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056B" w14:textId="1C9C9337" w:rsidR="00A4165B" w:rsidRDefault="001C1810" w:rsidP="005C7996">
      <w:pPr>
        <w:spacing w:before="240" w:line="360" w:lineRule="auto"/>
        <w:jc w:val="right"/>
        <w:rPr>
          <w:rFonts w:ascii="Times New Roman" w:hAnsi="Times New Roman" w:cs="Times New Roman"/>
          <w:b/>
          <w:bCs/>
          <w:i/>
          <w:iCs/>
          <w:color w:val="000000" w:themeColor="text1"/>
          <w:sz w:val="24"/>
          <w:szCs w:val="24"/>
        </w:rPr>
      </w:pPr>
      <w:r w:rsidRPr="001C1810">
        <w:rPr>
          <w:rFonts w:ascii="Times New Roman" w:hAnsi="Times New Roman" w:cs="Times New Roman"/>
          <w:b/>
          <w:bCs/>
          <w:i/>
          <w:iCs/>
          <w:color w:val="000000" w:themeColor="text1"/>
          <w:sz w:val="24"/>
          <w:szCs w:val="24"/>
        </w:rPr>
        <w:t>https://doi.org/10.23913/ride.v14i28.1781</w:t>
      </w:r>
    </w:p>
    <w:p w14:paraId="5AB2CE90" w14:textId="1CAD582A" w:rsidR="009218A1" w:rsidRDefault="005C7996" w:rsidP="005C7996">
      <w:pPr>
        <w:spacing w:before="240" w:line="360" w:lineRule="auto"/>
        <w:jc w:val="right"/>
        <w:rPr>
          <w:rFonts w:ascii="Times New Roman" w:hAnsi="Times New Roman" w:cs="Times New Roman"/>
          <w:b/>
          <w:sz w:val="32"/>
          <w:szCs w:val="24"/>
        </w:rPr>
      </w:pPr>
      <w:r w:rsidRPr="0004454B">
        <w:rPr>
          <w:rFonts w:ascii="Times New Roman" w:hAnsi="Times New Roman" w:cs="Times New Roman"/>
          <w:b/>
          <w:bCs/>
          <w:i/>
          <w:iCs/>
          <w:color w:val="000000" w:themeColor="text1"/>
          <w:sz w:val="24"/>
          <w:szCs w:val="24"/>
        </w:rPr>
        <w:t>Artículos científicos</w:t>
      </w:r>
    </w:p>
    <w:p w14:paraId="397FB8B5" w14:textId="77777777" w:rsidR="00FB7A4D" w:rsidRPr="005C7996" w:rsidRDefault="0015481F" w:rsidP="005C7996">
      <w:pPr>
        <w:spacing w:after="0" w:line="276" w:lineRule="auto"/>
        <w:jc w:val="right"/>
        <w:rPr>
          <w:rFonts w:ascii="Calibri" w:eastAsia="Times New Roman" w:hAnsi="Calibri" w:cs="Calibri"/>
          <w:b/>
          <w:color w:val="000000"/>
          <w:sz w:val="32"/>
          <w:szCs w:val="32"/>
          <w:lang w:eastAsia="es-MX"/>
        </w:rPr>
      </w:pPr>
      <w:r w:rsidRPr="005C7996">
        <w:rPr>
          <w:rFonts w:ascii="Calibri" w:eastAsia="Times New Roman" w:hAnsi="Calibri" w:cs="Calibri"/>
          <w:b/>
          <w:color w:val="000000"/>
          <w:sz w:val="32"/>
          <w:szCs w:val="32"/>
          <w:lang w:eastAsia="es-MX"/>
        </w:rPr>
        <w:t>Impacto del teletrabajo en el estrés laboral de docentes</w:t>
      </w:r>
      <w:r w:rsidR="00FB7A4D" w:rsidRPr="005C7996">
        <w:rPr>
          <w:rFonts w:ascii="Calibri" w:eastAsia="Times New Roman" w:hAnsi="Calibri" w:cs="Calibri"/>
          <w:b/>
          <w:color w:val="000000"/>
          <w:sz w:val="32"/>
          <w:szCs w:val="32"/>
          <w:lang w:eastAsia="es-MX"/>
        </w:rPr>
        <w:t xml:space="preserve"> </w:t>
      </w:r>
      <w:r w:rsidR="00F668EA" w:rsidRPr="005C7996">
        <w:rPr>
          <w:rFonts w:ascii="Calibri" w:eastAsia="Times New Roman" w:hAnsi="Calibri" w:cs="Calibri"/>
          <w:b/>
          <w:color w:val="000000"/>
          <w:sz w:val="32"/>
          <w:szCs w:val="32"/>
          <w:lang w:eastAsia="es-MX"/>
        </w:rPr>
        <w:t>u</w:t>
      </w:r>
      <w:r w:rsidRPr="005C7996">
        <w:rPr>
          <w:rFonts w:ascii="Calibri" w:eastAsia="Times New Roman" w:hAnsi="Calibri" w:cs="Calibri"/>
          <w:b/>
          <w:color w:val="000000"/>
          <w:sz w:val="32"/>
          <w:szCs w:val="32"/>
          <w:lang w:eastAsia="es-MX"/>
        </w:rPr>
        <w:t xml:space="preserve">niversitarios </w:t>
      </w:r>
      <w:r w:rsidR="00582898" w:rsidRPr="005C7996">
        <w:rPr>
          <w:rFonts w:ascii="Calibri" w:eastAsia="Times New Roman" w:hAnsi="Calibri" w:cs="Calibri"/>
          <w:b/>
          <w:color w:val="000000"/>
          <w:sz w:val="32"/>
          <w:szCs w:val="32"/>
          <w:lang w:eastAsia="es-MX"/>
        </w:rPr>
        <w:t>por el c</w:t>
      </w:r>
      <w:r w:rsidR="00A359A8" w:rsidRPr="005C7996">
        <w:rPr>
          <w:rFonts w:ascii="Calibri" w:eastAsia="Times New Roman" w:hAnsi="Calibri" w:cs="Calibri"/>
          <w:b/>
          <w:color w:val="000000"/>
          <w:sz w:val="32"/>
          <w:szCs w:val="32"/>
          <w:lang w:eastAsia="es-MX"/>
        </w:rPr>
        <w:t>ovid-19</w:t>
      </w:r>
    </w:p>
    <w:p w14:paraId="73DDBD36" w14:textId="77777777" w:rsidR="00F668EA" w:rsidRPr="005C7996" w:rsidRDefault="00F668EA" w:rsidP="005C7996">
      <w:pPr>
        <w:spacing w:after="0" w:line="276" w:lineRule="auto"/>
        <w:jc w:val="right"/>
        <w:rPr>
          <w:rFonts w:ascii="Calibri" w:eastAsia="Times New Roman" w:hAnsi="Calibri" w:cs="Calibri"/>
          <w:b/>
          <w:color w:val="000000"/>
          <w:sz w:val="32"/>
          <w:szCs w:val="32"/>
          <w:lang w:eastAsia="es-MX"/>
        </w:rPr>
      </w:pPr>
    </w:p>
    <w:p w14:paraId="1CB0A912" w14:textId="77777777" w:rsidR="00651CE2" w:rsidRPr="005C7996" w:rsidRDefault="00651CE2" w:rsidP="005C7996">
      <w:pPr>
        <w:spacing w:after="0" w:line="276" w:lineRule="auto"/>
        <w:jc w:val="right"/>
        <w:rPr>
          <w:rFonts w:ascii="Calibri" w:eastAsia="Times New Roman" w:hAnsi="Calibri" w:cs="Calibri"/>
          <w:b/>
          <w:i/>
          <w:iCs/>
          <w:color w:val="000000"/>
          <w:sz w:val="28"/>
          <w:szCs w:val="28"/>
          <w:lang w:eastAsia="es-MX"/>
        </w:rPr>
      </w:pPr>
      <w:proofErr w:type="spellStart"/>
      <w:r w:rsidRPr="005C7996">
        <w:rPr>
          <w:rFonts w:ascii="Calibri" w:eastAsia="Times New Roman" w:hAnsi="Calibri" w:cs="Calibri"/>
          <w:b/>
          <w:i/>
          <w:iCs/>
          <w:color w:val="000000"/>
          <w:sz w:val="28"/>
          <w:szCs w:val="28"/>
          <w:lang w:eastAsia="es-MX"/>
        </w:rPr>
        <w:t>Impact</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of</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teleworking</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on</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the</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work</w:t>
      </w:r>
      <w:proofErr w:type="spellEnd"/>
      <w:r w:rsidRPr="005C7996">
        <w:rPr>
          <w:rFonts w:ascii="Calibri" w:eastAsia="Times New Roman" w:hAnsi="Calibri" w:cs="Calibri"/>
          <w:b/>
          <w:i/>
          <w:iCs/>
          <w:color w:val="000000"/>
          <w:sz w:val="28"/>
          <w:szCs w:val="28"/>
          <w:lang w:eastAsia="es-MX"/>
        </w:rPr>
        <w:t xml:space="preserve"> stress </w:t>
      </w:r>
      <w:proofErr w:type="spellStart"/>
      <w:r w:rsidRPr="005C7996">
        <w:rPr>
          <w:rFonts w:ascii="Calibri" w:eastAsia="Times New Roman" w:hAnsi="Calibri" w:cs="Calibri"/>
          <w:b/>
          <w:i/>
          <w:iCs/>
          <w:color w:val="000000"/>
          <w:sz w:val="28"/>
          <w:szCs w:val="28"/>
          <w:lang w:eastAsia="es-MX"/>
        </w:rPr>
        <w:t>of</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university</w:t>
      </w:r>
      <w:proofErr w:type="spellEnd"/>
      <w:r w:rsidR="00126AF2" w:rsidRPr="005C7996">
        <w:rPr>
          <w:rFonts w:ascii="Calibri" w:eastAsia="Times New Roman" w:hAnsi="Calibri" w:cs="Calibri"/>
          <w:b/>
          <w:i/>
          <w:iCs/>
          <w:color w:val="000000"/>
          <w:sz w:val="28"/>
          <w:szCs w:val="28"/>
          <w:lang w:eastAsia="es-MX"/>
        </w:rPr>
        <w:t xml:space="preserve"> </w:t>
      </w:r>
    </w:p>
    <w:p w14:paraId="4052D31B" w14:textId="77777777" w:rsidR="00651CE2" w:rsidRPr="005C7996" w:rsidRDefault="00651CE2" w:rsidP="005C7996">
      <w:pPr>
        <w:spacing w:after="0" w:line="276" w:lineRule="auto"/>
        <w:jc w:val="right"/>
        <w:rPr>
          <w:rFonts w:ascii="Calibri" w:eastAsia="Times New Roman" w:hAnsi="Calibri" w:cs="Calibri"/>
          <w:b/>
          <w:i/>
          <w:iCs/>
          <w:color w:val="000000"/>
          <w:sz w:val="28"/>
          <w:szCs w:val="28"/>
          <w:lang w:eastAsia="es-MX"/>
        </w:rPr>
      </w:pPr>
      <w:proofErr w:type="spellStart"/>
      <w:r w:rsidRPr="005C7996">
        <w:rPr>
          <w:rFonts w:ascii="Calibri" w:eastAsia="Times New Roman" w:hAnsi="Calibri" w:cs="Calibri"/>
          <w:b/>
          <w:i/>
          <w:iCs/>
          <w:color w:val="000000"/>
          <w:sz w:val="28"/>
          <w:szCs w:val="28"/>
          <w:lang w:eastAsia="es-MX"/>
        </w:rPr>
        <w:t>teachers</w:t>
      </w:r>
      <w:proofErr w:type="spellEnd"/>
      <w:r w:rsidRPr="005C7996">
        <w:rPr>
          <w:rFonts w:ascii="Calibri" w:eastAsia="Times New Roman" w:hAnsi="Calibri" w:cs="Calibri"/>
          <w:b/>
          <w:i/>
          <w:iCs/>
          <w:color w:val="000000"/>
          <w:sz w:val="28"/>
          <w:szCs w:val="28"/>
          <w:lang w:eastAsia="es-MX"/>
        </w:rPr>
        <w:t xml:space="preserve"> </w:t>
      </w:r>
      <w:proofErr w:type="spellStart"/>
      <w:r w:rsidRPr="005C7996">
        <w:rPr>
          <w:rFonts w:ascii="Calibri" w:eastAsia="Times New Roman" w:hAnsi="Calibri" w:cs="Calibri"/>
          <w:b/>
          <w:i/>
          <w:iCs/>
          <w:color w:val="000000"/>
          <w:sz w:val="28"/>
          <w:szCs w:val="28"/>
          <w:lang w:eastAsia="es-MX"/>
        </w:rPr>
        <w:t>by</w:t>
      </w:r>
      <w:proofErr w:type="spellEnd"/>
      <w:r w:rsidRPr="005C7996">
        <w:rPr>
          <w:rFonts w:ascii="Calibri" w:eastAsia="Times New Roman" w:hAnsi="Calibri" w:cs="Calibri"/>
          <w:b/>
          <w:i/>
          <w:iCs/>
          <w:color w:val="000000"/>
          <w:sz w:val="28"/>
          <w:szCs w:val="28"/>
          <w:lang w:eastAsia="es-MX"/>
        </w:rPr>
        <w:t xml:space="preserve"> covid-19</w:t>
      </w:r>
    </w:p>
    <w:p w14:paraId="44799C28" w14:textId="77777777" w:rsidR="00F668EA" w:rsidRPr="005C7996" w:rsidRDefault="00F668EA" w:rsidP="005C7996">
      <w:pPr>
        <w:spacing w:after="0" w:line="276" w:lineRule="auto"/>
        <w:jc w:val="right"/>
        <w:rPr>
          <w:rFonts w:ascii="Calibri" w:eastAsia="Times New Roman" w:hAnsi="Calibri" w:cs="Calibri"/>
          <w:b/>
          <w:i/>
          <w:iCs/>
          <w:color w:val="000000"/>
          <w:sz w:val="28"/>
          <w:szCs w:val="28"/>
          <w:lang w:eastAsia="es-MX"/>
        </w:rPr>
      </w:pPr>
    </w:p>
    <w:p w14:paraId="5067AD24" w14:textId="77777777" w:rsidR="00004B2F" w:rsidRDefault="00FB7A4D" w:rsidP="005C7996">
      <w:pPr>
        <w:spacing w:after="0" w:line="276" w:lineRule="auto"/>
        <w:jc w:val="right"/>
        <w:rPr>
          <w:rFonts w:ascii="Calibri" w:eastAsia="Times New Roman" w:hAnsi="Calibri" w:cs="Calibri"/>
          <w:b/>
          <w:i/>
          <w:iCs/>
          <w:color w:val="000000"/>
          <w:sz w:val="28"/>
          <w:szCs w:val="28"/>
          <w:lang w:eastAsia="es-MX"/>
        </w:rPr>
      </w:pPr>
      <w:r w:rsidRPr="005C7996">
        <w:rPr>
          <w:rFonts w:ascii="Calibri" w:eastAsia="Times New Roman" w:hAnsi="Calibri" w:cs="Calibri"/>
          <w:b/>
          <w:i/>
          <w:iCs/>
          <w:color w:val="000000"/>
          <w:sz w:val="28"/>
          <w:szCs w:val="28"/>
          <w:lang w:eastAsia="es-MX"/>
        </w:rPr>
        <w:t xml:space="preserve">Impacto do </w:t>
      </w:r>
      <w:proofErr w:type="spellStart"/>
      <w:r w:rsidRPr="005C7996">
        <w:rPr>
          <w:rFonts w:ascii="Calibri" w:eastAsia="Times New Roman" w:hAnsi="Calibri" w:cs="Calibri"/>
          <w:b/>
          <w:i/>
          <w:iCs/>
          <w:color w:val="000000"/>
          <w:sz w:val="28"/>
          <w:szCs w:val="28"/>
          <w:lang w:eastAsia="es-MX"/>
        </w:rPr>
        <w:t>teletrabalho</w:t>
      </w:r>
      <w:proofErr w:type="spellEnd"/>
      <w:r w:rsidRPr="005C7996">
        <w:rPr>
          <w:rFonts w:ascii="Calibri" w:eastAsia="Times New Roman" w:hAnsi="Calibri" w:cs="Calibri"/>
          <w:b/>
          <w:i/>
          <w:iCs/>
          <w:color w:val="000000"/>
          <w:sz w:val="28"/>
          <w:szCs w:val="28"/>
          <w:lang w:eastAsia="es-MX"/>
        </w:rPr>
        <w:t xml:space="preserve"> no stress laboral de</w:t>
      </w:r>
      <w:r w:rsidR="00651CE2" w:rsidRPr="005C7996">
        <w:rPr>
          <w:rFonts w:ascii="Calibri" w:eastAsia="Times New Roman" w:hAnsi="Calibri" w:cs="Calibri"/>
          <w:b/>
          <w:i/>
          <w:iCs/>
          <w:color w:val="000000"/>
          <w:sz w:val="28"/>
          <w:szCs w:val="28"/>
          <w:lang w:eastAsia="es-MX"/>
        </w:rPr>
        <w:t xml:space="preserve"> </w:t>
      </w:r>
      <w:r w:rsidRPr="005C7996">
        <w:rPr>
          <w:rFonts w:ascii="Calibri" w:eastAsia="Times New Roman" w:hAnsi="Calibri" w:cs="Calibri"/>
          <w:b/>
          <w:i/>
          <w:iCs/>
          <w:color w:val="000000"/>
          <w:sz w:val="28"/>
          <w:szCs w:val="28"/>
          <w:lang w:eastAsia="es-MX"/>
        </w:rPr>
        <w:t>docentes</w:t>
      </w:r>
      <w:r w:rsidR="00126AF2" w:rsidRPr="005C7996">
        <w:rPr>
          <w:rFonts w:ascii="Calibri" w:eastAsia="Times New Roman" w:hAnsi="Calibri" w:cs="Calibri"/>
          <w:b/>
          <w:i/>
          <w:iCs/>
          <w:color w:val="000000"/>
          <w:sz w:val="28"/>
          <w:szCs w:val="28"/>
          <w:lang w:eastAsia="es-MX"/>
        </w:rPr>
        <w:t xml:space="preserve"> </w:t>
      </w:r>
    </w:p>
    <w:p w14:paraId="08689336" w14:textId="346A29E7" w:rsidR="00FB7A4D" w:rsidRPr="005C7996" w:rsidRDefault="00F668EA" w:rsidP="005C7996">
      <w:pPr>
        <w:spacing w:after="0" w:line="276" w:lineRule="auto"/>
        <w:jc w:val="right"/>
        <w:rPr>
          <w:rFonts w:ascii="Calibri" w:eastAsia="Times New Roman" w:hAnsi="Calibri" w:cs="Calibri"/>
          <w:b/>
          <w:i/>
          <w:iCs/>
          <w:color w:val="000000"/>
          <w:sz w:val="28"/>
          <w:szCs w:val="28"/>
          <w:lang w:eastAsia="es-MX"/>
        </w:rPr>
      </w:pPr>
      <w:proofErr w:type="gramStart"/>
      <w:r w:rsidRPr="005C7996">
        <w:rPr>
          <w:rFonts w:ascii="Calibri" w:eastAsia="Times New Roman" w:hAnsi="Calibri" w:cs="Calibri"/>
          <w:b/>
          <w:i/>
          <w:iCs/>
          <w:color w:val="000000"/>
          <w:sz w:val="28"/>
          <w:szCs w:val="28"/>
          <w:lang w:eastAsia="es-MX"/>
        </w:rPr>
        <w:t>universitarios</w:t>
      </w:r>
      <w:r w:rsidR="00126AF2" w:rsidRPr="005C7996">
        <w:rPr>
          <w:rFonts w:ascii="Calibri" w:eastAsia="Times New Roman" w:hAnsi="Calibri" w:cs="Calibri"/>
          <w:b/>
          <w:i/>
          <w:iCs/>
          <w:color w:val="000000"/>
          <w:sz w:val="28"/>
          <w:szCs w:val="28"/>
          <w:lang w:eastAsia="es-MX"/>
        </w:rPr>
        <w:t xml:space="preserve"> </w:t>
      </w:r>
      <w:r w:rsidRPr="005C7996">
        <w:rPr>
          <w:rFonts w:ascii="Calibri" w:eastAsia="Times New Roman" w:hAnsi="Calibri" w:cs="Calibri"/>
          <w:b/>
          <w:i/>
          <w:iCs/>
          <w:color w:val="000000"/>
          <w:sz w:val="28"/>
          <w:szCs w:val="28"/>
          <w:lang w:eastAsia="es-MX"/>
        </w:rPr>
        <w:t>debido</w:t>
      </w:r>
      <w:proofErr w:type="gramEnd"/>
      <w:r w:rsidRPr="005C7996">
        <w:rPr>
          <w:rFonts w:ascii="Calibri" w:eastAsia="Times New Roman" w:hAnsi="Calibri" w:cs="Calibri"/>
          <w:b/>
          <w:i/>
          <w:iCs/>
          <w:color w:val="000000"/>
          <w:sz w:val="28"/>
          <w:szCs w:val="28"/>
          <w:lang w:eastAsia="es-MX"/>
        </w:rPr>
        <w:t xml:space="preserve"> </w:t>
      </w:r>
      <w:r w:rsidR="00FB7A4D" w:rsidRPr="005C7996">
        <w:rPr>
          <w:rFonts w:ascii="Calibri" w:eastAsia="Times New Roman" w:hAnsi="Calibri" w:cs="Calibri"/>
          <w:b/>
          <w:i/>
          <w:iCs/>
          <w:color w:val="000000"/>
          <w:sz w:val="28"/>
          <w:szCs w:val="28"/>
          <w:lang w:eastAsia="es-MX"/>
        </w:rPr>
        <w:t>à</w:t>
      </w:r>
      <w:r w:rsidRPr="005C7996">
        <w:rPr>
          <w:rFonts w:ascii="Calibri" w:eastAsia="Times New Roman" w:hAnsi="Calibri" w:cs="Calibri"/>
          <w:b/>
          <w:i/>
          <w:iCs/>
          <w:color w:val="000000"/>
          <w:sz w:val="28"/>
          <w:szCs w:val="28"/>
          <w:lang w:eastAsia="es-MX"/>
        </w:rPr>
        <w:t xml:space="preserve"> </w:t>
      </w:r>
      <w:r w:rsidR="00FB7A4D" w:rsidRPr="005C7996">
        <w:rPr>
          <w:rFonts w:ascii="Calibri" w:eastAsia="Times New Roman" w:hAnsi="Calibri" w:cs="Calibri"/>
          <w:b/>
          <w:i/>
          <w:iCs/>
          <w:color w:val="000000"/>
          <w:sz w:val="28"/>
          <w:szCs w:val="28"/>
          <w:lang w:eastAsia="es-MX"/>
        </w:rPr>
        <w:t>covid-19</w:t>
      </w:r>
    </w:p>
    <w:p w14:paraId="2EE42894" w14:textId="77777777" w:rsidR="0015481F" w:rsidRPr="002128B9" w:rsidRDefault="0015481F" w:rsidP="005C7996">
      <w:pPr>
        <w:spacing w:after="0" w:line="360" w:lineRule="auto"/>
        <w:jc w:val="right"/>
        <w:rPr>
          <w:rFonts w:ascii="Arial" w:hAnsi="Arial" w:cs="Arial"/>
          <w:i/>
          <w:sz w:val="24"/>
          <w:szCs w:val="24"/>
        </w:rPr>
      </w:pPr>
    </w:p>
    <w:p w14:paraId="01F584D2" w14:textId="77777777" w:rsidR="00A359A8" w:rsidRPr="005C7996" w:rsidRDefault="00A359A8" w:rsidP="00F668EA">
      <w:pPr>
        <w:spacing w:after="0" w:line="276" w:lineRule="auto"/>
        <w:jc w:val="right"/>
        <w:rPr>
          <w:rFonts w:cstheme="minorHAnsi"/>
          <w:b/>
          <w:sz w:val="24"/>
          <w:szCs w:val="24"/>
        </w:rPr>
      </w:pPr>
      <w:r w:rsidRPr="005C7996">
        <w:rPr>
          <w:rFonts w:cstheme="minorHAnsi"/>
          <w:b/>
          <w:sz w:val="24"/>
          <w:szCs w:val="24"/>
        </w:rPr>
        <w:t>Denia Benítez Salinas</w:t>
      </w:r>
    </w:p>
    <w:p w14:paraId="42F5119A" w14:textId="77777777" w:rsidR="00126AF2" w:rsidRDefault="00A359A8" w:rsidP="00F668EA">
      <w:pPr>
        <w:spacing w:after="0" w:line="276" w:lineRule="auto"/>
        <w:jc w:val="right"/>
        <w:rPr>
          <w:rFonts w:ascii="Times New Roman" w:hAnsi="Times New Roman" w:cs="Times New Roman"/>
          <w:sz w:val="24"/>
          <w:szCs w:val="24"/>
        </w:rPr>
      </w:pPr>
      <w:r w:rsidRPr="00FB7A4D">
        <w:rPr>
          <w:rFonts w:ascii="Times New Roman" w:hAnsi="Times New Roman" w:cs="Times New Roman"/>
          <w:sz w:val="24"/>
          <w:szCs w:val="24"/>
        </w:rPr>
        <w:t>Universidad Autónoma del Estado de México</w:t>
      </w:r>
      <w:r w:rsidR="00DD4FFF">
        <w:rPr>
          <w:rFonts w:ascii="Times New Roman" w:hAnsi="Times New Roman" w:cs="Times New Roman"/>
          <w:sz w:val="24"/>
          <w:szCs w:val="24"/>
        </w:rPr>
        <w:t>, México</w:t>
      </w:r>
    </w:p>
    <w:p w14:paraId="4EB12C52" w14:textId="77777777" w:rsidR="00D95455" w:rsidRPr="005C7996" w:rsidRDefault="00F668EA" w:rsidP="00F668EA">
      <w:pPr>
        <w:spacing w:after="0" w:line="276" w:lineRule="auto"/>
        <w:jc w:val="right"/>
        <w:rPr>
          <w:rFonts w:cstheme="minorHAnsi"/>
          <w:color w:val="FF0000"/>
          <w:sz w:val="24"/>
          <w:szCs w:val="24"/>
        </w:rPr>
      </w:pPr>
      <w:r w:rsidRPr="005C7996">
        <w:rPr>
          <w:rFonts w:cstheme="minorHAnsi"/>
          <w:color w:val="FF0000"/>
          <w:sz w:val="24"/>
          <w:szCs w:val="24"/>
        </w:rPr>
        <w:t>dbenitezs@uaemex.mx</w:t>
      </w:r>
      <w:r w:rsidR="00A359A8" w:rsidRPr="005C7996">
        <w:rPr>
          <w:rFonts w:cstheme="minorHAnsi"/>
          <w:color w:val="FF0000"/>
          <w:sz w:val="24"/>
          <w:szCs w:val="24"/>
        </w:rPr>
        <w:t xml:space="preserve"> </w:t>
      </w:r>
    </w:p>
    <w:p w14:paraId="7DFE1B6E" w14:textId="77777777" w:rsidR="00A359A8" w:rsidRPr="00FB7A4D" w:rsidRDefault="00F668EA" w:rsidP="00F668EA">
      <w:pPr>
        <w:spacing w:after="0" w:line="276" w:lineRule="auto"/>
        <w:jc w:val="right"/>
        <w:rPr>
          <w:rFonts w:ascii="Times New Roman" w:hAnsi="Times New Roman" w:cs="Times New Roman"/>
          <w:sz w:val="24"/>
          <w:szCs w:val="24"/>
        </w:rPr>
      </w:pPr>
      <w:r w:rsidRPr="00F668EA">
        <w:rPr>
          <w:rFonts w:ascii="Times New Roman" w:hAnsi="Times New Roman" w:cs="Times New Roman"/>
          <w:sz w:val="24"/>
          <w:szCs w:val="24"/>
        </w:rPr>
        <w:t>https://orcid.org/0000-0001-5128-2827</w:t>
      </w:r>
    </w:p>
    <w:p w14:paraId="7E6D158E" w14:textId="77777777" w:rsidR="00E178ED" w:rsidRDefault="00E178ED" w:rsidP="00FB7A4D">
      <w:pPr>
        <w:spacing w:after="0" w:line="360" w:lineRule="auto"/>
        <w:rPr>
          <w:rFonts w:ascii="Times New Roman" w:hAnsi="Times New Roman" w:cs="Times New Roman"/>
          <w:sz w:val="24"/>
          <w:szCs w:val="24"/>
        </w:rPr>
      </w:pPr>
    </w:p>
    <w:p w14:paraId="39E0D622" w14:textId="77777777" w:rsidR="00A359A8" w:rsidRPr="005C7996" w:rsidRDefault="00A359A8" w:rsidP="00FB7A4D">
      <w:pPr>
        <w:spacing w:after="0" w:line="360" w:lineRule="auto"/>
        <w:rPr>
          <w:rFonts w:cstheme="minorHAnsi"/>
          <w:b/>
          <w:sz w:val="28"/>
          <w:szCs w:val="24"/>
        </w:rPr>
      </w:pPr>
      <w:r w:rsidRPr="005C7996">
        <w:rPr>
          <w:rFonts w:cstheme="minorHAnsi"/>
          <w:b/>
          <w:sz w:val="28"/>
          <w:szCs w:val="24"/>
        </w:rPr>
        <w:t xml:space="preserve">Resumen </w:t>
      </w:r>
    </w:p>
    <w:p w14:paraId="01839F69" w14:textId="24C058DA" w:rsidR="00887B0F" w:rsidRDefault="006B09F0" w:rsidP="00887B0F">
      <w:pPr>
        <w:autoSpaceDE w:val="0"/>
        <w:autoSpaceDN w:val="0"/>
        <w:adjustRightInd w:val="0"/>
        <w:spacing w:after="0" w:line="360" w:lineRule="auto"/>
        <w:jc w:val="both"/>
        <w:rPr>
          <w:rFonts w:ascii="Times New Roman" w:hAnsi="Times New Roman" w:cs="Times New Roman"/>
          <w:sz w:val="24"/>
          <w:szCs w:val="24"/>
        </w:rPr>
      </w:pPr>
      <w:r w:rsidRPr="00FB7A4D">
        <w:rPr>
          <w:rFonts w:ascii="Times New Roman" w:hAnsi="Times New Roman" w:cs="Times New Roman"/>
          <w:sz w:val="24"/>
          <w:szCs w:val="24"/>
        </w:rPr>
        <w:t>La presente investigación tuvo como o</w:t>
      </w:r>
      <w:r w:rsidR="00A359A8" w:rsidRPr="00FB7A4D">
        <w:rPr>
          <w:rFonts w:ascii="Times New Roman" w:hAnsi="Times New Roman" w:cs="Times New Roman"/>
          <w:sz w:val="24"/>
          <w:szCs w:val="24"/>
        </w:rPr>
        <w:t xml:space="preserve">bjetivo </w:t>
      </w:r>
      <w:r w:rsidR="00582898" w:rsidRPr="00FB7A4D">
        <w:rPr>
          <w:rFonts w:ascii="Times New Roman" w:hAnsi="Times New Roman" w:cs="Times New Roman"/>
          <w:sz w:val="24"/>
          <w:szCs w:val="24"/>
        </w:rPr>
        <w:t xml:space="preserve">analizar el impacto del teletrabajo en el estrés laboral de los docentes </w:t>
      </w:r>
      <w:r w:rsidRPr="00FB7A4D">
        <w:rPr>
          <w:rFonts w:ascii="Times New Roman" w:hAnsi="Times New Roman" w:cs="Times New Roman"/>
          <w:sz w:val="24"/>
          <w:szCs w:val="24"/>
        </w:rPr>
        <w:t xml:space="preserve">universitarios </w:t>
      </w:r>
      <w:r w:rsidR="00582898" w:rsidRPr="00FB7A4D">
        <w:rPr>
          <w:rFonts w:ascii="Times New Roman" w:hAnsi="Times New Roman" w:cs="Times New Roman"/>
          <w:sz w:val="24"/>
          <w:szCs w:val="24"/>
        </w:rPr>
        <w:t>por la pandemia del c</w:t>
      </w:r>
      <w:r w:rsidRPr="00FB7A4D">
        <w:rPr>
          <w:rFonts w:ascii="Times New Roman" w:hAnsi="Times New Roman" w:cs="Times New Roman"/>
          <w:sz w:val="24"/>
          <w:szCs w:val="24"/>
        </w:rPr>
        <w:t>ovid-19</w:t>
      </w:r>
      <w:r w:rsidR="00B710E2">
        <w:rPr>
          <w:rFonts w:ascii="Times New Roman" w:hAnsi="Times New Roman" w:cs="Times New Roman"/>
          <w:sz w:val="24"/>
          <w:szCs w:val="24"/>
        </w:rPr>
        <w:t>, así como</w:t>
      </w:r>
      <w:r w:rsidRPr="00FB7A4D">
        <w:rPr>
          <w:rFonts w:ascii="Times New Roman" w:hAnsi="Times New Roman" w:cs="Times New Roman"/>
          <w:sz w:val="24"/>
          <w:szCs w:val="24"/>
        </w:rPr>
        <w:t xml:space="preserve"> establecer la relación entre </w:t>
      </w:r>
      <w:r w:rsidR="00496475" w:rsidRPr="00FB7A4D">
        <w:rPr>
          <w:rFonts w:ascii="Times New Roman" w:hAnsi="Times New Roman" w:cs="Times New Roman"/>
          <w:sz w:val="24"/>
          <w:szCs w:val="24"/>
        </w:rPr>
        <w:t xml:space="preserve">agotamiento laboral </w:t>
      </w:r>
      <w:r w:rsidRPr="00FB7A4D">
        <w:rPr>
          <w:rFonts w:ascii="Times New Roman" w:hAnsi="Times New Roman" w:cs="Times New Roman"/>
          <w:sz w:val="24"/>
          <w:szCs w:val="24"/>
        </w:rPr>
        <w:t xml:space="preserve">y estrés laboral. </w:t>
      </w:r>
      <w:r w:rsidR="00B710E2">
        <w:rPr>
          <w:rFonts w:ascii="Times New Roman" w:hAnsi="Times New Roman" w:cs="Times New Roman"/>
          <w:sz w:val="24"/>
          <w:szCs w:val="24"/>
        </w:rPr>
        <w:t>Para ello, s</w:t>
      </w:r>
      <w:r w:rsidR="00887B0F">
        <w:rPr>
          <w:rFonts w:ascii="Times New Roman" w:hAnsi="Times New Roman" w:cs="Times New Roman"/>
          <w:sz w:val="24"/>
          <w:szCs w:val="24"/>
        </w:rPr>
        <w:t>e utilizó una metodología cuantitativa</w:t>
      </w:r>
      <w:r w:rsidR="00887B0F" w:rsidRPr="00DC5864">
        <w:rPr>
          <w:rFonts w:ascii="Times New Roman" w:hAnsi="Times New Roman" w:cs="Times New Roman"/>
          <w:sz w:val="24"/>
          <w:szCs w:val="24"/>
        </w:rPr>
        <w:t xml:space="preserve">, de tipo </w:t>
      </w:r>
      <w:r w:rsidR="00887B0F">
        <w:rPr>
          <w:rFonts w:ascii="Times New Roman" w:hAnsi="Times New Roman" w:cs="Times New Roman"/>
          <w:sz w:val="24"/>
          <w:szCs w:val="24"/>
        </w:rPr>
        <w:t>descriptiva</w:t>
      </w:r>
      <w:r w:rsidR="00887B0F" w:rsidRPr="00DC5864">
        <w:rPr>
          <w:rFonts w:ascii="Times New Roman" w:hAnsi="Times New Roman" w:cs="Times New Roman"/>
          <w:sz w:val="24"/>
          <w:szCs w:val="24"/>
        </w:rPr>
        <w:t xml:space="preserve"> </w:t>
      </w:r>
      <w:r w:rsidR="00887B0F">
        <w:rPr>
          <w:rFonts w:ascii="Times New Roman" w:hAnsi="Times New Roman" w:cs="Times New Roman"/>
          <w:sz w:val="24"/>
          <w:szCs w:val="24"/>
        </w:rPr>
        <w:t>y correlacional. El diseño de in</w:t>
      </w:r>
      <w:r w:rsidR="00887B0F" w:rsidRPr="00582898">
        <w:rPr>
          <w:rFonts w:ascii="Times New Roman" w:hAnsi="Times New Roman" w:cs="Times New Roman"/>
          <w:sz w:val="24"/>
          <w:szCs w:val="24"/>
        </w:rPr>
        <w:t>vestigación</w:t>
      </w:r>
      <w:r w:rsidR="00B210B1">
        <w:rPr>
          <w:rFonts w:ascii="Times New Roman" w:hAnsi="Times New Roman" w:cs="Times New Roman"/>
          <w:sz w:val="24"/>
          <w:szCs w:val="24"/>
        </w:rPr>
        <w:t xml:space="preserve"> f</w:t>
      </w:r>
      <w:r w:rsidR="00887B0F">
        <w:rPr>
          <w:rFonts w:ascii="Times New Roman" w:hAnsi="Times New Roman" w:cs="Times New Roman"/>
          <w:sz w:val="24"/>
          <w:szCs w:val="24"/>
        </w:rPr>
        <w:t xml:space="preserve">ue no </w:t>
      </w:r>
      <w:r w:rsidR="00887B0F" w:rsidRPr="00582898">
        <w:rPr>
          <w:rFonts w:ascii="Times New Roman" w:hAnsi="Times New Roman" w:cs="Times New Roman"/>
          <w:sz w:val="24"/>
          <w:szCs w:val="24"/>
        </w:rPr>
        <w:t xml:space="preserve">experimental </w:t>
      </w:r>
      <w:r w:rsidR="00B210B1">
        <w:rPr>
          <w:rFonts w:ascii="Times New Roman" w:hAnsi="Times New Roman" w:cs="Times New Roman"/>
          <w:sz w:val="24"/>
          <w:szCs w:val="24"/>
        </w:rPr>
        <w:t>de forma t</w:t>
      </w:r>
      <w:r w:rsidR="00887B0F" w:rsidRPr="00582898">
        <w:rPr>
          <w:rFonts w:ascii="Times New Roman" w:hAnsi="Times New Roman" w:cs="Times New Roman"/>
          <w:sz w:val="24"/>
          <w:szCs w:val="24"/>
        </w:rPr>
        <w:t>ransversal debido a que</w:t>
      </w:r>
      <w:r w:rsidR="00B210B1">
        <w:rPr>
          <w:rFonts w:ascii="Times New Roman" w:hAnsi="Times New Roman" w:cs="Times New Roman"/>
          <w:sz w:val="24"/>
          <w:szCs w:val="24"/>
        </w:rPr>
        <w:t xml:space="preserve"> solo</w:t>
      </w:r>
      <w:r w:rsidR="00887B0F" w:rsidRPr="00582898">
        <w:rPr>
          <w:rFonts w:ascii="Times New Roman" w:hAnsi="Times New Roman" w:cs="Times New Roman"/>
          <w:sz w:val="24"/>
          <w:szCs w:val="24"/>
        </w:rPr>
        <w:t xml:space="preserve"> se recolectaron datos</w:t>
      </w:r>
      <w:r w:rsidR="00B210B1">
        <w:rPr>
          <w:rFonts w:ascii="Times New Roman" w:hAnsi="Times New Roman" w:cs="Times New Roman"/>
          <w:sz w:val="24"/>
          <w:szCs w:val="24"/>
        </w:rPr>
        <w:t xml:space="preserve"> </w:t>
      </w:r>
      <w:r w:rsidR="00887B0F" w:rsidRPr="00582898">
        <w:rPr>
          <w:rFonts w:ascii="Times New Roman" w:hAnsi="Times New Roman" w:cs="Times New Roman"/>
          <w:sz w:val="24"/>
          <w:szCs w:val="24"/>
        </w:rPr>
        <w:t xml:space="preserve">durante el </w:t>
      </w:r>
      <w:r w:rsidR="00B210B1">
        <w:rPr>
          <w:rFonts w:ascii="Times New Roman" w:hAnsi="Times New Roman" w:cs="Times New Roman"/>
          <w:sz w:val="24"/>
          <w:szCs w:val="24"/>
        </w:rPr>
        <w:t>periodo de confinamiento</w:t>
      </w:r>
      <w:r w:rsidR="00887B0F" w:rsidRPr="00582898">
        <w:rPr>
          <w:rFonts w:ascii="Times New Roman" w:hAnsi="Times New Roman" w:cs="Times New Roman"/>
          <w:sz w:val="24"/>
          <w:szCs w:val="24"/>
        </w:rPr>
        <w:t xml:space="preserve">, en los meses de agosto y septiembre de 2021. </w:t>
      </w:r>
      <w:r w:rsidR="00B04E51" w:rsidRPr="00FB7A4D">
        <w:rPr>
          <w:rFonts w:ascii="Times New Roman" w:hAnsi="Times New Roman" w:cs="Times New Roman"/>
          <w:sz w:val="24"/>
          <w:szCs w:val="24"/>
        </w:rPr>
        <w:t xml:space="preserve">La población de estudio fueron los </w:t>
      </w:r>
      <w:r w:rsidRPr="00FB7A4D">
        <w:rPr>
          <w:rFonts w:ascii="Times New Roman" w:hAnsi="Times New Roman" w:cs="Times New Roman"/>
          <w:sz w:val="24"/>
          <w:szCs w:val="24"/>
        </w:rPr>
        <w:t>docentes de la Universida</w:t>
      </w:r>
      <w:r w:rsidR="00FF6258">
        <w:rPr>
          <w:rFonts w:ascii="Times New Roman" w:hAnsi="Times New Roman" w:cs="Times New Roman"/>
          <w:sz w:val="24"/>
          <w:szCs w:val="24"/>
        </w:rPr>
        <w:t>d Autónoma del Estado de México</w:t>
      </w:r>
      <w:r w:rsidRPr="00FB7A4D">
        <w:rPr>
          <w:rFonts w:ascii="Times New Roman" w:hAnsi="Times New Roman" w:cs="Times New Roman"/>
          <w:sz w:val="24"/>
          <w:szCs w:val="24"/>
        </w:rPr>
        <w:t xml:space="preserve">. </w:t>
      </w:r>
      <w:r w:rsidR="00A359A8" w:rsidRPr="00FB7A4D">
        <w:rPr>
          <w:rFonts w:ascii="Times New Roman" w:hAnsi="Times New Roman" w:cs="Times New Roman"/>
          <w:sz w:val="24"/>
          <w:szCs w:val="24"/>
        </w:rPr>
        <w:t xml:space="preserve">Los resultados </w:t>
      </w:r>
      <w:r w:rsidR="00B210B1">
        <w:rPr>
          <w:rFonts w:ascii="Times New Roman" w:hAnsi="Times New Roman" w:cs="Times New Roman"/>
          <w:sz w:val="24"/>
          <w:szCs w:val="24"/>
        </w:rPr>
        <w:t xml:space="preserve">revelan que el teletrabajo a </w:t>
      </w:r>
      <w:r w:rsidR="00061A42" w:rsidRPr="00FB7A4D">
        <w:rPr>
          <w:rFonts w:ascii="Times New Roman" w:hAnsi="Times New Roman" w:cs="Times New Roman"/>
          <w:sz w:val="24"/>
          <w:szCs w:val="24"/>
        </w:rPr>
        <w:t>causa de</w:t>
      </w:r>
      <w:r w:rsidR="00B210B1">
        <w:rPr>
          <w:rFonts w:ascii="Times New Roman" w:hAnsi="Times New Roman" w:cs="Times New Roman"/>
          <w:sz w:val="24"/>
          <w:szCs w:val="24"/>
        </w:rPr>
        <w:t xml:space="preserve"> la pa</w:t>
      </w:r>
      <w:r w:rsidR="00061A42" w:rsidRPr="00FB7A4D">
        <w:rPr>
          <w:rFonts w:ascii="Times New Roman" w:hAnsi="Times New Roman" w:cs="Times New Roman"/>
          <w:sz w:val="24"/>
          <w:szCs w:val="24"/>
        </w:rPr>
        <w:t>ndemia del covid-19 provocó en una proporción mayoritaria de docentes universitarios un nivel leve de estrés laboral</w:t>
      </w:r>
      <w:r w:rsidR="006A7397" w:rsidRPr="00FB7A4D">
        <w:rPr>
          <w:rFonts w:ascii="Times New Roman" w:hAnsi="Times New Roman" w:cs="Times New Roman"/>
          <w:sz w:val="24"/>
          <w:szCs w:val="24"/>
        </w:rPr>
        <w:t xml:space="preserve"> y </w:t>
      </w:r>
      <w:r w:rsidR="00A57F88" w:rsidRPr="00FB7A4D">
        <w:rPr>
          <w:rFonts w:ascii="Times New Roman" w:hAnsi="Times New Roman" w:cs="Times New Roman"/>
          <w:sz w:val="24"/>
          <w:szCs w:val="24"/>
        </w:rPr>
        <w:t xml:space="preserve">un nivel medio de agotamiento laboral. </w:t>
      </w:r>
      <w:r w:rsidR="00061A42" w:rsidRPr="00FB7A4D">
        <w:rPr>
          <w:rFonts w:ascii="Times New Roman" w:hAnsi="Times New Roman" w:cs="Times New Roman"/>
          <w:sz w:val="24"/>
          <w:szCs w:val="24"/>
        </w:rPr>
        <w:t xml:space="preserve">Los principales síntomas asociados al estrés laboral que manifestaron los docentes fueron molestias gastrointestinales y dolores de cabeza. Además, las mujeres docentes </w:t>
      </w:r>
      <w:r w:rsidRPr="00FB7A4D">
        <w:rPr>
          <w:rFonts w:ascii="Times New Roman" w:hAnsi="Times New Roman" w:cs="Times New Roman"/>
          <w:sz w:val="24"/>
          <w:szCs w:val="24"/>
        </w:rPr>
        <w:t xml:space="preserve">presentaron mayores </w:t>
      </w:r>
      <w:r w:rsidR="00905C17" w:rsidRPr="00FB7A4D">
        <w:rPr>
          <w:rFonts w:ascii="Times New Roman" w:hAnsi="Times New Roman" w:cs="Times New Roman"/>
          <w:sz w:val="24"/>
          <w:szCs w:val="24"/>
        </w:rPr>
        <w:t xml:space="preserve">niveles </w:t>
      </w:r>
      <w:r w:rsidRPr="00FB7A4D">
        <w:rPr>
          <w:rFonts w:ascii="Times New Roman" w:hAnsi="Times New Roman" w:cs="Times New Roman"/>
          <w:sz w:val="24"/>
          <w:szCs w:val="24"/>
        </w:rPr>
        <w:t xml:space="preserve">de estrés, </w:t>
      </w:r>
      <w:r w:rsidR="00A359A8" w:rsidRPr="00FB7A4D">
        <w:rPr>
          <w:rFonts w:ascii="Times New Roman" w:hAnsi="Times New Roman" w:cs="Times New Roman"/>
          <w:sz w:val="24"/>
          <w:szCs w:val="24"/>
        </w:rPr>
        <w:t>en comparación con los hombres.</w:t>
      </w:r>
      <w:r w:rsidR="00A62C6B" w:rsidRPr="00FB7A4D">
        <w:rPr>
          <w:rFonts w:ascii="Times New Roman" w:hAnsi="Times New Roman" w:cs="Times New Roman"/>
          <w:sz w:val="24"/>
          <w:szCs w:val="24"/>
        </w:rPr>
        <w:t xml:space="preserve"> </w:t>
      </w:r>
      <w:r w:rsidR="00B710E2">
        <w:rPr>
          <w:rFonts w:ascii="Times New Roman" w:hAnsi="Times New Roman" w:cs="Times New Roman"/>
          <w:sz w:val="24"/>
          <w:szCs w:val="24"/>
        </w:rPr>
        <w:t>En definitiva</w:t>
      </w:r>
      <w:r w:rsidR="00A62C6B" w:rsidRPr="00FB7A4D">
        <w:rPr>
          <w:rFonts w:ascii="Times New Roman" w:hAnsi="Times New Roman" w:cs="Times New Roman"/>
          <w:sz w:val="24"/>
          <w:szCs w:val="24"/>
        </w:rPr>
        <w:t xml:space="preserve">, </w:t>
      </w:r>
      <w:r w:rsidR="0048377A">
        <w:rPr>
          <w:rFonts w:ascii="Times New Roman" w:hAnsi="Times New Roman" w:cs="Times New Roman"/>
          <w:sz w:val="24"/>
          <w:szCs w:val="24"/>
        </w:rPr>
        <w:t>según los resultados</w:t>
      </w:r>
      <w:r w:rsidR="00B710E2">
        <w:rPr>
          <w:rFonts w:ascii="Times New Roman" w:hAnsi="Times New Roman" w:cs="Times New Roman"/>
          <w:sz w:val="24"/>
          <w:szCs w:val="24"/>
        </w:rPr>
        <w:t>,</w:t>
      </w:r>
      <w:r w:rsidR="009218A1">
        <w:rPr>
          <w:rFonts w:ascii="Times New Roman" w:hAnsi="Times New Roman" w:cs="Times New Roman"/>
          <w:sz w:val="24"/>
          <w:szCs w:val="24"/>
        </w:rPr>
        <w:t xml:space="preserve"> el estrés laboral se correlaciona de forma significativa, positiva y alta con </w:t>
      </w:r>
      <w:r w:rsidR="00A62C6B" w:rsidRPr="00FB7A4D">
        <w:rPr>
          <w:rFonts w:ascii="Times New Roman" w:hAnsi="Times New Roman" w:cs="Times New Roman"/>
          <w:sz w:val="24"/>
          <w:szCs w:val="24"/>
        </w:rPr>
        <w:t xml:space="preserve">el </w:t>
      </w:r>
      <w:r w:rsidR="009218A1">
        <w:rPr>
          <w:rFonts w:ascii="Times New Roman" w:hAnsi="Times New Roman" w:cs="Times New Roman"/>
          <w:sz w:val="24"/>
          <w:szCs w:val="24"/>
        </w:rPr>
        <w:t xml:space="preserve">agotamiento laboral. </w:t>
      </w:r>
    </w:p>
    <w:p w14:paraId="31873671" w14:textId="77777777" w:rsidR="0057184D" w:rsidRDefault="002A0843" w:rsidP="00582898">
      <w:pPr>
        <w:tabs>
          <w:tab w:val="left" w:pos="2543"/>
        </w:tabs>
        <w:spacing w:after="0" w:line="360" w:lineRule="auto"/>
        <w:jc w:val="both"/>
        <w:rPr>
          <w:rFonts w:ascii="Times New Roman" w:hAnsi="Times New Roman" w:cs="Times New Roman"/>
          <w:sz w:val="24"/>
          <w:szCs w:val="24"/>
        </w:rPr>
      </w:pPr>
      <w:r w:rsidRPr="005C7996">
        <w:rPr>
          <w:rFonts w:cstheme="minorHAnsi"/>
          <w:b/>
          <w:sz w:val="28"/>
          <w:szCs w:val="24"/>
        </w:rPr>
        <w:lastRenderedPageBreak/>
        <w:t>Palabras clave:</w:t>
      </w:r>
      <w:r w:rsidR="00061A42">
        <w:rPr>
          <w:rFonts w:ascii="Times New Roman" w:hAnsi="Times New Roman" w:cs="Times New Roman"/>
          <w:b/>
          <w:sz w:val="24"/>
          <w:szCs w:val="24"/>
        </w:rPr>
        <w:t xml:space="preserve"> </w:t>
      </w:r>
      <w:r w:rsidR="0057184D">
        <w:rPr>
          <w:rFonts w:ascii="Times New Roman" w:hAnsi="Times New Roman" w:cs="Times New Roman"/>
          <w:sz w:val="24"/>
          <w:szCs w:val="24"/>
        </w:rPr>
        <w:t xml:space="preserve">agotamiento </w:t>
      </w:r>
      <w:r w:rsidR="0057184D" w:rsidRPr="00582898">
        <w:rPr>
          <w:rFonts w:ascii="Times New Roman" w:hAnsi="Times New Roman" w:cs="Times New Roman"/>
          <w:sz w:val="24"/>
          <w:szCs w:val="24"/>
        </w:rPr>
        <w:t>laboral</w:t>
      </w:r>
      <w:r w:rsidR="0057184D">
        <w:rPr>
          <w:rFonts w:ascii="Times New Roman" w:hAnsi="Times New Roman" w:cs="Times New Roman"/>
          <w:sz w:val="24"/>
          <w:szCs w:val="24"/>
        </w:rPr>
        <w:t xml:space="preserve">, </w:t>
      </w:r>
      <w:r w:rsidR="0057184D" w:rsidRPr="00B710E2">
        <w:rPr>
          <w:rFonts w:ascii="Times New Roman" w:hAnsi="Times New Roman" w:cs="Times New Roman"/>
          <w:i/>
          <w:iCs/>
          <w:sz w:val="24"/>
          <w:szCs w:val="24"/>
        </w:rPr>
        <w:t>home-office</w:t>
      </w:r>
      <w:r w:rsidR="0057184D">
        <w:rPr>
          <w:rFonts w:ascii="Times New Roman" w:hAnsi="Times New Roman" w:cs="Times New Roman"/>
          <w:sz w:val="24"/>
          <w:szCs w:val="24"/>
        </w:rPr>
        <w:t>, pandemia, profesores, trabajo a distancia.</w:t>
      </w:r>
    </w:p>
    <w:p w14:paraId="2B4068D7" w14:textId="77777777" w:rsidR="00E178ED" w:rsidRDefault="00E178ED" w:rsidP="00582898">
      <w:pPr>
        <w:tabs>
          <w:tab w:val="left" w:pos="2543"/>
        </w:tabs>
        <w:spacing w:after="0" w:line="360" w:lineRule="auto"/>
        <w:jc w:val="both"/>
        <w:rPr>
          <w:rFonts w:ascii="Times New Roman" w:hAnsi="Times New Roman" w:cs="Times New Roman"/>
          <w:sz w:val="24"/>
          <w:szCs w:val="24"/>
        </w:rPr>
      </w:pPr>
    </w:p>
    <w:p w14:paraId="6102D2A3" w14:textId="77777777" w:rsidR="00A359A8" w:rsidRPr="005C7996" w:rsidRDefault="002A0843" w:rsidP="00582898">
      <w:pPr>
        <w:spacing w:after="0" w:line="360" w:lineRule="auto"/>
        <w:jc w:val="both"/>
        <w:rPr>
          <w:rFonts w:cstheme="minorHAnsi"/>
          <w:b/>
          <w:sz w:val="28"/>
          <w:szCs w:val="24"/>
        </w:rPr>
      </w:pPr>
      <w:proofErr w:type="spellStart"/>
      <w:r w:rsidRPr="005C7996">
        <w:rPr>
          <w:rFonts w:cstheme="minorHAnsi"/>
          <w:b/>
          <w:sz w:val="28"/>
          <w:szCs w:val="24"/>
        </w:rPr>
        <w:t>Abstract</w:t>
      </w:r>
      <w:proofErr w:type="spellEnd"/>
      <w:r w:rsidRPr="005C7996">
        <w:rPr>
          <w:rFonts w:cstheme="minorHAnsi"/>
          <w:b/>
          <w:sz w:val="28"/>
          <w:szCs w:val="24"/>
        </w:rPr>
        <w:t xml:space="preserve"> </w:t>
      </w:r>
    </w:p>
    <w:p w14:paraId="4457A732" w14:textId="34025F39" w:rsidR="009218A1" w:rsidRDefault="00B210B1" w:rsidP="00905C17">
      <w:pPr>
        <w:tabs>
          <w:tab w:val="left" w:pos="2543"/>
        </w:tabs>
        <w:spacing w:after="0" w:line="360" w:lineRule="auto"/>
        <w:jc w:val="both"/>
        <w:rPr>
          <w:rFonts w:ascii="Times New Roman" w:hAnsi="Times New Roman" w:cs="Times New Roman"/>
          <w:sz w:val="24"/>
          <w:szCs w:val="24"/>
        </w:rPr>
      </w:pP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objective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of</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this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research</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was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to</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analyze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impact</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of</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teleworking</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on</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work</w:t>
      </w:r>
      <w:proofErr w:type="spellEnd"/>
      <w:r w:rsidRPr="00B210B1">
        <w:rPr>
          <w:rFonts w:ascii="Times New Roman" w:hAnsi="Times New Roman" w:cs="Times New Roman"/>
          <w:sz w:val="24"/>
          <w:szCs w:val="24"/>
        </w:rPr>
        <w:t xml:space="preserve"> stress </w:t>
      </w:r>
      <w:proofErr w:type="spellStart"/>
      <w:r w:rsidRPr="00B210B1">
        <w:rPr>
          <w:rFonts w:ascii="Times New Roman" w:hAnsi="Times New Roman" w:cs="Times New Roman"/>
          <w:sz w:val="24"/>
          <w:szCs w:val="24"/>
        </w:rPr>
        <w:t>of</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university</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teachers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due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to</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covid-19 </w:t>
      </w:r>
      <w:proofErr w:type="spellStart"/>
      <w:r w:rsidRPr="00B210B1">
        <w:rPr>
          <w:rFonts w:ascii="Times New Roman" w:hAnsi="Times New Roman" w:cs="Times New Roman"/>
          <w:sz w:val="24"/>
          <w:szCs w:val="24"/>
        </w:rPr>
        <w:t>pandemic</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it</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also</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sought</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to</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establish</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relationship</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between</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work</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exhaustion</w:t>
      </w:r>
      <w:proofErr w:type="spellEnd"/>
      <w:r w:rsidRPr="00B210B1">
        <w:rPr>
          <w:rFonts w:ascii="Times New Roman" w:hAnsi="Times New Roman" w:cs="Times New Roman"/>
          <w:sz w:val="24"/>
          <w:szCs w:val="24"/>
        </w:rPr>
        <w:t xml:space="preserve"> and </w:t>
      </w:r>
      <w:proofErr w:type="spellStart"/>
      <w:r w:rsidRPr="00B210B1">
        <w:rPr>
          <w:rFonts w:ascii="Times New Roman" w:hAnsi="Times New Roman" w:cs="Times New Roman"/>
          <w:sz w:val="24"/>
          <w:szCs w:val="24"/>
        </w:rPr>
        <w:t>work</w:t>
      </w:r>
      <w:proofErr w:type="spellEnd"/>
      <w:r w:rsidRPr="00B210B1">
        <w:rPr>
          <w:rFonts w:ascii="Times New Roman" w:hAnsi="Times New Roman" w:cs="Times New Roman"/>
          <w:sz w:val="24"/>
          <w:szCs w:val="24"/>
        </w:rPr>
        <w:t xml:space="preserve"> stress. A </w:t>
      </w:r>
      <w:proofErr w:type="spellStart"/>
      <w:r w:rsidRPr="00B210B1">
        <w:rPr>
          <w:rFonts w:ascii="Times New Roman" w:hAnsi="Times New Roman" w:cs="Times New Roman"/>
          <w:sz w:val="24"/>
          <w:szCs w:val="24"/>
        </w:rPr>
        <w:t>quantitative</w:t>
      </w:r>
      <w:proofErr w:type="spellEnd"/>
      <w:r w:rsidRPr="00B210B1">
        <w:rPr>
          <w:rFonts w:ascii="Times New Roman" w:hAnsi="Times New Roman" w:cs="Times New Roman"/>
          <w:sz w:val="24"/>
          <w:szCs w:val="24"/>
        </w:rPr>
        <w:t xml:space="preserve">, descriptive and </w:t>
      </w:r>
      <w:proofErr w:type="spellStart"/>
      <w:r w:rsidRPr="00B210B1">
        <w:rPr>
          <w:rFonts w:ascii="Times New Roman" w:hAnsi="Times New Roman" w:cs="Times New Roman"/>
          <w:sz w:val="24"/>
          <w:szCs w:val="24"/>
        </w:rPr>
        <w:t>correlational</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methodology</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was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used</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research</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design</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was</w:t>
      </w:r>
      <w:proofErr w:type="spellEnd"/>
      <w:r w:rsidRPr="00B210B1">
        <w:rPr>
          <w:rFonts w:ascii="Times New Roman" w:hAnsi="Times New Roman" w:cs="Times New Roman"/>
          <w:sz w:val="24"/>
          <w:szCs w:val="24"/>
        </w:rPr>
        <w:t xml:space="preserve"> non-experimental in a </w:t>
      </w:r>
      <w:proofErr w:type="spellStart"/>
      <w:r w:rsidRPr="00B210B1">
        <w:rPr>
          <w:rFonts w:ascii="Times New Roman" w:hAnsi="Times New Roman" w:cs="Times New Roman"/>
          <w:sz w:val="24"/>
          <w:szCs w:val="24"/>
        </w:rPr>
        <w:t>cross-sectional</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way</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since</w:t>
      </w:r>
      <w:proofErr w:type="spellEnd"/>
      <w:r w:rsidRPr="00B210B1">
        <w:rPr>
          <w:rFonts w:ascii="Times New Roman" w:hAnsi="Times New Roman" w:cs="Times New Roman"/>
          <w:sz w:val="24"/>
          <w:szCs w:val="24"/>
        </w:rPr>
        <w:t xml:space="preserve"> data </w:t>
      </w:r>
      <w:proofErr w:type="spellStart"/>
      <w:r w:rsidRPr="00B210B1">
        <w:rPr>
          <w:rFonts w:ascii="Times New Roman" w:hAnsi="Times New Roman" w:cs="Times New Roman"/>
          <w:sz w:val="24"/>
          <w:szCs w:val="24"/>
        </w:rPr>
        <w:t>was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only</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collected</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during</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confinement</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period</w:t>
      </w:r>
      <w:proofErr w:type="spellEnd"/>
      <w:r w:rsidRPr="00B210B1">
        <w:rPr>
          <w:rFonts w:ascii="Times New Roman" w:hAnsi="Times New Roman" w:cs="Times New Roman"/>
          <w:sz w:val="24"/>
          <w:szCs w:val="24"/>
        </w:rPr>
        <w:t xml:space="preserve">, in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months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of</w:t>
      </w:r>
      <w:proofErr w:type="spellEnd"/>
      <w:r w:rsidRPr="00B210B1">
        <w:rPr>
          <w:rFonts w:ascii="Times New Roman" w:hAnsi="Times New Roman" w:cs="Times New Roman"/>
          <w:sz w:val="24"/>
          <w:szCs w:val="24"/>
        </w:rPr>
        <w:t xml:space="preserve"> August and </w:t>
      </w:r>
      <w:proofErr w:type="spellStart"/>
      <w:r w:rsidRPr="00B210B1">
        <w:rPr>
          <w:rFonts w:ascii="Times New Roman" w:hAnsi="Times New Roman" w:cs="Times New Roman"/>
          <w:sz w:val="24"/>
          <w:szCs w:val="24"/>
        </w:rPr>
        <w:t>September</w:t>
      </w:r>
      <w:proofErr w:type="spellEnd"/>
      <w:r w:rsidRPr="00B210B1">
        <w:rPr>
          <w:rFonts w:ascii="Times New Roman" w:hAnsi="Times New Roman" w:cs="Times New Roman"/>
          <w:sz w:val="24"/>
          <w:szCs w:val="24"/>
        </w:rPr>
        <w:t xml:space="preserve"> 2021.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study</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population</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was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teachers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of</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the</w:t>
      </w:r>
      <w:proofErr w:type="spellEnd"/>
      <w:r w:rsidRPr="00B210B1">
        <w:rPr>
          <w:rFonts w:ascii="Times New Roman" w:hAnsi="Times New Roman" w:cs="Times New Roman"/>
          <w:sz w:val="24"/>
          <w:szCs w:val="24"/>
        </w:rPr>
        <w:t xml:space="preserve"> </w:t>
      </w:r>
      <w:r w:rsidRPr="00FB7A4D">
        <w:rPr>
          <w:rFonts w:ascii="Times New Roman" w:hAnsi="Times New Roman" w:cs="Times New Roman"/>
          <w:sz w:val="24"/>
          <w:szCs w:val="24"/>
        </w:rPr>
        <w:t>Universida</w:t>
      </w:r>
      <w:r w:rsidR="00FF6258">
        <w:rPr>
          <w:rFonts w:ascii="Times New Roman" w:hAnsi="Times New Roman" w:cs="Times New Roman"/>
          <w:sz w:val="24"/>
          <w:szCs w:val="24"/>
        </w:rPr>
        <w:t>d Autónoma del Estado de México</w:t>
      </w:r>
      <w:r w:rsidRPr="00FB7A4D">
        <w:rPr>
          <w:rFonts w:ascii="Times New Roman" w:hAnsi="Times New Roman" w:cs="Times New Roman"/>
          <w:sz w:val="24"/>
          <w:szCs w:val="24"/>
        </w:rPr>
        <w:t>.</w:t>
      </w:r>
      <w:r w:rsidRPr="00B210B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The</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results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reveal</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that</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teleworking</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due</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the</w:t>
      </w:r>
      <w:proofErr w:type="spellEnd"/>
      <w:r w:rsidR="009218A1" w:rsidRPr="009218A1">
        <w:rPr>
          <w:rFonts w:ascii="Times New Roman" w:hAnsi="Times New Roman" w:cs="Times New Roman"/>
          <w:sz w:val="24"/>
          <w:szCs w:val="24"/>
        </w:rPr>
        <w:t xml:space="preserve"> covid-19 </w:t>
      </w:r>
      <w:proofErr w:type="spellStart"/>
      <w:r w:rsidR="009218A1" w:rsidRPr="009218A1">
        <w:rPr>
          <w:rFonts w:ascii="Times New Roman" w:hAnsi="Times New Roman" w:cs="Times New Roman"/>
          <w:sz w:val="24"/>
          <w:szCs w:val="24"/>
        </w:rPr>
        <w:t>pandemic</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caused</w:t>
      </w:r>
      <w:proofErr w:type="spellEnd"/>
      <w:r w:rsidR="009218A1" w:rsidRPr="009218A1">
        <w:rPr>
          <w:rFonts w:ascii="Times New Roman" w:hAnsi="Times New Roman" w:cs="Times New Roman"/>
          <w:sz w:val="24"/>
          <w:szCs w:val="24"/>
        </w:rPr>
        <w:t xml:space="preserve"> a </w:t>
      </w:r>
      <w:proofErr w:type="spellStart"/>
      <w:r w:rsidR="009218A1" w:rsidRPr="009218A1">
        <w:rPr>
          <w:rFonts w:ascii="Times New Roman" w:hAnsi="Times New Roman" w:cs="Times New Roman"/>
          <w:sz w:val="24"/>
          <w:szCs w:val="24"/>
        </w:rPr>
        <w:t>mild</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level</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of</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job</w:t>
      </w:r>
      <w:proofErr w:type="spellEnd"/>
      <w:r w:rsidR="009218A1" w:rsidRPr="009218A1">
        <w:rPr>
          <w:rFonts w:ascii="Times New Roman" w:hAnsi="Times New Roman" w:cs="Times New Roman"/>
          <w:sz w:val="24"/>
          <w:szCs w:val="24"/>
        </w:rPr>
        <w:t xml:space="preserve"> stress and a </w:t>
      </w:r>
      <w:proofErr w:type="spellStart"/>
      <w:r w:rsidR="009218A1" w:rsidRPr="009218A1">
        <w:rPr>
          <w:rFonts w:ascii="Times New Roman" w:hAnsi="Times New Roman" w:cs="Times New Roman"/>
          <w:sz w:val="24"/>
          <w:szCs w:val="24"/>
        </w:rPr>
        <w:t>medium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level</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of</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job</w:t>
      </w:r>
      <w:proofErr w:type="spellEnd"/>
      <w:r w:rsidR="009218A1" w:rsidRPr="009218A1">
        <w:rPr>
          <w:rFonts w:ascii="Times New Roman" w:hAnsi="Times New Roman" w:cs="Times New Roman"/>
          <w:sz w:val="24"/>
          <w:szCs w:val="24"/>
        </w:rPr>
        <w:t xml:space="preserve"> burnout in a </w:t>
      </w:r>
      <w:proofErr w:type="spellStart"/>
      <w:r w:rsidR="009218A1" w:rsidRPr="009218A1">
        <w:rPr>
          <w:rFonts w:ascii="Times New Roman" w:hAnsi="Times New Roman" w:cs="Times New Roman"/>
          <w:sz w:val="24"/>
          <w:szCs w:val="24"/>
        </w:rPr>
        <w:t>majority</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of</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university</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professors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The</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main</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symptoms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associated</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with</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work</w:t>
      </w:r>
      <w:proofErr w:type="spellEnd"/>
      <w:r w:rsidR="009218A1" w:rsidRPr="009218A1">
        <w:rPr>
          <w:rFonts w:ascii="Times New Roman" w:hAnsi="Times New Roman" w:cs="Times New Roman"/>
          <w:sz w:val="24"/>
          <w:szCs w:val="24"/>
        </w:rPr>
        <w:t xml:space="preserve"> stress </w:t>
      </w:r>
      <w:proofErr w:type="spellStart"/>
      <w:r w:rsidR="009218A1" w:rsidRPr="009218A1">
        <w:rPr>
          <w:rFonts w:ascii="Times New Roman" w:hAnsi="Times New Roman" w:cs="Times New Roman"/>
          <w:sz w:val="24"/>
          <w:szCs w:val="24"/>
        </w:rPr>
        <w:t>that</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teachers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manifested</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were</w:t>
      </w:r>
      <w:proofErr w:type="spellEnd"/>
      <w:r w:rsidR="009218A1" w:rsidRPr="009218A1">
        <w:rPr>
          <w:rFonts w:ascii="Times New Roman" w:hAnsi="Times New Roman" w:cs="Times New Roman"/>
          <w:sz w:val="24"/>
          <w:szCs w:val="24"/>
        </w:rPr>
        <w:t xml:space="preserve"> gastrointestinal </w:t>
      </w:r>
      <w:proofErr w:type="spellStart"/>
      <w:r w:rsidR="009218A1" w:rsidRPr="009218A1">
        <w:rPr>
          <w:rFonts w:ascii="Times New Roman" w:hAnsi="Times New Roman" w:cs="Times New Roman"/>
          <w:sz w:val="24"/>
          <w:szCs w:val="24"/>
        </w:rPr>
        <w:t>discomfort</w:t>
      </w:r>
      <w:proofErr w:type="spellEnd"/>
      <w:r w:rsidR="009218A1" w:rsidRPr="009218A1">
        <w:rPr>
          <w:rFonts w:ascii="Times New Roman" w:hAnsi="Times New Roman" w:cs="Times New Roman"/>
          <w:sz w:val="24"/>
          <w:szCs w:val="24"/>
        </w:rPr>
        <w:t xml:space="preserve"> and </w:t>
      </w:r>
      <w:proofErr w:type="spellStart"/>
      <w:r w:rsidR="009218A1" w:rsidRPr="009218A1">
        <w:rPr>
          <w:rFonts w:ascii="Times New Roman" w:hAnsi="Times New Roman" w:cs="Times New Roman"/>
          <w:sz w:val="24"/>
          <w:szCs w:val="24"/>
        </w:rPr>
        <w:t>headaches</w:t>
      </w:r>
      <w:proofErr w:type="spellEnd"/>
      <w:r w:rsidR="009218A1" w:rsidRPr="009218A1">
        <w:rPr>
          <w:rFonts w:ascii="Times New Roman" w:hAnsi="Times New Roman" w:cs="Times New Roman"/>
          <w:sz w:val="24"/>
          <w:szCs w:val="24"/>
        </w:rPr>
        <w:t xml:space="preserve">. In </w:t>
      </w:r>
      <w:proofErr w:type="spellStart"/>
      <w:r w:rsidR="009218A1" w:rsidRPr="009218A1">
        <w:rPr>
          <w:rFonts w:ascii="Times New Roman" w:hAnsi="Times New Roman" w:cs="Times New Roman"/>
          <w:sz w:val="24"/>
          <w:szCs w:val="24"/>
        </w:rPr>
        <w:t>addition</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female</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teachers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presented</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higher</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levels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of</w:t>
      </w:r>
      <w:proofErr w:type="spellEnd"/>
      <w:r w:rsidR="009218A1" w:rsidRPr="009218A1">
        <w:rPr>
          <w:rFonts w:ascii="Times New Roman" w:hAnsi="Times New Roman" w:cs="Times New Roman"/>
          <w:sz w:val="24"/>
          <w:szCs w:val="24"/>
        </w:rPr>
        <w:t xml:space="preserve"> stress, </w:t>
      </w:r>
      <w:proofErr w:type="spellStart"/>
      <w:r w:rsidR="009218A1" w:rsidRPr="009218A1">
        <w:rPr>
          <w:rFonts w:ascii="Times New Roman" w:hAnsi="Times New Roman" w:cs="Times New Roman"/>
          <w:sz w:val="24"/>
          <w:szCs w:val="24"/>
        </w:rPr>
        <w:t>compared</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to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men</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Ho</w:t>
      </w:r>
      <w:r w:rsidR="0048377A">
        <w:rPr>
          <w:rFonts w:ascii="Times New Roman" w:hAnsi="Times New Roman" w:cs="Times New Roman"/>
          <w:sz w:val="24"/>
          <w:szCs w:val="24"/>
        </w:rPr>
        <w:t>wever</w:t>
      </w:r>
      <w:proofErr w:type="spellEnd"/>
      <w:r w:rsidR="0048377A">
        <w:rPr>
          <w:rFonts w:ascii="Times New Roman" w:hAnsi="Times New Roman" w:cs="Times New Roman"/>
          <w:sz w:val="24"/>
          <w:szCs w:val="24"/>
        </w:rPr>
        <w:t xml:space="preserve">, </w:t>
      </w:r>
      <w:proofErr w:type="spellStart"/>
      <w:r w:rsidR="0048377A">
        <w:rPr>
          <w:rFonts w:ascii="Times New Roman" w:hAnsi="Times New Roman" w:cs="Times New Roman"/>
          <w:sz w:val="24"/>
          <w:szCs w:val="24"/>
        </w:rPr>
        <w:t>according</w:t>
      </w:r>
      <w:proofErr w:type="spellEnd"/>
      <w:r w:rsidR="0048377A">
        <w:rPr>
          <w:rFonts w:ascii="Times New Roman" w:hAnsi="Times New Roman" w:cs="Times New Roman"/>
          <w:sz w:val="24"/>
          <w:szCs w:val="24"/>
        </w:rPr>
        <w:t xml:space="preserve"> </w:t>
      </w:r>
      <w:proofErr w:type="spellStart"/>
      <w:r w:rsidR="0048377A">
        <w:rPr>
          <w:rFonts w:ascii="Times New Roman" w:hAnsi="Times New Roman" w:cs="Times New Roman"/>
          <w:sz w:val="24"/>
          <w:szCs w:val="24"/>
        </w:rPr>
        <w:t>to</w:t>
      </w:r>
      <w:proofErr w:type="spellEnd"/>
      <w:r w:rsidR="0048377A">
        <w:rPr>
          <w:rFonts w:ascii="Times New Roman" w:hAnsi="Times New Roman" w:cs="Times New Roman"/>
          <w:sz w:val="24"/>
          <w:szCs w:val="24"/>
        </w:rPr>
        <w:t xml:space="preserve"> </w:t>
      </w:r>
      <w:proofErr w:type="spellStart"/>
      <w:r w:rsidR="0048377A">
        <w:rPr>
          <w:rFonts w:ascii="Times New Roman" w:hAnsi="Times New Roman" w:cs="Times New Roman"/>
          <w:sz w:val="24"/>
          <w:szCs w:val="24"/>
        </w:rPr>
        <w:t>the</w:t>
      </w:r>
      <w:proofErr w:type="spellEnd"/>
      <w:r w:rsidR="0048377A">
        <w:rPr>
          <w:rFonts w:ascii="Times New Roman" w:hAnsi="Times New Roman" w:cs="Times New Roman"/>
          <w:sz w:val="24"/>
          <w:szCs w:val="24"/>
        </w:rPr>
        <w:t xml:space="preserve"> </w:t>
      </w:r>
      <w:proofErr w:type="spellStart"/>
      <w:r w:rsidR="0048377A">
        <w:rPr>
          <w:rFonts w:ascii="Times New Roman" w:hAnsi="Times New Roman" w:cs="Times New Roman"/>
          <w:sz w:val="24"/>
          <w:szCs w:val="24"/>
        </w:rPr>
        <w:t>results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job</w:t>
      </w:r>
      <w:proofErr w:type="spellEnd"/>
      <w:r w:rsidR="009218A1" w:rsidRPr="009218A1">
        <w:rPr>
          <w:rFonts w:ascii="Times New Roman" w:hAnsi="Times New Roman" w:cs="Times New Roman"/>
          <w:sz w:val="24"/>
          <w:szCs w:val="24"/>
        </w:rPr>
        <w:t xml:space="preserve"> stress </w:t>
      </w:r>
      <w:proofErr w:type="spellStart"/>
      <w:r w:rsidR="009218A1" w:rsidRPr="009218A1">
        <w:rPr>
          <w:rFonts w:ascii="Times New Roman" w:hAnsi="Times New Roman" w:cs="Times New Roman"/>
          <w:sz w:val="24"/>
          <w:szCs w:val="24"/>
        </w:rPr>
        <w:t>correlates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significantly</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positively</w:t>
      </w:r>
      <w:proofErr w:type="spellEnd"/>
      <w:r w:rsidR="009218A1" w:rsidRPr="009218A1">
        <w:rPr>
          <w:rFonts w:ascii="Times New Roman" w:hAnsi="Times New Roman" w:cs="Times New Roman"/>
          <w:sz w:val="24"/>
          <w:szCs w:val="24"/>
        </w:rPr>
        <w:t xml:space="preserve"> and </w:t>
      </w:r>
      <w:proofErr w:type="spellStart"/>
      <w:r w:rsidR="009218A1" w:rsidRPr="009218A1">
        <w:rPr>
          <w:rFonts w:ascii="Times New Roman" w:hAnsi="Times New Roman" w:cs="Times New Roman"/>
          <w:sz w:val="24"/>
          <w:szCs w:val="24"/>
        </w:rPr>
        <w:t>highly</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with</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job</w:t>
      </w:r>
      <w:proofErr w:type="spellEnd"/>
      <w:r w:rsidR="009218A1" w:rsidRPr="009218A1">
        <w:rPr>
          <w:rFonts w:ascii="Times New Roman" w:hAnsi="Times New Roman" w:cs="Times New Roman"/>
          <w:sz w:val="24"/>
          <w:szCs w:val="24"/>
        </w:rPr>
        <w:t xml:space="preserve"> burnout.</w:t>
      </w:r>
    </w:p>
    <w:p w14:paraId="71B60194" w14:textId="77777777" w:rsidR="00905C17" w:rsidRDefault="00905C17" w:rsidP="00905C17">
      <w:pPr>
        <w:tabs>
          <w:tab w:val="left" w:pos="2543"/>
        </w:tabs>
        <w:spacing w:after="0" w:line="360" w:lineRule="auto"/>
        <w:jc w:val="both"/>
        <w:rPr>
          <w:rFonts w:ascii="Times New Roman" w:hAnsi="Times New Roman" w:cs="Times New Roman"/>
          <w:sz w:val="24"/>
          <w:szCs w:val="24"/>
        </w:rPr>
      </w:pPr>
      <w:proofErr w:type="spellStart"/>
      <w:r w:rsidRPr="005C7996">
        <w:rPr>
          <w:rFonts w:cstheme="minorHAnsi"/>
          <w:b/>
          <w:sz w:val="28"/>
          <w:szCs w:val="24"/>
        </w:rPr>
        <w:t>Keywords</w:t>
      </w:r>
      <w:proofErr w:type="spellEnd"/>
      <w:r w:rsidRPr="005C7996">
        <w:rPr>
          <w:rFonts w:cstheme="minorHAnsi"/>
          <w:b/>
          <w:sz w:val="28"/>
          <w:szCs w:val="24"/>
        </w:rPr>
        <w:t>:</w:t>
      </w:r>
      <w:r w:rsidRPr="00582898">
        <w:rPr>
          <w:rFonts w:ascii="Times New Roman" w:hAnsi="Times New Roman" w:cs="Times New Roman"/>
          <w:sz w:val="24"/>
          <w:szCs w:val="24"/>
        </w:rPr>
        <w:t xml:space="preserve"> </w:t>
      </w:r>
      <w:r w:rsidR="006A7397" w:rsidRPr="006A7397">
        <w:rPr>
          <w:rFonts w:ascii="Times New Roman" w:hAnsi="Times New Roman" w:cs="Times New Roman"/>
          <w:sz w:val="24"/>
          <w:szCs w:val="24"/>
        </w:rPr>
        <w:t xml:space="preserve">burnout, </w:t>
      </w:r>
      <w:r w:rsidR="0057184D">
        <w:rPr>
          <w:rFonts w:ascii="Times New Roman" w:hAnsi="Times New Roman" w:cs="Times New Roman"/>
          <w:sz w:val="24"/>
          <w:szCs w:val="24"/>
        </w:rPr>
        <w:t>home-office</w:t>
      </w:r>
      <w:r w:rsidR="006A7397" w:rsidRPr="006A7397">
        <w:rPr>
          <w:rFonts w:ascii="Times New Roman" w:hAnsi="Times New Roman" w:cs="Times New Roman"/>
          <w:sz w:val="24"/>
          <w:szCs w:val="24"/>
        </w:rPr>
        <w:t xml:space="preserve">, </w:t>
      </w:r>
      <w:proofErr w:type="spellStart"/>
      <w:r w:rsidR="006A7397" w:rsidRPr="006A7397">
        <w:rPr>
          <w:rFonts w:ascii="Times New Roman" w:hAnsi="Times New Roman" w:cs="Times New Roman"/>
          <w:sz w:val="24"/>
          <w:szCs w:val="24"/>
        </w:rPr>
        <w:t>pandemic</w:t>
      </w:r>
      <w:proofErr w:type="spellEnd"/>
      <w:r w:rsidR="006A7397" w:rsidRPr="006A7397">
        <w:rPr>
          <w:rFonts w:ascii="Times New Roman" w:hAnsi="Times New Roman" w:cs="Times New Roman"/>
          <w:sz w:val="24"/>
          <w:szCs w:val="24"/>
        </w:rPr>
        <w:t xml:space="preserve">, </w:t>
      </w:r>
      <w:proofErr w:type="spellStart"/>
      <w:r w:rsidR="006A7397" w:rsidRPr="006A7397">
        <w:rPr>
          <w:rFonts w:ascii="Times New Roman" w:hAnsi="Times New Roman" w:cs="Times New Roman"/>
          <w:sz w:val="24"/>
          <w:szCs w:val="24"/>
        </w:rPr>
        <w:t>teachers</w:t>
      </w:r>
      <w:proofErr w:type="spellEnd"/>
      <w:r w:rsidR="006A7397" w:rsidRPr="006A7397">
        <w:rPr>
          <w:rFonts w:ascii="Times New Roman" w:hAnsi="Times New Roman" w:cs="Times New Roman"/>
          <w:sz w:val="24"/>
          <w:szCs w:val="24"/>
        </w:rPr>
        <w:t xml:space="preserve">, remote </w:t>
      </w:r>
      <w:proofErr w:type="spellStart"/>
      <w:r w:rsidR="006A7397" w:rsidRPr="006A7397">
        <w:rPr>
          <w:rFonts w:ascii="Times New Roman" w:hAnsi="Times New Roman" w:cs="Times New Roman"/>
          <w:sz w:val="24"/>
          <w:szCs w:val="24"/>
        </w:rPr>
        <w:t>work</w:t>
      </w:r>
      <w:proofErr w:type="spellEnd"/>
      <w:r w:rsidR="006A7397">
        <w:rPr>
          <w:rFonts w:ascii="Times New Roman" w:hAnsi="Times New Roman" w:cs="Times New Roman"/>
          <w:sz w:val="24"/>
          <w:szCs w:val="24"/>
        </w:rPr>
        <w:t xml:space="preserve">. </w:t>
      </w:r>
    </w:p>
    <w:p w14:paraId="6E67717D" w14:textId="77777777" w:rsidR="0090776B" w:rsidRPr="00FF6258" w:rsidRDefault="0090776B" w:rsidP="00905C17">
      <w:pPr>
        <w:tabs>
          <w:tab w:val="left" w:pos="2543"/>
        </w:tabs>
        <w:spacing w:after="0" w:line="360" w:lineRule="auto"/>
        <w:jc w:val="both"/>
        <w:rPr>
          <w:rFonts w:ascii="Times New Roman" w:hAnsi="Times New Roman" w:cs="Times New Roman"/>
          <w:sz w:val="18"/>
          <w:szCs w:val="24"/>
        </w:rPr>
      </w:pPr>
    </w:p>
    <w:p w14:paraId="1179C9D1" w14:textId="77777777" w:rsidR="0090776B" w:rsidRPr="005C7996" w:rsidRDefault="0090776B" w:rsidP="0090776B">
      <w:pPr>
        <w:tabs>
          <w:tab w:val="left" w:pos="2543"/>
        </w:tabs>
        <w:spacing w:after="0" w:line="360" w:lineRule="auto"/>
        <w:jc w:val="both"/>
        <w:rPr>
          <w:rFonts w:cstheme="minorHAnsi"/>
          <w:b/>
          <w:sz w:val="28"/>
          <w:szCs w:val="24"/>
        </w:rPr>
      </w:pPr>
      <w:r w:rsidRPr="005C7996">
        <w:rPr>
          <w:rFonts w:cstheme="minorHAnsi"/>
          <w:b/>
          <w:sz w:val="28"/>
          <w:szCs w:val="24"/>
        </w:rPr>
        <w:t>Resumo</w:t>
      </w:r>
    </w:p>
    <w:p w14:paraId="083FFEB7" w14:textId="5AB1BBA6" w:rsidR="009218A1" w:rsidRDefault="00B210B1" w:rsidP="0090776B">
      <w:pPr>
        <w:tabs>
          <w:tab w:val="left" w:pos="2543"/>
        </w:tabs>
        <w:spacing w:after="0" w:line="360" w:lineRule="auto"/>
        <w:jc w:val="both"/>
        <w:rPr>
          <w:rFonts w:ascii="Times New Roman" w:hAnsi="Times New Roman" w:cs="Times New Roman"/>
          <w:sz w:val="24"/>
          <w:szCs w:val="24"/>
        </w:rPr>
      </w:pPr>
      <w:r w:rsidRPr="00B210B1">
        <w:rPr>
          <w:rFonts w:ascii="Times New Roman" w:hAnsi="Times New Roman" w:cs="Times New Roman"/>
          <w:sz w:val="24"/>
          <w:szCs w:val="24"/>
        </w:rPr>
        <w:t xml:space="preserve">O objetivo </w:t>
      </w:r>
      <w:proofErr w:type="spellStart"/>
      <w:r w:rsidRPr="00B210B1">
        <w:rPr>
          <w:rFonts w:ascii="Times New Roman" w:hAnsi="Times New Roman" w:cs="Times New Roman"/>
          <w:sz w:val="24"/>
          <w:szCs w:val="24"/>
        </w:rPr>
        <w:t>desta</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investigação</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foi</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analisar</w:t>
      </w:r>
      <w:proofErr w:type="spellEnd"/>
      <w:r w:rsidRPr="00B210B1">
        <w:rPr>
          <w:rFonts w:ascii="Times New Roman" w:hAnsi="Times New Roman" w:cs="Times New Roman"/>
          <w:sz w:val="24"/>
          <w:szCs w:val="24"/>
        </w:rPr>
        <w:t xml:space="preserve"> o impacto do </w:t>
      </w:r>
      <w:proofErr w:type="spellStart"/>
      <w:r w:rsidRPr="00B210B1">
        <w:rPr>
          <w:rFonts w:ascii="Times New Roman" w:hAnsi="Times New Roman" w:cs="Times New Roman"/>
          <w:sz w:val="24"/>
          <w:szCs w:val="24"/>
        </w:rPr>
        <w:t>teletrabalho</w:t>
      </w:r>
      <w:proofErr w:type="spellEnd"/>
      <w:r w:rsidRPr="00B210B1">
        <w:rPr>
          <w:rFonts w:ascii="Times New Roman" w:hAnsi="Times New Roman" w:cs="Times New Roman"/>
          <w:sz w:val="24"/>
          <w:szCs w:val="24"/>
        </w:rPr>
        <w:t xml:space="preserve"> no stress laboral dos docentes </w:t>
      </w:r>
      <w:proofErr w:type="spellStart"/>
      <w:r w:rsidRPr="00B210B1">
        <w:rPr>
          <w:rFonts w:ascii="Times New Roman" w:hAnsi="Times New Roman" w:cs="Times New Roman"/>
          <w:sz w:val="24"/>
          <w:szCs w:val="24"/>
        </w:rPr>
        <w:t>universitários</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devido</w:t>
      </w:r>
      <w:proofErr w:type="spellEnd"/>
      <w:r w:rsidRPr="00B210B1">
        <w:rPr>
          <w:rFonts w:ascii="Times New Roman" w:hAnsi="Times New Roman" w:cs="Times New Roman"/>
          <w:sz w:val="24"/>
          <w:szCs w:val="24"/>
        </w:rPr>
        <w:t xml:space="preserve"> à pandemia de covid-19, </w:t>
      </w:r>
      <w:proofErr w:type="spellStart"/>
      <w:r w:rsidRPr="00B210B1">
        <w:rPr>
          <w:rFonts w:ascii="Times New Roman" w:hAnsi="Times New Roman" w:cs="Times New Roman"/>
          <w:sz w:val="24"/>
          <w:szCs w:val="24"/>
        </w:rPr>
        <w:t>procurou</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também</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estabelecer</w:t>
      </w:r>
      <w:proofErr w:type="spellEnd"/>
      <w:r w:rsidRPr="00B210B1">
        <w:rPr>
          <w:rFonts w:ascii="Times New Roman" w:hAnsi="Times New Roman" w:cs="Times New Roman"/>
          <w:sz w:val="24"/>
          <w:szCs w:val="24"/>
        </w:rPr>
        <w:t xml:space="preserve"> a </w:t>
      </w:r>
      <w:proofErr w:type="spellStart"/>
      <w:r w:rsidRPr="00B210B1">
        <w:rPr>
          <w:rFonts w:ascii="Times New Roman" w:hAnsi="Times New Roman" w:cs="Times New Roman"/>
          <w:sz w:val="24"/>
          <w:szCs w:val="24"/>
        </w:rPr>
        <w:t>relação</w:t>
      </w:r>
      <w:proofErr w:type="spellEnd"/>
      <w:r w:rsidRPr="00B210B1">
        <w:rPr>
          <w:rFonts w:ascii="Times New Roman" w:hAnsi="Times New Roman" w:cs="Times New Roman"/>
          <w:sz w:val="24"/>
          <w:szCs w:val="24"/>
        </w:rPr>
        <w:t xml:space="preserve"> entre o </w:t>
      </w:r>
      <w:proofErr w:type="spellStart"/>
      <w:r w:rsidRPr="00B210B1">
        <w:rPr>
          <w:rFonts w:ascii="Times New Roman" w:hAnsi="Times New Roman" w:cs="Times New Roman"/>
          <w:sz w:val="24"/>
          <w:szCs w:val="24"/>
        </w:rPr>
        <w:t>esgotamento</w:t>
      </w:r>
      <w:proofErr w:type="spellEnd"/>
      <w:r w:rsidRPr="00B210B1">
        <w:rPr>
          <w:rFonts w:ascii="Times New Roman" w:hAnsi="Times New Roman" w:cs="Times New Roman"/>
          <w:sz w:val="24"/>
          <w:szCs w:val="24"/>
        </w:rPr>
        <w:t xml:space="preserve"> laboral e o stress laboral. </w:t>
      </w:r>
      <w:proofErr w:type="spellStart"/>
      <w:r w:rsidRPr="00B210B1">
        <w:rPr>
          <w:rFonts w:ascii="Times New Roman" w:hAnsi="Times New Roman" w:cs="Times New Roman"/>
          <w:sz w:val="24"/>
          <w:szCs w:val="24"/>
        </w:rPr>
        <w:t>Foi</w:t>
      </w:r>
      <w:proofErr w:type="spellEnd"/>
      <w:r w:rsidRPr="00B210B1">
        <w:rPr>
          <w:rFonts w:ascii="Times New Roman" w:hAnsi="Times New Roman" w:cs="Times New Roman"/>
          <w:sz w:val="24"/>
          <w:szCs w:val="24"/>
        </w:rPr>
        <w:t xml:space="preserve"> utilizada </w:t>
      </w:r>
      <w:proofErr w:type="spellStart"/>
      <w:r w:rsidRPr="00B210B1">
        <w:rPr>
          <w:rFonts w:ascii="Times New Roman" w:hAnsi="Times New Roman" w:cs="Times New Roman"/>
          <w:sz w:val="24"/>
          <w:szCs w:val="24"/>
        </w:rPr>
        <w:t>uma</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metodologia</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quantitativa</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descritiva</w:t>
      </w:r>
      <w:proofErr w:type="spellEnd"/>
      <w:r w:rsidRPr="00B210B1">
        <w:rPr>
          <w:rFonts w:ascii="Times New Roman" w:hAnsi="Times New Roman" w:cs="Times New Roman"/>
          <w:sz w:val="24"/>
          <w:szCs w:val="24"/>
        </w:rPr>
        <w:t xml:space="preserve"> e correlacional. O </w:t>
      </w:r>
      <w:proofErr w:type="spellStart"/>
      <w:r w:rsidRPr="00B210B1">
        <w:rPr>
          <w:rFonts w:ascii="Times New Roman" w:hAnsi="Times New Roman" w:cs="Times New Roman"/>
          <w:sz w:val="24"/>
          <w:szCs w:val="24"/>
        </w:rPr>
        <w:t>desenho</w:t>
      </w:r>
      <w:proofErr w:type="spellEnd"/>
      <w:r w:rsidRPr="00B210B1">
        <w:rPr>
          <w:rFonts w:ascii="Times New Roman" w:hAnsi="Times New Roman" w:cs="Times New Roman"/>
          <w:sz w:val="24"/>
          <w:szCs w:val="24"/>
        </w:rPr>
        <w:t xml:space="preserve"> da pesquisa </w:t>
      </w:r>
      <w:proofErr w:type="spellStart"/>
      <w:r w:rsidRPr="00B210B1">
        <w:rPr>
          <w:rFonts w:ascii="Times New Roman" w:hAnsi="Times New Roman" w:cs="Times New Roman"/>
          <w:sz w:val="24"/>
          <w:szCs w:val="24"/>
        </w:rPr>
        <w:t>foi</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não</w:t>
      </w:r>
      <w:proofErr w:type="spellEnd"/>
      <w:r w:rsidRPr="00B210B1">
        <w:rPr>
          <w:rFonts w:ascii="Times New Roman" w:hAnsi="Times New Roman" w:cs="Times New Roman"/>
          <w:sz w:val="24"/>
          <w:szCs w:val="24"/>
        </w:rPr>
        <w:t xml:space="preserve"> experimental de forma transversal, </w:t>
      </w:r>
      <w:proofErr w:type="spellStart"/>
      <w:r w:rsidRPr="00B210B1">
        <w:rPr>
          <w:rFonts w:ascii="Times New Roman" w:hAnsi="Times New Roman" w:cs="Times New Roman"/>
          <w:sz w:val="24"/>
          <w:szCs w:val="24"/>
        </w:rPr>
        <w:t>pois</w:t>
      </w:r>
      <w:proofErr w:type="spellEnd"/>
      <w:r w:rsidRPr="00B210B1">
        <w:rPr>
          <w:rFonts w:ascii="Times New Roman" w:hAnsi="Times New Roman" w:cs="Times New Roman"/>
          <w:sz w:val="24"/>
          <w:szCs w:val="24"/>
        </w:rPr>
        <w:t xml:space="preserve"> os dados </w:t>
      </w:r>
      <w:proofErr w:type="spellStart"/>
      <w:r w:rsidRPr="00B210B1">
        <w:rPr>
          <w:rFonts w:ascii="Times New Roman" w:hAnsi="Times New Roman" w:cs="Times New Roman"/>
          <w:sz w:val="24"/>
          <w:szCs w:val="24"/>
        </w:rPr>
        <w:t>foram</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coletados</w:t>
      </w:r>
      <w:proofErr w:type="spellEnd"/>
      <w:r w:rsidRPr="00B210B1">
        <w:rPr>
          <w:rFonts w:ascii="Times New Roman" w:hAnsi="Times New Roman" w:cs="Times New Roman"/>
          <w:sz w:val="24"/>
          <w:szCs w:val="24"/>
        </w:rPr>
        <w:t xml:space="preserve"> apenas durante o período de </w:t>
      </w:r>
      <w:proofErr w:type="spellStart"/>
      <w:r w:rsidRPr="00B210B1">
        <w:rPr>
          <w:rFonts w:ascii="Times New Roman" w:hAnsi="Times New Roman" w:cs="Times New Roman"/>
          <w:sz w:val="24"/>
          <w:szCs w:val="24"/>
        </w:rPr>
        <w:t>confinamento</w:t>
      </w:r>
      <w:proofErr w:type="spellEnd"/>
      <w:r w:rsidRPr="00B210B1">
        <w:rPr>
          <w:rFonts w:ascii="Times New Roman" w:hAnsi="Times New Roman" w:cs="Times New Roman"/>
          <w:sz w:val="24"/>
          <w:szCs w:val="24"/>
        </w:rPr>
        <w:t xml:space="preserve">, nos meses de agosto e </w:t>
      </w:r>
      <w:proofErr w:type="spellStart"/>
      <w:r w:rsidRPr="00B210B1">
        <w:rPr>
          <w:rFonts w:ascii="Times New Roman" w:hAnsi="Times New Roman" w:cs="Times New Roman"/>
          <w:sz w:val="24"/>
          <w:szCs w:val="24"/>
        </w:rPr>
        <w:t>setembro</w:t>
      </w:r>
      <w:proofErr w:type="spellEnd"/>
      <w:r w:rsidRPr="00B210B1">
        <w:rPr>
          <w:rFonts w:ascii="Times New Roman" w:hAnsi="Times New Roman" w:cs="Times New Roman"/>
          <w:sz w:val="24"/>
          <w:szCs w:val="24"/>
        </w:rPr>
        <w:t xml:space="preserve"> de 2021. A </w:t>
      </w:r>
      <w:proofErr w:type="spellStart"/>
      <w:r w:rsidRPr="00B210B1">
        <w:rPr>
          <w:rFonts w:ascii="Times New Roman" w:hAnsi="Times New Roman" w:cs="Times New Roman"/>
          <w:sz w:val="24"/>
          <w:szCs w:val="24"/>
        </w:rPr>
        <w:t>população</w:t>
      </w:r>
      <w:proofErr w:type="spellEnd"/>
      <w:r w:rsidRPr="00B210B1">
        <w:rPr>
          <w:rFonts w:ascii="Times New Roman" w:hAnsi="Times New Roman" w:cs="Times New Roman"/>
          <w:sz w:val="24"/>
          <w:szCs w:val="24"/>
        </w:rPr>
        <w:t xml:space="preserve"> do </w:t>
      </w:r>
      <w:proofErr w:type="spellStart"/>
      <w:r w:rsidRPr="00B210B1">
        <w:rPr>
          <w:rFonts w:ascii="Times New Roman" w:hAnsi="Times New Roman" w:cs="Times New Roman"/>
          <w:sz w:val="24"/>
          <w:szCs w:val="24"/>
        </w:rPr>
        <w:t>estudo</w:t>
      </w:r>
      <w:proofErr w:type="spellEnd"/>
      <w:r w:rsidRPr="00B210B1">
        <w:rPr>
          <w:rFonts w:ascii="Times New Roman" w:hAnsi="Times New Roman" w:cs="Times New Roman"/>
          <w:sz w:val="24"/>
          <w:szCs w:val="24"/>
        </w:rPr>
        <w:t xml:space="preserve"> </w:t>
      </w:r>
      <w:proofErr w:type="spellStart"/>
      <w:r w:rsidRPr="00B210B1">
        <w:rPr>
          <w:rFonts w:ascii="Times New Roman" w:hAnsi="Times New Roman" w:cs="Times New Roman"/>
          <w:sz w:val="24"/>
          <w:szCs w:val="24"/>
        </w:rPr>
        <w:t>foram</w:t>
      </w:r>
      <w:proofErr w:type="spellEnd"/>
      <w:r w:rsidRPr="00B210B1">
        <w:rPr>
          <w:rFonts w:ascii="Times New Roman" w:hAnsi="Times New Roman" w:cs="Times New Roman"/>
          <w:sz w:val="24"/>
          <w:szCs w:val="24"/>
        </w:rPr>
        <w:t xml:space="preserve"> os </w:t>
      </w:r>
      <w:proofErr w:type="spellStart"/>
      <w:r w:rsidRPr="00B210B1">
        <w:rPr>
          <w:rFonts w:ascii="Times New Roman" w:hAnsi="Times New Roman" w:cs="Times New Roman"/>
          <w:sz w:val="24"/>
          <w:szCs w:val="24"/>
        </w:rPr>
        <w:t>professores</w:t>
      </w:r>
      <w:proofErr w:type="spellEnd"/>
      <w:r w:rsidRPr="00B210B1">
        <w:rPr>
          <w:rFonts w:ascii="Times New Roman" w:hAnsi="Times New Roman" w:cs="Times New Roman"/>
          <w:sz w:val="24"/>
          <w:szCs w:val="24"/>
        </w:rPr>
        <w:t xml:space="preserve"> da </w:t>
      </w:r>
      <w:r w:rsidR="007D7458" w:rsidRPr="00FB7A4D">
        <w:rPr>
          <w:rFonts w:ascii="Times New Roman" w:hAnsi="Times New Roman" w:cs="Times New Roman"/>
          <w:sz w:val="24"/>
          <w:szCs w:val="24"/>
        </w:rPr>
        <w:t>Universidad Autónom</w:t>
      </w:r>
      <w:r w:rsidR="00FF6258">
        <w:rPr>
          <w:rFonts w:ascii="Times New Roman" w:hAnsi="Times New Roman" w:cs="Times New Roman"/>
          <w:sz w:val="24"/>
          <w:szCs w:val="24"/>
        </w:rPr>
        <w:t>a del Estado de México</w:t>
      </w:r>
      <w:r w:rsidR="007D7458" w:rsidRPr="00FB7A4D">
        <w:rPr>
          <w:rFonts w:ascii="Times New Roman" w:hAnsi="Times New Roman" w:cs="Times New Roman"/>
          <w:sz w:val="24"/>
          <w:szCs w:val="24"/>
        </w:rPr>
        <w:t>.</w:t>
      </w:r>
      <w:r w:rsidRPr="00B210B1">
        <w:rPr>
          <w:rFonts w:ascii="Times New Roman" w:hAnsi="Times New Roman" w:cs="Times New Roman"/>
          <w:sz w:val="24"/>
          <w:szCs w:val="24"/>
        </w:rPr>
        <w:t xml:space="preserve"> </w:t>
      </w:r>
      <w:r w:rsidR="009218A1" w:rsidRPr="009218A1">
        <w:rPr>
          <w:rFonts w:ascii="Times New Roman" w:hAnsi="Times New Roman" w:cs="Times New Roman"/>
          <w:sz w:val="24"/>
          <w:szCs w:val="24"/>
        </w:rPr>
        <w:t xml:space="preserve">Os resultados </w:t>
      </w:r>
      <w:proofErr w:type="spellStart"/>
      <w:r w:rsidR="009218A1" w:rsidRPr="009218A1">
        <w:rPr>
          <w:rFonts w:ascii="Times New Roman" w:hAnsi="Times New Roman" w:cs="Times New Roman"/>
          <w:sz w:val="24"/>
          <w:szCs w:val="24"/>
        </w:rPr>
        <w:t>revelam</w:t>
      </w:r>
      <w:proofErr w:type="spellEnd"/>
      <w:r w:rsidR="009218A1" w:rsidRPr="009218A1">
        <w:rPr>
          <w:rFonts w:ascii="Times New Roman" w:hAnsi="Times New Roman" w:cs="Times New Roman"/>
          <w:sz w:val="24"/>
          <w:szCs w:val="24"/>
        </w:rPr>
        <w:t xml:space="preserve"> que o </w:t>
      </w:r>
      <w:proofErr w:type="spellStart"/>
      <w:r w:rsidR="009218A1" w:rsidRPr="009218A1">
        <w:rPr>
          <w:rFonts w:ascii="Times New Roman" w:hAnsi="Times New Roman" w:cs="Times New Roman"/>
          <w:sz w:val="24"/>
          <w:szCs w:val="24"/>
        </w:rPr>
        <w:t>teletrabalho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devido</w:t>
      </w:r>
      <w:proofErr w:type="spellEnd"/>
      <w:r w:rsidR="009218A1" w:rsidRPr="009218A1">
        <w:rPr>
          <w:rFonts w:ascii="Times New Roman" w:hAnsi="Times New Roman" w:cs="Times New Roman"/>
          <w:sz w:val="24"/>
          <w:szCs w:val="24"/>
        </w:rPr>
        <w:t xml:space="preserve"> à pandemia de covid-19 </w:t>
      </w:r>
      <w:proofErr w:type="spellStart"/>
      <w:r w:rsidR="009218A1" w:rsidRPr="009218A1">
        <w:rPr>
          <w:rFonts w:ascii="Times New Roman" w:hAnsi="Times New Roman" w:cs="Times New Roman"/>
          <w:sz w:val="24"/>
          <w:szCs w:val="24"/>
        </w:rPr>
        <w:t>provocou</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um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nível</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ligeiro</w:t>
      </w:r>
      <w:proofErr w:type="spellEnd"/>
      <w:r w:rsidR="009218A1" w:rsidRPr="009218A1">
        <w:rPr>
          <w:rFonts w:ascii="Times New Roman" w:hAnsi="Times New Roman" w:cs="Times New Roman"/>
          <w:sz w:val="24"/>
          <w:szCs w:val="24"/>
        </w:rPr>
        <w:t xml:space="preserve"> de stress laboral e </w:t>
      </w:r>
      <w:proofErr w:type="spellStart"/>
      <w:r w:rsidR="009218A1" w:rsidRPr="009218A1">
        <w:rPr>
          <w:rFonts w:ascii="Times New Roman" w:hAnsi="Times New Roman" w:cs="Times New Roman"/>
          <w:sz w:val="24"/>
          <w:szCs w:val="24"/>
        </w:rPr>
        <w:t>um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nível</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médio</w:t>
      </w:r>
      <w:proofErr w:type="spellEnd"/>
      <w:r w:rsidR="009218A1" w:rsidRPr="009218A1">
        <w:rPr>
          <w:rFonts w:ascii="Times New Roman" w:hAnsi="Times New Roman" w:cs="Times New Roman"/>
          <w:sz w:val="24"/>
          <w:szCs w:val="24"/>
        </w:rPr>
        <w:t xml:space="preserve"> de burnout laboral </w:t>
      </w:r>
      <w:proofErr w:type="spellStart"/>
      <w:r w:rsidR="009218A1" w:rsidRPr="009218A1">
        <w:rPr>
          <w:rFonts w:ascii="Times New Roman" w:hAnsi="Times New Roman" w:cs="Times New Roman"/>
          <w:sz w:val="24"/>
          <w:szCs w:val="24"/>
        </w:rPr>
        <w:t>na</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maioria</w:t>
      </w:r>
      <w:proofErr w:type="spellEnd"/>
      <w:r w:rsidR="009218A1" w:rsidRPr="009218A1">
        <w:rPr>
          <w:rFonts w:ascii="Times New Roman" w:hAnsi="Times New Roman" w:cs="Times New Roman"/>
          <w:sz w:val="24"/>
          <w:szCs w:val="24"/>
        </w:rPr>
        <w:t xml:space="preserve"> dos docentes </w:t>
      </w:r>
      <w:proofErr w:type="spellStart"/>
      <w:r w:rsidR="009218A1" w:rsidRPr="009218A1">
        <w:rPr>
          <w:rFonts w:ascii="Times New Roman" w:hAnsi="Times New Roman" w:cs="Times New Roman"/>
          <w:sz w:val="24"/>
          <w:szCs w:val="24"/>
        </w:rPr>
        <w:t>universitários</w:t>
      </w:r>
      <w:proofErr w:type="spellEnd"/>
      <w:r w:rsidR="009218A1" w:rsidRPr="009218A1">
        <w:rPr>
          <w:rFonts w:ascii="Times New Roman" w:hAnsi="Times New Roman" w:cs="Times New Roman"/>
          <w:sz w:val="24"/>
          <w:szCs w:val="24"/>
        </w:rPr>
        <w:t xml:space="preserve">. Os </w:t>
      </w:r>
      <w:proofErr w:type="spellStart"/>
      <w:r w:rsidR="009218A1" w:rsidRPr="009218A1">
        <w:rPr>
          <w:rFonts w:ascii="Times New Roman" w:hAnsi="Times New Roman" w:cs="Times New Roman"/>
          <w:sz w:val="24"/>
          <w:szCs w:val="24"/>
        </w:rPr>
        <w:t>principais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sintomas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associados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ao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estresse</w:t>
      </w:r>
      <w:proofErr w:type="spellEnd"/>
      <w:r w:rsidR="009218A1" w:rsidRPr="009218A1">
        <w:rPr>
          <w:rFonts w:ascii="Times New Roman" w:hAnsi="Times New Roman" w:cs="Times New Roman"/>
          <w:sz w:val="24"/>
          <w:szCs w:val="24"/>
        </w:rPr>
        <w:t xml:space="preserve"> laboral que os </w:t>
      </w:r>
      <w:proofErr w:type="spellStart"/>
      <w:r w:rsidR="009218A1" w:rsidRPr="009218A1">
        <w:rPr>
          <w:rFonts w:ascii="Times New Roman" w:hAnsi="Times New Roman" w:cs="Times New Roman"/>
          <w:sz w:val="24"/>
          <w:szCs w:val="24"/>
        </w:rPr>
        <w:t>professores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manifestaram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foram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desconforto</w:t>
      </w:r>
      <w:proofErr w:type="spellEnd"/>
      <w:r w:rsidR="009218A1" w:rsidRPr="009218A1">
        <w:rPr>
          <w:rFonts w:ascii="Times New Roman" w:hAnsi="Times New Roman" w:cs="Times New Roman"/>
          <w:sz w:val="24"/>
          <w:szCs w:val="24"/>
        </w:rPr>
        <w:t xml:space="preserve"> gastrointestinal e dores de </w:t>
      </w:r>
      <w:proofErr w:type="spellStart"/>
      <w:r w:rsidR="009218A1" w:rsidRPr="009218A1">
        <w:rPr>
          <w:rFonts w:ascii="Times New Roman" w:hAnsi="Times New Roman" w:cs="Times New Roman"/>
          <w:sz w:val="24"/>
          <w:szCs w:val="24"/>
        </w:rPr>
        <w:t>cabeça</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Além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disso</w:t>
      </w:r>
      <w:proofErr w:type="spellEnd"/>
      <w:r w:rsidR="009218A1" w:rsidRPr="009218A1">
        <w:rPr>
          <w:rFonts w:ascii="Times New Roman" w:hAnsi="Times New Roman" w:cs="Times New Roman"/>
          <w:sz w:val="24"/>
          <w:szCs w:val="24"/>
        </w:rPr>
        <w:t xml:space="preserve">, as </w:t>
      </w:r>
      <w:proofErr w:type="spellStart"/>
      <w:r w:rsidR="009218A1" w:rsidRPr="009218A1">
        <w:rPr>
          <w:rFonts w:ascii="Times New Roman" w:hAnsi="Times New Roman" w:cs="Times New Roman"/>
          <w:sz w:val="24"/>
          <w:szCs w:val="24"/>
        </w:rPr>
        <w:t>professoras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apresentaram</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maiores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níveis</w:t>
      </w:r>
      <w:proofErr w:type="spellEnd"/>
      <w:r w:rsidR="009218A1" w:rsidRPr="009218A1">
        <w:rPr>
          <w:rFonts w:ascii="Times New Roman" w:hAnsi="Times New Roman" w:cs="Times New Roman"/>
          <w:sz w:val="24"/>
          <w:szCs w:val="24"/>
        </w:rPr>
        <w:t xml:space="preserve"> de </w:t>
      </w:r>
      <w:proofErr w:type="spellStart"/>
      <w:r w:rsidR="009218A1" w:rsidRPr="009218A1">
        <w:rPr>
          <w:rFonts w:ascii="Times New Roman" w:hAnsi="Times New Roman" w:cs="Times New Roman"/>
          <w:sz w:val="24"/>
          <w:szCs w:val="24"/>
        </w:rPr>
        <w:t>estresse</w:t>
      </w:r>
      <w:proofErr w:type="spellEnd"/>
      <w:r w:rsidR="009218A1" w:rsidRPr="009218A1">
        <w:rPr>
          <w:rFonts w:ascii="Times New Roman" w:hAnsi="Times New Roman" w:cs="Times New Roman"/>
          <w:sz w:val="24"/>
          <w:szCs w:val="24"/>
        </w:rPr>
        <w:t xml:space="preserve">, em </w:t>
      </w:r>
      <w:proofErr w:type="spellStart"/>
      <w:r w:rsidR="009218A1" w:rsidRPr="009218A1">
        <w:rPr>
          <w:rFonts w:ascii="Times New Roman" w:hAnsi="Times New Roman" w:cs="Times New Roman"/>
          <w:sz w:val="24"/>
          <w:szCs w:val="24"/>
        </w:rPr>
        <w:t>comparação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aos</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homens</w:t>
      </w:r>
      <w:proofErr w:type="spellEnd"/>
      <w:r w:rsidR="009218A1" w:rsidRPr="009218A1">
        <w:rPr>
          <w:rFonts w:ascii="Times New Roman" w:hAnsi="Times New Roman" w:cs="Times New Roman"/>
          <w:sz w:val="24"/>
          <w:szCs w:val="24"/>
        </w:rPr>
        <w:t xml:space="preserve">. No </w:t>
      </w:r>
      <w:proofErr w:type="spellStart"/>
      <w:r w:rsidR="009218A1" w:rsidRPr="009218A1">
        <w:rPr>
          <w:rFonts w:ascii="Times New Roman" w:hAnsi="Times New Roman" w:cs="Times New Roman"/>
          <w:sz w:val="24"/>
          <w:szCs w:val="24"/>
        </w:rPr>
        <w:t>entanto</w:t>
      </w:r>
      <w:proofErr w:type="spellEnd"/>
      <w:r w:rsidR="009218A1" w:rsidRPr="009218A1">
        <w:rPr>
          <w:rFonts w:ascii="Times New Roman" w:hAnsi="Times New Roman" w:cs="Times New Roman"/>
          <w:sz w:val="24"/>
          <w:szCs w:val="24"/>
        </w:rPr>
        <w:t xml:space="preserve">, de </w:t>
      </w:r>
      <w:proofErr w:type="spellStart"/>
      <w:r w:rsidR="009218A1" w:rsidRPr="009218A1">
        <w:rPr>
          <w:rFonts w:ascii="Times New Roman" w:hAnsi="Times New Roman" w:cs="Times New Roman"/>
          <w:sz w:val="24"/>
          <w:szCs w:val="24"/>
        </w:rPr>
        <w:t>acordo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com</w:t>
      </w:r>
      <w:proofErr w:type="spellEnd"/>
      <w:r w:rsidR="009218A1" w:rsidRPr="009218A1">
        <w:rPr>
          <w:rFonts w:ascii="Times New Roman" w:hAnsi="Times New Roman" w:cs="Times New Roman"/>
          <w:sz w:val="24"/>
          <w:szCs w:val="24"/>
        </w:rPr>
        <w:t xml:space="preserve"> os resultados, o </w:t>
      </w:r>
      <w:proofErr w:type="spellStart"/>
      <w:r w:rsidR="009218A1" w:rsidRPr="009218A1">
        <w:rPr>
          <w:rFonts w:ascii="Times New Roman" w:hAnsi="Times New Roman" w:cs="Times New Roman"/>
          <w:sz w:val="24"/>
          <w:szCs w:val="24"/>
        </w:rPr>
        <w:t>estresse</w:t>
      </w:r>
      <w:proofErr w:type="spellEnd"/>
      <w:r w:rsidR="009218A1" w:rsidRPr="009218A1">
        <w:rPr>
          <w:rFonts w:ascii="Times New Roman" w:hAnsi="Times New Roman" w:cs="Times New Roman"/>
          <w:sz w:val="24"/>
          <w:szCs w:val="24"/>
        </w:rPr>
        <w:t xml:space="preserve"> no </w:t>
      </w:r>
      <w:proofErr w:type="spellStart"/>
      <w:r w:rsidR="009218A1" w:rsidRPr="009218A1">
        <w:rPr>
          <w:rFonts w:ascii="Times New Roman" w:hAnsi="Times New Roman" w:cs="Times New Roman"/>
          <w:sz w:val="24"/>
          <w:szCs w:val="24"/>
        </w:rPr>
        <w:t>trabalho</w:t>
      </w:r>
      <w:proofErr w:type="spellEnd"/>
      <w:r w:rsidR="009218A1" w:rsidRPr="009218A1">
        <w:rPr>
          <w:rFonts w:ascii="Times New Roman" w:hAnsi="Times New Roman" w:cs="Times New Roman"/>
          <w:sz w:val="24"/>
          <w:szCs w:val="24"/>
        </w:rPr>
        <w:t xml:space="preserve"> se correlaciona significativamente, positivamente e altamente </w:t>
      </w:r>
      <w:proofErr w:type="spellStart"/>
      <w:r w:rsidR="009218A1" w:rsidRPr="009218A1">
        <w:rPr>
          <w:rFonts w:ascii="Times New Roman" w:hAnsi="Times New Roman" w:cs="Times New Roman"/>
          <w:sz w:val="24"/>
          <w:szCs w:val="24"/>
        </w:rPr>
        <w:t>com</w:t>
      </w:r>
      <w:proofErr w:type="spellEnd"/>
      <w:r w:rsidR="009218A1" w:rsidRPr="009218A1">
        <w:rPr>
          <w:rFonts w:ascii="Times New Roman" w:hAnsi="Times New Roman" w:cs="Times New Roman"/>
          <w:sz w:val="24"/>
          <w:szCs w:val="24"/>
        </w:rPr>
        <w:t xml:space="preserve"> o </w:t>
      </w:r>
      <w:proofErr w:type="spellStart"/>
      <w:r w:rsidR="009218A1" w:rsidRPr="009218A1">
        <w:rPr>
          <w:rFonts w:ascii="Times New Roman" w:hAnsi="Times New Roman" w:cs="Times New Roman"/>
          <w:sz w:val="24"/>
          <w:szCs w:val="24"/>
        </w:rPr>
        <w:t>esgotamento</w:t>
      </w:r>
      <w:proofErr w:type="spellEnd"/>
      <w:r w:rsidR="009218A1" w:rsidRPr="009218A1">
        <w:rPr>
          <w:rFonts w:ascii="Times New Roman" w:hAnsi="Times New Roman" w:cs="Times New Roman"/>
          <w:sz w:val="24"/>
          <w:szCs w:val="24"/>
        </w:rPr>
        <w:t xml:space="preserve"> </w:t>
      </w:r>
      <w:proofErr w:type="spellStart"/>
      <w:r w:rsidR="009218A1" w:rsidRPr="009218A1">
        <w:rPr>
          <w:rFonts w:ascii="Times New Roman" w:hAnsi="Times New Roman" w:cs="Times New Roman"/>
          <w:sz w:val="24"/>
          <w:szCs w:val="24"/>
        </w:rPr>
        <w:t>profissional</w:t>
      </w:r>
      <w:proofErr w:type="spellEnd"/>
      <w:r w:rsidR="009218A1" w:rsidRPr="009218A1">
        <w:rPr>
          <w:rFonts w:ascii="Times New Roman" w:hAnsi="Times New Roman" w:cs="Times New Roman"/>
          <w:sz w:val="24"/>
          <w:szCs w:val="24"/>
        </w:rPr>
        <w:t>.</w:t>
      </w:r>
    </w:p>
    <w:p w14:paraId="1A1B7744" w14:textId="3D3061D7" w:rsidR="00905C17" w:rsidRDefault="0090776B" w:rsidP="0090776B">
      <w:pPr>
        <w:tabs>
          <w:tab w:val="left" w:pos="2543"/>
        </w:tabs>
        <w:spacing w:after="0" w:line="360" w:lineRule="auto"/>
        <w:jc w:val="both"/>
        <w:rPr>
          <w:rFonts w:ascii="Times New Roman" w:hAnsi="Times New Roman" w:cs="Times New Roman"/>
          <w:sz w:val="24"/>
          <w:szCs w:val="24"/>
        </w:rPr>
      </w:pPr>
      <w:proofErr w:type="spellStart"/>
      <w:r w:rsidRPr="005C7996">
        <w:rPr>
          <w:rFonts w:cstheme="minorHAnsi"/>
          <w:b/>
          <w:sz w:val="28"/>
          <w:szCs w:val="24"/>
        </w:rPr>
        <w:lastRenderedPageBreak/>
        <w:t>Palavras</w:t>
      </w:r>
      <w:proofErr w:type="spellEnd"/>
      <w:r w:rsidRPr="005C7996">
        <w:rPr>
          <w:rFonts w:cstheme="minorHAnsi"/>
          <w:b/>
          <w:sz w:val="28"/>
          <w:szCs w:val="24"/>
        </w:rPr>
        <w:t>-chave:</w:t>
      </w:r>
      <w:r w:rsidRPr="0090776B">
        <w:rPr>
          <w:rFonts w:ascii="Times New Roman" w:hAnsi="Times New Roman" w:cs="Times New Roman"/>
          <w:sz w:val="24"/>
          <w:szCs w:val="24"/>
        </w:rPr>
        <w:t xml:space="preserve"> </w:t>
      </w:r>
      <w:proofErr w:type="spellStart"/>
      <w:r w:rsidRPr="0090776B">
        <w:rPr>
          <w:rFonts w:ascii="Times New Roman" w:hAnsi="Times New Roman" w:cs="Times New Roman"/>
          <w:sz w:val="24"/>
          <w:szCs w:val="24"/>
        </w:rPr>
        <w:t>esgotamento</w:t>
      </w:r>
      <w:proofErr w:type="spellEnd"/>
      <w:r w:rsidRPr="0090776B">
        <w:rPr>
          <w:rFonts w:ascii="Times New Roman" w:hAnsi="Times New Roman" w:cs="Times New Roman"/>
          <w:sz w:val="24"/>
          <w:szCs w:val="24"/>
        </w:rPr>
        <w:t xml:space="preserve"> </w:t>
      </w:r>
      <w:proofErr w:type="spellStart"/>
      <w:r w:rsidRPr="0090776B">
        <w:rPr>
          <w:rFonts w:ascii="Times New Roman" w:hAnsi="Times New Roman" w:cs="Times New Roman"/>
          <w:sz w:val="24"/>
          <w:szCs w:val="24"/>
        </w:rPr>
        <w:t>profissional</w:t>
      </w:r>
      <w:proofErr w:type="spellEnd"/>
      <w:r w:rsidRPr="0090776B">
        <w:rPr>
          <w:rFonts w:ascii="Times New Roman" w:hAnsi="Times New Roman" w:cs="Times New Roman"/>
          <w:sz w:val="24"/>
          <w:szCs w:val="24"/>
        </w:rPr>
        <w:t xml:space="preserve">, home-office, </w:t>
      </w:r>
      <w:proofErr w:type="spellStart"/>
      <w:r w:rsidRPr="0090776B">
        <w:rPr>
          <w:rFonts w:ascii="Times New Roman" w:hAnsi="Times New Roman" w:cs="Times New Roman"/>
          <w:sz w:val="24"/>
          <w:szCs w:val="24"/>
        </w:rPr>
        <w:t>professores</w:t>
      </w:r>
      <w:proofErr w:type="spellEnd"/>
      <w:r w:rsidRPr="0090776B">
        <w:rPr>
          <w:rFonts w:ascii="Times New Roman" w:hAnsi="Times New Roman" w:cs="Times New Roman"/>
          <w:sz w:val="24"/>
          <w:szCs w:val="24"/>
        </w:rPr>
        <w:t xml:space="preserve">, </w:t>
      </w:r>
      <w:proofErr w:type="spellStart"/>
      <w:r w:rsidRPr="0090776B">
        <w:rPr>
          <w:rFonts w:ascii="Times New Roman" w:hAnsi="Times New Roman" w:cs="Times New Roman"/>
          <w:sz w:val="24"/>
          <w:szCs w:val="24"/>
        </w:rPr>
        <w:t>trabalho</w:t>
      </w:r>
      <w:proofErr w:type="spellEnd"/>
      <w:r w:rsidRPr="0090776B">
        <w:rPr>
          <w:rFonts w:ascii="Times New Roman" w:hAnsi="Times New Roman" w:cs="Times New Roman"/>
          <w:sz w:val="24"/>
          <w:szCs w:val="24"/>
        </w:rPr>
        <w:t xml:space="preserve"> remoto.</w:t>
      </w:r>
    </w:p>
    <w:p w14:paraId="049BAF7F" w14:textId="481F4E43" w:rsidR="00FF6258" w:rsidRPr="004334EF" w:rsidRDefault="005C7996" w:rsidP="005C799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2ABB3BCE" w14:textId="2E3486B9" w:rsidR="0090776B" w:rsidRDefault="00000000" w:rsidP="005C7996">
      <w:pPr>
        <w:tabs>
          <w:tab w:val="left" w:pos="2543"/>
        </w:tabs>
        <w:spacing w:after="0" w:line="360" w:lineRule="auto"/>
        <w:jc w:val="both"/>
        <w:rPr>
          <w:rFonts w:ascii="Times New Roman" w:hAnsi="Times New Roman" w:cs="Times New Roman"/>
          <w:sz w:val="24"/>
          <w:szCs w:val="24"/>
        </w:rPr>
      </w:pPr>
      <w:r>
        <w:rPr>
          <w:noProof/>
        </w:rPr>
        <w:pict w14:anchorId="5F666958">
          <v:rect id="_x0000_i1025" style="width:441.9pt;height:.05pt" o:hralign="center" o:hrstd="t" o:hr="t" fillcolor="#a0a0a0" stroked="f"/>
        </w:pict>
      </w:r>
    </w:p>
    <w:p w14:paraId="3F29003A" w14:textId="2B93F8F8" w:rsidR="00F02AE8" w:rsidRPr="00FB7A4D" w:rsidRDefault="00D25497" w:rsidP="00FB7A4D">
      <w:pPr>
        <w:spacing w:after="0" w:line="360" w:lineRule="auto"/>
        <w:jc w:val="center"/>
        <w:rPr>
          <w:rFonts w:ascii="Times New Roman" w:hAnsi="Times New Roman" w:cs="Times New Roman"/>
          <w:b/>
          <w:sz w:val="32"/>
          <w:szCs w:val="24"/>
        </w:rPr>
      </w:pPr>
      <w:r w:rsidRPr="00FB7A4D">
        <w:rPr>
          <w:rFonts w:ascii="Times New Roman" w:hAnsi="Times New Roman" w:cs="Times New Roman"/>
          <w:b/>
          <w:sz w:val="32"/>
          <w:szCs w:val="24"/>
        </w:rPr>
        <w:t>Introducción</w:t>
      </w:r>
    </w:p>
    <w:p w14:paraId="7851E3CB" w14:textId="77777777" w:rsidR="008F1278" w:rsidRDefault="008F1278"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La emergencia sanitaria provocada por el </w:t>
      </w:r>
      <w:r>
        <w:rPr>
          <w:rFonts w:ascii="Times New Roman" w:hAnsi="Times New Roman" w:cs="Times New Roman"/>
          <w:sz w:val="24"/>
          <w:szCs w:val="24"/>
        </w:rPr>
        <w:t>covid</w:t>
      </w:r>
      <w:r w:rsidRPr="007A66B8">
        <w:rPr>
          <w:rFonts w:ascii="Times New Roman" w:hAnsi="Times New Roman" w:cs="Times New Roman"/>
          <w:sz w:val="24"/>
          <w:szCs w:val="24"/>
        </w:rPr>
        <w:t xml:space="preserve">-19 condujo al cierre masivo de actividades presenciales en instituciones educativas de todos los niveles. A nivel global, más de 190 países implementaron el cierre de centros educativos, </w:t>
      </w:r>
      <w:r>
        <w:rPr>
          <w:rFonts w:ascii="Times New Roman" w:hAnsi="Times New Roman" w:cs="Times New Roman"/>
          <w:sz w:val="24"/>
          <w:szCs w:val="24"/>
        </w:rPr>
        <w:t>lo que impactó</w:t>
      </w:r>
      <w:r w:rsidRPr="007A66B8">
        <w:rPr>
          <w:rFonts w:ascii="Times New Roman" w:hAnsi="Times New Roman" w:cs="Times New Roman"/>
          <w:sz w:val="24"/>
          <w:szCs w:val="24"/>
        </w:rPr>
        <w:t xml:space="preserve"> a más de 1600 millones de estudiantes y más de 100 millones de docentes (Organización de las Naciones Unidas para la Educación, la Ciencia y la Cultura [Unesco], 2023). Solo en México, más de 32 millones de estudiantes de niveles preescolar, primaria y secundaria se vieron afectados (Unesco, 2022). Ante esta situación, las escuelas se vieron obligadas a suspender todas las actividades de enseñanza-aprendizaje presenciales </w:t>
      </w:r>
      <w:r>
        <w:rPr>
          <w:rFonts w:ascii="Times New Roman" w:hAnsi="Times New Roman" w:cs="Times New Roman"/>
          <w:sz w:val="24"/>
          <w:szCs w:val="24"/>
        </w:rPr>
        <w:t>para dar</w:t>
      </w:r>
      <w:r w:rsidRPr="007A66B8">
        <w:rPr>
          <w:rFonts w:ascii="Times New Roman" w:hAnsi="Times New Roman" w:cs="Times New Roman"/>
          <w:sz w:val="24"/>
          <w:szCs w:val="24"/>
        </w:rPr>
        <w:t xml:space="preserve"> paso a la modalidad virtual con el fin de contener y mitigar los contagios entre alumnos y docentes, lo cual representó un cambio radical y abrupto.</w:t>
      </w:r>
    </w:p>
    <w:p w14:paraId="789CCBDE" w14:textId="77777777" w:rsidR="008F1278" w:rsidRDefault="008F1278" w:rsidP="005C79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d</w:t>
      </w:r>
      <w:r w:rsidRPr="007A66B8">
        <w:rPr>
          <w:rFonts w:ascii="Times New Roman" w:hAnsi="Times New Roman" w:cs="Times New Roman"/>
          <w:sz w:val="24"/>
          <w:szCs w:val="24"/>
        </w:rPr>
        <w:t xml:space="preserve">urante la pandemia de </w:t>
      </w:r>
      <w:r>
        <w:rPr>
          <w:rFonts w:ascii="Times New Roman" w:hAnsi="Times New Roman" w:cs="Times New Roman"/>
          <w:sz w:val="24"/>
          <w:szCs w:val="24"/>
        </w:rPr>
        <w:t>covid</w:t>
      </w:r>
      <w:r w:rsidRPr="007A66B8">
        <w:rPr>
          <w:rFonts w:ascii="Times New Roman" w:hAnsi="Times New Roman" w:cs="Times New Roman"/>
          <w:sz w:val="24"/>
          <w:szCs w:val="24"/>
        </w:rPr>
        <w:t>-19, el teletrabajo se convirtió en una herramienta crucial para garantizar la continuidad operativa (Organización Internacional del Trabajo [OIT], 2020)</w:t>
      </w:r>
      <w:r>
        <w:rPr>
          <w:rFonts w:ascii="Times New Roman" w:hAnsi="Times New Roman" w:cs="Times New Roman"/>
          <w:sz w:val="24"/>
          <w:szCs w:val="24"/>
        </w:rPr>
        <w:t>, gracias a lo cual se pudo mitigar</w:t>
      </w:r>
      <w:r w:rsidRPr="007A66B8">
        <w:rPr>
          <w:rFonts w:ascii="Times New Roman" w:hAnsi="Times New Roman" w:cs="Times New Roman"/>
          <w:sz w:val="24"/>
          <w:szCs w:val="24"/>
        </w:rPr>
        <w:t xml:space="preserve"> el impacto de las medidas de contención en el funcionamiento de empresas, instituciones y escuelas (Comisión Económica para América Latina y el Caribe [CEPAL] </w:t>
      </w:r>
      <w:r w:rsidRPr="007A66B8">
        <w:rPr>
          <w:rFonts w:ascii="Times New Roman" w:hAnsi="Times New Roman" w:cs="Times New Roman"/>
          <w:i/>
          <w:sz w:val="24"/>
          <w:szCs w:val="24"/>
        </w:rPr>
        <w:t>et al</w:t>
      </w:r>
      <w:r w:rsidRPr="007A66B8">
        <w:rPr>
          <w:rFonts w:ascii="Times New Roman" w:hAnsi="Times New Roman" w:cs="Times New Roman"/>
          <w:sz w:val="24"/>
          <w:szCs w:val="24"/>
        </w:rPr>
        <w:t xml:space="preserve">., 2020). </w:t>
      </w:r>
    </w:p>
    <w:p w14:paraId="3245FDDC" w14:textId="77777777" w:rsidR="008F1278" w:rsidRDefault="008F1278"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En México,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-19, el 23.5 % de la población ocupada trabajó desde casa, lo que equivale a aproximadamente 7.7 millones de empleados; las principales dificultades a las que se enfrentaron fueron la falta de equipo necesario para desarrollar sus labores, así como la carencia de capacitación adecuada (Instituto Nacional de Estadística y Geografía [</w:t>
      </w:r>
      <w:proofErr w:type="spellStart"/>
      <w:r w:rsidRPr="007A66B8">
        <w:rPr>
          <w:rFonts w:ascii="Times New Roman" w:hAnsi="Times New Roman" w:cs="Times New Roman"/>
          <w:sz w:val="24"/>
          <w:szCs w:val="24"/>
        </w:rPr>
        <w:t>Inegi</w:t>
      </w:r>
      <w:proofErr w:type="spellEnd"/>
      <w:r w:rsidRPr="007A66B8">
        <w:rPr>
          <w:rFonts w:ascii="Times New Roman" w:hAnsi="Times New Roman" w:cs="Times New Roman"/>
          <w:sz w:val="24"/>
          <w:szCs w:val="24"/>
        </w:rPr>
        <w:t>], 2020).</w:t>
      </w:r>
    </w:p>
    <w:p w14:paraId="4FA8F887" w14:textId="68905F01" w:rsidR="008F1278" w:rsidRDefault="008F1278"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En las instituciones educativas, el teletrabajo se convirtió en la modalidad más adoptada durante la pandemia de </w:t>
      </w:r>
      <w:r>
        <w:rPr>
          <w:rFonts w:ascii="Times New Roman" w:hAnsi="Times New Roman" w:cs="Times New Roman"/>
          <w:sz w:val="24"/>
          <w:szCs w:val="24"/>
        </w:rPr>
        <w:t>covid</w:t>
      </w:r>
      <w:r w:rsidRPr="007A66B8">
        <w:rPr>
          <w:rFonts w:ascii="Times New Roman" w:hAnsi="Times New Roman" w:cs="Times New Roman"/>
          <w:sz w:val="24"/>
          <w:szCs w:val="24"/>
        </w:rPr>
        <w:t>-19 (Ribeiro</w:t>
      </w:r>
      <w:r>
        <w:rPr>
          <w:rFonts w:ascii="Times New Roman" w:hAnsi="Times New Roman" w:cs="Times New Roman"/>
          <w:sz w:val="24"/>
          <w:szCs w:val="24"/>
        </w:rPr>
        <w:t xml:space="preserve"> </w:t>
      </w:r>
      <w:r w:rsidRPr="007A66B8">
        <w:rPr>
          <w:rFonts w:ascii="Times New Roman" w:hAnsi="Times New Roman" w:cs="Times New Roman"/>
          <w:i/>
          <w:iCs/>
          <w:sz w:val="24"/>
          <w:szCs w:val="24"/>
        </w:rPr>
        <w:t>et al.</w:t>
      </w:r>
      <w:r w:rsidRPr="007A66B8">
        <w:rPr>
          <w:rFonts w:ascii="Times New Roman" w:hAnsi="Times New Roman" w:cs="Times New Roman"/>
          <w:sz w:val="24"/>
          <w:szCs w:val="24"/>
        </w:rPr>
        <w:t xml:space="preserve">, 2020). No obstante, esto obligó a los docentes a abandonar los salones de clase, a los </w:t>
      </w:r>
      <w:r>
        <w:rPr>
          <w:rFonts w:ascii="Times New Roman" w:hAnsi="Times New Roman" w:cs="Times New Roman"/>
          <w:sz w:val="24"/>
          <w:szCs w:val="24"/>
        </w:rPr>
        <w:t>cuales</w:t>
      </w:r>
      <w:r w:rsidRPr="007A66B8">
        <w:rPr>
          <w:rFonts w:ascii="Times New Roman" w:hAnsi="Times New Roman" w:cs="Times New Roman"/>
          <w:sz w:val="24"/>
          <w:szCs w:val="24"/>
        </w:rPr>
        <w:t xml:space="preserve"> estaban acostumbrados durante años, para continuar en un entorno virtual sin estar preparados o contar con poca experiencia (Sánchez </w:t>
      </w:r>
      <w:r w:rsidRPr="007A66B8">
        <w:rPr>
          <w:rFonts w:ascii="Times New Roman" w:hAnsi="Times New Roman" w:cs="Times New Roman"/>
          <w:i/>
          <w:sz w:val="24"/>
          <w:szCs w:val="24"/>
        </w:rPr>
        <w:t>et al</w:t>
      </w:r>
      <w:r w:rsidRPr="007A66B8">
        <w:rPr>
          <w:rFonts w:ascii="Times New Roman" w:hAnsi="Times New Roman" w:cs="Times New Roman"/>
          <w:sz w:val="24"/>
          <w:szCs w:val="24"/>
        </w:rPr>
        <w:t xml:space="preserve">., 2020). En </w:t>
      </w:r>
      <w:r>
        <w:rPr>
          <w:rFonts w:ascii="Times New Roman" w:hAnsi="Times New Roman" w:cs="Times New Roman"/>
          <w:sz w:val="24"/>
          <w:szCs w:val="24"/>
        </w:rPr>
        <w:t>consecuencia</w:t>
      </w:r>
      <w:r w:rsidRPr="007A66B8">
        <w:rPr>
          <w:rFonts w:ascii="Times New Roman" w:hAnsi="Times New Roman" w:cs="Times New Roman"/>
          <w:sz w:val="24"/>
          <w:szCs w:val="24"/>
        </w:rPr>
        <w:t xml:space="preserve">, tuvieron que transformar los espacios de sus hogares en improvisadas aulas, </w:t>
      </w:r>
      <w:r>
        <w:rPr>
          <w:rFonts w:ascii="Times New Roman" w:hAnsi="Times New Roman" w:cs="Times New Roman"/>
          <w:sz w:val="24"/>
          <w:szCs w:val="24"/>
        </w:rPr>
        <w:t xml:space="preserve">y adentrarse </w:t>
      </w:r>
      <w:r w:rsidRPr="007A66B8">
        <w:rPr>
          <w:rFonts w:ascii="Times New Roman" w:hAnsi="Times New Roman" w:cs="Times New Roman"/>
          <w:sz w:val="24"/>
          <w:szCs w:val="24"/>
        </w:rPr>
        <w:t>en el mundo de las tecnologías educativas debido a las circunstancias (Pérez</w:t>
      </w:r>
      <w:r>
        <w:rPr>
          <w:rFonts w:ascii="Times New Roman" w:hAnsi="Times New Roman" w:cs="Times New Roman"/>
          <w:sz w:val="24"/>
          <w:szCs w:val="24"/>
        </w:rPr>
        <w:t xml:space="preserve"> </w:t>
      </w:r>
      <w:r w:rsidRPr="007A66B8">
        <w:rPr>
          <w:rFonts w:ascii="Times New Roman" w:hAnsi="Times New Roman" w:cs="Times New Roman"/>
          <w:i/>
          <w:iCs/>
          <w:sz w:val="24"/>
          <w:szCs w:val="24"/>
        </w:rPr>
        <w:t>et al.</w:t>
      </w:r>
      <w:r w:rsidRPr="007A66B8">
        <w:rPr>
          <w:rFonts w:ascii="Times New Roman" w:hAnsi="Times New Roman" w:cs="Times New Roman"/>
          <w:sz w:val="24"/>
          <w:szCs w:val="24"/>
        </w:rPr>
        <w:t>, 2021).</w:t>
      </w:r>
      <w:r w:rsidR="006360A4">
        <w:rPr>
          <w:rFonts w:ascii="Times New Roman" w:hAnsi="Times New Roman" w:cs="Times New Roman"/>
          <w:sz w:val="24"/>
          <w:szCs w:val="24"/>
        </w:rPr>
        <w:t xml:space="preserve"> </w:t>
      </w:r>
      <w:r w:rsidRPr="007A66B8">
        <w:rPr>
          <w:rFonts w:ascii="Times New Roman" w:hAnsi="Times New Roman" w:cs="Times New Roman"/>
          <w:sz w:val="24"/>
          <w:szCs w:val="24"/>
        </w:rPr>
        <w:t xml:space="preserve">Esta transición generó inseguridades e incertidumbres en el personal docente, </w:t>
      </w:r>
      <w:r>
        <w:rPr>
          <w:rFonts w:ascii="Times New Roman" w:hAnsi="Times New Roman" w:cs="Times New Roman"/>
          <w:sz w:val="24"/>
          <w:szCs w:val="24"/>
        </w:rPr>
        <w:t>lo que les generó</w:t>
      </w:r>
      <w:r w:rsidRPr="007A66B8">
        <w:rPr>
          <w:rFonts w:ascii="Times New Roman" w:hAnsi="Times New Roman" w:cs="Times New Roman"/>
          <w:sz w:val="24"/>
          <w:szCs w:val="24"/>
        </w:rPr>
        <w:t xml:space="preserve"> principalmente ansiedad y estrés por la nueva modalidad de trabajo</w:t>
      </w:r>
      <w:r>
        <w:rPr>
          <w:rFonts w:ascii="Times New Roman" w:hAnsi="Times New Roman" w:cs="Times New Roman"/>
          <w:sz w:val="24"/>
          <w:szCs w:val="24"/>
        </w:rPr>
        <w:t xml:space="preserve"> debido a que</w:t>
      </w:r>
      <w:r w:rsidRPr="007A66B8">
        <w:rPr>
          <w:rFonts w:ascii="Times New Roman" w:hAnsi="Times New Roman" w:cs="Times New Roman"/>
          <w:sz w:val="24"/>
          <w:szCs w:val="24"/>
        </w:rPr>
        <w:t xml:space="preserve">, con la enseñanza a distancia, </w:t>
      </w:r>
      <w:r>
        <w:rPr>
          <w:rFonts w:ascii="Times New Roman" w:hAnsi="Times New Roman" w:cs="Times New Roman"/>
          <w:sz w:val="24"/>
          <w:szCs w:val="24"/>
        </w:rPr>
        <w:t>tuvieron</w:t>
      </w:r>
      <w:r w:rsidRPr="007A66B8">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7A66B8">
        <w:rPr>
          <w:rFonts w:ascii="Times New Roman" w:hAnsi="Times New Roman" w:cs="Times New Roman"/>
          <w:sz w:val="24"/>
          <w:szCs w:val="24"/>
        </w:rPr>
        <w:t xml:space="preserve">duplicar las </w:t>
      </w:r>
      <w:r w:rsidRPr="007A66B8">
        <w:rPr>
          <w:rFonts w:ascii="Times New Roman" w:hAnsi="Times New Roman" w:cs="Times New Roman"/>
          <w:sz w:val="24"/>
          <w:szCs w:val="24"/>
        </w:rPr>
        <w:lastRenderedPageBreak/>
        <w:t>horas de trabajo para adaptar los contenidos de las clases presenciales a la modalidad virtual</w:t>
      </w:r>
      <w:r>
        <w:rPr>
          <w:rFonts w:ascii="Times New Roman" w:hAnsi="Times New Roman" w:cs="Times New Roman"/>
          <w:sz w:val="24"/>
          <w:szCs w:val="24"/>
        </w:rPr>
        <w:t xml:space="preserve">. Además, tuvieron que aprender a usar </w:t>
      </w:r>
      <w:r w:rsidRPr="007A66B8">
        <w:rPr>
          <w:rFonts w:ascii="Times New Roman" w:hAnsi="Times New Roman" w:cs="Times New Roman"/>
          <w:sz w:val="24"/>
          <w:szCs w:val="24"/>
        </w:rPr>
        <w:t xml:space="preserve">plataformas virtuales, </w:t>
      </w:r>
      <w:r>
        <w:rPr>
          <w:rFonts w:ascii="Times New Roman" w:hAnsi="Times New Roman" w:cs="Times New Roman"/>
          <w:sz w:val="24"/>
          <w:szCs w:val="24"/>
        </w:rPr>
        <w:t>lo que incrementó</w:t>
      </w:r>
      <w:r w:rsidRPr="007A66B8">
        <w:rPr>
          <w:rFonts w:ascii="Times New Roman" w:hAnsi="Times New Roman" w:cs="Times New Roman"/>
          <w:sz w:val="24"/>
          <w:szCs w:val="24"/>
        </w:rPr>
        <w:t xml:space="preserve"> </w:t>
      </w:r>
      <w:r>
        <w:rPr>
          <w:rFonts w:ascii="Times New Roman" w:hAnsi="Times New Roman" w:cs="Times New Roman"/>
          <w:sz w:val="24"/>
          <w:szCs w:val="24"/>
        </w:rPr>
        <w:t>e</w:t>
      </w:r>
      <w:r w:rsidRPr="007A66B8">
        <w:rPr>
          <w:rFonts w:ascii="Times New Roman" w:hAnsi="Times New Roman" w:cs="Times New Roman"/>
          <w:sz w:val="24"/>
          <w:szCs w:val="24"/>
        </w:rPr>
        <w:t xml:space="preserve">l tiempo destinado a la asignación y evaluación de tareas (Cortés, 2021). </w:t>
      </w:r>
      <w:r>
        <w:rPr>
          <w:rFonts w:ascii="Times New Roman" w:hAnsi="Times New Roman" w:cs="Times New Roman"/>
          <w:sz w:val="24"/>
          <w:szCs w:val="24"/>
        </w:rPr>
        <w:t>En</w:t>
      </w:r>
      <w:r w:rsidRPr="007A66B8">
        <w:rPr>
          <w:rFonts w:ascii="Times New Roman" w:hAnsi="Times New Roman" w:cs="Times New Roman"/>
          <w:sz w:val="24"/>
          <w:szCs w:val="24"/>
        </w:rPr>
        <w:t xml:space="preserve"> estas condiciones de trabajo, los docentes se expusieron a riesgos asociados al teletrabajo </w:t>
      </w:r>
      <w:r>
        <w:rPr>
          <w:rFonts w:ascii="Times New Roman" w:hAnsi="Times New Roman" w:cs="Times New Roman"/>
          <w:sz w:val="24"/>
          <w:szCs w:val="24"/>
        </w:rPr>
        <w:t xml:space="preserve">como </w:t>
      </w:r>
      <w:r w:rsidRPr="007A66B8">
        <w:rPr>
          <w:rFonts w:ascii="Times New Roman" w:hAnsi="Times New Roman" w:cs="Times New Roman"/>
          <w:sz w:val="24"/>
          <w:szCs w:val="24"/>
        </w:rPr>
        <w:t>el estrés laboral</w:t>
      </w:r>
      <w:r>
        <w:rPr>
          <w:rFonts w:ascii="Times New Roman" w:hAnsi="Times New Roman" w:cs="Times New Roman"/>
          <w:sz w:val="24"/>
          <w:szCs w:val="24"/>
        </w:rPr>
        <w:t xml:space="preserve"> </w:t>
      </w:r>
      <w:r w:rsidRPr="007A66B8">
        <w:rPr>
          <w:rFonts w:ascii="Times New Roman" w:hAnsi="Times New Roman" w:cs="Times New Roman"/>
          <w:sz w:val="24"/>
          <w:szCs w:val="24"/>
        </w:rPr>
        <w:t xml:space="preserve">(Costa </w:t>
      </w:r>
      <w:r w:rsidRPr="007A66B8">
        <w:rPr>
          <w:rFonts w:ascii="Times New Roman" w:hAnsi="Times New Roman" w:cs="Times New Roman"/>
          <w:i/>
          <w:sz w:val="24"/>
          <w:szCs w:val="24"/>
        </w:rPr>
        <w:t>et al</w:t>
      </w:r>
      <w:r w:rsidRPr="007A66B8">
        <w:rPr>
          <w:rFonts w:ascii="Times New Roman" w:hAnsi="Times New Roman" w:cs="Times New Roman"/>
          <w:sz w:val="24"/>
          <w:szCs w:val="24"/>
        </w:rPr>
        <w:t xml:space="preserve">., 2020). Según la OIT (2016), el estrés laboral se define como la respuesta física y emocional a un daño que puede sufrir un trabajador cuando las exigencias y presiones laborales no se ajustan a sus conocimientos y habilidades, o superan sus capacidades, recursos o necesidades, </w:t>
      </w:r>
      <w:r>
        <w:rPr>
          <w:rFonts w:ascii="Times New Roman" w:hAnsi="Times New Roman" w:cs="Times New Roman"/>
          <w:sz w:val="24"/>
          <w:szCs w:val="24"/>
        </w:rPr>
        <w:t>lo cual pone</w:t>
      </w:r>
      <w:r w:rsidRPr="007A66B8">
        <w:rPr>
          <w:rFonts w:ascii="Times New Roman" w:hAnsi="Times New Roman" w:cs="Times New Roman"/>
          <w:sz w:val="24"/>
          <w:szCs w:val="24"/>
        </w:rPr>
        <w:t xml:space="preserve"> a prueba su capacidad para enfrentar las situaciones de trabajo. </w:t>
      </w:r>
      <w:r>
        <w:rPr>
          <w:rFonts w:ascii="Times New Roman" w:hAnsi="Times New Roman" w:cs="Times New Roman"/>
          <w:sz w:val="24"/>
          <w:szCs w:val="24"/>
        </w:rPr>
        <w:t>En tal sentido, e</w:t>
      </w:r>
      <w:r w:rsidRPr="007A66B8">
        <w:rPr>
          <w:rFonts w:ascii="Times New Roman" w:hAnsi="Times New Roman" w:cs="Times New Roman"/>
          <w:sz w:val="24"/>
          <w:szCs w:val="24"/>
        </w:rPr>
        <w:t xml:space="preserve">s importante destacar que cuando el estrés laboral persiste y se vuelve crónico, puede dar lugar al desarrollo del llamado </w:t>
      </w:r>
      <w:r w:rsidRPr="007A66B8">
        <w:rPr>
          <w:rFonts w:ascii="Times New Roman" w:hAnsi="Times New Roman" w:cs="Times New Roman"/>
          <w:i/>
          <w:iCs/>
          <w:sz w:val="24"/>
          <w:szCs w:val="24"/>
        </w:rPr>
        <w:t>síndrome de burnout</w:t>
      </w:r>
      <w:r w:rsidRPr="007A66B8">
        <w:rPr>
          <w:rFonts w:ascii="Times New Roman" w:hAnsi="Times New Roman" w:cs="Times New Roman"/>
          <w:sz w:val="24"/>
          <w:szCs w:val="24"/>
        </w:rPr>
        <w:t xml:space="preserve"> (</w:t>
      </w:r>
      <w:proofErr w:type="spellStart"/>
      <w:r w:rsidRPr="007A66B8">
        <w:rPr>
          <w:rFonts w:ascii="Times New Roman" w:hAnsi="Times New Roman" w:cs="Times New Roman"/>
          <w:sz w:val="24"/>
          <w:szCs w:val="24"/>
        </w:rPr>
        <w:t>Cirera</w:t>
      </w:r>
      <w:proofErr w:type="spellEnd"/>
      <w:r w:rsidRPr="007A66B8">
        <w:rPr>
          <w:rFonts w:ascii="Times New Roman" w:hAnsi="Times New Roman" w:cs="Times New Roman"/>
          <w:sz w:val="24"/>
          <w:szCs w:val="24"/>
        </w:rPr>
        <w:t xml:space="preserve"> </w:t>
      </w:r>
      <w:r w:rsidRPr="007A66B8">
        <w:rPr>
          <w:rFonts w:ascii="Times New Roman" w:hAnsi="Times New Roman" w:cs="Times New Roman"/>
          <w:i/>
          <w:sz w:val="24"/>
          <w:szCs w:val="24"/>
        </w:rPr>
        <w:t>et al</w:t>
      </w:r>
      <w:r w:rsidRPr="007A66B8">
        <w:rPr>
          <w:rFonts w:ascii="Times New Roman" w:hAnsi="Times New Roman" w:cs="Times New Roman"/>
          <w:sz w:val="24"/>
          <w:szCs w:val="24"/>
        </w:rPr>
        <w:t>., 2012).</w:t>
      </w:r>
    </w:p>
    <w:p w14:paraId="68347074" w14:textId="4F42F6D8" w:rsidR="00B51096" w:rsidRDefault="008F1278" w:rsidP="00B92143">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El estrés laboral se ha identificado como un riesgo latente para los trabajadores de la educación, ya que su labor diaria implica interactuar con personas (Rodríguez</w:t>
      </w:r>
      <w:r>
        <w:rPr>
          <w:rFonts w:ascii="Times New Roman" w:hAnsi="Times New Roman" w:cs="Times New Roman"/>
          <w:sz w:val="24"/>
          <w:szCs w:val="24"/>
        </w:rPr>
        <w:t xml:space="preserve"> </w:t>
      </w:r>
      <w:r w:rsidRPr="007A66B8">
        <w:rPr>
          <w:rFonts w:ascii="Times New Roman" w:hAnsi="Times New Roman" w:cs="Times New Roman"/>
          <w:i/>
          <w:iCs/>
          <w:sz w:val="24"/>
          <w:szCs w:val="24"/>
        </w:rPr>
        <w:t>et al.</w:t>
      </w:r>
      <w:r w:rsidRPr="007A66B8">
        <w:rPr>
          <w:rFonts w:ascii="Times New Roman" w:hAnsi="Times New Roman" w:cs="Times New Roman"/>
          <w:sz w:val="24"/>
          <w:szCs w:val="24"/>
        </w:rPr>
        <w:t xml:space="preserve">, 2017). </w:t>
      </w:r>
      <w:r>
        <w:rPr>
          <w:rFonts w:ascii="Times New Roman" w:hAnsi="Times New Roman" w:cs="Times New Roman"/>
          <w:sz w:val="24"/>
          <w:szCs w:val="24"/>
        </w:rPr>
        <w:t>De hecho, e</w:t>
      </w:r>
      <w:r w:rsidRPr="007A66B8">
        <w:rPr>
          <w:rFonts w:ascii="Times New Roman" w:hAnsi="Times New Roman" w:cs="Times New Roman"/>
          <w:sz w:val="24"/>
          <w:szCs w:val="24"/>
        </w:rPr>
        <w:t xml:space="preserve">s relevante señalar que, incluso antes de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en México se reportaron cada vez más casos de estrés laboral derivado de las arduas jornadas de trabajo y las agotadoras demandas impuestas por los empleadores (Maldonado, </w:t>
      </w:r>
      <w:r w:rsidR="00D36415">
        <w:rPr>
          <w:rFonts w:ascii="Times New Roman" w:hAnsi="Times New Roman" w:cs="Times New Roman"/>
          <w:sz w:val="24"/>
          <w:szCs w:val="24"/>
        </w:rPr>
        <w:t xml:space="preserve">21 de mayo de </w:t>
      </w:r>
      <w:r w:rsidRPr="007A66B8">
        <w:rPr>
          <w:rFonts w:ascii="Times New Roman" w:hAnsi="Times New Roman" w:cs="Times New Roman"/>
          <w:sz w:val="24"/>
          <w:szCs w:val="24"/>
        </w:rPr>
        <w:t>2019)</w:t>
      </w:r>
      <w:r>
        <w:rPr>
          <w:rFonts w:ascii="Times New Roman" w:hAnsi="Times New Roman" w:cs="Times New Roman"/>
          <w:sz w:val="24"/>
          <w:szCs w:val="24"/>
        </w:rPr>
        <w:t>, y c</w:t>
      </w:r>
      <w:r w:rsidR="00B92143">
        <w:rPr>
          <w:rFonts w:ascii="Times New Roman" w:hAnsi="Times New Roman" w:cs="Times New Roman"/>
          <w:sz w:val="24"/>
          <w:szCs w:val="24"/>
        </w:rPr>
        <w:t xml:space="preserve">on la llegada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se han observado niveles significativamente más altos de estrés, ansiedad y depresión en la población en general (Brooks </w:t>
      </w:r>
      <w:r w:rsidRPr="007A66B8">
        <w:rPr>
          <w:rFonts w:ascii="Times New Roman" w:hAnsi="Times New Roman" w:cs="Times New Roman"/>
          <w:i/>
          <w:sz w:val="24"/>
          <w:szCs w:val="24"/>
        </w:rPr>
        <w:t>et al</w:t>
      </w:r>
      <w:r w:rsidR="00B92143">
        <w:rPr>
          <w:rFonts w:ascii="Times New Roman" w:hAnsi="Times New Roman" w:cs="Times New Roman"/>
          <w:sz w:val="24"/>
          <w:szCs w:val="24"/>
        </w:rPr>
        <w:t xml:space="preserve">., 2020). Por </w:t>
      </w:r>
      <w:r w:rsidRPr="007A66B8">
        <w:rPr>
          <w:rFonts w:ascii="Times New Roman" w:hAnsi="Times New Roman" w:cs="Times New Roman"/>
          <w:sz w:val="24"/>
          <w:szCs w:val="24"/>
        </w:rPr>
        <w:t xml:space="preserve">tanto, es plausible suponer que durante </w:t>
      </w:r>
      <w:r w:rsidR="00B92143">
        <w:rPr>
          <w:rFonts w:ascii="Times New Roman" w:hAnsi="Times New Roman" w:cs="Times New Roman"/>
          <w:sz w:val="24"/>
          <w:szCs w:val="24"/>
        </w:rPr>
        <w:t>la pandemia d</w:t>
      </w:r>
      <w:r w:rsidRPr="007A66B8">
        <w:rPr>
          <w:rFonts w:ascii="Times New Roman" w:hAnsi="Times New Roman" w:cs="Times New Roman"/>
          <w:sz w:val="24"/>
          <w:szCs w:val="24"/>
        </w:rPr>
        <w:t xml:space="preserve">el </w:t>
      </w:r>
      <w:r>
        <w:rPr>
          <w:rFonts w:ascii="Times New Roman" w:hAnsi="Times New Roman" w:cs="Times New Roman"/>
          <w:sz w:val="24"/>
          <w:szCs w:val="24"/>
        </w:rPr>
        <w:t>covid</w:t>
      </w:r>
      <w:r w:rsidRPr="007A66B8">
        <w:rPr>
          <w:rFonts w:ascii="Times New Roman" w:hAnsi="Times New Roman" w:cs="Times New Roman"/>
          <w:sz w:val="24"/>
          <w:szCs w:val="24"/>
        </w:rPr>
        <w:t>-19 el problema del e</w:t>
      </w:r>
      <w:r w:rsidR="00B92143">
        <w:rPr>
          <w:rFonts w:ascii="Times New Roman" w:hAnsi="Times New Roman" w:cs="Times New Roman"/>
          <w:sz w:val="24"/>
          <w:szCs w:val="24"/>
        </w:rPr>
        <w:t>strés laboral se agrave aún más</w:t>
      </w:r>
      <w:r w:rsidRPr="007A66B8">
        <w:rPr>
          <w:rFonts w:ascii="Times New Roman" w:hAnsi="Times New Roman" w:cs="Times New Roman"/>
          <w:sz w:val="24"/>
          <w:szCs w:val="24"/>
        </w:rPr>
        <w:t xml:space="preserve">, </w:t>
      </w:r>
      <w:r w:rsidR="00B92143">
        <w:rPr>
          <w:rFonts w:ascii="Times New Roman" w:hAnsi="Times New Roman" w:cs="Times New Roman"/>
          <w:sz w:val="24"/>
          <w:szCs w:val="24"/>
        </w:rPr>
        <w:t xml:space="preserve">por lo que el objetivo de la presente investigación es </w:t>
      </w:r>
      <w:r w:rsidR="00B92143" w:rsidRPr="007A66B8">
        <w:rPr>
          <w:rFonts w:ascii="Times New Roman" w:hAnsi="Times New Roman" w:cs="Times New Roman"/>
          <w:sz w:val="24"/>
          <w:szCs w:val="24"/>
        </w:rPr>
        <w:t>analizar el impacto del teletrabajo en el estrés laboral de los</w:t>
      </w:r>
      <w:r w:rsidR="00B92143">
        <w:rPr>
          <w:rFonts w:ascii="Times New Roman" w:hAnsi="Times New Roman" w:cs="Times New Roman"/>
          <w:sz w:val="24"/>
          <w:szCs w:val="24"/>
        </w:rPr>
        <w:t xml:space="preserve"> docentes universitarios por la </w:t>
      </w:r>
      <w:r w:rsidR="00B92143" w:rsidRPr="007A66B8">
        <w:rPr>
          <w:rFonts w:ascii="Times New Roman" w:hAnsi="Times New Roman" w:cs="Times New Roman"/>
          <w:sz w:val="24"/>
          <w:szCs w:val="24"/>
        </w:rPr>
        <w:t xml:space="preserve">pandemia del </w:t>
      </w:r>
      <w:r w:rsidR="00B92143">
        <w:rPr>
          <w:rFonts w:ascii="Times New Roman" w:hAnsi="Times New Roman" w:cs="Times New Roman"/>
          <w:sz w:val="24"/>
          <w:szCs w:val="24"/>
        </w:rPr>
        <w:t>covid</w:t>
      </w:r>
      <w:r w:rsidR="00B92143" w:rsidRPr="007A66B8">
        <w:rPr>
          <w:rFonts w:ascii="Times New Roman" w:hAnsi="Times New Roman" w:cs="Times New Roman"/>
          <w:sz w:val="24"/>
          <w:szCs w:val="24"/>
        </w:rPr>
        <w:t>-19</w:t>
      </w:r>
      <w:r w:rsidR="00B92143">
        <w:rPr>
          <w:rFonts w:ascii="Times New Roman" w:hAnsi="Times New Roman" w:cs="Times New Roman"/>
          <w:sz w:val="24"/>
          <w:szCs w:val="24"/>
        </w:rPr>
        <w:t xml:space="preserve">. </w:t>
      </w:r>
    </w:p>
    <w:p w14:paraId="51C3B355" w14:textId="77777777" w:rsidR="00B92143" w:rsidRPr="00B92143" w:rsidRDefault="00B92143" w:rsidP="00B92143">
      <w:pPr>
        <w:spacing w:after="0" w:line="360" w:lineRule="auto"/>
        <w:ind w:firstLine="708"/>
        <w:jc w:val="both"/>
        <w:rPr>
          <w:rFonts w:ascii="Times New Roman" w:hAnsi="Times New Roman" w:cs="Times New Roman"/>
          <w:sz w:val="24"/>
          <w:szCs w:val="24"/>
        </w:rPr>
      </w:pPr>
    </w:p>
    <w:p w14:paraId="5B3379FD" w14:textId="4FB29460" w:rsidR="00B51096" w:rsidRPr="00FB7A4D" w:rsidRDefault="00B51096" w:rsidP="00B51096">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 xml:space="preserve">Revisión de literatura </w:t>
      </w:r>
    </w:p>
    <w:p w14:paraId="15553427" w14:textId="77777777" w:rsidR="008F1278" w:rsidRDefault="008F1278"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El teletrabajo no es </w:t>
      </w:r>
      <w:r>
        <w:rPr>
          <w:rFonts w:ascii="Times New Roman" w:hAnsi="Times New Roman" w:cs="Times New Roman"/>
          <w:sz w:val="24"/>
          <w:szCs w:val="24"/>
        </w:rPr>
        <w:t>una modalidad laboral</w:t>
      </w:r>
      <w:r w:rsidRPr="007A66B8">
        <w:rPr>
          <w:rFonts w:ascii="Times New Roman" w:hAnsi="Times New Roman" w:cs="Times New Roman"/>
          <w:sz w:val="24"/>
          <w:szCs w:val="24"/>
        </w:rPr>
        <w:t xml:space="preserve"> nuev</w:t>
      </w:r>
      <w:r>
        <w:rPr>
          <w:rFonts w:ascii="Times New Roman" w:hAnsi="Times New Roman" w:cs="Times New Roman"/>
          <w:sz w:val="24"/>
          <w:szCs w:val="24"/>
        </w:rPr>
        <w:t>a, ya que</w:t>
      </w:r>
      <w:r w:rsidRPr="007A66B8">
        <w:rPr>
          <w:rFonts w:ascii="Times New Roman" w:hAnsi="Times New Roman" w:cs="Times New Roman"/>
          <w:sz w:val="24"/>
          <w:szCs w:val="24"/>
        </w:rPr>
        <w:t xml:space="preserve"> se ha implementado desde hace varios años. No obstante, con la pandemia, su prevalencia se incrementó</w:t>
      </w:r>
      <w:r>
        <w:rPr>
          <w:rFonts w:ascii="Times New Roman" w:hAnsi="Times New Roman" w:cs="Times New Roman"/>
          <w:sz w:val="24"/>
          <w:szCs w:val="24"/>
        </w:rPr>
        <w:t xml:space="preserve"> y se convirtió </w:t>
      </w:r>
      <w:r w:rsidRPr="007A66B8">
        <w:rPr>
          <w:rFonts w:ascii="Times New Roman" w:hAnsi="Times New Roman" w:cs="Times New Roman"/>
          <w:sz w:val="24"/>
          <w:szCs w:val="24"/>
        </w:rPr>
        <w:t>en la principal fuente para resguardar el derecho constitucional al trabajo. Esto se hizo con el objetivo de mantener la economía de muchas empresas y garantizar el funcionamiento del Estado y todas sus obligaciones frente a la sociedad (Ramírez-Velásquez</w:t>
      </w:r>
      <w:r>
        <w:rPr>
          <w:rFonts w:ascii="Times New Roman" w:hAnsi="Times New Roman" w:cs="Times New Roman"/>
          <w:sz w:val="24"/>
          <w:szCs w:val="24"/>
        </w:rPr>
        <w:t xml:space="preserve"> </w:t>
      </w:r>
      <w:r w:rsidRPr="007A66B8">
        <w:rPr>
          <w:rFonts w:ascii="Times New Roman" w:hAnsi="Times New Roman" w:cs="Times New Roman"/>
          <w:i/>
          <w:iCs/>
          <w:sz w:val="24"/>
          <w:szCs w:val="24"/>
        </w:rPr>
        <w:t>et al.</w:t>
      </w:r>
      <w:r w:rsidRPr="007A66B8">
        <w:rPr>
          <w:rFonts w:ascii="Times New Roman" w:hAnsi="Times New Roman" w:cs="Times New Roman"/>
          <w:sz w:val="24"/>
          <w:szCs w:val="24"/>
        </w:rPr>
        <w:t>, 2022).</w:t>
      </w:r>
    </w:p>
    <w:p w14:paraId="00BE7D36" w14:textId="67D8457C" w:rsidR="008F1278" w:rsidRPr="000B7322" w:rsidRDefault="008F1278"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El término </w:t>
      </w:r>
      <w:r w:rsidRPr="007A66B8">
        <w:rPr>
          <w:rFonts w:ascii="Times New Roman" w:hAnsi="Times New Roman" w:cs="Times New Roman"/>
          <w:i/>
          <w:iCs/>
          <w:sz w:val="24"/>
          <w:szCs w:val="24"/>
        </w:rPr>
        <w:t>teletrabajo</w:t>
      </w:r>
      <w:r w:rsidRPr="007A66B8">
        <w:rPr>
          <w:rFonts w:ascii="Times New Roman" w:hAnsi="Times New Roman" w:cs="Times New Roman"/>
          <w:sz w:val="24"/>
          <w:szCs w:val="24"/>
        </w:rPr>
        <w:t xml:space="preserve"> o </w:t>
      </w:r>
      <w:r w:rsidRPr="007A66B8">
        <w:rPr>
          <w:rFonts w:ascii="Times New Roman" w:hAnsi="Times New Roman" w:cs="Times New Roman"/>
          <w:i/>
          <w:iCs/>
          <w:sz w:val="24"/>
          <w:szCs w:val="24"/>
        </w:rPr>
        <w:t>home office</w:t>
      </w:r>
      <w:r w:rsidRPr="007A66B8">
        <w:rPr>
          <w:rFonts w:ascii="Times New Roman" w:hAnsi="Times New Roman" w:cs="Times New Roman"/>
          <w:sz w:val="24"/>
          <w:szCs w:val="24"/>
        </w:rPr>
        <w:t xml:space="preserve"> se refiere a una actividad laboral no presencial en la cual los empleados y empleadores cumplen con sus obligaciones y responsabilidades </w:t>
      </w:r>
      <w:r>
        <w:rPr>
          <w:rFonts w:ascii="Times New Roman" w:hAnsi="Times New Roman" w:cs="Times New Roman"/>
          <w:sz w:val="24"/>
          <w:szCs w:val="24"/>
        </w:rPr>
        <w:t xml:space="preserve">laborales </w:t>
      </w:r>
      <w:r w:rsidRPr="007A66B8">
        <w:rPr>
          <w:rFonts w:ascii="Times New Roman" w:hAnsi="Times New Roman" w:cs="Times New Roman"/>
          <w:sz w:val="24"/>
          <w:szCs w:val="24"/>
        </w:rPr>
        <w:t>desde sus hogares mediante el uso de ciertos requisitos tecnológicos (Buitrago, 2020</w:t>
      </w:r>
      <w:r>
        <w:rPr>
          <w:rFonts w:ascii="Times New Roman" w:hAnsi="Times New Roman" w:cs="Times New Roman"/>
          <w:sz w:val="24"/>
          <w:szCs w:val="24"/>
        </w:rPr>
        <w:t xml:space="preserve">; </w:t>
      </w:r>
      <w:r w:rsidRPr="007A66B8">
        <w:rPr>
          <w:rFonts w:ascii="Times New Roman" w:hAnsi="Times New Roman" w:cs="Times New Roman"/>
          <w:sz w:val="24"/>
          <w:szCs w:val="24"/>
        </w:rPr>
        <w:t xml:space="preserve">Meo y </w:t>
      </w:r>
      <w:proofErr w:type="spellStart"/>
      <w:r w:rsidRPr="007A66B8">
        <w:rPr>
          <w:rFonts w:ascii="Times New Roman" w:hAnsi="Times New Roman" w:cs="Times New Roman"/>
          <w:sz w:val="24"/>
          <w:szCs w:val="24"/>
        </w:rPr>
        <w:t>Dabenigno</w:t>
      </w:r>
      <w:proofErr w:type="spellEnd"/>
      <w:r w:rsidRPr="007A66B8">
        <w:rPr>
          <w:rFonts w:ascii="Times New Roman" w:hAnsi="Times New Roman" w:cs="Times New Roman"/>
          <w:sz w:val="24"/>
          <w:szCs w:val="24"/>
        </w:rPr>
        <w:t xml:space="preserve">, 2020). Aunque el teletrabajo no demanda la presencia física del empleado en su lugar de trabajo ni la supervisión física de un supervisor, sí requiere que se realicen las tareas encomendadas y se respeten las condiciones establecidas por el empleador </w:t>
      </w:r>
      <w:r w:rsidRPr="007A66B8">
        <w:rPr>
          <w:rFonts w:ascii="Times New Roman" w:hAnsi="Times New Roman" w:cs="Times New Roman"/>
          <w:sz w:val="24"/>
          <w:szCs w:val="24"/>
        </w:rPr>
        <w:lastRenderedPageBreak/>
        <w:t xml:space="preserve">(Espinoza, 2020). En términos prácticos, el teletrabajo separa al empleado del contacto personal con los </w:t>
      </w:r>
      <w:r w:rsidRPr="000B7322">
        <w:rPr>
          <w:rFonts w:ascii="Times New Roman" w:hAnsi="Times New Roman" w:cs="Times New Roman"/>
          <w:sz w:val="24"/>
          <w:szCs w:val="24"/>
        </w:rPr>
        <w:t>colegas de trabajo, pero las tecnologías de la información facilitan la comunicación entre ellos (Camacho, 2020).</w:t>
      </w:r>
    </w:p>
    <w:p w14:paraId="0BC54A7B" w14:textId="07E64DA5" w:rsidR="007B0714" w:rsidRPr="000B7322" w:rsidRDefault="003A457A" w:rsidP="007B0714">
      <w:pPr>
        <w:spacing w:after="0" w:line="360" w:lineRule="auto"/>
        <w:ind w:firstLine="708"/>
        <w:jc w:val="both"/>
        <w:rPr>
          <w:rFonts w:ascii="Times New Roman" w:hAnsi="Times New Roman" w:cs="Times New Roman"/>
          <w:sz w:val="24"/>
          <w:szCs w:val="24"/>
        </w:rPr>
      </w:pPr>
      <w:r w:rsidRPr="000B7322">
        <w:rPr>
          <w:rFonts w:ascii="Times New Roman" w:hAnsi="Times New Roman" w:cs="Times New Roman"/>
          <w:sz w:val="24"/>
          <w:szCs w:val="24"/>
        </w:rPr>
        <w:t>Los efectos positivos d</w:t>
      </w:r>
      <w:r w:rsidR="00D54782" w:rsidRPr="000B7322">
        <w:rPr>
          <w:rFonts w:ascii="Times New Roman" w:hAnsi="Times New Roman" w:cs="Times New Roman"/>
          <w:sz w:val="24"/>
          <w:szCs w:val="24"/>
        </w:rPr>
        <w:t>el teletrabajo, según Messenger</w:t>
      </w:r>
      <w:r w:rsidRPr="000B7322">
        <w:rPr>
          <w:rFonts w:ascii="Times New Roman" w:hAnsi="Times New Roman" w:cs="Times New Roman"/>
          <w:sz w:val="24"/>
          <w:szCs w:val="24"/>
        </w:rPr>
        <w:t xml:space="preserve"> </w:t>
      </w:r>
      <w:r w:rsidRPr="000B7322">
        <w:rPr>
          <w:rFonts w:ascii="Times New Roman" w:hAnsi="Times New Roman" w:cs="Times New Roman"/>
          <w:i/>
          <w:iCs/>
          <w:sz w:val="24"/>
          <w:szCs w:val="24"/>
        </w:rPr>
        <w:t>et al.</w:t>
      </w:r>
      <w:r w:rsidRPr="000B7322">
        <w:rPr>
          <w:rFonts w:ascii="Times New Roman" w:hAnsi="Times New Roman" w:cs="Times New Roman"/>
          <w:sz w:val="24"/>
          <w:szCs w:val="24"/>
        </w:rPr>
        <w:t xml:space="preserve"> (2019) es que se </w:t>
      </w:r>
      <w:r w:rsidR="00D31194" w:rsidRPr="000B7322">
        <w:rPr>
          <w:rFonts w:ascii="Times New Roman" w:hAnsi="Times New Roman" w:cs="Times New Roman"/>
          <w:sz w:val="24"/>
          <w:szCs w:val="24"/>
        </w:rPr>
        <w:t xml:space="preserve">reduce </w:t>
      </w:r>
      <w:r w:rsidR="004C3543" w:rsidRPr="000B7322">
        <w:rPr>
          <w:rFonts w:ascii="Times New Roman" w:hAnsi="Times New Roman" w:cs="Times New Roman"/>
          <w:sz w:val="24"/>
          <w:szCs w:val="24"/>
        </w:rPr>
        <w:t xml:space="preserve">el tiempo de traslado de los trabajadores, permite </w:t>
      </w:r>
      <w:r w:rsidR="00D31194" w:rsidRPr="000B7322">
        <w:rPr>
          <w:rFonts w:ascii="Times New Roman" w:hAnsi="Times New Roman" w:cs="Times New Roman"/>
          <w:sz w:val="24"/>
          <w:szCs w:val="24"/>
        </w:rPr>
        <w:t xml:space="preserve">compaginar </w:t>
      </w:r>
      <w:r w:rsidR="004C3543" w:rsidRPr="000B7322">
        <w:rPr>
          <w:rFonts w:ascii="Times New Roman" w:hAnsi="Times New Roman" w:cs="Times New Roman"/>
          <w:sz w:val="24"/>
          <w:szCs w:val="24"/>
        </w:rPr>
        <w:t xml:space="preserve">las tareas laborales con las tareas </w:t>
      </w:r>
      <w:r w:rsidR="00D31194" w:rsidRPr="000B7322">
        <w:rPr>
          <w:rFonts w:ascii="Times New Roman" w:hAnsi="Times New Roman" w:cs="Times New Roman"/>
          <w:sz w:val="24"/>
          <w:szCs w:val="24"/>
        </w:rPr>
        <w:t>domésticas</w:t>
      </w:r>
      <w:r w:rsidR="004C3543" w:rsidRPr="000B7322">
        <w:rPr>
          <w:rFonts w:ascii="Times New Roman" w:hAnsi="Times New Roman" w:cs="Times New Roman"/>
          <w:sz w:val="24"/>
          <w:szCs w:val="24"/>
        </w:rPr>
        <w:t xml:space="preserve"> del hogar </w:t>
      </w:r>
      <w:r w:rsidR="00D31194" w:rsidRPr="000B7322">
        <w:rPr>
          <w:rFonts w:ascii="Times New Roman" w:hAnsi="Times New Roman" w:cs="Times New Roman"/>
          <w:sz w:val="24"/>
          <w:szCs w:val="24"/>
        </w:rPr>
        <w:t>y les otorga cierto grado de autonomía o libertad a los empleados, además da la oportunidad de incluir trabajadores con alguna discapacidad</w:t>
      </w:r>
      <w:r w:rsidRPr="000B7322">
        <w:rPr>
          <w:rFonts w:ascii="Times New Roman" w:hAnsi="Times New Roman" w:cs="Times New Roman"/>
          <w:sz w:val="24"/>
          <w:szCs w:val="24"/>
        </w:rPr>
        <w:t xml:space="preserve">. </w:t>
      </w:r>
    </w:p>
    <w:p w14:paraId="2683BAFB" w14:textId="3EC737E2" w:rsidR="00E06FA9" w:rsidRPr="000B7322" w:rsidRDefault="003A457A" w:rsidP="00CF3A2D">
      <w:pPr>
        <w:spacing w:after="0" w:line="360" w:lineRule="auto"/>
        <w:ind w:firstLine="708"/>
        <w:jc w:val="both"/>
        <w:rPr>
          <w:rFonts w:ascii="Times New Roman" w:hAnsi="Times New Roman" w:cs="Times New Roman"/>
          <w:sz w:val="24"/>
          <w:szCs w:val="24"/>
        </w:rPr>
      </w:pPr>
      <w:r w:rsidRPr="000B7322">
        <w:rPr>
          <w:rFonts w:ascii="Times New Roman" w:hAnsi="Times New Roman" w:cs="Times New Roman"/>
          <w:sz w:val="24"/>
          <w:szCs w:val="24"/>
        </w:rPr>
        <w:t xml:space="preserve">Por otro lado, los factores de riesgo para la salud de las personas que trabajan bajo esta modalidad, se encuentran factores de riesgo psicosociales y ergonómicos </w:t>
      </w:r>
      <w:r w:rsidR="00D54782" w:rsidRPr="000B7322">
        <w:rPr>
          <w:rFonts w:ascii="Times New Roman" w:hAnsi="Times New Roman" w:cs="Times New Roman"/>
          <w:sz w:val="24"/>
          <w:szCs w:val="24"/>
        </w:rPr>
        <w:t>(</w:t>
      </w:r>
      <w:proofErr w:type="spellStart"/>
      <w:r w:rsidR="00D54782" w:rsidRPr="000B7322">
        <w:rPr>
          <w:rFonts w:ascii="Times New Roman" w:hAnsi="Times New Roman" w:cs="Times New Roman"/>
          <w:sz w:val="24"/>
          <w:szCs w:val="24"/>
        </w:rPr>
        <w:t>Buomprisco</w:t>
      </w:r>
      <w:proofErr w:type="spellEnd"/>
      <w:r w:rsidR="00D54782" w:rsidRPr="000B7322">
        <w:rPr>
          <w:rFonts w:ascii="Times New Roman" w:hAnsi="Times New Roman" w:cs="Times New Roman"/>
          <w:sz w:val="24"/>
          <w:szCs w:val="24"/>
        </w:rPr>
        <w:t xml:space="preserve"> </w:t>
      </w:r>
      <w:r w:rsidR="00D54782" w:rsidRPr="000B7322">
        <w:rPr>
          <w:rFonts w:ascii="Times New Roman" w:hAnsi="Times New Roman" w:cs="Times New Roman"/>
          <w:i/>
          <w:iCs/>
          <w:sz w:val="24"/>
          <w:szCs w:val="24"/>
        </w:rPr>
        <w:t xml:space="preserve">et al., </w:t>
      </w:r>
      <w:r w:rsidR="007B0714" w:rsidRPr="000B7322">
        <w:rPr>
          <w:rFonts w:ascii="Times New Roman" w:hAnsi="Times New Roman" w:cs="Times New Roman"/>
          <w:sz w:val="24"/>
          <w:szCs w:val="24"/>
        </w:rPr>
        <w:t xml:space="preserve">2021). </w:t>
      </w:r>
      <w:r w:rsidR="00F46D0C" w:rsidRPr="000B7322">
        <w:rPr>
          <w:rFonts w:ascii="Times New Roman" w:hAnsi="Times New Roman" w:cs="Times New Roman"/>
          <w:sz w:val="24"/>
          <w:szCs w:val="24"/>
        </w:rPr>
        <w:t xml:space="preserve">Además, los </w:t>
      </w:r>
      <w:r w:rsidR="00E06FA9" w:rsidRPr="000B7322">
        <w:rPr>
          <w:rFonts w:ascii="Times New Roman" w:hAnsi="Times New Roman" w:cs="Times New Roman"/>
          <w:sz w:val="24"/>
          <w:szCs w:val="24"/>
        </w:rPr>
        <w:t>trabajadores que trabajan desde casa tienen una menor actividad físic</w:t>
      </w:r>
      <w:r w:rsidR="00606A1E" w:rsidRPr="000B7322">
        <w:rPr>
          <w:rFonts w:ascii="Times New Roman" w:hAnsi="Times New Roman" w:cs="Times New Roman"/>
          <w:sz w:val="24"/>
          <w:szCs w:val="24"/>
        </w:rPr>
        <w:t xml:space="preserve">a, un </w:t>
      </w:r>
      <w:r w:rsidR="00E06FA9" w:rsidRPr="000B7322">
        <w:rPr>
          <w:rFonts w:ascii="Times New Roman" w:hAnsi="Times New Roman" w:cs="Times New Roman"/>
          <w:sz w:val="24"/>
          <w:szCs w:val="24"/>
        </w:rPr>
        <w:t>mayor consumo de comida chatarra, menos comunicación con los compañeros de trabajo</w:t>
      </w:r>
      <w:r w:rsidR="00F46D0C" w:rsidRPr="000B7322">
        <w:rPr>
          <w:rFonts w:ascii="Times New Roman" w:hAnsi="Times New Roman" w:cs="Times New Roman"/>
          <w:sz w:val="24"/>
          <w:szCs w:val="24"/>
        </w:rPr>
        <w:t xml:space="preserve">, mayor carga de trabajo, más horas de trabajo y más distracciones, especialmente cuando hay niños en casa, desencadenando problemas de salud física y </w:t>
      </w:r>
      <w:r w:rsidR="00E06FA9" w:rsidRPr="000B7322">
        <w:rPr>
          <w:rFonts w:ascii="Times New Roman" w:hAnsi="Times New Roman" w:cs="Times New Roman"/>
          <w:sz w:val="24"/>
          <w:szCs w:val="24"/>
        </w:rPr>
        <w:t xml:space="preserve">una disminución </w:t>
      </w:r>
      <w:r w:rsidR="00CF3A2D" w:rsidRPr="000B7322">
        <w:rPr>
          <w:rFonts w:ascii="Times New Roman" w:hAnsi="Times New Roman" w:cs="Times New Roman"/>
          <w:sz w:val="24"/>
          <w:szCs w:val="24"/>
        </w:rPr>
        <w:t xml:space="preserve">en el </w:t>
      </w:r>
      <w:r w:rsidR="00E06FA9" w:rsidRPr="000B7322">
        <w:rPr>
          <w:rFonts w:ascii="Times New Roman" w:hAnsi="Times New Roman" w:cs="Times New Roman"/>
          <w:sz w:val="24"/>
          <w:szCs w:val="24"/>
        </w:rPr>
        <w:t>bienes</w:t>
      </w:r>
      <w:r w:rsidR="00F46D0C" w:rsidRPr="000B7322">
        <w:rPr>
          <w:rFonts w:ascii="Times New Roman" w:hAnsi="Times New Roman" w:cs="Times New Roman"/>
          <w:sz w:val="24"/>
          <w:szCs w:val="24"/>
        </w:rPr>
        <w:t>tar m</w:t>
      </w:r>
      <w:r w:rsidR="00D54782" w:rsidRPr="000B7322">
        <w:rPr>
          <w:rFonts w:ascii="Times New Roman" w:hAnsi="Times New Roman" w:cs="Times New Roman"/>
          <w:sz w:val="24"/>
          <w:szCs w:val="24"/>
        </w:rPr>
        <w:t>ental de los trabajadores (Xiao</w:t>
      </w:r>
      <w:r w:rsidR="00F46D0C" w:rsidRPr="000B7322">
        <w:rPr>
          <w:rFonts w:ascii="Times New Roman" w:hAnsi="Times New Roman" w:cs="Times New Roman"/>
          <w:sz w:val="24"/>
          <w:szCs w:val="24"/>
        </w:rPr>
        <w:t xml:space="preserve"> </w:t>
      </w:r>
      <w:r w:rsidR="00F46D0C" w:rsidRPr="000B7322">
        <w:rPr>
          <w:rFonts w:ascii="Times New Roman" w:hAnsi="Times New Roman" w:cs="Times New Roman"/>
          <w:i/>
          <w:iCs/>
          <w:sz w:val="24"/>
          <w:szCs w:val="24"/>
        </w:rPr>
        <w:t xml:space="preserve">et al., </w:t>
      </w:r>
      <w:r w:rsidR="00F46D0C" w:rsidRPr="000B7322">
        <w:rPr>
          <w:rFonts w:ascii="Times New Roman" w:hAnsi="Times New Roman" w:cs="Times New Roman"/>
          <w:sz w:val="24"/>
          <w:szCs w:val="24"/>
        </w:rPr>
        <w:t>2021)</w:t>
      </w:r>
      <w:r w:rsidR="00CF3A2D" w:rsidRPr="000B7322">
        <w:rPr>
          <w:rFonts w:ascii="Times New Roman" w:hAnsi="Times New Roman" w:cs="Times New Roman"/>
          <w:sz w:val="24"/>
          <w:szCs w:val="24"/>
        </w:rPr>
        <w:t xml:space="preserve">. El </w:t>
      </w:r>
      <w:r w:rsidR="00F46D0C" w:rsidRPr="000B7322">
        <w:rPr>
          <w:rFonts w:ascii="Times New Roman" w:hAnsi="Times New Roman" w:cs="Times New Roman"/>
          <w:sz w:val="24"/>
          <w:szCs w:val="24"/>
        </w:rPr>
        <w:t xml:space="preserve">teletrabajo </w:t>
      </w:r>
      <w:r w:rsidR="00CF3A2D" w:rsidRPr="000B7322">
        <w:rPr>
          <w:rFonts w:ascii="Times New Roman" w:hAnsi="Times New Roman" w:cs="Times New Roman"/>
          <w:sz w:val="24"/>
          <w:szCs w:val="24"/>
        </w:rPr>
        <w:t xml:space="preserve">por </w:t>
      </w:r>
      <w:r w:rsidR="00606A1E" w:rsidRPr="000B7322">
        <w:rPr>
          <w:rFonts w:ascii="Times New Roman" w:hAnsi="Times New Roman" w:cs="Times New Roman"/>
          <w:sz w:val="24"/>
          <w:szCs w:val="24"/>
        </w:rPr>
        <w:t xml:space="preserve">el </w:t>
      </w:r>
      <w:r w:rsidR="00F46D0C" w:rsidRPr="000B7322">
        <w:rPr>
          <w:rFonts w:ascii="Times New Roman" w:hAnsi="Times New Roman" w:cs="Times New Roman"/>
          <w:sz w:val="24"/>
          <w:szCs w:val="24"/>
        </w:rPr>
        <w:t>covid-19, genero implicaciones emocionales y de salud</w:t>
      </w:r>
      <w:r w:rsidR="00606A1E" w:rsidRPr="000B7322">
        <w:rPr>
          <w:rFonts w:ascii="Times New Roman" w:hAnsi="Times New Roman" w:cs="Times New Roman"/>
          <w:sz w:val="24"/>
          <w:szCs w:val="24"/>
        </w:rPr>
        <w:t xml:space="preserve"> en los trabajadores</w:t>
      </w:r>
      <w:r w:rsidR="00F46D0C" w:rsidRPr="000B7322">
        <w:rPr>
          <w:rFonts w:ascii="Times New Roman" w:hAnsi="Times New Roman" w:cs="Times New Roman"/>
          <w:sz w:val="24"/>
          <w:szCs w:val="24"/>
        </w:rPr>
        <w:t xml:space="preserve">, debido al conflicto entre la familia y el trabajo y el aislamiento </w:t>
      </w:r>
      <w:r w:rsidR="00606A1E" w:rsidRPr="000B7322">
        <w:rPr>
          <w:rFonts w:ascii="Times New Roman" w:hAnsi="Times New Roman" w:cs="Times New Roman"/>
          <w:sz w:val="24"/>
          <w:szCs w:val="24"/>
        </w:rPr>
        <w:t>s</w:t>
      </w:r>
      <w:r w:rsidR="00F46D0C" w:rsidRPr="000B7322">
        <w:rPr>
          <w:rFonts w:ascii="Times New Roman" w:hAnsi="Times New Roman" w:cs="Times New Roman"/>
          <w:sz w:val="24"/>
          <w:szCs w:val="24"/>
        </w:rPr>
        <w:t>ocial</w:t>
      </w:r>
      <w:r w:rsidR="00606A1E" w:rsidRPr="000B7322">
        <w:rPr>
          <w:rFonts w:ascii="Times New Roman" w:hAnsi="Times New Roman" w:cs="Times New Roman"/>
          <w:sz w:val="24"/>
          <w:szCs w:val="24"/>
        </w:rPr>
        <w:t xml:space="preserve"> durante la pandemia</w:t>
      </w:r>
      <w:r w:rsidR="00F46D0C" w:rsidRPr="000B7322">
        <w:rPr>
          <w:rFonts w:ascii="Times New Roman" w:hAnsi="Times New Roman" w:cs="Times New Roman"/>
          <w:sz w:val="24"/>
          <w:szCs w:val="24"/>
        </w:rPr>
        <w:t>, causando en los empleados estrés laboral desde casa</w:t>
      </w:r>
      <w:r w:rsidR="00D54782" w:rsidRPr="000B7322">
        <w:rPr>
          <w:rFonts w:ascii="Times New Roman" w:hAnsi="Times New Roman" w:cs="Times New Roman"/>
          <w:sz w:val="24"/>
          <w:szCs w:val="24"/>
        </w:rPr>
        <w:t xml:space="preserve"> (</w:t>
      </w:r>
      <w:proofErr w:type="spellStart"/>
      <w:r w:rsidR="00D54782" w:rsidRPr="000B7322">
        <w:rPr>
          <w:rFonts w:ascii="Times New Roman" w:hAnsi="Times New Roman" w:cs="Times New Roman"/>
          <w:sz w:val="24"/>
          <w:szCs w:val="24"/>
        </w:rPr>
        <w:t>Galanti</w:t>
      </w:r>
      <w:proofErr w:type="spellEnd"/>
      <w:r w:rsidR="00CF3A2D" w:rsidRPr="000B7322">
        <w:rPr>
          <w:rFonts w:ascii="Times New Roman" w:hAnsi="Times New Roman" w:cs="Times New Roman"/>
          <w:sz w:val="24"/>
          <w:szCs w:val="24"/>
        </w:rPr>
        <w:t xml:space="preserve"> </w:t>
      </w:r>
      <w:r w:rsidR="00CF3A2D" w:rsidRPr="000B7322">
        <w:rPr>
          <w:rFonts w:ascii="Times New Roman" w:hAnsi="Times New Roman" w:cs="Times New Roman"/>
          <w:i/>
          <w:iCs/>
          <w:sz w:val="24"/>
          <w:szCs w:val="24"/>
        </w:rPr>
        <w:t xml:space="preserve">et al., </w:t>
      </w:r>
      <w:r w:rsidR="00CF3A2D" w:rsidRPr="000B7322">
        <w:rPr>
          <w:rFonts w:ascii="Times New Roman" w:hAnsi="Times New Roman" w:cs="Times New Roman"/>
          <w:sz w:val="24"/>
          <w:szCs w:val="24"/>
        </w:rPr>
        <w:t>2021)</w:t>
      </w:r>
      <w:r w:rsidR="00606A1E" w:rsidRPr="000B7322">
        <w:rPr>
          <w:rFonts w:ascii="Times New Roman" w:hAnsi="Times New Roman" w:cs="Times New Roman"/>
          <w:sz w:val="24"/>
          <w:szCs w:val="24"/>
        </w:rPr>
        <w:t xml:space="preserve">. </w:t>
      </w:r>
    </w:p>
    <w:p w14:paraId="010503A3" w14:textId="131D7234" w:rsidR="00990125" w:rsidRPr="000B7322" w:rsidRDefault="00606A1E" w:rsidP="00990125">
      <w:pPr>
        <w:spacing w:after="0" w:line="360" w:lineRule="auto"/>
        <w:ind w:firstLine="708"/>
        <w:jc w:val="both"/>
        <w:rPr>
          <w:rFonts w:ascii="Times New Roman" w:hAnsi="Times New Roman" w:cs="Times New Roman"/>
          <w:sz w:val="24"/>
          <w:szCs w:val="24"/>
        </w:rPr>
      </w:pPr>
      <w:r w:rsidRPr="000B7322">
        <w:rPr>
          <w:rFonts w:ascii="Times New Roman" w:hAnsi="Times New Roman" w:cs="Times New Roman"/>
          <w:sz w:val="24"/>
          <w:szCs w:val="24"/>
        </w:rPr>
        <w:t>E</w:t>
      </w:r>
      <w:r w:rsidR="008F1278" w:rsidRPr="000B7322">
        <w:rPr>
          <w:rFonts w:ascii="Times New Roman" w:hAnsi="Times New Roman" w:cs="Times New Roman"/>
          <w:sz w:val="24"/>
          <w:szCs w:val="24"/>
        </w:rPr>
        <w:t xml:space="preserve">l estrés se manifiesta como una reacción del organismo ante diversos estímulos, lo que ocasiona tensión mental, física y/o emocional que provoca una respuesta adaptativa por parte del organismo (Robles Medina, 2023). El estrés, por tanto, está asociado a variables como fatiga, depresión, ansiedad y otras enfermedades que pueden limitar la capacidad del individuo para llevar a cabo sus actividades diarias (Dolores </w:t>
      </w:r>
      <w:r w:rsidR="008F1278" w:rsidRPr="000B7322">
        <w:rPr>
          <w:rFonts w:ascii="Times New Roman" w:hAnsi="Times New Roman" w:cs="Times New Roman"/>
          <w:i/>
          <w:sz w:val="24"/>
          <w:szCs w:val="24"/>
        </w:rPr>
        <w:t>et al</w:t>
      </w:r>
      <w:r w:rsidR="00990125" w:rsidRPr="000B7322">
        <w:rPr>
          <w:rFonts w:ascii="Times New Roman" w:hAnsi="Times New Roman" w:cs="Times New Roman"/>
          <w:sz w:val="24"/>
          <w:szCs w:val="24"/>
        </w:rPr>
        <w:t>., 2023). Por consiguiente, los altos niveles de estrés conllevan a una mala calidad de vida de las personas, sobre todo en lo que a su salud se refiere (</w:t>
      </w:r>
      <w:proofErr w:type="spellStart"/>
      <w:r w:rsidR="00990125" w:rsidRPr="000B7322">
        <w:rPr>
          <w:rFonts w:ascii="Times New Roman" w:hAnsi="Times New Roman" w:cs="Times New Roman"/>
          <w:sz w:val="24"/>
          <w:szCs w:val="24"/>
        </w:rPr>
        <w:t>Lipp</w:t>
      </w:r>
      <w:proofErr w:type="spellEnd"/>
      <w:r w:rsidR="00990125" w:rsidRPr="000B7322">
        <w:rPr>
          <w:rFonts w:ascii="Times New Roman" w:hAnsi="Times New Roman" w:cs="Times New Roman"/>
          <w:sz w:val="24"/>
          <w:szCs w:val="24"/>
        </w:rPr>
        <w:t>, Costa y Nunes, 2017).</w:t>
      </w:r>
    </w:p>
    <w:p w14:paraId="06F74D9B" w14:textId="77777777" w:rsidR="00806601" w:rsidRPr="000B7322" w:rsidRDefault="008F1278" w:rsidP="00FE660B">
      <w:pPr>
        <w:spacing w:after="0" w:line="360" w:lineRule="auto"/>
        <w:ind w:firstLine="708"/>
        <w:jc w:val="both"/>
        <w:rPr>
          <w:rFonts w:ascii="Times New Roman" w:hAnsi="Times New Roman" w:cs="Times New Roman"/>
          <w:sz w:val="24"/>
          <w:szCs w:val="24"/>
        </w:rPr>
      </w:pPr>
      <w:r w:rsidRPr="000B7322">
        <w:rPr>
          <w:rFonts w:ascii="Times New Roman" w:hAnsi="Times New Roman" w:cs="Times New Roman"/>
          <w:sz w:val="24"/>
          <w:szCs w:val="24"/>
        </w:rPr>
        <w:t xml:space="preserve">El estrés laboral, por su parte, se define como la reacción negativa que surge cuando las demandas laborales superan la capacidad del individuo para hacerles frente (Suárez </w:t>
      </w:r>
      <w:r w:rsidRPr="000B7322">
        <w:rPr>
          <w:rFonts w:ascii="Times New Roman" w:hAnsi="Times New Roman" w:cs="Times New Roman"/>
          <w:i/>
          <w:sz w:val="24"/>
          <w:szCs w:val="24"/>
        </w:rPr>
        <w:t>et al</w:t>
      </w:r>
      <w:r w:rsidRPr="000B7322">
        <w:rPr>
          <w:rFonts w:ascii="Times New Roman" w:hAnsi="Times New Roman" w:cs="Times New Roman"/>
          <w:sz w:val="24"/>
          <w:szCs w:val="24"/>
        </w:rPr>
        <w:t>., 2020). Es importante destacar que el estrés laboral puede manifestarse en cualquier entorno de trabajo y afectar a cualquier trabajador (Chiang</w:t>
      </w:r>
      <w:r w:rsidR="00E229B4" w:rsidRPr="000B7322">
        <w:rPr>
          <w:rFonts w:ascii="Times New Roman" w:hAnsi="Times New Roman" w:cs="Times New Roman"/>
          <w:sz w:val="24"/>
          <w:szCs w:val="24"/>
        </w:rPr>
        <w:t xml:space="preserve"> </w:t>
      </w:r>
      <w:r w:rsidR="00E229B4" w:rsidRPr="000B7322">
        <w:rPr>
          <w:rFonts w:ascii="Times New Roman" w:hAnsi="Times New Roman" w:cs="Times New Roman"/>
          <w:i/>
          <w:iCs/>
          <w:sz w:val="24"/>
          <w:szCs w:val="24"/>
        </w:rPr>
        <w:t>et al.</w:t>
      </w:r>
      <w:r w:rsidRPr="000B7322">
        <w:rPr>
          <w:rFonts w:ascii="Times New Roman" w:hAnsi="Times New Roman" w:cs="Times New Roman"/>
          <w:sz w:val="24"/>
          <w:szCs w:val="24"/>
        </w:rPr>
        <w:t>, 2018). Según Palacios y Montes de Oca (2017), el estrés contribuye al deterioro de la salud y desencadena síntom</w:t>
      </w:r>
      <w:r w:rsidR="00FE660B" w:rsidRPr="000B7322">
        <w:rPr>
          <w:rFonts w:ascii="Times New Roman" w:hAnsi="Times New Roman" w:cs="Times New Roman"/>
          <w:sz w:val="24"/>
          <w:szCs w:val="24"/>
        </w:rPr>
        <w:t xml:space="preserve">as de enfermedad y agotamiento. El síndrome de burnout surge en el trabajador como una respuesta al estrés laboral crónico, que surge bajo condiciones difíciles, caracterizándose por un estado de desgaste físico, emocional y cognitivo, </w:t>
      </w:r>
      <w:r w:rsidR="00806601" w:rsidRPr="000B7322">
        <w:rPr>
          <w:rFonts w:ascii="Times New Roman" w:hAnsi="Times New Roman" w:cs="Times New Roman"/>
          <w:sz w:val="24"/>
          <w:szCs w:val="24"/>
        </w:rPr>
        <w:t xml:space="preserve">teniendo </w:t>
      </w:r>
      <w:r w:rsidR="00FE660B" w:rsidRPr="000B7322">
        <w:rPr>
          <w:rFonts w:ascii="Times New Roman" w:hAnsi="Times New Roman" w:cs="Times New Roman"/>
          <w:sz w:val="24"/>
          <w:szCs w:val="24"/>
        </w:rPr>
        <w:t>co</w:t>
      </w:r>
      <w:r w:rsidR="00806601" w:rsidRPr="000B7322">
        <w:rPr>
          <w:rFonts w:ascii="Times New Roman" w:hAnsi="Times New Roman" w:cs="Times New Roman"/>
          <w:sz w:val="24"/>
          <w:szCs w:val="24"/>
        </w:rPr>
        <w:t xml:space="preserve">nsecuencias muy negativas para el individuo </w:t>
      </w:r>
      <w:r w:rsidR="00FE660B" w:rsidRPr="000B7322">
        <w:rPr>
          <w:rFonts w:ascii="Times New Roman" w:hAnsi="Times New Roman" w:cs="Times New Roman"/>
          <w:sz w:val="24"/>
          <w:szCs w:val="24"/>
        </w:rPr>
        <w:t xml:space="preserve">y para la organización (Rodríguez </w:t>
      </w:r>
      <w:r w:rsidR="00806601" w:rsidRPr="000B7322">
        <w:rPr>
          <w:rFonts w:ascii="Times New Roman" w:hAnsi="Times New Roman" w:cs="Times New Roman"/>
          <w:sz w:val="24"/>
          <w:szCs w:val="24"/>
        </w:rPr>
        <w:t>y Ri</w:t>
      </w:r>
      <w:r w:rsidR="00FE660B" w:rsidRPr="000B7322">
        <w:rPr>
          <w:rFonts w:ascii="Times New Roman" w:hAnsi="Times New Roman" w:cs="Times New Roman"/>
          <w:sz w:val="24"/>
          <w:szCs w:val="24"/>
        </w:rPr>
        <w:t>vas</w:t>
      </w:r>
      <w:r w:rsidR="00806601" w:rsidRPr="000B7322">
        <w:rPr>
          <w:rFonts w:ascii="Times New Roman" w:hAnsi="Times New Roman" w:cs="Times New Roman"/>
          <w:sz w:val="24"/>
          <w:szCs w:val="24"/>
        </w:rPr>
        <w:t xml:space="preserve">, </w:t>
      </w:r>
      <w:r w:rsidR="00FE660B" w:rsidRPr="000B7322">
        <w:rPr>
          <w:rFonts w:ascii="Times New Roman" w:hAnsi="Times New Roman" w:cs="Times New Roman"/>
          <w:sz w:val="24"/>
          <w:szCs w:val="24"/>
        </w:rPr>
        <w:t xml:space="preserve">2011). </w:t>
      </w:r>
    </w:p>
    <w:p w14:paraId="19C12107" w14:textId="4354CE7C" w:rsidR="00806601" w:rsidRDefault="00FE660B" w:rsidP="00990125">
      <w:pPr>
        <w:spacing w:after="0" w:line="360" w:lineRule="auto"/>
        <w:ind w:firstLine="708"/>
        <w:jc w:val="both"/>
        <w:rPr>
          <w:rFonts w:ascii="Times New Roman" w:hAnsi="Times New Roman" w:cs="Times New Roman"/>
          <w:sz w:val="24"/>
          <w:szCs w:val="24"/>
        </w:rPr>
      </w:pPr>
      <w:r w:rsidRPr="000B7322">
        <w:rPr>
          <w:rFonts w:ascii="Times New Roman" w:hAnsi="Times New Roman" w:cs="Times New Roman"/>
          <w:sz w:val="24"/>
          <w:szCs w:val="24"/>
        </w:rPr>
        <w:lastRenderedPageBreak/>
        <w:t>Por lo tanto, el estrés representa un significativo problema para la salud y es una preocupación imp</w:t>
      </w:r>
      <w:r w:rsidR="00806601" w:rsidRPr="000B7322">
        <w:rPr>
          <w:rFonts w:ascii="Times New Roman" w:hAnsi="Times New Roman" w:cs="Times New Roman"/>
          <w:sz w:val="24"/>
          <w:szCs w:val="24"/>
        </w:rPr>
        <w:t xml:space="preserve">ortante para las organizaciones, debido a que el estrés laboral afecta significativamente el desempeño laboral de los trabajadores (Dolores </w:t>
      </w:r>
      <w:r w:rsidR="00806601" w:rsidRPr="000B7322">
        <w:rPr>
          <w:rFonts w:ascii="Times New Roman" w:hAnsi="Times New Roman" w:cs="Times New Roman"/>
          <w:i/>
          <w:sz w:val="24"/>
          <w:szCs w:val="24"/>
        </w:rPr>
        <w:t>et al</w:t>
      </w:r>
      <w:r w:rsidR="00806601" w:rsidRPr="000B7322">
        <w:rPr>
          <w:rFonts w:ascii="Times New Roman" w:hAnsi="Times New Roman" w:cs="Times New Roman"/>
          <w:sz w:val="24"/>
          <w:szCs w:val="24"/>
        </w:rPr>
        <w:t>., 2023).</w:t>
      </w:r>
      <w:r w:rsidR="00806601">
        <w:rPr>
          <w:rFonts w:ascii="Times New Roman" w:hAnsi="Times New Roman" w:cs="Times New Roman"/>
          <w:sz w:val="24"/>
          <w:szCs w:val="24"/>
        </w:rPr>
        <w:t xml:space="preserve"> </w:t>
      </w:r>
    </w:p>
    <w:p w14:paraId="496F6A74" w14:textId="77777777" w:rsidR="001C1810" w:rsidRDefault="001C1810" w:rsidP="00FB7A4D">
      <w:pPr>
        <w:spacing w:after="0" w:line="360" w:lineRule="auto"/>
        <w:jc w:val="center"/>
        <w:rPr>
          <w:rFonts w:ascii="Times New Roman" w:hAnsi="Times New Roman" w:cs="Times New Roman"/>
          <w:b/>
          <w:sz w:val="32"/>
          <w:szCs w:val="24"/>
        </w:rPr>
      </w:pPr>
    </w:p>
    <w:p w14:paraId="5A441F81" w14:textId="2208DF68" w:rsidR="00D25497" w:rsidRPr="001C1810" w:rsidRDefault="005464DB" w:rsidP="00FB7A4D">
      <w:pPr>
        <w:spacing w:after="0" w:line="360" w:lineRule="auto"/>
        <w:jc w:val="center"/>
        <w:rPr>
          <w:rFonts w:ascii="Times New Roman" w:hAnsi="Times New Roman" w:cs="Times New Roman"/>
          <w:b/>
          <w:sz w:val="28"/>
        </w:rPr>
      </w:pPr>
      <w:r w:rsidRPr="001C1810">
        <w:rPr>
          <w:rFonts w:ascii="Times New Roman" w:hAnsi="Times New Roman" w:cs="Times New Roman"/>
          <w:b/>
          <w:sz w:val="28"/>
        </w:rPr>
        <w:t>Objetivos</w:t>
      </w:r>
    </w:p>
    <w:p w14:paraId="47ED7109" w14:textId="67BD7484" w:rsidR="007D7BED" w:rsidRPr="007A66B8" w:rsidRDefault="007D7BED" w:rsidP="007D7BED">
      <w:pPr>
        <w:autoSpaceDE w:val="0"/>
        <w:autoSpaceDN w:val="0"/>
        <w:adjustRightInd w:val="0"/>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El objetivo g</w:t>
      </w:r>
      <w:r w:rsidR="00B92143">
        <w:rPr>
          <w:rFonts w:ascii="Times New Roman" w:hAnsi="Times New Roman" w:cs="Times New Roman"/>
          <w:sz w:val="24"/>
          <w:szCs w:val="24"/>
        </w:rPr>
        <w:t>eneral de esta investigación es</w:t>
      </w:r>
      <w:r w:rsidRPr="007A66B8">
        <w:rPr>
          <w:rFonts w:ascii="Times New Roman" w:hAnsi="Times New Roman" w:cs="Times New Roman"/>
          <w:sz w:val="24"/>
          <w:szCs w:val="24"/>
        </w:rPr>
        <w:t xml:space="preserve"> analizar el impacto del teletrabajo en el estrés laboral de los docentes universitarios por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w:t>
      </w:r>
      <w:r>
        <w:rPr>
          <w:rFonts w:ascii="Times New Roman" w:hAnsi="Times New Roman" w:cs="Times New Roman"/>
          <w:sz w:val="24"/>
          <w:szCs w:val="24"/>
        </w:rPr>
        <w:t xml:space="preserve">En cuanto a </w:t>
      </w:r>
      <w:r w:rsidRPr="007A66B8">
        <w:rPr>
          <w:rFonts w:ascii="Times New Roman" w:hAnsi="Times New Roman" w:cs="Times New Roman"/>
          <w:sz w:val="24"/>
          <w:szCs w:val="24"/>
        </w:rPr>
        <w:t>los objetivos específicos</w:t>
      </w:r>
      <w:r>
        <w:rPr>
          <w:rFonts w:ascii="Times New Roman" w:hAnsi="Times New Roman" w:cs="Times New Roman"/>
          <w:sz w:val="24"/>
          <w:szCs w:val="24"/>
        </w:rPr>
        <w:t xml:space="preserve">, son </w:t>
      </w:r>
      <w:r w:rsidRPr="007A66B8">
        <w:rPr>
          <w:rFonts w:ascii="Times New Roman" w:hAnsi="Times New Roman" w:cs="Times New Roman"/>
          <w:sz w:val="24"/>
          <w:szCs w:val="24"/>
        </w:rPr>
        <w:t xml:space="preserve">los siguientes:   </w:t>
      </w:r>
    </w:p>
    <w:p w14:paraId="7B1637A3" w14:textId="77777777" w:rsidR="007D7BED" w:rsidRPr="007A66B8" w:rsidRDefault="007D7BED" w:rsidP="007D7BED">
      <w:pPr>
        <w:pStyle w:val="Prrafode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7A66B8">
        <w:rPr>
          <w:rFonts w:ascii="Times New Roman" w:hAnsi="Times New Roman" w:cs="Times New Roman"/>
          <w:sz w:val="24"/>
          <w:szCs w:val="24"/>
          <w:shd w:val="clear" w:color="auto" w:fill="FFFFFF"/>
        </w:rPr>
        <w:t xml:space="preserve">Determinar el </w:t>
      </w:r>
      <w:r w:rsidRPr="007A66B8">
        <w:rPr>
          <w:rFonts w:ascii="Times New Roman" w:hAnsi="Times New Roman" w:cs="Times New Roman"/>
          <w:sz w:val="24"/>
          <w:szCs w:val="24"/>
        </w:rPr>
        <w:t xml:space="preserve">nivel de estrés laboral y el nivel de agotamiento laboral de los docentes universitarios por trabajar a distancia durante la pandemia del </w:t>
      </w:r>
      <w:r>
        <w:rPr>
          <w:rFonts w:ascii="Times New Roman" w:hAnsi="Times New Roman" w:cs="Times New Roman"/>
          <w:sz w:val="24"/>
          <w:szCs w:val="24"/>
        </w:rPr>
        <w:t>covid</w:t>
      </w:r>
      <w:r w:rsidRPr="007A66B8">
        <w:rPr>
          <w:rFonts w:ascii="Times New Roman" w:hAnsi="Times New Roman" w:cs="Times New Roman"/>
          <w:sz w:val="24"/>
          <w:szCs w:val="24"/>
        </w:rPr>
        <w:t>-19.</w:t>
      </w:r>
    </w:p>
    <w:p w14:paraId="1E617276" w14:textId="77777777" w:rsidR="007D7BED" w:rsidRPr="007A66B8" w:rsidRDefault="007D7BED" w:rsidP="007D7BED">
      <w:pPr>
        <w:pStyle w:val="Prrafode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7A66B8">
        <w:rPr>
          <w:rFonts w:ascii="Times New Roman" w:hAnsi="Times New Roman" w:cs="Times New Roman"/>
          <w:sz w:val="24"/>
          <w:szCs w:val="24"/>
        </w:rPr>
        <w:t xml:space="preserve">Identificar los principales síntomas asociados al estrés laboral que presentaron los docentes a causa del teletrabajo por el confinamiento de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w:t>
      </w:r>
    </w:p>
    <w:p w14:paraId="1B70D14A" w14:textId="74101955" w:rsidR="007D7BED" w:rsidRDefault="007D7BED" w:rsidP="007D7BED">
      <w:pPr>
        <w:pStyle w:val="Prrafodelista"/>
        <w:numPr>
          <w:ilvl w:val="0"/>
          <w:numId w:val="41"/>
        </w:numPr>
        <w:autoSpaceDE w:val="0"/>
        <w:autoSpaceDN w:val="0"/>
        <w:adjustRightInd w:val="0"/>
        <w:spacing w:after="0" w:line="360" w:lineRule="auto"/>
        <w:jc w:val="both"/>
        <w:rPr>
          <w:rFonts w:ascii="Times New Roman" w:hAnsi="Times New Roman" w:cs="Times New Roman"/>
          <w:sz w:val="24"/>
          <w:szCs w:val="24"/>
        </w:rPr>
      </w:pPr>
      <w:r w:rsidRPr="007A66B8">
        <w:rPr>
          <w:rFonts w:ascii="Times New Roman" w:hAnsi="Times New Roman" w:cs="Times New Roman"/>
          <w:sz w:val="24"/>
          <w:szCs w:val="24"/>
        </w:rPr>
        <w:t xml:space="preserve">Establecer el grado de relación entre agotamiento laboral y estrés laboral en los docentes universitarios por el teletrabajo. </w:t>
      </w:r>
    </w:p>
    <w:p w14:paraId="28A8D036" w14:textId="45EB6E9F" w:rsidR="00A10C13" w:rsidRDefault="00A10C13" w:rsidP="00A10C13">
      <w:pPr>
        <w:autoSpaceDE w:val="0"/>
        <w:autoSpaceDN w:val="0"/>
        <w:adjustRightInd w:val="0"/>
        <w:spacing w:after="0" w:line="360" w:lineRule="auto"/>
        <w:jc w:val="both"/>
        <w:rPr>
          <w:rFonts w:ascii="Times New Roman" w:hAnsi="Times New Roman" w:cs="Times New Roman"/>
          <w:sz w:val="24"/>
          <w:szCs w:val="24"/>
        </w:rPr>
      </w:pPr>
    </w:p>
    <w:p w14:paraId="25E3BA7C" w14:textId="1A210516" w:rsidR="005464DB" w:rsidRPr="00FB7A4D" w:rsidRDefault="005464DB" w:rsidP="005464DB">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t>Metodología</w:t>
      </w:r>
      <w:r w:rsidR="00B710E2">
        <w:rPr>
          <w:rFonts w:ascii="Times New Roman" w:hAnsi="Times New Roman" w:cs="Times New Roman"/>
          <w:b/>
          <w:sz w:val="32"/>
          <w:szCs w:val="24"/>
        </w:rPr>
        <w:t xml:space="preserve"> </w:t>
      </w:r>
    </w:p>
    <w:p w14:paraId="074AAD8E" w14:textId="2E91DC86" w:rsidR="007D7BED" w:rsidRDefault="007D7BED" w:rsidP="0022418A">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Se empleó una metodología cuantitativa de tipo descriptiva y correlacional en esta investigación. El diseño de investigación fue no experimental, ya que no se manipularon las variables de estudio, sino que se analizaron de manera observacional. Además, la investigación se clasifica como transversal, ya que se recopilaron datos en un solo momento específico, durante el periodo de confinamiento de la pandemia por el </w:t>
      </w:r>
      <w:r>
        <w:rPr>
          <w:rFonts w:ascii="Times New Roman" w:hAnsi="Times New Roman" w:cs="Times New Roman"/>
          <w:sz w:val="24"/>
          <w:szCs w:val="24"/>
        </w:rPr>
        <w:t>covid</w:t>
      </w:r>
      <w:r w:rsidRPr="007A66B8">
        <w:rPr>
          <w:rFonts w:ascii="Times New Roman" w:hAnsi="Times New Roman" w:cs="Times New Roman"/>
          <w:sz w:val="24"/>
          <w:szCs w:val="24"/>
        </w:rPr>
        <w:t>-19, en los meses de agosto y septiembre de 2021.</w:t>
      </w:r>
    </w:p>
    <w:p w14:paraId="2CC5D9C5" w14:textId="77777777" w:rsidR="0022418A" w:rsidRDefault="0022418A" w:rsidP="0022418A">
      <w:pPr>
        <w:spacing w:after="0" w:line="360" w:lineRule="auto"/>
        <w:ind w:firstLine="708"/>
        <w:jc w:val="both"/>
        <w:rPr>
          <w:rFonts w:ascii="Times New Roman" w:hAnsi="Times New Roman" w:cs="Times New Roman"/>
          <w:sz w:val="24"/>
          <w:szCs w:val="24"/>
        </w:rPr>
      </w:pPr>
    </w:p>
    <w:p w14:paraId="17E5EA03" w14:textId="77777777" w:rsidR="00FB7828" w:rsidRPr="00FB7828" w:rsidRDefault="00FB7828" w:rsidP="0022418A">
      <w:pPr>
        <w:autoSpaceDE w:val="0"/>
        <w:autoSpaceDN w:val="0"/>
        <w:adjustRightInd w:val="0"/>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Instrumentos</w:t>
      </w:r>
    </w:p>
    <w:p w14:paraId="5F3177B2" w14:textId="4158B19C" w:rsidR="007D7BED" w:rsidRPr="007A66B8" w:rsidRDefault="007D7BED" w:rsidP="0022418A">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Para evaluar el nivel de estrés laboral en docentes universitarios debido al teletrabajo, se empleó el </w:t>
      </w:r>
      <w:r>
        <w:rPr>
          <w:rFonts w:ascii="Times New Roman" w:hAnsi="Times New Roman" w:cs="Times New Roman"/>
          <w:sz w:val="24"/>
          <w:szCs w:val="24"/>
        </w:rPr>
        <w:t>c</w:t>
      </w:r>
      <w:r w:rsidRPr="007A66B8">
        <w:rPr>
          <w:rFonts w:ascii="Times New Roman" w:hAnsi="Times New Roman" w:cs="Times New Roman"/>
          <w:sz w:val="24"/>
          <w:szCs w:val="24"/>
        </w:rPr>
        <w:t xml:space="preserve">uestionario de Maslach Burnout </w:t>
      </w:r>
      <w:proofErr w:type="spellStart"/>
      <w:r w:rsidRPr="007A66B8">
        <w:rPr>
          <w:rFonts w:ascii="Times New Roman" w:hAnsi="Times New Roman" w:cs="Times New Roman"/>
          <w:sz w:val="24"/>
          <w:szCs w:val="24"/>
        </w:rPr>
        <w:t>Inventory</w:t>
      </w:r>
      <w:proofErr w:type="spellEnd"/>
      <w:r w:rsidRPr="007A66B8">
        <w:rPr>
          <w:rFonts w:ascii="Times New Roman" w:hAnsi="Times New Roman" w:cs="Times New Roman"/>
          <w:sz w:val="24"/>
          <w:szCs w:val="24"/>
        </w:rPr>
        <w:t xml:space="preserve"> (MBI) desarrollado por Maslach y Jackson en 1993. Sin embargo, </w:t>
      </w:r>
      <w:r>
        <w:rPr>
          <w:rFonts w:ascii="Times New Roman" w:hAnsi="Times New Roman" w:cs="Times New Roman"/>
          <w:sz w:val="24"/>
          <w:szCs w:val="24"/>
        </w:rPr>
        <w:t xml:space="preserve">como </w:t>
      </w:r>
      <w:r w:rsidRPr="007A66B8">
        <w:rPr>
          <w:rFonts w:ascii="Times New Roman" w:hAnsi="Times New Roman" w:cs="Times New Roman"/>
          <w:sz w:val="24"/>
          <w:szCs w:val="24"/>
        </w:rPr>
        <w:t xml:space="preserve">en este caso se midió específicamente el aspecto de agotamiento laboral, </w:t>
      </w:r>
      <w:r>
        <w:rPr>
          <w:rFonts w:ascii="Times New Roman" w:hAnsi="Times New Roman" w:cs="Times New Roman"/>
          <w:sz w:val="24"/>
          <w:szCs w:val="24"/>
        </w:rPr>
        <w:t>se adaptaron</w:t>
      </w:r>
      <w:r w:rsidRPr="007A66B8">
        <w:rPr>
          <w:rFonts w:ascii="Times New Roman" w:hAnsi="Times New Roman" w:cs="Times New Roman"/>
          <w:sz w:val="24"/>
          <w:szCs w:val="24"/>
        </w:rPr>
        <w:t xml:space="preserve"> las preguntas a la modalidad de trabajo a distancia. La subescala de agotamiento laboral evalúa la vivencia de estar exhausto emocionalmente debido a las demandas del trabajo y consta de nueve preguntas identificadas como 1, 2, 3, 6, 8, 13, 14, 16 y 20.</w:t>
      </w:r>
      <w:r>
        <w:rPr>
          <w:rFonts w:ascii="Times New Roman" w:hAnsi="Times New Roman" w:cs="Times New Roman"/>
          <w:sz w:val="24"/>
          <w:szCs w:val="24"/>
        </w:rPr>
        <w:t xml:space="preserve"> </w:t>
      </w:r>
      <w:r w:rsidRPr="007A66B8">
        <w:rPr>
          <w:rFonts w:ascii="Times New Roman" w:hAnsi="Times New Roman" w:cs="Times New Roman"/>
          <w:sz w:val="24"/>
          <w:szCs w:val="24"/>
        </w:rPr>
        <w:t>Los valores de referencia para la evaluación son los siguientes</w:t>
      </w:r>
      <w:r w:rsidR="006360A4">
        <w:rPr>
          <w:rFonts w:ascii="Times New Roman" w:hAnsi="Times New Roman" w:cs="Times New Roman"/>
          <w:sz w:val="24"/>
          <w:szCs w:val="24"/>
        </w:rPr>
        <w:t xml:space="preserve"> (tabla 1)</w:t>
      </w:r>
      <w:r w:rsidRPr="007A66B8">
        <w:rPr>
          <w:rFonts w:ascii="Times New Roman" w:hAnsi="Times New Roman" w:cs="Times New Roman"/>
          <w:sz w:val="24"/>
          <w:szCs w:val="24"/>
        </w:rPr>
        <w:t xml:space="preserve">: </w:t>
      </w:r>
    </w:p>
    <w:p w14:paraId="07C9C5B4" w14:textId="77777777" w:rsidR="007D7BED" w:rsidRPr="007A66B8" w:rsidRDefault="007D7BED" w:rsidP="005C7996">
      <w:pPr>
        <w:autoSpaceDE w:val="0"/>
        <w:autoSpaceDN w:val="0"/>
        <w:adjustRightInd w:val="0"/>
        <w:spacing w:after="0" w:line="360" w:lineRule="auto"/>
        <w:jc w:val="both"/>
        <w:rPr>
          <w:rFonts w:ascii="Times New Roman" w:hAnsi="Times New Roman" w:cs="Times New Roman"/>
          <w:sz w:val="24"/>
          <w:szCs w:val="24"/>
        </w:rPr>
      </w:pPr>
    </w:p>
    <w:p w14:paraId="62B23C4B" w14:textId="77777777" w:rsidR="007D7BED" w:rsidRPr="007A66B8" w:rsidRDefault="007D7BED" w:rsidP="007D7BED">
      <w:pPr>
        <w:pStyle w:val="Descripcin"/>
        <w:keepNext/>
        <w:spacing w:after="0" w:line="360" w:lineRule="auto"/>
        <w:jc w:val="center"/>
        <w:rPr>
          <w:rFonts w:ascii="Times New Roman" w:hAnsi="Times New Roman" w:cs="Times New Roman"/>
          <w:i w:val="0"/>
          <w:iCs w:val="0"/>
          <w:color w:val="auto"/>
          <w:sz w:val="24"/>
          <w:szCs w:val="24"/>
        </w:rPr>
      </w:pPr>
      <w:r w:rsidRPr="007A66B8">
        <w:rPr>
          <w:rFonts w:ascii="Times New Roman" w:hAnsi="Times New Roman" w:cs="Times New Roman"/>
          <w:b/>
          <w:i w:val="0"/>
          <w:iCs w:val="0"/>
          <w:color w:val="auto"/>
          <w:sz w:val="24"/>
          <w:szCs w:val="24"/>
        </w:rPr>
        <w:lastRenderedPageBreak/>
        <w:t>Tabla 1.</w:t>
      </w:r>
      <w:r w:rsidRPr="007A66B8">
        <w:rPr>
          <w:rFonts w:ascii="Times New Roman" w:hAnsi="Times New Roman" w:cs="Times New Roman"/>
          <w:i w:val="0"/>
          <w:iCs w:val="0"/>
          <w:color w:val="auto"/>
          <w:sz w:val="24"/>
          <w:szCs w:val="24"/>
        </w:rPr>
        <w:t xml:space="preserve"> Valores de referencia para nivel de agotamiento laboral</w:t>
      </w:r>
    </w:p>
    <w:tbl>
      <w:tblPr>
        <w:tblStyle w:val="Tablaconcuadrcula"/>
        <w:tblW w:w="0" w:type="auto"/>
        <w:jc w:val="center"/>
        <w:tblLook w:val="04A0" w:firstRow="1" w:lastRow="0" w:firstColumn="1" w:lastColumn="0" w:noHBand="0" w:noVBand="1"/>
      </w:tblPr>
      <w:tblGrid>
        <w:gridCol w:w="3402"/>
        <w:gridCol w:w="1795"/>
        <w:gridCol w:w="1796"/>
        <w:gridCol w:w="1796"/>
      </w:tblGrid>
      <w:tr w:rsidR="007D7BED" w:rsidRPr="005C7996" w14:paraId="1C4EC67F" w14:textId="77777777" w:rsidTr="005C7996">
        <w:trPr>
          <w:jc w:val="center"/>
        </w:trPr>
        <w:tc>
          <w:tcPr>
            <w:tcW w:w="3402" w:type="dxa"/>
          </w:tcPr>
          <w:p w14:paraId="6ABFE209" w14:textId="77777777" w:rsidR="007D7BED" w:rsidRPr="005C7996" w:rsidRDefault="007D7BED" w:rsidP="008433A3">
            <w:pPr>
              <w:spacing w:line="360" w:lineRule="auto"/>
              <w:jc w:val="both"/>
              <w:rPr>
                <w:rFonts w:ascii="Times New Roman" w:hAnsi="Times New Roman" w:cs="Times New Roman"/>
                <w:sz w:val="24"/>
                <w:szCs w:val="24"/>
              </w:rPr>
            </w:pPr>
          </w:p>
        </w:tc>
        <w:tc>
          <w:tcPr>
            <w:tcW w:w="1795" w:type="dxa"/>
            <w:hideMark/>
          </w:tcPr>
          <w:p w14:paraId="5E4F5679"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Bajo</w:t>
            </w:r>
          </w:p>
        </w:tc>
        <w:tc>
          <w:tcPr>
            <w:tcW w:w="1796" w:type="dxa"/>
            <w:hideMark/>
          </w:tcPr>
          <w:p w14:paraId="24B54CAE"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Medio</w:t>
            </w:r>
          </w:p>
        </w:tc>
        <w:tc>
          <w:tcPr>
            <w:tcW w:w="1796" w:type="dxa"/>
            <w:hideMark/>
          </w:tcPr>
          <w:p w14:paraId="5A4B7831"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Alto</w:t>
            </w:r>
          </w:p>
        </w:tc>
      </w:tr>
      <w:tr w:rsidR="007D7BED" w:rsidRPr="005C7996" w14:paraId="3F1217C3" w14:textId="77777777" w:rsidTr="005C7996">
        <w:trPr>
          <w:jc w:val="center"/>
        </w:trPr>
        <w:tc>
          <w:tcPr>
            <w:tcW w:w="3402" w:type="dxa"/>
            <w:hideMark/>
          </w:tcPr>
          <w:p w14:paraId="1521AFAF"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 xml:space="preserve">Agotamiento laboral </w:t>
            </w:r>
          </w:p>
        </w:tc>
        <w:tc>
          <w:tcPr>
            <w:tcW w:w="1795" w:type="dxa"/>
            <w:hideMark/>
          </w:tcPr>
          <w:p w14:paraId="485D933B"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0 – 18</w:t>
            </w:r>
          </w:p>
        </w:tc>
        <w:tc>
          <w:tcPr>
            <w:tcW w:w="1796" w:type="dxa"/>
            <w:hideMark/>
          </w:tcPr>
          <w:p w14:paraId="48E62349"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19 – 26</w:t>
            </w:r>
          </w:p>
        </w:tc>
        <w:tc>
          <w:tcPr>
            <w:tcW w:w="1796" w:type="dxa"/>
            <w:hideMark/>
          </w:tcPr>
          <w:p w14:paraId="3FE49417" w14:textId="4E63DB13" w:rsidR="004C3543"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27 – 54</w:t>
            </w:r>
          </w:p>
        </w:tc>
      </w:tr>
    </w:tbl>
    <w:p w14:paraId="342672C6" w14:textId="77777777" w:rsidR="007D7BED" w:rsidRDefault="007D7BED" w:rsidP="007D7BED">
      <w:pPr>
        <w:spacing w:after="0" w:line="36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r>
        <w:rPr>
          <w:rFonts w:ascii="Times New Roman" w:hAnsi="Times New Roman" w:cs="Times New Roman"/>
          <w:sz w:val="24"/>
          <w:szCs w:val="24"/>
        </w:rPr>
        <w:t xml:space="preserve"> con base en </w:t>
      </w:r>
      <w:r w:rsidRPr="007A66B8">
        <w:rPr>
          <w:rFonts w:ascii="Times New Roman" w:hAnsi="Times New Roman" w:cs="Times New Roman"/>
          <w:sz w:val="24"/>
          <w:szCs w:val="24"/>
        </w:rPr>
        <w:t>Maslach y Jackson (1993)</w:t>
      </w:r>
    </w:p>
    <w:p w14:paraId="74563932" w14:textId="66486F5C" w:rsidR="00B51096" w:rsidRDefault="007D7BED"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Adicionalmente, se aplicó el test de estrés laboral del IMSS, el cual se adaptó del cuestionario de problemas psicosomáticos. Este test consta de 12 ítems, y en cada uno de ellos se debía seleccionar el grado del síntoma experimentado durante los últimos tres meses, </w:t>
      </w:r>
      <w:r>
        <w:rPr>
          <w:rFonts w:ascii="Times New Roman" w:hAnsi="Times New Roman" w:cs="Times New Roman"/>
          <w:sz w:val="24"/>
          <w:szCs w:val="24"/>
        </w:rPr>
        <w:t>según</w:t>
      </w:r>
      <w:r w:rsidRPr="007A66B8">
        <w:rPr>
          <w:rFonts w:ascii="Times New Roman" w:hAnsi="Times New Roman" w:cs="Times New Roman"/>
          <w:sz w:val="24"/>
          <w:szCs w:val="24"/>
        </w:rPr>
        <w:t xml:space="preserve"> las siguientes opciones: nunca, casi nunca, pocas veces, algunas veces, relativamente frecuente y muy frecuentemente. A continuación, se presentan los valores de referencia para determinar el nivel de estrés</w:t>
      </w:r>
      <w:r w:rsidR="006360A4">
        <w:rPr>
          <w:rFonts w:ascii="Times New Roman" w:hAnsi="Times New Roman" w:cs="Times New Roman"/>
          <w:sz w:val="24"/>
          <w:szCs w:val="24"/>
        </w:rPr>
        <w:t xml:space="preserve"> (tabla 2)</w:t>
      </w:r>
      <w:r w:rsidRPr="007A66B8">
        <w:rPr>
          <w:rFonts w:ascii="Times New Roman" w:hAnsi="Times New Roman" w:cs="Times New Roman"/>
          <w:sz w:val="24"/>
          <w:szCs w:val="24"/>
        </w:rPr>
        <w:t>:</w:t>
      </w:r>
    </w:p>
    <w:p w14:paraId="6577D2D9" w14:textId="77777777" w:rsidR="005C7996" w:rsidRPr="0022418A" w:rsidRDefault="005C7996" w:rsidP="005C7996">
      <w:pPr>
        <w:spacing w:after="0" w:line="360" w:lineRule="auto"/>
        <w:jc w:val="both"/>
        <w:rPr>
          <w:rFonts w:ascii="Times New Roman" w:hAnsi="Times New Roman" w:cs="Times New Roman"/>
          <w:sz w:val="20"/>
          <w:szCs w:val="24"/>
        </w:rPr>
      </w:pPr>
    </w:p>
    <w:p w14:paraId="4F4C9DC9" w14:textId="77777777" w:rsidR="007D7BED" w:rsidRPr="007A66B8" w:rsidRDefault="007D7BED" w:rsidP="007D7BED">
      <w:pPr>
        <w:pStyle w:val="Descripcin"/>
        <w:keepNext/>
        <w:spacing w:after="0" w:line="360" w:lineRule="auto"/>
        <w:jc w:val="center"/>
        <w:rPr>
          <w:rFonts w:ascii="Times New Roman" w:hAnsi="Times New Roman" w:cs="Times New Roman"/>
          <w:i w:val="0"/>
          <w:iCs w:val="0"/>
          <w:color w:val="auto"/>
          <w:sz w:val="24"/>
          <w:szCs w:val="24"/>
        </w:rPr>
      </w:pPr>
      <w:r w:rsidRPr="007A66B8">
        <w:rPr>
          <w:rFonts w:ascii="Times New Roman" w:hAnsi="Times New Roman" w:cs="Times New Roman"/>
          <w:b/>
          <w:i w:val="0"/>
          <w:iCs w:val="0"/>
          <w:color w:val="auto"/>
          <w:sz w:val="24"/>
          <w:szCs w:val="24"/>
        </w:rPr>
        <w:t>Tabla 2.</w:t>
      </w:r>
      <w:r w:rsidRPr="007A66B8">
        <w:rPr>
          <w:rFonts w:ascii="Times New Roman" w:hAnsi="Times New Roman" w:cs="Times New Roman"/>
          <w:i w:val="0"/>
          <w:iCs w:val="0"/>
          <w:color w:val="auto"/>
          <w:sz w:val="24"/>
          <w:szCs w:val="24"/>
        </w:rPr>
        <w:t xml:space="preserve"> Valores de referencia para nivel de estrés laboral</w:t>
      </w:r>
    </w:p>
    <w:tbl>
      <w:tblPr>
        <w:tblStyle w:val="Tablaconcuadrcula"/>
        <w:tblW w:w="0" w:type="auto"/>
        <w:jc w:val="center"/>
        <w:tblLook w:val="04A0" w:firstRow="1" w:lastRow="0" w:firstColumn="1" w:lastColumn="0" w:noHBand="0" w:noVBand="1"/>
      </w:tblPr>
      <w:tblGrid>
        <w:gridCol w:w="1700"/>
        <w:gridCol w:w="1425"/>
        <w:gridCol w:w="1266"/>
        <w:gridCol w:w="1586"/>
        <w:gridCol w:w="1425"/>
        <w:gridCol w:w="1426"/>
      </w:tblGrid>
      <w:tr w:rsidR="007D7BED" w:rsidRPr="005C7996" w14:paraId="257615A0" w14:textId="77777777" w:rsidTr="005C7996">
        <w:trPr>
          <w:jc w:val="center"/>
        </w:trPr>
        <w:tc>
          <w:tcPr>
            <w:tcW w:w="1701" w:type="dxa"/>
          </w:tcPr>
          <w:p w14:paraId="494E10D8" w14:textId="77777777" w:rsidR="007D7BED" w:rsidRPr="005C7996" w:rsidRDefault="007D7BED" w:rsidP="008433A3">
            <w:pPr>
              <w:spacing w:line="360" w:lineRule="auto"/>
              <w:jc w:val="both"/>
              <w:rPr>
                <w:rFonts w:ascii="Times New Roman" w:hAnsi="Times New Roman" w:cs="Times New Roman"/>
                <w:sz w:val="24"/>
                <w:szCs w:val="24"/>
              </w:rPr>
            </w:pPr>
          </w:p>
        </w:tc>
        <w:tc>
          <w:tcPr>
            <w:tcW w:w="1427" w:type="dxa"/>
            <w:hideMark/>
          </w:tcPr>
          <w:p w14:paraId="52E90CBA"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 xml:space="preserve">Sin estrés </w:t>
            </w:r>
          </w:p>
        </w:tc>
        <w:tc>
          <w:tcPr>
            <w:tcW w:w="1267" w:type="dxa"/>
            <w:hideMark/>
          </w:tcPr>
          <w:p w14:paraId="519A28BD"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leve</w:t>
            </w:r>
          </w:p>
        </w:tc>
        <w:tc>
          <w:tcPr>
            <w:tcW w:w="1588" w:type="dxa"/>
            <w:hideMark/>
          </w:tcPr>
          <w:p w14:paraId="2219CD74"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medio</w:t>
            </w:r>
          </w:p>
        </w:tc>
        <w:tc>
          <w:tcPr>
            <w:tcW w:w="1427" w:type="dxa"/>
            <w:hideMark/>
          </w:tcPr>
          <w:p w14:paraId="52EB991B"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alto</w:t>
            </w:r>
          </w:p>
        </w:tc>
        <w:tc>
          <w:tcPr>
            <w:tcW w:w="1428" w:type="dxa"/>
            <w:hideMark/>
          </w:tcPr>
          <w:p w14:paraId="335D82F7"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grave</w:t>
            </w:r>
          </w:p>
        </w:tc>
      </w:tr>
      <w:tr w:rsidR="007D7BED" w:rsidRPr="005C7996" w14:paraId="694E9A62" w14:textId="77777777" w:rsidTr="005C7996">
        <w:trPr>
          <w:jc w:val="center"/>
        </w:trPr>
        <w:tc>
          <w:tcPr>
            <w:tcW w:w="1701" w:type="dxa"/>
            <w:hideMark/>
          </w:tcPr>
          <w:p w14:paraId="3E285113"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 xml:space="preserve">Estrés laboral     </w:t>
            </w:r>
          </w:p>
        </w:tc>
        <w:tc>
          <w:tcPr>
            <w:tcW w:w="1427" w:type="dxa"/>
            <w:hideMark/>
          </w:tcPr>
          <w:p w14:paraId="2BBB175A"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0-12</w:t>
            </w:r>
          </w:p>
        </w:tc>
        <w:tc>
          <w:tcPr>
            <w:tcW w:w="1267" w:type="dxa"/>
            <w:hideMark/>
          </w:tcPr>
          <w:p w14:paraId="437B9C2E"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13-24</w:t>
            </w:r>
          </w:p>
        </w:tc>
        <w:tc>
          <w:tcPr>
            <w:tcW w:w="1588" w:type="dxa"/>
            <w:hideMark/>
          </w:tcPr>
          <w:p w14:paraId="78236B4C"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25-36</w:t>
            </w:r>
          </w:p>
        </w:tc>
        <w:tc>
          <w:tcPr>
            <w:tcW w:w="1427" w:type="dxa"/>
            <w:hideMark/>
          </w:tcPr>
          <w:p w14:paraId="01D8339B"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37-48</w:t>
            </w:r>
          </w:p>
        </w:tc>
        <w:tc>
          <w:tcPr>
            <w:tcW w:w="1428" w:type="dxa"/>
            <w:hideMark/>
          </w:tcPr>
          <w:p w14:paraId="5E40717C"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49-60</w:t>
            </w:r>
          </w:p>
        </w:tc>
      </w:tr>
    </w:tbl>
    <w:p w14:paraId="07858782" w14:textId="77777777" w:rsidR="007D7BED" w:rsidRDefault="007D7BED" w:rsidP="007D7BED">
      <w:pPr>
        <w:spacing w:after="0" w:line="36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p>
    <w:p w14:paraId="725C7DFE" w14:textId="31C288C6" w:rsidR="007D7BED" w:rsidRDefault="007D7BED"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El cuestionario que evaluó el agotamiento laboral por el teletrabajo arrojó un </w:t>
      </w:r>
      <w:r>
        <w:rPr>
          <w:rFonts w:ascii="Times New Roman" w:hAnsi="Times New Roman" w:cs="Times New Roman"/>
          <w:sz w:val="24"/>
          <w:szCs w:val="24"/>
        </w:rPr>
        <w:t>a</w:t>
      </w:r>
      <w:r w:rsidRPr="007A66B8">
        <w:rPr>
          <w:rFonts w:ascii="Times New Roman" w:hAnsi="Times New Roman" w:cs="Times New Roman"/>
          <w:sz w:val="24"/>
          <w:szCs w:val="24"/>
        </w:rPr>
        <w:t xml:space="preserve">lfa de Cronbach de 0.969, lo cual indica que, a pesar de la adaptación en la redacción de las preguntas para la modalidad de trabajo remoto, presenta una excelente interrelación entre las nueve preguntas. Del mismo modo, el test de estrés laboral obtuvo un </w:t>
      </w:r>
      <w:r>
        <w:rPr>
          <w:rFonts w:ascii="Times New Roman" w:hAnsi="Times New Roman" w:cs="Times New Roman"/>
          <w:sz w:val="24"/>
          <w:szCs w:val="24"/>
        </w:rPr>
        <w:t>a</w:t>
      </w:r>
      <w:r w:rsidRPr="007A66B8">
        <w:rPr>
          <w:rFonts w:ascii="Times New Roman" w:hAnsi="Times New Roman" w:cs="Times New Roman"/>
          <w:sz w:val="24"/>
          <w:szCs w:val="24"/>
        </w:rPr>
        <w:t>lfa de Cronbach de 0.947, lo que significa que las 12 preguntas mantienen una excelente consistencia interna.</w:t>
      </w:r>
    </w:p>
    <w:p w14:paraId="71BC91A2" w14:textId="77777777" w:rsidR="00DC5864" w:rsidRPr="0022418A" w:rsidRDefault="00DC5864" w:rsidP="005C7996">
      <w:pPr>
        <w:spacing w:after="0" w:line="360" w:lineRule="auto"/>
        <w:jc w:val="both"/>
        <w:rPr>
          <w:rFonts w:ascii="Times New Roman" w:hAnsi="Times New Roman" w:cs="Times New Roman"/>
          <w:sz w:val="20"/>
          <w:szCs w:val="24"/>
        </w:rPr>
      </w:pPr>
    </w:p>
    <w:p w14:paraId="6A2BDE79" w14:textId="77777777" w:rsidR="00FB7828" w:rsidRPr="00FB7828" w:rsidRDefault="00FB7828" w:rsidP="00DC5864">
      <w:pPr>
        <w:autoSpaceDE w:val="0"/>
        <w:autoSpaceDN w:val="0"/>
        <w:adjustRightInd w:val="0"/>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Participantes </w:t>
      </w:r>
    </w:p>
    <w:p w14:paraId="54EA9EA4" w14:textId="370A20A2" w:rsidR="007D7BED" w:rsidRDefault="007D7BED" w:rsidP="005C7996">
      <w:pPr>
        <w:spacing w:after="0" w:line="360" w:lineRule="auto"/>
        <w:ind w:firstLine="708"/>
        <w:jc w:val="both"/>
        <w:rPr>
          <w:rFonts w:ascii="Times New Roman" w:hAnsi="Times New Roman" w:cs="Times New Roman"/>
          <w:b/>
          <w:sz w:val="24"/>
          <w:szCs w:val="24"/>
        </w:rPr>
      </w:pPr>
      <w:r w:rsidRPr="007A66B8">
        <w:rPr>
          <w:rFonts w:ascii="Times New Roman" w:hAnsi="Times New Roman" w:cs="Times New Roman"/>
          <w:sz w:val="24"/>
          <w:szCs w:val="24"/>
        </w:rPr>
        <w:t xml:space="preserve">La población objeto de estudio en la investigación incluyó a 46 docentes de la Universidad Autónoma del Estado de México, </w:t>
      </w:r>
      <w:r>
        <w:rPr>
          <w:rFonts w:ascii="Times New Roman" w:hAnsi="Times New Roman" w:cs="Times New Roman"/>
          <w:sz w:val="24"/>
          <w:szCs w:val="24"/>
        </w:rPr>
        <w:t>c</w:t>
      </w:r>
      <w:r w:rsidRPr="007A66B8">
        <w:rPr>
          <w:rFonts w:ascii="Times New Roman" w:hAnsi="Times New Roman" w:cs="Times New Roman"/>
          <w:sz w:val="24"/>
          <w:szCs w:val="24"/>
        </w:rPr>
        <w:t xml:space="preserve">ampus Unidad Académica Profesional Tejupilco. Es importante destacar que participaron tanto profesores de tiempo completo como profesores de asignatura. El único criterio de inclusión considerado fue que los docentes estuvieran impartiendo clases de manera remota o a distancia durante el periodo de confinamiento por el </w:t>
      </w:r>
      <w:r>
        <w:rPr>
          <w:rFonts w:ascii="Times New Roman" w:hAnsi="Times New Roman" w:cs="Times New Roman"/>
          <w:sz w:val="24"/>
          <w:szCs w:val="24"/>
        </w:rPr>
        <w:t>covid</w:t>
      </w:r>
      <w:r w:rsidRPr="007A66B8">
        <w:rPr>
          <w:rFonts w:ascii="Times New Roman" w:hAnsi="Times New Roman" w:cs="Times New Roman"/>
          <w:sz w:val="24"/>
          <w:szCs w:val="24"/>
        </w:rPr>
        <w:t>-19.</w:t>
      </w:r>
      <w:r w:rsidR="006360A4">
        <w:rPr>
          <w:rFonts w:ascii="Times New Roman" w:hAnsi="Times New Roman" w:cs="Times New Roman"/>
          <w:sz w:val="24"/>
          <w:szCs w:val="24"/>
        </w:rPr>
        <w:t xml:space="preserve"> </w:t>
      </w:r>
      <w:r w:rsidRPr="007A66B8">
        <w:rPr>
          <w:rFonts w:ascii="Times New Roman" w:hAnsi="Times New Roman" w:cs="Times New Roman"/>
          <w:sz w:val="24"/>
          <w:szCs w:val="24"/>
        </w:rPr>
        <w:t xml:space="preserve">Para calcular la muestra, se aplicó la fórmula de poblaciones finitas, </w:t>
      </w:r>
      <w:r>
        <w:rPr>
          <w:rFonts w:ascii="Times New Roman" w:hAnsi="Times New Roman" w:cs="Times New Roman"/>
          <w:sz w:val="24"/>
          <w:szCs w:val="24"/>
        </w:rPr>
        <w:t xml:space="preserve">lo que arrojó un resultado </w:t>
      </w:r>
      <w:r w:rsidRPr="007A66B8">
        <w:rPr>
          <w:rFonts w:ascii="Times New Roman" w:hAnsi="Times New Roman" w:cs="Times New Roman"/>
          <w:sz w:val="24"/>
          <w:szCs w:val="24"/>
        </w:rPr>
        <w:t>de 42 docentes universitarios. Esta muestra se seleccionó con un margen de error del 5 % y un nivel de confianza del 95 %. Cabe señalar que se utilizó un muestreo no probabilístico de tipo intencional.</w:t>
      </w:r>
      <w:r w:rsidRPr="007A66B8">
        <w:rPr>
          <w:rFonts w:ascii="Times New Roman" w:hAnsi="Times New Roman" w:cs="Times New Roman"/>
          <w:b/>
          <w:sz w:val="24"/>
          <w:szCs w:val="24"/>
        </w:rPr>
        <w:t xml:space="preserve"> </w:t>
      </w:r>
    </w:p>
    <w:p w14:paraId="72C34139" w14:textId="77777777" w:rsidR="00DC5864" w:rsidRDefault="00DC5864" w:rsidP="005C7996">
      <w:pPr>
        <w:spacing w:after="0" w:line="360" w:lineRule="auto"/>
        <w:jc w:val="both"/>
        <w:rPr>
          <w:rFonts w:ascii="Times New Roman" w:hAnsi="Times New Roman" w:cs="Times New Roman"/>
          <w:sz w:val="20"/>
          <w:szCs w:val="24"/>
        </w:rPr>
      </w:pPr>
    </w:p>
    <w:p w14:paraId="719AD8A1" w14:textId="77777777" w:rsidR="001C1810" w:rsidRDefault="001C1810" w:rsidP="005C7996">
      <w:pPr>
        <w:spacing w:after="0" w:line="360" w:lineRule="auto"/>
        <w:jc w:val="both"/>
        <w:rPr>
          <w:rFonts w:ascii="Times New Roman" w:hAnsi="Times New Roman" w:cs="Times New Roman"/>
          <w:sz w:val="20"/>
          <w:szCs w:val="24"/>
        </w:rPr>
      </w:pPr>
    </w:p>
    <w:p w14:paraId="2453285D" w14:textId="77777777" w:rsidR="001C1810" w:rsidRPr="0022418A" w:rsidRDefault="001C1810" w:rsidP="005C7996">
      <w:pPr>
        <w:spacing w:after="0" w:line="360" w:lineRule="auto"/>
        <w:jc w:val="both"/>
        <w:rPr>
          <w:rFonts w:ascii="Times New Roman" w:hAnsi="Times New Roman" w:cs="Times New Roman"/>
          <w:sz w:val="20"/>
          <w:szCs w:val="24"/>
        </w:rPr>
      </w:pPr>
    </w:p>
    <w:p w14:paraId="47AA1F5E" w14:textId="77777777" w:rsidR="00DC5864" w:rsidRPr="00FB7828" w:rsidRDefault="00DC5864" w:rsidP="005C7996">
      <w:pPr>
        <w:autoSpaceDE w:val="0"/>
        <w:autoSpaceDN w:val="0"/>
        <w:adjustRightInd w:val="0"/>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Análisis de datos </w:t>
      </w:r>
    </w:p>
    <w:p w14:paraId="18E42EB0" w14:textId="77777777" w:rsidR="007D7BED" w:rsidRDefault="007D7BED"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Los datos obtenidos fueron analizados a través de la estadística descriptiva mediante el cálculo de porcentajes. La correlación se realizó a través del coeficiente de correlación de Pearson, dichos cálculos se efectuaron con el </w:t>
      </w:r>
      <w:r w:rsidRPr="008C0004">
        <w:rPr>
          <w:rFonts w:ascii="Times New Roman" w:hAnsi="Times New Roman" w:cs="Times New Roman"/>
          <w:i/>
          <w:iCs/>
          <w:sz w:val="24"/>
          <w:szCs w:val="24"/>
        </w:rPr>
        <w:t>software</w:t>
      </w:r>
      <w:r w:rsidRPr="007A66B8">
        <w:rPr>
          <w:rFonts w:ascii="Times New Roman" w:hAnsi="Times New Roman" w:cs="Times New Roman"/>
          <w:sz w:val="24"/>
          <w:szCs w:val="24"/>
        </w:rPr>
        <w:t xml:space="preserve"> SPSS versión 23.</w:t>
      </w:r>
    </w:p>
    <w:p w14:paraId="2BE202D4" w14:textId="77777777" w:rsidR="001C1810" w:rsidRDefault="001C1810" w:rsidP="005C7996">
      <w:pPr>
        <w:spacing w:after="0" w:line="360" w:lineRule="auto"/>
        <w:jc w:val="center"/>
        <w:rPr>
          <w:rFonts w:ascii="Times New Roman" w:hAnsi="Times New Roman" w:cs="Times New Roman"/>
          <w:b/>
          <w:sz w:val="32"/>
          <w:szCs w:val="24"/>
        </w:rPr>
      </w:pPr>
    </w:p>
    <w:p w14:paraId="7263A026" w14:textId="25403946" w:rsidR="00C03039" w:rsidRPr="00865A92" w:rsidRDefault="00D25497" w:rsidP="005C7996">
      <w:pPr>
        <w:spacing w:after="0" w:line="360" w:lineRule="auto"/>
        <w:jc w:val="center"/>
        <w:rPr>
          <w:rFonts w:ascii="Times New Roman" w:hAnsi="Times New Roman" w:cs="Times New Roman"/>
          <w:b/>
          <w:sz w:val="24"/>
          <w:szCs w:val="24"/>
        </w:rPr>
      </w:pPr>
      <w:r w:rsidRPr="007A64A2">
        <w:rPr>
          <w:rFonts w:ascii="Times New Roman" w:hAnsi="Times New Roman" w:cs="Times New Roman"/>
          <w:b/>
          <w:sz w:val="32"/>
          <w:szCs w:val="24"/>
        </w:rPr>
        <w:t>Resultados</w:t>
      </w:r>
    </w:p>
    <w:p w14:paraId="0BE630AC" w14:textId="77777777" w:rsidR="007D7BED" w:rsidRPr="007A66B8" w:rsidRDefault="007D7BED" w:rsidP="005C7996">
      <w:pPr>
        <w:spacing w:after="0" w:line="360" w:lineRule="auto"/>
        <w:ind w:firstLine="708"/>
        <w:jc w:val="both"/>
        <w:rPr>
          <w:rFonts w:ascii="Times New Roman" w:hAnsi="Times New Roman" w:cs="Times New Roman"/>
          <w:sz w:val="24"/>
          <w:szCs w:val="24"/>
        </w:rPr>
      </w:pPr>
      <w:bookmarkStart w:id="0" w:name="_Toc129511538"/>
      <w:r w:rsidRPr="007A66B8">
        <w:rPr>
          <w:rFonts w:ascii="Times New Roman" w:hAnsi="Times New Roman" w:cs="Times New Roman"/>
          <w:sz w:val="24"/>
          <w:szCs w:val="24"/>
        </w:rPr>
        <w:t xml:space="preserve">Los resultados muestran que el 42.5 % de los docentes universitarios experimentaron un nivel medio de agotamiento o cansancio emocional debido al teletrabajo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-19. Por otro lado, el 37.5 % presentó un nivel bajo, mientras que el 20</w:t>
      </w:r>
      <w:r>
        <w:rPr>
          <w:rFonts w:ascii="Times New Roman" w:hAnsi="Times New Roman" w:cs="Times New Roman"/>
          <w:sz w:val="24"/>
          <w:szCs w:val="24"/>
        </w:rPr>
        <w:t> </w:t>
      </w:r>
      <w:r w:rsidRPr="007A66B8">
        <w:rPr>
          <w:rFonts w:ascii="Times New Roman" w:hAnsi="Times New Roman" w:cs="Times New Roman"/>
          <w:sz w:val="24"/>
          <w:szCs w:val="24"/>
        </w:rPr>
        <w:t>% manifestó un nivel alto (</w:t>
      </w:r>
      <w:r>
        <w:rPr>
          <w:rFonts w:ascii="Times New Roman" w:hAnsi="Times New Roman" w:cs="Times New Roman"/>
          <w:sz w:val="24"/>
          <w:szCs w:val="24"/>
        </w:rPr>
        <w:t>f</w:t>
      </w:r>
      <w:r w:rsidRPr="007A66B8">
        <w:rPr>
          <w:rFonts w:ascii="Times New Roman" w:hAnsi="Times New Roman" w:cs="Times New Roman"/>
          <w:sz w:val="24"/>
          <w:szCs w:val="24"/>
        </w:rPr>
        <w:t>igura 1).</w:t>
      </w:r>
    </w:p>
    <w:p w14:paraId="72D2B88A" w14:textId="77777777" w:rsidR="005C7996" w:rsidRPr="00083C37" w:rsidRDefault="005C7996" w:rsidP="007D7BED">
      <w:pPr>
        <w:spacing w:after="0" w:line="360" w:lineRule="auto"/>
        <w:jc w:val="both"/>
        <w:rPr>
          <w:rFonts w:ascii="Times New Roman" w:hAnsi="Times New Roman" w:cs="Times New Roman"/>
          <w:sz w:val="20"/>
          <w:szCs w:val="24"/>
        </w:rPr>
      </w:pPr>
    </w:p>
    <w:p w14:paraId="458FC816" w14:textId="77777777" w:rsidR="007D7BED" w:rsidRPr="007A66B8" w:rsidRDefault="007D7BED" w:rsidP="007D7BED">
      <w:pPr>
        <w:pStyle w:val="Descripcin"/>
        <w:spacing w:after="0" w:line="360" w:lineRule="auto"/>
        <w:jc w:val="center"/>
        <w:rPr>
          <w:rFonts w:ascii="Times New Roman" w:hAnsi="Times New Roman" w:cs="Times New Roman"/>
          <w:i w:val="0"/>
          <w:color w:val="auto"/>
          <w:sz w:val="24"/>
          <w:szCs w:val="24"/>
        </w:rPr>
      </w:pPr>
      <w:bookmarkStart w:id="1" w:name="_Toc121143922"/>
      <w:r w:rsidRPr="007A66B8">
        <w:rPr>
          <w:rFonts w:ascii="Times New Roman" w:hAnsi="Times New Roman" w:cs="Times New Roman"/>
          <w:b/>
          <w:i w:val="0"/>
          <w:color w:val="auto"/>
          <w:sz w:val="24"/>
          <w:szCs w:val="24"/>
        </w:rPr>
        <w:t>Figura 1.</w:t>
      </w:r>
      <w:r w:rsidRPr="007A66B8">
        <w:rPr>
          <w:rFonts w:ascii="Times New Roman" w:hAnsi="Times New Roman" w:cs="Times New Roman"/>
          <w:i w:val="0"/>
          <w:color w:val="auto"/>
          <w:sz w:val="24"/>
          <w:szCs w:val="24"/>
        </w:rPr>
        <w:t xml:space="preserve"> Nivel de agotamiento laboral</w:t>
      </w:r>
      <w:bookmarkEnd w:id="1"/>
    </w:p>
    <w:p w14:paraId="37FBBFF8" w14:textId="77777777" w:rsidR="007D7BED" w:rsidRPr="007A66B8" w:rsidRDefault="007D7BED" w:rsidP="00870DB6">
      <w:pPr>
        <w:spacing w:line="240" w:lineRule="auto"/>
        <w:jc w:val="center"/>
        <w:rPr>
          <w:rFonts w:ascii="Times New Roman" w:hAnsi="Times New Roman" w:cs="Times New Roman"/>
          <w:sz w:val="24"/>
          <w:szCs w:val="24"/>
        </w:rPr>
      </w:pPr>
      <w:r w:rsidRPr="007A66B8">
        <w:rPr>
          <w:rFonts w:ascii="Times New Roman" w:hAnsi="Times New Roman" w:cs="Times New Roman"/>
          <w:noProof/>
          <w:sz w:val="24"/>
          <w:szCs w:val="24"/>
          <w:lang w:eastAsia="es-MX"/>
        </w:rPr>
        <w:drawing>
          <wp:inline distT="0" distB="0" distL="0" distR="0" wp14:anchorId="09565BC3" wp14:editId="20414DC3">
            <wp:extent cx="4666593" cy="1844040"/>
            <wp:effectExtent l="0" t="0" r="1270" b="38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006DFA" w14:textId="77777777" w:rsidR="007D7BED" w:rsidRPr="007A66B8" w:rsidRDefault="007D7BED" w:rsidP="00870DB6">
      <w:pPr>
        <w:spacing w:after="0" w:line="24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p>
    <w:p w14:paraId="674FB33F" w14:textId="0450E339" w:rsidR="007D7BED" w:rsidRDefault="007D7BED" w:rsidP="007D7BED">
      <w:pPr>
        <w:spacing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Al examinar los niveles de estrés, se destaca que el 37.5 % de los docentes experimentó un nivel de estrés leve en los últimos tres meses en los que trabajaron a distancia debido al </w:t>
      </w:r>
      <w:r>
        <w:rPr>
          <w:rFonts w:ascii="Times New Roman" w:hAnsi="Times New Roman" w:cs="Times New Roman"/>
          <w:sz w:val="24"/>
          <w:szCs w:val="24"/>
        </w:rPr>
        <w:t>covid</w:t>
      </w:r>
      <w:r w:rsidRPr="007A66B8">
        <w:rPr>
          <w:rFonts w:ascii="Times New Roman" w:hAnsi="Times New Roman" w:cs="Times New Roman"/>
          <w:sz w:val="24"/>
          <w:szCs w:val="24"/>
        </w:rPr>
        <w:t>-19. En contraste, el 25 % manifestó un nivel de estrés medio. No obstante, el 10 % de los docentes experimentó un nivel de estrés alto, y el 5 % reportó un nivel de estrés grave por el teletrabajo (</w:t>
      </w:r>
      <w:r>
        <w:rPr>
          <w:rFonts w:ascii="Times New Roman" w:hAnsi="Times New Roman" w:cs="Times New Roman"/>
          <w:sz w:val="24"/>
          <w:szCs w:val="24"/>
        </w:rPr>
        <w:t>f</w:t>
      </w:r>
      <w:r w:rsidRPr="007A66B8">
        <w:rPr>
          <w:rFonts w:ascii="Times New Roman" w:hAnsi="Times New Roman" w:cs="Times New Roman"/>
          <w:sz w:val="24"/>
          <w:szCs w:val="24"/>
        </w:rPr>
        <w:t>igura 2).</w:t>
      </w:r>
    </w:p>
    <w:p w14:paraId="2E29A9B8" w14:textId="77777777" w:rsidR="00083C37" w:rsidRDefault="00083C37" w:rsidP="007D7BED">
      <w:pPr>
        <w:spacing w:line="360" w:lineRule="auto"/>
        <w:ind w:firstLine="708"/>
        <w:jc w:val="both"/>
        <w:rPr>
          <w:rFonts w:ascii="Times New Roman" w:hAnsi="Times New Roman" w:cs="Times New Roman"/>
          <w:sz w:val="10"/>
          <w:szCs w:val="24"/>
        </w:rPr>
      </w:pPr>
    </w:p>
    <w:p w14:paraId="673201D3" w14:textId="77777777" w:rsidR="001C1810" w:rsidRDefault="001C1810" w:rsidP="007D7BED">
      <w:pPr>
        <w:spacing w:line="360" w:lineRule="auto"/>
        <w:ind w:firstLine="708"/>
        <w:jc w:val="both"/>
        <w:rPr>
          <w:rFonts w:ascii="Times New Roman" w:hAnsi="Times New Roman" w:cs="Times New Roman"/>
          <w:sz w:val="10"/>
          <w:szCs w:val="24"/>
        </w:rPr>
      </w:pPr>
    </w:p>
    <w:p w14:paraId="46C61589" w14:textId="77777777" w:rsidR="001C1810" w:rsidRDefault="001C1810" w:rsidP="007D7BED">
      <w:pPr>
        <w:spacing w:line="360" w:lineRule="auto"/>
        <w:ind w:firstLine="708"/>
        <w:jc w:val="both"/>
        <w:rPr>
          <w:rFonts w:ascii="Times New Roman" w:hAnsi="Times New Roman" w:cs="Times New Roman"/>
          <w:sz w:val="10"/>
          <w:szCs w:val="24"/>
        </w:rPr>
      </w:pPr>
    </w:p>
    <w:p w14:paraId="6680B785" w14:textId="77777777" w:rsidR="001C1810" w:rsidRDefault="001C1810" w:rsidP="007D7BED">
      <w:pPr>
        <w:spacing w:line="360" w:lineRule="auto"/>
        <w:ind w:firstLine="708"/>
        <w:jc w:val="both"/>
        <w:rPr>
          <w:rFonts w:ascii="Times New Roman" w:hAnsi="Times New Roman" w:cs="Times New Roman"/>
          <w:sz w:val="10"/>
          <w:szCs w:val="24"/>
        </w:rPr>
      </w:pPr>
    </w:p>
    <w:p w14:paraId="62D2994A" w14:textId="77777777" w:rsidR="001C1810" w:rsidRDefault="001C1810" w:rsidP="007D7BED">
      <w:pPr>
        <w:spacing w:line="360" w:lineRule="auto"/>
        <w:ind w:firstLine="708"/>
        <w:jc w:val="both"/>
        <w:rPr>
          <w:rFonts w:ascii="Times New Roman" w:hAnsi="Times New Roman" w:cs="Times New Roman"/>
          <w:sz w:val="10"/>
          <w:szCs w:val="24"/>
        </w:rPr>
      </w:pPr>
    </w:p>
    <w:p w14:paraId="3EB4E33C" w14:textId="77777777" w:rsidR="001C1810" w:rsidRDefault="001C1810" w:rsidP="007D7BED">
      <w:pPr>
        <w:spacing w:line="360" w:lineRule="auto"/>
        <w:ind w:firstLine="708"/>
        <w:jc w:val="both"/>
        <w:rPr>
          <w:rFonts w:ascii="Times New Roman" w:hAnsi="Times New Roman" w:cs="Times New Roman"/>
          <w:sz w:val="10"/>
          <w:szCs w:val="24"/>
        </w:rPr>
      </w:pPr>
    </w:p>
    <w:p w14:paraId="543F9906" w14:textId="77777777" w:rsidR="001C1810" w:rsidRDefault="001C1810" w:rsidP="007D7BED">
      <w:pPr>
        <w:spacing w:line="360" w:lineRule="auto"/>
        <w:ind w:firstLine="708"/>
        <w:jc w:val="both"/>
        <w:rPr>
          <w:rFonts w:ascii="Times New Roman" w:hAnsi="Times New Roman" w:cs="Times New Roman"/>
          <w:sz w:val="10"/>
          <w:szCs w:val="24"/>
        </w:rPr>
      </w:pPr>
    </w:p>
    <w:p w14:paraId="3CE3164C" w14:textId="77777777" w:rsidR="001C1810" w:rsidRDefault="001C1810" w:rsidP="007D7BED">
      <w:pPr>
        <w:spacing w:line="360" w:lineRule="auto"/>
        <w:ind w:firstLine="708"/>
        <w:jc w:val="both"/>
        <w:rPr>
          <w:rFonts w:ascii="Times New Roman" w:hAnsi="Times New Roman" w:cs="Times New Roman"/>
          <w:sz w:val="10"/>
          <w:szCs w:val="24"/>
        </w:rPr>
      </w:pPr>
    </w:p>
    <w:p w14:paraId="690C18E6" w14:textId="77777777" w:rsidR="001C1810" w:rsidRPr="00870DB6" w:rsidRDefault="001C1810" w:rsidP="007D7BED">
      <w:pPr>
        <w:spacing w:line="360" w:lineRule="auto"/>
        <w:ind w:firstLine="708"/>
        <w:jc w:val="both"/>
        <w:rPr>
          <w:rFonts w:ascii="Times New Roman" w:hAnsi="Times New Roman" w:cs="Times New Roman"/>
          <w:sz w:val="10"/>
          <w:szCs w:val="24"/>
        </w:rPr>
      </w:pPr>
    </w:p>
    <w:p w14:paraId="46819581" w14:textId="77777777" w:rsidR="007D7BED" w:rsidRPr="007A66B8" w:rsidRDefault="007D7BED" w:rsidP="007D7BED">
      <w:pPr>
        <w:pStyle w:val="Descripcin"/>
        <w:spacing w:after="0" w:line="360" w:lineRule="auto"/>
        <w:jc w:val="center"/>
        <w:rPr>
          <w:rFonts w:ascii="Times New Roman" w:hAnsi="Times New Roman" w:cs="Times New Roman"/>
          <w:i w:val="0"/>
          <w:color w:val="auto"/>
          <w:sz w:val="24"/>
          <w:szCs w:val="24"/>
        </w:rPr>
      </w:pPr>
      <w:r w:rsidRPr="007A66B8">
        <w:rPr>
          <w:rFonts w:ascii="Times New Roman" w:hAnsi="Times New Roman" w:cs="Times New Roman"/>
          <w:b/>
          <w:i w:val="0"/>
          <w:color w:val="auto"/>
          <w:sz w:val="24"/>
          <w:szCs w:val="24"/>
        </w:rPr>
        <w:lastRenderedPageBreak/>
        <w:t>Figura 2.</w:t>
      </w:r>
      <w:r w:rsidRPr="007A66B8">
        <w:rPr>
          <w:rFonts w:ascii="Times New Roman" w:hAnsi="Times New Roman" w:cs="Times New Roman"/>
          <w:i w:val="0"/>
          <w:color w:val="auto"/>
          <w:sz w:val="24"/>
          <w:szCs w:val="24"/>
        </w:rPr>
        <w:t xml:space="preserve"> Nivel de estrés laboral</w:t>
      </w:r>
    </w:p>
    <w:p w14:paraId="7451558B" w14:textId="77777777" w:rsidR="007D7BED" w:rsidRPr="007A66B8" w:rsidRDefault="007D7BED" w:rsidP="00870DB6">
      <w:pPr>
        <w:spacing w:line="240" w:lineRule="auto"/>
        <w:jc w:val="center"/>
        <w:rPr>
          <w:rFonts w:ascii="Times New Roman" w:hAnsi="Times New Roman" w:cs="Times New Roman"/>
          <w:sz w:val="24"/>
          <w:szCs w:val="24"/>
        </w:rPr>
      </w:pPr>
      <w:r w:rsidRPr="007A66B8">
        <w:rPr>
          <w:rFonts w:ascii="Times New Roman" w:hAnsi="Times New Roman" w:cs="Times New Roman"/>
          <w:noProof/>
          <w:sz w:val="24"/>
          <w:szCs w:val="24"/>
          <w:lang w:eastAsia="es-MX"/>
        </w:rPr>
        <w:drawing>
          <wp:inline distT="0" distB="0" distL="0" distR="0" wp14:anchorId="2EFBD138" wp14:editId="2B79F1D9">
            <wp:extent cx="4650828" cy="1859915"/>
            <wp:effectExtent l="0" t="0" r="16510" b="698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4BB3F9" w14:textId="77777777" w:rsidR="007D7BED" w:rsidRPr="007A66B8" w:rsidRDefault="007D7BED" w:rsidP="00870DB6">
      <w:pPr>
        <w:spacing w:line="24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p>
    <w:p w14:paraId="464448AC" w14:textId="142B6156" w:rsidR="007D7BED" w:rsidRDefault="007D7BED" w:rsidP="007D7BED">
      <w:pPr>
        <w:spacing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En relación con los síntomas asociados al estrés laboral que más experimentaron los docentes debido al teletrabajo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se </w:t>
      </w:r>
      <w:r w:rsidRPr="000B7322">
        <w:rPr>
          <w:rFonts w:ascii="Times New Roman" w:hAnsi="Times New Roman" w:cs="Times New Roman"/>
          <w:sz w:val="24"/>
          <w:szCs w:val="24"/>
        </w:rPr>
        <w:t>observa</w:t>
      </w:r>
      <w:r w:rsidR="00004B2F" w:rsidRPr="000B7322">
        <w:rPr>
          <w:rFonts w:ascii="Times New Roman" w:hAnsi="Times New Roman" w:cs="Times New Roman"/>
          <w:sz w:val="24"/>
          <w:szCs w:val="24"/>
        </w:rPr>
        <w:t xml:space="preserve"> en la tabla 3</w:t>
      </w:r>
      <w:r w:rsidRPr="000B7322">
        <w:rPr>
          <w:rFonts w:ascii="Times New Roman" w:hAnsi="Times New Roman" w:cs="Times New Roman"/>
          <w:sz w:val="24"/>
          <w:szCs w:val="24"/>
        </w:rPr>
        <w:t xml:space="preserve"> que</w:t>
      </w:r>
      <w:r w:rsidRPr="007A66B8">
        <w:rPr>
          <w:rFonts w:ascii="Times New Roman" w:hAnsi="Times New Roman" w:cs="Times New Roman"/>
          <w:sz w:val="24"/>
          <w:szCs w:val="24"/>
        </w:rPr>
        <w:t xml:space="preserve"> las indigestiones y molestias gastrointestinales fueron las más prevalentes, </w:t>
      </w:r>
      <w:r>
        <w:rPr>
          <w:rFonts w:ascii="Times New Roman" w:hAnsi="Times New Roman" w:cs="Times New Roman"/>
          <w:sz w:val="24"/>
          <w:szCs w:val="24"/>
        </w:rPr>
        <w:t>pues afectaron</w:t>
      </w:r>
      <w:r w:rsidRPr="007A66B8">
        <w:rPr>
          <w:rFonts w:ascii="Times New Roman" w:hAnsi="Times New Roman" w:cs="Times New Roman"/>
          <w:sz w:val="24"/>
          <w:szCs w:val="24"/>
        </w:rPr>
        <w:t xml:space="preserve"> al 20.8</w:t>
      </w:r>
      <w:r>
        <w:rPr>
          <w:rFonts w:ascii="Times New Roman" w:hAnsi="Times New Roman" w:cs="Times New Roman"/>
          <w:sz w:val="24"/>
          <w:szCs w:val="24"/>
        </w:rPr>
        <w:t> </w:t>
      </w:r>
      <w:r w:rsidRPr="007A66B8">
        <w:rPr>
          <w:rFonts w:ascii="Times New Roman" w:hAnsi="Times New Roman" w:cs="Times New Roman"/>
          <w:sz w:val="24"/>
          <w:szCs w:val="24"/>
        </w:rPr>
        <w:t>% de los docentes. En segundo lugar, el 16.6 % presentó jaquecas y dolores de cabeza, y otro 16.6 % manifestó sensación de cansancio extremo o agotamiento.</w:t>
      </w:r>
    </w:p>
    <w:p w14:paraId="10533882" w14:textId="77777777" w:rsidR="00083C37" w:rsidRPr="00083C37" w:rsidRDefault="00083C37" w:rsidP="007D7BED">
      <w:pPr>
        <w:spacing w:line="360" w:lineRule="auto"/>
        <w:ind w:firstLine="708"/>
        <w:jc w:val="both"/>
        <w:rPr>
          <w:rFonts w:ascii="Times New Roman" w:hAnsi="Times New Roman" w:cs="Times New Roman"/>
          <w:sz w:val="8"/>
          <w:szCs w:val="24"/>
        </w:rPr>
      </w:pPr>
    </w:p>
    <w:p w14:paraId="44A4DA02" w14:textId="77777777" w:rsidR="007D7BED" w:rsidRPr="007A66B8" w:rsidRDefault="007D7BED" w:rsidP="007D7BED">
      <w:pPr>
        <w:pStyle w:val="Descripcin"/>
        <w:spacing w:after="0" w:line="360" w:lineRule="auto"/>
        <w:jc w:val="center"/>
        <w:rPr>
          <w:rFonts w:ascii="Times New Roman" w:hAnsi="Times New Roman" w:cs="Times New Roman"/>
          <w:i w:val="0"/>
          <w:color w:val="auto"/>
          <w:sz w:val="24"/>
          <w:szCs w:val="24"/>
        </w:rPr>
      </w:pPr>
      <w:bookmarkStart w:id="2" w:name="_Toc121143935"/>
      <w:r w:rsidRPr="007A66B8">
        <w:rPr>
          <w:rFonts w:ascii="Times New Roman" w:hAnsi="Times New Roman" w:cs="Times New Roman"/>
          <w:b/>
          <w:i w:val="0"/>
          <w:color w:val="auto"/>
          <w:sz w:val="24"/>
          <w:szCs w:val="24"/>
        </w:rPr>
        <w:t>Tabla 3.</w:t>
      </w:r>
      <w:r w:rsidRPr="007A66B8">
        <w:rPr>
          <w:rFonts w:ascii="Times New Roman" w:hAnsi="Times New Roman" w:cs="Times New Roman"/>
          <w:i w:val="0"/>
          <w:color w:val="auto"/>
          <w:sz w:val="24"/>
          <w:szCs w:val="24"/>
        </w:rPr>
        <w:t xml:space="preserve"> Síntomas asociados al estrés laboral</w:t>
      </w:r>
      <w:bookmarkEnd w:id="2"/>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
        <w:gridCol w:w="7625"/>
        <w:gridCol w:w="1276"/>
      </w:tblGrid>
      <w:tr w:rsidR="007D7BED" w:rsidRPr="005C7996" w14:paraId="74A8ED13" w14:textId="77777777" w:rsidTr="00870DB6">
        <w:trPr>
          <w:cantSplit/>
          <w:jc w:val="center"/>
        </w:trPr>
        <w:tc>
          <w:tcPr>
            <w:tcW w:w="7650" w:type="dxa"/>
            <w:gridSpan w:val="2"/>
            <w:vAlign w:val="bottom"/>
            <w:hideMark/>
          </w:tcPr>
          <w:p w14:paraId="034C4B4F" w14:textId="77777777" w:rsidR="007D7BED" w:rsidRPr="005C7996" w:rsidRDefault="007D7BED" w:rsidP="008433A3">
            <w:pPr>
              <w:autoSpaceDE w:val="0"/>
              <w:autoSpaceDN w:val="0"/>
              <w:adjustRightInd w:val="0"/>
              <w:spacing w:after="0" w:line="360" w:lineRule="auto"/>
              <w:jc w:val="both"/>
              <w:rPr>
                <w:rFonts w:ascii="Times New Roman" w:hAnsi="Times New Roman" w:cs="Times New Roman"/>
                <w:sz w:val="24"/>
                <w:szCs w:val="24"/>
              </w:rPr>
            </w:pPr>
            <w:r w:rsidRPr="005C7996">
              <w:rPr>
                <w:rFonts w:ascii="Times New Roman" w:hAnsi="Times New Roman" w:cs="Times New Roman"/>
                <w:sz w:val="24"/>
                <w:szCs w:val="24"/>
              </w:rPr>
              <w:t>Descripción</w:t>
            </w:r>
          </w:p>
        </w:tc>
        <w:tc>
          <w:tcPr>
            <w:tcW w:w="1276" w:type="dxa"/>
            <w:vAlign w:val="bottom"/>
            <w:hideMark/>
          </w:tcPr>
          <w:p w14:paraId="20F1BB3E"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Porcentaje</w:t>
            </w:r>
          </w:p>
        </w:tc>
      </w:tr>
      <w:tr w:rsidR="007D7BED" w:rsidRPr="005C7996" w14:paraId="4D4AA519" w14:textId="77777777" w:rsidTr="00870DB6">
        <w:trPr>
          <w:cantSplit/>
          <w:jc w:val="center"/>
        </w:trPr>
        <w:tc>
          <w:tcPr>
            <w:tcW w:w="25" w:type="dxa"/>
            <w:vMerge w:val="restart"/>
            <w:tcBorders>
              <w:right w:val="nil"/>
            </w:tcBorders>
            <w:shd w:val="clear" w:color="auto" w:fill="FFFFFF"/>
          </w:tcPr>
          <w:p w14:paraId="0F9BE18C"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p>
        </w:tc>
        <w:tc>
          <w:tcPr>
            <w:tcW w:w="7625" w:type="dxa"/>
            <w:tcBorders>
              <w:left w:val="nil"/>
            </w:tcBorders>
            <w:shd w:val="clear" w:color="auto" w:fill="FFFFFF"/>
            <w:hideMark/>
          </w:tcPr>
          <w:p w14:paraId="6A288436"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Imposibilidad de conciliar el sueño</w:t>
            </w:r>
          </w:p>
        </w:tc>
        <w:tc>
          <w:tcPr>
            <w:tcW w:w="1276" w:type="dxa"/>
            <w:shd w:val="clear" w:color="auto" w:fill="FFFFFF"/>
            <w:vAlign w:val="center"/>
            <w:hideMark/>
          </w:tcPr>
          <w:p w14:paraId="2F64E8FB"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0.0</w:t>
            </w:r>
          </w:p>
        </w:tc>
      </w:tr>
      <w:tr w:rsidR="007D7BED" w:rsidRPr="005C7996" w14:paraId="4B9296EC" w14:textId="77777777" w:rsidTr="00870DB6">
        <w:trPr>
          <w:cantSplit/>
          <w:jc w:val="center"/>
        </w:trPr>
        <w:tc>
          <w:tcPr>
            <w:tcW w:w="25" w:type="dxa"/>
            <w:vMerge/>
            <w:tcBorders>
              <w:right w:val="nil"/>
            </w:tcBorders>
            <w:vAlign w:val="center"/>
            <w:hideMark/>
          </w:tcPr>
          <w:p w14:paraId="43AC8799"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4CDAD86A"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Jaquecas y dolores de cabeza </w:t>
            </w:r>
          </w:p>
        </w:tc>
        <w:tc>
          <w:tcPr>
            <w:tcW w:w="1276" w:type="dxa"/>
            <w:shd w:val="clear" w:color="auto" w:fill="FFFFFF"/>
            <w:vAlign w:val="center"/>
            <w:hideMark/>
          </w:tcPr>
          <w:p w14:paraId="02AD4090"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16.6</w:t>
            </w:r>
          </w:p>
        </w:tc>
      </w:tr>
      <w:tr w:rsidR="007D7BED" w:rsidRPr="005C7996" w14:paraId="0F325D96" w14:textId="77777777" w:rsidTr="00870DB6">
        <w:trPr>
          <w:cantSplit/>
          <w:jc w:val="center"/>
        </w:trPr>
        <w:tc>
          <w:tcPr>
            <w:tcW w:w="25" w:type="dxa"/>
            <w:vMerge/>
            <w:tcBorders>
              <w:right w:val="nil"/>
            </w:tcBorders>
            <w:vAlign w:val="center"/>
            <w:hideMark/>
          </w:tcPr>
          <w:p w14:paraId="51B4C7EF"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1F66F165"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Indigestiones y molestias gastrointestinales </w:t>
            </w:r>
          </w:p>
        </w:tc>
        <w:tc>
          <w:tcPr>
            <w:tcW w:w="1276" w:type="dxa"/>
            <w:shd w:val="clear" w:color="auto" w:fill="FFFFFF"/>
            <w:vAlign w:val="center"/>
            <w:hideMark/>
          </w:tcPr>
          <w:p w14:paraId="4B4773CD"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20.8</w:t>
            </w:r>
          </w:p>
        </w:tc>
      </w:tr>
      <w:tr w:rsidR="007D7BED" w:rsidRPr="005C7996" w14:paraId="162E5D0C" w14:textId="77777777" w:rsidTr="00870DB6">
        <w:trPr>
          <w:cantSplit/>
          <w:jc w:val="center"/>
        </w:trPr>
        <w:tc>
          <w:tcPr>
            <w:tcW w:w="25" w:type="dxa"/>
            <w:vMerge/>
            <w:tcBorders>
              <w:right w:val="nil"/>
            </w:tcBorders>
            <w:vAlign w:val="center"/>
            <w:hideMark/>
          </w:tcPr>
          <w:p w14:paraId="1A3CFC5E"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30AA5075"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Sensación de cansancio extremo o agotamiento </w:t>
            </w:r>
          </w:p>
        </w:tc>
        <w:tc>
          <w:tcPr>
            <w:tcW w:w="1276" w:type="dxa"/>
            <w:shd w:val="clear" w:color="auto" w:fill="FFFFFF"/>
            <w:vAlign w:val="center"/>
            <w:hideMark/>
          </w:tcPr>
          <w:p w14:paraId="10DD55B9"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16.6</w:t>
            </w:r>
          </w:p>
        </w:tc>
      </w:tr>
      <w:tr w:rsidR="007D7BED" w:rsidRPr="005C7996" w14:paraId="218F9A37" w14:textId="77777777" w:rsidTr="00870DB6">
        <w:trPr>
          <w:cantSplit/>
          <w:jc w:val="center"/>
        </w:trPr>
        <w:tc>
          <w:tcPr>
            <w:tcW w:w="25" w:type="dxa"/>
            <w:vMerge/>
            <w:tcBorders>
              <w:right w:val="nil"/>
            </w:tcBorders>
            <w:vAlign w:val="center"/>
            <w:hideMark/>
          </w:tcPr>
          <w:p w14:paraId="0BB449BD"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1E7D89DD"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Tendencia a comer, beber o fumar más de lo habitual </w:t>
            </w:r>
          </w:p>
        </w:tc>
        <w:tc>
          <w:tcPr>
            <w:tcW w:w="1276" w:type="dxa"/>
            <w:shd w:val="clear" w:color="auto" w:fill="FFFFFF"/>
            <w:vAlign w:val="center"/>
            <w:hideMark/>
          </w:tcPr>
          <w:p w14:paraId="511EB196"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4.2</w:t>
            </w:r>
          </w:p>
        </w:tc>
      </w:tr>
      <w:tr w:rsidR="007D7BED" w:rsidRPr="005C7996" w14:paraId="27F04C0A" w14:textId="77777777" w:rsidTr="00870DB6">
        <w:trPr>
          <w:cantSplit/>
          <w:jc w:val="center"/>
        </w:trPr>
        <w:tc>
          <w:tcPr>
            <w:tcW w:w="25" w:type="dxa"/>
            <w:vMerge/>
            <w:tcBorders>
              <w:right w:val="nil"/>
            </w:tcBorders>
            <w:vAlign w:val="center"/>
            <w:hideMark/>
          </w:tcPr>
          <w:p w14:paraId="1D1BF7D7"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54FFAE00"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Disminución del interés sexual </w:t>
            </w:r>
          </w:p>
        </w:tc>
        <w:tc>
          <w:tcPr>
            <w:tcW w:w="1276" w:type="dxa"/>
            <w:shd w:val="clear" w:color="auto" w:fill="FFFFFF"/>
            <w:vAlign w:val="center"/>
            <w:hideMark/>
          </w:tcPr>
          <w:p w14:paraId="6FC306FF"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0.0</w:t>
            </w:r>
          </w:p>
        </w:tc>
      </w:tr>
      <w:tr w:rsidR="007D7BED" w:rsidRPr="005C7996" w14:paraId="1092AC17" w14:textId="77777777" w:rsidTr="00870DB6">
        <w:trPr>
          <w:cantSplit/>
          <w:jc w:val="center"/>
        </w:trPr>
        <w:tc>
          <w:tcPr>
            <w:tcW w:w="25" w:type="dxa"/>
            <w:vMerge/>
            <w:tcBorders>
              <w:right w:val="nil"/>
            </w:tcBorders>
            <w:vAlign w:val="center"/>
            <w:hideMark/>
          </w:tcPr>
          <w:p w14:paraId="48A1E895"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06648AE0"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Respiración entrecortada o sensación de ahogo </w:t>
            </w:r>
          </w:p>
        </w:tc>
        <w:tc>
          <w:tcPr>
            <w:tcW w:w="1276" w:type="dxa"/>
            <w:shd w:val="clear" w:color="auto" w:fill="FFFFFF"/>
            <w:vAlign w:val="center"/>
            <w:hideMark/>
          </w:tcPr>
          <w:p w14:paraId="5A3078AF"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8.3</w:t>
            </w:r>
          </w:p>
        </w:tc>
      </w:tr>
      <w:tr w:rsidR="007D7BED" w:rsidRPr="005C7996" w14:paraId="78F178A1" w14:textId="77777777" w:rsidTr="00870DB6">
        <w:trPr>
          <w:cantSplit/>
          <w:jc w:val="center"/>
        </w:trPr>
        <w:tc>
          <w:tcPr>
            <w:tcW w:w="25" w:type="dxa"/>
            <w:vMerge/>
            <w:tcBorders>
              <w:right w:val="nil"/>
            </w:tcBorders>
            <w:vAlign w:val="center"/>
            <w:hideMark/>
          </w:tcPr>
          <w:p w14:paraId="65E0B204"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781A1E1D"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Disminución del apetito </w:t>
            </w:r>
          </w:p>
        </w:tc>
        <w:tc>
          <w:tcPr>
            <w:tcW w:w="1276" w:type="dxa"/>
            <w:shd w:val="clear" w:color="auto" w:fill="FFFFFF"/>
            <w:vAlign w:val="center"/>
            <w:hideMark/>
          </w:tcPr>
          <w:p w14:paraId="1D02367F"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4.2</w:t>
            </w:r>
          </w:p>
        </w:tc>
      </w:tr>
      <w:tr w:rsidR="007D7BED" w:rsidRPr="005C7996" w14:paraId="6AA8EDA3" w14:textId="77777777" w:rsidTr="00870DB6">
        <w:trPr>
          <w:cantSplit/>
          <w:jc w:val="center"/>
        </w:trPr>
        <w:tc>
          <w:tcPr>
            <w:tcW w:w="25" w:type="dxa"/>
            <w:vMerge/>
            <w:tcBorders>
              <w:right w:val="nil"/>
            </w:tcBorders>
            <w:vAlign w:val="center"/>
            <w:hideMark/>
          </w:tcPr>
          <w:p w14:paraId="62ADB82A"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3D7F10E1"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Temblores musculares</w:t>
            </w:r>
          </w:p>
        </w:tc>
        <w:tc>
          <w:tcPr>
            <w:tcW w:w="1276" w:type="dxa"/>
            <w:shd w:val="clear" w:color="auto" w:fill="FFFFFF"/>
            <w:vAlign w:val="center"/>
            <w:hideMark/>
          </w:tcPr>
          <w:p w14:paraId="4EB7579C"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0.0</w:t>
            </w:r>
          </w:p>
        </w:tc>
      </w:tr>
      <w:tr w:rsidR="007D7BED" w:rsidRPr="005C7996" w14:paraId="32441856" w14:textId="77777777" w:rsidTr="00870DB6">
        <w:trPr>
          <w:cantSplit/>
          <w:jc w:val="center"/>
        </w:trPr>
        <w:tc>
          <w:tcPr>
            <w:tcW w:w="25" w:type="dxa"/>
            <w:vMerge/>
            <w:tcBorders>
              <w:right w:val="nil"/>
            </w:tcBorders>
            <w:vAlign w:val="center"/>
            <w:hideMark/>
          </w:tcPr>
          <w:p w14:paraId="6DB16A9E"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4A541886"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Pinchazos o sensaciones dolorosas en distintas partes del cuerpo </w:t>
            </w:r>
          </w:p>
        </w:tc>
        <w:tc>
          <w:tcPr>
            <w:tcW w:w="1276" w:type="dxa"/>
            <w:shd w:val="clear" w:color="auto" w:fill="FFFFFF"/>
            <w:vAlign w:val="center"/>
            <w:hideMark/>
          </w:tcPr>
          <w:p w14:paraId="173DA087"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8.3</w:t>
            </w:r>
          </w:p>
        </w:tc>
      </w:tr>
      <w:tr w:rsidR="007D7BED" w:rsidRPr="005C7996" w14:paraId="7B29E19D" w14:textId="77777777" w:rsidTr="00870DB6">
        <w:trPr>
          <w:cantSplit/>
          <w:jc w:val="center"/>
        </w:trPr>
        <w:tc>
          <w:tcPr>
            <w:tcW w:w="25" w:type="dxa"/>
            <w:vMerge/>
            <w:tcBorders>
              <w:right w:val="nil"/>
            </w:tcBorders>
            <w:vAlign w:val="center"/>
            <w:hideMark/>
          </w:tcPr>
          <w:p w14:paraId="7966650B"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683F53F9"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Tentaciones fuertes de no levantarse en la mañana </w:t>
            </w:r>
          </w:p>
        </w:tc>
        <w:tc>
          <w:tcPr>
            <w:tcW w:w="1276" w:type="dxa"/>
            <w:shd w:val="clear" w:color="auto" w:fill="FFFFFF"/>
            <w:vAlign w:val="center"/>
            <w:hideMark/>
          </w:tcPr>
          <w:p w14:paraId="608576C2"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12.7</w:t>
            </w:r>
          </w:p>
        </w:tc>
      </w:tr>
      <w:tr w:rsidR="007D7BED" w:rsidRPr="005C7996" w14:paraId="04251F7B" w14:textId="77777777" w:rsidTr="00870DB6">
        <w:trPr>
          <w:cantSplit/>
          <w:trHeight w:val="262"/>
          <w:jc w:val="center"/>
        </w:trPr>
        <w:tc>
          <w:tcPr>
            <w:tcW w:w="25" w:type="dxa"/>
            <w:vMerge/>
            <w:tcBorders>
              <w:right w:val="nil"/>
            </w:tcBorders>
            <w:vAlign w:val="center"/>
            <w:hideMark/>
          </w:tcPr>
          <w:p w14:paraId="10C14EE1" w14:textId="77777777" w:rsidR="007D7BED" w:rsidRPr="005C7996" w:rsidRDefault="007D7BED" w:rsidP="008433A3">
            <w:pPr>
              <w:spacing w:after="0" w:line="360" w:lineRule="auto"/>
              <w:jc w:val="both"/>
              <w:rPr>
                <w:rFonts w:ascii="Times New Roman" w:hAnsi="Times New Roman" w:cs="Times New Roman"/>
                <w:sz w:val="24"/>
                <w:szCs w:val="24"/>
              </w:rPr>
            </w:pPr>
          </w:p>
        </w:tc>
        <w:tc>
          <w:tcPr>
            <w:tcW w:w="7625" w:type="dxa"/>
            <w:tcBorders>
              <w:left w:val="nil"/>
            </w:tcBorders>
            <w:shd w:val="clear" w:color="auto" w:fill="FFFFFF"/>
            <w:hideMark/>
          </w:tcPr>
          <w:p w14:paraId="62FBD78A"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Tendencias a sudar o palpitaciones </w:t>
            </w:r>
          </w:p>
        </w:tc>
        <w:tc>
          <w:tcPr>
            <w:tcW w:w="1276" w:type="dxa"/>
            <w:shd w:val="clear" w:color="auto" w:fill="FFFFFF"/>
            <w:vAlign w:val="center"/>
            <w:hideMark/>
          </w:tcPr>
          <w:p w14:paraId="7288C61C" w14:textId="77777777" w:rsidR="007D7BED" w:rsidRPr="005C7996" w:rsidRDefault="007D7BED" w:rsidP="008433A3">
            <w:pPr>
              <w:autoSpaceDE w:val="0"/>
              <w:autoSpaceDN w:val="0"/>
              <w:adjustRightInd w:val="0"/>
              <w:spacing w:after="0"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8.3</w:t>
            </w:r>
          </w:p>
        </w:tc>
      </w:tr>
    </w:tbl>
    <w:p w14:paraId="1F35562D" w14:textId="77777777" w:rsidR="007D7BED" w:rsidRPr="007A66B8" w:rsidRDefault="007D7BED" w:rsidP="007D7BED">
      <w:pPr>
        <w:spacing w:after="0" w:line="36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p>
    <w:p w14:paraId="5C37C16E" w14:textId="1280C785" w:rsidR="007D7BED" w:rsidRPr="007A66B8" w:rsidRDefault="007D7BED" w:rsidP="007D7BED">
      <w:pPr>
        <w:spacing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Por otro </w:t>
      </w:r>
      <w:r w:rsidRPr="000B7322">
        <w:rPr>
          <w:rFonts w:ascii="Times New Roman" w:hAnsi="Times New Roman" w:cs="Times New Roman"/>
          <w:sz w:val="24"/>
          <w:szCs w:val="24"/>
        </w:rPr>
        <w:t xml:space="preserve">lado, </w:t>
      </w:r>
      <w:r w:rsidR="00004B2F" w:rsidRPr="000B7322">
        <w:rPr>
          <w:rFonts w:ascii="Times New Roman" w:hAnsi="Times New Roman" w:cs="Times New Roman"/>
          <w:sz w:val="24"/>
          <w:szCs w:val="24"/>
        </w:rPr>
        <w:t xml:space="preserve">en la tabla 4 </w:t>
      </w:r>
      <w:r w:rsidRPr="000B7322">
        <w:rPr>
          <w:rFonts w:ascii="Times New Roman" w:hAnsi="Times New Roman" w:cs="Times New Roman"/>
          <w:sz w:val="24"/>
          <w:szCs w:val="24"/>
        </w:rPr>
        <w:t>se observa</w:t>
      </w:r>
      <w:r w:rsidRPr="007A66B8">
        <w:rPr>
          <w:rFonts w:ascii="Times New Roman" w:hAnsi="Times New Roman" w:cs="Times New Roman"/>
          <w:sz w:val="24"/>
          <w:szCs w:val="24"/>
        </w:rPr>
        <w:t xml:space="preserve"> que las mujeres fueron las más afectadas por el estrés laboral debido al trabajo a distancia durante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Los resultados </w:t>
      </w:r>
      <w:r w:rsidRPr="007A66B8">
        <w:rPr>
          <w:rFonts w:ascii="Times New Roman" w:hAnsi="Times New Roman" w:cs="Times New Roman"/>
          <w:sz w:val="24"/>
          <w:szCs w:val="24"/>
        </w:rPr>
        <w:lastRenderedPageBreak/>
        <w:t>indican que el 11 % de las docentes de sexo femenino experimentaron un nivel alto de estrés, y otro 11 % padeció estrés grave. En contraste, el 46 % de los docentes de sexo masculino no experimentó estrés significativo por el teletrabajo.</w:t>
      </w:r>
    </w:p>
    <w:p w14:paraId="620484EE" w14:textId="77777777" w:rsidR="007D7BED" w:rsidRPr="00083C37" w:rsidRDefault="007D7BED" w:rsidP="007D7BED">
      <w:pPr>
        <w:spacing w:after="0" w:line="360" w:lineRule="auto"/>
        <w:jc w:val="both"/>
        <w:rPr>
          <w:rFonts w:ascii="Times New Roman" w:hAnsi="Times New Roman" w:cs="Times New Roman"/>
          <w:sz w:val="12"/>
          <w:szCs w:val="24"/>
        </w:rPr>
      </w:pPr>
    </w:p>
    <w:p w14:paraId="626C94D9" w14:textId="77777777" w:rsidR="007D7BED" w:rsidRPr="007A66B8" w:rsidRDefault="007D7BED" w:rsidP="007D7BED">
      <w:pPr>
        <w:pStyle w:val="Descripcin"/>
        <w:spacing w:after="0" w:line="360" w:lineRule="auto"/>
        <w:jc w:val="center"/>
        <w:rPr>
          <w:rFonts w:ascii="Times New Roman" w:eastAsiaTheme="majorEastAsia" w:hAnsi="Times New Roman" w:cs="Times New Roman"/>
          <w:b/>
          <w:i w:val="0"/>
          <w:color w:val="auto"/>
          <w:sz w:val="24"/>
          <w:szCs w:val="24"/>
        </w:rPr>
      </w:pPr>
      <w:bookmarkStart w:id="3" w:name="_Toc121143937"/>
      <w:r w:rsidRPr="007A66B8">
        <w:rPr>
          <w:rFonts w:ascii="Times New Roman" w:hAnsi="Times New Roman" w:cs="Times New Roman"/>
          <w:b/>
          <w:i w:val="0"/>
          <w:color w:val="auto"/>
          <w:sz w:val="24"/>
          <w:szCs w:val="24"/>
        </w:rPr>
        <w:t>Tabla 4.</w:t>
      </w:r>
      <w:r w:rsidRPr="007A66B8">
        <w:rPr>
          <w:rFonts w:ascii="Times New Roman" w:hAnsi="Times New Roman" w:cs="Times New Roman"/>
          <w:i w:val="0"/>
          <w:color w:val="auto"/>
          <w:sz w:val="24"/>
          <w:szCs w:val="24"/>
        </w:rPr>
        <w:t xml:space="preserve"> Nivel de estrés laboral según el sexo</w:t>
      </w:r>
      <w:bookmarkEnd w:id="3"/>
    </w:p>
    <w:tbl>
      <w:tblPr>
        <w:tblStyle w:val="Tablaconcuadrcula"/>
        <w:tblW w:w="0" w:type="auto"/>
        <w:tblLook w:val="04A0" w:firstRow="1" w:lastRow="0" w:firstColumn="1" w:lastColumn="0" w:noHBand="0" w:noVBand="1"/>
      </w:tblPr>
      <w:tblGrid>
        <w:gridCol w:w="1471"/>
        <w:gridCol w:w="1471"/>
        <w:gridCol w:w="1311"/>
        <w:gridCol w:w="1632"/>
        <w:gridCol w:w="1471"/>
        <w:gridCol w:w="1472"/>
      </w:tblGrid>
      <w:tr w:rsidR="007D7BED" w:rsidRPr="005C7996" w14:paraId="250BD92A" w14:textId="77777777" w:rsidTr="005C7996">
        <w:tc>
          <w:tcPr>
            <w:tcW w:w="1471" w:type="dxa"/>
            <w:hideMark/>
          </w:tcPr>
          <w:p w14:paraId="7A97225E"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Descripción</w:t>
            </w:r>
          </w:p>
        </w:tc>
        <w:tc>
          <w:tcPr>
            <w:tcW w:w="1471" w:type="dxa"/>
            <w:hideMark/>
          </w:tcPr>
          <w:p w14:paraId="130E72AD"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Sin estrés</w:t>
            </w:r>
          </w:p>
        </w:tc>
        <w:tc>
          <w:tcPr>
            <w:tcW w:w="1311" w:type="dxa"/>
            <w:hideMark/>
          </w:tcPr>
          <w:p w14:paraId="2C521A82"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leve</w:t>
            </w:r>
          </w:p>
        </w:tc>
        <w:tc>
          <w:tcPr>
            <w:tcW w:w="1632" w:type="dxa"/>
            <w:hideMark/>
          </w:tcPr>
          <w:p w14:paraId="64CFC7E3"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medio</w:t>
            </w:r>
          </w:p>
        </w:tc>
        <w:tc>
          <w:tcPr>
            <w:tcW w:w="1471" w:type="dxa"/>
            <w:hideMark/>
          </w:tcPr>
          <w:p w14:paraId="1234476E"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alto</w:t>
            </w:r>
          </w:p>
        </w:tc>
        <w:tc>
          <w:tcPr>
            <w:tcW w:w="1472" w:type="dxa"/>
            <w:hideMark/>
          </w:tcPr>
          <w:p w14:paraId="7AA4F304"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Estrés grave</w:t>
            </w:r>
          </w:p>
        </w:tc>
      </w:tr>
      <w:tr w:rsidR="007D7BED" w:rsidRPr="005C7996" w14:paraId="23D9C25B" w14:textId="77777777" w:rsidTr="005C7996">
        <w:tc>
          <w:tcPr>
            <w:tcW w:w="1471" w:type="dxa"/>
            <w:hideMark/>
          </w:tcPr>
          <w:p w14:paraId="5296EBB6"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 xml:space="preserve">Femenino </w:t>
            </w:r>
          </w:p>
        </w:tc>
        <w:tc>
          <w:tcPr>
            <w:tcW w:w="1471" w:type="dxa"/>
            <w:hideMark/>
          </w:tcPr>
          <w:p w14:paraId="02DD7B97"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11.0 %</w:t>
            </w:r>
          </w:p>
        </w:tc>
        <w:tc>
          <w:tcPr>
            <w:tcW w:w="1311" w:type="dxa"/>
            <w:hideMark/>
          </w:tcPr>
          <w:p w14:paraId="05DAF480"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41.0 %</w:t>
            </w:r>
          </w:p>
        </w:tc>
        <w:tc>
          <w:tcPr>
            <w:tcW w:w="1632" w:type="dxa"/>
            <w:hideMark/>
          </w:tcPr>
          <w:p w14:paraId="3BE27F29"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26.0 %</w:t>
            </w:r>
          </w:p>
        </w:tc>
        <w:tc>
          <w:tcPr>
            <w:tcW w:w="1471" w:type="dxa"/>
            <w:hideMark/>
          </w:tcPr>
          <w:p w14:paraId="7B351C40"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11.0 %</w:t>
            </w:r>
          </w:p>
        </w:tc>
        <w:tc>
          <w:tcPr>
            <w:tcW w:w="1472" w:type="dxa"/>
            <w:hideMark/>
          </w:tcPr>
          <w:p w14:paraId="3F89C866"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11.0 %</w:t>
            </w:r>
          </w:p>
        </w:tc>
      </w:tr>
      <w:tr w:rsidR="007D7BED" w:rsidRPr="005C7996" w14:paraId="39905354" w14:textId="77777777" w:rsidTr="005C7996">
        <w:tc>
          <w:tcPr>
            <w:tcW w:w="1471" w:type="dxa"/>
            <w:hideMark/>
          </w:tcPr>
          <w:p w14:paraId="7401D39B"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 xml:space="preserve">Masculino </w:t>
            </w:r>
          </w:p>
        </w:tc>
        <w:tc>
          <w:tcPr>
            <w:tcW w:w="1471" w:type="dxa"/>
            <w:hideMark/>
          </w:tcPr>
          <w:p w14:paraId="051FC425"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46.0 %</w:t>
            </w:r>
          </w:p>
        </w:tc>
        <w:tc>
          <w:tcPr>
            <w:tcW w:w="1311" w:type="dxa"/>
            <w:hideMark/>
          </w:tcPr>
          <w:p w14:paraId="2EB46309"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31.0 %</w:t>
            </w:r>
          </w:p>
        </w:tc>
        <w:tc>
          <w:tcPr>
            <w:tcW w:w="1632" w:type="dxa"/>
            <w:hideMark/>
          </w:tcPr>
          <w:p w14:paraId="59480E75"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23.0 %</w:t>
            </w:r>
          </w:p>
        </w:tc>
        <w:tc>
          <w:tcPr>
            <w:tcW w:w="1471" w:type="dxa"/>
            <w:hideMark/>
          </w:tcPr>
          <w:p w14:paraId="3C5F9591" w14:textId="77777777" w:rsidR="007D7BED"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0 %</w:t>
            </w:r>
          </w:p>
        </w:tc>
        <w:tc>
          <w:tcPr>
            <w:tcW w:w="1472" w:type="dxa"/>
            <w:hideMark/>
          </w:tcPr>
          <w:p w14:paraId="39F9A734" w14:textId="44717990" w:rsidR="00B0557B" w:rsidRPr="005C7996" w:rsidRDefault="007D7BED" w:rsidP="008433A3">
            <w:pPr>
              <w:spacing w:line="360" w:lineRule="auto"/>
              <w:jc w:val="both"/>
              <w:rPr>
                <w:rFonts w:ascii="Times New Roman" w:hAnsi="Times New Roman" w:cs="Times New Roman"/>
                <w:sz w:val="24"/>
                <w:szCs w:val="24"/>
              </w:rPr>
            </w:pPr>
            <w:r w:rsidRPr="005C7996">
              <w:rPr>
                <w:rFonts w:ascii="Times New Roman" w:hAnsi="Times New Roman" w:cs="Times New Roman"/>
                <w:sz w:val="24"/>
                <w:szCs w:val="24"/>
              </w:rPr>
              <w:t>0 %</w:t>
            </w:r>
          </w:p>
        </w:tc>
      </w:tr>
    </w:tbl>
    <w:p w14:paraId="70D98465" w14:textId="77777777" w:rsidR="007D7BED" w:rsidRPr="007A66B8" w:rsidRDefault="007D7BED" w:rsidP="007D7BED">
      <w:pPr>
        <w:spacing w:after="0" w:line="36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p>
    <w:p w14:paraId="63B91073" w14:textId="7714C63E" w:rsidR="007D7BED" w:rsidRDefault="007D7BED" w:rsidP="00870DB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Finalmente, los </w:t>
      </w:r>
      <w:r w:rsidRPr="000B7322">
        <w:rPr>
          <w:rFonts w:ascii="Times New Roman" w:hAnsi="Times New Roman" w:cs="Times New Roman"/>
          <w:sz w:val="24"/>
          <w:szCs w:val="24"/>
        </w:rPr>
        <w:t>resultados</w:t>
      </w:r>
      <w:r w:rsidR="00004B2F" w:rsidRPr="000B7322">
        <w:rPr>
          <w:rFonts w:ascii="Times New Roman" w:hAnsi="Times New Roman" w:cs="Times New Roman"/>
          <w:sz w:val="24"/>
          <w:szCs w:val="24"/>
        </w:rPr>
        <w:t xml:space="preserve"> de la tabla 5</w:t>
      </w:r>
      <w:r w:rsidRPr="000B7322">
        <w:rPr>
          <w:rFonts w:ascii="Times New Roman" w:hAnsi="Times New Roman" w:cs="Times New Roman"/>
          <w:sz w:val="24"/>
          <w:szCs w:val="24"/>
        </w:rPr>
        <w:t xml:space="preserve"> indican</w:t>
      </w:r>
      <w:r w:rsidRPr="007A66B8">
        <w:rPr>
          <w:rFonts w:ascii="Times New Roman" w:hAnsi="Times New Roman" w:cs="Times New Roman"/>
          <w:sz w:val="24"/>
          <w:szCs w:val="24"/>
        </w:rPr>
        <w:t xml:space="preserve"> que existe una correlación positiva alta entre el agotamiento laboral y el estrés laboral, con un coeficiente de correlación de Pearson de 0.770, y esta correlación fue significativa a un nivel del 0.01 (significación bilateral). Por lo tanto, se puede concluir que un aumento en el estrés laboral se asocia con un incremento en los niveles de agotamiento laboral de los docentes.</w:t>
      </w:r>
    </w:p>
    <w:p w14:paraId="5A88D5EE" w14:textId="77777777" w:rsidR="00870DB6" w:rsidRPr="007A66B8" w:rsidRDefault="00870DB6" w:rsidP="00870DB6">
      <w:pPr>
        <w:spacing w:after="0" w:line="360" w:lineRule="auto"/>
        <w:ind w:firstLine="708"/>
        <w:jc w:val="both"/>
        <w:rPr>
          <w:rFonts w:ascii="Times New Roman" w:hAnsi="Times New Roman" w:cs="Times New Roman"/>
          <w:sz w:val="24"/>
          <w:szCs w:val="24"/>
        </w:rPr>
      </w:pPr>
    </w:p>
    <w:p w14:paraId="4DB8EC0F" w14:textId="77777777" w:rsidR="007D7BED" w:rsidRPr="007A66B8" w:rsidRDefault="007D7BED" w:rsidP="00870DB6">
      <w:pPr>
        <w:spacing w:after="0" w:line="360" w:lineRule="auto"/>
        <w:jc w:val="center"/>
        <w:rPr>
          <w:rFonts w:ascii="Times New Roman" w:hAnsi="Times New Roman" w:cs="Times New Roman"/>
          <w:sz w:val="24"/>
          <w:szCs w:val="24"/>
        </w:rPr>
      </w:pPr>
      <w:r w:rsidRPr="007A66B8">
        <w:rPr>
          <w:rFonts w:ascii="Times New Roman" w:hAnsi="Times New Roman" w:cs="Times New Roman"/>
          <w:b/>
          <w:sz w:val="24"/>
          <w:szCs w:val="24"/>
        </w:rPr>
        <w:t>Tabla 5.</w:t>
      </w:r>
      <w:r w:rsidRPr="007A66B8">
        <w:rPr>
          <w:rFonts w:ascii="Times New Roman" w:hAnsi="Times New Roman" w:cs="Times New Roman"/>
          <w:sz w:val="24"/>
          <w:szCs w:val="24"/>
        </w:rPr>
        <w:t xml:space="preserve"> Correlación de Pearson entre agotamiento laboral y estrés laboral</w:t>
      </w:r>
    </w:p>
    <w:tbl>
      <w:tblPr>
        <w:tblStyle w:val="Tablaconcuadrcula"/>
        <w:tblW w:w="8790" w:type="dxa"/>
        <w:tblLayout w:type="fixed"/>
        <w:tblLook w:val="04A0" w:firstRow="1" w:lastRow="0" w:firstColumn="1" w:lastColumn="0" w:noHBand="0" w:noVBand="1"/>
      </w:tblPr>
      <w:tblGrid>
        <w:gridCol w:w="1980"/>
        <w:gridCol w:w="2693"/>
        <w:gridCol w:w="2416"/>
        <w:gridCol w:w="1701"/>
      </w:tblGrid>
      <w:tr w:rsidR="007D7BED" w:rsidRPr="005C7996" w14:paraId="0572B06D" w14:textId="77777777" w:rsidTr="00870DB6">
        <w:tc>
          <w:tcPr>
            <w:tcW w:w="4673" w:type="dxa"/>
            <w:gridSpan w:val="2"/>
          </w:tcPr>
          <w:p w14:paraId="4A44E4F3" w14:textId="77777777" w:rsidR="007D7BED" w:rsidRPr="005C7996" w:rsidRDefault="007D7BED" w:rsidP="008433A3">
            <w:pPr>
              <w:autoSpaceDE w:val="0"/>
              <w:autoSpaceDN w:val="0"/>
              <w:adjustRightInd w:val="0"/>
              <w:spacing w:line="360" w:lineRule="auto"/>
              <w:jc w:val="both"/>
              <w:rPr>
                <w:rFonts w:ascii="Times New Roman" w:hAnsi="Times New Roman" w:cs="Times New Roman"/>
                <w:sz w:val="24"/>
                <w:szCs w:val="24"/>
              </w:rPr>
            </w:pPr>
          </w:p>
        </w:tc>
        <w:tc>
          <w:tcPr>
            <w:tcW w:w="2416" w:type="dxa"/>
            <w:hideMark/>
          </w:tcPr>
          <w:p w14:paraId="50100E86"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Agotamiento laboral  </w:t>
            </w:r>
          </w:p>
        </w:tc>
        <w:tc>
          <w:tcPr>
            <w:tcW w:w="1701" w:type="dxa"/>
            <w:hideMark/>
          </w:tcPr>
          <w:p w14:paraId="130A1921"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Estrés laboral </w:t>
            </w:r>
          </w:p>
        </w:tc>
      </w:tr>
      <w:tr w:rsidR="007D7BED" w:rsidRPr="005C7996" w14:paraId="37DCF3B6" w14:textId="77777777" w:rsidTr="00870DB6">
        <w:tc>
          <w:tcPr>
            <w:tcW w:w="1980" w:type="dxa"/>
            <w:vMerge w:val="restart"/>
            <w:hideMark/>
          </w:tcPr>
          <w:p w14:paraId="1BE70A3C"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Agotamiento laboral  </w:t>
            </w:r>
          </w:p>
        </w:tc>
        <w:tc>
          <w:tcPr>
            <w:tcW w:w="2693" w:type="dxa"/>
            <w:hideMark/>
          </w:tcPr>
          <w:p w14:paraId="098061F6"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Correlación de Pearson</w:t>
            </w:r>
          </w:p>
        </w:tc>
        <w:tc>
          <w:tcPr>
            <w:tcW w:w="2416" w:type="dxa"/>
            <w:hideMark/>
          </w:tcPr>
          <w:p w14:paraId="1D3ADCC2"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1</w:t>
            </w:r>
          </w:p>
        </w:tc>
        <w:tc>
          <w:tcPr>
            <w:tcW w:w="1701" w:type="dxa"/>
            <w:vAlign w:val="center"/>
            <w:hideMark/>
          </w:tcPr>
          <w:p w14:paraId="7633AF67"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.770**</w:t>
            </w:r>
          </w:p>
        </w:tc>
      </w:tr>
      <w:tr w:rsidR="007D7BED" w:rsidRPr="005C7996" w14:paraId="427823D3" w14:textId="77777777" w:rsidTr="00870DB6">
        <w:tc>
          <w:tcPr>
            <w:tcW w:w="1980" w:type="dxa"/>
            <w:vMerge/>
            <w:vAlign w:val="center"/>
            <w:hideMark/>
          </w:tcPr>
          <w:p w14:paraId="327E592C" w14:textId="77777777" w:rsidR="007D7BED" w:rsidRPr="005C7996" w:rsidRDefault="007D7BED" w:rsidP="008433A3">
            <w:pPr>
              <w:spacing w:line="360" w:lineRule="auto"/>
              <w:jc w:val="both"/>
              <w:rPr>
                <w:rFonts w:ascii="Times New Roman" w:hAnsi="Times New Roman" w:cs="Times New Roman"/>
                <w:sz w:val="24"/>
                <w:szCs w:val="24"/>
              </w:rPr>
            </w:pPr>
          </w:p>
        </w:tc>
        <w:tc>
          <w:tcPr>
            <w:tcW w:w="2693" w:type="dxa"/>
            <w:hideMark/>
          </w:tcPr>
          <w:p w14:paraId="342FAE79"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Sig. (bilateral)</w:t>
            </w:r>
          </w:p>
        </w:tc>
        <w:tc>
          <w:tcPr>
            <w:tcW w:w="2416" w:type="dxa"/>
          </w:tcPr>
          <w:p w14:paraId="2445285B" w14:textId="77777777" w:rsidR="007D7BED" w:rsidRPr="005C7996" w:rsidRDefault="007D7BED" w:rsidP="008433A3">
            <w:pPr>
              <w:autoSpaceDE w:val="0"/>
              <w:autoSpaceDN w:val="0"/>
              <w:adjustRightInd w:val="0"/>
              <w:spacing w:line="360" w:lineRule="auto"/>
              <w:jc w:val="both"/>
              <w:rPr>
                <w:rFonts w:ascii="Times New Roman" w:hAnsi="Times New Roman" w:cs="Times New Roman"/>
                <w:sz w:val="24"/>
                <w:szCs w:val="24"/>
              </w:rPr>
            </w:pPr>
          </w:p>
        </w:tc>
        <w:tc>
          <w:tcPr>
            <w:tcW w:w="1701" w:type="dxa"/>
            <w:vAlign w:val="center"/>
            <w:hideMark/>
          </w:tcPr>
          <w:p w14:paraId="0C2A0114"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.000</w:t>
            </w:r>
          </w:p>
        </w:tc>
      </w:tr>
      <w:tr w:rsidR="007D7BED" w:rsidRPr="005C7996" w14:paraId="4E441AD4" w14:textId="77777777" w:rsidTr="00870DB6">
        <w:tc>
          <w:tcPr>
            <w:tcW w:w="1980" w:type="dxa"/>
            <w:vMerge w:val="restart"/>
            <w:hideMark/>
          </w:tcPr>
          <w:p w14:paraId="16031B0A"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xml:space="preserve">Estrés laboral   </w:t>
            </w:r>
          </w:p>
        </w:tc>
        <w:tc>
          <w:tcPr>
            <w:tcW w:w="2693" w:type="dxa"/>
            <w:hideMark/>
          </w:tcPr>
          <w:p w14:paraId="103109C1"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Correlación de Pearson</w:t>
            </w:r>
          </w:p>
        </w:tc>
        <w:tc>
          <w:tcPr>
            <w:tcW w:w="2416" w:type="dxa"/>
            <w:vAlign w:val="center"/>
            <w:hideMark/>
          </w:tcPr>
          <w:p w14:paraId="444FF0A7"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.770**</w:t>
            </w:r>
          </w:p>
        </w:tc>
        <w:tc>
          <w:tcPr>
            <w:tcW w:w="1701" w:type="dxa"/>
            <w:hideMark/>
          </w:tcPr>
          <w:p w14:paraId="49D011B5"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1</w:t>
            </w:r>
          </w:p>
        </w:tc>
      </w:tr>
      <w:tr w:rsidR="007D7BED" w:rsidRPr="005C7996" w14:paraId="4B644769" w14:textId="77777777" w:rsidTr="00870DB6">
        <w:tc>
          <w:tcPr>
            <w:tcW w:w="1980" w:type="dxa"/>
            <w:vMerge/>
            <w:vAlign w:val="center"/>
            <w:hideMark/>
          </w:tcPr>
          <w:p w14:paraId="25C61B32" w14:textId="77777777" w:rsidR="007D7BED" w:rsidRPr="005C7996" w:rsidRDefault="007D7BED" w:rsidP="008433A3">
            <w:pPr>
              <w:spacing w:line="360" w:lineRule="auto"/>
              <w:jc w:val="both"/>
              <w:rPr>
                <w:rFonts w:ascii="Times New Roman" w:hAnsi="Times New Roman" w:cs="Times New Roman"/>
                <w:sz w:val="24"/>
                <w:szCs w:val="24"/>
              </w:rPr>
            </w:pPr>
          </w:p>
        </w:tc>
        <w:tc>
          <w:tcPr>
            <w:tcW w:w="2693" w:type="dxa"/>
            <w:hideMark/>
          </w:tcPr>
          <w:p w14:paraId="3C0E2162"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Sig. (bilateral)</w:t>
            </w:r>
          </w:p>
        </w:tc>
        <w:tc>
          <w:tcPr>
            <w:tcW w:w="2416" w:type="dxa"/>
            <w:vAlign w:val="center"/>
            <w:hideMark/>
          </w:tcPr>
          <w:p w14:paraId="05238CBD"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.000</w:t>
            </w:r>
          </w:p>
        </w:tc>
        <w:tc>
          <w:tcPr>
            <w:tcW w:w="1701" w:type="dxa"/>
          </w:tcPr>
          <w:p w14:paraId="3FDAE3DC" w14:textId="77777777" w:rsidR="007D7BED" w:rsidRPr="005C7996" w:rsidRDefault="007D7BED" w:rsidP="008433A3">
            <w:pPr>
              <w:autoSpaceDE w:val="0"/>
              <w:autoSpaceDN w:val="0"/>
              <w:adjustRightInd w:val="0"/>
              <w:spacing w:line="360" w:lineRule="auto"/>
              <w:jc w:val="both"/>
              <w:rPr>
                <w:rFonts w:ascii="Times New Roman" w:hAnsi="Times New Roman" w:cs="Times New Roman"/>
                <w:sz w:val="24"/>
                <w:szCs w:val="24"/>
              </w:rPr>
            </w:pPr>
          </w:p>
        </w:tc>
      </w:tr>
      <w:tr w:rsidR="007D7BED" w:rsidRPr="005C7996" w14:paraId="68D332F2" w14:textId="77777777" w:rsidTr="005C7996">
        <w:tc>
          <w:tcPr>
            <w:tcW w:w="8790" w:type="dxa"/>
            <w:gridSpan w:val="4"/>
            <w:hideMark/>
          </w:tcPr>
          <w:p w14:paraId="611474D6" w14:textId="77777777" w:rsidR="007D7BED" w:rsidRPr="005C7996" w:rsidRDefault="007D7BED" w:rsidP="008433A3">
            <w:pPr>
              <w:autoSpaceDE w:val="0"/>
              <w:autoSpaceDN w:val="0"/>
              <w:adjustRightInd w:val="0"/>
              <w:spacing w:line="360" w:lineRule="auto"/>
              <w:ind w:left="60" w:right="60"/>
              <w:jc w:val="both"/>
              <w:rPr>
                <w:rFonts w:ascii="Times New Roman" w:hAnsi="Times New Roman" w:cs="Times New Roman"/>
                <w:sz w:val="24"/>
                <w:szCs w:val="24"/>
              </w:rPr>
            </w:pPr>
            <w:r w:rsidRPr="005C7996">
              <w:rPr>
                <w:rFonts w:ascii="Times New Roman" w:hAnsi="Times New Roman" w:cs="Times New Roman"/>
                <w:sz w:val="24"/>
                <w:szCs w:val="24"/>
              </w:rPr>
              <w:t>**. La correlación es significativa en el nivel 0,01 (bilateral).</w:t>
            </w:r>
          </w:p>
        </w:tc>
      </w:tr>
    </w:tbl>
    <w:p w14:paraId="7EEEDAA0" w14:textId="77777777" w:rsidR="00D42E82" w:rsidRPr="007A66B8" w:rsidRDefault="00D42E82" w:rsidP="00D42E82">
      <w:pPr>
        <w:spacing w:after="0" w:line="360" w:lineRule="auto"/>
        <w:jc w:val="center"/>
        <w:rPr>
          <w:rFonts w:ascii="Times New Roman" w:hAnsi="Times New Roman" w:cs="Times New Roman"/>
          <w:sz w:val="24"/>
          <w:szCs w:val="24"/>
        </w:rPr>
      </w:pPr>
      <w:r w:rsidRPr="007A66B8">
        <w:rPr>
          <w:rFonts w:ascii="Times New Roman" w:hAnsi="Times New Roman" w:cs="Times New Roman"/>
          <w:sz w:val="24"/>
          <w:szCs w:val="24"/>
        </w:rPr>
        <w:t>Fuente: Elaboración propia</w:t>
      </w:r>
    </w:p>
    <w:p w14:paraId="19B5348F" w14:textId="77777777" w:rsidR="00D42E82" w:rsidRPr="00D42E82" w:rsidRDefault="00D42E82" w:rsidP="00D42E82">
      <w:pPr>
        <w:spacing w:after="0" w:line="360" w:lineRule="auto"/>
        <w:jc w:val="center"/>
        <w:rPr>
          <w:rFonts w:ascii="Times New Roman" w:hAnsi="Times New Roman" w:cs="Times New Roman"/>
          <w:b/>
          <w:szCs w:val="32"/>
        </w:rPr>
      </w:pPr>
    </w:p>
    <w:p w14:paraId="0EF37E97" w14:textId="2C4622E3" w:rsidR="007A77F8" w:rsidRPr="00402CDE" w:rsidRDefault="007A77F8" w:rsidP="00D42E82">
      <w:pPr>
        <w:spacing w:after="0" w:line="360" w:lineRule="auto"/>
        <w:jc w:val="center"/>
        <w:rPr>
          <w:rFonts w:ascii="Times New Roman" w:hAnsi="Times New Roman" w:cs="Times New Roman"/>
          <w:b/>
          <w:sz w:val="32"/>
          <w:szCs w:val="32"/>
        </w:rPr>
      </w:pPr>
      <w:r w:rsidRPr="00402CDE">
        <w:rPr>
          <w:rFonts w:ascii="Times New Roman" w:hAnsi="Times New Roman" w:cs="Times New Roman"/>
          <w:b/>
          <w:sz w:val="32"/>
          <w:szCs w:val="32"/>
        </w:rPr>
        <w:t>Discusión</w:t>
      </w:r>
      <w:bookmarkEnd w:id="0"/>
    </w:p>
    <w:p w14:paraId="78842FE1" w14:textId="77777777" w:rsidR="00D750E3" w:rsidRDefault="00D750E3" w:rsidP="00D42E82">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Los principales hallazgos de esta investigación revelan que una proporción mayoritaria de docentes universitarios experimentaron un nivel medio de agotamiento laboral debido al teletrabajo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Estos docentes manifestaron sentirse emocionalmente cansados, fatigados antes de iniciar la jornada laboral, experimentar sobrecarga de trabajo y cansancio al final de la jornada, así como enfrentar un excesivo esfuerzo y carga laboral. Estos resultados indican que el teletrabajo generó agotamiento laboral en los docentes universitarios, posiblemente debido al aumento en la carga de trabajo </w:t>
      </w:r>
      <w:r w:rsidRPr="007A66B8">
        <w:rPr>
          <w:rFonts w:ascii="Times New Roman" w:hAnsi="Times New Roman" w:cs="Times New Roman"/>
          <w:sz w:val="24"/>
          <w:szCs w:val="24"/>
        </w:rPr>
        <w:lastRenderedPageBreak/>
        <w:t>y las responsabilidades del hogar. De acuerdo con Maslach (2003), el agotamiento laboral es una respuesta básica al estrés.</w:t>
      </w:r>
    </w:p>
    <w:p w14:paraId="31F1CFBF" w14:textId="56B530C8" w:rsidR="00D750E3" w:rsidRDefault="00D750E3"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Los resultados también evidencian que la mayoría de los docentes universitarios experimentaron un nivel de estrés leve o medio debido al teletrabajo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Estudios anteriores sugieren que el teletrabajo generó un nivel de estrés medio en los docentes, especialmente por el uso de plataformas digitales y la tensión asociada a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(González-Palma y Alarcón-Chávez, 2021). Sin embargo, algunos docentes experimentaron niveles de estrés alto o grave al trabajar a distancia. Según Losada </w:t>
      </w:r>
      <w:r w:rsidRPr="007A66B8">
        <w:rPr>
          <w:rFonts w:ascii="Times New Roman" w:hAnsi="Times New Roman" w:cs="Times New Roman"/>
          <w:i/>
          <w:sz w:val="24"/>
          <w:szCs w:val="24"/>
        </w:rPr>
        <w:t>et al</w:t>
      </w:r>
      <w:r w:rsidRPr="007A66B8">
        <w:rPr>
          <w:rFonts w:ascii="Times New Roman" w:hAnsi="Times New Roman" w:cs="Times New Roman"/>
          <w:sz w:val="24"/>
          <w:szCs w:val="24"/>
        </w:rPr>
        <w:t xml:space="preserve">. (2021), la pandemia del </w:t>
      </w:r>
      <w:r>
        <w:rPr>
          <w:rFonts w:ascii="Times New Roman" w:hAnsi="Times New Roman" w:cs="Times New Roman"/>
          <w:sz w:val="24"/>
          <w:szCs w:val="24"/>
        </w:rPr>
        <w:t>covid</w:t>
      </w:r>
      <w:r w:rsidRPr="007A66B8">
        <w:rPr>
          <w:rFonts w:ascii="Times New Roman" w:hAnsi="Times New Roman" w:cs="Times New Roman"/>
          <w:sz w:val="24"/>
          <w:szCs w:val="24"/>
        </w:rPr>
        <w:t>-19 generó niveles elevados de estrés que afectaron significativamente la salud de las personas, ya que no estaban preparadas para la modalidad de teletrabajo. Para muchos docentes universitarios, el teletrabajo resultó en mayores niveles de estrés, ya que debían cumplir con las actividades laborales a distancia y, al mismo tiempo, atender las responsabilidades del hogar. Además, enfrentaron el desafío de asegurar que los alumnos aprendieran de manera remota, lo cual implicaba la implementación de nuevas estrategias de enseñanza.</w:t>
      </w:r>
    </w:p>
    <w:p w14:paraId="4E1BBDA2" w14:textId="7F899CEA" w:rsidR="00D750E3" w:rsidRDefault="00D750E3"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Los principales síntomas asociados al estrés laboral que más experimentaron los docentes debido al teletrabajo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-19 fueron las indigestiones, los dolores de cabeza y la sensación de cansancio extremo o agotamiento al trabajar a distancia con los alumnos. Estos hallazgos están en línea con los de Olga y Terry (1997), quienes sugieren que el estrés puede generar dolores de cabeza e indigestión. Además, Leal (2006) menciona que el estrés excesivamente frecuente puede provocar dolores de cabeza, dolor abdominal, colitis, síndrome del intestino irritable, entre otros.</w:t>
      </w:r>
      <w:r w:rsidR="00870DB6">
        <w:rPr>
          <w:rFonts w:ascii="Times New Roman" w:hAnsi="Times New Roman" w:cs="Times New Roman"/>
          <w:sz w:val="24"/>
          <w:szCs w:val="24"/>
        </w:rPr>
        <w:t xml:space="preserve"> </w:t>
      </w:r>
      <w:r w:rsidRPr="007A66B8">
        <w:rPr>
          <w:rFonts w:ascii="Times New Roman" w:hAnsi="Times New Roman" w:cs="Times New Roman"/>
          <w:sz w:val="24"/>
          <w:szCs w:val="24"/>
        </w:rPr>
        <w:t>De manera similar, Rodríguez</w:t>
      </w:r>
      <w:r>
        <w:rPr>
          <w:rFonts w:ascii="Times New Roman" w:hAnsi="Times New Roman" w:cs="Times New Roman"/>
          <w:sz w:val="24"/>
          <w:szCs w:val="24"/>
        </w:rPr>
        <w:t xml:space="preserve"> </w:t>
      </w:r>
      <w:r w:rsidRPr="008C0004">
        <w:rPr>
          <w:rFonts w:ascii="Times New Roman" w:hAnsi="Times New Roman" w:cs="Times New Roman"/>
          <w:i/>
          <w:iCs/>
          <w:sz w:val="24"/>
          <w:szCs w:val="24"/>
        </w:rPr>
        <w:t>et al.</w:t>
      </w:r>
      <w:r w:rsidRPr="007A66B8">
        <w:rPr>
          <w:rFonts w:ascii="Times New Roman" w:hAnsi="Times New Roman" w:cs="Times New Roman"/>
          <w:sz w:val="24"/>
          <w:szCs w:val="24"/>
        </w:rPr>
        <w:t xml:space="preserve"> (2017) sostienen que el estrés laboral no solo afecta al docente en su ámbito de trabajo, sino también en su salud, y señalan que algunas manifestaciones de esta patología incluyen síntomas de fatiga, problemas gastrointestinales, desórdenes alimenticios, entre otros. Los resultados de esta investigación respaldan la idea de que los docentes universitarios experimentaron algunos de estos síntomas físicos como respuesta a la presión generada por el trabajo a distancia durante la pandemia del </w:t>
      </w:r>
      <w:r>
        <w:rPr>
          <w:rFonts w:ascii="Times New Roman" w:hAnsi="Times New Roman" w:cs="Times New Roman"/>
          <w:sz w:val="24"/>
          <w:szCs w:val="24"/>
        </w:rPr>
        <w:t>covid</w:t>
      </w:r>
      <w:r w:rsidRPr="007A66B8">
        <w:rPr>
          <w:rFonts w:ascii="Times New Roman" w:hAnsi="Times New Roman" w:cs="Times New Roman"/>
          <w:sz w:val="24"/>
          <w:szCs w:val="24"/>
        </w:rPr>
        <w:t>-19.</w:t>
      </w:r>
    </w:p>
    <w:p w14:paraId="5DEDCEC9" w14:textId="77777777" w:rsidR="00D42E82" w:rsidRDefault="00D750E3"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Los </w:t>
      </w:r>
      <w:r>
        <w:rPr>
          <w:rFonts w:ascii="Times New Roman" w:hAnsi="Times New Roman" w:cs="Times New Roman"/>
          <w:sz w:val="24"/>
          <w:szCs w:val="24"/>
        </w:rPr>
        <w:t>datos</w:t>
      </w:r>
      <w:r w:rsidRPr="007A66B8">
        <w:rPr>
          <w:rFonts w:ascii="Times New Roman" w:hAnsi="Times New Roman" w:cs="Times New Roman"/>
          <w:sz w:val="24"/>
          <w:szCs w:val="24"/>
        </w:rPr>
        <w:t xml:space="preserve"> también indican que las mujeres docentes experimentaron niveles más elevados de estrés debido al teletrabajo en comparación con los hombres. Esta observación ya había sido destacada por Jorquera y Herrera (2020), quienes señalan que durante el aislamiento social por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las mujeres enfrentaron mayores niveles de estrés debido a la necesidad de equilibrar el trabajo con las responsabilidades del hogar y la </w:t>
      </w:r>
      <w:r w:rsidRPr="007A66B8">
        <w:rPr>
          <w:rFonts w:ascii="Times New Roman" w:hAnsi="Times New Roman" w:cs="Times New Roman"/>
          <w:sz w:val="24"/>
          <w:szCs w:val="24"/>
        </w:rPr>
        <w:lastRenderedPageBreak/>
        <w:t xml:space="preserve">crianza de los hijos. De manera similar, Qiu </w:t>
      </w:r>
      <w:r w:rsidRPr="007A66B8">
        <w:rPr>
          <w:rFonts w:ascii="Times New Roman" w:hAnsi="Times New Roman" w:cs="Times New Roman"/>
          <w:i/>
          <w:sz w:val="24"/>
          <w:szCs w:val="24"/>
        </w:rPr>
        <w:t>et al</w:t>
      </w:r>
      <w:r w:rsidRPr="007A66B8">
        <w:rPr>
          <w:rFonts w:ascii="Times New Roman" w:hAnsi="Times New Roman" w:cs="Times New Roman"/>
          <w:sz w:val="24"/>
          <w:szCs w:val="24"/>
        </w:rPr>
        <w:t xml:space="preserve">. (2020) evidenciaron que, durante la pandemia, las mujeres experimentaron niveles más altos de estrés. Esto se debe a que, durante el confinamiento por la pandemia del </w:t>
      </w:r>
      <w:r>
        <w:rPr>
          <w:rFonts w:ascii="Times New Roman" w:hAnsi="Times New Roman" w:cs="Times New Roman"/>
          <w:sz w:val="24"/>
          <w:szCs w:val="24"/>
        </w:rPr>
        <w:t>covid</w:t>
      </w:r>
      <w:r w:rsidRPr="007A66B8">
        <w:rPr>
          <w:rFonts w:ascii="Times New Roman" w:hAnsi="Times New Roman" w:cs="Times New Roman"/>
          <w:sz w:val="24"/>
          <w:szCs w:val="24"/>
        </w:rPr>
        <w:t>-19, las mujeres asumieron principalmente la carga del cuidado de los niños, personas enfermas y el mantenimiento de los hogares, incluida la prevención del contagio del virus (ONU Mujeres, 2020). Además, las mujeres docentes tuvieron que adaptarse a la nueva modalidad de trabajo a distancia utilizando la tecnología, lo cual representó un desafío significativo al tener que redoblar las horas de trabajo y continuar atendiendo las labores del hogar</w:t>
      </w:r>
      <w:r>
        <w:rPr>
          <w:rFonts w:ascii="Times New Roman" w:hAnsi="Times New Roman" w:cs="Times New Roman"/>
          <w:sz w:val="24"/>
          <w:szCs w:val="24"/>
        </w:rPr>
        <w:t>.</w:t>
      </w:r>
      <w:r w:rsidR="00D42E82">
        <w:rPr>
          <w:rFonts w:ascii="Times New Roman" w:hAnsi="Times New Roman" w:cs="Times New Roman"/>
          <w:sz w:val="24"/>
          <w:szCs w:val="24"/>
        </w:rPr>
        <w:t xml:space="preserve"> </w:t>
      </w:r>
    </w:p>
    <w:p w14:paraId="4D74C8CC" w14:textId="6D4A7EC2" w:rsidR="00D750E3" w:rsidRPr="007A66B8" w:rsidRDefault="00D750E3" w:rsidP="005C799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Otro </w:t>
      </w:r>
      <w:r>
        <w:rPr>
          <w:rFonts w:ascii="Times New Roman" w:hAnsi="Times New Roman" w:cs="Times New Roman"/>
          <w:sz w:val="24"/>
          <w:szCs w:val="24"/>
        </w:rPr>
        <w:t>hallazgo</w:t>
      </w:r>
      <w:r w:rsidRPr="007A66B8">
        <w:rPr>
          <w:rFonts w:ascii="Times New Roman" w:hAnsi="Times New Roman" w:cs="Times New Roman"/>
          <w:sz w:val="24"/>
          <w:szCs w:val="24"/>
        </w:rPr>
        <w:t xml:space="preserve"> relevante de esta investigación es la relación positiva alta y estadísticamente significativa entre el agotamiento laboral y el estrés laboral</w:t>
      </w:r>
      <w:r>
        <w:rPr>
          <w:rFonts w:ascii="Times New Roman" w:hAnsi="Times New Roman" w:cs="Times New Roman"/>
          <w:sz w:val="24"/>
          <w:szCs w:val="24"/>
        </w:rPr>
        <w:t xml:space="preserve">, lo cual </w:t>
      </w:r>
      <w:r w:rsidRPr="007A66B8">
        <w:rPr>
          <w:rFonts w:ascii="Times New Roman" w:hAnsi="Times New Roman" w:cs="Times New Roman"/>
          <w:sz w:val="24"/>
          <w:szCs w:val="24"/>
        </w:rPr>
        <w:t>concuerda con lo expuesto por Jorquera y Herrera (2020), quienes indican que el estrés se asocia significativamente con mayores niveles de agotamiento laboral.</w:t>
      </w:r>
    </w:p>
    <w:p w14:paraId="1D68AFAD" w14:textId="5D55BC3C" w:rsidR="0048377A" w:rsidRDefault="00555DBE" w:rsidP="005C7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4284B9A" w14:textId="77777777" w:rsidR="0016113E" w:rsidRPr="00FB7A4D" w:rsidRDefault="003F7A3A" w:rsidP="005C7996">
      <w:pPr>
        <w:spacing w:after="0" w:line="360" w:lineRule="auto"/>
        <w:jc w:val="center"/>
        <w:rPr>
          <w:rFonts w:ascii="Times New Roman" w:hAnsi="Times New Roman" w:cs="Times New Roman"/>
          <w:b/>
          <w:sz w:val="32"/>
          <w:szCs w:val="24"/>
        </w:rPr>
      </w:pPr>
      <w:r w:rsidRPr="00FB7A4D">
        <w:rPr>
          <w:rFonts w:ascii="Times New Roman" w:hAnsi="Times New Roman" w:cs="Times New Roman"/>
          <w:b/>
          <w:sz w:val="32"/>
          <w:szCs w:val="24"/>
        </w:rPr>
        <w:t>C</w:t>
      </w:r>
      <w:r w:rsidR="0016113E" w:rsidRPr="00FB7A4D">
        <w:rPr>
          <w:rFonts w:ascii="Times New Roman" w:hAnsi="Times New Roman" w:cs="Times New Roman"/>
          <w:b/>
          <w:sz w:val="32"/>
          <w:szCs w:val="24"/>
        </w:rPr>
        <w:t>onclusiones</w:t>
      </w:r>
    </w:p>
    <w:p w14:paraId="02D66F65" w14:textId="77777777" w:rsidR="00D750E3" w:rsidRDefault="00D750E3" w:rsidP="005C79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7A66B8">
        <w:rPr>
          <w:rFonts w:ascii="Times New Roman" w:hAnsi="Times New Roman" w:cs="Times New Roman"/>
          <w:sz w:val="24"/>
          <w:szCs w:val="24"/>
        </w:rPr>
        <w:t xml:space="preserve">os resultados </w:t>
      </w:r>
      <w:r>
        <w:rPr>
          <w:rFonts w:ascii="Times New Roman" w:hAnsi="Times New Roman" w:cs="Times New Roman"/>
          <w:sz w:val="24"/>
          <w:szCs w:val="24"/>
        </w:rPr>
        <w:t>demuestran</w:t>
      </w:r>
      <w:r w:rsidRPr="007A66B8">
        <w:rPr>
          <w:rFonts w:ascii="Times New Roman" w:hAnsi="Times New Roman" w:cs="Times New Roman"/>
          <w:sz w:val="24"/>
          <w:szCs w:val="24"/>
        </w:rPr>
        <w:t xml:space="preserve"> que el teletrabajo durante la pandemia del </w:t>
      </w:r>
      <w:r>
        <w:rPr>
          <w:rFonts w:ascii="Times New Roman" w:hAnsi="Times New Roman" w:cs="Times New Roman"/>
          <w:sz w:val="24"/>
          <w:szCs w:val="24"/>
        </w:rPr>
        <w:t>covid</w:t>
      </w:r>
      <w:r w:rsidRPr="007A66B8">
        <w:rPr>
          <w:rFonts w:ascii="Times New Roman" w:hAnsi="Times New Roman" w:cs="Times New Roman"/>
          <w:sz w:val="24"/>
          <w:szCs w:val="24"/>
        </w:rPr>
        <w:t xml:space="preserve">-19 generó, en una proporción mayoritaria de docentes universitarios, un nivel leve de estrés laboral y un nivel medio de agotamiento emocional por el trabajo a distancia. Los síntomas principales asociados al estrés laboral que manifestaron los docentes incluyeron indigestiones o molestias gastrointestinales, así como jaquecas o dolores de cabeza. </w:t>
      </w:r>
      <w:r>
        <w:rPr>
          <w:rFonts w:ascii="Times New Roman" w:hAnsi="Times New Roman" w:cs="Times New Roman"/>
          <w:sz w:val="24"/>
          <w:szCs w:val="24"/>
        </w:rPr>
        <w:t>Asimismo, l</w:t>
      </w:r>
      <w:r w:rsidRPr="007A66B8">
        <w:rPr>
          <w:rFonts w:ascii="Times New Roman" w:hAnsi="Times New Roman" w:cs="Times New Roman"/>
          <w:sz w:val="24"/>
          <w:szCs w:val="24"/>
        </w:rPr>
        <w:t>as mujeres docentes fueron más afectadas por el estrés laboral debido al teletrabajo en comparación con los hombres. Además, los resultados evidenciaron que el estrés laboral influye en los niveles de agotamiento laboral de los docentes, y se demostró estadísticamente la existencia de una estrecha correlación entre ambas variables.</w:t>
      </w:r>
    </w:p>
    <w:p w14:paraId="47623AFB" w14:textId="128B9089" w:rsidR="00870DB6" w:rsidRDefault="00D750E3" w:rsidP="00870DB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Ante estos hallazgos, se sugiere que las instituciones educativas de nivel superior implementen medidas preventivas para evitar que el estrés laboral se vuelva crónico en los docentes y conduzca al </w:t>
      </w:r>
      <w:r>
        <w:rPr>
          <w:rFonts w:ascii="Times New Roman" w:hAnsi="Times New Roman" w:cs="Times New Roman"/>
          <w:sz w:val="24"/>
          <w:szCs w:val="24"/>
        </w:rPr>
        <w:t>s</w:t>
      </w:r>
      <w:r w:rsidRPr="007A66B8">
        <w:rPr>
          <w:rFonts w:ascii="Times New Roman" w:hAnsi="Times New Roman" w:cs="Times New Roman"/>
          <w:sz w:val="24"/>
          <w:szCs w:val="24"/>
        </w:rPr>
        <w:t xml:space="preserve">índrome de </w:t>
      </w:r>
      <w:r w:rsidRPr="00D87B9F">
        <w:rPr>
          <w:rFonts w:ascii="Times New Roman" w:hAnsi="Times New Roman" w:cs="Times New Roman"/>
          <w:i/>
          <w:iCs/>
          <w:sz w:val="24"/>
          <w:szCs w:val="24"/>
        </w:rPr>
        <w:t>burnout</w:t>
      </w:r>
      <w:r w:rsidRPr="007A66B8">
        <w:rPr>
          <w:rFonts w:ascii="Times New Roman" w:hAnsi="Times New Roman" w:cs="Times New Roman"/>
          <w:sz w:val="24"/>
          <w:szCs w:val="24"/>
        </w:rPr>
        <w:t xml:space="preserve">. </w:t>
      </w:r>
      <w:r>
        <w:rPr>
          <w:rFonts w:ascii="Times New Roman" w:hAnsi="Times New Roman" w:cs="Times New Roman"/>
          <w:sz w:val="24"/>
          <w:szCs w:val="24"/>
        </w:rPr>
        <w:t>En tal sentido, e</w:t>
      </w:r>
      <w:r w:rsidRPr="007A66B8">
        <w:rPr>
          <w:rFonts w:ascii="Times New Roman" w:hAnsi="Times New Roman" w:cs="Times New Roman"/>
          <w:sz w:val="24"/>
          <w:szCs w:val="24"/>
        </w:rPr>
        <w:t>s crucial adoptar estrategias que promuevan el bienestar emocional y la salud mental de los docentes, así como brindar apoyo en la adaptación a nuevas modalidades de trabajo para mitigar los impactos negativos asociados al teletrabajo durante situaciones de emergencia como la pandemia.</w:t>
      </w:r>
      <w:r w:rsidR="00870DB6">
        <w:rPr>
          <w:rFonts w:ascii="Times New Roman" w:hAnsi="Times New Roman" w:cs="Times New Roman"/>
          <w:sz w:val="24"/>
          <w:szCs w:val="24"/>
        </w:rPr>
        <w:t xml:space="preserve"> </w:t>
      </w:r>
      <w:r w:rsidRPr="007A66B8">
        <w:rPr>
          <w:rFonts w:ascii="Times New Roman" w:hAnsi="Times New Roman" w:cs="Times New Roman"/>
          <w:sz w:val="24"/>
          <w:szCs w:val="24"/>
        </w:rPr>
        <w:t>Por esta razón, es crucial que las instituciones educativas implementen estrategias destinadas a prevenir y gestionar el estrés laboral. Identificar los factores que lo desencadenan permitirá un abordaje más efectivo</w:t>
      </w:r>
      <w:r>
        <w:rPr>
          <w:rFonts w:ascii="Times New Roman" w:hAnsi="Times New Roman" w:cs="Times New Roman"/>
          <w:sz w:val="24"/>
          <w:szCs w:val="24"/>
        </w:rPr>
        <w:t>, de ahí que sea</w:t>
      </w:r>
      <w:r w:rsidRPr="007A66B8">
        <w:rPr>
          <w:rFonts w:ascii="Times New Roman" w:hAnsi="Times New Roman" w:cs="Times New Roman"/>
          <w:sz w:val="24"/>
          <w:szCs w:val="24"/>
        </w:rPr>
        <w:t xml:space="preserve"> fundamental seguir la NOM-035-STPS, la cual tiene como </w:t>
      </w:r>
      <w:r w:rsidRPr="007A66B8">
        <w:rPr>
          <w:rFonts w:ascii="Times New Roman" w:hAnsi="Times New Roman" w:cs="Times New Roman"/>
          <w:sz w:val="24"/>
          <w:szCs w:val="24"/>
        </w:rPr>
        <w:lastRenderedPageBreak/>
        <w:t>objetivo promover un entorno favorable en los centros de trabajo, incluyendo aquellos de índole educativa.</w:t>
      </w:r>
    </w:p>
    <w:p w14:paraId="0F348554" w14:textId="77777777" w:rsidR="00870DB6" w:rsidRPr="00870DB6" w:rsidRDefault="00870DB6" w:rsidP="00870DB6">
      <w:pPr>
        <w:spacing w:after="0" w:line="360" w:lineRule="auto"/>
        <w:ind w:firstLine="708"/>
        <w:jc w:val="both"/>
        <w:rPr>
          <w:rFonts w:ascii="Times New Roman" w:hAnsi="Times New Roman" w:cs="Times New Roman"/>
          <w:sz w:val="14"/>
          <w:szCs w:val="24"/>
        </w:rPr>
      </w:pPr>
    </w:p>
    <w:p w14:paraId="35C15C44" w14:textId="77777777" w:rsidR="00FB7A4D" w:rsidRPr="00FB7A4D" w:rsidRDefault="00402CDE" w:rsidP="00870DB6">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Futuras l</w:t>
      </w:r>
      <w:r w:rsidR="00FB7A4D" w:rsidRPr="00FB7A4D">
        <w:rPr>
          <w:rFonts w:ascii="Times New Roman" w:hAnsi="Times New Roman" w:cs="Times New Roman"/>
          <w:b/>
          <w:sz w:val="28"/>
          <w:szCs w:val="24"/>
        </w:rPr>
        <w:t>íneas de investigación</w:t>
      </w:r>
    </w:p>
    <w:p w14:paraId="6CB3267E" w14:textId="11A9CA82" w:rsidR="00D750E3" w:rsidRDefault="00D750E3" w:rsidP="00870DB6">
      <w:pPr>
        <w:spacing w:after="0" w:line="360" w:lineRule="auto"/>
        <w:ind w:firstLine="708"/>
        <w:jc w:val="both"/>
        <w:rPr>
          <w:rFonts w:ascii="Times New Roman" w:hAnsi="Times New Roman" w:cs="Times New Roman"/>
          <w:sz w:val="24"/>
          <w:szCs w:val="24"/>
        </w:rPr>
      </w:pPr>
      <w:r w:rsidRPr="007A66B8">
        <w:rPr>
          <w:rFonts w:ascii="Times New Roman" w:hAnsi="Times New Roman" w:cs="Times New Roman"/>
          <w:sz w:val="24"/>
          <w:szCs w:val="24"/>
        </w:rPr>
        <w:t xml:space="preserve">Dado que el estrés laboral se está volviendo cada vez más común y afecta no solo al bienestar físico y psicológico de los trabajadores, sino también al buen funcionamiento de las organizaciones, es imperativo seguir investigando sobre el impacto socioeconómico del estrés laboral en el ámbito académico universitario. En este contexto, la educación híbrida, que combina la enseñanza presencial con la educación en línea, está siendo cada vez más utilizada en la educación superior. Por lo tanto, resulta relevante estudiar los efectos del estrés laboral docente </w:t>
      </w:r>
      <w:r>
        <w:rPr>
          <w:rFonts w:ascii="Times New Roman" w:hAnsi="Times New Roman" w:cs="Times New Roman"/>
          <w:sz w:val="24"/>
          <w:szCs w:val="24"/>
        </w:rPr>
        <w:t>en</w:t>
      </w:r>
      <w:r w:rsidRPr="007A66B8">
        <w:rPr>
          <w:rFonts w:ascii="Times New Roman" w:hAnsi="Times New Roman" w:cs="Times New Roman"/>
          <w:sz w:val="24"/>
          <w:szCs w:val="24"/>
        </w:rPr>
        <w:t xml:space="preserve"> el modelo educativo híbrido.</w:t>
      </w:r>
    </w:p>
    <w:p w14:paraId="55210FFA" w14:textId="77777777" w:rsidR="001C1810" w:rsidRPr="007A66B8" w:rsidRDefault="001C1810" w:rsidP="00870DB6">
      <w:pPr>
        <w:spacing w:after="0" w:line="360" w:lineRule="auto"/>
        <w:ind w:firstLine="708"/>
        <w:jc w:val="both"/>
        <w:rPr>
          <w:rFonts w:ascii="Times New Roman" w:hAnsi="Times New Roman" w:cs="Times New Roman"/>
          <w:sz w:val="24"/>
          <w:szCs w:val="24"/>
        </w:rPr>
      </w:pPr>
    </w:p>
    <w:p w14:paraId="78E498C6" w14:textId="39ECE59E" w:rsidR="003B4451" w:rsidRPr="005C7996" w:rsidRDefault="003B4451" w:rsidP="00972E6E">
      <w:pPr>
        <w:spacing w:after="0" w:line="360" w:lineRule="auto"/>
        <w:jc w:val="both"/>
        <w:rPr>
          <w:rFonts w:cstheme="minorHAnsi"/>
          <w:b/>
          <w:sz w:val="24"/>
          <w:szCs w:val="24"/>
        </w:rPr>
      </w:pPr>
      <w:r w:rsidRPr="005C7996">
        <w:rPr>
          <w:rFonts w:cstheme="minorHAnsi"/>
          <w:b/>
          <w:sz w:val="28"/>
          <w:szCs w:val="24"/>
        </w:rPr>
        <w:t>Referencias</w:t>
      </w:r>
      <w:r w:rsidR="00B710E2" w:rsidRPr="005C7996">
        <w:rPr>
          <w:rFonts w:cstheme="minorHAnsi"/>
          <w:b/>
          <w:sz w:val="24"/>
          <w:szCs w:val="24"/>
        </w:rPr>
        <w:t xml:space="preserve"> </w:t>
      </w:r>
    </w:p>
    <w:p w14:paraId="3DFD950F"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Brooks, S. K., Webster, R. K., Smith, L. E., Woodland. L., </w:t>
      </w:r>
      <w:proofErr w:type="spellStart"/>
      <w:r w:rsidRPr="00FF6258">
        <w:rPr>
          <w:rFonts w:ascii="Times New Roman" w:hAnsi="Times New Roman" w:cs="Times New Roman"/>
          <w:sz w:val="24"/>
          <w:szCs w:val="24"/>
        </w:rPr>
        <w:t>Wessely</w:t>
      </w:r>
      <w:proofErr w:type="spellEnd"/>
      <w:r w:rsidRPr="00FF6258">
        <w:rPr>
          <w:rFonts w:ascii="Times New Roman" w:hAnsi="Times New Roman" w:cs="Times New Roman"/>
          <w:sz w:val="24"/>
          <w:szCs w:val="24"/>
        </w:rPr>
        <w:t xml:space="preserve">, S., Greenberg, N. and Gideon, J. R. (2020). </w:t>
      </w:r>
      <w:proofErr w:type="spellStart"/>
      <w:r w:rsidRPr="00D54782">
        <w:rPr>
          <w:rFonts w:ascii="Times New Roman" w:hAnsi="Times New Roman" w:cs="Times New Roman"/>
          <w:sz w:val="24"/>
          <w:szCs w:val="24"/>
        </w:rPr>
        <w:t>The</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psychological</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impact</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of</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quarantine</w:t>
      </w:r>
      <w:proofErr w:type="spellEnd"/>
      <w:r w:rsidRPr="00D54782">
        <w:rPr>
          <w:rFonts w:ascii="Times New Roman" w:hAnsi="Times New Roman" w:cs="Times New Roman"/>
          <w:sz w:val="24"/>
          <w:szCs w:val="24"/>
        </w:rPr>
        <w:t xml:space="preserve"> and </w:t>
      </w:r>
      <w:proofErr w:type="spellStart"/>
      <w:r w:rsidRPr="00D54782">
        <w:rPr>
          <w:rFonts w:ascii="Times New Roman" w:hAnsi="Times New Roman" w:cs="Times New Roman"/>
          <w:sz w:val="24"/>
          <w:szCs w:val="24"/>
        </w:rPr>
        <w:t>how</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to</w:t>
      </w:r>
      <w:proofErr w:type="spellEnd"/>
      <w:r w:rsidRPr="00D54782">
        <w:rPr>
          <w:rFonts w:ascii="Times New Roman" w:hAnsi="Times New Roman" w:cs="Times New Roman"/>
          <w:sz w:val="24"/>
          <w:szCs w:val="24"/>
        </w:rPr>
        <w:t xml:space="preserve"> reduce </w:t>
      </w:r>
      <w:proofErr w:type="spellStart"/>
      <w:r w:rsidRPr="00D54782">
        <w:rPr>
          <w:rFonts w:ascii="Times New Roman" w:hAnsi="Times New Roman" w:cs="Times New Roman"/>
          <w:sz w:val="24"/>
          <w:szCs w:val="24"/>
        </w:rPr>
        <w:t>it</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rapid</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review</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of</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the</w:t>
      </w:r>
      <w:proofErr w:type="spellEnd"/>
      <w:r w:rsidRPr="00D54782">
        <w:rPr>
          <w:rFonts w:ascii="Times New Roman" w:hAnsi="Times New Roman" w:cs="Times New Roman"/>
          <w:sz w:val="24"/>
          <w:szCs w:val="24"/>
        </w:rPr>
        <w:t xml:space="preserve"> </w:t>
      </w:r>
      <w:proofErr w:type="spellStart"/>
      <w:r w:rsidRPr="00D54782">
        <w:rPr>
          <w:rFonts w:ascii="Times New Roman" w:hAnsi="Times New Roman" w:cs="Times New Roman"/>
          <w:sz w:val="24"/>
          <w:szCs w:val="24"/>
        </w:rPr>
        <w:t>evidence</w:t>
      </w:r>
      <w:proofErr w:type="spellEnd"/>
      <w:r w:rsidRPr="00D54782">
        <w:rPr>
          <w:rFonts w:ascii="Times New Roman" w:hAnsi="Times New Roman" w:cs="Times New Roman"/>
          <w:sz w:val="24"/>
          <w:szCs w:val="24"/>
        </w:rPr>
        <w:t>.</w:t>
      </w:r>
      <w:r w:rsidRPr="00FF6258">
        <w:rPr>
          <w:rFonts w:ascii="Times New Roman" w:hAnsi="Times New Roman" w:cs="Times New Roman"/>
          <w:sz w:val="24"/>
          <w:szCs w:val="24"/>
        </w:rPr>
        <w:t xml:space="preserve"> </w:t>
      </w:r>
      <w:proofErr w:type="spellStart"/>
      <w:r w:rsidRPr="00FF6258">
        <w:rPr>
          <w:rFonts w:ascii="Times New Roman" w:hAnsi="Times New Roman" w:cs="Times New Roman"/>
          <w:sz w:val="24"/>
          <w:szCs w:val="24"/>
        </w:rPr>
        <w:t>The</w:t>
      </w:r>
      <w:proofErr w:type="spellEnd"/>
      <w:r w:rsidRPr="00FF6258">
        <w:rPr>
          <w:rFonts w:ascii="Times New Roman" w:hAnsi="Times New Roman" w:cs="Times New Roman"/>
          <w:sz w:val="24"/>
          <w:szCs w:val="24"/>
        </w:rPr>
        <w:t xml:space="preserve"> Lancet. https://doi.org/10.1016/S0140-6736(20)30460-8</w:t>
      </w:r>
    </w:p>
    <w:p w14:paraId="444C3425"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Buitrago, D. M. (2020). </w:t>
      </w:r>
      <w:r w:rsidRPr="00FF6258">
        <w:rPr>
          <w:rFonts w:ascii="Times New Roman" w:hAnsi="Times New Roman" w:cs="Times New Roman"/>
          <w:iCs/>
          <w:color w:val="000000"/>
          <w:sz w:val="24"/>
          <w:szCs w:val="24"/>
        </w:rPr>
        <w:t>Teletrabajo: una oportunidad en tiempos de crisis.</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Revista CES Derecho</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11</w:t>
      </w:r>
      <w:r w:rsidRPr="00FF6258">
        <w:rPr>
          <w:rFonts w:ascii="Times New Roman" w:hAnsi="Times New Roman" w:cs="Times New Roman"/>
          <w:color w:val="000000"/>
          <w:sz w:val="24"/>
          <w:szCs w:val="24"/>
        </w:rPr>
        <w:t>(1), 1–2. https://revistas.ces.edu.co/index.php/derecho/article/view/5620</w:t>
      </w:r>
    </w:p>
    <w:p w14:paraId="3A794529" w14:textId="6DEE3C9F" w:rsidR="00844923" w:rsidRPr="009204C0" w:rsidRDefault="00844923" w:rsidP="009204C0">
      <w:pPr>
        <w:spacing w:after="0" w:line="360" w:lineRule="auto"/>
        <w:ind w:left="709" w:hanging="709"/>
        <w:jc w:val="both"/>
        <w:rPr>
          <w:rFonts w:ascii="Times New Roman" w:hAnsi="Times New Roman" w:cs="Times New Roman"/>
          <w:color w:val="000000"/>
          <w:sz w:val="24"/>
          <w:szCs w:val="24"/>
        </w:rPr>
      </w:pPr>
      <w:proofErr w:type="spellStart"/>
      <w:r w:rsidRPr="009204C0">
        <w:rPr>
          <w:rFonts w:ascii="Times New Roman" w:hAnsi="Times New Roman" w:cs="Times New Roman"/>
          <w:color w:val="000000"/>
          <w:sz w:val="24"/>
          <w:szCs w:val="24"/>
        </w:rPr>
        <w:t>Buompr</w:t>
      </w:r>
      <w:r w:rsidR="00E7339F">
        <w:rPr>
          <w:rFonts w:ascii="Times New Roman" w:hAnsi="Times New Roman" w:cs="Times New Roman"/>
          <w:color w:val="000000"/>
          <w:sz w:val="24"/>
          <w:szCs w:val="24"/>
        </w:rPr>
        <w:t>isco</w:t>
      </w:r>
      <w:proofErr w:type="spellEnd"/>
      <w:r w:rsidR="00E7339F">
        <w:rPr>
          <w:rFonts w:ascii="Times New Roman" w:hAnsi="Times New Roman" w:cs="Times New Roman"/>
          <w:color w:val="000000"/>
          <w:sz w:val="24"/>
          <w:szCs w:val="24"/>
        </w:rPr>
        <w:t>, G., Ricci, S., Perri, R. and</w:t>
      </w:r>
      <w:r w:rsidRPr="009204C0">
        <w:rPr>
          <w:rFonts w:ascii="Times New Roman" w:hAnsi="Times New Roman" w:cs="Times New Roman"/>
          <w:color w:val="000000"/>
          <w:sz w:val="24"/>
          <w:szCs w:val="24"/>
        </w:rPr>
        <w:t xml:space="preserve"> De </w:t>
      </w:r>
      <w:proofErr w:type="spellStart"/>
      <w:r w:rsidRPr="009204C0">
        <w:rPr>
          <w:rFonts w:ascii="Times New Roman" w:hAnsi="Times New Roman" w:cs="Times New Roman"/>
          <w:color w:val="000000"/>
          <w:sz w:val="24"/>
          <w:szCs w:val="24"/>
        </w:rPr>
        <w:t>Sio</w:t>
      </w:r>
      <w:proofErr w:type="spellEnd"/>
      <w:r w:rsidRPr="009204C0">
        <w:rPr>
          <w:rFonts w:ascii="Times New Roman" w:hAnsi="Times New Roman" w:cs="Times New Roman"/>
          <w:color w:val="000000"/>
          <w:sz w:val="24"/>
          <w:szCs w:val="24"/>
        </w:rPr>
        <w:t xml:space="preserve">, S. (2021). </w:t>
      </w:r>
      <w:proofErr w:type="spellStart"/>
      <w:r w:rsidRPr="009204C0">
        <w:rPr>
          <w:rFonts w:ascii="Times New Roman" w:hAnsi="Times New Roman" w:cs="Times New Roman"/>
          <w:color w:val="000000"/>
          <w:sz w:val="24"/>
          <w:szCs w:val="24"/>
        </w:rPr>
        <w:t>Health</w:t>
      </w:r>
      <w:proofErr w:type="spellEnd"/>
      <w:r w:rsidRPr="009204C0">
        <w:rPr>
          <w:rFonts w:ascii="Times New Roman" w:hAnsi="Times New Roman" w:cs="Times New Roman"/>
          <w:color w:val="000000"/>
          <w:sz w:val="24"/>
          <w:szCs w:val="24"/>
        </w:rPr>
        <w:t xml:space="preserve"> and </w:t>
      </w:r>
      <w:proofErr w:type="spellStart"/>
      <w:r w:rsidRPr="009204C0">
        <w:rPr>
          <w:rFonts w:ascii="Times New Roman" w:hAnsi="Times New Roman" w:cs="Times New Roman"/>
          <w:color w:val="000000"/>
          <w:sz w:val="24"/>
          <w:szCs w:val="24"/>
        </w:rPr>
        <w:t>Telework</w:t>
      </w:r>
      <w:proofErr w:type="spellEnd"/>
      <w:r w:rsidRPr="009204C0">
        <w:rPr>
          <w:rFonts w:ascii="Times New Roman" w:hAnsi="Times New Roman" w:cs="Times New Roman"/>
          <w:color w:val="000000"/>
          <w:sz w:val="24"/>
          <w:szCs w:val="24"/>
        </w:rPr>
        <w:t xml:space="preserve">: New </w:t>
      </w:r>
      <w:proofErr w:type="spellStart"/>
      <w:r w:rsidRPr="009204C0">
        <w:rPr>
          <w:rFonts w:ascii="Times New Roman" w:hAnsi="Times New Roman" w:cs="Times New Roman"/>
          <w:color w:val="000000"/>
          <w:sz w:val="24"/>
          <w:szCs w:val="24"/>
        </w:rPr>
        <w:t>Challenges</w:t>
      </w:r>
      <w:proofErr w:type="spellEnd"/>
      <w:r w:rsidRPr="009204C0">
        <w:rPr>
          <w:rFonts w:ascii="Times New Roman" w:hAnsi="Times New Roman" w:cs="Times New Roman"/>
          <w:color w:val="000000"/>
          <w:sz w:val="24"/>
          <w:szCs w:val="24"/>
        </w:rPr>
        <w:t xml:space="preserve"> after COVID-19 </w:t>
      </w:r>
      <w:proofErr w:type="spellStart"/>
      <w:r w:rsidRPr="009204C0">
        <w:rPr>
          <w:rFonts w:ascii="Times New Roman" w:hAnsi="Times New Roman" w:cs="Times New Roman"/>
          <w:color w:val="000000"/>
          <w:sz w:val="24"/>
          <w:szCs w:val="24"/>
        </w:rPr>
        <w:t>Pandemic</w:t>
      </w:r>
      <w:proofErr w:type="spellEnd"/>
      <w:r w:rsidRPr="009204C0">
        <w:rPr>
          <w:rFonts w:ascii="Times New Roman" w:hAnsi="Times New Roman" w:cs="Times New Roman"/>
          <w:color w:val="000000"/>
          <w:sz w:val="24"/>
          <w:szCs w:val="24"/>
        </w:rPr>
        <w:t xml:space="preserve">. </w:t>
      </w:r>
      <w:proofErr w:type="spellStart"/>
      <w:r w:rsidRPr="002A25F1">
        <w:rPr>
          <w:rFonts w:ascii="Times New Roman" w:hAnsi="Times New Roman" w:cs="Times New Roman"/>
          <w:i/>
          <w:color w:val="000000"/>
          <w:sz w:val="24"/>
          <w:szCs w:val="24"/>
        </w:rPr>
        <w:t>European</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Journal</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of</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Environment</w:t>
      </w:r>
      <w:proofErr w:type="spellEnd"/>
      <w:r w:rsidRPr="002A25F1">
        <w:rPr>
          <w:rFonts w:ascii="Times New Roman" w:hAnsi="Times New Roman" w:cs="Times New Roman"/>
          <w:i/>
          <w:color w:val="000000"/>
          <w:sz w:val="24"/>
          <w:szCs w:val="24"/>
        </w:rPr>
        <w:t xml:space="preserve"> and </w:t>
      </w:r>
      <w:proofErr w:type="spellStart"/>
      <w:r w:rsidRPr="002A25F1">
        <w:rPr>
          <w:rFonts w:ascii="Times New Roman" w:hAnsi="Times New Roman" w:cs="Times New Roman"/>
          <w:i/>
          <w:color w:val="000000"/>
          <w:sz w:val="24"/>
          <w:szCs w:val="24"/>
        </w:rPr>
        <w:t>Public</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Health</w:t>
      </w:r>
      <w:proofErr w:type="spellEnd"/>
      <w:r w:rsidRPr="002A25F1">
        <w:rPr>
          <w:rFonts w:ascii="Times New Roman" w:hAnsi="Times New Roman" w:cs="Times New Roman"/>
          <w:i/>
          <w:color w:val="000000"/>
          <w:sz w:val="24"/>
          <w:szCs w:val="24"/>
        </w:rPr>
        <w:t xml:space="preserve">, </w:t>
      </w:r>
      <w:r w:rsidRPr="009204C0">
        <w:rPr>
          <w:rFonts w:ascii="Times New Roman" w:hAnsi="Times New Roman" w:cs="Times New Roman"/>
          <w:color w:val="000000"/>
          <w:sz w:val="24"/>
          <w:szCs w:val="24"/>
        </w:rPr>
        <w:t>5(2), em0073. https://doi.org/10.21601/ejeph/9705</w:t>
      </w:r>
    </w:p>
    <w:p w14:paraId="595F07F1"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Camacho, J. I. (2021). </w:t>
      </w:r>
      <w:r w:rsidRPr="00FF6258">
        <w:rPr>
          <w:rFonts w:ascii="Times New Roman" w:hAnsi="Times New Roman" w:cs="Times New Roman"/>
          <w:iCs/>
          <w:color w:val="000000"/>
          <w:sz w:val="24"/>
          <w:szCs w:val="24"/>
        </w:rPr>
        <w:t>El teletrabajo, la utilidad digital por la pandemia del COVID19</w:t>
      </w:r>
      <w:r w:rsidRPr="00FF6258">
        <w:rPr>
          <w:rFonts w:ascii="Times New Roman" w:hAnsi="Times New Roman" w:cs="Times New Roman"/>
          <w:i/>
          <w:color w:val="000000"/>
          <w:sz w:val="24"/>
          <w:szCs w:val="24"/>
        </w:rPr>
        <w:t>.</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Revista Latinoamericana de Derecho Social</w:t>
      </w:r>
      <w:r w:rsidRPr="00FF6258">
        <w:rPr>
          <w:rFonts w:ascii="Times New Roman" w:hAnsi="Times New Roman" w:cs="Times New Roman"/>
          <w:color w:val="000000"/>
          <w:sz w:val="24"/>
          <w:szCs w:val="24"/>
        </w:rPr>
        <w:t xml:space="preserve">, (32), 125-155. </w:t>
      </w:r>
      <w:hyperlink r:id="rId9" w:history="1">
        <w:r w:rsidRPr="00FF6258">
          <w:rPr>
            <w:rFonts w:ascii="Times New Roman" w:hAnsi="Times New Roman" w:cs="Times New Roman"/>
            <w:color w:val="000000"/>
            <w:sz w:val="24"/>
            <w:szCs w:val="24"/>
          </w:rPr>
          <w:t>https://doi.org/10.22201/iij.24487899e.2021.32.15312</w:t>
        </w:r>
      </w:hyperlink>
    </w:p>
    <w:p w14:paraId="2DC07E6C"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Chiang, M. M., Riquelme, G. R. y Rivas, P. A. (2018). </w:t>
      </w:r>
      <w:r w:rsidRPr="00FF6258">
        <w:rPr>
          <w:rFonts w:ascii="Times New Roman" w:hAnsi="Times New Roman" w:cs="Times New Roman"/>
          <w:iCs/>
          <w:color w:val="000000"/>
          <w:sz w:val="24"/>
          <w:szCs w:val="24"/>
        </w:rPr>
        <w:t>Relación entre satisfacción laboral, estrés laboral y sus resultados en trabajadores de una Institución de beneficencia de la Provincia de Concepción</w:t>
      </w:r>
      <w:r w:rsidRPr="00FF6258">
        <w:rPr>
          <w:rFonts w:ascii="Times New Roman" w:hAnsi="Times New Roman" w:cs="Times New Roman"/>
          <w:i/>
          <w:color w:val="000000"/>
          <w:sz w:val="24"/>
          <w:szCs w:val="24"/>
        </w:rPr>
        <w:t>.</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Revista Ciencia y Trabajo</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20</w:t>
      </w:r>
      <w:r w:rsidRPr="00FF6258">
        <w:rPr>
          <w:rFonts w:ascii="Times New Roman" w:hAnsi="Times New Roman" w:cs="Times New Roman"/>
          <w:color w:val="000000"/>
          <w:sz w:val="24"/>
          <w:szCs w:val="24"/>
        </w:rPr>
        <w:t xml:space="preserve">(63), 178-186. </w:t>
      </w:r>
      <w:hyperlink r:id="rId10" w:history="1">
        <w:r w:rsidRPr="00FF6258">
          <w:rPr>
            <w:rFonts w:ascii="Times New Roman" w:hAnsi="Times New Roman" w:cs="Times New Roman"/>
            <w:color w:val="000000"/>
            <w:sz w:val="24"/>
            <w:szCs w:val="24"/>
          </w:rPr>
          <w:t>https://dx.doi.org/10.4067/S0718-24492018000300178</w:t>
        </w:r>
      </w:hyperlink>
    </w:p>
    <w:p w14:paraId="4CBEAEDB" w14:textId="77777777" w:rsidR="00844923" w:rsidRPr="00FF6258" w:rsidRDefault="00844923" w:rsidP="00E229B4">
      <w:pPr>
        <w:spacing w:after="0" w:line="360" w:lineRule="auto"/>
        <w:ind w:left="709" w:hanging="709"/>
        <w:jc w:val="both"/>
        <w:rPr>
          <w:rFonts w:ascii="Times New Roman" w:hAnsi="Times New Roman" w:cs="Times New Roman"/>
          <w:noProof/>
          <w:sz w:val="24"/>
          <w:szCs w:val="24"/>
          <w:lang w:val="es-ES"/>
        </w:rPr>
      </w:pPr>
      <w:r w:rsidRPr="00FF6258">
        <w:rPr>
          <w:rFonts w:ascii="Times New Roman" w:hAnsi="Times New Roman" w:cs="Times New Roman"/>
          <w:noProof/>
          <w:sz w:val="24"/>
          <w:szCs w:val="24"/>
          <w:lang w:val="es-ES"/>
        </w:rPr>
        <w:t>Cirera, O., Aparecida, E., Rueda, E., V. y Ferraz, O. (2012</w:t>
      </w:r>
      <w:r w:rsidRPr="00D54782">
        <w:rPr>
          <w:rFonts w:ascii="Times New Roman" w:hAnsi="Times New Roman" w:cs="Times New Roman"/>
          <w:i/>
          <w:noProof/>
          <w:sz w:val="24"/>
          <w:szCs w:val="24"/>
          <w:lang w:val="es-ES"/>
        </w:rPr>
        <w:t>).</w:t>
      </w:r>
      <w:r w:rsidRPr="00D54782">
        <w:rPr>
          <w:rFonts w:ascii="Times New Roman" w:hAnsi="Times New Roman" w:cs="Times New Roman"/>
          <w:noProof/>
          <w:sz w:val="24"/>
          <w:szCs w:val="24"/>
          <w:lang w:val="es-ES"/>
        </w:rPr>
        <w:t xml:space="preserve"> Impacto de los estresores laborales en los profesionales y en las organizaciones: análisis de investigaciones publicadas. </w:t>
      </w:r>
      <w:proofErr w:type="spellStart"/>
      <w:r w:rsidRPr="00D54782">
        <w:rPr>
          <w:rFonts w:ascii="Times New Roman" w:hAnsi="Times New Roman" w:cs="Times New Roman"/>
          <w:i/>
          <w:sz w:val="24"/>
          <w:szCs w:val="24"/>
        </w:rPr>
        <w:t>Invenio</w:t>
      </w:r>
      <w:proofErr w:type="spellEnd"/>
      <w:r w:rsidRPr="00D54782">
        <w:rPr>
          <w:rFonts w:ascii="Times New Roman" w:hAnsi="Times New Roman" w:cs="Times New Roman"/>
          <w:i/>
          <w:sz w:val="24"/>
          <w:szCs w:val="24"/>
        </w:rPr>
        <w:t>,</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15</w:t>
      </w:r>
      <w:r w:rsidRPr="00FF6258">
        <w:rPr>
          <w:rFonts w:ascii="Times New Roman" w:hAnsi="Times New Roman" w:cs="Times New Roman"/>
          <w:sz w:val="24"/>
          <w:szCs w:val="24"/>
        </w:rPr>
        <w:t xml:space="preserve">(29), 67-80. </w:t>
      </w:r>
      <w:r w:rsidRPr="00FF6258">
        <w:rPr>
          <w:rFonts w:ascii="Times New Roman" w:hAnsi="Times New Roman" w:cs="Times New Roman"/>
          <w:noProof/>
          <w:sz w:val="24"/>
          <w:szCs w:val="24"/>
          <w:lang w:val="es-ES"/>
        </w:rPr>
        <w:t>https://www.redalyc.org/pdf/877/87724146007.pdf</w:t>
      </w:r>
    </w:p>
    <w:p w14:paraId="4A46D52F"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lastRenderedPageBreak/>
        <w:t xml:space="preserve">Comisión Económica para América Latina y el Caribe [CEPAL], Banco de Desarrollo de América Latina [CAF], </w:t>
      </w:r>
      <w:proofErr w:type="spellStart"/>
      <w:r w:rsidRPr="00FF6258">
        <w:rPr>
          <w:rFonts w:ascii="Times New Roman" w:hAnsi="Times New Roman" w:cs="Times New Roman"/>
          <w:color w:val="000000"/>
          <w:sz w:val="24"/>
          <w:szCs w:val="24"/>
        </w:rPr>
        <w:t>Consulting</w:t>
      </w:r>
      <w:proofErr w:type="spellEnd"/>
      <w:r w:rsidRPr="00FF6258">
        <w:rPr>
          <w:rFonts w:ascii="Times New Roman" w:hAnsi="Times New Roman" w:cs="Times New Roman"/>
          <w:color w:val="000000"/>
          <w:sz w:val="24"/>
          <w:szCs w:val="24"/>
        </w:rPr>
        <w:t xml:space="preserve"> y Telecom </w:t>
      </w:r>
      <w:proofErr w:type="spellStart"/>
      <w:r w:rsidRPr="00FF6258">
        <w:rPr>
          <w:rFonts w:ascii="Times New Roman" w:hAnsi="Times New Roman" w:cs="Times New Roman"/>
          <w:color w:val="000000"/>
          <w:sz w:val="24"/>
          <w:szCs w:val="24"/>
        </w:rPr>
        <w:t>Advisory</w:t>
      </w:r>
      <w:proofErr w:type="spellEnd"/>
      <w:r w:rsidRPr="00FF6258">
        <w:rPr>
          <w:rFonts w:ascii="Times New Roman" w:hAnsi="Times New Roman" w:cs="Times New Roman"/>
          <w:color w:val="000000"/>
          <w:sz w:val="24"/>
          <w:szCs w:val="24"/>
        </w:rPr>
        <w:t xml:space="preserve"> </w:t>
      </w:r>
      <w:proofErr w:type="spellStart"/>
      <w:r w:rsidRPr="00FF6258">
        <w:rPr>
          <w:rFonts w:ascii="Times New Roman" w:hAnsi="Times New Roman" w:cs="Times New Roman"/>
          <w:color w:val="000000"/>
          <w:sz w:val="24"/>
          <w:szCs w:val="24"/>
        </w:rPr>
        <w:t>Services</w:t>
      </w:r>
      <w:proofErr w:type="spellEnd"/>
      <w:r w:rsidRPr="00FF6258">
        <w:rPr>
          <w:rFonts w:ascii="Times New Roman" w:hAnsi="Times New Roman" w:cs="Times New Roman"/>
          <w:color w:val="000000"/>
          <w:sz w:val="24"/>
          <w:szCs w:val="24"/>
        </w:rPr>
        <w:t xml:space="preserve"> [DPL]. (2020). </w:t>
      </w:r>
      <w:r w:rsidRPr="00FF6258">
        <w:rPr>
          <w:rFonts w:ascii="Times New Roman" w:hAnsi="Times New Roman" w:cs="Times New Roman"/>
          <w:i/>
          <w:color w:val="000000"/>
          <w:sz w:val="24"/>
          <w:szCs w:val="24"/>
        </w:rPr>
        <w:t>Las oportunidades de la digitalización en América Latina frente al COVID-19.</w:t>
      </w:r>
      <w:r w:rsidRPr="00FF6258">
        <w:rPr>
          <w:rFonts w:ascii="Times New Roman" w:hAnsi="Times New Roman" w:cs="Times New Roman"/>
          <w:color w:val="000000"/>
          <w:sz w:val="24"/>
          <w:szCs w:val="24"/>
        </w:rPr>
        <w:t xml:space="preserve"> http://repositorio.cepal.org/bitstream/handle/11362/45360/OportDigitalizaCovid-19_es.pdf?sequence=4&amp;isAllowed=y</w:t>
      </w:r>
    </w:p>
    <w:p w14:paraId="1A6D4CCF"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Cortés, J. L. (2021). </w:t>
      </w:r>
      <w:r w:rsidRPr="00FF6258">
        <w:rPr>
          <w:rFonts w:ascii="Times New Roman" w:hAnsi="Times New Roman" w:cs="Times New Roman"/>
          <w:iCs/>
          <w:sz w:val="24"/>
          <w:szCs w:val="24"/>
        </w:rPr>
        <w:t>El estrés docente en tiempos de pandemia</w:t>
      </w:r>
      <w:r w:rsidRPr="00FF6258">
        <w:rPr>
          <w:rFonts w:ascii="Times New Roman" w:hAnsi="Times New Roman" w:cs="Times New Roman"/>
          <w:i/>
          <w:sz w:val="24"/>
          <w:szCs w:val="24"/>
        </w:rPr>
        <w:t>. </w:t>
      </w:r>
      <w:r w:rsidRPr="00FF6258">
        <w:rPr>
          <w:rFonts w:ascii="Times New Roman" w:hAnsi="Times New Roman" w:cs="Times New Roman"/>
          <w:i/>
          <w:iCs/>
          <w:sz w:val="24"/>
          <w:szCs w:val="24"/>
        </w:rPr>
        <w:t>Dilemas Contemporáneos: Educación, Política y Valores</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8</w:t>
      </w:r>
      <w:r w:rsidRPr="00FF6258">
        <w:rPr>
          <w:rFonts w:ascii="Times New Roman" w:hAnsi="Times New Roman" w:cs="Times New Roman"/>
          <w:sz w:val="24"/>
          <w:szCs w:val="24"/>
        </w:rPr>
        <w:t>. https://doi.org/10.46377/dilemas.v8i.2560</w:t>
      </w:r>
    </w:p>
    <w:p w14:paraId="6E2867C7"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Costa, R., Lino, M. M., Souza, A. I. J., Lorenzini, E., </w:t>
      </w:r>
      <w:proofErr w:type="spellStart"/>
      <w:r w:rsidRPr="00FF6258">
        <w:rPr>
          <w:rFonts w:ascii="Times New Roman" w:hAnsi="Times New Roman" w:cs="Times New Roman"/>
          <w:sz w:val="24"/>
          <w:szCs w:val="24"/>
        </w:rPr>
        <w:t>Fernandes</w:t>
      </w:r>
      <w:proofErr w:type="spellEnd"/>
      <w:r w:rsidRPr="00FF6258">
        <w:rPr>
          <w:rFonts w:ascii="Times New Roman" w:hAnsi="Times New Roman" w:cs="Times New Roman"/>
          <w:sz w:val="24"/>
          <w:szCs w:val="24"/>
        </w:rPr>
        <w:t xml:space="preserve">, G. C. M., </w:t>
      </w:r>
      <w:proofErr w:type="spellStart"/>
      <w:r w:rsidRPr="00FF6258">
        <w:rPr>
          <w:rFonts w:ascii="Times New Roman" w:hAnsi="Times New Roman" w:cs="Times New Roman"/>
          <w:sz w:val="24"/>
          <w:szCs w:val="24"/>
        </w:rPr>
        <w:t>Brehmer</w:t>
      </w:r>
      <w:proofErr w:type="spellEnd"/>
      <w:r w:rsidRPr="00FF6258">
        <w:rPr>
          <w:rFonts w:ascii="Times New Roman" w:hAnsi="Times New Roman" w:cs="Times New Roman"/>
          <w:sz w:val="24"/>
          <w:szCs w:val="24"/>
        </w:rPr>
        <w:t xml:space="preserve">, L. C. F., </w:t>
      </w:r>
      <w:proofErr w:type="spellStart"/>
      <w:r w:rsidRPr="00FF6258">
        <w:rPr>
          <w:rFonts w:ascii="Times New Roman" w:hAnsi="Times New Roman" w:cs="Times New Roman"/>
          <w:sz w:val="24"/>
          <w:szCs w:val="24"/>
        </w:rPr>
        <w:t>Olivira</w:t>
      </w:r>
      <w:proofErr w:type="spellEnd"/>
      <w:r w:rsidRPr="00FF6258">
        <w:rPr>
          <w:rFonts w:ascii="Times New Roman" w:hAnsi="Times New Roman" w:cs="Times New Roman"/>
          <w:sz w:val="24"/>
          <w:szCs w:val="24"/>
        </w:rPr>
        <w:t xml:space="preserve"> Vargas, M., Honorio, M. y Goncalves, N. (2020). </w:t>
      </w:r>
      <w:r w:rsidRPr="00FF6258">
        <w:rPr>
          <w:rFonts w:ascii="Times New Roman" w:hAnsi="Times New Roman" w:cs="Times New Roman"/>
          <w:iCs/>
          <w:sz w:val="24"/>
          <w:szCs w:val="24"/>
        </w:rPr>
        <w:t>Enseñanza de enfermería en tiempos de COVID-19: ¿cómo reinventarla en este contexto?</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 xml:space="preserve">Texto &amp; Contexto </w:t>
      </w:r>
      <w:proofErr w:type="spellStart"/>
      <w:r w:rsidRPr="00FF6258">
        <w:rPr>
          <w:rFonts w:ascii="Times New Roman" w:hAnsi="Times New Roman" w:cs="Times New Roman"/>
          <w:i/>
          <w:iCs/>
          <w:sz w:val="24"/>
          <w:szCs w:val="24"/>
        </w:rPr>
        <w:t>Enfermagem</w:t>
      </w:r>
      <w:proofErr w:type="spellEnd"/>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29</w:t>
      </w:r>
      <w:r w:rsidRPr="00FF6258">
        <w:rPr>
          <w:rFonts w:ascii="Times New Roman" w:hAnsi="Times New Roman" w:cs="Times New Roman"/>
          <w:sz w:val="24"/>
          <w:szCs w:val="24"/>
        </w:rPr>
        <w:t>. https://doi.org/10.1590/1980-265X-TCE-2020-0002-0002</w:t>
      </w:r>
    </w:p>
    <w:p w14:paraId="1F22418B"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Dolores, E., Salazar, J. F., Valdivia, M. de J., Hernández, M. y Huerta, I. R. (2023). </w:t>
      </w:r>
      <w:r w:rsidRPr="00FF6258">
        <w:rPr>
          <w:rFonts w:ascii="Times New Roman" w:hAnsi="Times New Roman" w:cs="Times New Roman"/>
          <w:iCs/>
          <w:color w:val="000000"/>
          <w:sz w:val="24"/>
          <w:szCs w:val="24"/>
        </w:rPr>
        <w:t>Estrés laboral en relación con el desempeño laboral: un caso de estudio</w:t>
      </w:r>
      <w:r w:rsidRPr="00FF6258">
        <w:rPr>
          <w:rFonts w:ascii="Times New Roman" w:hAnsi="Times New Roman" w:cs="Times New Roman"/>
          <w:i/>
          <w:color w:val="000000"/>
          <w:sz w:val="24"/>
          <w:szCs w:val="24"/>
        </w:rPr>
        <w:t>. </w:t>
      </w:r>
      <w:r w:rsidRPr="00FF6258">
        <w:rPr>
          <w:rFonts w:ascii="Times New Roman" w:hAnsi="Times New Roman" w:cs="Times New Roman"/>
          <w:i/>
          <w:iCs/>
          <w:color w:val="000000"/>
          <w:sz w:val="24"/>
          <w:szCs w:val="24"/>
        </w:rPr>
        <w:t>RAN - Revista Academia &amp; Negocios</w:t>
      </w:r>
      <w:r w:rsidRPr="00FF6258">
        <w:rPr>
          <w:rFonts w:ascii="Times New Roman" w:hAnsi="Times New Roman" w:cs="Times New Roman"/>
          <w:color w:val="000000"/>
          <w:sz w:val="24"/>
          <w:szCs w:val="24"/>
        </w:rPr>
        <w:t>, </w:t>
      </w:r>
      <w:r w:rsidRPr="00FF6258">
        <w:rPr>
          <w:rFonts w:ascii="Times New Roman" w:hAnsi="Times New Roman" w:cs="Times New Roman"/>
          <w:i/>
          <w:iCs/>
          <w:color w:val="000000"/>
          <w:sz w:val="24"/>
          <w:szCs w:val="24"/>
        </w:rPr>
        <w:t>9</w:t>
      </w:r>
      <w:r w:rsidRPr="00FF6258">
        <w:rPr>
          <w:rFonts w:ascii="Times New Roman" w:hAnsi="Times New Roman" w:cs="Times New Roman"/>
          <w:color w:val="000000"/>
          <w:sz w:val="24"/>
          <w:szCs w:val="24"/>
        </w:rPr>
        <w:t>(2), 169-182.</w:t>
      </w:r>
      <w:hyperlink r:id="rId11" w:history="1">
        <w:r w:rsidRPr="00FF6258">
          <w:rPr>
            <w:rFonts w:ascii="Times New Roman" w:hAnsi="Times New Roman" w:cs="Times New Roman"/>
            <w:color w:val="000000"/>
            <w:sz w:val="24"/>
            <w:szCs w:val="24"/>
          </w:rPr>
          <w:t>https://doi.org/10.29393/RAN9-13ELEI50013</w:t>
        </w:r>
      </w:hyperlink>
    </w:p>
    <w:p w14:paraId="00393BE7"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Entidad de las Naciones Unidas para la Igualdad de Género y el Empoderamiento de las Mujeres [ONU MUJERES]. (2020). </w:t>
      </w:r>
      <w:r w:rsidRPr="00FF6258">
        <w:rPr>
          <w:rFonts w:ascii="Times New Roman" w:hAnsi="Times New Roman" w:cs="Times New Roman"/>
          <w:i/>
          <w:sz w:val="24"/>
          <w:szCs w:val="24"/>
        </w:rPr>
        <w:t xml:space="preserve">Cuidados en América Latina y el Caribe en tiempos de covid-19. Hacia sistemas integrales para fortalecer la respuesta y la recuperación. </w:t>
      </w:r>
      <w:r w:rsidRPr="00FF6258">
        <w:rPr>
          <w:rFonts w:ascii="Times New Roman" w:hAnsi="Times New Roman" w:cs="Times New Roman"/>
          <w:sz w:val="24"/>
          <w:szCs w:val="24"/>
        </w:rPr>
        <w:t xml:space="preserve">http://repositorio.cepal.org/bitstream/handle/11362/45916/190829_es.pdf? </w:t>
      </w:r>
      <w:proofErr w:type="spellStart"/>
      <w:r w:rsidRPr="00FF6258">
        <w:rPr>
          <w:rFonts w:ascii="Times New Roman" w:hAnsi="Times New Roman" w:cs="Times New Roman"/>
          <w:sz w:val="24"/>
          <w:szCs w:val="24"/>
        </w:rPr>
        <w:t>sequence</w:t>
      </w:r>
      <w:proofErr w:type="spellEnd"/>
      <w:r w:rsidRPr="00FF6258">
        <w:rPr>
          <w:rFonts w:ascii="Times New Roman" w:hAnsi="Times New Roman" w:cs="Times New Roman"/>
          <w:sz w:val="24"/>
          <w:szCs w:val="24"/>
        </w:rPr>
        <w:t>=1&amp;isAllowed=y</w:t>
      </w:r>
    </w:p>
    <w:p w14:paraId="2EBBCE8E"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Espinoza, J. (2020). </w:t>
      </w:r>
      <w:r w:rsidRPr="00FF6258">
        <w:rPr>
          <w:rFonts w:ascii="Times New Roman" w:hAnsi="Times New Roman" w:cs="Times New Roman"/>
          <w:iCs/>
          <w:color w:val="000000"/>
          <w:sz w:val="24"/>
          <w:szCs w:val="24"/>
        </w:rPr>
        <w:t>El Sistema Peruano de Información Jurídica: un aporte eficiente a la revolución digital y el trabajo en un contexto de sistematización jurídica.</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Revista IUS</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14</w:t>
      </w:r>
      <w:r w:rsidRPr="00FF6258">
        <w:rPr>
          <w:rFonts w:ascii="Times New Roman" w:hAnsi="Times New Roman" w:cs="Times New Roman"/>
          <w:color w:val="000000"/>
          <w:sz w:val="24"/>
          <w:szCs w:val="24"/>
        </w:rPr>
        <w:t xml:space="preserve">(45), 27-53. </w:t>
      </w:r>
      <w:hyperlink r:id="rId12" w:history="1">
        <w:r w:rsidRPr="00FF6258">
          <w:rPr>
            <w:rFonts w:ascii="Times New Roman" w:hAnsi="Times New Roman" w:cs="Times New Roman"/>
            <w:color w:val="000000"/>
            <w:sz w:val="24"/>
            <w:szCs w:val="24"/>
          </w:rPr>
          <w:t>https://www.redalyc.org/journal/2932/293264642003/</w:t>
        </w:r>
      </w:hyperlink>
    </w:p>
    <w:p w14:paraId="75EFFBEB" w14:textId="4AAC8478" w:rsidR="00844923" w:rsidRPr="009204C0" w:rsidRDefault="00844923" w:rsidP="009204C0">
      <w:pPr>
        <w:spacing w:after="0" w:line="360" w:lineRule="auto"/>
        <w:ind w:left="709" w:hanging="709"/>
        <w:jc w:val="both"/>
        <w:rPr>
          <w:rFonts w:ascii="Times New Roman" w:hAnsi="Times New Roman" w:cs="Times New Roman"/>
          <w:color w:val="000000"/>
          <w:sz w:val="24"/>
          <w:szCs w:val="24"/>
        </w:rPr>
      </w:pPr>
      <w:proofErr w:type="spellStart"/>
      <w:r w:rsidRPr="009204C0">
        <w:rPr>
          <w:rFonts w:ascii="Times New Roman" w:hAnsi="Times New Roman" w:cs="Times New Roman"/>
          <w:color w:val="000000"/>
          <w:sz w:val="24"/>
          <w:szCs w:val="24"/>
        </w:rPr>
        <w:t>Galanti</w:t>
      </w:r>
      <w:proofErr w:type="spellEnd"/>
      <w:r w:rsidRPr="009204C0">
        <w:rPr>
          <w:rFonts w:ascii="Times New Roman" w:hAnsi="Times New Roman" w:cs="Times New Roman"/>
          <w:color w:val="000000"/>
          <w:sz w:val="24"/>
          <w:szCs w:val="24"/>
        </w:rPr>
        <w:t xml:space="preserve">, T., </w:t>
      </w:r>
      <w:proofErr w:type="spellStart"/>
      <w:r w:rsidRPr="009204C0">
        <w:rPr>
          <w:rFonts w:ascii="Times New Roman" w:hAnsi="Times New Roman" w:cs="Times New Roman"/>
          <w:color w:val="000000"/>
          <w:sz w:val="24"/>
          <w:szCs w:val="24"/>
        </w:rPr>
        <w:t>Guidetti</w:t>
      </w:r>
      <w:proofErr w:type="spellEnd"/>
      <w:r>
        <w:rPr>
          <w:rFonts w:ascii="Times New Roman" w:hAnsi="Times New Roman" w:cs="Times New Roman"/>
          <w:color w:val="000000"/>
          <w:sz w:val="24"/>
          <w:szCs w:val="24"/>
        </w:rPr>
        <w:t xml:space="preserve">, G., </w:t>
      </w:r>
      <w:proofErr w:type="spellStart"/>
      <w:r>
        <w:rPr>
          <w:rFonts w:ascii="Times New Roman" w:hAnsi="Times New Roman" w:cs="Times New Roman"/>
          <w:color w:val="000000"/>
          <w:sz w:val="24"/>
          <w:szCs w:val="24"/>
        </w:rPr>
        <w:t>Mazzei</w:t>
      </w:r>
      <w:proofErr w:type="spellEnd"/>
      <w:r>
        <w:rPr>
          <w:rFonts w:ascii="Times New Roman" w:hAnsi="Times New Roman" w:cs="Times New Roman"/>
          <w:color w:val="000000"/>
          <w:sz w:val="24"/>
          <w:szCs w:val="24"/>
        </w:rPr>
        <w:t xml:space="preserve">, E., </w:t>
      </w:r>
      <w:proofErr w:type="spellStart"/>
      <w:r>
        <w:rPr>
          <w:rFonts w:ascii="Times New Roman" w:hAnsi="Times New Roman" w:cs="Times New Roman"/>
          <w:color w:val="000000"/>
          <w:sz w:val="24"/>
          <w:szCs w:val="24"/>
        </w:rPr>
        <w:t>Zappalà</w:t>
      </w:r>
      <w:proofErr w:type="spellEnd"/>
      <w:r>
        <w:rPr>
          <w:rFonts w:ascii="Times New Roman" w:hAnsi="Times New Roman" w:cs="Times New Roman"/>
          <w:color w:val="000000"/>
          <w:sz w:val="24"/>
          <w:szCs w:val="24"/>
        </w:rPr>
        <w:t>, S., and</w:t>
      </w:r>
      <w:r w:rsidRPr="009204C0">
        <w:rPr>
          <w:rFonts w:ascii="Times New Roman" w:hAnsi="Times New Roman" w:cs="Times New Roman"/>
          <w:color w:val="000000"/>
          <w:sz w:val="24"/>
          <w:szCs w:val="24"/>
        </w:rPr>
        <w:t xml:space="preserve"> Toscano, F. (2021). </w:t>
      </w:r>
      <w:proofErr w:type="spellStart"/>
      <w:r w:rsidRPr="009204C0">
        <w:rPr>
          <w:rFonts w:ascii="Times New Roman" w:hAnsi="Times New Roman" w:cs="Times New Roman"/>
          <w:color w:val="000000"/>
          <w:sz w:val="24"/>
          <w:szCs w:val="24"/>
        </w:rPr>
        <w:t>Work</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From</w:t>
      </w:r>
      <w:proofErr w:type="spellEnd"/>
      <w:r w:rsidRPr="009204C0">
        <w:rPr>
          <w:rFonts w:ascii="Times New Roman" w:hAnsi="Times New Roman" w:cs="Times New Roman"/>
          <w:color w:val="000000"/>
          <w:sz w:val="24"/>
          <w:szCs w:val="24"/>
        </w:rPr>
        <w:t xml:space="preserve"> Home </w:t>
      </w:r>
      <w:proofErr w:type="spellStart"/>
      <w:r w:rsidRPr="009204C0">
        <w:rPr>
          <w:rFonts w:ascii="Times New Roman" w:hAnsi="Times New Roman" w:cs="Times New Roman"/>
          <w:color w:val="000000"/>
          <w:sz w:val="24"/>
          <w:szCs w:val="24"/>
        </w:rPr>
        <w:t>During</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the</w:t>
      </w:r>
      <w:proofErr w:type="spellEnd"/>
      <w:r w:rsidRPr="009204C0">
        <w:rPr>
          <w:rFonts w:ascii="Times New Roman" w:hAnsi="Times New Roman" w:cs="Times New Roman"/>
          <w:color w:val="000000"/>
          <w:sz w:val="24"/>
          <w:szCs w:val="24"/>
        </w:rPr>
        <w:t xml:space="preserve"> COVID-19 </w:t>
      </w:r>
      <w:proofErr w:type="spellStart"/>
      <w:r w:rsidRPr="009204C0">
        <w:rPr>
          <w:rFonts w:ascii="Times New Roman" w:hAnsi="Times New Roman" w:cs="Times New Roman"/>
          <w:color w:val="000000"/>
          <w:sz w:val="24"/>
          <w:szCs w:val="24"/>
        </w:rPr>
        <w:t>Outbreak</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The</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Impact</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on</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Employees</w:t>
      </w:r>
      <w:proofErr w:type="spellEnd"/>
      <w:r w:rsidRPr="009204C0">
        <w:rPr>
          <w:rFonts w:ascii="Times New Roman" w:hAnsi="Times New Roman" w:cs="Times New Roman"/>
          <w:color w:val="000000"/>
          <w:sz w:val="24"/>
          <w:szCs w:val="24"/>
        </w:rPr>
        <w:t xml:space="preserve">' Remote </w:t>
      </w:r>
      <w:proofErr w:type="spellStart"/>
      <w:r w:rsidRPr="009204C0">
        <w:rPr>
          <w:rFonts w:ascii="Times New Roman" w:hAnsi="Times New Roman" w:cs="Times New Roman"/>
          <w:color w:val="000000"/>
          <w:sz w:val="24"/>
          <w:szCs w:val="24"/>
        </w:rPr>
        <w:t>Work</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Productivity</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Engagement</w:t>
      </w:r>
      <w:proofErr w:type="spellEnd"/>
      <w:r w:rsidRPr="009204C0">
        <w:rPr>
          <w:rFonts w:ascii="Times New Roman" w:hAnsi="Times New Roman" w:cs="Times New Roman"/>
          <w:color w:val="000000"/>
          <w:sz w:val="24"/>
          <w:szCs w:val="24"/>
        </w:rPr>
        <w:t xml:space="preserve">, and Stress. </w:t>
      </w:r>
      <w:proofErr w:type="spellStart"/>
      <w:r w:rsidRPr="002A25F1">
        <w:rPr>
          <w:rFonts w:ascii="Times New Roman" w:hAnsi="Times New Roman" w:cs="Times New Roman"/>
          <w:i/>
          <w:color w:val="000000"/>
          <w:sz w:val="24"/>
          <w:szCs w:val="24"/>
        </w:rPr>
        <w:t>Journal</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of</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occupational</w:t>
      </w:r>
      <w:proofErr w:type="spellEnd"/>
      <w:r w:rsidRPr="002A25F1">
        <w:rPr>
          <w:rFonts w:ascii="Times New Roman" w:hAnsi="Times New Roman" w:cs="Times New Roman"/>
          <w:i/>
          <w:color w:val="000000"/>
          <w:sz w:val="24"/>
          <w:szCs w:val="24"/>
        </w:rPr>
        <w:t xml:space="preserve"> and </w:t>
      </w:r>
      <w:proofErr w:type="spellStart"/>
      <w:r w:rsidRPr="002A25F1">
        <w:rPr>
          <w:rFonts w:ascii="Times New Roman" w:hAnsi="Times New Roman" w:cs="Times New Roman"/>
          <w:i/>
          <w:color w:val="000000"/>
          <w:sz w:val="24"/>
          <w:szCs w:val="24"/>
        </w:rPr>
        <w:t>environmental</w:t>
      </w:r>
      <w:proofErr w:type="spellEnd"/>
      <w:r w:rsidRPr="002A25F1">
        <w:rPr>
          <w:rFonts w:ascii="Times New Roman" w:hAnsi="Times New Roman" w:cs="Times New Roman"/>
          <w:i/>
          <w:color w:val="000000"/>
          <w:sz w:val="24"/>
          <w:szCs w:val="24"/>
        </w:rPr>
        <w:t xml:space="preserve"> medicine</w:t>
      </w:r>
      <w:r w:rsidRPr="009204C0">
        <w:rPr>
          <w:rFonts w:ascii="Times New Roman" w:hAnsi="Times New Roman" w:cs="Times New Roman"/>
          <w:color w:val="000000"/>
          <w:sz w:val="24"/>
          <w:szCs w:val="24"/>
        </w:rPr>
        <w:t>, 63(7), e426–e432. https://doi.org/10.1097/JOM.0000000000002236</w:t>
      </w:r>
    </w:p>
    <w:p w14:paraId="12A068E6"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González-Palma, K. y Alarcón-Chávez, B. (2021). </w:t>
      </w:r>
      <w:r w:rsidRPr="00FF6258">
        <w:rPr>
          <w:rFonts w:ascii="Times New Roman" w:hAnsi="Times New Roman" w:cs="Times New Roman"/>
          <w:iCs/>
          <w:color w:val="000000"/>
          <w:sz w:val="24"/>
          <w:szCs w:val="24"/>
        </w:rPr>
        <w:t>El estrés laboral en docentes de Educación Básica y el teletrabajo en Ecuador.</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Revista Científica Arbitrada en Investigaciones de la Salud ‘‘GESTAR”</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4</w:t>
      </w:r>
      <w:r w:rsidRPr="00FF6258">
        <w:rPr>
          <w:rFonts w:ascii="Times New Roman" w:hAnsi="Times New Roman" w:cs="Times New Roman"/>
          <w:color w:val="000000"/>
          <w:sz w:val="24"/>
          <w:szCs w:val="24"/>
        </w:rPr>
        <w:t xml:space="preserve">(8). https://doi.org/10.46296/gt.v4i8edesp.0028 </w:t>
      </w:r>
    </w:p>
    <w:p w14:paraId="2EE50337" w14:textId="77777777" w:rsidR="00844923" w:rsidRPr="00FF6258" w:rsidRDefault="00844923" w:rsidP="00E229B4">
      <w:pPr>
        <w:spacing w:after="0" w:line="360" w:lineRule="auto"/>
        <w:ind w:left="709" w:hanging="709"/>
        <w:jc w:val="both"/>
        <w:rPr>
          <w:rStyle w:val="ui-provider"/>
          <w:rFonts w:ascii="Times New Roman" w:hAnsi="Times New Roman" w:cs="Times New Roman"/>
          <w:sz w:val="24"/>
          <w:szCs w:val="24"/>
        </w:rPr>
      </w:pPr>
      <w:r w:rsidRPr="00FF6258">
        <w:rPr>
          <w:rStyle w:val="ui-provider"/>
          <w:rFonts w:ascii="Times New Roman" w:hAnsi="Times New Roman" w:cs="Times New Roman"/>
          <w:sz w:val="24"/>
          <w:szCs w:val="24"/>
        </w:rPr>
        <w:t xml:space="preserve">Instituto Nacional de Estadística y Geografía [INEGI]. (2020). </w:t>
      </w:r>
      <w:r w:rsidRPr="00FF6258">
        <w:rPr>
          <w:rStyle w:val="ui-provider"/>
          <w:rFonts w:ascii="Times New Roman" w:hAnsi="Times New Roman" w:cs="Times New Roman"/>
          <w:i/>
          <w:sz w:val="24"/>
          <w:szCs w:val="24"/>
        </w:rPr>
        <w:t>Encuesta telefónica sobre covid-19 y mercado laboral.</w:t>
      </w:r>
      <w:r w:rsidRPr="00FF6258">
        <w:rPr>
          <w:rStyle w:val="ui-provider"/>
          <w:rFonts w:ascii="Times New Roman" w:hAnsi="Times New Roman" w:cs="Times New Roman"/>
          <w:sz w:val="24"/>
          <w:szCs w:val="24"/>
        </w:rPr>
        <w:t xml:space="preserve"> </w:t>
      </w:r>
      <w:r w:rsidRPr="00FF6258">
        <w:rPr>
          <w:rStyle w:val="ui-provider"/>
          <w:rFonts w:ascii="Times New Roman" w:hAnsi="Times New Roman" w:cs="Times New Roman"/>
          <w:sz w:val="24"/>
          <w:szCs w:val="24"/>
        </w:rPr>
        <w:lastRenderedPageBreak/>
        <w:t>https://www.inegi.org.mx/contenidos/investigacion/ecovidml/2020/doc/ecovid_ml_presentacion.pdf</w:t>
      </w:r>
    </w:p>
    <w:p w14:paraId="22B92FA5"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Jorquera, R. y Herrera, F. (2020). </w:t>
      </w:r>
      <w:r w:rsidRPr="00FF6258">
        <w:rPr>
          <w:rFonts w:ascii="Times New Roman" w:hAnsi="Times New Roman" w:cs="Times New Roman"/>
          <w:iCs/>
          <w:sz w:val="24"/>
          <w:szCs w:val="24"/>
        </w:rPr>
        <w:t>Salud mental en funcionarios de una universidad chilena: desafíos en el contexto de la COVID-19.</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Revista Digital de Investigación en Docencia Universitaria</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14</w:t>
      </w:r>
      <w:r w:rsidRPr="00FF6258">
        <w:rPr>
          <w:rFonts w:ascii="Times New Roman" w:hAnsi="Times New Roman" w:cs="Times New Roman"/>
          <w:sz w:val="24"/>
          <w:szCs w:val="24"/>
        </w:rPr>
        <w:t>(2). https://doi.org/10.19083/ridu.2020.1310</w:t>
      </w:r>
    </w:p>
    <w:p w14:paraId="35659E8A"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Leal, I. Y., (2006). </w:t>
      </w:r>
      <w:r w:rsidRPr="00FF6258">
        <w:rPr>
          <w:rFonts w:ascii="Times New Roman" w:hAnsi="Times New Roman" w:cs="Times New Roman"/>
          <w:iCs/>
          <w:sz w:val="24"/>
          <w:szCs w:val="24"/>
        </w:rPr>
        <w:t>El estrés: cómo nos afecta</w:t>
      </w:r>
      <w:r w:rsidRPr="00FF6258">
        <w:rPr>
          <w:rFonts w:ascii="Times New Roman" w:hAnsi="Times New Roman" w:cs="Times New Roman"/>
          <w:i/>
          <w:sz w:val="24"/>
          <w:szCs w:val="24"/>
        </w:rPr>
        <w:t>.</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Revista Científica General José María Córdova</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4</w:t>
      </w:r>
      <w:r w:rsidRPr="00FF6258">
        <w:rPr>
          <w:rFonts w:ascii="Times New Roman" w:hAnsi="Times New Roman" w:cs="Times New Roman"/>
          <w:sz w:val="24"/>
          <w:szCs w:val="24"/>
        </w:rPr>
        <w:t>(4). https://www.redalyc.org/articulo.oa?id=476259067015</w:t>
      </w:r>
    </w:p>
    <w:p w14:paraId="167FE68F" w14:textId="417640E9" w:rsidR="00844923" w:rsidRPr="009204C0" w:rsidRDefault="00844923" w:rsidP="009204C0">
      <w:pPr>
        <w:spacing w:after="0" w:line="360" w:lineRule="auto"/>
        <w:ind w:left="709" w:hanging="709"/>
        <w:jc w:val="both"/>
        <w:rPr>
          <w:rFonts w:ascii="Times New Roman" w:hAnsi="Times New Roman" w:cs="Times New Roman"/>
          <w:color w:val="000000"/>
          <w:sz w:val="24"/>
          <w:szCs w:val="24"/>
        </w:rPr>
      </w:pPr>
      <w:proofErr w:type="spellStart"/>
      <w:r w:rsidRPr="009204C0">
        <w:rPr>
          <w:rFonts w:ascii="Times New Roman" w:hAnsi="Times New Roman" w:cs="Times New Roman"/>
          <w:color w:val="000000"/>
          <w:sz w:val="24"/>
          <w:szCs w:val="24"/>
        </w:rPr>
        <w:t>Lipp</w:t>
      </w:r>
      <w:proofErr w:type="spellEnd"/>
      <w:r w:rsidRPr="009204C0">
        <w:rPr>
          <w:rFonts w:ascii="Times New Roman" w:hAnsi="Times New Roman" w:cs="Times New Roman"/>
          <w:color w:val="000000"/>
          <w:sz w:val="24"/>
          <w:szCs w:val="24"/>
        </w:rPr>
        <w:t>, M.</w:t>
      </w:r>
      <w:r>
        <w:rPr>
          <w:rFonts w:ascii="Times New Roman" w:hAnsi="Times New Roman" w:cs="Times New Roman"/>
          <w:color w:val="000000"/>
          <w:sz w:val="24"/>
          <w:szCs w:val="24"/>
        </w:rPr>
        <w:t xml:space="preserve"> </w:t>
      </w:r>
      <w:r w:rsidRPr="009204C0">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9204C0">
        <w:rPr>
          <w:rFonts w:ascii="Times New Roman" w:hAnsi="Times New Roman" w:cs="Times New Roman"/>
          <w:color w:val="000000"/>
          <w:sz w:val="24"/>
          <w:szCs w:val="24"/>
        </w:rPr>
        <w:t>N., Costa, K.</w:t>
      </w:r>
      <w:r>
        <w:rPr>
          <w:rFonts w:ascii="Times New Roman" w:hAnsi="Times New Roman" w:cs="Times New Roman"/>
          <w:color w:val="000000"/>
          <w:sz w:val="24"/>
          <w:szCs w:val="24"/>
        </w:rPr>
        <w:t xml:space="preserve"> </w:t>
      </w:r>
      <w:r w:rsidRPr="009204C0">
        <w:rPr>
          <w:rFonts w:ascii="Times New Roman" w:hAnsi="Times New Roman" w:cs="Times New Roman"/>
          <w:color w:val="000000"/>
          <w:sz w:val="24"/>
          <w:szCs w:val="24"/>
        </w:rPr>
        <w:t>R.</w:t>
      </w:r>
      <w:r>
        <w:rPr>
          <w:rFonts w:ascii="Times New Roman" w:hAnsi="Times New Roman" w:cs="Times New Roman"/>
          <w:color w:val="000000"/>
          <w:sz w:val="24"/>
          <w:szCs w:val="24"/>
        </w:rPr>
        <w:t xml:space="preserve"> </w:t>
      </w:r>
      <w:r w:rsidRPr="009204C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N., and</w:t>
      </w:r>
      <w:r w:rsidRPr="009204C0">
        <w:rPr>
          <w:rFonts w:ascii="Times New Roman" w:hAnsi="Times New Roman" w:cs="Times New Roman"/>
          <w:color w:val="000000"/>
          <w:sz w:val="24"/>
          <w:szCs w:val="24"/>
        </w:rPr>
        <w:t xml:space="preserve"> Nunes, V.</w:t>
      </w:r>
      <w:r>
        <w:rPr>
          <w:rFonts w:ascii="Times New Roman" w:hAnsi="Times New Roman" w:cs="Times New Roman"/>
          <w:color w:val="000000"/>
          <w:sz w:val="24"/>
          <w:szCs w:val="24"/>
        </w:rPr>
        <w:t xml:space="preserve"> </w:t>
      </w:r>
      <w:r w:rsidRPr="009204C0">
        <w:rPr>
          <w:rFonts w:ascii="Times New Roman" w:hAnsi="Times New Roman" w:cs="Times New Roman"/>
          <w:color w:val="000000"/>
          <w:sz w:val="24"/>
          <w:szCs w:val="24"/>
        </w:rPr>
        <w:t xml:space="preserve">O. (2017). </w:t>
      </w:r>
      <w:proofErr w:type="spellStart"/>
      <w:r w:rsidRPr="009204C0">
        <w:rPr>
          <w:rFonts w:ascii="Times New Roman" w:hAnsi="Times New Roman" w:cs="Times New Roman"/>
          <w:color w:val="000000"/>
          <w:sz w:val="24"/>
          <w:szCs w:val="24"/>
        </w:rPr>
        <w:t>Estresse</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qualidade</w:t>
      </w:r>
      <w:proofErr w:type="spellEnd"/>
      <w:r w:rsidRPr="009204C0">
        <w:rPr>
          <w:rFonts w:ascii="Times New Roman" w:hAnsi="Times New Roman" w:cs="Times New Roman"/>
          <w:color w:val="000000"/>
          <w:sz w:val="24"/>
          <w:szCs w:val="24"/>
        </w:rPr>
        <w:t xml:space="preserve"> de vida e </w:t>
      </w:r>
      <w:proofErr w:type="spellStart"/>
      <w:r w:rsidRPr="009204C0">
        <w:rPr>
          <w:rFonts w:ascii="Times New Roman" w:hAnsi="Times New Roman" w:cs="Times New Roman"/>
          <w:color w:val="000000"/>
          <w:sz w:val="24"/>
          <w:szCs w:val="24"/>
        </w:rPr>
        <w:t>estressores</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ocupacionais</w:t>
      </w:r>
      <w:proofErr w:type="spellEnd"/>
      <w:r w:rsidRPr="009204C0">
        <w:rPr>
          <w:rFonts w:ascii="Times New Roman" w:hAnsi="Times New Roman" w:cs="Times New Roman"/>
          <w:color w:val="000000"/>
          <w:sz w:val="24"/>
          <w:szCs w:val="24"/>
        </w:rPr>
        <w:t xml:space="preserve"> de </w:t>
      </w:r>
      <w:proofErr w:type="spellStart"/>
      <w:r w:rsidRPr="009204C0">
        <w:rPr>
          <w:rFonts w:ascii="Times New Roman" w:hAnsi="Times New Roman" w:cs="Times New Roman"/>
          <w:color w:val="000000"/>
          <w:sz w:val="24"/>
          <w:szCs w:val="24"/>
        </w:rPr>
        <w:t>policiais</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Sintomas</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mais</w:t>
      </w:r>
      <w:proofErr w:type="spellEnd"/>
      <w:r w:rsidRPr="009204C0">
        <w:rPr>
          <w:rFonts w:ascii="Times New Roman" w:hAnsi="Times New Roman" w:cs="Times New Roman"/>
          <w:color w:val="000000"/>
          <w:sz w:val="24"/>
          <w:szCs w:val="24"/>
        </w:rPr>
        <w:t xml:space="preserve"> </w:t>
      </w:r>
      <w:proofErr w:type="spellStart"/>
      <w:r w:rsidRPr="009204C0">
        <w:rPr>
          <w:rFonts w:ascii="Times New Roman" w:hAnsi="Times New Roman" w:cs="Times New Roman"/>
          <w:color w:val="000000"/>
          <w:sz w:val="24"/>
          <w:szCs w:val="24"/>
        </w:rPr>
        <w:t>frequentes</w:t>
      </w:r>
      <w:proofErr w:type="spellEnd"/>
      <w:r w:rsidRPr="009204C0">
        <w:rPr>
          <w:rFonts w:ascii="Times New Roman" w:hAnsi="Times New Roman" w:cs="Times New Roman"/>
          <w:color w:val="000000"/>
          <w:sz w:val="24"/>
          <w:szCs w:val="24"/>
        </w:rPr>
        <w:t xml:space="preserve">. </w:t>
      </w:r>
      <w:r w:rsidRPr="002A25F1">
        <w:rPr>
          <w:rFonts w:ascii="Times New Roman" w:hAnsi="Times New Roman" w:cs="Times New Roman"/>
          <w:i/>
          <w:color w:val="000000"/>
          <w:sz w:val="24"/>
          <w:szCs w:val="24"/>
        </w:rPr>
        <w:t xml:space="preserve">Revista </w:t>
      </w:r>
      <w:proofErr w:type="spellStart"/>
      <w:r w:rsidRPr="002A25F1">
        <w:rPr>
          <w:rFonts w:ascii="Times New Roman" w:hAnsi="Times New Roman" w:cs="Times New Roman"/>
          <w:i/>
          <w:color w:val="000000"/>
          <w:sz w:val="24"/>
          <w:szCs w:val="24"/>
        </w:rPr>
        <w:t>Psicologia</w:t>
      </w:r>
      <w:proofErr w:type="spellEnd"/>
      <w:r w:rsidRPr="002A25F1">
        <w:rPr>
          <w:rFonts w:ascii="Times New Roman" w:hAnsi="Times New Roman" w:cs="Times New Roman"/>
          <w:i/>
          <w:color w:val="000000"/>
          <w:sz w:val="24"/>
          <w:szCs w:val="24"/>
        </w:rPr>
        <w:t xml:space="preserve">: </w:t>
      </w:r>
      <w:proofErr w:type="spellStart"/>
      <w:r w:rsidRPr="002A25F1">
        <w:rPr>
          <w:rFonts w:ascii="Times New Roman" w:hAnsi="Times New Roman" w:cs="Times New Roman"/>
          <w:i/>
          <w:color w:val="000000"/>
          <w:sz w:val="24"/>
          <w:szCs w:val="24"/>
        </w:rPr>
        <w:t>Organizações</w:t>
      </w:r>
      <w:proofErr w:type="spellEnd"/>
      <w:r w:rsidRPr="002A25F1">
        <w:rPr>
          <w:rFonts w:ascii="Times New Roman" w:hAnsi="Times New Roman" w:cs="Times New Roman"/>
          <w:i/>
          <w:color w:val="000000"/>
          <w:sz w:val="24"/>
          <w:szCs w:val="24"/>
        </w:rPr>
        <w:t xml:space="preserve"> e </w:t>
      </w:r>
      <w:proofErr w:type="spellStart"/>
      <w:r w:rsidRPr="002A25F1">
        <w:rPr>
          <w:rFonts w:ascii="Times New Roman" w:hAnsi="Times New Roman" w:cs="Times New Roman"/>
          <w:i/>
          <w:color w:val="000000"/>
          <w:sz w:val="24"/>
          <w:szCs w:val="24"/>
        </w:rPr>
        <w:t>Trabalho</w:t>
      </w:r>
      <w:proofErr w:type="spellEnd"/>
      <w:r w:rsidRPr="009204C0">
        <w:rPr>
          <w:rFonts w:ascii="Times New Roman" w:hAnsi="Times New Roman" w:cs="Times New Roman"/>
          <w:color w:val="000000"/>
          <w:sz w:val="24"/>
          <w:szCs w:val="24"/>
        </w:rPr>
        <w:t>, 17(1), 46-53. DOI: 10.17652/</w:t>
      </w:r>
      <w:proofErr w:type="spellStart"/>
      <w:r w:rsidRPr="009204C0">
        <w:rPr>
          <w:rFonts w:ascii="Times New Roman" w:hAnsi="Times New Roman" w:cs="Times New Roman"/>
          <w:color w:val="000000"/>
          <w:sz w:val="24"/>
          <w:szCs w:val="24"/>
        </w:rPr>
        <w:t>rpot</w:t>
      </w:r>
      <w:proofErr w:type="spellEnd"/>
      <w:r w:rsidRPr="009204C0">
        <w:rPr>
          <w:rFonts w:ascii="Times New Roman" w:hAnsi="Times New Roman" w:cs="Times New Roman"/>
          <w:color w:val="000000"/>
          <w:sz w:val="24"/>
          <w:szCs w:val="24"/>
        </w:rPr>
        <w:t>/2017.1.12490</w:t>
      </w:r>
    </w:p>
    <w:p w14:paraId="43BCA7EF"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Losada, C. X., Forero, W. C., Caicedo, A. L. y Perozo, L. M. (2021). </w:t>
      </w:r>
      <w:r w:rsidRPr="00FF6258">
        <w:rPr>
          <w:rFonts w:ascii="Times New Roman" w:hAnsi="Times New Roman" w:cs="Times New Roman"/>
          <w:i/>
          <w:sz w:val="24"/>
          <w:szCs w:val="24"/>
        </w:rPr>
        <w:t>Estrés producido a causa de la modalidad de teletrabajo por el COVID 19</w:t>
      </w:r>
      <w:r w:rsidRPr="00FF6258">
        <w:rPr>
          <w:rFonts w:ascii="Times New Roman" w:hAnsi="Times New Roman" w:cs="Times New Roman"/>
          <w:iCs/>
          <w:sz w:val="24"/>
          <w:szCs w:val="24"/>
        </w:rPr>
        <w:t>.</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Convicciones</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8</w:t>
      </w:r>
      <w:r w:rsidRPr="00FF6258">
        <w:rPr>
          <w:rFonts w:ascii="Times New Roman" w:hAnsi="Times New Roman" w:cs="Times New Roman"/>
          <w:sz w:val="24"/>
          <w:szCs w:val="24"/>
        </w:rPr>
        <w:t xml:space="preserve">(16), 39-48. </w:t>
      </w:r>
    </w:p>
    <w:p w14:paraId="37834734"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Maldonado, A. (21 de mayo de 2019). </w:t>
      </w:r>
      <w:r w:rsidRPr="00FF6258">
        <w:rPr>
          <w:rFonts w:ascii="Times New Roman" w:hAnsi="Times New Roman" w:cs="Times New Roman"/>
          <w:iCs/>
          <w:sz w:val="24"/>
          <w:szCs w:val="24"/>
        </w:rPr>
        <w:t>Estrés laboral y por qué ahora la STPS norma a las empresas atenderlo.</w:t>
      </w:r>
      <w:r w:rsidRPr="00FF6258">
        <w:rPr>
          <w:rFonts w:ascii="Times New Roman" w:hAnsi="Times New Roman" w:cs="Times New Roman"/>
          <w:i/>
          <w:sz w:val="24"/>
          <w:szCs w:val="24"/>
        </w:rPr>
        <w:t xml:space="preserve"> </w:t>
      </w:r>
      <w:r w:rsidRPr="00FF6258">
        <w:rPr>
          <w:rFonts w:ascii="Times New Roman" w:hAnsi="Times New Roman" w:cs="Times New Roman"/>
          <w:i/>
          <w:iCs/>
          <w:sz w:val="24"/>
          <w:szCs w:val="24"/>
        </w:rPr>
        <w:t>Forbes</w:t>
      </w:r>
      <w:r w:rsidRPr="00FF6258">
        <w:rPr>
          <w:rFonts w:ascii="Times New Roman" w:hAnsi="Times New Roman" w:cs="Times New Roman"/>
          <w:sz w:val="24"/>
          <w:szCs w:val="24"/>
        </w:rPr>
        <w:t>. https://www.forbes.com.mx/estres-laboral-y-porque-es-normativo-atenderlo/</w:t>
      </w:r>
    </w:p>
    <w:p w14:paraId="424F6564"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Maslach, C. (2003). </w:t>
      </w:r>
      <w:r w:rsidRPr="00FF6258">
        <w:rPr>
          <w:rFonts w:ascii="Times New Roman" w:hAnsi="Times New Roman" w:cs="Times New Roman"/>
          <w:iCs/>
          <w:sz w:val="24"/>
          <w:szCs w:val="24"/>
        </w:rPr>
        <w:t xml:space="preserve">Job Burnout: New </w:t>
      </w:r>
      <w:proofErr w:type="spellStart"/>
      <w:r w:rsidRPr="00FF6258">
        <w:rPr>
          <w:rFonts w:ascii="Times New Roman" w:hAnsi="Times New Roman" w:cs="Times New Roman"/>
          <w:iCs/>
          <w:sz w:val="24"/>
          <w:szCs w:val="24"/>
        </w:rPr>
        <w:t>Directions</w:t>
      </w:r>
      <w:proofErr w:type="spellEnd"/>
      <w:r w:rsidRPr="00FF6258">
        <w:rPr>
          <w:rFonts w:ascii="Times New Roman" w:hAnsi="Times New Roman" w:cs="Times New Roman"/>
          <w:iCs/>
          <w:sz w:val="24"/>
          <w:szCs w:val="24"/>
        </w:rPr>
        <w:t xml:space="preserve"> in </w:t>
      </w:r>
      <w:proofErr w:type="spellStart"/>
      <w:r w:rsidRPr="00FF6258">
        <w:rPr>
          <w:rFonts w:ascii="Times New Roman" w:hAnsi="Times New Roman" w:cs="Times New Roman"/>
          <w:iCs/>
          <w:sz w:val="24"/>
          <w:szCs w:val="24"/>
        </w:rPr>
        <w:t>Research</w:t>
      </w:r>
      <w:proofErr w:type="spellEnd"/>
      <w:r w:rsidRPr="00FF6258">
        <w:rPr>
          <w:rFonts w:ascii="Times New Roman" w:hAnsi="Times New Roman" w:cs="Times New Roman"/>
          <w:iCs/>
          <w:sz w:val="24"/>
          <w:szCs w:val="24"/>
        </w:rPr>
        <w:t xml:space="preserve"> and </w:t>
      </w:r>
      <w:proofErr w:type="spellStart"/>
      <w:r w:rsidRPr="00FF6258">
        <w:rPr>
          <w:rFonts w:ascii="Times New Roman" w:hAnsi="Times New Roman" w:cs="Times New Roman"/>
          <w:iCs/>
          <w:sz w:val="24"/>
          <w:szCs w:val="24"/>
        </w:rPr>
        <w:t>Intervention</w:t>
      </w:r>
      <w:proofErr w:type="spellEnd"/>
      <w:r w:rsidRPr="00FF6258">
        <w:rPr>
          <w:rFonts w:ascii="Times New Roman" w:hAnsi="Times New Roman" w:cs="Times New Roman"/>
          <w:i/>
          <w:sz w:val="24"/>
          <w:szCs w:val="24"/>
        </w:rPr>
        <w:t>.</w:t>
      </w:r>
      <w:r w:rsidRPr="00FF6258">
        <w:rPr>
          <w:rFonts w:ascii="Times New Roman" w:hAnsi="Times New Roman" w:cs="Times New Roman"/>
          <w:sz w:val="24"/>
          <w:szCs w:val="24"/>
        </w:rPr>
        <w:t> </w:t>
      </w:r>
      <w:proofErr w:type="spellStart"/>
      <w:r w:rsidRPr="00FF6258">
        <w:rPr>
          <w:rFonts w:ascii="Times New Roman" w:hAnsi="Times New Roman" w:cs="Times New Roman"/>
          <w:i/>
          <w:sz w:val="24"/>
          <w:szCs w:val="24"/>
        </w:rPr>
        <w:t>Current</w:t>
      </w:r>
      <w:proofErr w:type="spellEnd"/>
      <w:r w:rsidRPr="00FF6258">
        <w:rPr>
          <w:rFonts w:ascii="Times New Roman" w:hAnsi="Times New Roman" w:cs="Times New Roman"/>
          <w:i/>
          <w:sz w:val="24"/>
          <w:szCs w:val="24"/>
        </w:rPr>
        <w:t xml:space="preserve"> </w:t>
      </w:r>
      <w:proofErr w:type="spellStart"/>
      <w:r w:rsidRPr="00FF6258">
        <w:rPr>
          <w:rFonts w:ascii="Times New Roman" w:hAnsi="Times New Roman" w:cs="Times New Roman"/>
          <w:i/>
          <w:sz w:val="24"/>
          <w:szCs w:val="24"/>
        </w:rPr>
        <w:t>Directions</w:t>
      </w:r>
      <w:proofErr w:type="spellEnd"/>
      <w:r w:rsidRPr="00FF6258">
        <w:rPr>
          <w:rFonts w:ascii="Times New Roman" w:hAnsi="Times New Roman" w:cs="Times New Roman"/>
          <w:i/>
          <w:sz w:val="24"/>
          <w:szCs w:val="24"/>
        </w:rPr>
        <w:t xml:space="preserve"> in </w:t>
      </w:r>
      <w:proofErr w:type="spellStart"/>
      <w:r w:rsidRPr="00FF6258">
        <w:rPr>
          <w:rFonts w:ascii="Times New Roman" w:hAnsi="Times New Roman" w:cs="Times New Roman"/>
          <w:i/>
          <w:sz w:val="24"/>
          <w:szCs w:val="24"/>
        </w:rPr>
        <w:t>Psychological</w:t>
      </w:r>
      <w:proofErr w:type="spellEnd"/>
      <w:r w:rsidRPr="00FF6258">
        <w:rPr>
          <w:rFonts w:ascii="Times New Roman" w:hAnsi="Times New Roman" w:cs="Times New Roman"/>
          <w:i/>
          <w:sz w:val="24"/>
          <w:szCs w:val="24"/>
        </w:rPr>
        <w:t xml:space="preserve"> </w:t>
      </w:r>
      <w:proofErr w:type="spellStart"/>
      <w:r w:rsidRPr="00FF6258">
        <w:rPr>
          <w:rFonts w:ascii="Times New Roman" w:hAnsi="Times New Roman" w:cs="Times New Roman"/>
          <w:i/>
          <w:sz w:val="24"/>
          <w:szCs w:val="24"/>
        </w:rPr>
        <w:t>Science</w:t>
      </w:r>
      <w:proofErr w:type="spellEnd"/>
      <w:r w:rsidRPr="00FF6258">
        <w:rPr>
          <w:rFonts w:ascii="Times New Roman" w:hAnsi="Times New Roman" w:cs="Times New Roman"/>
          <w:iCs/>
          <w:sz w:val="24"/>
          <w:szCs w:val="24"/>
        </w:rPr>
        <w:t xml:space="preserve">, </w:t>
      </w:r>
      <w:r w:rsidRPr="00FF6258">
        <w:rPr>
          <w:rFonts w:ascii="Times New Roman" w:hAnsi="Times New Roman" w:cs="Times New Roman"/>
          <w:i/>
          <w:sz w:val="24"/>
          <w:szCs w:val="24"/>
        </w:rPr>
        <w:t>12</w:t>
      </w:r>
      <w:r w:rsidRPr="00FF6258">
        <w:rPr>
          <w:rFonts w:ascii="Times New Roman" w:hAnsi="Times New Roman" w:cs="Times New Roman"/>
          <w:sz w:val="24"/>
          <w:szCs w:val="24"/>
        </w:rPr>
        <w:t>(5), 189–192. </w:t>
      </w:r>
      <w:hyperlink r:id="rId13" w:tgtFrame="_blank" w:history="1">
        <w:r w:rsidRPr="00FF6258">
          <w:rPr>
            <w:rFonts w:ascii="Times New Roman" w:hAnsi="Times New Roman" w:cs="Times New Roman"/>
            <w:sz w:val="24"/>
            <w:szCs w:val="24"/>
          </w:rPr>
          <w:t>https://doi.org/10.1111/1467-8721.01258</w:t>
        </w:r>
      </w:hyperlink>
    </w:p>
    <w:p w14:paraId="7AF17C73" w14:textId="77777777" w:rsidR="00844923" w:rsidRPr="00D54782" w:rsidRDefault="00844923" w:rsidP="00E229B4">
      <w:pPr>
        <w:spacing w:after="0" w:line="360" w:lineRule="auto"/>
        <w:ind w:left="709" w:hanging="709"/>
        <w:jc w:val="both"/>
        <w:rPr>
          <w:rFonts w:ascii="Times New Roman" w:hAnsi="Times New Roman" w:cs="Times New Roman"/>
          <w:i/>
          <w:sz w:val="24"/>
          <w:szCs w:val="24"/>
        </w:rPr>
      </w:pPr>
      <w:r w:rsidRPr="00FF6258">
        <w:rPr>
          <w:rFonts w:ascii="Times New Roman" w:hAnsi="Times New Roman" w:cs="Times New Roman"/>
          <w:sz w:val="24"/>
          <w:szCs w:val="24"/>
        </w:rPr>
        <w:t xml:space="preserve">Maslach, C. and Jackson, S. F. (1993). </w:t>
      </w:r>
      <w:r w:rsidRPr="00D54782">
        <w:rPr>
          <w:rFonts w:ascii="Times New Roman" w:hAnsi="Times New Roman" w:cs="Times New Roman"/>
          <w:sz w:val="24"/>
          <w:szCs w:val="24"/>
        </w:rPr>
        <w:t xml:space="preserve">Maslach Burnout </w:t>
      </w:r>
      <w:proofErr w:type="spellStart"/>
      <w:r w:rsidRPr="00D54782">
        <w:rPr>
          <w:rFonts w:ascii="Times New Roman" w:hAnsi="Times New Roman" w:cs="Times New Roman"/>
          <w:sz w:val="24"/>
          <w:szCs w:val="24"/>
        </w:rPr>
        <w:t>Inventory</w:t>
      </w:r>
      <w:proofErr w:type="spellEnd"/>
      <w:r w:rsidRPr="00D54782">
        <w:rPr>
          <w:rFonts w:ascii="Times New Roman" w:hAnsi="Times New Roman" w:cs="Times New Roman"/>
          <w:sz w:val="24"/>
          <w:szCs w:val="24"/>
        </w:rPr>
        <w:t xml:space="preserve"> manual</w:t>
      </w:r>
      <w:r w:rsidRPr="00FF6258">
        <w:rPr>
          <w:rFonts w:ascii="Times New Roman" w:hAnsi="Times New Roman" w:cs="Times New Roman"/>
          <w:sz w:val="24"/>
          <w:szCs w:val="24"/>
        </w:rPr>
        <w:t xml:space="preserve"> (2.</w:t>
      </w:r>
      <w:r w:rsidRPr="00FF6258">
        <w:rPr>
          <w:rFonts w:ascii="Times New Roman" w:hAnsi="Times New Roman" w:cs="Times New Roman"/>
          <w:sz w:val="24"/>
          <w:szCs w:val="24"/>
          <w:vertAlign w:val="superscript"/>
        </w:rPr>
        <w:t>a</w:t>
      </w:r>
      <w:r w:rsidRPr="00FF6258">
        <w:rPr>
          <w:rFonts w:ascii="Times New Roman" w:hAnsi="Times New Roman" w:cs="Times New Roman"/>
          <w:sz w:val="24"/>
          <w:szCs w:val="24"/>
        </w:rPr>
        <w:t xml:space="preserve"> ed.). </w:t>
      </w:r>
      <w:proofErr w:type="spellStart"/>
      <w:r w:rsidRPr="00D54782">
        <w:rPr>
          <w:rFonts w:ascii="Times New Roman" w:hAnsi="Times New Roman" w:cs="Times New Roman"/>
          <w:i/>
          <w:sz w:val="24"/>
          <w:szCs w:val="24"/>
        </w:rPr>
        <w:t>Consulting</w:t>
      </w:r>
      <w:proofErr w:type="spellEnd"/>
      <w:r w:rsidRPr="00D54782">
        <w:rPr>
          <w:rFonts w:ascii="Times New Roman" w:hAnsi="Times New Roman" w:cs="Times New Roman"/>
          <w:i/>
          <w:sz w:val="24"/>
          <w:szCs w:val="24"/>
        </w:rPr>
        <w:t xml:space="preserve"> </w:t>
      </w:r>
      <w:proofErr w:type="spellStart"/>
      <w:r w:rsidRPr="00D54782">
        <w:rPr>
          <w:rFonts w:ascii="Times New Roman" w:hAnsi="Times New Roman" w:cs="Times New Roman"/>
          <w:i/>
          <w:sz w:val="24"/>
          <w:szCs w:val="24"/>
        </w:rPr>
        <w:t>Psychologists</w:t>
      </w:r>
      <w:proofErr w:type="spellEnd"/>
      <w:r w:rsidRPr="00D54782">
        <w:rPr>
          <w:rFonts w:ascii="Times New Roman" w:hAnsi="Times New Roman" w:cs="Times New Roman"/>
          <w:i/>
          <w:sz w:val="24"/>
          <w:szCs w:val="24"/>
        </w:rPr>
        <w:t xml:space="preserve"> </w:t>
      </w:r>
      <w:proofErr w:type="spellStart"/>
      <w:r w:rsidRPr="00D54782">
        <w:rPr>
          <w:rFonts w:ascii="Times New Roman" w:hAnsi="Times New Roman" w:cs="Times New Roman"/>
          <w:i/>
          <w:sz w:val="24"/>
          <w:szCs w:val="24"/>
        </w:rPr>
        <w:t>Press</w:t>
      </w:r>
      <w:proofErr w:type="spellEnd"/>
      <w:r w:rsidRPr="00D54782">
        <w:rPr>
          <w:rFonts w:ascii="Times New Roman" w:hAnsi="Times New Roman" w:cs="Times New Roman"/>
          <w:i/>
          <w:sz w:val="24"/>
          <w:szCs w:val="24"/>
        </w:rPr>
        <w:t>.</w:t>
      </w:r>
    </w:p>
    <w:p w14:paraId="1D4040CA"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Meo, A. I. y </w:t>
      </w:r>
      <w:proofErr w:type="spellStart"/>
      <w:r w:rsidRPr="00FF6258">
        <w:rPr>
          <w:rFonts w:ascii="Times New Roman" w:hAnsi="Times New Roman" w:cs="Times New Roman"/>
          <w:color w:val="000000"/>
          <w:sz w:val="24"/>
          <w:szCs w:val="24"/>
        </w:rPr>
        <w:t>Dabenigno</w:t>
      </w:r>
      <w:proofErr w:type="spellEnd"/>
      <w:r w:rsidRPr="00FF6258">
        <w:rPr>
          <w:rFonts w:ascii="Times New Roman" w:hAnsi="Times New Roman" w:cs="Times New Roman"/>
          <w:color w:val="000000"/>
          <w:sz w:val="24"/>
          <w:szCs w:val="24"/>
        </w:rPr>
        <w:t xml:space="preserve">, V. (2020). </w:t>
      </w:r>
      <w:r w:rsidRPr="00FF6258">
        <w:rPr>
          <w:rFonts w:ascii="Times New Roman" w:hAnsi="Times New Roman" w:cs="Times New Roman"/>
          <w:iCs/>
          <w:color w:val="000000"/>
          <w:sz w:val="24"/>
          <w:szCs w:val="24"/>
        </w:rPr>
        <w:t>Teletrabajo docente durante el confinamiento por covid-19 en Argentina. Condiciones materiales y perspectivas sobre la carga de trabajo, la responsabilidad social y la toma de decisiones</w:t>
      </w:r>
      <w:r w:rsidRPr="00FF6258">
        <w:rPr>
          <w:rFonts w:ascii="Times New Roman" w:hAnsi="Times New Roman" w:cs="Times New Roman"/>
          <w:i/>
          <w:color w:val="000000"/>
          <w:sz w:val="24"/>
          <w:szCs w:val="24"/>
        </w:rPr>
        <w:t>.</w:t>
      </w:r>
      <w:r w:rsidRPr="00FF6258">
        <w:rPr>
          <w:rFonts w:ascii="Times New Roman" w:hAnsi="Times New Roman" w:cs="Times New Roman"/>
          <w:color w:val="000000"/>
          <w:sz w:val="24"/>
          <w:szCs w:val="24"/>
        </w:rPr>
        <w:t> </w:t>
      </w:r>
      <w:r w:rsidRPr="00FF6258">
        <w:rPr>
          <w:rFonts w:ascii="Times New Roman" w:hAnsi="Times New Roman" w:cs="Times New Roman"/>
          <w:i/>
          <w:iCs/>
          <w:sz w:val="24"/>
          <w:szCs w:val="24"/>
        </w:rPr>
        <w:t>Revista de Sociología de la Educación-RASE</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14</w:t>
      </w:r>
      <w:r w:rsidRPr="00FF6258">
        <w:rPr>
          <w:rFonts w:ascii="Times New Roman" w:hAnsi="Times New Roman" w:cs="Times New Roman"/>
          <w:color w:val="000000"/>
          <w:sz w:val="24"/>
          <w:szCs w:val="24"/>
        </w:rPr>
        <w:t>(1), 103-127. </w:t>
      </w:r>
      <w:hyperlink r:id="rId14" w:tgtFrame="_blank" w:history="1">
        <w:r w:rsidRPr="00FF6258">
          <w:rPr>
            <w:rFonts w:ascii="Times New Roman" w:hAnsi="Times New Roman" w:cs="Times New Roman"/>
            <w:color w:val="000000"/>
            <w:sz w:val="24"/>
            <w:szCs w:val="24"/>
          </w:rPr>
          <w:t>http://dx.doi.org/10.7203/RASE.14.1.18221</w:t>
        </w:r>
      </w:hyperlink>
    </w:p>
    <w:p w14:paraId="45024658" w14:textId="6649F160" w:rsidR="00844923" w:rsidRPr="009204C0" w:rsidRDefault="00844923" w:rsidP="009204C0">
      <w:pPr>
        <w:spacing w:after="0" w:line="360" w:lineRule="auto"/>
        <w:ind w:left="709" w:hanging="709"/>
        <w:jc w:val="both"/>
        <w:rPr>
          <w:rFonts w:ascii="Times New Roman" w:hAnsi="Times New Roman" w:cs="Times New Roman"/>
          <w:color w:val="000000"/>
          <w:sz w:val="24"/>
          <w:szCs w:val="24"/>
        </w:rPr>
      </w:pPr>
      <w:r w:rsidRPr="009204C0">
        <w:rPr>
          <w:rFonts w:ascii="Times New Roman" w:hAnsi="Times New Roman" w:cs="Times New Roman"/>
          <w:color w:val="000000"/>
          <w:sz w:val="24"/>
          <w:szCs w:val="24"/>
        </w:rPr>
        <w:t xml:space="preserve">Messenger, J., Vargas-Llave, O., </w:t>
      </w:r>
      <w:proofErr w:type="spellStart"/>
      <w:r w:rsidRPr="009204C0">
        <w:rPr>
          <w:rFonts w:ascii="Times New Roman" w:hAnsi="Times New Roman" w:cs="Times New Roman"/>
          <w:color w:val="000000"/>
          <w:sz w:val="24"/>
          <w:szCs w:val="24"/>
        </w:rPr>
        <w:t>Gschwind</w:t>
      </w:r>
      <w:proofErr w:type="spellEnd"/>
      <w:r w:rsidRPr="009204C0">
        <w:rPr>
          <w:rFonts w:ascii="Times New Roman" w:hAnsi="Times New Roman" w:cs="Times New Roman"/>
          <w:color w:val="000000"/>
          <w:sz w:val="24"/>
          <w:szCs w:val="24"/>
        </w:rPr>
        <w:t>, L</w:t>
      </w:r>
      <w:r w:rsidR="00E7339F">
        <w:rPr>
          <w:rFonts w:ascii="Times New Roman" w:hAnsi="Times New Roman" w:cs="Times New Roman"/>
          <w:color w:val="000000"/>
          <w:sz w:val="24"/>
          <w:szCs w:val="24"/>
        </w:rPr>
        <w:t xml:space="preserve">., </w:t>
      </w:r>
      <w:proofErr w:type="spellStart"/>
      <w:r w:rsidR="00E7339F">
        <w:rPr>
          <w:rFonts w:ascii="Times New Roman" w:hAnsi="Times New Roman" w:cs="Times New Roman"/>
          <w:color w:val="000000"/>
          <w:sz w:val="24"/>
          <w:szCs w:val="24"/>
        </w:rPr>
        <w:t>Boehmer</w:t>
      </w:r>
      <w:proofErr w:type="spellEnd"/>
      <w:r w:rsidR="00E7339F">
        <w:rPr>
          <w:rFonts w:ascii="Times New Roman" w:hAnsi="Times New Roman" w:cs="Times New Roman"/>
          <w:color w:val="000000"/>
          <w:sz w:val="24"/>
          <w:szCs w:val="24"/>
        </w:rPr>
        <w:t xml:space="preserve">, S., </w:t>
      </w:r>
      <w:proofErr w:type="spellStart"/>
      <w:r w:rsidR="00E7339F">
        <w:rPr>
          <w:rFonts w:ascii="Times New Roman" w:hAnsi="Times New Roman" w:cs="Times New Roman"/>
          <w:color w:val="000000"/>
          <w:sz w:val="24"/>
          <w:szCs w:val="24"/>
        </w:rPr>
        <w:t>Vermeylen</w:t>
      </w:r>
      <w:proofErr w:type="spellEnd"/>
      <w:r w:rsidR="00E7339F">
        <w:rPr>
          <w:rFonts w:ascii="Times New Roman" w:hAnsi="Times New Roman" w:cs="Times New Roman"/>
          <w:color w:val="000000"/>
          <w:sz w:val="24"/>
          <w:szCs w:val="24"/>
        </w:rPr>
        <w:t>, G.,</w:t>
      </w:r>
      <w:r w:rsidRPr="009204C0">
        <w:rPr>
          <w:rFonts w:ascii="Times New Roman" w:hAnsi="Times New Roman" w:cs="Times New Roman"/>
          <w:color w:val="000000"/>
          <w:sz w:val="24"/>
          <w:szCs w:val="24"/>
        </w:rPr>
        <w:t xml:space="preserve"> Wilkens M. (2019). Trabajar en cualquier momento y en cualquier lugar: consecuencias en el ámbito laboral. </w:t>
      </w:r>
      <w:r w:rsidRPr="002A25F1">
        <w:rPr>
          <w:rFonts w:ascii="Times New Roman" w:hAnsi="Times New Roman" w:cs="Times New Roman"/>
          <w:i/>
          <w:color w:val="000000"/>
          <w:sz w:val="24"/>
          <w:szCs w:val="24"/>
        </w:rPr>
        <w:t xml:space="preserve">Luxemburgo: </w:t>
      </w:r>
      <w:proofErr w:type="spellStart"/>
      <w:r w:rsidRPr="002A25F1">
        <w:rPr>
          <w:rFonts w:ascii="Times New Roman" w:hAnsi="Times New Roman" w:cs="Times New Roman"/>
          <w:i/>
          <w:color w:val="000000"/>
          <w:sz w:val="24"/>
          <w:szCs w:val="24"/>
        </w:rPr>
        <w:t>Eurofound</w:t>
      </w:r>
      <w:proofErr w:type="spellEnd"/>
      <w:r w:rsidRPr="002A25F1">
        <w:rPr>
          <w:rFonts w:ascii="Times New Roman" w:hAnsi="Times New Roman" w:cs="Times New Roman"/>
          <w:i/>
          <w:color w:val="000000"/>
          <w:sz w:val="24"/>
          <w:szCs w:val="24"/>
        </w:rPr>
        <w:t>.</w:t>
      </w:r>
      <w:r w:rsidRPr="009204C0">
        <w:rPr>
          <w:rFonts w:ascii="Times New Roman" w:hAnsi="Times New Roman" w:cs="Times New Roman"/>
          <w:color w:val="000000"/>
          <w:sz w:val="24"/>
          <w:szCs w:val="24"/>
        </w:rPr>
        <w:t xml:space="preserve"> https://www.ilo.org/global/publications/books/WCMS_712531/lang--es/index.htm</w:t>
      </w:r>
    </w:p>
    <w:p w14:paraId="03518A52"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Olga, G. y Terry, L. (1997). </w:t>
      </w:r>
      <w:r w:rsidRPr="00FF6258">
        <w:rPr>
          <w:rFonts w:ascii="Times New Roman" w:hAnsi="Times New Roman" w:cs="Times New Roman"/>
          <w:i/>
          <w:sz w:val="24"/>
          <w:szCs w:val="24"/>
        </w:rPr>
        <w:t>Superar el estrés.</w:t>
      </w:r>
      <w:r w:rsidRPr="00FF6258">
        <w:rPr>
          <w:rFonts w:ascii="Times New Roman" w:hAnsi="Times New Roman" w:cs="Times New Roman"/>
          <w:sz w:val="24"/>
          <w:szCs w:val="24"/>
        </w:rPr>
        <w:t xml:space="preserve"> Ediciones Pirámide. </w:t>
      </w:r>
    </w:p>
    <w:p w14:paraId="6A3411ED"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 xml:space="preserve">Organización de las Naciones Unidas para la Educación, la Ciencia y la Cultura [UNESCO]. (2023). </w:t>
      </w:r>
      <w:r w:rsidRPr="00FF6258">
        <w:rPr>
          <w:rFonts w:ascii="Times New Roman" w:hAnsi="Times New Roman" w:cs="Times New Roman"/>
          <w:i/>
          <w:sz w:val="24"/>
          <w:szCs w:val="24"/>
        </w:rPr>
        <w:t>Un año de educación perturbada por la COVID-19: ¿Cómo está la situación?</w:t>
      </w:r>
      <w:r w:rsidRPr="00FF6258">
        <w:rPr>
          <w:rFonts w:ascii="Times New Roman" w:hAnsi="Times New Roman" w:cs="Times New Roman"/>
          <w:sz w:val="24"/>
          <w:szCs w:val="24"/>
        </w:rPr>
        <w:t xml:space="preserve"> https://www.unesco.org/es/articles/un-ano-de-educacion-perturbada-por-la-covid-19-como-esta-la-situacion</w:t>
      </w:r>
    </w:p>
    <w:p w14:paraId="6AA09C65"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lastRenderedPageBreak/>
        <w:t xml:space="preserve">Organización de las Naciones Unidas para la Educación, la Ciencia y la Cultura [UNESCO]. (2022). </w:t>
      </w:r>
      <w:r w:rsidRPr="00FF6258">
        <w:rPr>
          <w:rFonts w:ascii="Times New Roman" w:hAnsi="Times New Roman" w:cs="Times New Roman"/>
          <w:i/>
          <w:sz w:val="24"/>
          <w:szCs w:val="24"/>
        </w:rPr>
        <w:t>Seguimiento mundial de los cierres de escuelas causados por el covid-19.</w:t>
      </w:r>
      <w:r w:rsidRPr="00FF6258">
        <w:rPr>
          <w:rFonts w:ascii="Times New Roman" w:hAnsi="Times New Roman" w:cs="Times New Roman"/>
          <w:sz w:val="24"/>
          <w:szCs w:val="24"/>
        </w:rPr>
        <w:t xml:space="preserve"> https://webarchive.unesco.org/web/20220626172228/https://es.unesco.org/covid19/educationresponse/</w:t>
      </w:r>
    </w:p>
    <w:p w14:paraId="2E9CC3BB" w14:textId="77777777" w:rsidR="00844923" w:rsidRPr="00FF6258" w:rsidRDefault="00844923" w:rsidP="00E229B4">
      <w:pPr>
        <w:spacing w:after="0" w:line="360" w:lineRule="auto"/>
        <w:ind w:left="709" w:hanging="709"/>
        <w:jc w:val="both"/>
        <w:rPr>
          <w:rFonts w:ascii="Times New Roman" w:hAnsi="Times New Roman" w:cs="Times New Roman"/>
          <w:noProof/>
          <w:sz w:val="24"/>
          <w:szCs w:val="24"/>
          <w:lang w:val="es-ES"/>
        </w:rPr>
      </w:pPr>
      <w:r w:rsidRPr="00FF6258">
        <w:rPr>
          <w:rFonts w:ascii="Times New Roman" w:hAnsi="Times New Roman" w:cs="Times New Roman"/>
          <w:sz w:val="24"/>
          <w:szCs w:val="24"/>
        </w:rPr>
        <w:t>Organización Internacional del Trabajo</w:t>
      </w:r>
      <w:r w:rsidRPr="00FF6258">
        <w:rPr>
          <w:rFonts w:ascii="Times New Roman" w:hAnsi="Times New Roman" w:cs="Times New Roman"/>
          <w:noProof/>
          <w:sz w:val="24"/>
          <w:szCs w:val="24"/>
          <w:lang w:val="es-ES"/>
        </w:rPr>
        <w:t xml:space="preserve"> [OIT]. (2016). </w:t>
      </w:r>
      <w:r w:rsidRPr="00FF6258">
        <w:rPr>
          <w:rFonts w:ascii="Times New Roman" w:hAnsi="Times New Roman" w:cs="Times New Roman"/>
          <w:i/>
          <w:sz w:val="24"/>
          <w:szCs w:val="24"/>
        </w:rPr>
        <w:t>Estrés en el trabajo: un reto colectivo.</w:t>
      </w:r>
      <w:r w:rsidRPr="00FF6258">
        <w:rPr>
          <w:rFonts w:ascii="Times New Roman" w:hAnsi="Times New Roman" w:cs="Times New Roman"/>
          <w:sz w:val="24"/>
          <w:szCs w:val="24"/>
        </w:rPr>
        <w:t xml:space="preserve"> </w:t>
      </w:r>
      <w:r w:rsidRPr="00FF6258">
        <w:rPr>
          <w:rFonts w:ascii="Times New Roman" w:hAnsi="Times New Roman" w:cs="Times New Roman"/>
          <w:noProof/>
          <w:sz w:val="24"/>
          <w:szCs w:val="24"/>
          <w:lang w:val="es-ES"/>
        </w:rPr>
        <w:t>https://www.ilo.org/public/libdoc/ilo/2016/490658.pdf</w:t>
      </w:r>
    </w:p>
    <w:p w14:paraId="4F0DAC22" w14:textId="77777777" w:rsidR="00844923" w:rsidRPr="00FF6258" w:rsidRDefault="00844923" w:rsidP="00E229B4">
      <w:pPr>
        <w:spacing w:after="0" w:line="360" w:lineRule="auto"/>
        <w:ind w:left="709" w:hanging="709"/>
        <w:jc w:val="both"/>
        <w:rPr>
          <w:rFonts w:ascii="Times New Roman" w:hAnsi="Times New Roman" w:cs="Times New Roman"/>
          <w:sz w:val="24"/>
          <w:szCs w:val="24"/>
        </w:rPr>
      </w:pPr>
      <w:r w:rsidRPr="00FF6258">
        <w:rPr>
          <w:rFonts w:ascii="Times New Roman" w:hAnsi="Times New Roman" w:cs="Times New Roman"/>
          <w:sz w:val="24"/>
          <w:szCs w:val="24"/>
        </w:rPr>
        <w:t>Organización Internacional del Trabajo</w:t>
      </w:r>
      <w:r w:rsidRPr="00FF6258">
        <w:rPr>
          <w:rFonts w:ascii="Times New Roman" w:hAnsi="Times New Roman" w:cs="Times New Roman"/>
          <w:noProof/>
          <w:sz w:val="24"/>
          <w:szCs w:val="24"/>
          <w:lang w:val="es-ES"/>
        </w:rPr>
        <w:t xml:space="preserve"> [OIT]. (2020). </w:t>
      </w:r>
      <w:r w:rsidRPr="00FF6258">
        <w:rPr>
          <w:rFonts w:ascii="Times New Roman" w:hAnsi="Times New Roman" w:cs="Times New Roman"/>
          <w:i/>
          <w:noProof/>
          <w:sz w:val="24"/>
          <w:szCs w:val="24"/>
          <w:lang w:val="es-ES"/>
        </w:rPr>
        <w:t>El teletrabajo durante la pandemia de covid-19 y después de ella.</w:t>
      </w:r>
      <w:r w:rsidRPr="00FF6258">
        <w:rPr>
          <w:rFonts w:ascii="Times New Roman" w:hAnsi="Times New Roman" w:cs="Times New Roman"/>
          <w:noProof/>
          <w:sz w:val="24"/>
          <w:szCs w:val="24"/>
          <w:lang w:val="es-ES"/>
        </w:rPr>
        <w:t xml:space="preserve"> https://www.ilo.org/wcmsp5/groups/public/---ed_protect/---protrav/---travail/documents/publication/wcms_758007.pdf</w:t>
      </w:r>
    </w:p>
    <w:p w14:paraId="5A916DF7"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Palacios, M. E. y Montes de Oca, V. (2017). </w:t>
      </w:r>
      <w:r w:rsidRPr="00FF6258">
        <w:rPr>
          <w:rFonts w:ascii="Times New Roman" w:hAnsi="Times New Roman" w:cs="Times New Roman"/>
          <w:iCs/>
          <w:color w:val="000000"/>
          <w:sz w:val="24"/>
          <w:szCs w:val="24"/>
        </w:rPr>
        <w:t>Condiciones de trabajo y estrés en académicos universitarios.</w:t>
      </w:r>
      <w:r w:rsidRPr="00FF6258">
        <w:rPr>
          <w:rFonts w:ascii="Times New Roman" w:hAnsi="Times New Roman" w:cs="Times New Roman"/>
          <w:i/>
          <w:color w:val="000000"/>
          <w:sz w:val="24"/>
          <w:szCs w:val="24"/>
        </w:rPr>
        <w:t> </w:t>
      </w:r>
      <w:r w:rsidRPr="00FF6258">
        <w:rPr>
          <w:rFonts w:ascii="Times New Roman" w:hAnsi="Times New Roman" w:cs="Times New Roman"/>
          <w:i/>
          <w:iCs/>
          <w:color w:val="000000"/>
          <w:sz w:val="24"/>
          <w:szCs w:val="24"/>
        </w:rPr>
        <w:t>Ciencia y Trabajo</w:t>
      </w:r>
      <w:r w:rsidRPr="00FF6258">
        <w:rPr>
          <w:rFonts w:ascii="Times New Roman" w:hAnsi="Times New Roman" w:cs="Times New Roman"/>
          <w:color w:val="000000"/>
          <w:sz w:val="24"/>
          <w:szCs w:val="24"/>
        </w:rPr>
        <w:t>, </w:t>
      </w:r>
      <w:r w:rsidRPr="00FF6258">
        <w:rPr>
          <w:rFonts w:ascii="Times New Roman" w:hAnsi="Times New Roman" w:cs="Times New Roman"/>
          <w:i/>
          <w:iCs/>
          <w:color w:val="000000"/>
          <w:sz w:val="24"/>
          <w:szCs w:val="24"/>
        </w:rPr>
        <w:t>19</w:t>
      </w:r>
      <w:r w:rsidRPr="00FF6258">
        <w:rPr>
          <w:rFonts w:ascii="Times New Roman" w:hAnsi="Times New Roman" w:cs="Times New Roman"/>
          <w:color w:val="000000"/>
          <w:sz w:val="24"/>
          <w:szCs w:val="24"/>
        </w:rPr>
        <w:t>(58), 49-53. </w:t>
      </w:r>
      <w:hyperlink r:id="rId15" w:history="1">
        <w:r w:rsidRPr="00FF6258">
          <w:rPr>
            <w:rFonts w:ascii="Times New Roman" w:hAnsi="Times New Roman" w:cs="Times New Roman"/>
            <w:color w:val="000000"/>
            <w:sz w:val="24"/>
            <w:szCs w:val="24"/>
          </w:rPr>
          <w:t>https://dx.doi.org/10.4067/S0718-24492017000100049</w:t>
        </w:r>
      </w:hyperlink>
    </w:p>
    <w:p w14:paraId="18347FDD"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Pérez, E., Vázquez, A. y Cambero, S. (2021). </w:t>
      </w:r>
      <w:r w:rsidRPr="00FF6258">
        <w:rPr>
          <w:rFonts w:ascii="Times New Roman" w:hAnsi="Times New Roman" w:cs="Times New Roman"/>
          <w:iCs/>
          <w:color w:val="000000"/>
          <w:sz w:val="24"/>
          <w:szCs w:val="24"/>
        </w:rPr>
        <w:t>Educación a distancia en tiempos de COVID-19: Análisis desde la perspectiva de los estudiantes universitarios.</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RIED. Revista Iberoamericana de Educación a Distancia</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24</w:t>
      </w:r>
      <w:r w:rsidRPr="00FF6258">
        <w:rPr>
          <w:rFonts w:ascii="Times New Roman" w:hAnsi="Times New Roman" w:cs="Times New Roman"/>
          <w:color w:val="000000"/>
          <w:sz w:val="24"/>
          <w:szCs w:val="24"/>
        </w:rPr>
        <w:t xml:space="preserve">(1), 331-350. </w:t>
      </w:r>
      <w:proofErr w:type="spellStart"/>
      <w:r w:rsidRPr="00FF6258">
        <w:rPr>
          <w:rFonts w:ascii="Times New Roman" w:hAnsi="Times New Roman" w:cs="Times New Roman"/>
          <w:color w:val="000000"/>
          <w:sz w:val="24"/>
          <w:szCs w:val="24"/>
        </w:rPr>
        <w:t>doi</w:t>
      </w:r>
      <w:proofErr w:type="spellEnd"/>
      <w:r w:rsidRPr="00FF6258">
        <w:rPr>
          <w:rFonts w:ascii="Times New Roman" w:hAnsi="Times New Roman" w:cs="Times New Roman"/>
          <w:color w:val="000000"/>
          <w:sz w:val="24"/>
          <w:szCs w:val="24"/>
        </w:rPr>
        <w:t>: http://dx.doi.org/10.5944/ried.24.1.27855Resum</w:t>
      </w:r>
    </w:p>
    <w:p w14:paraId="311A00AD" w14:textId="77777777" w:rsidR="00844923" w:rsidRPr="00FF6258" w:rsidRDefault="00844923" w:rsidP="00E229B4">
      <w:pPr>
        <w:spacing w:after="0" w:line="360" w:lineRule="auto"/>
        <w:ind w:left="709" w:hanging="709"/>
        <w:jc w:val="both"/>
        <w:rPr>
          <w:rStyle w:val="Hipervnculo"/>
          <w:rFonts w:ascii="Times New Roman" w:hAnsi="Times New Roman" w:cs="Times New Roman"/>
          <w:sz w:val="24"/>
          <w:szCs w:val="24"/>
        </w:rPr>
      </w:pPr>
      <w:r w:rsidRPr="00FF6258">
        <w:rPr>
          <w:rFonts w:ascii="Times New Roman" w:hAnsi="Times New Roman" w:cs="Times New Roman"/>
          <w:sz w:val="24"/>
          <w:szCs w:val="24"/>
        </w:rPr>
        <w:t xml:space="preserve">Qiu, J., Shen, B., Zhao, M., Wang, Z., </w:t>
      </w:r>
      <w:proofErr w:type="spellStart"/>
      <w:r w:rsidRPr="00FF6258">
        <w:rPr>
          <w:rFonts w:ascii="Times New Roman" w:hAnsi="Times New Roman" w:cs="Times New Roman"/>
          <w:sz w:val="24"/>
          <w:szCs w:val="24"/>
        </w:rPr>
        <w:t>Xie</w:t>
      </w:r>
      <w:proofErr w:type="spellEnd"/>
      <w:r w:rsidRPr="00FF6258">
        <w:rPr>
          <w:rFonts w:ascii="Times New Roman" w:hAnsi="Times New Roman" w:cs="Times New Roman"/>
          <w:sz w:val="24"/>
          <w:szCs w:val="24"/>
        </w:rPr>
        <w:t xml:space="preserve">, B. y </w:t>
      </w:r>
      <w:proofErr w:type="spellStart"/>
      <w:r w:rsidRPr="00FF6258">
        <w:rPr>
          <w:rFonts w:ascii="Times New Roman" w:hAnsi="Times New Roman" w:cs="Times New Roman"/>
          <w:sz w:val="24"/>
          <w:szCs w:val="24"/>
        </w:rPr>
        <w:t>Xu</w:t>
      </w:r>
      <w:proofErr w:type="spellEnd"/>
      <w:r w:rsidRPr="00FF6258">
        <w:rPr>
          <w:rFonts w:ascii="Times New Roman" w:hAnsi="Times New Roman" w:cs="Times New Roman"/>
          <w:sz w:val="24"/>
          <w:szCs w:val="24"/>
        </w:rPr>
        <w:t xml:space="preserve">, Y. (2020). </w:t>
      </w:r>
      <w:r w:rsidRPr="00FF6258">
        <w:rPr>
          <w:rFonts w:ascii="Times New Roman" w:hAnsi="Times New Roman" w:cs="Times New Roman"/>
          <w:iCs/>
          <w:sz w:val="24"/>
          <w:szCs w:val="24"/>
        </w:rPr>
        <w:t xml:space="preserve">A </w:t>
      </w:r>
      <w:proofErr w:type="spellStart"/>
      <w:r w:rsidRPr="00FF6258">
        <w:rPr>
          <w:rFonts w:ascii="Times New Roman" w:hAnsi="Times New Roman" w:cs="Times New Roman"/>
          <w:iCs/>
          <w:sz w:val="24"/>
          <w:szCs w:val="24"/>
        </w:rPr>
        <w:t>nationwide</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survey</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of</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psychological</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distress</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among</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Chinese</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people</w:t>
      </w:r>
      <w:proofErr w:type="spellEnd"/>
      <w:r w:rsidRPr="00FF6258">
        <w:rPr>
          <w:rFonts w:ascii="Times New Roman" w:hAnsi="Times New Roman" w:cs="Times New Roman"/>
          <w:iCs/>
          <w:sz w:val="24"/>
          <w:szCs w:val="24"/>
        </w:rPr>
        <w:t xml:space="preserve"> in </w:t>
      </w:r>
      <w:proofErr w:type="spellStart"/>
      <w:r w:rsidRPr="00FF6258">
        <w:rPr>
          <w:rFonts w:ascii="Times New Roman" w:hAnsi="Times New Roman" w:cs="Times New Roman"/>
          <w:iCs/>
          <w:sz w:val="24"/>
          <w:szCs w:val="24"/>
        </w:rPr>
        <w:t>the</w:t>
      </w:r>
      <w:proofErr w:type="spellEnd"/>
      <w:r w:rsidRPr="00FF6258">
        <w:rPr>
          <w:rFonts w:ascii="Times New Roman" w:hAnsi="Times New Roman" w:cs="Times New Roman"/>
          <w:iCs/>
          <w:sz w:val="24"/>
          <w:szCs w:val="24"/>
        </w:rPr>
        <w:t xml:space="preserve"> COVID-19 </w:t>
      </w:r>
      <w:proofErr w:type="spellStart"/>
      <w:r w:rsidRPr="00FF6258">
        <w:rPr>
          <w:rFonts w:ascii="Times New Roman" w:hAnsi="Times New Roman" w:cs="Times New Roman"/>
          <w:iCs/>
          <w:sz w:val="24"/>
          <w:szCs w:val="24"/>
        </w:rPr>
        <w:t>epidemic</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implications</w:t>
      </w:r>
      <w:proofErr w:type="spellEnd"/>
      <w:r w:rsidRPr="00FF6258">
        <w:rPr>
          <w:rFonts w:ascii="Times New Roman" w:hAnsi="Times New Roman" w:cs="Times New Roman"/>
          <w:iCs/>
          <w:sz w:val="24"/>
          <w:szCs w:val="24"/>
        </w:rPr>
        <w:t xml:space="preserve"> and </w:t>
      </w:r>
      <w:proofErr w:type="spellStart"/>
      <w:r w:rsidRPr="00FF6258">
        <w:rPr>
          <w:rFonts w:ascii="Times New Roman" w:hAnsi="Times New Roman" w:cs="Times New Roman"/>
          <w:iCs/>
          <w:sz w:val="24"/>
          <w:szCs w:val="24"/>
        </w:rPr>
        <w:t>policy</w:t>
      </w:r>
      <w:proofErr w:type="spellEnd"/>
      <w:r w:rsidRPr="00FF6258">
        <w:rPr>
          <w:rFonts w:ascii="Times New Roman" w:hAnsi="Times New Roman" w:cs="Times New Roman"/>
          <w:iCs/>
          <w:sz w:val="24"/>
          <w:szCs w:val="24"/>
        </w:rPr>
        <w:t xml:space="preserve"> </w:t>
      </w:r>
      <w:proofErr w:type="spellStart"/>
      <w:r w:rsidRPr="00FF6258">
        <w:rPr>
          <w:rFonts w:ascii="Times New Roman" w:hAnsi="Times New Roman" w:cs="Times New Roman"/>
          <w:iCs/>
          <w:sz w:val="24"/>
          <w:szCs w:val="24"/>
        </w:rPr>
        <w:t>recommendations</w:t>
      </w:r>
      <w:proofErr w:type="spellEnd"/>
      <w:r w:rsidRPr="00FF6258">
        <w:rPr>
          <w:rFonts w:ascii="Times New Roman" w:hAnsi="Times New Roman" w:cs="Times New Roman"/>
          <w:i/>
          <w:sz w:val="24"/>
          <w:szCs w:val="24"/>
        </w:rPr>
        <w:t>.</w:t>
      </w:r>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 xml:space="preserve">Gen </w:t>
      </w:r>
      <w:proofErr w:type="spellStart"/>
      <w:r w:rsidRPr="00FF6258">
        <w:rPr>
          <w:rFonts w:ascii="Times New Roman" w:hAnsi="Times New Roman" w:cs="Times New Roman"/>
          <w:i/>
          <w:iCs/>
          <w:sz w:val="24"/>
          <w:szCs w:val="24"/>
        </w:rPr>
        <w:t>Psychiatr</w:t>
      </w:r>
      <w:proofErr w:type="spellEnd"/>
      <w:r w:rsidRPr="00FF6258">
        <w:rPr>
          <w:rFonts w:ascii="Times New Roman" w:hAnsi="Times New Roman" w:cs="Times New Roman"/>
          <w:sz w:val="24"/>
          <w:szCs w:val="24"/>
        </w:rPr>
        <w:t xml:space="preserve">, </w:t>
      </w:r>
      <w:r w:rsidRPr="00FF6258">
        <w:rPr>
          <w:rFonts w:ascii="Times New Roman" w:hAnsi="Times New Roman" w:cs="Times New Roman"/>
          <w:i/>
          <w:iCs/>
          <w:sz w:val="24"/>
          <w:szCs w:val="24"/>
        </w:rPr>
        <w:t>33</w:t>
      </w:r>
      <w:r w:rsidRPr="00FF6258">
        <w:rPr>
          <w:rFonts w:ascii="Times New Roman" w:hAnsi="Times New Roman" w:cs="Times New Roman"/>
          <w:sz w:val="24"/>
          <w:szCs w:val="24"/>
        </w:rPr>
        <w:t>(2). https://doi.org/10.1136/gpsych-2020-100213</w:t>
      </w:r>
    </w:p>
    <w:p w14:paraId="4D98B9F3"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Ramírez-Velásquez, J. C., Vega, C. R. y Villagómez, M. N. (2022</w:t>
      </w:r>
      <w:r w:rsidRPr="00FF6258">
        <w:rPr>
          <w:rFonts w:ascii="Times New Roman" w:hAnsi="Times New Roman" w:cs="Times New Roman"/>
          <w:i/>
          <w:color w:val="000000"/>
          <w:sz w:val="24"/>
          <w:szCs w:val="24"/>
        </w:rPr>
        <w:t xml:space="preserve">). </w:t>
      </w:r>
      <w:r w:rsidRPr="00FF6258">
        <w:rPr>
          <w:rFonts w:ascii="Times New Roman" w:hAnsi="Times New Roman" w:cs="Times New Roman"/>
          <w:iCs/>
          <w:color w:val="000000"/>
          <w:sz w:val="24"/>
          <w:szCs w:val="24"/>
        </w:rPr>
        <w:t>Ventajas y desventajas del teletrabajo en Sudamérica frente a la pandemia covid-19</w:t>
      </w:r>
      <w:r w:rsidRPr="00FF6258">
        <w:rPr>
          <w:rFonts w:ascii="Times New Roman" w:hAnsi="Times New Roman" w:cs="Times New Roman"/>
          <w:i/>
          <w:color w:val="000000"/>
          <w:sz w:val="24"/>
          <w:szCs w:val="24"/>
        </w:rPr>
        <w:t>. </w:t>
      </w:r>
      <w:r w:rsidRPr="00FF6258">
        <w:rPr>
          <w:rFonts w:ascii="Times New Roman" w:hAnsi="Times New Roman" w:cs="Times New Roman"/>
          <w:i/>
          <w:iCs/>
          <w:color w:val="000000"/>
          <w:sz w:val="24"/>
          <w:szCs w:val="24"/>
        </w:rPr>
        <w:t>Civilizar</w:t>
      </w:r>
      <w:r w:rsidRPr="00FF6258">
        <w:rPr>
          <w:rFonts w:ascii="Times New Roman" w:hAnsi="Times New Roman" w:cs="Times New Roman"/>
          <w:color w:val="000000"/>
          <w:sz w:val="24"/>
          <w:szCs w:val="24"/>
        </w:rPr>
        <w:t>, </w:t>
      </w:r>
      <w:r w:rsidRPr="00FF6258">
        <w:rPr>
          <w:rFonts w:ascii="Times New Roman" w:hAnsi="Times New Roman" w:cs="Times New Roman"/>
          <w:i/>
          <w:iCs/>
          <w:color w:val="000000"/>
          <w:sz w:val="24"/>
          <w:szCs w:val="24"/>
        </w:rPr>
        <w:t>22</w:t>
      </w:r>
      <w:r w:rsidRPr="00FF6258">
        <w:rPr>
          <w:rFonts w:ascii="Times New Roman" w:hAnsi="Times New Roman" w:cs="Times New Roman"/>
          <w:color w:val="000000"/>
          <w:sz w:val="24"/>
          <w:szCs w:val="24"/>
        </w:rPr>
        <w:t xml:space="preserve">(42), e20220107. </w:t>
      </w:r>
      <w:hyperlink r:id="rId16" w:history="1">
        <w:r w:rsidRPr="00FF6258">
          <w:rPr>
            <w:rFonts w:ascii="Times New Roman" w:hAnsi="Times New Roman" w:cs="Times New Roman"/>
            <w:color w:val="000000"/>
            <w:sz w:val="24"/>
            <w:szCs w:val="24"/>
          </w:rPr>
          <w:t>https://doi.org/10.22518/jour.ccsh/20220107</w:t>
        </w:r>
      </w:hyperlink>
    </w:p>
    <w:p w14:paraId="77227597"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Ribeiro, B. M., </w:t>
      </w:r>
      <w:proofErr w:type="spellStart"/>
      <w:r w:rsidRPr="00FF6258">
        <w:rPr>
          <w:rFonts w:ascii="Times New Roman" w:hAnsi="Times New Roman" w:cs="Times New Roman"/>
          <w:color w:val="000000"/>
          <w:sz w:val="24"/>
          <w:szCs w:val="24"/>
        </w:rPr>
        <w:t>Scorsolini-Comin</w:t>
      </w:r>
      <w:proofErr w:type="spellEnd"/>
      <w:r w:rsidRPr="00FF6258">
        <w:rPr>
          <w:rFonts w:ascii="Times New Roman" w:hAnsi="Times New Roman" w:cs="Times New Roman"/>
          <w:color w:val="000000"/>
          <w:sz w:val="24"/>
          <w:szCs w:val="24"/>
        </w:rPr>
        <w:t xml:space="preserve">, F. y </w:t>
      </w:r>
      <w:proofErr w:type="spellStart"/>
      <w:r w:rsidRPr="00FF6258">
        <w:rPr>
          <w:rFonts w:ascii="Times New Roman" w:hAnsi="Times New Roman" w:cs="Times New Roman"/>
          <w:color w:val="000000"/>
          <w:sz w:val="24"/>
          <w:szCs w:val="24"/>
        </w:rPr>
        <w:t>Dalri</w:t>
      </w:r>
      <w:proofErr w:type="spellEnd"/>
      <w:r w:rsidRPr="00FF6258">
        <w:rPr>
          <w:rFonts w:ascii="Times New Roman" w:hAnsi="Times New Roman" w:cs="Times New Roman"/>
          <w:color w:val="000000"/>
          <w:sz w:val="24"/>
          <w:szCs w:val="24"/>
        </w:rPr>
        <w:t xml:space="preserve">, R. (2020). </w:t>
      </w:r>
      <w:r w:rsidRPr="00FF6258">
        <w:rPr>
          <w:rFonts w:ascii="Times New Roman" w:hAnsi="Times New Roman" w:cs="Times New Roman"/>
          <w:iCs/>
          <w:color w:val="000000"/>
          <w:sz w:val="24"/>
          <w:szCs w:val="24"/>
        </w:rPr>
        <w:t>Ser docente en el contexto de la pandemia de COVID-19: reflexiones sobre la salud mental</w:t>
      </w:r>
      <w:r w:rsidRPr="00FF6258">
        <w:rPr>
          <w:rFonts w:ascii="Times New Roman" w:hAnsi="Times New Roman" w:cs="Times New Roman"/>
          <w:i/>
          <w:color w:val="000000"/>
          <w:sz w:val="24"/>
          <w:szCs w:val="24"/>
        </w:rPr>
        <w:t>.</w:t>
      </w:r>
      <w:r w:rsidRPr="00FF6258">
        <w:rPr>
          <w:rFonts w:ascii="Times New Roman" w:hAnsi="Times New Roman" w:cs="Times New Roman"/>
          <w:color w:val="000000"/>
          <w:sz w:val="24"/>
          <w:szCs w:val="24"/>
        </w:rPr>
        <w:t> </w:t>
      </w:r>
      <w:proofErr w:type="spellStart"/>
      <w:r w:rsidRPr="00FF6258">
        <w:rPr>
          <w:rFonts w:ascii="Times New Roman" w:hAnsi="Times New Roman" w:cs="Times New Roman"/>
          <w:i/>
          <w:color w:val="000000"/>
          <w:sz w:val="24"/>
          <w:szCs w:val="24"/>
        </w:rPr>
        <w:t>Index</w:t>
      </w:r>
      <w:proofErr w:type="spellEnd"/>
      <w:r w:rsidRPr="00FF6258">
        <w:rPr>
          <w:rFonts w:ascii="Times New Roman" w:hAnsi="Times New Roman" w:cs="Times New Roman"/>
          <w:i/>
          <w:color w:val="000000"/>
          <w:sz w:val="24"/>
          <w:szCs w:val="24"/>
        </w:rPr>
        <w:t xml:space="preserve"> de Enfermería</w:t>
      </w:r>
      <w:r w:rsidRPr="00FF6258">
        <w:rPr>
          <w:rFonts w:ascii="Times New Roman" w:hAnsi="Times New Roman" w:cs="Times New Roman"/>
          <w:color w:val="000000"/>
          <w:sz w:val="24"/>
          <w:szCs w:val="24"/>
        </w:rPr>
        <w:t>, </w:t>
      </w:r>
      <w:r w:rsidRPr="00FF6258">
        <w:rPr>
          <w:rFonts w:ascii="Times New Roman" w:hAnsi="Times New Roman" w:cs="Times New Roman"/>
          <w:i/>
          <w:color w:val="000000"/>
          <w:sz w:val="24"/>
          <w:szCs w:val="24"/>
        </w:rPr>
        <w:t>29</w:t>
      </w:r>
      <w:r w:rsidRPr="00FF6258">
        <w:rPr>
          <w:rFonts w:ascii="Times New Roman" w:hAnsi="Times New Roman" w:cs="Times New Roman"/>
          <w:color w:val="000000"/>
          <w:sz w:val="24"/>
          <w:szCs w:val="24"/>
        </w:rPr>
        <w:t xml:space="preserve">(3). http://scielo.isciii.es/scielo.php?script=sci_arttext&amp;pid=S1132-12962020000200008&amp;lng=es&amp;tlng=es. </w:t>
      </w:r>
    </w:p>
    <w:p w14:paraId="00062BA7"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Robles Medina, R. E. (2023). </w:t>
      </w:r>
      <w:r w:rsidRPr="00FF6258">
        <w:rPr>
          <w:rFonts w:ascii="Times New Roman" w:hAnsi="Times New Roman" w:cs="Times New Roman"/>
          <w:iCs/>
          <w:color w:val="000000"/>
          <w:sz w:val="24"/>
          <w:szCs w:val="24"/>
        </w:rPr>
        <w:t>El estrés laboral y el teletrabajo en México con la pandemia</w:t>
      </w:r>
      <w:r w:rsidRPr="00FF6258">
        <w:rPr>
          <w:rFonts w:ascii="Times New Roman" w:hAnsi="Times New Roman" w:cs="Times New Roman"/>
          <w:i/>
          <w:color w:val="000000"/>
          <w:sz w:val="24"/>
          <w:szCs w:val="24"/>
        </w:rPr>
        <w:t>.</w:t>
      </w:r>
      <w:r w:rsidRPr="00FF6258">
        <w:rPr>
          <w:rFonts w:ascii="Times New Roman" w:hAnsi="Times New Roman" w:cs="Times New Roman"/>
          <w:color w:val="000000"/>
          <w:sz w:val="24"/>
          <w:szCs w:val="24"/>
        </w:rPr>
        <w:t> </w:t>
      </w:r>
      <w:r w:rsidRPr="00FF6258">
        <w:rPr>
          <w:rFonts w:ascii="Times New Roman" w:hAnsi="Times New Roman" w:cs="Times New Roman"/>
          <w:i/>
          <w:iCs/>
          <w:color w:val="000000"/>
          <w:sz w:val="24"/>
          <w:szCs w:val="24"/>
        </w:rPr>
        <w:t>Estudios de Derecho</w:t>
      </w:r>
      <w:r w:rsidRPr="00FF6258">
        <w:rPr>
          <w:rFonts w:ascii="Times New Roman" w:hAnsi="Times New Roman" w:cs="Times New Roman"/>
          <w:color w:val="000000"/>
          <w:sz w:val="24"/>
          <w:szCs w:val="24"/>
        </w:rPr>
        <w:t>, </w:t>
      </w:r>
      <w:r w:rsidRPr="00FF6258">
        <w:rPr>
          <w:rFonts w:ascii="Times New Roman" w:hAnsi="Times New Roman" w:cs="Times New Roman"/>
          <w:i/>
          <w:iCs/>
          <w:color w:val="000000"/>
          <w:sz w:val="24"/>
          <w:szCs w:val="24"/>
        </w:rPr>
        <w:t>80</w:t>
      </w:r>
      <w:r w:rsidRPr="00FF6258">
        <w:rPr>
          <w:rFonts w:ascii="Times New Roman" w:hAnsi="Times New Roman" w:cs="Times New Roman"/>
          <w:color w:val="000000"/>
          <w:sz w:val="24"/>
          <w:szCs w:val="24"/>
        </w:rPr>
        <w:t xml:space="preserve">(176). </w:t>
      </w:r>
      <w:hyperlink r:id="rId17" w:history="1">
        <w:r w:rsidRPr="00FF6258">
          <w:rPr>
            <w:rFonts w:ascii="Times New Roman" w:hAnsi="Times New Roman" w:cs="Times New Roman"/>
            <w:color w:val="000000"/>
            <w:sz w:val="24"/>
            <w:szCs w:val="24"/>
          </w:rPr>
          <w:t>https://doi.org/10.17533/udea.esde.v80n176a02</w:t>
        </w:r>
      </w:hyperlink>
    </w:p>
    <w:p w14:paraId="07C55AA5"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Rodríguez, J. A., Guevara, A. y Viramontes, E. (2017). </w:t>
      </w:r>
      <w:r w:rsidRPr="002A25F1">
        <w:rPr>
          <w:rFonts w:ascii="Times New Roman" w:hAnsi="Times New Roman" w:cs="Times New Roman"/>
          <w:color w:val="000000"/>
          <w:sz w:val="24"/>
          <w:szCs w:val="24"/>
        </w:rPr>
        <w:t>Síndrome de burnout en docentes.</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IE Revista de Investigación Educativa de la REDIECH</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8</w:t>
      </w:r>
      <w:r w:rsidRPr="00FF6258">
        <w:rPr>
          <w:rFonts w:ascii="Times New Roman" w:hAnsi="Times New Roman" w:cs="Times New Roman"/>
          <w:color w:val="000000"/>
          <w:sz w:val="24"/>
          <w:szCs w:val="24"/>
        </w:rPr>
        <w:t>(14). https://www.redalyc.org/journal/5216/521653267015/html/</w:t>
      </w:r>
    </w:p>
    <w:p w14:paraId="39332F87" w14:textId="77777777" w:rsidR="00844923" w:rsidRPr="009204C0" w:rsidRDefault="00844923" w:rsidP="009204C0">
      <w:pPr>
        <w:spacing w:after="0" w:line="360" w:lineRule="auto"/>
        <w:ind w:left="709" w:hanging="709"/>
        <w:jc w:val="both"/>
        <w:rPr>
          <w:rFonts w:ascii="Times New Roman" w:hAnsi="Times New Roman" w:cs="Times New Roman"/>
          <w:color w:val="000000"/>
          <w:sz w:val="24"/>
          <w:szCs w:val="24"/>
        </w:rPr>
      </w:pPr>
      <w:r w:rsidRPr="009204C0">
        <w:rPr>
          <w:rFonts w:ascii="Times New Roman" w:hAnsi="Times New Roman" w:cs="Times New Roman"/>
          <w:color w:val="000000"/>
          <w:sz w:val="24"/>
          <w:szCs w:val="24"/>
        </w:rPr>
        <w:lastRenderedPageBreak/>
        <w:t xml:space="preserve">Rodríguez, R., y Rivas, S. (2011). Los procesos de estrés laboral y desgaste profesional (burnout): diferenciación, actualización y líneas de intervención. </w:t>
      </w:r>
      <w:r w:rsidRPr="00844923">
        <w:rPr>
          <w:rFonts w:ascii="Times New Roman" w:hAnsi="Times New Roman" w:cs="Times New Roman"/>
          <w:i/>
          <w:color w:val="000000"/>
          <w:sz w:val="24"/>
          <w:szCs w:val="24"/>
        </w:rPr>
        <w:t>Medicina y Seguridad del Trabajo,</w:t>
      </w:r>
      <w:r w:rsidRPr="009204C0">
        <w:rPr>
          <w:rFonts w:ascii="Times New Roman" w:hAnsi="Times New Roman" w:cs="Times New Roman"/>
          <w:color w:val="000000"/>
          <w:sz w:val="24"/>
          <w:szCs w:val="24"/>
        </w:rPr>
        <w:t xml:space="preserve"> 57(</w:t>
      </w:r>
      <w:proofErr w:type="spellStart"/>
      <w:r w:rsidRPr="009204C0">
        <w:rPr>
          <w:rFonts w:ascii="Times New Roman" w:hAnsi="Times New Roman" w:cs="Times New Roman"/>
          <w:color w:val="000000"/>
          <w:sz w:val="24"/>
          <w:szCs w:val="24"/>
        </w:rPr>
        <w:t>Supl</w:t>
      </w:r>
      <w:proofErr w:type="spellEnd"/>
      <w:r w:rsidRPr="009204C0">
        <w:rPr>
          <w:rFonts w:ascii="Times New Roman" w:hAnsi="Times New Roman" w:cs="Times New Roman"/>
          <w:color w:val="000000"/>
          <w:sz w:val="24"/>
          <w:szCs w:val="24"/>
        </w:rPr>
        <w:t>. 1), 72-88. https://dx.doi.org/10.4321/S0465-546X2011000500006</w:t>
      </w:r>
    </w:p>
    <w:p w14:paraId="7BB32F64" w14:textId="77777777" w:rsidR="00844923" w:rsidRPr="00FF6258"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Sánchez, M., Martínez, A. M., Torres, R., De Agüero, M. Hernández, A. K., Benavides, M. A., Rendón, V. J. y </w:t>
      </w:r>
      <w:proofErr w:type="spellStart"/>
      <w:r w:rsidRPr="00FF6258">
        <w:rPr>
          <w:rFonts w:ascii="Times New Roman" w:hAnsi="Times New Roman" w:cs="Times New Roman"/>
          <w:color w:val="000000"/>
          <w:sz w:val="24"/>
          <w:szCs w:val="24"/>
        </w:rPr>
        <w:t>Jaimes</w:t>
      </w:r>
      <w:proofErr w:type="spellEnd"/>
      <w:r w:rsidRPr="00FF6258">
        <w:rPr>
          <w:rFonts w:ascii="Times New Roman" w:hAnsi="Times New Roman" w:cs="Times New Roman"/>
          <w:color w:val="000000"/>
          <w:sz w:val="24"/>
          <w:szCs w:val="24"/>
        </w:rPr>
        <w:t xml:space="preserve">, C. A. (2020). </w:t>
      </w:r>
      <w:r w:rsidRPr="00FF6258">
        <w:rPr>
          <w:rFonts w:ascii="Times New Roman" w:hAnsi="Times New Roman" w:cs="Times New Roman"/>
          <w:iCs/>
          <w:color w:val="000000"/>
          <w:sz w:val="24"/>
          <w:szCs w:val="24"/>
        </w:rPr>
        <w:t>Retos educativos durante la pandemia de covid-19: una encuesta a profesores de la UNAM.</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Revista Digital Universitaria</w:t>
      </w:r>
      <w:r w:rsidRPr="00FF6258">
        <w:rPr>
          <w:rFonts w:ascii="Times New Roman" w:hAnsi="Times New Roman" w:cs="Times New Roman"/>
          <w:color w:val="000000"/>
          <w:sz w:val="24"/>
          <w:szCs w:val="24"/>
        </w:rPr>
        <w:t xml:space="preserve">, </w:t>
      </w:r>
      <w:r w:rsidRPr="00FF6258">
        <w:rPr>
          <w:rFonts w:ascii="Times New Roman" w:hAnsi="Times New Roman" w:cs="Times New Roman"/>
          <w:i/>
          <w:iCs/>
          <w:color w:val="000000"/>
          <w:sz w:val="24"/>
          <w:szCs w:val="24"/>
        </w:rPr>
        <w:t>21</w:t>
      </w:r>
      <w:r w:rsidRPr="00FF6258">
        <w:rPr>
          <w:rFonts w:ascii="Times New Roman" w:hAnsi="Times New Roman" w:cs="Times New Roman"/>
          <w:color w:val="000000"/>
          <w:sz w:val="24"/>
          <w:szCs w:val="24"/>
        </w:rPr>
        <w:t xml:space="preserve">(3). </w:t>
      </w:r>
      <w:hyperlink r:id="rId18" w:history="1">
        <w:r w:rsidRPr="00FF6258">
          <w:rPr>
            <w:rFonts w:ascii="Times New Roman" w:hAnsi="Times New Roman" w:cs="Times New Roman"/>
            <w:color w:val="000000"/>
            <w:sz w:val="24"/>
            <w:szCs w:val="24"/>
          </w:rPr>
          <w:t>http://doi.org/10.22201/codeic.16076079e.2020.v21n3.a12</w:t>
        </w:r>
      </w:hyperlink>
    </w:p>
    <w:p w14:paraId="242E05CB" w14:textId="77777777" w:rsidR="00844923" w:rsidRDefault="00844923" w:rsidP="00E229B4">
      <w:pPr>
        <w:spacing w:after="0" w:line="360" w:lineRule="auto"/>
        <w:ind w:left="709" w:hanging="709"/>
        <w:jc w:val="both"/>
        <w:rPr>
          <w:rFonts w:ascii="Times New Roman" w:hAnsi="Times New Roman" w:cs="Times New Roman"/>
          <w:color w:val="000000"/>
          <w:sz w:val="24"/>
          <w:szCs w:val="24"/>
        </w:rPr>
      </w:pPr>
      <w:r w:rsidRPr="00FF6258">
        <w:rPr>
          <w:rFonts w:ascii="Times New Roman" w:hAnsi="Times New Roman" w:cs="Times New Roman"/>
          <w:color w:val="000000"/>
          <w:sz w:val="24"/>
          <w:szCs w:val="24"/>
        </w:rPr>
        <w:t xml:space="preserve">Suárez, R. J., Campos, L. Y, Villanueva, J del S. y Mendoza, C. (2020). </w:t>
      </w:r>
      <w:r w:rsidRPr="00FF6258">
        <w:rPr>
          <w:rFonts w:ascii="Times New Roman" w:hAnsi="Times New Roman" w:cs="Times New Roman"/>
          <w:iCs/>
          <w:color w:val="000000"/>
          <w:sz w:val="24"/>
          <w:szCs w:val="24"/>
        </w:rPr>
        <w:t>Estrés laboral y su relación con las condiciones de trabajo</w:t>
      </w:r>
      <w:r w:rsidRPr="00FF6258">
        <w:rPr>
          <w:rFonts w:ascii="Times New Roman" w:hAnsi="Times New Roman" w:cs="Times New Roman"/>
          <w:i/>
          <w:color w:val="000000"/>
          <w:sz w:val="24"/>
          <w:szCs w:val="24"/>
        </w:rPr>
        <w:t>. </w:t>
      </w:r>
      <w:r w:rsidRPr="00FF6258">
        <w:rPr>
          <w:rFonts w:ascii="Times New Roman" w:hAnsi="Times New Roman" w:cs="Times New Roman"/>
          <w:i/>
          <w:iCs/>
          <w:color w:val="000000"/>
          <w:sz w:val="24"/>
          <w:szCs w:val="24"/>
        </w:rPr>
        <w:t>Revista Electrónica de Conocimientos, Saberes y Prácticas</w:t>
      </w:r>
      <w:r w:rsidRPr="00FF6258">
        <w:rPr>
          <w:rFonts w:ascii="Times New Roman" w:hAnsi="Times New Roman" w:cs="Times New Roman"/>
          <w:color w:val="000000"/>
          <w:sz w:val="24"/>
          <w:szCs w:val="24"/>
        </w:rPr>
        <w:t>, </w:t>
      </w:r>
      <w:r w:rsidRPr="00FF6258">
        <w:rPr>
          <w:rFonts w:ascii="Times New Roman" w:hAnsi="Times New Roman" w:cs="Times New Roman"/>
          <w:i/>
          <w:iCs/>
          <w:color w:val="000000"/>
          <w:sz w:val="24"/>
          <w:szCs w:val="24"/>
        </w:rPr>
        <w:t>3</w:t>
      </w:r>
      <w:r w:rsidRPr="00FF6258">
        <w:rPr>
          <w:rFonts w:ascii="Times New Roman" w:hAnsi="Times New Roman" w:cs="Times New Roman"/>
          <w:color w:val="000000"/>
          <w:sz w:val="24"/>
          <w:szCs w:val="24"/>
        </w:rPr>
        <w:t xml:space="preserve">(1), 104-119. </w:t>
      </w:r>
      <w:r w:rsidRPr="009204C0">
        <w:rPr>
          <w:rFonts w:ascii="Times New Roman" w:hAnsi="Times New Roman" w:cs="Times New Roman"/>
          <w:color w:val="000000"/>
          <w:sz w:val="24"/>
          <w:szCs w:val="24"/>
        </w:rPr>
        <w:t>https://doi.org/10.5377/recsp.v3i1.9794</w:t>
      </w:r>
    </w:p>
    <w:p w14:paraId="7CB9597A" w14:textId="3654A03A" w:rsidR="009204C0" w:rsidRPr="009204C0" w:rsidRDefault="00844923" w:rsidP="009204C0">
      <w:pPr>
        <w:spacing w:after="0" w:line="360" w:lineRule="auto"/>
        <w:ind w:left="709" w:hanging="709"/>
        <w:jc w:val="both"/>
        <w:rPr>
          <w:rFonts w:ascii="Times New Roman" w:hAnsi="Times New Roman" w:cs="Times New Roman"/>
          <w:color w:val="000000"/>
          <w:sz w:val="24"/>
          <w:szCs w:val="24"/>
        </w:rPr>
      </w:pPr>
      <w:r w:rsidRPr="009204C0">
        <w:rPr>
          <w:rFonts w:ascii="Times New Roman" w:hAnsi="Times New Roman" w:cs="Times New Roman"/>
          <w:color w:val="000000"/>
          <w:sz w:val="24"/>
          <w:szCs w:val="24"/>
        </w:rPr>
        <w:t xml:space="preserve">Xiao, Y., </w:t>
      </w:r>
      <w:proofErr w:type="spellStart"/>
      <w:r w:rsidRPr="009204C0">
        <w:rPr>
          <w:rFonts w:ascii="Times New Roman" w:hAnsi="Times New Roman" w:cs="Times New Roman"/>
          <w:color w:val="000000"/>
          <w:sz w:val="24"/>
          <w:szCs w:val="24"/>
        </w:rPr>
        <w:t>Becerik</w:t>
      </w:r>
      <w:proofErr w:type="spellEnd"/>
      <w:r w:rsidRPr="009204C0">
        <w:rPr>
          <w:rFonts w:ascii="Times New Roman" w:hAnsi="Times New Roman" w:cs="Times New Roman"/>
          <w:color w:val="000000"/>
          <w:sz w:val="24"/>
          <w:szCs w:val="24"/>
        </w:rPr>
        <w:t>-Gerber, B.</w:t>
      </w:r>
      <w:r>
        <w:rPr>
          <w:rFonts w:ascii="Times New Roman" w:hAnsi="Times New Roman" w:cs="Times New Roman"/>
          <w:color w:val="000000"/>
          <w:sz w:val="24"/>
          <w:szCs w:val="24"/>
        </w:rPr>
        <w:t xml:space="preserve"> </w:t>
      </w:r>
      <w:r w:rsidR="00E7339F">
        <w:rPr>
          <w:rFonts w:ascii="Times New Roman" w:hAnsi="Times New Roman" w:cs="Times New Roman"/>
          <w:color w:val="000000"/>
          <w:sz w:val="24"/>
          <w:szCs w:val="24"/>
        </w:rPr>
        <w:t xml:space="preserve">D., Lucas, G. and </w:t>
      </w:r>
      <w:r w:rsidRPr="009204C0">
        <w:rPr>
          <w:rFonts w:ascii="Times New Roman" w:hAnsi="Times New Roman" w:cs="Times New Roman"/>
          <w:color w:val="000000"/>
          <w:sz w:val="24"/>
          <w:szCs w:val="24"/>
        </w:rPr>
        <w:t>Rollo, S.</w:t>
      </w:r>
      <w:r>
        <w:rPr>
          <w:rFonts w:ascii="Times New Roman" w:hAnsi="Times New Roman" w:cs="Times New Roman"/>
          <w:color w:val="000000"/>
          <w:sz w:val="24"/>
          <w:szCs w:val="24"/>
        </w:rPr>
        <w:t xml:space="preserve"> </w:t>
      </w:r>
      <w:r w:rsidRPr="009204C0">
        <w:rPr>
          <w:rFonts w:ascii="Times New Roman" w:hAnsi="Times New Roman" w:cs="Times New Roman"/>
          <w:color w:val="000000"/>
          <w:sz w:val="24"/>
          <w:szCs w:val="24"/>
        </w:rPr>
        <w:t xml:space="preserve">C. (2021). </w:t>
      </w:r>
      <w:proofErr w:type="spellStart"/>
      <w:r w:rsidR="00E7339F" w:rsidRPr="00E7339F">
        <w:rPr>
          <w:rFonts w:ascii="Times New Roman" w:hAnsi="Times New Roman" w:cs="Times New Roman"/>
          <w:color w:val="000000"/>
          <w:sz w:val="24"/>
          <w:szCs w:val="24"/>
        </w:rPr>
        <w:t>Impacts</w:t>
      </w:r>
      <w:proofErr w:type="spellEnd"/>
      <w:r w:rsidR="00E7339F" w:rsidRPr="00E7339F">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color w:val="000000"/>
          <w:sz w:val="24"/>
          <w:szCs w:val="24"/>
        </w:rPr>
        <w:t>of</w:t>
      </w:r>
      <w:proofErr w:type="spellEnd"/>
      <w:r w:rsidR="00E7339F" w:rsidRPr="00E7339F">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color w:val="000000"/>
          <w:sz w:val="24"/>
          <w:szCs w:val="24"/>
        </w:rPr>
        <w:t>Working</w:t>
      </w:r>
      <w:proofErr w:type="spellEnd"/>
      <w:r w:rsidR="00E7339F" w:rsidRPr="00E7339F">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color w:val="000000"/>
          <w:sz w:val="24"/>
          <w:szCs w:val="24"/>
        </w:rPr>
        <w:t>From</w:t>
      </w:r>
      <w:proofErr w:type="spellEnd"/>
      <w:r w:rsidR="00E7339F" w:rsidRPr="00E7339F">
        <w:rPr>
          <w:rFonts w:ascii="Times New Roman" w:hAnsi="Times New Roman" w:cs="Times New Roman"/>
          <w:color w:val="000000"/>
          <w:sz w:val="24"/>
          <w:szCs w:val="24"/>
        </w:rPr>
        <w:t xml:space="preserve"> Home </w:t>
      </w:r>
      <w:proofErr w:type="spellStart"/>
      <w:r w:rsidR="00E7339F" w:rsidRPr="00E7339F">
        <w:rPr>
          <w:rFonts w:ascii="Times New Roman" w:hAnsi="Times New Roman" w:cs="Times New Roman"/>
          <w:color w:val="000000"/>
          <w:sz w:val="24"/>
          <w:szCs w:val="24"/>
        </w:rPr>
        <w:t>During</w:t>
      </w:r>
      <w:proofErr w:type="spellEnd"/>
      <w:r w:rsidR="00E7339F" w:rsidRPr="00E7339F">
        <w:rPr>
          <w:rFonts w:ascii="Times New Roman" w:hAnsi="Times New Roman" w:cs="Times New Roman"/>
          <w:color w:val="000000"/>
          <w:sz w:val="24"/>
          <w:szCs w:val="24"/>
        </w:rPr>
        <w:t xml:space="preserve"> COVID-19 </w:t>
      </w:r>
      <w:proofErr w:type="spellStart"/>
      <w:r w:rsidR="00E7339F" w:rsidRPr="00E7339F">
        <w:rPr>
          <w:rFonts w:ascii="Times New Roman" w:hAnsi="Times New Roman" w:cs="Times New Roman"/>
          <w:color w:val="000000"/>
          <w:sz w:val="24"/>
          <w:szCs w:val="24"/>
        </w:rPr>
        <w:t>Pandemic</w:t>
      </w:r>
      <w:proofErr w:type="spellEnd"/>
      <w:r w:rsidR="00E7339F" w:rsidRPr="00E7339F">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color w:val="000000"/>
          <w:sz w:val="24"/>
          <w:szCs w:val="24"/>
        </w:rPr>
        <w:t>on</w:t>
      </w:r>
      <w:proofErr w:type="spellEnd"/>
      <w:r w:rsidR="00E7339F" w:rsidRPr="00E7339F">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color w:val="000000"/>
          <w:sz w:val="24"/>
          <w:szCs w:val="24"/>
        </w:rPr>
        <w:t>Physical</w:t>
      </w:r>
      <w:proofErr w:type="spellEnd"/>
      <w:r w:rsidR="00E7339F" w:rsidRPr="00E7339F">
        <w:rPr>
          <w:rFonts w:ascii="Times New Roman" w:hAnsi="Times New Roman" w:cs="Times New Roman"/>
          <w:color w:val="000000"/>
          <w:sz w:val="24"/>
          <w:szCs w:val="24"/>
        </w:rPr>
        <w:t xml:space="preserve"> and Mental </w:t>
      </w:r>
      <w:proofErr w:type="spellStart"/>
      <w:r w:rsidR="00E7339F" w:rsidRPr="00E7339F">
        <w:rPr>
          <w:rFonts w:ascii="Times New Roman" w:hAnsi="Times New Roman" w:cs="Times New Roman"/>
          <w:color w:val="000000"/>
          <w:sz w:val="24"/>
          <w:szCs w:val="24"/>
        </w:rPr>
        <w:t>Well-Being</w:t>
      </w:r>
      <w:proofErr w:type="spellEnd"/>
      <w:r w:rsidR="00E7339F" w:rsidRPr="00E7339F">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color w:val="000000"/>
          <w:sz w:val="24"/>
          <w:szCs w:val="24"/>
        </w:rPr>
        <w:t>of</w:t>
      </w:r>
      <w:proofErr w:type="spellEnd"/>
      <w:r w:rsidR="00E7339F" w:rsidRPr="00E7339F">
        <w:rPr>
          <w:rFonts w:ascii="Times New Roman" w:hAnsi="Times New Roman" w:cs="Times New Roman"/>
          <w:color w:val="000000"/>
          <w:sz w:val="24"/>
          <w:szCs w:val="24"/>
        </w:rPr>
        <w:t xml:space="preserve"> Office Workstation </w:t>
      </w:r>
      <w:proofErr w:type="spellStart"/>
      <w:r w:rsidR="00E7339F" w:rsidRPr="00E7339F">
        <w:rPr>
          <w:rFonts w:ascii="Times New Roman" w:hAnsi="Times New Roman" w:cs="Times New Roman"/>
          <w:color w:val="000000"/>
          <w:sz w:val="24"/>
          <w:szCs w:val="24"/>
        </w:rPr>
        <w:t>Users</w:t>
      </w:r>
      <w:proofErr w:type="spellEnd"/>
      <w:r w:rsidRPr="009204C0">
        <w:rPr>
          <w:rFonts w:ascii="Times New Roman" w:hAnsi="Times New Roman" w:cs="Times New Roman"/>
          <w:color w:val="000000"/>
          <w:sz w:val="24"/>
          <w:szCs w:val="24"/>
        </w:rPr>
        <w:t xml:space="preserve">. </w:t>
      </w:r>
      <w:proofErr w:type="spellStart"/>
      <w:r w:rsidR="00E7339F" w:rsidRPr="00E7339F">
        <w:rPr>
          <w:rFonts w:ascii="Times New Roman" w:hAnsi="Times New Roman" w:cs="Times New Roman"/>
          <w:i/>
          <w:color w:val="000000"/>
          <w:sz w:val="24"/>
          <w:szCs w:val="24"/>
        </w:rPr>
        <w:t>Journal</w:t>
      </w:r>
      <w:proofErr w:type="spellEnd"/>
      <w:r w:rsidR="00E7339F" w:rsidRPr="00E7339F">
        <w:rPr>
          <w:rFonts w:ascii="Times New Roman" w:hAnsi="Times New Roman" w:cs="Times New Roman"/>
          <w:i/>
          <w:color w:val="000000"/>
          <w:sz w:val="24"/>
          <w:szCs w:val="24"/>
        </w:rPr>
        <w:t xml:space="preserve"> </w:t>
      </w:r>
      <w:proofErr w:type="spellStart"/>
      <w:r w:rsidR="00E7339F" w:rsidRPr="00E7339F">
        <w:rPr>
          <w:rFonts w:ascii="Times New Roman" w:hAnsi="Times New Roman" w:cs="Times New Roman"/>
          <w:i/>
          <w:color w:val="000000"/>
          <w:sz w:val="24"/>
          <w:szCs w:val="24"/>
        </w:rPr>
        <w:t>of</w:t>
      </w:r>
      <w:proofErr w:type="spellEnd"/>
      <w:r w:rsidR="00E7339F" w:rsidRPr="00E7339F">
        <w:rPr>
          <w:rFonts w:ascii="Times New Roman" w:hAnsi="Times New Roman" w:cs="Times New Roman"/>
          <w:i/>
          <w:color w:val="000000"/>
          <w:sz w:val="24"/>
          <w:szCs w:val="24"/>
        </w:rPr>
        <w:t xml:space="preserve"> </w:t>
      </w:r>
      <w:proofErr w:type="spellStart"/>
      <w:r w:rsidR="00E7339F" w:rsidRPr="00E7339F">
        <w:rPr>
          <w:rFonts w:ascii="Times New Roman" w:hAnsi="Times New Roman" w:cs="Times New Roman"/>
          <w:i/>
          <w:color w:val="000000"/>
          <w:sz w:val="24"/>
          <w:szCs w:val="24"/>
        </w:rPr>
        <w:t>Occupational</w:t>
      </w:r>
      <w:proofErr w:type="spellEnd"/>
      <w:r w:rsidR="00E7339F" w:rsidRPr="00E7339F">
        <w:rPr>
          <w:rFonts w:ascii="Times New Roman" w:hAnsi="Times New Roman" w:cs="Times New Roman"/>
          <w:i/>
          <w:color w:val="000000"/>
          <w:sz w:val="24"/>
          <w:szCs w:val="24"/>
        </w:rPr>
        <w:t xml:space="preserve"> and </w:t>
      </w:r>
      <w:proofErr w:type="spellStart"/>
      <w:r w:rsidR="00E7339F" w:rsidRPr="00E7339F">
        <w:rPr>
          <w:rFonts w:ascii="Times New Roman" w:hAnsi="Times New Roman" w:cs="Times New Roman"/>
          <w:i/>
          <w:color w:val="000000"/>
          <w:sz w:val="24"/>
          <w:szCs w:val="24"/>
        </w:rPr>
        <w:t>Environmental</w:t>
      </w:r>
      <w:proofErr w:type="spellEnd"/>
      <w:r w:rsidR="00E7339F" w:rsidRPr="00E7339F">
        <w:rPr>
          <w:rFonts w:ascii="Times New Roman" w:hAnsi="Times New Roman" w:cs="Times New Roman"/>
          <w:i/>
          <w:color w:val="000000"/>
          <w:sz w:val="24"/>
          <w:szCs w:val="24"/>
        </w:rPr>
        <w:t xml:space="preserve"> Medicine</w:t>
      </w:r>
      <w:r w:rsidR="00E7339F" w:rsidRPr="00E7339F">
        <w:rPr>
          <w:rFonts w:ascii="Times New Roman" w:hAnsi="Times New Roman" w:cs="Times New Roman"/>
          <w:color w:val="000000"/>
          <w:sz w:val="24"/>
          <w:szCs w:val="24"/>
        </w:rPr>
        <w:t xml:space="preserve"> 63(3):</w:t>
      </w:r>
      <w:r w:rsidR="00E7339F">
        <w:rPr>
          <w:rFonts w:ascii="Times New Roman" w:hAnsi="Times New Roman" w:cs="Times New Roman"/>
          <w:color w:val="000000"/>
          <w:sz w:val="24"/>
          <w:szCs w:val="24"/>
        </w:rPr>
        <w:t xml:space="preserve"> p 181-190. </w:t>
      </w:r>
      <w:r w:rsidR="00E7339F" w:rsidRPr="00E7339F">
        <w:rPr>
          <w:rFonts w:ascii="Times New Roman" w:hAnsi="Times New Roman" w:cs="Times New Roman"/>
          <w:color w:val="000000"/>
          <w:sz w:val="24"/>
          <w:szCs w:val="24"/>
        </w:rPr>
        <w:t>DOI: 10.1097/JOM.0000000000002097</w:t>
      </w:r>
    </w:p>
    <w:p w14:paraId="54799F5A" w14:textId="58E32945" w:rsidR="009204C0" w:rsidRDefault="009204C0" w:rsidP="00E229B4">
      <w:pPr>
        <w:spacing w:after="0" w:line="360" w:lineRule="auto"/>
        <w:ind w:left="709" w:hanging="709"/>
        <w:jc w:val="both"/>
        <w:rPr>
          <w:rFonts w:ascii="Times New Roman" w:hAnsi="Times New Roman" w:cs="Times New Roman"/>
          <w:color w:val="000000"/>
          <w:sz w:val="24"/>
          <w:szCs w:val="24"/>
        </w:rPr>
      </w:pPr>
    </w:p>
    <w:p w14:paraId="7F77DE5D" w14:textId="77777777" w:rsidR="007A77F8" w:rsidRPr="003C537F" w:rsidRDefault="007A77F8" w:rsidP="00972E6E">
      <w:pPr>
        <w:spacing w:after="0" w:line="360" w:lineRule="auto"/>
        <w:ind w:left="709" w:hanging="709"/>
        <w:rPr>
          <w:rFonts w:ascii="Times New Roman" w:hAnsi="Times New Roman" w:cs="Times New Roman"/>
          <w:color w:val="000000"/>
          <w:sz w:val="24"/>
          <w:szCs w:val="24"/>
        </w:rPr>
      </w:pPr>
    </w:p>
    <w:p w14:paraId="349A8667" w14:textId="77777777" w:rsidR="0001351C" w:rsidRPr="003C537F" w:rsidRDefault="0001351C" w:rsidP="00972E6E">
      <w:pPr>
        <w:spacing w:after="0" w:line="360" w:lineRule="auto"/>
        <w:ind w:left="709" w:hanging="709"/>
        <w:rPr>
          <w:rFonts w:ascii="Times New Roman" w:hAnsi="Times New Roman" w:cs="Times New Roman"/>
          <w:color w:val="000000"/>
          <w:sz w:val="24"/>
          <w:szCs w:val="24"/>
        </w:rPr>
      </w:pPr>
    </w:p>
    <w:sectPr w:rsidR="0001351C" w:rsidRPr="003C537F" w:rsidSect="00F553C5">
      <w:headerReference w:type="default" r:id="rId19"/>
      <w:footerReference w:type="default" r:id="rId20"/>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B26E" w14:textId="77777777" w:rsidR="00F553C5" w:rsidRDefault="00F553C5" w:rsidP="00032052">
      <w:pPr>
        <w:spacing w:after="0" w:line="240" w:lineRule="auto"/>
      </w:pPr>
      <w:r>
        <w:separator/>
      </w:r>
    </w:p>
  </w:endnote>
  <w:endnote w:type="continuationSeparator" w:id="0">
    <w:p w14:paraId="795F60FC" w14:textId="77777777" w:rsidR="00F553C5" w:rsidRDefault="00F553C5" w:rsidP="0003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487A" w14:textId="277080C5" w:rsidR="005C7996" w:rsidRDefault="005C7996">
    <w:pPr>
      <w:pStyle w:val="Piedepgina"/>
    </w:pPr>
    <w:r>
      <w:t xml:space="preserve">                 </w:t>
    </w:r>
    <w:r w:rsidRPr="002A3D98">
      <w:rPr>
        <w:noProof/>
        <w:lang w:eastAsia="es-MX"/>
      </w:rPr>
      <w:drawing>
        <wp:inline distT="0" distB="0" distL="0" distR="0" wp14:anchorId="1CD11829" wp14:editId="1C988B47">
          <wp:extent cx="1600200" cy="419100"/>
          <wp:effectExtent l="0" t="0" r="0" b="0"/>
          <wp:docPr id="1826670322" name="Imagen 18266703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1C1810">
      <w:rPr>
        <w:rFonts w:cstheme="minorHAnsi"/>
        <w:b/>
        <w:szCs w:val="14"/>
      </w:rPr>
      <w:t>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0EE0" w14:textId="77777777" w:rsidR="00F553C5" w:rsidRDefault="00F553C5" w:rsidP="00032052">
      <w:pPr>
        <w:spacing w:after="0" w:line="240" w:lineRule="auto"/>
      </w:pPr>
      <w:r>
        <w:separator/>
      </w:r>
    </w:p>
  </w:footnote>
  <w:footnote w:type="continuationSeparator" w:id="0">
    <w:p w14:paraId="2123B2A9" w14:textId="77777777" w:rsidR="00F553C5" w:rsidRDefault="00F553C5" w:rsidP="0003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53B4" w14:textId="0E879655" w:rsidR="005C7996" w:rsidRDefault="005C7996" w:rsidP="005C7996">
    <w:pPr>
      <w:pStyle w:val="Encabezado"/>
      <w:jc w:val="center"/>
    </w:pPr>
    <w:r w:rsidRPr="002A3D98">
      <w:rPr>
        <w:noProof/>
        <w:lang w:eastAsia="es-MX"/>
      </w:rPr>
      <w:drawing>
        <wp:inline distT="0" distB="0" distL="0" distR="0" wp14:anchorId="029EE405" wp14:editId="249E3C94">
          <wp:extent cx="5397500" cy="635000"/>
          <wp:effectExtent l="0" t="0" r="0" b="0"/>
          <wp:docPr id="2021922144" name="Imagen 202192214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057"/>
    <w:multiLevelType w:val="hybridMultilevel"/>
    <w:tmpl w:val="48B229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C1098"/>
    <w:multiLevelType w:val="hybridMultilevel"/>
    <w:tmpl w:val="70D0358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75BF6"/>
    <w:multiLevelType w:val="hybridMultilevel"/>
    <w:tmpl w:val="178CB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681745"/>
    <w:multiLevelType w:val="hybridMultilevel"/>
    <w:tmpl w:val="D5FA642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1129C5"/>
    <w:multiLevelType w:val="hybridMultilevel"/>
    <w:tmpl w:val="2B8018D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D644DE7"/>
    <w:multiLevelType w:val="hybridMultilevel"/>
    <w:tmpl w:val="818A2526"/>
    <w:lvl w:ilvl="0" w:tplc="6DB0902C">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20388E"/>
    <w:multiLevelType w:val="hybridMultilevel"/>
    <w:tmpl w:val="9F58A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F4459D"/>
    <w:multiLevelType w:val="hybridMultilevel"/>
    <w:tmpl w:val="B09015BA"/>
    <w:lvl w:ilvl="0" w:tplc="080A0001">
      <w:start w:val="1"/>
      <w:numFmt w:val="bullet"/>
      <w:lvlText w:val=""/>
      <w:lvlJc w:val="left"/>
      <w:pPr>
        <w:ind w:left="796" w:hanging="360"/>
      </w:pPr>
      <w:rPr>
        <w:rFonts w:ascii="Symbol" w:hAnsi="Symbol"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8" w15:restartNumberingAfterBreak="0">
    <w:nsid w:val="2EEB213A"/>
    <w:multiLevelType w:val="hybridMultilevel"/>
    <w:tmpl w:val="B2DAD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7F5307"/>
    <w:multiLevelType w:val="hybridMultilevel"/>
    <w:tmpl w:val="48706482"/>
    <w:lvl w:ilvl="0" w:tplc="5116527C">
      <w:start w:val="1"/>
      <w:numFmt w:val="decimal"/>
      <w:lvlText w:val="%1."/>
      <w:lvlJc w:val="left"/>
      <w:pPr>
        <w:ind w:left="1440" w:hanging="360"/>
      </w:pPr>
      <w:rPr>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CBD6BFB"/>
    <w:multiLevelType w:val="hybridMultilevel"/>
    <w:tmpl w:val="2F563C3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153B44"/>
    <w:multiLevelType w:val="hybridMultilevel"/>
    <w:tmpl w:val="AD1E0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393332"/>
    <w:multiLevelType w:val="hybridMultilevel"/>
    <w:tmpl w:val="74881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82C28"/>
    <w:multiLevelType w:val="hybridMultilevel"/>
    <w:tmpl w:val="79D44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DC17A1"/>
    <w:multiLevelType w:val="hybridMultilevel"/>
    <w:tmpl w:val="D39ED636"/>
    <w:lvl w:ilvl="0" w:tplc="080A0013">
      <w:start w:val="1"/>
      <w:numFmt w:val="upperRoman"/>
      <w:lvlText w:val="%1."/>
      <w:lvlJc w:val="righ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DE7AF5"/>
    <w:multiLevelType w:val="hybridMultilevel"/>
    <w:tmpl w:val="433E31B6"/>
    <w:lvl w:ilvl="0" w:tplc="61602BB2">
      <w:start w:val="1"/>
      <w:numFmt w:val="decimal"/>
      <w:lvlText w:val="%1."/>
      <w:lvlJc w:val="left"/>
      <w:pPr>
        <w:ind w:left="720" w:hanging="360"/>
      </w:pPr>
      <w:rPr>
        <w:rFonts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727877"/>
    <w:multiLevelType w:val="hybridMultilevel"/>
    <w:tmpl w:val="F35EF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375749"/>
    <w:multiLevelType w:val="hybridMultilevel"/>
    <w:tmpl w:val="DBB68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3E293E"/>
    <w:multiLevelType w:val="hybridMultilevel"/>
    <w:tmpl w:val="E5F4472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1C306F"/>
    <w:multiLevelType w:val="hybridMultilevel"/>
    <w:tmpl w:val="A844C76E"/>
    <w:lvl w:ilvl="0" w:tplc="73A2A434">
      <w:start w:val="1"/>
      <w:numFmt w:val="bullet"/>
      <w:lvlText w:val=""/>
      <w:lvlJc w:val="left"/>
      <w:pPr>
        <w:ind w:left="720" w:hanging="360"/>
      </w:pPr>
      <w:rPr>
        <w:rFonts w:ascii="Symbol" w:hAnsi="Symbol"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AA5AEF"/>
    <w:multiLevelType w:val="hybridMultilevel"/>
    <w:tmpl w:val="3446C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980831"/>
    <w:multiLevelType w:val="hybridMultilevel"/>
    <w:tmpl w:val="F788DE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6524D1"/>
    <w:multiLevelType w:val="hybridMultilevel"/>
    <w:tmpl w:val="9444919A"/>
    <w:lvl w:ilvl="0" w:tplc="835CE506">
      <w:start w:val="4"/>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4DBE45C2"/>
    <w:multiLevelType w:val="hybridMultilevel"/>
    <w:tmpl w:val="D9F4D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E6119F"/>
    <w:multiLevelType w:val="hybridMultilevel"/>
    <w:tmpl w:val="523A15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A460FF"/>
    <w:multiLevelType w:val="hybridMultilevel"/>
    <w:tmpl w:val="CBFC3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B42291"/>
    <w:multiLevelType w:val="hybridMultilevel"/>
    <w:tmpl w:val="B45CD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344892"/>
    <w:multiLevelType w:val="hybridMultilevel"/>
    <w:tmpl w:val="4ECE9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3C7CD3"/>
    <w:multiLevelType w:val="hybridMultilevel"/>
    <w:tmpl w:val="ED64D38E"/>
    <w:lvl w:ilvl="0" w:tplc="835CE506">
      <w:start w:val="4"/>
      <w:numFmt w:val="bullet"/>
      <w:lvlText w:val="•"/>
      <w:lvlJc w:val="left"/>
      <w:pPr>
        <w:ind w:left="1069" w:hanging="360"/>
      </w:pPr>
      <w:rPr>
        <w:rFonts w:ascii="Arial" w:eastAsiaTheme="minorHAnsi" w:hAnsi="Arial" w:cs="Aria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FFC0C09"/>
    <w:multiLevelType w:val="hybridMultilevel"/>
    <w:tmpl w:val="E8AE1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5E0EA8"/>
    <w:multiLevelType w:val="hybridMultilevel"/>
    <w:tmpl w:val="E1C62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487F4B"/>
    <w:multiLevelType w:val="hybridMultilevel"/>
    <w:tmpl w:val="88D6E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E22D6A"/>
    <w:multiLevelType w:val="hybridMultilevel"/>
    <w:tmpl w:val="D7E4F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777055"/>
    <w:multiLevelType w:val="hybridMultilevel"/>
    <w:tmpl w:val="7F845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B60BF4"/>
    <w:multiLevelType w:val="hybridMultilevel"/>
    <w:tmpl w:val="B08EAC0E"/>
    <w:lvl w:ilvl="0" w:tplc="406860AC">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7A0A11"/>
    <w:multiLevelType w:val="hybridMultilevel"/>
    <w:tmpl w:val="2570C1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DF4625"/>
    <w:multiLevelType w:val="hybridMultilevel"/>
    <w:tmpl w:val="63DA2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2B56BB"/>
    <w:multiLevelType w:val="hybridMultilevel"/>
    <w:tmpl w:val="186C6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A35607"/>
    <w:multiLevelType w:val="hybridMultilevel"/>
    <w:tmpl w:val="521C4BD8"/>
    <w:lvl w:ilvl="0" w:tplc="2B861604">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3D5BF4"/>
    <w:multiLevelType w:val="hybridMultilevel"/>
    <w:tmpl w:val="DE6683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BD6EB7"/>
    <w:multiLevelType w:val="hybridMultilevel"/>
    <w:tmpl w:val="5F96558A"/>
    <w:lvl w:ilvl="0" w:tplc="080A0013">
      <w:start w:val="1"/>
      <w:numFmt w:val="upperRoman"/>
      <w:lvlText w:val="%1."/>
      <w:lvlJc w:val="right"/>
      <w:pPr>
        <w:ind w:left="121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50108190">
    <w:abstractNumId w:val="36"/>
  </w:num>
  <w:num w:numId="2" w16cid:durableId="424425766">
    <w:abstractNumId w:val="17"/>
  </w:num>
  <w:num w:numId="3" w16cid:durableId="790318863">
    <w:abstractNumId w:val="16"/>
  </w:num>
  <w:num w:numId="4" w16cid:durableId="1699893574">
    <w:abstractNumId w:val="6"/>
  </w:num>
  <w:num w:numId="5" w16cid:durableId="715200333">
    <w:abstractNumId w:val="12"/>
  </w:num>
  <w:num w:numId="6" w16cid:durableId="845708041">
    <w:abstractNumId w:val="1"/>
  </w:num>
  <w:num w:numId="7" w16cid:durableId="1364867958">
    <w:abstractNumId w:val="0"/>
  </w:num>
  <w:num w:numId="8" w16cid:durableId="1388719159">
    <w:abstractNumId w:val="18"/>
  </w:num>
  <w:num w:numId="9" w16cid:durableId="1950353295">
    <w:abstractNumId w:val="14"/>
  </w:num>
  <w:num w:numId="10" w16cid:durableId="2134982579">
    <w:abstractNumId w:val="23"/>
  </w:num>
  <w:num w:numId="11" w16cid:durableId="734859477">
    <w:abstractNumId w:val="25"/>
  </w:num>
  <w:num w:numId="12" w16cid:durableId="1725252691">
    <w:abstractNumId w:val="9"/>
  </w:num>
  <w:num w:numId="13" w16cid:durableId="1037239434">
    <w:abstractNumId w:val="31"/>
  </w:num>
  <w:num w:numId="14" w16cid:durableId="1892040319">
    <w:abstractNumId w:val="26"/>
  </w:num>
  <w:num w:numId="15" w16cid:durableId="1281763275">
    <w:abstractNumId w:val="5"/>
  </w:num>
  <w:num w:numId="16" w16cid:durableId="74087944">
    <w:abstractNumId w:val="32"/>
  </w:num>
  <w:num w:numId="17" w16cid:durableId="68384253">
    <w:abstractNumId w:val="37"/>
  </w:num>
  <w:num w:numId="18" w16cid:durableId="434715006">
    <w:abstractNumId w:val="27"/>
  </w:num>
  <w:num w:numId="19" w16cid:durableId="1314917122">
    <w:abstractNumId w:val="22"/>
  </w:num>
  <w:num w:numId="20" w16cid:durableId="239677865">
    <w:abstractNumId w:val="20"/>
  </w:num>
  <w:num w:numId="21" w16cid:durableId="1871064825">
    <w:abstractNumId w:val="35"/>
  </w:num>
  <w:num w:numId="22" w16cid:durableId="435633731">
    <w:abstractNumId w:val="28"/>
  </w:num>
  <w:num w:numId="23" w16cid:durableId="1033195047">
    <w:abstractNumId w:val="19"/>
  </w:num>
  <w:num w:numId="24" w16cid:durableId="776288697">
    <w:abstractNumId w:val="38"/>
  </w:num>
  <w:num w:numId="25" w16cid:durableId="1532759974">
    <w:abstractNumId w:val="29"/>
  </w:num>
  <w:num w:numId="26" w16cid:durableId="141390390">
    <w:abstractNumId w:val="15"/>
  </w:num>
  <w:num w:numId="27" w16cid:durableId="674847162">
    <w:abstractNumId w:val="33"/>
  </w:num>
  <w:num w:numId="28" w16cid:durableId="1590196512">
    <w:abstractNumId w:val="34"/>
  </w:num>
  <w:num w:numId="29" w16cid:durableId="1328480610">
    <w:abstractNumId w:val="30"/>
  </w:num>
  <w:num w:numId="30" w16cid:durableId="1963463315">
    <w:abstractNumId w:val="10"/>
  </w:num>
  <w:num w:numId="31" w16cid:durableId="1215695441">
    <w:abstractNumId w:val="8"/>
  </w:num>
  <w:num w:numId="32" w16cid:durableId="41297377">
    <w:abstractNumId w:val="40"/>
  </w:num>
  <w:num w:numId="33" w16cid:durableId="1997413615">
    <w:abstractNumId w:val="39"/>
  </w:num>
  <w:num w:numId="34" w16cid:durableId="1358038865">
    <w:abstractNumId w:val="3"/>
  </w:num>
  <w:num w:numId="35" w16cid:durableId="1688017288">
    <w:abstractNumId w:val="21"/>
  </w:num>
  <w:num w:numId="36" w16cid:durableId="996498781">
    <w:abstractNumId w:val="24"/>
  </w:num>
  <w:num w:numId="37" w16cid:durableId="542251480">
    <w:abstractNumId w:val="11"/>
  </w:num>
  <w:num w:numId="38" w16cid:durableId="879441151">
    <w:abstractNumId w:val="4"/>
  </w:num>
  <w:num w:numId="39" w16cid:durableId="562761121">
    <w:abstractNumId w:val="7"/>
  </w:num>
  <w:num w:numId="40" w16cid:durableId="590238465">
    <w:abstractNumId w:val="2"/>
  </w:num>
  <w:num w:numId="41" w16cid:durableId="264462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F8"/>
    <w:rsid w:val="00004B2F"/>
    <w:rsid w:val="00004B9A"/>
    <w:rsid w:val="0001351C"/>
    <w:rsid w:val="00020EB8"/>
    <w:rsid w:val="00022774"/>
    <w:rsid w:val="00032052"/>
    <w:rsid w:val="000429F1"/>
    <w:rsid w:val="00056331"/>
    <w:rsid w:val="00061A42"/>
    <w:rsid w:val="00061CA8"/>
    <w:rsid w:val="00070503"/>
    <w:rsid w:val="00083C37"/>
    <w:rsid w:val="000850F0"/>
    <w:rsid w:val="000A331D"/>
    <w:rsid w:val="000A667F"/>
    <w:rsid w:val="000B630A"/>
    <w:rsid w:val="000B7322"/>
    <w:rsid w:val="000B7451"/>
    <w:rsid w:val="000E240C"/>
    <w:rsid w:val="000E2A6D"/>
    <w:rsid w:val="000E580C"/>
    <w:rsid w:val="000F3BA0"/>
    <w:rsid w:val="0011597E"/>
    <w:rsid w:val="00122311"/>
    <w:rsid w:val="00126AF2"/>
    <w:rsid w:val="0015481F"/>
    <w:rsid w:val="0016113E"/>
    <w:rsid w:val="00162D0A"/>
    <w:rsid w:val="001671FA"/>
    <w:rsid w:val="00175188"/>
    <w:rsid w:val="00176A06"/>
    <w:rsid w:val="00187AC2"/>
    <w:rsid w:val="0019428A"/>
    <w:rsid w:val="001A4969"/>
    <w:rsid w:val="001A65D0"/>
    <w:rsid w:val="001B7C4A"/>
    <w:rsid w:val="001C1810"/>
    <w:rsid w:val="001C3A0B"/>
    <w:rsid w:val="001D25DD"/>
    <w:rsid w:val="001D335E"/>
    <w:rsid w:val="001E5C4D"/>
    <w:rsid w:val="001F636C"/>
    <w:rsid w:val="00203CAD"/>
    <w:rsid w:val="002050AD"/>
    <w:rsid w:val="00206397"/>
    <w:rsid w:val="00206BCE"/>
    <w:rsid w:val="002128B9"/>
    <w:rsid w:val="00217AB4"/>
    <w:rsid w:val="00223835"/>
    <w:rsid w:val="0022418A"/>
    <w:rsid w:val="002438D8"/>
    <w:rsid w:val="0025799A"/>
    <w:rsid w:val="00291A6A"/>
    <w:rsid w:val="00295667"/>
    <w:rsid w:val="002A055B"/>
    <w:rsid w:val="002A0843"/>
    <w:rsid w:val="002A25F1"/>
    <w:rsid w:val="002A3CB0"/>
    <w:rsid w:val="002B03AA"/>
    <w:rsid w:val="002B3D77"/>
    <w:rsid w:val="002E6782"/>
    <w:rsid w:val="002F5330"/>
    <w:rsid w:val="002F7B21"/>
    <w:rsid w:val="0030718D"/>
    <w:rsid w:val="00307837"/>
    <w:rsid w:val="00312B93"/>
    <w:rsid w:val="00325D52"/>
    <w:rsid w:val="00330878"/>
    <w:rsid w:val="00332BF9"/>
    <w:rsid w:val="00361A36"/>
    <w:rsid w:val="0036248A"/>
    <w:rsid w:val="00367FE2"/>
    <w:rsid w:val="003760FD"/>
    <w:rsid w:val="003807D2"/>
    <w:rsid w:val="003A269D"/>
    <w:rsid w:val="003A4104"/>
    <w:rsid w:val="003A457A"/>
    <w:rsid w:val="003B3EB7"/>
    <w:rsid w:val="003B4451"/>
    <w:rsid w:val="003C3403"/>
    <w:rsid w:val="003C537F"/>
    <w:rsid w:val="003C7195"/>
    <w:rsid w:val="003D1564"/>
    <w:rsid w:val="003F02F8"/>
    <w:rsid w:val="003F4E16"/>
    <w:rsid w:val="003F7A3A"/>
    <w:rsid w:val="00402CDE"/>
    <w:rsid w:val="00403830"/>
    <w:rsid w:val="00410EFC"/>
    <w:rsid w:val="0041199D"/>
    <w:rsid w:val="00412BEE"/>
    <w:rsid w:val="00415DC8"/>
    <w:rsid w:val="00417224"/>
    <w:rsid w:val="004421D4"/>
    <w:rsid w:val="00451C0B"/>
    <w:rsid w:val="00456836"/>
    <w:rsid w:val="004639B0"/>
    <w:rsid w:val="00464ECF"/>
    <w:rsid w:val="0046733B"/>
    <w:rsid w:val="004701CB"/>
    <w:rsid w:val="0047321D"/>
    <w:rsid w:val="0047784C"/>
    <w:rsid w:val="004822BA"/>
    <w:rsid w:val="0048377A"/>
    <w:rsid w:val="00496475"/>
    <w:rsid w:val="004965C1"/>
    <w:rsid w:val="004A38A4"/>
    <w:rsid w:val="004A4634"/>
    <w:rsid w:val="004B12B4"/>
    <w:rsid w:val="004B60CF"/>
    <w:rsid w:val="004B683C"/>
    <w:rsid w:val="004C3543"/>
    <w:rsid w:val="004C72D4"/>
    <w:rsid w:val="004F0DE2"/>
    <w:rsid w:val="004F5AAC"/>
    <w:rsid w:val="00501467"/>
    <w:rsid w:val="005156B2"/>
    <w:rsid w:val="00517A58"/>
    <w:rsid w:val="00521972"/>
    <w:rsid w:val="005219F0"/>
    <w:rsid w:val="00521EFA"/>
    <w:rsid w:val="005255B6"/>
    <w:rsid w:val="00535CAC"/>
    <w:rsid w:val="0053734A"/>
    <w:rsid w:val="005464DB"/>
    <w:rsid w:val="00550DB2"/>
    <w:rsid w:val="0055336D"/>
    <w:rsid w:val="00555DBE"/>
    <w:rsid w:val="0057184D"/>
    <w:rsid w:val="00573071"/>
    <w:rsid w:val="00582898"/>
    <w:rsid w:val="00584C93"/>
    <w:rsid w:val="005B5654"/>
    <w:rsid w:val="005B6A6C"/>
    <w:rsid w:val="005C7996"/>
    <w:rsid w:val="005D1126"/>
    <w:rsid w:val="005D2263"/>
    <w:rsid w:val="005E64E0"/>
    <w:rsid w:val="005E7AD3"/>
    <w:rsid w:val="00602ACA"/>
    <w:rsid w:val="00606A1E"/>
    <w:rsid w:val="006360A4"/>
    <w:rsid w:val="00651CE2"/>
    <w:rsid w:val="00652B94"/>
    <w:rsid w:val="00654C4D"/>
    <w:rsid w:val="0065507C"/>
    <w:rsid w:val="00656027"/>
    <w:rsid w:val="006621B1"/>
    <w:rsid w:val="00663593"/>
    <w:rsid w:val="006708EC"/>
    <w:rsid w:val="00676F7C"/>
    <w:rsid w:val="00680AE7"/>
    <w:rsid w:val="006972D2"/>
    <w:rsid w:val="006A07C7"/>
    <w:rsid w:val="006A10D2"/>
    <w:rsid w:val="006A7397"/>
    <w:rsid w:val="006B0995"/>
    <w:rsid w:val="006B09F0"/>
    <w:rsid w:val="006B3B87"/>
    <w:rsid w:val="006D6821"/>
    <w:rsid w:val="006D7FBA"/>
    <w:rsid w:val="006F27AF"/>
    <w:rsid w:val="006F541B"/>
    <w:rsid w:val="006F5797"/>
    <w:rsid w:val="00701949"/>
    <w:rsid w:val="00706F39"/>
    <w:rsid w:val="00713AD0"/>
    <w:rsid w:val="00720816"/>
    <w:rsid w:val="00721C77"/>
    <w:rsid w:val="00734A49"/>
    <w:rsid w:val="007444B1"/>
    <w:rsid w:val="00756436"/>
    <w:rsid w:val="007650C5"/>
    <w:rsid w:val="00775766"/>
    <w:rsid w:val="007763D5"/>
    <w:rsid w:val="00787062"/>
    <w:rsid w:val="00790E73"/>
    <w:rsid w:val="00797D88"/>
    <w:rsid w:val="007A582A"/>
    <w:rsid w:val="007A64A2"/>
    <w:rsid w:val="007A77F8"/>
    <w:rsid w:val="007B0714"/>
    <w:rsid w:val="007B3973"/>
    <w:rsid w:val="007C016D"/>
    <w:rsid w:val="007C1881"/>
    <w:rsid w:val="007C1E67"/>
    <w:rsid w:val="007C64DB"/>
    <w:rsid w:val="007D7458"/>
    <w:rsid w:val="007D7BED"/>
    <w:rsid w:val="007E1F20"/>
    <w:rsid w:val="007E227F"/>
    <w:rsid w:val="007E4D52"/>
    <w:rsid w:val="00804D2C"/>
    <w:rsid w:val="00806601"/>
    <w:rsid w:val="00807DE0"/>
    <w:rsid w:val="00807F0C"/>
    <w:rsid w:val="008125CA"/>
    <w:rsid w:val="008129F4"/>
    <w:rsid w:val="008255D1"/>
    <w:rsid w:val="008337E9"/>
    <w:rsid w:val="00833F40"/>
    <w:rsid w:val="00835379"/>
    <w:rsid w:val="00841172"/>
    <w:rsid w:val="00844923"/>
    <w:rsid w:val="0085016C"/>
    <w:rsid w:val="00853C91"/>
    <w:rsid w:val="008605CC"/>
    <w:rsid w:val="00860B96"/>
    <w:rsid w:val="00862CD5"/>
    <w:rsid w:val="008652EA"/>
    <w:rsid w:val="00865A92"/>
    <w:rsid w:val="00870DB6"/>
    <w:rsid w:val="00884803"/>
    <w:rsid w:val="00885ECB"/>
    <w:rsid w:val="00887B0F"/>
    <w:rsid w:val="00896B9A"/>
    <w:rsid w:val="008A1039"/>
    <w:rsid w:val="008A10A3"/>
    <w:rsid w:val="008B0BA8"/>
    <w:rsid w:val="008C7264"/>
    <w:rsid w:val="008D4302"/>
    <w:rsid w:val="008E0123"/>
    <w:rsid w:val="008E3069"/>
    <w:rsid w:val="008E5089"/>
    <w:rsid w:val="008F1278"/>
    <w:rsid w:val="008F2FA6"/>
    <w:rsid w:val="008F7798"/>
    <w:rsid w:val="00905C17"/>
    <w:rsid w:val="00906B9F"/>
    <w:rsid w:val="0090776B"/>
    <w:rsid w:val="009122E7"/>
    <w:rsid w:val="00912F79"/>
    <w:rsid w:val="009204C0"/>
    <w:rsid w:val="009218A1"/>
    <w:rsid w:val="00936ECF"/>
    <w:rsid w:val="00941B29"/>
    <w:rsid w:val="00947559"/>
    <w:rsid w:val="009628FA"/>
    <w:rsid w:val="009726DC"/>
    <w:rsid w:val="00972E6E"/>
    <w:rsid w:val="009770A8"/>
    <w:rsid w:val="00990125"/>
    <w:rsid w:val="00991F96"/>
    <w:rsid w:val="0099789E"/>
    <w:rsid w:val="009A1D0F"/>
    <w:rsid w:val="009A2DD3"/>
    <w:rsid w:val="009A61DB"/>
    <w:rsid w:val="009B3CE4"/>
    <w:rsid w:val="009C1D42"/>
    <w:rsid w:val="009C7EED"/>
    <w:rsid w:val="009D708C"/>
    <w:rsid w:val="009E1658"/>
    <w:rsid w:val="009E3047"/>
    <w:rsid w:val="009F12B6"/>
    <w:rsid w:val="009F4D66"/>
    <w:rsid w:val="00A03C59"/>
    <w:rsid w:val="00A10C13"/>
    <w:rsid w:val="00A279F5"/>
    <w:rsid w:val="00A359A8"/>
    <w:rsid w:val="00A35B07"/>
    <w:rsid w:val="00A4165B"/>
    <w:rsid w:val="00A513EF"/>
    <w:rsid w:val="00A52206"/>
    <w:rsid w:val="00A54F50"/>
    <w:rsid w:val="00A57F88"/>
    <w:rsid w:val="00A62C6B"/>
    <w:rsid w:val="00A70D44"/>
    <w:rsid w:val="00A82B44"/>
    <w:rsid w:val="00A86B5D"/>
    <w:rsid w:val="00A96667"/>
    <w:rsid w:val="00AA08DA"/>
    <w:rsid w:val="00AA0B4A"/>
    <w:rsid w:val="00AA207A"/>
    <w:rsid w:val="00AA64A6"/>
    <w:rsid w:val="00AB3436"/>
    <w:rsid w:val="00AC1937"/>
    <w:rsid w:val="00AD0C13"/>
    <w:rsid w:val="00AD436B"/>
    <w:rsid w:val="00AD524A"/>
    <w:rsid w:val="00AE0D4F"/>
    <w:rsid w:val="00AE30CC"/>
    <w:rsid w:val="00AE6FC1"/>
    <w:rsid w:val="00AF5A7C"/>
    <w:rsid w:val="00B04E51"/>
    <w:rsid w:val="00B0557B"/>
    <w:rsid w:val="00B13ECC"/>
    <w:rsid w:val="00B20333"/>
    <w:rsid w:val="00B210B1"/>
    <w:rsid w:val="00B353EC"/>
    <w:rsid w:val="00B35ED6"/>
    <w:rsid w:val="00B44762"/>
    <w:rsid w:val="00B47E68"/>
    <w:rsid w:val="00B51096"/>
    <w:rsid w:val="00B56AC6"/>
    <w:rsid w:val="00B62D3A"/>
    <w:rsid w:val="00B679C7"/>
    <w:rsid w:val="00B710E2"/>
    <w:rsid w:val="00B72D27"/>
    <w:rsid w:val="00B92143"/>
    <w:rsid w:val="00BA3325"/>
    <w:rsid w:val="00BC3422"/>
    <w:rsid w:val="00BD28B4"/>
    <w:rsid w:val="00BD6169"/>
    <w:rsid w:val="00BE09C6"/>
    <w:rsid w:val="00BF0364"/>
    <w:rsid w:val="00BF559C"/>
    <w:rsid w:val="00BF5BDC"/>
    <w:rsid w:val="00C03039"/>
    <w:rsid w:val="00C051CF"/>
    <w:rsid w:val="00C158E2"/>
    <w:rsid w:val="00C15FDF"/>
    <w:rsid w:val="00C31110"/>
    <w:rsid w:val="00C32B66"/>
    <w:rsid w:val="00C355F6"/>
    <w:rsid w:val="00C36484"/>
    <w:rsid w:val="00C5549A"/>
    <w:rsid w:val="00C610E8"/>
    <w:rsid w:val="00C61B6E"/>
    <w:rsid w:val="00C744F9"/>
    <w:rsid w:val="00C77BF2"/>
    <w:rsid w:val="00C81178"/>
    <w:rsid w:val="00C82779"/>
    <w:rsid w:val="00C96015"/>
    <w:rsid w:val="00CB0D6E"/>
    <w:rsid w:val="00CC1419"/>
    <w:rsid w:val="00CD27CB"/>
    <w:rsid w:val="00CD2D20"/>
    <w:rsid w:val="00CE3656"/>
    <w:rsid w:val="00CF3A2D"/>
    <w:rsid w:val="00D104D7"/>
    <w:rsid w:val="00D244E2"/>
    <w:rsid w:val="00D25497"/>
    <w:rsid w:val="00D31194"/>
    <w:rsid w:val="00D31527"/>
    <w:rsid w:val="00D36415"/>
    <w:rsid w:val="00D36D25"/>
    <w:rsid w:val="00D42E82"/>
    <w:rsid w:val="00D54782"/>
    <w:rsid w:val="00D64632"/>
    <w:rsid w:val="00D67300"/>
    <w:rsid w:val="00D724EF"/>
    <w:rsid w:val="00D750E3"/>
    <w:rsid w:val="00D82A9F"/>
    <w:rsid w:val="00D86594"/>
    <w:rsid w:val="00D95455"/>
    <w:rsid w:val="00DA1C2C"/>
    <w:rsid w:val="00DA2B2E"/>
    <w:rsid w:val="00DB1139"/>
    <w:rsid w:val="00DB2D7A"/>
    <w:rsid w:val="00DB54DA"/>
    <w:rsid w:val="00DC4376"/>
    <w:rsid w:val="00DC5864"/>
    <w:rsid w:val="00DD4FFF"/>
    <w:rsid w:val="00DD6C19"/>
    <w:rsid w:val="00DE262C"/>
    <w:rsid w:val="00DE4007"/>
    <w:rsid w:val="00DE7525"/>
    <w:rsid w:val="00DE78F6"/>
    <w:rsid w:val="00DF15F6"/>
    <w:rsid w:val="00E00A8E"/>
    <w:rsid w:val="00E06FA9"/>
    <w:rsid w:val="00E1617A"/>
    <w:rsid w:val="00E168B6"/>
    <w:rsid w:val="00E178ED"/>
    <w:rsid w:val="00E229B4"/>
    <w:rsid w:val="00E317E5"/>
    <w:rsid w:val="00E41277"/>
    <w:rsid w:val="00E43827"/>
    <w:rsid w:val="00E47A8D"/>
    <w:rsid w:val="00E5575D"/>
    <w:rsid w:val="00E56CC8"/>
    <w:rsid w:val="00E5759E"/>
    <w:rsid w:val="00E630D6"/>
    <w:rsid w:val="00E6523F"/>
    <w:rsid w:val="00E677DE"/>
    <w:rsid w:val="00E7339F"/>
    <w:rsid w:val="00E80285"/>
    <w:rsid w:val="00E87D8A"/>
    <w:rsid w:val="00E910F9"/>
    <w:rsid w:val="00EA06A0"/>
    <w:rsid w:val="00EB0530"/>
    <w:rsid w:val="00EB33C7"/>
    <w:rsid w:val="00EC2D5E"/>
    <w:rsid w:val="00EC2FA2"/>
    <w:rsid w:val="00EC5CC0"/>
    <w:rsid w:val="00EC7302"/>
    <w:rsid w:val="00ED0605"/>
    <w:rsid w:val="00ED2EF6"/>
    <w:rsid w:val="00ED42E0"/>
    <w:rsid w:val="00EE47C6"/>
    <w:rsid w:val="00F02AE8"/>
    <w:rsid w:val="00F06F0F"/>
    <w:rsid w:val="00F1346B"/>
    <w:rsid w:val="00F21C95"/>
    <w:rsid w:val="00F27894"/>
    <w:rsid w:val="00F42513"/>
    <w:rsid w:val="00F42C87"/>
    <w:rsid w:val="00F43A62"/>
    <w:rsid w:val="00F457EF"/>
    <w:rsid w:val="00F45CB4"/>
    <w:rsid w:val="00F46D0C"/>
    <w:rsid w:val="00F553C5"/>
    <w:rsid w:val="00F55DB7"/>
    <w:rsid w:val="00F649F7"/>
    <w:rsid w:val="00F66569"/>
    <w:rsid w:val="00F668EA"/>
    <w:rsid w:val="00F80059"/>
    <w:rsid w:val="00F80944"/>
    <w:rsid w:val="00F81A55"/>
    <w:rsid w:val="00F85A46"/>
    <w:rsid w:val="00F90AD2"/>
    <w:rsid w:val="00FA083A"/>
    <w:rsid w:val="00FA44F3"/>
    <w:rsid w:val="00FA461F"/>
    <w:rsid w:val="00FB19B9"/>
    <w:rsid w:val="00FB7828"/>
    <w:rsid w:val="00FB7A4D"/>
    <w:rsid w:val="00FC5FFA"/>
    <w:rsid w:val="00FC67CB"/>
    <w:rsid w:val="00FC72C7"/>
    <w:rsid w:val="00FD28F6"/>
    <w:rsid w:val="00FD3806"/>
    <w:rsid w:val="00FE4708"/>
    <w:rsid w:val="00FE660B"/>
    <w:rsid w:val="00FE70F3"/>
    <w:rsid w:val="00FF0D77"/>
    <w:rsid w:val="00FF6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B60"/>
  <w15:chartTrackingRefBased/>
  <w15:docId w15:val="{529C2F18-5407-4E9A-BCD1-52AD7E7D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F8"/>
  </w:style>
  <w:style w:type="paragraph" w:styleId="Ttulo1">
    <w:name w:val="heading 1"/>
    <w:basedOn w:val="Normal"/>
    <w:next w:val="Normal"/>
    <w:link w:val="Ttulo1Car"/>
    <w:uiPriority w:val="9"/>
    <w:qFormat/>
    <w:rsid w:val="007A77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A7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A77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A77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7A77F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77F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A77F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A77F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7A77F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7A77F8"/>
    <w:rPr>
      <w:rFonts w:asciiTheme="majorHAnsi" w:eastAsiaTheme="majorEastAsia" w:hAnsiTheme="majorHAnsi" w:cstheme="majorBidi"/>
      <w:color w:val="2E74B5" w:themeColor="accent1" w:themeShade="BF"/>
    </w:rPr>
  </w:style>
  <w:style w:type="paragraph" w:customStyle="1" w:styleId="sangria">
    <w:name w:val="sangria"/>
    <w:basedOn w:val="Normal"/>
    <w:rsid w:val="007A77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7A77F8"/>
    <w:rPr>
      <w:color w:val="0000FF"/>
      <w:u w:val="single"/>
    </w:rPr>
  </w:style>
  <w:style w:type="character" w:styleId="nfasis">
    <w:name w:val="Emphasis"/>
    <w:basedOn w:val="Fuentedeprrafopredeter"/>
    <w:uiPriority w:val="20"/>
    <w:qFormat/>
    <w:rsid w:val="007A77F8"/>
    <w:rPr>
      <w:i/>
      <w:iCs/>
    </w:rPr>
  </w:style>
  <w:style w:type="paragraph" w:styleId="NormalWeb">
    <w:name w:val="Normal (Web)"/>
    <w:basedOn w:val="Normal"/>
    <w:uiPriority w:val="99"/>
    <w:unhideWhenUsed/>
    <w:rsid w:val="007A77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talica">
    <w:name w:val="italica"/>
    <w:basedOn w:val="Fuentedeprrafopredeter"/>
    <w:rsid w:val="007A77F8"/>
  </w:style>
  <w:style w:type="character" w:styleId="Refdecomentario">
    <w:name w:val="annotation reference"/>
    <w:basedOn w:val="Fuentedeprrafopredeter"/>
    <w:uiPriority w:val="99"/>
    <w:semiHidden/>
    <w:unhideWhenUsed/>
    <w:rsid w:val="007A77F8"/>
    <w:rPr>
      <w:sz w:val="16"/>
      <w:szCs w:val="16"/>
    </w:rPr>
  </w:style>
  <w:style w:type="paragraph" w:styleId="Textocomentario">
    <w:name w:val="annotation text"/>
    <w:basedOn w:val="Normal"/>
    <w:link w:val="TextocomentarioCar"/>
    <w:uiPriority w:val="99"/>
    <w:semiHidden/>
    <w:unhideWhenUsed/>
    <w:rsid w:val="007A7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77F8"/>
    <w:rPr>
      <w:sz w:val="20"/>
      <w:szCs w:val="20"/>
    </w:rPr>
  </w:style>
  <w:style w:type="paragraph" w:styleId="Textodeglobo">
    <w:name w:val="Balloon Text"/>
    <w:basedOn w:val="Normal"/>
    <w:link w:val="TextodegloboCar"/>
    <w:uiPriority w:val="99"/>
    <w:semiHidden/>
    <w:unhideWhenUsed/>
    <w:rsid w:val="007A77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F8"/>
    <w:rPr>
      <w:rFonts w:ascii="Segoe UI" w:hAnsi="Segoe UI" w:cs="Segoe UI"/>
      <w:sz w:val="18"/>
      <w:szCs w:val="18"/>
    </w:rPr>
  </w:style>
  <w:style w:type="character" w:customStyle="1" w:styleId="nombre">
    <w:name w:val="nombre"/>
    <w:basedOn w:val="Fuentedeprrafopredeter"/>
    <w:rsid w:val="007A77F8"/>
  </w:style>
  <w:style w:type="character" w:customStyle="1" w:styleId="apellidos">
    <w:name w:val="apellidos"/>
    <w:basedOn w:val="Fuentedeprrafopredeter"/>
    <w:rsid w:val="007A77F8"/>
  </w:style>
  <w:style w:type="character" w:customStyle="1" w:styleId="email">
    <w:name w:val="email"/>
    <w:basedOn w:val="Fuentedeprrafopredeter"/>
    <w:rsid w:val="007A77F8"/>
  </w:style>
  <w:style w:type="character" w:customStyle="1" w:styleId="institucion">
    <w:name w:val="institucion"/>
    <w:basedOn w:val="Fuentedeprrafopredeter"/>
    <w:rsid w:val="007A77F8"/>
  </w:style>
  <w:style w:type="character" w:customStyle="1" w:styleId="pais">
    <w:name w:val="pais"/>
    <w:basedOn w:val="Fuentedeprrafopredeter"/>
    <w:rsid w:val="007A77F8"/>
  </w:style>
  <w:style w:type="paragraph" w:customStyle="1" w:styleId="art-title">
    <w:name w:val="art-title"/>
    <w:basedOn w:val="Normal"/>
    <w:rsid w:val="007A77F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7A77F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7A77F8"/>
  </w:style>
  <w:style w:type="character" w:customStyle="1" w:styleId="issue">
    <w:name w:val="issue"/>
    <w:basedOn w:val="Fuentedeprrafopredeter"/>
    <w:rsid w:val="007A77F8"/>
  </w:style>
  <w:style w:type="character" w:customStyle="1" w:styleId="volume">
    <w:name w:val="volume"/>
    <w:basedOn w:val="Fuentedeprrafopredeter"/>
    <w:rsid w:val="007A77F8"/>
  </w:style>
  <w:style w:type="character" w:customStyle="1" w:styleId="year">
    <w:name w:val="year"/>
    <w:basedOn w:val="Fuentedeprrafopredeter"/>
    <w:rsid w:val="007A77F8"/>
  </w:style>
  <w:style w:type="paragraph" w:customStyle="1" w:styleId="publisher">
    <w:name w:val="publisher"/>
    <w:basedOn w:val="Normal"/>
    <w:rsid w:val="007A77F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rsid w:val="007A77F8"/>
  </w:style>
  <w:style w:type="paragraph" w:styleId="Prrafodelista">
    <w:name w:val="List Paragraph"/>
    <w:basedOn w:val="Normal"/>
    <w:uiPriority w:val="34"/>
    <w:qFormat/>
    <w:rsid w:val="007A77F8"/>
    <w:pPr>
      <w:ind w:left="720"/>
      <w:contextualSpacing/>
    </w:pPr>
  </w:style>
  <w:style w:type="table" w:styleId="Tablaconcuadrcula">
    <w:name w:val="Table Grid"/>
    <w:basedOn w:val="Tablanormal"/>
    <w:uiPriority w:val="39"/>
    <w:rsid w:val="007A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7A77F8"/>
    <w:pPr>
      <w:outlineLvl w:val="9"/>
    </w:pPr>
    <w:rPr>
      <w:lang w:eastAsia="es-MX"/>
    </w:rPr>
  </w:style>
  <w:style w:type="paragraph" w:styleId="TDC1">
    <w:name w:val="toc 1"/>
    <w:basedOn w:val="Normal"/>
    <w:next w:val="Normal"/>
    <w:autoRedefine/>
    <w:uiPriority w:val="39"/>
    <w:unhideWhenUsed/>
    <w:rsid w:val="007A77F8"/>
    <w:pPr>
      <w:spacing w:after="100"/>
    </w:pPr>
  </w:style>
  <w:style w:type="paragraph" w:styleId="TDC2">
    <w:name w:val="toc 2"/>
    <w:basedOn w:val="Normal"/>
    <w:next w:val="Normal"/>
    <w:autoRedefine/>
    <w:uiPriority w:val="39"/>
    <w:unhideWhenUsed/>
    <w:rsid w:val="007A77F8"/>
    <w:pPr>
      <w:spacing w:after="100"/>
      <w:ind w:left="220"/>
    </w:pPr>
  </w:style>
  <w:style w:type="paragraph" w:styleId="TDC3">
    <w:name w:val="toc 3"/>
    <w:basedOn w:val="Normal"/>
    <w:next w:val="Normal"/>
    <w:autoRedefine/>
    <w:uiPriority w:val="39"/>
    <w:unhideWhenUsed/>
    <w:rsid w:val="007A77F8"/>
    <w:pPr>
      <w:spacing w:after="100"/>
      <w:ind w:left="440"/>
    </w:pPr>
  </w:style>
  <w:style w:type="paragraph" w:customStyle="1" w:styleId="Tesistitulo">
    <w:name w:val="Tesis titulo"/>
    <w:basedOn w:val="Normal"/>
    <w:link w:val="TesistituloCar"/>
    <w:qFormat/>
    <w:rsid w:val="007A77F8"/>
    <w:pPr>
      <w:jc w:val="center"/>
    </w:pPr>
    <w:rPr>
      <w:rFonts w:ascii="Arial" w:hAnsi="Arial"/>
      <w:b/>
      <w:color w:val="000000" w:themeColor="text1"/>
      <w:sz w:val="24"/>
    </w:rPr>
  </w:style>
  <w:style w:type="paragraph" w:customStyle="1" w:styleId="titulosectesis">
    <w:name w:val="titulo sec tesis"/>
    <w:basedOn w:val="Normal"/>
    <w:link w:val="titulosectesisCar"/>
    <w:qFormat/>
    <w:rsid w:val="007A77F8"/>
    <w:rPr>
      <w:rFonts w:ascii="Arial" w:hAnsi="Arial"/>
      <w:color w:val="000000" w:themeColor="text1"/>
      <w:sz w:val="24"/>
    </w:rPr>
  </w:style>
  <w:style w:type="character" w:customStyle="1" w:styleId="TesistituloCar">
    <w:name w:val="Tesis titulo Car"/>
    <w:basedOn w:val="Fuentedeprrafopredeter"/>
    <w:link w:val="Tesistitulo"/>
    <w:rsid w:val="007A77F8"/>
    <w:rPr>
      <w:rFonts w:ascii="Arial" w:hAnsi="Arial"/>
      <w:b/>
      <w:color w:val="000000" w:themeColor="text1"/>
      <w:sz w:val="24"/>
    </w:rPr>
  </w:style>
  <w:style w:type="character" w:customStyle="1" w:styleId="titulosectesisCar">
    <w:name w:val="titulo sec tesis Car"/>
    <w:basedOn w:val="Fuentedeprrafopredeter"/>
    <w:link w:val="titulosectesis"/>
    <w:rsid w:val="007A77F8"/>
    <w:rPr>
      <w:rFonts w:ascii="Arial" w:hAnsi="Arial"/>
      <w:color w:val="000000" w:themeColor="text1"/>
      <w:sz w:val="24"/>
    </w:rPr>
  </w:style>
  <w:style w:type="table" w:styleId="Tablanormal2">
    <w:name w:val="Plain Table 2"/>
    <w:basedOn w:val="Tablanormal"/>
    <w:uiPriority w:val="42"/>
    <w:rsid w:val="007A77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7A77F8"/>
    <w:rPr>
      <w:b/>
      <w:bCs/>
    </w:rPr>
  </w:style>
  <w:style w:type="character" w:customStyle="1" w:styleId="contentauthor--name">
    <w:name w:val="content__author--name"/>
    <w:basedOn w:val="Fuentedeprrafopredeter"/>
    <w:rsid w:val="007A77F8"/>
  </w:style>
  <w:style w:type="character" w:customStyle="1" w:styleId="contentauthor--date">
    <w:name w:val="content__author--date"/>
    <w:basedOn w:val="Fuentedeprrafopredeter"/>
    <w:rsid w:val="007A77F8"/>
  </w:style>
  <w:style w:type="character" w:customStyle="1" w:styleId="titulo">
    <w:name w:val="titulo"/>
    <w:basedOn w:val="Fuentedeprrafopredeter"/>
    <w:rsid w:val="007A77F8"/>
  </w:style>
  <w:style w:type="character" w:styleId="AcrnimoHTML">
    <w:name w:val="HTML Acronym"/>
    <w:basedOn w:val="Fuentedeprrafopredeter"/>
    <w:uiPriority w:val="99"/>
    <w:semiHidden/>
    <w:unhideWhenUsed/>
    <w:rsid w:val="007A77F8"/>
  </w:style>
  <w:style w:type="character" w:customStyle="1" w:styleId="name">
    <w:name w:val="name"/>
    <w:basedOn w:val="Fuentedeprrafopredeter"/>
    <w:rsid w:val="007A77F8"/>
  </w:style>
  <w:style w:type="character" w:customStyle="1" w:styleId="affiliation">
    <w:name w:val="affiliation"/>
    <w:basedOn w:val="Fuentedeprrafopredeter"/>
    <w:rsid w:val="007A77F8"/>
  </w:style>
  <w:style w:type="character" w:customStyle="1" w:styleId="orcid">
    <w:name w:val="orcid"/>
    <w:basedOn w:val="Fuentedeprrafopredeter"/>
    <w:rsid w:val="007A77F8"/>
  </w:style>
  <w:style w:type="paragraph" w:styleId="Descripcin">
    <w:name w:val="caption"/>
    <w:basedOn w:val="Normal"/>
    <w:next w:val="Normal"/>
    <w:uiPriority w:val="35"/>
    <w:unhideWhenUsed/>
    <w:qFormat/>
    <w:rsid w:val="007A77F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7A77F8"/>
    <w:pPr>
      <w:spacing w:after="0"/>
    </w:pPr>
  </w:style>
  <w:style w:type="paragraph" w:styleId="Encabezado">
    <w:name w:val="header"/>
    <w:basedOn w:val="Normal"/>
    <w:link w:val="EncabezadoCar"/>
    <w:uiPriority w:val="99"/>
    <w:unhideWhenUsed/>
    <w:rsid w:val="007A77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77F8"/>
  </w:style>
  <w:style w:type="paragraph" w:styleId="Piedepgina">
    <w:name w:val="footer"/>
    <w:basedOn w:val="Normal"/>
    <w:link w:val="PiedepginaCar"/>
    <w:uiPriority w:val="99"/>
    <w:unhideWhenUsed/>
    <w:rsid w:val="007A77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77F8"/>
  </w:style>
  <w:style w:type="character" w:customStyle="1" w:styleId="ui-provider">
    <w:name w:val="ui-provider"/>
    <w:basedOn w:val="Fuentedeprrafopredeter"/>
    <w:rsid w:val="00972E6E"/>
  </w:style>
  <w:style w:type="character" w:styleId="Hipervnculovisitado">
    <w:name w:val="FollowedHyperlink"/>
    <w:basedOn w:val="Fuentedeprrafopredeter"/>
    <w:uiPriority w:val="99"/>
    <w:semiHidden/>
    <w:unhideWhenUsed/>
    <w:rsid w:val="00AF5A7C"/>
    <w:rPr>
      <w:color w:val="954F72" w:themeColor="followedHyperlink"/>
      <w:u w:val="single"/>
    </w:rPr>
  </w:style>
  <w:style w:type="paragraph" w:styleId="HTMLconformatoprevio">
    <w:name w:val="HTML Preformatted"/>
    <w:basedOn w:val="Normal"/>
    <w:link w:val="HTMLconformatoprevioCar"/>
    <w:uiPriority w:val="99"/>
    <w:unhideWhenUsed/>
    <w:rsid w:val="005C7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C7996"/>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6830">
      <w:bodyDiv w:val="1"/>
      <w:marLeft w:val="0"/>
      <w:marRight w:val="0"/>
      <w:marTop w:val="0"/>
      <w:marBottom w:val="0"/>
      <w:divBdr>
        <w:top w:val="none" w:sz="0" w:space="0" w:color="auto"/>
        <w:left w:val="none" w:sz="0" w:space="0" w:color="auto"/>
        <w:bottom w:val="none" w:sz="0" w:space="0" w:color="auto"/>
        <w:right w:val="none" w:sz="0" w:space="0" w:color="auto"/>
      </w:divBdr>
    </w:div>
    <w:div w:id="209079478">
      <w:bodyDiv w:val="1"/>
      <w:marLeft w:val="0"/>
      <w:marRight w:val="0"/>
      <w:marTop w:val="0"/>
      <w:marBottom w:val="0"/>
      <w:divBdr>
        <w:top w:val="none" w:sz="0" w:space="0" w:color="auto"/>
        <w:left w:val="none" w:sz="0" w:space="0" w:color="auto"/>
        <w:bottom w:val="none" w:sz="0" w:space="0" w:color="auto"/>
        <w:right w:val="none" w:sz="0" w:space="0" w:color="auto"/>
      </w:divBdr>
    </w:div>
    <w:div w:id="485971753">
      <w:bodyDiv w:val="1"/>
      <w:marLeft w:val="0"/>
      <w:marRight w:val="0"/>
      <w:marTop w:val="0"/>
      <w:marBottom w:val="0"/>
      <w:divBdr>
        <w:top w:val="none" w:sz="0" w:space="0" w:color="auto"/>
        <w:left w:val="none" w:sz="0" w:space="0" w:color="auto"/>
        <w:bottom w:val="none" w:sz="0" w:space="0" w:color="auto"/>
        <w:right w:val="none" w:sz="0" w:space="0" w:color="auto"/>
      </w:divBdr>
    </w:div>
    <w:div w:id="550700382">
      <w:bodyDiv w:val="1"/>
      <w:marLeft w:val="0"/>
      <w:marRight w:val="0"/>
      <w:marTop w:val="0"/>
      <w:marBottom w:val="0"/>
      <w:divBdr>
        <w:top w:val="none" w:sz="0" w:space="0" w:color="auto"/>
        <w:left w:val="none" w:sz="0" w:space="0" w:color="auto"/>
        <w:bottom w:val="none" w:sz="0" w:space="0" w:color="auto"/>
        <w:right w:val="none" w:sz="0" w:space="0" w:color="auto"/>
      </w:divBdr>
    </w:div>
    <w:div w:id="615599577">
      <w:bodyDiv w:val="1"/>
      <w:marLeft w:val="0"/>
      <w:marRight w:val="0"/>
      <w:marTop w:val="0"/>
      <w:marBottom w:val="0"/>
      <w:divBdr>
        <w:top w:val="none" w:sz="0" w:space="0" w:color="auto"/>
        <w:left w:val="none" w:sz="0" w:space="0" w:color="auto"/>
        <w:bottom w:val="none" w:sz="0" w:space="0" w:color="auto"/>
        <w:right w:val="none" w:sz="0" w:space="0" w:color="auto"/>
      </w:divBdr>
    </w:div>
    <w:div w:id="695815042">
      <w:bodyDiv w:val="1"/>
      <w:marLeft w:val="0"/>
      <w:marRight w:val="0"/>
      <w:marTop w:val="0"/>
      <w:marBottom w:val="0"/>
      <w:divBdr>
        <w:top w:val="none" w:sz="0" w:space="0" w:color="auto"/>
        <w:left w:val="none" w:sz="0" w:space="0" w:color="auto"/>
        <w:bottom w:val="none" w:sz="0" w:space="0" w:color="auto"/>
        <w:right w:val="none" w:sz="0" w:space="0" w:color="auto"/>
      </w:divBdr>
    </w:div>
    <w:div w:id="735738339">
      <w:bodyDiv w:val="1"/>
      <w:marLeft w:val="0"/>
      <w:marRight w:val="0"/>
      <w:marTop w:val="0"/>
      <w:marBottom w:val="0"/>
      <w:divBdr>
        <w:top w:val="none" w:sz="0" w:space="0" w:color="auto"/>
        <w:left w:val="none" w:sz="0" w:space="0" w:color="auto"/>
        <w:bottom w:val="none" w:sz="0" w:space="0" w:color="auto"/>
        <w:right w:val="none" w:sz="0" w:space="0" w:color="auto"/>
      </w:divBdr>
    </w:div>
    <w:div w:id="761145646">
      <w:bodyDiv w:val="1"/>
      <w:marLeft w:val="0"/>
      <w:marRight w:val="0"/>
      <w:marTop w:val="0"/>
      <w:marBottom w:val="0"/>
      <w:divBdr>
        <w:top w:val="none" w:sz="0" w:space="0" w:color="auto"/>
        <w:left w:val="none" w:sz="0" w:space="0" w:color="auto"/>
        <w:bottom w:val="none" w:sz="0" w:space="0" w:color="auto"/>
        <w:right w:val="none" w:sz="0" w:space="0" w:color="auto"/>
      </w:divBdr>
    </w:div>
    <w:div w:id="930620203">
      <w:bodyDiv w:val="1"/>
      <w:marLeft w:val="0"/>
      <w:marRight w:val="0"/>
      <w:marTop w:val="0"/>
      <w:marBottom w:val="0"/>
      <w:divBdr>
        <w:top w:val="none" w:sz="0" w:space="0" w:color="auto"/>
        <w:left w:val="none" w:sz="0" w:space="0" w:color="auto"/>
        <w:bottom w:val="none" w:sz="0" w:space="0" w:color="auto"/>
        <w:right w:val="none" w:sz="0" w:space="0" w:color="auto"/>
      </w:divBdr>
    </w:div>
    <w:div w:id="1260482983">
      <w:bodyDiv w:val="1"/>
      <w:marLeft w:val="0"/>
      <w:marRight w:val="0"/>
      <w:marTop w:val="0"/>
      <w:marBottom w:val="0"/>
      <w:divBdr>
        <w:top w:val="none" w:sz="0" w:space="0" w:color="auto"/>
        <w:left w:val="none" w:sz="0" w:space="0" w:color="auto"/>
        <w:bottom w:val="none" w:sz="0" w:space="0" w:color="auto"/>
        <w:right w:val="none" w:sz="0" w:space="0" w:color="auto"/>
      </w:divBdr>
    </w:div>
    <w:div w:id="1434663726">
      <w:bodyDiv w:val="1"/>
      <w:marLeft w:val="0"/>
      <w:marRight w:val="0"/>
      <w:marTop w:val="0"/>
      <w:marBottom w:val="0"/>
      <w:divBdr>
        <w:top w:val="none" w:sz="0" w:space="0" w:color="auto"/>
        <w:left w:val="none" w:sz="0" w:space="0" w:color="auto"/>
        <w:bottom w:val="none" w:sz="0" w:space="0" w:color="auto"/>
        <w:right w:val="none" w:sz="0" w:space="0" w:color="auto"/>
      </w:divBdr>
      <w:divsChild>
        <w:div w:id="2029527801">
          <w:marLeft w:val="0"/>
          <w:marRight w:val="0"/>
          <w:marTop w:val="0"/>
          <w:marBottom w:val="0"/>
          <w:divBdr>
            <w:top w:val="none" w:sz="0" w:space="0" w:color="auto"/>
            <w:left w:val="none" w:sz="0" w:space="0" w:color="auto"/>
            <w:bottom w:val="none" w:sz="0" w:space="0" w:color="auto"/>
            <w:right w:val="none" w:sz="0" w:space="0" w:color="auto"/>
          </w:divBdr>
        </w:div>
        <w:div w:id="536356282">
          <w:marLeft w:val="0"/>
          <w:marRight w:val="0"/>
          <w:marTop w:val="0"/>
          <w:marBottom w:val="0"/>
          <w:divBdr>
            <w:top w:val="none" w:sz="0" w:space="0" w:color="auto"/>
            <w:left w:val="none" w:sz="0" w:space="0" w:color="auto"/>
            <w:bottom w:val="none" w:sz="0" w:space="0" w:color="auto"/>
            <w:right w:val="none" w:sz="0" w:space="0" w:color="auto"/>
          </w:divBdr>
          <w:divsChild>
            <w:div w:id="228420017">
              <w:marLeft w:val="0"/>
              <w:marRight w:val="0"/>
              <w:marTop w:val="0"/>
              <w:marBottom w:val="0"/>
              <w:divBdr>
                <w:top w:val="none" w:sz="0" w:space="0" w:color="auto"/>
                <w:left w:val="none" w:sz="0" w:space="0" w:color="auto"/>
                <w:bottom w:val="none" w:sz="0" w:space="0" w:color="auto"/>
                <w:right w:val="none" w:sz="0" w:space="0" w:color="auto"/>
              </w:divBdr>
              <w:divsChild>
                <w:div w:id="1055280649">
                  <w:marLeft w:val="0"/>
                  <w:marRight w:val="0"/>
                  <w:marTop w:val="0"/>
                  <w:marBottom w:val="0"/>
                  <w:divBdr>
                    <w:top w:val="none" w:sz="0" w:space="0" w:color="auto"/>
                    <w:left w:val="none" w:sz="0" w:space="0" w:color="auto"/>
                    <w:bottom w:val="none" w:sz="0" w:space="0" w:color="auto"/>
                    <w:right w:val="none" w:sz="0" w:space="0" w:color="auto"/>
                  </w:divBdr>
                </w:div>
                <w:div w:id="1306742459">
                  <w:marLeft w:val="0"/>
                  <w:marRight w:val="0"/>
                  <w:marTop w:val="0"/>
                  <w:marBottom w:val="0"/>
                  <w:divBdr>
                    <w:top w:val="none" w:sz="0" w:space="0" w:color="auto"/>
                    <w:left w:val="none" w:sz="0" w:space="0" w:color="auto"/>
                    <w:bottom w:val="none" w:sz="0" w:space="0" w:color="auto"/>
                    <w:right w:val="none" w:sz="0" w:space="0" w:color="auto"/>
                  </w:divBdr>
                </w:div>
              </w:divsChild>
            </w:div>
            <w:div w:id="13507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9516">
      <w:bodyDiv w:val="1"/>
      <w:marLeft w:val="0"/>
      <w:marRight w:val="0"/>
      <w:marTop w:val="0"/>
      <w:marBottom w:val="0"/>
      <w:divBdr>
        <w:top w:val="none" w:sz="0" w:space="0" w:color="auto"/>
        <w:left w:val="none" w:sz="0" w:space="0" w:color="auto"/>
        <w:bottom w:val="none" w:sz="0" w:space="0" w:color="auto"/>
        <w:right w:val="none" w:sz="0" w:space="0" w:color="auto"/>
      </w:divBdr>
    </w:div>
    <w:div w:id="1674576115">
      <w:bodyDiv w:val="1"/>
      <w:marLeft w:val="0"/>
      <w:marRight w:val="0"/>
      <w:marTop w:val="0"/>
      <w:marBottom w:val="0"/>
      <w:divBdr>
        <w:top w:val="none" w:sz="0" w:space="0" w:color="auto"/>
        <w:left w:val="none" w:sz="0" w:space="0" w:color="auto"/>
        <w:bottom w:val="none" w:sz="0" w:space="0" w:color="auto"/>
        <w:right w:val="none" w:sz="0" w:space="0" w:color="auto"/>
      </w:divBdr>
    </w:div>
    <w:div w:id="1759205531">
      <w:bodyDiv w:val="1"/>
      <w:marLeft w:val="0"/>
      <w:marRight w:val="0"/>
      <w:marTop w:val="0"/>
      <w:marBottom w:val="0"/>
      <w:divBdr>
        <w:top w:val="none" w:sz="0" w:space="0" w:color="auto"/>
        <w:left w:val="none" w:sz="0" w:space="0" w:color="auto"/>
        <w:bottom w:val="none" w:sz="0" w:space="0" w:color="auto"/>
        <w:right w:val="none" w:sz="0" w:space="0" w:color="auto"/>
      </w:divBdr>
    </w:div>
    <w:div w:id="1816532060">
      <w:bodyDiv w:val="1"/>
      <w:marLeft w:val="0"/>
      <w:marRight w:val="0"/>
      <w:marTop w:val="0"/>
      <w:marBottom w:val="0"/>
      <w:divBdr>
        <w:top w:val="none" w:sz="0" w:space="0" w:color="auto"/>
        <w:left w:val="none" w:sz="0" w:space="0" w:color="auto"/>
        <w:bottom w:val="none" w:sz="0" w:space="0" w:color="auto"/>
        <w:right w:val="none" w:sz="0" w:space="0" w:color="auto"/>
      </w:divBdr>
      <w:divsChild>
        <w:div w:id="1742437616">
          <w:marLeft w:val="0"/>
          <w:marRight w:val="0"/>
          <w:marTop w:val="0"/>
          <w:marBottom w:val="0"/>
          <w:divBdr>
            <w:top w:val="none" w:sz="0" w:space="0" w:color="auto"/>
            <w:left w:val="none" w:sz="0" w:space="0" w:color="auto"/>
            <w:bottom w:val="none" w:sz="0" w:space="0" w:color="auto"/>
            <w:right w:val="none" w:sz="0" w:space="0" w:color="auto"/>
          </w:divBdr>
        </w:div>
        <w:div w:id="632904183">
          <w:marLeft w:val="0"/>
          <w:marRight w:val="0"/>
          <w:marTop w:val="0"/>
          <w:marBottom w:val="0"/>
          <w:divBdr>
            <w:top w:val="none" w:sz="0" w:space="0" w:color="auto"/>
            <w:left w:val="none" w:sz="0" w:space="0" w:color="auto"/>
            <w:bottom w:val="none" w:sz="0" w:space="0" w:color="auto"/>
            <w:right w:val="none" w:sz="0" w:space="0" w:color="auto"/>
          </w:divBdr>
        </w:div>
        <w:div w:id="229075940">
          <w:marLeft w:val="0"/>
          <w:marRight w:val="0"/>
          <w:marTop w:val="0"/>
          <w:marBottom w:val="0"/>
          <w:divBdr>
            <w:top w:val="none" w:sz="0" w:space="0" w:color="auto"/>
            <w:left w:val="none" w:sz="0" w:space="0" w:color="auto"/>
            <w:bottom w:val="none" w:sz="0" w:space="0" w:color="auto"/>
            <w:right w:val="none" w:sz="0" w:space="0" w:color="auto"/>
          </w:divBdr>
        </w:div>
        <w:div w:id="1068072654">
          <w:marLeft w:val="0"/>
          <w:marRight w:val="0"/>
          <w:marTop w:val="0"/>
          <w:marBottom w:val="0"/>
          <w:divBdr>
            <w:top w:val="none" w:sz="0" w:space="0" w:color="auto"/>
            <w:left w:val="none" w:sz="0" w:space="0" w:color="auto"/>
            <w:bottom w:val="none" w:sz="0" w:space="0" w:color="auto"/>
            <w:right w:val="none" w:sz="0" w:space="0" w:color="auto"/>
          </w:divBdr>
        </w:div>
        <w:div w:id="1086732655">
          <w:marLeft w:val="0"/>
          <w:marRight w:val="0"/>
          <w:marTop w:val="0"/>
          <w:marBottom w:val="0"/>
          <w:divBdr>
            <w:top w:val="none" w:sz="0" w:space="0" w:color="auto"/>
            <w:left w:val="none" w:sz="0" w:space="0" w:color="auto"/>
            <w:bottom w:val="none" w:sz="0" w:space="0" w:color="auto"/>
            <w:right w:val="none" w:sz="0" w:space="0" w:color="auto"/>
          </w:divBdr>
        </w:div>
        <w:div w:id="2026638548">
          <w:marLeft w:val="0"/>
          <w:marRight w:val="0"/>
          <w:marTop w:val="0"/>
          <w:marBottom w:val="0"/>
          <w:divBdr>
            <w:top w:val="none" w:sz="0" w:space="0" w:color="auto"/>
            <w:left w:val="none" w:sz="0" w:space="0" w:color="auto"/>
            <w:bottom w:val="none" w:sz="0" w:space="0" w:color="auto"/>
            <w:right w:val="none" w:sz="0" w:space="0" w:color="auto"/>
          </w:divBdr>
        </w:div>
        <w:div w:id="993027175">
          <w:marLeft w:val="0"/>
          <w:marRight w:val="0"/>
          <w:marTop w:val="0"/>
          <w:marBottom w:val="0"/>
          <w:divBdr>
            <w:top w:val="none" w:sz="0" w:space="0" w:color="auto"/>
            <w:left w:val="none" w:sz="0" w:space="0" w:color="auto"/>
            <w:bottom w:val="none" w:sz="0" w:space="0" w:color="auto"/>
            <w:right w:val="none" w:sz="0" w:space="0" w:color="auto"/>
          </w:divBdr>
        </w:div>
        <w:div w:id="1501891053">
          <w:marLeft w:val="0"/>
          <w:marRight w:val="0"/>
          <w:marTop w:val="0"/>
          <w:marBottom w:val="0"/>
          <w:divBdr>
            <w:top w:val="none" w:sz="0" w:space="0" w:color="auto"/>
            <w:left w:val="none" w:sz="0" w:space="0" w:color="auto"/>
            <w:bottom w:val="none" w:sz="0" w:space="0" w:color="auto"/>
            <w:right w:val="none" w:sz="0" w:space="0" w:color="auto"/>
          </w:divBdr>
        </w:div>
        <w:div w:id="1673217371">
          <w:marLeft w:val="0"/>
          <w:marRight w:val="0"/>
          <w:marTop w:val="0"/>
          <w:marBottom w:val="0"/>
          <w:divBdr>
            <w:top w:val="none" w:sz="0" w:space="0" w:color="auto"/>
            <w:left w:val="none" w:sz="0" w:space="0" w:color="auto"/>
            <w:bottom w:val="none" w:sz="0" w:space="0" w:color="auto"/>
            <w:right w:val="none" w:sz="0" w:space="0" w:color="auto"/>
          </w:divBdr>
        </w:div>
        <w:div w:id="1650938341">
          <w:marLeft w:val="0"/>
          <w:marRight w:val="0"/>
          <w:marTop w:val="0"/>
          <w:marBottom w:val="0"/>
          <w:divBdr>
            <w:top w:val="none" w:sz="0" w:space="0" w:color="auto"/>
            <w:left w:val="none" w:sz="0" w:space="0" w:color="auto"/>
            <w:bottom w:val="none" w:sz="0" w:space="0" w:color="auto"/>
            <w:right w:val="none" w:sz="0" w:space="0" w:color="auto"/>
          </w:divBdr>
        </w:div>
        <w:div w:id="1418862755">
          <w:marLeft w:val="0"/>
          <w:marRight w:val="0"/>
          <w:marTop w:val="0"/>
          <w:marBottom w:val="0"/>
          <w:divBdr>
            <w:top w:val="none" w:sz="0" w:space="0" w:color="auto"/>
            <w:left w:val="none" w:sz="0" w:space="0" w:color="auto"/>
            <w:bottom w:val="none" w:sz="0" w:space="0" w:color="auto"/>
            <w:right w:val="none" w:sz="0" w:space="0" w:color="auto"/>
          </w:divBdr>
        </w:div>
        <w:div w:id="797141324">
          <w:marLeft w:val="0"/>
          <w:marRight w:val="0"/>
          <w:marTop w:val="0"/>
          <w:marBottom w:val="0"/>
          <w:divBdr>
            <w:top w:val="none" w:sz="0" w:space="0" w:color="auto"/>
            <w:left w:val="none" w:sz="0" w:space="0" w:color="auto"/>
            <w:bottom w:val="none" w:sz="0" w:space="0" w:color="auto"/>
            <w:right w:val="none" w:sz="0" w:space="0" w:color="auto"/>
          </w:divBdr>
        </w:div>
        <w:div w:id="750931853">
          <w:marLeft w:val="0"/>
          <w:marRight w:val="0"/>
          <w:marTop w:val="0"/>
          <w:marBottom w:val="0"/>
          <w:divBdr>
            <w:top w:val="none" w:sz="0" w:space="0" w:color="auto"/>
            <w:left w:val="none" w:sz="0" w:space="0" w:color="auto"/>
            <w:bottom w:val="none" w:sz="0" w:space="0" w:color="auto"/>
            <w:right w:val="none" w:sz="0" w:space="0" w:color="auto"/>
          </w:divBdr>
        </w:div>
        <w:div w:id="2065711230">
          <w:marLeft w:val="0"/>
          <w:marRight w:val="0"/>
          <w:marTop w:val="0"/>
          <w:marBottom w:val="0"/>
          <w:divBdr>
            <w:top w:val="none" w:sz="0" w:space="0" w:color="auto"/>
            <w:left w:val="none" w:sz="0" w:space="0" w:color="auto"/>
            <w:bottom w:val="none" w:sz="0" w:space="0" w:color="auto"/>
            <w:right w:val="none" w:sz="0" w:space="0" w:color="auto"/>
          </w:divBdr>
        </w:div>
        <w:div w:id="1031221078">
          <w:marLeft w:val="0"/>
          <w:marRight w:val="0"/>
          <w:marTop w:val="0"/>
          <w:marBottom w:val="0"/>
          <w:divBdr>
            <w:top w:val="none" w:sz="0" w:space="0" w:color="auto"/>
            <w:left w:val="none" w:sz="0" w:space="0" w:color="auto"/>
            <w:bottom w:val="none" w:sz="0" w:space="0" w:color="auto"/>
            <w:right w:val="none" w:sz="0" w:space="0" w:color="auto"/>
          </w:divBdr>
        </w:div>
        <w:div w:id="327056767">
          <w:marLeft w:val="0"/>
          <w:marRight w:val="0"/>
          <w:marTop w:val="0"/>
          <w:marBottom w:val="0"/>
          <w:divBdr>
            <w:top w:val="none" w:sz="0" w:space="0" w:color="auto"/>
            <w:left w:val="none" w:sz="0" w:space="0" w:color="auto"/>
            <w:bottom w:val="none" w:sz="0" w:space="0" w:color="auto"/>
            <w:right w:val="none" w:sz="0" w:space="0" w:color="auto"/>
          </w:divBdr>
        </w:div>
        <w:div w:id="830290244">
          <w:marLeft w:val="0"/>
          <w:marRight w:val="0"/>
          <w:marTop w:val="0"/>
          <w:marBottom w:val="0"/>
          <w:divBdr>
            <w:top w:val="none" w:sz="0" w:space="0" w:color="auto"/>
            <w:left w:val="none" w:sz="0" w:space="0" w:color="auto"/>
            <w:bottom w:val="none" w:sz="0" w:space="0" w:color="auto"/>
            <w:right w:val="none" w:sz="0" w:space="0" w:color="auto"/>
          </w:divBdr>
        </w:div>
        <w:div w:id="78869133">
          <w:marLeft w:val="0"/>
          <w:marRight w:val="0"/>
          <w:marTop w:val="0"/>
          <w:marBottom w:val="0"/>
          <w:divBdr>
            <w:top w:val="none" w:sz="0" w:space="0" w:color="auto"/>
            <w:left w:val="none" w:sz="0" w:space="0" w:color="auto"/>
            <w:bottom w:val="none" w:sz="0" w:space="0" w:color="auto"/>
            <w:right w:val="none" w:sz="0" w:space="0" w:color="auto"/>
          </w:divBdr>
        </w:div>
        <w:div w:id="1119224800">
          <w:marLeft w:val="0"/>
          <w:marRight w:val="0"/>
          <w:marTop w:val="0"/>
          <w:marBottom w:val="0"/>
          <w:divBdr>
            <w:top w:val="none" w:sz="0" w:space="0" w:color="auto"/>
            <w:left w:val="none" w:sz="0" w:space="0" w:color="auto"/>
            <w:bottom w:val="none" w:sz="0" w:space="0" w:color="auto"/>
            <w:right w:val="none" w:sz="0" w:space="0" w:color="auto"/>
          </w:divBdr>
        </w:div>
        <w:div w:id="751856189">
          <w:marLeft w:val="0"/>
          <w:marRight w:val="0"/>
          <w:marTop w:val="0"/>
          <w:marBottom w:val="0"/>
          <w:divBdr>
            <w:top w:val="none" w:sz="0" w:space="0" w:color="auto"/>
            <w:left w:val="none" w:sz="0" w:space="0" w:color="auto"/>
            <w:bottom w:val="none" w:sz="0" w:space="0" w:color="auto"/>
            <w:right w:val="none" w:sz="0" w:space="0" w:color="auto"/>
          </w:divBdr>
        </w:div>
        <w:div w:id="1249734666">
          <w:marLeft w:val="0"/>
          <w:marRight w:val="0"/>
          <w:marTop w:val="0"/>
          <w:marBottom w:val="0"/>
          <w:divBdr>
            <w:top w:val="none" w:sz="0" w:space="0" w:color="auto"/>
            <w:left w:val="none" w:sz="0" w:space="0" w:color="auto"/>
            <w:bottom w:val="none" w:sz="0" w:space="0" w:color="auto"/>
            <w:right w:val="none" w:sz="0" w:space="0" w:color="auto"/>
          </w:divBdr>
        </w:div>
        <w:div w:id="1412851091">
          <w:marLeft w:val="0"/>
          <w:marRight w:val="0"/>
          <w:marTop w:val="0"/>
          <w:marBottom w:val="0"/>
          <w:divBdr>
            <w:top w:val="none" w:sz="0" w:space="0" w:color="auto"/>
            <w:left w:val="none" w:sz="0" w:space="0" w:color="auto"/>
            <w:bottom w:val="none" w:sz="0" w:space="0" w:color="auto"/>
            <w:right w:val="none" w:sz="0" w:space="0" w:color="auto"/>
          </w:divBdr>
        </w:div>
        <w:div w:id="1352144956">
          <w:marLeft w:val="0"/>
          <w:marRight w:val="0"/>
          <w:marTop w:val="0"/>
          <w:marBottom w:val="0"/>
          <w:divBdr>
            <w:top w:val="none" w:sz="0" w:space="0" w:color="auto"/>
            <w:left w:val="none" w:sz="0" w:space="0" w:color="auto"/>
            <w:bottom w:val="none" w:sz="0" w:space="0" w:color="auto"/>
            <w:right w:val="none" w:sz="0" w:space="0" w:color="auto"/>
          </w:divBdr>
        </w:div>
        <w:div w:id="1329559540">
          <w:marLeft w:val="0"/>
          <w:marRight w:val="0"/>
          <w:marTop w:val="0"/>
          <w:marBottom w:val="0"/>
          <w:divBdr>
            <w:top w:val="none" w:sz="0" w:space="0" w:color="auto"/>
            <w:left w:val="none" w:sz="0" w:space="0" w:color="auto"/>
            <w:bottom w:val="none" w:sz="0" w:space="0" w:color="auto"/>
            <w:right w:val="none" w:sz="0" w:space="0" w:color="auto"/>
          </w:divBdr>
        </w:div>
        <w:div w:id="1774785204">
          <w:marLeft w:val="0"/>
          <w:marRight w:val="0"/>
          <w:marTop w:val="0"/>
          <w:marBottom w:val="0"/>
          <w:divBdr>
            <w:top w:val="none" w:sz="0" w:space="0" w:color="auto"/>
            <w:left w:val="none" w:sz="0" w:space="0" w:color="auto"/>
            <w:bottom w:val="none" w:sz="0" w:space="0" w:color="auto"/>
            <w:right w:val="none" w:sz="0" w:space="0" w:color="auto"/>
          </w:divBdr>
        </w:div>
        <w:div w:id="142085584">
          <w:marLeft w:val="0"/>
          <w:marRight w:val="0"/>
          <w:marTop w:val="0"/>
          <w:marBottom w:val="0"/>
          <w:divBdr>
            <w:top w:val="none" w:sz="0" w:space="0" w:color="auto"/>
            <w:left w:val="none" w:sz="0" w:space="0" w:color="auto"/>
            <w:bottom w:val="none" w:sz="0" w:space="0" w:color="auto"/>
            <w:right w:val="none" w:sz="0" w:space="0" w:color="auto"/>
          </w:divBdr>
        </w:div>
        <w:div w:id="1677002029">
          <w:marLeft w:val="0"/>
          <w:marRight w:val="0"/>
          <w:marTop w:val="0"/>
          <w:marBottom w:val="0"/>
          <w:divBdr>
            <w:top w:val="none" w:sz="0" w:space="0" w:color="auto"/>
            <w:left w:val="none" w:sz="0" w:space="0" w:color="auto"/>
            <w:bottom w:val="none" w:sz="0" w:space="0" w:color="auto"/>
            <w:right w:val="none" w:sz="0" w:space="0" w:color="auto"/>
          </w:divBdr>
        </w:div>
        <w:div w:id="280036248">
          <w:marLeft w:val="0"/>
          <w:marRight w:val="0"/>
          <w:marTop w:val="0"/>
          <w:marBottom w:val="0"/>
          <w:divBdr>
            <w:top w:val="none" w:sz="0" w:space="0" w:color="auto"/>
            <w:left w:val="none" w:sz="0" w:space="0" w:color="auto"/>
            <w:bottom w:val="none" w:sz="0" w:space="0" w:color="auto"/>
            <w:right w:val="none" w:sz="0" w:space="0" w:color="auto"/>
          </w:divBdr>
        </w:div>
        <w:div w:id="1836527483">
          <w:marLeft w:val="0"/>
          <w:marRight w:val="0"/>
          <w:marTop w:val="0"/>
          <w:marBottom w:val="0"/>
          <w:divBdr>
            <w:top w:val="none" w:sz="0" w:space="0" w:color="auto"/>
            <w:left w:val="none" w:sz="0" w:space="0" w:color="auto"/>
            <w:bottom w:val="none" w:sz="0" w:space="0" w:color="auto"/>
            <w:right w:val="none" w:sz="0" w:space="0" w:color="auto"/>
          </w:divBdr>
        </w:div>
        <w:div w:id="306473944">
          <w:marLeft w:val="0"/>
          <w:marRight w:val="0"/>
          <w:marTop w:val="0"/>
          <w:marBottom w:val="0"/>
          <w:divBdr>
            <w:top w:val="none" w:sz="0" w:space="0" w:color="auto"/>
            <w:left w:val="none" w:sz="0" w:space="0" w:color="auto"/>
            <w:bottom w:val="none" w:sz="0" w:space="0" w:color="auto"/>
            <w:right w:val="none" w:sz="0" w:space="0" w:color="auto"/>
          </w:divBdr>
        </w:div>
        <w:div w:id="1991136326">
          <w:marLeft w:val="0"/>
          <w:marRight w:val="0"/>
          <w:marTop w:val="0"/>
          <w:marBottom w:val="0"/>
          <w:divBdr>
            <w:top w:val="none" w:sz="0" w:space="0" w:color="auto"/>
            <w:left w:val="none" w:sz="0" w:space="0" w:color="auto"/>
            <w:bottom w:val="none" w:sz="0" w:space="0" w:color="auto"/>
            <w:right w:val="none" w:sz="0" w:space="0" w:color="auto"/>
          </w:divBdr>
        </w:div>
        <w:div w:id="615143827">
          <w:marLeft w:val="0"/>
          <w:marRight w:val="0"/>
          <w:marTop w:val="0"/>
          <w:marBottom w:val="0"/>
          <w:divBdr>
            <w:top w:val="none" w:sz="0" w:space="0" w:color="auto"/>
            <w:left w:val="none" w:sz="0" w:space="0" w:color="auto"/>
            <w:bottom w:val="none" w:sz="0" w:space="0" w:color="auto"/>
            <w:right w:val="none" w:sz="0" w:space="0" w:color="auto"/>
          </w:divBdr>
        </w:div>
      </w:divsChild>
    </w:div>
    <w:div w:id="20979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psycnet.apa.org/doi/10.1111/1467-8721.01258" TargetMode="External"/><Relationship Id="rId18" Type="http://schemas.openxmlformats.org/officeDocument/2006/relationships/hyperlink" Target="http://doi.org/10.22201/codeic.16076079e.2020.v21n3.a1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www.redalyc.org/journal/2932/293264642003/" TargetMode="External"/><Relationship Id="rId17" Type="http://schemas.openxmlformats.org/officeDocument/2006/relationships/hyperlink" Target="https://doi.org/10.17533/udea.esde.v80n176a02" TargetMode="External"/><Relationship Id="rId2" Type="http://schemas.openxmlformats.org/officeDocument/2006/relationships/styles" Target="styles.xml"/><Relationship Id="rId16" Type="http://schemas.openxmlformats.org/officeDocument/2006/relationships/hyperlink" Target="https://doi.org/10.22518/jour.ccsh/2022010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93/RAN9-13ELEI50013" TargetMode="External"/><Relationship Id="rId5" Type="http://schemas.openxmlformats.org/officeDocument/2006/relationships/footnotes" Target="footnotes.xml"/><Relationship Id="rId15" Type="http://schemas.openxmlformats.org/officeDocument/2006/relationships/hyperlink" Target="https://dx.doi.org/10.4067/S0718-24492017000100049" TargetMode="External"/><Relationship Id="rId10" Type="http://schemas.openxmlformats.org/officeDocument/2006/relationships/hyperlink" Target="https://dx.doi.org/10.4067/S0718-2449201800030017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2201/iij.24487899e.2021.32.15312" TargetMode="External"/><Relationship Id="rId14" Type="http://schemas.openxmlformats.org/officeDocument/2006/relationships/hyperlink" Target="http://dx.doi.org/10.7203/RASE.14.1.1822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CC66"/>
            </a:solidFill>
            <a:ln>
              <a:noFill/>
            </a:ln>
            <a:effectLst/>
          </c:spPr>
          <c:invertIfNegative val="0"/>
          <c:dPt>
            <c:idx val="0"/>
            <c:invertIfNegative val="0"/>
            <c:bubble3D val="0"/>
            <c:spPr>
              <a:solidFill>
                <a:schemeClr val="bg2">
                  <a:lumMod val="90000"/>
                </a:schemeClr>
              </a:solidFill>
              <a:ln>
                <a:noFill/>
              </a:ln>
              <a:effectLst/>
            </c:spPr>
            <c:extLst>
              <c:ext xmlns:c16="http://schemas.microsoft.com/office/drawing/2014/chart" uri="{C3380CC4-5D6E-409C-BE32-E72D297353CC}">
                <c16:uniqueId val="{00000001-2931-4C21-B658-606CA3D89014}"/>
              </c:ext>
            </c:extLst>
          </c:dPt>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3-2931-4C21-B658-606CA3D89014}"/>
              </c:ext>
            </c:extLst>
          </c:dPt>
          <c:dPt>
            <c:idx val="2"/>
            <c:invertIfNegative val="0"/>
            <c:bubble3D val="0"/>
            <c:spPr>
              <a:solidFill>
                <a:schemeClr val="bg2">
                  <a:lumMod val="50000"/>
                </a:schemeClr>
              </a:solidFill>
              <a:ln>
                <a:noFill/>
              </a:ln>
              <a:effectLst/>
            </c:spPr>
            <c:extLst>
              <c:ext xmlns:c16="http://schemas.microsoft.com/office/drawing/2014/chart" uri="{C3380CC4-5D6E-409C-BE32-E72D297353CC}">
                <c16:uniqueId val="{00000005-2931-4C21-B658-606CA3D89014}"/>
              </c:ext>
            </c:extLst>
          </c:dPt>
          <c:dLbls>
            <c:dLbl>
              <c:idx val="0"/>
              <c:tx>
                <c:rich>
                  <a:bodyPr/>
                  <a:lstStyle/>
                  <a:p>
                    <a:fld id="{C0254937-A0C6-4340-94CA-2ED5CDCF81C5}"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931-4C21-B658-606CA3D89014}"/>
                </c:ext>
              </c:extLst>
            </c:dLbl>
            <c:dLbl>
              <c:idx val="1"/>
              <c:tx>
                <c:rich>
                  <a:bodyPr/>
                  <a:lstStyle/>
                  <a:p>
                    <a:fld id="{55224713-89E6-48B7-AC6E-BDFD7A13129D}"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931-4C21-B658-606CA3D89014}"/>
                </c:ext>
              </c:extLst>
            </c:dLbl>
            <c:dLbl>
              <c:idx val="2"/>
              <c:tx>
                <c:rich>
                  <a:bodyPr/>
                  <a:lstStyle/>
                  <a:p>
                    <a:fld id="{7F0ED293-5CA1-4AF4-8956-C123F0E4A3E4}"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31-4C21-B658-606CA3D890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Hoja1!$B$2:$B$4</c:f>
              <c:strCache>
                <c:ptCount val="3"/>
                <c:pt idx="0">
                  <c:v>Bajo</c:v>
                </c:pt>
                <c:pt idx="1">
                  <c:v>Medio</c:v>
                </c:pt>
                <c:pt idx="2">
                  <c:v>Alto</c:v>
                </c:pt>
              </c:strCache>
            </c:strRef>
          </c:cat>
          <c:val>
            <c:numRef>
              <c:f>Hoja1!$C$2:$C$4</c:f>
              <c:numCache>
                <c:formatCode>General</c:formatCode>
                <c:ptCount val="3"/>
                <c:pt idx="0">
                  <c:v>37.5</c:v>
                </c:pt>
                <c:pt idx="1">
                  <c:v>42.5</c:v>
                </c:pt>
                <c:pt idx="2">
                  <c:v>20</c:v>
                </c:pt>
              </c:numCache>
            </c:numRef>
          </c:val>
          <c:extLst>
            <c:ext xmlns:c16="http://schemas.microsoft.com/office/drawing/2014/chart" uri="{C3380CC4-5D6E-409C-BE32-E72D297353CC}">
              <c16:uniqueId val="{00000006-2931-4C21-B658-606CA3D89014}"/>
            </c:ext>
          </c:extLst>
        </c:ser>
        <c:dLbls>
          <c:showLegendKey val="0"/>
          <c:showVal val="0"/>
          <c:showCatName val="0"/>
          <c:showSerName val="0"/>
          <c:showPercent val="0"/>
          <c:showBubbleSize val="0"/>
        </c:dLbls>
        <c:gapWidth val="80"/>
        <c:overlap val="25"/>
        <c:axId val="1205734287"/>
        <c:axId val="1205735119"/>
      </c:barChart>
      <c:catAx>
        <c:axId val="1205734287"/>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205735119"/>
        <c:crosses val="autoZero"/>
        <c:auto val="1"/>
        <c:lblAlgn val="ctr"/>
        <c:lblOffset val="100"/>
        <c:noMultiLvlLbl val="0"/>
      </c:catAx>
      <c:valAx>
        <c:axId val="1205735119"/>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MX"/>
          </a:p>
        </c:txPr>
        <c:crossAx val="120573428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bg2">
                <a:lumMod val="90000"/>
              </a:schemeClr>
            </a:solidFill>
            <a:ln>
              <a:noFill/>
            </a:ln>
            <a:effectLst/>
          </c:spPr>
          <c:invertIfNegative val="0"/>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1-E5B5-4DA2-8A92-59F50C18CBC7}"/>
              </c:ext>
            </c:extLst>
          </c:dPt>
          <c:dPt>
            <c:idx val="2"/>
            <c:invertIfNegative val="0"/>
            <c:bubble3D val="0"/>
            <c:spPr>
              <a:solidFill>
                <a:schemeClr val="bg2">
                  <a:lumMod val="50000"/>
                </a:schemeClr>
              </a:solidFill>
              <a:ln>
                <a:noFill/>
              </a:ln>
              <a:effectLst/>
            </c:spPr>
            <c:extLst>
              <c:ext xmlns:c16="http://schemas.microsoft.com/office/drawing/2014/chart" uri="{C3380CC4-5D6E-409C-BE32-E72D297353CC}">
                <c16:uniqueId val="{00000003-E5B5-4DA2-8A92-59F50C18CBC7}"/>
              </c:ext>
            </c:extLst>
          </c:dPt>
          <c:dPt>
            <c:idx val="3"/>
            <c:invertIfNegative val="0"/>
            <c:bubble3D val="0"/>
            <c:spPr>
              <a:solidFill>
                <a:schemeClr val="bg2">
                  <a:lumMod val="25000"/>
                </a:schemeClr>
              </a:solidFill>
              <a:ln>
                <a:noFill/>
              </a:ln>
              <a:effectLst/>
            </c:spPr>
            <c:extLst>
              <c:ext xmlns:c16="http://schemas.microsoft.com/office/drawing/2014/chart" uri="{C3380CC4-5D6E-409C-BE32-E72D297353CC}">
                <c16:uniqueId val="{00000005-E5B5-4DA2-8A92-59F50C18CBC7}"/>
              </c:ext>
            </c:extLst>
          </c:dPt>
          <c:dPt>
            <c:idx val="4"/>
            <c:invertIfNegative val="0"/>
            <c:bubble3D val="0"/>
            <c:spPr>
              <a:solidFill>
                <a:schemeClr val="bg2">
                  <a:lumMod val="10000"/>
                </a:schemeClr>
              </a:solidFill>
              <a:ln>
                <a:noFill/>
              </a:ln>
              <a:effectLst/>
            </c:spPr>
            <c:extLst>
              <c:ext xmlns:c16="http://schemas.microsoft.com/office/drawing/2014/chart" uri="{C3380CC4-5D6E-409C-BE32-E72D297353CC}">
                <c16:uniqueId val="{00000007-E5B5-4DA2-8A92-59F50C18CBC7}"/>
              </c:ext>
            </c:extLst>
          </c:dPt>
          <c:dLbls>
            <c:dLbl>
              <c:idx val="0"/>
              <c:layout>
                <c:manualLayout>
                  <c:x val="0"/>
                  <c:y val="-0.26851851851851855"/>
                </c:manualLayout>
              </c:layout>
              <c:tx>
                <c:rich>
                  <a:bodyPr/>
                  <a:lstStyle/>
                  <a:p>
                    <a:fld id="{2BCB9AD5-5662-4429-A43F-0A446C39608E}"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5B5-4DA2-8A92-59F50C18CBC7}"/>
                </c:ext>
              </c:extLst>
            </c:dLbl>
            <c:dLbl>
              <c:idx val="1"/>
              <c:layout>
                <c:manualLayout>
                  <c:x val="0"/>
                  <c:y val="-0.43055555555555558"/>
                </c:manualLayout>
              </c:layout>
              <c:tx>
                <c:rich>
                  <a:bodyPr/>
                  <a:lstStyle/>
                  <a:p>
                    <a:fld id="{C643D0B8-5B18-44B8-B466-04C08362E3C2}"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B5-4DA2-8A92-59F50C18CBC7}"/>
                </c:ext>
              </c:extLst>
            </c:dLbl>
            <c:dLbl>
              <c:idx val="2"/>
              <c:layout>
                <c:manualLayout>
                  <c:x val="0"/>
                  <c:y val="-0.30092592592592593"/>
                </c:manualLayout>
              </c:layout>
              <c:tx>
                <c:rich>
                  <a:bodyPr/>
                  <a:lstStyle/>
                  <a:p>
                    <a:fld id="{6D3F0BB9-985F-4992-95A6-5761B340CEA3}"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B5-4DA2-8A92-59F50C18CBC7}"/>
                </c:ext>
              </c:extLst>
            </c:dLbl>
            <c:dLbl>
              <c:idx val="3"/>
              <c:layout>
                <c:manualLayout>
                  <c:x val="0"/>
                  <c:y val="-0.13425925925925916"/>
                </c:manualLayout>
              </c:layout>
              <c:tx>
                <c:rich>
                  <a:bodyPr/>
                  <a:lstStyle/>
                  <a:p>
                    <a:fld id="{2B280AF1-A87A-4133-BDF1-3AA50BBEECA8}"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B5-4DA2-8A92-59F50C18CBC7}"/>
                </c:ext>
              </c:extLst>
            </c:dLbl>
            <c:dLbl>
              <c:idx val="4"/>
              <c:layout>
                <c:manualLayout>
                  <c:x val="-1.0185067526415994E-16"/>
                  <c:y val="-8.7962962962963048E-2"/>
                </c:manualLayout>
              </c:layout>
              <c:tx>
                <c:rich>
                  <a:bodyPr/>
                  <a:lstStyle/>
                  <a:p>
                    <a:fld id="{3B7F69B2-B5CF-49A4-B4C7-3DEDDA0056AD}" type="VALUE">
                      <a:rPr lang="en-US"/>
                      <a:pPr/>
                      <a:t>[VALOR]</a:t>
                    </a:fld>
                    <a:r>
                      <a:rPr lang="en-US" sz="900" b="0" i="0" u="none" strike="noStrike" kern="1200" baseline="0">
                        <a:solidFill>
                          <a:sysClr val="windowText" lastClr="000000">
                            <a:lumMod val="75000"/>
                            <a:lumOff val="25000"/>
                          </a:sysClr>
                        </a:solidFill>
                        <a:latin typeface="+mn-lt"/>
                        <a:ea typeface="+mn-ea"/>
                        <a:cs typeface="+mn-cs"/>
                      </a:rPr>
                      <a:t> %</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5B5-4DA2-8A92-59F50C18CB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Hoja1!$C$10:$C$14</c:f>
              <c:strCache>
                <c:ptCount val="5"/>
                <c:pt idx="0">
                  <c:v>Sin estrés</c:v>
                </c:pt>
                <c:pt idx="1">
                  <c:v>Estrés leve</c:v>
                </c:pt>
                <c:pt idx="2">
                  <c:v>Estrés medio</c:v>
                </c:pt>
                <c:pt idx="3">
                  <c:v>Estrés alto</c:v>
                </c:pt>
                <c:pt idx="4">
                  <c:v>Estrés grave</c:v>
                </c:pt>
              </c:strCache>
            </c:strRef>
          </c:cat>
          <c:val>
            <c:numRef>
              <c:f>Hoja1!$D$10:$D$14</c:f>
              <c:numCache>
                <c:formatCode>General</c:formatCode>
                <c:ptCount val="5"/>
                <c:pt idx="0">
                  <c:v>22.5</c:v>
                </c:pt>
                <c:pt idx="1">
                  <c:v>37.5</c:v>
                </c:pt>
                <c:pt idx="2">
                  <c:v>25</c:v>
                </c:pt>
                <c:pt idx="3">
                  <c:v>10</c:v>
                </c:pt>
                <c:pt idx="4">
                  <c:v>5</c:v>
                </c:pt>
              </c:numCache>
            </c:numRef>
          </c:val>
          <c:extLst>
            <c:ext xmlns:c16="http://schemas.microsoft.com/office/drawing/2014/chart" uri="{C3380CC4-5D6E-409C-BE32-E72D297353CC}">
              <c16:uniqueId val="{00000009-E5B5-4DA2-8A92-59F50C18CBC7}"/>
            </c:ext>
          </c:extLst>
        </c:ser>
        <c:dLbls>
          <c:dLblPos val="ctr"/>
          <c:showLegendKey val="0"/>
          <c:showVal val="1"/>
          <c:showCatName val="0"/>
          <c:showSerName val="0"/>
          <c:showPercent val="0"/>
          <c:showBubbleSize val="0"/>
        </c:dLbls>
        <c:gapWidth val="150"/>
        <c:overlap val="100"/>
        <c:axId val="1210733183"/>
        <c:axId val="1210736095"/>
      </c:barChart>
      <c:catAx>
        <c:axId val="1210733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1210736095"/>
        <c:crosses val="autoZero"/>
        <c:auto val="1"/>
        <c:lblAlgn val="ctr"/>
        <c:lblOffset val="100"/>
        <c:noMultiLvlLbl val="0"/>
      </c:catAx>
      <c:valAx>
        <c:axId val="121073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107331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17</Pages>
  <Words>5708</Words>
  <Characters>31398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Denia Benitez Salinas</dc:creator>
  <cp:keywords/>
  <dc:description/>
  <cp:lastModifiedBy>Gustavo Toledo</cp:lastModifiedBy>
  <cp:revision>24</cp:revision>
  <dcterms:created xsi:type="dcterms:W3CDTF">2024-01-09T19:58:00Z</dcterms:created>
  <dcterms:modified xsi:type="dcterms:W3CDTF">2024-01-29T00:13:00Z</dcterms:modified>
</cp:coreProperties>
</file>