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E7786" w14:textId="070D559D" w:rsidR="00B346CA" w:rsidRPr="00233016" w:rsidRDefault="00233016" w:rsidP="00B346CA">
      <w:pPr>
        <w:spacing w:before="240" w:line="360" w:lineRule="auto"/>
        <w:jc w:val="right"/>
        <w:rPr>
          <w:rFonts w:ascii="Times New Roman" w:hAnsi="Times New Roman" w:cs="Times New Roman"/>
          <w:b/>
          <w:bCs/>
          <w:i/>
          <w:iCs/>
          <w:color w:val="000000" w:themeColor="text1"/>
          <w:sz w:val="24"/>
          <w:szCs w:val="24"/>
        </w:rPr>
      </w:pPr>
      <w:r w:rsidRPr="00233016">
        <w:rPr>
          <w:rFonts w:ascii="Times New Roman" w:hAnsi="Times New Roman" w:cs="Times New Roman"/>
          <w:b/>
          <w:bCs/>
          <w:i/>
          <w:iCs/>
          <w:color w:val="000000" w:themeColor="text1"/>
          <w:sz w:val="24"/>
          <w:szCs w:val="24"/>
        </w:rPr>
        <w:t>https://doi.org/10.23913/ride.v14i28.1767</w:t>
      </w:r>
    </w:p>
    <w:p w14:paraId="2074E208" w14:textId="24959C2A" w:rsidR="00B346CA" w:rsidRDefault="00B346CA" w:rsidP="00B346CA">
      <w:pPr>
        <w:spacing w:before="240" w:line="360" w:lineRule="auto"/>
        <w:jc w:val="right"/>
        <w:rPr>
          <w:rFonts w:ascii="Times" w:eastAsia="Times New Roman" w:hAnsi="Times" w:cs="Arial"/>
          <w:b/>
          <w:sz w:val="24"/>
          <w:szCs w:val="24"/>
        </w:rPr>
      </w:pPr>
      <w:r w:rsidRPr="0004454B">
        <w:rPr>
          <w:rFonts w:ascii="Times New Roman" w:hAnsi="Times New Roman" w:cs="Times New Roman"/>
          <w:b/>
          <w:bCs/>
          <w:i/>
          <w:iCs/>
          <w:color w:val="000000" w:themeColor="text1"/>
          <w:sz w:val="24"/>
          <w:szCs w:val="24"/>
        </w:rPr>
        <w:t>Artículos científicos</w:t>
      </w:r>
    </w:p>
    <w:p w14:paraId="3D016FD0" w14:textId="56AC0627" w:rsidR="003D35FC" w:rsidRPr="00B346CA" w:rsidRDefault="00117ED3" w:rsidP="00B346CA">
      <w:pPr>
        <w:spacing w:line="276" w:lineRule="auto"/>
        <w:jc w:val="right"/>
        <w:rPr>
          <w:rFonts w:ascii="Calibri" w:eastAsia="Times New Roman" w:hAnsi="Calibri" w:cs="Calibri"/>
          <w:b/>
          <w:color w:val="000000"/>
          <w:sz w:val="32"/>
          <w:szCs w:val="32"/>
          <w:lang w:eastAsia="es-MX"/>
        </w:rPr>
      </w:pPr>
      <w:r w:rsidRPr="00B346CA">
        <w:rPr>
          <w:rFonts w:ascii="Calibri" w:eastAsia="Times New Roman" w:hAnsi="Calibri" w:cs="Calibri"/>
          <w:b/>
          <w:color w:val="000000"/>
          <w:sz w:val="32"/>
          <w:szCs w:val="32"/>
          <w:lang w:eastAsia="es-MX"/>
        </w:rPr>
        <w:t xml:space="preserve">Diseño y validación de una escala </w:t>
      </w:r>
      <w:r w:rsidR="00BD2DF1" w:rsidRPr="00B346CA">
        <w:rPr>
          <w:rFonts w:ascii="Calibri" w:eastAsia="Times New Roman" w:hAnsi="Calibri" w:cs="Calibri"/>
          <w:b/>
          <w:color w:val="000000"/>
          <w:sz w:val="32"/>
          <w:szCs w:val="32"/>
          <w:lang w:eastAsia="es-MX"/>
        </w:rPr>
        <w:t xml:space="preserve">breve </w:t>
      </w:r>
      <w:r w:rsidRPr="00B346CA">
        <w:rPr>
          <w:rFonts w:ascii="Calibri" w:eastAsia="Times New Roman" w:hAnsi="Calibri" w:cs="Calibri"/>
          <w:b/>
          <w:color w:val="000000"/>
          <w:sz w:val="32"/>
          <w:szCs w:val="32"/>
          <w:lang w:eastAsia="es-MX"/>
        </w:rPr>
        <w:t>de e</w:t>
      </w:r>
      <w:r w:rsidR="003D35FC" w:rsidRPr="00B346CA">
        <w:rPr>
          <w:rFonts w:ascii="Calibri" w:eastAsia="Times New Roman" w:hAnsi="Calibri" w:cs="Calibri"/>
          <w:b/>
          <w:color w:val="000000"/>
          <w:sz w:val="32"/>
          <w:szCs w:val="32"/>
          <w:lang w:eastAsia="es-MX"/>
        </w:rPr>
        <w:t>strategias de aprendizaje</w:t>
      </w:r>
      <w:r w:rsidR="001C6572" w:rsidRPr="00B346CA">
        <w:rPr>
          <w:rFonts w:ascii="Calibri" w:eastAsia="Times New Roman" w:hAnsi="Calibri" w:cs="Calibri"/>
          <w:b/>
          <w:color w:val="000000"/>
          <w:sz w:val="32"/>
          <w:szCs w:val="32"/>
          <w:lang w:eastAsia="es-MX"/>
        </w:rPr>
        <w:t xml:space="preserve"> </w:t>
      </w:r>
    </w:p>
    <w:p w14:paraId="7B2B4225" w14:textId="77777777" w:rsidR="00117ED3" w:rsidRPr="00D047DD" w:rsidRDefault="00226B81" w:rsidP="00B346CA">
      <w:pPr>
        <w:spacing w:line="276" w:lineRule="auto"/>
        <w:jc w:val="right"/>
        <w:rPr>
          <w:rFonts w:ascii="Calibri" w:eastAsia="Times New Roman" w:hAnsi="Calibri" w:cs="Calibri"/>
          <w:b/>
          <w:i/>
          <w:iCs/>
          <w:color w:val="000000"/>
          <w:sz w:val="28"/>
          <w:szCs w:val="28"/>
          <w:lang w:val="en-US" w:eastAsia="es-MX"/>
        </w:rPr>
      </w:pPr>
      <w:r w:rsidRPr="00D047DD">
        <w:rPr>
          <w:rFonts w:ascii="Calibri" w:eastAsia="Times New Roman" w:hAnsi="Calibri" w:cs="Calibri"/>
          <w:b/>
          <w:i/>
          <w:iCs/>
          <w:color w:val="000000"/>
          <w:sz w:val="28"/>
          <w:szCs w:val="28"/>
          <w:lang w:val="en-US" w:eastAsia="es-MX"/>
        </w:rPr>
        <w:t>Design and validation of</w:t>
      </w:r>
      <w:r w:rsidR="003144C7" w:rsidRPr="00D047DD">
        <w:rPr>
          <w:rFonts w:ascii="Calibri" w:eastAsia="Times New Roman" w:hAnsi="Calibri" w:cs="Calibri"/>
          <w:b/>
          <w:i/>
          <w:iCs/>
          <w:color w:val="000000"/>
          <w:sz w:val="28"/>
          <w:szCs w:val="28"/>
          <w:lang w:val="en-US" w:eastAsia="es-MX"/>
        </w:rPr>
        <w:t xml:space="preserve"> a </w:t>
      </w:r>
      <w:r w:rsidR="00BD2DF1" w:rsidRPr="00D047DD">
        <w:rPr>
          <w:rFonts w:ascii="Calibri" w:eastAsia="Times New Roman" w:hAnsi="Calibri" w:cs="Calibri"/>
          <w:b/>
          <w:i/>
          <w:iCs/>
          <w:color w:val="000000"/>
          <w:sz w:val="28"/>
          <w:szCs w:val="28"/>
          <w:lang w:val="en-US" w:eastAsia="es-MX"/>
        </w:rPr>
        <w:t xml:space="preserve">brief </w:t>
      </w:r>
      <w:r w:rsidR="003144C7" w:rsidRPr="00D047DD">
        <w:rPr>
          <w:rFonts w:ascii="Calibri" w:eastAsia="Times New Roman" w:hAnsi="Calibri" w:cs="Calibri"/>
          <w:b/>
          <w:i/>
          <w:iCs/>
          <w:color w:val="000000"/>
          <w:sz w:val="28"/>
          <w:szCs w:val="28"/>
          <w:lang w:val="en-US" w:eastAsia="es-MX"/>
        </w:rPr>
        <w:t>scale of learning strategies</w:t>
      </w:r>
    </w:p>
    <w:p w14:paraId="511AB6A1" w14:textId="2431E93E" w:rsidR="00B346CA" w:rsidRPr="00B346CA" w:rsidRDefault="00B346CA" w:rsidP="00B346CA">
      <w:pPr>
        <w:spacing w:line="276" w:lineRule="auto"/>
        <w:jc w:val="right"/>
        <w:rPr>
          <w:rFonts w:ascii="Calibri" w:eastAsia="Times New Roman" w:hAnsi="Calibri" w:cs="Calibri"/>
          <w:b/>
          <w:i/>
          <w:iCs/>
          <w:color w:val="000000"/>
          <w:sz w:val="28"/>
          <w:szCs w:val="28"/>
          <w:lang w:eastAsia="es-MX"/>
        </w:rPr>
      </w:pPr>
      <w:r w:rsidRPr="00B346CA">
        <w:rPr>
          <w:rFonts w:ascii="Calibri" w:eastAsia="Times New Roman" w:hAnsi="Calibri" w:cs="Calibri"/>
          <w:b/>
          <w:i/>
          <w:iCs/>
          <w:color w:val="000000"/>
          <w:sz w:val="28"/>
          <w:szCs w:val="28"/>
          <w:lang w:eastAsia="es-MX"/>
        </w:rPr>
        <w:t>Desenho e validação de uma breve escala de estratégias de aprendizagem</w:t>
      </w:r>
    </w:p>
    <w:p w14:paraId="45957F80" w14:textId="77777777" w:rsidR="00A97C05" w:rsidRPr="00D047DD" w:rsidRDefault="00A97C05" w:rsidP="002928D5">
      <w:pPr>
        <w:spacing w:after="0" w:line="276" w:lineRule="auto"/>
        <w:rPr>
          <w:rFonts w:ascii="Times" w:hAnsi="Times" w:cs="Arial"/>
          <w:b/>
          <w:sz w:val="24"/>
          <w:szCs w:val="24"/>
        </w:rPr>
      </w:pPr>
    </w:p>
    <w:p w14:paraId="00CB84D7" w14:textId="77777777" w:rsidR="00D047DD" w:rsidRDefault="006E1190" w:rsidP="002928D5">
      <w:pPr>
        <w:spacing w:after="0" w:line="276" w:lineRule="auto"/>
        <w:jc w:val="right"/>
        <w:rPr>
          <w:rFonts w:ascii="Times" w:hAnsi="Times" w:cs="Arial"/>
          <w:sz w:val="24"/>
          <w:szCs w:val="24"/>
        </w:rPr>
      </w:pPr>
      <w:r w:rsidRPr="00B346CA">
        <w:rPr>
          <w:rFonts w:cstheme="minorHAnsi"/>
          <w:b/>
          <w:sz w:val="24"/>
          <w:szCs w:val="24"/>
        </w:rPr>
        <w:t>Luz Marina</w:t>
      </w:r>
      <w:r w:rsidR="003144C7" w:rsidRPr="00B346CA">
        <w:rPr>
          <w:rFonts w:cstheme="minorHAnsi"/>
          <w:b/>
          <w:sz w:val="24"/>
          <w:szCs w:val="24"/>
        </w:rPr>
        <w:t xml:space="preserve"> Méndez Hinojosa</w:t>
      </w:r>
      <w:r w:rsidR="00B346CA">
        <w:rPr>
          <w:rFonts w:cstheme="minorHAnsi"/>
          <w:b/>
          <w:sz w:val="24"/>
          <w:szCs w:val="24"/>
        </w:rPr>
        <w:br/>
      </w:r>
      <w:r w:rsidR="003144C7" w:rsidRPr="00BF709B">
        <w:rPr>
          <w:rFonts w:ascii="Times" w:hAnsi="Times" w:cs="Arial"/>
          <w:sz w:val="24"/>
          <w:szCs w:val="24"/>
        </w:rPr>
        <w:t>Universidad Autónoma</w:t>
      </w:r>
      <w:r w:rsidR="00BD2DF1" w:rsidRPr="00BF709B">
        <w:rPr>
          <w:rFonts w:ascii="Times" w:hAnsi="Times" w:cs="Arial"/>
          <w:sz w:val="24"/>
          <w:szCs w:val="24"/>
        </w:rPr>
        <w:t xml:space="preserve"> de Nuevo León, </w:t>
      </w:r>
      <w:r w:rsidR="00B346CA">
        <w:rPr>
          <w:rFonts w:ascii="Times" w:hAnsi="Times" w:cs="Arial"/>
          <w:sz w:val="24"/>
          <w:szCs w:val="24"/>
        </w:rPr>
        <w:t>México</w:t>
      </w:r>
    </w:p>
    <w:p w14:paraId="768861D5" w14:textId="3DA88F95" w:rsidR="00E3158E" w:rsidRPr="00E3158E" w:rsidRDefault="00E3158E" w:rsidP="002928D5">
      <w:pPr>
        <w:spacing w:after="0" w:line="276" w:lineRule="auto"/>
        <w:ind w:left="5664" w:firstLine="708"/>
        <w:jc w:val="center"/>
        <w:rPr>
          <w:rFonts w:cstheme="minorHAnsi"/>
          <w:color w:val="FF0000"/>
          <w:sz w:val="24"/>
          <w:szCs w:val="24"/>
        </w:rPr>
      </w:pPr>
      <w:r>
        <w:rPr>
          <w:rFonts w:cstheme="minorHAnsi"/>
          <w:color w:val="FF0000"/>
          <w:position w:val="4"/>
          <w:sz w:val="24"/>
          <w:szCs w:val="24"/>
        </w:rPr>
        <w:t>luz.mendezhn</w:t>
      </w:r>
      <w:r w:rsidRPr="00E3158E">
        <w:rPr>
          <w:rFonts w:cstheme="minorHAnsi"/>
          <w:color w:val="FF0000"/>
          <w:position w:val="4"/>
          <w:sz w:val="24"/>
          <w:szCs w:val="24"/>
        </w:rPr>
        <w:t>@uanl.edu.mx</w:t>
      </w:r>
    </w:p>
    <w:p w14:paraId="342EB826" w14:textId="3BB57615" w:rsidR="00E3158E" w:rsidRPr="002928D5" w:rsidRDefault="00E3158E" w:rsidP="002928D5">
      <w:pPr>
        <w:spacing w:line="276" w:lineRule="auto"/>
        <w:jc w:val="right"/>
        <w:rPr>
          <w:rFonts w:ascii="Times" w:hAnsi="Times" w:cs="Arial"/>
          <w:sz w:val="24"/>
          <w:szCs w:val="24"/>
        </w:rPr>
      </w:pPr>
      <w:r w:rsidRPr="002928D5">
        <w:rPr>
          <w:rFonts w:ascii="Times" w:hAnsi="Times" w:cs="Arial"/>
          <w:sz w:val="24"/>
          <w:szCs w:val="24"/>
        </w:rPr>
        <w:t>https://orcid.org/0000-0001-8139-7203</w:t>
      </w:r>
    </w:p>
    <w:p w14:paraId="0B4F8062" w14:textId="0A1DFE67" w:rsidR="00E3158E" w:rsidRPr="002928D5" w:rsidRDefault="006E1190" w:rsidP="002928D5">
      <w:pPr>
        <w:spacing w:line="276" w:lineRule="auto"/>
        <w:jc w:val="right"/>
        <w:rPr>
          <w:rFonts w:ascii="Times" w:hAnsi="Times" w:cs="Arial"/>
          <w:sz w:val="24"/>
          <w:szCs w:val="24"/>
        </w:rPr>
      </w:pPr>
      <w:r w:rsidRPr="00B346CA">
        <w:rPr>
          <w:rFonts w:cstheme="minorHAnsi"/>
          <w:b/>
          <w:sz w:val="24"/>
          <w:szCs w:val="24"/>
        </w:rPr>
        <w:t>Castillo De León Mónica Azucena</w:t>
      </w:r>
      <w:r w:rsidR="00B346CA">
        <w:rPr>
          <w:rFonts w:cstheme="minorHAnsi"/>
          <w:b/>
          <w:sz w:val="24"/>
          <w:szCs w:val="24"/>
        </w:rPr>
        <w:br/>
      </w:r>
      <w:r w:rsidR="003144C7" w:rsidRPr="00BF709B">
        <w:rPr>
          <w:rFonts w:ascii="Times" w:hAnsi="Times" w:cs="Arial"/>
          <w:sz w:val="24"/>
          <w:szCs w:val="24"/>
        </w:rPr>
        <w:t>Universidad Autónoma</w:t>
      </w:r>
      <w:r w:rsidR="00BD2DF1" w:rsidRPr="00BF709B">
        <w:rPr>
          <w:rFonts w:ascii="Times" w:hAnsi="Times" w:cs="Arial"/>
          <w:sz w:val="24"/>
          <w:szCs w:val="24"/>
        </w:rPr>
        <w:t xml:space="preserve"> de Nuevo León, </w:t>
      </w:r>
      <w:r w:rsidR="00B346CA">
        <w:rPr>
          <w:rFonts w:ascii="Times" w:hAnsi="Times" w:cs="Arial"/>
          <w:sz w:val="24"/>
          <w:szCs w:val="24"/>
        </w:rPr>
        <w:t>México</w:t>
      </w:r>
      <w:r w:rsidR="00B346CA">
        <w:rPr>
          <w:rFonts w:ascii="Times" w:hAnsi="Times" w:cs="Arial"/>
          <w:sz w:val="24"/>
          <w:szCs w:val="24"/>
        </w:rPr>
        <w:br/>
      </w:r>
      <w:r w:rsidR="002928D5" w:rsidRPr="002928D5">
        <w:rPr>
          <w:rFonts w:cstheme="minorHAnsi"/>
          <w:color w:val="FF0000"/>
          <w:sz w:val="24"/>
          <w:szCs w:val="24"/>
        </w:rPr>
        <w:t>monica.castillodlo@uanl.edu.mx</w:t>
      </w:r>
      <w:r w:rsidR="002928D5">
        <w:rPr>
          <w:rFonts w:cstheme="minorHAnsi"/>
          <w:color w:val="FF0000"/>
          <w:sz w:val="24"/>
          <w:szCs w:val="24"/>
        </w:rPr>
        <w:br/>
      </w:r>
      <w:r w:rsidR="00E3158E" w:rsidRPr="002928D5">
        <w:rPr>
          <w:rFonts w:ascii="Times" w:hAnsi="Times" w:cs="Arial"/>
          <w:sz w:val="24"/>
          <w:szCs w:val="24"/>
        </w:rPr>
        <w:t>https://orcid.org/0000-0002-6880-4414</w:t>
      </w:r>
    </w:p>
    <w:p w14:paraId="0B97D76F" w14:textId="106BB816" w:rsidR="00B777E6" w:rsidRPr="002928D5" w:rsidRDefault="00F2317D" w:rsidP="002928D5">
      <w:pPr>
        <w:spacing w:line="276" w:lineRule="auto"/>
        <w:jc w:val="right"/>
        <w:rPr>
          <w:rFonts w:ascii="Times" w:hAnsi="Times" w:cs="Arial"/>
          <w:sz w:val="24"/>
          <w:szCs w:val="24"/>
        </w:rPr>
      </w:pPr>
      <w:r w:rsidRPr="00B346CA">
        <w:rPr>
          <w:rFonts w:cstheme="minorHAnsi"/>
          <w:b/>
          <w:sz w:val="24"/>
          <w:szCs w:val="24"/>
        </w:rPr>
        <w:t>Cárdenas Rodríguez Magaly</w:t>
      </w:r>
      <w:r w:rsidR="00B346CA">
        <w:rPr>
          <w:rFonts w:cstheme="minorHAnsi"/>
          <w:b/>
          <w:sz w:val="24"/>
          <w:szCs w:val="24"/>
        </w:rPr>
        <w:br/>
      </w:r>
      <w:r w:rsidRPr="00BF709B">
        <w:rPr>
          <w:rFonts w:ascii="Times" w:hAnsi="Times" w:cs="Arial"/>
          <w:sz w:val="24"/>
          <w:szCs w:val="24"/>
        </w:rPr>
        <w:t xml:space="preserve">Universidad Autónoma de Nuevo León, </w:t>
      </w:r>
      <w:r w:rsidR="00B346CA">
        <w:rPr>
          <w:rFonts w:ascii="Times" w:hAnsi="Times" w:cs="Arial"/>
          <w:sz w:val="24"/>
          <w:szCs w:val="24"/>
        </w:rPr>
        <w:t>México</w:t>
      </w:r>
      <w:r w:rsidR="00B346CA">
        <w:rPr>
          <w:rFonts w:ascii="Times" w:hAnsi="Times" w:cs="Arial"/>
          <w:sz w:val="24"/>
          <w:szCs w:val="24"/>
        </w:rPr>
        <w:br/>
      </w:r>
      <w:r w:rsidR="002928D5" w:rsidRPr="002928D5">
        <w:rPr>
          <w:rFonts w:cstheme="minorHAnsi"/>
          <w:color w:val="FF0000"/>
          <w:position w:val="4"/>
          <w:sz w:val="24"/>
          <w:szCs w:val="24"/>
        </w:rPr>
        <w:t>magaly.cardenasrd@uanl.edu.mx</w:t>
      </w:r>
      <w:r w:rsidR="002928D5">
        <w:rPr>
          <w:rFonts w:cstheme="minorHAnsi"/>
          <w:color w:val="FF0000"/>
          <w:position w:val="4"/>
          <w:sz w:val="24"/>
          <w:szCs w:val="24"/>
        </w:rPr>
        <w:br/>
      </w:r>
      <w:r w:rsidR="00E3158E" w:rsidRPr="002928D5">
        <w:rPr>
          <w:rFonts w:ascii="Times" w:hAnsi="Times" w:cs="Arial"/>
          <w:sz w:val="24"/>
          <w:szCs w:val="24"/>
        </w:rPr>
        <w:t>https://orcid.org/0000-0002-4186-5540</w:t>
      </w:r>
    </w:p>
    <w:p w14:paraId="5B307478" w14:textId="3B7FD41A" w:rsidR="00B777E6" w:rsidRPr="00B346CA" w:rsidRDefault="002928D5" w:rsidP="00B346CA">
      <w:pPr>
        <w:spacing w:after="0" w:line="360" w:lineRule="auto"/>
        <w:jc w:val="both"/>
        <w:rPr>
          <w:rFonts w:cstheme="minorHAnsi"/>
          <w:b/>
          <w:sz w:val="24"/>
          <w:szCs w:val="24"/>
        </w:rPr>
      </w:pPr>
      <w:r>
        <w:rPr>
          <w:rFonts w:cstheme="minorHAnsi"/>
          <w:b/>
          <w:sz w:val="28"/>
          <w:szCs w:val="32"/>
        </w:rPr>
        <w:br/>
      </w:r>
      <w:r w:rsidR="00B777E6" w:rsidRPr="00B346CA">
        <w:rPr>
          <w:rFonts w:cstheme="minorHAnsi"/>
          <w:b/>
          <w:sz w:val="28"/>
          <w:szCs w:val="32"/>
        </w:rPr>
        <w:t>Resumen</w:t>
      </w:r>
    </w:p>
    <w:p w14:paraId="6CF113CE" w14:textId="750E12D9" w:rsidR="00B777E6" w:rsidRPr="00BF709B" w:rsidRDefault="00BF709B" w:rsidP="00B346CA">
      <w:pPr>
        <w:spacing w:after="0" w:line="360" w:lineRule="auto"/>
        <w:jc w:val="both"/>
        <w:rPr>
          <w:rFonts w:ascii="Times" w:hAnsi="Times" w:cs="Arial"/>
          <w:sz w:val="24"/>
          <w:szCs w:val="24"/>
        </w:rPr>
      </w:pPr>
      <w:r w:rsidRPr="00D26931">
        <w:rPr>
          <w:rFonts w:ascii="Times" w:hAnsi="Times" w:cs="Arial"/>
          <w:sz w:val="24"/>
          <w:szCs w:val="24"/>
        </w:rPr>
        <w:t xml:space="preserve">Introducción. </w:t>
      </w:r>
      <w:r w:rsidR="00B777E6" w:rsidRPr="00D26931">
        <w:rPr>
          <w:rFonts w:ascii="Times" w:hAnsi="Times" w:cs="Arial"/>
          <w:sz w:val="24"/>
          <w:szCs w:val="24"/>
        </w:rPr>
        <w:t xml:space="preserve">El modelo por competencias imperante en las distintas instituciones educativas </w:t>
      </w:r>
      <w:r w:rsidR="00BD2DF1" w:rsidRPr="00D26931">
        <w:rPr>
          <w:rFonts w:ascii="Times" w:hAnsi="Times" w:cs="Arial"/>
          <w:sz w:val="24"/>
          <w:szCs w:val="24"/>
        </w:rPr>
        <w:t xml:space="preserve">de nivel superior </w:t>
      </w:r>
      <w:r w:rsidR="00B777E6" w:rsidRPr="00D26931">
        <w:rPr>
          <w:rFonts w:ascii="Times" w:hAnsi="Times" w:cs="Arial"/>
          <w:sz w:val="24"/>
          <w:szCs w:val="24"/>
        </w:rPr>
        <w:t>exige el desarrollo de la autorregu</w:t>
      </w:r>
      <w:r w:rsidR="00BD2DF1" w:rsidRPr="00D26931">
        <w:rPr>
          <w:rFonts w:ascii="Times" w:hAnsi="Times" w:cs="Arial"/>
          <w:sz w:val="24"/>
          <w:szCs w:val="24"/>
        </w:rPr>
        <w:t xml:space="preserve">lación en los alumnos, </w:t>
      </w:r>
      <w:r w:rsidR="00A40B65">
        <w:rPr>
          <w:rFonts w:ascii="Times" w:hAnsi="Times" w:cs="Arial"/>
          <w:sz w:val="24"/>
          <w:szCs w:val="24"/>
        </w:rPr>
        <w:t>de modo que puedan ser</w:t>
      </w:r>
      <w:r w:rsidR="00B777E6" w:rsidRPr="00D26931">
        <w:rPr>
          <w:rFonts w:ascii="Times" w:hAnsi="Times" w:cs="Arial"/>
          <w:sz w:val="24"/>
          <w:szCs w:val="24"/>
        </w:rPr>
        <w:t xml:space="preserve"> los responsables de planear y ejecutar acciones para el logro de los aprendizajes. Una vía para alcanzar dicha meta es el conocimiento y aplicación de distintas estrategias de aprendizaje. </w:t>
      </w:r>
      <w:r w:rsidRPr="00D26931">
        <w:rPr>
          <w:rFonts w:ascii="Times" w:hAnsi="Times" w:cs="Arial"/>
          <w:sz w:val="24"/>
          <w:szCs w:val="24"/>
        </w:rPr>
        <w:t xml:space="preserve">Objetivo. </w:t>
      </w:r>
      <w:r w:rsidR="00B777E6" w:rsidRPr="00D26931">
        <w:rPr>
          <w:rFonts w:ascii="Times" w:hAnsi="Times" w:cs="Arial"/>
          <w:sz w:val="24"/>
          <w:szCs w:val="24"/>
        </w:rPr>
        <w:t xml:space="preserve">Por ello, el presente estudio de tipo instrumental tuvo como propósito diseñar y evaluar las propiedades psicométricas de una escala de estrategias de aprendizaje. </w:t>
      </w:r>
      <w:r w:rsidRPr="00D26931">
        <w:rPr>
          <w:rFonts w:ascii="Times" w:hAnsi="Times" w:cs="Arial"/>
          <w:sz w:val="24"/>
          <w:szCs w:val="24"/>
        </w:rPr>
        <w:t>Método y material</w:t>
      </w:r>
      <w:r w:rsidR="002822A3">
        <w:rPr>
          <w:rFonts w:ascii="Times" w:hAnsi="Times" w:cs="Arial"/>
          <w:sz w:val="24"/>
          <w:szCs w:val="24"/>
        </w:rPr>
        <w:t>es</w:t>
      </w:r>
      <w:r w:rsidRPr="00D26931">
        <w:rPr>
          <w:rFonts w:ascii="Times" w:hAnsi="Times" w:cs="Arial"/>
          <w:sz w:val="24"/>
          <w:szCs w:val="24"/>
        </w:rPr>
        <w:t xml:space="preserve">. </w:t>
      </w:r>
      <w:r w:rsidR="00B777E6" w:rsidRPr="00D26931">
        <w:rPr>
          <w:rFonts w:ascii="Times" w:hAnsi="Times" w:cs="Arial"/>
          <w:sz w:val="24"/>
          <w:szCs w:val="24"/>
        </w:rPr>
        <w:t xml:space="preserve">Para tal fin, se creó la </w:t>
      </w:r>
      <w:r w:rsidR="00A40B65" w:rsidRPr="00D26931">
        <w:rPr>
          <w:rFonts w:ascii="Times" w:hAnsi="Times" w:cs="Arial"/>
          <w:sz w:val="24"/>
          <w:szCs w:val="24"/>
        </w:rPr>
        <w:t xml:space="preserve">escala breve de estrategias de aprendizaje </w:t>
      </w:r>
      <w:r w:rsidR="00B777E6" w:rsidRPr="00D26931">
        <w:rPr>
          <w:rFonts w:ascii="Times" w:hAnsi="Times" w:cs="Arial"/>
          <w:sz w:val="24"/>
          <w:szCs w:val="24"/>
        </w:rPr>
        <w:t xml:space="preserve">que fue sometida al análisis de expertos y después aplicada a una muestra de 1975 universitarios. </w:t>
      </w:r>
      <w:r w:rsidRPr="00D26931">
        <w:rPr>
          <w:rFonts w:ascii="Times" w:hAnsi="Times" w:cs="Arial"/>
          <w:sz w:val="24"/>
          <w:szCs w:val="24"/>
        </w:rPr>
        <w:t xml:space="preserve">Resultados. </w:t>
      </w:r>
      <w:r w:rsidR="00B777E6" w:rsidRPr="00D26931">
        <w:rPr>
          <w:rFonts w:ascii="Times" w:hAnsi="Times" w:cs="Arial"/>
          <w:sz w:val="24"/>
          <w:szCs w:val="24"/>
        </w:rPr>
        <w:t xml:space="preserve">Tanto el análisis factorial exploratorio como el confirmatorio arrojaron una estructura de dos dimensiones, </w:t>
      </w:r>
      <w:r w:rsidR="00A40B65">
        <w:rPr>
          <w:rFonts w:ascii="Times" w:hAnsi="Times" w:cs="Arial"/>
          <w:sz w:val="24"/>
          <w:szCs w:val="24"/>
        </w:rPr>
        <w:t xml:space="preserve">en las cuales fue </w:t>
      </w:r>
      <w:r w:rsidR="00B777E6" w:rsidRPr="00D26931">
        <w:rPr>
          <w:rFonts w:ascii="Times" w:hAnsi="Times" w:cs="Arial"/>
          <w:sz w:val="24"/>
          <w:szCs w:val="24"/>
        </w:rPr>
        <w:t>preciso eliminar dos ítems para que los indicadores de ajuste fueran adecuados. La confiabilidad de los factores se obtuvo mediante tres criterios y todos evidenciaron la fiabilidad del instrumento.</w:t>
      </w:r>
      <w:r w:rsidRPr="00D26931">
        <w:rPr>
          <w:rFonts w:ascii="Times" w:hAnsi="Times" w:cs="Arial"/>
          <w:sz w:val="24"/>
          <w:szCs w:val="24"/>
        </w:rPr>
        <w:t xml:space="preserve"> Conclusiones.</w:t>
      </w:r>
      <w:r w:rsidR="00D26931">
        <w:rPr>
          <w:rFonts w:ascii="Times" w:hAnsi="Times" w:cs="Arial"/>
          <w:sz w:val="24"/>
          <w:szCs w:val="24"/>
        </w:rPr>
        <w:t xml:space="preserve"> Los resultados evidencian que se cumplió con el propósito del estudio </w:t>
      </w:r>
      <w:r w:rsidR="00D26931">
        <w:rPr>
          <w:rFonts w:ascii="Times" w:hAnsi="Times" w:cs="Arial"/>
          <w:sz w:val="24"/>
          <w:szCs w:val="24"/>
        </w:rPr>
        <w:lastRenderedPageBreak/>
        <w:t>de dotar a la psicometría de un instrumento válido y confiable que permita examinar las estrategias de aprendizaje</w:t>
      </w:r>
      <w:r w:rsidR="00C3266D">
        <w:rPr>
          <w:rFonts w:ascii="Times" w:hAnsi="Times" w:cs="Arial"/>
          <w:sz w:val="24"/>
          <w:szCs w:val="24"/>
        </w:rPr>
        <w:t xml:space="preserve"> e</w:t>
      </w:r>
      <w:r w:rsidR="00D26931">
        <w:rPr>
          <w:rFonts w:ascii="Times" w:hAnsi="Times" w:cs="Arial"/>
          <w:sz w:val="24"/>
          <w:szCs w:val="24"/>
        </w:rPr>
        <w:t>n estudiantes universitarios.</w:t>
      </w:r>
    </w:p>
    <w:p w14:paraId="7791BB78" w14:textId="37F60FDC" w:rsidR="00305C55" w:rsidRPr="00A40B65" w:rsidRDefault="00B777E6" w:rsidP="00B346CA">
      <w:pPr>
        <w:spacing w:after="0" w:line="360" w:lineRule="auto"/>
        <w:jc w:val="both"/>
        <w:rPr>
          <w:rFonts w:ascii="Times" w:eastAsia="Times New Roman" w:hAnsi="Times" w:cs="Arial"/>
          <w:bCs/>
          <w:sz w:val="24"/>
          <w:szCs w:val="24"/>
        </w:rPr>
      </w:pPr>
      <w:r w:rsidRPr="00B346CA">
        <w:rPr>
          <w:rFonts w:cstheme="minorHAnsi"/>
          <w:b/>
          <w:sz w:val="28"/>
          <w:szCs w:val="32"/>
        </w:rPr>
        <w:t>Palabras clave:</w:t>
      </w:r>
      <w:r w:rsidRPr="00BF709B">
        <w:rPr>
          <w:rFonts w:ascii="Times" w:eastAsia="Times New Roman" w:hAnsi="Times" w:cs="Arial"/>
          <w:b/>
          <w:sz w:val="24"/>
          <w:szCs w:val="24"/>
        </w:rPr>
        <w:t xml:space="preserve"> </w:t>
      </w:r>
      <w:r w:rsidRPr="00A40B65">
        <w:rPr>
          <w:rFonts w:ascii="Times" w:eastAsia="Times New Roman" w:hAnsi="Times" w:cs="Arial"/>
          <w:bCs/>
          <w:sz w:val="24"/>
          <w:szCs w:val="24"/>
        </w:rPr>
        <w:t>estrategia</w:t>
      </w:r>
      <w:r w:rsidR="00BD2DF1" w:rsidRPr="00A40B65">
        <w:rPr>
          <w:rFonts w:ascii="Times" w:eastAsia="Times New Roman" w:hAnsi="Times" w:cs="Arial"/>
          <w:bCs/>
          <w:sz w:val="24"/>
          <w:szCs w:val="24"/>
        </w:rPr>
        <w:t>s de aprendizaje, diseño de instrumentos</w:t>
      </w:r>
      <w:r w:rsidRPr="00A40B65">
        <w:rPr>
          <w:rFonts w:ascii="Times" w:eastAsia="Times New Roman" w:hAnsi="Times" w:cs="Arial"/>
          <w:bCs/>
          <w:sz w:val="24"/>
          <w:szCs w:val="24"/>
        </w:rPr>
        <w:t xml:space="preserve">, </w:t>
      </w:r>
      <w:r w:rsidR="00C05346" w:rsidRPr="00A40B65">
        <w:rPr>
          <w:rFonts w:ascii="Times" w:eastAsia="Times New Roman" w:hAnsi="Times" w:cs="Arial"/>
          <w:bCs/>
          <w:sz w:val="24"/>
          <w:szCs w:val="24"/>
        </w:rPr>
        <w:t>autorregulación</w:t>
      </w:r>
      <w:r w:rsidR="00305C55" w:rsidRPr="00A40B65">
        <w:rPr>
          <w:rFonts w:ascii="Times" w:eastAsia="Times New Roman" w:hAnsi="Times" w:cs="Arial"/>
          <w:bCs/>
          <w:sz w:val="24"/>
          <w:szCs w:val="24"/>
        </w:rPr>
        <w:t xml:space="preserve">, </w:t>
      </w:r>
      <w:r w:rsidR="00622FEF" w:rsidRPr="00A40B65">
        <w:rPr>
          <w:rFonts w:ascii="Times" w:eastAsia="Times New Roman" w:hAnsi="Times" w:cs="Arial"/>
          <w:bCs/>
          <w:sz w:val="24"/>
          <w:szCs w:val="24"/>
        </w:rPr>
        <w:t>auto</w:t>
      </w:r>
      <w:r w:rsidR="00305C55" w:rsidRPr="00A40B65">
        <w:rPr>
          <w:rFonts w:ascii="Times" w:eastAsia="Times New Roman" w:hAnsi="Times" w:cs="Arial"/>
          <w:bCs/>
          <w:sz w:val="24"/>
          <w:szCs w:val="24"/>
        </w:rPr>
        <w:t>aprendizaje</w:t>
      </w:r>
      <w:r w:rsidR="00A40B65">
        <w:rPr>
          <w:rFonts w:ascii="Times" w:eastAsia="Times New Roman" w:hAnsi="Times" w:cs="Arial"/>
          <w:bCs/>
          <w:sz w:val="24"/>
          <w:szCs w:val="24"/>
        </w:rPr>
        <w:t>.</w:t>
      </w:r>
    </w:p>
    <w:p w14:paraId="6541D645" w14:textId="77777777" w:rsidR="003D6D06" w:rsidRPr="00BF709B" w:rsidRDefault="003D6D06" w:rsidP="00B346CA">
      <w:pPr>
        <w:spacing w:after="0" w:line="360" w:lineRule="auto"/>
        <w:jc w:val="both"/>
        <w:rPr>
          <w:rFonts w:ascii="Times" w:eastAsia="Times New Roman" w:hAnsi="Times" w:cs="Arial"/>
          <w:b/>
          <w:sz w:val="24"/>
          <w:szCs w:val="24"/>
        </w:rPr>
      </w:pPr>
    </w:p>
    <w:p w14:paraId="0D31D9F6" w14:textId="77777777" w:rsidR="00A06BFE" w:rsidRPr="00D047DD" w:rsidRDefault="00A06BFE" w:rsidP="00B346CA">
      <w:pPr>
        <w:spacing w:after="0" w:line="360" w:lineRule="auto"/>
        <w:jc w:val="both"/>
        <w:rPr>
          <w:rFonts w:cstheme="minorHAnsi"/>
          <w:b/>
          <w:sz w:val="28"/>
          <w:szCs w:val="32"/>
          <w:lang w:val="en-US"/>
        </w:rPr>
      </w:pPr>
      <w:r w:rsidRPr="00D047DD">
        <w:rPr>
          <w:rFonts w:cstheme="minorHAnsi"/>
          <w:b/>
          <w:sz w:val="28"/>
          <w:szCs w:val="32"/>
          <w:lang w:val="en-US"/>
        </w:rPr>
        <w:t>Abstract</w:t>
      </w:r>
    </w:p>
    <w:p w14:paraId="4C8370DB" w14:textId="5624A141" w:rsidR="00A06BFE" w:rsidRPr="00C3266D" w:rsidRDefault="00D26931" w:rsidP="00B346CA">
      <w:pPr>
        <w:pStyle w:val="HTMLconformatoprevio"/>
        <w:spacing w:line="360" w:lineRule="auto"/>
        <w:jc w:val="both"/>
        <w:rPr>
          <w:rFonts w:ascii="Times" w:hAnsi="Times"/>
          <w:color w:val="202124"/>
          <w:sz w:val="24"/>
          <w:szCs w:val="24"/>
          <w:lang w:val="en-US"/>
        </w:rPr>
      </w:pPr>
      <w:r w:rsidRPr="00C3266D">
        <w:rPr>
          <w:rFonts w:ascii="Times" w:hAnsi="Times" w:cs="Arial"/>
          <w:sz w:val="24"/>
          <w:szCs w:val="24"/>
          <w:lang w:val="en-US"/>
        </w:rPr>
        <w:t>Introduction.</w:t>
      </w:r>
      <w:r w:rsidR="00C3266D">
        <w:rPr>
          <w:rFonts w:ascii="Times" w:hAnsi="Times" w:cs="Arial"/>
          <w:sz w:val="24"/>
          <w:szCs w:val="24"/>
          <w:lang w:val="en-US"/>
        </w:rPr>
        <w:t xml:space="preserve"> </w:t>
      </w:r>
      <w:r w:rsidR="00A06BFE" w:rsidRPr="00C3266D">
        <w:rPr>
          <w:rFonts w:ascii="Times" w:hAnsi="Times" w:cs="Arial"/>
          <w:sz w:val="24"/>
          <w:szCs w:val="24"/>
          <w:lang w:val="en-US"/>
        </w:rPr>
        <w:t xml:space="preserve">The prevailing competency model in the different higher education institutions requires the development of self-regulation in students, where they are responsible for planning and executing actions to achieve learning. One way to achieve this goal is the knowledge and application of different learning strategies. </w:t>
      </w:r>
      <w:r w:rsidRPr="00C3266D">
        <w:rPr>
          <w:rFonts w:ascii="Times" w:hAnsi="Times" w:cs="Arial"/>
          <w:sz w:val="24"/>
          <w:szCs w:val="24"/>
          <w:lang w:val="en-US"/>
        </w:rPr>
        <w:t xml:space="preserve">Objective. </w:t>
      </w:r>
      <w:r w:rsidR="00A06BFE" w:rsidRPr="00C3266D">
        <w:rPr>
          <w:rFonts w:ascii="Times" w:hAnsi="Times" w:cs="Arial"/>
          <w:sz w:val="24"/>
          <w:szCs w:val="24"/>
          <w:lang w:val="en-US"/>
        </w:rPr>
        <w:t xml:space="preserve">For this reason, the present instrumental study had the purpose of designing and evaluating the psychometric properties of a scale of learning strategies. </w:t>
      </w:r>
      <w:r w:rsidR="00C3266D" w:rsidRPr="00C3266D">
        <w:rPr>
          <w:rFonts w:ascii="Times" w:hAnsi="Times" w:cs="Arial"/>
          <w:sz w:val="24"/>
          <w:szCs w:val="24"/>
          <w:lang w:val="en-US"/>
        </w:rPr>
        <w:t xml:space="preserve">Method and material. </w:t>
      </w:r>
      <w:r w:rsidR="00A06BFE" w:rsidRPr="00C3266D">
        <w:rPr>
          <w:rFonts w:ascii="Times" w:hAnsi="Times" w:cs="Arial"/>
          <w:sz w:val="24"/>
          <w:szCs w:val="24"/>
          <w:lang w:val="en-US"/>
        </w:rPr>
        <w:t xml:space="preserve">For this purpose, the Brief Scale of Learning Strategies was created, which was carried out through expert analysis and later applied to a sample of 1,975 university students. </w:t>
      </w:r>
      <w:r w:rsidR="00C3266D" w:rsidRPr="00C3266D">
        <w:rPr>
          <w:rFonts w:ascii="Times" w:hAnsi="Times" w:cs="Arial"/>
          <w:sz w:val="24"/>
          <w:szCs w:val="24"/>
          <w:lang w:val="en-US"/>
        </w:rPr>
        <w:t xml:space="preserve">Results. </w:t>
      </w:r>
      <w:r w:rsidR="00A06BFE" w:rsidRPr="00C3266D">
        <w:rPr>
          <w:rFonts w:ascii="Times" w:hAnsi="Times" w:cs="Arial"/>
          <w:sz w:val="24"/>
          <w:szCs w:val="24"/>
          <w:lang w:val="en-US"/>
        </w:rPr>
        <w:t xml:space="preserve">Both exploratory and confirmatory factor analysis showed a two-dimensional structure, requiring two </w:t>
      </w:r>
      <w:r w:rsidR="00C3266D" w:rsidRPr="00C3266D">
        <w:rPr>
          <w:rFonts w:ascii="Times" w:hAnsi="Times" w:cs="Arial"/>
          <w:sz w:val="24"/>
          <w:szCs w:val="24"/>
          <w:lang w:val="en-US"/>
        </w:rPr>
        <w:t>items</w:t>
      </w:r>
      <w:r w:rsidR="00A06BFE" w:rsidRPr="00C3266D">
        <w:rPr>
          <w:rFonts w:ascii="Times" w:hAnsi="Times" w:cs="Arial"/>
          <w:sz w:val="24"/>
          <w:szCs w:val="24"/>
          <w:lang w:val="en-US"/>
        </w:rPr>
        <w:t xml:space="preserve"> to be eliminated for the default fit indicators to be adequate. The reliability of the factors was obtained through three criteria and all evidenced the reliability of the instrument.</w:t>
      </w:r>
      <w:r w:rsidR="00C3266D" w:rsidRPr="00C3266D">
        <w:rPr>
          <w:rFonts w:ascii="Times" w:hAnsi="Times" w:cs="Arial"/>
          <w:sz w:val="24"/>
          <w:szCs w:val="24"/>
          <w:lang w:val="en-US"/>
        </w:rPr>
        <w:t xml:space="preserve"> Conclusions. </w:t>
      </w:r>
      <w:r w:rsidR="00C3266D" w:rsidRPr="00C3266D">
        <w:rPr>
          <w:rStyle w:val="y2iqfc"/>
          <w:rFonts w:ascii="Times" w:hAnsi="Times"/>
          <w:color w:val="202124"/>
          <w:sz w:val="24"/>
          <w:szCs w:val="24"/>
          <w:lang w:val="en"/>
        </w:rPr>
        <w:t>The results show that the purpose of the study of providing the discipline of psychometry with a valid and reliable instrument that allows examining the learning strategies of university students was fulfilled.</w:t>
      </w:r>
    </w:p>
    <w:p w14:paraId="698D6E21" w14:textId="1ECFE60A" w:rsidR="00A06BFE" w:rsidRDefault="00A06BFE" w:rsidP="00B346CA">
      <w:pPr>
        <w:spacing w:after="0" w:line="360" w:lineRule="auto"/>
        <w:jc w:val="both"/>
        <w:rPr>
          <w:rFonts w:ascii="Times" w:hAnsi="Times" w:cs="Arial"/>
          <w:bCs/>
          <w:sz w:val="24"/>
          <w:szCs w:val="24"/>
          <w:lang w:val="en-US"/>
        </w:rPr>
      </w:pPr>
      <w:r w:rsidRPr="00D047DD">
        <w:rPr>
          <w:rFonts w:cstheme="minorHAnsi"/>
          <w:b/>
          <w:sz w:val="28"/>
          <w:szCs w:val="32"/>
          <w:lang w:val="en-US"/>
        </w:rPr>
        <w:t>Keywords:</w:t>
      </w:r>
      <w:r w:rsidRPr="00C3266D">
        <w:rPr>
          <w:rFonts w:ascii="Times" w:hAnsi="Times" w:cs="Arial"/>
          <w:b/>
          <w:sz w:val="24"/>
          <w:szCs w:val="24"/>
          <w:lang w:val="en-US"/>
        </w:rPr>
        <w:t xml:space="preserve"> </w:t>
      </w:r>
      <w:r w:rsidRPr="00B346CA">
        <w:rPr>
          <w:rFonts w:ascii="Times" w:hAnsi="Times" w:cs="Arial"/>
          <w:bCs/>
          <w:sz w:val="24"/>
          <w:szCs w:val="24"/>
          <w:lang w:val="en-US"/>
        </w:rPr>
        <w:t>learning strategy, test design, self-regulation, self-learning</w:t>
      </w:r>
      <w:r w:rsidR="00B346CA" w:rsidRPr="00B346CA">
        <w:rPr>
          <w:rFonts w:ascii="Times" w:hAnsi="Times" w:cs="Arial"/>
          <w:bCs/>
          <w:sz w:val="24"/>
          <w:szCs w:val="24"/>
          <w:lang w:val="en-US"/>
        </w:rPr>
        <w:t>.</w:t>
      </w:r>
    </w:p>
    <w:p w14:paraId="52FD5F08" w14:textId="77777777" w:rsidR="00B346CA" w:rsidRDefault="00B346CA" w:rsidP="00B346CA">
      <w:pPr>
        <w:spacing w:after="0" w:line="360" w:lineRule="auto"/>
        <w:jc w:val="both"/>
        <w:rPr>
          <w:rFonts w:ascii="Times" w:hAnsi="Times" w:cs="Arial"/>
          <w:bCs/>
          <w:sz w:val="24"/>
          <w:szCs w:val="24"/>
          <w:lang w:val="en-US"/>
        </w:rPr>
      </w:pPr>
    </w:p>
    <w:p w14:paraId="20E743FD" w14:textId="16366E02" w:rsidR="00B346CA" w:rsidRPr="00B346CA" w:rsidRDefault="00B346CA" w:rsidP="00B346CA">
      <w:pPr>
        <w:spacing w:after="0" w:line="360" w:lineRule="auto"/>
        <w:jc w:val="both"/>
        <w:rPr>
          <w:rFonts w:cstheme="minorHAnsi"/>
          <w:b/>
          <w:sz w:val="28"/>
          <w:szCs w:val="32"/>
        </w:rPr>
      </w:pPr>
      <w:r w:rsidRPr="00B346CA">
        <w:rPr>
          <w:rFonts w:cstheme="minorHAnsi"/>
          <w:b/>
          <w:sz w:val="28"/>
          <w:szCs w:val="32"/>
        </w:rPr>
        <w:t>Resumo</w:t>
      </w:r>
    </w:p>
    <w:p w14:paraId="6AF5D102" w14:textId="77777777" w:rsidR="00B346CA" w:rsidRPr="00D047DD" w:rsidRDefault="00B346CA" w:rsidP="00B346CA">
      <w:pPr>
        <w:spacing w:after="0" w:line="360" w:lineRule="auto"/>
        <w:jc w:val="both"/>
        <w:rPr>
          <w:rFonts w:ascii="Times" w:hAnsi="Times" w:cs="Arial"/>
          <w:bCs/>
          <w:sz w:val="24"/>
          <w:szCs w:val="24"/>
        </w:rPr>
      </w:pPr>
      <w:r w:rsidRPr="00D047DD">
        <w:rPr>
          <w:rFonts w:ascii="Times" w:hAnsi="Times" w:cs="Arial"/>
          <w:bCs/>
          <w:sz w:val="24"/>
          <w:szCs w:val="24"/>
        </w:rPr>
        <w:t xml:space="preserve">Introdução. O modelo baseado em competências que prevalece nas diferentes instituições de ensino superior exige o desenvolvimento da autorregulação nos alunos, para que estes possam ser responsáveis ​​pelo planejamento e execução de ações para alcançar a aprendizagem. Uma forma de atingir esse objetivo é o conhecimento e aplicação de diferentes estratégias de aprendizagem. Mirar. Portanto, o objetivo deste estudo instrumental foi projetar e avaliar as propriedades psicométricas de uma escala de estratégias de aprendizagem. Método e materiais. Para o efeito, foi criada a escala breve de estratégias de aprendizagem, que foi submetida à análise de peritos e posteriormente aplicada a uma amostra de 1975 estudantes universitários. Resultados. Tanto a análise fatorial exploratória quanto a confirmatória produziram uma estrutura bidimensional, na qual foi necessária a eliminação de dois itens para que os indicadores de ajuste fossem adequados. </w:t>
      </w:r>
      <w:r w:rsidRPr="00D047DD">
        <w:rPr>
          <w:rFonts w:ascii="Times" w:hAnsi="Times" w:cs="Arial"/>
          <w:bCs/>
          <w:sz w:val="24"/>
          <w:szCs w:val="24"/>
        </w:rPr>
        <w:lastRenderedPageBreak/>
        <w:t>A confiabilidade dos fatores foi obtida através de três critérios e todos evidenciaram a confiabilidade do instrumento. Conclusões. Os resultados mostram que o objetivo do estudo de dotar a psicometria de um instrumento válido e confiável que permita examinar estratégias de aprendizagem em estudantes universitários foi alcançado.</w:t>
      </w:r>
    </w:p>
    <w:p w14:paraId="3D035922" w14:textId="73602060" w:rsidR="00B346CA" w:rsidRPr="00D047DD" w:rsidRDefault="00B346CA" w:rsidP="00B346CA">
      <w:pPr>
        <w:spacing w:after="0" w:line="360" w:lineRule="auto"/>
        <w:jc w:val="both"/>
        <w:rPr>
          <w:rFonts w:ascii="Times" w:hAnsi="Times" w:cs="Arial"/>
          <w:bCs/>
          <w:sz w:val="24"/>
          <w:szCs w:val="24"/>
        </w:rPr>
      </w:pPr>
      <w:r w:rsidRPr="00B346CA">
        <w:rPr>
          <w:rFonts w:cstheme="minorHAnsi"/>
          <w:b/>
          <w:sz w:val="28"/>
          <w:szCs w:val="32"/>
        </w:rPr>
        <w:t xml:space="preserve">Palavras-chave: </w:t>
      </w:r>
      <w:r w:rsidRPr="00D047DD">
        <w:rPr>
          <w:rFonts w:ascii="Times" w:hAnsi="Times" w:cs="Arial"/>
          <w:bCs/>
          <w:sz w:val="24"/>
          <w:szCs w:val="24"/>
        </w:rPr>
        <w:t>estratégias de aprendizagem, desenho de instrumentos, autorregulação, autoaprendizagem.</w:t>
      </w:r>
    </w:p>
    <w:p w14:paraId="51B90B88" w14:textId="0E9E3867" w:rsidR="00B346CA" w:rsidRPr="004334EF" w:rsidRDefault="00B346CA" w:rsidP="00B346CA">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Julio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Diciembre 2023</w:t>
      </w:r>
    </w:p>
    <w:p w14:paraId="71C6C964" w14:textId="18987333" w:rsidR="00A06BFE" w:rsidRPr="00C3266D" w:rsidRDefault="00000000" w:rsidP="00B346CA">
      <w:pPr>
        <w:spacing w:after="0" w:line="360" w:lineRule="auto"/>
        <w:jc w:val="both"/>
        <w:rPr>
          <w:rFonts w:ascii="Times" w:hAnsi="Times" w:cs="Arial"/>
          <w:b/>
          <w:sz w:val="24"/>
          <w:szCs w:val="24"/>
          <w:lang w:val="en-US"/>
        </w:rPr>
      </w:pPr>
      <w:r>
        <w:rPr>
          <w:noProof/>
        </w:rPr>
        <w:pict w14:anchorId="213E72C6">
          <v:rect id="_x0000_i1025" alt="" style="width:441.9pt;height:.05pt;mso-width-percent:0;mso-height-percent:0;mso-width-percent:0;mso-height-percent:0" o:hralign="center" o:hrstd="t" o:hr="t" fillcolor="#a0a0a0" stroked="f"/>
        </w:pict>
      </w:r>
    </w:p>
    <w:p w14:paraId="01F92D20" w14:textId="77777777" w:rsidR="003D35FC" w:rsidRPr="00B346CA" w:rsidRDefault="003D35FC" w:rsidP="00331F4D">
      <w:pPr>
        <w:spacing w:after="0" w:line="360" w:lineRule="auto"/>
        <w:jc w:val="center"/>
        <w:rPr>
          <w:rFonts w:ascii="Times" w:eastAsia="Times New Roman" w:hAnsi="Times" w:cs="Arial"/>
          <w:sz w:val="32"/>
          <w:szCs w:val="40"/>
        </w:rPr>
      </w:pPr>
      <w:r w:rsidRPr="00B346CA">
        <w:rPr>
          <w:rFonts w:ascii="Times" w:eastAsia="Times New Roman" w:hAnsi="Times" w:cs="Arial"/>
          <w:b/>
          <w:sz w:val="32"/>
          <w:szCs w:val="40"/>
        </w:rPr>
        <w:t>Introducción</w:t>
      </w:r>
    </w:p>
    <w:p w14:paraId="7B2709FE" w14:textId="692A7423" w:rsidR="008465B2" w:rsidRPr="00BF709B" w:rsidRDefault="00A26059" w:rsidP="00653833">
      <w:pPr>
        <w:spacing w:after="0" w:line="360" w:lineRule="auto"/>
        <w:ind w:firstLine="720"/>
        <w:jc w:val="both"/>
        <w:rPr>
          <w:rFonts w:ascii="Times" w:eastAsia="Times New Roman" w:hAnsi="Times" w:cs="Arial"/>
          <w:sz w:val="24"/>
          <w:szCs w:val="24"/>
        </w:rPr>
      </w:pPr>
      <w:r w:rsidRPr="00BF709B">
        <w:rPr>
          <w:rFonts w:ascii="Times" w:eastAsia="Times New Roman" w:hAnsi="Times" w:cs="Arial"/>
          <w:sz w:val="24"/>
          <w:szCs w:val="24"/>
        </w:rPr>
        <w:t>En</w:t>
      </w:r>
      <w:r w:rsidR="003D35FC" w:rsidRPr="00BF709B">
        <w:rPr>
          <w:rFonts w:ascii="Times" w:eastAsia="Times New Roman" w:hAnsi="Times" w:cs="Arial"/>
          <w:sz w:val="24"/>
          <w:szCs w:val="24"/>
        </w:rPr>
        <w:t xml:space="preserve"> los últimos años,</w:t>
      </w:r>
      <w:r w:rsidR="00BD2DF1" w:rsidRPr="00BF709B">
        <w:rPr>
          <w:rFonts w:ascii="Times" w:eastAsia="Times New Roman" w:hAnsi="Times" w:cs="Arial"/>
          <w:sz w:val="24"/>
          <w:szCs w:val="24"/>
        </w:rPr>
        <w:t xml:space="preserve"> gracias a la globalización y al</w:t>
      </w:r>
      <w:r w:rsidR="003D35FC" w:rsidRPr="00BF709B">
        <w:rPr>
          <w:rFonts w:ascii="Times" w:eastAsia="Times New Roman" w:hAnsi="Times" w:cs="Arial"/>
          <w:sz w:val="24"/>
          <w:szCs w:val="24"/>
        </w:rPr>
        <w:t xml:space="preserve"> desarrollo industrial se h</w:t>
      </w:r>
      <w:r w:rsidR="00BD2DF1" w:rsidRPr="00BF709B">
        <w:rPr>
          <w:rFonts w:ascii="Times" w:eastAsia="Times New Roman" w:hAnsi="Times" w:cs="Arial"/>
          <w:sz w:val="24"/>
          <w:szCs w:val="24"/>
        </w:rPr>
        <w:t xml:space="preserve">a vuelto esencial el sistema por </w:t>
      </w:r>
      <w:r w:rsidR="003D35FC" w:rsidRPr="00BF709B">
        <w:rPr>
          <w:rFonts w:ascii="Times" w:eastAsia="Times New Roman" w:hAnsi="Times" w:cs="Arial"/>
          <w:sz w:val="24"/>
          <w:szCs w:val="24"/>
        </w:rPr>
        <w:t xml:space="preserve">competencias que permite mayor competitividad y desempeño en los trabajadores </w:t>
      </w:r>
      <w:r w:rsidR="006E1190" w:rsidRPr="00BF709B">
        <w:rPr>
          <w:rFonts w:ascii="Times" w:eastAsia="Times New Roman" w:hAnsi="Times" w:cs="Arial"/>
          <w:sz w:val="24"/>
          <w:szCs w:val="24"/>
        </w:rPr>
        <w:t>(Bem</w:t>
      </w:r>
      <w:r w:rsidR="008C3BDF" w:rsidRPr="00BF709B">
        <w:rPr>
          <w:rFonts w:ascii="Times" w:eastAsia="Times New Roman" w:hAnsi="Times" w:cs="Arial"/>
          <w:sz w:val="24"/>
          <w:szCs w:val="24"/>
        </w:rPr>
        <w:t xml:space="preserve">mami </w:t>
      </w:r>
      <w:r w:rsidR="00A40B65" w:rsidRPr="00A40B65">
        <w:rPr>
          <w:rFonts w:ascii="Times" w:eastAsia="Times New Roman" w:hAnsi="Times" w:cs="Arial"/>
          <w:i/>
          <w:sz w:val="24"/>
          <w:szCs w:val="24"/>
        </w:rPr>
        <w:t>et al.</w:t>
      </w:r>
      <w:r w:rsidR="008C3BDF" w:rsidRPr="00BF709B">
        <w:rPr>
          <w:rFonts w:ascii="Times" w:eastAsia="Times New Roman" w:hAnsi="Times" w:cs="Arial"/>
          <w:sz w:val="24"/>
          <w:szCs w:val="24"/>
        </w:rPr>
        <w:t>,</w:t>
      </w:r>
      <w:r w:rsidR="00BD2DF1" w:rsidRPr="00BF709B">
        <w:rPr>
          <w:rFonts w:ascii="Times" w:eastAsia="Times New Roman" w:hAnsi="Times" w:cs="Arial"/>
          <w:sz w:val="24"/>
          <w:szCs w:val="24"/>
        </w:rPr>
        <w:t xml:space="preserve"> 2021), tanto en las organizaciones como en las instituciones educativas.</w:t>
      </w:r>
      <w:r w:rsidR="008465B2" w:rsidRPr="008465B2">
        <w:rPr>
          <w:rFonts w:ascii="Times" w:eastAsia="Times New Roman" w:hAnsi="Times" w:cs="Arial"/>
          <w:sz w:val="24"/>
          <w:szCs w:val="24"/>
        </w:rPr>
        <w:t xml:space="preserve"> </w:t>
      </w:r>
      <w:r w:rsidR="008465B2" w:rsidRPr="00BF709B">
        <w:rPr>
          <w:rFonts w:ascii="Times" w:eastAsia="Times New Roman" w:hAnsi="Times" w:cs="Arial"/>
          <w:sz w:val="24"/>
          <w:szCs w:val="24"/>
        </w:rPr>
        <w:t xml:space="preserve">McClelland fue el primero en introducir el concepto </w:t>
      </w:r>
      <w:r w:rsidR="008465B2" w:rsidRPr="00A40B65">
        <w:rPr>
          <w:rFonts w:ascii="Times" w:eastAsia="Times New Roman" w:hAnsi="Times" w:cs="Arial"/>
          <w:i/>
          <w:iCs/>
          <w:sz w:val="24"/>
          <w:szCs w:val="24"/>
        </w:rPr>
        <w:t>competencia</w:t>
      </w:r>
      <w:r w:rsidR="008465B2" w:rsidRPr="00BF709B">
        <w:rPr>
          <w:rFonts w:ascii="Times" w:eastAsia="Times New Roman" w:hAnsi="Times" w:cs="Arial"/>
          <w:sz w:val="24"/>
          <w:szCs w:val="24"/>
        </w:rPr>
        <w:t xml:space="preserve"> en 1973, </w:t>
      </w:r>
      <w:r w:rsidR="00A40B65">
        <w:rPr>
          <w:rFonts w:ascii="Times" w:eastAsia="Times New Roman" w:hAnsi="Times" w:cs="Arial"/>
          <w:sz w:val="24"/>
          <w:szCs w:val="24"/>
        </w:rPr>
        <w:t xml:space="preserve">al cual definió </w:t>
      </w:r>
      <w:r w:rsidR="008465B2" w:rsidRPr="00BF709B">
        <w:rPr>
          <w:rFonts w:ascii="Times" w:eastAsia="Times New Roman" w:hAnsi="Times" w:cs="Arial"/>
          <w:sz w:val="24"/>
          <w:szCs w:val="24"/>
        </w:rPr>
        <w:t>como “los hábitos personales que incentivan un desempeño laboral más efectivo o superior</w:t>
      </w:r>
      <w:r w:rsidR="00653833">
        <w:rPr>
          <w:rFonts w:ascii="Times" w:eastAsia="Times New Roman" w:hAnsi="Times" w:cs="Arial"/>
          <w:sz w:val="24"/>
          <w:szCs w:val="24"/>
        </w:rPr>
        <w:t xml:space="preserve">” </w:t>
      </w:r>
      <w:r w:rsidR="00653833" w:rsidRPr="00BF709B">
        <w:rPr>
          <w:rFonts w:ascii="Times" w:eastAsia="Times New Roman" w:hAnsi="Times" w:cs="Arial"/>
          <w:sz w:val="24"/>
          <w:szCs w:val="24"/>
        </w:rPr>
        <w:t>(</w:t>
      </w:r>
      <w:r w:rsidR="008465B2" w:rsidRPr="00BF709B">
        <w:rPr>
          <w:rFonts w:ascii="Times" w:eastAsia="Times New Roman" w:hAnsi="Times" w:cs="Arial"/>
          <w:sz w:val="24"/>
          <w:szCs w:val="24"/>
        </w:rPr>
        <w:t xml:space="preserve">Bemmami </w:t>
      </w:r>
      <w:r w:rsidR="00A40B65" w:rsidRPr="00A40B65">
        <w:rPr>
          <w:rFonts w:ascii="Times" w:eastAsia="Times New Roman" w:hAnsi="Times" w:cs="Arial"/>
          <w:i/>
          <w:sz w:val="24"/>
          <w:szCs w:val="24"/>
        </w:rPr>
        <w:t>et al.</w:t>
      </w:r>
      <w:r w:rsidR="008465B2" w:rsidRPr="00BF709B">
        <w:rPr>
          <w:rFonts w:ascii="Times" w:eastAsia="Times New Roman" w:hAnsi="Times" w:cs="Arial"/>
          <w:sz w:val="24"/>
          <w:szCs w:val="24"/>
        </w:rPr>
        <w:t>, 2021).</w:t>
      </w:r>
      <w:r w:rsidR="00A40B65">
        <w:rPr>
          <w:rFonts w:ascii="Times" w:eastAsia="Times New Roman" w:hAnsi="Times" w:cs="Arial"/>
          <w:sz w:val="24"/>
          <w:szCs w:val="24"/>
        </w:rPr>
        <w:t xml:space="preserve"> </w:t>
      </w:r>
      <w:r w:rsidR="008465B2">
        <w:rPr>
          <w:rFonts w:ascii="Times" w:eastAsia="Times New Roman" w:hAnsi="Times" w:cs="Arial"/>
          <w:sz w:val="24"/>
          <w:szCs w:val="24"/>
        </w:rPr>
        <w:t xml:space="preserve">Recientemente, </w:t>
      </w:r>
      <w:r w:rsidR="008465B2" w:rsidRPr="00BF709B">
        <w:rPr>
          <w:rFonts w:ascii="Times" w:eastAsia="Times New Roman" w:hAnsi="Times" w:cs="Arial"/>
          <w:sz w:val="24"/>
          <w:szCs w:val="24"/>
        </w:rPr>
        <w:t xml:space="preserve">Paquette </w:t>
      </w:r>
      <w:r w:rsidR="00A40B65" w:rsidRPr="00A40B65">
        <w:rPr>
          <w:rFonts w:ascii="Times" w:eastAsia="Times New Roman" w:hAnsi="Times" w:cs="Arial"/>
          <w:i/>
          <w:sz w:val="24"/>
          <w:szCs w:val="24"/>
        </w:rPr>
        <w:t>et al.</w:t>
      </w:r>
      <w:r w:rsidR="008465B2" w:rsidRPr="00BF709B">
        <w:rPr>
          <w:rFonts w:ascii="Times" w:eastAsia="Times New Roman" w:hAnsi="Times" w:cs="Arial"/>
          <w:sz w:val="24"/>
          <w:szCs w:val="24"/>
        </w:rPr>
        <w:t xml:space="preserve"> (2021) defin</w:t>
      </w:r>
      <w:r w:rsidR="007D2045">
        <w:rPr>
          <w:rFonts w:ascii="Times" w:eastAsia="Times New Roman" w:hAnsi="Times" w:cs="Arial"/>
          <w:sz w:val="24"/>
          <w:szCs w:val="24"/>
        </w:rPr>
        <w:t>en</w:t>
      </w:r>
      <w:r w:rsidR="008465B2" w:rsidRPr="00BF709B">
        <w:rPr>
          <w:rFonts w:ascii="Times" w:eastAsia="Times New Roman" w:hAnsi="Times" w:cs="Arial"/>
          <w:sz w:val="24"/>
          <w:szCs w:val="24"/>
        </w:rPr>
        <w:t xml:space="preserve"> las competencias como “la capacidad de las personas para llevar a cabo una habilidad con cierto nivel de desempeño aplicando uno o más conocimientos” (p.</w:t>
      </w:r>
      <w:r w:rsidR="00A40B65">
        <w:rPr>
          <w:rFonts w:ascii="Times" w:eastAsia="Times New Roman" w:hAnsi="Times" w:cs="Arial"/>
          <w:sz w:val="24"/>
          <w:szCs w:val="24"/>
        </w:rPr>
        <w:t xml:space="preserve"> </w:t>
      </w:r>
      <w:r w:rsidR="008465B2" w:rsidRPr="00BF709B">
        <w:rPr>
          <w:rFonts w:ascii="Times" w:eastAsia="Times New Roman" w:hAnsi="Times" w:cs="Arial"/>
          <w:sz w:val="24"/>
          <w:szCs w:val="24"/>
        </w:rPr>
        <w:t>1).</w:t>
      </w:r>
    </w:p>
    <w:p w14:paraId="1E6B3766" w14:textId="49C034CD" w:rsidR="003D35FC" w:rsidRPr="00BF709B" w:rsidRDefault="003D35FC" w:rsidP="008465B2">
      <w:pPr>
        <w:spacing w:after="0" w:line="360" w:lineRule="auto"/>
        <w:ind w:firstLine="720"/>
        <w:jc w:val="both"/>
        <w:rPr>
          <w:rFonts w:ascii="Times" w:eastAsia="Times New Roman" w:hAnsi="Times" w:cs="Arial"/>
          <w:sz w:val="24"/>
          <w:szCs w:val="24"/>
        </w:rPr>
      </w:pPr>
      <w:r w:rsidRPr="00BF709B">
        <w:rPr>
          <w:rFonts w:ascii="Times" w:eastAsia="Times New Roman" w:hAnsi="Times" w:cs="Arial"/>
          <w:sz w:val="24"/>
          <w:szCs w:val="24"/>
        </w:rPr>
        <w:t>Dentro del proceso educativo y la gestión del conocimiento</w:t>
      </w:r>
      <w:r w:rsidR="00A26059" w:rsidRPr="00BF709B">
        <w:rPr>
          <w:rFonts w:ascii="Times" w:eastAsia="Times New Roman" w:hAnsi="Times" w:cs="Arial"/>
          <w:sz w:val="24"/>
          <w:szCs w:val="24"/>
        </w:rPr>
        <w:t xml:space="preserve">, </w:t>
      </w:r>
      <w:r w:rsidRPr="00BF709B">
        <w:rPr>
          <w:rFonts w:ascii="Times" w:eastAsia="Times New Roman" w:hAnsi="Times" w:cs="Arial"/>
          <w:sz w:val="24"/>
          <w:szCs w:val="24"/>
        </w:rPr>
        <w:t>la adquisición de nuevas competencias es uno de los objetivos centrales. Los ministerios de educación, las juntas escolares y los institutos de formación docente utilizan perfiles de competencias para definir los objetivos de los progra</w:t>
      </w:r>
      <w:r w:rsidR="00250641" w:rsidRPr="00BF709B">
        <w:rPr>
          <w:rFonts w:ascii="Times" w:eastAsia="Times New Roman" w:hAnsi="Times" w:cs="Arial"/>
          <w:sz w:val="24"/>
          <w:szCs w:val="24"/>
        </w:rPr>
        <w:t xml:space="preserve">mas escolares. En lo que respecta al ámbito laboral </w:t>
      </w:r>
      <w:r w:rsidRPr="00BF709B">
        <w:rPr>
          <w:rFonts w:ascii="Times" w:eastAsia="Times New Roman" w:hAnsi="Times" w:cs="Arial"/>
          <w:sz w:val="24"/>
          <w:szCs w:val="24"/>
        </w:rPr>
        <w:t>y organizacion</w:t>
      </w:r>
      <w:r w:rsidR="00C90312">
        <w:rPr>
          <w:rFonts w:ascii="Times" w:eastAsia="Times New Roman" w:hAnsi="Times" w:cs="Arial"/>
          <w:sz w:val="24"/>
          <w:szCs w:val="24"/>
        </w:rPr>
        <w:t>al</w:t>
      </w:r>
      <w:r w:rsidR="009816DD">
        <w:rPr>
          <w:rFonts w:ascii="Times" w:eastAsia="Times New Roman" w:hAnsi="Times" w:cs="Arial"/>
          <w:sz w:val="24"/>
          <w:szCs w:val="24"/>
        </w:rPr>
        <w:t>,</w:t>
      </w:r>
      <w:r w:rsidRPr="00BF709B">
        <w:rPr>
          <w:rFonts w:ascii="Times" w:eastAsia="Times New Roman" w:hAnsi="Times" w:cs="Arial"/>
          <w:sz w:val="24"/>
          <w:szCs w:val="24"/>
        </w:rPr>
        <w:t xml:space="preserve"> también suelen considerar las competencias de su personal como su principal activo </w:t>
      </w:r>
      <w:r w:rsidR="008C3BDF" w:rsidRPr="00BF709B">
        <w:rPr>
          <w:rFonts w:ascii="Times" w:eastAsia="Times New Roman" w:hAnsi="Times" w:cs="Arial"/>
          <w:sz w:val="24"/>
          <w:szCs w:val="24"/>
        </w:rPr>
        <w:t xml:space="preserve">(Paquette </w:t>
      </w:r>
      <w:r w:rsidR="00A40B65" w:rsidRPr="00A40B65">
        <w:rPr>
          <w:rFonts w:ascii="Times" w:eastAsia="Times New Roman" w:hAnsi="Times" w:cs="Arial"/>
          <w:i/>
          <w:sz w:val="24"/>
          <w:szCs w:val="24"/>
        </w:rPr>
        <w:t>et al.</w:t>
      </w:r>
      <w:r w:rsidR="008C3BDF" w:rsidRPr="00BF709B">
        <w:rPr>
          <w:rFonts w:ascii="Times" w:eastAsia="Times New Roman" w:hAnsi="Times" w:cs="Arial"/>
          <w:sz w:val="24"/>
          <w:szCs w:val="24"/>
        </w:rPr>
        <w:t>,</w:t>
      </w:r>
      <w:r w:rsidRPr="00BF709B">
        <w:rPr>
          <w:rFonts w:ascii="Times" w:eastAsia="Times New Roman" w:hAnsi="Times" w:cs="Arial"/>
          <w:sz w:val="24"/>
          <w:szCs w:val="24"/>
        </w:rPr>
        <w:t xml:space="preserve"> 2021).</w:t>
      </w:r>
    </w:p>
    <w:p w14:paraId="1239094B" w14:textId="2E529F63" w:rsidR="003D35FC" w:rsidRPr="00BF709B" w:rsidRDefault="003D35FC" w:rsidP="001635F0">
      <w:pPr>
        <w:spacing w:after="0" w:line="360" w:lineRule="auto"/>
        <w:ind w:firstLine="720"/>
        <w:jc w:val="both"/>
        <w:rPr>
          <w:rFonts w:ascii="Times" w:eastAsia="Times New Roman" w:hAnsi="Times" w:cs="Arial"/>
          <w:sz w:val="24"/>
          <w:szCs w:val="24"/>
        </w:rPr>
      </w:pPr>
      <w:r w:rsidRPr="00BF709B">
        <w:rPr>
          <w:rFonts w:ascii="Times" w:eastAsia="Times New Roman" w:hAnsi="Times" w:cs="Arial"/>
          <w:sz w:val="24"/>
          <w:szCs w:val="24"/>
        </w:rPr>
        <w:t>E</w:t>
      </w:r>
      <w:r w:rsidR="00A26059" w:rsidRPr="00BF709B">
        <w:rPr>
          <w:rFonts w:ascii="Times" w:eastAsia="Times New Roman" w:hAnsi="Times" w:cs="Arial"/>
          <w:sz w:val="24"/>
          <w:szCs w:val="24"/>
        </w:rPr>
        <w:t xml:space="preserve">l sistema por competencias </w:t>
      </w:r>
      <w:r w:rsidRPr="00BF709B">
        <w:rPr>
          <w:rFonts w:ascii="Times" w:eastAsia="Times New Roman" w:hAnsi="Times" w:cs="Arial"/>
          <w:sz w:val="24"/>
          <w:szCs w:val="24"/>
        </w:rPr>
        <w:t>se ha encontrado útil en distintos momentos y lugares en la historia de la educación. En E</w:t>
      </w:r>
      <w:r w:rsidR="00A26059" w:rsidRPr="00BF709B">
        <w:rPr>
          <w:rFonts w:ascii="Times" w:eastAsia="Times New Roman" w:hAnsi="Times" w:cs="Arial"/>
          <w:sz w:val="24"/>
          <w:szCs w:val="24"/>
        </w:rPr>
        <w:t xml:space="preserve">stados </w:t>
      </w:r>
      <w:r w:rsidRPr="00BF709B">
        <w:rPr>
          <w:rFonts w:ascii="Times" w:eastAsia="Times New Roman" w:hAnsi="Times" w:cs="Arial"/>
          <w:sz w:val="24"/>
          <w:szCs w:val="24"/>
        </w:rPr>
        <w:t>U</w:t>
      </w:r>
      <w:r w:rsidR="00A26059" w:rsidRPr="00BF709B">
        <w:rPr>
          <w:rFonts w:ascii="Times" w:eastAsia="Times New Roman" w:hAnsi="Times" w:cs="Arial"/>
          <w:sz w:val="24"/>
          <w:szCs w:val="24"/>
        </w:rPr>
        <w:t xml:space="preserve">nidos de América </w:t>
      </w:r>
      <w:r w:rsidRPr="00BF709B">
        <w:rPr>
          <w:rFonts w:ascii="Times" w:eastAsia="Times New Roman" w:hAnsi="Times" w:cs="Arial"/>
          <w:sz w:val="24"/>
          <w:szCs w:val="24"/>
        </w:rPr>
        <w:t xml:space="preserve">se tomó como objetivo de la formación docente a partir de la década de 1970, </w:t>
      </w:r>
      <w:r w:rsidR="009816DD">
        <w:rPr>
          <w:rFonts w:ascii="Times" w:eastAsia="Times New Roman" w:hAnsi="Times" w:cs="Arial"/>
          <w:sz w:val="24"/>
          <w:szCs w:val="24"/>
        </w:rPr>
        <w:t xml:space="preserve">mientras que </w:t>
      </w:r>
      <w:r w:rsidR="00653833" w:rsidRPr="00BF709B">
        <w:rPr>
          <w:rFonts w:ascii="Times" w:eastAsia="Times New Roman" w:hAnsi="Times" w:cs="Arial"/>
          <w:sz w:val="24"/>
          <w:szCs w:val="24"/>
        </w:rPr>
        <w:t xml:space="preserve">en </w:t>
      </w:r>
      <w:r w:rsidR="00653833">
        <w:rPr>
          <w:rFonts w:ascii="Times" w:eastAsia="Times New Roman" w:hAnsi="Times" w:cs="Arial"/>
          <w:sz w:val="24"/>
          <w:szCs w:val="24"/>
        </w:rPr>
        <w:t>Reino</w:t>
      </w:r>
      <w:r w:rsidRPr="00BF709B">
        <w:rPr>
          <w:rFonts w:ascii="Times" w:eastAsia="Times New Roman" w:hAnsi="Times" w:cs="Arial"/>
          <w:sz w:val="24"/>
          <w:szCs w:val="24"/>
        </w:rPr>
        <w:t xml:space="preserve"> Unido se empezó a utilizar esta idea a partir de 1980, principalmente en la educación superior y para la formación del </w:t>
      </w:r>
      <w:r w:rsidR="00A26059" w:rsidRPr="00BF709B">
        <w:rPr>
          <w:rFonts w:ascii="Times" w:eastAsia="Times New Roman" w:hAnsi="Times" w:cs="Arial"/>
          <w:sz w:val="24"/>
          <w:szCs w:val="24"/>
        </w:rPr>
        <w:t>profesorado; p</w:t>
      </w:r>
      <w:r w:rsidRPr="00BF709B">
        <w:rPr>
          <w:rFonts w:ascii="Times" w:eastAsia="Times New Roman" w:hAnsi="Times" w:cs="Arial"/>
          <w:sz w:val="24"/>
          <w:szCs w:val="24"/>
        </w:rPr>
        <w:t>or otra parte, en países como Alemania</w:t>
      </w:r>
      <w:r w:rsidR="00A26059" w:rsidRPr="00BF709B">
        <w:rPr>
          <w:rFonts w:ascii="Times" w:eastAsia="Times New Roman" w:hAnsi="Times" w:cs="Arial"/>
          <w:sz w:val="24"/>
          <w:szCs w:val="24"/>
        </w:rPr>
        <w:t>,</w:t>
      </w:r>
      <w:r w:rsidRPr="00BF709B">
        <w:rPr>
          <w:rFonts w:ascii="Times" w:eastAsia="Times New Roman" w:hAnsi="Times" w:cs="Arial"/>
          <w:sz w:val="24"/>
          <w:szCs w:val="24"/>
        </w:rPr>
        <w:t xml:space="preserve"> apenas en el año 2000</w:t>
      </w:r>
      <w:r w:rsidR="00A26059" w:rsidRPr="00BF709B">
        <w:rPr>
          <w:rFonts w:ascii="Times" w:eastAsia="Times New Roman" w:hAnsi="Times" w:cs="Arial"/>
          <w:sz w:val="24"/>
          <w:szCs w:val="24"/>
        </w:rPr>
        <w:t>, empezaron</w:t>
      </w:r>
      <w:r w:rsidRPr="00BF709B">
        <w:rPr>
          <w:rFonts w:ascii="Times" w:eastAsia="Times New Roman" w:hAnsi="Times" w:cs="Arial"/>
          <w:sz w:val="24"/>
          <w:szCs w:val="24"/>
        </w:rPr>
        <w:t xml:space="preserve"> a tomar como foco el concepto de competencias en la educación (Glaesser, 2019).</w:t>
      </w:r>
    </w:p>
    <w:p w14:paraId="04557F2F" w14:textId="4C95D797" w:rsidR="003D35FC" w:rsidRPr="00BF709B" w:rsidRDefault="003D35FC" w:rsidP="00653833">
      <w:pPr>
        <w:spacing w:after="0" w:line="360" w:lineRule="auto"/>
        <w:ind w:firstLine="720"/>
        <w:jc w:val="both"/>
        <w:rPr>
          <w:rFonts w:ascii="Times" w:eastAsia="Times New Roman" w:hAnsi="Times" w:cs="Arial"/>
          <w:sz w:val="24"/>
          <w:szCs w:val="24"/>
        </w:rPr>
      </w:pPr>
      <w:r w:rsidRPr="00BF709B">
        <w:rPr>
          <w:rFonts w:ascii="Times" w:eastAsia="Times New Roman" w:hAnsi="Times" w:cs="Arial"/>
          <w:sz w:val="24"/>
          <w:szCs w:val="24"/>
        </w:rPr>
        <w:t xml:space="preserve">El uso de competencias en el ámbito académico favorece el aprendizaje, </w:t>
      </w:r>
      <w:r w:rsidR="00C90312" w:rsidRPr="009816DD">
        <w:rPr>
          <w:rFonts w:ascii="Times" w:eastAsia="Times New Roman" w:hAnsi="Times" w:cs="Arial"/>
          <w:sz w:val="24"/>
          <w:szCs w:val="24"/>
        </w:rPr>
        <w:t>en especial el autoparendizaje</w:t>
      </w:r>
      <w:r w:rsidR="00C90312">
        <w:rPr>
          <w:rFonts w:ascii="Times" w:eastAsia="Times New Roman" w:hAnsi="Times" w:cs="Arial"/>
          <w:sz w:val="24"/>
          <w:szCs w:val="24"/>
        </w:rPr>
        <w:t xml:space="preserve">, </w:t>
      </w:r>
      <w:r w:rsidRPr="00BF709B">
        <w:rPr>
          <w:rFonts w:ascii="Times" w:eastAsia="Times New Roman" w:hAnsi="Times" w:cs="Arial"/>
          <w:sz w:val="24"/>
          <w:szCs w:val="24"/>
        </w:rPr>
        <w:t>particularmente en la educación superior, sin importar la disciplina o área de las carreras en que se desarrolle</w:t>
      </w:r>
      <w:r w:rsidR="009816DD">
        <w:rPr>
          <w:rFonts w:ascii="Times" w:eastAsia="Times New Roman" w:hAnsi="Times" w:cs="Arial"/>
          <w:sz w:val="24"/>
          <w:szCs w:val="24"/>
        </w:rPr>
        <w:t>.</w:t>
      </w:r>
      <w:r w:rsidRPr="00BF709B">
        <w:rPr>
          <w:rFonts w:ascii="Times" w:eastAsia="Times New Roman" w:hAnsi="Times" w:cs="Arial"/>
          <w:sz w:val="24"/>
          <w:szCs w:val="24"/>
        </w:rPr>
        <w:t xml:space="preserve"> </w:t>
      </w:r>
      <w:r w:rsidR="009816DD">
        <w:rPr>
          <w:rFonts w:ascii="Times" w:eastAsia="Times New Roman" w:hAnsi="Times" w:cs="Arial"/>
          <w:sz w:val="24"/>
          <w:szCs w:val="24"/>
        </w:rPr>
        <w:t>P</w:t>
      </w:r>
      <w:r w:rsidRPr="00BF709B">
        <w:rPr>
          <w:rFonts w:ascii="Times" w:eastAsia="Times New Roman" w:hAnsi="Times" w:cs="Arial"/>
          <w:sz w:val="24"/>
          <w:szCs w:val="24"/>
        </w:rPr>
        <w:t>or esto</w:t>
      </w:r>
      <w:r w:rsidR="009816DD">
        <w:rPr>
          <w:rFonts w:ascii="Times" w:eastAsia="Times New Roman" w:hAnsi="Times" w:cs="Arial"/>
          <w:sz w:val="24"/>
          <w:szCs w:val="24"/>
        </w:rPr>
        <w:t>,</w:t>
      </w:r>
      <w:r w:rsidRPr="00BF709B">
        <w:rPr>
          <w:rFonts w:ascii="Times" w:eastAsia="Times New Roman" w:hAnsi="Times" w:cs="Arial"/>
          <w:sz w:val="24"/>
          <w:szCs w:val="24"/>
        </w:rPr>
        <w:t xml:space="preserve"> las competencias pueden ser consideradas genéricas</w:t>
      </w:r>
      <w:r w:rsidR="009816DD">
        <w:rPr>
          <w:rFonts w:ascii="Times" w:eastAsia="Times New Roman" w:hAnsi="Times" w:cs="Arial"/>
          <w:sz w:val="24"/>
          <w:szCs w:val="24"/>
        </w:rPr>
        <w:t xml:space="preserve">, ya que </w:t>
      </w:r>
      <w:r w:rsidRPr="00BF709B">
        <w:rPr>
          <w:rFonts w:ascii="Times" w:eastAsia="Times New Roman" w:hAnsi="Times" w:cs="Arial"/>
          <w:sz w:val="24"/>
          <w:szCs w:val="24"/>
        </w:rPr>
        <w:t xml:space="preserve">son utilizadas en </w:t>
      </w:r>
      <w:r w:rsidR="009816DD">
        <w:rPr>
          <w:rFonts w:ascii="Times" w:eastAsia="Times New Roman" w:hAnsi="Times" w:cs="Arial"/>
          <w:sz w:val="24"/>
          <w:szCs w:val="24"/>
        </w:rPr>
        <w:t xml:space="preserve">diversas </w:t>
      </w:r>
      <w:r w:rsidRPr="00BF709B">
        <w:rPr>
          <w:rFonts w:ascii="Times" w:eastAsia="Times New Roman" w:hAnsi="Times" w:cs="Arial"/>
          <w:sz w:val="24"/>
          <w:szCs w:val="24"/>
        </w:rPr>
        <w:t xml:space="preserve">situaciones </w:t>
      </w:r>
      <w:r w:rsidR="006E1190" w:rsidRPr="00BF709B">
        <w:rPr>
          <w:rFonts w:ascii="Times" w:eastAsia="Times New Roman" w:hAnsi="Times" w:cs="Arial"/>
          <w:sz w:val="24"/>
          <w:szCs w:val="24"/>
        </w:rPr>
        <w:t xml:space="preserve">(Tuononen </w:t>
      </w:r>
      <w:r w:rsidR="009816DD">
        <w:rPr>
          <w:rFonts w:ascii="Times" w:eastAsia="Times New Roman" w:hAnsi="Times" w:cs="Arial"/>
          <w:sz w:val="24"/>
          <w:szCs w:val="24"/>
        </w:rPr>
        <w:t>y</w:t>
      </w:r>
      <w:r w:rsidRPr="00BF709B">
        <w:rPr>
          <w:rFonts w:ascii="Times" w:eastAsia="Times New Roman" w:hAnsi="Times" w:cs="Arial"/>
          <w:sz w:val="24"/>
          <w:szCs w:val="24"/>
        </w:rPr>
        <w:t xml:space="preserve"> Parpala, 2021). </w:t>
      </w:r>
      <w:r w:rsidR="007738FD">
        <w:rPr>
          <w:rFonts w:ascii="Times" w:eastAsia="Times New Roman" w:hAnsi="Times" w:cs="Arial"/>
          <w:sz w:val="24"/>
          <w:szCs w:val="24"/>
        </w:rPr>
        <w:t>Los modelos</w:t>
      </w:r>
      <w:r w:rsidR="008C235E">
        <w:rPr>
          <w:rFonts w:ascii="Times" w:eastAsia="Times New Roman" w:hAnsi="Times" w:cs="Arial"/>
          <w:sz w:val="24"/>
          <w:szCs w:val="24"/>
        </w:rPr>
        <w:t xml:space="preserve"> </w:t>
      </w:r>
      <w:r w:rsidR="005B2A00" w:rsidRPr="00BF709B">
        <w:rPr>
          <w:rFonts w:ascii="Times" w:eastAsia="Times New Roman" w:hAnsi="Times" w:cs="Arial"/>
          <w:sz w:val="24"/>
          <w:szCs w:val="24"/>
        </w:rPr>
        <w:t xml:space="preserve">por </w:t>
      </w:r>
      <w:r w:rsidR="00653833" w:rsidRPr="00BF709B">
        <w:rPr>
          <w:rFonts w:ascii="Times" w:eastAsia="Times New Roman" w:hAnsi="Times" w:cs="Arial"/>
          <w:sz w:val="24"/>
          <w:szCs w:val="24"/>
        </w:rPr>
        <w:t>competencias favorecen</w:t>
      </w:r>
      <w:r w:rsidRPr="00BF709B">
        <w:rPr>
          <w:rFonts w:ascii="Times" w:eastAsia="Times New Roman" w:hAnsi="Times" w:cs="Arial"/>
          <w:sz w:val="24"/>
          <w:szCs w:val="24"/>
        </w:rPr>
        <w:t xml:space="preserve"> el aprend</w:t>
      </w:r>
      <w:r w:rsidR="007738FD">
        <w:rPr>
          <w:rFonts w:ascii="Times" w:eastAsia="Times New Roman" w:hAnsi="Times" w:cs="Arial"/>
          <w:sz w:val="24"/>
          <w:szCs w:val="24"/>
        </w:rPr>
        <w:t>izaje</w:t>
      </w:r>
      <w:r w:rsidRPr="00BF709B">
        <w:rPr>
          <w:rFonts w:ascii="Times" w:eastAsia="Times New Roman" w:hAnsi="Times" w:cs="Arial"/>
          <w:sz w:val="24"/>
          <w:szCs w:val="24"/>
        </w:rPr>
        <w:t xml:space="preserve"> de manera </w:t>
      </w:r>
      <w:r w:rsidR="00622FEF" w:rsidRPr="00BF709B">
        <w:rPr>
          <w:rFonts w:ascii="Times" w:eastAsia="Times New Roman" w:hAnsi="Times" w:cs="Arial"/>
          <w:sz w:val="24"/>
          <w:szCs w:val="24"/>
        </w:rPr>
        <w:t>auto</w:t>
      </w:r>
      <w:r w:rsidRPr="00BF709B">
        <w:rPr>
          <w:rFonts w:ascii="Times" w:eastAsia="Times New Roman" w:hAnsi="Times" w:cs="Arial"/>
          <w:sz w:val="24"/>
          <w:szCs w:val="24"/>
        </w:rPr>
        <w:t>dir</w:t>
      </w:r>
      <w:r w:rsidR="00A26059" w:rsidRPr="00BF709B">
        <w:rPr>
          <w:rFonts w:ascii="Times" w:eastAsia="Times New Roman" w:hAnsi="Times" w:cs="Arial"/>
          <w:sz w:val="24"/>
          <w:szCs w:val="24"/>
        </w:rPr>
        <w:t xml:space="preserve">igida, </w:t>
      </w:r>
      <w:r w:rsidR="00622FEF" w:rsidRPr="00BF709B">
        <w:rPr>
          <w:rFonts w:ascii="Times" w:eastAsia="Times New Roman" w:hAnsi="Times" w:cs="Arial"/>
          <w:sz w:val="24"/>
          <w:szCs w:val="24"/>
        </w:rPr>
        <w:t>auto</w:t>
      </w:r>
      <w:r w:rsidR="00A26059" w:rsidRPr="00BF709B">
        <w:rPr>
          <w:rFonts w:ascii="Times" w:eastAsia="Times New Roman" w:hAnsi="Times" w:cs="Arial"/>
          <w:sz w:val="24"/>
          <w:szCs w:val="24"/>
        </w:rPr>
        <w:t>rregulada y au</w:t>
      </w:r>
      <w:r w:rsidR="005B2A00" w:rsidRPr="00BF709B">
        <w:rPr>
          <w:rFonts w:ascii="Times" w:eastAsia="Times New Roman" w:hAnsi="Times" w:cs="Arial"/>
          <w:sz w:val="24"/>
          <w:szCs w:val="24"/>
        </w:rPr>
        <w:t xml:space="preserve">tónoma por parte del alumno. </w:t>
      </w:r>
      <w:r w:rsidR="00C574B2">
        <w:rPr>
          <w:rFonts w:ascii="Times" w:eastAsia="Times New Roman" w:hAnsi="Times" w:cs="Arial"/>
          <w:sz w:val="24"/>
          <w:szCs w:val="24"/>
        </w:rPr>
        <w:lastRenderedPageBreak/>
        <w:t xml:space="preserve">Esto </w:t>
      </w:r>
      <w:r w:rsidR="005B2A00" w:rsidRPr="00BF709B">
        <w:rPr>
          <w:rFonts w:ascii="Times" w:eastAsia="Times New Roman" w:hAnsi="Times" w:cs="Arial"/>
          <w:sz w:val="24"/>
          <w:szCs w:val="24"/>
        </w:rPr>
        <w:t xml:space="preserve">lleva al estudiante </w:t>
      </w:r>
      <w:r w:rsidR="00A26059" w:rsidRPr="00BF709B">
        <w:rPr>
          <w:rFonts w:ascii="Times" w:eastAsia="Times New Roman" w:hAnsi="Times" w:cs="Arial"/>
          <w:sz w:val="24"/>
          <w:szCs w:val="24"/>
        </w:rPr>
        <w:t xml:space="preserve">a aprender de forma continua a lo largo de la </w:t>
      </w:r>
      <w:r w:rsidR="00653833" w:rsidRPr="00BF709B">
        <w:rPr>
          <w:rFonts w:ascii="Times" w:eastAsia="Times New Roman" w:hAnsi="Times" w:cs="Arial"/>
          <w:sz w:val="24"/>
          <w:szCs w:val="24"/>
        </w:rPr>
        <w:t xml:space="preserve">vida, </w:t>
      </w:r>
      <w:r w:rsidR="00C574B2">
        <w:rPr>
          <w:rFonts w:ascii="Times" w:eastAsia="Times New Roman" w:hAnsi="Times" w:cs="Arial"/>
          <w:sz w:val="24"/>
          <w:szCs w:val="24"/>
        </w:rPr>
        <w:t xml:space="preserve">lo que promueve en él una </w:t>
      </w:r>
      <w:r w:rsidRPr="00BF709B">
        <w:rPr>
          <w:rFonts w:ascii="Times" w:eastAsia="Times New Roman" w:hAnsi="Times" w:cs="Arial"/>
          <w:sz w:val="24"/>
          <w:szCs w:val="24"/>
        </w:rPr>
        <w:t>postura completamente activ</w:t>
      </w:r>
      <w:r w:rsidR="005B2A00" w:rsidRPr="00BF709B">
        <w:rPr>
          <w:rFonts w:ascii="Times" w:eastAsia="Times New Roman" w:hAnsi="Times" w:cs="Arial"/>
          <w:sz w:val="24"/>
          <w:szCs w:val="24"/>
        </w:rPr>
        <w:t xml:space="preserve">a en su proceso de aprendizaje. </w:t>
      </w:r>
      <w:r w:rsidR="00C574B2">
        <w:rPr>
          <w:rFonts w:ascii="Times" w:eastAsia="Times New Roman" w:hAnsi="Times" w:cs="Arial"/>
          <w:sz w:val="24"/>
          <w:szCs w:val="24"/>
        </w:rPr>
        <w:t xml:space="preserve">En consecuencia, surge </w:t>
      </w:r>
      <w:r w:rsidR="007738FD">
        <w:rPr>
          <w:rFonts w:ascii="Times" w:eastAsia="Times New Roman" w:hAnsi="Times" w:cs="Arial"/>
          <w:sz w:val="24"/>
          <w:szCs w:val="24"/>
        </w:rPr>
        <w:t>la</w:t>
      </w:r>
      <w:r w:rsidRPr="00BF709B">
        <w:rPr>
          <w:rFonts w:ascii="Times" w:eastAsia="Times New Roman" w:hAnsi="Times" w:cs="Arial"/>
          <w:sz w:val="24"/>
          <w:szCs w:val="24"/>
        </w:rPr>
        <w:t xml:space="preserve"> neces</w:t>
      </w:r>
      <w:r w:rsidR="007738FD">
        <w:rPr>
          <w:rFonts w:ascii="Times" w:eastAsia="Times New Roman" w:hAnsi="Times" w:cs="Arial"/>
          <w:sz w:val="24"/>
          <w:szCs w:val="24"/>
        </w:rPr>
        <w:t>idad</w:t>
      </w:r>
      <w:r w:rsidRPr="00BF709B">
        <w:rPr>
          <w:rFonts w:ascii="Times" w:eastAsia="Times New Roman" w:hAnsi="Times" w:cs="Arial"/>
          <w:sz w:val="24"/>
          <w:szCs w:val="24"/>
        </w:rPr>
        <w:t xml:space="preserve"> </w:t>
      </w:r>
      <w:r w:rsidR="007738FD">
        <w:rPr>
          <w:rFonts w:ascii="Times" w:eastAsia="Times New Roman" w:hAnsi="Times" w:cs="Arial"/>
          <w:sz w:val="24"/>
          <w:szCs w:val="24"/>
        </w:rPr>
        <w:t xml:space="preserve">de </w:t>
      </w:r>
      <w:r w:rsidRPr="00BF709B">
        <w:rPr>
          <w:rFonts w:ascii="Times" w:eastAsia="Times New Roman" w:hAnsi="Times" w:cs="Arial"/>
          <w:sz w:val="24"/>
          <w:szCs w:val="24"/>
        </w:rPr>
        <w:t>que la formación universitaria se enfoque en el contexto social y se comprometa más con la formación práctica, ya que esto prepara a los universitarios para su vida profesional</w:t>
      </w:r>
      <w:r w:rsidR="00C574B2">
        <w:rPr>
          <w:rFonts w:ascii="Times" w:eastAsia="Times New Roman" w:hAnsi="Times" w:cs="Arial"/>
          <w:sz w:val="24"/>
          <w:szCs w:val="24"/>
        </w:rPr>
        <w:t>,</w:t>
      </w:r>
      <w:r w:rsidRPr="00BF709B">
        <w:rPr>
          <w:rFonts w:ascii="Times" w:eastAsia="Times New Roman" w:hAnsi="Times" w:cs="Arial"/>
          <w:sz w:val="24"/>
          <w:szCs w:val="24"/>
        </w:rPr>
        <w:t xml:space="preserve"> donde serán relevantes las competencias adquiridas durante su f</w:t>
      </w:r>
      <w:r w:rsidR="008C3BDF" w:rsidRPr="00BF709B">
        <w:rPr>
          <w:rFonts w:ascii="Times" w:eastAsia="Times New Roman" w:hAnsi="Times" w:cs="Arial"/>
          <w:sz w:val="24"/>
          <w:szCs w:val="24"/>
        </w:rPr>
        <w:t xml:space="preserve">ormación (López </w:t>
      </w:r>
      <w:r w:rsidR="00A40B65" w:rsidRPr="00A40B65">
        <w:rPr>
          <w:rFonts w:ascii="Times" w:eastAsia="Times New Roman" w:hAnsi="Times" w:cs="Arial"/>
          <w:i/>
          <w:sz w:val="24"/>
          <w:szCs w:val="24"/>
        </w:rPr>
        <w:t>et al.</w:t>
      </w:r>
      <w:r w:rsidR="008C3BDF" w:rsidRPr="00BF709B">
        <w:rPr>
          <w:rFonts w:ascii="Times" w:eastAsia="Times New Roman" w:hAnsi="Times" w:cs="Arial"/>
          <w:sz w:val="24"/>
          <w:szCs w:val="24"/>
        </w:rPr>
        <w:t>,</w:t>
      </w:r>
      <w:r w:rsidRPr="00BF709B">
        <w:rPr>
          <w:rFonts w:ascii="Times" w:eastAsia="Times New Roman" w:hAnsi="Times" w:cs="Arial"/>
          <w:sz w:val="24"/>
          <w:szCs w:val="24"/>
        </w:rPr>
        <w:t xml:space="preserve"> 2016).</w:t>
      </w:r>
    </w:p>
    <w:p w14:paraId="5EFCEEBC" w14:textId="37A69B12" w:rsidR="003D35FC" w:rsidRPr="00BF709B" w:rsidRDefault="003D35FC" w:rsidP="005414EE">
      <w:pPr>
        <w:spacing w:after="0" w:line="360" w:lineRule="auto"/>
        <w:ind w:firstLine="700"/>
        <w:jc w:val="both"/>
        <w:rPr>
          <w:rFonts w:ascii="Times" w:eastAsia="Times New Roman" w:hAnsi="Times" w:cs="Arial"/>
          <w:sz w:val="24"/>
          <w:szCs w:val="24"/>
        </w:rPr>
      </w:pPr>
      <w:r w:rsidRPr="00BF709B">
        <w:rPr>
          <w:rFonts w:ascii="Times" w:eastAsia="Times New Roman" w:hAnsi="Times" w:cs="Arial"/>
          <w:sz w:val="24"/>
          <w:szCs w:val="24"/>
        </w:rPr>
        <w:t xml:space="preserve">Que los alumnos sean capaces de aprender de una manera </w:t>
      </w:r>
      <w:r w:rsidR="006E1190" w:rsidRPr="00BF709B">
        <w:rPr>
          <w:rFonts w:ascii="Times" w:eastAsia="Times New Roman" w:hAnsi="Times" w:cs="Arial"/>
          <w:sz w:val="24"/>
          <w:szCs w:val="24"/>
        </w:rPr>
        <w:t>auto</w:t>
      </w:r>
      <w:r w:rsidRPr="00BF709B">
        <w:rPr>
          <w:rFonts w:ascii="Times" w:eastAsia="Times New Roman" w:hAnsi="Times" w:cs="Arial"/>
          <w:sz w:val="24"/>
          <w:szCs w:val="24"/>
        </w:rPr>
        <w:t>rregulada es clave en la adquisición de competencias</w:t>
      </w:r>
      <w:r w:rsidR="00C574B2">
        <w:rPr>
          <w:rFonts w:ascii="Times" w:eastAsia="Times New Roman" w:hAnsi="Times" w:cs="Arial"/>
          <w:sz w:val="24"/>
          <w:szCs w:val="24"/>
        </w:rPr>
        <w:t xml:space="preserve"> para que luego </w:t>
      </w:r>
      <w:r w:rsidRPr="00BF709B">
        <w:rPr>
          <w:rFonts w:ascii="Times" w:eastAsia="Times New Roman" w:hAnsi="Times" w:cs="Arial"/>
          <w:sz w:val="24"/>
          <w:szCs w:val="24"/>
        </w:rPr>
        <w:t>pueda</w:t>
      </w:r>
      <w:r w:rsidR="00C574B2">
        <w:rPr>
          <w:rFonts w:ascii="Times" w:eastAsia="Times New Roman" w:hAnsi="Times" w:cs="Arial"/>
          <w:sz w:val="24"/>
          <w:szCs w:val="24"/>
        </w:rPr>
        <w:t>n</w:t>
      </w:r>
      <w:r w:rsidRPr="00BF709B">
        <w:rPr>
          <w:rFonts w:ascii="Times" w:eastAsia="Times New Roman" w:hAnsi="Times" w:cs="Arial"/>
          <w:sz w:val="24"/>
          <w:szCs w:val="24"/>
        </w:rPr>
        <w:t xml:space="preserve"> controlar su conducta, motivación y cognición para llegar a una meta. </w:t>
      </w:r>
      <w:r w:rsidR="00C574B2">
        <w:rPr>
          <w:rFonts w:ascii="Times" w:eastAsia="Times New Roman" w:hAnsi="Times" w:cs="Arial"/>
          <w:sz w:val="24"/>
          <w:szCs w:val="24"/>
        </w:rPr>
        <w:t>En efecto, a</w:t>
      </w:r>
      <w:r w:rsidRPr="00BF709B">
        <w:rPr>
          <w:rFonts w:ascii="Times" w:eastAsia="Times New Roman" w:hAnsi="Times" w:cs="Arial"/>
          <w:sz w:val="24"/>
          <w:szCs w:val="24"/>
        </w:rPr>
        <w:t xml:space="preserve">l </w:t>
      </w:r>
      <w:r w:rsidR="00622FEF" w:rsidRPr="00BF709B">
        <w:rPr>
          <w:rFonts w:ascii="Times" w:eastAsia="Times New Roman" w:hAnsi="Times" w:cs="Arial"/>
          <w:sz w:val="24"/>
          <w:szCs w:val="24"/>
        </w:rPr>
        <w:t>auto</w:t>
      </w:r>
      <w:r w:rsidRPr="00BF709B">
        <w:rPr>
          <w:rFonts w:ascii="Times" w:eastAsia="Times New Roman" w:hAnsi="Times" w:cs="Arial"/>
          <w:sz w:val="24"/>
          <w:szCs w:val="24"/>
        </w:rPr>
        <w:t xml:space="preserve">rregular su conducta el estudiante administra sus tiempos y los recursos con los que trabajará; </w:t>
      </w:r>
      <w:r w:rsidR="00C574B2">
        <w:rPr>
          <w:rFonts w:ascii="Times" w:eastAsia="Times New Roman" w:hAnsi="Times" w:cs="Arial"/>
          <w:sz w:val="24"/>
          <w:szCs w:val="24"/>
        </w:rPr>
        <w:t>además</w:t>
      </w:r>
      <w:r w:rsidRPr="00BF709B">
        <w:rPr>
          <w:rFonts w:ascii="Times" w:eastAsia="Times New Roman" w:hAnsi="Times" w:cs="Arial"/>
          <w:sz w:val="24"/>
          <w:szCs w:val="24"/>
        </w:rPr>
        <w:t xml:space="preserve">, puede tener un control de los factores motivacionales, la </w:t>
      </w:r>
      <w:r w:rsidR="00622FEF" w:rsidRPr="00BF709B">
        <w:rPr>
          <w:rFonts w:ascii="Times" w:eastAsia="Times New Roman" w:hAnsi="Times" w:cs="Arial"/>
          <w:sz w:val="24"/>
          <w:szCs w:val="24"/>
        </w:rPr>
        <w:t>auto</w:t>
      </w:r>
      <w:r w:rsidRPr="00BF709B">
        <w:rPr>
          <w:rFonts w:ascii="Times" w:eastAsia="Times New Roman" w:hAnsi="Times" w:cs="Arial"/>
          <w:sz w:val="24"/>
          <w:szCs w:val="24"/>
        </w:rPr>
        <w:t xml:space="preserve">eficacia, la función de objetivos, </w:t>
      </w:r>
      <w:r w:rsidR="00C574B2">
        <w:rPr>
          <w:rFonts w:ascii="Times" w:eastAsia="Times New Roman" w:hAnsi="Times" w:cs="Arial"/>
          <w:sz w:val="24"/>
          <w:szCs w:val="24"/>
        </w:rPr>
        <w:t xml:space="preserve">así como </w:t>
      </w:r>
      <w:r w:rsidRPr="00BF709B">
        <w:rPr>
          <w:rFonts w:ascii="Times" w:eastAsia="Times New Roman" w:hAnsi="Times" w:cs="Arial"/>
          <w:sz w:val="24"/>
          <w:szCs w:val="24"/>
        </w:rPr>
        <w:t xml:space="preserve">el control de </w:t>
      </w:r>
      <w:r w:rsidR="00C574B2">
        <w:rPr>
          <w:rFonts w:ascii="Times" w:eastAsia="Times New Roman" w:hAnsi="Times" w:cs="Arial"/>
          <w:sz w:val="24"/>
          <w:szCs w:val="24"/>
        </w:rPr>
        <w:t xml:space="preserve">sus </w:t>
      </w:r>
      <w:r w:rsidRPr="00BF709B">
        <w:rPr>
          <w:rFonts w:ascii="Times" w:eastAsia="Times New Roman" w:hAnsi="Times" w:cs="Arial"/>
          <w:sz w:val="24"/>
          <w:szCs w:val="24"/>
        </w:rPr>
        <w:t>emociones</w:t>
      </w:r>
      <w:r w:rsidR="00C574B2">
        <w:rPr>
          <w:rFonts w:ascii="Times" w:eastAsia="Times New Roman" w:hAnsi="Times" w:cs="Arial"/>
          <w:sz w:val="24"/>
          <w:szCs w:val="24"/>
        </w:rPr>
        <w:t>.</w:t>
      </w:r>
      <w:r w:rsidRPr="00BF709B">
        <w:rPr>
          <w:rFonts w:ascii="Times" w:eastAsia="Times New Roman" w:hAnsi="Times" w:cs="Arial"/>
          <w:sz w:val="24"/>
          <w:szCs w:val="24"/>
        </w:rPr>
        <w:t xml:space="preserve"> </w:t>
      </w:r>
      <w:r w:rsidR="00C574B2">
        <w:rPr>
          <w:rFonts w:ascii="Times" w:eastAsia="Times New Roman" w:hAnsi="Times" w:cs="Arial"/>
          <w:sz w:val="24"/>
          <w:szCs w:val="24"/>
        </w:rPr>
        <w:t>F</w:t>
      </w:r>
      <w:r w:rsidRPr="00BF709B">
        <w:rPr>
          <w:rFonts w:ascii="Times" w:eastAsia="Times New Roman" w:hAnsi="Times" w:cs="Arial"/>
          <w:sz w:val="24"/>
          <w:szCs w:val="24"/>
        </w:rPr>
        <w:t>inalmente</w:t>
      </w:r>
      <w:r w:rsidR="00C574B2">
        <w:rPr>
          <w:rFonts w:ascii="Times" w:eastAsia="Times New Roman" w:hAnsi="Times" w:cs="Arial"/>
          <w:sz w:val="24"/>
          <w:szCs w:val="24"/>
        </w:rPr>
        <w:t>,</w:t>
      </w:r>
      <w:r w:rsidRPr="00BF709B">
        <w:rPr>
          <w:rFonts w:ascii="Times" w:eastAsia="Times New Roman" w:hAnsi="Times" w:cs="Arial"/>
          <w:sz w:val="24"/>
          <w:szCs w:val="24"/>
        </w:rPr>
        <w:t xml:space="preserve"> la </w:t>
      </w:r>
      <w:r w:rsidR="00C05346" w:rsidRPr="00BF709B">
        <w:rPr>
          <w:rFonts w:ascii="Times" w:eastAsia="Times New Roman" w:hAnsi="Times" w:cs="Arial"/>
          <w:sz w:val="24"/>
          <w:szCs w:val="24"/>
        </w:rPr>
        <w:t>autorregulación</w:t>
      </w:r>
      <w:r w:rsidRPr="00BF709B">
        <w:rPr>
          <w:rFonts w:ascii="Times" w:eastAsia="Times New Roman" w:hAnsi="Times" w:cs="Arial"/>
          <w:sz w:val="24"/>
          <w:szCs w:val="24"/>
        </w:rPr>
        <w:t xml:space="preserve"> de cognición hace referencia al c</w:t>
      </w:r>
      <w:r w:rsidR="00490232" w:rsidRPr="00BF709B">
        <w:rPr>
          <w:rFonts w:ascii="Times" w:eastAsia="Times New Roman" w:hAnsi="Times" w:cs="Arial"/>
          <w:sz w:val="24"/>
          <w:szCs w:val="24"/>
        </w:rPr>
        <w:t xml:space="preserve">ontrol de estrategias </w:t>
      </w:r>
      <w:r w:rsidRPr="00BF709B">
        <w:rPr>
          <w:rFonts w:ascii="Times" w:eastAsia="Times New Roman" w:hAnsi="Times" w:cs="Arial"/>
          <w:sz w:val="24"/>
          <w:szCs w:val="24"/>
        </w:rPr>
        <w:t>que son necesarias para que se llegue al aprendizaje esperado</w:t>
      </w:r>
      <w:r w:rsidR="00267A4A" w:rsidRPr="00BF709B">
        <w:rPr>
          <w:rFonts w:ascii="Times" w:eastAsia="Times New Roman" w:hAnsi="Times" w:cs="Arial"/>
          <w:sz w:val="24"/>
          <w:szCs w:val="24"/>
        </w:rPr>
        <w:t xml:space="preserve"> </w:t>
      </w:r>
      <w:r w:rsidRPr="00BF709B">
        <w:rPr>
          <w:rFonts w:ascii="Times" w:eastAsia="Times New Roman" w:hAnsi="Times" w:cs="Arial"/>
          <w:sz w:val="24"/>
          <w:szCs w:val="24"/>
        </w:rPr>
        <w:t xml:space="preserve">(Kayacan </w:t>
      </w:r>
      <w:r w:rsidR="00C574B2">
        <w:rPr>
          <w:rFonts w:ascii="Times" w:eastAsia="Times New Roman" w:hAnsi="Times" w:cs="Arial"/>
          <w:sz w:val="24"/>
          <w:szCs w:val="24"/>
        </w:rPr>
        <w:t>y</w:t>
      </w:r>
      <w:r w:rsidRPr="00BF709B">
        <w:rPr>
          <w:rFonts w:ascii="Times" w:eastAsia="Times New Roman" w:hAnsi="Times" w:cs="Arial"/>
          <w:sz w:val="24"/>
          <w:szCs w:val="24"/>
        </w:rPr>
        <w:t xml:space="preserve"> Sonmez Ektem, 2019). </w:t>
      </w:r>
    </w:p>
    <w:p w14:paraId="27564CEA" w14:textId="3EE64E17" w:rsidR="00D9450B" w:rsidRDefault="007738FD" w:rsidP="005414EE">
      <w:pPr>
        <w:spacing w:after="0" w:line="360" w:lineRule="auto"/>
        <w:ind w:firstLine="700"/>
        <w:jc w:val="both"/>
        <w:rPr>
          <w:rFonts w:ascii="Times" w:hAnsi="Times" w:cs="Arial"/>
          <w:sz w:val="24"/>
          <w:szCs w:val="24"/>
        </w:rPr>
      </w:pPr>
      <w:r>
        <w:rPr>
          <w:rFonts w:ascii="Times" w:eastAsia="Times New Roman" w:hAnsi="Times" w:cs="Arial"/>
          <w:sz w:val="24"/>
          <w:szCs w:val="24"/>
        </w:rPr>
        <w:t>El dominio y aplicación de estas</w:t>
      </w:r>
      <w:r w:rsidR="00490232" w:rsidRPr="00BF709B">
        <w:rPr>
          <w:rFonts w:ascii="Times" w:eastAsia="Times New Roman" w:hAnsi="Times" w:cs="Arial"/>
          <w:sz w:val="24"/>
          <w:szCs w:val="24"/>
        </w:rPr>
        <w:t xml:space="preserve"> estrategias </w:t>
      </w:r>
      <w:r>
        <w:rPr>
          <w:rFonts w:ascii="Times" w:eastAsia="Times New Roman" w:hAnsi="Times" w:cs="Arial"/>
          <w:sz w:val="24"/>
          <w:szCs w:val="24"/>
        </w:rPr>
        <w:t xml:space="preserve">brindará al estudiante </w:t>
      </w:r>
      <w:r w:rsidR="00490232" w:rsidRPr="00BF709B">
        <w:rPr>
          <w:rFonts w:ascii="Times" w:eastAsia="Times New Roman" w:hAnsi="Times" w:cs="Arial"/>
          <w:sz w:val="24"/>
          <w:szCs w:val="24"/>
        </w:rPr>
        <w:t>opciones que lo lleven a la</w:t>
      </w:r>
      <w:r w:rsidR="00ED69EE" w:rsidRPr="00BF709B">
        <w:rPr>
          <w:rFonts w:ascii="Times" w:eastAsia="Times New Roman" w:hAnsi="Times" w:cs="Arial"/>
          <w:sz w:val="24"/>
          <w:szCs w:val="24"/>
        </w:rPr>
        <w:t xml:space="preserve"> comprensión de los materiales, así como su transferencia a otros contextos</w:t>
      </w:r>
      <w:r w:rsidR="00C574B2">
        <w:rPr>
          <w:rFonts w:ascii="Times" w:eastAsia="Times New Roman" w:hAnsi="Times" w:cs="Arial"/>
          <w:sz w:val="24"/>
          <w:szCs w:val="24"/>
        </w:rPr>
        <w:t>,</w:t>
      </w:r>
      <w:r w:rsidR="00ED69EE" w:rsidRPr="00BF709B">
        <w:rPr>
          <w:rFonts w:ascii="Times" w:eastAsia="Times New Roman" w:hAnsi="Times" w:cs="Arial"/>
          <w:sz w:val="24"/>
          <w:szCs w:val="24"/>
        </w:rPr>
        <w:t xml:space="preserve"> lo cual es imprescindible </w:t>
      </w:r>
      <w:r w:rsidR="00D56AA1" w:rsidRPr="00BF709B">
        <w:rPr>
          <w:rFonts w:ascii="Times" w:eastAsia="Times New Roman" w:hAnsi="Times" w:cs="Arial"/>
          <w:sz w:val="24"/>
          <w:szCs w:val="24"/>
        </w:rPr>
        <w:t>en los modelos por competencias</w:t>
      </w:r>
      <w:r>
        <w:rPr>
          <w:rFonts w:ascii="Times" w:eastAsia="Times New Roman" w:hAnsi="Times" w:cs="Arial"/>
          <w:sz w:val="24"/>
          <w:szCs w:val="24"/>
        </w:rPr>
        <w:t>. En la educación superior</w:t>
      </w:r>
      <w:r w:rsidR="00C574B2">
        <w:rPr>
          <w:rFonts w:ascii="Times" w:eastAsia="Times New Roman" w:hAnsi="Times" w:cs="Arial"/>
          <w:sz w:val="24"/>
          <w:szCs w:val="24"/>
        </w:rPr>
        <w:t>,</w:t>
      </w:r>
      <w:r>
        <w:rPr>
          <w:rFonts w:ascii="Times" w:eastAsia="Times New Roman" w:hAnsi="Times" w:cs="Arial"/>
          <w:sz w:val="24"/>
          <w:szCs w:val="24"/>
        </w:rPr>
        <w:t xml:space="preserve"> esta </w:t>
      </w:r>
      <w:r w:rsidR="00653833">
        <w:rPr>
          <w:rFonts w:ascii="Times" w:eastAsia="Times New Roman" w:hAnsi="Times" w:cs="Arial"/>
          <w:sz w:val="24"/>
          <w:szCs w:val="24"/>
        </w:rPr>
        <w:t>transferencia</w:t>
      </w:r>
      <w:r>
        <w:rPr>
          <w:rFonts w:ascii="Times" w:eastAsia="Times New Roman" w:hAnsi="Times" w:cs="Arial"/>
          <w:sz w:val="24"/>
          <w:szCs w:val="24"/>
        </w:rPr>
        <w:t xml:space="preserve"> resulta benéfica </w:t>
      </w:r>
      <w:r w:rsidR="00C574B2">
        <w:rPr>
          <w:rFonts w:ascii="Times" w:eastAsia="Times New Roman" w:hAnsi="Times" w:cs="Arial"/>
          <w:sz w:val="24"/>
          <w:szCs w:val="24"/>
        </w:rPr>
        <w:t>porque</w:t>
      </w:r>
      <w:r>
        <w:rPr>
          <w:rFonts w:ascii="Times" w:eastAsia="Times New Roman" w:hAnsi="Times" w:cs="Arial"/>
          <w:sz w:val="24"/>
          <w:szCs w:val="24"/>
        </w:rPr>
        <w:t xml:space="preserve"> facilita, a su vez</w:t>
      </w:r>
      <w:r w:rsidR="00C574B2">
        <w:rPr>
          <w:rFonts w:ascii="Times" w:eastAsia="Times New Roman" w:hAnsi="Times" w:cs="Arial"/>
          <w:sz w:val="24"/>
          <w:szCs w:val="24"/>
        </w:rPr>
        <w:t>,</w:t>
      </w:r>
      <w:r>
        <w:rPr>
          <w:rFonts w:ascii="Times" w:eastAsia="Times New Roman" w:hAnsi="Times" w:cs="Arial"/>
          <w:sz w:val="24"/>
          <w:szCs w:val="24"/>
        </w:rPr>
        <w:t xml:space="preserve"> la inserción laboral exitosa.</w:t>
      </w:r>
      <w:r w:rsidR="00A40B65">
        <w:rPr>
          <w:rFonts w:ascii="Times" w:eastAsia="Times New Roman" w:hAnsi="Times" w:cs="Arial"/>
          <w:sz w:val="24"/>
          <w:szCs w:val="24"/>
        </w:rPr>
        <w:t xml:space="preserve"> </w:t>
      </w:r>
      <w:r w:rsidR="00B92B04" w:rsidRPr="00BF709B">
        <w:rPr>
          <w:rFonts w:ascii="Times" w:hAnsi="Times" w:cs="Arial"/>
          <w:sz w:val="24"/>
          <w:szCs w:val="24"/>
        </w:rPr>
        <w:t>Panadero y Tapia (2014) afirma</w:t>
      </w:r>
      <w:r>
        <w:rPr>
          <w:rFonts w:ascii="Times" w:hAnsi="Times" w:cs="Arial"/>
          <w:sz w:val="24"/>
          <w:szCs w:val="24"/>
        </w:rPr>
        <w:t>n</w:t>
      </w:r>
      <w:r w:rsidR="00B92B04" w:rsidRPr="00BF709B">
        <w:rPr>
          <w:rFonts w:ascii="Times" w:hAnsi="Times" w:cs="Arial"/>
          <w:sz w:val="24"/>
          <w:szCs w:val="24"/>
        </w:rPr>
        <w:t xml:space="preserve"> que “la activación de las estrategias de aprendizaje adecuadas depende de la </w:t>
      </w:r>
      <w:r w:rsidR="00C05346" w:rsidRPr="00BF709B">
        <w:rPr>
          <w:rFonts w:ascii="Times" w:hAnsi="Times" w:cs="Arial"/>
          <w:sz w:val="24"/>
          <w:szCs w:val="24"/>
        </w:rPr>
        <w:t>autorregulación</w:t>
      </w:r>
      <w:r w:rsidR="00B92B04" w:rsidRPr="00BF709B">
        <w:rPr>
          <w:rFonts w:ascii="Times" w:hAnsi="Times" w:cs="Arial"/>
          <w:sz w:val="24"/>
          <w:szCs w:val="24"/>
        </w:rPr>
        <w:t xml:space="preserve"> siendo ésta una capacidad fundamental para</w:t>
      </w:r>
      <w:r w:rsidR="00F519AA" w:rsidRPr="00BF709B">
        <w:rPr>
          <w:rFonts w:ascii="Times" w:hAnsi="Times" w:cs="Arial"/>
          <w:sz w:val="24"/>
          <w:szCs w:val="24"/>
        </w:rPr>
        <w:t xml:space="preserve"> </w:t>
      </w:r>
      <w:r w:rsidR="00B92B04" w:rsidRPr="00BF709B">
        <w:rPr>
          <w:rFonts w:ascii="Times" w:hAnsi="Times" w:cs="Arial"/>
          <w:sz w:val="24"/>
          <w:szCs w:val="24"/>
        </w:rPr>
        <w:t>que los alumnos tengan éxito académico tanto en la educación primaria, secundaria, como superior” (p.</w:t>
      </w:r>
      <w:r w:rsidR="00C574B2">
        <w:rPr>
          <w:rFonts w:ascii="Times" w:hAnsi="Times" w:cs="Arial"/>
          <w:sz w:val="24"/>
          <w:szCs w:val="24"/>
        </w:rPr>
        <w:t xml:space="preserve"> </w:t>
      </w:r>
      <w:r w:rsidR="00B92B04" w:rsidRPr="00BF709B">
        <w:rPr>
          <w:rFonts w:ascii="Times" w:hAnsi="Times" w:cs="Arial"/>
          <w:sz w:val="24"/>
          <w:szCs w:val="24"/>
        </w:rPr>
        <w:t>450).</w:t>
      </w:r>
      <w:r w:rsidR="00A40B65">
        <w:rPr>
          <w:rFonts w:ascii="Times" w:hAnsi="Times" w:cs="Arial"/>
          <w:sz w:val="24"/>
          <w:szCs w:val="24"/>
        </w:rPr>
        <w:t xml:space="preserve"> </w:t>
      </w:r>
    </w:p>
    <w:p w14:paraId="37E44169" w14:textId="27A5D9C1" w:rsidR="002D0A94" w:rsidRDefault="00C574B2" w:rsidP="005414EE">
      <w:pPr>
        <w:spacing w:after="0" w:line="360" w:lineRule="auto"/>
        <w:ind w:firstLine="700"/>
        <w:jc w:val="both"/>
        <w:rPr>
          <w:rFonts w:ascii="Times" w:eastAsia="Times New Roman" w:hAnsi="Times" w:cs="Arial"/>
          <w:sz w:val="24"/>
          <w:szCs w:val="24"/>
        </w:rPr>
      </w:pPr>
      <w:r>
        <w:rPr>
          <w:rFonts w:ascii="Times" w:hAnsi="Times" w:cs="Arial"/>
          <w:sz w:val="24"/>
          <w:szCs w:val="24"/>
        </w:rPr>
        <w:t>En tal sentido, s</w:t>
      </w:r>
      <w:r w:rsidR="00D9450B">
        <w:rPr>
          <w:rFonts w:ascii="Times" w:hAnsi="Times" w:cs="Arial"/>
          <w:sz w:val="24"/>
          <w:szCs w:val="24"/>
        </w:rPr>
        <w:t xml:space="preserve">e ha </w:t>
      </w:r>
      <w:r w:rsidR="004E363B" w:rsidRPr="00BF709B">
        <w:rPr>
          <w:rFonts w:ascii="Times" w:eastAsia="Times New Roman" w:hAnsi="Times" w:cs="Arial"/>
          <w:sz w:val="24"/>
          <w:szCs w:val="24"/>
        </w:rPr>
        <w:t xml:space="preserve">investigado </w:t>
      </w:r>
      <w:r>
        <w:rPr>
          <w:rFonts w:ascii="Times" w:eastAsia="Times New Roman" w:hAnsi="Times" w:cs="Arial"/>
          <w:sz w:val="24"/>
          <w:szCs w:val="24"/>
        </w:rPr>
        <w:t xml:space="preserve">cómo </w:t>
      </w:r>
      <w:r w:rsidR="004E363B" w:rsidRPr="00BF709B">
        <w:rPr>
          <w:rFonts w:ascii="Times" w:eastAsia="Times New Roman" w:hAnsi="Times" w:cs="Arial"/>
          <w:sz w:val="24"/>
          <w:szCs w:val="24"/>
        </w:rPr>
        <w:t xml:space="preserve">las estrategias de aprendizaje utilizadas por los estudiantes </w:t>
      </w:r>
      <w:r>
        <w:rPr>
          <w:rFonts w:ascii="Times" w:eastAsia="Times New Roman" w:hAnsi="Times" w:cs="Arial"/>
          <w:sz w:val="24"/>
          <w:szCs w:val="24"/>
        </w:rPr>
        <w:t>impactan</w:t>
      </w:r>
      <w:r w:rsidR="004E363B" w:rsidRPr="00BF709B">
        <w:rPr>
          <w:rFonts w:ascii="Times" w:eastAsia="Times New Roman" w:hAnsi="Times" w:cs="Arial"/>
          <w:sz w:val="24"/>
          <w:szCs w:val="24"/>
        </w:rPr>
        <w:t xml:space="preserve"> en el rendimiento y desempeño académico</w:t>
      </w:r>
      <w:r w:rsidR="00D9450B">
        <w:rPr>
          <w:rFonts w:ascii="Times" w:eastAsia="Times New Roman" w:hAnsi="Times" w:cs="Arial"/>
          <w:sz w:val="24"/>
          <w:szCs w:val="24"/>
        </w:rPr>
        <w:t>.</w:t>
      </w:r>
      <w:r w:rsidR="004E363B" w:rsidRPr="00BF709B">
        <w:rPr>
          <w:rFonts w:ascii="Times" w:eastAsia="Times New Roman" w:hAnsi="Times" w:cs="Arial"/>
          <w:sz w:val="24"/>
          <w:szCs w:val="24"/>
        </w:rPr>
        <w:t xml:space="preserve"> </w:t>
      </w:r>
      <w:r>
        <w:rPr>
          <w:rFonts w:ascii="Times" w:eastAsia="Times New Roman" w:hAnsi="Times" w:cs="Arial"/>
          <w:sz w:val="24"/>
          <w:szCs w:val="24"/>
        </w:rPr>
        <w:t xml:space="preserve">Por ejemplo, </w:t>
      </w:r>
      <w:r w:rsidR="004E363B" w:rsidRPr="00BF709B">
        <w:rPr>
          <w:rFonts w:ascii="Times" w:eastAsia="Times New Roman" w:hAnsi="Times" w:cs="Arial"/>
          <w:sz w:val="24"/>
          <w:szCs w:val="24"/>
        </w:rPr>
        <w:t>Salazar y Heredia (2019) encontraron que en estudiantes con un desempeño académico alto y medio utilizaban estrategias de manejo de recursos y de elaboración</w:t>
      </w:r>
      <w:r>
        <w:rPr>
          <w:rFonts w:ascii="Times" w:eastAsia="Times New Roman" w:hAnsi="Times" w:cs="Arial"/>
          <w:sz w:val="24"/>
          <w:szCs w:val="24"/>
        </w:rPr>
        <w:t>,</w:t>
      </w:r>
      <w:r w:rsidR="004E363B" w:rsidRPr="00BF709B">
        <w:rPr>
          <w:rFonts w:ascii="Times" w:eastAsia="Times New Roman" w:hAnsi="Times" w:cs="Arial"/>
          <w:sz w:val="24"/>
          <w:szCs w:val="24"/>
        </w:rPr>
        <w:t xml:space="preserve"> respectivamente, mientras que los que se mantienen un desempeño bajo no se encuentran correlacionados con ningún tipo de estrategia. </w:t>
      </w:r>
      <w:r w:rsidR="00D9450B">
        <w:rPr>
          <w:rFonts w:ascii="Times" w:eastAsia="Times New Roman" w:hAnsi="Times" w:cs="Arial"/>
          <w:sz w:val="24"/>
          <w:szCs w:val="24"/>
        </w:rPr>
        <w:t xml:space="preserve">En este sentido, al considerarse factor clave para el aprendizaje, es importante conocer el dominio y aplicación de estas estrategias por parte de los estudiantes. </w:t>
      </w:r>
    </w:p>
    <w:p w14:paraId="3C181B36" w14:textId="306AE708" w:rsidR="00C90312" w:rsidRPr="00C574B2" w:rsidRDefault="00C574B2" w:rsidP="005414EE">
      <w:pPr>
        <w:spacing w:after="0" w:line="360" w:lineRule="auto"/>
        <w:ind w:firstLine="700"/>
        <w:jc w:val="both"/>
        <w:rPr>
          <w:rFonts w:ascii="Times" w:eastAsia="Times New Roman" w:hAnsi="Times" w:cs="Arial"/>
          <w:sz w:val="24"/>
          <w:szCs w:val="24"/>
        </w:rPr>
      </w:pPr>
      <w:r w:rsidRPr="00C574B2">
        <w:rPr>
          <w:rFonts w:ascii="Times" w:eastAsia="Times New Roman" w:hAnsi="Times" w:cs="Arial"/>
          <w:sz w:val="24"/>
          <w:szCs w:val="24"/>
        </w:rPr>
        <w:t>Con base en</w:t>
      </w:r>
      <w:r w:rsidR="00F436A0" w:rsidRPr="00C574B2">
        <w:rPr>
          <w:rFonts w:ascii="Times" w:eastAsia="Times New Roman" w:hAnsi="Times" w:cs="Arial"/>
          <w:sz w:val="24"/>
          <w:szCs w:val="24"/>
        </w:rPr>
        <w:t xml:space="preserve"> lo anterior, </w:t>
      </w:r>
      <w:r w:rsidRPr="00C574B2">
        <w:rPr>
          <w:rFonts w:ascii="Times" w:eastAsia="Times New Roman" w:hAnsi="Times" w:cs="Arial"/>
          <w:sz w:val="24"/>
          <w:szCs w:val="24"/>
        </w:rPr>
        <w:t>en</w:t>
      </w:r>
      <w:r w:rsidR="00F436A0" w:rsidRPr="00C574B2">
        <w:rPr>
          <w:rFonts w:ascii="Times" w:eastAsia="Times New Roman" w:hAnsi="Times" w:cs="Arial"/>
          <w:sz w:val="24"/>
          <w:szCs w:val="24"/>
        </w:rPr>
        <w:t xml:space="preserve"> este estudio se hizo un</w:t>
      </w:r>
      <w:r w:rsidR="002D0A94" w:rsidRPr="00C574B2">
        <w:rPr>
          <w:rFonts w:ascii="Times" w:eastAsia="Times New Roman" w:hAnsi="Times" w:cs="Arial"/>
          <w:sz w:val="24"/>
          <w:szCs w:val="24"/>
        </w:rPr>
        <w:t xml:space="preserve">a revisión de </w:t>
      </w:r>
      <w:r w:rsidR="001B460D" w:rsidRPr="00C574B2">
        <w:rPr>
          <w:rFonts w:ascii="Times" w:eastAsia="Times New Roman" w:hAnsi="Times" w:cs="Arial"/>
          <w:sz w:val="24"/>
          <w:szCs w:val="24"/>
        </w:rPr>
        <w:t>diversos instrumentos que miden la frecuencia de uso de diversas estrategias de aprendizaje desde distintos enfoques (</w:t>
      </w:r>
      <w:r w:rsidR="00DC429D">
        <w:rPr>
          <w:rFonts w:ascii="Times" w:eastAsia="Times New Roman" w:hAnsi="Times" w:cs="Arial"/>
          <w:sz w:val="24"/>
          <w:szCs w:val="24"/>
        </w:rPr>
        <w:t xml:space="preserve">ver </w:t>
      </w:r>
      <w:r w:rsidRPr="00C574B2">
        <w:rPr>
          <w:rFonts w:ascii="Times" w:eastAsia="Times New Roman" w:hAnsi="Times" w:cs="Arial"/>
          <w:sz w:val="24"/>
          <w:szCs w:val="24"/>
        </w:rPr>
        <w:t>t</w:t>
      </w:r>
      <w:r w:rsidR="00FF6EAF" w:rsidRPr="00C574B2">
        <w:rPr>
          <w:rFonts w:ascii="Times" w:eastAsia="Times New Roman" w:hAnsi="Times" w:cs="Arial"/>
          <w:sz w:val="24"/>
          <w:szCs w:val="24"/>
        </w:rPr>
        <w:t>abla</w:t>
      </w:r>
      <w:r w:rsidR="001B460D" w:rsidRPr="00C574B2">
        <w:rPr>
          <w:rFonts w:ascii="Times" w:eastAsia="Times New Roman" w:hAnsi="Times" w:cs="Arial"/>
          <w:sz w:val="24"/>
          <w:szCs w:val="24"/>
        </w:rPr>
        <w:t xml:space="preserve"> 1)</w:t>
      </w:r>
      <w:r w:rsidR="00D9450B" w:rsidRPr="00C574B2">
        <w:rPr>
          <w:rFonts w:ascii="Times" w:eastAsia="Times New Roman" w:hAnsi="Times" w:cs="Arial"/>
          <w:sz w:val="24"/>
          <w:szCs w:val="24"/>
        </w:rPr>
        <w:t>.</w:t>
      </w:r>
      <w:r w:rsidR="001B460D" w:rsidRPr="00C574B2">
        <w:rPr>
          <w:rFonts w:ascii="Times" w:eastAsia="Times New Roman" w:hAnsi="Times" w:cs="Arial"/>
          <w:sz w:val="24"/>
          <w:szCs w:val="24"/>
        </w:rPr>
        <w:t xml:space="preserve"> </w:t>
      </w:r>
      <w:r w:rsidR="00D9450B" w:rsidRPr="00C574B2">
        <w:rPr>
          <w:rFonts w:ascii="Times" w:eastAsia="Times New Roman" w:hAnsi="Times" w:cs="Arial"/>
          <w:sz w:val="24"/>
          <w:szCs w:val="24"/>
        </w:rPr>
        <w:t>A</w:t>
      </w:r>
      <w:r w:rsidR="001B460D" w:rsidRPr="00C574B2">
        <w:rPr>
          <w:rFonts w:ascii="Times" w:eastAsia="Times New Roman" w:hAnsi="Times" w:cs="Arial"/>
          <w:sz w:val="24"/>
          <w:szCs w:val="24"/>
        </w:rPr>
        <w:t xml:space="preserve">lgunos </w:t>
      </w:r>
      <w:r w:rsidR="00D9450B" w:rsidRPr="00C574B2">
        <w:rPr>
          <w:rFonts w:ascii="Times" w:eastAsia="Times New Roman" w:hAnsi="Times" w:cs="Arial"/>
          <w:sz w:val="24"/>
          <w:szCs w:val="24"/>
        </w:rPr>
        <w:t xml:space="preserve">de ellos </w:t>
      </w:r>
      <w:r w:rsidR="001B460D" w:rsidRPr="00C574B2">
        <w:rPr>
          <w:rFonts w:ascii="Times" w:eastAsia="Times New Roman" w:hAnsi="Times" w:cs="Arial"/>
          <w:sz w:val="24"/>
          <w:szCs w:val="24"/>
        </w:rPr>
        <w:t xml:space="preserve">evalúan la presencia de ciertos pensamientos o acciones que llevan al aprendizaje, </w:t>
      </w:r>
      <w:r w:rsidR="002D0A94" w:rsidRPr="00C574B2">
        <w:rPr>
          <w:rFonts w:ascii="Times" w:eastAsia="Times New Roman" w:hAnsi="Times" w:cs="Arial"/>
          <w:sz w:val="24"/>
          <w:szCs w:val="24"/>
        </w:rPr>
        <w:t xml:space="preserve">otros </w:t>
      </w:r>
      <w:r>
        <w:rPr>
          <w:rFonts w:ascii="Times" w:eastAsia="Times New Roman" w:hAnsi="Times" w:cs="Arial"/>
          <w:sz w:val="24"/>
          <w:szCs w:val="24"/>
        </w:rPr>
        <w:t xml:space="preserve">se enfocan en </w:t>
      </w:r>
      <w:r w:rsidR="002D0A94" w:rsidRPr="00C574B2">
        <w:rPr>
          <w:rFonts w:ascii="Times" w:eastAsia="Times New Roman" w:hAnsi="Times" w:cs="Arial"/>
          <w:sz w:val="24"/>
          <w:szCs w:val="24"/>
        </w:rPr>
        <w:t>estrategias específicas</w:t>
      </w:r>
      <w:r>
        <w:rPr>
          <w:rFonts w:ascii="Times" w:eastAsia="Times New Roman" w:hAnsi="Times" w:cs="Arial"/>
          <w:sz w:val="24"/>
          <w:szCs w:val="24"/>
        </w:rPr>
        <w:t xml:space="preserve"> y</w:t>
      </w:r>
      <w:r w:rsidR="008765E7" w:rsidRPr="00C574B2">
        <w:rPr>
          <w:rFonts w:ascii="Times" w:eastAsia="Times New Roman" w:hAnsi="Times" w:cs="Arial"/>
          <w:sz w:val="24"/>
          <w:szCs w:val="24"/>
        </w:rPr>
        <w:t xml:space="preserve"> </w:t>
      </w:r>
      <w:r>
        <w:rPr>
          <w:rFonts w:ascii="Times" w:eastAsia="Times New Roman" w:hAnsi="Times" w:cs="Arial"/>
          <w:sz w:val="24"/>
          <w:szCs w:val="24"/>
        </w:rPr>
        <w:t>algunos</w:t>
      </w:r>
      <w:r w:rsidR="002D0A94" w:rsidRPr="00C574B2">
        <w:rPr>
          <w:rFonts w:ascii="Times" w:eastAsia="Times New Roman" w:hAnsi="Times" w:cs="Arial"/>
          <w:sz w:val="24"/>
          <w:szCs w:val="24"/>
        </w:rPr>
        <w:t xml:space="preserve"> </w:t>
      </w:r>
      <w:r>
        <w:rPr>
          <w:rFonts w:ascii="Times" w:eastAsia="Times New Roman" w:hAnsi="Times" w:cs="Arial"/>
          <w:sz w:val="24"/>
          <w:szCs w:val="24"/>
        </w:rPr>
        <w:t>en los</w:t>
      </w:r>
      <w:r w:rsidR="002D0A94" w:rsidRPr="00C574B2">
        <w:rPr>
          <w:rFonts w:ascii="Times" w:eastAsia="Times New Roman" w:hAnsi="Times" w:cs="Arial"/>
          <w:sz w:val="24"/>
          <w:szCs w:val="24"/>
        </w:rPr>
        <w:t xml:space="preserve"> </w:t>
      </w:r>
      <w:r w:rsidR="00D5426E" w:rsidRPr="00C574B2">
        <w:rPr>
          <w:rFonts w:ascii="Times" w:eastAsia="Times New Roman" w:hAnsi="Times" w:cs="Arial"/>
          <w:sz w:val="24"/>
          <w:szCs w:val="24"/>
        </w:rPr>
        <w:t>procesos</w:t>
      </w:r>
      <w:r w:rsidR="00D9450B" w:rsidRPr="00C574B2">
        <w:rPr>
          <w:rFonts w:ascii="Times" w:eastAsia="Times New Roman" w:hAnsi="Times" w:cs="Arial"/>
          <w:sz w:val="24"/>
          <w:szCs w:val="24"/>
        </w:rPr>
        <w:t xml:space="preserve">. </w:t>
      </w:r>
      <w:r w:rsidR="00F436A0" w:rsidRPr="00C574B2">
        <w:rPr>
          <w:rFonts w:ascii="Times" w:eastAsia="Times New Roman" w:hAnsi="Times" w:cs="Arial"/>
          <w:sz w:val="24"/>
          <w:szCs w:val="24"/>
        </w:rPr>
        <w:t xml:space="preserve">La característica principal de dichos instrumentos es que contienen muchas dimensiones e ítems, lo cual compromete su confiabilidad y validez, pues al aplicarse en contextos y poblaciones diferentes no suelen agruparse de igual manera y reportan bajos índices de confiabilidad. Tal es el caso del </w:t>
      </w:r>
      <w:r w:rsidR="00F436A0" w:rsidRPr="00C574B2">
        <w:rPr>
          <w:rFonts w:ascii="Times" w:hAnsi="Times" w:cs="Arial"/>
          <w:sz w:val="24"/>
          <w:szCs w:val="24"/>
        </w:rPr>
        <w:lastRenderedPageBreak/>
        <w:t xml:space="preserve">Motivated Strategies for Learning Questionnaire (MSLQ) de Pintrich </w:t>
      </w:r>
      <w:r w:rsidR="00A40B65" w:rsidRPr="00C574B2">
        <w:rPr>
          <w:rFonts w:ascii="Times" w:hAnsi="Times" w:cs="Arial"/>
          <w:i/>
          <w:sz w:val="24"/>
          <w:szCs w:val="24"/>
        </w:rPr>
        <w:t>et al.</w:t>
      </w:r>
      <w:r w:rsidR="00F436A0" w:rsidRPr="00C574B2">
        <w:rPr>
          <w:rFonts w:ascii="Times" w:hAnsi="Times" w:cs="Arial"/>
          <w:sz w:val="24"/>
          <w:szCs w:val="24"/>
        </w:rPr>
        <w:t xml:space="preserve"> (1986)</w:t>
      </w:r>
      <w:r w:rsidR="002D0A94" w:rsidRPr="00C574B2">
        <w:rPr>
          <w:rFonts w:ascii="Times" w:hAnsi="Times" w:cs="Arial"/>
          <w:sz w:val="24"/>
          <w:szCs w:val="24"/>
        </w:rPr>
        <w:t xml:space="preserve">, </w:t>
      </w:r>
      <w:r w:rsidR="00F436A0" w:rsidRPr="00C574B2">
        <w:rPr>
          <w:rFonts w:ascii="Times" w:hAnsi="Times" w:cs="Arial"/>
          <w:sz w:val="24"/>
          <w:szCs w:val="24"/>
        </w:rPr>
        <w:t xml:space="preserve">el Cuestionario de Evaluación de las Estrategias de Aprendizaje de los Estudiantes Universitarios (CEVEAPEU) de Gargallo </w:t>
      </w:r>
      <w:r w:rsidR="00A40B65" w:rsidRPr="00C574B2">
        <w:rPr>
          <w:rFonts w:ascii="Times" w:hAnsi="Times" w:cs="Arial"/>
          <w:i/>
          <w:sz w:val="24"/>
          <w:szCs w:val="24"/>
        </w:rPr>
        <w:t>et al.</w:t>
      </w:r>
      <w:r w:rsidR="00F436A0" w:rsidRPr="00C574B2">
        <w:rPr>
          <w:rFonts w:ascii="Times" w:hAnsi="Times" w:cs="Arial"/>
          <w:sz w:val="24"/>
          <w:szCs w:val="24"/>
        </w:rPr>
        <w:t xml:space="preserve"> </w:t>
      </w:r>
      <w:r w:rsidR="003801ED" w:rsidRPr="00C574B2">
        <w:rPr>
          <w:rFonts w:ascii="Times" w:hAnsi="Times" w:cs="Arial"/>
          <w:sz w:val="24"/>
          <w:szCs w:val="24"/>
        </w:rPr>
        <w:t>(</w:t>
      </w:r>
      <w:r w:rsidR="00F436A0" w:rsidRPr="00C574B2">
        <w:rPr>
          <w:rFonts w:ascii="Times" w:hAnsi="Times" w:cs="Arial"/>
          <w:sz w:val="24"/>
          <w:szCs w:val="24"/>
        </w:rPr>
        <w:t>2009</w:t>
      </w:r>
      <w:r w:rsidR="003801ED" w:rsidRPr="00C574B2">
        <w:rPr>
          <w:rFonts w:ascii="Times" w:hAnsi="Times" w:cs="Arial"/>
          <w:sz w:val="24"/>
          <w:szCs w:val="24"/>
        </w:rPr>
        <w:t xml:space="preserve">), </w:t>
      </w:r>
      <w:r w:rsidR="002D0A94" w:rsidRPr="00C574B2">
        <w:rPr>
          <w:rFonts w:ascii="Times" w:hAnsi="Times" w:cs="Arial"/>
          <w:sz w:val="24"/>
          <w:szCs w:val="24"/>
        </w:rPr>
        <w:t>la Escala de Estrategias de Aprendizaje (ACRA) de Román y Galle</w:t>
      </w:r>
      <w:r w:rsidR="00374F83">
        <w:rPr>
          <w:rFonts w:ascii="Times" w:hAnsi="Times" w:cs="Arial"/>
          <w:sz w:val="24"/>
          <w:szCs w:val="24"/>
        </w:rPr>
        <w:t>g</w:t>
      </w:r>
      <w:r w:rsidR="002D0A94" w:rsidRPr="00C574B2">
        <w:rPr>
          <w:rFonts w:ascii="Times" w:hAnsi="Times" w:cs="Arial"/>
          <w:sz w:val="24"/>
          <w:szCs w:val="24"/>
        </w:rPr>
        <w:t xml:space="preserve">o (1993), el Cuestionario de Estrategias de Aprendizaje para Universitarios (CEA-U) de Cabrera </w:t>
      </w:r>
      <w:r w:rsidR="00A40B65" w:rsidRPr="00C574B2">
        <w:rPr>
          <w:rFonts w:ascii="Times" w:hAnsi="Times" w:cs="Arial"/>
          <w:i/>
          <w:sz w:val="24"/>
          <w:szCs w:val="24"/>
        </w:rPr>
        <w:t>et al.</w:t>
      </w:r>
      <w:r w:rsidR="002D0A94" w:rsidRPr="00C574B2">
        <w:rPr>
          <w:rFonts w:ascii="Times" w:hAnsi="Times" w:cs="Arial"/>
          <w:sz w:val="24"/>
          <w:szCs w:val="24"/>
        </w:rPr>
        <w:t xml:space="preserve"> (2007), el Cuestionario de Estrategias de Trabajo Autónomo (CETA) de López Aguado (2010), el Cuestionario de Evaluación del Procesamiento Estratégico de la Información para Universitarios (CPEI-U) de Castellanos </w:t>
      </w:r>
      <w:r w:rsidR="00A40B65" w:rsidRPr="00C574B2">
        <w:rPr>
          <w:rFonts w:ascii="Times" w:hAnsi="Times" w:cs="Arial"/>
          <w:i/>
          <w:sz w:val="24"/>
          <w:szCs w:val="24"/>
        </w:rPr>
        <w:t>et al.</w:t>
      </w:r>
      <w:r w:rsidR="002D0A94" w:rsidRPr="00C574B2">
        <w:rPr>
          <w:rFonts w:ascii="Times" w:hAnsi="Times" w:cs="Arial"/>
          <w:sz w:val="24"/>
          <w:szCs w:val="24"/>
        </w:rPr>
        <w:t xml:space="preserve"> (2011) y la Escala de Estrategias para Aprendizajes Significativos de Méndez y Segura (2022).</w:t>
      </w:r>
    </w:p>
    <w:p w14:paraId="2BFAC09A" w14:textId="036E13B7" w:rsidR="001C1994" w:rsidRPr="00C574B2" w:rsidRDefault="002D0A94" w:rsidP="005414EE">
      <w:pPr>
        <w:spacing w:after="0" w:line="360" w:lineRule="auto"/>
        <w:ind w:firstLine="700"/>
        <w:jc w:val="both"/>
        <w:rPr>
          <w:rFonts w:ascii="Times" w:eastAsia="Times New Roman" w:hAnsi="Times" w:cs="Arial"/>
          <w:sz w:val="24"/>
          <w:szCs w:val="24"/>
        </w:rPr>
      </w:pPr>
      <w:r w:rsidRPr="00C574B2">
        <w:rPr>
          <w:rFonts w:ascii="Times" w:eastAsia="Times New Roman" w:hAnsi="Times" w:cs="Arial"/>
          <w:sz w:val="24"/>
          <w:szCs w:val="24"/>
        </w:rPr>
        <w:t>Los instrumentos mencionados cuentan con evidencia de validez</w:t>
      </w:r>
      <w:r w:rsidR="00BF07D0" w:rsidRPr="00C574B2">
        <w:rPr>
          <w:rFonts w:ascii="Times" w:eastAsia="Times New Roman" w:hAnsi="Times" w:cs="Arial"/>
          <w:sz w:val="24"/>
          <w:szCs w:val="24"/>
        </w:rPr>
        <w:t xml:space="preserve"> de constructo</w:t>
      </w:r>
      <w:r w:rsidRPr="00C574B2">
        <w:rPr>
          <w:rFonts w:ascii="Times" w:eastAsia="Times New Roman" w:hAnsi="Times" w:cs="Arial"/>
          <w:sz w:val="24"/>
          <w:szCs w:val="24"/>
        </w:rPr>
        <w:t xml:space="preserve"> y confiabilidad</w:t>
      </w:r>
      <w:r w:rsidR="00BF07D0" w:rsidRPr="00C574B2">
        <w:rPr>
          <w:rFonts w:ascii="Times" w:eastAsia="Times New Roman" w:hAnsi="Times" w:cs="Arial"/>
          <w:sz w:val="24"/>
          <w:szCs w:val="24"/>
        </w:rPr>
        <w:t xml:space="preserve"> de su diseño</w:t>
      </w:r>
      <w:r w:rsidRPr="00C574B2">
        <w:rPr>
          <w:rFonts w:ascii="Times" w:eastAsia="Times New Roman" w:hAnsi="Times" w:cs="Arial"/>
          <w:sz w:val="24"/>
          <w:szCs w:val="24"/>
        </w:rPr>
        <w:t xml:space="preserve">, y sus ítems dan suficiente información sobre el constructo </w:t>
      </w:r>
      <w:r w:rsidR="00C574B2">
        <w:rPr>
          <w:rFonts w:ascii="Times" w:eastAsia="Times New Roman" w:hAnsi="Times" w:cs="Arial"/>
          <w:sz w:val="24"/>
          <w:szCs w:val="24"/>
        </w:rPr>
        <w:t>por</w:t>
      </w:r>
      <w:r w:rsidRPr="00C574B2">
        <w:rPr>
          <w:rFonts w:ascii="Times" w:eastAsia="Times New Roman" w:hAnsi="Times" w:cs="Arial"/>
          <w:sz w:val="24"/>
          <w:szCs w:val="24"/>
        </w:rPr>
        <w:t xml:space="preserve"> evaluar, </w:t>
      </w:r>
      <w:r w:rsidR="00C574B2">
        <w:rPr>
          <w:rFonts w:ascii="Times" w:eastAsia="Times New Roman" w:hAnsi="Times" w:cs="Arial"/>
          <w:sz w:val="24"/>
          <w:szCs w:val="24"/>
        </w:rPr>
        <w:t xml:space="preserve">lo que demuestra </w:t>
      </w:r>
      <w:r w:rsidRPr="00C574B2">
        <w:rPr>
          <w:rFonts w:ascii="Times" w:eastAsia="Times New Roman" w:hAnsi="Times" w:cs="Arial"/>
          <w:sz w:val="24"/>
          <w:szCs w:val="24"/>
        </w:rPr>
        <w:t>su validez de contenido</w:t>
      </w:r>
      <w:r w:rsidR="00C574B2">
        <w:rPr>
          <w:rFonts w:ascii="Times" w:eastAsia="Times New Roman" w:hAnsi="Times" w:cs="Arial"/>
          <w:sz w:val="24"/>
          <w:szCs w:val="24"/>
        </w:rPr>
        <w:t>.</w:t>
      </w:r>
      <w:r w:rsidR="00B25A9B" w:rsidRPr="00C574B2">
        <w:rPr>
          <w:rFonts w:ascii="Times" w:eastAsia="Times New Roman" w:hAnsi="Times" w:cs="Arial"/>
          <w:sz w:val="24"/>
          <w:szCs w:val="24"/>
        </w:rPr>
        <w:t xml:space="preserve"> </w:t>
      </w:r>
      <w:r w:rsidR="00C574B2">
        <w:rPr>
          <w:rFonts w:ascii="Times" w:eastAsia="Times New Roman" w:hAnsi="Times" w:cs="Arial"/>
          <w:sz w:val="24"/>
          <w:szCs w:val="24"/>
        </w:rPr>
        <w:t>S</w:t>
      </w:r>
      <w:r w:rsidR="00B25A9B" w:rsidRPr="00C574B2">
        <w:rPr>
          <w:rFonts w:ascii="Times" w:eastAsia="Times New Roman" w:hAnsi="Times" w:cs="Arial"/>
          <w:sz w:val="24"/>
          <w:szCs w:val="24"/>
        </w:rPr>
        <w:t>in embargo, no son ideales al tiempo actual</w:t>
      </w:r>
      <w:r w:rsidR="00BF07D0" w:rsidRPr="00C574B2">
        <w:rPr>
          <w:rFonts w:ascii="Times" w:eastAsia="Times New Roman" w:hAnsi="Times" w:cs="Arial"/>
          <w:sz w:val="24"/>
          <w:szCs w:val="24"/>
        </w:rPr>
        <w:t>, donde la rapidez y falta de concentración</w:t>
      </w:r>
      <w:r w:rsidR="00A40B65" w:rsidRPr="00C574B2">
        <w:rPr>
          <w:rFonts w:ascii="Times" w:eastAsia="Times New Roman" w:hAnsi="Times" w:cs="Arial"/>
          <w:sz w:val="24"/>
          <w:szCs w:val="24"/>
        </w:rPr>
        <w:t xml:space="preserve"> </w:t>
      </w:r>
      <w:r w:rsidR="00BF07D0" w:rsidRPr="00C574B2">
        <w:rPr>
          <w:rFonts w:ascii="Times" w:eastAsia="Times New Roman" w:hAnsi="Times" w:cs="Arial"/>
          <w:sz w:val="24"/>
          <w:szCs w:val="24"/>
        </w:rPr>
        <w:t>impera en la mayoría de las actividades que realizan los adolescentes y jóvenes.</w:t>
      </w:r>
      <w:r w:rsidR="00061F91" w:rsidRPr="00C574B2">
        <w:rPr>
          <w:rFonts w:ascii="Times" w:eastAsia="Times New Roman" w:hAnsi="Times" w:cs="Arial"/>
          <w:sz w:val="24"/>
          <w:szCs w:val="24"/>
        </w:rPr>
        <w:t xml:space="preserve"> </w:t>
      </w:r>
    </w:p>
    <w:p w14:paraId="2833C6E0" w14:textId="60A072D0" w:rsidR="00F436A0" w:rsidRPr="00C574B2" w:rsidRDefault="001C1994" w:rsidP="005414EE">
      <w:pPr>
        <w:spacing w:after="0" w:line="360" w:lineRule="auto"/>
        <w:ind w:firstLine="700"/>
        <w:jc w:val="both"/>
        <w:rPr>
          <w:rFonts w:ascii="Times" w:eastAsia="Times New Roman" w:hAnsi="Times" w:cs="Arial"/>
          <w:sz w:val="24"/>
          <w:szCs w:val="24"/>
        </w:rPr>
      </w:pPr>
      <w:r w:rsidRPr="00C574B2">
        <w:rPr>
          <w:rFonts w:ascii="Times" w:eastAsia="Times New Roman" w:hAnsi="Times" w:cs="Arial"/>
          <w:sz w:val="24"/>
          <w:szCs w:val="24"/>
        </w:rPr>
        <w:t>Por lo anterior</w:t>
      </w:r>
      <w:r w:rsidR="00C574B2">
        <w:rPr>
          <w:rFonts w:ascii="Times" w:eastAsia="Times New Roman" w:hAnsi="Times" w:cs="Arial"/>
          <w:sz w:val="24"/>
          <w:szCs w:val="24"/>
        </w:rPr>
        <w:t>,</w:t>
      </w:r>
      <w:r w:rsidRPr="00C574B2">
        <w:rPr>
          <w:rFonts w:ascii="Times" w:eastAsia="Times New Roman" w:hAnsi="Times" w:cs="Arial"/>
          <w:sz w:val="24"/>
          <w:szCs w:val="24"/>
        </w:rPr>
        <w:t xml:space="preserve"> </w:t>
      </w:r>
      <w:r w:rsidR="00FE3B1B" w:rsidRPr="00C574B2">
        <w:rPr>
          <w:rFonts w:ascii="Times" w:eastAsia="Times New Roman" w:hAnsi="Times" w:cs="Arial"/>
          <w:sz w:val="24"/>
          <w:szCs w:val="24"/>
        </w:rPr>
        <w:t xml:space="preserve">se </w:t>
      </w:r>
      <w:r w:rsidRPr="00C574B2">
        <w:rPr>
          <w:rFonts w:ascii="Times" w:eastAsia="Times New Roman" w:hAnsi="Times" w:cs="Arial"/>
          <w:sz w:val="24"/>
          <w:szCs w:val="24"/>
        </w:rPr>
        <w:t>detectó la</w:t>
      </w:r>
      <w:r w:rsidR="00A40B65" w:rsidRPr="00C574B2">
        <w:rPr>
          <w:rFonts w:ascii="Times" w:eastAsia="Times New Roman" w:hAnsi="Times" w:cs="Arial"/>
          <w:sz w:val="24"/>
          <w:szCs w:val="24"/>
        </w:rPr>
        <w:t xml:space="preserve"> </w:t>
      </w:r>
      <w:r w:rsidRPr="00C574B2">
        <w:rPr>
          <w:rFonts w:ascii="Times" w:eastAsia="Times New Roman" w:hAnsi="Times" w:cs="Arial"/>
          <w:sz w:val="24"/>
          <w:szCs w:val="24"/>
        </w:rPr>
        <w:t>falta de un instrumento breve y cuantitativo que mid</w:t>
      </w:r>
      <w:r w:rsidR="004D0563" w:rsidRPr="00C574B2">
        <w:rPr>
          <w:rFonts w:ascii="Times" w:eastAsia="Times New Roman" w:hAnsi="Times" w:cs="Arial"/>
          <w:sz w:val="24"/>
          <w:szCs w:val="24"/>
        </w:rPr>
        <w:t xml:space="preserve">a </w:t>
      </w:r>
      <w:r w:rsidRPr="00C574B2">
        <w:rPr>
          <w:rFonts w:ascii="Times" w:eastAsia="Times New Roman" w:hAnsi="Times" w:cs="Arial"/>
          <w:sz w:val="24"/>
          <w:szCs w:val="24"/>
        </w:rPr>
        <w:t xml:space="preserve">la acción de realizar o no cierta actividad en específico que lleve al aprendizaje. </w:t>
      </w:r>
      <w:r w:rsidR="00F436A0" w:rsidRPr="00C574B2">
        <w:rPr>
          <w:rFonts w:ascii="Times" w:eastAsia="Times New Roman" w:hAnsi="Times" w:cs="Arial"/>
          <w:sz w:val="24"/>
          <w:szCs w:val="24"/>
        </w:rPr>
        <w:t xml:space="preserve">El contar con un instrumento con </w:t>
      </w:r>
      <w:r w:rsidRPr="00C574B2">
        <w:rPr>
          <w:rFonts w:ascii="Times" w:eastAsia="Times New Roman" w:hAnsi="Times" w:cs="Arial"/>
          <w:sz w:val="24"/>
          <w:szCs w:val="24"/>
        </w:rPr>
        <w:t>tales características</w:t>
      </w:r>
      <w:r w:rsidR="00B96D7D" w:rsidRPr="00C574B2">
        <w:rPr>
          <w:rFonts w:ascii="Times" w:eastAsia="Times New Roman" w:hAnsi="Times" w:cs="Arial"/>
          <w:sz w:val="24"/>
          <w:szCs w:val="24"/>
        </w:rPr>
        <w:t>,</w:t>
      </w:r>
      <w:r w:rsidRPr="00C574B2">
        <w:rPr>
          <w:rFonts w:ascii="Times" w:eastAsia="Times New Roman" w:hAnsi="Times" w:cs="Arial"/>
          <w:sz w:val="24"/>
          <w:szCs w:val="24"/>
        </w:rPr>
        <w:t xml:space="preserve"> </w:t>
      </w:r>
      <w:r w:rsidR="00C574B2">
        <w:rPr>
          <w:rFonts w:ascii="Times" w:eastAsia="Times New Roman" w:hAnsi="Times" w:cs="Arial"/>
          <w:sz w:val="24"/>
          <w:szCs w:val="24"/>
        </w:rPr>
        <w:t xml:space="preserve">es decir, </w:t>
      </w:r>
      <w:r w:rsidR="00BF07D0" w:rsidRPr="00C574B2">
        <w:rPr>
          <w:rFonts w:ascii="Times" w:eastAsia="Times New Roman" w:hAnsi="Times" w:cs="Arial"/>
          <w:sz w:val="24"/>
          <w:szCs w:val="24"/>
        </w:rPr>
        <w:t xml:space="preserve">que mida </w:t>
      </w:r>
      <w:r w:rsidRPr="00C574B2">
        <w:rPr>
          <w:rFonts w:ascii="Times" w:eastAsia="Times New Roman" w:hAnsi="Times" w:cs="Arial"/>
          <w:sz w:val="24"/>
          <w:szCs w:val="24"/>
        </w:rPr>
        <w:t>las estr</w:t>
      </w:r>
      <w:r w:rsidR="00C574B2">
        <w:rPr>
          <w:rFonts w:ascii="Times" w:eastAsia="Times New Roman" w:hAnsi="Times" w:cs="Arial"/>
          <w:sz w:val="24"/>
          <w:szCs w:val="24"/>
        </w:rPr>
        <w:t>a</w:t>
      </w:r>
      <w:r w:rsidRPr="00C574B2">
        <w:rPr>
          <w:rFonts w:ascii="Times" w:eastAsia="Times New Roman" w:hAnsi="Times" w:cs="Arial"/>
          <w:sz w:val="24"/>
          <w:szCs w:val="24"/>
        </w:rPr>
        <w:t>t</w:t>
      </w:r>
      <w:r w:rsidR="00C574B2">
        <w:rPr>
          <w:rFonts w:ascii="Times" w:eastAsia="Times New Roman" w:hAnsi="Times" w:cs="Arial"/>
          <w:sz w:val="24"/>
          <w:szCs w:val="24"/>
        </w:rPr>
        <w:t>e</w:t>
      </w:r>
      <w:r w:rsidRPr="00C574B2">
        <w:rPr>
          <w:rFonts w:ascii="Times" w:eastAsia="Times New Roman" w:hAnsi="Times" w:cs="Arial"/>
          <w:sz w:val="24"/>
          <w:szCs w:val="24"/>
        </w:rPr>
        <w:t xml:space="preserve">gias de aprendizaje </w:t>
      </w:r>
      <w:r w:rsidR="00FE3B1B" w:rsidRPr="00C574B2">
        <w:rPr>
          <w:rFonts w:ascii="Times" w:eastAsia="Times New Roman" w:hAnsi="Times" w:cs="Arial"/>
          <w:sz w:val="24"/>
          <w:szCs w:val="24"/>
        </w:rPr>
        <w:t>que colaboran con el</w:t>
      </w:r>
      <w:r w:rsidR="00BF07D0" w:rsidRPr="00C574B2">
        <w:rPr>
          <w:rFonts w:ascii="Times" w:eastAsia="Times New Roman" w:hAnsi="Times" w:cs="Arial"/>
          <w:sz w:val="24"/>
          <w:szCs w:val="24"/>
        </w:rPr>
        <w:t xml:space="preserve"> desarrollo de </w:t>
      </w:r>
      <w:r w:rsidR="00F436A0" w:rsidRPr="00C574B2">
        <w:rPr>
          <w:rFonts w:ascii="Times" w:eastAsia="Times New Roman" w:hAnsi="Times" w:cs="Arial"/>
          <w:sz w:val="24"/>
          <w:szCs w:val="24"/>
        </w:rPr>
        <w:t xml:space="preserve">las </w:t>
      </w:r>
      <w:r w:rsidR="00BF07D0" w:rsidRPr="00C574B2">
        <w:rPr>
          <w:rFonts w:ascii="Times" w:eastAsia="Times New Roman" w:hAnsi="Times" w:cs="Arial"/>
          <w:sz w:val="24"/>
          <w:szCs w:val="24"/>
        </w:rPr>
        <w:t xml:space="preserve">competencias </w:t>
      </w:r>
      <w:r w:rsidR="00061F91" w:rsidRPr="00C574B2">
        <w:rPr>
          <w:rFonts w:ascii="Times" w:eastAsia="Times New Roman" w:hAnsi="Times" w:cs="Arial"/>
          <w:sz w:val="24"/>
          <w:szCs w:val="24"/>
        </w:rPr>
        <w:t>en los estudiantes universitarios</w:t>
      </w:r>
      <w:r w:rsidR="00B96D7D" w:rsidRPr="00C574B2">
        <w:rPr>
          <w:rFonts w:ascii="Times" w:eastAsia="Times New Roman" w:hAnsi="Times" w:cs="Arial"/>
          <w:sz w:val="24"/>
          <w:szCs w:val="24"/>
        </w:rPr>
        <w:t>,</w:t>
      </w:r>
      <w:r w:rsidR="00061F91" w:rsidRPr="00C574B2">
        <w:rPr>
          <w:rFonts w:ascii="Times" w:eastAsia="Times New Roman" w:hAnsi="Times" w:cs="Arial"/>
          <w:sz w:val="24"/>
          <w:szCs w:val="24"/>
        </w:rPr>
        <w:t xml:space="preserve"> </w:t>
      </w:r>
      <w:r w:rsidR="00BF07D0" w:rsidRPr="00C574B2">
        <w:rPr>
          <w:rFonts w:ascii="Times" w:eastAsia="Times New Roman" w:hAnsi="Times" w:cs="Arial"/>
          <w:sz w:val="24"/>
          <w:szCs w:val="24"/>
        </w:rPr>
        <w:t>es un</w:t>
      </w:r>
      <w:r w:rsidRPr="00C574B2">
        <w:rPr>
          <w:rFonts w:ascii="Times" w:eastAsia="Times New Roman" w:hAnsi="Times" w:cs="Arial"/>
          <w:sz w:val="24"/>
          <w:szCs w:val="24"/>
        </w:rPr>
        <w:t>a necesidad</w:t>
      </w:r>
      <w:r w:rsidR="00BF07D0" w:rsidRPr="00C574B2">
        <w:rPr>
          <w:rFonts w:ascii="Times" w:eastAsia="Times New Roman" w:hAnsi="Times" w:cs="Arial"/>
          <w:sz w:val="24"/>
          <w:szCs w:val="24"/>
        </w:rPr>
        <w:t xml:space="preserve"> global. </w:t>
      </w:r>
    </w:p>
    <w:p w14:paraId="4895CA2C" w14:textId="160CD818" w:rsidR="00D86699" w:rsidRPr="00C574B2" w:rsidRDefault="00C574B2" w:rsidP="005414EE">
      <w:pPr>
        <w:spacing w:after="0" w:line="360" w:lineRule="auto"/>
        <w:ind w:firstLine="708"/>
        <w:jc w:val="both"/>
        <w:rPr>
          <w:rFonts w:ascii="Times" w:eastAsia="Times New Roman" w:hAnsi="Times" w:cs="Arial"/>
          <w:sz w:val="24"/>
          <w:szCs w:val="24"/>
        </w:rPr>
      </w:pPr>
      <w:r>
        <w:rPr>
          <w:rFonts w:ascii="Times" w:eastAsia="Times New Roman" w:hAnsi="Times" w:cs="Arial"/>
          <w:sz w:val="24"/>
          <w:szCs w:val="24"/>
        </w:rPr>
        <w:t>P</w:t>
      </w:r>
      <w:r w:rsidR="008765E7" w:rsidRPr="00C574B2">
        <w:rPr>
          <w:rFonts w:ascii="Times" w:eastAsia="Times New Roman" w:hAnsi="Times" w:cs="Arial"/>
          <w:sz w:val="24"/>
          <w:szCs w:val="24"/>
        </w:rPr>
        <w:t xml:space="preserve">or </w:t>
      </w:r>
      <w:r>
        <w:rPr>
          <w:rFonts w:ascii="Times" w:eastAsia="Times New Roman" w:hAnsi="Times" w:cs="Arial"/>
          <w:sz w:val="24"/>
          <w:szCs w:val="24"/>
        </w:rPr>
        <w:t xml:space="preserve">ende, </w:t>
      </w:r>
      <w:r w:rsidR="00914C52" w:rsidRPr="00C574B2">
        <w:rPr>
          <w:rFonts w:ascii="Times" w:eastAsia="Times New Roman" w:hAnsi="Times" w:cs="Arial"/>
          <w:sz w:val="24"/>
          <w:szCs w:val="24"/>
        </w:rPr>
        <w:t>el presente estudio pretende contribuir a la psicometría al producir un instrumento con evidencias estadísticas de validez y confiabilidad</w:t>
      </w:r>
      <w:r w:rsidR="008765E7" w:rsidRPr="00C574B2">
        <w:rPr>
          <w:rFonts w:ascii="Times" w:eastAsia="Times New Roman" w:hAnsi="Times" w:cs="Arial"/>
          <w:sz w:val="24"/>
          <w:szCs w:val="24"/>
        </w:rPr>
        <w:t xml:space="preserve">, que mida de forma concreta aquellas </w:t>
      </w:r>
      <w:r w:rsidR="001C1994" w:rsidRPr="00C574B2">
        <w:rPr>
          <w:rFonts w:ascii="Times" w:eastAsia="Times New Roman" w:hAnsi="Times" w:cs="Arial"/>
          <w:sz w:val="24"/>
          <w:szCs w:val="24"/>
        </w:rPr>
        <w:t xml:space="preserve">estrategias </w:t>
      </w:r>
      <w:r w:rsidR="008765E7" w:rsidRPr="00C574B2">
        <w:rPr>
          <w:rFonts w:ascii="Times" w:eastAsia="Times New Roman" w:hAnsi="Times" w:cs="Arial"/>
          <w:sz w:val="24"/>
          <w:szCs w:val="24"/>
        </w:rPr>
        <w:t>que llevan a la elaboración y organización de la información, lo</w:t>
      </w:r>
      <w:r w:rsidR="00061F91" w:rsidRPr="00C574B2">
        <w:rPr>
          <w:rFonts w:ascii="Times" w:eastAsia="Times New Roman" w:hAnsi="Times" w:cs="Arial"/>
          <w:sz w:val="24"/>
          <w:szCs w:val="24"/>
        </w:rPr>
        <w:t xml:space="preserve"> cual es base para lograr aprendizajes significativos (Pozo</w:t>
      </w:r>
      <w:r w:rsidR="00D513D9">
        <w:rPr>
          <w:rFonts w:ascii="Times" w:eastAsia="Times New Roman" w:hAnsi="Times" w:cs="Arial"/>
          <w:sz w:val="24"/>
          <w:szCs w:val="24"/>
        </w:rPr>
        <w:t xml:space="preserve"> </w:t>
      </w:r>
      <w:r w:rsidR="00D513D9" w:rsidRPr="00D513D9">
        <w:rPr>
          <w:rFonts w:ascii="Times" w:eastAsia="Times New Roman" w:hAnsi="Times" w:cs="Arial"/>
          <w:i/>
          <w:iCs/>
          <w:sz w:val="24"/>
          <w:szCs w:val="24"/>
        </w:rPr>
        <w:t>et al.</w:t>
      </w:r>
      <w:r w:rsidR="00061F91" w:rsidRPr="00C574B2">
        <w:rPr>
          <w:rFonts w:ascii="Times" w:eastAsia="Times New Roman" w:hAnsi="Times" w:cs="Arial"/>
          <w:sz w:val="24"/>
          <w:szCs w:val="24"/>
        </w:rPr>
        <w:t xml:space="preserve">, </w:t>
      </w:r>
      <w:r w:rsidR="00B96D7D" w:rsidRPr="00C574B2">
        <w:rPr>
          <w:rFonts w:ascii="Times" w:eastAsia="Times New Roman" w:hAnsi="Times" w:cs="Arial"/>
          <w:sz w:val="24"/>
          <w:szCs w:val="24"/>
        </w:rPr>
        <w:t>1990</w:t>
      </w:r>
      <w:r>
        <w:rPr>
          <w:rFonts w:ascii="Times" w:eastAsia="Times New Roman" w:hAnsi="Times" w:cs="Arial"/>
          <w:sz w:val="24"/>
          <w:szCs w:val="24"/>
        </w:rPr>
        <w:t>,</w:t>
      </w:r>
      <w:r w:rsidR="00B96D7D" w:rsidRPr="00C574B2">
        <w:rPr>
          <w:rFonts w:ascii="Times" w:eastAsia="Times New Roman" w:hAnsi="Times" w:cs="Arial"/>
          <w:sz w:val="24"/>
          <w:szCs w:val="24"/>
        </w:rPr>
        <w:t xml:space="preserve"> 1994</w:t>
      </w:r>
      <w:r w:rsidR="00061F91" w:rsidRPr="00C574B2">
        <w:rPr>
          <w:rFonts w:ascii="Times" w:eastAsia="Times New Roman" w:hAnsi="Times" w:cs="Arial"/>
          <w:sz w:val="24"/>
          <w:szCs w:val="24"/>
        </w:rPr>
        <w:t>)</w:t>
      </w:r>
      <w:r>
        <w:rPr>
          <w:rFonts w:ascii="Times" w:eastAsia="Times New Roman" w:hAnsi="Times" w:cs="Arial"/>
          <w:sz w:val="24"/>
          <w:szCs w:val="24"/>
        </w:rPr>
        <w:t xml:space="preserve">, es decir, excluyendo de manera </w:t>
      </w:r>
      <w:r w:rsidR="00B96D7D" w:rsidRPr="00C574B2">
        <w:rPr>
          <w:rFonts w:ascii="Times" w:eastAsia="Times New Roman" w:hAnsi="Times" w:cs="Arial"/>
          <w:sz w:val="24"/>
          <w:szCs w:val="24"/>
        </w:rPr>
        <w:t>deliberada las estrategia</w:t>
      </w:r>
      <w:r w:rsidR="00FE3B1B" w:rsidRPr="00C574B2">
        <w:rPr>
          <w:rFonts w:ascii="Times" w:eastAsia="Times New Roman" w:hAnsi="Times" w:cs="Arial"/>
          <w:sz w:val="24"/>
          <w:szCs w:val="24"/>
        </w:rPr>
        <w:t>s</w:t>
      </w:r>
      <w:r w:rsidR="00B96D7D" w:rsidRPr="00C574B2">
        <w:rPr>
          <w:rFonts w:ascii="Times" w:eastAsia="Times New Roman" w:hAnsi="Times" w:cs="Arial"/>
          <w:sz w:val="24"/>
          <w:szCs w:val="24"/>
        </w:rPr>
        <w:t xml:space="preserve"> de repetición</w:t>
      </w:r>
      <w:r w:rsidR="00FE3B1B" w:rsidRPr="00C574B2">
        <w:rPr>
          <w:rFonts w:ascii="Times" w:eastAsia="Times New Roman" w:hAnsi="Times" w:cs="Arial"/>
          <w:sz w:val="24"/>
          <w:szCs w:val="24"/>
        </w:rPr>
        <w:t>, que no llevan a la comprensión de la información.</w:t>
      </w:r>
      <w:r w:rsidR="00D86699" w:rsidRPr="00C574B2">
        <w:rPr>
          <w:rFonts w:ascii="Times" w:eastAsia="Times New Roman" w:hAnsi="Times" w:cs="Arial"/>
          <w:sz w:val="24"/>
          <w:szCs w:val="24"/>
        </w:rPr>
        <w:t xml:space="preserve"> </w:t>
      </w:r>
    </w:p>
    <w:p w14:paraId="4ECA5B4A" w14:textId="22FE68EB" w:rsidR="001C1994" w:rsidRPr="00C574B2" w:rsidRDefault="00D86699" w:rsidP="005414EE">
      <w:pPr>
        <w:spacing w:after="0" w:line="360" w:lineRule="auto"/>
        <w:ind w:firstLine="708"/>
        <w:jc w:val="both"/>
        <w:rPr>
          <w:rFonts w:ascii="Times" w:eastAsia="Times New Roman" w:hAnsi="Times" w:cs="Arial"/>
          <w:sz w:val="24"/>
          <w:szCs w:val="24"/>
        </w:rPr>
      </w:pPr>
      <w:r w:rsidRPr="00C574B2">
        <w:rPr>
          <w:rFonts w:ascii="Times" w:eastAsia="Times New Roman" w:hAnsi="Times" w:cs="Arial"/>
          <w:sz w:val="24"/>
          <w:szCs w:val="24"/>
        </w:rPr>
        <w:t>Igualmente, de esta manera se permite mayor cobertura al no tratarse de comportamientos específicos de una sola competencia, sino que se incide en el perfil de estudiantes universitarios.</w:t>
      </w:r>
      <w:r w:rsidR="00C574B2">
        <w:rPr>
          <w:rFonts w:ascii="Times" w:eastAsia="Times New Roman" w:hAnsi="Times" w:cs="Arial"/>
          <w:sz w:val="24"/>
          <w:szCs w:val="24"/>
        </w:rPr>
        <w:t xml:space="preserve"> </w:t>
      </w:r>
      <w:r w:rsidR="00061F91" w:rsidRPr="00C574B2">
        <w:rPr>
          <w:rFonts w:ascii="Times" w:eastAsia="Times New Roman" w:hAnsi="Times" w:cs="Arial"/>
          <w:sz w:val="24"/>
          <w:szCs w:val="24"/>
        </w:rPr>
        <w:t xml:space="preserve">La importancia del instrumento, </w:t>
      </w:r>
      <w:r w:rsidR="00C574B2">
        <w:rPr>
          <w:rFonts w:ascii="Times" w:eastAsia="Times New Roman" w:hAnsi="Times" w:cs="Arial"/>
          <w:sz w:val="24"/>
          <w:szCs w:val="24"/>
        </w:rPr>
        <w:t xml:space="preserve">por tanto, </w:t>
      </w:r>
      <w:r w:rsidR="00061F91" w:rsidRPr="00C574B2">
        <w:rPr>
          <w:rFonts w:ascii="Times" w:eastAsia="Times New Roman" w:hAnsi="Times" w:cs="Arial"/>
          <w:sz w:val="24"/>
          <w:szCs w:val="24"/>
        </w:rPr>
        <w:t>radica en la importancia del constructo</w:t>
      </w:r>
      <w:r w:rsidR="00C574B2">
        <w:rPr>
          <w:rFonts w:ascii="Times" w:eastAsia="Times New Roman" w:hAnsi="Times" w:cs="Arial"/>
          <w:sz w:val="24"/>
          <w:szCs w:val="24"/>
        </w:rPr>
        <w:t>,</w:t>
      </w:r>
      <w:r w:rsidR="00061F91" w:rsidRPr="00C574B2">
        <w:rPr>
          <w:rFonts w:ascii="Times" w:eastAsia="Times New Roman" w:hAnsi="Times" w:cs="Arial"/>
          <w:sz w:val="24"/>
          <w:szCs w:val="24"/>
        </w:rPr>
        <w:t xml:space="preserve"> ya que solo aque</w:t>
      </w:r>
      <w:r w:rsidR="001C1994" w:rsidRPr="00C574B2">
        <w:rPr>
          <w:rFonts w:ascii="Times" w:eastAsia="Times New Roman" w:hAnsi="Times" w:cs="Arial"/>
          <w:sz w:val="24"/>
          <w:szCs w:val="24"/>
        </w:rPr>
        <w:t>l</w:t>
      </w:r>
      <w:r w:rsidR="00061F91" w:rsidRPr="00C574B2">
        <w:rPr>
          <w:rFonts w:ascii="Times" w:eastAsia="Times New Roman" w:hAnsi="Times" w:cs="Arial"/>
          <w:sz w:val="24"/>
          <w:szCs w:val="24"/>
        </w:rPr>
        <w:t xml:space="preserve"> alumno que conozca y aplique las estrategias de aprendizaje será capaz de continuar aprendiendo</w:t>
      </w:r>
      <w:r w:rsidR="00683485" w:rsidRPr="00C574B2">
        <w:rPr>
          <w:rFonts w:ascii="Times" w:eastAsia="Times New Roman" w:hAnsi="Times" w:cs="Arial"/>
          <w:sz w:val="24"/>
          <w:szCs w:val="24"/>
        </w:rPr>
        <w:t>,</w:t>
      </w:r>
      <w:r w:rsidR="00061F91" w:rsidRPr="00C574B2">
        <w:rPr>
          <w:rFonts w:ascii="Times" w:eastAsia="Times New Roman" w:hAnsi="Times" w:cs="Arial"/>
          <w:sz w:val="24"/>
          <w:szCs w:val="24"/>
        </w:rPr>
        <w:t xml:space="preserve"> aunque egrese de la universidad</w:t>
      </w:r>
      <w:r w:rsidR="00C574B2">
        <w:rPr>
          <w:rFonts w:ascii="Times" w:eastAsia="Times New Roman" w:hAnsi="Times" w:cs="Arial"/>
          <w:sz w:val="24"/>
          <w:szCs w:val="24"/>
        </w:rPr>
        <w:t>, y</w:t>
      </w:r>
      <w:r w:rsidR="001C1994" w:rsidRPr="00C574B2">
        <w:rPr>
          <w:rFonts w:ascii="Times" w:eastAsia="Times New Roman" w:hAnsi="Times" w:cs="Arial"/>
          <w:sz w:val="24"/>
          <w:szCs w:val="24"/>
        </w:rPr>
        <w:t xml:space="preserve"> </w:t>
      </w:r>
      <w:r w:rsidR="00061F91" w:rsidRPr="00C574B2">
        <w:rPr>
          <w:rFonts w:ascii="Times" w:eastAsia="Times New Roman" w:hAnsi="Times" w:cs="Arial"/>
          <w:sz w:val="24"/>
          <w:szCs w:val="24"/>
        </w:rPr>
        <w:t xml:space="preserve">será capaz de producir conocimientos y aplicarlos sin </w:t>
      </w:r>
      <w:r w:rsidR="00C574B2">
        <w:rPr>
          <w:rFonts w:ascii="Times" w:eastAsia="Times New Roman" w:hAnsi="Times" w:cs="Arial"/>
          <w:sz w:val="24"/>
          <w:szCs w:val="24"/>
        </w:rPr>
        <w:t>necesitar de</w:t>
      </w:r>
      <w:r w:rsidR="00061F91" w:rsidRPr="00C574B2">
        <w:rPr>
          <w:rFonts w:ascii="Times" w:eastAsia="Times New Roman" w:hAnsi="Times" w:cs="Arial"/>
          <w:sz w:val="24"/>
          <w:szCs w:val="24"/>
        </w:rPr>
        <w:t xml:space="preserve"> la aprobación de un profesor. </w:t>
      </w:r>
    </w:p>
    <w:p w14:paraId="15691F2D" w14:textId="5892D3EE" w:rsidR="001C1994" w:rsidRPr="00C574B2" w:rsidRDefault="001C1994" w:rsidP="005414EE">
      <w:pPr>
        <w:spacing w:line="360" w:lineRule="auto"/>
        <w:ind w:firstLine="708"/>
        <w:jc w:val="both"/>
        <w:rPr>
          <w:rFonts w:ascii="Times" w:eastAsia="Times New Roman" w:hAnsi="Times" w:cs="Arial"/>
          <w:sz w:val="24"/>
          <w:szCs w:val="24"/>
        </w:rPr>
      </w:pPr>
      <w:r w:rsidRPr="00C574B2">
        <w:rPr>
          <w:rFonts w:ascii="Times" w:eastAsia="Times New Roman" w:hAnsi="Times" w:cs="Arial"/>
          <w:sz w:val="24"/>
          <w:szCs w:val="24"/>
        </w:rPr>
        <w:t>La cantidad de ítems de un instrumento de evaluación juega un papel importante en la calidad y veracidad de las respuestas de los participantes, por lo que la característica de ser breve y que arroje información de fácil interpretación accesible a cualquier docente, sin necesidad de que sea experto en el tema</w:t>
      </w:r>
      <w:r w:rsidR="00683485" w:rsidRPr="00C574B2">
        <w:rPr>
          <w:rFonts w:ascii="Times" w:eastAsia="Times New Roman" w:hAnsi="Times" w:cs="Arial"/>
          <w:sz w:val="24"/>
          <w:szCs w:val="24"/>
        </w:rPr>
        <w:t>,</w:t>
      </w:r>
      <w:r w:rsidRPr="00C574B2">
        <w:rPr>
          <w:rFonts w:ascii="Times" w:eastAsia="Times New Roman" w:hAnsi="Times" w:cs="Arial"/>
          <w:sz w:val="24"/>
          <w:szCs w:val="24"/>
        </w:rPr>
        <w:t xml:space="preserve"> brindaría mayor cobertura y potencia</w:t>
      </w:r>
      <w:r w:rsidR="00EA133A" w:rsidRPr="00C574B2">
        <w:rPr>
          <w:rFonts w:ascii="Times" w:eastAsia="Times New Roman" w:hAnsi="Times" w:cs="Arial"/>
          <w:sz w:val="24"/>
          <w:szCs w:val="24"/>
        </w:rPr>
        <w:t xml:space="preserve">ría </w:t>
      </w:r>
      <w:r w:rsidRPr="00C574B2">
        <w:rPr>
          <w:rFonts w:ascii="Times" w:eastAsia="Times New Roman" w:hAnsi="Times" w:cs="Arial"/>
          <w:sz w:val="24"/>
          <w:szCs w:val="24"/>
        </w:rPr>
        <w:t>el ejercicio de validación del aprendizaje</w:t>
      </w:r>
      <w:r w:rsidR="00C574B2">
        <w:rPr>
          <w:rFonts w:ascii="Times" w:eastAsia="Times New Roman" w:hAnsi="Times" w:cs="Arial"/>
          <w:sz w:val="24"/>
          <w:szCs w:val="24"/>
        </w:rPr>
        <w:t>,</w:t>
      </w:r>
      <w:r w:rsidRPr="00C574B2">
        <w:rPr>
          <w:rFonts w:ascii="Times" w:eastAsia="Times New Roman" w:hAnsi="Times" w:cs="Arial"/>
          <w:sz w:val="24"/>
          <w:szCs w:val="24"/>
        </w:rPr>
        <w:t xml:space="preserve"> ya que al aplicarlo</w:t>
      </w:r>
      <w:r w:rsidR="00FE3B1B" w:rsidRPr="00C574B2">
        <w:rPr>
          <w:rFonts w:ascii="Times" w:eastAsia="Times New Roman" w:hAnsi="Times" w:cs="Arial"/>
          <w:sz w:val="24"/>
          <w:szCs w:val="24"/>
        </w:rPr>
        <w:t xml:space="preserve"> e interpretarlo</w:t>
      </w:r>
      <w:r w:rsidR="00C574B2">
        <w:rPr>
          <w:rFonts w:ascii="Times" w:eastAsia="Times New Roman" w:hAnsi="Times" w:cs="Arial"/>
          <w:sz w:val="24"/>
          <w:szCs w:val="24"/>
        </w:rPr>
        <w:t>,</w:t>
      </w:r>
      <w:r w:rsidRPr="00C574B2">
        <w:rPr>
          <w:rFonts w:ascii="Times" w:eastAsia="Times New Roman" w:hAnsi="Times" w:cs="Arial"/>
          <w:sz w:val="24"/>
          <w:szCs w:val="24"/>
        </w:rPr>
        <w:t xml:space="preserve"> cualquier profesor </w:t>
      </w:r>
      <w:r w:rsidR="00FE3B1B" w:rsidRPr="00C574B2">
        <w:rPr>
          <w:rFonts w:ascii="Times" w:eastAsia="Times New Roman" w:hAnsi="Times" w:cs="Arial"/>
          <w:sz w:val="24"/>
          <w:szCs w:val="24"/>
        </w:rPr>
        <w:t xml:space="preserve">podrá </w:t>
      </w:r>
      <w:r w:rsidRPr="00C574B2">
        <w:rPr>
          <w:rFonts w:ascii="Times" w:eastAsia="Times New Roman" w:hAnsi="Times" w:cs="Arial"/>
          <w:sz w:val="24"/>
          <w:szCs w:val="24"/>
        </w:rPr>
        <w:t xml:space="preserve">optar por formar o no a </w:t>
      </w:r>
      <w:r w:rsidRPr="00C574B2">
        <w:rPr>
          <w:rFonts w:ascii="Times" w:eastAsia="Times New Roman" w:hAnsi="Times" w:cs="Arial"/>
          <w:sz w:val="24"/>
          <w:szCs w:val="24"/>
        </w:rPr>
        <w:lastRenderedPageBreak/>
        <w:t>sus alumnos en estrategias de aprendizaje, antes de iniciar con los contenidos del ciclo escolar</w:t>
      </w:r>
      <w:r w:rsidR="00EA133A" w:rsidRPr="00C574B2">
        <w:rPr>
          <w:rFonts w:ascii="Times" w:eastAsia="Times New Roman" w:hAnsi="Times" w:cs="Arial"/>
          <w:sz w:val="24"/>
          <w:szCs w:val="24"/>
        </w:rPr>
        <w:t xml:space="preserve">, </w:t>
      </w:r>
      <w:r w:rsidR="00C574B2">
        <w:rPr>
          <w:rFonts w:ascii="Times" w:eastAsia="Times New Roman" w:hAnsi="Times" w:cs="Arial"/>
          <w:sz w:val="24"/>
          <w:szCs w:val="24"/>
        </w:rPr>
        <w:t xml:space="preserve">lo cual aseguraría, </w:t>
      </w:r>
      <w:r w:rsidRPr="00C574B2">
        <w:rPr>
          <w:rFonts w:ascii="Times" w:eastAsia="Times New Roman" w:hAnsi="Times" w:cs="Arial"/>
          <w:sz w:val="24"/>
          <w:szCs w:val="24"/>
        </w:rPr>
        <w:t xml:space="preserve">de cierto modo, los aprendizajes de sus alumnos. </w:t>
      </w:r>
    </w:p>
    <w:p w14:paraId="432259FB" w14:textId="53245995" w:rsidR="001C1994" w:rsidRPr="00C574B2" w:rsidRDefault="001C1994" w:rsidP="005414EE">
      <w:pPr>
        <w:spacing w:after="0" w:line="360" w:lineRule="auto"/>
        <w:ind w:firstLine="708"/>
        <w:jc w:val="both"/>
        <w:rPr>
          <w:rFonts w:ascii="Times" w:eastAsia="Times New Roman" w:hAnsi="Times" w:cs="Arial"/>
          <w:sz w:val="24"/>
          <w:szCs w:val="24"/>
        </w:rPr>
      </w:pPr>
      <w:r w:rsidRPr="00C574B2">
        <w:rPr>
          <w:rFonts w:ascii="Times" w:eastAsia="Times New Roman" w:hAnsi="Times" w:cs="Arial"/>
          <w:sz w:val="24"/>
          <w:szCs w:val="24"/>
        </w:rPr>
        <w:t xml:space="preserve"> Así, los estudiantes universitarios se ver</w:t>
      </w:r>
      <w:r w:rsidR="00FE3B1B" w:rsidRPr="00C574B2">
        <w:rPr>
          <w:rFonts w:ascii="Times" w:eastAsia="Times New Roman" w:hAnsi="Times" w:cs="Arial"/>
          <w:sz w:val="24"/>
          <w:szCs w:val="24"/>
        </w:rPr>
        <w:t>á</w:t>
      </w:r>
      <w:r w:rsidRPr="00C574B2">
        <w:rPr>
          <w:rFonts w:ascii="Times" w:eastAsia="Times New Roman" w:hAnsi="Times" w:cs="Arial"/>
          <w:sz w:val="24"/>
          <w:szCs w:val="24"/>
        </w:rPr>
        <w:t>n beneficiados al poder retroalimentar su proceso de autorregulación del aprendizaje</w:t>
      </w:r>
      <w:r w:rsidR="00EC26F6">
        <w:rPr>
          <w:rFonts w:ascii="Times" w:eastAsia="Times New Roman" w:hAnsi="Times" w:cs="Arial"/>
          <w:sz w:val="24"/>
          <w:szCs w:val="24"/>
        </w:rPr>
        <w:t>.</w:t>
      </w:r>
      <w:r w:rsidR="00B96D7D" w:rsidRPr="00C574B2">
        <w:rPr>
          <w:rFonts w:ascii="Times" w:eastAsia="Times New Roman" w:hAnsi="Times" w:cs="Arial"/>
          <w:sz w:val="24"/>
          <w:szCs w:val="24"/>
        </w:rPr>
        <w:t xml:space="preserve"> </w:t>
      </w:r>
      <w:r w:rsidR="00EC26F6">
        <w:rPr>
          <w:rFonts w:ascii="Times" w:eastAsia="Times New Roman" w:hAnsi="Times" w:cs="Arial"/>
          <w:sz w:val="24"/>
          <w:szCs w:val="24"/>
        </w:rPr>
        <w:t>E</w:t>
      </w:r>
      <w:r w:rsidR="00B96D7D" w:rsidRPr="00C574B2">
        <w:rPr>
          <w:rFonts w:ascii="Times" w:eastAsia="Times New Roman" w:hAnsi="Times" w:cs="Arial"/>
          <w:sz w:val="24"/>
          <w:szCs w:val="24"/>
        </w:rPr>
        <w:t xml:space="preserve">n este sentido, se </w:t>
      </w:r>
      <w:r w:rsidR="00FE3B1B" w:rsidRPr="00C574B2">
        <w:rPr>
          <w:rFonts w:ascii="Times" w:eastAsia="Times New Roman" w:hAnsi="Times" w:cs="Arial"/>
          <w:sz w:val="24"/>
          <w:szCs w:val="24"/>
        </w:rPr>
        <w:t>puede afirmar</w:t>
      </w:r>
      <w:r w:rsidR="00B96D7D" w:rsidRPr="00C574B2">
        <w:rPr>
          <w:rFonts w:ascii="Times" w:eastAsia="Times New Roman" w:hAnsi="Times" w:cs="Arial"/>
          <w:sz w:val="24"/>
          <w:szCs w:val="24"/>
        </w:rPr>
        <w:t xml:space="preserve"> que el</w:t>
      </w:r>
      <w:r w:rsidR="00A40B65" w:rsidRPr="00C574B2">
        <w:rPr>
          <w:rFonts w:ascii="Times" w:eastAsia="Times New Roman" w:hAnsi="Times" w:cs="Arial"/>
          <w:sz w:val="24"/>
          <w:szCs w:val="24"/>
        </w:rPr>
        <w:t xml:space="preserve"> </w:t>
      </w:r>
      <w:r w:rsidR="00B96D7D" w:rsidRPr="00C574B2">
        <w:rPr>
          <w:rFonts w:ascii="Times" w:eastAsia="Times New Roman" w:hAnsi="Times" w:cs="Arial"/>
          <w:sz w:val="24"/>
          <w:szCs w:val="24"/>
        </w:rPr>
        <w:t xml:space="preserve">monitoreo de forma autónoma del aprendizaje se considera una competencia esencial para que los estudiantes logren sus metas académicas (Zheng </w:t>
      </w:r>
      <w:r w:rsidR="00A40B65" w:rsidRPr="00C574B2">
        <w:rPr>
          <w:rFonts w:ascii="Times" w:eastAsia="Times New Roman" w:hAnsi="Times" w:cs="Arial"/>
          <w:i/>
          <w:sz w:val="24"/>
          <w:szCs w:val="24"/>
        </w:rPr>
        <w:t>et al.</w:t>
      </w:r>
      <w:r w:rsidR="00B96D7D" w:rsidRPr="00C574B2">
        <w:rPr>
          <w:rFonts w:ascii="Times" w:eastAsia="Times New Roman" w:hAnsi="Times" w:cs="Arial"/>
          <w:sz w:val="24"/>
          <w:szCs w:val="24"/>
        </w:rPr>
        <w:t>, 2019).</w:t>
      </w:r>
    </w:p>
    <w:p w14:paraId="38F3F4D1" w14:textId="62A65ECB" w:rsidR="00D86699" w:rsidRPr="00C574B2" w:rsidRDefault="00D05A21" w:rsidP="005414EE">
      <w:pPr>
        <w:spacing w:after="0" w:line="360" w:lineRule="auto"/>
        <w:ind w:firstLine="708"/>
        <w:jc w:val="both"/>
        <w:rPr>
          <w:rFonts w:ascii="Times" w:eastAsia="Times New Roman" w:hAnsi="Times" w:cs="Arial"/>
          <w:sz w:val="24"/>
          <w:szCs w:val="24"/>
        </w:rPr>
      </w:pPr>
      <w:r w:rsidRPr="00C574B2">
        <w:rPr>
          <w:rFonts w:ascii="Times" w:eastAsia="Times New Roman" w:hAnsi="Times" w:cs="Arial"/>
          <w:sz w:val="24"/>
          <w:szCs w:val="24"/>
        </w:rPr>
        <w:t xml:space="preserve">Este instrumento </w:t>
      </w:r>
      <w:r w:rsidR="00EC26F6">
        <w:rPr>
          <w:rFonts w:ascii="Times" w:eastAsia="Times New Roman" w:hAnsi="Times" w:cs="Arial"/>
          <w:sz w:val="24"/>
          <w:szCs w:val="24"/>
        </w:rPr>
        <w:t>—</w:t>
      </w:r>
      <w:r w:rsidR="001C1994" w:rsidRPr="00C574B2">
        <w:rPr>
          <w:rFonts w:ascii="Times" w:eastAsia="Times New Roman" w:hAnsi="Times" w:cs="Arial"/>
          <w:sz w:val="24"/>
          <w:szCs w:val="24"/>
        </w:rPr>
        <w:t>cuyos resultados se compart</w:t>
      </w:r>
      <w:r w:rsidR="00D86699" w:rsidRPr="00C574B2">
        <w:rPr>
          <w:rFonts w:ascii="Times" w:eastAsia="Times New Roman" w:hAnsi="Times" w:cs="Arial"/>
          <w:sz w:val="24"/>
          <w:szCs w:val="24"/>
        </w:rPr>
        <w:t>ieron</w:t>
      </w:r>
      <w:r w:rsidR="001C1994" w:rsidRPr="00C574B2">
        <w:rPr>
          <w:rFonts w:ascii="Times" w:eastAsia="Times New Roman" w:hAnsi="Times" w:cs="Arial"/>
          <w:sz w:val="24"/>
          <w:szCs w:val="24"/>
        </w:rPr>
        <w:t xml:space="preserve"> </w:t>
      </w:r>
      <w:r w:rsidR="00B96D7D" w:rsidRPr="00C574B2">
        <w:rPr>
          <w:rFonts w:ascii="Times" w:eastAsia="Times New Roman" w:hAnsi="Times" w:cs="Arial"/>
          <w:sz w:val="24"/>
          <w:szCs w:val="24"/>
        </w:rPr>
        <w:t xml:space="preserve">con la muestra, </w:t>
      </w:r>
      <w:r w:rsidR="00D86699" w:rsidRPr="00C574B2">
        <w:rPr>
          <w:rFonts w:ascii="Times" w:eastAsia="Times New Roman" w:hAnsi="Times" w:cs="Arial"/>
          <w:sz w:val="24"/>
          <w:szCs w:val="24"/>
        </w:rPr>
        <w:t xml:space="preserve">es decir, </w:t>
      </w:r>
      <w:r w:rsidR="00B96D7D" w:rsidRPr="00C574B2">
        <w:rPr>
          <w:rFonts w:ascii="Times" w:eastAsia="Times New Roman" w:hAnsi="Times" w:cs="Arial"/>
          <w:sz w:val="24"/>
          <w:szCs w:val="24"/>
        </w:rPr>
        <w:t>los estudiantes universitarios</w:t>
      </w:r>
      <w:r w:rsidRPr="00C574B2">
        <w:rPr>
          <w:rFonts w:ascii="Times" w:eastAsia="Times New Roman" w:hAnsi="Times" w:cs="Arial"/>
          <w:sz w:val="24"/>
          <w:szCs w:val="24"/>
        </w:rPr>
        <w:t xml:space="preserve"> que participaron en e</w:t>
      </w:r>
      <w:r w:rsidR="00B96D7D" w:rsidRPr="00C574B2">
        <w:rPr>
          <w:rFonts w:ascii="Times" w:eastAsia="Times New Roman" w:hAnsi="Times" w:cs="Arial"/>
          <w:sz w:val="24"/>
          <w:szCs w:val="24"/>
        </w:rPr>
        <w:t xml:space="preserve">l </w:t>
      </w:r>
      <w:r w:rsidRPr="00C574B2">
        <w:rPr>
          <w:rFonts w:ascii="Times" w:eastAsia="Times New Roman" w:hAnsi="Times" w:cs="Arial"/>
          <w:sz w:val="24"/>
          <w:szCs w:val="24"/>
        </w:rPr>
        <w:t>estudio</w:t>
      </w:r>
      <w:r w:rsidR="00EC26F6">
        <w:rPr>
          <w:rFonts w:ascii="Times" w:eastAsia="Times New Roman" w:hAnsi="Times" w:cs="Arial"/>
          <w:sz w:val="24"/>
          <w:szCs w:val="24"/>
        </w:rPr>
        <w:t>—</w:t>
      </w:r>
      <w:r w:rsidRPr="00C574B2">
        <w:rPr>
          <w:rFonts w:ascii="Times" w:eastAsia="Times New Roman" w:hAnsi="Times" w:cs="Arial"/>
          <w:sz w:val="24"/>
          <w:szCs w:val="24"/>
        </w:rPr>
        <w:t xml:space="preserve"> </w:t>
      </w:r>
      <w:r w:rsidR="00B96D7D" w:rsidRPr="00C574B2">
        <w:rPr>
          <w:rFonts w:ascii="Times" w:eastAsia="Times New Roman" w:hAnsi="Times" w:cs="Arial"/>
          <w:sz w:val="24"/>
          <w:szCs w:val="24"/>
        </w:rPr>
        <w:t>impacta</w:t>
      </w:r>
      <w:r w:rsidRPr="00C574B2">
        <w:rPr>
          <w:rFonts w:ascii="Times" w:eastAsia="Times New Roman" w:hAnsi="Times" w:cs="Arial"/>
          <w:sz w:val="24"/>
          <w:szCs w:val="24"/>
        </w:rPr>
        <w:t xml:space="preserve"> positivamente de manera local</w:t>
      </w:r>
      <w:r w:rsidR="00EC26F6">
        <w:rPr>
          <w:rFonts w:ascii="Times" w:eastAsia="Times New Roman" w:hAnsi="Times" w:cs="Arial"/>
          <w:sz w:val="24"/>
          <w:szCs w:val="24"/>
        </w:rPr>
        <w:t xml:space="preserve">, pues permiten determinar </w:t>
      </w:r>
      <w:r w:rsidR="00F53B65" w:rsidRPr="00C574B2">
        <w:rPr>
          <w:rFonts w:ascii="Times" w:eastAsia="Times New Roman" w:hAnsi="Times" w:cs="Arial"/>
          <w:sz w:val="24"/>
          <w:szCs w:val="24"/>
        </w:rPr>
        <w:t xml:space="preserve">que </w:t>
      </w:r>
      <w:r w:rsidRPr="00C574B2">
        <w:rPr>
          <w:rFonts w:ascii="Times" w:eastAsia="Times New Roman" w:hAnsi="Times" w:cs="Arial"/>
          <w:sz w:val="24"/>
          <w:szCs w:val="24"/>
        </w:rPr>
        <w:t>los procesos de aprendizaje se llevan a</w:t>
      </w:r>
      <w:r w:rsidR="00B96D7D" w:rsidRPr="00C574B2">
        <w:rPr>
          <w:rFonts w:ascii="Times" w:eastAsia="Times New Roman" w:hAnsi="Times" w:cs="Arial"/>
          <w:sz w:val="24"/>
          <w:szCs w:val="24"/>
        </w:rPr>
        <w:t xml:space="preserve">cabo </w:t>
      </w:r>
      <w:r w:rsidRPr="00C574B2">
        <w:rPr>
          <w:rFonts w:ascii="Times" w:eastAsia="Times New Roman" w:hAnsi="Times" w:cs="Arial"/>
          <w:sz w:val="24"/>
          <w:szCs w:val="24"/>
        </w:rPr>
        <w:t>en la</w:t>
      </w:r>
      <w:r w:rsidR="00B96D7D" w:rsidRPr="00C574B2">
        <w:rPr>
          <w:rFonts w:ascii="Times" w:eastAsia="Times New Roman" w:hAnsi="Times" w:cs="Arial"/>
          <w:sz w:val="24"/>
          <w:szCs w:val="24"/>
        </w:rPr>
        <w:t xml:space="preserve"> i</w:t>
      </w:r>
      <w:r w:rsidR="00EA133A" w:rsidRPr="00C574B2">
        <w:rPr>
          <w:rFonts w:ascii="Times" w:eastAsia="Times New Roman" w:hAnsi="Times" w:cs="Arial"/>
          <w:sz w:val="24"/>
          <w:szCs w:val="24"/>
        </w:rPr>
        <w:t>ns</w:t>
      </w:r>
      <w:r w:rsidR="00B96D7D" w:rsidRPr="00C574B2">
        <w:rPr>
          <w:rFonts w:ascii="Times" w:eastAsia="Times New Roman" w:hAnsi="Times" w:cs="Arial"/>
          <w:sz w:val="24"/>
          <w:szCs w:val="24"/>
        </w:rPr>
        <w:t>titución educativa donde se realizó</w:t>
      </w:r>
      <w:r w:rsidR="00F53B65" w:rsidRPr="00C574B2">
        <w:rPr>
          <w:rFonts w:ascii="Times" w:eastAsia="Times New Roman" w:hAnsi="Times" w:cs="Arial"/>
          <w:sz w:val="24"/>
          <w:szCs w:val="24"/>
        </w:rPr>
        <w:t xml:space="preserve"> la investigación</w:t>
      </w:r>
      <w:r w:rsidR="00EA133A" w:rsidRPr="00C574B2">
        <w:rPr>
          <w:rFonts w:ascii="Times" w:eastAsia="Times New Roman" w:hAnsi="Times" w:cs="Arial"/>
          <w:sz w:val="24"/>
          <w:szCs w:val="24"/>
        </w:rPr>
        <w:t>.</w:t>
      </w:r>
      <w:r w:rsidR="00272989" w:rsidRPr="00C574B2">
        <w:rPr>
          <w:rFonts w:ascii="Times" w:eastAsia="Times New Roman" w:hAnsi="Times" w:cs="Arial"/>
          <w:sz w:val="24"/>
          <w:szCs w:val="24"/>
        </w:rPr>
        <w:t xml:space="preserve"> </w:t>
      </w:r>
    </w:p>
    <w:p w14:paraId="0203CA73" w14:textId="086C0FBA" w:rsidR="00D86699" w:rsidRPr="00C574B2" w:rsidRDefault="00D86699" w:rsidP="005414EE">
      <w:pPr>
        <w:spacing w:after="0" w:line="360" w:lineRule="auto"/>
        <w:ind w:firstLine="708"/>
        <w:jc w:val="both"/>
        <w:rPr>
          <w:rFonts w:ascii="Times" w:eastAsia="Times New Roman" w:hAnsi="Times" w:cs="Arial"/>
          <w:sz w:val="24"/>
          <w:szCs w:val="24"/>
        </w:rPr>
      </w:pPr>
      <w:r w:rsidRPr="00C574B2">
        <w:rPr>
          <w:rFonts w:ascii="Times" w:eastAsia="Times New Roman" w:hAnsi="Times" w:cs="Arial"/>
          <w:sz w:val="24"/>
          <w:szCs w:val="24"/>
        </w:rPr>
        <w:t>Por último, se puede afirmar que el desarrollo instrumentos de medición es de relevancia en el campo de la producción académica que aporta a la investigación, en este caso, relacionada con el aprendizaje estratégico y autorregulado</w:t>
      </w:r>
      <w:r w:rsidR="00EC26F6">
        <w:rPr>
          <w:rFonts w:ascii="Times" w:eastAsia="Times New Roman" w:hAnsi="Times" w:cs="Arial"/>
          <w:sz w:val="24"/>
          <w:szCs w:val="24"/>
        </w:rPr>
        <w:t>,</w:t>
      </w:r>
      <w:r w:rsidRPr="00C574B2">
        <w:rPr>
          <w:rFonts w:ascii="Times" w:eastAsia="Times New Roman" w:hAnsi="Times" w:cs="Arial"/>
          <w:sz w:val="24"/>
          <w:szCs w:val="24"/>
        </w:rPr>
        <w:t xml:space="preserve"> y en su nivel de aplicación del conocimiento </w:t>
      </w:r>
      <w:r w:rsidR="00EC26F6">
        <w:rPr>
          <w:rFonts w:ascii="Times" w:eastAsia="Times New Roman" w:hAnsi="Times" w:cs="Arial"/>
          <w:sz w:val="24"/>
          <w:szCs w:val="24"/>
        </w:rPr>
        <w:t>para</w:t>
      </w:r>
      <w:r w:rsidRPr="00C574B2">
        <w:rPr>
          <w:rFonts w:ascii="Times" w:eastAsia="Times New Roman" w:hAnsi="Times" w:cs="Arial"/>
          <w:sz w:val="24"/>
          <w:szCs w:val="24"/>
        </w:rPr>
        <w:t xml:space="preserve"> la gestión educativa</w:t>
      </w:r>
      <w:r w:rsidR="00EC26F6">
        <w:rPr>
          <w:rFonts w:ascii="Times" w:eastAsia="Times New Roman" w:hAnsi="Times" w:cs="Arial"/>
          <w:sz w:val="24"/>
          <w:szCs w:val="24"/>
        </w:rPr>
        <w:t>,</w:t>
      </w:r>
      <w:r w:rsidRPr="00C574B2">
        <w:rPr>
          <w:rFonts w:ascii="Times" w:eastAsia="Times New Roman" w:hAnsi="Times" w:cs="Arial"/>
          <w:sz w:val="24"/>
          <w:szCs w:val="24"/>
        </w:rPr>
        <w:t xml:space="preserve"> en donde la toma de decisiones como consecuencia </w:t>
      </w:r>
      <w:r w:rsidR="00EC26F6">
        <w:rPr>
          <w:rFonts w:ascii="Times" w:eastAsia="Times New Roman" w:hAnsi="Times" w:cs="Arial"/>
          <w:sz w:val="24"/>
          <w:szCs w:val="24"/>
        </w:rPr>
        <w:t>de</w:t>
      </w:r>
      <w:r w:rsidRPr="00C574B2">
        <w:rPr>
          <w:rFonts w:ascii="Times" w:eastAsia="Times New Roman" w:hAnsi="Times" w:cs="Arial"/>
          <w:sz w:val="24"/>
          <w:szCs w:val="24"/>
        </w:rPr>
        <w:t xml:space="preserve"> la evaluación adecuada de las variables que inciden en el aprendizaje. </w:t>
      </w:r>
    </w:p>
    <w:p w14:paraId="2A3C3EC2" w14:textId="5E87F9AE" w:rsidR="00A97C05" w:rsidRDefault="00EC26F6" w:rsidP="005414EE">
      <w:pPr>
        <w:spacing w:after="0" w:line="360" w:lineRule="auto"/>
        <w:ind w:firstLine="708"/>
        <w:jc w:val="both"/>
        <w:rPr>
          <w:rFonts w:ascii="Times" w:hAnsi="Times" w:cs="Arial"/>
          <w:i/>
          <w:sz w:val="24"/>
          <w:szCs w:val="24"/>
        </w:rPr>
      </w:pPr>
      <w:r>
        <w:rPr>
          <w:rFonts w:ascii="Times" w:eastAsia="Times New Roman" w:hAnsi="Times" w:cs="Arial"/>
          <w:sz w:val="24"/>
          <w:szCs w:val="24"/>
        </w:rPr>
        <w:t>En este escenario,</w:t>
      </w:r>
      <w:r w:rsidR="00653833" w:rsidRPr="00BF709B">
        <w:rPr>
          <w:rFonts w:ascii="Times" w:eastAsia="Times New Roman" w:hAnsi="Times" w:cs="Arial"/>
          <w:sz w:val="24"/>
          <w:szCs w:val="24"/>
        </w:rPr>
        <w:t xml:space="preserve"> se</w:t>
      </w:r>
      <w:r w:rsidR="00D5426E" w:rsidRPr="00BF709B">
        <w:rPr>
          <w:rFonts w:ascii="Times" w:eastAsia="Times New Roman" w:hAnsi="Times" w:cs="Arial"/>
          <w:sz w:val="24"/>
          <w:szCs w:val="24"/>
        </w:rPr>
        <w:t xml:space="preserve"> plantearon los </w:t>
      </w:r>
      <w:r>
        <w:rPr>
          <w:rFonts w:ascii="Times" w:eastAsia="Times New Roman" w:hAnsi="Times" w:cs="Arial"/>
          <w:sz w:val="24"/>
          <w:szCs w:val="24"/>
        </w:rPr>
        <w:t xml:space="preserve">siguientes </w:t>
      </w:r>
      <w:r w:rsidR="001B460D" w:rsidRPr="00BF709B">
        <w:rPr>
          <w:rFonts w:ascii="Times" w:eastAsia="Times New Roman" w:hAnsi="Times" w:cs="Arial"/>
          <w:sz w:val="24"/>
          <w:szCs w:val="24"/>
        </w:rPr>
        <w:t>objetivos</w:t>
      </w:r>
      <w:r w:rsidR="005B5187" w:rsidRPr="00BF709B">
        <w:rPr>
          <w:rFonts w:ascii="Times" w:eastAsia="Times New Roman" w:hAnsi="Times" w:cs="Arial"/>
          <w:sz w:val="24"/>
          <w:szCs w:val="24"/>
        </w:rPr>
        <w:t xml:space="preserve">: 1) diseñar una escala </w:t>
      </w:r>
      <w:r w:rsidR="00D5426E" w:rsidRPr="00BF709B">
        <w:rPr>
          <w:rFonts w:ascii="Times" w:eastAsia="Times New Roman" w:hAnsi="Times" w:cs="Arial"/>
          <w:sz w:val="24"/>
          <w:szCs w:val="24"/>
        </w:rPr>
        <w:t xml:space="preserve">breve </w:t>
      </w:r>
      <w:r w:rsidR="005B5187" w:rsidRPr="00BF709B">
        <w:rPr>
          <w:rFonts w:ascii="Times" w:eastAsia="Times New Roman" w:hAnsi="Times" w:cs="Arial"/>
          <w:sz w:val="24"/>
          <w:szCs w:val="24"/>
        </w:rPr>
        <w:t xml:space="preserve">de estrategias de aprendizaje; 2) evaluar la validez de constructo de una escala </w:t>
      </w:r>
      <w:r w:rsidR="00AC4A40" w:rsidRPr="00BF709B">
        <w:rPr>
          <w:rFonts w:ascii="Times" w:eastAsia="Times New Roman" w:hAnsi="Times" w:cs="Arial"/>
          <w:sz w:val="24"/>
          <w:szCs w:val="24"/>
        </w:rPr>
        <w:t>breve de estrategias de aprendizaje</w:t>
      </w:r>
      <w:r>
        <w:rPr>
          <w:rFonts w:ascii="Times" w:eastAsia="Times New Roman" w:hAnsi="Times" w:cs="Arial"/>
          <w:sz w:val="24"/>
          <w:szCs w:val="24"/>
        </w:rPr>
        <w:t>, y</w:t>
      </w:r>
      <w:r w:rsidR="00AC4A40" w:rsidRPr="00BF709B">
        <w:rPr>
          <w:rFonts w:ascii="Times" w:eastAsia="Times New Roman" w:hAnsi="Times" w:cs="Arial"/>
          <w:sz w:val="24"/>
          <w:szCs w:val="24"/>
        </w:rPr>
        <w:t xml:space="preserve"> 3</w:t>
      </w:r>
      <w:r w:rsidR="005B5187" w:rsidRPr="00BF709B">
        <w:rPr>
          <w:rFonts w:ascii="Times" w:eastAsia="Times New Roman" w:hAnsi="Times" w:cs="Arial"/>
          <w:sz w:val="24"/>
          <w:szCs w:val="24"/>
        </w:rPr>
        <w:t>) examinar la confiabilidad de una</w:t>
      </w:r>
      <w:r w:rsidR="00AC4A40" w:rsidRPr="00BF709B">
        <w:rPr>
          <w:rFonts w:ascii="Times" w:eastAsia="Times New Roman" w:hAnsi="Times" w:cs="Arial"/>
          <w:sz w:val="24"/>
          <w:szCs w:val="24"/>
        </w:rPr>
        <w:t xml:space="preserve"> breve</w:t>
      </w:r>
      <w:r w:rsidR="005B5187" w:rsidRPr="00BF709B">
        <w:rPr>
          <w:rFonts w:ascii="Times" w:eastAsia="Times New Roman" w:hAnsi="Times" w:cs="Arial"/>
          <w:sz w:val="24"/>
          <w:szCs w:val="24"/>
        </w:rPr>
        <w:t xml:space="preserve"> escala de estrategias de aprendizaje</w:t>
      </w:r>
      <w:r>
        <w:rPr>
          <w:rFonts w:ascii="Times" w:eastAsia="Times New Roman" w:hAnsi="Times" w:cs="Arial"/>
          <w:sz w:val="24"/>
          <w:szCs w:val="24"/>
        </w:rPr>
        <w:t>.</w:t>
      </w:r>
      <w:r w:rsidR="005B5187" w:rsidRPr="00BF709B">
        <w:rPr>
          <w:rFonts w:ascii="Times" w:eastAsia="Times New Roman" w:hAnsi="Times" w:cs="Arial"/>
          <w:sz w:val="24"/>
          <w:szCs w:val="24"/>
        </w:rPr>
        <w:t xml:space="preserve"> </w:t>
      </w:r>
      <w:r>
        <w:rPr>
          <w:rFonts w:ascii="Times" w:eastAsia="Times New Roman" w:hAnsi="Times" w:cs="Arial"/>
          <w:sz w:val="24"/>
          <w:szCs w:val="24"/>
        </w:rPr>
        <w:t>Luego</w:t>
      </w:r>
      <w:r w:rsidR="00AC4A40" w:rsidRPr="00BF709B">
        <w:rPr>
          <w:rFonts w:ascii="Times" w:eastAsia="Times New Roman" w:hAnsi="Times" w:cs="Arial"/>
          <w:sz w:val="24"/>
          <w:szCs w:val="24"/>
        </w:rPr>
        <w:t xml:space="preserve">, atendiendo a la estrecha relación de los constructos </w:t>
      </w:r>
      <w:r w:rsidR="00AC4A40" w:rsidRPr="00EC26F6">
        <w:rPr>
          <w:rFonts w:ascii="Times" w:eastAsia="Times New Roman" w:hAnsi="Times" w:cs="Arial"/>
          <w:i/>
          <w:iCs/>
          <w:sz w:val="24"/>
          <w:szCs w:val="24"/>
        </w:rPr>
        <w:t>estrategias de aprendizaje</w:t>
      </w:r>
      <w:r w:rsidR="00AC4A40" w:rsidRPr="00BF709B">
        <w:rPr>
          <w:rFonts w:ascii="Times" w:eastAsia="Times New Roman" w:hAnsi="Times" w:cs="Arial"/>
          <w:sz w:val="24"/>
          <w:szCs w:val="24"/>
        </w:rPr>
        <w:t xml:space="preserve"> y </w:t>
      </w:r>
      <w:r w:rsidR="00AC4A40" w:rsidRPr="00EC26F6">
        <w:rPr>
          <w:rFonts w:ascii="Times" w:eastAsia="Times New Roman" w:hAnsi="Times" w:cs="Arial"/>
          <w:i/>
          <w:iCs/>
          <w:sz w:val="24"/>
          <w:szCs w:val="24"/>
        </w:rPr>
        <w:t>autorregulación</w:t>
      </w:r>
      <w:r w:rsidR="00AC4A40" w:rsidRPr="00BF709B">
        <w:rPr>
          <w:rFonts w:ascii="Times" w:eastAsia="Times New Roman" w:hAnsi="Times" w:cs="Arial"/>
          <w:sz w:val="24"/>
          <w:szCs w:val="24"/>
        </w:rPr>
        <w:t xml:space="preserve"> se planteó un cuarto objetivo: </w:t>
      </w:r>
      <w:r w:rsidR="005B5187" w:rsidRPr="00BF709B">
        <w:rPr>
          <w:rFonts w:ascii="Times" w:eastAsia="Times New Roman" w:hAnsi="Times" w:cs="Arial"/>
          <w:sz w:val="24"/>
          <w:szCs w:val="24"/>
        </w:rPr>
        <w:t xml:space="preserve">examinar la relación </w:t>
      </w:r>
      <w:r w:rsidR="00FF6EAF" w:rsidRPr="00BF709B">
        <w:rPr>
          <w:rFonts w:ascii="Times" w:eastAsia="Times New Roman" w:hAnsi="Times" w:cs="Arial"/>
          <w:sz w:val="24"/>
          <w:szCs w:val="24"/>
        </w:rPr>
        <w:t xml:space="preserve">entre </w:t>
      </w:r>
      <w:r w:rsidR="000B5542" w:rsidRPr="00BF709B">
        <w:rPr>
          <w:rFonts w:ascii="Times" w:eastAsia="Times New Roman" w:hAnsi="Times" w:cs="Arial"/>
          <w:sz w:val="24"/>
          <w:szCs w:val="24"/>
        </w:rPr>
        <w:t xml:space="preserve">la escala de </w:t>
      </w:r>
      <w:r w:rsidR="005B5187" w:rsidRPr="00BF709B">
        <w:rPr>
          <w:rFonts w:ascii="Times" w:eastAsia="Times New Roman" w:hAnsi="Times" w:cs="Arial"/>
          <w:sz w:val="24"/>
          <w:szCs w:val="24"/>
        </w:rPr>
        <w:t>estrategia</w:t>
      </w:r>
      <w:r w:rsidR="000B5542" w:rsidRPr="00BF709B">
        <w:rPr>
          <w:rFonts w:ascii="Times" w:eastAsia="Times New Roman" w:hAnsi="Times" w:cs="Arial"/>
          <w:sz w:val="24"/>
          <w:szCs w:val="24"/>
        </w:rPr>
        <w:t xml:space="preserve">s de aprendizaje y el </w:t>
      </w:r>
      <w:r w:rsidR="000B5542" w:rsidRPr="00BF709B">
        <w:rPr>
          <w:rFonts w:ascii="Times" w:eastAsia="Times New Roman" w:hAnsi="Times" w:cs="Arial"/>
          <w:color w:val="000000"/>
          <w:sz w:val="24"/>
          <w:szCs w:val="24"/>
          <w:lang w:eastAsia="es-MX"/>
        </w:rPr>
        <w:t>Inventario de Procesos de Autorregulación</w:t>
      </w:r>
      <w:r w:rsidR="000B5542" w:rsidRPr="00BF709B">
        <w:rPr>
          <w:rFonts w:ascii="Times" w:eastAsia="Times New Roman" w:hAnsi="Times" w:cs="Arial"/>
          <w:sz w:val="24"/>
          <w:szCs w:val="24"/>
        </w:rPr>
        <w:t xml:space="preserve"> </w:t>
      </w:r>
      <w:r w:rsidR="00F519AA" w:rsidRPr="00BF709B">
        <w:rPr>
          <w:rFonts w:ascii="Times" w:eastAsia="Times New Roman" w:hAnsi="Times" w:cs="Arial"/>
          <w:sz w:val="24"/>
          <w:szCs w:val="24"/>
        </w:rPr>
        <w:t>del A</w:t>
      </w:r>
      <w:r w:rsidR="00A97C05" w:rsidRPr="00BF709B">
        <w:rPr>
          <w:rFonts w:ascii="Times" w:eastAsia="Times New Roman" w:hAnsi="Times" w:cs="Arial"/>
          <w:sz w:val="24"/>
          <w:szCs w:val="24"/>
        </w:rPr>
        <w:t>prendizaje</w:t>
      </w:r>
      <w:r w:rsidR="00F519AA" w:rsidRPr="00BF709B">
        <w:rPr>
          <w:rFonts w:ascii="Times" w:eastAsia="Times New Roman" w:hAnsi="Times" w:cs="Arial"/>
          <w:sz w:val="24"/>
          <w:szCs w:val="24"/>
        </w:rPr>
        <w:t xml:space="preserve"> </w:t>
      </w:r>
      <w:r w:rsidR="00F519AA" w:rsidRPr="00BF709B">
        <w:rPr>
          <w:rFonts w:ascii="Times" w:hAnsi="Times" w:cs="Arial"/>
          <w:sz w:val="24"/>
          <w:szCs w:val="24"/>
        </w:rPr>
        <w:t xml:space="preserve">(Rosário </w:t>
      </w:r>
      <w:r w:rsidR="00A40B65" w:rsidRPr="00A40B65">
        <w:rPr>
          <w:rFonts w:ascii="Times" w:hAnsi="Times" w:cs="Arial"/>
          <w:i/>
          <w:sz w:val="24"/>
          <w:szCs w:val="24"/>
        </w:rPr>
        <w:t>et al.</w:t>
      </w:r>
      <w:r w:rsidR="00F519AA" w:rsidRPr="00BF709B">
        <w:rPr>
          <w:rFonts w:ascii="Times" w:hAnsi="Times" w:cs="Arial"/>
          <w:sz w:val="24"/>
          <w:szCs w:val="24"/>
        </w:rPr>
        <w:t>, 2007)</w:t>
      </w:r>
      <w:r w:rsidR="00510E43" w:rsidRPr="00BF709B">
        <w:rPr>
          <w:rFonts w:ascii="Times" w:hAnsi="Times" w:cs="Arial"/>
          <w:i/>
          <w:sz w:val="24"/>
          <w:szCs w:val="24"/>
        </w:rPr>
        <w:t xml:space="preserve">. </w:t>
      </w:r>
    </w:p>
    <w:p w14:paraId="6B7B2D14" w14:textId="77777777" w:rsidR="005414EE" w:rsidRPr="00D86699" w:rsidRDefault="005414EE" w:rsidP="005414EE">
      <w:pPr>
        <w:spacing w:after="0" w:line="360" w:lineRule="auto"/>
        <w:ind w:firstLine="708"/>
        <w:jc w:val="both"/>
        <w:rPr>
          <w:rFonts w:ascii="Times" w:eastAsia="Times New Roman" w:hAnsi="Times" w:cs="Arial"/>
          <w:sz w:val="24"/>
          <w:szCs w:val="24"/>
        </w:rPr>
      </w:pPr>
    </w:p>
    <w:p w14:paraId="64405012" w14:textId="21BC011D" w:rsidR="000B5542" w:rsidRPr="002928D5" w:rsidRDefault="000B5542" w:rsidP="005414EE">
      <w:pPr>
        <w:spacing w:after="0" w:line="360" w:lineRule="auto"/>
        <w:jc w:val="center"/>
        <w:rPr>
          <w:rFonts w:ascii="Times" w:eastAsia="Times New Roman" w:hAnsi="Times" w:cs="Arial"/>
          <w:b/>
          <w:sz w:val="28"/>
          <w:szCs w:val="32"/>
        </w:rPr>
      </w:pPr>
      <w:r w:rsidRPr="002928D5">
        <w:rPr>
          <w:rFonts w:ascii="Times" w:eastAsia="Times New Roman" w:hAnsi="Times" w:cs="Arial"/>
          <w:b/>
          <w:sz w:val="28"/>
          <w:szCs w:val="32"/>
        </w:rPr>
        <w:t xml:space="preserve">Estrategias de </w:t>
      </w:r>
      <w:r w:rsidR="00EC26F6" w:rsidRPr="002928D5">
        <w:rPr>
          <w:rFonts w:ascii="Times" w:eastAsia="Times New Roman" w:hAnsi="Times" w:cs="Arial"/>
          <w:b/>
          <w:sz w:val="28"/>
          <w:szCs w:val="32"/>
        </w:rPr>
        <w:t>a</w:t>
      </w:r>
      <w:r w:rsidRPr="002928D5">
        <w:rPr>
          <w:rFonts w:ascii="Times" w:eastAsia="Times New Roman" w:hAnsi="Times" w:cs="Arial"/>
          <w:b/>
          <w:sz w:val="28"/>
          <w:szCs w:val="32"/>
        </w:rPr>
        <w:t>prendizaje</w:t>
      </w:r>
    </w:p>
    <w:p w14:paraId="6CDF8457" w14:textId="3C62291F" w:rsidR="00C5767B" w:rsidRPr="00EC26F6" w:rsidRDefault="00EC26F6" w:rsidP="001635F0">
      <w:pPr>
        <w:spacing w:after="0" w:line="360" w:lineRule="auto"/>
        <w:ind w:firstLine="720"/>
        <w:jc w:val="both"/>
        <w:rPr>
          <w:rFonts w:ascii="Times" w:eastAsia="Times New Roman" w:hAnsi="Times" w:cs="Arial"/>
          <w:sz w:val="24"/>
          <w:szCs w:val="24"/>
        </w:rPr>
      </w:pPr>
      <w:r>
        <w:rPr>
          <w:rFonts w:ascii="Times" w:eastAsia="Times New Roman" w:hAnsi="Times" w:cs="Arial"/>
          <w:sz w:val="24"/>
          <w:szCs w:val="24"/>
        </w:rPr>
        <w:t>E</w:t>
      </w:r>
      <w:r w:rsidR="00B96D7D" w:rsidRPr="00EC26F6">
        <w:rPr>
          <w:rFonts w:ascii="Times" w:eastAsia="Times New Roman" w:hAnsi="Times" w:cs="Arial"/>
          <w:sz w:val="24"/>
          <w:szCs w:val="24"/>
        </w:rPr>
        <w:t xml:space="preserve">n este apartado </w:t>
      </w:r>
      <w:r>
        <w:rPr>
          <w:rFonts w:ascii="Times" w:eastAsia="Times New Roman" w:hAnsi="Times" w:cs="Arial"/>
          <w:sz w:val="24"/>
          <w:szCs w:val="24"/>
        </w:rPr>
        <w:t xml:space="preserve">se ofrece </w:t>
      </w:r>
      <w:r w:rsidR="00B96D7D" w:rsidRPr="00EC26F6">
        <w:rPr>
          <w:rFonts w:ascii="Times" w:eastAsia="Times New Roman" w:hAnsi="Times" w:cs="Arial"/>
          <w:sz w:val="24"/>
          <w:szCs w:val="24"/>
        </w:rPr>
        <w:t>la conceptualización de los constructos del presen</w:t>
      </w:r>
      <w:r w:rsidR="00EA133A" w:rsidRPr="00EC26F6">
        <w:rPr>
          <w:rFonts w:ascii="Times" w:eastAsia="Times New Roman" w:hAnsi="Times" w:cs="Arial"/>
          <w:sz w:val="24"/>
          <w:szCs w:val="24"/>
        </w:rPr>
        <w:t>te</w:t>
      </w:r>
      <w:r w:rsidR="00B96D7D" w:rsidRPr="00EC26F6">
        <w:rPr>
          <w:rFonts w:ascii="Times" w:eastAsia="Times New Roman" w:hAnsi="Times" w:cs="Arial"/>
          <w:sz w:val="24"/>
          <w:szCs w:val="24"/>
        </w:rPr>
        <w:t xml:space="preserve"> estudio. D</w:t>
      </w:r>
      <w:r w:rsidR="001E31DB" w:rsidRPr="00EC26F6">
        <w:rPr>
          <w:rFonts w:ascii="Times" w:eastAsia="Times New Roman" w:hAnsi="Times" w:cs="Arial"/>
          <w:sz w:val="24"/>
          <w:szCs w:val="24"/>
        </w:rPr>
        <w:t>e forma simple, l</w:t>
      </w:r>
      <w:r w:rsidR="00A97C05" w:rsidRPr="00EC26F6">
        <w:rPr>
          <w:rFonts w:ascii="Times" w:eastAsia="Times New Roman" w:hAnsi="Times" w:cs="Arial"/>
          <w:sz w:val="24"/>
          <w:szCs w:val="24"/>
        </w:rPr>
        <w:t>as estrategias de aprendizaje son aquellas secuencias de acciones que se realizan de forma intencional para lograr un objetivo de aprendizaje. Dos definiciones pionera</w:t>
      </w:r>
      <w:r w:rsidR="001E31DB" w:rsidRPr="00EC26F6">
        <w:rPr>
          <w:rFonts w:ascii="Times" w:eastAsia="Times New Roman" w:hAnsi="Times" w:cs="Arial"/>
          <w:sz w:val="24"/>
          <w:szCs w:val="24"/>
        </w:rPr>
        <w:t>s</w:t>
      </w:r>
      <w:r w:rsidR="00A97C05" w:rsidRPr="00EC26F6">
        <w:rPr>
          <w:rFonts w:ascii="Times" w:eastAsia="Times New Roman" w:hAnsi="Times" w:cs="Arial"/>
          <w:sz w:val="24"/>
          <w:szCs w:val="24"/>
        </w:rPr>
        <w:t xml:space="preserve"> de estrategias de aprendizaje son las presentadas por </w:t>
      </w:r>
      <w:r w:rsidR="001E31DB" w:rsidRPr="00EC26F6">
        <w:rPr>
          <w:rFonts w:ascii="Times" w:eastAsia="Times New Roman" w:hAnsi="Times" w:cs="Arial"/>
          <w:sz w:val="24"/>
          <w:szCs w:val="24"/>
        </w:rPr>
        <w:t xml:space="preserve">Castañeiras </w:t>
      </w:r>
      <w:r w:rsidR="00A40B65" w:rsidRPr="00EC26F6">
        <w:rPr>
          <w:rFonts w:ascii="Times" w:eastAsia="Times New Roman" w:hAnsi="Times" w:cs="Arial"/>
          <w:i/>
          <w:sz w:val="24"/>
          <w:szCs w:val="24"/>
        </w:rPr>
        <w:t>et al.</w:t>
      </w:r>
      <w:r w:rsidR="001E31DB" w:rsidRPr="00EC26F6">
        <w:rPr>
          <w:rFonts w:ascii="Times" w:eastAsia="Times New Roman" w:hAnsi="Times" w:cs="Arial"/>
          <w:sz w:val="24"/>
          <w:szCs w:val="24"/>
        </w:rPr>
        <w:t xml:space="preserve"> (1999) </w:t>
      </w:r>
      <w:r w:rsidR="00A97C05" w:rsidRPr="00EC26F6">
        <w:rPr>
          <w:rFonts w:ascii="Times" w:hAnsi="Times" w:cs="Arial"/>
          <w:sz w:val="24"/>
          <w:szCs w:val="24"/>
        </w:rPr>
        <w:t>y Weinstein y Mayer (1986</w:t>
      </w:r>
      <w:r w:rsidR="001E31DB" w:rsidRPr="00EC26F6">
        <w:rPr>
          <w:rFonts w:ascii="Times" w:hAnsi="Times" w:cs="Arial"/>
          <w:sz w:val="24"/>
          <w:szCs w:val="24"/>
        </w:rPr>
        <w:t xml:space="preserve">). </w:t>
      </w:r>
      <w:r w:rsidR="001E31DB" w:rsidRPr="00EC26F6">
        <w:rPr>
          <w:rFonts w:ascii="Times" w:eastAsia="Times New Roman" w:hAnsi="Times" w:cs="Arial"/>
          <w:sz w:val="24"/>
          <w:szCs w:val="24"/>
        </w:rPr>
        <w:t xml:space="preserve">Castañeiras </w:t>
      </w:r>
      <w:r w:rsidR="00A40B65" w:rsidRPr="00EC26F6">
        <w:rPr>
          <w:rFonts w:ascii="Times" w:eastAsia="Times New Roman" w:hAnsi="Times" w:cs="Arial"/>
          <w:i/>
          <w:sz w:val="24"/>
          <w:szCs w:val="24"/>
        </w:rPr>
        <w:t>et al.</w:t>
      </w:r>
      <w:r w:rsidR="00A40B65" w:rsidRPr="00EC26F6">
        <w:rPr>
          <w:rFonts w:ascii="Times" w:eastAsia="Times New Roman" w:hAnsi="Times" w:cs="Arial"/>
          <w:sz w:val="24"/>
          <w:szCs w:val="24"/>
        </w:rPr>
        <w:t xml:space="preserve"> </w:t>
      </w:r>
      <w:r w:rsidR="001E31DB" w:rsidRPr="00EC26F6">
        <w:rPr>
          <w:rFonts w:ascii="Times" w:eastAsia="Times New Roman" w:hAnsi="Times" w:cs="Arial"/>
          <w:sz w:val="24"/>
          <w:szCs w:val="24"/>
        </w:rPr>
        <w:t xml:space="preserve">las definen </w:t>
      </w:r>
      <w:r w:rsidR="00A97C05" w:rsidRPr="00EC26F6">
        <w:rPr>
          <w:rFonts w:ascii="Times" w:eastAsia="Times New Roman" w:hAnsi="Times" w:cs="Arial"/>
          <w:sz w:val="24"/>
          <w:szCs w:val="24"/>
        </w:rPr>
        <w:t>como “secuencias integradas de procedimientos o actividades que se eligen con el propósito deliberado de facilitar la adquisición, almacenamiento y la utilización de la información” (</w:t>
      </w:r>
      <w:r w:rsidR="001E31DB" w:rsidRPr="00EC26F6">
        <w:rPr>
          <w:rFonts w:ascii="Times" w:hAnsi="Times" w:cs="Arial"/>
          <w:sz w:val="24"/>
          <w:szCs w:val="24"/>
        </w:rPr>
        <w:t xml:space="preserve">Nissbet </w:t>
      </w:r>
      <w:r>
        <w:rPr>
          <w:rFonts w:ascii="Times" w:hAnsi="Times" w:cs="Arial"/>
          <w:sz w:val="24"/>
          <w:szCs w:val="24"/>
        </w:rPr>
        <w:t>y</w:t>
      </w:r>
      <w:r w:rsidR="001E31DB" w:rsidRPr="00EC26F6">
        <w:rPr>
          <w:rFonts w:ascii="Times" w:hAnsi="Times" w:cs="Arial"/>
          <w:sz w:val="24"/>
          <w:szCs w:val="24"/>
        </w:rPr>
        <w:t xml:space="preserve"> Shucksmith, citados por </w:t>
      </w:r>
      <w:r w:rsidR="00A97C05" w:rsidRPr="00EC26F6">
        <w:rPr>
          <w:rFonts w:ascii="Times" w:eastAsia="Times New Roman" w:hAnsi="Times" w:cs="Arial"/>
          <w:sz w:val="24"/>
          <w:szCs w:val="24"/>
        </w:rPr>
        <w:t xml:space="preserve">Castañeiras </w:t>
      </w:r>
      <w:r w:rsidR="00A40B65" w:rsidRPr="00EC26F6">
        <w:rPr>
          <w:rFonts w:ascii="Times" w:eastAsia="Times New Roman" w:hAnsi="Times" w:cs="Arial"/>
          <w:i/>
          <w:sz w:val="24"/>
          <w:szCs w:val="24"/>
        </w:rPr>
        <w:t>et al.</w:t>
      </w:r>
      <w:r w:rsidR="00A97C05" w:rsidRPr="00EC26F6">
        <w:rPr>
          <w:rFonts w:ascii="Times" w:eastAsia="Times New Roman" w:hAnsi="Times" w:cs="Arial"/>
          <w:sz w:val="24"/>
          <w:szCs w:val="24"/>
        </w:rPr>
        <w:t xml:space="preserve">, 1999, p. 39). </w:t>
      </w:r>
      <w:r w:rsidR="00A97C05" w:rsidRPr="00EC26F6">
        <w:rPr>
          <w:rFonts w:ascii="Times" w:hAnsi="Times" w:cs="Arial"/>
          <w:sz w:val="24"/>
          <w:szCs w:val="24"/>
        </w:rPr>
        <w:t>Por su parte, Weinstein y Mayer (1986),</w:t>
      </w:r>
      <w:r>
        <w:rPr>
          <w:rFonts w:ascii="Times" w:hAnsi="Times" w:cs="Arial"/>
          <w:sz w:val="24"/>
          <w:szCs w:val="24"/>
        </w:rPr>
        <w:t xml:space="preserve"> </w:t>
      </w:r>
      <w:r w:rsidR="00A97C05" w:rsidRPr="00EC26F6">
        <w:rPr>
          <w:rFonts w:ascii="Times" w:hAnsi="Times" w:cs="Arial"/>
          <w:sz w:val="24"/>
          <w:szCs w:val="24"/>
        </w:rPr>
        <w:t xml:space="preserve">afirman que pueden ser definidas como </w:t>
      </w:r>
      <w:r w:rsidR="00C5767B" w:rsidRPr="00EC26F6">
        <w:rPr>
          <w:rFonts w:ascii="Times" w:hAnsi="Times" w:cs="Arial"/>
          <w:sz w:val="24"/>
          <w:szCs w:val="24"/>
        </w:rPr>
        <w:t>“</w:t>
      </w:r>
      <w:r w:rsidR="00A97C05" w:rsidRPr="00EC26F6">
        <w:rPr>
          <w:rFonts w:ascii="Times" w:hAnsi="Times" w:cs="Arial"/>
          <w:sz w:val="24"/>
          <w:szCs w:val="24"/>
        </w:rPr>
        <w:t xml:space="preserve">conductas y pensamientos que </w:t>
      </w:r>
      <w:r w:rsidR="00A97C05" w:rsidRPr="00EC26F6">
        <w:rPr>
          <w:rFonts w:ascii="Times" w:hAnsi="Times" w:cs="Arial"/>
          <w:sz w:val="24"/>
          <w:szCs w:val="24"/>
        </w:rPr>
        <w:lastRenderedPageBreak/>
        <w:t>un aprendiz utiliza durante el aprendizaje con la intención de influir en su proceso de codificación" (p. 315).</w:t>
      </w:r>
      <w:r w:rsidR="00510E43" w:rsidRPr="00EC26F6">
        <w:rPr>
          <w:rFonts w:ascii="Times" w:eastAsia="Times New Roman" w:hAnsi="Times" w:cs="Arial"/>
          <w:sz w:val="24"/>
          <w:szCs w:val="24"/>
        </w:rPr>
        <w:t xml:space="preserve"> </w:t>
      </w:r>
    </w:p>
    <w:p w14:paraId="21831C77" w14:textId="0344737C" w:rsidR="00C5767B" w:rsidRDefault="00EC26F6" w:rsidP="003D6D06">
      <w:pPr>
        <w:spacing w:after="0" w:line="360" w:lineRule="auto"/>
        <w:ind w:firstLine="720"/>
        <w:jc w:val="both"/>
        <w:rPr>
          <w:rFonts w:ascii="Times" w:hAnsi="Times" w:cs="Arial"/>
          <w:sz w:val="24"/>
          <w:szCs w:val="24"/>
        </w:rPr>
      </w:pPr>
      <w:r>
        <w:rPr>
          <w:rFonts w:ascii="Times" w:eastAsia="Times New Roman" w:hAnsi="Times" w:cs="Arial"/>
          <w:sz w:val="24"/>
          <w:szCs w:val="24"/>
        </w:rPr>
        <w:t xml:space="preserve">A estas dos definiciones, </w:t>
      </w:r>
      <w:r w:rsidR="00C5767B" w:rsidRPr="00EC26F6">
        <w:rPr>
          <w:rFonts w:ascii="Times" w:eastAsia="Times New Roman" w:hAnsi="Times" w:cs="Arial"/>
          <w:sz w:val="24"/>
          <w:szCs w:val="24"/>
        </w:rPr>
        <w:t>Monereo</w:t>
      </w:r>
      <w:r w:rsidR="00D513D9">
        <w:rPr>
          <w:rFonts w:ascii="Times" w:eastAsia="Times New Roman" w:hAnsi="Times" w:cs="Arial"/>
          <w:sz w:val="24"/>
          <w:szCs w:val="24"/>
        </w:rPr>
        <w:t xml:space="preserve"> </w:t>
      </w:r>
      <w:r w:rsidR="00D513D9" w:rsidRPr="00D513D9">
        <w:rPr>
          <w:rFonts w:ascii="Times" w:eastAsia="Times New Roman" w:hAnsi="Times" w:cs="Arial"/>
          <w:i/>
          <w:iCs/>
          <w:sz w:val="24"/>
          <w:szCs w:val="24"/>
        </w:rPr>
        <w:t>et al</w:t>
      </w:r>
      <w:r w:rsidR="00D513D9">
        <w:rPr>
          <w:rFonts w:ascii="Times" w:eastAsia="Times New Roman" w:hAnsi="Times" w:cs="Arial"/>
          <w:sz w:val="24"/>
          <w:szCs w:val="24"/>
        </w:rPr>
        <w:t>.</w:t>
      </w:r>
      <w:r w:rsidR="00C5767B" w:rsidRPr="00EC26F6">
        <w:rPr>
          <w:rFonts w:ascii="Times" w:eastAsia="Times New Roman" w:hAnsi="Times" w:cs="Arial"/>
          <w:sz w:val="24"/>
          <w:szCs w:val="24"/>
        </w:rPr>
        <w:t xml:space="preserve"> (1994) aporta </w:t>
      </w:r>
      <w:r>
        <w:rPr>
          <w:rFonts w:ascii="Times" w:eastAsia="Times New Roman" w:hAnsi="Times" w:cs="Arial"/>
          <w:sz w:val="24"/>
          <w:szCs w:val="24"/>
        </w:rPr>
        <w:t xml:space="preserve">otra </w:t>
      </w:r>
      <w:r w:rsidR="00A97C05" w:rsidRPr="00EC26F6">
        <w:rPr>
          <w:rFonts w:ascii="Times" w:eastAsia="Times New Roman" w:hAnsi="Times" w:cs="Arial"/>
          <w:sz w:val="24"/>
          <w:szCs w:val="24"/>
        </w:rPr>
        <w:t xml:space="preserve">que engloba </w:t>
      </w:r>
      <w:r w:rsidR="00510E43" w:rsidRPr="00EC26F6">
        <w:rPr>
          <w:rFonts w:ascii="Times" w:eastAsia="Times New Roman" w:hAnsi="Times" w:cs="Arial"/>
          <w:sz w:val="24"/>
          <w:szCs w:val="24"/>
        </w:rPr>
        <w:t xml:space="preserve">muchas </w:t>
      </w:r>
      <w:r w:rsidR="00A97C05" w:rsidRPr="00EC26F6">
        <w:rPr>
          <w:rFonts w:ascii="Times" w:eastAsia="Times New Roman" w:hAnsi="Times" w:cs="Arial"/>
          <w:sz w:val="24"/>
          <w:szCs w:val="24"/>
        </w:rPr>
        <w:t>de sus características</w:t>
      </w:r>
      <w:r w:rsidR="00C5767B" w:rsidRPr="00EC26F6">
        <w:rPr>
          <w:rFonts w:ascii="Times" w:eastAsia="Times New Roman" w:hAnsi="Times" w:cs="Arial"/>
          <w:sz w:val="24"/>
          <w:szCs w:val="24"/>
        </w:rPr>
        <w:t xml:space="preserve"> en el ámbito educativo, </w:t>
      </w:r>
      <w:r>
        <w:rPr>
          <w:rFonts w:ascii="Times" w:eastAsia="Times New Roman" w:hAnsi="Times" w:cs="Arial"/>
          <w:sz w:val="24"/>
          <w:szCs w:val="24"/>
        </w:rPr>
        <w:t xml:space="preserve">pues las presenta </w:t>
      </w:r>
      <w:r w:rsidR="00A97C05" w:rsidRPr="00EC26F6">
        <w:rPr>
          <w:rFonts w:ascii="Times" w:eastAsia="Times New Roman" w:hAnsi="Times" w:cs="Arial"/>
          <w:sz w:val="24"/>
          <w:szCs w:val="24"/>
        </w:rPr>
        <w:t>como “</w:t>
      </w:r>
      <w:r w:rsidR="00A97C05" w:rsidRPr="00EC26F6">
        <w:rPr>
          <w:rFonts w:ascii="Times" w:hAnsi="Times" w:cs="Arial"/>
          <w:sz w:val="24"/>
          <w:szCs w:val="24"/>
        </w:rPr>
        <w:t>procesos de toma de decisiones (conscientes e intencionales) en los cuales el alumno elige y recupera, de manera coordinada, los conocimientos que necesita para cumplimentar una determinada demanda u objetivo, dependiendo de las características de la situación educativa en que se produce la acción</w:t>
      </w:r>
      <w:r w:rsidR="00510E43" w:rsidRPr="00EC26F6">
        <w:rPr>
          <w:rFonts w:ascii="Times" w:hAnsi="Times" w:cs="Arial"/>
          <w:sz w:val="24"/>
          <w:szCs w:val="24"/>
        </w:rPr>
        <w:t>”</w:t>
      </w:r>
      <w:r w:rsidR="00A97C05" w:rsidRPr="00EC26F6">
        <w:rPr>
          <w:rFonts w:ascii="Times" w:hAnsi="Times" w:cs="Arial"/>
          <w:sz w:val="24"/>
          <w:szCs w:val="24"/>
        </w:rPr>
        <w:t xml:space="preserve"> (p.</w:t>
      </w:r>
      <w:r>
        <w:rPr>
          <w:rFonts w:ascii="Times" w:hAnsi="Times" w:cs="Arial"/>
          <w:sz w:val="24"/>
          <w:szCs w:val="24"/>
        </w:rPr>
        <w:t xml:space="preserve"> </w:t>
      </w:r>
      <w:r w:rsidR="00A97C05" w:rsidRPr="00EC26F6">
        <w:rPr>
          <w:rFonts w:ascii="Times" w:hAnsi="Times" w:cs="Arial"/>
          <w:sz w:val="24"/>
          <w:szCs w:val="24"/>
        </w:rPr>
        <w:t>14).</w:t>
      </w:r>
      <w:r w:rsidR="00A97C05" w:rsidRPr="00BF709B">
        <w:rPr>
          <w:rFonts w:ascii="Times" w:hAnsi="Times" w:cs="Arial"/>
          <w:sz w:val="24"/>
          <w:szCs w:val="24"/>
        </w:rPr>
        <w:t xml:space="preserve"> </w:t>
      </w:r>
    </w:p>
    <w:p w14:paraId="44D917BD" w14:textId="77777777" w:rsidR="00EC26F6" w:rsidRPr="003D6D06" w:rsidRDefault="00EC26F6" w:rsidP="003D6D06">
      <w:pPr>
        <w:spacing w:after="0" w:line="360" w:lineRule="auto"/>
        <w:ind w:firstLine="720"/>
        <w:jc w:val="both"/>
        <w:rPr>
          <w:rFonts w:ascii="Times" w:hAnsi="Times" w:cs="Arial"/>
          <w:sz w:val="24"/>
          <w:szCs w:val="24"/>
        </w:rPr>
      </w:pPr>
    </w:p>
    <w:p w14:paraId="46469285" w14:textId="77777777" w:rsidR="00A97C05" w:rsidRPr="002928D5" w:rsidRDefault="00A97C05" w:rsidP="002928D5">
      <w:pPr>
        <w:spacing w:after="0" w:line="360" w:lineRule="auto"/>
        <w:jc w:val="center"/>
        <w:rPr>
          <w:rFonts w:ascii="Times" w:eastAsia="Times New Roman" w:hAnsi="Times" w:cs="Arial"/>
          <w:b/>
          <w:sz w:val="28"/>
          <w:szCs w:val="32"/>
        </w:rPr>
      </w:pPr>
      <w:r w:rsidRPr="002928D5">
        <w:rPr>
          <w:rFonts w:ascii="Times" w:eastAsia="Times New Roman" w:hAnsi="Times" w:cs="Arial"/>
          <w:b/>
          <w:sz w:val="28"/>
          <w:szCs w:val="32"/>
        </w:rPr>
        <w:t>Clasificación de estrategias de aprendizaje</w:t>
      </w:r>
    </w:p>
    <w:p w14:paraId="12AE24EA" w14:textId="77777777" w:rsidR="00EC26F6" w:rsidRDefault="00C5767B" w:rsidP="001635F0">
      <w:pPr>
        <w:spacing w:after="0" w:line="360" w:lineRule="auto"/>
        <w:ind w:firstLine="720"/>
        <w:jc w:val="both"/>
        <w:rPr>
          <w:rFonts w:ascii="Times" w:eastAsia="Times New Roman" w:hAnsi="Times" w:cs="Arial"/>
          <w:sz w:val="24"/>
          <w:szCs w:val="24"/>
        </w:rPr>
      </w:pPr>
      <w:r w:rsidRPr="00EC26F6">
        <w:rPr>
          <w:rFonts w:ascii="Times" w:eastAsia="Times New Roman" w:hAnsi="Times" w:cs="Arial"/>
          <w:sz w:val="24"/>
          <w:szCs w:val="24"/>
        </w:rPr>
        <w:t>Como se pudo apreciar, no existe unanimidad en cuanto a la definición de las estrategias de aprendizaje</w:t>
      </w:r>
      <w:r w:rsidR="00B96D7D" w:rsidRPr="00EC26F6">
        <w:rPr>
          <w:rFonts w:ascii="Times" w:eastAsia="Times New Roman" w:hAnsi="Times" w:cs="Arial"/>
          <w:sz w:val="24"/>
          <w:szCs w:val="24"/>
        </w:rPr>
        <w:t>,</w:t>
      </w:r>
      <w:r w:rsidRPr="00EC26F6">
        <w:rPr>
          <w:rFonts w:ascii="Times" w:eastAsia="Times New Roman" w:hAnsi="Times" w:cs="Arial"/>
          <w:sz w:val="24"/>
          <w:szCs w:val="24"/>
        </w:rPr>
        <w:t xml:space="preserve"> por lo que las clasificaciones que se pueden encontrar en la bibliografía son variadas. D</w:t>
      </w:r>
      <w:r w:rsidR="00A97C05" w:rsidRPr="00EC26F6">
        <w:rPr>
          <w:rFonts w:ascii="Times" w:eastAsia="Times New Roman" w:hAnsi="Times" w:cs="Arial"/>
          <w:sz w:val="24"/>
          <w:szCs w:val="24"/>
        </w:rPr>
        <w:t xml:space="preserve">iversos autores </w:t>
      </w:r>
      <w:r w:rsidRPr="00EC26F6">
        <w:rPr>
          <w:rFonts w:ascii="Times" w:eastAsia="Times New Roman" w:hAnsi="Times" w:cs="Arial"/>
          <w:sz w:val="24"/>
          <w:szCs w:val="24"/>
        </w:rPr>
        <w:t xml:space="preserve">han aportado </w:t>
      </w:r>
      <w:r w:rsidR="00EC26F6">
        <w:rPr>
          <w:rFonts w:ascii="Times" w:eastAsia="Times New Roman" w:hAnsi="Times" w:cs="Arial"/>
          <w:sz w:val="24"/>
          <w:szCs w:val="24"/>
        </w:rPr>
        <w:t>caracterizaciones</w:t>
      </w:r>
      <w:r w:rsidRPr="00EC26F6">
        <w:rPr>
          <w:rFonts w:ascii="Times" w:eastAsia="Times New Roman" w:hAnsi="Times" w:cs="Arial"/>
          <w:sz w:val="24"/>
          <w:szCs w:val="24"/>
        </w:rPr>
        <w:t xml:space="preserve"> de</w:t>
      </w:r>
      <w:r w:rsidR="00A97C05" w:rsidRPr="00EC26F6">
        <w:rPr>
          <w:rFonts w:ascii="Times" w:eastAsia="Times New Roman" w:hAnsi="Times" w:cs="Arial"/>
          <w:sz w:val="24"/>
          <w:szCs w:val="24"/>
        </w:rPr>
        <w:t xml:space="preserve"> las estrategias de aprendizaje, </w:t>
      </w:r>
      <w:r w:rsidR="00EC26F6">
        <w:rPr>
          <w:rFonts w:ascii="Times" w:eastAsia="Times New Roman" w:hAnsi="Times" w:cs="Arial"/>
          <w:sz w:val="24"/>
          <w:szCs w:val="24"/>
        </w:rPr>
        <w:t>de las cuales</w:t>
      </w:r>
      <w:r w:rsidR="00A97C05" w:rsidRPr="00EC26F6">
        <w:rPr>
          <w:rFonts w:ascii="Times" w:eastAsia="Times New Roman" w:hAnsi="Times" w:cs="Arial"/>
          <w:sz w:val="24"/>
          <w:szCs w:val="24"/>
        </w:rPr>
        <w:t xml:space="preserve"> la </w:t>
      </w:r>
      <w:r w:rsidR="008C3BDF" w:rsidRPr="00EC26F6">
        <w:rPr>
          <w:rFonts w:ascii="Times" w:eastAsia="Times New Roman" w:hAnsi="Times" w:cs="Arial"/>
          <w:sz w:val="24"/>
          <w:szCs w:val="24"/>
        </w:rPr>
        <w:t xml:space="preserve">de Pozo </w:t>
      </w:r>
      <w:r w:rsidR="00A40B65" w:rsidRPr="00EC26F6">
        <w:rPr>
          <w:rFonts w:ascii="Times" w:eastAsia="Times New Roman" w:hAnsi="Times" w:cs="Arial"/>
          <w:i/>
          <w:sz w:val="24"/>
          <w:szCs w:val="24"/>
        </w:rPr>
        <w:t>et al.</w:t>
      </w:r>
      <w:r w:rsidR="00F519AA" w:rsidRPr="00EC26F6">
        <w:rPr>
          <w:rFonts w:ascii="Times" w:eastAsia="Times New Roman" w:hAnsi="Times" w:cs="Arial"/>
          <w:sz w:val="24"/>
          <w:szCs w:val="24"/>
        </w:rPr>
        <w:t xml:space="preserve"> (1990</w:t>
      </w:r>
      <w:r w:rsidR="00EC26F6">
        <w:rPr>
          <w:rFonts w:ascii="Times" w:eastAsia="Times New Roman" w:hAnsi="Times" w:cs="Arial"/>
          <w:sz w:val="24"/>
          <w:szCs w:val="24"/>
        </w:rPr>
        <w:t>,</w:t>
      </w:r>
      <w:r w:rsidR="00F519AA" w:rsidRPr="00EC26F6">
        <w:rPr>
          <w:rFonts w:ascii="Times" w:eastAsia="Times New Roman" w:hAnsi="Times" w:cs="Arial"/>
          <w:sz w:val="24"/>
          <w:szCs w:val="24"/>
        </w:rPr>
        <w:t xml:space="preserve"> 1994</w:t>
      </w:r>
      <w:r w:rsidR="00A97C05" w:rsidRPr="00EC26F6">
        <w:rPr>
          <w:rFonts w:ascii="Times" w:eastAsia="Times New Roman" w:hAnsi="Times" w:cs="Arial"/>
          <w:sz w:val="24"/>
          <w:szCs w:val="24"/>
        </w:rPr>
        <w:t xml:space="preserve">) </w:t>
      </w:r>
      <w:r w:rsidR="00EC26F6">
        <w:rPr>
          <w:rFonts w:ascii="Times" w:eastAsia="Times New Roman" w:hAnsi="Times" w:cs="Arial"/>
          <w:sz w:val="24"/>
          <w:szCs w:val="24"/>
        </w:rPr>
        <w:t xml:space="preserve">es </w:t>
      </w:r>
      <w:r w:rsidR="00A97C05" w:rsidRPr="00EC26F6">
        <w:rPr>
          <w:rFonts w:ascii="Times" w:eastAsia="Times New Roman" w:hAnsi="Times" w:cs="Arial"/>
          <w:sz w:val="24"/>
          <w:szCs w:val="24"/>
        </w:rPr>
        <w:t>una de las más a</w:t>
      </w:r>
      <w:r w:rsidR="00F519AA" w:rsidRPr="00EC26F6">
        <w:rPr>
          <w:rFonts w:ascii="Times" w:eastAsia="Times New Roman" w:hAnsi="Times" w:cs="Arial"/>
          <w:sz w:val="24"/>
          <w:szCs w:val="24"/>
        </w:rPr>
        <w:t xml:space="preserve">ceptadas. Estos autores indican que </w:t>
      </w:r>
      <w:r w:rsidR="00A97C05" w:rsidRPr="00EC26F6">
        <w:rPr>
          <w:rFonts w:ascii="Times" w:eastAsia="Times New Roman" w:hAnsi="Times" w:cs="Arial"/>
          <w:sz w:val="24"/>
          <w:szCs w:val="24"/>
        </w:rPr>
        <w:t>pueden distinguirse en tres</w:t>
      </w:r>
      <w:r w:rsidR="008C3BDF" w:rsidRPr="00EC26F6">
        <w:rPr>
          <w:rFonts w:ascii="Times" w:eastAsia="Times New Roman" w:hAnsi="Times" w:cs="Arial"/>
          <w:sz w:val="24"/>
          <w:szCs w:val="24"/>
        </w:rPr>
        <w:t xml:space="preserve"> tipos</w:t>
      </w:r>
      <w:r w:rsidR="00312F03" w:rsidRPr="00EC26F6">
        <w:rPr>
          <w:rFonts w:ascii="Times" w:eastAsia="Times New Roman" w:hAnsi="Times" w:cs="Arial"/>
          <w:sz w:val="24"/>
          <w:szCs w:val="24"/>
        </w:rPr>
        <w:t xml:space="preserve">. </w:t>
      </w:r>
    </w:p>
    <w:p w14:paraId="27D5DFB0" w14:textId="77777777" w:rsidR="00EC26F6" w:rsidRDefault="00A97C05" w:rsidP="001635F0">
      <w:pPr>
        <w:spacing w:after="0" w:line="360" w:lineRule="auto"/>
        <w:ind w:firstLine="720"/>
        <w:jc w:val="both"/>
        <w:rPr>
          <w:rFonts w:ascii="Times" w:eastAsia="Times New Roman" w:hAnsi="Times" w:cs="Arial"/>
          <w:sz w:val="24"/>
          <w:szCs w:val="24"/>
        </w:rPr>
      </w:pPr>
      <w:r w:rsidRPr="00EC26F6">
        <w:rPr>
          <w:rFonts w:ascii="Times" w:eastAsia="Times New Roman" w:hAnsi="Times" w:cs="Arial"/>
          <w:sz w:val="24"/>
          <w:szCs w:val="24"/>
        </w:rPr>
        <w:t xml:space="preserve">El primer tipo de estrategias que se encuentran son las de repaso, </w:t>
      </w:r>
      <w:r w:rsidR="00EC26F6">
        <w:rPr>
          <w:rFonts w:ascii="Times" w:eastAsia="Times New Roman" w:hAnsi="Times" w:cs="Arial"/>
          <w:sz w:val="24"/>
          <w:szCs w:val="24"/>
        </w:rPr>
        <w:t>que</w:t>
      </w:r>
      <w:r w:rsidRPr="00EC26F6">
        <w:rPr>
          <w:rFonts w:ascii="Times" w:eastAsia="Times New Roman" w:hAnsi="Times" w:cs="Arial"/>
          <w:sz w:val="24"/>
          <w:szCs w:val="24"/>
        </w:rPr>
        <w:t xml:space="preserve"> consisten en el aprendizaje asociativo basa</w:t>
      </w:r>
      <w:r w:rsidR="00EC26F6">
        <w:rPr>
          <w:rFonts w:ascii="Times" w:eastAsia="Times New Roman" w:hAnsi="Times" w:cs="Arial"/>
          <w:sz w:val="24"/>
          <w:szCs w:val="24"/>
        </w:rPr>
        <w:t>do</w:t>
      </w:r>
      <w:r w:rsidRPr="00EC26F6">
        <w:rPr>
          <w:rFonts w:ascii="Times" w:eastAsia="Times New Roman" w:hAnsi="Times" w:cs="Arial"/>
          <w:sz w:val="24"/>
          <w:szCs w:val="24"/>
        </w:rPr>
        <w:t xml:space="preserve"> en la práctica frecuente. Suele resultar bastante útil para el aprendizaje en contenidos ya establecidos, sin significado y arbitrarios. Dentro de estas estrategias no se utiliza solamente </w:t>
      </w:r>
      <w:r w:rsidR="00510E43" w:rsidRPr="00EC26F6">
        <w:rPr>
          <w:rFonts w:ascii="Times" w:eastAsia="Times New Roman" w:hAnsi="Times" w:cs="Arial"/>
          <w:sz w:val="24"/>
          <w:szCs w:val="24"/>
        </w:rPr>
        <w:t xml:space="preserve">la </w:t>
      </w:r>
      <w:r w:rsidRPr="00EC26F6">
        <w:rPr>
          <w:rFonts w:ascii="Times" w:eastAsia="Times New Roman" w:hAnsi="Times" w:cs="Arial"/>
          <w:sz w:val="24"/>
          <w:szCs w:val="24"/>
        </w:rPr>
        <w:t>técnica del repaso simple, sino que también se incluyen otr</w:t>
      </w:r>
      <w:r w:rsidR="00510E43" w:rsidRPr="00EC26F6">
        <w:rPr>
          <w:rFonts w:ascii="Times" w:eastAsia="Times New Roman" w:hAnsi="Times" w:cs="Arial"/>
          <w:sz w:val="24"/>
          <w:szCs w:val="24"/>
        </w:rPr>
        <w:t xml:space="preserve">as como tomar notas y subrayar. </w:t>
      </w:r>
    </w:p>
    <w:p w14:paraId="554A942D" w14:textId="77777777" w:rsidR="00EC26F6" w:rsidRDefault="00A97C05" w:rsidP="001635F0">
      <w:pPr>
        <w:spacing w:after="0" w:line="360" w:lineRule="auto"/>
        <w:ind w:firstLine="720"/>
        <w:jc w:val="both"/>
        <w:rPr>
          <w:rFonts w:ascii="Times" w:eastAsia="Times New Roman" w:hAnsi="Times" w:cs="Arial"/>
          <w:sz w:val="24"/>
          <w:szCs w:val="24"/>
        </w:rPr>
      </w:pPr>
      <w:r w:rsidRPr="00EC26F6">
        <w:rPr>
          <w:rFonts w:ascii="Times" w:eastAsia="Times New Roman" w:hAnsi="Times" w:cs="Arial"/>
          <w:sz w:val="24"/>
          <w:szCs w:val="24"/>
        </w:rPr>
        <w:t xml:space="preserve">El segundo tipo de estrategias son las estrategias de elaboración donde se integran todo lo que consiste en procedimientos de codificación, traducción o interpretación de material a partir de un sistema de relaciones externo que facilita el </w:t>
      </w:r>
      <w:r w:rsidR="00AC4A40" w:rsidRPr="00EC26F6">
        <w:rPr>
          <w:rFonts w:ascii="Times" w:eastAsia="Times New Roman" w:hAnsi="Times" w:cs="Arial"/>
          <w:sz w:val="24"/>
          <w:szCs w:val="24"/>
        </w:rPr>
        <w:t xml:space="preserve">aprenderlo de manera más fácil. </w:t>
      </w:r>
      <w:r w:rsidR="00F519AA" w:rsidRPr="00EC26F6">
        <w:rPr>
          <w:rFonts w:ascii="Times" w:eastAsia="Times New Roman" w:hAnsi="Times" w:cs="Arial"/>
          <w:sz w:val="24"/>
          <w:szCs w:val="24"/>
        </w:rPr>
        <w:t>Incluye cualquier acción que se realice para tal fin.</w:t>
      </w:r>
      <w:r w:rsidR="00510E43" w:rsidRPr="00EC26F6">
        <w:rPr>
          <w:rFonts w:ascii="Times" w:eastAsia="Times New Roman" w:hAnsi="Times" w:cs="Arial"/>
          <w:sz w:val="24"/>
          <w:szCs w:val="24"/>
        </w:rPr>
        <w:t xml:space="preserve"> </w:t>
      </w:r>
    </w:p>
    <w:p w14:paraId="1C6FC233" w14:textId="29235EBC" w:rsidR="00A97C05" w:rsidRDefault="00A97C05" w:rsidP="001635F0">
      <w:pPr>
        <w:spacing w:after="0" w:line="360" w:lineRule="auto"/>
        <w:ind w:firstLine="720"/>
        <w:jc w:val="both"/>
        <w:rPr>
          <w:rFonts w:ascii="Times" w:eastAsia="Times New Roman" w:hAnsi="Times" w:cs="Arial"/>
          <w:sz w:val="24"/>
          <w:szCs w:val="24"/>
        </w:rPr>
      </w:pPr>
      <w:r w:rsidRPr="00EC26F6">
        <w:rPr>
          <w:rFonts w:ascii="Times" w:eastAsia="Times New Roman" w:hAnsi="Times" w:cs="Arial"/>
          <w:sz w:val="24"/>
          <w:szCs w:val="24"/>
        </w:rPr>
        <w:t>Finalmente se encuentra el tercer tipo de estrategias que son las de organización. Estas tienen como objetivo buscar en el material que se está queriendo aprender una estructura u organización interna que le conceda un significado propio. Como ejemplo de técnicas que integran este tipo de estrategias se encuentran las que implican la jerarquización y clasificación de la información, además de las destrezas de pensamiento y solución de problemas.</w:t>
      </w:r>
      <w:r w:rsidRPr="00BF709B">
        <w:rPr>
          <w:rFonts w:ascii="Times" w:eastAsia="Times New Roman" w:hAnsi="Times" w:cs="Arial"/>
          <w:sz w:val="24"/>
          <w:szCs w:val="24"/>
        </w:rPr>
        <w:t xml:space="preserve"> </w:t>
      </w:r>
    </w:p>
    <w:p w14:paraId="1AD16ED9" w14:textId="77777777" w:rsidR="00EC26F6" w:rsidRDefault="00EC26F6" w:rsidP="001635F0">
      <w:pPr>
        <w:spacing w:after="0" w:line="360" w:lineRule="auto"/>
        <w:ind w:firstLine="720"/>
        <w:jc w:val="both"/>
        <w:rPr>
          <w:rFonts w:ascii="Times" w:eastAsia="Times New Roman" w:hAnsi="Times" w:cs="Arial"/>
          <w:sz w:val="24"/>
          <w:szCs w:val="24"/>
        </w:rPr>
      </w:pPr>
    </w:p>
    <w:p w14:paraId="59A8A0F2" w14:textId="77777777" w:rsidR="002928D5" w:rsidRDefault="002928D5" w:rsidP="001635F0">
      <w:pPr>
        <w:spacing w:after="0" w:line="360" w:lineRule="auto"/>
        <w:ind w:firstLine="720"/>
        <w:jc w:val="both"/>
        <w:rPr>
          <w:rFonts w:ascii="Times" w:eastAsia="Times New Roman" w:hAnsi="Times" w:cs="Arial"/>
          <w:sz w:val="24"/>
          <w:szCs w:val="24"/>
        </w:rPr>
      </w:pPr>
    </w:p>
    <w:p w14:paraId="0D7B1CC2" w14:textId="77777777" w:rsidR="002928D5" w:rsidRDefault="002928D5" w:rsidP="001635F0">
      <w:pPr>
        <w:spacing w:after="0" w:line="360" w:lineRule="auto"/>
        <w:ind w:firstLine="720"/>
        <w:jc w:val="both"/>
        <w:rPr>
          <w:rFonts w:ascii="Times" w:eastAsia="Times New Roman" w:hAnsi="Times" w:cs="Arial"/>
          <w:sz w:val="24"/>
          <w:szCs w:val="24"/>
        </w:rPr>
      </w:pPr>
    </w:p>
    <w:p w14:paraId="0A610A46" w14:textId="77777777" w:rsidR="002928D5" w:rsidRDefault="002928D5" w:rsidP="001635F0">
      <w:pPr>
        <w:spacing w:after="0" w:line="360" w:lineRule="auto"/>
        <w:ind w:firstLine="720"/>
        <w:jc w:val="both"/>
        <w:rPr>
          <w:rFonts w:ascii="Times" w:eastAsia="Times New Roman" w:hAnsi="Times" w:cs="Arial"/>
          <w:sz w:val="24"/>
          <w:szCs w:val="24"/>
        </w:rPr>
      </w:pPr>
    </w:p>
    <w:p w14:paraId="2326CD47" w14:textId="77777777" w:rsidR="002928D5" w:rsidRPr="00BF709B" w:rsidRDefault="002928D5" w:rsidP="001635F0">
      <w:pPr>
        <w:spacing w:after="0" w:line="360" w:lineRule="auto"/>
        <w:ind w:firstLine="720"/>
        <w:jc w:val="both"/>
        <w:rPr>
          <w:rFonts w:ascii="Times" w:eastAsia="Times New Roman" w:hAnsi="Times" w:cs="Arial"/>
          <w:sz w:val="24"/>
          <w:szCs w:val="24"/>
        </w:rPr>
      </w:pPr>
    </w:p>
    <w:p w14:paraId="0679D5C1" w14:textId="77777777" w:rsidR="00A97C05" w:rsidRPr="002928D5" w:rsidRDefault="00A97C05" w:rsidP="005414EE">
      <w:pPr>
        <w:spacing w:after="0" w:line="360" w:lineRule="auto"/>
        <w:jc w:val="center"/>
        <w:rPr>
          <w:rFonts w:ascii="Times" w:eastAsia="Times New Roman" w:hAnsi="Times" w:cs="Arial"/>
          <w:b/>
          <w:sz w:val="28"/>
          <w:szCs w:val="32"/>
        </w:rPr>
      </w:pPr>
      <w:r w:rsidRPr="002928D5">
        <w:rPr>
          <w:rFonts w:ascii="Times" w:eastAsia="Times New Roman" w:hAnsi="Times" w:cs="Arial"/>
          <w:b/>
          <w:sz w:val="28"/>
          <w:szCs w:val="32"/>
        </w:rPr>
        <w:lastRenderedPageBreak/>
        <w:t>Instrumentos sobre estrategias de aprendizaje</w:t>
      </w:r>
    </w:p>
    <w:p w14:paraId="5B7818C2" w14:textId="77777777" w:rsidR="00EC26F6" w:rsidRDefault="00A97C05" w:rsidP="001635F0">
      <w:pPr>
        <w:spacing w:after="0" w:line="360" w:lineRule="auto"/>
        <w:jc w:val="both"/>
        <w:rPr>
          <w:rFonts w:ascii="Times" w:hAnsi="Times" w:cs="Arial"/>
          <w:sz w:val="24"/>
          <w:szCs w:val="24"/>
        </w:rPr>
      </w:pPr>
      <w:r w:rsidRPr="00BF709B">
        <w:rPr>
          <w:rFonts w:ascii="Times" w:hAnsi="Times" w:cs="Arial"/>
          <w:sz w:val="24"/>
          <w:szCs w:val="24"/>
        </w:rPr>
        <w:tab/>
        <w:t>La forma idónea para la toma de decisiones sobre la inserción en el currículo o en los programas de tutoría de las universidades de temas relacionados con las estrategias de aprendizaje es la valoración</w:t>
      </w:r>
      <w:r w:rsidR="00EC26F6">
        <w:rPr>
          <w:rFonts w:ascii="Times" w:hAnsi="Times" w:cs="Arial"/>
          <w:sz w:val="24"/>
          <w:szCs w:val="24"/>
        </w:rPr>
        <w:t xml:space="preserve"> de ellas</w:t>
      </w:r>
      <w:r w:rsidRPr="00BF709B">
        <w:rPr>
          <w:rFonts w:ascii="Times" w:hAnsi="Times" w:cs="Arial"/>
          <w:sz w:val="24"/>
          <w:szCs w:val="24"/>
        </w:rPr>
        <w:t xml:space="preserve">. </w:t>
      </w:r>
      <w:r w:rsidR="00B96D7D" w:rsidRPr="00EC26F6">
        <w:rPr>
          <w:rFonts w:ascii="Times" w:hAnsi="Times" w:cs="Arial"/>
          <w:sz w:val="24"/>
          <w:szCs w:val="24"/>
        </w:rPr>
        <w:t xml:space="preserve">La medición del </w:t>
      </w:r>
      <w:r w:rsidR="001A52ED" w:rsidRPr="00EC26F6">
        <w:rPr>
          <w:rFonts w:ascii="Times" w:hAnsi="Times" w:cs="Arial"/>
          <w:sz w:val="24"/>
          <w:szCs w:val="24"/>
        </w:rPr>
        <w:t>uso de las estrategias de aprendizaje es fundamental para la toma de decisiones sobre los aprendizajes de los alumnos.</w:t>
      </w:r>
      <w:r w:rsidR="001A52ED">
        <w:rPr>
          <w:rFonts w:ascii="Times" w:hAnsi="Times" w:cs="Arial"/>
          <w:sz w:val="24"/>
          <w:szCs w:val="24"/>
        </w:rPr>
        <w:t xml:space="preserve"> </w:t>
      </w:r>
      <w:r w:rsidR="00EC26F6">
        <w:rPr>
          <w:rFonts w:ascii="Times" w:hAnsi="Times" w:cs="Arial"/>
          <w:sz w:val="24"/>
          <w:szCs w:val="24"/>
        </w:rPr>
        <w:t>C</w:t>
      </w:r>
      <w:r w:rsidRPr="00BF709B">
        <w:rPr>
          <w:rFonts w:ascii="Times" w:hAnsi="Times" w:cs="Arial"/>
          <w:sz w:val="24"/>
          <w:szCs w:val="24"/>
        </w:rPr>
        <w:t>omo lo mencionan Muñiz y Fonseca-Pedrero (2018)</w:t>
      </w:r>
      <w:r w:rsidR="00EC26F6">
        <w:rPr>
          <w:rFonts w:ascii="Times" w:hAnsi="Times" w:cs="Arial"/>
          <w:sz w:val="24"/>
          <w:szCs w:val="24"/>
        </w:rPr>
        <w:t>,</w:t>
      </w:r>
      <w:r w:rsidRPr="00BF709B">
        <w:rPr>
          <w:rFonts w:ascii="Times" w:hAnsi="Times" w:cs="Arial"/>
          <w:sz w:val="24"/>
          <w:szCs w:val="24"/>
        </w:rPr>
        <w:t xml:space="preserve"> “los test son los instrumentos de medida más utilizados por los psicólogos para obtener datos sobre la conducta de las personas” (p.</w:t>
      </w:r>
      <w:r w:rsidR="00EC26F6">
        <w:rPr>
          <w:rFonts w:ascii="Times" w:hAnsi="Times" w:cs="Arial"/>
          <w:sz w:val="24"/>
          <w:szCs w:val="24"/>
        </w:rPr>
        <w:t xml:space="preserve"> </w:t>
      </w:r>
      <w:r w:rsidRPr="00BF709B">
        <w:rPr>
          <w:rFonts w:ascii="Times" w:hAnsi="Times" w:cs="Arial"/>
          <w:sz w:val="24"/>
          <w:szCs w:val="24"/>
        </w:rPr>
        <w:t xml:space="preserve">7). </w:t>
      </w:r>
    </w:p>
    <w:p w14:paraId="1904DB32" w14:textId="4B192711" w:rsidR="00A97C05" w:rsidRDefault="00EC26F6" w:rsidP="00EC26F6">
      <w:pPr>
        <w:spacing w:after="0" w:line="360" w:lineRule="auto"/>
        <w:ind w:firstLine="708"/>
        <w:jc w:val="both"/>
        <w:rPr>
          <w:rFonts w:ascii="Times" w:hAnsi="Times" w:cs="Arial"/>
          <w:sz w:val="24"/>
          <w:szCs w:val="24"/>
        </w:rPr>
      </w:pPr>
      <w:r>
        <w:rPr>
          <w:rFonts w:ascii="Times" w:hAnsi="Times" w:cs="Arial"/>
          <w:sz w:val="24"/>
          <w:szCs w:val="24"/>
        </w:rPr>
        <w:t>Aunque s</w:t>
      </w:r>
      <w:r w:rsidR="00A97C05" w:rsidRPr="00BF709B">
        <w:rPr>
          <w:rFonts w:ascii="Times" w:hAnsi="Times" w:cs="Arial"/>
          <w:sz w:val="24"/>
          <w:szCs w:val="24"/>
        </w:rPr>
        <w:t xml:space="preserve">on numerosos los instrumentos que analizan el uso de estrategias de aprendizaje en el nivel universitario, Méndez y Segura (2022) presentan un análisis detallado de algunos de </w:t>
      </w:r>
      <w:r>
        <w:rPr>
          <w:rFonts w:ascii="Times" w:hAnsi="Times" w:cs="Arial"/>
          <w:sz w:val="24"/>
          <w:szCs w:val="24"/>
        </w:rPr>
        <w:t>e</w:t>
      </w:r>
      <w:r w:rsidR="00A97C05" w:rsidRPr="00BF709B">
        <w:rPr>
          <w:rFonts w:ascii="Times" w:hAnsi="Times" w:cs="Arial"/>
          <w:sz w:val="24"/>
          <w:szCs w:val="24"/>
        </w:rPr>
        <w:t>stos</w:t>
      </w:r>
      <w:r>
        <w:rPr>
          <w:rFonts w:ascii="Times" w:hAnsi="Times" w:cs="Arial"/>
          <w:sz w:val="24"/>
          <w:szCs w:val="24"/>
        </w:rPr>
        <w:t xml:space="preserve"> (t</w:t>
      </w:r>
      <w:r w:rsidR="00A97C05" w:rsidRPr="00BF709B">
        <w:rPr>
          <w:rFonts w:ascii="Times" w:hAnsi="Times" w:cs="Arial"/>
          <w:sz w:val="24"/>
          <w:szCs w:val="24"/>
        </w:rPr>
        <w:t>abla 1</w:t>
      </w:r>
      <w:r>
        <w:rPr>
          <w:rFonts w:ascii="Times" w:hAnsi="Times" w:cs="Arial"/>
          <w:sz w:val="24"/>
          <w:szCs w:val="24"/>
        </w:rPr>
        <w:t>)</w:t>
      </w:r>
      <w:r w:rsidR="00A97C05" w:rsidRPr="00BF709B">
        <w:rPr>
          <w:rFonts w:ascii="Times" w:hAnsi="Times" w:cs="Arial"/>
          <w:sz w:val="24"/>
          <w:szCs w:val="24"/>
        </w:rPr>
        <w:t>.</w:t>
      </w:r>
      <w:r w:rsidR="000357CD" w:rsidRPr="00BF709B">
        <w:rPr>
          <w:rFonts w:ascii="Times" w:hAnsi="Times" w:cs="Arial"/>
          <w:sz w:val="24"/>
          <w:szCs w:val="24"/>
        </w:rPr>
        <w:t xml:space="preserve"> </w:t>
      </w:r>
    </w:p>
    <w:p w14:paraId="19525B94" w14:textId="77777777" w:rsidR="00EC26F6" w:rsidRPr="00BF709B" w:rsidRDefault="00EC26F6" w:rsidP="00EC26F6">
      <w:pPr>
        <w:spacing w:after="0" w:line="360" w:lineRule="auto"/>
        <w:ind w:firstLine="708"/>
        <w:jc w:val="both"/>
        <w:rPr>
          <w:rFonts w:ascii="Times" w:hAnsi="Times" w:cs="Arial"/>
          <w:sz w:val="24"/>
          <w:szCs w:val="24"/>
        </w:rPr>
      </w:pPr>
    </w:p>
    <w:p w14:paraId="5575AAB1" w14:textId="6F7D4296" w:rsidR="00DC429D" w:rsidRPr="005414EE" w:rsidRDefault="00A97C05" w:rsidP="005414EE">
      <w:pPr>
        <w:spacing w:after="0" w:line="360" w:lineRule="auto"/>
        <w:jc w:val="center"/>
        <w:rPr>
          <w:rFonts w:ascii="Times" w:hAnsi="Times" w:cs="Arial"/>
          <w:bCs/>
          <w:sz w:val="24"/>
          <w:szCs w:val="24"/>
        </w:rPr>
      </w:pPr>
      <w:r w:rsidRPr="005414EE">
        <w:rPr>
          <w:rFonts w:ascii="Times" w:hAnsi="Times" w:cs="Arial"/>
          <w:b/>
          <w:bCs/>
          <w:sz w:val="24"/>
          <w:szCs w:val="24"/>
        </w:rPr>
        <w:t>Tabla 1.</w:t>
      </w:r>
      <w:r w:rsidR="00DC429D" w:rsidRPr="005414EE">
        <w:rPr>
          <w:rFonts w:ascii="Times" w:hAnsi="Times" w:cs="Arial"/>
          <w:b/>
          <w:bCs/>
          <w:sz w:val="24"/>
          <w:szCs w:val="24"/>
        </w:rPr>
        <w:t xml:space="preserve"> </w:t>
      </w:r>
      <w:r w:rsidRPr="005414EE">
        <w:rPr>
          <w:rFonts w:ascii="Times" w:hAnsi="Times" w:cs="Arial"/>
          <w:bCs/>
          <w:sz w:val="24"/>
          <w:szCs w:val="24"/>
        </w:rPr>
        <w:t xml:space="preserve">Instrumentos que miden el constructo </w:t>
      </w:r>
      <w:r w:rsidRPr="005414EE">
        <w:rPr>
          <w:rFonts w:ascii="Times" w:hAnsi="Times" w:cs="Arial"/>
          <w:bCs/>
          <w:i/>
          <w:iCs/>
          <w:sz w:val="24"/>
          <w:szCs w:val="24"/>
        </w:rPr>
        <w:t>estrategias de aprendizaje</w:t>
      </w:r>
    </w:p>
    <w:tbl>
      <w:tblPr>
        <w:tblStyle w:val="Tablaconcuadrculaclara"/>
        <w:tblW w:w="93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984"/>
        <w:gridCol w:w="1843"/>
        <w:gridCol w:w="851"/>
        <w:gridCol w:w="1549"/>
      </w:tblGrid>
      <w:tr w:rsidR="00A97C05" w:rsidRPr="005414EE" w14:paraId="5B49D0D3" w14:textId="77777777" w:rsidTr="005414EE">
        <w:tc>
          <w:tcPr>
            <w:tcW w:w="3114" w:type="dxa"/>
          </w:tcPr>
          <w:p w14:paraId="74032D40" w14:textId="77777777" w:rsidR="00A97C05" w:rsidRPr="005414EE" w:rsidRDefault="00A97C05" w:rsidP="00E966DB">
            <w:pPr>
              <w:jc w:val="center"/>
              <w:rPr>
                <w:rFonts w:ascii="Times" w:hAnsi="Times" w:cs="Arial"/>
                <w:sz w:val="24"/>
                <w:szCs w:val="24"/>
              </w:rPr>
            </w:pPr>
            <w:r w:rsidRPr="005414EE">
              <w:rPr>
                <w:rFonts w:ascii="Times" w:hAnsi="Times" w:cs="Arial"/>
                <w:sz w:val="24"/>
                <w:szCs w:val="24"/>
              </w:rPr>
              <w:t>Instrumentos</w:t>
            </w:r>
          </w:p>
        </w:tc>
        <w:tc>
          <w:tcPr>
            <w:tcW w:w="3827" w:type="dxa"/>
            <w:gridSpan w:val="2"/>
          </w:tcPr>
          <w:p w14:paraId="38EBE211" w14:textId="77777777" w:rsidR="00A97C05" w:rsidRPr="005414EE" w:rsidRDefault="00A97C05" w:rsidP="00E966DB">
            <w:pPr>
              <w:jc w:val="center"/>
              <w:rPr>
                <w:rFonts w:ascii="Times" w:hAnsi="Times" w:cs="Arial"/>
                <w:sz w:val="24"/>
                <w:szCs w:val="24"/>
              </w:rPr>
            </w:pPr>
            <w:r w:rsidRPr="005414EE">
              <w:rPr>
                <w:rFonts w:ascii="Times" w:hAnsi="Times" w:cs="Arial"/>
                <w:sz w:val="24"/>
                <w:szCs w:val="24"/>
              </w:rPr>
              <w:t>Dimensiones, escalas o subescalas</w:t>
            </w:r>
          </w:p>
        </w:tc>
        <w:tc>
          <w:tcPr>
            <w:tcW w:w="851" w:type="dxa"/>
          </w:tcPr>
          <w:p w14:paraId="4C4C7CB8" w14:textId="77777777" w:rsidR="00A97C05" w:rsidRPr="005414EE" w:rsidRDefault="00A97C05" w:rsidP="00E966DB">
            <w:pPr>
              <w:rPr>
                <w:rFonts w:ascii="Times" w:hAnsi="Times" w:cs="Arial"/>
                <w:sz w:val="24"/>
                <w:szCs w:val="24"/>
              </w:rPr>
            </w:pPr>
            <w:r w:rsidRPr="005414EE">
              <w:rPr>
                <w:rFonts w:ascii="Times" w:hAnsi="Times" w:cs="Arial"/>
                <w:sz w:val="24"/>
                <w:szCs w:val="24"/>
              </w:rPr>
              <w:t>Ítems</w:t>
            </w:r>
          </w:p>
        </w:tc>
        <w:tc>
          <w:tcPr>
            <w:tcW w:w="1549" w:type="dxa"/>
          </w:tcPr>
          <w:p w14:paraId="2D5970D1" w14:textId="77777777" w:rsidR="00A97C05" w:rsidRPr="005414EE" w:rsidRDefault="00A97C05" w:rsidP="00E966DB">
            <w:pPr>
              <w:jc w:val="both"/>
              <w:rPr>
                <w:rFonts w:ascii="Times" w:hAnsi="Times" w:cs="Arial"/>
                <w:sz w:val="24"/>
                <w:szCs w:val="24"/>
              </w:rPr>
            </w:pPr>
            <w:r w:rsidRPr="005414EE">
              <w:rPr>
                <w:rFonts w:ascii="Times" w:hAnsi="Times" w:cs="Arial"/>
                <w:sz w:val="24"/>
                <w:szCs w:val="24"/>
              </w:rPr>
              <w:t>Muestra</w:t>
            </w:r>
          </w:p>
        </w:tc>
      </w:tr>
      <w:tr w:rsidR="00A97C05" w:rsidRPr="005414EE" w14:paraId="770BF0DB" w14:textId="77777777" w:rsidTr="005414EE">
        <w:trPr>
          <w:trHeight w:val="71"/>
        </w:trPr>
        <w:tc>
          <w:tcPr>
            <w:tcW w:w="3114" w:type="dxa"/>
            <w:vMerge w:val="restart"/>
          </w:tcPr>
          <w:p w14:paraId="39DD12C2"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Escala de Estrategias para Aprendizajes Significativos (Méndez y Segura, 2022)</w:t>
            </w:r>
          </w:p>
        </w:tc>
        <w:tc>
          <w:tcPr>
            <w:tcW w:w="3827" w:type="dxa"/>
            <w:gridSpan w:val="2"/>
          </w:tcPr>
          <w:p w14:paraId="712569BA"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Mapas conceptuales</w:t>
            </w:r>
          </w:p>
        </w:tc>
        <w:tc>
          <w:tcPr>
            <w:tcW w:w="851" w:type="dxa"/>
          </w:tcPr>
          <w:p w14:paraId="4355E8D3"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7</w:t>
            </w:r>
          </w:p>
        </w:tc>
        <w:tc>
          <w:tcPr>
            <w:tcW w:w="1549" w:type="dxa"/>
            <w:vMerge w:val="restart"/>
          </w:tcPr>
          <w:p w14:paraId="51D1C1FD" w14:textId="3520B66B" w:rsidR="00A97C05" w:rsidRPr="005414EE" w:rsidRDefault="00A97C05" w:rsidP="00E966DB">
            <w:pPr>
              <w:jc w:val="both"/>
              <w:rPr>
                <w:rFonts w:ascii="Times" w:hAnsi="Times" w:cs="Arial"/>
                <w:sz w:val="24"/>
                <w:szCs w:val="24"/>
              </w:rPr>
            </w:pPr>
            <w:r w:rsidRPr="005414EE">
              <w:rPr>
                <w:rFonts w:ascii="Times" w:hAnsi="Times" w:cs="Arial"/>
                <w:sz w:val="24"/>
                <w:szCs w:val="24"/>
              </w:rPr>
              <w:t xml:space="preserve">890 </w:t>
            </w:r>
            <w:r w:rsidR="00DC429D" w:rsidRPr="005414EE">
              <w:rPr>
                <w:rFonts w:ascii="Times" w:hAnsi="Times" w:cs="Arial"/>
                <w:sz w:val="24"/>
                <w:szCs w:val="24"/>
              </w:rPr>
              <w:t>e</w:t>
            </w:r>
            <w:r w:rsidRPr="005414EE">
              <w:rPr>
                <w:rFonts w:ascii="Times" w:hAnsi="Times" w:cs="Arial"/>
                <w:sz w:val="24"/>
                <w:szCs w:val="24"/>
              </w:rPr>
              <w:t>studiantes universitarios</w:t>
            </w:r>
          </w:p>
        </w:tc>
      </w:tr>
      <w:tr w:rsidR="00A97C05" w:rsidRPr="005414EE" w14:paraId="201687EB" w14:textId="77777777" w:rsidTr="005414EE">
        <w:trPr>
          <w:trHeight w:val="71"/>
        </w:trPr>
        <w:tc>
          <w:tcPr>
            <w:tcW w:w="3114" w:type="dxa"/>
            <w:vMerge/>
          </w:tcPr>
          <w:p w14:paraId="2023FB9E" w14:textId="77777777" w:rsidR="00A97C05" w:rsidRPr="005414EE" w:rsidRDefault="00A97C05" w:rsidP="00B777E6">
            <w:pPr>
              <w:jc w:val="both"/>
              <w:rPr>
                <w:rFonts w:ascii="Times" w:hAnsi="Times" w:cs="Arial"/>
                <w:sz w:val="24"/>
                <w:szCs w:val="24"/>
              </w:rPr>
            </w:pPr>
          </w:p>
        </w:tc>
        <w:tc>
          <w:tcPr>
            <w:tcW w:w="3827" w:type="dxa"/>
            <w:gridSpan w:val="2"/>
          </w:tcPr>
          <w:p w14:paraId="1F78B232"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Discusión guiada</w:t>
            </w:r>
          </w:p>
        </w:tc>
        <w:tc>
          <w:tcPr>
            <w:tcW w:w="851" w:type="dxa"/>
          </w:tcPr>
          <w:p w14:paraId="7458DAD0"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5</w:t>
            </w:r>
          </w:p>
        </w:tc>
        <w:tc>
          <w:tcPr>
            <w:tcW w:w="1549" w:type="dxa"/>
            <w:vMerge/>
          </w:tcPr>
          <w:p w14:paraId="0FCF55AD" w14:textId="77777777" w:rsidR="00A97C05" w:rsidRPr="005414EE" w:rsidRDefault="00A97C05" w:rsidP="00E966DB">
            <w:pPr>
              <w:jc w:val="both"/>
              <w:rPr>
                <w:rFonts w:ascii="Times" w:hAnsi="Times" w:cs="Arial"/>
                <w:sz w:val="24"/>
                <w:szCs w:val="24"/>
              </w:rPr>
            </w:pPr>
          </w:p>
        </w:tc>
      </w:tr>
      <w:tr w:rsidR="00A97C05" w:rsidRPr="005414EE" w14:paraId="75BBA29C" w14:textId="77777777" w:rsidTr="005414EE">
        <w:trPr>
          <w:trHeight w:val="71"/>
        </w:trPr>
        <w:tc>
          <w:tcPr>
            <w:tcW w:w="3114" w:type="dxa"/>
            <w:vMerge/>
          </w:tcPr>
          <w:p w14:paraId="1B691372" w14:textId="77777777" w:rsidR="00A97C05" w:rsidRPr="005414EE" w:rsidRDefault="00A97C05" w:rsidP="00B777E6">
            <w:pPr>
              <w:jc w:val="both"/>
              <w:rPr>
                <w:rFonts w:ascii="Times" w:hAnsi="Times" w:cs="Arial"/>
                <w:sz w:val="24"/>
                <w:szCs w:val="24"/>
              </w:rPr>
            </w:pPr>
          </w:p>
        </w:tc>
        <w:tc>
          <w:tcPr>
            <w:tcW w:w="3827" w:type="dxa"/>
            <w:gridSpan w:val="2"/>
          </w:tcPr>
          <w:p w14:paraId="291BC46C"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Diagrama de cajas</w:t>
            </w:r>
          </w:p>
        </w:tc>
        <w:tc>
          <w:tcPr>
            <w:tcW w:w="851" w:type="dxa"/>
          </w:tcPr>
          <w:p w14:paraId="294B2C11"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4</w:t>
            </w:r>
          </w:p>
        </w:tc>
        <w:tc>
          <w:tcPr>
            <w:tcW w:w="1549" w:type="dxa"/>
            <w:vMerge/>
          </w:tcPr>
          <w:p w14:paraId="43E650EE" w14:textId="77777777" w:rsidR="00A97C05" w:rsidRPr="005414EE" w:rsidRDefault="00A97C05" w:rsidP="00E966DB">
            <w:pPr>
              <w:jc w:val="both"/>
              <w:rPr>
                <w:rFonts w:ascii="Times" w:hAnsi="Times" w:cs="Arial"/>
                <w:sz w:val="24"/>
                <w:szCs w:val="24"/>
              </w:rPr>
            </w:pPr>
          </w:p>
        </w:tc>
      </w:tr>
      <w:tr w:rsidR="00A97C05" w:rsidRPr="005414EE" w14:paraId="7DDB07B2" w14:textId="77777777" w:rsidTr="005414EE">
        <w:trPr>
          <w:trHeight w:val="71"/>
        </w:trPr>
        <w:tc>
          <w:tcPr>
            <w:tcW w:w="3114" w:type="dxa"/>
            <w:vMerge/>
          </w:tcPr>
          <w:p w14:paraId="3A5A26F2" w14:textId="77777777" w:rsidR="00A97C05" w:rsidRPr="005414EE" w:rsidRDefault="00A97C05" w:rsidP="00B777E6">
            <w:pPr>
              <w:jc w:val="both"/>
              <w:rPr>
                <w:rFonts w:ascii="Times" w:hAnsi="Times" w:cs="Arial"/>
                <w:sz w:val="24"/>
                <w:szCs w:val="24"/>
              </w:rPr>
            </w:pPr>
          </w:p>
        </w:tc>
        <w:tc>
          <w:tcPr>
            <w:tcW w:w="3827" w:type="dxa"/>
            <w:gridSpan w:val="2"/>
          </w:tcPr>
          <w:p w14:paraId="2F94D786"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Cuadro sinóptico</w:t>
            </w:r>
          </w:p>
        </w:tc>
        <w:tc>
          <w:tcPr>
            <w:tcW w:w="851" w:type="dxa"/>
          </w:tcPr>
          <w:p w14:paraId="7C1CFFB3"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4</w:t>
            </w:r>
          </w:p>
        </w:tc>
        <w:tc>
          <w:tcPr>
            <w:tcW w:w="1549" w:type="dxa"/>
            <w:vMerge/>
          </w:tcPr>
          <w:p w14:paraId="7F8A75ED" w14:textId="77777777" w:rsidR="00A97C05" w:rsidRPr="005414EE" w:rsidRDefault="00A97C05" w:rsidP="00E966DB">
            <w:pPr>
              <w:jc w:val="both"/>
              <w:rPr>
                <w:rFonts w:ascii="Times" w:hAnsi="Times" w:cs="Arial"/>
                <w:sz w:val="24"/>
                <w:szCs w:val="24"/>
              </w:rPr>
            </w:pPr>
          </w:p>
        </w:tc>
      </w:tr>
      <w:tr w:rsidR="00A97C05" w:rsidRPr="005414EE" w14:paraId="770FEDDD" w14:textId="77777777" w:rsidTr="005414EE">
        <w:trPr>
          <w:trHeight w:val="71"/>
        </w:trPr>
        <w:tc>
          <w:tcPr>
            <w:tcW w:w="3114" w:type="dxa"/>
            <w:vMerge/>
          </w:tcPr>
          <w:p w14:paraId="56C32894" w14:textId="77777777" w:rsidR="00A97C05" w:rsidRPr="005414EE" w:rsidRDefault="00A97C05" w:rsidP="00B777E6">
            <w:pPr>
              <w:jc w:val="both"/>
              <w:rPr>
                <w:rFonts w:ascii="Times" w:hAnsi="Times" w:cs="Arial"/>
                <w:sz w:val="24"/>
                <w:szCs w:val="24"/>
              </w:rPr>
            </w:pPr>
          </w:p>
        </w:tc>
        <w:tc>
          <w:tcPr>
            <w:tcW w:w="3827" w:type="dxa"/>
            <w:gridSpan w:val="2"/>
          </w:tcPr>
          <w:p w14:paraId="17F8ABC8"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Positivo, negativo e interesante</w:t>
            </w:r>
          </w:p>
        </w:tc>
        <w:tc>
          <w:tcPr>
            <w:tcW w:w="851" w:type="dxa"/>
          </w:tcPr>
          <w:p w14:paraId="39E2CE5B"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6</w:t>
            </w:r>
          </w:p>
        </w:tc>
        <w:tc>
          <w:tcPr>
            <w:tcW w:w="1549" w:type="dxa"/>
            <w:vMerge/>
          </w:tcPr>
          <w:p w14:paraId="4D134376" w14:textId="77777777" w:rsidR="00A97C05" w:rsidRPr="005414EE" w:rsidRDefault="00A97C05" w:rsidP="00E966DB">
            <w:pPr>
              <w:jc w:val="both"/>
              <w:rPr>
                <w:rFonts w:ascii="Times" w:hAnsi="Times" w:cs="Arial"/>
                <w:sz w:val="24"/>
                <w:szCs w:val="24"/>
              </w:rPr>
            </w:pPr>
          </w:p>
        </w:tc>
      </w:tr>
      <w:tr w:rsidR="00A97C05" w:rsidRPr="005414EE" w14:paraId="3828B118" w14:textId="77777777" w:rsidTr="005414EE">
        <w:trPr>
          <w:trHeight w:val="71"/>
        </w:trPr>
        <w:tc>
          <w:tcPr>
            <w:tcW w:w="3114" w:type="dxa"/>
            <w:vMerge/>
          </w:tcPr>
          <w:p w14:paraId="39253BFC" w14:textId="77777777" w:rsidR="00A97C05" w:rsidRPr="005414EE" w:rsidRDefault="00A97C05" w:rsidP="00B777E6">
            <w:pPr>
              <w:jc w:val="both"/>
              <w:rPr>
                <w:rFonts w:ascii="Times" w:hAnsi="Times" w:cs="Arial"/>
                <w:sz w:val="24"/>
                <w:szCs w:val="24"/>
              </w:rPr>
            </w:pPr>
          </w:p>
        </w:tc>
        <w:tc>
          <w:tcPr>
            <w:tcW w:w="3827" w:type="dxa"/>
            <w:gridSpan w:val="2"/>
          </w:tcPr>
          <w:p w14:paraId="647B0065"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Representaciones gráficas (mapas conceptuales y diagrama de llaves)</w:t>
            </w:r>
          </w:p>
        </w:tc>
        <w:tc>
          <w:tcPr>
            <w:tcW w:w="851" w:type="dxa"/>
          </w:tcPr>
          <w:p w14:paraId="5DCB1854"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5</w:t>
            </w:r>
          </w:p>
        </w:tc>
        <w:tc>
          <w:tcPr>
            <w:tcW w:w="1549" w:type="dxa"/>
            <w:vMerge/>
          </w:tcPr>
          <w:p w14:paraId="53712F19" w14:textId="77777777" w:rsidR="00A97C05" w:rsidRPr="005414EE" w:rsidRDefault="00A97C05" w:rsidP="00E966DB">
            <w:pPr>
              <w:jc w:val="both"/>
              <w:rPr>
                <w:rFonts w:ascii="Times" w:hAnsi="Times" w:cs="Arial"/>
                <w:sz w:val="24"/>
                <w:szCs w:val="24"/>
              </w:rPr>
            </w:pPr>
          </w:p>
        </w:tc>
      </w:tr>
      <w:tr w:rsidR="00A97C05" w:rsidRPr="005414EE" w14:paraId="033C770A" w14:textId="77777777" w:rsidTr="005414EE">
        <w:trPr>
          <w:trHeight w:val="71"/>
        </w:trPr>
        <w:tc>
          <w:tcPr>
            <w:tcW w:w="3114" w:type="dxa"/>
            <w:vMerge/>
          </w:tcPr>
          <w:p w14:paraId="0C1EA57C" w14:textId="77777777" w:rsidR="00A97C05" w:rsidRPr="005414EE" w:rsidRDefault="00A97C05" w:rsidP="00B777E6">
            <w:pPr>
              <w:jc w:val="both"/>
              <w:rPr>
                <w:rFonts w:ascii="Times" w:hAnsi="Times" w:cs="Arial"/>
                <w:sz w:val="24"/>
                <w:szCs w:val="24"/>
              </w:rPr>
            </w:pPr>
          </w:p>
        </w:tc>
        <w:tc>
          <w:tcPr>
            <w:tcW w:w="3827" w:type="dxa"/>
            <w:gridSpan w:val="2"/>
          </w:tcPr>
          <w:p w14:paraId="0EBF4FA1"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 xml:space="preserve">Objetivos e intenciones </w:t>
            </w:r>
          </w:p>
        </w:tc>
        <w:tc>
          <w:tcPr>
            <w:tcW w:w="851" w:type="dxa"/>
          </w:tcPr>
          <w:p w14:paraId="5C5E9533"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3</w:t>
            </w:r>
          </w:p>
        </w:tc>
        <w:tc>
          <w:tcPr>
            <w:tcW w:w="1549" w:type="dxa"/>
            <w:vMerge/>
          </w:tcPr>
          <w:p w14:paraId="338EAAD5" w14:textId="77777777" w:rsidR="00A97C05" w:rsidRPr="005414EE" w:rsidRDefault="00A97C05" w:rsidP="00E966DB">
            <w:pPr>
              <w:jc w:val="both"/>
              <w:rPr>
                <w:rFonts w:ascii="Times" w:hAnsi="Times" w:cs="Arial"/>
                <w:sz w:val="24"/>
                <w:szCs w:val="24"/>
              </w:rPr>
            </w:pPr>
          </w:p>
        </w:tc>
      </w:tr>
      <w:tr w:rsidR="00A97C05" w:rsidRPr="005414EE" w14:paraId="17EDAC70" w14:textId="77777777" w:rsidTr="005414EE">
        <w:trPr>
          <w:trHeight w:val="71"/>
        </w:trPr>
        <w:tc>
          <w:tcPr>
            <w:tcW w:w="3114" w:type="dxa"/>
            <w:vMerge/>
          </w:tcPr>
          <w:p w14:paraId="41AF5CF3" w14:textId="77777777" w:rsidR="00A97C05" w:rsidRPr="005414EE" w:rsidRDefault="00A97C05" w:rsidP="00B777E6">
            <w:pPr>
              <w:jc w:val="both"/>
              <w:rPr>
                <w:rFonts w:ascii="Times" w:hAnsi="Times" w:cs="Arial"/>
                <w:sz w:val="24"/>
                <w:szCs w:val="24"/>
              </w:rPr>
            </w:pPr>
          </w:p>
        </w:tc>
        <w:tc>
          <w:tcPr>
            <w:tcW w:w="3827" w:type="dxa"/>
            <w:gridSpan w:val="2"/>
          </w:tcPr>
          <w:p w14:paraId="7F8DB775"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Resumen</w:t>
            </w:r>
          </w:p>
        </w:tc>
        <w:tc>
          <w:tcPr>
            <w:tcW w:w="851" w:type="dxa"/>
          </w:tcPr>
          <w:p w14:paraId="7AC40AE5"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3</w:t>
            </w:r>
          </w:p>
        </w:tc>
        <w:tc>
          <w:tcPr>
            <w:tcW w:w="1549" w:type="dxa"/>
            <w:vMerge/>
          </w:tcPr>
          <w:p w14:paraId="4DE2FC16" w14:textId="77777777" w:rsidR="00A97C05" w:rsidRPr="005414EE" w:rsidRDefault="00A97C05" w:rsidP="00E966DB">
            <w:pPr>
              <w:jc w:val="both"/>
              <w:rPr>
                <w:rFonts w:ascii="Times" w:hAnsi="Times" w:cs="Arial"/>
                <w:sz w:val="24"/>
                <w:szCs w:val="24"/>
              </w:rPr>
            </w:pPr>
          </w:p>
        </w:tc>
      </w:tr>
      <w:tr w:rsidR="00A97C05" w:rsidRPr="005414EE" w14:paraId="24596AED" w14:textId="77777777" w:rsidTr="005414EE">
        <w:trPr>
          <w:trHeight w:val="262"/>
        </w:trPr>
        <w:tc>
          <w:tcPr>
            <w:tcW w:w="3114" w:type="dxa"/>
            <w:vMerge w:val="restart"/>
          </w:tcPr>
          <w:p w14:paraId="13FD135D"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Cuestionario de Evaluación del Procesamiento Estratégico de la Información para Universitarios (CPEI-U) (2011)</w:t>
            </w:r>
          </w:p>
          <w:p w14:paraId="6EDCA5FB" w14:textId="74C76A02" w:rsidR="00A97C05" w:rsidRPr="005414EE" w:rsidRDefault="00A97C05" w:rsidP="00B777E6">
            <w:pPr>
              <w:jc w:val="both"/>
              <w:rPr>
                <w:rFonts w:ascii="Times" w:hAnsi="Times" w:cs="Arial"/>
                <w:sz w:val="24"/>
                <w:szCs w:val="24"/>
              </w:rPr>
            </w:pPr>
            <w:r w:rsidRPr="005414EE">
              <w:rPr>
                <w:rFonts w:ascii="Times" w:hAnsi="Times" w:cs="Arial"/>
                <w:sz w:val="24"/>
                <w:szCs w:val="24"/>
              </w:rPr>
              <w:t>(Castell</w:t>
            </w:r>
            <w:r w:rsidR="008C3BDF" w:rsidRPr="005414EE">
              <w:rPr>
                <w:rFonts w:ascii="Times" w:hAnsi="Times" w:cs="Arial"/>
                <w:sz w:val="24"/>
                <w:szCs w:val="24"/>
              </w:rPr>
              <w:t xml:space="preserve">anos </w:t>
            </w:r>
            <w:r w:rsidR="00A40B65" w:rsidRPr="005414EE">
              <w:rPr>
                <w:rFonts w:ascii="Times" w:hAnsi="Times" w:cs="Arial"/>
                <w:i/>
                <w:sz w:val="24"/>
                <w:szCs w:val="24"/>
              </w:rPr>
              <w:t>et al.</w:t>
            </w:r>
            <w:r w:rsidR="008C3BDF" w:rsidRPr="005414EE">
              <w:rPr>
                <w:rFonts w:ascii="Times" w:hAnsi="Times" w:cs="Arial"/>
                <w:sz w:val="24"/>
                <w:szCs w:val="24"/>
              </w:rPr>
              <w:t xml:space="preserve">, </w:t>
            </w:r>
            <w:r w:rsidRPr="005414EE">
              <w:rPr>
                <w:rFonts w:ascii="Times" w:hAnsi="Times" w:cs="Arial"/>
                <w:sz w:val="24"/>
                <w:szCs w:val="24"/>
              </w:rPr>
              <w:t>2011)</w:t>
            </w:r>
          </w:p>
        </w:tc>
        <w:tc>
          <w:tcPr>
            <w:tcW w:w="3827" w:type="dxa"/>
            <w:gridSpan w:val="2"/>
          </w:tcPr>
          <w:p w14:paraId="21D88E2A" w14:textId="56C20595" w:rsidR="00A97C05" w:rsidRPr="005414EE" w:rsidRDefault="00A97C05" w:rsidP="00B777E6">
            <w:pPr>
              <w:jc w:val="both"/>
              <w:rPr>
                <w:rFonts w:ascii="Times" w:hAnsi="Times" w:cs="Arial"/>
                <w:sz w:val="24"/>
                <w:szCs w:val="24"/>
              </w:rPr>
            </w:pPr>
            <w:r w:rsidRPr="005414EE">
              <w:rPr>
                <w:rFonts w:ascii="Times" w:hAnsi="Times" w:cs="Arial"/>
                <w:sz w:val="24"/>
                <w:szCs w:val="24"/>
              </w:rPr>
              <w:t xml:space="preserve">Actitud </w:t>
            </w:r>
            <w:r w:rsidR="00DC429D" w:rsidRPr="005414EE">
              <w:rPr>
                <w:rFonts w:ascii="Times" w:hAnsi="Times" w:cs="Arial"/>
                <w:sz w:val="24"/>
                <w:szCs w:val="24"/>
              </w:rPr>
              <w:t>p</w:t>
            </w:r>
            <w:r w:rsidRPr="005414EE">
              <w:rPr>
                <w:rFonts w:ascii="Times" w:hAnsi="Times" w:cs="Arial"/>
                <w:sz w:val="24"/>
                <w:szCs w:val="24"/>
              </w:rPr>
              <w:t xml:space="preserve">ositiva ante el </w:t>
            </w:r>
            <w:r w:rsidR="00DC429D" w:rsidRPr="005414EE">
              <w:rPr>
                <w:rFonts w:ascii="Times" w:hAnsi="Times" w:cs="Arial"/>
                <w:sz w:val="24"/>
                <w:szCs w:val="24"/>
              </w:rPr>
              <w:t>e</w:t>
            </w:r>
            <w:r w:rsidRPr="005414EE">
              <w:rPr>
                <w:rFonts w:ascii="Times" w:hAnsi="Times" w:cs="Arial"/>
                <w:sz w:val="24"/>
                <w:szCs w:val="24"/>
              </w:rPr>
              <w:t>studio</w:t>
            </w:r>
          </w:p>
        </w:tc>
        <w:tc>
          <w:tcPr>
            <w:tcW w:w="851" w:type="dxa"/>
          </w:tcPr>
          <w:p w14:paraId="0BD29E07"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7</w:t>
            </w:r>
          </w:p>
        </w:tc>
        <w:tc>
          <w:tcPr>
            <w:tcW w:w="1549" w:type="dxa"/>
            <w:vMerge w:val="restart"/>
          </w:tcPr>
          <w:p w14:paraId="2A0531EF" w14:textId="77777777" w:rsidR="00A97C05" w:rsidRPr="005414EE" w:rsidRDefault="00A97C05" w:rsidP="00E966DB">
            <w:pPr>
              <w:jc w:val="both"/>
              <w:rPr>
                <w:rFonts w:ascii="Times" w:hAnsi="Times" w:cs="Arial"/>
                <w:sz w:val="24"/>
                <w:szCs w:val="24"/>
              </w:rPr>
            </w:pPr>
            <w:r w:rsidRPr="005414EE">
              <w:rPr>
                <w:rFonts w:ascii="Times" w:hAnsi="Times" w:cs="Arial"/>
                <w:sz w:val="24"/>
                <w:szCs w:val="24"/>
              </w:rPr>
              <w:t>442 estudiantes universitarios</w:t>
            </w:r>
          </w:p>
        </w:tc>
      </w:tr>
      <w:tr w:rsidR="00A97C05" w:rsidRPr="005414EE" w14:paraId="23B4274B" w14:textId="77777777" w:rsidTr="005414EE">
        <w:trPr>
          <w:trHeight w:val="60"/>
        </w:trPr>
        <w:tc>
          <w:tcPr>
            <w:tcW w:w="3114" w:type="dxa"/>
            <w:vMerge/>
          </w:tcPr>
          <w:p w14:paraId="1567DC6B" w14:textId="77777777" w:rsidR="00A97C05" w:rsidRPr="005414EE" w:rsidRDefault="00A97C05" w:rsidP="00B777E6">
            <w:pPr>
              <w:jc w:val="both"/>
              <w:rPr>
                <w:rFonts w:ascii="Times" w:hAnsi="Times" w:cs="Arial"/>
                <w:sz w:val="24"/>
                <w:szCs w:val="24"/>
              </w:rPr>
            </w:pPr>
          </w:p>
        </w:tc>
        <w:tc>
          <w:tcPr>
            <w:tcW w:w="3827" w:type="dxa"/>
            <w:gridSpan w:val="2"/>
          </w:tcPr>
          <w:p w14:paraId="4C7FB1F0" w14:textId="5DB12E13" w:rsidR="00A97C05" w:rsidRPr="005414EE" w:rsidRDefault="00A97C05" w:rsidP="00B777E6">
            <w:pPr>
              <w:jc w:val="both"/>
              <w:rPr>
                <w:rFonts w:ascii="Times" w:hAnsi="Times" w:cs="Arial"/>
                <w:sz w:val="24"/>
                <w:szCs w:val="24"/>
              </w:rPr>
            </w:pPr>
            <w:r w:rsidRPr="005414EE">
              <w:rPr>
                <w:rFonts w:ascii="Times" w:hAnsi="Times" w:cs="Arial"/>
                <w:sz w:val="24"/>
                <w:szCs w:val="24"/>
              </w:rPr>
              <w:t xml:space="preserve"> Selección y </w:t>
            </w:r>
            <w:r w:rsidR="00DC429D" w:rsidRPr="005414EE">
              <w:rPr>
                <w:rFonts w:ascii="Times" w:hAnsi="Times" w:cs="Arial"/>
                <w:sz w:val="24"/>
                <w:szCs w:val="24"/>
              </w:rPr>
              <w:t>u</w:t>
            </w:r>
            <w:r w:rsidRPr="005414EE">
              <w:rPr>
                <w:rFonts w:ascii="Times" w:hAnsi="Times" w:cs="Arial"/>
                <w:sz w:val="24"/>
                <w:szCs w:val="24"/>
              </w:rPr>
              <w:t xml:space="preserve">so de </w:t>
            </w:r>
            <w:r w:rsidR="00DC429D" w:rsidRPr="005414EE">
              <w:rPr>
                <w:rFonts w:ascii="Times" w:hAnsi="Times" w:cs="Arial"/>
                <w:sz w:val="24"/>
                <w:szCs w:val="24"/>
              </w:rPr>
              <w:t>e</w:t>
            </w:r>
            <w:r w:rsidRPr="005414EE">
              <w:rPr>
                <w:rFonts w:ascii="Times" w:hAnsi="Times" w:cs="Arial"/>
                <w:sz w:val="24"/>
                <w:szCs w:val="24"/>
              </w:rPr>
              <w:t>strategias.</w:t>
            </w:r>
          </w:p>
        </w:tc>
        <w:tc>
          <w:tcPr>
            <w:tcW w:w="851" w:type="dxa"/>
          </w:tcPr>
          <w:p w14:paraId="59DA1F73"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18</w:t>
            </w:r>
          </w:p>
        </w:tc>
        <w:tc>
          <w:tcPr>
            <w:tcW w:w="1549" w:type="dxa"/>
            <w:vMerge/>
          </w:tcPr>
          <w:p w14:paraId="1FF561C3" w14:textId="77777777" w:rsidR="00A97C05" w:rsidRPr="005414EE" w:rsidRDefault="00A97C05" w:rsidP="00E966DB">
            <w:pPr>
              <w:jc w:val="both"/>
              <w:rPr>
                <w:rFonts w:ascii="Times" w:hAnsi="Times" w:cs="Arial"/>
                <w:sz w:val="24"/>
                <w:szCs w:val="24"/>
              </w:rPr>
            </w:pPr>
          </w:p>
        </w:tc>
      </w:tr>
      <w:tr w:rsidR="00A97C05" w:rsidRPr="005414EE" w14:paraId="3CC2A285" w14:textId="77777777" w:rsidTr="005414EE">
        <w:trPr>
          <w:trHeight w:val="266"/>
        </w:trPr>
        <w:tc>
          <w:tcPr>
            <w:tcW w:w="3114" w:type="dxa"/>
            <w:vMerge/>
          </w:tcPr>
          <w:p w14:paraId="51543D97" w14:textId="77777777" w:rsidR="00A97C05" w:rsidRPr="005414EE" w:rsidRDefault="00A97C05" w:rsidP="00B777E6">
            <w:pPr>
              <w:jc w:val="both"/>
              <w:rPr>
                <w:rFonts w:ascii="Times" w:hAnsi="Times" w:cs="Arial"/>
                <w:sz w:val="24"/>
                <w:szCs w:val="24"/>
              </w:rPr>
            </w:pPr>
          </w:p>
        </w:tc>
        <w:tc>
          <w:tcPr>
            <w:tcW w:w="3827" w:type="dxa"/>
            <w:gridSpan w:val="2"/>
          </w:tcPr>
          <w:p w14:paraId="27CB9F6D" w14:textId="013780DD" w:rsidR="00A97C05" w:rsidRPr="005414EE" w:rsidRDefault="00A97C05" w:rsidP="00B777E6">
            <w:pPr>
              <w:jc w:val="both"/>
              <w:rPr>
                <w:rFonts w:ascii="Times" w:hAnsi="Times" w:cs="Arial"/>
                <w:sz w:val="24"/>
                <w:szCs w:val="24"/>
              </w:rPr>
            </w:pPr>
            <w:r w:rsidRPr="005414EE">
              <w:rPr>
                <w:rFonts w:ascii="Times" w:hAnsi="Times" w:cs="Arial"/>
                <w:sz w:val="24"/>
                <w:szCs w:val="24"/>
              </w:rPr>
              <w:t xml:space="preserve">Control </w:t>
            </w:r>
            <w:r w:rsidR="00DC429D" w:rsidRPr="005414EE">
              <w:rPr>
                <w:rFonts w:ascii="Times" w:hAnsi="Times" w:cs="Arial"/>
                <w:sz w:val="24"/>
                <w:szCs w:val="24"/>
              </w:rPr>
              <w:t>e</w:t>
            </w:r>
            <w:r w:rsidRPr="005414EE">
              <w:rPr>
                <w:rFonts w:ascii="Times" w:hAnsi="Times" w:cs="Arial"/>
                <w:sz w:val="24"/>
                <w:szCs w:val="24"/>
              </w:rPr>
              <w:t xml:space="preserve">stratégico y </w:t>
            </w:r>
            <w:r w:rsidR="00DC429D" w:rsidRPr="005414EE">
              <w:rPr>
                <w:rFonts w:ascii="Times" w:hAnsi="Times" w:cs="Arial"/>
                <w:sz w:val="24"/>
                <w:szCs w:val="24"/>
              </w:rPr>
              <w:t>p</w:t>
            </w:r>
            <w:r w:rsidRPr="005414EE">
              <w:rPr>
                <w:rFonts w:ascii="Times" w:hAnsi="Times" w:cs="Arial"/>
                <w:sz w:val="24"/>
                <w:szCs w:val="24"/>
              </w:rPr>
              <w:t>ersonal.</w:t>
            </w:r>
          </w:p>
        </w:tc>
        <w:tc>
          <w:tcPr>
            <w:tcW w:w="851" w:type="dxa"/>
          </w:tcPr>
          <w:p w14:paraId="49AFDCB5"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12</w:t>
            </w:r>
          </w:p>
        </w:tc>
        <w:tc>
          <w:tcPr>
            <w:tcW w:w="1549" w:type="dxa"/>
            <w:vMerge/>
          </w:tcPr>
          <w:p w14:paraId="7AB2E9DC" w14:textId="77777777" w:rsidR="00A97C05" w:rsidRPr="005414EE" w:rsidRDefault="00A97C05" w:rsidP="00E966DB">
            <w:pPr>
              <w:jc w:val="both"/>
              <w:rPr>
                <w:rFonts w:ascii="Times" w:hAnsi="Times" w:cs="Arial"/>
                <w:sz w:val="24"/>
                <w:szCs w:val="24"/>
              </w:rPr>
            </w:pPr>
          </w:p>
        </w:tc>
      </w:tr>
      <w:tr w:rsidR="00A97C05" w:rsidRPr="005414EE" w14:paraId="580E9443" w14:textId="77777777" w:rsidTr="005414EE">
        <w:trPr>
          <w:trHeight w:val="553"/>
        </w:trPr>
        <w:tc>
          <w:tcPr>
            <w:tcW w:w="3114" w:type="dxa"/>
            <w:vMerge/>
          </w:tcPr>
          <w:p w14:paraId="11E19D10" w14:textId="77777777" w:rsidR="00A97C05" w:rsidRPr="005414EE" w:rsidRDefault="00A97C05" w:rsidP="00B777E6">
            <w:pPr>
              <w:jc w:val="both"/>
              <w:rPr>
                <w:rFonts w:ascii="Times" w:hAnsi="Times" w:cs="Arial"/>
                <w:sz w:val="24"/>
                <w:szCs w:val="24"/>
              </w:rPr>
            </w:pPr>
          </w:p>
        </w:tc>
        <w:tc>
          <w:tcPr>
            <w:tcW w:w="3827" w:type="dxa"/>
            <w:gridSpan w:val="2"/>
          </w:tcPr>
          <w:p w14:paraId="17533300" w14:textId="353E7B30" w:rsidR="00A97C05" w:rsidRPr="005414EE" w:rsidRDefault="00A97C05" w:rsidP="00B777E6">
            <w:pPr>
              <w:jc w:val="both"/>
              <w:rPr>
                <w:rFonts w:ascii="Times" w:hAnsi="Times" w:cs="Arial"/>
                <w:sz w:val="24"/>
                <w:szCs w:val="24"/>
              </w:rPr>
            </w:pPr>
            <w:r w:rsidRPr="005414EE">
              <w:rPr>
                <w:rFonts w:ascii="Times" w:hAnsi="Times" w:cs="Arial"/>
                <w:sz w:val="24"/>
                <w:szCs w:val="24"/>
              </w:rPr>
              <w:t xml:space="preserve">Metaconocimiento </w:t>
            </w:r>
            <w:r w:rsidR="00DC429D" w:rsidRPr="005414EE">
              <w:rPr>
                <w:rFonts w:ascii="Times" w:hAnsi="Times" w:cs="Arial"/>
                <w:sz w:val="24"/>
                <w:szCs w:val="24"/>
              </w:rPr>
              <w:t>e</w:t>
            </w:r>
            <w:r w:rsidRPr="005414EE">
              <w:rPr>
                <w:rFonts w:ascii="Times" w:hAnsi="Times" w:cs="Arial"/>
                <w:sz w:val="24"/>
                <w:szCs w:val="24"/>
              </w:rPr>
              <w:t xml:space="preserve">stratégico y </w:t>
            </w:r>
            <w:r w:rsidR="00DC429D" w:rsidRPr="005414EE">
              <w:rPr>
                <w:rFonts w:ascii="Times" w:hAnsi="Times" w:cs="Arial"/>
                <w:sz w:val="24"/>
                <w:szCs w:val="24"/>
              </w:rPr>
              <w:t>c</w:t>
            </w:r>
            <w:r w:rsidRPr="005414EE">
              <w:rPr>
                <w:rFonts w:ascii="Times" w:hAnsi="Times" w:cs="Arial"/>
                <w:sz w:val="24"/>
                <w:szCs w:val="24"/>
              </w:rPr>
              <w:t xml:space="preserve">orrección de </w:t>
            </w:r>
            <w:r w:rsidR="00DC429D" w:rsidRPr="005414EE">
              <w:rPr>
                <w:rFonts w:ascii="Times" w:hAnsi="Times" w:cs="Arial"/>
                <w:sz w:val="24"/>
                <w:szCs w:val="24"/>
              </w:rPr>
              <w:t>d</w:t>
            </w:r>
            <w:r w:rsidRPr="005414EE">
              <w:rPr>
                <w:rFonts w:ascii="Times" w:hAnsi="Times" w:cs="Arial"/>
                <w:sz w:val="24"/>
                <w:szCs w:val="24"/>
              </w:rPr>
              <w:t>istractores.</w:t>
            </w:r>
          </w:p>
        </w:tc>
        <w:tc>
          <w:tcPr>
            <w:tcW w:w="851" w:type="dxa"/>
          </w:tcPr>
          <w:p w14:paraId="6DD845B6"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22</w:t>
            </w:r>
          </w:p>
        </w:tc>
        <w:tc>
          <w:tcPr>
            <w:tcW w:w="1549" w:type="dxa"/>
            <w:vMerge/>
          </w:tcPr>
          <w:p w14:paraId="1CF75899" w14:textId="77777777" w:rsidR="00A97C05" w:rsidRPr="005414EE" w:rsidRDefault="00A97C05" w:rsidP="00E966DB">
            <w:pPr>
              <w:jc w:val="both"/>
              <w:rPr>
                <w:rFonts w:ascii="Times" w:hAnsi="Times" w:cs="Arial"/>
                <w:sz w:val="24"/>
                <w:szCs w:val="24"/>
              </w:rPr>
            </w:pPr>
          </w:p>
        </w:tc>
      </w:tr>
      <w:tr w:rsidR="00A97C05" w:rsidRPr="005414EE" w14:paraId="58E7F1F4" w14:textId="77777777" w:rsidTr="005414EE">
        <w:trPr>
          <w:trHeight w:val="138"/>
        </w:trPr>
        <w:tc>
          <w:tcPr>
            <w:tcW w:w="3114" w:type="dxa"/>
            <w:vMerge w:val="restart"/>
          </w:tcPr>
          <w:p w14:paraId="425AAE66"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Cuestionario de Estrategias de Trabajo Autónomo (CETA) (López Aguado, 2010)</w:t>
            </w:r>
          </w:p>
        </w:tc>
        <w:tc>
          <w:tcPr>
            <w:tcW w:w="3827" w:type="dxa"/>
            <w:gridSpan w:val="2"/>
          </w:tcPr>
          <w:p w14:paraId="2BE153A6" w14:textId="1CA02155" w:rsidR="00A97C05" w:rsidRPr="005414EE" w:rsidRDefault="00A97C05" w:rsidP="00B777E6">
            <w:pPr>
              <w:jc w:val="both"/>
              <w:rPr>
                <w:rFonts w:ascii="Times" w:hAnsi="Times" w:cs="Arial"/>
                <w:sz w:val="24"/>
                <w:szCs w:val="24"/>
              </w:rPr>
            </w:pPr>
            <w:r w:rsidRPr="005414EE">
              <w:rPr>
                <w:rFonts w:ascii="Times" w:hAnsi="Times" w:cs="Arial"/>
                <w:sz w:val="24"/>
                <w:szCs w:val="24"/>
              </w:rPr>
              <w:t xml:space="preserve">Estrategias de </w:t>
            </w:r>
            <w:r w:rsidR="00DC429D" w:rsidRPr="005414EE">
              <w:rPr>
                <w:rFonts w:ascii="Times" w:hAnsi="Times" w:cs="Arial"/>
                <w:sz w:val="24"/>
                <w:szCs w:val="24"/>
              </w:rPr>
              <w:t>a</w:t>
            </w:r>
            <w:r w:rsidRPr="005414EE">
              <w:rPr>
                <w:rFonts w:ascii="Times" w:hAnsi="Times" w:cs="Arial"/>
                <w:sz w:val="24"/>
                <w:szCs w:val="24"/>
              </w:rPr>
              <w:t>mpliación</w:t>
            </w:r>
          </w:p>
        </w:tc>
        <w:tc>
          <w:tcPr>
            <w:tcW w:w="851" w:type="dxa"/>
          </w:tcPr>
          <w:p w14:paraId="7E52E3EA"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9</w:t>
            </w:r>
          </w:p>
        </w:tc>
        <w:tc>
          <w:tcPr>
            <w:tcW w:w="1549" w:type="dxa"/>
            <w:vMerge w:val="restart"/>
          </w:tcPr>
          <w:p w14:paraId="4CFE7554" w14:textId="77777777" w:rsidR="00A97C05" w:rsidRPr="005414EE" w:rsidRDefault="00A97C05" w:rsidP="00E966DB">
            <w:pPr>
              <w:jc w:val="both"/>
              <w:rPr>
                <w:rFonts w:ascii="Times" w:hAnsi="Times" w:cs="Arial"/>
                <w:sz w:val="24"/>
                <w:szCs w:val="24"/>
              </w:rPr>
            </w:pPr>
            <w:r w:rsidRPr="005414EE">
              <w:rPr>
                <w:rFonts w:ascii="Times" w:hAnsi="Times" w:cs="Arial"/>
                <w:sz w:val="24"/>
                <w:szCs w:val="24"/>
              </w:rPr>
              <w:t>805 estudiantes universitarios</w:t>
            </w:r>
          </w:p>
        </w:tc>
      </w:tr>
      <w:tr w:rsidR="00A97C05" w:rsidRPr="005414EE" w14:paraId="6B615180" w14:textId="77777777" w:rsidTr="005414EE">
        <w:trPr>
          <w:trHeight w:val="195"/>
        </w:trPr>
        <w:tc>
          <w:tcPr>
            <w:tcW w:w="3114" w:type="dxa"/>
            <w:vMerge/>
          </w:tcPr>
          <w:p w14:paraId="553A00B2" w14:textId="77777777" w:rsidR="00A97C05" w:rsidRPr="005414EE" w:rsidRDefault="00A97C05" w:rsidP="00B777E6">
            <w:pPr>
              <w:jc w:val="both"/>
              <w:rPr>
                <w:rFonts w:ascii="Times" w:hAnsi="Times" w:cs="Arial"/>
                <w:sz w:val="24"/>
                <w:szCs w:val="24"/>
              </w:rPr>
            </w:pPr>
          </w:p>
        </w:tc>
        <w:tc>
          <w:tcPr>
            <w:tcW w:w="3827" w:type="dxa"/>
            <w:gridSpan w:val="2"/>
          </w:tcPr>
          <w:p w14:paraId="2D398B73" w14:textId="0DC6AE70" w:rsidR="00A97C05" w:rsidRPr="005414EE" w:rsidRDefault="00A97C05" w:rsidP="00B777E6">
            <w:pPr>
              <w:jc w:val="both"/>
              <w:rPr>
                <w:rFonts w:ascii="Times" w:hAnsi="Times" w:cs="Arial"/>
                <w:sz w:val="24"/>
                <w:szCs w:val="24"/>
              </w:rPr>
            </w:pPr>
            <w:r w:rsidRPr="005414EE">
              <w:rPr>
                <w:rFonts w:ascii="Times" w:hAnsi="Times" w:cs="Arial"/>
                <w:sz w:val="24"/>
                <w:szCs w:val="24"/>
              </w:rPr>
              <w:t xml:space="preserve">Estrategias de </w:t>
            </w:r>
            <w:r w:rsidR="00DC429D" w:rsidRPr="005414EE">
              <w:rPr>
                <w:rFonts w:ascii="Times" w:hAnsi="Times" w:cs="Arial"/>
                <w:sz w:val="24"/>
                <w:szCs w:val="24"/>
              </w:rPr>
              <w:t>c</w:t>
            </w:r>
            <w:r w:rsidRPr="005414EE">
              <w:rPr>
                <w:rFonts w:ascii="Times" w:hAnsi="Times" w:cs="Arial"/>
                <w:sz w:val="24"/>
                <w:szCs w:val="24"/>
              </w:rPr>
              <w:t>olaboración</w:t>
            </w:r>
          </w:p>
        </w:tc>
        <w:tc>
          <w:tcPr>
            <w:tcW w:w="851" w:type="dxa"/>
          </w:tcPr>
          <w:p w14:paraId="13A78C01"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11</w:t>
            </w:r>
          </w:p>
        </w:tc>
        <w:tc>
          <w:tcPr>
            <w:tcW w:w="1549" w:type="dxa"/>
            <w:vMerge/>
          </w:tcPr>
          <w:p w14:paraId="1DB2B1F2" w14:textId="77777777" w:rsidR="00A97C05" w:rsidRPr="005414EE" w:rsidRDefault="00A97C05" w:rsidP="00E966DB">
            <w:pPr>
              <w:jc w:val="both"/>
              <w:rPr>
                <w:rFonts w:ascii="Times" w:hAnsi="Times" w:cs="Arial"/>
                <w:sz w:val="24"/>
                <w:szCs w:val="24"/>
              </w:rPr>
            </w:pPr>
          </w:p>
        </w:tc>
      </w:tr>
      <w:tr w:rsidR="00A97C05" w:rsidRPr="005414EE" w14:paraId="15CDC26A" w14:textId="77777777" w:rsidTr="005414EE">
        <w:trPr>
          <w:trHeight w:val="249"/>
        </w:trPr>
        <w:tc>
          <w:tcPr>
            <w:tcW w:w="3114" w:type="dxa"/>
            <w:vMerge/>
          </w:tcPr>
          <w:p w14:paraId="0F808B5F" w14:textId="77777777" w:rsidR="00A97C05" w:rsidRPr="005414EE" w:rsidRDefault="00A97C05" w:rsidP="00B777E6">
            <w:pPr>
              <w:jc w:val="both"/>
              <w:rPr>
                <w:rFonts w:ascii="Times" w:hAnsi="Times" w:cs="Arial"/>
                <w:sz w:val="24"/>
                <w:szCs w:val="24"/>
              </w:rPr>
            </w:pPr>
          </w:p>
        </w:tc>
        <w:tc>
          <w:tcPr>
            <w:tcW w:w="3827" w:type="dxa"/>
            <w:gridSpan w:val="2"/>
          </w:tcPr>
          <w:p w14:paraId="516F7654" w14:textId="269A4773" w:rsidR="00A97C05" w:rsidRPr="005414EE" w:rsidRDefault="00A97C05" w:rsidP="00B777E6">
            <w:pPr>
              <w:jc w:val="both"/>
              <w:rPr>
                <w:rFonts w:ascii="Times" w:hAnsi="Times" w:cs="Arial"/>
                <w:sz w:val="24"/>
                <w:szCs w:val="24"/>
              </w:rPr>
            </w:pPr>
            <w:r w:rsidRPr="005414EE">
              <w:rPr>
                <w:rFonts w:ascii="Times" w:hAnsi="Times" w:cs="Arial"/>
                <w:sz w:val="24"/>
                <w:szCs w:val="24"/>
              </w:rPr>
              <w:t xml:space="preserve">Estrategias de </w:t>
            </w:r>
            <w:r w:rsidR="00DC429D" w:rsidRPr="005414EE">
              <w:rPr>
                <w:rFonts w:ascii="Times" w:hAnsi="Times" w:cs="Arial"/>
                <w:sz w:val="24"/>
                <w:szCs w:val="24"/>
              </w:rPr>
              <w:t>c</w:t>
            </w:r>
            <w:r w:rsidRPr="005414EE">
              <w:rPr>
                <w:rFonts w:ascii="Times" w:hAnsi="Times" w:cs="Arial"/>
                <w:sz w:val="24"/>
                <w:szCs w:val="24"/>
              </w:rPr>
              <w:t>onceptualización</w:t>
            </w:r>
          </w:p>
        </w:tc>
        <w:tc>
          <w:tcPr>
            <w:tcW w:w="851" w:type="dxa"/>
          </w:tcPr>
          <w:p w14:paraId="3C1B64E9"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8</w:t>
            </w:r>
          </w:p>
        </w:tc>
        <w:tc>
          <w:tcPr>
            <w:tcW w:w="1549" w:type="dxa"/>
            <w:vMerge/>
          </w:tcPr>
          <w:p w14:paraId="01FB03CF" w14:textId="77777777" w:rsidR="00A97C05" w:rsidRPr="005414EE" w:rsidRDefault="00A97C05" w:rsidP="00E966DB">
            <w:pPr>
              <w:jc w:val="both"/>
              <w:rPr>
                <w:rFonts w:ascii="Times" w:hAnsi="Times" w:cs="Arial"/>
                <w:sz w:val="24"/>
                <w:szCs w:val="24"/>
              </w:rPr>
            </w:pPr>
          </w:p>
        </w:tc>
      </w:tr>
      <w:tr w:rsidR="00A97C05" w:rsidRPr="005414EE" w14:paraId="2BD3EFB8" w14:textId="77777777" w:rsidTr="005414EE">
        <w:trPr>
          <w:trHeight w:val="247"/>
        </w:trPr>
        <w:tc>
          <w:tcPr>
            <w:tcW w:w="3114" w:type="dxa"/>
            <w:vMerge/>
          </w:tcPr>
          <w:p w14:paraId="11A8286A" w14:textId="77777777" w:rsidR="00A97C05" w:rsidRPr="005414EE" w:rsidRDefault="00A97C05" w:rsidP="00B777E6">
            <w:pPr>
              <w:jc w:val="both"/>
              <w:rPr>
                <w:rFonts w:ascii="Times" w:hAnsi="Times" w:cs="Arial"/>
                <w:sz w:val="24"/>
                <w:szCs w:val="24"/>
              </w:rPr>
            </w:pPr>
          </w:p>
        </w:tc>
        <w:tc>
          <w:tcPr>
            <w:tcW w:w="3827" w:type="dxa"/>
            <w:gridSpan w:val="2"/>
          </w:tcPr>
          <w:p w14:paraId="7B23350F" w14:textId="1764459D" w:rsidR="00A97C05" w:rsidRPr="005414EE" w:rsidRDefault="00A97C05" w:rsidP="00B777E6">
            <w:pPr>
              <w:jc w:val="both"/>
              <w:rPr>
                <w:rFonts w:ascii="Times" w:hAnsi="Times" w:cs="Arial"/>
                <w:sz w:val="24"/>
                <w:szCs w:val="24"/>
              </w:rPr>
            </w:pPr>
            <w:r w:rsidRPr="005414EE">
              <w:rPr>
                <w:rFonts w:ascii="Times" w:hAnsi="Times" w:cs="Arial"/>
                <w:sz w:val="24"/>
                <w:szCs w:val="24"/>
              </w:rPr>
              <w:t xml:space="preserve">Estrategias de </w:t>
            </w:r>
            <w:r w:rsidR="00DC429D" w:rsidRPr="005414EE">
              <w:rPr>
                <w:rFonts w:ascii="Times" w:hAnsi="Times" w:cs="Arial"/>
                <w:sz w:val="24"/>
                <w:szCs w:val="24"/>
              </w:rPr>
              <w:t>p</w:t>
            </w:r>
            <w:r w:rsidRPr="005414EE">
              <w:rPr>
                <w:rFonts w:ascii="Times" w:hAnsi="Times" w:cs="Arial"/>
                <w:sz w:val="24"/>
                <w:szCs w:val="24"/>
              </w:rPr>
              <w:t>lanificación</w:t>
            </w:r>
          </w:p>
        </w:tc>
        <w:tc>
          <w:tcPr>
            <w:tcW w:w="851" w:type="dxa"/>
          </w:tcPr>
          <w:p w14:paraId="10B77664"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10</w:t>
            </w:r>
          </w:p>
        </w:tc>
        <w:tc>
          <w:tcPr>
            <w:tcW w:w="1549" w:type="dxa"/>
            <w:vMerge/>
          </w:tcPr>
          <w:p w14:paraId="69458A35" w14:textId="77777777" w:rsidR="00A97C05" w:rsidRPr="005414EE" w:rsidRDefault="00A97C05" w:rsidP="00E966DB">
            <w:pPr>
              <w:jc w:val="both"/>
              <w:rPr>
                <w:rFonts w:ascii="Times" w:hAnsi="Times" w:cs="Arial"/>
                <w:sz w:val="24"/>
                <w:szCs w:val="24"/>
              </w:rPr>
            </w:pPr>
          </w:p>
        </w:tc>
      </w:tr>
      <w:tr w:rsidR="00A97C05" w:rsidRPr="005414EE" w14:paraId="36F739F3" w14:textId="77777777" w:rsidTr="005414EE">
        <w:trPr>
          <w:trHeight w:val="247"/>
        </w:trPr>
        <w:tc>
          <w:tcPr>
            <w:tcW w:w="3114" w:type="dxa"/>
            <w:vMerge/>
          </w:tcPr>
          <w:p w14:paraId="7CA01EDC" w14:textId="77777777" w:rsidR="00A97C05" w:rsidRPr="005414EE" w:rsidRDefault="00A97C05" w:rsidP="00B777E6">
            <w:pPr>
              <w:jc w:val="both"/>
              <w:rPr>
                <w:rFonts w:ascii="Times" w:hAnsi="Times" w:cs="Arial"/>
                <w:sz w:val="24"/>
                <w:szCs w:val="24"/>
              </w:rPr>
            </w:pPr>
          </w:p>
        </w:tc>
        <w:tc>
          <w:tcPr>
            <w:tcW w:w="3827" w:type="dxa"/>
            <w:gridSpan w:val="2"/>
          </w:tcPr>
          <w:p w14:paraId="25CCE6E5" w14:textId="415BB1B0" w:rsidR="00A97C05" w:rsidRPr="005414EE" w:rsidRDefault="00A97C05" w:rsidP="00B777E6">
            <w:pPr>
              <w:jc w:val="both"/>
              <w:rPr>
                <w:rFonts w:ascii="Times" w:hAnsi="Times" w:cs="Arial"/>
                <w:sz w:val="24"/>
                <w:szCs w:val="24"/>
              </w:rPr>
            </w:pPr>
            <w:r w:rsidRPr="005414EE">
              <w:rPr>
                <w:rFonts w:ascii="Times" w:hAnsi="Times" w:cs="Arial"/>
                <w:sz w:val="24"/>
                <w:szCs w:val="24"/>
              </w:rPr>
              <w:t xml:space="preserve">Estrategias de </w:t>
            </w:r>
            <w:r w:rsidR="00DC429D" w:rsidRPr="005414EE">
              <w:rPr>
                <w:rFonts w:ascii="Times" w:hAnsi="Times" w:cs="Arial"/>
                <w:sz w:val="24"/>
                <w:szCs w:val="24"/>
              </w:rPr>
              <w:t>p</w:t>
            </w:r>
            <w:r w:rsidRPr="005414EE">
              <w:rPr>
                <w:rFonts w:ascii="Times" w:hAnsi="Times" w:cs="Arial"/>
                <w:sz w:val="24"/>
                <w:szCs w:val="24"/>
              </w:rPr>
              <w:t xml:space="preserve">reparación </w:t>
            </w:r>
            <w:r w:rsidR="00DC429D" w:rsidRPr="005414EE">
              <w:rPr>
                <w:rFonts w:ascii="Times" w:hAnsi="Times" w:cs="Arial"/>
                <w:sz w:val="24"/>
                <w:szCs w:val="24"/>
              </w:rPr>
              <w:t>d</w:t>
            </w:r>
            <w:r w:rsidRPr="005414EE">
              <w:rPr>
                <w:rFonts w:ascii="Times" w:hAnsi="Times" w:cs="Arial"/>
                <w:sz w:val="24"/>
                <w:szCs w:val="24"/>
              </w:rPr>
              <w:t xml:space="preserve">e </w:t>
            </w:r>
            <w:r w:rsidR="00DC429D" w:rsidRPr="005414EE">
              <w:rPr>
                <w:rFonts w:ascii="Times" w:hAnsi="Times" w:cs="Arial"/>
                <w:sz w:val="24"/>
                <w:szCs w:val="24"/>
              </w:rPr>
              <w:t>e</w:t>
            </w:r>
            <w:r w:rsidRPr="005414EE">
              <w:rPr>
                <w:rFonts w:ascii="Times" w:hAnsi="Times" w:cs="Arial"/>
                <w:sz w:val="24"/>
                <w:szCs w:val="24"/>
              </w:rPr>
              <w:t>xámenes.</w:t>
            </w:r>
          </w:p>
        </w:tc>
        <w:tc>
          <w:tcPr>
            <w:tcW w:w="851" w:type="dxa"/>
          </w:tcPr>
          <w:p w14:paraId="40C2942A"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6</w:t>
            </w:r>
          </w:p>
        </w:tc>
        <w:tc>
          <w:tcPr>
            <w:tcW w:w="1549" w:type="dxa"/>
            <w:vMerge/>
          </w:tcPr>
          <w:p w14:paraId="03BAF936" w14:textId="77777777" w:rsidR="00A97C05" w:rsidRPr="005414EE" w:rsidRDefault="00A97C05" w:rsidP="00E966DB">
            <w:pPr>
              <w:jc w:val="both"/>
              <w:rPr>
                <w:rFonts w:ascii="Times" w:hAnsi="Times" w:cs="Arial"/>
                <w:sz w:val="24"/>
                <w:szCs w:val="24"/>
              </w:rPr>
            </w:pPr>
          </w:p>
        </w:tc>
      </w:tr>
      <w:tr w:rsidR="00A97C05" w:rsidRPr="005414EE" w14:paraId="4AE83CB6" w14:textId="77777777" w:rsidTr="005414EE">
        <w:trPr>
          <w:trHeight w:val="247"/>
        </w:trPr>
        <w:tc>
          <w:tcPr>
            <w:tcW w:w="3114" w:type="dxa"/>
            <w:vMerge/>
          </w:tcPr>
          <w:p w14:paraId="4576F4FF" w14:textId="77777777" w:rsidR="00A97C05" w:rsidRPr="005414EE" w:rsidRDefault="00A97C05" w:rsidP="00B777E6">
            <w:pPr>
              <w:jc w:val="both"/>
              <w:rPr>
                <w:rFonts w:ascii="Times" w:hAnsi="Times" w:cs="Arial"/>
                <w:sz w:val="24"/>
                <w:szCs w:val="24"/>
              </w:rPr>
            </w:pPr>
          </w:p>
        </w:tc>
        <w:tc>
          <w:tcPr>
            <w:tcW w:w="3827" w:type="dxa"/>
            <w:gridSpan w:val="2"/>
          </w:tcPr>
          <w:p w14:paraId="7FA1ACAE" w14:textId="5C8B51F7" w:rsidR="00A97C05" w:rsidRPr="005414EE" w:rsidRDefault="00A97C05" w:rsidP="00B777E6">
            <w:pPr>
              <w:jc w:val="both"/>
              <w:rPr>
                <w:rFonts w:ascii="Times" w:hAnsi="Times" w:cs="Arial"/>
                <w:sz w:val="24"/>
                <w:szCs w:val="24"/>
              </w:rPr>
            </w:pPr>
            <w:r w:rsidRPr="005414EE">
              <w:rPr>
                <w:rFonts w:ascii="Times" w:hAnsi="Times" w:cs="Arial"/>
                <w:sz w:val="24"/>
                <w:szCs w:val="24"/>
              </w:rPr>
              <w:t xml:space="preserve">Estrategias de </w:t>
            </w:r>
            <w:r w:rsidR="00DC429D" w:rsidRPr="005414EE">
              <w:rPr>
                <w:rFonts w:ascii="Times" w:hAnsi="Times" w:cs="Arial"/>
                <w:sz w:val="24"/>
                <w:szCs w:val="24"/>
              </w:rPr>
              <w:t>p</w:t>
            </w:r>
            <w:r w:rsidRPr="005414EE">
              <w:rPr>
                <w:rFonts w:ascii="Times" w:hAnsi="Times" w:cs="Arial"/>
                <w:sz w:val="24"/>
                <w:szCs w:val="24"/>
              </w:rPr>
              <w:t>articipación</w:t>
            </w:r>
          </w:p>
        </w:tc>
        <w:tc>
          <w:tcPr>
            <w:tcW w:w="851" w:type="dxa"/>
          </w:tcPr>
          <w:p w14:paraId="786A8B70"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6</w:t>
            </w:r>
          </w:p>
        </w:tc>
        <w:tc>
          <w:tcPr>
            <w:tcW w:w="1549" w:type="dxa"/>
            <w:vMerge/>
          </w:tcPr>
          <w:p w14:paraId="2A744E2F" w14:textId="77777777" w:rsidR="00A97C05" w:rsidRPr="005414EE" w:rsidRDefault="00A97C05" w:rsidP="00E966DB">
            <w:pPr>
              <w:jc w:val="both"/>
              <w:rPr>
                <w:rFonts w:ascii="Times" w:hAnsi="Times" w:cs="Arial"/>
                <w:sz w:val="24"/>
                <w:szCs w:val="24"/>
              </w:rPr>
            </w:pPr>
          </w:p>
        </w:tc>
      </w:tr>
      <w:tr w:rsidR="00A97C05" w:rsidRPr="005414EE" w14:paraId="00409D65" w14:textId="77777777" w:rsidTr="005414EE">
        <w:trPr>
          <w:trHeight w:val="322"/>
        </w:trPr>
        <w:tc>
          <w:tcPr>
            <w:tcW w:w="3114" w:type="dxa"/>
            <w:vMerge w:val="restart"/>
          </w:tcPr>
          <w:p w14:paraId="4A6DF193" w14:textId="66F65FA8" w:rsidR="00A97C05" w:rsidRPr="005414EE" w:rsidRDefault="00A97C05" w:rsidP="00B777E6">
            <w:pPr>
              <w:jc w:val="both"/>
              <w:rPr>
                <w:rFonts w:ascii="Times" w:hAnsi="Times" w:cs="Arial"/>
                <w:sz w:val="24"/>
                <w:szCs w:val="24"/>
              </w:rPr>
            </w:pPr>
            <w:r w:rsidRPr="005414EE">
              <w:rPr>
                <w:rFonts w:ascii="Times" w:hAnsi="Times" w:cs="Arial"/>
                <w:sz w:val="24"/>
                <w:szCs w:val="24"/>
              </w:rPr>
              <w:t>Cuestionario de Estrategias de Aprendizaje para Universitarios (CEA-U)</w:t>
            </w:r>
            <w:r w:rsidR="00A40B65" w:rsidRPr="005414EE">
              <w:rPr>
                <w:rFonts w:ascii="Times" w:hAnsi="Times" w:cs="Arial"/>
                <w:sz w:val="24"/>
                <w:szCs w:val="24"/>
              </w:rPr>
              <w:t xml:space="preserve"> </w:t>
            </w:r>
            <w:r w:rsidRPr="005414EE">
              <w:rPr>
                <w:rFonts w:ascii="Times" w:hAnsi="Times" w:cs="Arial"/>
                <w:sz w:val="24"/>
                <w:szCs w:val="24"/>
              </w:rPr>
              <w:t>(Cabre</w:t>
            </w:r>
            <w:r w:rsidR="008C3BDF" w:rsidRPr="005414EE">
              <w:rPr>
                <w:rFonts w:ascii="Times" w:hAnsi="Times" w:cs="Arial"/>
                <w:sz w:val="24"/>
                <w:szCs w:val="24"/>
              </w:rPr>
              <w:t xml:space="preserve">ra </w:t>
            </w:r>
            <w:r w:rsidR="00A40B65" w:rsidRPr="005414EE">
              <w:rPr>
                <w:rFonts w:ascii="Times" w:hAnsi="Times" w:cs="Arial"/>
                <w:i/>
                <w:sz w:val="24"/>
                <w:szCs w:val="24"/>
              </w:rPr>
              <w:t>et al.</w:t>
            </w:r>
            <w:r w:rsidR="008C3BDF" w:rsidRPr="005414EE">
              <w:rPr>
                <w:rFonts w:ascii="Times" w:hAnsi="Times" w:cs="Arial"/>
                <w:sz w:val="24"/>
                <w:szCs w:val="24"/>
              </w:rPr>
              <w:t>,</w:t>
            </w:r>
            <w:r w:rsidRPr="005414EE">
              <w:rPr>
                <w:rFonts w:ascii="Times" w:hAnsi="Times" w:cs="Arial"/>
                <w:sz w:val="24"/>
                <w:szCs w:val="24"/>
              </w:rPr>
              <w:t xml:space="preserve"> 2007)</w:t>
            </w:r>
          </w:p>
        </w:tc>
        <w:tc>
          <w:tcPr>
            <w:tcW w:w="3827" w:type="dxa"/>
            <w:gridSpan w:val="2"/>
          </w:tcPr>
          <w:p w14:paraId="76D97DF9" w14:textId="5632153A" w:rsidR="00A97C05" w:rsidRPr="005414EE" w:rsidRDefault="00A97C05" w:rsidP="00B777E6">
            <w:pPr>
              <w:jc w:val="both"/>
              <w:rPr>
                <w:rFonts w:ascii="Times" w:hAnsi="Times" w:cs="Arial"/>
                <w:sz w:val="24"/>
                <w:szCs w:val="24"/>
              </w:rPr>
            </w:pPr>
            <w:r w:rsidRPr="005414EE">
              <w:rPr>
                <w:rFonts w:ascii="Times" w:hAnsi="Times" w:cs="Arial"/>
                <w:sz w:val="24"/>
                <w:szCs w:val="24"/>
              </w:rPr>
              <w:t xml:space="preserve">Estrategias </w:t>
            </w:r>
            <w:r w:rsidR="00DC429D" w:rsidRPr="005414EE">
              <w:rPr>
                <w:rFonts w:ascii="Times" w:hAnsi="Times" w:cs="Arial"/>
                <w:sz w:val="24"/>
                <w:szCs w:val="24"/>
              </w:rPr>
              <w:t>m</w:t>
            </w:r>
            <w:r w:rsidRPr="005414EE">
              <w:rPr>
                <w:rFonts w:ascii="Times" w:hAnsi="Times" w:cs="Arial"/>
                <w:sz w:val="24"/>
                <w:szCs w:val="24"/>
              </w:rPr>
              <w:t>otivacionales</w:t>
            </w:r>
          </w:p>
        </w:tc>
        <w:tc>
          <w:tcPr>
            <w:tcW w:w="851" w:type="dxa"/>
          </w:tcPr>
          <w:p w14:paraId="10C2B70A"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27</w:t>
            </w:r>
          </w:p>
        </w:tc>
        <w:tc>
          <w:tcPr>
            <w:tcW w:w="1549" w:type="dxa"/>
            <w:vMerge w:val="restart"/>
          </w:tcPr>
          <w:p w14:paraId="18F4BE98" w14:textId="77777777" w:rsidR="00A97C05" w:rsidRPr="005414EE" w:rsidRDefault="00A97C05" w:rsidP="00E966DB">
            <w:pPr>
              <w:jc w:val="both"/>
              <w:rPr>
                <w:rFonts w:ascii="Times" w:hAnsi="Times" w:cs="Arial"/>
                <w:sz w:val="24"/>
                <w:szCs w:val="24"/>
              </w:rPr>
            </w:pPr>
            <w:r w:rsidRPr="005414EE">
              <w:rPr>
                <w:rFonts w:ascii="Times" w:hAnsi="Times" w:cs="Arial"/>
                <w:sz w:val="24"/>
                <w:szCs w:val="24"/>
              </w:rPr>
              <w:t>1105 estudiantes universitarios</w:t>
            </w:r>
          </w:p>
        </w:tc>
      </w:tr>
      <w:tr w:rsidR="00A97C05" w:rsidRPr="005414EE" w14:paraId="285F55F8" w14:textId="77777777" w:rsidTr="005414EE">
        <w:trPr>
          <w:trHeight w:val="305"/>
        </w:trPr>
        <w:tc>
          <w:tcPr>
            <w:tcW w:w="3114" w:type="dxa"/>
            <w:vMerge/>
          </w:tcPr>
          <w:p w14:paraId="49E2ECCE" w14:textId="77777777" w:rsidR="00A97C05" w:rsidRPr="005414EE" w:rsidRDefault="00A97C05" w:rsidP="00B777E6">
            <w:pPr>
              <w:jc w:val="both"/>
              <w:rPr>
                <w:rFonts w:ascii="Times" w:hAnsi="Times" w:cs="Arial"/>
                <w:sz w:val="24"/>
                <w:szCs w:val="24"/>
              </w:rPr>
            </w:pPr>
          </w:p>
        </w:tc>
        <w:tc>
          <w:tcPr>
            <w:tcW w:w="3827" w:type="dxa"/>
            <w:gridSpan w:val="2"/>
          </w:tcPr>
          <w:p w14:paraId="21A36EC2" w14:textId="78B97FA3" w:rsidR="00A97C05" w:rsidRPr="005414EE" w:rsidRDefault="00A97C05" w:rsidP="00B777E6">
            <w:pPr>
              <w:jc w:val="both"/>
              <w:rPr>
                <w:rFonts w:ascii="Times" w:hAnsi="Times" w:cs="Arial"/>
                <w:sz w:val="24"/>
                <w:szCs w:val="24"/>
              </w:rPr>
            </w:pPr>
            <w:r w:rsidRPr="005414EE">
              <w:rPr>
                <w:rFonts w:ascii="Times" w:hAnsi="Times" w:cs="Arial"/>
                <w:sz w:val="24"/>
                <w:szCs w:val="24"/>
              </w:rPr>
              <w:t xml:space="preserve">Estrategias </w:t>
            </w:r>
            <w:r w:rsidR="00DC429D" w:rsidRPr="005414EE">
              <w:rPr>
                <w:rFonts w:ascii="Times" w:hAnsi="Times" w:cs="Arial"/>
                <w:sz w:val="24"/>
                <w:szCs w:val="24"/>
              </w:rPr>
              <w:t>c</w:t>
            </w:r>
            <w:r w:rsidRPr="005414EE">
              <w:rPr>
                <w:rFonts w:ascii="Times" w:hAnsi="Times" w:cs="Arial"/>
                <w:sz w:val="24"/>
                <w:szCs w:val="24"/>
              </w:rPr>
              <w:t>ognitivas</w:t>
            </w:r>
          </w:p>
        </w:tc>
        <w:tc>
          <w:tcPr>
            <w:tcW w:w="851" w:type="dxa"/>
          </w:tcPr>
          <w:p w14:paraId="15DCDB20"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22</w:t>
            </w:r>
          </w:p>
        </w:tc>
        <w:tc>
          <w:tcPr>
            <w:tcW w:w="1549" w:type="dxa"/>
            <w:vMerge/>
          </w:tcPr>
          <w:p w14:paraId="54CF1B83" w14:textId="77777777" w:rsidR="00A97C05" w:rsidRPr="005414EE" w:rsidRDefault="00A97C05" w:rsidP="00E966DB">
            <w:pPr>
              <w:jc w:val="both"/>
              <w:rPr>
                <w:rFonts w:ascii="Times" w:hAnsi="Times" w:cs="Arial"/>
                <w:sz w:val="24"/>
                <w:szCs w:val="24"/>
              </w:rPr>
            </w:pPr>
          </w:p>
        </w:tc>
      </w:tr>
      <w:tr w:rsidR="00A97C05" w:rsidRPr="005414EE" w14:paraId="38CB4E53" w14:textId="77777777" w:rsidTr="005414EE">
        <w:trPr>
          <w:trHeight w:val="305"/>
        </w:trPr>
        <w:tc>
          <w:tcPr>
            <w:tcW w:w="3114" w:type="dxa"/>
            <w:vMerge/>
          </w:tcPr>
          <w:p w14:paraId="6C71DBB7" w14:textId="77777777" w:rsidR="00A97C05" w:rsidRPr="005414EE" w:rsidRDefault="00A97C05" w:rsidP="00B777E6">
            <w:pPr>
              <w:jc w:val="both"/>
              <w:rPr>
                <w:rFonts w:ascii="Times" w:hAnsi="Times" w:cs="Arial"/>
                <w:sz w:val="24"/>
                <w:szCs w:val="24"/>
              </w:rPr>
            </w:pPr>
          </w:p>
        </w:tc>
        <w:tc>
          <w:tcPr>
            <w:tcW w:w="3827" w:type="dxa"/>
            <w:gridSpan w:val="2"/>
          </w:tcPr>
          <w:p w14:paraId="6706E667" w14:textId="034B2A9F" w:rsidR="00A97C05" w:rsidRPr="005414EE" w:rsidRDefault="00A97C05" w:rsidP="00B777E6">
            <w:pPr>
              <w:jc w:val="both"/>
              <w:rPr>
                <w:rFonts w:ascii="Times" w:hAnsi="Times" w:cs="Arial"/>
                <w:sz w:val="24"/>
                <w:szCs w:val="24"/>
              </w:rPr>
            </w:pPr>
            <w:r w:rsidRPr="005414EE">
              <w:rPr>
                <w:rFonts w:ascii="Times" w:hAnsi="Times" w:cs="Arial"/>
                <w:sz w:val="24"/>
                <w:szCs w:val="24"/>
              </w:rPr>
              <w:t xml:space="preserve">Estrategias </w:t>
            </w:r>
            <w:r w:rsidR="00DC429D" w:rsidRPr="005414EE">
              <w:rPr>
                <w:rFonts w:ascii="Times" w:hAnsi="Times" w:cs="Arial"/>
                <w:sz w:val="24"/>
                <w:szCs w:val="24"/>
              </w:rPr>
              <w:t>m</w:t>
            </w:r>
            <w:r w:rsidRPr="005414EE">
              <w:rPr>
                <w:rFonts w:ascii="Times" w:hAnsi="Times" w:cs="Arial"/>
                <w:sz w:val="24"/>
                <w:szCs w:val="24"/>
              </w:rPr>
              <w:t>etacognitivas</w:t>
            </w:r>
          </w:p>
        </w:tc>
        <w:tc>
          <w:tcPr>
            <w:tcW w:w="851" w:type="dxa"/>
          </w:tcPr>
          <w:p w14:paraId="0EC1DF0E"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8</w:t>
            </w:r>
          </w:p>
        </w:tc>
        <w:tc>
          <w:tcPr>
            <w:tcW w:w="1549" w:type="dxa"/>
            <w:vMerge/>
          </w:tcPr>
          <w:p w14:paraId="3E96C333" w14:textId="77777777" w:rsidR="00A97C05" w:rsidRPr="005414EE" w:rsidRDefault="00A97C05" w:rsidP="00E966DB">
            <w:pPr>
              <w:jc w:val="both"/>
              <w:rPr>
                <w:rFonts w:ascii="Times" w:hAnsi="Times" w:cs="Arial"/>
                <w:sz w:val="24"/>
                <w:szCs w:val="24"/>
              </w:rPr>
            </w:pPr>
          </w:p>
        </w:tc>
      </w:tr>
      <w:tr w:rsidR="00A97C05" w:rsidRPr="005414EE" w14:paraId="7D422FE7" w14:textId="77777777" w:rsidTr="005414EE">
        <w:trPr>
          <w:trHeight w:val="90"/>
        </w:trPr>
        <w:tc>
          <w:tcPr>
            <w:tcW w:w="3114" w:type="dxa"/>
            <w:vMerge w:val="restart"/>
          </w:tcPr>
          <w:p w14:paraId="6A8894FA" w14:textId="1DB879EF" w:rsidR="00A97C05" w:rsidRPr="005414EE" w:rsidRDefault="00A97C05" w:rsidP="00B777E6">
            <w:pPr>
              <w:jc w:val="both"/>
              <w:rPr>
                <w:rFonts w:ascii="Times" w:hAnsi="Times" w:cs="Arial"/>
                <w:sz w:val="24"/>
                <w:szCs w:val="24"/>
              </w:rPr>
            </w:pPr>
            <w:r w:rsidRPr="005414EE">
              <w:rPr>
                <w:rFonts w:ascii="Times" w:hAnsi="Times" w:cs="Arial"/>
                <w:sz w:val="24"/>
                <w:szCs w:val="24"/>
              </w:rPr>
              <w:t xml:space="preserve">Escala de Estrategias de Aprendizaje, abreviada para alumnos universitarios </w:t>
            </w:r>
            <w:r w:rsidRPr="005414EE">
              <w:rPr>
                <w:rFonts w:ascii="Times" w:hAnsi="Times" w:cs="Arial"/>
                <w:sz w:val="24"/>
                <w:szCs w:val="24"/>
              </w:rPr>
              <w:lastRenderedPageBreak/>
              <w:t xml:space="preserve">(ACRA) (De la Fuente </w:t>
            </w:r>
            <w:r w:rsidR="00DC429D" w:rsidRPr="005414EE">
              <w:rPr>
                <w:rFonts w:ascii="Times" w:hAnsi="Times" w:cs="Arial"/>
                <w:sz w:val="24"/>
                <w:szCs w:val="24"/>
              </w:rPr>
              <w:t>y</w:t>
            </w:r>
            <w:r w:rsidRPr="005414EE">
              <w:rPr>
                <w:rFonts w:ascii="Times" w:hAnsi="Times" w:cs="Arial"/>
                <w:sz w:val="24"/>
                <w:szCs w:val="24"/>
              </w:rPr>
              <w:t xml:space="preserve"> Justicia, 2003)</w:t>
            </w:r>
          </w:p>
          <w:p w14:paraId="14C817F6"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 xml:space="preserve"> </w:t>
            </w:r>
          </w:p>
        </w:tc>
        <w:tc>
          <w:tcPr>
            <w:tcW w:w="3827" w:type="dxa"/>
            <w:gridSpan w:val="2"/>
          </w:tcPr>
          <w:p w14:paraId="5B4BE360" w14:textId="4B628CB2" w:rsidR="00A97C05" w:rsidRPr="005414EE" w:rsidRDefault="00A97C05" w:rsidP="00B777E6">
            <w:pPr>
              <w:jc w:val="both"/>
              <w:rPr>
                <w:rFonts w:ascii="Times" w:hAnsi="Times" w:cs="Arial"/>
                <w:sz w:val="24"/>
                <w:szCs w:val="24"/>
              </w:rPr>
            </w:pPr>
            <w:r w:rsidRPr="005414EE">
              <w:rPr>
                <w:rFonts w:ascii="Times" w:hAnsi="Times" w:cs="Arial"/>
                <w:sz w:val="24"/>
                <w:szCs w:val="24"/>
              </w:rPr>
              <w:lastRenderedPageBreak/>
              <w:t xml:space="preserve">Estrategias </w:t>
            </w:r>
            <w:r w:rsidR="00DC429D" w:rsidRPr="005414EE">
              <w:rPr>
                <w:rFonts w:ascii="Times" w:hAnsi="Times" w:cs="Arial"/>
                <w:sz w:val="24"/>
                <w:szCs w:val="24"/>
              </w:rPr>
              <w:t>c</w:t>
            </w:r>
            <w:r w:rsidRPr="005414EE">
              <w:rPr>
                <w:rFonts w:ascii="Times" w:hAnsi="Times" w:cs="Arial"/>
                <w:sz w:val="24"/>
                <w:szCs w:val="24"/>
              </w:rPr>
              <w:t xml:space="preserve">ognitivas y de </w:t>
            </w:r>
            <w:r w:rsidR="00DC429D" w:rsidRPr="005414EE">
              <w:rPr>
                <w:rFonts w:ascii="Times" w:hAnsi="Times" w:cs="Arial"/>
                <w:sz w:val="24"/>
                <w:szCs w:val="24"/>
              </w:rPr>
              <w:t>c</w:t>
            </w:r>
            <w:r w:rsidRPr="005414EE">
              <w:rPr>
                <w:rFonts w:ascii="Times" w:hAnsi="Times" w:cs="Arial"/>
                <w:sz w:val="24"/>
                <w:szCs w:val="24"/>
              </w:rPr>
              <w:t xml:space="preserve">ontrol del </w:t>
            </w:r>
            <w:r w:rsidR="00DC429D" w:rsidRPr="005414EE">
              <w:rPr>
                <w:rFonts w:ascii="Times" w:hAnsi="Times" w:cs="Arial"/>
                <w:sz w:val="24"/>
                <w:szCs w:val="24"/>
              </w:rPr>
              <w:t>a</w:t>
            </w:r>
            <w:r w:rsidRPr="005414EE">
              <w:rPr>
                <w:rFonts w:ascii="Times" w:hAnsi="Times" w:cs="Arial"/>
                <w:sz w:val="24"/>
                <w:szCs w:val="24"/>
              </w:rPr>
              <w:t>prendizaje</w:t>
            </w:r>
          </w:p>
        </w:tc>
        <w:tc>
          <w:tcPr>
            <w:tcW w:w="851" w:type="dxa"/>
          </w:tcPr>
          <w:p w14:paraId="095EBDC2"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25</w:t>
            </w:r>
          </w:p>
        </w:tc>
        <w:tc>
          <w:tcPr>
            <w:tcW w:w="1549" w:type="dxa"/>
            <w:vMerge w:val="restart"/>
          </w:tcPr>
          <w:p w14:paraId="12A273D3" w14:textId="77777777" w:rsidR="00A97C05" w:rsidRPr="005414EE" w:rsidRDefault="00A97C05" w:rsidP="00E966DB">
            <w:pPr>
              <w:jc w:val="both"/>
              <w:rPr>
                <w:rFonts w:ascii="Times" w:hAnsi="Times" w:cs="Arial"/>
                <w:sz w:val="24"/>
                <w:szCs w:val="24"/>
              </w:rPr>
            </w:pPr>
            <w:r w:rsidRPr="005414EE">
              <w:rPr>
                <w:rFonts w:ascii="Times" w:hAnsi="Times" w:cs="Arial"/>
                <w:sz w:val="24"/>
                <w:szCs w:val="24"/>
              </w:rPr>
              <w:t>866 estudiantes universitarios</w:t>
            </w:r>
          </w:p>
        </w:tc>
      </w:tr>
      <w:tr w:rsidR="00A97C05" w:rsidRPr="005414EE" w14:paraId="41BDF269" w14:textId="77777777" w:rsidTr="005414EE">
        <w:trPr>
          <w:trHeight w:val="90"/>
        </w:trPr>
        <w:tc>
          <w:tcPr>
            <w:tcW w:w="3114" w:type="dxa"/>
            <w:vMerge/>
          </w:tcPr>
          <w:p w14:paraId="6F34B158" w14:textId="77777777" w:rsidR="00A97C05" w:rsidRPr="005414EE" w:rsidRDefault="00A97C05" w:rsidP="00B777E6">
            <w:pPr>
              <w:jc w:val="both"/>
              <w:rPr>
                <w:rFonts w:ascii="Times" w:hAnsi="Times" w:cs="Arial"/>
                <w:sz w:val="24"/>
                <w:szCs w:val="24"/>
              </w:rPr>
            </w:pPr>
          </w:p>
        </w:tc>
        <w:tc>
          <w:tcPr>
            <w:tcW w:w="3827" w:type="dxa"/>
            <w:gridSpan w:val="2"/>
          </w:tcPr>
          <w:p w14:paraId="538463B2" w14:textId="3D54C605" w:rsidR="00A97C05" w:rsidRPr="005414EE" w:rsidRDefault="00A97C05" w:rsidP="00B777E6">
            <w:pPr>
              <w:jc w:val="both"/>
              <w:rPr>
                <w:rFonts w:ascii="Times" w:hAnsi="Times" w:cs="Arial"/>
                <w:sz w:val="24"/>
                <w:szCs w:val="24"/>
              </w:rPr>
            </w:pPr>
            <w:r w:rsidRPr="005414EE">
              <w:rPr>
                <w:rFonts w:ascii="Times" w:hAnsi="Times" w:cs="Arial"/>
                <w:sz w:val="24"/>
                <w:szCs w:val="24"/>
              </w:rPr>
              <w:t xml:space="preserve">Estrategias de </w:t>
            </w:r>
            <w:r w:rsidR="00DC429D" w:rsidRPr="005414EE">
              <w:rPr>
                <w:rFonts w:ascii="Times" w:hAnsi="Times" w:cs="Arial"/>
                <w:sz w:val="24"/>
                <w:szCs w:val="24"/>
              </w:rPr>
              <w:t>a</w:t>
            </w:r>
            <w:r w:rsidRPr="005414EE">
              <w:rPr>
                <w:rFonts w:ascii="Times" w:hAnsi="Times" w:cs="Arial"/>
                <w:sz w:val="24"/>
                <w:szCs w:val="24"/>
              </w:rPr>
              <w:t xml:space="preserve">poyo al </w:t>
            </w:r>
            <w:r w:rsidR="00DC429D" w:rsidRPr="005414EE">
              <w:rPr>
                <w:rFonts w:ascii="Times" w:hAnsi="Times" w:cs="Arial"/>
                <w:sz w:val="24"/>
                <w:szCs w:val="24"/>
              </w:rPr>
              <w:t>a</w:t>
            </w:r>
            <w:r w:rsidRPr="005414EE">
              <w:rPr>
                <w:rFonts w:ascii="Times" w:hAnsi="Times" w:cs="Arial"/>
                <w:sz w:val="24"/>
                <w:szCs w:val="24"/>
              </w:rPr>
              <w:t>prendizaje</w:t>
            </w:r>
          </w:p>
        </w:tc>
        <w:tc>
          <w:tcPr>
            <w:tcW w:w="851" w:type="dxa"/>
          </w:tcPr>
          <w:p w14:paraId="18F17EB4"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14</w:t>
            </w:r>
          </w:p>
        </w:tc>
        <w:tc>
          <w:tcPr>
            <w:tcW w:w="1549" w:type="dxa"/>
            <w:vMerge/>
          </w:tcPr>
          <w:p w14:paraId="03968D78" w14:textId="77777777" w:rsidR="00A97C05" w:rsidRPr="005414EE" w:rsidRDefault="00A97C05" w:rsidP="00E966DB">
            <w:pPr>
              <w:jc w:val="both"/>
              <w:rPr>
                <w:rFonts w:ascii="Times" w:hAnsi="Times" w:cs="Arial"/>
                <w:sz w:val="24"/>
                <w:szCs w:val="24"/>
              </w:rPr>
            </w:pPr>
          </w:p>
        </w:tc>
      </w:tr>
      <w:tr w:rsidR="00A97C05" w:rsidRPr="005414EE" w14:paraId="05F516C3" w14:textId="77777777" w:rsidTr="005414EE">
        <w:trPr>
          <w:trHeight w:val="90"/>
        </w:trPr>
        <w:tc>
          <w:tcPr>
            <w:tcW w:w="3114" w:type="dxa"/>
            <w:vMerge/>
          </w:tcPr>
          <w:p w14:paraId="2F097A5E" w14:textId="77777777" w:rsidR="00A97C05" w:rsidRPr="005414EE" w:rsidRDefault="00A97C05" w:rsidP="00B777E6">
            <w:pPr>
              <w:jc w:val="both"/>
              <w:rPr>
                <w:rFonts w:ascii="Times" w:hAnsi="Times" w:cs="Arial"/>
                <w:sz w:val="24"/>
                <w:szCs w:val="24"/>
              </w:rPr>
            </w:pPr>
          </w:p>
        </w:tc>
        <w:tc>
          <w:tcPr>
            <w:tcW w:w="3827" w:type="dxa"/>
            <w:gridSpan w:val="2"/>
          </w:tcPr>
          <w:p w14:paraId="19A821EC" w14:textId="15ECC46D" w:rsidR="00A97C05" w:rsidRPr="005414EE" w:rsidRDefault="00DC429D" w:rsidP="00B777E6">
            <w:pPr>
              <w:jc w:val="both"/>
              <w:rPr>
                <w:rFonts w:ascii="Times" w:hAnsi="Times" w:cs="Arial"/>
                <w:sz w:val="24"/>
                <w:szCs w:val="24"/>
              </w:rPr>
            </w:pPr>
            <w:r w:rsidRPr="005414EE">
              <w:rPr>
                <w:rFonts w:ascii="Times" w:hAnsi="Times" w:cs="Arial"/>
                <w:sz w:val="24"/>
                <w:szCs w:val="24"/>
              </w:rPr>
              <w:t>h</w:t>
            </w:r>
            <w:r w:rsidR="00A97C05" w:rsidRPr="005414EE">
              <w:rPr>
                <w:rFonts w:ascii="Times" w:hAnsi="Times" w:cs="Arial"/>
                <w:sz w:val="24"/>
                <w:szCs w:val="24"/>
              </w:rPr>
              <w:t xml:space="preserve">ábitos de </w:t>
            </w:r>
            <w:r w:rsidRPr="005414EE">
              <w:rPr>
                <w:rFonts w:ascii="Times" w:hAnsi="Times" w:cs="Arial"/>
                <w:sz w:val="24"/>
                <w:szCs w:val="24"/>
              </w:rPr>
              <w:t>e</w:t>
            </w:r>
            <w:r w:rsidR="00A97C05" w:rsidRPr="005414EE">
              <w:rPr>
                <w:rFonts w:ascii="Times" w:hAnsi="Times" w:cs="Arial"/>
                <w:sz w:val="24"/>
                <w:szCs w:val="24"/>
              </w:rPr>
              <w:t>studio</w:t>
            </w:r>
          </w:p>
        </w:tc>
        <w:tc>
          <w:tcPr>
            <w:tcW w:w="851" w:type="dxa"/>
          </w:tcPr>
          <w:p w14:paraId="622A0FEF"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5</w:t>
            </w:r>
          </w:p>
        </w:tc>
        <w:tc>
          <w:tcPr>
            <w:tcW w:w="1549" w:type="dxa"/>
            <w:vMerge/>
          </w:tcPr>
          <w:p w14:paraId="02B21C52" w14:textId="77777777" w:rsidR="00A97C05" w:rsidRPr="005414EE" w:rsidRDefault="00A97C05" w:rsidP="00E966DB">
            <w:pPr>
              <w:jc w:val="both"/>
              <w:rPr>
                <w:rFonts w:ascii="Times" w:hAnsi="Times" w:cs="Arial"/>
                <w:sz w:val="24"/>
                <w:szCs w:val="24"/>
              </w:rPr>
            </w:pPr>
          </w:p>
        </w:tc>
      </w:tr>
      <w:tr w:rsidR="00A97C05" w:rsidRPr="005414EE" w14:paraId="6B34D410" w14:textId="77777777" w:rsidTr="005414EE">
        <w:trPr>
          <w:trHeight w:val="162"/>
        </w:trPr>
        <w:tc>
          <w:tcPr>
            <w:tcW w:w="3114" w:type="dxa"/>
            <w:vMerge w:val="restart"/>
          </w:tcPr>
          <w:p w14:paraId="3A951344" w14:textId="5545442B" w:rsidR="00A97C05" w:rsidRPr="005414EE" w:rsidRDefault="00A97C05" w:rsidP="00DC429D">
            <w:pPr>
              <w:jc w:val="both"/>
              <w:rPr>
                <w:rFonts w:ascii="Times" w:hAnsi="Times" w:cs="Arial"/>
                <w:sz w:val="24"/>
                <w:szCs w:val="24"/>
              </w:rPr>
            </w:pPr>
            <w:r w:rsidRPr="005414EE">
              <w:rPr>
                <w:rFonts w:ascii="Times" w:hAnsi="Times" w:cs="Arial"/>
                <w:sz w:val="24"/>
                <w:szCs w:val="24"/>
              </w:rPr>
              <w:t>ACRA Escala de Estrategias de aprendizaj</w:t>
            </w:r>
            <w:r w:rsidR="00DC429D" w:rsidRPr="005414EE">
              <w:rPr>
                <w:rFonts w:ascii="Times" w:hAnsi="Times" w:cs="Arial"/>
                <w:sz w:val="24"/>
                <w:szCs w:val="24"/>
              </w:rPr>
              <w:t xml:space="preserve">e </w:t>
            </w:r>
            <w:r w:rsidRPr="005414EE">
              <w:rPr>
                <w:rFonts w:ascii="Times" w:hAnsi="Times" w:cs="Arial"/>
                <w:sz w:val="24"/>
                <w:szCs w:val="24"/>
              </w:rPr>
              <w:t>(Román y Galle</w:t>
            </w:r>
            <w:r w:rsidR="00127170" w:rsidRPr="005414EE">
              <w:rPr>
                <w:rFonts w:ascii="Times" w:hAnsi="Times" w:cs="Arial"/>
                <w:sz w:val="24"/>
                <w:szCs w:val="24"/>
              </w:rPr>
              <w:t>g</w:t>
            </w:r>
            <w:r w:rsidRPr="005414EE">
              <w:rPr>
                <w:rFonts w:ascii="Times" w:hAnsi="Times" w:cs="Arial"/>
                <w:sz w:val="24"/>
                <w:szCs w:val="24"/>
              </w:rPr>
              <w:t>o, 1993)</w:t>
            </w:r>
          </w:p>
        </w:tc>
        <w:tc>
          <w:tcPr>
            <w:tcW w:w="3827" w:type="dxa"/>
            <w:gridSpan w:val="2"/>
          </w:tcPr>
          <w:p w14:paraId="0410E42C" w14:textId="77777777" w:rsidR="00A97C05" w:rsidRPr="005414EE" w:rsidRDefault="00A97C05" w:rsidP="00B777E6">
            <w:pPr>
              <w:jc w:val="both"/>
              <w:rPr>
                <w:rFonts w:ascii="Times" w:eastAsia="Arial" w:hAnsi="Times" w:cs="Arial"/>
                <w:sz w:val="24"/>
                <w:szCs w:val="24"/>
                <w:lang w:val="en-US"/>
              </w:rPr>
            </w:pPr>
            <w:proofErr w:type="spellStart"/>
            <w:r w:rsidRPr="005414EE">
              <w:rPr>
                <w:rFonts w:ascii="Times" w:eastAsia="Arial" w:hAnsi="Times" w:cs="Arial"/>
                <w:sz w:val="24"/>
                <w:szCs w:val="24"/>
                <w:lang w:val="en-US"/>
              </w:rPr>
              <w:t>Adquisión</w:t>
            </w:r>
            <w:proofErr w:type="spellEnd"/>
          </w:p>
        </w:tc>
        <w:tc>
          <w:tcPr>
            <w:tcW w:w="851" w:type="dxa"/>
          </w:tcPr>
          <w:p w14:paraId="170E1A4B" w14:textId="77777777" w:rsidR="00A97C05" w:rsidRPr="005414EE" w:rsidRDefault="00A97C05" w:rsidP="00B777E6">
            <w:pPr>
              <w:jc w:val="both"/>
              <w:rPr>
                <w:rFonts w:ascii="Times" w:eastAsia="Arial" w:hAnsi="Times" w:cs="Arial"/>
                <w:sz w:val="24"/>
                <w:szCs w:val="24"/>
                <w:lang w:val="en-US"/>
              </w:rPr>
            </w:pPr>
            <w:r w:rsidRPr="005414EE">
              <w:rPr>
                <w:rFonts w:ascii="Times" w:eastAsia="Arial" w:hAnsi="Times" w:cs="Arial"/>
                <w:sz w:val="24"/>
                <w:szCs w:val="24"/>
                <w:lang w:val="en-US"/>
              </w:rPr>
              <w:t>7</w:t>
            </w:r>
          </w:p>
        </w:tc>
        <w:tc>
          <w:tcPr>
            <w:tcW w:w="1549" w:type="dxa"/>
            <w:vMerge w:val="restart"/>
          </w:tcPr>
          <w:p w14:paraId="13136C77" w14:textId="77777777" w:rsidR="00A97C05" w:rsidRPr="005414EE" w:rsidRDefault="00A97C05" w:rsidP="00E966DB">
            <w:pPr>
              <w:jc w:val="both"/>
              <w:rPr>
                <w:rFonts w:ascii="Times" w:hAnsi="Times" w:cs="Arial"/>
                <w:sz w:val="24"/>
                <w:szCs w:val="24"/>
              </w:rPr>
            </w:pPr>
            <w:r w:rsidRPr="005414EE">
              <w:rPr>
                <w:rFonts w:ascii="Times" w:hAnsi="Times" w:cs="Arial"/>
                <w:sz w:val="24"/>
                <w:szCs w:val="24"/>
              </w:rPr>
              <w:t>Estudiantes de secundaria y preparatoria</w:t>
            </w:r>
          </w:p>
        </w:tc>
      </w:tr>
      <w:tr w:rsidR="00A97C05" w:rsidRPr="005414EE" w14:paraId="02E0E099" w14:textId="77777777" w:rsidTr="005414EE">
        <w:trPr>
          <w:trHeight w:val="159"/>
        </w:trPr>
        <w:tc>
          <w:tcPr>
            <w:tcW w:w="3114" w:type="dxa"/>
            <w:vMerge/>
          </w:tcPr>
          <w:p w14:paraId="64B86AE9" w14:textId="77777777" w:rsidR="00A97C05" w:rsidRPr="005414EE" w:rsidRDefault="00A97C05" w:rsidP="00B777E6">
            <w:pPr>
              <w:jc w:val="both"/>
              <w:rPr>
                <w:rFonts w:ascii="Times" w:hAnsi="Times" w:cs="Arial"/>
                <w:sz w:val="24"/>
                <w:szCs w:val="24"/>
                <w:highlight w:val="yellow"/>
              </w:rPr>
            </w:pPr>
          </w:p>
        </w:tc>
        <w:tc>
          <w:tcPr>
            <w:tcW w:w="3827" w:type="dxa"/>
            <w:gridSpan w:val="2"/>
          </w:tcPr>
          <w:p w14:paraId="11EA6BA7" w14:textId="77777777" w:rsidR="00A97C05" w:rsidRPr="005414EE" w:rsidRDefault="00A97C05" w:rsidP="00B777E6">
            <w:pPr>
              <w:jc w:val="both"/>
              <w:rPr>
                <w:rFonts w:ascii="Times" w:eastAsia="Arial" w:hAnsi="Times" w:cs="Arial"/>
                <w:sz w:val="24"/>
                <w:szCs w:val="24"/>
                <w:lang w:val="en-US"/>
              </w:rPr>
            </w:pPr>
            <w:proofErr w:type="spellStart"/>
            <w:r w:rsidRPr="005414EE">
              <w:rPr>
                <w:rFonts w:ascii="Times" w:eastAsia="Arial" w:hAnsi="Times" w:cs="Arial"/>
                <w:sz w:val="24"/>
                <w:szCs w:val="24"/>
                <w:lang w:val="en-US"/>
              </w:rPr>
              <w:t>Codificación</w:t>
            </w:r>
            <w:proofErr w:type="spellEnd"/>
          </w:p>
        </w:tc>
        <w:tc>
          <w:tcPr>
            <w:tcW w:w="851" w:type="dxa"/>
          </w:tcPr>
          <w:p w14:paraId="69309492" w14:textId="77777777" w:rsidR="00A97C05" w:rsidRPr="005414EE" w:rsidRDefault="00A97C05" w:rsidP="00B777E6">
            <w:pPr>
              <w:jc w:val="both"/>
              <w:rPr>
                <w:rFonts w:ascii="Times" w:eastAsia="Arial" w:hAnsi="Times" w:cs="Arial"/>
                <w:sz w:val="24"/>
                <w:szCs w:val="24"/>
                <w:lang w:val="en-US"/>
              </w:rPr>
            </w:pPr>
            <w:r w:rsidRPr="005414EE">
              <w:rPr>
                <w:rFonts w:ascii="Times" w:eastAsia="Arial" w:hAnsi="Times" w:cs="Arial"/>
                <w:sz w:val="24"/>
                <w:szCs w:val="24"/>
                <w:lang w:val="en-US"/>
              </w:rPr>
              <w:t>13</w:t>
            </w:r>
          </w:p>
        </w:tc>
        <w:tc>
          <w:tcPr>
            <w:tcW w:w="1549" w:type="dxa"/>
            <w:vMerge/>
          </w:tcPr>
          <w:p w14:paraId="07C09A02" w14:textId="77777777" w:rsidR="00A97C05" w:rsidRPr="005414EE" w:rsidRDefault="00A97C05" w:rsidP="00E966DB">
            <w:pPr>
              <w:jc w:val="both"/>
              <w:rPr>
                <w:rFonts w:ascii="Times" w:hAnsi="Times" w:cs="Arial"/>
                <w:sz w:val="24"/>
                <w:szCs w:val="24"/>
              </w:rPr>
            </w:pPr>
          </w:p>
        </w:tc>
      </w:tr>
      <w:tr w:rsidR="00A97C05" w:rsidRPr="005414EE" w14:paraId="479B7F50" w14:textId="77777777" w:rsidTr="005414EE">
        <w:trPr>
          <w:trHeight w:val="159"/>
        </w:trPr>
        <w:tc>
          <w:tcPr>
            <w:tcW w:w="3114" w:type="dxa"/>
            <w:vMerge/>
          </w:tcPr>
          <w:p w14:paraId="081504F5" w14:textId="77777777" w:rsidR="00A97C05" w:rsidRPr="005414EE" w:rsidRDefault="00A97C05" w:rsidP="00B777E6">
            <w:pPr>
              <w:jc w:val="both"/>
              <w:rPr>
                <w:rFonts w:ascii="Times" w:hAnsi="Times" w:cs="Arial"/>
                <w:sz w:val="24"/>
                <w:szCs w:val="24"/>
                <w:highlight w:val="yellow"/>
              </w:rPr>
            </w:pPr>
          </w:p>
        </w:tc>
        <w:tc>
          <w:tcPr>
            <w:tcW w:w="3827" w:type="dxa"/>
            <w:gridSpan w:val="2"/>
          </w:tcPr>
          <w:p w14:paraId="296BE766" w14:textId="77777777" w:rsidR="00A97C05" w:rsidRPr="005414EE" w:rsidRDefault="00A97C05" w:rsidP="00B777E6">
            <w:pPr>
              <w:jc w:val="both"/>
              <w:rPr>
                <w:rFonts w:ascii="Times" w:eastAsia="Arial" w:hAnsi="Times" w:cs="Arial"/>
                <w:sz w:val="24"/>
                <w:szCs w:val="24"/>
                <w:lang w:val="en-US"/>
              </w:rPr>
            </w:pPr>
            <w:proofErr w:type="spellStart"/>
            <w:r w:rsidRPr="005414EE">
              <w:rPr>
                <w:rFonts w:ascii="Times" w:eastAsia="Arial" w:hAnsi="Times" w:cs="Arial"/>
                <w:sz w:val="24"/>
                <w:szCs w:val="24"/>
                <w:lang w:val="en-US"/>
              </w:rPr>
              <w:t>Recuperación</w:t>
            </w:r>
            <w:proofErr w:type="spellEnd"/>
          </w:p>
        </w:tc>
        <w:tc>
          <w:tcPr>
            <w:tcW w:w="851" w:type="dxa"/>
          </w:tcPr>
          <w:p w14:paraId="2B990DF6" w14:textId="77777777" w:rsidR="00A97C05" w:rsidRPr="005414EE" w:rsidRDefault="00A97C05" w:rsidP="00B777E6">
            <w:pPr>
              <w:jc w:val="both"/>
              <w:rPr>
                <w:rFonts w:ascii="Times" w:eastAsia="Arial" w:hAnsi="Times" w:cs="Arial"/>
                <w:sz w:val="24"/>
                <w:szCs w:val="24"/>
                <w:lang w:val="en-US"/>
              </w:rPr>
            </w:pPr>
            <w:r w:rsidRPr="005414EE">
              <w:rPr>
                <w:rFonts w:ascii="Times" w:eastAsia="Arial" w:hAnsi="Times" w:cs="Arial"/>
                <w:sz w:val="24"/>
                <w:szCs w:val="24"/>
                <w:lang w:val="en-US"/>
              </w:rPr>
              <w:t>4</w:t>
            </w:r>
          </w:p>
        </w:tc>
        <w:tc>
          <w:tcPr>
            <w:tcW w:w="1549" w:type="dxa"/>
            <w:vMerge/>
          </w:tcPr>
          <w:p w14:paraId="29B95FC3" w14:textId="77777777" w:rsidR="00A97C05" w:rsidRPr="005414EE" w:rsidRDefault="00A97C05" w:rsidP="00E966DB">
            <w:pPr>
              <w:jc w:val="both"/>
              <w:rPr>
                <w:rFonts w:ascii="Times" w:hAnsi="Times" w:cs="Arial"/>
                <w:sz w:val="24"/>
                <w:szCs w:val="24"/>
              </w:rPr>
            </w:pPr>
          </w:p>
        </w:tc>
      </w:tr>
      <w:tr w:rsidR="00A97C05" w:rsidRPr="005414EE" w14:paraId="27B2236B" w14:textId="77777777" w:rsidTr="005414EE">
        <w:trPr>
          <w:trHeight w:val="159"/>
        </w:trPr>
        <w:tc>
          <w:tcPr>
            <w:tcW w:w="3114" w:type="dxa"/>
            <w:vMerge/>
          </w:tcPr>
          <w:p w14:paraId="336FFC7D" w14:textId="77777777" w:rsidR="00A97C05" w:rsidRPr="005414EE" w:rsidRDefault="00A97C05" w:rsidP="00B777E6">
            <w:pPr>
              <w:jc w:val="both"/>
              <w:rPr>
                <w:rFonts w:ascii="Times" w:hAnsi="Times" w:cs="Arial"/>
                <w:sz w:val="24"/>
                <w:szCs w:val="24"/>
                <w:highlight w:val="yellow"/>
              </w:rPr>
            </w:pPr>
          </w:p>
        </w:tc>
        <w:tc>
          <w:tcPr>
            <w:tcW w:w="3827" w:type="dxa"/>
            <w:gridSpan w:val="2"/>
          </w:tcPr>
          <w:p w14:paraId="6A361017" w14:textId="0734E96B" w:rsidR="00A97C05" w:rsidRPr="005414EE" w:rsidRDefault="00A97C05" w:rsidP="00B777E6">
            <w:pPr>
              <w:jc w:val="both"/>
              <w:rPr>
                <w:rFonts w:ascii="Times" w:hAnsi="Times" w:cs="Arial"/>
                <w:sz w:val="24"/>
                <w:szCs w:val="24"/>
              </w:rPr>
            </w:pPr>
            <w:proofErr w:type="spellStart"/>
            <w:r w:rsidRPr="005414EE">
              <w:rPr>
                <w:rFonts w:ascii="Times" w:eastAsia="Arial" w:hAnsi="Times" w:cs="Arial"/>
                <w:sz w:val="24"/>
                <w:szCs w:val="24"/>
                <w:lang w:val="en-US"/>
              </w:rPr>
              <w:t>Apoyo</w:t>
            </w:r>
            <w:proofErr w:type="spellEnd"/>
            <w:r w:rsidRPr="005414EE">
              <w:rPr>
                <w:rFonts w:ascii="Times" w:eastAsia="Arial" w:hAnsi="Times" w:cs="Arial"/>
                <w:sz w:val="24"/>
                <w:szCs w:val="24"/>
                <w:lang w:val="en-US"/>
              </w:rPr>
              <w:t xml:space="preserve"> al </w:t>
            </w:r>
            <w:proofErr w:type="spellStart"/>
            <w:r w:rsidR="00DC429D" w:rsidRPr="005414EE">
              <w:rPr>
                <w:rFonts w:ascii="Times" w:eastAsia="Arial" w:hAnsi="Times" w:cs="Arial"/>
                <w:sz w:val="24"/>
                <w:szCs w:val="24"/>
                <w:lang w:val="en-US"/>
              </w:rPr>
              <w:t>p</w:t>
            </w:r>
            <w:r w:rsidRPr="005414EE">
              <w:rPr>
                <w:rFonts w:ascii="Times" w:eastAsia="Arial" w:hAnsi="Times" w:cs="Arial"/>
                <w:sz w:val="24"/>
                <w:szCs w:val="24"/>
                <w:lang w:val="en-US"/>
              </w:rPr>
              <w:t>rocesamiento</w:t>
            </w:r>
            <w:proofErr w:type="spellEnd"/>
          </w:p>
        </w:tc>
        <w:tc>
          <w:tcPr>
            <w:tcW w:w="851" w:type="dxa"/>
          </w:tcPr>
          <w:p w14:paraId="3714238A" w14:textId="77777777" w:rsidR="00A97C05" w:rsidRPr="005414EE" w:rsidRDefault="00A97C05" w:rsidP="00B777E6">
            <w:pPr>
              <w:jc w:val="both"/>
              <w:rPr>
                <w:rFonts w:ascii="Times" w:eastAsia="Arial" w:hAnsi="Times" w:cs="Arial"/>
                <w:sz w:val="24"/>
                <w:szCs w:val="24"/>
                <w:lang w:val="en-US"/>
              </w:rPr>
            </w:pPr>
            <w:r w:rsidRPr="005414EE">
              <w:rPr>
                <w:rFonts w:ascii="Times" w:eastAsia="Arial" w:hAnsi="Times" w:cs="Arial"/>
                <w:sz w:val="24"/>
                <w:szCs w:val="24"/>
                <w:lang w:val="en-US"/>
              </w:rPr>
              <w:t>9</w:t>
            </w:r>
          </w:p>
        </w:tc>
        <w:tc>
          <w:tcPr>
            <w:tcW w:w="1549" w:type="dxa"/>
            <w:vMerge/>
          </w:tcPr>
          <w:p w14:paraId="1AA42F2A" w14:textId="77777777" w:rsidR="00A97C05" w:rsidRPr="005414EE" w:rsidRDefault="00A97C05" w:rsidP="00E966DB">
            <w:pPr>
              <w:jc w:val="both"/>
              <w:rPr>
                <w:rFonts w:ascii="Times" w:hAnsi="Times" w:cs="Arial"/>
                <w:sz w:val="24"/>
                <w:szCs w:val="24"/>
              </w:rPr>
            </w:pPr>
          </w:p>
        </w:tc>
      </w:tr>
      <w:tr w:rsidR="00A97C05" w:rsidRPr="005414EE" w14:paraId="59E778A9" w14:textId="77777777" w:rsidTr="005414EE">
        <w:trPr>
          <w:trHeight w:val="69"/>
        </w:trPr>
        <w:tc>
          <w:tcPr>
            <w:tcW w:w="3114" w:type="dxa"/>
            <w:vMerge w:val="restart"/>
          </w:tcPr>
          <w:p w14:paraId="07E9E3AF" w14:textId="5982DDB6" w:rsidR="00A97C05" w:rsidRPr="005414EE" w:rsidRDefault="00A97C05" w:rsidP="00DC429D">
            <w:pPr>
              <w:jc w:val="both"/>
              <w:rPr>
                <w:rFonts w:ascii="Times" w:hAnsi="Times" w:cs="Arial"/>
                <w:sz w:val="24"/>
                <w:szCs w:val="24"/>
              </w:rPr>
            </w:pPr>
            <w:r w:rsidRPr="005414EE">
              <w:rPr>
                <w:rFonts w:ascii="Times" w:hAnsi="Times" w:cs="Arial"/>
                <w:sz w:val="24"/>
                <w:szCs w:val="24"/>
              </w:rPr>
              <w:t>Cuestionario de Evaluación de las Estrategias de Aprendizaje de los Estudiantes Universitarios (CEVEAPEU)</w:t>
            </w:r>
            <w:r w:rsidR="00DC429D" w:rsidRPr="005414EE">
              <w:rPr>
                <w:rFonts w:ascii="Times" w:hAnsi="Times" w:cs="Arial"/>
                <w:sz w:val="24"/>
                <w:szCs w:val="24"/>
              </w:rPr>
              <w:t xml:space="preserve"> </w:t>
            </w:r>
            <w:r w:rsidR="008C3BDF" w:rsidRPr="005414EE">
              <w:rPr>
                <w:rFonts w:ascii="Times" w:hAnsi="Times" w:cs="Arial"/>
                <w:sz w:val="24"/>
                <w:szCs w:val="24"/>
              </w:rPr>
              <w:t xml:space="preserve">(Gargallo </w:t>
            </w:r>
            <w:r w:rsidR="00A40B65" w:rsidRPr="005414EE">
              <w:rPr>
                <w:rFonts w:ascii="Times" w:hAnsi="Times" w:cs="Arial"/>
                <w:i/>
                <w:sz w:val="24"/>
                <w:szCs w:val="24"/>
              </w:rPr>
              <w:t>et al.</w:t>
            </w:r>
            <w:r w:rsidR="008C3BDF" w:rsidRPr="005414EE">
              <w:rPr>
                <w:rFonts w:ascii="Times" w:hAnsi="Times" w:cs="Arial"/>
                <w:sz w:val="24"/>
                <w:szCs w:val="24"/>
              </w:rPr>
              <w:t>,</w:t>
            </w:r>
            <w:r w:rsidRPr="005414EE">
              <w:rPr>
                <w:rFonts w:ascii="Times" w:hAnsi="Times" w:cs="Arial"/>
                <w:sz w:val="24"/>
                <w:szCs w:val="24"/>
              </w:rPr>
              <w:t xml:space="preserve"> 2009)</w:t>
            </w:r>
          </w:p>
        </w:tc>
        <w:tc>
          <w:tcPr>
            <w:tcW w:w="1984" w:type="dxa"/>
            <w:vMerge w:val="restart"/>
          </w:tcPr>
          <w:p w14:paraId="32D06433" w14:textId="77777777" w:rsidR="00A97C05" w:rsidRPr="005414EE" w:rsidRDefault="00A97C05" w:rsidP="00B777E6">
            <w:pPr>
              <w:jc w:val="both"/>
              <w:rPr>
                <w:rFonts w:ascii="Times" w:hAnsi="Times" w:cs="Arial"/>
                <w:sz w:val="24"/>
                <w:szCs w:val="24"/>
              </w:rPr>
            </w:pPr>
          </w:p>
          <w:p w14:paraId="7FA0D822" w14:textId="77777777" w:rsidR="00A97C05" w:rsidRPr="005414EE" w:rsidRDefault="00A97C05" w:rsidP="00B777E6">
            <w:pPr>
              <w:jc w:val="both"/>
              <w:rPr>
                <w:rFonts w:ascii="Times" w:hAnsi="Times" w:cs="Arial"/>
                <w:sz w:val="24"/>
                <w:szCs w:val="24"/>
              </w:rPr>
            </w:pPr>
          </w:p>
          <w:p w14:paraId="589087DC" w14:textId="7AACDB36" w:rsidR="00A97C05" w:rsidRPr="005414EE" w:rsidRDefault="00A97C05" w:rsidP="00B777E6">
            <w:pPr>
              <w:jc w:val="both"/>
              <w:rPr>
                <w:rFonts w:ascii="Times" w:hAnsi="Times" w:cs="Arial"/>
                <w:sz w:val="24"/>
                <w:szCs w:val="24"/>
              </w:rPr>
            </w:pPr>
            <w:r w:rsidRPr="005414EE">
              <w:rPr>
                <w:rFonts w:ascii="Times" w:hAnsi="Times" w:cs="Arial"/>
                <w:sz w:val="24"/>
                <w:szCs w:val="24"/>
              </w:rPr>
              <w:t xml:space="preserve">Escala de </w:t>
            </w:r>
            <w:r w:rsidR="00DC429D" w:rsidRPr="005414EE">
              <w:rPr>
                <w:rFonts w:ascii="Times" w:hAnsi="Times" w:cs="Arial"/>
                <w:sz w:val="24"/>
                <w:szCs w:val="24"/>
              </w:rPr>
              <w:t xml:space="preserve">estrategias afectivas, de apoyo y control </w:t>
            </w:r>
            <w:r w:rsidRPr="005414EE">
              <w:rPr>
                <w:rFonts w:ascii="Times" w:hAnsi="Times" w:cs="Arial"/>
                <w:sz w:val="24"/>
                <w:szCs w:val="24"/>
              </w:rPr>
              <w:t>(o automanejo)</w:t>
            </w:r>
          </w:p>
          <w:p w14:paraId="3BB8F856" w14:textId="77777777" w:rsidR="00A97C05" w:rsidRPr="005414EE" w:rsidRDefault="00A97C05" w:rsidP="00B777E6">
            <w:pPr>
              <w:jc w:val="both"/>
              <w:rPr>
                <w:rFonts w:ascii="Times" w:hAnsi="Times" w:cs="Arial"/>
                <w:sz w:val="24"/>
                <w:szCs w:val="24"/>
              </w:rPr>
            </w:pPr>
          </w:p>
          <w:p w14:paraId="421BC6EC" w14:textId="77777777" w:rsidR="00A97C05" w:rsidRPr="005414EE" w:rsidRDefault="00A97C05" w:rsidP="00B777E6">
            <w:pPr>
              <w:jc w:val="both"/>
              <w:rPr>
                <w:rFonts w:ascii="Times" w:hAnsi="Times" w:cs="Arial"/>
                <w:sz w:val="24"/>
                <w:szCs w:val="24"/>
              </w:rPr>
            </w:pPr>
          </w:p>
          <w:p w14:paraId="3EAB10BE" w14:textId="77777777" w:rsidR="00A97C05" w:rsidRPr="005414EE" w:rsidRDefault="00A97C05" w:rsidP="00B777E6">
            <w:pPr>
              <w:jc w:val="both"/>
              <w:rPr>
                <w:rFonts w:ascii="Times" w:hAnsi="Times" w:cs="Arial"/>
                <w:sz w:val="24"/>
                <w:szCs w:val="24"/>
              </w:rPr>
            </w:pPr>
          </w:p>
        </w:tc>
        <w:tc>
          <w:tcPr>
            <w:tcW w:w="1843" w:type="dxa"/>
          </w:tcPr>
          <w:p w14:paraId="43AE2E07"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Estrategias Motivacionales</w:t>
            </w:r>
          </w:p>
        </w:tc>
        <w:tc>
          <w:tcPr>
            <w:tcW w:w="851" w:type="dxa"/>
          </w:tcPr>
          <w:p w14:paraId="0C2896B1"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20</w:t>
            </w:r>
          </w:p>
        </w:tc>
        <w:tc>
          <w:tcPr>
            <w:tcW w:w="1549" w:type="dxa"/>
            <w:vMerge w:val="restart"/>
          </w:tcPr>
          <w:p w14:paraId="0C29B71B" w14:textId="430306B4" w:rsidR="00A97C05" w:rsidRPr="005414EE" w:rsidRDefault="00A97C05" w:rsidP="00E966DB">
            <w:pPr>
              <w:jc w:val="both"/>
              <w:rPr>
                <w:rFonts w:ascii="Times" w:hAnsi="Times" w:cs="Arial"/>
                <w:sz w:val="24"/>
                <w:szCs w:val="24"/>
              </w:rPr>
            </w:pPr>
            <w:r w:rsidRPr="005414EE">
              <w:rPr>
                <w:rFonts w:ascii="Times" w:hAnsi="Times" w:cs="Arial"/>
                <w:sz w:val="24"/>
                <w:szCs w:val="24"/>
              </w:rPr>
              <w:t>1672</w:t>
            </w:r>
          </w:p>
          <w:p w14:paraId="37624021" w14:textId="77777777" w:rsidR="00A97C05" w:rsidRPr="005414EE" w:rsidRDefault="00A97C05" w:rsidP="00E966DB">
            <w:pPr>
              <w:jc w:val="both"/>
              <w:rPr>
                <w:rFonts w:ascii="Times" w:hAnsi="Times" w:cs="Arial"/>
                <w:sz w:val="24"/>
                <w:szCs w:val="24"/>
              </w:rPr>
            </w:pPr>
            <w:r w:rsidRPr="005414EE">
              <w:rPr>
                <w:rFonts w:ascii="Times" w:hAnsi="Times" w:cs="Arial"/>
                <w:sz w:val="24"/>
                <w:szCs w:val="24"/>
              </w:rPr>
              <w:t>estudiantes</w:t>
            </w:r>
          </w:p>
          <w:p w14:paraId="4F430A1A" w14:textId="77777777" w:rsidR="00A97C05" w:rsidRPr="005414EE" w:rsidRDefault="00A97C05" w:rsidP="00E966DB">
            <w:pPr>
              <w:jc w:val="both"/>
              <w:rPr>
                <w:rFonts w:ascii="Times" w:hAnsi="Times" w:cs="Arial"/>
                <w:sz w:val="24"/>
                <w:szCs w:val="24"/>
              </w:rPr>
            </w:pPr>
            <w:r w:rsidRPr="005414EE">
              <w:rPr>
                <w:rFonts w:ascii="Times" w:hAnsi="Times" w:cs="Arial"/>
                <w:sz w:val="24"/>
                <w:szCs w:val="24"/>
              </w:rPr>
              <w:t>universitarios</w:t>
            </w:r>
          </w:p>
        </w:tc>
      </w:tr>
      <w:tr w:rsidR="00A97C05" w:rsidRPr="005414EE" w14:paraId="2AB0E870" w14:textId="77777777" w:rsidTr="005414EE">
        <w:trPr>
          <w:trHeight w:val="67"/>
        </w:trPr>
        <w:tc>
          <w:tcPr>
            <w:tcW w:w="3114" w:type="dxa"/>
            <w:vMerge/>
          </w:tcPr>
          <w:p w14:paraId="200CD6D8" w14:textId="77777777" w:rsidR="00A97C05" w:rsidRPr="005414EE" w:rsidRDefault="00A97C05" w:rsidP="00B777E6">
            <w:pPr>
              <w:jc w:val="both"/>
              <w:rPr>
                <w:rFonts w:ascii="Times" w:hAnsi="Times" w:cs="Arial"/>
                <w:sz w:val="24"/>
                <w:szCs w:val="24"/>
              </w:rPr>
            </w:pPr>
          </w:p>
        </w:tc>
        <w:tc>
          <w:tcPr>
            <w:tcW w:w="1984" w:type="dxa"/>
            <w:vMerge/>
          </w:tcPr>
          <w:p w14:paraId="279AE214" w14:textId="77777777" w:rsidR="00A97C05" w:rsidRPr="005414EE" w:rsidRDefault="00A97C05" w:rsidP="00B777E6">
            <w:pPr>
              <w:jc w:val="both"/>
              <w:rPr>
                <w:rFonts w:ascii="Times" w:hAnsi="Times" w:cs="Arial"/>
                <w:sz w:val="24"/>
                <w:szCs w:val="24"/>
              </w:rPr>
            </w:pPr>
          </w:p>
        </w:tc>
        <w:tc>
          <w:tcPr>
            <w:tcW w:w="1843" w:type="dxa"/>
          </w:tcPr>
          <w:p w14:paraId="7BDFE949"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Componentes Afectivos</w:t>
            </w:r>
          </w:p>
        </w:tc>
        <w:tc>
          <w:tcPr>
            <w:tcW w:w="851" w:type="dxa"/>
          </w:tcPr>
          <w:p w14:paraId="5805956C"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8</w:t>
            </w:r>
          </w:p>
        </w:tc>
        <w:tc>
          <w:tcPr>
            <w:tcW w:w="1549" w:type="dxa"/>
            <w:vMerge/>
          </w:tcPr>
          <w:p w14:paraId="69422C78" w14:textId="77777777" w:rsidR="00A97C05" w:rsidRPr="005414EE" w:rsidRDefault="00A97C05" w:rsidP="00E966DB">
            <w:pPr>
              <w:jc w:val="both"/>
              <w:rPr>
                <w:rFonts w:ascii="Times" w:hAnsi="Times" w:cs="Arial"/>
                <w:sz w:val="24"/>
                <w:szCs w:val="24"/>
              </w:rPr>
            </w:pPr>
          </w:p>
        </w:tc>
      </w:tr>
      <w:tr w:rsidR="00A97C05" w:rsidRPr="005414EE" w14:paraId="5DCF1B81" w14:textId="77777777" w:rsidTr="005414EE">
        <w:trPr>
          <w:trHeight w:val="67"/>
        </w:trPr>
        <w:tc>
          <w:tcPr>
            <w:tcW w:w="3114" w:type="dxa"/>
            <w:vMerge/>
          </w:tcPr>
          <w:p w14:paraId="5FD1D94B" w14:textId="77777777" w:rsidR="00A97C05" w:rsidRPr="005414EE" w:rsidRDefault="00A97C05" w:rsidP="00B777E6">
            <w:pPr>
              <w:jc w:val="both"/>
              <w:rPr>
                <w:rFonts w:ascii="Times" w:hAnsi="Times" w:cs="Arial"/>
                <w:sz w:val="24"/>
                <w:szCs w:val="24"/>
              </w:rPr>
            </w:pPr>
          </w:p>
        </w:tc>
        <w:tc>
          <w:tcPr>
            <w:tcW w:w="1984" w:type="dxa"/>
            <w:vMerge/>
          </w:tcPr>
          <w:p w14:paraId="1089EC77" w14:textId="77777777" w:rsidR="00A97C05" w:rsidRPr="005414EE" w:rsidRDefault="00A97C05" w:rsidP="00B777E6">
            <w:pPr>
              <w:jc w:val="both"/>
              <w:rPr>
                <w:rFonts w:ascii="Times" w:hAnsi="Times" w:cs="Arial"/>
                <w:sz w:val="24"/>
                <w:szCs w:val="24"/>
              </w:rPr>
            </w:pPr>
          </w:p>
        </w:tc>
        <w:tc>
          <w:tcPr>
            <w:tcW w:w="1843" w:type="dxa"/>
          </w:tcPr>
          <w:p w14:paraId="16413905"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Estrategias Metacognitivas</w:t>
            </w:r>
          </w:p>
        </w:tc>
        <w:tc>
          <w:tcPr>
            <w:tcW w:w="851" w:type="dxa"/>
          </w:tcPr>
          <w:p w14:paraId="5F353999"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15</w:t>
            </w:r>
          </w:p>
        </w:tc>
        <w:tc>
          <w:tcPr>
            <w:tcW w:w="1549" w:type="dxa"/>
            <w:vMerge/>
          </w:tcPr>
          <w:p w14:paraId="17EF990C" w14:textId="77777777" w:rsidR="00A97C05" w:rsidRPr="005414EE" w:rsidRDefault="00A97C05" w:rsidP="00E966DB">
            <w:pPr>
              <w:jc w:val="both"/>
              <w:rPr>
                <w:rFonts w:ascii="Times" w:hAnsi="Times" w:cs="Arial"/>
                <w:sz w:val="24"/>
                <w:szCs w:val="24"/>
              </w:rPr>
            </w:pPr>
          </w:p>
        </w:tc>
      </w:tr>
      <w:tr w:rsidR="00A97C05" w:rsidRPr="005414EE" w14:paraId="303DC957" w14:textId="77777777" w:rsidTr="005414EE">
        <w:trPr>
          <w:trHeight w:val="67"/>
        </w:trPr>
        <w:tc>
          <w:tcPr>
            <w:tcW w:w="3114" w:type="dxa"/>
            <w:vMerge/>
          </w:tcPr>
          <w:p w14:paraId="6D5EFBE7" w14:textId="77777777" w:rsidR="00A97C05" w:rsidRPr="005414EE" w:rsidRDefault="00A97C05" w:rsidP="00B777E6">
            <w:pPr>
              <w:jc w:val="both"/>
              <w:rPr>
                <w:rFonts w:ascii="Times" w:hAnsi="Times" w:cs="Arial"/>
                <w:sz w:val="24"/>
                <w:szCs w:val="24"/>
              </w:rPr>
            </w:pPr>
          </w:p>
        </w:tc>
        <w:tc>
          <w:tcPr>
            <w:tcW w:w="1984" w:type="dxa"/>
            <w:vMerge/>
          </w:tcPr>
          <w:p w14:paraId="6FF2B72A" w14:textId="77777777" w:rsidR="00A97C05" w:rsidRPr="005414EE" w:rsidRDefault="00A97C05" w:rsidP="00B777E6">
            <w:pPr>
              <w:jc w:val="both"/>
              <w:rPr>
                <w:rFonts w:ascii="Times" w:hAnsi="Times" w:cs="Arial"/>
                <w:sz w:val="24"/>
                <w:szCs w:val="24"/>
              </w:rPr>
            </w:pPr>
          </w:p>
        </w:tc>
        <w:tc>
          <w:tcPr>
            <w:tcW w:w="1843" w:type="dxa"/>
          </w:tcPr>
          <w:p w14:paraId="4D69B5FA" w14:textId="01E299F9" w:rsidR="00A97C05" w:rsidRPr="005414EE" w:rsidRDefault="00A97C05" w:rsidP="00B777E6">
            <w:pPr>
              <w:jc w:val="both"/>
              <w:rPr>
                <w:rFonts w:ascii="Times" w:hAnsi="Times" w:cs="Arial"/>
                <w:sz w:val="24"/>
                <w:szCs w:val="24"/>
              </w:rPr>
            </w:pPr>
            <w:r w:rsidRPr="005414EE">
              <w:rPr>
                <w:rFonts w:ascii="Times" w:hAnsi="Times" w:cs="Arial"/>
                <w:sz w:val="24"/>
                <w:szCs w:val="24"/>
              </w:rPr>
              <w:t>Estrategias de Control del Contexto, Interacción Social</w:t>
            </w:r>
            <w:r w:rsidR="00A40B65" w:rsidRPr="005414EE">
              <w:rPr>
                <w:rFonts w:ascii="Times" w:hAnsi="Times" w:cs="Arial"/>
                <w:sz w:val="24"/>
                <w:szCs w:val="24"/>
              </w:rPr>
              <w:t xml:space="preserve"> </w:t>
            </w:r>
            <w:r w:rsidRPr="005414EE">
              <w:rPr>
                <w:rFonts w:ascii="Times" w:hAnsi="Times" w:cs="Arial"/>
                <w:sz w:val="24"/>
                <w:szCs w:val="24"/>
              </w:rPr>
              <w:t>y Manejo de Recursos</w:t>
            </w:r>
          </w:p>
        </w:tc>
        <w:tc>
          <w:tcPr>
            <w:tcW w:w="851" w:type="dxa"/>
          </w:tcPr>
          <w:p w14:paraId="6B770B10"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10</w:t>
            </w:r>
          </w:p>
        </w:tc>
        <w:tc>
          <w:tcPr>
            <w:tcW w:w="1549" w:type="dxa"/>
            <w:vMerge/>
          </w:tcPr>
          <w:p w14:paraId="50F05D72" w14:textId="77777777" w:rsidR="00A97C05" w:rsidRPr="005414EE" w:rsidRDefault="00A97C05" w:rsidP="00E966DB">
            <w:pPr>
              <w:jc w:val="both"/>
              <w:rPr>
                <w:rFonts w:ascii="Times" w:hAnsi="Times" w:cs="Arial"/>
                <w:sz w:val="24"/>
                <w:szCs w:val="24"/>
              </w:rPr>
            </w:pPr>
          </w:p>
        </w:tc>
      </w:tr>
      <w:tr w:rsidR="00A97C05" w:rsidRPr="005414EE" w14:paraId="2BCEF9F6" w14:textId="77777777" w:rsidTr="005414EE">
        <w:trPr>
          <w:trHeight w:val="135"/>
        </w:trPr>
        <w:tc>
          <w:tcPr>
            <w:tcW w:w="3114" w:type="dxa"/>
            <w:vMerge w:val="restart"/>
          </w:tcPr>
          <w:p w14:paraId="4D61C9CC" w14:textId="77777777" w:rsidR="00A97C05" w:rsidRPr="005414EE" w:rsidRDefault="00A97C05" w:rsidP="00B777E6">
            <w:pPr>
              <w:jc w:val="both"/>
              <w:rPr>
                <w:rFonts w:ascii="Times" w:hAnsi="Times" w:cs="Arial"/>
                <w:sz w:val="24"/>
                <w:szCs w:val="24"/>
              </w:rPr>
            </w:pPr>
          </w:p>
        </w:tc>
        <w:tc>
          <w:tcPr>
            <w:tcW w:w="1984" w:type="dxa"/>
            <w:vMerge w:val="restart"/>
          </w:tcPr>
          <w:p w14:paraId="3B8783FB" w14:textId="051E9E4C" w:rsidR="00A97C05" w:rsidRPr="005414EE" w:rsidRDefault="00A97C05" w:rsidP="00B777E6">
            <w:pPr>
              <w:jc w:val="both"/>
              <w:rPr>
                <w:rFonts w:ascii="Times" w:hAnsi="Times" w:cs="Arial"/>
                <w:sz w:val="24"/>
                <w:szCs w:val="24"/>
              </w:rPr>
            </w:pPr>
            <w:r w:rsidRPr="005414EE">
              <w:rPr>
                <w:rFonts w:ascii="Times" w:hAnsi="Times" w:cs="Arial"/>
                <w:sz w:val="24"/>
                <w:szCs w:val="24"/>
              </w:rPr>
              <w:t xml:space="preserve">Estrategias </w:t>
            </w:r>
            <w:r w:rsidR="00DC429D" w:rsidRPr="005414EE">
              <w:rPr>
                <w:rFonts w:ascii="Times" w:hAnsi="Times" w:cs="Arial"/>
                <w:sz w:val="24"/>
                <w:szCs w:val="24"/>
              </w:rPr>
              <w:t>r</w:t>
            </w:r>
            <w:r w:rsidRPr="005414EE">
              <w:rPr>
                <w:rFonts w:ascii="Times" w:hAnsi="Times" w:cs="Arial"/>
                <w:sz w:val="24"/>
                <w:szCs w:val="24"/>
              </w:rPr>
              <w:t xml:space="preserve">elacionadas con el </w:t>
            </w:r>
            <w:r w:rsidR="00DC429D" w:rsidRPr="005414EE">
              <w:rPr>
                <w:rFonts w:ascii="Times" w:hAnsi="Times" w:cs="Arial"/>
                <w:sz w:val="24"/>
                <w:szCs w:val="24"/>
              </w:rPr>
              <w:t>p</w:t>
            </w:r>
            <w:r w:rsidRPr="005414EE">
              <w:rPr>
                <w:rFonts w:ascii="Times" w:hAnsi="Times" w:cs="Arial"/>
                <w:sz w:val="24"/>
                <w:szCs w:val="24"/>
              </w:rPr>
              <w:t xml:space="preserve">rocesamiento de la </w:t>
            </w:r>
            <w:r w:rsidR="00DC429D" w:rsidRPr="005414EE">
              <w:rPr>
                <w:rFonts w:ascii="Times" w:hAnsi="Times" w:cs="Arial"/>
                <w:sz w:val="24"/>
                <w:szCs w:val="24"/>
              </w:rPr>
              <w:t>i</w:t>
            </w:r>
            <w:r w:rsidRPr="005414EE">
              <w:rPr>
                <w:rFonts w:ascii="Times" w:hAnsi="Times" w:cs="Arial"/>
                <w:sz w:val="24"/>
                <w:szCs w:val="24"/>
              </w:rPr>
              <w:t>nformación</w:t>
            </w:r>
          </w:p>
        </w:tc>
        <w:tc>
          <w:tcPr>
            <w:tcW w:w="1843" w:type="dxa"/>
          </w:tcPr>
          <w:p w14:paraId="58DF0B19"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Estrategias de Búsqueda y Selección e Información</w:t>
            </w:r>
          </w:p>
        </w:tc>
        <w:tc>
          <w:tcPr>
            <w:tcW w:w="851" w:type="dxa"/>
          </w:tcPr>
          <w:p w14:paraId="7FB9B2E4"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8</w:t>
            </w:r>
          </w:p>
        </w:tc>
        <w:tc>
          <w:tcPr>
            <w:tcW w:w="1549" w:type="dxa"/>
            <w:vMerge/>
          </w:tcPr>
          <w:p w14:paraId="1210DBDA" w14:textId="77777777" w:rsidR="00A97C05" w:rsidRPr="005414EE" w:rsidRDefault="00A97C05" w:rsidP="00E966DB">
            <w:pPr>
              <w:jc w:val="both"/>
              <w:rPr>
                <w:rFonts w:ascii="Times" w:hAnsi="Times" w:cs="Arial"/>
                <w:sz w:val="24"/>
                <w:szCs w:val="24"/>
              </w:rPr>
            </w:pPr>
          </w:p>
        </w:tc>
      </w:tr>
      <w:tr w:rsidR="00A97C05" w:rsidRPr="005414EE" w14:paraId="77CDF73E" w14:textId="77777777" w:rsidTr="005414EE">
        <w:trPr>
          <w:trHeight w:val="135"/>
        </w:trPr>
        <w:tc>
          <w:tcPr>
            <w:tcW w:w="3114" w:type="dxa"/>
            <w:vMerge/>
          </w:tcPr>
          <w:p w14:paraId="3E581BF2" w14:textId="77777777" w:rsidR="00A97C05" w:rsidRPr="005414EE" w:rsidRDefault="00A97C05" w:rsidP="00B777E6">
            <w:pPr>
              <w:jc w:val="both"/>
              <w:rPr>
                <w:rFonts w:ascii="Times" w:hAnsi="Times" w:cs="Arial"/>
                <w:sz w:val="24"/>
                <w:szCs w:val="24"/>
              </w:rPr>
            </w:pPr>
          </w:p>
        </w:tc>
        <w:tc>
          <w:tcPr>
            <w:tcW w:w="1984" w:type="dxa"/>
            <w:vMerge/>
          </w:tcPr>
          <w:p w14:paraId="5534FAFD" w14:textId="77777777" w:rsidR="00A97C05" w:rsidRPr="005414EE" w:rsidRDefault="00A97C05" w:rsidP="00B777E6">
            <w:pPr>
              <w:jc w:val="both"/>
              <w:rPr>
                <w:rFonts w:ascii="Times" w:hAnsi="Times" w:cs="Arial"/>
                <w:sz w:val="24"/>
                <w:szCs w:val="24"/>
              </w:rPr>
            </w:pPr>
          </w:p>
        </w:tc>
        <w:tc>
          <w:tcPr>
            <w:tcW w:w="1843" w:type="dxa"/>
          </w:tcPr>
          <w:p w14:paraId="6C8DA136" w14:textId="57B0D349" w:rsidR="00A97C05" w:rsidRPr="005414EE" w:rsidRDefault="00A97C05" w:rsidP="00B777E6">
            <w:pPr>
              <w:jc w:val="both"/>
              <w:rPr>
                <w:rFonts w:ascii="Times" w:hAnsi="Times" w:cs="Arial"/>
                <w:sz w:val="24"/>
                <w:szCs w:val="24"/>
              </w:rPr>
            </w:pPr>
            <w:r w:rsidRPr="005414EE">
              <w:rPr>
                <w:rFonts w:ascii="Times" w:hAnsi="Times" w:cs="Arial"/>
                <w:sz w:val="24"/>
                <w:szCs w:val="24"/>
              </w:rPr>
              <w:t>Estrategias de</w:t>
            </w:r>
            <w:r w:rsidR="00A40B65" w:rsidRPr="005414EE">
              <w:rPr>
                <w:rFonts w:ascii="Times" w:hAnsi="Times" w:cs="Arial"/>
                <w:sz w:val="24"/>
                <w:szCs w:val="24"/>
              </w:rPr>
              <w:t xml:space="preserve"> </w:t>
            </w:r>
            <w:r w:rsidRPr="005414EE">
              <w:rPr>
                <w:rFonts w:ascii="Times" w:hAnsi="Times" w:cs="Arial"/>
                <w:sz w:val="24"/>
                <w:szCs w:val="24"/>
              </w:rPr>
              <w:t>Procesamiento y Uso de la Información</w:t>
            </w:r>
          </w:p>
        </w:tc>
        <w:tc>
          <w:tcPr>
            <w:tcW w:w="851" w:type="dxa"/>
          </w:tcPr>
          <w:p w14:paraId="106E84A3" w14:textId="77777777" w:rsidR="00A97C05" w:rsidRPr="005414EE" w:rsidRDefault="00A97C05" w:rsidP="00B777E6">
            <w:pPr>
              <w:jc w:val="both"/>
              <w:rPr>
                <w:rFonts w:ascii="Times" w:hAnsi="Times" w:cs="Arial"/>
                <w:sz w:val="24"/>
                <w:szCs w:val="24"/>
              </w:rPr>
            </w:pPr>
            <w:r w:rsidRPr="005414EE">
              <w:rPr>
                <w:rFonts w:ascii="Times" w:hAnsi="Times" w:cs="Arial"/>
                <w:sz w:val="24"/>
                <w:szCs w:val="24"/>
              </w:rPr>
              <w:t>27</w:t>
            </w:r>
          </w:p>
        </w:tc>
        <w:tc>
          <w:tcPr>
            <w:tcW w:w="1549" w:type="dxa"/>
            <w:vMerge/>
          </w:tcPr>
          <w:p w14:paraId="7AE329F8" w14:textId="77777777" w:rsidR="00A97C05" w:rsidRPr="005414EE" w:rsidRDefault="00A97C05" w:rsidP="00E966DB">
            <w:pPr>
              <w:jc w:val="both"/>
              <w:rPr>
                <w:rFonts w:ascii="Times" w:hAnsi="Times" w:cs="Arial"/>
                <w:sz w:val="24"/>
                <w:szCs w:val="24"/>
              </w:rPr>
            </w:pPr>
          </w:p>
        </w:tc>
      </w:tr>
      <w:tr w:rsidR="00A97C05" w:rsidRPr="005414EE" w14:paraId="3677D18A" w14:textId="77777777" w:rsidTr="005414EE">
        <w:trPr>
          <w:trHeight w:val="40"/>
        </w:trPr>
        <w:tc>
          <w:tcPr>
            <w:tcW w:w="3114" w:type="dxa"/>
            <w:vMerge w:val="restart"/>
          </w:tcPr>
          <w:p w14:paraId="3392F1F2" w14:textId="77777777" w:rsidR="00A97C05" w:rsidRPr="005414EE" w:rsidRDefault="00A97C05" w:rsidP="00B777E6">
            <w:pPr>
              <w:jc w:val="both"/>
              <w:rPr>
                <w:rFonts w:ascii="Times" w:hAnsi="Times" w:cs="Arial"/>
                <w:b/>
                <w:sz w:val="24"/>
                <w:szCs w:val="24"/>
                <w:lang w:val="en-US"/>
              </w:rPr>
            </w:pPr>
            <w:r w:rsidRPr="005414EE">
              <w:rPr>
                <w:rFonts w:ascii="Times" w:hAnsi="Times" w:cs="Arial"/>
                <w:sz w:val="24"/>
                <w:szCs w:val="24"/>
                <w:lang w:val="en-US"/>
              </w:rPr>
              <w:t>Motivated Strategies for Learning Questionnaire</w:t>
            </w:r>
            <w:r w:rsidRPr="005414EE">
              <w:rPr>
                <w:rFonts w:ascii="Times" w:hAnsi="Times" w:cs="Arial"/>
                <w:b/>
                <w:sz w:val="24"/>
                <w:szCs w:val="24"/>
                <w:lang w:val="en-US"/>
              </w:rPr>
              <w:t xml:space="preserve"> </w:t>
            </w:r>
            <w:r w:rsidRPr="005414EE">
              <w:rPr>
                <w:rFonts w:ascii="Times" w:hAnsi="Times" w:cs="Arial"/>
                <w:sz w:val="24"/>
                <w:szCs w:val="24"/>
                <w:lang w:val="en-US"/>
              </w:rPr>
              <w:t xml:space="preserve">(MSLQ) </w:t>
            </w:r>
          </w:p>
          <w:p w14:paraId="2758A476" w14:textId="0C807EFD" w:rsidR="00A97C05" w:rsidRPr="005414EE" w:rsidRDefault="00A97C05" w:rsidP="00B777E6">
            <w:pPr>
              <w:jc w:val="both"/>
              <w:rPr>
                <w:rFonts w:ascii="Times" w:hAnsi="Times" w:cs="Arial"/>
                <w:sz w:val="24"/>
                <w:szCs w:val="24"/>
              </w:rPr>
            </w:pPr>
            <w:r w:rsidRPr="005414EE">
              <w:rPr>
                <w:rFonts w:ascii="Times" w:hAnsi="Times" w:cs="Arial"/>
                <w:sz w:val="24"/>
                <w:szCs w:val="24"/>
              </w:rPr>
              <w:t>(Pintrich</w:t>
            </w:r>
            <w:r w:rsidR="005C2181" w:rsidRPr="005414EE">
              <w:rPr>
                <w:rFonts w:ascii="Times" w:hAnsi="Times" w:cs="Arial"/>
                <w:sz w:val="24"/>
                <w:szCs w:val="24"/>
              </w:rPr>
              <w:t xml:space="preserve"> </w:t>
            </w:r>
            <w:r w:rsidR="00A40B65" w:rsidRPr="005414EE">
              <w:rPr>
                <w:rFonts w:ascii="Times" w:hAnsi="Times" w:cs="Arial"/>
                <w:i/>
                <w:sz w:val="24"/>
                <w:szCs w:val="24"/>
              </w:rPr>
              <w:t>et al.</w:t>
            </w:r>
            <w:r w:rsidR="005C2181" w:rsidRPr="005414EE">
              <w:rPr>
                <w:rFonts w:ascii="Times" w:hAnsi="Times" w:cs="Arial"/>
                <w:sz w:val="24"/>
                <w:szCs w:val="24"/>
              </w:rPr>
              <w:t xml:space="preserve">, </w:t>
            </w:r>
            <w:r w:rsidRPr="005414EE">
              <w:rPr>
                <w:rFonts w:ascii="Times" w:hAnsi="Times" w:cs="Arial"/>
                <w:sz w:val="24"/>
                <w:szCs w:val="24"/>
              </w:rPr>
              <w:t>1986)</w:t>
            </w:r>
            <w:r w:rsidR="00DC429D" w:rsidRPr="005414EE">
              <w:rPr>
                <w:rFonts w:ascii="Times" w:hAnsi="Times" w:cs="Arial"/>
                <w:sz w:val="24"/>
                <w:szCs w:val="24"/>
              </w:rPr>
              <w:t>.</w:t>
            </w:r>
          </w:p>
        </w:tc>
        <w:tc>
          <w:tcPr>
            <w:tcW w:w="1984" w:type="dxa"/>
            <w:vMerge w:val="restart"/>
          </w:tcPr>
          <w:p w14:paraId="0EAA0AA7" w14:textId="14FBBBB8" w:rsidR="00A97C05" w:rsidRPr="005414EE" w:rsidRDefault="00A97C05" w:rsidP="00B777E6">
            <w:pPr>
              <w:jc w:val="both"/>
              <w:rPr>
                <w:rFonts w:ascii="Times" w:hAnsi="Times" w:cs="Arial"/>
                <w:sz w:val="24"/>
                <w:szCs w:val="24"/>
              </w:rPr>
            </w:pPr>
          </w:p>
        </w:tc>
        <w:tc>
          <w:tcPr>
            <w:tcW w:w="1843" w:type="dxa"/>
          </w:tcPr>
          <w:p w14:paraId="2C675C98" w14:textId="77777777" w:rsidR="00A97C05" w:rsidRPr="005414EE" w:rsidRDefault="00A97C05" w:rsidP="00B777E6">
            <w:pPr>
              <w:jc w:val="both"/>
              <w:rPr>
                <w:rFonts w:ascii="Times" w:hAnsi="Times" w:cs="Arial"/>
                <w:sz w:val="24"/>
                <w:szCs w:val="24"/>
                <w:lang w:val="es-MX"/>
              </w:rPr>
            </w:pPr>
            <w:r w:rsidRPr="005414EE">
              <w:rPr>
                <w:rFonts w:ascii="Times" w:hAnsi="Times" w:cs="Arial"/>
                <w:sz w:val="24"/>
                <w:szCs w:val="24"/>
                <w:lang w:val="es-MX"/>
              </w:rPr>
              <w:t>Metas de Orientación Intrínseca</w:t>
            </w:r>
          </w:p>
        </w:tc>
        <w:tc>
          <w:tcPr>
            <w:tcW w:w="851" w:type="dxa"/>
          </w:tcPr>
          <w:p w14:paraId="14580857" w14:textId="77777777" w:rsidR="00A97C05" w:rsidRPr="005414EE" w:rsidRDefault="00A97C05" w:rsidP="00B777E6">
            <w:pPr>
              <w:jc w:val="both"/>
              <w:rPr>
                <w:rFonts w:ascii="Times" w:hAnsi="Times" w:cs="Arial"/>
                <w:sz w:val="24"/>
                <w:szCs w:val="24"/>
                <w:lang w:val="es-MX"/>
              </w:rPr>
            </w:pPr>
            <w:r w:rsidRPr="005414EE">
              <w:rPr>
                <w:rFonts w:ascii="Times" w:hAnsi="Times" w:cs="Arial"/>
                <w:sz w:val="24"/>
                <w:szCs w:val="24"/>
                <w:lang w:val="es-MX"/>
              </w:rPr>
              <w:t>4</w:t>
            </w:r>
          </w:p>
        </w:tc>
        <w:tc>
          <w:tcPr>
            <w:tcW w:w="1549" w:type="dxa"/>
            <w:vMerge w:val="restart"/>
          </w:tcPr>
          <w:p w14:paraId="1044B246" w14:textId="77777777" w:rsidR="00A97C05" w:rsidRPr="005414EE" w:rsidRDefault="00A97C05" w:rsidP="00E966DB">
            <w:pPr>
              <w:jc w:val="both"/>
              <w:rPr>
                <w:rFonts w:ascii="Times" w:hAnsi="Times" w:cs="Arial"/>
                <w:sz w:val="24"/>
                <w:szCs w:val="24"/>
              </w:rPr>
            </w:pPr>
            <w:r w:rsidRPr="005414EE">
              <w:rPr>
                <w:rFonts w:ascii="Times" w:hAnsi="Times" w:cs="Arial"/>
                <w:sz w:val="24"/>
                <w:szCs w:val="24"/>
              </w:rPr>
              <w:t>380 estudiantes universitarios</w:t>
            </w:r>
          </w:p>
        </w:tc>
      </w:tr>
      <w:tr w:rsidR="00A97C05" w:rsidRPr="005414EE" w14:paraId="60CA1598" w14:textId="77777777" w:rsidTr="005414EE">
        <w:trPr>
          <w:trHeight w:val="37"/>
        </w:trPr>
        <w:tc>
          <w:tcPr>
            <w:tcW w:w="3114" w:type="dxa"/>
            <w:vMerge/>
          </w:tcPr>
          <w:p w14:paraId="2DAE781F" w14:textId="77777777" w:rsidR="00A97C05" w:rsidRPr="005414EE" w:rsidRDefault="00A97C05" w:rsidP="00B777E6">
            <w:pPr>
              <w:jc w:val="both"/>
              <w:rPr>
                <w:rFonts w:ascii="Times" w:hAnsi="Times" w:cs="Arial"/>
                <w:sz w:val="24"/>
                <w:szCs w:val="24"/>
              </w:rPr>
            </w:pPr>
          </w:p>
        </w:tc>
        <w:tc>
          <w:tcPr>
            <w:tcW w:w="1984" w:type="dxa"/>
            <w:vMerge/>
          </w:tcPr>
          <w:p w14:paraId="194300B3" w14:textId="77777777" w:rsidR="00A97C05" w:rsidRPr="005414EE" w:rsidRDefault="00A97C05" w:rsidP="00B777E6">
            <w:pPr>
              <w:jc w:val="both"/>
              <w:rPr>
                <w:rFonts w:ascii="Times" w:hAnsi="Times" w:cs="Arial"/>
                <w:sz w:val="24"/>
                <w:szCs w:val="24"/>
              </w:rPr>
            </w:pPr>
          </w:p>
        </w:tc>
        <w:tc>
          <w:tcPr>
            <w:tcW w:w="1843" w:type="dxa"/>
          </w:tcPr>
          <w:p w14:paraId="3A7E98C9" w14:textId="77777777" w:rsidR="00A97C05" w:rsidRPr="005414EE" w:rsidRDefault="00A97C05" w:rsidP="00B777E6">
            <w:pPr>
              <w:jc w:val="both"/>
              <w:rPr>
                <w:rFonts w:ascii="Times" w:hAnsi="Times" w:cs="Arial"/>
                <w:sz w:val="24"/>
                <w:szCs w:val="24"/>
                <w:lang w:val="es-MX"/>
              </w:rPr>
            </w:pPr>
            <w:r w:rsidRPr="005414EE">
              <w:rPr>
                <w:rFonts w:ascii="Times" w:hAnsi="Times" w:cs="Arial"/>
                <w:sz w:val="24"/>
                <w:szCs w:val="24"/>
                <w:lang w:val="es-MX"/>
              </w:rPr>
              <w:t>Metas de Orientación Extrínseca</w:t>
            </w:r>
          </w:p>
        </w:tc>
        <w:tc>
          <w:tcPr>
            <w:tcW w:w="851" w:type="dxa"/>
          </w:tcPr>
          <w:p w14:paraId="25B834FB" w14:textId="77777777" w:rsidR="00A97C05" w:rsidRPr="005414EE" w:rsidRDefault="00A97C05" w:rsidP="00B777E6">
            <w:pPr>
              <w:jc w:val="both"/>
              <w:rPr>
                <w:rFonts w:ascii="Times" w:hAnsi="Times" w:cs="Arial"/>
                <w:sz w:val="24"/>
                <w:szCs w:val="24"/>
                <w:lang w:val="es-MX"/>
              </w:rPr>
            </w:pPr>
            <w:r w:rsidRPr="005414EE">
              <w:rPr>
                <w:rFonts w:ascii="Times" w:hAnsi="Times" w:cs="Arial"/>
                <w:sz w:val="24"/>
                <w:szCs w:val="24"/>
                <w:lang w:val="es-MX"/>
              </w:rPr>
              <w:t>4</w:t>
            </w:r>
          </w:p>
        </w:tc>
        <w:tc>
          <w:tcPr>
            <w:tcW w:w="1549" w:type="dxa"/>
            <w:vMerge/>
          </w:tcPr>
          <w:p w14:paraId="26D5527C" w14:textId="77777777" w:rsidR="00A97C05" w:rsidRPr="005414EE" w:rsidRDefault="00A97C05" w:rsidP="00E966DB">
            <w:pPr>
              <w:jc w:val="both"/>
              <w:rPr>
                <w:rFonts w:ascii="Times" w:hAnsi="Times" w:cs="Arial"/>
                <w:sz w:val="24"/>
                <w:szCs w:val="24"/>
              </w:rPr>
            </w:pPr>
          </w:p>
        </w:tc>
      </w:tr>
      <w:tr w:rsidR="00A97C05" w:rsidRPr="005414EE" w14:paraId="6C8C7DA9" w14:textId="77777777" w:rsidTr="005414EE">
        <w:trPr>
          <w:trHeight w:val="37"/>
        </w:trPr>
        <w:tc>
          <w:tcPr>
            <w:tcW w:w="3114" w:type="dxa"/>
            <w:vMerge/>
          </w:tcPr>
          <w:p w14:paraId="43AB4B0D" w14:textId="77777777" w:rsidR="00A97C05" w:rsidRPr="005414EE" w:rsidRDefault="00A97C05" w:rsidP="00B777E6">
            <w:pPr>
              <w:jc w:val="both"/>
              <w:rPr>
                <w:rFonts w:ascii="Times" w:hAnsi="Times" w:cs="Arial"/>
                <w:sz w:val="24"/>
                <w:szCs w:val="24"/>
              </w:rPr>
            </w:pPr>
          </w:p>
        </w:tc>
        <w:tc>
          <w:tcPr>
            <w:tcW w:w="1984" w:type="dxa"/>
            <w:vMerge/>
          </w:tcPr>
          <w:p w14:paraId="1D6AFB9B" w14:textId="77777777" w:rsidR="00A97C05" w:rsidRPr="005414EE" w:rsidRDefault="00A97C05" w:rsidP="00B777E6">
            <w:pPr>
              <w:jc w:val="both"/>
              <w:rPr>
                <w:rFonts w:ascii="Times" w:hAnsi="Times" w:cs="Arial"/>
                <w:sz w:val="24"/>
                <w:szCs w:val="24"/>
              </w:rPr>
            </w:pPr>
          </w:p>
        </w:tc>
        <w:tc>
          <w:tcPr>
            <w:tcW w:w="1843" w:type="dxa"/>
          </w:tcPr>
          <w:p w14:paraId="2C432088" w14:textId="77777777" w:rsidR="00A97C05" w:rsidRPr="005414EE" w:rsidRDefault="00A97C05" w:rsidP="00B777E6">
            <w:pPr>
              <w:jc w:val="both"/>
              <w:rPr>
                <w:rFonts w:ascii="Times" w:hAnsi="Times" w:cs="Arial"/>
                <w:sz w:val="24"/>
                <w:szCs w:val="24"/>
                <w:lang w:val="es-MX"/>
              </w:rPr>
            </w:pPr>
            <w:r w:rsidRPr="005414EE">
              <w:rPr>
                <w:rFonts w:ascii="Times" w:hAnsi="Times" w:cs="Arial"/>
                <w:sz w:val="24"/>
                <w:szCs w:val="24"/>
                <w:lang w:val="es-MX"/>
              </w:rPr>
              <w:t>Valor de la Tarea</w:t>
            </w:r>
          </w:p>
        </w:tc>
        <w:tc>
          <w:tcPr>
            <w:tcW w:w="851" w:type="dxa"/>
          </w:tcPr>
          <w:p w14:paraId="2643D63A" w14:textId="77777777" w:rsidR="00A97C05" w:rsidRPr="005414EE" w:rsidRDefault="00A97C05" w:rsidP="00B777E6">
            <w:pPr>
              <w:jc w:val="both"/>
              <w:rPr>
                <w:rFonts w:ascii="Times" w:hAnsi="Times" w:cs="Arial"/>
                <w:sz w:val="24"/>
                <w:szCs w:val="24"/>
                <w:lang w:val="es-MX"/>
              </w:rPr>
            </w:pPr>
            <w:r w:rsidRPr="005414EE">
              <w:rPr>
                <w:rFonts w:ascii="Times" w:hAnsi="Times" w:cs="Arial"/>
                <w:sz w:val="24"/>
                <w:szCs w:val="24"/>
                <w:lang w:val="es-MX"/>
              </w:rPr>
              <w:t>6</w:t>
            </w:r>
          </w:p>
        </w:tc>
        <w:tc>
          <w:tcPr>
            <w:tcW w:w="1549" w:type="dxa"/>
            <w:vMerge/>
          </w:tcPr>
          <w:p w14:paraId="137E3A3A" w14:textId="77777777" w:rsidR="00A97C05" w:rsidRPr="005414EE" w:rsidRDefault="00A97C05" w:rsidP="00E966DB">
            <w:pPr>
              <w:jc w:val="both"/>
              <w:rPr>
                <w:rFonts w:ascii="Times" w:hAnsi="Times" w:cs="Arial"/>
                <w:sz w:val="24"/>
                <w:szCs w:val="24"/>
              </w:rPr>
            </w:pPr>
          </w:p>
        </w:tc>
      </w:tr>
      <w:tr w:rsidR="00A97C05" w:rsidRPr="005414EE" w14:paraId="3FEC81F6" w14:textId="77777777" w:rsidTr="005414EE">
        <w:trPr>
          <w:trHeight w:val="37"/>
        </w:trPr>
        <w:tc>
          <w:tcPr>
            <w:tcW w:w="3114" w:type="dxa"/>
            <w:vMerge/>
          </w:tcPr>
          <w:p w14:paraId="64BDBE3E" w14:textId="77777777" w:rsidR="00A97C05" w:rsidRPr="005414EE" w:rsidRDefault="00A97C05" w:rsidP="00B777E6">
            <w:pPr>
              <w:jc w:val="both"/>
              <w:rPr>
                <w:rFonts w:ascii="Times" w:hAnsi="Times" w:cs="Arial"/>
                <w:sz w:val="24"/>
                <w:szCs w:val="24"/>
              </w:rPr>
            </w:pPr>
          </w:p>
        </w:tc>
        <w:tc>
          <w:tcPr>
            <w:tcW w:w="1984" w:type="dxa"/>
            <w:vMerge/>
          </w:tcPr>
          <w:p w14:paraId="5E38487B" w14:textId="77777777" w:rsidR="00A97C05" w:rsidRPr="005414EE" w:rsidRDefault="00A97C05" w:rsidP="00B777E6">
            <w:pPr>
              <w:jc w:val="both"/>
              <w:rPr>
                <w:rFonts w:ascii="Times" w:hAnsi="Times" w:cs="Arial"/>
                <w:sz w:val="24"/>
                <w:szCs w:val="24"/>
              </w:rPr>
            </w:pPr>
          </w:p>
        </w:tc>
        <w:tc>
          <w:tcPr>
            <w:tcW w:w="1843" w:type="dxa"/>
          </w:tcPr>
          <w:p w14:paraId="30418F78" w14:textId="77777777" w:rsidR="00A97C05" w:rsidRPr="005414EE" w:rsidRDefault="00A97C05" w:rsidP="00B777E6">
            <w:pPr>
              <w:jc w:val="both"/>
              <w:rPr>
                <w:rFonts w:ascii="Times" w:hAnsi="Times" w:cs="Arial"/>
                <w:sz w:val="24"/>
                <w:szCs w:val="24"/>
                <w:lang w:val="es-MX"/>
              </w:rPr>
            </w:pPr>
            <w:r w:rsidRPr="005414EE">
              <w:rPr>
                <w:rFonts w:ascii="Times" w:hAnsi="Times" w:cs="Arial"/>
                <w:sz w:val="24"/>
                <w:szCs w:val="24"/>
                <w:lang w:val="es-MX"/>
              </w:rPr>
              <w:t>Creencias de Control</w:t>
            </w:r>
          </w:p>
        </w:tc>
        <w:tc>
          <w:tcPr>
            <w:tcW w:w="851" w:type="dxa"/>
          </w:tcPr>
          <w:p w14:paraId="5E29C0F0" w14:textId="77777777" w:rsidR="00A97C05" w:rsidRPr="005414EE" w:rsidRDefault="00A97C05" w:rsidP="00B777E6">
            <w:pPr>
              <w:jc w:val="both"/>
              <w:rPr>
                <w:rFonts w:ascii="Times" w:hAnsi="Times" w:cs="Arial"/>
                <w:sz w:val="24"/>
                <w:szCs w:val="24"/>
                <w:lang w:val="es-MX"/>
              </w:rPr>
            </w:pPr>
            <w:r w:rsidRPr="005414EE">
              <w:rPr>
                <w:rFonts w:ascii="Times" w:hAnsi="Times" w:cs="Arial"/>
                <w:sz w:val="24"/>
                <w:szCs w:val="24"/>
                <w:lang w:val="es-MX"/>
              </w:rPr>
              <w:t>4</w:t>
            </w:r>
          </w:p>
        </w:tc>
        <w:tc>
          <w:tcPr>
            <w:tcW w:w="1549" w:type="dxa"/>
            <w:vMerge/>
          </w:tcPr>
          <w:p w14:paraId="02DBA8EF" w14:textId="77777777" w:rsidR="00A97C05" w:rsidRPr="005414EE" w:rsidRDefault="00A97C05" w:rsidP="00E966DB">
            <w:pPr>
              <w:jc w:val="both"/>
              <w:rPr>
                <w:rFonts w:ascii="Times" w:hAnsi="Times" w:cs="Arial"/>
                <w:sz w:val="24"/>
                <w:szCs w:val="24"/>
              </w:rPr>
            </w:pPr>
          </w:p>
        </w:tc>
      </w:tr>
      <w:tr w:rsidR="00A97C05" w:rsidRPr="005414EE" w14:paraId="7C379D22" w14:textId="77777777" w:rsidTr="005414EE">
        <w:trPr>
          <w:trHeight w:val="37"/>
        </w:trPr>
        <w:tc>
          <w:tcPr>
            <w:tcW w:w="3114" w:type="dxa"/>
            <w:vMerge/>
          </w:tcPr>
          <w:p w14:paraId="6F42897E" w14:textId="77777777" w:rsidR="00A97C05" w:rsidRPr="005414EE" w:rsidRDefault="00A97C05" w:rsidP="00B777E6">
            <w:pPr>
              <w:jc w:val="both"/>
              <w:rPr>
                <w:rFonts w:ascii="Times" w:hAnsi="Times" w:cs="Arial"/>
                <w:sz w:val="24"/>
                <w:szCs w:val="24"/>
              </w:rPr>
            </w:pPr>
          </w:p>
        </w:tc>
        <w:tc>
          <w:tcPr>
            <w:tcW w:w="1984" w:type="dxa"/>
            <w:vMerge/>
          </w:tcPr>
          <w:p w14:paraId="66A1906C" w14:textId="77777777" w:rsidR="00A97C05" w:rsidRPr="005414EE" w:rsidRDefault="00A97C05" w:rsidP="00B777E6">
            <w:pPr>
              <w:jc w:val="both"/>
              <w:rPr>
                <w:rFonts w:ascii="Times" w:hAnsi="Times" w:cs="Arial"/>
                <w:sz w:val="24"/>
                <w:szCs w:val="24"/>
              </w:rPr>
            </w:pPr>
          </w:p>
        </w:tc>
        <w:tc>
          <w:tcPr>
            <w:tcW w:w="1843" w:type="dxa"/>
          </w:tcPr>
          <w:p w14:paraId="5F2E5D91" w14:textId="77777777" w:rsidR="00A97C05" w:rsidRPr="005414EE" w:rsidRDefault="00A97C05" w:rsidP="00B777E6">
            <w:pPr>
              <w:jc w:val="both"/>
              <w:rPr>
                <w:rFonts w:ascii="Times" w:hAnsi="Times" w:cs="Arial"/>
                <w:sz w:val="24"/>
                <w:szCs w:val="24"/>
                <w:lang w:val="es-MX"/>
              </w:rPr>
            </w:pPr>
            <w:r w:rsidRPr="005414EE">
              <w:rPr>
                <w:rFonts w:ascii="Times" w:hAnsi="Times" w:cs="Arial"/>
                <w:sz w:val="24"/>
                <w:szCs w:val="24"/>
                <w:lang w:val="es-MX"/>
              </w:rPr>
              <w:t>Autoeficacia para el Aprendizaje</w:t>
            </w:r>
          </w:p>
        </w:tc>
        <w:tc>
          <w:tcPr>
            <w:tcW w:w="851" w:type="dxa"/>
          </w:tcPr>
          <w:p w14:paraId="10C877D1" w14:textId="77777777" w:rsidR="00A97C05" w:rsidRPr="005414EE" w:rsidRDefault="00A97C05" w:rsidP="00B777E6">
            <w:pPr>
              <w:jc w:val="both"/>
              <w:rPr>
                <w:rFonts w:ascii="Times" w:hAnsi="Times" w:cs="Arial"/>
                <w:sz w:val="24"/>
                <w:szCs w:val="24"/>
                <w:lang w:val="es-MX"/>
              </w:rPr>
            </w:pPr>
            <w:r w:rsidRPr="005414EE">
              <w:rPr>
                <w:rFonts w:ascii="Times" w:hAnsi="Times" w:cs="Arial"/>
                <w:sz w:val="24"/>
                <w:szCs w:val="24"/>
                <w:lang w:val="es-MX"/>
              </w:rPr>
              <w:t>8</w:t>
            </w:r>
          </w:p>
        </w:tc>
        <w:tc>
          <w:tcPr>
            <w:tcW w:w="1549" w:type="dxa"/>
            <w:vMerge/>
          </w:tcPr>
          <w:p w14:paraId="75A9553B" w14:textId="77777777" w:rsidR="00A97C05" w:rsidRPr="005414EE" w:rsidRDefault="00A97C05" w:rsidP="00E966DB">
            <w:pPr>
              <w:jc w:val="both"/>
              <w:rPr>
                <w:rFonts w:ascii="Times" w:hAnsi="Times" w:cs="Arial"/>
                <w:sz w:val="24"/>
                <w:szCs w:val="24"/>
              </w:rPr>
            </w:pPr>
          </w:p>
        </w:tc>
      </w:tr>
      <w:tr w:rsidR="00A97C05" w:rsidRPr="005414EE" w14:paraId="7B252F0C" w14:textId="77777777" w:rsidTr="005414EE">
        <w:trPr>
          <w:trHeight w:val="37"/>
        </w:trPr>
        <w:tc>
          <w:tcPr>
            <w:tcW w:w="3114" w:type="dxa"/>
            <w:vMerge/>
          </w:tcPr>
          <w:p w14:paraId="7C942659" w14:textId="77777777" w:rsidR="00A97C05" w:rsidRPr="005414EE" w:rsidRDefault="00A97C05" w:rsidP="00B777E6">
            <w:pPr>
              <w:jc w:val="both"/>
              <w:rPr>
                <w:rFonts w:ascii="Times" w:hAnsi="Times" w:cs="Arial"/>
                <w:sz w:val="24"/>
                <w:szCs w:val="24"/>
              </w:rPr>
            </w:pPr>
          </w:p>
        </w:tc>
        <w:tc>
          <w:tcPr>
            <w:tcW w:w="1984" w:type="dxa"/>
            <w:vMerge/>
          </w:tcPr>
          <w:p w14:paraId="5A900E0E" w14:textId="77777777" w:rsidR="00A97C05" w:rsidRPr="005414EE" w:rsidRDefault="00A97C05" w:rsidP="00B777E6">
            <w:pPr>
              <w:jc w:val="both"/>
              <w:rPr>
                <w:rFonts w:ascii="Times" w:hAnsi="Times" w:cs="Arial"/>
                <w:sz w:val="24"/>
                <w:szCs w:val="24"/>
              </w:rPr>
            </w:pPr>
          </w:p>
        </w:tc>
        <w:tc>
          <w:tcPr>
            <w:tcW w:w="1843" w:type="dxa"/>
          </w:tcPr>
          <w:p w14:paraId="63781450" w14:textId="77777777" w:rsidR="00A97C05" w:rsidRPr="005414EE" w:rsidRDefault="00A97C05" w:rsidP="00B777E6">
            <w:pPr>
              <w:jc w:val="both"/>
              <w:rPr>
                <w:rFonts w:ascii="Times" w:hAnsi="Times" w:cs="Arial"/>
                <w:sz w:val="24"/>
                <w:szCs w:val="24"/>
                <w:lang w:val="es-MX"/>
              </w:rPr>
            </w:pPr>
            <w:r w:rsidRPr="005414EE">
              <w:rPr>
                <w:rFonts w:ascii="Times" w:hAnsi="Times" w:cs="Arial"/>
                <w:sz w:val="24"/>
                <w:szCs w:val="24"/>
                <w:lang w:val="es-MX"/>
              </w:rPr>
              <w:t>Ansiedad</w:t>
            </w:r>
          </w:p>
        </w:tc>
        <w:tc>
          <w:tcPr>
            <w:tcW w:w="851" w:type="dxa"/>
          </w:tcPr>
          <w:p w14:paraId="10B02A1D" w14:textId="77777777" w:rsidR="00A97C05" w:rsidRPr="005414EE" w:rsidRDefault="00A97C05" w:rsidP="00B777E6">
            <w:pPr>
              <w:jc w:val="both"/>
              <w:rPr>
                <w:rFonts w:ascii="Times" w:hAnsi="Times" w:cs="Arial"/>
                <w:sz w:val="24"/>
                <w:szCs w:val="24"/>
                <w:lang w:val="es-MX"/>
              </w:rPr>
            </w:pPr>
            <w:r w:rsidRPr="005414EE">
              <w:rPr>
                <w:rFonts w:ascii="Times" w:hAnsi="Times" w:cs="Arial"/>
                <w:sz w:val="24"/>
                <w:szCs w:val="24"/>
                <w:lang w:val="es-MX"/>
              </w:rPr>
              <w:t>5</w:t>
            </w:r>
          </w:p>
        </w:tc>
        <w:tc>
          <w:tcPr>
            <w:tcW w:w="1549" w:type="dxa"/>
            <w:vMerge/>
          </w:tcPr>
          <w:p w14:paraId="514C6756" w14:textId="77777777" w:rsidR="00A97C05" w:rsidRPr="005414EE" w:rsidRDefault="00A97C05" w:rsidP="00E966DB">
            <w:pPr>
              <w:jc w:val="both"/>
              <w:rPr>
                <w:rFonts w:ascii="Times" w:hAnsi="Times" w:cs="Arial"/>
                <w:sz w:val="24"/>
                <w:szCs w:val="24"/>
              </w:rPr>
            </w:pPr>
          </w:p>
        </w:tc>
      </w:tr>
      <w:tr w:rsidR="00A97C05" w:rsidRPr="005414EE" w14:paraId="2F1B87FA" w14:textId="77777777" w:rsidTr="005414EE">
        <w:trPr>
          <w:trHeight w:val="30"/>
        </w:trPr>
        <w:tc>
          <w:tcPr>
            <w:tcW w:w="3114" w:type="dxa"/>
            <w:vMerge/>
          </w:tcPr>
          <w:p w14:paraId="5C8AD346" w14:textId="77777777" w:rsidR="00A97C05" w:rsidRPr="005414EE" w:rsidRDefault="00A97C05" w:rsidP="00B777E6">
            <w:pPr>
              <w:jc w:val="both"/>
              <w:rPr>
                <w:rFonts w:ascii="Times" w:hAnsi="Times" w:cs="Arial"/>
                <w:sz w:val="24"/>
                <w:szCs w:val="24"/>
              </w:rPr>
            </w:pPr>
          </w:p>
        </w:tc>
        <w:tc>
          <w:tcPr>
            <w:tcW w:w="1984" w:type="dxa"/>
            <w:vMerge w:val="restart"/>
          </w:tcPr>
          <w:p w14:paraId="54D7FE45" w14:textId="69CCA23C" w:rsidR="00A97C05" w:rsidRPr="005414EE" w:rsidRDefault="00A97C05" w:rsidP="00B777E6">
            <w:pPr>
              <w:jc w:val="both"/>
              <w:rPr>
                <w:rFonts w:ascii="Times" w:hAnsi="Times" w:cs="Arial"/>
                <w:sz w:val="24"/>
                <w:szCs w:val="24"/>
              </w:rPr>
            </w:pPr>
            <w:r w:rsidRPr="005414EE">
              <w:rPr>
                <w:rFonts w:ascii="Times" w:hAnsi="Times" w:cs="Arial"/>
                <w:sz w:val="24"/>
                <w:szCs w:val="24"/>
              </w:rPr>
              <w:t xml:space="preserve">Escala de </w:t>
            </w:r>
            <w:r w:rsidR="00DC429D" w:rsidRPr="005414EE">
              <w:rPr>
                <w:rFonts w:ascii="Times" w:hAnsi="Times" w:cs="Arial"/>
                <w:sz w:val="24"/>
                <w:szCs w:val="24"/>
              </w:rPr>
              <w:t>e</w:t>
            </w:r>
            <w:r w:rsidRPr="005414EE">
              <w:rPr>
                <w:rFonts w:ascii="Times" w:hAnsi="Times" w:cs="Arial"/>
                <w:sz w:val="24"/>
                <w:szCs w:val="24"/>
              </w:rPr>
              <w:t xml:space="preserve">strategias de </w:t>
            </w:r>
            <w:r w:rsidR="00DC429D" w:rsidRPr="005414EE">
              <w:rPr>
                <w:rFonts w:ascii="Times" w:hAnsi="Times" w:cs="Arial"/>
                <w:sz w:val="24"/>
                <w:szCs w:val="24"/>
              </w:rPr>
              <w:t>a</w:t>
            </w:r>
            <w:r w:rsidRPr="005414EE">
              <w:rPr>
                <w:rFonts w:ascii="Times" w:hAnsi="Times" w:cs="Arial"/>
                <w:sz w:val="24"/>
                <w:szCs w:val="24"/>
              </w:rPr>
              <w:t>prendizaje</w:t>
            </w:r>
          </w:p>
        </w:tc>
        <w:tc>
          <w:tcPr>
            <w:tcW w:w="1843" w:type="dxa"/>
          </w:tcPr>
          <w:p w14:paraId="7D426EBC" w14:textId="77777777" w:rsidR="00A97C05" w:rsidRPr="005414EE" w:rsidRDefault="00A97C05" w:rsidP="00B777E6">
            <w:pPr>
              <w:jc w:val="both"/>
              <w:rPr>
                <w:rFonts w:ascii="Times" w:hAnsi="Times" w:cs="Arial"/>
                <w:sz w:val="24"/>
                <w:szCs w:val="24"/>
                <w:lang w:val="es-MX"/>
              </w:rPr>
            </w:pPr>
            <w:r w:rsidRPr="005414EE">
              <w:rPr>
                <w:rFonts w:ascii="Times" w:hAnsi="Times" w:cs="Arial"/>
                <w:sz w:val="24"/>
                <w:szCs w:val="24"/>
                <w:lang w:val="es-MX"/>
              </w:rPr>
              <w:t xml:space="preserve">Repetición </w:t>
            </w:r>
          </w:p>
        </w:tc>
        <w:tc>
          <w:tcPr>
            <w:tcW w:w="851" w:type="dxa"/>
          </w:tcPr>
          <w:p w14:paraId="789F220C" w14:textId="77777777" w:rsidR="00A97C05" w:rsidRPr="005414EE" w:rsidRDefault="00A97C05" w:rsidP="00B777E6">
            <w:pPr>
              <w:jc w:val="both"/>
              <w:rPr>
                <w:rFonts w:ascii="Times" w:hAnsi="Times" w:cs="Arial"/>
                <w:sz w:val="24"/>
                <w:szCs w:val="24"/>
                <w:lang w:val="es-MX"/>
              </w:rPr>
            </w:pPr>
            <w:r w:rsidRPr="005414EE">
              <w:rPr>
                <w:rFonts w:ascii="Times" w:hAnsi="Times" w:cs="Arial"/>
                <w:sz w:val="24"/>
                <w:szCs w:val="24"/>
                <w:lang w:val="es-MX"/>
              </w:rPr>
              <w:t>4</w:t>
            </w:r>
          </w:p>
        </w:tc>
        <w:tc>
          <w:tcPr>
            <w:tcW w:w="1549" w:type="dxa"/>
            <w:vMerge w:val="restart"/>
          </w:tcPr>
          <w:p w14:paraId="0BEA1B07" w14:textId="77777777" w:rsidR="00A97C05" w:rsidRPr="005414EE" w:rsidRDefault="00A97C05" w:rsidP="00E966DB">
            <w:pPr>
              <w:jc w:val="both"/>
              <w:rPr>
                <w:rFonts w:ascii="Times" w:hAnsi="Times" w:cs="Arial"/>
                <w:sz w:val="24"/>
                <w:szCs w:val="24"/>
              </w:rPr>
            </w:pPr>
          </w:p>
        </w:tc>
      </w:tr>
      <w:tr w:rsidR="00A97C05" w:rsidRPr="005414EE" w14:paraId="1E3F5500" w14:textId="77777777" w:rsidTr="005414EE">
        <w:trPr>
          <w:trHeight w:val="30"/>
        </w:trPr>
        <w:tc>
          <w:tcPr>
            <w:tcW w:w="3114" w:type="dxa"/>
            <w:vMerge/>
          </w:tcPr>
          <w:p w14:paraId="4E3C50A5" w14:textId="77777777" w:rsidR="00A97C05" w:rsidRPr="005414EE" w:rsidRDefault="00A97C05" w:rsidP="00B777E6">
            <w:pPr>
              <w:jc w:val="both"/>
              <w:rPr>
                <w:rFonts w:ascii="Times" w:hAnsi="Times" w:cs="Arial"/>
                <w:sz w:val="24"/>
                <w:szCs w:val="24"/>
              </w:rPr>
            </w:pPr>
          </w:p>
        </w:tc>
        <w:tc>
          <w:tcPr>
            <w:tcW w:w="1984" w:type="dxa"/>
            <w:vMerge/>
          </w:tcPr>
          <w:p w14:paraId="7AEEA713" w14:textId="77777777" w:rsidR="00A97C05" w:rsidRPr="005414EE" w:rsidRDefault="00A97C05" w:rsidP="00B777E6">
            <w:pPr>
              <w:jc w:val="both"/>
              <w:rPr>
                <w:rFonts w:ascii="Times" w:hAnsi="Times" w:cs="Arial"/>
                <w:sz w:val="24"/>
                <w:szCs w:val="24"/>
              </w:rPr>
            </w:pPr>
          </w:p>
        </w:tc>
        <w:tc>
          <w:tcPr>
            <w:tcW w:w="1843" w:type="dxa"/>
          </w:tcPr>
          <w:p w14:paraId="308C7BA4" w14:textId="77777777" w:rsidR="00A97C05" w:rsidRPr="005414EE" w:rsidRDefault="00A97C05" w:rsidP="00B777E6">
            <w:pPr>
              <w:jc w:val="both"/>
              <w:rPr>
                <w:rFonts w:ascii="Times" w:hAnsi="Times" w:cs="Arial"/>
                <w:sz w:val="24"/>
                <w:szCs w:val="24"/>
                <w:lang w:val="es-MX"/>
              </w:rPr>
            </w:pPr>
            <w:r w:rsidRPr="005414EE">
              <w:rPr>
                <w:rFonts w:ascii="Times" w:hAnsi="Times" w:cs="Arial"/>
                <w:sz w:val="24"/>
                <w:szCs w:val="24"/>
                <w:lang w:val="es-MX"/>
              </w:rPr>
              <w:t xml:space="preserve">Elaboración </w:t>
            </w:r>
          </w:p>
        </w:tc>
        <w:tc>
          <w:tcPr>
            <w:tcW w:w="851" w:type="dxa"/>
          </w:tcPr>
          <w:p w14:paraId="1870003F" w14:textId="77777777" w:rsidR="00A97C05" w:rsidRPr="005414EE" w:rsidRDefault="00A97C05" w:rsidP="00B777E6">
            <w:pPr>
              <w:jc w:val="both"/>
              <w:rPr>
                <w:rFonts w:ascii="Times" w:hAnsi="Times" w:cs="Arial"/>
                <w:sz w:val="24"/>
                <w:szCs w:val="24"/>
                <w:lang w:val="es-MX"/>
              </w:rPr>
            </w:pPr>
            <w:r w:rsidRPr="005414EE">
              <w:rPr>
                <w:rFonts w:ascii="Times" w:hAnsi="Times" w:cs="Arial"/>
                <w:sz w:val="24"/>
                <w:szCs w:val="24"/>
                <w:lang w:val="es-MX"/>
              </w:rPr>
              <w:t>6</w:t>
            </w:r>
          </w:p>
        </w:tc>
        <w:tc>
          <w:tcPr>
            <w:tcW w:w="1549" w:type="dxa"/>
            <w:vMerge/>
          </w:tcPr>
          <w:p w14:paraId="1BC6372C" w14:textId="77777777" w:rsidR="00A97C05" w:rsidRPr="005414EE" w:rsidRDefault="00A97C05" w:rsidP="00E966DB">
            <w:pPr>
              <w:jc w:val="both"/>
              <w:rPr>
                <w:rFonts w:ascii="Times" w:hAnsi="Times" w:cs="Arial"/>
                <w:sz w:val="24"/>
                <w:szCs w:val="24"/>
              </w:rPr>
            </w:pPr>
          </w:p>
        </w:tc>
      </w:tr>
      <w:tr w:rsidR="00A97C05" w:rsidRPr="005414EE" w14:paraId="759A77AD" w14:textId="77777777" w:rsidTr="005414EE">
        <w:trPr>
          <w:trHeight w:val="30"/>
        </w:trPr>
        <w:tc>
          <w:tcPr>
            <w:tcW w:w="3114" w:type="dxa"/>
            <w:vMerge/>
          </w:tcPr>
          <w:p w14:paraId="7EAC9572" w14:textId="77777777" w:rsidR="00A97C05" w:rsidRPr="005414EE" w:rsidRDefault="00A97C05" w:rsidP="00B777E6">
            <w:pPr>
              <w:jc w:val="both"/>
              <w:rPr>
                <w:rFonts w:ascii="Times" w:hAnsi="Times" w:cs="Arial"/>
                <w:sz w:val="24"/>
                <w:szCs w:val="24"/>
              </w:rPr>
            </w:pPr>
          </w:p>
        </w:tc>
        <w:tc>
          <w:tcPr>
            <w:tcW w:w="1984" w:type="dxa"/>
            <w:vMerge/>
          </w:tcPr>
          <w:p w14:paraId="3DEE3C50" w14:textId="77777777" w:rsidR="00A97C05" w:rsidRPr="005414EE" w:rsidRDefault="00A97C05" w:rsidP="00B777E6">
            <w:pPr>
              <w:jc w:val="both"/>
              <w:rPr>
                <w:rFonts w:ascii="Times" w:hAnsi="Times" w:cs="Arial"/>
                <w:sz w:val="24"/>
                <w:szCs w:val="24"/>
              </w:rPr>
            </w:pPr>
          </w:p>
        </w:tc>
        <w:tc>
          <w:tcPr>
            <w:tcW w:w="1843" w:type="dxa"/>
          </w:tcPr>
          <w:p w14:paraId="778C9350" w14:textId="77777777" w:rsidR="00A97C05" w:rsidRPr="005414EE" w:rsidRDefault="00A97C05" w:rsidP="00B777E6">
            <w:pPr>
              <w:jc w:val="both"/>
              <w:rPr>
                <w:rFonts w:ascii="Times" w:hAnsi="Times" w:cs="Arial"/>
                <w:sz w:val="24"/>
                <w:szCs w:val="24"/>
                <w:lang w:val="es-MX"/>
              </w:rPr>
            </w:pPr>
            <w:r w:rsidRPr="005414EE">
              <w:rPr>
                <w:rFonts w:ascii="Times" w:hAnsi="Times" w:cs="Arial"/>
                <w:sz w:val="24"/>
                <w:szCs w:val="24"/>
                <w:lang w:val="es-MX"/>
              </w:rPr>
              <w:t xml:space="preserve">Organización </w:t>
            </w:r>
          </w:p>
        </w:tc>
        <w:tc>
          <w:tcPr>
            <w:tcW w:w="851" w:type="dxa"/>
          </w:tcPr>
          <w:p w14:paraId="66FC647D" w14:textId="77777777" w:rsidR="00A97C05" w:rsidRPr="005414EE" w:rsidRDefault="00A97C05" w:rsidP="00B777E6">
            <w:pPr>
              <w:jc w:val="both"/>
              <w:rPr>
                <w:rFonts w:ascii="Times" w:hAnsi="Times" w:cs="Arial"/>
                <w:sz w:val="24"/>
                <w:szCs w:val="24"/>
                <w:lang w:val="es-MX"/>
              </w:rPr>
            </w:pPr>
            <w:r w:rsidRPr="005414EE">
              <w:rPr>
                <w:rFonts w:ascii="Times" w:hAnsi="Times" w:cs="Arial"/>
                <w:sz w:val="24"/>
                <w:szCs w:val="24"/>
                <w:lang w:val="es-MX"/>
              </w:rPr>
              <w:t>4</w:t>
            </w:r>
          </w:p>
        </w:tc>
        <w:tc>
          <w:tcPr>
            <w:tcW w:w="1549" w:type="dxa"/>
            <w:vMerge/>
          </w:tcPr>
          <w:p w14:paraId="7BA7F622" w14:textId="77777777" w:rsidR="00A97C05" w:rsidRPr="005414EE" w:rsidRDefault="00A97C05" w:rsidP="00E966DB">
            <w:pPr>
              <w:jc w:val="both"/>
              <w:rPr>
                <w:rFonts w:ascii="Times" w:hAnsi="Times" w:cs="Arial"/>
                <w:sz w:val="24"/>
                <w:szCs w:val="24"/>
              </w:rPr>
            </w:pPr>
          </w:p>
        </w:tc>
      </w:tr>
      <w:tr w:rsidR="00A97C05" w:rsidRPr="005414EE" w14:paraId="35A69B9D" w14:textId="77777777" w:rsidTr="005414EE">
        <w:trPr>
          <w:trHeight w:val="30"/>
        </w:trPr>
        <w:tc>
          <w:tcPr>
            <w:tcW w:w="3114" w:type="dxa"/>
            <w:vMerge/>
          </w:tcPr>
          <w:p w14:paraId="41EE1578" w14:textId="77777777" w:rsidR="00A97C05" w:rsidRPr="005414EE" w:rsidRDefault="00A97C05" w:rsidP="00B777E6">
            <w:pPr>
              <w:jc w:val="both"/>
              <w:rPr>
                <w:rFonts w:ascii="Times" w:hAnsi="Times" w:cs="Arial"/>
                <w:sz w:val="24"/>
                <w:szCs w:val="24"/>
              </w:rPr>
            </w:pPr>
          </w:p>
        </w:tc>
        <w:tc>
          <w:tcPr>
            <w:tcW w:w="1984" w:type="dxa"/>
            <w:vMerge/>
          </w:tcPr>
          <w:p w14:paraId="65BA6C8A" w14:textId="77777777" w:rsidR="00A97C05" w:rsidRPr="005414EE" w:rsidRDefault="00A97C05" w:rsidP="00B777E6">
            <w:pPr>
              <w:jc w:val="both"/>
              <w:rPr>
                <w:rFonts w:ascii="Times" w:hAnsi="Times" w:cs="Arial"/>
                <w:sz w:val="24"/>
                <w:szCs w:val="24"/>
              </w:rPr>
            </w:pPr>
          </w:p>
        </w:tc>
        <w:tc>
          <w:tcPr>
            <w:tcW w:w="1843" w:type="dxa"/>
          </w:tcPr>
          <w:p w14:paraId="3BE2E311" w14:textId="77777777" w:rsidR="00A97C05" w:rsidRPr="005414EE" w:rsidRDefault="00A97C05" w:rsidP="00B777E6">
            <w:pPr>
              <w:jc w:val="both"/>
              <w:rPr>
                <w:rFonts w:ascii="Times" w:hAnsi="Times" w:cs="Arial"/>
                <w:sz w:val="24"/>
                <w:szCs w:val="24"/>
                <w:lang w:val="es-MX"/>
              </w:rPr>
            </w:pPr>
            <w:r w:rsidRPr="005414EE">
              <w:rPr>
                <w:rFonts w:ascii="Times" w:hAnsi="Times" w:cs="Arial"/>
                <w:sz w:val="24"/>
                <w:szCs w:val="24"/>
                <w:lang w:val="es-MX"/>
              </w:rPr>
              <w:t>Pensamiento Crítico</w:t>
            </w:r>
          </w:p>
        </w:tc>
        <w:tc>
          <w:tcPr>
            <w:tcW w:w="851" w:type="dxa"/>
          </w:tcPr>
          <w:p w14:paraId="0A2DE376" w14:textId="77777777" w:rsidR="00A97C05" w:rsidRPr="005414EE" w:rsidRDefault="00A97C05" w:rsidP="00B777E6">
            <w:pPr>
              <w:jc w:val="both"/>
              <w:rPr>
                <w:rFonts w:ascii="Times" w:hAnsi="Times" w:cs="Arial"/>
                <w:sz w:val="24"/>
                <w:szCs w:val="24"/>
                <w:lang w:val="es-MX"/>
              </w:rPr>
            </w:pPr>
            <w:r w:rsidRPr="005414EE">
              <w:rPr>
                <w:rFonts w:ascii="Times" w:hAnsi="Times" w:cs="Arial"/>
                <w:sz w:val="24"/>
                <w:szCs w:val="24"/>
                <w:lang w:val="es-MX"/>
              </w:rPr>
              <w:t>5</w:t>
            </w:r>
          </w:p>
        </w:tc>
        <w:tc>
          <w:tcPr>
            <w:tcW w:w="1549" w:type="dxa"/>
            <w:vMerge/>
          </w:tcPr>
          <w:p w14:paraId="1D7BE901" w14:textId="77777777" w:rsidR="00A97C05" w:rsidRPr="005414EE" w:rsidRDefault="00A97C05" w:rsidP="00E966DB">
            <w:pPr>
              <w:jc w:val="both"/>
              <w:rPr>
                <w:rFonts w:ascii="Times" w:hAnsi="Times" w:cs="Arial"/>
                <w:sz w:val="24"/>
                <w:szCs w:val="24"/>
              </w:rPr>
            </w:pPr>
          </w:p>
        </w:tc>
      </w:tr>
      <w:tr w:rsidR="00A97C05" w:rsidRPr="005414EE" w14:paraId="08F7568F" w14:textId="77777777" w:rsidTr="005414EE">
        <w:trPr>
          <w:trHeight w:val="30"/>
        </w:trPr>
        <w:tc>
          <w:tcPr>
            <w:tcW w:w="3114" w:type="dxa"/>
            <w:vMerge/>
          </w:tcPr>
          <w:p w14:paraId="53AC9E1E" w14:textId="77777777" w:rsidR="00A97C05" w:rsidRPr="005414EE" w:rsidRDefault="00A97C05" w:rsidP="00B777E6">
            <w:pPr>
              <w:jc w:val="both"/>
              <w:rPr>
                <w:rFonts w:ascii="Times" w:hAnsi="Times" w:cs="Arial"/>
                <w:sz w:val="24"/>
                <w:szCs w:val="24"/>
              </w:rPr>
            </w:pPr>
          </w:p>
        </w:tc>
        <w:tc>
          <w:tcPr>
            <w:tcW w:w="1984" w:type="dxa"/>
            <w:vMerge/>
          </w:tcPr>
          <w:p w14:paraId="203AB4B3" w14:textId="77777777" w:rsidR="00A97C05" w:rsidRPr="005414EE" w:rsidRDefault="00A97C05" w:rsidP="00B777E6">
            <w:pPr>
              <w:jc w:val="both"/>
              <w:rPr>
                <w:rFonts w:ascii="Times" w:hAnsi="Times" w:cs="Arial"/>
                <w:sz w:val="24"/>
                <w:szCs w:val="24"/>
              </w:rPr>
            </w:pPr>
          </w:p>
        </w:tc>
        <w:tc>
          <w:tcPr>
            <w:tcW w:w="1843" w:type="dxa"/>
          </w:tcPr>
          <w:p w14:paraId="0732FBAA" w14:textId="021907DB" w:rsidR="00A97C05" w:rsidRPr="005414EE" w:rsidRDefault="00A97C05" w:rsidP="00B777E6">
            <w:pPr>
              <w:jc w:val="both"/>
              <w:rPr>
                <w:rFonts w:ascii="Times" w:hAnsi="Times" w:cs="Arial"/>
                <w:sz w:val="24"/>
                <w:szCs w:val="24"/>
                <w:lang w:val="es-MX"/>
              </w:rPr>
            </w:pPr>
            <w:r w:rsidRPr="005414EE">
              <w:rPr>
                <w:rFonts w:ascii="Times" w:hAnsi="Times" w:cs="Arial"/>
                <w:sz w:val="24"/>
                <w:szCs w:val="24"/>
                <w:lang w:val="es-MX"/>
              </w:rPr>
              <w:t>Autorregulación Metacognitiva</w:t>
            </w:r>
            <w:r w:rsidR="00A40B65" w:rsidRPr="005414EE">
              <w:rPr>
                <w:rFonts w:ascii="Times" w:hAnsi="Times" w:cs="Arial"/>
                <w:sz w:val="24"/>
                <w:szCs w:val="24"/>
                <w:lang w:val="es-MX"/>
              </w:rPr>
              <w:t xml:space="preserve"> </w:t>
            </w:r>
          </w:p>
        </w:tc>
        <w:tc>
          <w:tcPr>
            <w:tcW w:w="851" w:type="dxa"/>
          </w:tcPr>
          <w:p w14:paraId="49ED6AEB" w14:textId="77777777" w:rsidR="00A97C05" w:rsidRPr="005414EE" w:rsidRDefault="00A97C05" w:rsidP="00B777E6">
            <w:pPr>
              <w:jc w:val="both"/>
              <w:rPr>
                <w:rFonts w:ascii="Times" w:hAnsi="Times" w:cs="Arial"/>
                <w:sz w:val="24"/>
                <w:szCs w:val="24"/>
                <w:lang w:val="es-MX"/>
              </w:rPr>
            </w:pPr>
            <w:r w:rsidRPr="005414EE">
              <w:rPr>
                <w:rFonts w:ascii="Times" w:hAnsi="Times" w:cs="Arial"/>
                <w:sz w:val="24"/>
                <w:szCs w:val="24"/>
                <w:lang w:val="es-MX"/>
              </w:rPr>
              <w:t>12</w:t>
            </w:r>
          </w:p>
        </w:tc>
        <w:tc>
          <w:tcPr>
            <w:tcW w:w="1549" w:type="dxa"/>
            <w:vMerge/>
          </w:tcPr>
          <w:p w14:paraId="342BA21F" w14:textId="77777777" w:rsidR="00A97C05" w:rsidRPr="005414EE" w:rsidRDefault="00A97C05" w:rsidP="00E966DB">
            <w:pPr>
              <w:jc w:val="both"/>
              <w:rPr>
                <w:rFonts w:ascii="Times" w:hAnsi="Times" w:cs="Arial"/>
                <w:sz w:val="24"/>
                <w:szCs w:val="24"/>
              </w:rPr>
            </w:pPr>
          </w:p>
        </w:tc>
      </w:tr>
      <w:tr w:rsidR="00A97C05" w:rsidRPr="005414EE" w14:paraId="2E233668" w14:textId="77777777" w:rsidTr="005414EE">
        <w:trPr>
          <w:trHeight w:val="30"/>
        </w:trPr>
        <w:tc>
          <w:tcPr>
            <w:tcW w:w="3114" w:type="dxa"/>
            <w:vMerge/>
          </w:tcPr>
          <w:p w14:paraId="13C05084" w14:textId="77777777" w:rsidR="00A97C05" w:rsidRPr="005414EE" w:rsidRDefault="00A97C05" w:rsidP="00B777E6">
            <w:pPr>
              <w:jc w:val="both"/>
              <w:rPr>
                <w:rFonts w:ascii="Times" w:hAnsi="Times" w:cs="Arial"/>
                <w:sz w:val="24"/>
                <w:szCs w:val="24"/>
              </w:rPr>
            </w:pPr>
          </w:p>
        </w:tc>
        <w:tc>
          <w:tcPr>
            <w:tcW w:w="1984" w:type="dxa"/>
            <w:vMerge/>
          </w:tcPr>
          <w:p w14:paraId="53DDA401" w14:textId="77777777" w:rsidR="00A97C05" w:rsidRPr="005414EE" w:rsidRDefault="00A97C05" w:rsidP="00B777E6">
            <w:pPr>
              <w:jc w:val="both"/>
              <w:rPr>
                <w:rFonts w:ascii="Times" w:hAnsi="Times" w:cs="Arial"/>
                <w:sz w:val="24"/>
                <w:szCs w:val="24"/>
              </w:rPr>
            </w:pPr>
          </w:p>
        </w:tc>
        <w:tc>
          <w:tcPr>
            <w:tcW w:w="1843" w:type="dxa"/>
          </w:tcPr>
          <w:p w14:paraId="78E9A236" w14:textId="77777777" w:rsidR="00A97C05" w:rsidRPr="005414EE" w:rsidRDefault="00A97C05" w:rsidP="00B777E6">
            <w:pPr>
              <w:jc w:val="both"/>
              <w:rPr>
                <w:rFonts w:ascii="Times" w:hAnsi="Times" w:cs="Arial"/>
                <w:sz w:val="24"/>
                <w:szCs w:val="24"/>
                <w:lang w:val="es-MX"/>
              </w:rPr>
            </w:pPr>
            <w:r w:rsidRPr="005414EE">
              <w:rPr>
                <w:rFonts w:ascii="Times" w:hAnsi="Times" w:cs="Arial"/>
                <w:sz w:val="24"/>
                <w:szCs w:val="24"/>
                <w:lang w:val="es-MX"/>
              </w:rPr>
              <w:t>Administración del Tiempo y del Ambiente</w:t>
            </w:r>
          </w:p>
        </w:tc>
        <w:tc>
          <w:tcPr>
            <w:tcW w:w="851" w:type="dxa"/>
          </w:tcPr>
          <w:p w14:paraId="3600E861" w14:textId="77777777" w:rsidR="00A97C05" w:rsidRPr="005414EE" w:rsidRDefault="00A97C05" w:rsidP="00B777E6">
            <w:pPr>
              <w:jc w:val="both"/>
              <w:rPr>
                <w:rFonts w:ascii="Times" w:hAnsi="Times" w:cs="Arial"/>
                <w:sz w:val="24"/>
                <w:szCs w:val="24"/>
                <w:lang w:val="es-MX"/>
              </w:rPr>
            </w:pPr>
            <w:r w:rsidRPr="005414EE">
              <w:rPr>
                <w:rFonts w:ascii="Times" w:hAnsi="Times" w:cs="Arial"/>
                <w:sz w:val="24"/>
                <w:szCs w:val="24"/>
                <w:lang w:val="es-MX"/>
              </w:rPr>
              <w:t>8</w:t>
            </w:r>
          </w:p>
        </w:tc>
        <w:tc>
          <w:tcPr>
            <w:tcW w:w="1549" w:type="dxa"/>
            <w:vMerge/>
          </w:tcPr>
          <w:p w14:paraId="5BDFA754" w14:textId="77777777" w:rsidR="00A97C05" w:rsidRPr="005414EE" w:rsidRDefault="00A97C05" w:rsidP="00E966DB">
            <w:pPr>
              <w:jc w:val="both"/>
              <w:rPr>
                <w:rFonts w:ascii="Times" w:hAnsi="Times" w:cs="Arial"/>
                <w:sz w:val="24"/>
                <w:szCs w:val="24"/>
              </w:rPr>
            </w:pPr>
          </w:p>
        </w:tc>
      </w:tr>
      <w:tr w:rsidR="00A97C05" w:rsidRPr="005414EE" w14:paraId="7E049BE3" w14:textId="77777777" w:rsidTr="005414EE">
        <w:trPr>
          <w:trHeight w:val="30"/>
        </w:trPr>
        <w:tc>
          <w:tcPr>
            <w:tcW w:w="3114" w:type="dxa"/>
            <w:vMerge/>
          </w:tcPr>
          <w:p w14:paraId="17EAF50C" w14:textId="77777777" w:rsidR="00A97C05" w:rsidRPr="005414EE" w:rsidRDefault="00A97C05" w:rsidP="00B777E6">
            <w:pPr>
              <w:jc w:val="both"/>
              <w:rPr>
                <w:rFonts w:ascii="Times" w:hAnsi="Times" w:cs="Arial"/>
                <w:sz w:val="24"/>
                <w:szCs w:val="24"/>
              </w:rPr>
            </w:pPr>
          </w:p>
        </w:tc>
        <w:tc>
          <w:tcPr>
            <w:tcW w:w="1984" w:type="dxa"/>
            <w:vMerge/>
          </w:tcPr>
          <w:p w14:paraId="2BC788DB" w14:textId="77777777" w:rsidR="00A97C05" w:rsidRPr="005414EE" w:rsidRDefault="00A97C05" w:rsidP="00B777E6">
            <w:pPr>
              <w:jc w:val="both"/>
              <w:rPr>
                <w:rFonts w:ascii="Times" w:hAnsi="Times" w:cs="Arial"/>
                <w:sz w:val="24"/>
                <w:szCs w:val="24"/>
              </w:rPr>
            </w:pPr>
          </w:p>
        </w:tc>
        <w:tc>
          <w:tcPr>
            <w:tcW w:w="1843" w:type="dxa"/>
          </w:tcPr>
          <w:p w14:paraId="20D9F594" w14:textId="77777777" w:rsidR="00A97C05" w:rsidRPr="005414EE" w:rsidRDefault="00A97C05" w:rsidP="00B777E6">
            <w:pPr>
              <w:jc w:val="both"/>
              <w:rPr>
                <w:rFonts w:ascii="Times" w:hAnsi="Times" w:cs="Arial"/>
                <w:sz w:val="24"/>
                <w:szCs w:val="24"/>
                <w:lang w:val="es-MX"/>
              </w:rPr>
            </w:pPr>
            <w:r w:rsidRPr="005414EE">
              <w:rPr>
                <w:rFonts w:ascii="Times" w:hAnsi="Times" w:cs="Arial"/>
                <w:sz w:val="24"/>
                <w:szCs w:val="24"/>
                <w:lang w:val="es-MX"/>
              </w:rPr>
              <w:t>Regulación del Esfuerzo</w:t>
            </w:r>
          </w:p>
        </w:tc>
        <w:tc>
          <w:tcPr>
            <w:tcW w:w="851" w:type="dxa"/>
          </w:tcPr>
          <w:p w14:paraId="64AEF532" w14:textId="77777777" w:rsidR="00A97C05" w:rsidRPr="005414EE" w:rsidRDefault="00A97C05" w:rsidP="00B777E6">
            <w:pPr>
              <w:jc w:val="both"/>
              <w:rPr>
                <w:rFonts w:ascii="Times" w:hAnsi="Times" w:cs="Arial"/>
                <w:sz w:val="24"/>
                <w:szCs w:val="24"/>
                <w:lang w:val="es-MX"/>
              </w:rPr>
            </w:pPr>
            <w:r w:rsidRPr="005414EE">
              <w:rPr>
                <w:rFonts w:ascii="Times" w:hAnsi="Times" w:cs="Arial"/>
                <w:sz w:val="24"/>
                <w:szCs w:val="24"/>
                <w:lang w:val="es-MX"/>
              </w:rPr>
              <w:t>4</w:t>
            </w:r>
          </w:p>
        </w:tc>
        <w:tc>
          <w:tcPr>
            <w:tcW w:w="1549" w:type="dxa"/>
            <w:vMerge/>
          </w:tcPr>
          <w:p w14:paraId="2701757A" w14:textId="77777777" w:rsidR="00A97C05" w:rsidRPr="005414EE" w:rsidRDefault="00A97C05" w:rsidP="00E966DB">
            <w:pPr>
              <w:jc w:val="both"/>
              <w:rPr>
                <w:rFonts w:ascii="Times" w:hAnsi="Times" w:cs="Arial"/>
                <w:sz w:val="24"/>
                <w:szCs w:val="24"/>
              </w:rPr>
            </w:pPr>
          </w:p>
        </w:tc>
      </w:tr>
      <w:tr w:rsidR="00A97C05" w:rsidRPr="005414EE" w14:paraId="12E94FA4" w14:textId="77777777" w:rsidTr="005414EE">
        <w:trPr>
          <w:trHeight w:val="30"/>
        </w:trPr>
        <w:tc>
          <w:tcPr>
            <w:tcW w:w="3114" w:type="dxa"/>
            <w:vMerge/>
          </w:tcPr>
          <w:p w14:paraId="11DD5A1D" w14:textId="77777777" w:rsidR="00A97C05" w:rsidRPr="005414EE" w:rsidRDefault="00A97C05" w:rsidP="00B777E6">
            <w:pPr>
              <w:jc w:val="both"/>
              <w:rPr>
                <w:rFonts w:ascii="Times" w:hAnsi="Times" w:cs="Arial"/>
                <w:sz w:val="24"/>
                <w:szCs w:val="24"/>
              </w:rPr>
            </w:pPr>
          </w:p>
        </w:tc>
        <w:tc>
          <w:tcPr>
            <w:tcW w:w="1984" w:type="dxa"/>
            <w:vMerge/>
          </w:tcPr>
          <w:p w14:paraId="73D6CDBE" w14:textId="77777777" w:rsidR="00A97C05" w:rsidRPr="005414EE" w:rsidRDefault="00A97C05" w:rsidP="00B777E6">
            <w:pPr>
              <w:jc w:val="both"/>
              <w:rPr>
                <w:rFonts w:ascii="Times" w:hAnsi="Times" w:cs="Arial"/>
                <w:sz w:val="24"/>
                <w:szCs w:val="24"/>
              </w:rPr>
            </w:pPr>
          </w:p>
        </w:tc>
        <w:tc>
          <w:tcPr>
            <w:tcW w:w="1843" w:type="dxa"/>
          </w:tcPr>
          <w:p w14:paraId="129FEF9B" w14:textId="77777777" w:rsidR="00A97C05" w:rsidRPr="005414EE" w:rsidRDefault="00A97C05" w:rsidP="00B777E6">
            <w:pPr>
              <w:jc w:val="both"/>
              <w:rPr>
                <w:rFonts w:ascii="Times" w:hAnsi="Times" w:cs="Arial"/>
                <w:sz w:val="24"/>
                <w:szCs w:val="24"/>
                <w:lang w:val="es-MX"/>
              </w:rPr>
            </w:pPr>
            <w:r w:rsidRPr="005414EE">
              <w:rPr>
                <w:rFonts w:ascii="Times" w:hAnsi="Times" w:cs="Arial"/>
                <w:sz w:val="24"/>
                <w:szCs w:val="24"/>
                <w:lang w:val="es-MX"/>
              </w:rPr>
              <w:t>Aprendizaje de Pares</w:t>
            </w:r>
          </w:p>
        </w:tc>
        <w:tc>
          <w:tcPr>
            <w:tcW w:w="851" w:type="dxa"/>
          </w:tcPr>
          <w:p w14:paraId="1CB7D145" w14:textId="77777777" w:rsidR="00A97C05" w:rsidRPr="005414EE" w:rsidRDefault="00A97C05" w:rsidP="00B777E6">
            <w:pPr>
              <w:jc w:val="both"/>
              <w:rPr>
                <w:rFonts w:ascii="Times" w:hAnsi="Times" w:cs="Arial"/>
                <w:sz w:val="24"/>
                <w:szCs w:val="24"/>
                <w:lang w:val="es-MX"/>
              </w:rPr>
            </w:pPr>
            <w:r w:rsidRPr="005414EE">
              <w:rPr>
                <w:rFonts w:ascii="Times" w:hAnsi="Times" w:cs="Arial"/>
                <w:sz w:val="24"/>
                <w:szCs w:val="24"/>
                <w:lang w:val="es-MX"/>
              </w:rPr>
              <w:t>3</w:t>
            </w:r>
          </w:p>
        </w:tc>
        <w:tc>
          <w:tcPr>
            <w:tcW w:w="1549" w:type="dxa"/>
            <w:vMerge/>
          </w:tcPr>
          <w:p w14:paraId="52E4143D" w14:textId="77777777" w:rsidR="00A97C05" w:rsidRPr="005414EE" w:rsidRDefault="00A97C05" w:rsidP="00E966DB">
            <w:pPr>
              <w:jc w:val="both"/>
              <w:rPr>
                <w:rFonts w:ascii="Times" w:hAnsi="Times" w:cs="Arial"/>
                <w:sz w:val="24"/>
                <w:szCs w:val="24"/>
              </w:rPr>
            </w:pPr>
          </w:p>
        </w:tc>
      </w:tr>
      <w:tr w:rsidR="00A97C05" w:rsidRPr="005414EE" w14:paraId="54FB165B" w14:textId="77777777" w:rsidTr="005414EE">
        <w:trPr>
          <w:trHeight w:val="30"/>
        </w:trPr>
        <w:tc>
          <w:tcPr>
            <w:tcW w:w="3114" w:type="dxa"/>
            <w:vMerge/>
          </w:tcPr>
          <w:p w14:paraId="1BA0F423" w14:textId="77777777" w:rsidR="00A97C05" w:rsidRPr="005414EE" w:rsidRDefault="00A97C05" w:rsidP="00B777E6">
            <w:pPr>
              <w:jc w:val="both"/>
              <w:rPr>
                <w:rFonts w:ascii="Times" w:hAnsi="Times" w:cs="Arial"/>
                <w:sz w:val="24"/>
                <w:szCs w:val="24"/>
              </w:rPr>
            </w:pPr>
          </w:p>
        </w:tc>
        <w:tc>
          <w:tcPr>
            <w:tcW w:w="1984" w:type="dxa"/>
            <w:vMerge/>
          </w:tcPr>
          <w:p w14:paraId="08C2A6FA" w14:textId="77777777" w:rsidR="00A97C05" w:rsidRPr="005414EE" w:rsidRDefault="00A97C05" w:rsidP="00B777E6">
            <w:pPr>
              <w:jc w:val="both"/>
              <w:rPr>
                <w:rFonts w:ascii="Times" w:hAnsi="Times" w:cs="Arial"/>
                <w:sz w:val="24"/>
                <w:szCs w:val="24"/>
              </w:rPr>
            </w:pPr>
          </w:p>
        </w:tc>
        <w:tc>
          <w:tcPr>
            <w:tcW w:w="1843" w:type="dxa"/>
          </w:tcPr>
          <w:p w14:paraId="2E8C8A81" w14:textId="77777777" w:rsidR="00A97C05" w:rsidRPr="005414EE" w:rsidRDefault="00A97C05" w:rsidP="00B777E6">
            <w:pPr>
              <w:jc w:val="both"/>
              <w:rPr>
                <w:rFonts w:ascii="Times" w:hAnsi="Times" w:cs="Arial"/>
                <w:sz w:val="24"/>
                <w:szCs w:val="24"/>
                <w:lang w:val="es-MX"/>
              </w:rPr>
            </w:pPr>
            <w:r w:rsidRPr="005414EE">
              <w:rPr>
                <w:rFonts w:ascii="Times" w:hAnsi="Times" w:cs="Arial"/>
                <w:sz w:val="24"/>
                <w:szCs w:val="24"/>
                <w:lang w:val="es-MX"/>
              </w:rPr>
              <w:t>Búsqueda de Ayuda</w:t>
            </w:r>
          </w:p>
        </w:tc>
        <w:tc>
          <w:tcPr>
            <w:tcW w:w="851" w:type="dxa"/>
          </w:tcPr>
          <w:p w14:paraId="60AA4DDA" w14:textId="77777777" w:rsidR="00A97C05" w:rsidRPr="005414EE" w:rsidRDefault="00A97C05" w:rsidP="00B777E6">
            <w:pPr>
              <w:jc w:val="both"/>
              <w:rPr>
                <w:rFonts w:ascii="Times" w:hAnsi="Times" w:cs="Arial"/>
                <w:sz w:val="24"/>
                <w:szCs w:val="24"/>
                <w:lang w:val="es-MX"/>
              </w:rPr>
            </w:pPr>
            <w:r w:rsidRPr="005414EE">
              <w:rPr>
                <w:rFonts w:ascii="Times" w:hAnsi="Times" w:cs="Arial"/>
                <w:sz w:val="24"/>
                <w:szCs w:val="24"/>
                <w:lang w:val="es-MX"/>
              </w:rPr>
              <w:t>4</w:t>
            </w:r>
          </w:p>
        </w:tc>
        <w:tc>
          <w:tcPr>
            <w:tcW w:w="1549" w:type="dxa"/>
            <w:vMerge/>
          </w:tcPr>
          <w:p w14:paraId="00799FFB" w14:textId="77777777" w:rsidR="00A97C05" w:rsidRPr="005414EE" w:rsidRDefault="00A97C05" w:rsidP="00E966DB">
            <w:pPr>
              <w:jc w:val="both"/>
              <w:rPr>
                <w:rFonts w:ascii="Times" w:hAnsi="Times" w:cs="Arial"/>
                <w:sz w:val="24"/>
                <w:szCs w:val="24"/>
              </w:rPr>
            </w:pPr>
          </w:p>
        </w:tc>
      </w:tr>
    </w:tbl>
    <w:p w14:paraId="30CC7218" w14:textId="12B0AC04" w:rsidR="00DC429D" w:rsidRPr="00DC429D" w:rsidRDefault="00A97C05" w:rsidP="005414EE">
      <w:pPr>
        <w:widowControl w:val="0"/>
        <w:adjustRightInd w:val="0"/>
        <w:spacing w:line="240" w:lineRule="auto"/>
        <w:mirrorIndents/>
        <w:jc w:val="center"/>
        <w:textAlignment w:val="baseline"/>
        <w:rPr>
          <w:rFonts w:ascii="Times" w:eastAsia="Times New Roman" w:hAnsi="Times" w:cs="Arial"/>
          <w:iCs/>
          <w:sz w:val="24"/>
          <w:szCs w:val="24"/>
          <w:lang w:eastAsia="es-ES"/>
        </w:rPr>
      </w:pPr>
      <w:r w:rsidRPr="005414EE">
        <w:rPr>
          <w:rFonts w:ascii="Times" w:eastAsia="Times New Roman" w:hAnsi="Times" w:cs="Arial"/>
          <w:iCs/>
          <w:sz w:val="24"/>
          <w:szCs w:val="24"/>
          <w:lang w:eastAsia="es-ES"/>
        </w:rPr>
        <w:t>Fuente: Adaptada de Méndez y Segura (2022)</w:t>
      </w:r>
    </w:p>
    <w:p w14:paraId="72EFDC2D" w14:textId="0D9AABFC" w:rsidR="001A52ED" w:rsidRDefault="001A52ED" w:rsidP="005414EE">
      <w:pPr>
        <w:spacing w:after="0" w:line="360" w:lineRule="auto"/>
        <w:jc w:val="both"/>
        <w:rPr>
          <w:rFonts w:ascii="Times" w:eastAsia="Times New Roman" w:hAnsi="Times" w:cs="Arial"/>
          <w:bCs/>
          <w:sz w:val="24"/>
          <w:szCs w:val="24"/>
        </w:rPr>
      </w:pPr>
      <w:r>
        <w:rPr>
          <w:rFonts w:ascii="Times" w:eastAsia="Times New Roman" w:hAnsi="Times" w:cs="Arial"/>
          <w:b/>
          <w:sz w:val="24"/>
          <w:szCs w:val="24"/>
        </w:rPr>
        <w:tab/>
      </w:r>
      <w:r w:rsidRPr="00DC429D">
        <w:rPr>
          <w:rFonts w:ascii="Times" w:eastAsia="Times New Roman" w:hAnsi="Times" w:cs="Arial"/>
          <w:bCs/>
          <w:sz w:val="24"/>
          <w:szCs w:val="24"/>
        </w:rPr>
        <w:t xml:space="preserve">Como se mencionó anteriormente, </w:t>
      </w:r>
      <w:r w:rsidR="003D6D06" w:rsidRPr="00DC429D">
        <w:rPr>
          <w:rFonts w:ascii="Times" w:eastAsia="Times New Roman" w:hAnsi="Times" w:cs="Arial"/>
          <w:bCs/>
          <w:sz w:val="24"/>
          <w:szCs w:val="24"/>
        </w:rPr>
        <w:t>los instrumentos presentados están adecuadamente diseñados y miden de forma válida y confiable el con</w:t>
      </w:r>
      <w:r w:rsidR="00DC429D">
        <w:rPr>
          <w:rFonts w:ascii="Times" w:eastAsia="Times New Roman" w:hAnsi="Times" w:cs="Arial"/>
          <w:bCs/>
          <w:sz w:val="24"/>
          <w:szCs w:val="24"/>
        </w:rPr>
        <w:t>s</w:t>
      </w:r>
      <w:r w:rsidR="003D6D06" w:rsidRPr="00DC429D">
        <w:rPr>
          <w:rFonts w:ascii="Times" w:eastAsia="Times New Roman" w:hAnsi="Times" w:cs="Arial"/>
          <w:bCs/>
          <w:sz w:val="24"/>
          <w:szCs w:val="24"/>
        </w:rPr>
        <w:t xml:space="preserve">tructo </w:t>
      </w:r>
      <w:r w:rsidR="003D6D06" w:rsidRPr="00DC429D">
        <w:rPr>
          <w:rFonts w:ascii="Times" w:eastAsia="Times New Roman" w:hAnsi="Times" w:cs="Arial"/>
          <w:bCs/>
          <w:i/>
          <w:iCs/>
          <w:sz w:val="24"/>
          <w:szCs w:val="24"/>
        </w:rPr>
        <w:t>estrategias de aprendizaje</w:t>
      </w:r>
      <w:r w:rsidR="003D6D06" w:rsidRPr="00DC429D">
        <w:rPr>
          <w:rFonts w:ascii="Times" w:eastAsia="Times New Roman" w:hAnsi="Times" w:cs="Arial"/>
          <w:bCs/>
          <w:sz w:val="24"/>
          <w:szCs w:val="24"/>
        </w:rPr>
        <w:t xml:space="preserve">, pero </w:t>
      </w:r>
      <w:r w:rsidR="00DC429D">
        <w:rPr>
          <w:rFonts w:ascii="Times" w:eastAsia="Times New Roman" w:hAnsi="Times" w:cs="Arial"/>
          <w:bCs/>
          <w:sz w:val="24"/>
          <w:szCs w:val="24"/>
        </w:rPr>
        <w:t>se</w:t>
      </w:r>
      <w:r w:rsidR="003D6D06" w:rsidRPr="00DC429D">
        <w:rPr>
          <w:rFonts w:ascii="Times" w:eastAsia="Times New Roman" w:hAnsi="Times" w:cs="Arial"/>
          <w:bCs/>
          <w:sz w:val="24"/>
          <w:szCs w:val="24"/>
        </w:rPr>
        <w:t xml:space="preserve"> observa cuentan con un gran número de ítems y dimensiones.</w:t>
      </w:r>
    </w:p>
    <w:p w14:paraId="6D26BC93" w14:textId="77777777" w:rsidR="00DC429D" w:rsidRPr="00885756" w:rsidRDefault="00DC429D" w:rsidP="005414EE">
      <w:pPr>
        <w:spacing w:after="0" w:line="360" w:lineRule="auto"/>
        <w:jc w:val="both"/>
        <w:rPr>
          <w:rFonts w:ascii="Times" w:eastAsia="Times New Roman" w:hAnsi="Times" w:cs="Arial"/>
          <w:bCs/>
          <w:sz w:val="24"/>
          <w:szCs w:val="24"/>
        </w:rPr>
      </w:pPr>
    </w:p>
    <w:p w14:paraId="6678B117" w14:textId="1EC3DB10" w:rsidR="003D35FC" w:rsidRPr="002928D5" w:rsidRDefault="003D35FC" w:rsidP="005414EE">
      <w:pPr>
        <w:spacing w:after="0" w:line="360" w:lineRule="auto"/>
        <w:jc w:val="center"/>
        <w:rPr>
          <w:rFonts w:ascii="Times" w:eastAsia="Times New Roman" w:hAnsi="Times" w:cs="Arial"/>
          <w:b/>
          <w:sz w:val="28"/>
          <w:szCs w:val="32"/>
        </w:rPr>
      </w:pPr>
      <w:r w:rsidRPr="002928D5">
        <w:rPr>
          <w:rFonts w:ascii="Times" w:eastAsia="Times New Roman" w:hAnsi="Times" w:cs="Arial"/>
          <w:b/>
          <w:sz w:val="28"/>
          <w:szCs w:val="32"/>
        </w:rPr>
        <w:t xml:space="preserve">Aprendizaje </w:t>
      </w:r>
      <w:r w:rsidR="00C05346" w:rsidRPr="002928D5">
        <w:rPr>
          <w:rFonts w:ascii="Times" w:eastAsia="Times New Roman" w:hAnsi="Times" w:cs="Arial"/>
          <w:b/>
          <w:sz w:val="28"/>
          <w:szCs w:val="32"/>
        </w:rPr>
        <w:t>auto</w:t>
      </w:r>
      <w:r w:rsidRPr="002928D5">
        <w:rPr>
          <w:rFonts w:ascii="Times" w:eastAsia="Times New Roman" w:hAnsi="Times" w:cs="Arial"/>
          <w:b/>
          <w:sz w:val="28"/>
          <w:szCs w:val="32"/>
        </w:rPr>
        <w:t>rregulado</w:t>
      </w:r>
    </w:p>
    <w:p w14:paraId="1885DA7F" w14:textId="6646BCDC" w:rsidR="001A52ED" w:rsidRPr="00885756" w:rsidRDefault="001A52ED" w:rsidP="005414EE">
      <w:pPr>
        <w:spacing w:after="0" w:line="360" w:lineRule="auto"/>
        <w:ind w:firstLine="720"/>
        <w:jc w:val="both"/>
        <w:rPr>
          <w:rFonts w:ascii="Times" w:eastAsia="Times New Roman" w:hAnsi="Times" w:cs="Arial"/>
          <w:color w:val="202124"/>
          <w:sz w:val="24"/>
          <w:szCs w:val="24"/>
        </w:rPr>
      </w:pPr>
      <w:r w:rsidRPr="00DC429D">
        <w:rPr>
          <w:rFonts w:ascii="Times" w:eastAsia="Times New Roman" w:hAnsi="Times" w:cs="Arial"/>
          <w:color w:val="202124"/>
          <w:sz w:val="24"/>
          <w:szCs w:val="24"/>
        </w:rPr>
        <w:t xml:space="preserve">Una de las mayores implicaciones de uso de estrategias de aprendizaje es su relación con </w:t>
      </w:r>
      <w:r w:rsidR="003F3539" w:rsidRPr="00DC429D">
        <w:rPr>
          <w:rFonts w:ascii="Times" w:eastAsia="Times New Roman" w:hAnsi="Times" w:cs="Arial"/>
          <w:color w:val="202124"/>
          <w:sz w:val="24"/>
          <w:szCs w:val="24"/>
        </w:rPr>
        <w:t>la</w:t>
      </w:r>
      <w:r w:rsidRPr="00DC429D">
        <w:rPr>
          <w:rFonts w:ascii="Times" w:eastAsia="Times New Roman" w:hAnsi="Times" w:cs="Arial"/>
          <w:color w:val="202124"/>
          <w:sz w:val="24"/>
          <w:szCs w:val="24"/>
        </w:rPr>
        <w:t xml:space="preserve"> autorregulación. La medición de las estretagias de aprendizaje exige la medición de la autorregulación, ya que el uso de </w:t>
      </w:r>
      <w:r w:rsidR="0049074A" w:rsidRPr="00DC429D">
        <w:rPr>
          <w:rFonts w:ascii="Times" w:eastAsia="Times New Roman" w:hAnsi="Times" w:cs="Arial"/>
          <w:color w:val="202124"/>
          <w:sz w:val="24"/>
          <w:szCs w:val="24"/>
        </w:rPr>
        <w:t xml:space="preserve">estrategias </w:t>
      </w:r>
      <w:r w:rsidRPr="00DC429D">
        <w:rPr>
          <w:rFonts w:ascii="Times" w:eastAsia="Times New Roman" w:hAnsi="Times" w:cs="Arial"/>
          <w:color w:val="202124"/>
          <w:sz w:val="24"/>
          <w:szCs w:val="24"/>
        </w:rPr>
        <w:t xml:space="preserve">de aprendizaje de forma autónoma y no guiada puede llevar al alumno a regular sus propios procesos de aprendizaje. </w:t>
      </w:r>
      <w:r w:rsidR="00DC429D">
        <w:rPr>
          <w:rFonts w:ascii="Times" w:eastAsia="Times New Roman" w:hAnsi="Times" w:cs="Arial"/>
          <w:color w:val="202124"/>
          <w:sz w:val="24"/>
          <w:szCs w:val="24"/>
        </w:rPr>
        <w:t>P</w:t>
      </w:r>
      <w:r w:rsidRPr="00DC429D">
        <w:rPr>
          <w:rFonts w:ascii="Times" w:eastAsia="Times New Roman" w:hAnsi="Times" w:cs="Arial"/>
          <w:color w:val="202124"/>
          <w:sz w:val="24"/>
          <w:szCs w:val="24"/>
        </w:rPr>
        <w:t>or ello, en este este estudio se ha decidido medir ambos constructos.</w:t>
      </w:r>
      <w:r w:rsidRPr="00885756">
        <w:rPr>
          <w:rFonts w:ascii="Times" w:eastAsia="Times New Roman" w:hAnsi="Times" w:cs="Arial"/>
          <w:color w:val="202124"/>
          <w:sz w:val="24"/>
          <w:szCs w:val="24"/>
        </w:rPr>
        <w:t xml:space="preserve"> </w:t>
      </w:r>
    </w:p>
    <w:p w14:paraId="5C73D383" w14:textId="2ECC0B26" w:rsidR="00C5767B" w:rsidRPr="00885756" w:rsidRDefault="0049074A" w:rsidP="005414EE">
      <w:pPr>
        <w:spacing w:after="0" w:line="360" w:lineRule="auto"/>
        <w:ind w:firstLine="720"/>
        <w:jc w:val="both"/>
        <w:rPr>
          <w:rFonts w:ascii="Times" w:eastAsia="Times New Roman" w:hAnsi="Times" w:cs="Arial"/>
          <w:sz w:val="24"/>
          <w:szCs w:val="24"/>
        </w:rPr>
      </w:pPr>
      <w:r w:rsidRPr="00DC429D">
        <w:rPr>
          <w:rFonts w:ascii="Times" w:eastAsia="Times New Roman" w:hAnsi="Times" w:cs="Arial"/>
          <w:color w:val="202124"/>
          <w:sz w:val="24"/>
          <w:szCs w:val="24"/>
        </w:rPr>
        <w:t>Al respecto,</w:t>
      </w:r>
      <w:r w:rsidRPr="00885756">
        <w:rPr>
          <w:rFonts w:ascii="Times" w:eastAsia="Times New Roman" w:hAnsi="Times" w:cs="Arial"/>
          <w:color w:val="202124"/>
          <w:sz w:val="24"/>
          <w:szCs w:val="24"/>
        </w:rPr>
        <w:t xml:space="preserve"> d</w:t>
      </w:r>
      <w:r w:rsidR="003D35FC" w:rsidRPr="00885756">
        <w:rPr>
          <w:rFonts w:ascii="Times" w:eastAsia="Times New Roman" w:hAnsi="Times" w:cs="Arial"/>
          <w:color w:val="202124"/>
          <w:sz w:val="24"/>
          <w:szCs w:val="24"/>
        </w:rPr>
        <w:t xml:space="preserve">iversos investigadores y educadores concuerdan en que la capacidad de </w:t>
      </w:r>
      <w:r w:rsidR="00C05346" w:rsidRPr="00885756">
        <w:rPr>
          <w:rFonts w:ascii="Times" w:eastAsia="Times New Roman" w:hAnsi="Times" w:cs="Arial"/>
          <w:color w:val="202124"/>
          <w:sz w:val="24"/>
          <w:szCs w:val="24"/>
        </w:rPr>
        <w:t>auto</w:t>
      </w:r>
      <w:r w:rsidR="003D35FC" w:rsidRPr="00885756">
        <w:rPr>
          <w:rFonts w:ascii="Times" w:eastAsia="Times New Roman" w:hAnsi="Times" w:cs="Arial"/>
          <w:color w:val="202124"/>
          <w:sz w:val="24"/>
          <w:szCs w:val="24"/>
        </w:rPr>
        <w:t>rregular el aprendizaje es importante para el éxi</w:t>
      </w:r>
      <w:r w:rsidR="00160959" w:rsidRPr="00885756">
        <w:rPr>
          <w:rFonts w:ascii="Times" w:eastAsia="Times New Roman" w:hAnsi="Times" w:cs="Arial"/>
          <w:color w:val="202124"/>
          <w:sz w:val="24"/>
          <w:szCs w:val="24"/>
        </w:rPr>
        <w:t xml:space="preserve">to académico (Raković </w:t>
      </w:r>
      <w:r w:rsidR="00A40B65" w:rsidRPr="00A40B65">
        <w:rPr>
          <w:rFonts w:ascii="Times" w:eastAsia="Times New Roman" w:hAnsi="Times" w:cs="Arial"/>
          <w:i/>
          <w:color w:val="202124"/>
          <w:sz w:val="24"/>
          <w:szCs w:val="24"/>
        </w:rPr>
        <w:t>et al.</w:t>
      </w:r>
      <w:r w:rsidR="00160959" w:rsidRPr="00885756">
        <w:rPr>
          <w:rFonts w:ascii="Times" w:eastAsia="Times New Roman" w:hAnsi="Times" w:cs="Arial"/>
          <w:color w:val="202124"/>
          <w:sz w:val="24"/>
          <w:szCs w:val="24"/>
        </w:rPr>
        <w:t xml:space="preserve">, </w:t>
      </w:r>
      <w:r w:rsidR="003D35FC" w:rsidRPr="00885756">
        <w:rPr>
          <w:rFonts w:ascii="Times" w:eastAsia="Times New Roman" w:hAnsi="Times" w:cs="Arial"/>
          <w:color w:val="202124"/>
          <w:sz w:val="24"/>
          <w:szCs w:val="24"/>
        </w:rPr>
        <w:t xml:space="preserve">2022). Al revisar la literatura se ha encontrado que la </w:t>
      </w:r>
      <w:r w:rsidR="00C05346" w:rsidRPr="00885756">
        <w:rPr>
          <w:rFonts w:ascii="Times" w:eastAsia="Times New Roman" w:hAnsi="Times" w:cs="Arial"/>
          <w:color w:val="202124"/>
          <w:sz w:val="24"/>
          <w:szCs w:val="24"/>
        </w:rPr>
        <w:t>autorregulación</w:t>
      </w:r>
      <w:r w:rsidR="003D35FC" w:rsidRPr="00885756">
        <w:rPr>
          <w:rFonts w:ascii="Times" w:eastAsia="Times New Roman" w:hAnsi="Times" w:cs="Arial"/>
          <w:color w:val="202124"/>
          <w:sz w:val="24"/>
          <w:szCs w:val="24"/>
        </w:rPr>
        <w:t xml:space="preserve"> da resultados favorables y significativos al aprendizaje. Para que los alumnos puedan tener un buen resultado como en los estudios realizados, es necesario que su papel sea activo en el proceso de enseñanza en sus diversas dimensiones y enfoques (Kayacan </w:t>
      </w:r>
      <w:r w:rsidR="00DC429D">
        <w:rPr>
          <w:rFonts w:ascii="Times" w:eastAsia="Times New Roman" w:hAnsi="Times" w:cs="Arial"/>
          <w:color w:val="202124"/>
          <w:sz w:val="24"/>
          <w:szCs w:val="24"/>
        </w:rPr>
        <w:t>y</w:t>
      </w:r>
      <w:r w:rsidR="003D35FC" w:rsidRPr="00885756">
        <w:rPr>
          <w:rFonts w:ascii="Times" w:eastAsia="Times New Roman" w:hAnsi="Times" w:cs="Arial"/>
          <w:color w:val="202124"/>
          <w:sz w:val="24"/>
          <w:szCs w:val="24"/>
        </w:rPr>
        <w:t xml:space="preserve"> Sonmez Ektem, 2019).</w:t>
      </w:r>
      <w:r w:rsidR="00DC429D">
        <w:rPr>
          <w:rFonts w:ascii="Times" w:eastAsia="Times New Roman" w:hAnsi="Times" w:cs="Arial"/>
          <w:color w:val="202124"/>
          <w:sz w:val="24"/>
          <w:szCs w:val="24"/>
        </w:rPr>
        <w:t xml:space="preserve"> </w:t>
      </w:r>
      <w:r w:rsidR="00C5767B" w:rsidRPr="00885756">
        <w:rPr>
          <w:rFonts w:ascii="Times" w:eastAsia="Times New Roman" w:hAnsi="Times" w:cs="Arial"/>
          <w:sz w:val="24"/>
          <w:szCs w:val="24"/>
        </w:rPr>
        <w:t xml:space="preserve">Formar a los estudiantes en estrategias los ayuda a que sean más activos en su proceso de aprendizaje (Arcoverde </w:t>
      </w:r>
      <w:r w:rsidR="00A40B65" w:rsidRPr="00A40B65">
        <w:rPr>
          <w:rFonts w:ascii="Times" w:eastAsia="Times New Roman" w:hAnsi="Times" w:cs="Arial"/>
          <w:i/>
          <w:sz w:val="24"/>
          <w:szCs w:val="24"/>
        </w:rPr>
        <w:t>et al.</w:t>
      </w:r>
      <w:r w:rsidR="00C5767B" w:rsidRPr="00885756">
        <w:rPr>
          <w:rFonts w:ascii="Times" w:eastAsia="Times New Roman" w:hAnsi="Times" w:cs="Arial"/>
          <w:sz w:val="24"/>
          <w:szCs w:val="24"/>
        </w:rPr>
        <w:t>, 2022) y</w:t>
      </w:r>
      <w:r w:rsidR="00DC429D">
        <w:rPr>
          <w:rFonts w:ascii="Times" w:eastAsia="Times New Roman" w:hAnsi="Times" w:cs="Arial"/>
          <w:sz w:val="24"/>
          <w:szCs w:val="24"/>
        </w:rPr>
        <w:t>,</w:t>
      </w:r>
      <w:r w:rsidR="00C5767B" w:rsidRPr="00885756">
        <w:rPr>
          <w:rFonts w:ascii="Times" w:eastAsia="Times New Roman" w:hAnsi="Times" w:cs="Arial"/>
          <w:sz w:val="24"/>
          <w:szCs w:val="24"/>
        </w:rPr>
        <w:t xml:space="preserve"> por consiguiente</w:t>
      </w:r>
      <w:r w:rsidR="00DC429D">
        <w:rPr>
          <w:rFonts w:ascii="Times" w:eastAsia="Times New Roman" w:hAnsi="Times" w:cs="Arial"/>
          <w:sz w:val="24"/>
          <w:szCs w:val="24"/>
        </w:rPr>
        <w:t>,</w:t>
      </w:r>
      <w:r w:rsidR="00C5767B" w:rsidRPr="00885756">
        <w:rPr>
          <w:rFonts w:ascii="Times" w:eastAsia="Times New Roman" w:hAnsi="Times" w:cs="Arial"/>
          <w:sz w:val="24"/>
          <w:szCs w:val="24"/>
        </w:rPr>
        <w:t xml:space="preserve"> que puedan autorregularse.</w:t>
      </w:r>
    </w:p>
    <w:p w14:paraId="7E8BED39" w14:textId="2CB998D5" w:rsidR="003D35FC" w:rsidRDefault="003D35FC" w:rsidP="005414EE">
      <w:pPr>
        <w:spacing w:after="0" w:line="360" w:lineRule="auto"/>
        <w:jc w:val="both"/>
        <w:rPr>
          <w:rFonts w:ascii="Times" w:eastAsia="Times New Roman" w:hAnsi="Times" w:cs="Arial"/>
          <w:sz w:val="24"/>
          <w:szCs w:val="24"/>
        </w:rPr>
      </w:pPr>
      <w:r w:rsidRPr="00885756">
        <w:rPr>
          <w:rFonts w:ascii="Times" w:eastAsia="Times New Roman" w:hAnsi="Times" w:cs="Arial"/>
          <w:sz w:val="24"/>
          <w:szCs w:val="24"/>
        </w:rPr>
        <w:tab/>
        <w:t xml:space="preserve">La </w:t>
      </w:r>
      <w:r w:rsidR="00C05346" w:rsidRPr="00885756">
        <w:rPr>
          <w:rFonts w:ascii="Times" w:eastAsia="Times New Roman" w:hAnsi="Times" w:cs="Arial"/>
          <w:sz w:val="24"/>
          <w:szCs w:val="24"/>
        </w:rPr>
        <w:t>autorregulación</w:t>
      </w:r>
      <w:r w:rsidRPr="00885756">
        <w:rPr>
          <w:rFonts w:ascii="Times" w:eastAsia="Times New Roman" w:hAnsi="Times" w:cs="Arial"/>
          <w:sz w:val="24"/>
          <w:szCs w:val="24"/>
        </w:rPr>
        <w:t xml:space="preserve"> del aprendizaje puede entenderse como</w:t>
      </w:r>
      <w:r w:rsidR="00A40B65">
        <w:rPr>
          <w:rFonts w:ascii="Times" w:eastAsia="Times New Roman" w:hAnsi="Times" w:cs="Arial"/>
          <w:sz w:val="24"/>
          <w:szCs w:val="24"/>
        </w:rPr>
        <w:t xml:space="preserve"> </w:t>
      </w:r>
      <w:r w:rsidRPr="00885756">
        <w:rPr>
          <w:rFonts w:ascii="Times" w:eastAsia="Times New Roman" w:hAnsi="Times" w:cs="Arial"/>
          <w:sz w:val="24"/>
          <w:szCs w:val="24"/>
        </w:rPr>
        <w:t>“el proceso o mediante el cual el estudiante configura su actividad y organiza su entorno en procura de alcanzar los objetivos que se le imponen, o que se impone, frente a una actividad académica, de manera autónoma y motivada”</w:t>
      </w:r>
      <w:r w:rsidR="00A40B65">
        <w:rPr>
          <w:rFonts w:ascii="Times" w:eastAsia="Times New Roman" w:hAnsi="Times" w:cs="Arial"/>
          <w:sz w:val="24"/>
          <w:szCs w:val="24"/>
        </w:rPr>
        <w:t xml:space="preserve"> </w:t>
      </w:r>
      <w:r w:rsidR="00552AD4" w:rsidRPr="00885756">
        <w:rPr>
          <w:rFonts w:ascii="Times" w:eastAsia="Times New Roman" w:hAnsi="Times" w:cs="Arial"/>
          <w:sz w:val="24"/>
          <w:szCs w:val="24"/>
        </w:rPr>
        <w:t xml:space="preserve">(Hernández </w:t>
      </w:r>
      <w:r w:rsidR="00DC429D">
        <w:rPr>
          <w:rFonts w:ascii="Times" w:eastAsia="Times New Roman" w:hAnsi="Times" w:cs="Arial"/>
          <w:sz w:val="24"/>
          <w:szCs w:val="24"/>
        </w:rPr>
        <w:t>y</w:t>
      </w:r>
      <w:r w:rsidR="00552AD4" w:rsidRPr="00885756">
        <w:rPr>
          <w:rFonts w:ascii="Times" w:eastAsia="Times New Roman" w:hAnsi="Times" w:cs="Arial"/>
          <w:sz w:val="24"/>
          <w:szCs w:val="24"/>
        </w:rPr>
        <w:t xml:space="preserve"> </w:t>
      </w:r>
      <w:r w:rsidRPr="00885756">
        <w:rPr>
          <w:rFonts w:ascii="Times" w:eastAsia="Times New Roman" w:hAnsi="Times" w:cs="Arial"/>
          <w:sz w:val="24"/>
          <w:szCs w:val="24"/>
        </w:rPr>
        <w:t>Camargo, 2017</w:t>
      </w:r>
      <w:r w:rsidR="003A7E16" w:rsidRPr="00885756">
        <w:rPr>
          <w:rFonts w:ascii="Times" w:eastAsia="Times New Roman" w:hAnsi="Times" w:cs="Arial"/>
          <w:sz w:val="24"/>
          <w:szCs w:val="24"/>
        </w:rPr>
        <w:t>, p.</w:t>
      </w:r>
      <w:r w:rsidR="00DC429D">
        <w:rPr>
          <w:rFonts w:ascii="Times" w:eastAsia="Times New Roman" w:hAnsi="Times" w:cs="Arial"/>
          <w:sz w:val="24"/>
          <w:szCs w:val="24"/>
        </w:rPr>
        <w:t xml:space="preserve"> </w:t>
      </w:r>
      <w:r w:rsidR="003A7E16" w:rsidRPr="00885756">
        <w:rPr>
          <w:rFonts w:ascii="Times" w:eastAsia="Times New Roman" w:hAnsi="Times" w:cs="Arial"/>
          <w:sz w:val="24"/>
          <w:szCs w:val="24"/>
        </w:rPr>
        <w:t>147</w:t>
      </w:r>
      <w:r w:rsidR="00510E43" w:rsidRPr="00885756">
        <w:rPr>
          <w:rFonts w:ascii="Times" w:eastAsia="Times New Roman" w:hAnsi="Times" w:cs="Arial"/>
          <w:sz w:val="24"/>
          <w:szCs w:val="24"/>
        </w:rPr>
        <w:t>).</w:t>
      </w:r>
      <w:r w:rsidR="00160959" w:rsidRPr="00885756">
        <w:rPr>
          <w:rFonts w:ascii="Times" w:eastAsia="Times New Roman" w:hAnsi="Times" w:cs="Arial"/>
          <w:sz w:val="24"/>
          <w:szCs w:val="24"/>
        </w:rPr>
        <w:t xml:space="preserve"> Para Castro </w:t>
      </w:r>
      <w:r w:rsidR="00A40B65" w:rsidRPr="00A40B65">
        <w:rPr>
          <w:rFonts w:ascii="Times" w:eastAsia="Times New Roman" w:hAnsi="Times" w:cs="Arial"/>
          <w:i/>
          <w:sz w:val="24"/>
          <w:szCs w:val="24"/>
        </w:rPr>
        <w:t>et al.</w:t>
      </w:r>
      <w:r w:rsidRPr="00885756">
        <w:rPr>
          <w:rFonts w:ascii="Times" w:eastAsia="Times New Roman" w:hAnsi="Times" w:cs="Arial"/>
          <w:sz w:val="24"/>
          <w:szCs w:val="24"/>
        </w:rPr>
        <w:t xml:space="preserve"> (2021) la </w:t>
      </w:r>
      <w:r w:rsidR="00C05346" w:rsidRPr="00885756">
        <w:rPr>
          <w:rFonts w:ascii="Times" w:eastAsia="Times New Roman" w:hAnsi="Times" w:cs="Arial"/>
          <w:sz w:val="24"/>
          <w:szCs w:val="24"/>
        </w:rPr>
        <w:t>autorregulación</w:t>
      </w:r>
      <w:r w:rsidRPr="00885756">
        <w:rPr>
          <w:rFonts w:ascii="Times" w:eastAsia="Times New Roman" w:hAnsi="Times" w:cs="Arial"/>
          <w:sz w:val="24"/>
          <w:szCs w:val="24"/>
        </w:rPr>
        <w:t xml:space="preserve"> se basa principalmente en </w:t>
      </w:r>
      <w:r w:rsidR="003A7E16" w:rsidRPr="00885756">
        <w:rPr>
          <w:rFonts w:ascii="Times" w:eastAsia="Times New Roman" w:hAnsi="Times" w:cs="Arial"/>
          <w:sz w:val="24"/>
          <w:szCs w:val="24"/>
        </w:rPr>
        <w:t xml:space="preserve">el uso de </w:t>
      </w:r>
      <w:r w:rsidRPr="00885756">
        <w:rPr>
          <w:rFonts w:ascii="Times" w:eastAsia="Times New Roman" w:hAnsi="Times" w:cs="Arial"/>
          <w:sz w:val="24"/>
          <w:szCs w:val="24"/>
        </w:rPr>
        <w:t>las estrategias de aprendizaje</w:t>
      </w:r>
      <w:r w:rsidR="003A7E16" w:rsidRPr="00885756">
        <w:rPr>
          <w:rFonts w:ascii="Times" w:eastAsia="Times New Roman" w:hAnsi="Times" w:cs="Arial"/>
          <w:sz w:val="24"/>
          <w:szCs w:val="24"/>
        </w:rPr>
        <w:t xml:space="preserve">, así como de su activación al momento de </w:t>
      </w:r>
      <w:r w:rsidRPr="00885756">
        <w:rPr>
          <w:rFonts w:ascii="Times" w:eastAsia="Times New Roman" w:hAnsi="Times" w:cs="Arial"/>
          <w:sz w:val="24"/>
          <w:szCs w:val="24"/>
        </w:rPr>
        <w:t xml:space="preserve">trabajar para alcanzar las metas académicas que se han fijado para sí mismos. </w:t>
      </w:r>
    </w:p>
    <w:p w14:paraId="1B995540" w14:textId="77777777" w:rsidR="002928D5" w:rsidRDefault="002928D5" w:rsidP="005414EE">
      <w:pPr>
        <w:spacing w:after="0" w:line="360" w:lineRule="auto"/>
        <w:jc w:val="both"/>
        <w:rPr>
          <w:rFonts w:ascii="Times" w:eastAsia="Times New Roman" w:hAnsi="Times" w:cs="Arial"/>
          <w:sz w:val="24"/>
          <w:szCs w:val="24"/>
        </w:rPr>
      </w:pPr>
    </w:p>
    <w:p w14:paraId="084331F1" w14:textId="77777777" w:rsidR="002928D5" w:rsidRPr="00885756" w:rsidRDefault="002928D5" w:rsidP="005414EE">
      <w:pPr>
        <w:spacing w:after="0" w:line="360" w:lineRule="auto"/>
        <w:jc w:val="both"/>
        <w:rPr>
          <w:rFonts w:ascii="Times" w:eastAsia="Times New Roman" w:hAnsi="Times" w:cs="Arial"/>
          <w:sz w:val="24"/>
          <w:szCs w:val="24"/>
        </w:rPr>
      </w:pPr>
    </w:p>
    <w:p w14:paraId="59189C1E" w14:textId="22B48540" w:rsidR="007E41B0" w:rsidRPr="002928D5" w:rsidRDefault="007E41B0" w:rsidP="002928D5">
      <w:pPr>
        <w:spacing w:after="0" w:line="360" w:lineRule="auto"/>
        <w:ind w:firstLine="700"/>
        <w:jc w:val="center"/>
        <w:rPr>
          <w:rFonts w:ascii="Times" w:eastAsia="Times New Roman" w:hAnsi="Times" w:cs="Arial"/>
          <w:b/>
          <w:sz w:val="28"/>
          <w:szCs w:val="32"/>
        </w:rPr>
      </w:pPr>
      <w:r w:rsidRPr="002928D5">
        <w:rPr>
          <w:rFonts w:ascii="Times" w:eastAsia="Times New Roman" w:hAnsi="Times" w:cs="Arial"/>
          <w:b/>
          <w:sz w:val="28"/>
          <w:szCs w:val="32"/>
        </w:rPr>
        <w:lastRenderedPageBreak/>
        <w:t>Fases del modelo de Zimmerman</w:t>
      </w:r>
    </w:p>
    <w:p w14:paraId="202A00D8" w14:textId="463AD6B6" w:rsidR="007E41B0" w:rsidRDefault="007E41B0" w:rsidP="002928D5">
      <w:pPr>
        <w:spacing w:after="0" w:line="360" w:lineRule="auto"/>
        <w:ind w:firstLine="700"/>
        <w:jc w:val="both"/>
        <w:rPr>
          <w:rFonts w:ascii="Times" w:eastAsia="Times New Roman" w:hAnsi="Times" w:cs="Arial"/>
          <w:sz w:val="24"/>
          <w:szCs w:val="24"/>
        </w:rPr>
      </w:pPr>
      <w:r w:rsidRPr="00885756">
        <w:rPr>
          <w:rFonts w:ascii="Times" w:eastAsia="Times New Roman" w:hAnsi="Times" w:cs="Arial"/>
          <w:sz w:val="24"/>
          <w:szCs w:val="24"/>
        </w:rPr>
        <w:t xml:space="preserve">Dentro del modelo de Zimmerman hay </w:t>
      </w:r>
      <w:r w:rsidR="00DC429D">
        <w:rPr>
          <w:rFonts w:ascii="Times" w:eastAsia="Times New Roman" w:hAnsi="Times" w:cs="Arial"/>
          <w:sz w:val="24"/>
          <w:szCs w:val="24"/>
        </w:rPr>
        <w:t>tres</w:t>
      </w:r>
      <w:r w:rsidRPr="00885756">
        <w:rPr>
          <w:rFonts w:ascii="Times" w:eastAsia="Times New Roman" w:hAnsi="Times" w:cs="Arial"/>
          <w:sz w:val="24"/>
          <w:szCs w:val="24"/>
        </w:rPr>
        <w:t xml:space="preserve"> fases cíclicas en las cuales se pueden encontrar las características antes mencionadas y explican el proceso de un aprendizaje </w:t>
      </w:r>
      <w:r w:rsidR="00C05346" w:rsidRPr="00885756">
        <w:rPr>
          <w:rFonts w:ascii="Times" w:eastAsia="Times New Roman" w:hAnsi="Times" w:cs="Arial"/>
          <w:sz w:val="24"/>
          <w:szCs w:val="24"/>
        </w:rPr>
        <w:t>autorregulado</w:t>
      </w:r>
      <w:r w:rsidRPr="00885756">
        <w:rPr>
          <w:rFonts w:ascii="Times" w:eastAsia="Times New Roman" w:hAnsi="Times" w:cs="Arial"/>
          <w:sz w:val="24"/>
          <w:szCs w:val="24"/>
        </w:rPr>
        <w:t xml:space="preserve"> (Zimmerman, 2000). </w:t>
      </w:r>
    </w:p>
    <w:p w14:paraId="14333872" w14:textId="77777777" w:rsidR="002928D5" w:rsidRPr="00885756" w:rsidRDefault="002928D5" w:rsidP="002928D5">
      <w:pPr>
        <w:spacing w:after="0" w:line="360" w:lineRule="auto"/>
        <w:ind w:firstLine="700"/>
        <w:jc w:val="both"/>
        <w:rPr>
          <w:rFonts w:ascii="Times" w:eastAsia="Times New Roman" w:hAnsi="Times" w:cs="Arial"/>
          <w:sz w:val="24"/>
          <w:szCs w:val="24"/>
        </w:rPr>
      </w:pPr>
    </w:p>
    <w:p w14:paraId="066F1F10" w14:textId="0268A492" w:rsidR="007E41B0" w:rsidRPr="002928D5" w:rsidRDefault="007E41B0" w:rsidP="002928D5">
      <w:pPr>
        <w:spacing w:after="0" w:line="360" w:lineRule="auto"/>
        <w:ind w:firstLine="700"/>
        <w:jc w:val="center"/>
        <w:rPr>
          <w:rFonts w:ascii="Times" w:eastAsia="Times New Roman" w:hAnsi="Times" w:cs="Arial"/>
          <w:b/>
          <w:iCs/>
          <w:sz w:val="24"/>
          <w:szCs w:val="24"/>
        </w:rPr>
      </w:pPr>
      <w:r w:rsidRPr="002928D5">
        <w:rPr>
          <w:rFonts w:ascii="Times" w:eastAsia="Times New Roman" w:hAnsi="Times" w:cs="Arial"/>
          <w:b/>
          <w:iCs/>
          <w:sz w:val="24"/>
          <w:szCs w:val="24"/>
        </w:rPr>
        <w:t>Primera fase: previsión</w:t>
      </w:r>
    </w:p>
    <w:p w14:paraId="24AE05DE" w14:textId="77777777" w:rsidR="00DC429D" w:rsidRDefault="007E41B0" w:rsidP="005414EE">
      <w:pPr>
        <w:spacing w:after="0" w:line="360" w:lineRule="auto"/>
        <w:ind w:firstLine="700"/>
        <w:jc w:val="both"/>
        <w:rPr>
          <w:rFonts w:ascii="Times" w:eastAsia="Times New Roman" w:hAnsi="Times" w:cs="Arial"/>
          <w:sz w:val="24"/>
          <w:szCs w:val="24"/>
        </w:rPr>
      </w:pPr>
      <w:r w:rsidRPr="00885756">
        <w:rPr>
          <w:rFonts w:ascii="Times" w:eastAsia="Times New Roman" w:hAnsi="Times" w:cs="Arial"/>
          <w:sz w:val="24"/>
          <w:szCs w:val="24"/>
        </w:rPr>
        <w:t>Esta es la fase inicial, es decir, cuando el alumno se enfrenta por primera vez a la tarea y empieza a realizar dos t</w:t>
      </w:r>
      <w:r w:rsidR="000357CD" w:rsidRPr="00885756">
        <w:rPr>
          <w:rFonts w:ascii="Times" w:eastAsia="Times New Roman" w:hAnsi="Times" w:cs="Arial"/>
          <w:sz w:val="24"/>
          <w:szCs w:val="24"/>
        </w:rPr>
        <w:t xml:space="preserve">ipos de actividades. </w:t>
      </w:r>
      <w:r w:rsidR="00B97927" w:rsidRPr="00885756">
        <w:rPr>
          <w:rFonts w:ascii="Times" w:eastAsia="Times New Roman" w:hAnsi="Times" w:cs="Arial"/>
          <w:sz w:val="24"/>
          <w:szCs w:val="24"/>
        </w:rPr>
        <w:t>La primer</w:t>
      </w:r>
      <w:r w:rsidR="00DC429D">
        <w:rPr>
          <w:rFonts w:ascii="Times" w:eastAsia="Times New Roman" w:hAnsi="Times" w:cs="Arial"/>
          <w:sz w:val="24"/>
          <w:szCs w:val="24"/>
        </w:rPr>
        <w:t>a</w:t>
      </w:r>
      <w:r w:rsidR="00B97927" w:rsidRPr="00885756">
        <w:rPr>
          <w:rFonts w:ascii="Times" w:eastAsia="Times New Roman" w:hAnsi="Times" w:cs="Arial"/>
          <w:sz w:val="24"/>
          <w:szCs w:val="24"/>
        </w:rPr>
        <w:t xml:space="preserve"> </w:t>
      </w:r>
      <w:r w:rsidRPr="00885756">
        <w:rPr>
          <w:rFonts w:ascii="Times" w:eastAsia="Times New Roman" w:hAnsi="Times" w:cs="Arial"/>
          <w:sz w:val="24"/>
          <w:szCs w:val="24"/>
        </w:rPr>
        <w:t xml:space="preserve">es </w:t>
      </w:r>
      <w:r w:rsidR="00DC429D">
        <w:rPr>
          <w:rFonts w:ascii="Times" w:eastAsia="Times New Roman" w:hAnsi="Times" w:cs="Arial"/>
          <w:sz w:val="24"/>
          <w:szCs w:val="24"/>
        </w:rPr>
        <w:t>el</w:t>
      </w:r>
      <w:r w:rsidRPr="00885756">
        <w:rPr>
          <w:rFonts w:ascii="Times" w:eastAsia="Times New Roman" w:hAnsi="Times" w:cs="Arial"/>
          <w:sz w:val="24"/>
          <w:szCs w:val="24"/>
        </w:rPr>
        <w:t xml:space="preserve"> análisis de la tarea</w:t>
      </w:r>
      <w:r w:rsidR="00DC429D">
        <w:rPr>
          <w:rFonts w:ascii="Times" w:eastAsia="Times New Roman" w:hAnsi="Times" w:cs="Arial"/>
          <w:sz w:val="24"/>
          <w:szCs w:val="24"/>
        </w:rPr>
        <w:t>,</w:t>
      </w:r>
      <w:r w:rsidRPr="00885756">
        <w:rPr>
          <w:rFonts w:ascii="Times" w:eastAsia="Times New Roman" w:hAnsi="Times" w:cs="Arial"/>
          <w:sz w:val="24"/>
          <w:szCs w:val="24"/>
        </w:rPr>
        <w:t xml:space="preserve"> </w:t>
      </w:r>
      <w:r w:rsidR="00DC429D">
        <w:rPr>
          <w:rFonts w:ascii="Times" w:eastAsia="Times New Roman" w:hAnsi="Times" w:cs="Arial"/>
          <w:sz w:val="24"/>
          <w:szCs w:val="24"/>
        </w:rPr>
        <w:t xml:space="preserve">es decir, cuando </w:t>
      </w:r>
      <w:r w:rsidRPr="00885756">
        <w:rPr>
          <w:rFonts w:ascii="Times" w:eastAsia="Times New Roman" w:hAnsi="Times" w:cs="Arial"/>
          <w:sz w:val="24"/>
          <w:szCs w:val="24"/>
        </w:rPr>
        <w:t>el alumno comien</w:t>
      </w:r>
      <w:r w:rsidR="00DC429D">
        <w:rPr>
          <w:rFonts w:ascii="Times" w:eastAsia="Times New Roman" w:hAnsi="Times" w:cs="Arial"/>
          <w:sz w:val="24"/>
          <w:szCs w:val="24"/>
        </w:rPr>
        <w:t>za</w:t>
      </w:r>
      <w:r w:rsidRPr="00885756">
        <w:rPr>
          <w:rFonts w:ascii="Times" w:eastAsia="Times New Roman" w:hAnsi="Times" w:cs="Arial"/>
          <w:sz w:val="24"/>
          <w:szCs w:val="24"/>
        </w:rPr>
        <w:t xml:space="preserve"> a fragmentar la </w:t>
      </w:r>
      <w:r w:rsidR="00DC429D">
        <w:rPr>
          <w:rFonts w:ascii="Times" w:eastAsia="Times New Roman" w:hAnsi="Times" w:cs="Arial"/>
          <w:sz w:val="24"/>
          <w:szCs w:val="24"/>
        </w:rPr>
        <w:t>actividad</w:t>
      </w:r>
      <w:r w:rsidRPr="00885756">
        <w:rPr>
          <w:rFonts w:ascii="Times" w:eastAsia="Times New Roman" w:hAnsi="Times" w:cs="Arial"/>
          <w:sz w:val="24"/>
          <w:szCs w:val="24"/>
        </w:rPr>
        <w:t xml:space="preserve"> en </w:t>
      </w:r>
      <w:r w:rsidR="00DC429D" w:rsidRPr="00885756">
        <w:rPr>
          <w:rFonts w:ascii="Times" w:eastAsia="Times New Roman" w:hAnsi="Times" w:cs="Arial"/>
          <w:sz w:val="24"/>
          <w:szCs w:val="24"/>
        </w:rPr>
        <w:t xml:space="preserve">pequeños </w:t>
      </w:r>
      <w:r w:rsidRPr="00885756">
        <w:rPr>
          <w:rFonts w:ascii="Times" w:eastAsia="Times New Roman" w:hAnsi="Times" w:cs="Arial"/>
          <w:sz w:val="24"/>
          <w:szCs w:val="24"/>
        </w:rPr>
        <w:t xml:space="preserve">pasos para establecer los objetivos, tomando en cuenta los criterios de evaluación, </w:t>
      </w:r>
      <w:r w:rsidR="00DC429D">
        <w:rPr>
          <w:rFonts w:ascii="Times" w:eastAsia="Times New Roman" w:hAnsi="Times" w:cs="Arial"/>
          <w:sz w:val="24"/>
          <w:szCs w:val="24"/>
        </w:rPr>
        <w:t>esto es</w:t>
      </w:r>
      <w:r w:rsidRPr="00885756">
        <w:rPr>
          <w:rFonts w:ascii="Times" w:eastAsia="Times New Roman" w:hAnsi="Times" w:cs="Arial"/>
          <w:sz w:val="24"/>
          <w:szCs w:val="24"/>
        </w:rPr>
        <w:t>, los estándares bajo los que se evaluará la actividad y el nivel de perfección que el alumno quiere alcanzar en su tarea</w:t>
      </w:r>
      <w:r w:rsidR="00DC429D">
        <w:rPr>
          <w:rFonts w:ascii="Times" w:eastAsia="Times New Roman" w:hAnsi="Times" w:cs="Arial"/>
          <w:sz w:val="24"/>
          <w:szCs w:val="24"/>
        </w:rPr>
        <w:t>; luego,</w:t>
      </w:r>
      <w:r w:rsidRPr="00885756">
        <w:rPr>
          <w:rFonts w:ascii="Times" w:eastAsia="Times New Roman" w:hAnsi="Times" w:cs="Arial"/>
          <w:sz w:val="24"/>
          <w:szCs w:val="24"/>
        </w:rPr>
        <w:t xml:space="preserve"> es necesario planear las estrategias que se utilizar</w:t>
      </w:r>
      <w:r w:rsidR="00DC429D">
        <w:rPr>
          <w:rFonts w:ascii="Times" w:eastAsia="Times New Roman" w:hAnsi="Times" w:cs="Arial"/>
          <w:sz w:val="24"/>
          <w:szCs w:val="24"/>
        </w:rPr>
        <w:t>á</w:t>
      </w:r>
      <w:r w:rsidRPr="00885756">
        <w:rPr>
          <w:rFonts w:ascii="Times" w:eastAsia="Times New Roman" w:hAnsi="Times" w:cs="Arial"/>
          <w:sz w:val="24"/>
          <w:szCs w:val="24"/>
        </w:rPr>
        <w:t xml:space="preserve">n para lograr los objetivos (Panadero </w:t>
      </w:r>
      <w:r w:rsidR="00DC429D">
        <w:rPr>
          <w:rFonts w:ascii="Times" w:eastAsia="Times New Roman" w:hAnsi="Times" w:cs="Arial"/>
          <w:sz w:val="24"/>
          <w:szCs w:val="24"/>
        </w:rPr>
        <w:t>y</w:t>
      </w:r>
      <w:r w:rsidRPr="00885756">
        <w:rPr>
          <w:rFonts w:ascii="Times" w:eastAsia="Times New Roman" w:hAnsi="Times" w:cs="Arial"/>
          <w:sz w:val="24"/>
          <w:szCs w:val="24"/>
        </w:rPr>
        <w:t xml:space="preserve"> Tapia</w:t>
      </w:r>
      <w:r w:rsidR="00E32E7A" w:rsidRPr="00885756">
        <w:rPr>
          <w:rFonts w:ascii="Times" w:eastAsia="Times New Roman" w:hAnsi="Times" w:cs="Arial"/>
          <w:sz w:val="24"/>
          <w:szCs w:val="24"/>
        </w:rPr>
        <w:t>,</w:t>
      </w:r>
      <w:r w:rsidRPr="00885756">
        <w:rPr>
          <w:rFonts w:ascii="Times" w:eastAsia="Times New Roman" w:hAnsi="Times" w:cs="Arial"/>
          <w:sz w:val="24"/>
          <w:szCs w:val="24"/>
        </w:rPr>
        <w:t xml:space="preserve"> 2014</w:t>
      </w:r>
      <w:r w:rsidR="00DC429D">
        <w:rPr>
          <w:rFonts w:ascii="Times" w:eastAsia="Times New Roman" w:hAnsi="Times" w:cs="Arial"/>
          <w:sz w:val="24"/>
          <w:szCs w:val="24"/>
        </w:rPr>
        <w:t xml:space="preserve">; </w:t>
      </w:r>
      <w:r w:rsidR="00DC429D" w:rsidRPr="00885756">
        <w:rPr>
          <w:rFonts w:ascii="Times" w:eastAsia="Times New Roman" w:hAnsi="Times" w:cs="Arial"/>
          <w:sz w:val="24"/>
          <w:szCs w:val="24"/>
        </w:rPr>
        <w:t xml:space="preserve">Zimmerman </w:t>
      </w:r>
      <w:r w:rsidR="00DC429D">
        <w:rPr>
          <w:rFonts w:ascii="Times" w:eastAsia="Times New Roman" w:hAnsi="Times" w:cs="Arial"/>
          <w:sz w:val="24"/>
          <w:szCs w:val="24"/>
        </w:rPr>
        <w:t>y</w:t>
      </w:r>
      <w:r w:rsidR="00DC429D" w:rsidRPr="00885756">
        <w:rPr>
          <w:rFonts w:ascii="Times" w:eastAsia="Times New Roman" w:hAnsi="Times" w:cs="Arial"/>
          <w:sz w:val="24"/>
          <w:szCs w:val="24"/>
        </w:rPr>
        <w:t xml:space="preserve"> Moylan, 2009</w:t>
      </w:r>
      <w:r w:rsidRPr="00885756">
        <w:rPr>
          <w:rFonts w:ascii="Times" w:eastAsia="Times New Roman" w:hAnsi="Times" w:cs="Arial"/>
          <w:sz w:val="24"/>
          <w:szCs w:val="24"/>
        </w:rPr>
        <w:t>).</w:t>
      </w:r>
      <w:r w:rsidR="000357CD" w:rsidRPr="00885756">
        <w:rPr>
          <w:rFonts w:ascii="Times" w:eastAsia="Times New Roman" w:hAnsi="Times" w:cs="Arial"/>
          <w:sz w:val="24"/>
          <w:szCs w:val="24"/>
        </w:rPr>
        <w:t xml:space="preserve"> </w:t>
      </w:r>
    </w:p>
    <w:p w14:paraId="70074BF4" w14:textId="7F66EE1A" w:rsidR="007E41B0" w:rsidRDefault="007E41B0" w:rsidP="005414EE">
      <w:pPr>
        <w:spacing w:after="0" w:line="360" w:lineRule="auto"/>
        <w:ind w:firstLine="700"/>
        <w:jc w:val="both"/>
        <w:rPr>
          <w:rFonts w:ascii="Times" w:eastAsia="Times New Roman" w:hAnsi="Times" w:cs="Arial"/>
          <w:sz w:val="24"/>
          <w:szCs w:val="24"/>
        </w:rPr>
      </w:pPr>
      <w:r w:rsidRPr="00885756">
        <w:rPr>
          <w:rFonts w:ascii="Times" w:eastAsia="Times New Roman" w:hAnsi="Times" w:cs="Arial"/>
          <w:sz w:val="24"/>
          <w:szCs w:val="24"/>
        </w:rPr>
        <w:t>Como segunda actividad</w:t>
      </w:r>
      <w:r w:rsidR="00B97927" w:rsidRPr="00885756">
        <w:rPr>
          <w:rFonts w:ascii="Times" w:eastAsia="Times New Roman" w:hAnsi="Times" w:cs="Arial"/>
          <w:sz w:val="24"/>
          <w:szCs w:val="24"/>
        </w:rPr>
        <w:t xml:space="preserve"> de la fase inicial</w:t>
      </w:r>
      <w:r w:rsidRPr="00885756">
        <w:rPr>
          <w:rFonts w:ascii="Times" w:eastAsia="Times New Roman" w:hAnsi="Times" w:cs="Arial"/>
          <w:sz w:val="24"/>
          <w:szCs w:val="24"/>
        </w:rPr>
        <w:t xml:space="preserve"> se consideran todas </w:t>
      </w:r>
      <w:r w:rsidR="00DC429D">
        <w:rPr>
          <w:rFonts w:ascii="Times" w:eastAsia="Times New Roman" w:hAnsi="Times" w:cs="Arial"/>
          <w:sz w:val="24"/>
          <w:szCs w:val="24"/>
        </w:rPr>
        <w:t xml:space="preserve">las </w:t>
      </w:r>
      <w:r w:rsidRPr="00885756">
        <w:rPr>
          <w:rFonts w:ascii="Times" w:eastAsia="Times New Roman" w:hAnsi="Times" w:cs="Arial"/>
          <w:sz w:val="24"/>
          <w:szCs w:val="24"/>
        </w:rPr>
        <w:t xml:space="preserve">creencias motivacionales y </w:t>
      </w:r>
      <w:r w:rsidR="00DC429D">
        <w:rPr>
          <w:rFonts w:ascii="Times" w:eastAsia="Times New Roman" w:hAnsi="Times" w:cs="Arial"/>
          <w:sz w:val="24"/>
          <w:szCs w:val="24"/>
        </w:rPr>
        <w:t xml:space="preserve">las </w:t>
      </w:r>
      <w:r w:rsidRPr="00885756">
        <w:rPr>
          <w:rFonts w:ascii="Times" w:eastAsia="Times New Roman" w:hAnsi="Times" w:cs="Arial"/>
          <w:sz w:val="24"/>
          <w:szCs w:val="24"/>
        </w:rPr>
        <w:t>variables personales</w:t>
      </w:r>
      <w:r w:rsidR="00DC429D">
        <w:rPr>
          <w:rFonts w:ascii="Times" w:eastAsia="Times New Roman" w:hAnsi="Times" w:cs="Arial"/>
          <w:sz w:val="24"/>
          <w:szCs w:val="24"/>
        </w:rPr>
        <w:t xml:space="preserve">, aspectos </w:t>
      </w:r>
      <w:r w:rsidRPr="00885756">
        <w:rPr>
          <w:rFonts w:ascii="Times" w:eastAsia="Times New Roman" w:hAnsi="Times" w:cs="Arial"/>
          <w:sz w:val="24"/>
          <w:szCs w:val="24"/>
        </w:rPr>
        <w:t xml:space="preserve">fundamentales para la activación del ciclo de </w:t>
      </w:r>
      <w:r w:rsidR="00C05346" w:rsidRPr="00885756">
        <w:rPr>
          <w:rFonts w:ascii="Times" w:eastAsia="Times New Roman" w:hAnsi="Times" w:cs="Arial"/>
          <w:sz w:val="24"/>
          <w:szCs w:val="24"/>
        </w:rPr>
        <w:t>autorregulación</w:t>
      </w:r>
      <w:r w:rsidR="000357CD" w:rsidRPr="00885756">
        <w:rPr>
          <w:rFonts w:ascii="Times" w:eastAsia="Times New Roman" w:hAnsi="Times" w:cs="Arial"/>
          <w:sz w:val="24"/>
          <w:szCs w:val="24"/>
        </w:rPr>
        <w:t xml:space="preserve">, como lo son la autoeficacia, las expectativas de resultados, la orientación a metas y el valor de la tarea </w:t>
      </w:r>
      <w:r w:rsidRPr="00885756">
        <w:rPr>
          <w:rFonts w:ascii="Times" w:eastAsia="Times New Roman" w:hAnsi="Times" w:cs="Arial"/>
          <w:sz w:val="24"/>
          <w:szCs w:val="24"/>
        </w:rPr>
        <w:t>(</w:t>
      </w:r>
      <w:r w:rsidR="00DC429D" w:rsidRPr="00885756">
        <w:rPr>
          <w:rFonts w:ascii="Times" w:eastAsia="Times New Roman" w:hAnsi="Times" w:cs="Arial"/>
          <w:sz w:val="24"/>
          <w:szCs w:val="24"/>
        </w:rPr>
        <w:t xml:space="preserve">Panadero </w:t>
      </w:r>
      <w:r w:rsidR="00DC429D">
        <w:rPr>
          <w:rFonts w:ascii="Times" w:eastAsia="Times New Roman" w:hAnsi="Times" w:cs="Arial"/>
          <w:sz w:val="24"/>
          <w:szCs w:val="24"/>
        </w:rPr>
        <w:t>y</w:t>
      </w:r>
      <w:r w:rsidR="00DC429D" w:rsidRPr="00885756">
        <w:rPr>
          <w:rFonts w:ascii="Times" w:eastAsia="Times New Roman" w:hAnsi="Times" w:cs="Arial"/>
          <w:sz w:val="24"/>
          <w:szCs w:val="24"/>
        </w:rPr>
        <w:t xml:space="preserve"> Tapia, 2014</w:t>
      </w:r>
      <w:r w:rsidR="00DC429D">
        <w:rPr>
          <w:rFonts w:ascii="Times" w:eastAsia="Times New Roman" w:hAnsi="Times" w:cs="Arial"/>
          <w:sz w:val="24"/>
          <w:szCs w:val="24"/>
        </w:rPr>
        <w:t xml:space="preserve">; </w:t>
      </w:r>
      <w:r w:rsidRPr="00885756">
        <w:rPr>
          <w:rFonts w:ascii="Times" w:eastAsia="Times New Roman" w:hAnsi="Times" w:cs="Arial"/>
          <w:sz w:val="24"/>
          <w:szCs w:val="24"/>
        </w:rPr>
        <w:t xml:space="preserve">Zimmerman </w:t>
      </w:r>
      <w:r w:rsidR="00DC429D">
        <w:rPr>
          <w:rFonts w:ascii="Times" w:eastAsia="Times New Roman" w:hAnsi="Times" w:cs="Arial"/>
          <w:sz w:val="24"/>
          <w:szCs w:val="24"/>
        </w:rPr>
        <w:t>y</w:t>
      </w:r>
      <w:r w:rsidRPr="00885756">
        <w:rPr>
          <w:rFonts w:ascii="Times" w:eastAsia="Times New Roman" w:hAnsi="Times" w:cs="Arial"/>
          <w:sz w:val="24"/>
          <w:szCs w:val="24"/>
        </w:rPr>
        <w:t xml:space="preserve"> Moylan, 2009</w:t>
      </w:r>
      <w:r w:rsidR="000357CD" w:rsidRPr="00885756">
        <w:rPr>
          <w:rFonts w:ascii="Times" w:eastAsia="Times New Roman" w:hAnsi="Times" w:cs="Arial"/>
          <w:sz w:val="24"/>
          <w:szCs w:val="24"/>
        </w:rPr>
        <w:t>).</w:t>
      </w:r>
      <w:r w:rsidRPr="00885756">
        <w:rPr>
          <w:rFonts w:ascii="Times" w:eastAsia="Times New Roman" w:hAnsi="Times" w:cs="Arial"/>
          <w:sz w:val="24"/>
          <w:szCs w:val="24"/>
        </w:rPr>
        <w:t xml:space="preserve"> </w:t>
      </w:r>
    </w:p>
    <w:p w14:paraId="37CB02DE" w14:textId="77777777" w:rsidR="005414EE" w:rsidRPr="00885756" w:rsidRDefault="005414EE" w:rsidP="005414EE">
      <w:pPr>
        <w:spacing w:after="0" w:line="360" w:lineRule="auto"/>
        <w:jc w:val="both"/>
        <w:rPr>
          <w:rFonts w:ascii="Times" w:eastAsia="Times New Roman" w:hAnsi="Times" w:cs="Arial"/>
          <w:sz w:val="24"/>
          <w:szCs w:val="24"/>
        </w:rPr>
      </w:pPr>
    </w:p>
    <w:p w14:paraId="62F9B0BF" w14:textId="490AB18B" w:rsidR="007E41B0" w:rsidRPr="002928D5" w:rsidRDefault="007E41B0" w:rsidP="002928D5">
      <w:pPr>
        <w:spacing w:after="0" w:line="360" w:lineRule="auto"/>
        <w:jc w:val="center"/>
        <w:rPr>
          <w:rFonts w:ascii="Times" w:eastAsia="Times New Roman" w:hAnsi="Times" w:cs="Arial"/>
          <w:b/>
          <w:iCs/>
          <w:sz w:val="24"/>
          <w:szCs w:val="24"/>
        </w:rPr>
      </w:pPr>
      <w:r w:rsidRPr="002928D5">
        <w:rPr>
          <w:rFonts w:ascii="Times" w:eastAsia="Times New Roman" w:hAnsi="Times" w:cs="Arial"/>
          <w:b/>
          <w:iCs/>
          <w:sz w:val="24"/>
          <w:szCs w:val="24"/>
        </w:rPr>
        <w:t>Segunda fase: ejecución</w:t>
      </w:r>
    </w:p>
    <w:p w14:paraId="1FFE78D0" w14:textId="1BACBE04" w:rsidR="000357CD" w:rsidRPr="00885756" w:rsidRDefault="007E41B0" w:rsidP="005414EE">
      <w:pPr>
        <w:spacing w:after="0" w:line="360" w:lineRule="auto"/>
        <w:ind w:firstLine="700"/>
        <w:jc w:val="both"/>
        <w:rPr>
          <w:rFonts w:ascii="Times" w:eastAsia="Times New Roman" w:hAnsi="Times" w:cs="Arial"/>
          <w:sz w:val="24"/>
          <w:szCs w:val="24"/>
        </w:rPr>
      </w:pPr>
      <w:r w:rsidRPr="00885756">
        <w:rPr>
          <w:rFonts w:ascii="Times" w:eastAsia="Times New Roman" w:hAnsi="Times" w:cs="Arial"/>
          <w:sz w:val="24"/>
          <w:szCs w:val="24"/>
        </w:rPr>
        <w:t>Dentro de esta fase se realiza la actividad</w:t>
      </w:r>
      <w:r w:rsidR="00DC429D">
        <w:rPr>
          <w:rFonts w:ascii="Times" w:eastAsia="Times New Roman" w:hAnsi="Times" w:cs="Arial"/>
          <w:sz w:val="24"/>
          <w:szCs w:val="24"/>
        </w:rPr>
        <w:t xml:space="preserve">. Aquí tiene </w:t>
      </w:r>
      <w:r w:rsidRPr="00885756">
        <w:rPr>
          <w:rFonts w:ascii="Times" w:eastAsia="Times New Roman" w:hAnsi="Times" w:cs="Arial"/>
          <w:sz w:val="24"/>
          <w:szCs w:val="24"/>
        </w:rPr>
        <w:t>gran relevancia el mantener la concentración y utilizar las estrategias adecu</w:t>
      </w:r>
      <w:r w:rsidR="00BE54A4" w:rsidRPr="00885756">
        <w:rPr>
          <w:rFonts w:ascii="Times" w:eastAsia="Times New Roman" w:hAnsi="Times" w:cs="Arial"/>
          <w:sz w:val="24"/>
          <w:szCs w:val="24"/>
        </w:rPr>
        <w:t xml:space="preserve">adas para </w:t>
      </w:r>
      <w:r w:rsidR="00DC429D">
        <w:rPr>
          <w:rFonts w:ascii="Times" w:eastAsia="Times New Roman" w:hAnsi="Times" w:cs="Arial"/>
          <w:sz w:val="24"/>
          <w:szCs w:val="24"/>
        </w:rPr>
        <w:t>aumentar</w:t>
      </w:r>
      <w:r w:rsidR="00BE54A4" w:rsidRPr="00885756">
        <w:rPr>
          <w:rFonts w:ascii="Times" w:eastAsia="Times New Roman" w:hAnsi="Times" w:cs="Arial"/>
          <w:sz w:val="24"/>
          <w:szCs w:val="24"/>
        </w:rPr>
        <w:t xml:space="preserve"> el interés y</w:t>
      </w:r>
      <w:r w:rsidR="00857B9C" w:rsidRPr="00885756">
        <w:rPr>
          <w:rFonts w:ascii="Times" w:eastAsia="Times New Roman" w:hAnsi="Times" w:cs="Arial"/>
          <w:sz w:val="24"/>
          <w:szCs w:val="24"/>
        </w:rPr>
        <w:t xml:space="preserve"> </w:t>
      </w:r>
      <w:r w:rsidRPr="00885756">
        <w:rPr>
          <w:rFonts w:ascii="Times" w:eastAsia="Times New Roman" w:hAnsi="Times" w:cs="Arial"/>
          <w:sz w:val="24"/>
          <w:szCs w:val="24"/>
        </w:rPr>
        <w:t>alcanzar sus metas.</w:t>
      </w:r>
      <w:r w:rsidR="00A40B65">
        <w:rPr>
          <w:rFonts w:ascii="Times" w:eastAsia="Times New Roman" w:hAnsi="Times" w:cs="Arial"/>
          <w:sz w:val="24"/>
          <w:szCs w:val="24"/>
        </w:rPr>
        <w:t xml:space="preserve"> </w:t>
      </w:r>
      <w:r w:rsidRPr="00885756">
        <w:rPr>
          <w:rFonts w:ascii="Times" w:eastAsia="Times New Roman" w:hAnsi="Times" w:cs="Arial"/>
          <w:sz w:val="24"/>
          <w:szCs w:val="24"/>
        </w:rPr>
        <w:t>Para esto</w:t>
      </w:r>
      <w:r w:rsidR="00DC429D">
        <w:rPr>
          <w:rFonts w:ascii="Times" w:eastAsia="Times New Roman" w:hAnsi="Times" w:cs="Arial"/>
          <w:sz w:val="24"/>
          <w:szCs w:val="24"/>
        </w:rPr>
        <w:t>,</w:t>
      </w:r>
      <w:r w:rsidRPr="00885756">
        <w:rPr>
          <w:rFonts w:ascii="Times" w:eastAsia="Times New Roman" w:hAnsi="Times" w:cs="Arial"/>
          <w:sz w:val="24"/>
          <w:szCs w:val="24"/>
        </w:rPr>
        <w:t xml:space="preserve"> el alumno puede hacer </w:t>
      </w:r>
      <w:r w:rsidR="00BE54A4" w:rsidRPr="00885756">
        <w:rPr>
          <w:rFonts w:ascii="Times" w:eastAsia="Times New Roman" w:hAnsi="Times" w:cs="Arial"/>
          <w:sz w:val="24"/>
          <w:szCs w:val="24"/>
        </w:rPr>
        <w:t>uso de dos procesos</w:t>
      </w:r>
      <w:r w:rsidR="000357CD" w:rsidRPr="00885756">
        <w:rPr>
          <w:rFonts w:ascii="Times" w:eastAsia="Times New Roman" w:hAnsi="Times" w:cs="Arial"/>
          <w:sz w:val="24"/>
          <w:szCs w:val="24"/>
        </w:rPr>
        <w:t>: la autoobservación y el autocontrol</w:t>
      </w:r>
      <w:r w:rsidR="00BE54A4" w:rsidRPr="00885756">
        <w:rPr>
          <w:rFonts w:ascii="Times" w:eastAsia="Times New Roman" w:hAnsi="Times" w:cs="Arial"/>
          <w:sz w:val="24"/>
          <w:szCs w:val="24"/>
        </w:rPr>
        <w:t xml:space="preserve"> </w:t>
      </w:r>
      <w:r w:rsidR="00DC429D" w:rsidRPr="00885756">
        <w:rPr>
          <w:rFonts w:ascii="Times" w:eastAsia="Times New Roman" w:hAnsi="Times" w:cs="Arial"/>
          <w:sz w:val="24"/>
          <w:szCs w:val="24"/>
        </w:rPr>
        <w:t xml:space="preserve">(Panadero </w:t>
      </w:r>
      <w:r w:rsidR="00DC429D">
        <w:rPr>
          <w:rFonts w:ascii="Times" w:eastAsia="Times New Roman" w:hAnsi="Times" w:cs="Arial"/>
          <w:sz w:val="24"/>
          <w:szCs w:val="24"/>
        </w:rPr>
        <w:t>y</w:t>
      </w:r>
      <w:r w:rsidR="00DC429D" w:rsidRPr="00885756">
        <w:rPr>
          <w:rFonts w:ascii="Times" w:eastAsia="Times New Roman" w:hAnsi="Times" w:cs="Arial"/>
          <w:sz w:val="24"/>
          <w:szCs w:val="24"/>
        </w:rPr>
        <w:t xml:space="preserve"> Tapia, 2014</w:t>
      </w:r>
      <w:r w:rsidR="00DC429D">
        <w:rPr>
          <w:rFonts w:ascii="Times" w:eastAsia="Times New Roman" w:hAnsi="Times" w:cs="Arial"/>
          <w:sz w:val="24"/>
          <w:szCs w:val="24"/>
        </w:rPr>
        <w:t xml:space="preserve">; </w:t>
      </w:r>
      <w:r w:rsidR="00DC429D" w:rsidRPr="00885756">
        <w:rPr>
          <w:rFonts w:ascii="Times" w:eastAsia="Times New Roman" w:hAnsi="Times" w:cs="Arial"/>
          <w:sz w:val="24"/>
          <w:szCs w:val="24"/>
        </w:rPr>
        <w:t xml:space="preserve">Zimmerman </w:t>
      </w:r>
      <w:r w:rsidR="00DC429D">
        <w:rPr>
          <w:rFonts w:ascii="Times" w:eastAsia="Times New Roman" w:hAnsi="Times" w:cs="Arial"/>
          <w:sz w:val="24"/>
          <w:szCs w:val="24"/>
        </w:rPr>
        <w:t>y</w:t>
      </w:r>
      <w:r w:rsidR="00DC429D" w:rsidRPr="00885756">
        <w:rPr>
          <w:rFonts w:ascii="Times" w:eastAsia="Times New Roman" w:hAnsi="Times" w:cs="Arial"/>
          <w:sz w:val="24"/>
          <w:szCs w:val="24"/>
        </w:rPr>
        <w:t xml:space="preserve"> Moylan, 2009)</w:t>
      </w:r>
      <w:r w:rsidR="00857B9C" w:rsidRPr="00885756">
        <w:rPr>
          <w:rFonts w:ascii="Times" w:eastAsia="Times New Roman" w:hAnsi="Times" w:cs="Arial"/>
          <w:sz w:val="24"/>
          <w:szCs w:val="24"/>
        </w:rPr>
        <w:t>.</w:t>
      </w:r>
      <w:r w:rsidR="000357CD" w:rsidRPr="00885756">
        <w:rPr>
          <w:rFonts w:ascii="Times" w:eastAsia="Times New Roman" w:hAnsi="Times" w:cs="Arial"/>
          <w:sz w:val="24"/>
          <w:szCs w:val="24"/>
        </w:rPr>
        <w:t xml:space="preserve"> </w:t>
      </w:r>
    </w:p>
    <w:p w14:paraId="523B61BF" w14:textId="77777777" w:rsidR="002928D5" w:rsidRDefault="002928D5" w:rsidP="002928D5">
      <w:pPr>
        <w:spacing w:after="0" w:line="360" w:lineRule="auto"/>
        <w:jc w:val="both"/>
        <w:rPr>
          <w:rFonts w:ascii="Times" w:eastAsia="Times New Roman" w:hAnsi="Times" w:cs="Arial"/>
          <w:b/>
          <w:i/>
          <w:sz w:val="24"/>
          <w:szCs w:val="24"/>
        </w:rPr>
      </w:pPr>
    </w:p>
    <w:p w14:paraId="006D8CD9" w14:textId="4B21C0A4" w:rsidR="007E41B0" w:rsidRPr="002928D5" w:rsidRDefault="007E41B0" w:rsidP="002928D5">
      <w:pPr>
        <w:spacing w:after="0" w:line="360" w:lineRule="auto"/>
        <w:jc w:val="center"/>
        <w:rPr>
          <w:rFonts w:ascii="Times" w:eastAsia="Times New Roman" w:hAnsi="Times" w:cs="Arial"/>
          <w:b/>
          <w:iCs/>
          <w:sz w:val="24"/>
          <w:szCs w:val="24"/>
        </w:rPr>
      </w:pPr>
      <w:r w:rsidRPr="002928D5">
        <w:rPr>
          <w:rFonts w:ascii="Times" w:eastAsia="Times New Roman" w:hAnsi="Times" w:cs="Arial"/>
          <w:b/>
          <w:iCs/>
          <w:sz w:val="24"/>
          <w:szCs w:val="24"/>
        </w:rPr>
        <w:t xml:space="preserve">Tercera fase: </w:t>
      </w:r>
      <w:r w:rsidR="00622FEF" w:rsidRPr="002928D5">
        <w:rPr>
          <w:rFonts w:ascii="Times" w:eastAsia="Times New Roman" w:hAnsi="Times" w:cs="Arial"/>
          <w:b/>
          <w:iCs/>
          <w:sz w:val="24"/>
          <w:szCs w:val="24"/>
        </w:rPr>
        <w:t>auto</w:t>
      </w:r>
      <w:r w:rsidR="00DC429D" w:rsidRPr="002928D5">
        <w:rPr>
          <w:rFonts w:ascii="Times" w:eastAsia="Times New Roman" w:hAnsi="Times" w:cs="Arial"/>
          <w:b/>
          <w:iCs/>
          <w:sz w:val="24"/>
          <w:szCs w:val="24"/>
        </w:rPr>
        <w:t>r</w:t>
      </w:r>
      <w:r w:rsidRPr="002928D5">
        <w:rPr>
          <w:rFonts w:ascii="Times" w:eastAsia="Times New Roman" w:hAnsi="Times" w:cs="Arial"/>
          <w:b/>
          <w:iCs/>
          <w:sz w:val="24"/>
          <w:szCs w:val="24"/>
        </w:rPr>
        <w:t>reflexión</w:t>
      </w:r>
    </w:p>
    <w:p w14:paraId="5929C3E9" w14:textId="2B42017A" w:rsidR="00CA2EDE" w:rsidRPr="00885756" w:rsidRDefault="007E41B0" w:rsidP="005414EE">
      <w:pPr>
        <w:spacing w:after="0" w:line="360" w:lineRule="auto"/>
        <w:ind w:firstLine="720"/>
        <w:jc w:val="both"/>
        <w:rPr>
          <w:rFonts w:ascii="Times" w:eastAsia="Times New Roman" w:hAnsi="Times" w:cs="Arial"/>
          <w:sz w:val="24"/>
          <w:szCs w:val="24"/>
        </w:rPr>
      </w:pPr>
      <w:r w:rsidRPr="00885756">
        <w:rPr>
          <w:rFonts w:ascii="Times" w:eastAsia="Times New Roman" w:hAnsi="Times" w:cs="Arial"/>
          <w:sz w:val="24"/>
          <w:szCs w:val="24"/>
        </w:rPr>
        <w:t xml:space="preserve">En esta fase el alumno debe de valorar su trabajo y explicar las razones de los resultados obtenidos, lo que podría influenciar en su motivación y </w:t>
      </w:r>
      <w:r w:rsidR="00C05346" w:rsidRPr="00885756">
        <w:rPr>
          <w:rFonts w:ascii="Times" w:eastAsia="Times New Roman" w:hAnsi="Times" w:cs="Arial"/>
          <w:sz w:val="24"/>
          <w:szCs w:val="24"/>
        </w:rPr>
        <w:t>autorregulación</w:t>
      </w:r>
      <w:r w:rsidRPr="00885756">
        <w:rPr>
          <w:rFonts w:ascii="Times" w:eastAsia="Times New Roman" w:hAnsi="Times" w:cs="Arial"/>
          <w:sz w:val="24"/>
          <w:szCs w:val="24"/>
        </w:rPr>
        <w:t xml:space="preserve"> futura mediante dos procesos</w:t>
      </w:r>
      <w:r w:rsidR="00351307" w:rsidRPr="00885756">
        <w:rPr>
          <w:rFonts w:ascii="Times" w:eastAsia="Times New Roman" w:hAnsi="Times" w:cs="Arial"/>
          <w:sz w:val="24"/>
          <w:szCs w:val="24"/>
        </w:rPr>
        <w:t xml:space="preserve">: el </w:t>
      </w:r>
      <w:r w:rsidR="00622FEF" w:rsidRPr="00885756">
        <w:rPr>
          <w:rFonts w:ascii="Times" w:eastAsia="Times New Roman" w:hAnsi="Times" w:cs="Arial"/>
          <w:sz w:val="24"/>
          <w:szCs w:val="24"/>
        </w:rPr>
        <w:t>auto</w:t>
      </w:r>
      <w:r w:rsidR="00351307" w:rsidRPr="00885756">
        <w:rPr>
          <w:rFonts w:ascii="Times" w:eastAsia="Times New Roman" w:hAnsi="Times" w:cs="Arial"/>
          <w:sz w:val="24"/>
          <w:szCs w:val="24"/>
        </w:rPr>
        <w:t xml:space="preserve">juicio y la </w:t>
      </w:r>
      <w:r w:rsidR="00622FEF" w:rsidRPr="00885756">
        <w:rPr>
          <w:rFonts w:ascii="Times" w:eastAsia="Times New Roman" w:hAnsi="Times" w:cs="Arial"/>
          <w:sz w:val="24"/>
          <w:szCs w:val="24"/>
        </w:rPr>
        <w:t>auto</w:t>
      </w:r>
      <w:r w:rsidR="00351307" w:rsidRPr="00885756">
        <w:rPr>
          <w:rFonts w:ascii="Times" w:eastAsia="Times New Roman" w:hAnsi="Times" w:cs="Arial"/>
          <w:sz w:val="24"/>
          <w:szCs w:val="24"/>
        </w:rPr>
        <w:t>rreacción</w:t>
      </w:r>
      <w:r w:rsidR="006E1190" w:rsidRPr="00885756">
        <w:rPr>
          <w:rFonts w:ascii="Times" w:eastAsia="Times New Roman" w:hAnsi="Times" w:cs="Arial"/>
          <w:sz w:val="24"/>
          <w:szCs w:val="24"/>
        </w:rPr>
        <w:t xml:space="preserve"> </w:t>
      </w:r>
      <w:r w:rsidR="00DC429D" w:rsidRPr="00885756">
        <w:rPr>
          <w:rFonts w:ascii="Times" w:eastAsia="Times New Roman" w:hAnsi="Times" w:cs="Arial"/>
          <w:sz w:val="24"/>
          <w:szCs w:val="24"/>
        </w:rPr>
        <w:t xml:space="preserve">(Panadero </w:t>
      </w:r>
      <w:r w:rsidR="00DC429D">
        <w:rPr>
          <w:rFonts w:ascii="Times" w:eastAsia="Times New Roman" w:hAnsi="Times" w:cs="Arial"/>
          <w:sz w:val="24"/>
          <w:szCs w:val="24"/>
        </w:rPr>
        <w:t>y</w:t>
      </w:r>
      <w:r w:rsidR="00DC429D" w:rsidRPr="00885756">
        <w:rPr>
          <w:rFonts w:ascii="Times" w:eastAsia="Times New Roman" w:hAnsi="Times" w:cs="Arial"/>
          <w:sz w:val="24"/>
          <w:szCs w:val="24"/>
        </w:rPr>
        <w:t xml:space="preserve"> Tapia, 2014</w:t>
      </w:r>
      <w:r w:rsidR="00DC429D">
        <w:rPr>
          <w:rFonts w:ascii="Times" w:eastAsia="Times New Roman" w:hAnsi="Times" w:cs="Arial"/>
          <w:sz w:val="24"/>
          <w:szCs w:val="24"/>
        </w:rPr>
        <w:t xml:space="preserve">; </w:t>
      </w:r>
      <w:r w:rsidR="00DC429D" w:rsidRPr="00885756">
        <w:rPr>
          <w:rFonts w:ascii="Times" w:eastAsia="Times New Roman" w:hAnsi="Times" w:cs="Arial"/>
          <w:sz w:val="24"/>
          <w:szCs w:val="24"/>
        </w:rPr>
        <w:t xml:space="preserve">Zimmerman </w:t>
      </w:r>
      <w:r w:rsidR="00DC429D">
        <w:rPr>
          <w:rFonts w:ascii="Times" w:eastAsia="Times New Roman" w:hAnsi="Times" w:cs="Arial"/>
          <w:sz w:val="24"/>
          <w:szCs w:val="24"/>
        </w:rPr>
        <w:t>y</w:t>
      </w:r>
      <w:r w:rsidR="00DC429D" w:rsidRPr="00885756">
        <w:rPr>
          <w:rFonts w:ascii="Times" w:eastAsia="Times New Roman" w:hAnsi="Times" w:cs="Arial"/>
          <w:sz w:val="24"/>
          <w:szCs w:val="24"/>
        </w:rPr>
        <w:t xml:space="preserve"> Moylan, 2009)</w:t>
      </w:r>
      <w:r w:rsidRPr="00885756">
        <w:rPr>
          <w:rFonts w:ascii="Times" w:eastAsia="Times New Roman" w:hAnsi="Times" w:cs="Arial"/>
          <w:sz w:val="24"/>
          <w:szCs w:val="24"/>
        </w:rPr>
        <w:t>. Todo este proceso es cíclico y se va retroalimentando, de esta manera el alumno puede tomar en cuenta el resultado de la actividad al planificar l</w:t>
      </w:r>
      <w:r w:rsidR="00025237" w:rsidRPr="00885756">
        <w:rPr>
          <w:rFonts w:ascii="Times" w:eastAsia="Times New Roman" w:hAnsi="Times" w:cs="Arial"/>
          <w:sz w:val="24"/>
          <w:szCs w:val="24"/>
        </w:rPr>
        <w:t xml:space="preserve">a </w:t>
      </w:r>
      <w:r w:rsidRPr="00885756">
        <w:rPr>
          <w:rFonts w:ascii="Times" w:eastAsia="Times New Roman" w:hAnsi="Times" w:cs="Arial"/>
          <w:sz w:val="24"/>
          <w:szCs w:val="24"/>
        </w:rPr>
        <w:t>siguiente (Zimmerman, 2011).</w:t>
      </w:r>
      <w:r w:rsidR="00A40B65">
        <w:rPr>
          <w:rFonts w:ascii="Times" w:eastAsia="Times New Roman" w:hAnsi="Times" w:cs="Arial"/>
          <w:sz w:val="24"/>
          <w:szCs w:val="24"/>
        </w:rPr>
        <w:t xml:space="preserve"> </w:t>
      </w:r>
    </w:p>
    <w:p w14:paraId="027C33DA" w14:textId="24522806" w:rsidR="001A52ED" w:rsidRDefault="001A52ED" w:rsidP="005414EE">
      <w:pPr>
        <w:spacing w:after="0" w:line="360" w:lineRule="auto"/>
        <w:ind w:firstLine="720"/>
        <w:jc w:val="both"/>
        <w:rPr>
          <w:rFonts w:ascii="Times" w:eastAsia="Times New Roman" w:hAnsi="Times" w:cs="Arial"/>
          <w:sz w:val="24"/>
          <w:szCs w:val="24"/>
        </w:rPr>
      </w:pPr>
      <w:r w:rsidRPr="00DC429D">
        <w:rPr>
          <w:rFonts w:ascii="Times" w:eastAsia="Times New Roman" w:hAnsi="Times" w:cs="Arial"/>
          <w:sz w:val="24"/>
          <w:szCs w:val="24"/>
        </w:rPr>
        <w:t>Como se pudo notar</w:t>
      </w:r>
      <w:r w:rsidR="00DC429D">
        <w:rPr>
          <w:rFonts w:ascii="Times" w:eastAsia="Times New Roman" w:hAnsi="Times" w:cs="Arial"/>
          <w:sz w:val="24"/>
          <w:szCs w:val="24"/>
        </w:rPr>
        <w:t>,</w:t>
      </w:r>
      <w:r w:rsidRPr="00DC429D">
        <w:rPr>
          <w:rFonts w:ascii="Times" w:eastAsia="Times New Roman" w:hAnsi="Times" w:cs="Arial"/>
          <w:sz w:val="24"/>
          <w:szCs w:val="24"/>
        </w:rPr>
        <w:t xml:space="preserve"> para las dos primeras fases de la autorregulación es necesario el conocimiento de las estrategias de aprendizaje, así como su forma de aplicación correcta, ya que solo así se estará en la capacidad de planear las acciones de actividades </w:t>
      </w:r>
      <w:r w:rsidR="00DC429D">
        <w:rPr>
          <w:rFonts w:ascii="Times" w:eastAsia="Times New Roman" w:hAnsi="Times" w:cs="Arial"/>
          <w:sz w:val="24"/>
          <w:szCs w:val="24"/>
        </w:rPr>
        <w:t>por</w:t>
      </w:r>
      <w:r w:rsidRPr="00DC429D">
        <w:rPr>
          <w:rFonts w:ascii="Times" w:eastAsia="Times New Roman" w:hAnsi="Times" w:cs="Arial"/>
          <w:sz w:val="24"/>
          <w:szCs w:val="24"/>
        </w:rPr>
        <w:t xml:space="preserve"> realizar y</w:t>
      </w:r>
      <w:r w:rsidR="0049074A" w:rsidRPr="00DC429D">
        <w:rPr>
          <w:rFonts w:ascii="Times" w:eastAsia="Times New Roman" w:hAnsi="Times" w:cs="Arial"/>
          <w:sz w:val="24"/>
          <w:szCs w:val="24"/>
        </w:rPr>
        <w:t xml:space="preserve"> </w:t>
      </w:r>
      <w:r w:rsidRPr="00DC429D">
        <w:rPr>
          <w:rFonts w:ascii="Times" w:eastAsia="Times New Roman" w:hAnsi="Times" w:cs="Arial"/>
          <w:sz w:val="24"/>
          <w:szCs w:val="24"/>
        </w:rPr>
        <w:t xml:space="preserve">el momento </w:t>
      </w:r>
      <w:r w:rsidRPr="00DC429D">
        <w:rPr>
          <w:rFonts w:ascii="Times" w:eastAsia="Times New Roman" w:hAnsi="Times" w:cs="Arial"/>
          <w:sz w:val="24"/>
          <w:szCs w:val="24"/>
        </w:rPr>
        <w:lastRenderedPageBreak/>
        <w:t>adecuado realizarlas.</w:t>
      </w:r>
      <w:r w:rsidR="003F3539" w:rsidRPr="00DC429D">
        <w:rPr>
          <w:rFonts w:ascii="Times" w:eastAsia="Times New Roman" w:hAnsi="Times" w:cs="Arial"/>
          <w:sz w:val="24"/>
          <w:szCs w:val="24"/>
        </w:rPr>
        <w:t xml:space="preserve"> Por consiguiente, su medición con instrumentos válidos y confiables es indispensable.</w:t>
      </w:r>
    </w:p>
    <w:p w14:paraId="06D6CB87" w14:textId="77777777" w:rsidR="005414EE" w:rsidRPr="00885756" w:rsidRDefault="005414EE" w:rsidP="005414EE">
      <w:pPr>
        <w:spacing w:after="0" w:line="360" w:lineRule="auto"/>
        <w:ind w:firstLine="720"/>
        <w:jc w:val="both"/>
        <w:rPr>
          <w:rFonts w:ascii="Times" w:eastAsia="Times New Roman" w:hAnsi="Times" w:cs="Arial"/>
          <w:sz w:val="24"/>
          <w:szCs w:val="24"/>
        </w:rPr>
      </w:pPr>
    </w:p>
    <w:p w14:paraId="324D954C" w14:textId="2079FA18" w:rsidR="00CC7D6E" w:rsidRPr="005414EE" w:rsidRDefault="00697920" w:rsidP="005414EE">
      <w:pPr>
        <w:spacing w:after="0" w:line="360" w:lineRule="auto"/>
        <w:jc w:val="center"/>
        <w:rPr>
          <w:rFonts w:ascii="Times" w:hAnsi="Times" w:cs="Arial"/>
          <w:b/>
          <w:sz w:val="32"/>
          <w:szCs w:val="40"/>
          <w:lang w:val="es-ES"/>
        </w:rPr>
      </w:pPr>
      <w:r w:rsidRPr="005414EE">
        <w:rPr>
          <w:rFonts w:ascii="Times" w:hAnsi="Times" w:cs="Arial"/>
          <w:b/>
          <w:sz w:val="32"/>
          <w:szCs w:val="40"/>
          <w:lang w:val="es-ES"/>
        </w:rPr>
        <w:t>Método</w:t>
      </w:r>
    </w:p>
    <w:p w14:paraId="1839B3A9" w14:textId="3DA2EE62" w:rsidR="00E6157B" w:rsidRPr="00DC429D" w:rsidRDefault="00E6157B" w:rsidP="005414EE">
      <w:pPr>
        <w:spacing w:after="0" w:line="360" w:lineRule="auto"/>
        <w:ind w:firstLine="708"/>
        <w:jc w:val="both"/>
        <w:rPr>
          <w:rFonts w:ascii="Times" w:hAnsi="Times" w:cs="Arial"/>
          <w:sz w:val="24"/>
          <w:szCs w:val="24"/>
        </w:rPr>
      </w:pPr>
      <w:r w:rsidRPr="00DC429D">
        <w:rPr>
          <w:rFonts w:ascii="Times" w:eastAsia="Times New Roman" w:hAnsi="Times" w:cs="Arial"/>
          <w:sz w:val="24"/>
          <w:szCs w:val="24"/>
        </w:rPr>
        <w:t xml:space="preserve">Desde hace más de 30 años, los sistemas educativos han enfocado esfuerzos en la mejora del rendimiento académico, </w:t>
      </w:r>
      <w:r w:rsidR="00C045D5">
        <w:rPr>
          <w:rFonts w:ascii="Times" w:eastAsia="Times New Roman" w:hAnsi="Times" w:cs="Arial"/>
          <w:sz w:val="24"/>
          <w:szCs w:val="24"/>
        </w:rPr>
        <w:t>lo cual los ha obligado a transitar</w:t>
      </w:r>
      <w:r w:rsidRPr="00DC429D">
        <w:rPr>
          <w:rFonts w:ascii="Times" w:eastAsia="Times New Roman" w:hAnsi="Times" w:cs="Arial"/>
          <w:sz w:val="24"/>
          <w:szCs w:val="24"/>
        </w:rPr>
        <w:t xml:space="preserve"> </w:t>
      </w:r>
      <w:r w:rsidR="00025237" w:rsidRPr="00DC429D">
        <w:rPr>
          <w:rFonts w:ascii="Times" w:eastAsia="Times New Roman" w:hAnsi="Times" w:cs="Arial"/>
          <w:sz w:val="24"/>
          <w:szCs w:val="24"/>
        </w:rPr>
        <w:t xml:space="preserve">hacia </w:t>
      </w:r>
      <w:r w:rsidRPr="00DC429D">
        <w:rPr>
          <w:rFonts w:ascii="Times" w:eastAsia="Times New Roman" w:hAnsi="Times" w:cs="Arial"/>
          <w:sz w:val="24"/>
          <w:szCs w:val="24"/>
        </w:rPr>
        <w:t xml:space="preserve">un enfoque </w:t>
      </w:r>
      <w:r w:rsidR="00025237" w:rsidRPr="00DC429D">
        <w:rPr>
          <w:rFonts w:ascii="Times" w:eastAsia="Times New Roman" w:hAnsi="Times" w:cs="Arial"/>
          <w:sz w:val="24"/>
          <w:szCs w:val="24"/>
        </w:rPr>
        <w:t xml:space="preserve">centrado </w:t>
      </w:r>
      <w:r w:rsidRPr="00DC429D">
        <w:rPr>
          <w:rFonts w:ascii="Times" w:eastAsia="Times New Roman" w:hAnsi="Times" w:cs="Arial"/>
          <w:sz w:val="24"/>
          <w:szCs w:val="24"/>
        </w:rPr>
        <w:t>en el aprendizaje</w:t>
      </w:r>
      <w:r w:rsidR="00025237" w:rsidRPr="00DC429D">
        <w:rPr>
          <w:rFonts w:ascii="Times" w:eastAsia="Times New Roman" w:hAnsi="Times" w:cs="Arial"/>
          <w:sz w:val="24"/>
          <w:szCs w:val="24"/>
        </w:rPr>
        <w:t>,</w:t>
      </w:r>
      <w:r w:rsidRPr="00DC429D">
        <w:rPr>
          <w:rFonts w:ascii="Times" w:eastAsia="Times New Roman" w:hAnsi="Times" w:cs="Arial"/>
          <w:sz w:val="24"/>
          <w:szCs w:val="24"/>
        </w:rPr>
        <w:t xml:space="preserve"> que se puede apreciar en la actualidad</w:t>
      </w:r>
      <w:r w:rsidR="00C045D5">
        <w:rPr>
          <w:rFonts w:ascii="Times" w:eastAsia="Times New Roman" w:hAnsi="Times" w:cs="Arial"/>
          <w:sz w:val="24"/>
          <w:szCs w:val="24"/>
        </w:rPr>
        <w:t xml:space="preserve">. Por ende, </w:t>
      </w:r>
      <w:r w:rsidRPr="00DC429D">
        <w:rPr>
          <w:rFonts w:ascii="Times" w:eastAsia="Times New Roman" w:hAnsi="Times" w:cs="Arial"/>
          <w:sz w:val="24"/>
          <w:szCs w:val="24"/>
        </w:rPr>
        <w:t xml:space="preserve">el propósito de la educación se ha </w:t>
      </w:r>
      <w:r w:rsidR="00C045D5">
        <w:rPr>
          <w:rFonts w:ascii="Times" w:eastAsia="Times New Roman" w:hAnsi="Times" w:cs="Arial"/>
          <w:sz w:val="24"/>
          <w:szCs w:val="24"/>
        </w:rPr>
        <w:t xml:space="preserve">orientado a </w:t>
      </w:r>
      <w:r w:rsidRPr="00DC429D">
        <w:rPr>
          <w:rFonts w:ascii="Times" w:eastAsia="Times New Roman" w:hAnsi="Times" w:cs="Arial"/>
          <w:sz w:val="24"/>
          <w:szCs w:val="24"/>
        </w:rPr>
        <w:t xml:space="preserve">equipar a los estudiantes con estrategias de aprendizaje que lo lleven a regular sus aprendizajes y generar conocimientos de forma autónoma. </w:t>
      </w:r>
      <w:r w:rsidR="00C045D5">
        <w:rPr>
          <w:rFonts w:ascii="Times" w:eastAsia="Times New Roman" w:hAnsi="Times" w:cs="Arial"/>
          <w:sz w:val="24"/>
          <w:szCs w:val="24"/>
        </w:rPr>
        <w:t>Debido a esto</w:t>
      </w:r>
      <w:r w:rsidRPr="00DC429D">
        <w:rPr>
          <w:rFonts w:ascii="Times" w:eastAsia="Times New Roman" w:hAnsi="Times" w:cs="Arial"/>
          <w:sz w:val="24"/>
          <w:szCs w:val="24"/>
        </w:rPr>
        <w:t xml:space="preserve">, </w:t>
      </w:r>
      <w:r w:rsidR="00C045D5">
        <w:rPr>
          <w:rFonts w:ascii="Times" w:eastAsia="Times New Roman" w:hAnsi="Times" w:cs="Arial"/>
          <w:sz w:val="24"/>
          <w:szCs w:val="24"/>
        </w:rPr>
        <w:t xml:space="preserve">y </w:t>
      </w:r>
      <w:r w:rsidRPr="00DC429D">
        <w:rPr>
          <w:rFonts w:ascii="Times" w:eastAsia="Times New Roman" w:hAnsi="Times" w:cs="Arial"/>
          <w:sz w:val="24"/>
          <w:szCs w:val="24"/>
        </w:rPr>
        <w:t>con intención de conocer el estado actual de las estrategias de aprendizajes en los alumnos</w:t>
      </w:r>
      <w:r w:rsidR="00C045D5">
        <w:rPr>
          <w:rFonts w:ascii="Times" w:eastAsia="Times New Roman" w:hAnsi="Times" w:cs="Arial"/>
          <w:sz w:val="24"/>
          <w:szCs w:val="24"/>
        </w:rPr>
        <w:t>,</w:t>
      </w:r>
      <w:r w:rsidRPr="00DC429D">
        <w:rPr>
          <w:rFonts w:ascii="Times" w:eastAsia="Times New Roman" w:hAnsi="Times" w:cs="Arial"/>
          <w:sz w:val="24"/>
          <w:szCs w:val="24"/>
        </w:rPr>
        <w:t xml:space="preserve"> se creó</w:t>
      </w:r>
      <w:r w:rsidR="00025237" w:rsidRPr="00DC429D">
        <w:rPr>
          <w:rFonts w:ascii="Times" w:eastAsia="Times New Roman" w:hAnsi="Times" w:cs="Arial"/>
          <w:sz w:val="24"/>
          <w:szCs w:val="24"/>
        </w:rPr>
        <w:t xml:space="preserve"> para universitarios </w:t>
      </w:r>
      <w:r w:rsidRPr="00DC429D">
        <w:rPr>
          <w:rFonts w:ascii="Times" w:eastAsia="Times New Roman" w:hAnsi="Times" w:cs="Arial"/>
          <w:sz w:val="24"/>
          <w:szCs w:val="24"/>
        </w:rPr>
        <w:t>la Escala Breve de Estrategias de Aprendizaje.</w:t>
      </w:r>
    </w:p>
    <w:p w14:paraId="507B55C6" w14:textId="21EC5A87" w:rsidR="001A52ED" w:rsidRPr="00885756" w:rsidRDefault="00C045D5" w:rsidP="005414EE">
      <w:pPr>
        <w:spacing w:after="0" w:line="360" w:lineRule="auto"/>
        <w:ind w:firstLine="708"/>
        <w:jc w:val="both"/>
        <w:rPr>
          <w:rFonts w:ascii="Times" w:hAnsi="Times" w:cs="Arial"/>
          <w:i/>
          <w:sz w:val="24"/>
          <w:szCs w:val="24"/>
        </w:rPr>
      </w:pPr>
      <w:r>
        <w:rPr>
          <w:rFonts w:ascii="Times" w:eastAsia="Times New Roman" w:hAnsi="Times" w:cs="Arial"/>
          <w:sz w:val="24"/>
          <w:szCs w:val="24"/>
        </w:rPr>
        <w:t>Con base en lo anterior</w:t>
      </w:r>
      <w:r w:rsidR="00E6157B" w:rsidRPr="00DC429D">
        <w:rPr>
          <w:rFonts w:ascii="Times" w:eastAsia="Times New Roman" w:hAnsi="Times" w:cs="Arial"/>
          <w:sz w:val="24"/>
          <w:szCs w:val="24"/>
        </w:rPr>
        <w:t>, e</w:t>
      </w:r>
      <w:r w:rsidR="001A52ED" w:rsidRPr="00DC429D">
        <w:rPr>
          <w:rFonts w:ascii="Times" w:eastAsia="Times New Roman" w:hAnsi="Times" w:cs="Arial"/>
          <w:sz w:val="24"/>
          <w:szCs w:val="24"/>
        </w:rPr>
        <w:t xml:space="preserve">l presente estudio de corte cuantitativo tuvo </w:t>
      </w:r>
      <w:r>
        <w:rPr>
          <w:rFonts w:ascii="Times" w:eastAsia="Times New Roman" w:hAnsi="Times" w:cs="Arial"/>
          <w:sz w:val="24"/>
          <w:szCs w:val="24"/>
        </w:rPr>
        <w:t>los siguientes</w:t>
      </w:r>
      <w:r w:rsidR="001A52ED" w:rsidRPr="00DC429D">
        <w:rPr>
          <w:rFonts w:ascii="Times" w:eastAsia="Times New Roman" w:hAnsi="Times" w:cs="Arial"/>
          <w:sz w:val="24"/>
          <w:szCs w:val="24"/>
        </w:rPr>
        <w:t xml:space="preserve"> objetivos</w:t>
      </w:r>
      <w:r>
        <w:rPr>
          <w:rFonts w:ascii="Times" w:eastAsia="Times New Roman" w:hAnsi="Times" w:cs="Arial"/>
          <w:sz w:val="24"/>
          <w:szCs w:val="24"/>
        </w:rPr>
        <w:t>:</w:t>
      </w:r>
      <w:r w:rsidR="001A52ED" w:rsidRPr="00DC429D">
        <w:rPr>
          <w:rFonts w:ascii="Times" w:eastAsia="Times New Roman" w:hAnsi="Times" w:cs="Arial"/>
          <w:sz w:val="24"/>
          <w:szCs w:val="24"/>
        </w:rPr>
        <w:t xml:space="preserve"> 1) diseñar una escala breve de estrategias de aprendizaje; 2) evaluar la validez de constructo de una escala breve de estrategias de aprendizaje; 3) examinar la confiabilidad de una breve escala de estrategias de aprendizaje</w:t>
      </w:r>
      <w:r>
        <w:rPr>
          <w:rFonts w:ascii="Times" w:eastAsia="Times New Roman" w:hAnsi="Times" w:cs="Arial"/>
          <w:sz w:val="24"/>
          <w:szCs w:val="24"/>
        </w:rPr>
        <w:t xml:space="preserve">. Luego, </w:t>
      </w:r>
      <w:r w:rsidR="001A52ED" w:rsidRPr="00DC429D">
        <w:rPr>
          <w:rFonts w:ascii="Times" w:eastAsia="Times New Roman" w:hAnsi="Times" w:cs="Arial"/>
          <w:sz w:val="24"/>
          <w:szCs w:val="24"/>
        </w:rPr>
        <w:t xml:space="preserve">atendiendo la estrecha relación de los constructos </w:t>
      </w:r>
      <w:r w:rsidR="001A52ED" w:rsidRPr="00C045D5">
        <w:rPr>
          <w:rFonts w:ascii="Times" w:eastAsia="Times New Roman" w:hAnsi="Times" w:cs="Arial"/>
          <w:i/>
          <w:iCs/>
          <w:sz w:val="24"/>
          <w:szCs w:val="24"/>
        </w:rPr>
        <w:t>estrategias de aprendizaje</w:t>
      </w:r>
      <w:r w:rsidR="001A52ED" w:rsidRPr="00DC429D">
        <w:rPr>
          <w:rFonts w:ascii="Times" w:eastAsia="Times New Roman" w:hAnsi="Times" w:cs="Arial"/>
          <w:sz w:val="24"/>
          <w:szCs w:val="24"/>
        </w:rPr>
        <w:t xml:space="preserve"> y </w:t>
      </w:r>
      <w:r w:rsidR="001A52ED" w:rsidRPr="00C045D5">
        <w:rPr>
          <w:rFonts w:ascii="Times" w:eastAsia="Times New Roman" w:hAnsi="Times" w:cs="Arial"/>
          <w:i/>
          <w:iCs/>
          <w:sz w:val="24"/>
          <w:szCs w:val="24"/>
        </w:rPr>
        <w:t>autorregulación</w:t>
      </w:r>
      <w:r w:rsidR="001A52ED" w:rsidRPr="00DC429D">
        <w:rPr>
          <w:rFonts w:ascii="Times" w:eastAsia="Times New Roman" w:hAnsi="Times" w:cs="Arial"/>
          <w:sz w:val="24"/>
          <w:szCs w:val="24"/>
        </w:rPr>
        <w:t xml:space="preserve"> se planteó un cuarto objetivo: examinar la relación entre la escala de estrategias de aprendizaje y el </w:t>
      </w:r>
      <w:r w:rsidRPr="00DC429D">
        <w:rPr>
          <w:rFonts w:ascii="Times" w:eastAsia="Times New Roman" w:hAnsi="Times" w:cs="Arial"/>
          <w:color w:val="000000"/>
          <w:sz w:val="24"/>
          <w:szCs w:val="24"/>
          <w:lang w:eastAsia="es-MX"/>
        </w:rPr>
        <w:t>inventario de procesos de autorregulación</w:t>
      </w:r>
      <w:r w:rsidRPr="00DC429D">
        <w:rPr>
          <w:rFonts w:ascii="Times" w:eastAsia="Times New Roman" w:hAnsi="Times" w:cs="Arial"/>
          <w:sz w:val="24"/>
          <w:szCs w:val="24"/>
        </w:rPr>
        <w:t xml:space="preserve"> del aprendizaje </w:t>
      </w:r>
      <w:r w:rsidR="001A52ED" w:rsidRPr="00DC429D">
        <w:rPr>
          <w:rFonts w:ascii="Times" w:hAnsi="Times" w:cs="Arial"/>
          <w:sz w:val="24"/>
          <w:szCs w:val="24"/>
        </w:rPr>
        <w:t xml:space="preserve">(Rosário </w:t>
      </w:r>
      <w:r w:rsidR="00A40B65" w:rsidRPr="00DC429D">
        <w:rPr>
          <w:rFonts w:ascii="Times" w:hAnsi="Times" w:cs="Arial"/>
          <w:i/>
          <w:sz w:val="24"/>
          <w:szCs w:val="24"/>
        </w:rPr>
        <w:t>et al.</w:t>
      </w:r>
      <w:r w:rsidR="001A52ED" w:rsidRPr="00DC429D">
        <w:rPr>
          <w:rFonts w:ascii="Times" w:hAnsi="Times" w:cs="Arial"/>
          <w:sz w:val="24"/>
          <w:szCs w:val="24"/>
        </w:rPr>
        <w:t>, 2007)</w:t>
      </w:r>
      <w:r w:rsidR="001A52ED" w:rsidRPr="00DC429D">
        <w:rPr>
          <w:rFonts w:ascii="Times" w:hAnsi="Times" w:cs="Arial"/>
          <w:i/>
          <w:sz w:val="24"/>
          <w:szCs w:val="24"/>
        </w:rPr>
        <w:t>.</w:t>
      </w:r>
      <w:r w:rsidR="001A52ED" w:rsidRPr="00885756">
        <w:rPr>
          <w:rFonts w:ascii="Times" w:hAnsi="Times" w:cs="Arial"/>
          <w:i/>
          <w:sz w:val="24"/>
          <w:szCs w:val="24"/>
        </w:rPr>
        <w:t xml:space="preserve"> </w:t>
      </w:r>
    </w:p>
    <w:p w14:paraId="437EFB81" w14:textId="77777777" w:rsidR="005414EE" w:rsidRDefault="005414EE" w:rsidP="005414EE">
      <w:pPr>
        <w:spacing w:after="0" w:line="360" w:lineRule="auto"/>
        <w:jc w:val="both"/>
        <w:rPr>
          <w:rFonts w:ascii="Times" w:hAnsi="Times" w:cs="Arial"/>
          <w:b/>
          <w:sz w:val="24"/>
          <w:szCs w:val="24"/>
          <w:lang w:val="es-ES"/>
        </w:rPr>
      </w:pPr>
    </w:p>
    <w:p w14:paraId="6565626B" w14:textId="794ABE99" w:rsidR="009C0D04" w:rsidRPr="005414EE" w:rsidRDefault="00FD0865" w:rsidP="002928D5">
      <w:pPr>
        <w:spacing w:after="0" w:line="360" w:lineRule="auto"/>
        <w:jc w:val="center"/>
        <w:rPr>
          <w:rFonts w:ascii="Times" w:hAnsi="Times" w:cs="Arial"/>
          <w:b/>
          <w:sz w:val="28"/>
          <w:szCs w:val="32"/>
          <w:lang w:val="es-ES"/>
        </w:rPr>
      </w:pPr>
      <w:r w:rsidRPr="005414EE">
        <w:rPr>
          <w:rFonts w:ascii="Times" w:hAnsi="Times" w:cs="Arial"/>
          <w:b/>
          <w:sz w:val="28"/>
          <w:szCs w:val="32"/>
          <w:lang w:val="es-ES"/>
        </w:rPr>
        <w:t>Diseño</w:t>
      </w:r>
    </w:p>
    <w:p w14:paraId="7D7D8C97" w14:textId="5957FC33" w:rsidR="00697920" w:rsidRDefault="00697920" w:rsidP="005414EE">
      <w:pPr>
        <w:spacing w:after="0" w:line="360" w:lineRule="auto"/>
        <w:ind w:firstLine="708"/>
        <w:jc w:val="both"/>
        <w:rPr>
          <w:rFonts w:ascii="Times" w:hAnsi="Times" w:cs="Arial"/>
          <w:sz w:val="24"/>
          <w:szCs w:val="24"/>
          <w:lang w:val="es-ES"/>
        </w:rPr>
      </w:pPr>
      <w:r w:rsidRPr="00885756">
        <w:rPr>
          <w:rFonts w:ascii="Times" w:hAnsi="Times" w:cs="Arial"/>
          <w:sz w:val="24"/>
          <w:szCs w:val="24"/>
          <w:lang w:val="es-ES"/>
        </w:rPr>
        <w:t>El presente es un estudio</w:t>
      </w:r>
      <w:r w:rsidR="006E1190" w:rsidRPr="00885756">
        <w:rPr>
          <w:rFonts w:ascii="Times" w:hAnsi="Times" w:cs="Arial"/>
          <w:sz w:val="24"/>
          <w:szCs w:val="24"/>
          <w:lang w:val="es-ES"/>
        </w:rPr>
        <w:t xml:space="preserve"> de tipo instrumental (Montero </w:t>
      </w:r>
      <w:r w:rsidR="00127170">
        <w:rPr>
          <w:rFonts w:ascii="Times" w:hAnsi="Times" w:cs="Arial"/>
          <w:sz w:val="24"/>
          <w:szCs w:val="24"/>
          <w:lang w:val="es-ES"/>
        </w:rPr>
        <w:t>y</w:t>
      </w:r>
      <w:r w:rsidRPr="00885756">
        <w:rPr>
          <w:rFonts w:ascii="Times" w:hAnsi="Times" w:cs="Arial"/>
          <w:sz w:val="24"/>
          <w:szCs w:val="24"/>
          <w:lang w:val="es-ES"/>
        </w:rPr>
        <w:t xml:space="preserve"> León, 2005) y cor</w:t>
      </w:r>
      <w:r w:rsidR="006E1190" w:rsidRPr="00885756">
        <w:rPr>
          <w:rFonts w:ascii="Times" w:hAnsi="Times" w:cs="Arial"/>
          <w:sz w:val="24"/>
          <w:szCs w:val="24"/>
          <w:lang w:val="es-ES"/>
        </w:rPr>
        <w:t xml:space="preserve">relacional (Hernández-Sampieri </w:t>
      </w:r>
      <w:r w:rsidR="00C045D5">
        <w:rPr>
          <w:rFonts w:ascii="Times" w:hAnsi="Times" w:cs="Arial"/>
          <w:sz w:val="24"/>
          <w:szCs w:val="24"/>
          <w:lang w:val="es-ES"/>
        </w:rPr>
        <w:t>y</w:t>
      </w:r>
      <w:r w:rsidRPr="00885756">
        <w:rPr>
          <w:rFonts w:ascii="Times" w:hAnsi="Times" w:cs="Arial"/>
          <w:sz w:val="24"/>
          <w:szCs w:val="24"/>
          <w:lang w:val="es-ES"/>
        </w:rPr>
        <w:t xml:space="preserve"> Mendoza, 2018)</w:t>
      </w:r>
      <w:r w:rsidR="00C045D5">
        <w:rPr>
          <w:rFonts w:ascii="Times" w:hAnsi="Times" w:cs="Arial"/>
          <w:sz w:val="24"/>
          <w:szCs w:val="24"/>
          <w:lang w:val="es-ES"/>
        </w:rPr>
        <w:t>,</w:t>
      </w:r>
      <w:r w:rsidR="00FC7731" w:rsidRPr="00885756">
        <w:rPr>
          <w:rFonts w:ascii="Times" w:hAnsi="Times" w:cs="Arial"/>
          <w:sz w:val="24"/>
          <w:szCs w:val="24"/>
          <w:lang w:val="es-ES"/>
        </w:rPr>
        <w:t xml:space="preserve"> </w:t>
      </w:r>
      <w:r w:rsidR="00C045D5">
        <w:rPr>
          <w:rFonts w:ascii="Times" w:hAnsi="Times" w:cs="Arial"/>
          <w:sz w:val="24"/>
          <w:szCs w:val="24"/>
          <w:lang w:val="es-ES"/>
        </w:rPr>
        <w:t>y</w:t>
      </w:r>
      <w:r w:rsidR="00FC7731" w:rsidRPr="00C045D5">
        <w:rPr>
          <w:rFonts w:ascii="Times" w:hAnsi="Times" w:cs="Arial"/>
          <w:sz w:val="24"/>
          <w:szCs w:val="24"/>
          <w:lang w:val="es-ES"/>
        </w:rPr>
        <w:t>a que precis</w:t>
      </w:r>
      <w:r w:rsidR="00C045D5">
        <w:rPr>
          <w:rFonts w:ascii="Times" w:hAnsi="Times" w:cs="Arial"/>
          <w:sz w:val="24"/>
          <w:szCs w:val="24"/>
          <w:lang w:val="es-ES"/>
        </w:rPr>
        <w:t>ó</w:t>
      </w:r>
      <w:r w:rsidR="00FC7731" w:rsidRPr="00C045D5">
        <w:rPr>
          <w:rFonts w:ascii="Times" w:hAnsi="Times" w:cs="Arial"/>
          <w:sz w:val="24"/>
          <w:szCs w:val="24"/>
          <w:lang w:val="es-ES"/>
        </w:rPr>
        <w:t xml:space="preserve"> el diseño de un instrumento y la relación entre dos variables: estrategias de aprendizaje y autorregulación.</w:t>
      </w:r>
    </w:p>
    <w:p w14:paraId="261D0A2B" w14:textId="77777777" w:rsidR="00C045D5" w:rsidRPr="00885756" w:rsidRDefault="00C045D5" w:rsidP="005414EE">
      <w:pPr>
        <w:spacing w:after="0" w:line="360" w:lineRule="auto"/>
        <w:ind w:firstLine="708"/>
        <w:jc w:val="both"/>
        <w:rPr>
          <w:rFonts w:ascii="Times" w:hAnsi="Times" w:cs="Arial"/>
          <w:sz w:val="24"/>
          <w:szCs w:val="24"/>
          <w:lang w:val="es-ES"/>
        </w:rPr>
      </w:pPr>
    </w:p>
    <w:p w14:paraId="5487885F" w14:textId="77777777" w:rsidR="009C0D04" w:rsidRPr="005414EE" w:rsidRDefault="00FD0865" w:rsidP="002928D5">
      <w:pPr>
        <w:autoSpaceDE w:val="0"/>
        <w:autoSpaceDN w:val="0"/>
        <w:adjustRightInd w:val="0"/>
        <w:spacing w:after="0" w:line="360" w:lineRule="auto"/>
        <w:jc w:val="center"/>
        <w:rPr>
          <w:rFonts w:ascii="Times" w:hAnsi="Times" w:cs="Arial"/>
          <w:b/>
          <w:sz w:val="28"/>
          <w:szCs w:val="32"/>
          <w:lang w:val="es-ES"/>
        </w:rPr>
      </w:pPr>
      <w:r w:rsidRPr="005414EE">
        <w:rPr>
          <w:rFonts w:ascii="Times" w:hAnsi="Times" w:cs="Arial"/>
          <w:b/>
          <w:sz w:val="28"/>
          <w:szCs w:val="32"/>
          <w:lang w:val="es-ES"/>
        </w:rPr>
        <w:t>Participantes</w:t>
      </w:r>
    </w:p>
    <w:p w14:paraId="6E8786BD" w14:textId="57988F86" w:rsidR="00F729FE" w:rsidRDefault="00697920" w:rsidP="005414EE">
      <w:pPr>
        <w:autoSpaceDE w:val="0"/>
        <w:autoSpaceDN w:val="0"/>
        <w:adjustRightInd w:val="0"/>
        <w:spacing w:after="0" w:line="360" w:lineRule="auto"/>
        <w:ind w:firstLine="708"/>
        <w:jc w:val="both"/>
        <w:rPr>
          <w:rFonts w:ascii="Times" w:hAnsi="Times" w:cs="Arial"/>
          <w:sz w:val="24"/>
          <w:szCs w:val="24"/>
          <w:lang w:val="es-ES"/>
        </w:rPr>
      </w:pPr>
      <w:r w:rsidRPr="00885756">
        <w:rPr>
          <w:rFonts w:ascii="Times" w:hAnsi="Times" w:cs="Arial"/>
          <w:sz w:val="24"/>
          <w:szCs w:val="24"/>
          <w:lang w:val="es-ES"/>
        </w:rPr>
        <w:t>La muestra intencional o de conveniencia estuvo formada por 1975 estudiantes universitarios del norte de México</w:t>
      </w:r>
      <w:r w:rsidR="00C045D5">
        <w:rPr>
          <w:rFonts w:ascii="Times" w:hAnsi="Times" w:cs="Arial"/>
          <w:sz w:val="24"/>
          <w:szCs w:val="24"/>
          <w:lang w:val="es-ES"/>
        </w:rPr>
        <w:t>,</w:t>
      </w:r>
      <w:r w:rsidRPr="00885756">
        <w:rPr>
          <w:rFonts w:ascii="Times" w:hAnsi="Times" w:cs="Arial"/>
          <w:sz w:val="24"/>
          <w:szCs w:val="24"/>
          <w:lang w:val="es-ES"/>
        </w:rPr>
        <w:t xml:space="preserve"> </w:t>
      </w:r>
      <w:r w:rsidR="00C045D5">
        <w:rPr>
          <w:rFonts w:ascii="Times" w:hAnsi="Times" w:cs="Arial"/>
          <w:sz w:val="24"/>
          <w:szCs w:val="24"/>
          <w:lang w:val="es-ES"/>
        </w:rPr>
        <w:t>d</w:t>
      </w:r>
      <w:r w:rsidRPr="00885756">
        <w:rPr>
          <w:rFonts w:ascii="Times" w:hAnsi="Times" w:cs="Arial"/>
          <w:sz w:val="24"/>
          <w:szCs w:val="24"/>
          <w:lang w:val="es-ES"/>
        </w:rPr>
        <w:t>e los cuales el 46</w:t>
      </w:r>
      <w:r w:rsidR="00C045D5">
        <w:rPr>
          <w:rFonts w:ascii="Times" w:hAnsi="Times" w:cs="Arial"/>
          <w:sz w:val="24"/>
          <w:szCs w:val="24"/>
          <w:lang w:val="es-ES"/>
        </w:rPr>
        <w:t xml:space="preserve"> %</w:t>
      </w:r>
      <w:r w:rsidRPr="00885756">
        <w:rPr>
          <w:rFonts w:ascii="Times" w:hAnsi="Times" w:cs="Arial"/>
          <w:sz w:val="24"/>
          <w:szCs w:val="24"/>
          <w:lang w:val="es-ES"/>
        </w:rPr>
        <w:t xml:space="preserve"> indicó ser del sexo masculino, </w:t>
      </w:r>
      <w:r w:rsidR="00C045D5">
        <w:rPr>
          <w:rFonts w:ascii="Times" w:hAnsi="Times" w:cs="Arial"/>
          <w:sz w:val="24"/>
          <w:szCs w:val="24"/>
          <w:lang w:val="es-ES"/>
        </w:rPr>
        <w:t xml:space="preserve">el </w:t>
      </w:r>
      <w:r w:rsidRPr="00885756">
        <w:rPr>
          <w:rFonts w:ascii="Times" w:hAnsi="Times" w:cs="Arial"/>
          <w:sz w:val="24"/>
          <w:szCs w:val="24"/>
          <w:lang w:val="es-ES"/>
        </w:rPr>
        <w:t>53</w:t>
      </w:r>
      <w:r w:rsidR="00C045D5">
        <w:rPr>
          <w:rFonts w:ascii="Times" w:hAnsi="Times" w:cs="Arial"/>
          <w:sz w:val="24"/>
          <w:szCs w:val="24"/>
          <w:lang w:val="es-ES"/>
        </w:rPr>
        <w:t>.</w:t>
      </w:r>
      <w:r w:rsidRPr="00885756">
        <w:rPr>
          <w:rFonts w:ascii="Times" w:hAnsi="Times" w:cs="Arial"/>
          <w:sz w:val="24"/>
          <w:szCs w:val="24"/>
          <w:lang w:val="es-ES"/>
        </w:rPr>
        <w:t>5</w:t>
      </w:r>
      <w:r w:rsidR="00C045D5">
        <w:rPr>
          <w:rFonts w:ascii="Times" w:hAnsi="Times" w:cs="Arial"/>
          <w:sz w:val="24"/>
          <w:szCs w:val="24"/>
          <w:lang w:val="es-ES"/>
        </w:rPr>
        <w:t xml:space="preserve"> %</w:t>
      </w:r>
      <w:r w:rsidRPr="00885756">
        <w:rPr>
          <w:rFonts w:ascii="Times" w:hAnsi="Times" w:cs="Arial"/>
          <w:sz w:val="24"/>
          <w:szCs w:val="24"/>
          <w:lang w:val="es-ES"/>
        </w:rPr>
        <w:t xml:space="preserve"> del sexo femenino y </w:t>
      </w:r>
      <w:r w:rsidR="00C045D5">
        <w:rPr>
          <w:rFonts w:ascii="Times" w:hAnsi="Times" w:cs="Arial"/>
          <w:sz w:val="24"/>
          <w:szCs w:val="24"/>
          <w:lang w:val="es-ES"/>
        </w:rPr>
        <w:t>el</w:t>
      </w:r>
      <w:r w:rsidRPr="00885756">
        <w:rPr>
          <w:rFonts w:ascii="Times" w:hAnsi="Times" w:cs="Arial"/>
          <w:sz w:val="24"/>
          <w:szCs w:val="24"/>
          <w:lang w:val="es-ES"/>
        </w:rPr>
        <w:t xml:space="preserve"> 0</w:t>
      </w:r>
      <w:r w:rsidR="00C045D5">
        <w:rPr>
          <w:rFonts w:ascii="Times" w:hAnsi="Times" w:cs="Arial"/>
          <w:sz w:val="24"/>
          <w:szCs w:val="24"/>
          <w:lang w:val="es-ES"/>
        </w:rPr>
        <w:t>.</w:t>
      </w:r>
      <w:r w:rsidRPr="00885756">
        <w:rPr>
          <w:rFonts w:ascii="Times" w:hAnsi="Times" w:cs="Arial"/>
          <w:sz w:val="24"/>
          <w:szCs w:val="24"/>
          <w:lang w:val="es-ES"/>
        </w:rPr>
        <w:t>4</w:t>
      </w:r>
      <w:r w:rsidR="00C045D5">
        <w:rPr>
          <w:rFonts w:ascii="Times" w:hAnsi="Times" w:cs="Arial"/>
          <w:sz w:val="24"/>
          <w:szCs w:val="24"/>
          <w:lang w:val="es-ES"/>
        </w:rPr>
        <w:t xml:space="preserve"> %</w:t>
      </w:r>
      <w:r w:rsidRPr="00885756">
        <w:rPr>
          <w:rFonts w:ascii="Times" w:hAnsi="Times" w:cs="Arial"/>
          <w:sz w:val="24"/>
          <w:szCs w:val="24"/>
          <w:lang w:val="es-ES"/>
        </w:rPr>
        <w:t xml:space="preserve"> prefirió no resp</w:t>
      </w:r>
      <w:r w:rsidR="00B43574" w:rsidRPr="00885756">
        <w:rPr>
          <w:rFonts w:ascii="Times" w:hAnsi="Times" w:cs="Arial"/>
          <w:sz w:val="24"/>
          <w:szCs w:val="24"/>
          <w:lang w:val="es-ES"/>
        </w:rPr>
        <w:t xml:space="preserve">onder. Le media de edad fue de </w:t>
      </w:r>
      <w:r w:rsidR="00B41E58" w:rsidRPr="00885756">
        <w:rPr>
          <w:rFonts w:ascii="Times" w:hAnsi="Times" w:cs="Arial"/>
          <w:sz w:val="24"/>
          <w:szCs w:val="24"/>
          <w:lang w:val="es-ES"/>
        </w:rPr>
        <w:t></w:t>
      </w:r>
      <w:r w:rsidRPr="00885756">
        <w:rPr>
          <w:rFonts w:ascii="Times" w:hAnsi="Times" w:cs="Arial"/>
          <w:sz w:val="24"/>
          <w:szCs w:val="24"/>
          <w:lang w:val="es-ES"/>
        </w:rPr>
        <w:t>=</w:t>
      </w:r>
      <w:r w:rsidR="00C045D5">
        <w:rPr>
          <w:rFonts w:ascii="Times" w:hAnsi="Times" w:cs="Arial"/>
          <w:sz w:val="24"/>
          <w:szCs w:val="24"/>
          <w:lang w:val="es-ES"/>
        </w:rPr>
        <w:t xml:space="preserve"> </w:t>
      </w:r>
      <w:r w:rsidRPr="00885756">
        <w:rPr>
          <w:rFonts w:ascii="Times" w:hAnsi="Times" w:cs="Arial"/>
          <w:sz w:val="24"/>
          <w:szCs w:val="24"/>
          <w:lang w:val="es-ES"/>
        </w:rPr>
        <w:t>20</w:t>
      </w:r>
      <w:r w:rsidR="00C045D5">
        <w:rPr>
          <w:rFonts w:ascii="Times" w:hAnsi="Times" w:cs="Arial"/>
          <w:sz w:val="24"/>
          <w:szCs w:val="24"/>
          <w:lang w:val="es-ES"/>
        </w:rPr>
        <w:t>.</w:t>
      </w:r>
      <w:r w:rsidRPr="00885756">
        <w:rPr>
          <w:rFonts w:ascii="Times" w:hAnsi="Times" w:cs="Arial"/>
          <w:sz w:val="24"/>
          <w:szCs w:val="24"/>
          <w:lang w:val="es-ES"/>
        </w:rPr>
        <w:t>9</w:t>
      </w:r>
      <w:r w:rsidR="00C045D5">
        <w:rPr>
          <w:rFonts w:ascii="Times" w:hAnsi="Times" w:cs="Arial"/>
          <w:sz w:val="24"/>
          <w:szCs w:val="24"/>
          <w:lang w:val="es-ES"/>
        </w:rPr>
        <w:t xml:space="preserve"> </w:t>
      </w:r>
      <w:r w:rsidRPr="00885756">
        <w:rPr>
          <w:rFonts w:ascii="Times" w:hAnsi="Times" w:cs="Arial"/>
          <w:sz w:val="24"/>
          <w:szCs w:val="24"/>
          <w:lang w:val="es-ES"/>
        </w:rPr>
        <w:t>años, la Md</w:t>
      </w:r>
      <w:r w:rsidR="00C045D5">
        <w:rPr>
          <w:rFonts w:ascii="Times" w:hAnsi="Times" w:cs="Arial"/>
          <w:sz w:val="24"/>
          <w:szCs w:val="24"/>
          <w:lang w:val="es-ES"/>
        </w:rPr>
        <w:t> </w:t>
      </w:r>
      <w:r w:rsidRPr="00885756">
        <w:rPr>
          <w:rFonts w:ascii="Times" w:hAnsi="Times" w:cs="Arial"/>
          <w:sz w:val="24"/>
          <w:szCs w:val="24"/>
          <w:lang w:val="es-ES"/>
        </w:rPr>
        <w:t>=</w:t>
      </w:r>
      <w:r w:rsidR="00C045D5">
        <w:rPr>
          <w:rFonts w:ascii="Times" w:hAnsi="Times" w:cs="Arial"/>
          <w:sz w:val="24"/>
          <w:szCs w:val="24"/>
          <w:lang w:val="es-ES"/>
        </w:rPr>
        <w:t> </w:t>
      </w:r>
      <w:r w:rsidRPr="00885756">
        <w:rPr>
          <w:rFonts w:ascii="Times" w:hAnsi="Times" w:cs="Arial"/>
          <w:sz w:val="24"/>
          <w:szCs w:val="24"/>
          <w:lang w:val="es-ES"/>
        </w:rPr>
        <w:t>20 años y la moda fue 17 años; la desviación típica fue de 2</w:t>
      </w:r>
      <w:r w:rsidR="00C045D5">
        <w:rPr>
          <w:rFonts w:ascii="Times" w:hAnsi="Times" w:cs="Arial"/>
          <w:sz w:val="24"/>
          <w:szCs w:val="24"/>
          <w:lang w:val="es-ES"/>
        </w:rPr>
        <w:t>.</w:t>
      </w:r>
      <w:r w:rsidRPr="00885756">
        <w:rPr>
          <w:rFonts w:ascii="Times" w:hAnsi="Times" w:cs="Arial"/>
          <w:sz w:val="24"/>
          <w:szCs w:val="24"/>
          <w:lang w:val="es-ES"/>
        </w:rPr>
        <w:t xml:space="preserve">991, con un valor máximo de 44 </w:t>
      </w:r>
      <w:r w:rsidR="00E03192" w:rsidRPr="00885756">
        <w:rPr>
          <w:rFonts w:ascii="Times" w:hAnsi="Times" w:cs="Arial"/>
          <w:sz w:val="24"/>
          <w:szCs w:val="24"/>
          <w:lang w:val="es-ES"/>
        </w:rPr>
        <w:t xml:space="preserve">años </w:t>
      </w:r>
      <w:r w:rsidRPr="00885756">
        <w:rPr>
          <w:rFonts w:ascii="Times" w:hAnsi="Times" w:cs="Arial"/>
          <w:sz w:val="24"/>
          <w:szCs w:val="24"/>
          <w:lang w:val="es-ES"/>
        </w:rPr>
        <w:t>y un mínimo de 15</w:t>
      </w:r>
      <w:r w:rsidR="00E03192" w:rsidRPr="00885756">
        <w:rPr>
          <w:rFonts w:ascii="Times" w:hAnsi="Times" w:cs="Arial"/>
          <w:sz w:val="24"/>
          <w:szCs w:val="24"/>
          <w:lang w:val="es-ES"/>
        </w:rPr>
        <w:t xml:space="preserve"> años</w:t>
      </w:r>
      <w:r w:rsidR="00ED3332" w:rsidRPr="00885756">
        <w:rPr>
          <w:rFonts w:ascii="Times" w:hAnsi="Times" w:cs="Arial"/>
          <w:sz w:val="24"/>
          <w:szCs w:val="24"/>
          <w:lang w:val="es-ES"/>
        </w:rPr>
        <w:t>.</w:t>
      </w:r>
      <w:r w:rsidR="00F729FE" w:rsidRPr="00885756">
        <w:rPr>
          <w:rFonts w:ascii="Times" w:hAnsi="Times" w:cs="Arial"/>
          <w:sz w:val="24"/>
          <w:szCs w:val="24"/>
          <w:lang w:val="es-ES"/>
        </w:rPr>
        <w:t xml:space="preserve"> Respecto a la modalidad en la cual estaban tomando clases los estudiantes</w:t>
      </w:r>
      <w:r w:rsidR="00C045D5">
        <w:rPr>
          <w:rFonts w:ascii="Times" w:hAnsi="Times" w:cs="Arial"/>
          <w:sz w:val="24"/>
          <w:szCs w:val="24"/>
          <w:lang w:val="es-ES"/>
        </w:rPr>
        <w:t>,</w:t>
      </w:r>
      <w:r w:rsidR="00F729FE" w:rsidRPr="00885756">
        <w:rPr>
          <w:rFonts w:ascii="Times" w:hAnsi="Times" w:cs="Arial"/>
          <w:sz w:val="24"/>
          <w:szCs w:val="24"/>
          <w:lang w:val="es-ES"/>
        </w:rPr>
        <w:t xml:space="preserve"> se encontró que el 94</w:t>
      </w:r>
      <w:r w:rsidR="00C045D5">
        <w:rPr>
          <w:rFonts w:ascii="Times" w:hAnsi="Times" w:cs="Arial"/>
          <w:sz w:val="24"/>
          <w:szCs w:val="24"/>
          <w:lang w:val="es-ES"/>
        </w:rPr>
        <w:t>.</w:t>
      </w:r>
      <w:r w:rsidR="00F729FE" w:rsidRPr="00885756">
        <w:rPr>
          <w:rFonts w:ascii="Times" w:hAnsi="Times" w:cs="Arial"/>
          <w:sz w:val="24"/>
          <w:szCs w:val="24"/>
          <w:lang w:val="es-ES"/>
        </w:rPr>
        <w:t>3</w:t>
      </w:r>
      <w:r w:rsidR="00C045D5">
        <w:rPr>
          <w:rFonts w:ascii="Times" w:hAnsi="Times" w:cs="Arial"/>
          <w:sz w:val="24"/>
          <w:szCs w:val="24"/>
          <w:lang w:val="es-ES"/>
        </w:rPr>
        <w:t xml:space="preserve"> %</w:t>
      </w:r>
      <w:r w:rsidR="00F729FE" w:rsidRPr="00885756">
        <w:rPr>
          <w:rFonts w:ascii="Times" w:hAnsi="Times" w:cs="Arial"/>
          <w:sz w:val="24"/>
          <w:szCs w:val="24"/>
          <w:lang w:val="es-ES"/>
        </w:rPr>
        <w:t xml:space="preserve"> estaban en línea, 7</w:t>
      </w:r>
      <w:r w:rsidR="00C045D5">
        <w:rPr>
          <w:rFonts w:ascii="Times" w:hAnsi="Times" w:cs="Arial"/>
          <w:sz w:val="24"/>
          <w:szCs w:val="24"/>
          <w:lang w:val="es-ES"/>
        </w:rPr>
        <w:t xml:space="preserve"> %</w:t>
      </w:r>
      <w:r w:rsidR="00F729FE" w:rsidRPr="00885756">
        <w:rPr>
          <w:rFonts w:ascii="Times" w:hAnsi="Times" w:cs="Arial"/>
          <w:sz w:val="24"/>
          <w:szCs w:val="24"/>
          <w:lang w:val="es-ES"/>
        </w:rPr>
        <w:t xml:space="preserve"> en presencial y 4</w:t>
      </w:r>
      <w:r w:rsidR="00C045D5">
        <w:rPr>
          <w:rFonts w:ascii="Times" w:hAnsi="Times" w:cs="Arial"/>
          <w:sz w:val="24"/>
          <w:szCs w:val="24"/>
          <w:lang w:val="es-ES"/>
        </w:rPr>
        <w:t>.</w:t>
      </w:r>
      <w:r w:rsidR="00F729FE" w:rsidRPr="00885756">
        <w:rPr>
          <w:rFonts w:ascii="Times" w:hAnsi="Times" w:cs="Arial"/>
          <w:sz w:val="24"/>
          <w:szCs w:val="24"/>
          <w:lang w:val="es-ES"/>
        </w:rPr>
        <w:t>5</w:t>
      </w:r>
      <w:r w:rsidR="00C045D5">
        <w:rPr>
          <w:rFonts w:ascii="Times" w:hAnsi="Times" w:cs="Arial"/>
          <w:sz w:val="24"/>
          <w:szCs w:val="24"/>
          <w:lang w:val="es-ES"/>
        </w:rPr>
        <w:t xml:space="preserve"> %</w:t>
      </w:r>
      <w:r w:rsidR="00F729FE" w:rsidRPr="00885756">
        <w:rPr>
          <w:rFonts w:ascii="Times" w:hAnsi="Times" w:cs="Arial"/>
          <w:sz w:val="24"/>
          <w:szCs w:val="24"/>
          <w:lang w:val="es-ES"/>
        </w:rPr>
        <w:t xml:space="preserve"> en sistema híbrido. </w:t>
      </w:r>
      <w:r w:rsidR="00F729FE" w:rsidRPr="00885756">
        <w:rPr>
          <w:rFonts w:ascii="Times" w:hAnsi="Times" w:cs="Arial"/>
          <w:sz w:val="24"/>
          <w:szCs w:val="24"/>
        </w:rPr>
        <w:t>De la totalidad de los participantes</w:t>
      </w:r>
      <w:r w:rsidR="00C045D5">
        <w:rPr>
          <w:rFonts w:ascii="Times" w:hAnsi="Times" w:cs="Arial"/>
          <w:sz w:val="24"/>
          <w:szCs w:val="24"/>
        </w:rPr>
        <w:t>,</w:t>
      </w:r>
      <w:r w:rsidR="00F729FE" w:rsidRPr="00885756">
        <w:rPr>
          <w:rFonts w:ascii="Times" w:hAnsi="Times" w:cs="Arial"/>
          <w:sz w:val="24"/>
          <w:szCs w:val="24"/>
        </w:rPr>
        <w:t xml:space="preserve"> el 63</w:t>
      </w:r>
      <w:r w:rsidR="00C045D5">
        <w:rPr>
          <w:rFonts w:ascii="Times" w:hAnsi="Times" w:cs="Arial"/>
          <w:sz w:val="24"/>
          <w:szCs w:val="24"/>
        </w:rPr>
        <w:t>.</w:t>
      </w:r>
      <w:r w:rsidR="00F729FE" w:rsidRPr="00885756">
        <w:rPr>
          <w:rFonts w:ascii="Times" w:hAnsi="Times" w:cs="Arial"/>
          <w:sz w:val="24"/>
          <w:szCs w:val="24"/>
        </w:rPr>
        <w:t>9</w:t>
      </w:r>
      <w:r w:rsidR="00C045D5">
        <w:rPr>
          <w:rFonts w:ascii="Times" w:hAnsi="Times" w:cs="Arial"/>
          <w:sz w:val="24"/>
          <w:szCs w:val="24"/>
        </w:rPr>
        <w:t xml:space="preserve"> %</w:t>
      </w:r>
      <w:r w:rsidR="00F729FE" w:rsidRPr="00885756">
        <w:rPr>
          <w:rFonts w:ascii="Times" w:hAnsi="Times" w:cs="Arial"/>
          <w:sz w:val="24"/>
          <w:szCs w:val="24"/>
        </w:rPr>
        <w:t xml:space="preserve"> afirmó no trabajar y el 36</w:t>
      </w:r>
      <w:r w:rsidR="00C045D5">
        <w:rPr>
          <w:rFonts w:ascii="Times" w:hAnsi="Times" w:cs="Arial"/>
          <w:sz w:val="24"/>
          <w:szCs w:val="24"/>
        </w:rPr>
        <w:t>.</w:t>
      </w:r>
      <w:r w:rsidR="00F729FE" w:rsidRPr="00885756">
        <w:rPr>
          <w:rFonts w:ascii="Times" w:hAnsi="Times" w:cs="Arial"/>
          <w:sz w:val="24"/>
          <w:szCs w:val="24"/>
        </w:rPr>
        <w:t>1</w:t>
      </w:r>
      <w:r w:rsidR="00C045D5">
        <w:rPr>
          <w:rFonts w:ascii="Times" w:hAnsi="Times" w:cs="Arial"/>
          <w:sz w:val="24"/>
          <w:szCs w:val="24"/>
        </w:rPr>
        <w:t xml:space="preserve"> %</w:t>
      </w:r>
      <w:r w:rsidR="00F729FE" w:rsidRPr="00885756">
        <w:rPr>
          <w:rFonts w:ascii="Times" w:hAnsi="Times" w:cs="Arial"/>
          <w:sz w:val="24"/>
          <w:szCs w:val="24"/>
        </w:rPr>
        <w:t xml:space="preserve"> mencionó que s</w:t>
      </w:r>
      <w:r w:rsidR="00C045D5">
        <w:rPr>
          <w:rFonts w:ascii="Times" w:hAnsi="Times" w:cs="Arial"/>
          <w:sz w:val="24"/>
          <w:szCs w:val="24"/>
        </w:rPr>
        <w:t>í</w:t>
      </w:r>
      <w:r w:rsidR="00F729FE" w:rsidRPr="00885756">
        <w:rPr>
          <w:rFonts w:ascii="Times" w:hAnsi="Times" w:cs="Arial"/>
          <w:sz w:val="24"/>
          <w:szCs w:val="24"/>
        </w:rPr>
        <w:t xml:space="preserve"> </w:t>
      </w:r>
      <w:r w:rsidR="00C045D5">
        <w:rPr>
          <w:rFonts w:ascii="Times" w:hAnsi="Times" w:cs="Arial"/>
          <w:sz w:val="24"/>
          <w:szCs w:val="24"/>
        </w:rPr>
        <w:t>lo hacía</w:t>
      </w:r>
      <w:r w:rsidR="009C0D04" w:rsidRPr="00885756">
        <w:rPr>
          <w:rFonts w:ascii="Times" w:hAnsi="Times" w:cs="Arial"/>
          <w:sz w:val="24"/>
          <w:szCs w:val="24"/>
        </w:rPr>
        <w:t xml:space="preserve">. </w:t>
      </w:r>
      <w:r w:rsidR="00ED3332" w:rsidRPr="00885756">
        <w:rPr>
          <w:rFonts w:ascii="Times" w:hAnsi="Times" w:cs="Arial"/>
          <w:sz w:val="24"/>
          <w:szCs w:val="24"/>
          <w:lang w:val="es-ES"/>
        </w:rPr>
        <w:t xml:space="preserve">La muestra fue dividida en dos partes de forma aleatoria para la evaluación de su validez </w:t>
      </w:r>
      <w:r w:rsidR="00ED3332" w:rsidRPr="00885756">
        <w:rPr>
          <w:rFonts w:ascii="Times" w:hAnsi="Times" w:cs="Arial"/>
          <w:sz w:val="24"/>
          <w:szCs w:val="24"/>
          <w:lang w:val="es-ES"/>
        </w:rPr>
        <w:lastRenderedPageBreak/>
        <w:t xml:space="preserve">y confiabilidad. La muestra número uno se utilizó para el análisis factorial exploratorio (AFE) y la muestra dos para el análisis factorial confirmatorio (AFC). </w:t>
      </w:r>
    </w:p>
    <w:p w14:paraId="7475A996" w14:textId="77777777" w:rsidR="00C045D5" w:rsidRPr="00885756" w:rsidRDefault="00C045D5" w:rsidP="005414EE">
      <w:pPr>
        <w:autoSpaceDE w:val="0"/>
        <w:autoSpaceDN w:val="0"/>
        <w:adjustRightInd w:val="0"/>
        <w:spacing w:after="0" w:line="360" w:lineRule="auto"/>
        <w:ind w:firstLine="708"/>
        <w:jc w:val="both"/>
        <w:rPr>
          <w:rFonts w:ascii="Times" w:hAnsi="Times" w:cs="Arial"/>
          <w:sz w:val="24"/>
          <w:szCs w:val="24"/>
        </w:rPr>
      </w:pPr>
    </w:p>
    <w:p w14:paraId="604905E2" w14:textId="77777777" w:rsidR="00F729FE" w:rsidRPr="00CE0AC0" w:rsidRDefault="00B41E58" w:rsidP="005414EE">
      <w:pPr>
        <w:spacing w:after="0" w:line="360" w:lineRule="auto"/>
        <w:jc w:val="center"/>
        <w:rPr>
          <w:rFonts w:ascii="Times" w:hAnsi="Times" w:cs="Arial"/>
          <w:b/>
          <w:sz w:val="28"/>
          <w:szCs w:val="32"/>
          <w:lang w:val="es-ES"/>
        </w:rPr>
      </w:pPr>
      <w:r w:rsidRPr="00CE0AC0">
        <w:rPr>
          <w:rFonts w:ascii="Times" w:hAnsi="Times" w:cs="Arial"/>
          <w:b/>
          <w:sz w:val="28"/>
          <w:szCs w:val="32"/>
          <w:lang w:val="es-ES"/>
        </w:rPr>
        <w:t>Instrumentos</w:t>
      </w:r>
    </w:p>
    <w:p w14:paraId="6C738771" w14:textId="5528E226" w:rsidR="00FD0865" w:rsidRPr="00885756" w:rsidRDefault="00F729FE" w:rsidP="002928D5">
      <w:pPr>
        <w:spacing w:after="0" w:line="360" w:lineRule="auto"/>
        <w:jc w:val="center"/>
        <w:rPr>
          <w:rFonts w:ascii="Times" w:hAnsi="Times" w:cs="Arial"/>
          <w:b/>
          <w:sz w:val="24"/>
          <w:szCs w:val="24"/>
          <w:lang w:val="es-ES"/>
        </w:rPr>
      </w:pPr>
      <w:r w:rsidRPr="00885756">
        <w:rPr>
          <w:rFonts w:ascii="Times" w:hAnsi="Times" w:cs="Arial"/>
          <w:b/>
          <w:sz w:val="24"/>
          <w:szCs w:val="24"/>
          <w:lang w:val="es-ES"/>
        </w:rPr>
        <w:t xml:space="preserve">Escala </w:t>
      </w:r>
      <w:r w:rsidR="00C045D5" w:rsidRPr="00885756">
        <w:rPr>
          <w:rFonts w:ascii="Times" w:hAnsi="Times" w:cs="Arial"/>
          <w:b/>
          <w:sz w:val="24"/>
          <w:szCs w:val="24"/>
          <w:lang w:val="es-ES"/>
        </w:rPr>
        <w:t xml:space="preserve">breve de estrategias de aprendizaje </w:t>
      </w:r>
      <w:r w:rsidR="00DE31D5" w:rsidRPr="00885756">
        <w:rPr>
          <w:rFonts w:ascii="Times" w:hAnsi="Times" w:cs="Arial"/>
          <w:b/>
          <w:sz w:val="24"/>
          <w:szCs w:val="24"/>
          <w:lang w:val="es-ES"/>
        </w:rPr>
        <w:t>(EBEA)</w:t>
      </w:r>
    </w:p>
    <w:p w14:paraId="271FD9D0" w14:textId="4DC265DE" w:rsidR="0036568C" w:rsidRDefault="00F729FE" w:rsidP="005414EE">
      <w:pPr>
        <w:spacing w:after="0" w:line="360" w:lineRule="auto"/>
        <w:ind w:firstLine="708"/>
        <w:jc w:val="both"/>
        <w:rPr>
          <w:rFonts w:ascii="Times" w:hAnsi="Times" w:cs="Arial"/>
          <w:sz w:val="24"/>
          <w:szCs w:val="24"/>
          <w:lang w:val="es-ES"/>
        </w:rPr>
      </w:pPr>
      <w:r w:rsidRPr="00885756">
        <w:rPr>
          <w:rFonts w:ascii="Times" w:hAnsi="Times" w:cs="Arial"/>
          <w:sz w:val="24"/>
          <w:szCs w:val="24"/>
          <w:lang w:val="es-ES"/>
        </w:rPr>
        <w:t xml:space="preserve">Se diseñó la </w:t>
      </w:r>
      <w:r w:rsidR="00C045D5" w:rsidRPr="00885756">
        <w:rPr>
          <w:rFonts w:ascii="Times" w:hAnsi="Times" w:cs="Arial"/>
          <w:sz w:val="24"/>
          <w:szCs w:val="24"/>
          <w:lang w:val="es-ES"/>
        </w:rPr>
        <w:t xml:space="preserve">escala breve de estrategias de aprendizaje </w:t>
      </w:r>
      <w:r w:rsidRPr="00885756">
        <w:rPr>
          <w:rFonts w:ascii="Times" w:hAnsi="Times" w:cs="Arial"/>
          <w:sz w:val="24"/>
          <w:szCs w:val="24"/>
          <w:lang w:val="es-ES"/>
        </w:rPr>
        <w:t xml:space="preserve">(EBEA) compuesta de </w:t>
      </w:r>
      <w:r w:rsidR="00666EA7" w:rsidRPr="00885756">
        <w:rPr>
          <w:rFonts w:ascii="Times" w:hAnsi="Times" w:cs="Arial"/>
          <w:sz w:val="24"/>
          <w:szCs w:val="24"/>
          <w:lang w:val="es-ES"/>
        </w:rPr>
        <w:t xml:space="preserve">11 ítems positivos tipo Likert, con opciones de respuesta </w:t>
      </w:r>
      <w:r w:rsidR="00510E43" w:rsidRPr="00885756">
        <w:rPr>
          <w:rFonts w:ascii="Times" w:hAnsi="Times" w:cs="Arial"/>
          <w:sz w:val="24"/>
          <w:szCs w:val="24"/>
          <w:lang w:val="es-ES"/>
        </w:rPr>
        <w:t xml:space="preserve">de </w:t>
      </w:r>
      <w:r w:rsidR="00666EA7" w:rsidRPr="00885756">
        <w:rPr>
          <w:rFonts w:ascii="Times" w:hAnsi="Times" w:cs="Arial"/>
          <w:sz w:val="24"/>
          <w:szCs w:val="24"/>
          <w:lang w:val="es-ES"/>
        </w:rPr>
        <w:t>frecuencia (siempre, casi siempre, a veces, casi nunca y nunca) con la cual se realiza la estrategia de aprendizaje</w:t>
      </w:r>
      <w:r w:rsidR="00C045D5">
        <w:rPr>
          <w:rFonts w:ascii="Times" w:hAnsi="Times" w:cs="Arial"/>
          <w:sz w:val="24"/>
          <w:szCs w:val="24"/>
          <w:lang w:val="es-ES"/>
        </w:rPr>
        <w:t>.</w:t>
      </w:r>
      <w:r w:rsidR="00F11A55" w:rsidRPr="00885756">
        <w:rPr>
          <w:rFonts w:ascii="Times" w:hAnsi="Times" w:cs="Arial"/>
          <w:sz w:val="24"/>
          <w:szCs w:val="24"/>
          <w:lang w:val="es-ES"/>
        </w:rPr>
        <w:t xml:space="preserve"> </w:t>
      </w:r>
      <w:r w:rsidR="00C045D5">
        <w:rPr>
          <w:rFonts w:ascii="Times" w:hAnsi="Times" w:cs="Arial"/>
          <w:sz w:val="24"/>
          <w:szCs w:val="24"/>
          <w:lang w:val="es-ES"/>
        </w:rPr>
        <w:t>E</w:t>
      </w:r>
      <w:r w:rsidR="00F11A55" w:rsidRPr="00885756">
        <w:rPr>
          <w:rFonts w:ascii="Times" w:hAnsi="Times" w:cs="Arial"/>
          <w:sz w:val="24"/>
          <w:szCs w:val="24"/>
          <w:lang w:val="es-ES"/>
        </w:rPr>
        <w:t xml:space="preserve">l recorrido </w:t>
      </w:r>
      <w:r w:rsidR="00666EA7" w:rsidRPr="00885756">
        <w:rPr>
          <w:rFonts w:ascii="Times" w:hAnsi="Times" w:cs="Arial"/>
          <w:sz w:val="24"/>
          <w:szCs w:val="24"/>
          <w:lang w:val="es-ES"/>
        </w:rPr>
        <w:t xml:space="preserve">de los ítems </w:t>
      </w:r>
      <w:r w:rsidR="00C045D5">
        <w:rPr>
          <w:rFonts w:ascii="Times" w:hAnsi="Times" w:cs="Arial"/>
          <w:sz w:val="24"/>
          <w:szCs w:val="24"/>
          <w:lang w:val="es-ES"/>
        </w:rPr>
        <w:t xml:space="preserve">fue </w:t>
      </w:r>
      <w:r w:rsidR="00666EA7" w:rsidRPr="00885756">
        <w:rPr>
          <w:rFonts w:ascii="Times" w:hAnsi="Times" w:cs="Arial"/>
          <w:sz w:val="24"/>
          <w:szCs w:val="24"/>
          <w:lang w:val="es-ES"/>
        </w:rPr>
        <w:t>de 5 a 1.</w:t>
      </w:r>
    </w:p>
    <w:p w14:paraId="3EE03318" w14:textId="77777777" w:rsidR="00C045D5" w:rsidRPr="00885756" w:rsidRDefault="00C045D5" w:rsidP="005414EE">
      <w:pPr>
        <w:spacing w:after="0" w:line="360" w:lineRule="auto"/>
        <w:ind w:firstLine="708"/>
        <w:jc w:val="both"/>
        <w:rPr>
          <w:rFonts w:ascii="Times" w:hAnsi="Times" w:cs="Arial"/>
          <w:sz w:val="24"/>
          <w:szCs w:val="24"/>
          <w:lang w:val="es-ES"/>
        </w:rPr>
      </w:pPr>
    </w:p>
    <w:p w14:paraId="0BF3B970" w14:textId="68E82EC4" w:rsidR="00FD0865" w:rsidRPr="00885756" w:rsidRDefault="00F729FE" w:rsidP="002928D5">
      <w:pPr>
        <w:spacing w:after="0" w:line="360" w:lineRule="auto"/>
        <w:jc w:val="center"/>
        <w:rPr>
          <w:rFonts w:ascii="Times" w:hAnsi="Times" w:cs="Arial"/>
          <w:b/>
          <w:i/>
          <w:sz w:val="24"/>
          <w:szCs w:val="24"/>
        </w:rPr>
      </w:pPr>
      <w:r w:rsidRPr="00885756">
        <w:rPr>
          <w:rFonts w:ascii="Times" w:hAnsi="Times" w:cs="Arial"/>
          <w:b/>
          <w:sz w:val="24"/>
          <w:szCs w:val="24"/>
        </w:rPr>
        <w:t xml:space="preserve">Inventario de </w:t>
      </w:r>
      <w:r w:rsidR="00C045D5" w:rsidRPr="00885756">
        <w:rPr>
          <w:rFonts w:ascii="Times" w:hAnsi="Times" w:cs="Arial"/>
          <w:b/>
          <w:sz w:val="24"/>
          <w:szCs w:val="24"/>
        </w:rPr>
        <w:t>procesos de autorregulación del aprendizaje</w:t>
      </w:r>
      <w:r w:rsidR="00C045D5" w:rsidRPr="00885756">
        <w:rPr>
          <w:rFonts w:ascii="Times" w:hAnsi="Times" w:cs="Arial"/>
          <w:b/>
          <w:i/>
          <w:sz w:val="24"/>
          <w:szCs w:val="24"/>
        </w:rPr>
        <w:t xml:space="preserve"> </w:t>
      </w:r>
      <w:r w:rsidR="00C2792E" w:rsidRPr="00885756">
        <w:rPr>
          <w:rFonts w:ascii="Times" w:hAnsi="Times" w:cs="Arial"/>
          <w:b/>
          <w:sz w:val="24"/>
          <w:szCs w:val="24"/>
        </w:rPr>
        <w:t>(</w:t>
      </w:r>
      <w:r w:rsidR="00160959" w:rsidRPr="00885756">
        <w:rPr>
          <w:rFonts w:ascii="Times" w:hAnsi="Times" w:cs="Arial"/>
          <w:b/>
          <w:sz w:val="24"/>
          <w:szCs w:val="24"/>
        </w:rPr>
        <w:t xml:space="preserve">Rosário </w:t>
      </w:r>
      <w:r w:rsidR="00A40B65" w:rsidRPr="00A40B65">
        <w:rPr>
          <w:rFonts w:ascii="Times" w:hAnsi="Times" w:cs="Arial"/>
          <w:b/>
          <w:i/>
          <w:sz w:val="24"/>
          <w:szCs w:val="24"/>
        </w:rPr>
        <w:t>et al.</w:t>
      </w:r>
      <w:r w:rsidR="00160959" w:rsidRPr="00885756">
        <w:rPr>
          <w:rFonts w:ascii="Times" w:hAnsi="Times" w:cs="Arial"/>
          <w:b/>
          <w:sz w:val="24"/>
          <w:szCs w:val="24"/>
        </w:rPr>
        <w:t>, 2007)</w:t>
      </w:r>
    </w:p>
    <w:p w14:paraId="201DABFF" w14:textId="27967AC5" w:rsidR="0057560A" w:rsidRPr="00885756" w:rsidRDefault="00C045D5" w:rsidP="005414EE">
      <w:pPr>
        <w:spacing w:after="0" w:line="360" w:lineRule="auto"/>
        <w:ind w:firstLine="708"/>
        <w:jc w:val="both"/>
        <w:rPr>
          <w:rFonts w:ascii="Times" w:hAnsi="Times" w:cs="Arial"/>
          <w:sz w:val="24"/>
          <w:szCs w:val="24"/>
          <w:lang w:val="es-ES"/>
        </w:rPr>
      </w:pPr>
      <w:r>
        <w:rPr>
          <w:rFonts w:ascii="Times" w:hAnsi="Times" w:cs="Arial"/>
          <w:sz w:val="24"/>
          <w:szCs w:val="24"/>
        </w:rPr>
        <w:t>Este e</w:t>
      </w:r>
      <w:r w:rsidR="00C2792E" w:rsidRPr="00885756">
        <w:rPr>
          <w:rFonts w:ascii="Times" w:hAnsi="Times" w:cs="Arial"/>
          <w:sz w:val="24"/>
          <w:szCs w:val="24"/>
        </w:rPr>
        <w:t>s una escala tip</w:t>
      </w:r>
      <w:r w:rsidR="00B43574" w:rsidRPr="00885756">
        <w:rPr>
          <w:rFonts w:ascii="Times" w:hAnsi="Times" w:cs="Arial"/>
          <w:sz w:val="24"/>
          <w:szCs w:val="24"/>
        </w:rPr>
        <w:t xml:space="preserve">o Likert de 12 ítems positivos, </w:t>
      </w:r>
      <w:r w:rsidR="00C2792E" w:rsidRPr="00885756">
        <w:rPr>
          <w:rFonts w:ascii="Times" w:hAnsi="Times" w:cs="Arial"/>
          <w:sz w:val="24"/>
          <w:szCs w:val="24"/>
        </w:rPr>
        <w:t>agrupados en tres dimensiones, que son</w:t>
      </w:r>
      <w:r w:rsidR="00A40B65">
        <w:rPr>
          <w:rFonts w:ascii="Times" w:hAnsi="Times" w:cs="Arial"/>
          <w:sz w:val="24"/>
          <w:szCs w:val="24"/>
        </w:rPr>
        <w:t xml:space="preserve"> </w:t>
      </w:r>
      <w:r w:rsidR="0030617F" w:rsidRPr="00885756">
        <w:rPr>
          <w:rFonts w:ascii="Times" w:hAnsi="Times" w:cs="Arial"/>
          <w:sz w:val="24"/>
          <w:szCs w:val="24"/>
        </w:rPr>
        <w:t xml:space="preserve">las tres fases del proceso de </w:t>
      </w:r>
      <w:r w:rsidR="00C05346" w:rsidRPr="00885756">
        <w:rPr>
          <w:rFonts w:ascii="Times" w:hAnsi="Times" w:cs="Arial"/>
          <w:sz w:val="24"/>
          <w:szCs w:val="24"/>
        </w:rPr>
        <w:t>autorregulación</w:t>
      </w:r>
      <w:r w:rsidR="0030617F" w:rsidRPr="00885756">
        <w:rPr>
          <w:rFonts w:ascii="Times" w:hAnsi="Times" w:cs="Arial"/>
          <w:sz w:val="24"/>
          <w:szCs w:val="24"/>
        </w:rPr>
        <w:t xml:space="preserve"> del aprendizaje: planificación, ejecución y </w:t>
      </w:r>
      <w:r w:rsidR="00E32E7A" w:rsidRPr="00885756">
        <w:rPr>
          <w:rFonts w:ascii="Times" w:hAnsi="Times" w:cs="Arial"/>
          <w:sz w:val="24"/>
          <w:szCs w:val="24"/>
        </w:rPr>
        <w:t xml:space="preserve">evaluación (Rosário </w:t>
      </w:r>
      <w:r w:rsidR="00A40B65" w:rsidRPr="00A40B65">
        <w:rPr>
          <w:rFonts w:ascii="Times" w:hAnsi="Times" w:cs="Arial"/>
          <w:i/>
          <w:sz w:val="24"/>
          <w:szCs w:val="24"/>
        </w:rPr>
        <w:t>et al.</w:t>
      </w:r>
      <w:r w:rsidR="00E32E7A" w:rsidRPr="00885756">
        <w:rPr>
          <w:rFonts w:ascii="Times" w:hAnsi="Times" w:cs="Arial"/>
          <w:sz w:val="24"/>
          <w:szCs w:val="24"/>
        </w:rPr>
        <w:t>, 2007</w:t>
      </w:r>
      <w:r w:rsidR="0030617F" w:rsidRPr="00885756">
        <w:rPr>
          <w:rFonts w:ascii="Times" w:hAnsi="Times" w:cs="Arial"/>
          <w:sz w:val="24"/>
          <w:szCs w:val="24"/>
        </w:rPr>
        <w:t>; Zimmerman, 2000</w:t>
      </w:r>
      <w:r w:rsidR="00C2792E" w:rsidRPr="00885756">
        <w:rPr>
          <w:rFonts w:ascii="Times" w:hAnsi="Times" w:cs="Arial"/>
          <w:sz w:val="24"/>
          <w:szCs w:val="24"/>
        </w:rPr>
        <w:t>). Las opciones de respuesta va</w:t>
      </w:r>
      <w:r>
        <w:rPr>
          <w:rFonts w:ascii="Times" w:hAnsi="Times" w:cs="Arial"/>
          <w:sz w:val="24"/>
          <w:szCs w:val="24"/>
        </w:rPr>
        <w:t>n</w:t>
      </w:r>
      <w:r w:rsidR="00C2792E" w:rsidRPr="00885756">
        <w:rPr>
          <w:rFonts w:ascii="Times" w:hAnsi="Times" w:cs="Arial"/>
          <w:sz w:val="24"/>
          <w:szCs w:val="24"/>
        </w:rPr>
        <w:t xml:space="preserve"> de</w:t>
      </w:r>
      <w:r w:rsidR="00A40B65">
        <w:rPr>
          <w:rFonts w:ascii="Times" w:hAnsi="Times" w:cs="Arial"/>
          <w:sz w:val="24"/>
          <w:szCs w:val="24"/>
        </w:rPr>
        <w:t xml:space="preserve"> </w:t>
      </w:r>
      <w:r w:rsidR="00C2792E" w:rsidRPr="00885756">
        <w:rPr>
          <w:rFonts w:ascii="Times" w:hAnsi="Times" w:cs="Arial"/>
          <w:sz w:val="24"/>
          <w:szCs w:val="24"/>
        </w:rPr>
        <w:t xml:space="preserve">siempre a nunca, con un recorrido de 5 a 1. </w:t>
      </w:r>
      <w:r w:rsidR="00D60EDD" w:rsidRPr="00885756">
        <w:rPr>
          <w:rFonts w:ascii="Times" w:hAnsi="Times" w:cs="Arial"/>
          <w:sz w:val="24"/>
          <w:szCs w:val="24"/>
        </w:rPr>
        <w:t>Al aplicarse el instrumento se obtuv</w:t>
      </w:r>
      <w:r w:rsidR="00530575" w:rsidRPr="00885756">
        <w:rPr>
          <w:rFonts w:ascii="Times" w:hAnsi="Times" w:cs="Arial"/>
          <w:sz w:val="24"/>
          <w:szCs w:val="24"/>
        </w:rPr>
        <w:t xml:space="preserve">o un índice de </w:t>
      </w:r>
      <w:r>
        <w:rPr>
          <w:rFonts w:ascii="Times" w:hAnsi="Times" w:cs="Arial"/>
          <w:sz w:val="24"/>
          <w:szCs w:val="24"/>
        </w:rPr>
        <w:t>a</w:t>
      </w:r>
      <w:r w:rsidR="00D60EDD" w:rsidRPr="00885756">
        <w:rPr>
          <w:rFonts w:ascii="Times" w:hAnsi="Times" w:cs="Arial"/>
          <w:sz w:val="24"/>
          <w:szCs w:val="24"/>
        </w:rPr>
        <w:t>lfa de</w:t>
      </w:r>
      <w:r w:rsidR="00530575" w:rsidRPr="00885756">
        <w:rPr>
          <w:rFonts w:ascii="Times" w:hAnsi="Times" w:cs="Arial"/>
          <w:sz w:val="24"/>
          <w:szCs w:val="24"/>
        </w:rPr>
        <w:t xml:space="preserve"> Cronbach </w:t>
      </w:r>
      <w:r w:rsidR="00530575" w:rsidRPr="00885756">
        <w:rPr>
          <w:rFonts w:ascii="Times" w:eastAsia="Times New Roman" w:hAnsi="Times" w:cs="Arial"/>
          <w:bCs/>
          <w:i/>
          <w:iCs/>
          <w:sz w:val="24"/>
          <w:szCs w:val="24"/>
        </w:rPr>
        <w:t>α=</w:t>
      </w:r>
      <w:r w:rsidR="00530575" w:rsidRPr="00885756">
        <w:rPr>
          <w:rFonts w:ascii="Times" w:hAnsi="Times" w:cs="Arial"/>
          <w:sz w:val="24"/>
          <w:szCs w:val="24"/>
        </w:rPr>
        <w:t>.645</w:t>
      </w:r>
      <w:r w:rsidR="00510E43" w:rsidRPr="00885756">
        <w:rPr>
          <w:rFonts w:ascii="Times" w:hAnsi="Times" w:cs="Arial"/>
          <w:sz w:val="24"/>
          <w:szCs w:val="24"/>
        </w:rPr>
        <w:t xml:space="preserve"> en</w:t>
      </w:r>
      <w:r w:rsidR="00D60EDD" w:rsidRPr="00885756">
        <w:rPr>
          <w:rFonts w:ascii="Times" w:hAnsi="Times" w:cs="Arial"/>
          <w:sz w:val="24"/>
          <w:szCs w:val="24"/>
        </w:rPr>
        <w:t xml:space="preserve"> planeación</w:t>
      </w:r>
      <w:r w:rsidR="00513716" w:rsidRPr="00885756">
        <w:rPr>
          <w:rFonts w:ascii="Times" w:hAnsi="Times" w:cs="Arial"/>
          <w:sz w:val="24"/>
          <w:szCs w:val="24"/>
        </w:rPr>
        <w:t xml:space="preserve"> (ítems 1, 5, 9, 12)</w:t>
      </w:r>
      <w:r w:rsidR="00D60EDD" w:rsidRPr="00885756">
        <w:rPr>
          <w:rFonts w:ascii="Times" w:hAnsi="Times" w:cs="Arial"/>
          <w:sz w:val="24"/>
          <w:szCs w:val="24"/>
        </w:rPr>
        <w:t xml:space="preserve">, </w:t>
      </w:r>
      <w:r w:rsidR="00530575" w:rsidRPr="00885756">
        <w:rPr>
          <w:rFonts w:ascii="Times" w:eastAsia="Times New Roman" w:hAnsi="Times" w:cs="Arial"/>
          <w:bCs/>
          <w:i/>
          <w:iCs/>
          <w:sz w:val="24"/>
          <w:szCs w:val="24"/>
        </w:rPr>
        <w:t>α=</w:t>
      </w:r>
      <w:r w:rsidR="00530575" w:rsidRPr="00885756">
        <w:rPr>
          <w:rFonts w:ascii="Times" w:hAnsi="Times" w:cs="Arial"/>
          <w:sz w:val="24"/>
          <w:szCs w:val="24"/>
        </w:rPr>
        <w:t xml:space="preserve">.682 </w:t>
      </w:r>
      <w:r w:rsidR="00510E43" w:rsidRPr="00885756">
        <w:rPr>
          <w:rFonts w:ascii="Times" w:hAnsi="Times" w:cs="Arial"/>
          <w:sz w:val="24"/>
          <w:szCs w:val="24"/>
        </w:rPr>
        <w:t>para</w:t>
      </w:r>
      <w:r w:rsidR="00D60EDD" w:rsidRPr="00885756">
        <w:rPr>
          <w:rFonts w:ascii="Times" w:hAnsi="Times" w:cs="Arial"/>
          <w:sz w:val="24"/>
          <w:szCs w:val="24"/>
        </w:rPr>
        <w:t xml:space="preserve"> ejecución</w:t>
      </w:r>
      <w:r w:rsidR="00513716" w:rsidRPr="00885756">
        <w:rPr>
          <w:rFonts w:ascii="Times" w:hAnsi="Times" w:cs="Arial"/>
          <w:sz w:val="24"/>
          <w:szCs w:val="24"/>
        </w:rPr>
        <w:t xml:space="preserve"> (ítems 3, 6, 8, 10)</w:t>
      </w:r>
      <w:r w:rsidR="00D60EDD" w:rsidRPr="00885756">
        <w:rPr>
          <w:rFonts w:ascii="Times" w:hAnsi="Times" w:cs="Arial"/>
          <w:sz w:val="24"/>
          <w:szCs w:val="24"/>
        </w:rPr>
        <w:t xml:space="preserve"> y </w:t>
      </w:r>
      <w:r w:rsidR="00530575" w:rsidRPr="00885756">
        <w:rPr>
          <w:rFonts w:ascii="Times" w:eastAsia="Times New Roman" w:hAnsi="Times" w:cs="Arial"/>
          <w:bCs/>
          <w:i/>
          <w:iCs/>
          <w:sz w:val="24"/>
          <w:szCs w:val="24"/>
        </w:rPr>
        <w:t>α=</w:t>
      </w:r>
      <w:r w:rsidR="00530575" w:rsidRPr="00885756">
        <w:rPr>
          <w:rFonts w:ascii="Times" w:hAnsi="Times" w:cs="Arial"/>
          <w:sz w:val="24"/>
          <w:szCs w:val="24"/>
        </w:rPr>
        <w:t xml:space="preserve">.721 </w:t>
      </w:r>
      <w:r w:rsidR="00510E43" w:rsidRPr="00885756">
        <w:rPr>
          <w:rFonts w:ascii="Times" w:hAnsi="Times" w:cs="Arial"/>
          <w:sz w:val="24"/>
          <w:szCs w:val="24"/>
        </w:rPr>
        <w:t xml:space="preserve">para </w:t>
      </w:r>
      <w:r w:rsidR="00D60EDD" w:rsidRPr="00885756">
        <w:rPr>
          <w:rFonts w:ascii="Times" w:hAnsi="Times" w:cs="Arial"/>
          <w:sz w:val="24"/>
          <w:szCs w:val="24"/>
        </w:rPr>
        <w:t>evaluación</w:t>
      </w:r>
      <w:r w:rsidR="00513716" w:rsidRPr="00885756">
        <w:rPr>
          <w:rFonts w:ascii="Times" w:hAnsi="Times" w:cs="Arial"/>
          <w:sz w:val="24"/>
          <w:szCs w:val="24"/>
        </w:rPr>
        <w:t xml:space="preserve"> (ítems 2, 4, 7, 11)</w:t>
      </w:r>
      <w:r w:rsidR="00D60EDD" w:rsidRPr="00885756">
        <w:rPr>
          <w:rFonts w:ascii="Times" w:hAnsi="Times" w:cs="Arial"/>
          <w:sz w:val="24"/>
          <w:szCs w:val="24"/>
        </w:rPr>
        <w:t xml:space="preserve">. </w:t>
      </w:r>
    </w:p>
    <w:p w14:paraId="1EF4D5B6" w14:textId="77777777" w:rsidR="00CE0AC0" w:rsidRDefault="00CE0AC0" w:rsidP="005414EE">
      <w:pPr>
        <w:spacing w:after="0" w:line="360" w:lineRule="auto"/>
        <w:jc w:val="both"/>
        <w:rPr>
          <w:rFonts w:ascii="Times" w:hAnsi="Times" w:cs="Arial"/>
          <w:b/>
          <w:sz w:val="24"/>
          <w:szCs w:val="24"/>
          <w:lang w:val="es-ES"/>
        </w:rPr>
      </w:pPr>
    </w:p>
    <w:p w14:paraId="2D5C12DB" w14:textId="299046B2" w:rsidR="0057560A" w:rsidRPr="00885756" w:rsidRDefault="00C2792E" w:rsidP="00CE0AC0">
      <w:pPr>
        <w:spacing w:after="0" w:line="360" w:lineRule="auto"/>
        <w:jc w:val="center"/>
        <w:rPr>
          <w:rFonts w:ascii="Times" w:hAnsi="Times" w:cs="Arial"/>
          <w:b/>
          <w:sz w:val="24"/>
          <w:szCs w:val="24"/>
          <w:lang w:val="es-ES"/>
        </w:rPr>
      </w:pPr>
      <w:r w:rsidRPr="00885756">
        <w:rPr>
          <w:rFonts w:ascii="Times" w:hAnsi="Times" w:cs="Arial"/>
          <w:b/>
          <w:sz w:val="24"/>
          <w:szCs w:val="24"/>
          <w:lang w:val="es-ES"/>
        </w:rPr>
        <w:t>Procedimiento</w:t>
      </w:r>
    </w:p>
    <w:p w14:paraId="404C1E65" w14:textId="77777777" w:rsidR="00B75341" w:rsidRPr="00885756" w:rsidRDefault="00B75341" w:rsidP="005414EE">
      <w:pPr>
        <w:pStyle w:val="Textocomentario1"/>
        <w:tabs>
          <w:tab w:val="left" w:pos="567"/>
        </w:tabs>
        <w:spacing w:line="360" w:lineRule="auto"/>
        <w:ind w:firstLine="709"/>
        <w:contextualSpacing/>
        <w:rPr>
          <w:rFonts w:ascii="Times" w:hAnsi="Times"/>
          <w:sz w:val="24"/>
          <w:szCs w:val="24"/>
        </w:rPr>
      </w:pPr>
      <w:r w:rsidRPr="00885756">
        <w:rPr>
          <w:rFonts w:ascii="Times" w:hAnsi="Times"/>
          <w:sz w:val="24"/>
          <w:szCs w:val="24"/>
          <w:lang w:val="es-ES"/>
        </w:rPr>
        <w:t>Para el diseño y evaluación de las propiedades psicométricas de</w:t>
      </w:r>
      <w:r w:rsidR="00510E43" w:rsidRPr="00885756">
        <w:rPr>
          <w:rFonts w:ascii="Times" w:hAnsi="Times"/>
          <w:sz w:val="24"/>
          <w:szCs w:val="24"/>
          <w:lang w:val="es-ES"/>
        </w:rPr>
        <w:t xml:space="preserve"> la EBEA </w:t>
      </w:r>
      <w:r w:rsidRPr="00885756">
        <w:rPr>
          <w:rFonts w:ascii="Times" w:hAnsi="Times"/>
          <w:sz w:val="24"/>
          <w:szCs w:val="24"/>
          <w:lang w:val="es-ES"/>
        </w:rPr>
        <w:t xml:space="preserve">se aplicaron las etapas presentadas por </w:t>
      </w:r>
      <w:r w:rsidRPr="00885756">
        <w:rPr>
          <w:rFonts w:ascii="Times" w:hAnsi="Times"/>
          <w:sz w:val="24"/>
          <w:szCs w:val="24"/>
        </w:rPr>
        <w:t xml:space="preserve">Carretero-Dios y Pérez (2005). </w:t>
      </w:r>
    </w:p>
    <w:p w14:paraId="62DEC218" w14:textId="77777777" w:rsidR="00CE0AC0" w:rsidRDefault="00CE0AC0" w:rsidP="00CE0AC0">
      <w:pPr>
        <w:spacing w:after="0" w:line="360" w:lineRule="auto"/>
        <w:contextualSpacing/>
        <w:jc w:val="both"/>
        <w:rPr>
          <w:rFonts w:ascii="Times" w:hAnsi="Times" w:cs="Arial"/>
          <w:b/>
          <w:sz w:val="24"/>
          <w:szCs w:val="24"/>
        </w:rPr>
      </w:pPr>
    </w:p>
    <w:p w14:paraId="4336E36E" w14:textId="31B75FB0" w:rsidR="00FD0865" w:rsidRPr="00885756" w:rsidRDefault="00B75341" w:rsidP="00CE0AC0">
      <w:pPr>
        <w:spacing w:after="0" w:line="360" w:lineRule="auto"/>
        <w:contextualSpacing/>
        <w:jc w:val="center"/>
        <w:rPr>
          <w:rFonts w:ascii="Times" w:hAnsi="Times" w:cs="Arial"/>
          <w:b/>
          <w:sz w:val="24"/>
          <w:szCs w:val="24"/>
        </w:rPr>
      </w:pPr>
      <w:r w:rsidRPr="00885756">
        <w:rPr>
          <w:rFonts w:ascii="Times" w:hAnsi="Times" w:cs="Arial"/>
          <w:b/>
          <w:sz w:val="24"/>
          <w:szCs w:val="24"/>
        </w:rPr>
        <w:t>Delimitación conc</w:t>
      </w:r>
      <w:r w:rsidR="00FD0865" w:rsidRPr="00885756">
        <w:rPr>
          <w:rFonts w:ascii="Times" w:hAnsi="Times" w:cs="Arial"/>
          <w:b/>
          <w:sz w:val="24"/>
          <w:szCs w:val="24"/>
        </w:rPr>
        <w:t>eptual del constructo evalua</w:t>
      </w:r>
      <w:r w:rsidR="00C045D5">
        <w:rPr>
          <w:rFonts w:ascii="Times" w:hAnsi="Times" w:cs="Arial"/>
          <w:b/>
          <w:sz w:val="24"/>
          <w:szCs w:val="24"/>
        </w:rPr>
        <w:t>do</w:t>
      </w:r>
    </w:p>
    <w:p w14:paraId="2BBFCB87" w14:textId="624700C4" w:rsidR="00B75341" w:rsidRPr="00885756" w:rsidRDefault="00B75341" w:rsidP="005414EE">
      <w:pPr>
        <w:spacing w:after="0" w:line="360" w:lineRule="auto"/>
        <w:ind w:firstLine="709"/>
        <w:contextualSpacing/>
        <w:jc w:val="both"/>
        <w:rPr>
          <w:rFonts w:ascii="Times" w:hAnsi="Times" w:cs="Arial"/>
          <w:sz w:val="24"/>
          <w:szCs w:val="24"/>
          <w:lang w:val="es-ES"/>
        </w:rPr>
      </w:pPr>
      <w:r w:rsidRPr="00885756">
        <w:rPr>
          <w:rFonts w:ascii="Times" w:hAnsi="Times" w:cs="Arial"/>
          <w:sz w:val="24"/>
          <w:szCs w:val="24"/>
        </w:rPr>
        <w:t>En un primer momento</w:t>
      </w:r>
      <w:r w:rsidR="00C045D5">
        <w:rPr>
          <w:rFonts w:ascii="Times" w:hAnsi="Times" w:cs="Arial"/>
          <w:sz w:val="24"/>
          <w:szCs w:val="24"/>
        </w:rPr>
        <w:t>,</w:t>
      </w:r>
      <w:r w:rsidRPr="00885756">
        <w:rPr>
          <w:rFonts w:ascii="Times" w:hAnsi="Times" w:cs="Arial"/>
          <w:sz w:val="24"/>
          <w:szCs w:val="24"/>
        </w:rPr>
        <w:t xml:space="preserve"> se </w:t>
      </w:r>
      <w:r w:rsidRPr="00885756">
        <w:rPr>
          <w:rFonts w:ascii="Times" w:hAnsi="Times" w:cs="Arial"/>
          <w:sz w:val="24"/>
          <w:szCs w:val="24"/>
          <w:lang w:val="es-ES"/>
        </w:rPr>
        <w:t xml:space="preserve">realizó una extensa revisión bibliográfica sobre el constructo </w:t>
      </w:r>
      <w:r w:rsidRPr="00885756">
        <w:rPr>
          <w:rFonts w:ascii="Times" w:hAnsi="Times" w:cs="Arial"/>
          <w:i/>
          <w:sz w:val="24"/>
          <w:szCs w:val="24"/>
          <w:lang w:val="es-ES"/>
        </w:rPr>
        <w:t>estrategias de aprendizaje</w:t>
      </w:r>
      <w:r w:rsidRPr="00C045D5">
        <w:rPr>
          <w:rFonts w:ascii="Times" w:hAnsi="Times" w:cs="Arial"/>
          <w:iCs/>
          <w:sz w:val="24"/>
          <w:szCs w:val="24"/>
          <w:lang w:val="es-ES"/>
        </w:rPr>
        <w:t>,</w:t>
      </w:r>
      <w:r w:rsidRPr="00885756">
        <w:rPr>
          <w:rFonts w:ascii="Times" w:hAnsi="Times" w:cs="Arial"/>
          <w:i/>
          <w:sz w:val="24"/>
          <w:szCs w:val="24"/>
          <w:lang w:val="es-ES"/>
        </w:rPr>
        <w:t xml:space="preserve"> </w:t>
      </w:r>
      <w:r w:rsidRPr="00885756">
        <w:rPr>
          <w:rFonts w:ascii="Times" w:hAnsi="Times" w:cs="Arial"/>
          <w:sz w:val="24"/>
          <w:szCs w:val="24"/>
          <w:lang w:val="es-ES"/>
        </w:rPr>
        <w:t>tomando como marco teóri</w:t>
      </w:r>
      <w:r w:rsidR="00513716" w:rsidRPr="00885756">
        <w:rPr>
          <w:rFonts w:ascii="Times" w:hAnsi="Times" w:cs="Arial"/>
          <w:sz w:val="24"/>
          <w:szCs w:val="24"/>
          <w:lang w:val="es-ES"/>
        </w:rPr>
        <w:t xml:space="preserve">co de referencia a </w:t>
      </w:r>
      <w:r w:rsidR="00513716" w:rsidRPr="00885756">
        <w:rPr>
          <w:rFonts w:ascii="Times" w:eastAsia="Times New Roman" w:hAnsi="Times" w:cs="Arial"/>
          <w:sz w:val="24"/>
          <w:szCs w:val="24"/>
        </w:rPr>
        <w:t xml:space="preserve">Pozo </w:t>
      </w:r>
      <w:r w:rsidR="00A40B65" w:rsidRPr="00A40B65">
        <w:rPr>
          <w:rFonts w:ascii="Times" w:eastAsia="Times New Roman" w:hAnsi="Times" w:cs="Arial"/>
          <w:i/>
          <w:sz w:val="24"/>
          <w:szCs w:val="24"/>
        </w:rPr>
        <w:t>et al.</w:t>
      </w:r>
      <w:r w:rsidR="00513716" w:rsidRPr="00885756">
        <w:rPr>
          <w:rFonts w:ascii="Times" w:eastAsia="Times New Roman" w:hAnsi="Times" w:cs="Arial"/>
          <w:sz w:val="24"/>
          <w:szCs w:val="24"/>
        </w:rPr>
        <w:t xml:space="preserve"> (1990</w:t>
      </w:r>
      <w:r w:rsidR="00C045D5">
        <w:rPr>
          <w:rFonts w:ascii="Times" w:eastAsia="Times New Roman" w:hAnsi="Times" w:cs="Arial"/>
          <w:sz w:val="24"/>
          <w:szCs w:val="24"/>
        </w:rPr>
        <w:t>,</w:t>
      </w:r>
      <w:r w:rsidR="00513716" w:rsidRPr="00885756">
        <w:rPr>
          <w:rFonts w:ascii="Times" w:eastAsia="Times New Roman" w:hAnsi="Times" w:cs="Arial"/>
          <w:sz w:val="24"/>
          <w:szCs w:val="24"/>
        </w:rPr>
        <w:t xml:space="preserve"> 1994).</w:t>
      </w:r>
    </w:p>
    <w:p w14:paraId="77EFC857" w14:textId="10535609" w:rsidR="00FD0865" w:rsidRDefault="00B75341" w:rsidP="005414EE">
      <w:pPr>
        <w:spacing w:after="0" w:line="360" w:lineRule="auto"/>
        <w:ind w:firstLine="709"/>
        <w:contextualSpacing/>
        <w:jc w:val="both"/>
        <w:rPr>
          <w:rFonts w:ascii="Times" w:hAnsi="Times" w:cs="Arial"/>
          <w:iCs/>
          <w:sz w:val="24"/>
          <w:szCs w:val="24"/>
        </w:rPr>
      </w:pPr>
      <w:r w:rsidRPr="00885756">
        <w:rPr>
          <w:rFonts w:ascii="Times" w:hAnsi="Times" w:cs="Arial"/>
          <w:sz w:val="24"/>
          <w:szCs w:val="24"/>
          <w:lang w:val="es-ES"/>
        </w:rPr>
        <w:t>Se</w:t>
      </w:r>
      <w:r w:rsidRPr="00885756">
        <w:rPr>
          <w:rFonts w:ascii="Times" w:hAnsi="Times" w:cs="Arial"/>
          <w:iCs/>
          <w:sz w:val="24"/>
          <w:szCs w:val="24"/>
        </w:rPr>
        <w:t xml:space="preserve"> redactaron ítems que evidenciaran la aplicación de ciertas estrategias de aprendizaje en específico. Al redactar los ítems</w:t>
      </w:r>
      <w:r w:rsidR="00C045D5">
        <w:rPr>
          <w:rFonts w:ascii="Times" w:hAnsi="Times" w:cs="Arial"/>
          <w:iCs/>
          <w:sz w:val="24"/>
          <w:szCs w:val="24"/>
        </w:rPr>
        <w:t>,</w:t>
      </w:r>
      <w:r w:rsidRPr="00885756">
        <w:rPr>
          <w:rFonts w:ascii="Times" w:hAnsi="Times" w:cs="Arial"/>
          <w:iCs/>
          <w:sz w:val="24"/>
          <w:szCs w:val="24"/>
        </w:rPr>
        <w:t xml:space="preserve"> se tomaron en cuenta los criterios enunciados por Edwards (19</w:t>
      </w:r>
      <w:r w:rsidR="00374F83">
        <w:rPr>
          <w:rFonts w:ascii="Times" w:hAnsi="Times" w:cs="Arial"/>
          <w:iCs/>
          <w:sz w:val="24"/>
          <w:szCs w:val="24"/>
        </w:rPr>
        <w:t>83</w:t>
      </w:r>
      <w:r w:rsidRPr="00885756">
        <w:rPr>
          <w:rFonts w:ascii="Times" w:hAnsi="Times" w:cs="Arial"/>
          <w:iCs/>
          <w:sz w:val="24"/>
          <w:szCs w:val="24"/>
        </w:rPr>
        <w:t xml:space="preserve">). </w:t>
      </w:r>
    </w:p>
    <w:p w14:paraId="1B039F08" w14:textId="77777777" w:rsidR="00C045D5" w:rsidRPr="00885756" w:rsidRDefault="00C045D5" w:rsidP="005414EE">
      <w:pPr>
        <w:spacing w:after="0" w:line="360" w:lineRule="auto"/>
        <w:ind w:firstLine="709"/>
        <w:contextualSpacing/>
        <w:jc w:val="both"/>
        <w:rPr>
          <w:rFonts w:ascii="Times" w:hAnsi="Times" w:cs="Arial"/>
          <w:iCs/>
          <w:sz w:val="24"/>
          <w:szCs w:val="24"/>
        </w:rPr>
      </w:pPr>
    </w:p>
    <w:p w14:paraId="44E5AAB1" w14:textId="77777777" w:rsidR="00FD0865" w:rsidRPr="00885756" w:rsidRDefault="00FD0865" w:rsidP="00CE0AC0">
      <w:pPr>
        <w:spacing w:after="0" w:line="360" w:lineRule="auto"/>
        <w:ind w:firstLine="709"/>
        <w:contextualSpacing/>
        <w:jc w:val="center"/>
        <w:rPr>
          <w:rFonts w:ascii="Times" w:hAnsi="Times" w:cs="Arial"/>
          <w:b/>
          <w:iCs/>
          <w:sz w:val="24"/>
          <w:szCs w:val="24"/>
        </w:rPr>
      </w:pPr>
      <w:r w:rsidRPr="00885756">
        <w:rPr>
          <w:rFonts w:ascii="Times" w:hAnsi="Times" w:cs="Arial"/>
          <w:b/>
          <w:iCs/>
          <w:sz w:val="24"/>
          <w:szCs w:val="24"/>
        </w:rPr>
        <w:t>Valoración de la validez de contenido de los ítems</w:t>
      </w:r>
    </w:p>
    <w:p w14:paraId="39D21028" w14:textId="74F8A7A8" w:rsidR="00B75341" w:rsidRDefault="00B75341" w:rsidP="005414EE">
      <w:pPr>
        <w:spacing w:after="0" w:line="360" w:lineRule="auto"/>
        <w:ind w:firstLine="709"/>
        <w:contextualSpacing/>
        <w:jc w:val="both"/>
        <w:rPr>
          <w:rFonts w:ascii="Times" w:hAnsi="Times" w:cs="Arial"/>
          <w:iCs/>
          <w:sz w:val="24"/>
          <w:szCs w:val="24"/>
        </w:rPr>
      </w:pPr>
      <w:r w:rsidRPr="00885756">
        <w:rPr>
          <w:rFonts w:ascii="Times" w:hAnsi="Times" w:cs="Arial"/>
          <w:iCs/>
          <w:sz w:val="24"/>
          <w:szCs w:val="24"/>
        </w:rPr>
        <w:t>A continuación, se sometieron los ítems a juicio de tres expertos quienes valoraron su validez de contenido. Producto de los comentarios de los expertos</w:t>
      </w:r>
      <w:r w:rsidR="00C045D5">
        <w:rPr>
          <w:rFonts w:ascii="Times" w:hAnsi="Times" w:cs="Arial"/>
          <w:iCs/>
          <w:sz w:val="24"/>
          <w:szCs w:val="24"/>
        </w:rPr>
        <w:t>,</w:t>
      </w:r>
      <w:r w:rsidRPr="00885756">
        <w:rPr>
          <w:rFonts w:ascii="Times" w:hAnsi="Times" w:cs="Arial"/>
          <w:iCs/>
          <w:sz w:val="24"/>
          <w:szCs w:val="24"/>
        </w:rPr>
        <w:t xml:space="preserve"> se hicieron </w:t>
      </w:r>
      <w:r w:rsidR="00DE31D5" w:rsidRPr="00885756">
        <w:rPr>
          <w:rFonts w:ascii="Times" w:hAnsi="Times" w:cs="Arial"/>
          <w:iCs/>
          <w:sz w:val="24"/>
          <w:szCs w:val="24"/>
        </w:rPr>
        <w:t>modificaciones</w:t>
      </w:r>
      <w:r w:rsidRPr="00885756">
        <w:rPr>
          <w:rFonts w:ascii="Times" w:hAnsi="Times" w:cs="Arial"/>
          <w:iCs/>
          <w:sz w:val="24"/>
          <w:szCs w:val="24"/>
        </w:rPr>
        <w:t xml:space="preserve"> y se diseñó la escala piloto.</w:t>
      </w:r>
    </w:p>
    <w:p w14:paraId="23E96169" w14:textId="77777777" w:rsidR="00C045D5" w:rsidRPr="00885756" w:rsidRDefault="00C045D5" w:rsidP="005414EE">
      <w:pPr>
        <w:spacing w:after="0" w:line="360" w:lineRule="auto"/>
        <w:ind w:firstLine="709"/>
        <w:contextualSpacing/>
        <w:jc w:val="both"/>
        <w:rPr>
          <w:rFonts w:ascii="Times" w:hAnsi="Times" w:cs="Arial"/>
          <w:sz w:val="24"/>
          <w:szCs w:val="24"/>
        </w:rPr>
      </w:pPr>
    </w:p>
    <w:p w14:paraId="4AC2AFCA" w14:textId="77777777" w:rsidR="00B75341" w:rsidRPr="00885756" w:rsidRDefault="00FD0865" w:rsidP="00CE0AC0">
      <w:pPr>
        <w:widowControl w:val="0"/>
        <w:autoSpaceDE w:val="0"/>
        <w:autoSpaceDN w:val="0"/>
        <w:adjustRightInd w:val="0"/>
        <w:spacing w:after="0" w:line="360" w:lineRule="auto"/>
        <w:ind w:firstLine="708"/>
        <w:contextualSpacing/>
        <w:jc w:val="center"/>
        <w:rPr>
          <w:rFonts w:ascii="Times" w:hAnsi="Times" w:cs="Arial"/>
          <w:b/>
          <w:sz w:val="24"/>
          <w:szCs w:val="24"/>
          <w:lang w:val="es-ES"/>
        </w:rPr>
      </w:pPr>
      <w:r w:rsidRPr="00885756">
        <w:rPr>
          <w:rFonts w:ascii="Times" w:hAnsi="Times" w:cs="Arial"/>
          <w:b/>
          <w:sz w:val="24"/>
          <w:szCs w:val="24"/>
          <w:lang w:val="es-ES"/>
        </w:rPr>
        <w:lastRenderedPageBreak/>
        <w:t>Aplicación del instrumento</w:t>
      </w:r>
    </w:p>
    <w:p w14:paraId="29DEA962" w14:textId="7697E25C" w:rsidR="000504D4" w:rsidRPr="00885756" w:rsidRDefault="00B75341" w:rsidP="005414EE">
      <w:pPr>
        <w:spacing w:after="0" w:line="360" w:lineRule="auto"/>
        <w:ind w:firstLine="708"/>
        <w:jc w:val="both"/>
        <w:rPr>
          <w:rFonts w:ascii="Times" w:eastAsia="Times New Roman" w:hAnsi="Times" w:cs="Arial"/>
          <w:color w:val="000000"/>
          <w:sz w:val="24"/>
          <w:szCs w:val="24"/>
        </w:rPr>
      </w:pPr>
      <w:r w:rsidRPr="00885756">
        <w:rPr>
          <w:rFonts w:ascii="Times" w:hAnsi="Times" w:cs="Arial"/>
          <w:sz w:val="24"/>
          <w:szCs w:val="24"/>
          <w:lang w:val="es-ES"/>
        </w:rPr>
        <w:t>Previo a la aplicación se solicitó el consentimi</w:t>
      </w:r>
      <w:r w:rsidR="00DE31D5" w:rsidRPr="00885756">
        <w:rPr>
          <w:rFonts w:ascii="Times" w:hAnsi="Times" w:cs="Arial"/>
          <w:sz w:val="24"/>
          <w:szCs w:val="24"/>
          <w:lang w:val="es-ES"/>
        </w:rPr>
        <w:t xml:space="preserve">ento informado a los estudiantes. </w:t>
      </w:r>
      <w:r w:rsidR="00DE31D5" w:rsidRPr="00885756">
        <w:rPr>
          <w:rFonts w:ascii="Times" w:hAnsi="Times" w:cs="Arial"/>
          <w:sz w:val="24"/>
          <w:szCs w:val="24"/>
        </w:rPr>
        <w:t xml:space="preserve">Se </w:t>
      </w:r>
      <w:r w:rsidRPr="00885756">
        <w:rPr>
          <w:rFonts w:ascii="Times" w:hAnsi="Times" w:cs="Arial"/>
          <w:sz w:val="24"/>
          <w:szCs w:val="24"/>
        </w:rPr>
        <w:t xml:space="preserve">aplicaron un total de </w:t>
      </w:r>
      <w:r w:rsidR="00DE31D5" w:rsidRPr="00885756">
        <w:rPr>
          <w:rFonts w:ascii="Times" w:hAnsi="Times" w:cs="Arial"/>
          <w:sz w:val="24"/>
          <w:szCs w:val="24"/>
        </w:rPr>
        <w:t xml:space="preserve">1975 </w:t>
      </w:r>
      <w:r w:rsidRPr="00885756">
        <w:rPr>
          <w:rFonts w:ascii="Times" w:hAnsi="Times" w:cs="Arial"/>
          <w:sz w:val="24"/>
          <w:szCs w:val="24"/>
        </w:rPr>
        <w:t>instrumentos a sujetos (con las características ya descritas en la sección de participa</w:t>
      </w:r>
      <w:r w:rsidR="00DE31D5" w:rsidRPr="00885756">
        <w:rPr>
          <w:rFonts w:ascii="Times" w:hAnsi="Times" w:cs="Arial"/>
          <w:sz w:val="24"/>
          <w:szCs w:val="24"/>
        </w:rPr>
        <w:t xml:space="preserve">ntes) de forma </w:t>
      </w:r>
      <w:r w:rsidR="00622FEF" w:rsidRPr="00885756">
        <w:rPr>
          <w:rFonts w:ascii="Times" w:hAnsi="Times" w:cs="Arial"/>
          <w:sz w:val="24"/>
          <w:szCs w:val="24"/>
        </w:rPr>
        <w:t>auto</w:t>
      </w:r>
      <w:r w:rsidR="00DE31D5" w:rsidRPr="00885756">
        <w:rPr>
          <w:rFonts w:ascii="Times" w:hAnsi="Times" w:cs="Arial"/>
          <w:sz w:val="24"/>
          <w:szCs w:val="24"/>
        </w:rPr>
        <w:t>administrada con Google Forms. La aplicación se llevó a cabo de forma digital y grupal, durante las clases en línea de los alumnos. Se les indicó a los participantes que</w:t>
      </w:r>
      <w:r w:rsidR="00A40B65">
        <w:rPr>
          <w:rFonts w:ascii="Times" w:hAnsi="Times" w:cs="Arial"/>
          <w:sz w:val="24"/>
          <w:szCs w:val="24"/>
        </w:rPr>
        <w:t xml:space="preserve"> </w:t>
      </w:r>
      <w:r w:rsidRPr="00885756">
        <w:rPr>
          <w:rFonts w:ascii="Times" w:hAnsi="Times" w:cs="Arial"/>
          <w:sz w:val="24"/>
          <w:szCs w:val="24"/>
        </w:rPr>
        <w:t xml:space="preserve">la libertad de coerción estaría presente en todo momento y podrían decidir no contestar el instrumento en el instante en que ellos quisieran. </w:t>
      </w:r>
      <w:r w:rsidR="00B04F23" w:rsidRPr="00885756">
        <w:rPr>
          <w:rFonts w:ascii="Times" w:eastAsia="Times New Roman" w:hAnsi="Times" w:cs="Arial"/>
          <w:color w:val="000000"/>
          <w:sz w:val="24"/>
          <w:szCs w:val="24"/>
        </w:rPr>
        <w:t xml:space="preserve">Todos los datos fueron recolectados en concordancia con los principios de </w:t>
      </w:r>
      <w:r w:rsidR="00C045D5" w:rsidRPr="00885756">
        <w:rPr>
          <w:rFonts w:ascii="Times" w:eastAsia="Times New Roman" w:hAnsi="Times" w:cs="Arial"/>
          <w:color w:val="000000"/>
          <w:sz w:val="24"/>
          <w:szCs w:val="24"/>
        </w:rPr>
        <w:t xml:space="preserve">privacidad y confidencialidad, así como de consentimiento informado </w:t>
      </w:r>
      <w:r w:rsidR="00B04F23" w:rsidRPr="00885756">
        <w:rPr>
          <w:rFonts w:ascii="Times" w:eastAsia="Times New Roman" w:hAnsi="Times" w:cs="Arial"/>
          <w:color w:val="000000"/>
          <w:sz w:val="24"/>
          <w:szCs w:val="24"/>
        </w:rPr>
        <w:t>de la Declaración de Helsinki.</w:t>
      </w:r>
    </w:p>
    <w:p w14:paraId="5E14D5A3" w14:textId="66EBC343" w:rsidR="00B75341" w:rsidRDefault="00B75341" w:rsidP="005414EE">
      <w:pPr>
        <w:tabs>
          <w:tab w:val="left" w:pos="567"/>
        </w:tabs>
        <w:spacing w:after="0" w:line="360" w:lineRule="auto"/>
        <w:ind w:firstLine="709"/>
        <w:contextualSpacing/>
        <w:jc w:val="both"/>
        <w:rPr>
          <w:rFonts w:ascii="Times" w:hAnsi="Times" w:cs="Arial"/>
          <w:sz w:val="24"/>
          <w:szCs w:val="24"/>
        </w:rPr>
      </w:pPr>
      <w:r w:rsidRPr="00885756">
        <w:rPr>
          <w:rFonts w:ascii="Times" w:hAnsi="Times" w:cs="Arial"/>
          <w:sz w:val="24"/>
          <w:szCs w:val="24"/>
          <w:lang w:eastAsia="es-MX"/>
        </w:rPr>
        <w:t>Una vez aplicado el instrumento</w:t>
      </w:r>
      <w:r w:rsidR="00C045D5">
        <w:rPr>
          <w:rFonts w:ascii="Times" w:hAnsi="Times" w:cs="Arial"/>
          <w:sz w:val="24"/>
          <w:szCs w:val="24"/>
          <w:lang w:eastAsia="es-MX"/>
        </w:rPr>
        <w:t>,</w:t>
      </w:r>
      <w:r w:rsidRPr="00885756">
        <w:rPr>
          <w:rFonts w:ascii="Times" w:hAnsi="Times" w:cs="Arial"/>
          <w:sz w:val="24"/>
          <w:szCs w:val="24"/>
          <w:lang w:eastAsia="es-MX"/>
        </w:rPr>
        <w:t xml:space="preserve"> se codificaron</w:t>
      </w:r>
      <w:r w:rsidR="00DE31D5" w:rsidRPr="00885756">
        <w:rPr>
          <w:rFonts w:ascii="Times" w:hAnsi="Times" w:cs="Arial"/>
          <w:sz w:val="24"/>
          <w:szCs w:val="24"/>
          <w:lang w:eastAsia="es-MX"/>
        </w:rPr>
        <w:t xml:space="preserve"> las respuestas. Debido a que la aplicación se hizo con un </w:t>
      </w:r>
      <w:r w:rsidR="00DE31D5" w:rsidRPr="00C045D5">
        <w:rPr>
          <w:rFonts w:ascii="Times" w:hAnsi="Times" w:cs="Arial"/>
          <w:i/>
          <w:iCs/>
          <w:sz w:val="24"/>
          <w:szCs w:val="24"/>
          <w:lang w:eastAsia="es-MX"/>
        </w:rPr>
        <w:t>software</w:t>
      </w:r>
      <w:r w:rsidR="00DE31D5" w:rsidRPr="00885756">
        <w:rPr>
          <w:rFonts w:ascii="Times" w:hAnsi="Times" w:cs="Arial"/>
          <w:sz w:val="24"/>
          <w:szCs w:val="24"/>
          <w:lang w:eastAsia="es-MX"/>
        </w:rPr>
        <w:t xml:space="preserve"> diseñado </w:t>
      </w:r>
      <w:r w:rsidR="00DE31D5" w:rsidRPr="00885756">
        <w:rPr>
          <w:rFonts w:ascii="Times" w:hAnsi="Times" w:cs="Arial"/>
          <w:i/>
          <w:sz w:val="24"/>
          <w:szCs w:val="24"/>
          <w:lang w:eastAsia="es-MX"/>
        </w:rPr>
        <w:t>ex profeso</w:t>
      </w:r>
      <w:r w:rsidR="00C045D5">
        <w:rPr>
          <w:rFonts w:ascii="Times" w:hAnsi="Times" w:cs="Arial"/>
          <w:iCs/>
          <w:sz w:val="24"/>
          <w:szCs w:val="24"/>
          <w:lang w:eastAsia="es-MX"/>
        </w:rPr>
        <w:t>,</w:t>
      </w:r>
      <w:r w:rsidR="00A40B65">
        <w:rPr>
          <w:rFonts w:ascii="Times" w:hAnsi="Times" w:cs="Arial"/>
          <w:sz w:val="24"/>
          <w:szCs w:val="24"/>
          <w:lang w:eastAsia="es-MX"/>
        </w:rPr>
        <w:t xml:space="preserve"> </w:t>
      </w:r>
      <w:r w:rsidR="00DE31D5" w:rsidRPr="00885756">
        <w:rPr>
          <w:rFonts w:ascii="Times" w:hAnsi="Times" w:cs="Arial"/>
          <w:sz w:val="24"/>
          <w:szCs w:val="24"/>
          <w:lang w:eastAsia="es-MX"/>
        </w:rPr>
        <w:t xml:space="preserve">no hubo valores perdidos. </w:t>
      </w:r>
      <w:r w:rsidRPr="00885756">
        <w:rPr>
          <w:rFonts w:ascii="Times" w:hAnsi="Times" w:cs="Arial"/>
          <w:sz w:val="24"/>
          <w:szCs w:val="24"/>
        </w:rPr>
        <w:t>Una vez obtenida la base de datos</w:t>
      </w:r>
      <w:r w:rsidR="00C045D5">
        <w:rPr>
          <w:rFonts w:ascii="Times" w:hAnsi="Times" w:cs="Arial"/>
          <w:sz w:val="24"/>
          <w:szCs w:val="24"/>
        </w:rPr>
        <w:t>,</w:t>
      </w:r>
      <w:r w:rsidRPr="00885756">
        <w:rPr>
          <w:rFonts w:ascii="Times" w:hAnsi="Times" w:cs="Arial"/>
          <w:sz w:val="24"/>
          <w:szCs w:val="24"/>
        </w:rPr>
        <w:t xml:space="preserve"> los sujetos fueron distribuidos en </w:t>
      </w:r>
      <w:r w:rsidR="00DE31D5" w:rsidRPr="00885756">
        <w:rPr>
          <w:rFonts w:ascii="Times" w:hAnsi="Times" w:cs="Arial"/>
          <w:sz w:val="24"/>
          <w:szCs w:val="24"/>
        </w:rPr>
        <w:t>dos muestras de forma aleatoria.</w:t>
      </w:r>
    </w:p>
    <w:p w14:paraId="4AFB6102" w14:textId="77777777" w:rsidR="00C045D5" w:rsidRPr="00885756" w:rsidRDefault="00C045D5" w:rsidP="005414EE">
      <w:pPr>
        <w:tabs>
          <w:tab w:val="left" w:pos="567"/>
        </w:tabs>
        <w:spacing w:after="0" w:line="360" w:lineRule="auto"/>
        <w:ind w:firstLine="709"/>
        <w:contextualSpacing/>
        <w:jc w:val="both"/>
        <w:rPr>
          <w:rFonts w:ascii="Times" w:hAnsi="Times" w:cs="Arial"/>
          <w:sz w:val="24"/>
          <w:szCs w:val="24"/>
        </w:rPr>
      </w:pPr>
    </w:p>
    <w:p w14:paraId="6054C187" w14:textId="16C906C9" w:rsidR="00B75341" w:rsidRPr="00885756" w:rsidRDefault="00B75341" w:rsidP="00CE0AC0">
      <w:pPr>
        <w:tabs>
          <w:tab w:val="left" w:pos="567"/>
        </w:tabs>
        <w:spacing w:after="0" w:line="360" w:lineRule="auto"/>
        <w:ind w:right="49"/>
        <w:contextualSpacing/>
        <w:jc w:val="center"/>
        <w:outlineLvl w:val="0"/>
        <w:rPr>
          <w:rFonts w:ascii="Times" w:hAnsi="Times" w:cs="Arial"/>
          <w:b/>
          <w:sz w:val="24"/>
          <w:szCs w:val="24"/>
        </w:rPr>
      </w:pPr>
      <w:r w:rsidRPr="00885756">
        <w:rPr>
          <w:rFonts w:ascii="Times" w:hAnsi="Times" w:cs="Arial"/>
          <w:b/>
          <w:sz w:val="24"/>
          <w:szCs w:val="24"/>
        </w:rPr>
        <w:t>Análi</w:t>
      </w:r>
      <w:r w:rsidR="00FD0865" w:rsidRPr="00885756">
        <w:rPr>
          <w:rFonts w:ascii="Times" w:hAnsi="Times" w:cs="Arial"/>
          <w:b/>
          <w:sz w:val="24"/>
          <w:szCs w:val="24"/>
        </w:rPr>
        <w:t>sis de validez de constructo</w:t>
      </w:r>
    </w:p>
    <w:p w14:paraId="2E9146CA" w14:textId="37B87B43" w:rsidR="00B75341" w:rsidRPr="00885756" w:rsidRDefault="00FD0865" w:rsidP="005414EE">
      <w:pPr>
        <w:tabs>
          <w:tab w:val="left" w:pos="567"/>
        </w:tabs>
        <w:spacing w:after="0" w:line="360" w:lineRule="auto"/>
        <w:contextualSpacing/>
        <w:jc w:val="both"/>
        <w:rPr>
          <w:rFonts w:ascii="Times" w:hAnsi="Times" w:cs="Arial"/>
          <w:sz w:val="24"/>
          <w:szCs w:val="24"/>
        </w:rPr>
      </w:pPr>
      <w:r w:rsidRPr="00885756">
        <w:rPr>
          <w:rFonts w:ascii="Times" w:hAnsi="Times" w:cs="Arial"/>
          <w:sz w:val="24"/>
          <w:szCs w:val="24"/>
        </w:rPr>
        <w:tab/>
      </w:r>
      <w:r w:rsidR="00DE31D5" w:rsidRPr="00885756">
        <w:rPr>
          <w:rFonts w:ascii="Times" w:hAnsi="Times" w:cs="Arial"/>
          <w:sz w:val="24"/>
          <w:szCs w:val="24"/>
        </w:rPr>
        <w:t xml:space="preserve">Para </w:t>
      </w:r>
      <w:r w:rsidR="00B75341" w:rsidRPr="00885756">
        <w:rPr>
          <w:rFonts w:ascii="Times" w:hAnsi="Times" w:cs="Arial"/>
          <w:sz w:val="24"/>
          <w:szCs w:val="24"/>
        </w:rPr>
        <w:t>evaluación de la validez de constructo de la</w:t>
      </w:r>
      <w:r w:rsidR="00B75341" w:rsidRPr="00885756">
        <w:rPr>
          <w:rFonts w:ascii="Times" w:hAnsi="Times" w:cs="Arial"/>
          <w:i/>
          <w:sz w:val="24"/>
          <w:szCs w:val="24"/>
        </w:rPr>
        <w:t xml:space="preserve"> </w:t>
      </w:r>
      <w:r w:rsidR="00510E43" w:rsidRPr="00885756">
        <w:rPr>
          <w:rFonts w:ascii="Times" w:hAnsi="Times" w:cs="Arial"/>
          <w:sz w:val="24"/>
          <w:szCs w:val="24"/>
          <w:lang w:val="es-ES"/>
        </w:rPr>
        <w:t>EBEA</w:t>
      </w:r>
      <w:r w:rsidR="00B75341" w:rsidRPr="00885756">
        <w:rPr>
          <w:rFonts w:ascii="Times" w:hAnsi="Times" w:cs="Arial"/>
          <w:sz w:val="24"/>
          <w:szCs w:val="24"/>
        </w:rPr>
        <w:t xml:space="preserve"> </w:t>
      </w:r>
      <w:r w:rsidR="00AA4967" w:rsidRPr="00885756">
        <w:rPr>
          <w:rFonts w:ascii="Times" w:hAnsi="Times" w:cs="Arial"/>
          <w:sz w:val="24"/>
          <w:szCs w:val="24"/>
        </w:rPr>
        <w:t>se hizo un AFE</w:t>
      </w:r>
      <w:r w:rsidR="00B75341" w:rsidRPr="00885756">
        <w:rPr>
          <w:rFonts w:ascii="Times" w:hAnsi="Times" w:cs="Arial"/>
          <w:sz w:val="24"/>
          <w:szCs w:val="24"/>
        </w:rPr>
        <w:t xml:space="preserve"> con la muestra número uno. Se aplicó como método de extracción el de </w:t>
      </w:r>
      <w:r w:rsidR="00AA4967" w:rsidRPr="00885756">
        <w:rPr>
          <w:rFonts w:ascii="Times" w:hAnsi="Times" w:cs="Arial"/>
          <w:sz w:val="24"/>
          <w:szCs w:val="24"/>
        </w:rPr>
        <w:t>mínimos cuadrados no ponderados</w:t>
      </w:r>
      <w:r w:rsidR="00B75341" w:rsidRPr="00885756">
        <w:rPr>
          <w:rFonts w:ascii="Times" w:hAnsi="Times" w:cs="Arial"/>
          <w:sz w:val="24"/>
          <w:szCs w:val="24"/>
        </w:rPr>
        <w:t>. El método de rotación utilizado fue varimax y se llevó con el paquete estadístico SPSS</w:t>
      </w:r>
      <w:r w:rsidR="00C045D5">
        <w:rPr>
          <w:rFonts w:ascii="Times" w:hAnsi="Times" w:cs="Arial"/>
          <w:sz w:val="24"/>
          <w:szCs w:val="24"/>
        </w:rPr>
        <w:t>,</w:t>
      </w:r>
      <w:r w:rsidR="00B75341" w:rsidRPr="00885756">
        <w:rPr>
          <w:rFonts w:ascii="Times" w:hAnsi="Times" w:cs="Arial"/>
          <w:sz w:val="24"/>
          <w:szCs w:val="24"/>
        </w:rPr>
        <w:t xml:space="preserve"> v24.</w:t>
      </w:r>
    </w:p>
    <w:p w14:paraId="165578B2" w14:textId="3C180212" w:rsidR="00B75341" w:rsidRPr="00885756" w:rsidRDefault="00AA4967" w:rsidP="005414EE">
      <w:pPr>
        <w:spacing w:after="0" w:line="360" w:lineRule="auto"/>
        <w:ind w:firstLine="708"/>
        <w:contextualSpacing/>
        <w:jc w:val="both"/>
        <w:rPr>
          <w:rFonts w:ascii="Times" w:hAnsi="Times" w:cs="Arial"/>
          <w:sz w:val="24"/>
          <w:szCs w:val="24"/>
        </w:rPr>
      </w:pPr>
      <w:r w:rsidRPr="00885756">
        <w:rPr>
          <w:rFonts w:ascii="Times" w:hAnsi="Times" w:cs="Arial"/>
          <w:sz w:val="24"/>
          <w:szCs w:val="24"/>
        </w:rPr>
        <w:t>El AFC</w:t>
      </w:r>
      <w:r w:rsidR="00B75341" w:rsidRPr="00885756">
        <w:rPr>
          <w:rFonts w:ascii="Times" w:hAnsi="Times" w:cs="Arial"/>
          <w:sz w:val="24"/>
          <w:szCs w:val="24"/>
        </w:rPr>
        <w:t xml:space="preserve"> se llevó a cabo en la segunda muestra, mediante e</w:t>
      </w:r>
      <w:r w:rsidR="009E72A7" w:rsidRPr="00885756">
        <w:rPr>
          <w:rFonts w:ascii="Times" w:hAnsi="Times" w:cs="Arial"/>
          <w:sz w:val="24"/>
          <w:szCs w:val="24"/>
        </w:rPr>
        <w:t>l paquete estadístico AMOS v24</w:t>
      </w:r>
      <w:r w:rsidR="009E72A7" w:rsidRPr="00885756">
        <w:rPr>
          <w:rFonts w:ascii="Times" w:eastAsia="Times New Roman" w:hAnsi="Times" w:cs="Arial"/>
          <w:bCs/>
          <w:sz w:val="24"/>
          <w:szCs w:val="24"/>
        </w:rPr>
        <w:t xml:space="preserve"> y JASP</w:t>
      </w:r>
      <w:r w:rsidR="00C045D5">
        <w:rPr>
          <w:rFonts w:ascii="Times" w:eastAsia="Times New Roman" w:hAnsi="Times" w:cs="Arial"/>
          <w:bCs/>
          <w:sz w:val="24"/>
          <w:szCs w:val="24"/>
        </w:rPr>
        <w:t>,</w:t>
      </w:r>
      <w:r w:rsidR="009E72A7" w:rsidRPr="00885756">
        <w:rPr>
          <w:rFonts w:ascii="Times" w:eastAsia="Times New Roman" w:hAnsi="Times" w:cs="Arial"/>
          <w:bCs/>
          <w:sz w:val="24"/>
          <w:szCs w:val="24"/>
        </w:rPr>
        <w:t xml:space="preserve"> versión 0.16.3</w:t>
      </w:r>
      <w:r w:rsidR="00C045D5">
        <w:rPr>
          <w:rFonts w:ascii="Times" w:eastAsia="Times New Roman" w:hAnsi="Times" w:cs="Arial"/>
          <w:bCs/>
          <w:sz w:val="24"/>
          <w:szCs w:val="24"/>
        </w:rPr>
        <w:t>,</w:t>
      </w:r>
      <w:r w:rsidR="009C0D04" w:rsidRPr="00885756">
        <w:rPr>
          <w:rFonts w:ascii="Times" w:eastAsia="Times New Roman" w:hAnsi="Times" w:cs="Arial"/>
          <w:bCs/>
          <w:sz w:val="24"/>
          <w:szCs w:val="24"/>
        </w:rPr>
        <w:t xml:space="preserve"> </w:t>
      </w:r>
      <w:r w:rsidR="00B75341" w:rsidRPr="00885756">
        <w:rPr>
          <w:rFonts w:ascii="Times" w:hAnsi="Times" w:cs="Arial"/>
          <w:sz w:val="24"/>
          <w:szCs w:val="24"/>
        </w:rPr>
        <w:t>con el objetivo de explorar la bondad</w:t>
      </w:r>
      <w:r w:rsidRPr="00885756">
        <w:rPr>
          <w:rFonts w:ascii="Times" w:hAnsi="Times" w:cs="Arial"/>
          <w:sz w:val="24"/>
          <w:szCs w:val="24"/>
        </w:rPr>
        <w:t xml:space="preserve"> de ajuste del modelo de dos </w:t>
      </w:r>
      <w:r w:rsidR="00B75341" w:rsidRPr="00885756">
        <w:rPr>
          <w:rFonts w:ascii="Times" w:hAnsi="Times" w:cs="Arial"/>
          <w:sz w:val="24"/>
          <w:szCs w:val="24"/>
        </w:rPr>
        <w:t>dimensiones. Se realizó el AFC</w:t>
      </w:r>
      <w:r w:rsidR="009E72A7" w:rsidRPr="00885756">
        <w:rPr>
          <w:rFonts w:ascii="Times" w:hAnsi="Times" w:cs="Arial"/>
          <w:sz w:val="24"/>
          <w:szCs w:val="24"/>
        </w:rPr>
        <w:t xml:space="preserve"> con el método de estimación de máxima verosimilitud</w:t>
      </w:r>
      <w:r w:rsidR="00B75341" w:rsidRPr="00885756">
        <w:rPr>
          <w:rFonts w:ascii="Times" w:hAnsi="Times" w:cs="Arial"/>
          <w:sz w:val="24"/>
          <w:szCs w:val="24"/>
        </w:rPr>
        <w:t xml:space="preserve"> </w:t>
      </w:r>
      <w:r w:rsidR="009E72A7" w:rsidRPr="00885756">
        <w:rPr>
          <w:rFonts w:ascii="Times" w:hAnsi="Times" w:cs="Arial"/>
          <w:sz w:val="24"/>
          <w:szCs w:val="24"/>
        </w:rPr>
        <w:t xml:space="preserve">(Hair </w:t>
      </w:r>
      <w:r w:rsidR="00A40B65" w:rsidRPr="00A40B65">
        <w:rPr>
          <w:rFonts w:ascii="Times" w:hAnsi="Times" w:cs="Arial"/>
          <w:i/>
          <w:sz w:val="24"/>
          <w:szCs w:val="24"/>
        </w:rPr>
        <w:t>et al.</w:t>
      </w:r>
      <w:r w:rsidR="009E72A7" w:rsidRPr="00885756">
        <w:rPr>
          <w:rFonts w:ascii="Times" w:hAnsi="Times" w:cs="Arial"/>
          <w:sz w:val="24"/>
          <w:szCs w:val="24"/>
        </w:rPr>
        <w:t>,</w:t>
      </w:r>
      <w:r w:rsidR="00B75341" w:rsidRPr="00885756">
        <w:rPr>
          <w:rFonts w:ascii="Times" w:hAnsi="Times" w:cs="Arial"/>
          <w:sz w:val="24"/>
          <w:szCs w:val="24"/>
        </w:rPr>
        <w:t xml:space="preserve"> 2014). Los valores de bondad de ajuste determinados fueron por chi-cuadrado (</w:t>
      </w:r>
      <w:r w:rsidR="00B75341" w:rsidRPr="00885756">
        <w:rPr>
          <w:rFonts w:ascii="Times" w:hAnsi="Times" w:cs="Arial"/>
          <w:i/>
          <w:sz w:val="24"/>
          <w:szCs w:val="24"/>
        </w:rPr>
        <w:t>χ</w:t>
      </w:r>
      <w:r w:rsidR="00B75341" w:rsidRPr="00885756">
        <w:rPr>
          <w:rFonts w:ascii="Times" w:hAnsi="Times" w:cs="Arial"/>
          <w:i/>
          <w:sz w:val="24"/>
          <w:szCs w:val="24"/>
          <w:vertAlign w:val="superscript"/>
        </w:rPr>
        <w:t>2</w:t>
      </w:r>
      <w:r w:rsidR="00B75341" w:rsidRPr="00885756">
        <w:rPr>
          <w:rFonts w:ascii="Times" w:hAnsi="Times" w:cs="Arial"/>
          <w:sz w:val="24"/>
          <w:szCs w:val="24"/>
        </w:rPr>
        <w:t xml:space="preserve">), sin embargo, al considerar que la </w:t>
      </w:r>
      <w:r w:rsidR="00B75341" w:rsidRPr="00885756">
        <w:rPr>
          <w:rFonts w:ascii="Times" w:hAnsi="Times" w:cs="Arial"/>
          <w:i/>
          <w:sz w:val="24"/>
          <w:szCs w:val="24"/>
        </w:rPr>
        <w:t>χ</w:t>
      </w:r>
      <w:r w:rsidR="00B75341" w:rsidRPr="00885756">
        <w:rPr>
          <w:rFonts w:ascii="Times" w:hAnsi="Times" w:cs="Arial"/>
          <w:i/>
          <w:sz w:val="24"/>
          <w:szCs w:val="24"/>
          <w:vertAlign w:val="superscript"/>
        </w:rPr>
        <w:t>2</w:t>
      </w:r>
      <w:r w:rsidR="00B75341" w:rsidRPr="00885756">
        <w:rPr>
          <w:rFonts w:ascii="Times" w:hAnsi="Times" w:cs="Arial"/>
          <w:sz w:val="24"/>
          <w:szCs w:val="24"/>
        </w:rPr>
        <w:t xml:space="preserve"> es sensible al tamaño muestral (Fujik</w:t>
      </w:r>
      <w:r w:rsidR="00256EC4" w:rsidRPr="00885756">
        <w:rPr>
          <w:rFonts w:ascii="Times" w:hAnsi="Times" w:cs="Arial"/>
          <w:sz w:val="24"/>
          <w:szCs w:val="24"/>
        </w:rPr>
        <w:t>oshi, 2000), se reportó la chi-cuadrada</w:t>
      </w:r>
      <w:r w:rsidR="00B75341" w:rsidRPr="00885756">
        <w:rPr>
          <w:rFonts w:ascii="Times" w:hAnsi="Times" w:cs="Arial"/>
          <w:sz w:val="24"/>
          <w:szCs w:val="24"/>
        </w:rPr>
        <w:t xml:space="preserve"> relativa (</w:t>
      </w:r>
      <w:r w:rsidR="00B75341" w:rsidRPr="00885756">
        <w:rPr>
          <w:rFonts w:ascii="Times" w:hAnsi="Times" w:cs="Arial"/>
          <w:i/>
          <w:sz w:val="24"/>
          <w:szCs w:val="24"/>
        </w:rPr>
        <w:t>χ</w:t>
      </w:r>
      <w:r w:rsidR="00B75341" w:rsidRPr="00885756">
        <w:rPr>
          <w:rFonts w:ascii="Times" w:hAnsi="Times" w:cs="Arial"/>
          <w:i/>
          <w:sz w:val="24"/>
          <w:szCs w:val="24"/>
          <w:vertAlign w:val="superscript"/>
        </w:rPr>
        <w:t>2</w:t>
      </w:r>
      <w:r w:rsidR="00F84105" w:rsidRPr="00885756">
        <w:rPr>
          <w:rFonts w:ascii="Times" w:hAnsi="Times" w:cs="Arial"/>
          <w:i/>
          <w:sz w:val="24"/>
          <w:szCs w:val="24"/>
        </w:rPr>
        <w:t>/gl</w:t>
      </w:r>
      <w:r w:rsidR="00F84105" w:rsidRPr="00885756">
        <w:rPr>
          <w:rFonts w:ascii="Times" w:hAnsi="Times" w:cs="Arial"/>
          <w:sz w:val="24"/>
          <w:szCs w:val="24"/>
        </w:rPr>
        <w:t xml:space="preserve">; Bollen, </w:t>
      </w:r>
      <w:r w:rsidR="00B75341" w:rsidRPr="00885756">
        <w:rPr>
          <w:rFonts w:ascii="Times" w:hAnsi="Times" w:cs="Arial"/>
          <w:sz w:val="24"/>
          <w:szCs w:val="24"/>
        </w:rPr>
        <w:t xml:space="preserve">1998), que expresa un ajuste de modelo adecuado al presentar valores entre dos y tres, o más flexiblemente, con </w:t>
      </w:r>
      <w:r w:rsidR="00F84105" w:rsidRPr="00885756">
        <w:rPr>
          <w:rFonts w:ascii="Times" w:hAnsi="Times" w:cs="Arial"/>
          <w:sz w:val="24"/>
          <w:szCs w:val="24"/>
        </w:rPr>
        <w:t xml:space="preserve">valores ≤ 5 (Carmines </w:t>
      </w:r>
      <w:r w:rsidR="00C045D5">
        <w:rPr>
          <w:rFonts w:ascii="Times" w:hAnsi="Times" w:cs="Arial"/>
          <w:sz w:val="24"/>
          <w:szCs w:val="24"/>
        </w:rPr>
        <w:t>y</w:t>
      </w:r>
      <w:r w:rsidR="00B75341" w:rsidRPr="00885756">
        <w:rPr>
          <w:rFonts w:ascii="Times" w:hAnsi="Times" w:cs="Arial"/>
          <w:sz w:val="24"/>
          <w:szCs w:val="24"/>
        </w:rPr>
        <w:t xml:space="preserve"> McIver, 1981). Se calcularon el índice de bondad de ajuste (</w:t>
      </w:r>
      <w:r w:rsidR="00B75341" w:rsidRPr="00885756">
        <w:rPr>
          <w:rFonts w:ascii="Times" w:hAnsi="Times" w:cs="Arial"/>
          <w:i/>
          <w:sz w:val="24"/>
          <w:szCs w:val="24"/>
        </w:rPr>
        <w:t>GFI</w:t>
      </w:r>
      <w:r w:rsidR="00B75341" w:rsidRPr="00885756">
        <w:rPr>
          <w:rFonts w:ascii="Times" w:hAnsi="Times" w:cs="Arial"/>
          <w:sz w:val="24"/>
          <w:szCs w:val="24"/>
        </w:rPr>
        <w:t xml:space="preserve">), </w:t>
      </w:r>
      <w:r w:rsidR="00130FF2" w:rsidRPr="00885756">
        <w:rPr>
          <w:rFonts w:ascii="Times" w:hAnsi="Times" w:cs="Arial"/>
          <w:sz w:val="24"/>
          <w:szCs w:val="24"/>
        </w:rPr>
        <w:t>el índice de bondad de ajuste ajustado (</w:t>
      </w:r>
      <w:r w:rsidR="00130FF2" w:rsidRPr="00885756">
        <w:rPr>
          <w:rFonts w:ascii="Times" w:hAnsi="Times" w:cs="Arial"/>
          <w:i/>
          <w:sz w:val="24"/>
          <w:szCs w:val="24"/>
        </w:rPr>
        <w:t>AGFI</w:t>
      </w:r>
      <w:r w:rsidR="00130FF2" w:rsidRPr="00885756">
        <w:rPr>
          <w:rFonts w:ascii="Times" w:hAnsi="Times" w:cs="Arial"/>
          <w:sz w:val="24"/>
          <w:szCs w:val="24"/>
        </w:rPr>
        <w:t xml:space="preserve">), </w:t>
      </w:r>
      <w:r w:rsidR="00B75341" w:rsidRPr="00885756">
        <w:rPr>
          <w:rFonts w:ascii="Times" w:hAnsi="Times" w:cs="Arial"/>
          <w:sz w:val="24"/>
          <w:szCs w:val="24"/>
        </w:rPr>
        <w:t>el índice de ajuste comparativo (</w:t>
      </w:r>
      <w:r w:rsidR="00B75341" w:rsidRPr="00885756">
        <w:rPr>
          <w:rFonts w:ascii="Times" w:hAnsi="Times" w:cs="Arial"/>
          <w:i/>
          <w:sz w:val="24"/>
          <w:szCs w:val="24"/>
        </w:rPr>
        <w:t>CFI</w:t>
      </w:r>
      <w:r w:rsidR="00B75341" w:rsidRPr="00885756">
        <w:rPr>
          <w:rFonts w:ascii="Times" w:hAnsi="Times" w:cs="Arial"/>
          <w:sz w:val="24"/>
          <w:szCs w:val="24"/>
        </w:rPr>
        <w:t xml:space="preserve">), el índice de ajuste </w:t>
      </w:r>
      <w:r w:rsidR="00AA057B" w:rsidRPr="00885756">
        <w:rPr>
          <w:rFonts w:ascii="Times" w:hAnsi="Times" w:cs="Arial"/>
          <w:sz w:val="24"/>
          <w:szCs w:val="24"/>
        </w:rPr>
        <w:t xml:space="preserve">no </w:t>
      </w:r>
      <w:r w:rsidR="00B75341" w:rsidRPr="00885756">
        <w:rPr>
          <w:rFonts w:ascii="Times" w:hAnsi="Times" w:cs="Arial"/>
          <w:sz w:val="24"/>
          <w:szCs w:val="24"/>
        </w:rPr>
        <w:t>normativo (</w:t>
      </w:r>
      <w:r w:rsidR="00B75341" w:rsidRPr="00885756">
        <w:rPr>
          <w:rFonts w:ascii="Times" w:hAnsi="Times" w:cs="Arial"/>
          <w:i/>
          <w:sz w:val="24"/>
          <w:szCs w:val="24"/>
        </w:rPr>
        <w:t>N</w:t>
      </w:r>
      <w:r w:rsidR="00AA057B" w:rsidRPr="00885756">
        <w:rPr>
          <w:rFonts w:ascii="Times" w:hAnsi="Times" w:cs="Arial"/>
          <w:i/>
          <w:sz w:val="24"/>
          <w:szCs w:val="24"/>
        </w:rPr>
        <w:t>N</w:t>
      </w:r>
      <w:r w:rsidR="00B75341" w:rsidRPr="00885756">
        <w:rPr>
          <w:rFonts w:ascii="Times" w:hAnsi="Times" w:cs="Arial"/>
          <w:i/>
          <w:sz w:val="24"/>
          <w:szCs w:val="24"/>
        </w:rPr>
        <w:t>FI</w:t>
      </w:r>
      <w:r w:rsidR="00B75341" w:rsidRPr="00885756">
        <w:rPr>
          <w:rFonts w:ascii="Times" w:hAnsi="Times" w:cs="Arial"/>
          <w:sz w:val="24"/>
          <w:szCs w:val="24"/>
        </w:rPr>
        <w:t>), el error cuadrático medio de aproximación (</w:t>
      </w:r>
      <w:r w:rsidR="00B75341" w:rsidRPr="00885756">
        <w:rPr>
          <w:rFonts w:ascii="Times" w:hAnsi="Times" w:cs="Arial"/>
          <w:i/>
          <w:sz w:val="24"/>
          <w:szCs w:val="24"/>
        </w:rPr>
        <w:t>RMSEA</w:t>
      </w:r>
      <w:r w:rsidR="00B81F28" w:rsidRPr="00885756">
        <w:rPr>
          <w:rFonts w:ascii="Times" w:hAnsi="Times" w:cs="Arial"/>
          <w:sz w:val="24"/>
          <w:szCs w:val="24"/>
        </w:rPr>
        <w:t xml:space="preserve">), </w:t>
      </w:r>
      <w:r w:rsidR="00B75341" w:rsidRPr="00885756">
        <w:rPr>
          <w:rFonts w:ascii="Times" w:hAnsi="Times" w:cs="Arial"/>
          <w:sz w:val="24"/>
          <w:szCs w:val="24"/>
        </w:rPr>
        <w:t>el residuo cuadrático medio estandarizado (</w:t>
      </w:r>
      <w:r w:rsidR="00B75341" w:rsidRPr="00885756">
        <w:rPr>
          <w:rFonts w:ascii="Times" w:hAnsi="Times" w:cs="Arial"/>
          <w:i/>
          <w:sz w:val="24"/>
          <w:szCs w:val="24"/>
        </w:rPr>
        <w:t>SRMR</w:t>
      </w:r>
      <w:r w:rsidR="00B75341" w:rsidRPr="00885756">
        <w:rPr>
          <w:rFonts w:ascii="Times" w:hAnsi="Times" w:cs="Arial"/>
          <w:sz w:val="24"/>
          <w:szCs w:val="24"/>
        </w:rPr>
        <w:t>)</w:t>
      </w:r>
      <w:r w:rsidR="00B81F28" w:rsidRPr="00885756">
        <w:rPr>
          <w:rFonts w:ascii="Times" w:hAnsi="Times" w:cs="Arial"/>
          <w:sz w:val="24"/>
          <w:szCs w:val="24"/>
        </w:rPr>
        <w:t xml:space="preserve"> y la varianza promedio extraída (</w:t>
      </w:r>
      <w:r w:rsidR="00B81F28" w:rsidRPr="00885756">
        <w:rPr>
          <w:rFonts w:ascii="Times" w:hAnsi="Times" w:cs="Arial"/>
          <w:i/>
          <w:sz w:val="24"/>
          <w:szCs w:val="24"/>
        </w:rPr>
        <w:t>AVE</w:t>
      </w:r>
      <w:r w:rsidR="00B81F28" w:rsidRPr="00885756">
        <w:rPr>
          <w:rFonts w:ascii="Times" w:hAnsi="Times" w:cs="Arial"/>
          <w:sz w:val="24"/>
          <w:szCs w:val="24"/>
        </w:rPr>
        <w:t>)</w:t>
      </w:r>
      <w:r w:rsidR="00B75341" w:rsidRPr="00885756">
        <w:rPr>
          <w:rFonts w:ascii="Times" w:hAnsi="Times" w:cs="Arial"/>
          <w:sz w:val="24"/>
          <w:szCs w:val="24"/>
        </w:rPr>
        <w:t xml:space="preserve">. Se utilizaron los valores indicativos de buen ajuste, los cuales son para el caso del </w:t>
      </w:r>
      <w:r w:rsidR="00B75341" w:rsidRPr="00885756">
        <w:rPr>
          <w:rFonts w:ascii="Times" w:hAnsi="Times" w:cs="Arial"/>
          <w:i/>
          <w:sz w:val="24"/>
          <w:szCs w:val="24"/>
        </w:rPr>
        <w:t>GFI</w:t>
      </w:r>
      <w:r w:rsidR="00B75341" w:rsidRPr="00885756">
        <w:rPr>
          <w:rFonts w:ascii="Times" w:hAnsi="Times" w:cs="Arial"/>
          <w:sz w:val="24"/>
          <w:szCs w:val="24"/>
        </w:rPr>
        <w:t xml:space="preserve">, </w:t>
      </w:r>
      <w:r w:rsidR="00B75341" w:rsidRPr="00885756">
        <w:rPr>
          <w:rFonts w:ascii="Times" w:hAnsi="Times" w:cs="Arial"/>
          <w:i/>
          <w:sz w:val="24"/>
          <w:szCs w:val="24"/>
        </w:rPr>
        <w:t>AGFI</w:t>
      </w:r>
      <w:r w:rsidR="00B75341" w:rsidRPr="00885756">
        <w:rPr>
          <w:rFonts w:ascii="Times" w:hAnsi="Times" w:cs="Arial"/>
          <w:sz w:val="24"/>
          <w:szCs w:val="24"/>
        </w:rPr>
        <w:t xml:space="preserve"> y </w:t>
      </w:r>
      <w:r w:rsidR="00B75341" w:rsidRPr="00885756">
        <w:rPr>
          <w:rFonts w:ascii="Times" w:hAnsi="Times" w:cs="Arial"/>
          <w:i/>
          <w:sz w:val="24"/>
          <w:szCs w:val="24"/>
        </w:rPr>
        <w:t>N</w:t>
      </w:r>
      <w:r w:rsidR="00AA057B" w:rsidRPr="00885756">
        <w:rPr>
          <w:rFonts w:ascii="Times" w:hAnsi="Times" w:cs="Arial"/>
          <w:i/>
          <w:sz w:val="24"/>
          <w:szCs w:val="24"/>
        </w:rPr>
        <w:t>N</w:t>
      </w:r>
      <w:r w:rsidR="00B75341" w:rsidRPr="00885756">
        <w:rPr>
          <w:rFonts w:ascii="Times" w:hAnsi="Times" w:cs="Arial"/>
          <w:i/>
          <w:sz w:val="24"/>
          <w:szCs w:val="24"/>
        </w:rPr>
        <w:t xml:space="preserve">FI </w:t>
      </w:r>
      <w:r w:rsidR="00AA057B" w:rsidRPr="00885756">
        <w:rPr>
          <w:rFonts w:ascii="Times" w:hAnsi="Times" w:cs="Arial"/>
          <w:sz w:val="24"/>
          <w:szCs w:val="24"/>
        </w:rPr>
        <w:t>&gt; .90,</w:t>
      </w:r>
      <w:r w:rsidR="00B75341" w:rsidRPr="00885756">
        <w:rPr>
          <w:rFonts w:ascii="Times" w:hAnsi="Times" w:cs="Arial"/>
          <w:sz w:val="24"/>
          <w:szCs w:val="24"/>
        </w:rPr>
        <w:t xml:space="preserve"> </w:t>
      </w:r>
      <w:r w:rsidR="00B75341" w:rsidRPr="00885756">
        <w:rPr>
          <w:rFonts w:ascii="Times" w:hAnsi="Times" w:cs="Arial"/>
          <w:i/>
          <w:sz w:val="24"/>
          <w:szCs w:val="24"/>
        </w:rPr>
        <w:t>RMSEA</w:t>
      </w:r>
      <w:r w:rsidR="00B75341" w:rsidRPr="00885756">
        <w:rPr>
          <w:rFonts w:ascii="Times" w:hAnsi="Times" w:cs="Arial"/>
          <w:sz w:val="24"/>
          <w:szCs w:val="24"/>
        </w:rPr>
        <w:t xml:space="preserve"> y </w:t>
      </w:r>
      <w:r w:rsidR="00B75341" w:rsidRPr="00885756">
        <w:rPr>
          <w:rFonts w:ascii="Times" w:hAnsi="Times" w:cs="Arial"/>
          <w:i/>
          <w:sz w:val="24"/>
          <w:szCs w:val="24"/>
        </w:rPr>
        <w:t>SRMR</w:t>
      </w:r>
      <w:r w:rsidR="00B75341" w:rsidRPr="00885756">
        <w:rPr>
          <w:rFonts w:ascii="Times" w:hAnsi="Times" w:cs="Arial"/>
          <w:sz w:val="24"/>
          <w:szCs w:val="24"/>
        </w:rPr>
        <w:t xml:space="preserve"> &lt; .08 </w:t>
      </w:r>
      <w:r w:rsidR="00AA057B" w:rsidRPr="00885756">
        <w:rPr>
          <w:rFonts w:ascii="Times" w:hAnsi="Times" w:cs="Arial"/>
          <w:sz w:val="24"/>
          <w:szCs w:val="24"/>
        </w:rPr>
        <w:t xml:space="preserve">y </w:t>
      </w:r>
      <w:r w:rsidR="00AA057B" w:rsidRPr="00885756">
        <w:rPr>
          <w:rFonts w:ascii="Times" w:hAnsi="Times" w:cs="Arial"/>
          <w:i/>
          <w:sz w:val="24"/>
          <w:szCs w:val="24"/>
        </w:rPr>
        <w:t>AVE</w:t>
      </w:r>
      <w:r w:rsidR="00AA057B" w:rsidRPr="00885756">
        <w:rPr>
          <w:rFonts w:ascii="Times" w:hAnsi="Times" w:cs="Arial"/>
          <w:sz w:val="24"/>
          <w:szCs w:val="24"/>
        </w:rPr>
        <w:t xml:space="preserve"> &lt;.5 </w:t>
      </w:r>
      <w:r w:rsidR="006E1190" w:rsidRPr="00885756">
        <w:rPr>
          <w:rFonts w:ascii="Times" w:hAnsi="Times" w:cs="Arial"/>
          <w:sz w:val="24"/>
          <w:szCs w:val="24"/>
        </w:rPr>
        <w:t xml:space="preserve">(Hu </w:t>
      </w:r>
      <w:r w:rsidR="00127170">
        <w:rPr>
          <w:rFonts w:ascii="Times" w:hAnsi="Times" w:cs="Arial"/>
          <w:sz w:val="24"/>
          <w:szCs w:val="24"/>
        </w:rPr>
        <w:t>y</w:t>
      </w:r>
      <w:r w:rsidR="00B75341" w:rsidRPr="00885756">
        <w:rPr>
          <w:rFonts w:ascii="Times" w:hAnsi="Times" w:cs="Arial"/>
          <w:sz w:val="24"/>
          <w:szCs w:val="24"/>
        </w:rPr>
        <w:t xml:space="preserve"> Bentler, 1999). En relación </w:t>
      </w:r>
      <w:r w:rsidR="0092638D">
        <w:rPr>
          <w:rFonts w:ascii="Times" w:hAnsi="Times" w:cs="Arial"/>
          <w:sz w:val="24"/>
          <w:szCs w:val="24"/>
        </w:rPr>
        <w:t>con</w:t>
      </w:r>
      <w:r w:rsidR="00B75341" w:rsidRPr="00885756">
        <w:rPr>
          <w:rFonts w:ascii="Times" w:hAnsi="Times" w:cs="Arial"/>
          <w:sz w:val="24"/>
          <w:szCs w:val="24"/>
        </w:rPr>
        <w:t xml:space="preserve"> las cargas factoriales (</w:t>
      </w:r>
      <w:r w:rsidR="00B75341" w:rsidRPr="00885756">
        <w:rPr>
          <w:rFonts w:ascii="Times" w:hAnsi="Times" w:cs="Arial"/>
          <w:i/>
          <w:sz w:val="24"/>
          <w:szCs w:val="24"/>
        </w:rPr>
        <w:t>λ</w:t>
      </w:r>
      <w:r w:rsidR="00B75341" w:rsidRPr="00885756">
        <w:rPr>
          <w:rFonts w:ascii="Times" w:hAnsi="Times" w:cs="Arial"/>
          <w:sz w:val="24"/>
          <w:szCs w:val="24"/>
        </w:rPr>
        <w:t>´s</w:t>
      </w:r>
      <w:r w:rsidR="00B75341" w:rsidRPr="00885756">
        <w:rPr>
          <w:rFonts w:ascii="Times" w:hAnsi="Times" w:cs="Arial"/>
          <w:i/>
          <w:sz w:val="24"/>
          <w:szCs w:val="24"/>
        </w:rPr>
        <w:t>)</w:t>
      </w:r>
      <w:r w:rsidR="0092638D">
        <w:rPr>
          <w:rFonts w:ascii="Times" w:hAnsi="Times" w:cs="Arial"/>
          <w:iCs/>
          <w:sz w:val="24"/>
          <w:szCs w:val="24"/>
        </w:rPr>
        <w:t>,</w:t>
      </w:r>
      <w:r w:rsidR="00B75341" w:rsidRPr="00885756">
        <w:rPr>
          <w:rFonts w:ascii="Times" w:hAnsi="Times" w:cs="Arial"/>
          <w:sz w:val="24"/>
          <w:szCs w:val="24"/>
        </w:rPr>
        <w:t xml:space="preserve"> se consideraron valores </w:t>
      </w:r>
      <w:r w:rsidR="00B75341" w:rsidRPr="00885756">
        <w:rPr>
          <w:rFonts w:ascii="Times" w:hAnsi="Times" w:cs="Arial"/>
          <w:i/>
          <w:sz w:val="24"/>
          <w:szCs w:val="24"/>
        </w:rPr>
        <w:t>≥</w:t>
      </w:r>
      <w:r w:rsidR="00B75341" w:rsidRPr="00885756">
        <w:rPr>
          <w:rFonts w:ascii="Times" w:hAnsi="Times" w:cs="Arial"/>
          <w:sz w:val="24"/>
          <w:szCs w:val="24"/>
        </w:rPr>
        <w:t xml:space="preserve"> .40 como adecua</w:t>
      </w:r>
      <w:r w:rsidR="00160959" w:rsidRPr="00885756">
        <w:rPr>
          <w:rFonts w:ascii="Times" w:hAnsi="Times" w:cs="Arial"/>
          <w:sz w:val="24"/>
          <w:szCs w:val="24"/>
        </w:rPr>
        <w:t xml:space="preserve">dos (MacCallum </w:t>
      </w:r>
      <w:r w:rsidR="00A40B65" w:rsidRPr="00A40B65">
        <w:rPr>
          <w:rFonts w:ascii="Times" w:hAnsi="Times" w:cs="Arial"/>
          <w:i/>
          <w:sz w:val="24"/>
          <w:szCs w:val="24"/>
        </w:rPr>
        <w:t>et al.</w:t>
      </w:r>
      <w:r w:rsidR="00160959" w:rsidRPr="00885756">
        <w:rPr>
          <w:rFonts w:ascii="Times" w:hAnsi="Times" w:cs="Arial"/>
          <w:sz w:val="24"/>
          <w:szCs w:val="24"/>
        </w:rPr>
        <w:t>,</w:t>
      </w:r>
      <w:r w:rsidR="00B75341" w:rsidRPr="00885756">
        <w:rPr>
          <w:rFonts w:ascii="Times" w:hAnsi="Times" w:cs="Arial"/>
          <w:sz w:val="24"/>
          <w:szCs w:val="24"/>
        </w:rPr>
        <w:t xml:space="preserve"> 1999).</w:t>
      </w:r>
    </w:p>
    <w:p w14:paraId="1E31A1E3" w14:textId="77777777" w:rsidR="00CE0AC0" w:rsidRDefault="00FD0865" w:rsidP="005414EE">
      <w:pPr>
        <w:spacing w:after="0" w:line="360" w:lineRule="auto"/>
        <w:jc w:val="both"/>
        <w:rPr>
          <w:rFonts w:ascii="Times" w:hAnsi="Times" w:cs="Arial"/>
          <w:sz w:val="24"/>
          <w:szCs w:val="24"/>
        </w:rPr>
      </w:pPr>
      <w:r w:rsidRPr="00885756">
        <w:rPr>
          <w:rFonts w:ascii="Times" w:hAnsi="Times" w:cs="Arial"/>
          <w:sz w:val="24"/>
          <w:szCs w:val="24"/>
        </w:rPr>
        <w:tab/>
      </w:r>
    </w:p>
    <w:p w14:paraId="5870A6EB" w14:textId="77777777" w:rsidR="002928D5" w:rsidRDefault="002928D5" w:rsidP="005414EE">
      <w:pPr>
        <w:spacing w:after="0" w:line="360" w:lineRule="auto"/>
        <w:jc w:val="both"/>
        <w:rPr>
          <w:rFonts w:ascii="Times" w:hAnsi="Times" w:cs="Arial"/>
          <w:sz w:val="24"/>
          <w:szCs w:val="24"/>
        </w:rPr>
      </w:pPr>
    </w:p>
    <w:p w14:paraId="6803F8D0" w14:textId="39160E5C" w:rsidR="00FD0865" w:rsidRPr="00885756" w:rsidRDefault="00FD0865" w:rsidP="00CE0AC0">
      <w:pPr>
        <w:spacing w:after="0" w:line="360" w:lineRule="auto"/>
        <w:jc w:val="center"/>
        <w:rPr>
          <w:rFonts w:ascii="Times" w:hAnsi="Times" w:cs="Arial"/>
          <w:b/>
          <w:sz w:val="24"/>
          <w:szCs w:val="24"/>
        </w:rPr>
      </w:pPr>
      <w:r w:rsidRPr="00885756">
        <w:rPr>
          <w:rFonts w:ascii="Times" w:hAnsi="Times" w:cs="Arial"/>
          <w:b/>
          <w:sz w:val="24"/>
          <w:szCs w:val="24"/>
        </w:rPr>
        <w:lastRenderedPageBreak/>
        <w:t>Valoración de la confiabilidad</w:t>
      </w:r>
    </w:p>
    <w:p w14:paraId="7B6D2D95" w14:textId="198BFFE5" w:rsidR="00130FF2" w:rsidRPr="00885756" w:rsidRDefault="00980F66" w:rsidP="005414EE">
      <w:pPr>
        <w:spacing w:after="0" w:line="360" w:lineRule="auto"/>
        <w:ind w:firstLine="708"/>
        <w:jc w:val="both"/>
        <w:rPr>
          <w:rFonts w:ascii="Times" w:hAnsi="Times" w:cs="Arial"/>
          <w:sz w:val="24"/>
          <w:szCs w:val="24"/>
        </w:rPr>
      </w:pPr>
      <w:r w:rsidRPr="00885756">
        <w:rPr>
          <w:rFonts w:ascii="Times" w:hAnsi="Times" w:cs="Arial"/>
          <w:sz w:val="24"/>
          <w:szCs w:val="24"/>
        </w:rPr>
        <w:t>Una vez determinada la estructura factorial de la escala</w:t>
      </w:r>
      <w:r w:rsidR="0092638D">
        <w:rPr>
          <w:rFonts w:ascii="Times" w:hAnsi="Times" w:cs="Arial"/>
          <w:sz w:val="24"/>
          <w:szCs w:val="24"/>
        </w:rPr>
        <w:t>,</w:t>
      </w:r>
      <w:r w:rsidRPr="00885756">
        <w:rPr>
          <w:rFonts w:ascii="Times" w:hAnsi="Times" w:cs="Arial"/>
          <w:sz w:val="24"/>
          <w:szCs w:val="24"/>
        </w:rPr>
        <w:t xml:space="preserve"> se obtuvieron índices de confiabilidad mediante un análisis de la confiabilidad por medio de </w:t>
      </w:r>
      <w:r w:rsidR="00130FF2" w:rsidRPr="00885756">
        <w:rPr>
          <w:rFonts w:ascii="Times" w:eastAsia="Times New Roman" w:hAnsi="Times" w:cs="Arial"/>
          <w:bCs/>
          <w:sz w:val="24"/>
          <w:szCs w:val="24"/>
        </w:rPr>
        <w:t xml:space="preserve">tres criterios: el coeficiente </w:t>
      </w:r>
      <w:r w:rsidR="0092638D">
        <w:rPr>
          <w:rFonts w:ascii="Times" w:eastAsia="Times New Roman" w:hAnsi="Times" w:cs="Arial"/>
          <w:bCs/>
          <w:sz w:val="24"/>
          <w:szCs w:val="24"/>
        </w:rPr>
        <w:t>a</w:t>
      </w:r>
      <w:r w:rsidR="00130FF2" w:rsidRPr="00885756">
        <w:rPr>
          <w:rFonts w:ascii="Times" w:eastAsia="Times New Roman" w:hAnsi="Times" w:cs="Arial"/>
          <w:bCs/>
          <w:sz w:val="24"/>
          <w:szCs w:val="24"/>
        </w:rPr>
        <w:t>lfa de Cronbach</w:t>
      </w:r>
      <w:r w:rsidR="00A40B65">
        <w:rPr>
          <w:rFonts w:ascii="Times" w:eastAsia="Times New Roman" w:hAnsi="Times" w:cs="Arial"/>
          <w:bCs/>
          <w:sz w:val="24"/>
          <w:szCs w:val="24"/>
        </w:rPr>
        <w:t xml:space="preserve"> </w:t>
      </w:r>
      <w:r w:rsidR="00130FF2" w:rsidRPr="00885756">
        <w:rPr>
          <w:rFonts w:ascii="Times" w:eastAsia="Times New Roman" w:hAnsi="Times" w:cs="Arial"/>
          <w:bCs/>
          <w:sz w:val="24"/>
          <w:szCs w:val="24"/>
        </w:rPr>
        <w:t>(C</w:t>
      </w:r>
      <w:r w:rsidRPr="00885756">
        <w:rPr>
          <w:rFonts w:ascii="Times" w:eastAsia="Times New Roman" w:hAnsi="Times" w:cs="Arial"/>
          <w:bCs/>
          <w:sz w:val="24"/>
          <w:szCs w:val="24"/>
        </w:rPr>
        <w:t>ronbach, 1951</w:t>
      </w:r>
      <w:r w:rsidR="00235FAC" w:rsidRPr="00885756">
        <w:rPr>
          <w:rFonts w:ascii="Times" w:eastAsia="Times New Roman" w:hAnsi="Times" w:cs="Arial"/>
          <w:bCs/>
          <w:sz w:val="24"/>
          <w:szCs w:val="24"/>
        </w:rPr>
        <w:t xml:space="preserve">), </w:t>
      </w:r>
      <w:r w:rsidR="0092638D">
        <w:rPr>
          <w:rFonts w:ascii="Times" w:eastAsia="Times New Roman" w:hAnsi="Times" w:cs="Arial"/>
          <w:bCs/>
          <w:sz w:val="24"/>
          <w:szCs w:val="24"/>
        </w:rPr>
        <w:t>o</w:t>
      </w:r>
      <w:r w:rsidR="00130FF2" w:rsidRPr="00885756">
        <w:rPr>
          <w:rFonts w:ascii="Times" w:eastAsia="Times New Roman" w:hAnsi="Times" w:cs="Arial"/>
          <w:bCs/>
          <w:sz w:val="24"/>
          <w:szCs w:val="24"/>
        </w:rPr>
        <w:t>mega</w:t>
      </w:r>
      <w:r w:rsidR="00235FAC" w:rsidRPr="00885756">
        <w:rPr>
          <w:rFonts w:ascii="Times" w:eastAsia="Times New Roman" w:hAnsi="Times" w:cs="Arial"/>
          <w:bCs/>
          <w:sz w:val="24"/>
          <w:szCs w:val="24"/>
        </w:rPr>
        <w:t xml:space="preserve"> de McDonald</w:t>
      </w:r>
      <w:r w:rsidR="00130FF2" w:rsidRPr="00885756">
        <w:rPr>
          <w:rFonts w:ascii="Times" w:eastAsia="Times New Roman" w:hAnsi="Times" w:cs="Arial"/>
          <w:bCs/>
          <w:sz w:val="24"/>
          <w:szCs w:val="24"/>
        </w:rPr>
        <w:t xml:space="preserve"> (</w:t>
      </w:r>
      <w:r w:rsidR="00130FF2" w:rsidRPr="00885756">
        <w:rPr>
          <w:rFonts w:ascii="Times" w:hAnsi="Times" w:cs="Arial"/>
          <w:sz w:val="24"/>
          <w:szCs w:val="24"/>
        </w:rPr>
        <w:t xml:space="preserve">Hair </w:t>
      </w:r>
      <w:r w:rsidR="00A40B65" w:rsidRPr="00A40B65">
        <w:rPr>
          <w:rFonts w:ascii="Times" w:hAnsi="Times" w:cs="Arial"/>
          <w:i/>
          <w:sz w:val="24"/>
          <w:szCs w:val="24"/>
        </w:rPr>
        <w:t>et al.</w:t>
      </w:r>
      <w:r w:rsidR="00130FF2" w:rsidRPr="00885756">
        <w:rPr>
          <w:rFonts w:ascii="Times" w:hAnsi="Times" w:cs="Arial"/>
          <w:sz w:val="24"/>
          <w:szCs w:val="24"/>
        </w:rPr>
        <w:t>, 2010</w:t>
      </w:r>
      <w:r w:rsidR="00130FF2" w:rsidRPr="00885756">
        <w:rPr>
          <w:rFonts w:ascii="Times" w:eastAsia="Times New Roman" w:hAnsi="Times" w:cs="Arial"/>
          <w:bCs/>
          <w:sz w:val="24"/>
          <w:szCs w:val="24"/>
        </w:rPr>
        <w:t xml:space="preserve">) </w:t>
      </w:r>
      <w:r w:rsidR="00235FAC" w:rsidRPr="00885756">
        <w:rPr>
          <w:rFonts w:ascii="Times" w:eastAsia="Times New Roman" w:hAnsi="Times" w:cs="Arial"/>
          <w:bCs/>
          <w:sz w:val="24"/>
          <w:szCs w:val="24"/>
        </w:rPr>
        <w:t xml:space="preserve">y la </w:t>
      </w:r>
      <w:r w:rsidR="0092638D" w:rsidRPr="00885756">
        <w:rPr>
          <w:rFonts w:ascii="Times" w:eastAsia="Times New Roman" w:hAnsi="Times" w:cs="Arial"/>
          <w:bCs/>
          <w:sz w:val="24"/>
          <w:szCs w:val="24"/>
        </w:rPr>
        <w:t xml:space="preserve">correlación </w:t>
      </w:r>
      <w:r w:rsidR="0092638D">
        <w:rPr>
          <w:rFonts w:ascii="Times" w:eastAsia="Times New Roman" w:hAnsi="Times" w:cs="Arial"/>
          <w:bCs/>
          <w:sz w:val="24"/>
          <w:szCs w:val="24"/>
        </w:rPr>
        <w:t>í</w:t>
      </w:r>
      <w:r w:rsidR="0092638D" w:rsidRPr="00885756">
        <w:rPr>
          <w:rFonts w:ascii="Times" w:eastAsia="Times New Roman" w:hAnsi="Times" w:cs="Arial"/>
          <w:bCs/>
          <w:sz w:val="24"/>
          <w:szCs w:val="24"/>
        </w:rPr>
        <w:t>nter-</w:t>
      </w:r>
      <w:r w:rsidR="0092638D">
        <w:rPr>
          <w:rFonts w:ascii="Times" w:eastAsia="Times New Roman" w:hAnsi="Times" w:cs="Arial"/>
          <w:bCs/>
          <w:sz w:val="24"/>
          <w:szCs w:val="24"/>
        </w:rPr>
        <w:t>í</w:t>
      </w:r>
      <w:r w:rsidR="0092638D" w:rsidRPr="00885756">
        <w:rPr>
          <w:rFonts w:ascii="Times" w:eastAsia="Times New Roman" w:hAnsi="Times" w:cs="Arial"/>
          <w:bCs/>
          <w:sz w:val="24"/>
          <w:szCs w:val="24"/>
        </w:rPr>
        <w:t xml:space="preserve">tem </w:t>
      </w:r>
      <w:r w:rsidR="00130FF2" w:rsidRPr="00885756">
        <w:rPr>
          <w:rFonts w:ascii="Times" w:eastAsia="Times New Roman" w:hAnsi="Times" w:cs="Arial"/>
          <w:bCs/>
          <w:sz w:val="24"/>
          <w:szCs w:val="24"/>
        </w:rPr>
        <w:t>(</w:t>
      </w:r>
      <w:r w:rsidR="00130FF2" w:rsidRPr="00885756">
        <w:rPr>
          <w:rFonts w:ascii="Times" w:hAnsi="Times" w:cs="Arial"/>
          <w:sz w:val="24"/>
          <w:szCs w:val="24"/>
        </w:rPr>
        <w:t xml:space="preserve">Padilla </w:t>
      </w:r>
      <w:r w:rsidR="0092638D">
        <w:rPr>
          <w:rFonts w:ascii="Times" w:hAnsi="Times" w:cs="Arial"/>
          <w:sz w:val="24"/>
          <w:szCs w:val="24"/>
        </w:rPr>
        <w:t>y</w:t>
      </w:r>
      <w:r w:rsidR="00130FF2" w:rsidRPr="00885756">
        <w:rPr>
          <w:rFonts w:ascii="Times" w:hAnsi="Times" w:cs="Arial"/>
          <w:sz w:val="24"/>
          <w:szCs w:val="24"/>
        </w:rPr>
        <w:t xml:space="preserve"> Divers, 2016</w:t>
      </w:r>
      <w:r w:rsidR="00130FF2" w:rsidRPr="00885756">
        <w:rPr>
          <w:rFonts w:ascii="Times" w:eastAsia="Times New Roman" w:hAnsi="Times" w:cs="Arial"/>
          <w:bCs/>
          <w:sz w:val="24"/>
          <w:szCs w:val="24"/>
        </w:rPr>
        <w:t xml:space="preserve">). </w:t>
      </w:r>
      <w:r w:rsidR="00D34F8E" w:rsidRPr="00885756">
        <w:rPr>
          <w:rFonts w:ascii="Times" w:hAnsi="Times" w:cs="Arial"/>
          <w:sz w:val="24"/>
          <w:szCs w:val="24"/>
        </w:rPr>
        <w:t>De Vellis (2003) indica</w:t>
      </w:r>
      <w:r w:rsidR="00B75341" w:rsidRPr="00885756">
        <w:rPr>
          <w:rFonts w:ascii="Times" w:hAnsi="Times" w:cs="Arial"/>
          <w:sz w:val="24"/>
          <w:szCs w:val="24"/>
        </w:rPr>
        <w:t xml:space="preserve"> que por debajo de 0</w:t>
      </w:r>
      <w:r w:rsidR="0092638D">
        <w:rPr>
          <w:rFonts w:ascii="Times" w:hAnsi="Times" w:cs="Arial"/>
          <w:sz w:val="24"/>
          <w:szCs w:val="24"/>
        </w:rPr>
        <w:t>.</w:t>
      </w:r>
      <w:r w:rsidR="00B75341" w:rsidRPr="00885756">
        <w:rPr>
          <w:rFonts w:ascii="Times" w:hAnsi="Times" w:cs="Arial"/>
          <w:sz w:val="24"/>
          <w:szCs w:val="24"/>
        </w:rPr>
        <w:t xml:space="preserve">60 la confiabilidad es </w:t>
      </w:r>
      <w:r w:rsidR="00B75341" w:rsidRPr="00885756">
        <w:rPr>
          <w:rFonts w:ascii="Times" w:hAnsi="Times" w:cs="Arial"/>
          <w:i/>
          <w:sz w:val="24"/>
          <w:szCs w:val="24"/>
        </w:rPr>
        <w:t>inaceptable</w:t>
      </w:r>
      <w:r w:rsidR="00B75341" w:rsidRPr="00885756">
        <w:rPr>
          <w:rFonts w:ascii="Times" w:hAnsi="Times" w:cs="Arial"/>
          <w:sz w:val="24"/>
          <w:szCs w:val="24"/>
        </w:rPr>
        <w:t>, de 0</w:t>
      </w:r>
      <w:r w:rsidR="0092638D">
        <w:rPr>
          <w:rFonts w:ascii="Times" w:hAnsi="Times" w:cs="Arial"/>
          <w:sz w:val="24"/>
          <w:szCs w:val="24"/>
        </w:rPr>
        <w:t>.</w:t>
      </w:r>
      <w:r w:rsidR="00B75341" w:rsidRPr="00885756">
        <w:rPr>
          <w:rFonts w:ascii="Times" w:hAnsi="Times" w:cs="Arial"/>
          <w:sz w:val="24"/>
          <w:szCs w:val="24"/>
        </w:rPr>
        <w:t>60 a 0</w:t>
      </w:r>
      <w:r w:rsidR="0092638D">
        <w:rPr>
          <w:rFonts w:ascii="Times" w:hAnsi="Times" w:cs="Arial"/>
          <w:sz w:val="24"/>
          <w:szCs w:val="24"/>
        </w:rPr>
        <w:t>.</w:t>
      </w:r>
      <w:r w:rsidR="00B75341" w:rsidRPr="00885756">
        <w:rPr>
          <w:rFonts w:ascii="Times" w:hAnsi="Times" w:cs="Arial"/>
          <w:sz w:val="24"/>
          <w:szCs w:val="24"/>
        </w:rPr>
        <w:t xml:space="preserve">65 es </w:t>
      </w:r>
      <w:r w:rsidR="00B75341" w:rsidRPr="00885756">
        <w:rPr>
          <w:rFonts w:ascii="Times" w:hAnsi="Times" w:cs="Arial"/>
          <w:i/>
          <w:sz w:val="24"/>
          <w:szCs w:val="24"/>
        </w:rPr>
        <w:t>indeseable</w:t>
      </w:r>
      <w:r w:rsidR="00B75341" w:rsidRPr="00885756">
        <w:rPr>
          <w:rFonts w:ascii="Times" w:hAnsi="Times" w:cs="Arial"/>
          <w:sz w:val="24"/>
          <w:szCs w:val="24"/>
        </w:rPr>
        <w:t>, entre 0</w:t>
      </w:r>
      <w:r w:rsidR="0092638D">
        <w:rPr>
          <w:rFonts w:ascii="Times" w:hAnsi="Times" w:cs="Arial"/>
          <w:sz w:val="24"/>
          <w:szCs w:val="24"/>
        </w:rPr>
        <w:t>.</w:t>
      </w:r>
      <w:r w:rsidR="00B75341" w:rsidRPr="00885756">
        <w:rPr>
          <w:rFonts w:ascii="Times" w:hAnsi="Times" w:cs="Arial"/>
          <w:sz w:val="24"/>
          <w:szCs w:val="24"/>
        </w:rPr>
        <w:t>65 y 0</w:t>
      </w:r>
      <w:r w:rsidR="0092638D">
        <w:rPr>
          <w:rFonts w:ascii="Times" w:hAnsi="Times" w:cs="Arial"/>
          <w:sz w:val="24"/>
          <w:szCs w:val="24"/>
        </w:rPr>
        <w:t>.</w:t>
      </w:r>
      <w:r w:rsidR="00B75341" w:rsidRPr="00885756">
        <w:rPr>
          <w:rFonts w:ascii="Times" w:hAnsi="Times" w:cs="Arial"/>
          <w:sz w:val="24"/>
          <w:szCs w:val="24"/>
        </w:rPr>
        <w:t xml:space="preserve">70 </w:t>
      </w:r>
      <w:r w:rsidR="00B75341" w:rsidRPr="00885756">
        <w:rPr>
          <w:rFonts w:ascii="Times" w:hAnsi="Times" w:cs="Arial"/>
          <w:i/>
          <w:sz w:val="24"/>
          <w:szCs w:val="24"/>
        </w:rPr>
        <w:t>mínimamente aceptable</w:t>
      </w:r>
      <w:r w:rsidR="00B75341" w:rsidRPr="00885756">
        <w:rPr>
          <w:rFonts w:ascii="Times" w:hAnsi="Times" w:cs="Arial"/>
          <w:sz w:val="24"/>
          <w:szCs w:val="24"/>
        </w:rPr>
        <w:t>, de 0</w:t>
      </w:r>
      <w:r w:rsidR="0092638D">
        <w:rPr>
          <w:rFonts w:ascii="Times" w:hAnsi="Times" w:cs="Arial"/>
          <w:sz w:val="24"/>
          <w:szCs w:val="24"/>
        </w:rPr>
        <w:t>.</w:t>
      </w:r>
      <w:r w:rsidR="00B75341" w:rsidRPr="00885756">
        <w:rPr>
          <w:rFonts w:ascii="Times" w:hAnsi="Times" w:cs="Arial"/>
          <w:sz w:val="24"/>
          <w:szCs w:val="24"/>
        </w:rPr>
        <w:t>70 a 0</w:t>
      </w:r>
      <w:r w:rsidR="0092638D">
        <w:rPr>
          <w:rFonts w:ascii="Times" w:hAnsi="Times" w:cs="Arial"/>
          <w:sz w:val="24"/>
          <w:szCs w:val="24"/>
        </w:rPr>
        <w:t>.</w:t>
      </w:r>
      <w:r w:rsidR="00B75341" w:rsidRPr="00885756">
        <w:rPr>
          <w:rFonts w:ascii="Times" w:hAnsi="Times" w:cs="Arial"/>
          <w:sz w:val="24"/>
          <w:szCs w:val="24"/>
        </w:rPr>
        <w:t xml:space="preserve">80 </w:t>
      </w:r>
      <w:r w:rsidR="00B75341" w:rsidRPr="00885756">
        <w:rPr>
          <w:rFonts w:ascii="Times" w:hAnsi="Times" w:cs="Arial"/>
          <w:i/>
          <w:sz w:val="24"/>
          <w:szCs w:val="24"/>
        </w:rPr>
        <w:t>respetable</w:t>
      </w:r>
      <w:r w:rsidR="00B75341" w:rsidRPr="00885756">
        <w:rPr>
          <w:rFonts w:ascii="Times" w:hAnsi="Times" w:cs="Arial"/>
          <w:sz w:val="24"/>
          <w:szCs w:val="24"/>
        </w:rPr>
        <w:t xml:space="preserve"> y de 0</w:t>
      </w:r>
      <w:r w:rsidR="0092638D">
        <w:rPr>
          <w:rFonts w:ascii="Times" w:hAnsi="Times" w:cs="Arial"/>
          <w:sz w:val="24"/>
          <w:szCs w:val="24"/>
        </w:rPr>
        <w:t>.</w:t>
      </w:r>
      <w:r w:rsidR="00B75341" w:rsidRPr="00885756">
        <w:rPr>
          <w:rFonts w:ascii="Times" w:hAnsi="Times" w:cs="Arial"/>
          <w:sz w:val="24"/>
          <w:szCs w:val="24"/>
        </w:rPr>
        <w:t>80 a 0</w:t>
      </w:r>
      <w:r w:rsidR="0092638D">
        <w:rPr>
          <w:rFonts w:ascii="Times" w:hAnsi="Times" w:cs="Arial"/>
          <w:sz w:val="24"/>
          <w:szCs w:val="24"/>
        </w:rPr>
        <w:t>.</w:t>
      </w:r>
      <w:r w:rsidR="00B75341" w:rsidRPr="00885756">
        <w:rPr>
          <w:rFonts w:ascii="Times" w:hAnsi="Times" w:cs="Arial"/>
          <w:sz w:val="24"/>
          <w:szCs w:val="24"/>
        </w:rPr>
        <w:t xml:space="preserve">90 </w:t>
      </w:r>
      <w:r w:rsidR="00B75341" w:rsidRPr="00885756">
        <w:rPr>
          <w:rFonts w:ascii="Times" w:hAnsi="Times" w:cs="Arial"/>
          <w:i/>
          <w:sz w:val="24"/>
          <w:szCs w:val="24"/>
        </w:rPr>
        <w:t>muy buena</w:t>
      </w:r>
      <w:r w:rsidR="00D34F8E" w:rsidRPr="00885756">
        <w:rPr>
          <w:rFonts w:ascii="Times" w:hAnsi="Times" w:cs="Arial"/>
          <w:sz w:val="24"/>
          <w:szCs w:val="24"/>
        </w:rPr>
        <w:t xml:space="preserve">, pero </w:t>
      </w:r>
      <w:r w:rsidR="00B75341" w:rsidRPr="00885756">
        <w:rPr>
          <w:rFonts w:ascii="Times" w:hAnsi="Times" w:cs="Arial"/>
          <w:sz w:val="24"/>
          <w:szCs w:val="24"/>
        </w:rPr>
        <w:t>hay un consenso respecto a que valores más cercanos a 1 indican mayor confiabilidad.</w:t>
      </w:r>
      <w:r w:rsidR="00A40B65">
        <w:rPr>
          <w:rFonts w:ascii="Times" w:hAnsi="Times" w:cs="Arial"/>
          <w:sz w:val="24"/>
          <w:szCs w:val="24"/>
        </w:rPr>
        <w:t xml:space="preserve"> </w:t>
      </w:r>
      <w:r w:rsidR="00DF017A" w:rsidRPr="00885756">
        <w:rPr>
          <w:rFonts w:ascii="Times" w:hAnsi="Times" w:cs="Arial"/>
          <w:sz w:val="24"/>
          <w:szCs w:val="24"/>
        </w:rPr>
        <w:t xml:space="preserve">En el caso de la prueba </w:t>
      </w:r>
      <w:r w:rsidR="0092638D">
        <w:rPr>
          <w:rFonts w:ascii="Times" w:hAnsi="Times" w:cs="Arial"/>
          <w:sz w:val="24"/>
          <w:szCs w:val="24"/>
        </w:rPr>
        <w:t>o</w:t>
      </w:r>
      <w:r w:rsidR="00130FF2" w:rsidRPr="00885756">
        <w:rPr>
          <w:rFonts w:ascii="Times" w:hAnsi="Times" w:cs="Arial"/>
          <w:sz w:val="24"/>
          <w:szCs w:val="24"/>
        </w:rPr>
        <w:t xml:space="preserve">mega </w:t>
      </w:r>
      <w:r w:rsidR="00A4439F" w:rsidRPr="00885756">
        <w:rPr>
          <w:rFonts w:ascii="Times" w:hAnsi="Times" w:cs="Arial"/>
          <w:sz w:val="24"/>
          <w:szCs w:val="24"/>
        </w:rPr>
        <w:t xml:space="preserve">de McDonald, </w:t>
      </w:r>
      <w:r w:rsidR="00130FF2" w:rsidRPr="00885756">
        <w:rPr>
          <w:rFonts w:ascii="Times" w:hAnsi="Times" w:cs="Arial"/>
          <w:sz w:val="24"/>
          <w:szCs w:val="24"/>
        </w:rPr>
        <w:t xml:space="preserve">los valores esperados deben ser mayores a .7 </w:t>
      </w:r>
      <w:r w:rsidR="00130FF2" w:rsidRPr="00885756">
        <w:rPr>
          <w:rFonts w:ascii="Times" w:eastAsia="Times New Roman" w:hAnsi="Times" w:cs="Arial"/>
          <w:bCs/>
          <w:sz w:val="24"/>
          <w:szCs w:val="24"/>
        </w:rPr>
        <w:t>(</w:t>
      </w:r>
      <w:r w:rsidR="00130FF2" w:rsidRPr="00885756">
        <w:rPr>
          <w:rFonts w:ascii="Times" w:eastAsia="Times New Roman" w:hAnsi="Times" w:cs="Arial"/>
          <w:bCs/>
          <w:i/>
          <w:iCs/>
          <w:sz w:val="24"/>
          <w:szCs w:val="24"/>
        </w:rPr>
        <w:t xml:space="preserve">ω &gt; </w:t>
      </w:r>
      <w:r w:rsidR="00130FF2" w:rsidRPr="00885756">
        <w:rPr>
          <w:rFonts w:ascii="Times" w:eastAsia="Times New Roman" w:hAnsi="Times" w:cs="Arial"/>
          <w:bCs/>
          <w:sz w:val="24"/>
          <w:szCs w:val="24"/>
        </w:rPr>
        <w:t xml:space="preserve">.7) y en la correlación </w:t>
      </w:r>
      <w:r w:rsidR="0092638D">
        <w:rPr>
          <w:rFonts w:ascii="Times" w:eastAsia="Times New Roman" w:hAnsi="Times" w:cs="Arial"/>
          <w:bCs/>
          <w:sz w:val="24"/>
          <w:szCs w:val="24"/>
        </w:rPr>
        <w:t>í</w:t>
      </w:r>
      <w:r w:rsidR="00130FF2" w:rsidRPr="00885756">
        <w:rPr>
          <w:rFonts w:ascii="Times" w:eastAsia="Times New Roman" w:hAnsi="Times" w:cs="Arial"/>
          <w:bCs/>
          <w:sz w:val="24"/>
          <w:szCs w:val="24"/>
        </w:rPr>
        <w:t>nter-</w:t>
      </w:r>
      <w:r w:rsidR="0092638D">
        <w:rPr>
          <w:rFonts w:ascii="Times" w:eastAsia="Times New Roman" w:hAnsi="Times" w:cs="Arial"/>
          <w:bCs/>
          <w:sz w:val="24"/>
          <w:szCs w:val="24"/>
        </w:rPr>
        <w:t>í</w:t>
      </w:r>
      <w:r w:rsidR="00130FF2" w:rsidRPr="00885756">
        <w:rPr>
          <w:rFonts w:ascii="Times" w:eastAsia="Times New Roman" w:hAnsi="Times" w:cs="Arial"/>
          <w:bCs/>
          <w:sz w:val="24"/>
          <w:szCs w:val="24"/>
        </w:rPr>
        <w:t>tem mayores a .3 (CII&gt;.3).</w:t>
      </w:r>
    </w:p>
    <w:p w14:paraId="62D16B97" w14:textId="77777777" w:rsidR="00CE0AC0" w:rsidRDefault="00CE0AC0" w:rsidP="00CE0AC0">
      <w:pPr>
        <w:tabs>
          <w:tab w:val="left" w:pos="567"/>
        </w:tabs>
        <w:spacing w:after="0" w:line="360" w:lineRule="auto"/>
        <w:contextualSpacing/>
        <w:jc w:val="both"/>
        <w:rPr>
          <w:rFonts w:ascii="Times" w:hAnsi="Times" w:cs="Arial"/>
          <w:b/>
          <w:sz w:val="24"/>
          <w:szCs w:val="24"/>
        </w:rPr>
      </w:pPr>
    </w:p>
    <w:p w14:paraId="267AAE28" w14:textId="711C395C" w:rsidR="00FD0865" w:rsidRPr="00885756" w:rsidRDefault="00F11A55" w:rsidP="00CE0AC0">
      <w:pPr>
        <w:tabs>
          <w:tab w:val="left" w:pos="567"/>
        </w:tabs>
        <w:spacing w:after="0" w:line="360" w:lineRule="auto"/>
        <w:contextualSpacing/>
        <w:jc w:val="center"/>
        <w:rPr>
          <w:rFonts w:ascii="Times" w:hAnsi="Times" w:cs="Arial"/>
          <w:b/>
          <w:sz w:val="24"/>
          <w:szCs w:val="24"/>
        </w:rPr>
      </w:pPr>
      <w:r w:rsidRPr="00885756">
        <w:rPr>
          <w:rFonts w:ascii="Times" w:hAnsi="Times" w:cs="Arial"/>
          <w:b/>
          <w:sz w:val="24"/>
          <w:szCs w:val="24"/>
        </w:rPr>
        <w:t>Relación de estrategias de aprendizaje con autorregulación</w:t>
      </w:r>
    </w:p>
    <w:p w14:paraId="4B780647" w14:textId="752D9101" w:rsidR="00A4439F" w:rsidRPr="00885756" w:rsidRDefault="00D34F8E" w:rsidP="005414EE">
      <w:pPr>
        <w:tabs>
          <w:tab w:val="left" w:pos="567"/>
        </w:tabs>
        <w:spacing w:after="0" w:line="360" w:lineRule="auto"/>
        <w:ind w:firstLine="709"/>
        <w:contextualSpacing/>
        <w:jc w:val="both"/>
        <w:rPr>
          <w:rFonts w:ascii="Times" w:hAnsi="Times" w:cs="Arial"/>
          <w:sz w:val="24"/>
          <w:szCs w:val="24"/>
        </w:rPr>
      </w:pPr>
      <w:r w:rsidRPr="00885756">
        <w:rPr>
          <w:rFonts w:ascii="Times" w:hAnsi="Times" w:cs="Arial"/>
          <w:sz w:val="24"/>
          <w:szCs w:val="24"/>
        </w:rPr>
        <w:t>Se</w:t>
      </w:r>
      <w:r w:rsidR="00A40B65">
        <w:rPr>
          <w:rFonts w:ascii="Times" w:hAnsi="Times" w:cs="Arial"/>
          <w:sz w:val="24"/>
          <w:szCs w:val="24"/>
        </w:rPr>
        <w:t xml:space="preserve"> </w:t>
      </w:r>
      <w:r w:rsidR="00B75341" w:rsidRPr="00885756">
        <w:rPr>
          <w:rFonts w:ascii="Times" w:hAnsi="Times" w:cs="Arial"/>
          <w:sz w:val="24"/>
          <w:szCs w:val="24"/>
        </w:rPr>
        <w:t xml:space="preserve">obtuvieron descriptivos por ítem y por dimensión </w:t>
      </w:r>
      <w:r w:rsidR="00524A2E" w:rsidRPr="00885756">
        <w:rPr>
          <w:rFonts w:ascii="Times" w:hAnsi="Times" w:cs="Arial"/>
          <w:sz w:val="24"/>
          <w:szCs w:val="24"/>
        </w:rPr>
        <w:t>de la EBEA</w:t>
      </w:r>
      <w:r w:rsidRPr="00885756">
        <w:rPr>
          <w:rFonts w:ascii="Times" w:hAnsi="Times" w:cs="Arial"/>
          <w:sz w:val="24"/>
          <w:szCs w:val="24"/>
        </w:rPr>
        <w:t xml:space="preserve"> y del </w:t>
      </w:r>
      <w:r w:rsidR="0092638D" w:rsidRPr="00885756">
        <w:rPr>
          <w:rFonts w:ascii="Times" w:hAnsi="Times" w:cs="Arial"/>
          <w:sz w:val="24"/>
          <w:szCs w:val="24"/>
        </w:rPr>
        <w:t>inventario de procesos de autorregulación del aprendizaje</w:t>
      </w:r>
      <w:r w:rsidR="00B31096" w:rsidRPr="00885756">
        <w:rPr>
          <w:rFonts w:ascii="Times" w:hAnsi="Times" w:cs="Arial"/>
          <w:sz w:val="24"/>
          <w:szCs w:val="24"/>
        </w:rPr>
        <w:t>.</w:t>
      </w:r>
      <w:r w:rsidR="00A80651" w:rsidRPr="00885756">
        <w:rPr>
          <w:rFonts w:ascii="Times" w:hAnsi="Times" w:cs="Arial"/>
          <w:sz w:val="24"/>
          <w:szCs w:val="24"/>
        </w:rPr>
        <w:t xml:space="preserve"> Para contrastar las medias de las distintas dimensiones se </w:t>
      </w:r>
      <w:r w:rsidR="007B0930" w:rsidRPr="00885756">
        <w:rPr>
          <w:rFonts w:ascii="Times" w:hAnsi="Times" w:cs="Arial"/>
          <w:sz w:val="24"/>
          <w:szCs w:val="24"/>
        </w:rPr>
        <w:t>obtuvo un valor</w:t>
      </w:r>
      <w:r w:rsidR="00A80651" w:rsidRPr="00885756">
        <w:rPr>
          <w:rFonts w:ascii="Times" w:hAnsi="Times" w:cs="Arial"/>
          <w:sz w:val="24"/>
          <w:szCs w:val="24"/>
        </w:rPr>
        <w:t xml:space="preserve"> “</w:t>
      </w:r>
      <w:r w:rsidR="007B0930" w:rsidRPr="00885756">
        <w:rPr>
          <w:rFonts w:ascii="Times" w:hAnsi="Times" w:cs="Arial"/>
          <w:sz w:val="24"/>
          <w:szCs w:val="24"/>
        </w:rPr>
        <w:t>estandarizado</w:t>
      </w:r>
      <w:r w:rsidR="00A80651" w:rsidRPr="00885756">
        <w:rPr>
          <w:rFonts w:ascii="Times" w:hAnsi="Times" w:cs="Arial"/>
          <w:sz w:val="24"/>
          <w:szCs w:val="24"/>
        </w:rPr>
        <w:t>” dividiendo las medias entre el número de ítems</w:t>
      </w:r>
      <w:r w:rsidR="0092638D">
        <w:rPr>
          <w:rFonts w:ascii="Times" w:hAnsi="Times" w:cs="Arial"/>
          <w:sz w:val="24"/>
          <w:szCs w:val="24"/>
        </w:rPr>
        <w:t>;</w:t>
      </w:r>
      <w:r w:rsidR="00A80651" w:rsidRPr="00885756">
        <w:rPr>
          <w:rFonts w:ascii="Times" w:hAnsi="Times" w:cs="Arial"/>
          <w:sz w:val="24"/>
          <w:szCs w:val="24"/>
        </w:rPr>
        <w:t xml:space="preserve"> así</w:t>
      </w:r>
      <w:r w:rsidR="0092638D">
        <w:rPr>
          <w:rFonts w:ascii="Times" w:hAnsi="Times" w:cs="Arial"/>
          <w:sz w:val="24"/>
          <w:szCs w:val="24"/>
        </w:rPr>
        <w:t>,</w:t>
      </w:r>
      <w:r w:rsidR="00A80651" w:rsidRPr="00885756">
        <w:rPr>
          <w:rFonts w:ascii="Times" w:hAnsi="Times" w:cs="Arial"/>
          <w:sz w:val="24"/>
          <w:szCs w:val="24"/>
        </w:rPr>
        <w:t xml:space="preserve"> los valores de todas las dimensione oscilan entre 1 y 5, lo que lleva</w:t>
      </w:r>
      <w:r w:rsidR="00A40B65">
        <w:rPr>
          <w:rFonts w:ascii="Times" w:hAnsi="Times" w:cs="Arial"/>
          <w:sz w:val="24"/>
          <w:szCs w:val="24"/>
        </w:rPr>
        <w:t xml:space="preserve"> </w:t>
      </w:r>
      <w:r w:rsidR="00A80651" w:rsidRPr="00885756">
        <w:rPr>
          <w:rFonts w:ascii="Times" w:hAnsi="Times" w:cs="Arial"/>
          <w:sz w:val="24"/>
          <w:szCs w:val="24"/>
        </w:rPr>
        <w:t>la fácil comparación.</w:t>
      </w:r>
      <w:r w:rsidR="00B31096" w:rsidRPr="00885756">
        <w:rPr>
          <w:rFonts w:ascii="Times" w:hAnsi="Times" w:cs="Arial"/>
          <w:sz w:val="24"/>
          <w:szCs w:val="24"/>
        </w:rPr>
        <w:t xml:space="preserve"> Enseguida</w:t>
      </w:r>
      <w:r w:rsidR="003977E5" w:rsidRPr="00885756">
        <w:rPr>
          <w:rFonts w:ascii="Times" w:hAnsi="Times" w:cs="Arial"/>
          <w:sz w:val="24"/>
          <w:szCs w:val="24"/>
        </w:rPr>
        <w:t>, para aportar evidencia de validez en relación con otras variables</w:t>
      </w:r>
      <w:r w:rsidR="0092638D">
        <w:rPr>
          <w:rFonts w:ascii="Times" w:hAnsi="Times" w:cs="Arial"/>
          <w:sz w:val="24"/>
          <w:szCs w:val="24"/>
        </w:rPr>
        <w:t>,</w:t>
      </w:r>
      <w:r w:rsidR="00B31096" w:rsidRPr="00885756">
        <w:rPr>
          <w:rFonts w:ascii="Times" w:hAnsi="Times" w:cs="Arial"/>
          <w:sz w:val="24"/>
          <w:szCs w:val="24"/>
        </w:rPr>
        <w:t xml:space="preserve"> se correlacionaron las distintas dimensiones de ambos instrumentos, así como d</w:t>
      </w:r>
      <w:r w:rsidR="00A4439F" w:rsidRPr="00885756">
        <w:rPr>
          <w:rFonts w:ascii="Times" w:hAnsi="Times" w:cs="Arial"/>
          <w:sz w:val="24"/>
          <w:szCs w:val="24"/>
        </w:rPr>
        <w:t xml:space="preserve">el puntaje total de </w:t>
      </w:r>
      <w:r w:rsidR="0092638D">
        <w:rPr>
          <w:rFonts w:ascii="Times" w:hAnsi="Times" w:cs="Arial"/>
          <w:sz w:val="24"/>
          <w:szCs w:val="24"/>
        </w:rPr>
        <w:t>ellos</w:t>
      </w:r>
      <w:r w:rsidR="00A4439F" w:rsidRPr="00885756">
        <w:rPr>
          <w:rFonts w:ascii="Times" w:hAnsi="Times" w:cs="Arial"/>
          <w:sz w:val="24"/>
          <w:szCs w:val="24"/>
        </w:rPr>
        <w:t>.</w:t>
      </w:r>
    </w:p>
    <w:p w14:paraId="2CD76B87" w14:textId="77777777" w:rsidR="00E6157B" w:rsidRPr="00885756" w:rsidRDefault="00E6157B" w:rsidP="005414EE">
      <w:pPr>
        <w:tabs>
          <w:tab w:val="left" w:pos="567"/>
        </w:tabs>
        <w:spacing w:after="0" w:line="360" w:lineRule="auto"/>
        <w:ind w:right="49"/>
        <w:contextualSpacing/>
        <w:jc w:val="center"/>
        <w:outlineLvl w:val="0"/>
        <w:rPr>
          <w:rFonts w:ascii="Times" w:hAnsi="Times" w:cs="Arial"/>
          <w:b/>
          <w:sz w:val="24"/>
          <w:szCs w:val="24"/>
        </w:rPr>
      </w:pPr>
    </w:p>
    <w:p w14:paraId="44C15E33" w14:textId="171972B9" w:rsidR="0049074A" w:rsidRPr="00CE0AC0" w:rsidRDefault="001C6572" w:rsidP="00CE0AC0">
      <w:pPr>
        <w:tabs>
          <w:tab w:val="left" w:pos="567"/>
        </w:tabs>
        <w:spacing w:after="0" w:line="360" w:lineRule="auto"/>
        <w:ind w:right="49"/>
        <w:contextualSpacing/>
        <w:jc w:val="center"/>
        <w:outlineLvl w:val="0"/>
        <w:rPr>
          <w:rFonts w:ascii="Times" w:hAnsi="Times" w:cs="Arial"/>
          <w:b/>
          <w:sz w:val="34"/>
          <w:szCs w:val="44"/>
        </w:rPr>
      </w:pPr>
      <w:r w:rsidRPr="00CE0AC0">
        <w:rPr>
          <w:rFonts w:ascii="Times" w:hAnsi="Times" w:cs="Arial"/>
          <w:b/>
          <w:sz w:val="34"/>
          <w:szCs w:val="44"/>
        </w:rPr>
        <w:t>Resultados</w:t>
      </w:r>
    </w:p>
    <w:p w14:paraId="47E04C46" w14:textId="7E9CC21E" w:rsidR="001C6572" w:rsidRPr="00885756" w:rsidRDefault="00B40D8B" w:rsidP="005414EE">
      <w:pPr>
        <w:tabs>
          <w:tab w:val="left" w:pos="567"/>
        </w:tabs>
        <w:spacing w:after="0" w:line="360" w:lineRule="auto"/>
        <w:ind w:right="49"/>
        <w:contextualSpacing/>
        <w:jc w:val="both"/>
        <w:outlineLvl w:val="0"/>
        <w:rPr>
          <w:rFonts w:ascii="Times" w:hAnsi="Times" w:cs="Arial"/>
          <w:sz w:val="24"/>
          <w:szCs w:val="24"/>
        </w:rPr>
      </w:pPr>
      <w:r w:rsidRPr="00885756">
        <w:rPr>
          <w:rFonts w:ascii="Times" w:hAnsi="Times" w:cs="Arial"/>
          <w:sz w:val="24"/>
          <w:szCs w:val="24"/>
        </w:rPr>
        <w:tab/>
      </w:r>
      <w:r w:rsidRPr="0092638D">
        <w:rPr>
          <w:rFonts w:ascii="Times" w:hAnsi="Times" w:cs="Arial"/>
          <w:sz w:val="24"/>
          <w:szCs w:val="24"/>
        </w:rPr>
        <w:t>A partir de la revisión teórica y el juicio de experto, se obtuvo una escala de 11 ítems, clasificados en dos dimensiones: elaboración y organización.</w:t>
      </w:r>
    </w:p>
    <w:p w14:paraId="3829E726" w14:textId="77777777" w:rsidR="00B40D8B" w:rsidRPr="00885756" w:rsidRDefault="00B40D8B" w:rsidP="005414EE">
      <w:pPr>
        <w:tabs>
          <w:tab w:val="left" w:pos="567"/>
        </w:tabs>
        <w:spacing w:after="0" w:line="360" w:lineRule="auto"/>
        <w:ind w:right="49"/>
        <w:contextualSpacing/>
        <w:jc w:val="both"/>
        <w:outlineLvl w:val="0"/>
        <w:rPr>
          <w:rFonts w:ascii="Times" w:hAnsi="Times" w:cs="Arial"/>
          <w:sz w:val="24"/>
          <w:szCs w:val="24"/>
        </w:rPr>
      </w:pPr>
    </w:p>
    <w:p w14:paraId="02DAE590" w14:textId="77777777" w:rsidR="00903238" w:rsidRPr="002928D5" w:rsidRDefault="001C6572" w:rsidP="00CE0AC0">
      <w:pPr>
        <w:tabs>
          <w:tab w:val="left" w:pos="567"/>
        </w:tabs>
        <w:spacing w:after="0" w:line="360" w:lineRule="auto"/>
        <w:ind w:right="49"/>
        <w:contextualSpacing/>
        <w:jc w:val="center"/>
        <w:outlineLvl w:val="0"/>
        <w:rPr>
          <w:rFonts w:ascii="Times" w:hAnsi="Times" w:cs="Arial"/>
          <w:b/>
          <w:sz w:val="28"/>
          <w:szCs w:val="32"/>
        </w:rPr>
      </w:pPr>
      <w:r w:rsidRPr="002928D5">
        <w:rPr>
          <w:rFonts w:ascii="Times" w:hAnsi="Times" w:cs="Arial"/>
          <w:b/>
          <w:sz w:val="28"/>
          <w:szCs w:val="32"/>
        </w:rPr>
        <w:t>Análi</w:t>
      </w:r>
      <w:r w:rsidR="009B30B8" w:rsidRPr="002928D5">
        <w:rPr>
          <w:rFonts w:ascii="Times" w:hAnsi="Times" w:cs="Arial"/>
          <w:b/>
          <w:sz w:val="28"/>
          <w:szCs w:val="32"/>
        </w:rPr>
        <w:t>sis de propiedades psicométricas</w:t>
      </w:r>
    </w:p>
    <w:p w14:paraId="22A56768" w14:textId="363EB4FA" w:rsidR="008733E5" w:rsidRPr="00885756" w:rsidRDefault="00903238" w:rsidP="005414EE">
      <w:pPr>
        <w:tabs>
          <w:tab w:val="left" w:pos="567"/>
        </w:tabs>
        <w:spacing w:after="0" w:line="360" w:lineRule="auto"/>
        <w:ind w:right="51"/>
        <w:contextualSpacing/>
        <w:jc w:val="both"/>
        <w:rPr>
          <w:rFonts w:ascii="Times" w:hAnsi="Times" w:cs="Arial"/>
          <w:sz w:val="24"/>
          <w:szCs w:val="24"/>
        </w:rPr>
      </w:pPr>
      <w:r w:rsidRPr="00885756">
        <w:rPr>
          <w:rFonts w:ascii="Times" w:hAnsi="Times" w:cs="Arial"/>
          <w:sz w:val="24"/>
          <w:szCs w:val="24"/>
        </w:rPr>
        <w:tab/>
      </w:r>
      <w:r w:rsidR="009B30B8" w:rsidRPr="00885756">
        <w:rPr>
          <w:rFonts w:ascii="Times" w:hAnsi="Times" w:cs="Arial"/>
          <w:sz w:val="24"/>
          <w:szCs w:val="24"/>
        </w:rPr>
        <w:t xml:space="preserve">Para evaluar las propiedades psicométricas </w:t>
      </w:r>
      <w:r w:rsidR="009B30B8" w:rsidRPr="0092638D">
        <w:rPr>
          <w:rFonts w:ascii="Times" w:hAnsi="Times" w:cs="Arial"/>
          <w:i/>
          <w:iCs/>
          <w:sz w:val="24"/>
          <w:szCs w:val="24"/>
        </w:rPr>
        <w:t>validez de constructo</w:t>
      </w:r>
      <w:r w:rsidR="009B30B8" w:rsidRPr="00885756">
        <w:rPr>
          <w:rFonts w:ascii="Times" w:hAnsi="Times" w:cs="Arial"/>
          <w:sz w:val="24"/>
          <w:szCs w:val="24"/>
        </w:rPr>
        <w:t xml:space="preserve"> y </w:t>
      </w:r>
      <w:r w:rsidR="009B30B8" w:rsidRPr="0092638D">
        <w:rPr>
          <w:rFonts w:ascii="Times" w:hAnsi="Times" w:cs="Arial"/>
          <w:i/>
          <w:iCs/>
          <w:sz w:val="24"/>
          <w:szCs w:val="24"/>
        </w:rPr>
        <w:t>confiabilidad</w:t>
      </w:r>
      <w:r w:rsidR="009B30B8" w:rsidRPr="00885756">
        <w:rPr>
          <w:rFonts w:ascii="Times" w:hAnsi="Times" w:cs="Arial"/>
          <w:sz w:val="24"/>
          <w:szCs w:val="24"/>
        </w:rPr>
        <w:t xml:space="preserve">, se inició en un primer momento con un AFE. </w:t>
      </w:r>
      <w:r w:rsidR="008733E5" w:rsidRPr="00885756">
        <w:rPr>
          <w:rFonts w:ascii="Times" w:hAnsi="Times" w:cs="Arial"/>
          <w:sz w:val="24"/>
          <w:szCs w:val="24"/>
        </w:rPr>
        <w:t xml:space="preserve">En la </w:t>
      </w:r>
      <w:r w:rsidR="0092638D">
        <w:rPr>
          <w:rFonts w:ascii="Times" w:hAnsi="Times" w:cs="Arial"/>
          <w:sz w:val="24"/>
          <w:szCs w:val="24"/>
        </w:rPr>
        <w:t>t</w:t>
      </w:r>
      <w:r w:rsidR="008733E5" w:rsidRPr="00885756">
        <w:rPr>
          <w:rFonts w:ascii="Times" w:hAnsi="Times" w:cs="Arial"/>
          <w:sz w:val="24"/>
          <w:szCs w:val="24"/>
        </w:rPr>
        <w:t>abla 2 pueden observarse los resultados del análisis de la viabilidad del análisis factorial confirmatorio, donde la medida</w:t>
      </w:r>
      <w:r w:rsidR="001C6572" w:rsidRPr="00885756">
        <w:rPr>
          <w:rFonts w:ascii="Times" w:hAnsi="Times" w:cs="Arial"/>
          <w:sz w:val="24"/>
          <w:szCs w:val="24"/>
        </w:rPr>
        <w:t xml:space="preserve"> de adecuación muestral Kaiser-Meyer-Olkin y </w:t>
      </w:r>
      <w:r w:rsidR="008733E5" w:rsidRPr="00885756">
        <w:rPr>
          <w:rFonts w:ascii="Times" w:hAnsi="Times" w:cs="Arial"/>
          <w:sz w:val="24"/>
          <w:szCs w:val="24"/>
        </w:rPr>
        <w:t xml:space="preserve">la </w:t>
      </w:r>
      <w:r w:rsidR="00E80E25" w:rsidRPr="00885756">
        <w:rPr>
          <w:rFonts w:ascii="Times" w:hAnsi="Times" w:cs="Arial"/>
          <w:sz w:val="24"/>
          <w:szCs w:val="24"/>
        </w:rPr>
        <w:t>prueba</w:t>
      </w:r>
      <w:r w:rsidR="001C6572" w:rsidRPr="00885756">
        <w:rPr>
          <w:rFonts w:ascii="Times" w:hAnsi="Times" w:cs="Arial"/>
          <w:sz w:val="24"/>
          <w:szCs w:val="24"/>
        </w:rPr>
        <w:t xml:space="preserve"> de esfericidad de Barlett </w:t>
      </w:r>
      <w:r w:rsidR="008733E5" w:rsidRPr="00885756">
        <w:rPr>
          <w:rFonts w:ascii="Times" w:hAnsi="Times" w:cs="Arial"/>
          <w:sz w:val="24"/>
          <w:szCs w:val="24"/>
        </w:rPr>
        <w:t xml:space="preserve">la confirman. </w:t>
      </w:r>
      <w:r w:rsidR="001C6572" w:rsidRPr="00885756">
        <w:rPr>
          <w:rFonts w:ascii="Times" w:hAnsi="Times" w:cs="Arial"/>
          <w:sz w:val="24"/>
          <w:szCs w:val="24"/>
        </w:rPr>
        <w:t>Para ser aceptable el índice KMO debe ser mayor a 0.5 (Kaiser,</w:t>
      </w:r>
      <w:r w:rsidR="00E80E25" w:rsidRPr="00885756">
        <w:rPr>
          <w:rFonts w:ascii="Times" w:hAnsi="Times" w:cs="Arial"/>
          <w:sz w:val="24"/>
          <w:szCs w:val="24"/>
        </w:rPr>
        <w:t xml:space="preserve"> 1970</w:t>
      </w:r>
      <w:r w:rsidR="001C6572" w:rsidRPr="00885756">
        <w:rPr>
          <w:rFonts w:ascii="Times" w:hAnsi="Times" w:cs="Arial"/>
          <w:bCs/>
          <w:sz w:val="24"/>
          <w:szCs w:val="24"/>
        </w:rPr>
        <w:t>)</w:t>
      </w:r>
      <w:r w:rsidR="00E80E25" w:rsidRPr="00885756">
        <w:rPr>
          <w:rFonts w:ascii="Times" w:hAnsi="Times" w:cs="Arial"/>
          <w:bCs/>
          <w:sz w:val="24"/>
          <w:szCs w:val="24"/>
        </w:rPr>
        <w:t xml:space="preserve"> y </w:t>
      </w:r>
      <w:r w:rsidR="001C6572" w:rsidRPr="00885756">
        <w:rPr>
          <w:rFonts w:ascii="Times" w:hAnsi="Times" w:cs="Arial"/>
          <w:bCs/>
          <w:sz w:val="24"/>
          <w:szCs w:val="24"/>
        </w:rPr>
        <w:t>e</w:t>
      </w:r>
      <w:r w:rsidR="001C6572" w:rsidRPr="00885756">
        <w:rPr>
          <w:rFonts w:ascii="Times" w:hAnsi="Times" w:cs="Arial"/>
          <w:sz w:val="24"/>
          <w:szCs w:val="24"/>
        </w:rPr>
        <w:t>n lo que respecta a los datos obtenidos se observa la via</w:t>
      </w:r>
      <w:r w:rsidR="00F11A55" w:rsidRPr="00885756">
        <w:rPr>
          <w:rFonts w:ascii="Times" w:hAnsi="Times" w:cs="Arial"/>
          <w:sz w:val="24"/>
          <w:szCs w:val="24"/>
        </w:rPr>
        <w:t>bilidad del análisis factorial.</w:t>
      </w:r>
    </w:p>
    <w:p w14:paraId="1F532CC3" w14:textId="77777777" w:rsidR="0092638D" w:rsidRDefault="0092638D" w:rsidP="001635F0">
      <w:pPr>
        <w:widowControl w:val="0"/>
        <w:autoSpaceDE w:val="0"/>
        <w:autoSpaceDN w:val="0"/>
        <w:adjustRightInd w:val="0"/>
        <w:spacing w:after="0" w:line="360" w:lineRule="auto"/>
        <w:ind w:right="60"/>
        <w:contextualSpacing/>
        <w:jc w:val="both"/>
        <w:rPr>
          <w:rFonts w:ascii="Times" w:eastAsia="MS Mincho" w:hAnsi="Times" w:cs="Arial"/>
          <w:b/>
          <w:bCs/>
          <w:color w:val="000000"/>
          <w:sz w:val="24"/>
          <w:szCs w:val="24"/>
          <w:lang w:val="es-ES" w:eastAsia="es-ES"/>
        </w:rPr>
      </w:pPr>
    </w:p>
    <w:p w14:paraId="125694B3" w14:textId="77777777" w:rsidR="002928D5" w:rsidRDefault="002928D5" w:rsidP="001635F0">
      <w:pPr>
        <w:widowControl w:val="0"/>
        <w:autoSpaceDE w:val="0"/>
        <w:autoSpaceDN w:val="0"/>
        <w:adjustRightInd w:val="0"/>
        <w:spacing w:after="0" w:line="360" w:lineRule="auto"/>
        <w:ind w:right="60"/>
        <w:contextualSpacing/>
        <w:jc w:val="both"/>
        <w:rPr>
          <w:rFonts w:ascii="Times" w:eastAsia="MS Mincho" w:hAnsi="Times" w:cs="Arial"/>
          <w:b/>
          <w:bCs/>
          <w:color w:val="000000"/>
          <w:sz w:val="24"/>
          <w:szCs w:val="24"/>
          <w:lang w:val="es-ES" w:eastAsia="es-ES"/>
        </w:rPr>
      </w:pPr>
    </w:p>
    <w:p w14:paraId="1375CA59" w14:textId="77777777" w:rsidR="002928D5" w:rsidRDefault="002928D5" w:rsidP="001635F0">
      <w:pPr>
        <w:widowControl w:val="0"/>
        <w:autoSpaceDE w:val="0"/>
        <w:autoSpaceDN w:val="0"/>
        <w:adjustRightInd w:val="0"/>
        <w:spacing w:after="0" w:line="360" w:lineRule="auto"/>
        <w:ind w:right="60"/>
        <w:contextualSpacing/>
        <w:jc w:val="both"/>
        <w:rPr>
          <w:rFonts w:ascii="Times" w:eastAsia="MS Mincho" w:hAnsi="Times" w:cs="Arial"/>
          <w:b/>
          <w:bCs/>
          <w:color w:val="000000"/>
          <w:sz w:val="24"/>
          <w:szCs w:val="24"/>
          <w:lang w:val="es-ES" w:eastAsia="es-ES"/>
        </w:rPr>
      </w:pPr>
    </w:p>
    <w:p w14:paraId="47691548" w14:textId="77777777" w:rsidR="002928D5" w:rsidRDefault="002928D5" w:rsidP="001635F0">
      <w:pPr>
        <w:widowControl w:val="0"/>
        <w:autoSpaceDE w:val="0"/>
        <w:autoSpaceDN w:val="0"/>
        <w:adjustRightInd w:val="0"/>
        <w:spacing w:after="0" w:line="360" w:lineRule="auto"/>
        <w:ind w:right="60"/>
        <w:contextualSpacing/>
        <w:jc w:val="both"/>
        <w:rPr>
          <w:rFonts w:ascii="Times" w:eastAsia="MS Mincho" w:hAnsi="Times" w:cs="Arial"/>
          <w:b/>
          <w:bCs/>
          <w:color w:val="000000"/>
          <w:sz w:val="24"/>
          <w:szCs w:val="24"/>
          <w:lang w:val="es-ES" w:eastAsia="es-ES"/>
        </w:rPr>
      </w:pPr>
    </w:p>
    <w:p w14:paraId="54D3A5D8" w14:textId="6E2A2F48" w:rsidR="001C6572" w:rsidRPr="0092638D" w:rsidRDefault="001C6572" w:rsidP="0092638D">
      <w:pPr>
        <w:widowControl w:val="0"/>
        <w:autoSpaceDE w:val="0"/>
        <w:autoSpaceDN w:val="0"/>
        <w:adjustRightInd w:val="0"/>
        <w:spacing w:after="0" w:line="360" w:lineRule="auto"/>
        <w:ind w:right="60"/>
        <w:contextualSpacing/>
        <w:jc w:val="center"/>
        <w:rPr>
          <w:rFonts w:ascii="Times" w:hAnsi="Times" w:cs="Arial"/>
          <w:iCs/>
          <w:sz w:val="24"/>
          <w:szCs w:val="24"/>
        </w:rPr>
      </w:pPr>
      <w:r w:rsidRPr="00885756">
        <w:rPr>
          <w:rFonts w:ascii="Times" w:eastAsia="MS Mincho" w:hAnsi="Times" w:cs="Arial"/>
          <w:b/>
          <w:bCs/>
          <w:color w:val="000000"/>
          <w:sz w:val="24"/>
          <w:szCs w:val="24"/>
          <w:lang w:val="es-ES" w:eastAsia="es-ES"/>
        </w:rPr>
        <w:lastRenderedPageBreak/>
        <w:t>Ta</w:t>
      </w:r>
      <w:r w:rsidRPr="00BF709B">
        <w:rPr>
          <w:rFonts w:ascii="Times" w:eastAsia="MS Mincho" w:hAnsi="Times" w:cs="Arial"/>
          <w:b/>
          <w:bCs/>
          <w:color w:val="000000"/>
          <w:sz w:val="24"/>
          <w:szCs w:val="24"/>
          <w:lang w:val="es-ES" w:eastAsia="es-ES"/>
        </w:rPr>
        <w:t>bla 2</w:t>
      </w:r>
      <w:r w:rsidR="0092638D">
        <w:rPr>
          <w:rFonts w:ascii="Times" w:eastAsia="MS Mincho" w:hAnsi="Times" w:cs="Arial"/>
          <w:b/>
          <w:bCs/>
          <w:color w:val="000000"/>
          <w:sz w:val="24"/>
          <w:szCs w:val="24"/>
          <w:lang w:val="es-ES" w:eastAsia="es-ES"/>
        </w:rPr>
        <w:t xml:space="preserve">. </w:t>
      </w:r>
      <w:r w:rsidRPr="0092638D">
        <w:rPr>
          <w:rFonts w:ascii="Times" w:eastAsia="MS Mincho" w:hAnsi="Times" w:cs="Arial"/>
          <w:bCs/>
          <w:iCs/>
          <w:color w:val="000000"/>
          <w:sz w:val="24"/>
          <w:szCs w:val="24"/>
          <w:lang w:val="es-ES" w:eastAsia="es-ES"/>
        </w:rPr>
        <w:t>KMO y prueba de Bartlett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51"/>
        <w:gridCol w:w="4320"/>
        <w:gridCol w:w="1418"/>
      </w:tblGrid>
      <w:tr w:rsidR="001C6572" w:rsidRPr="00BF709B" w14:paraId="3064ABF8" w14:textId="77777777" w:rsidTr="002928D5">
        <w:trPr>
          <w:cantSplit/>
          <w:jc w:val="center"/>
        </w:trPr>
        <w:tc>
          <w:tcPr>
            <w:tcW w:w="7371" w:type="dxa"/>
            <w:gridSpan w:val="2"/>
            <w:shd w:val="clear" w:color="auto" w:fill="FFFFFF"/>
            <w:vAlign w:val="center"/>
          </w:tcPr>
          <w:p w14:paraId="568E30CD" w14:textId="77777777" w:rsidR="001C6572" w:rsidRPr="00BF709B" w:rsidRDefault="001C6572" w:rsidP="001635F0">
            <w:pPr>
              <w:widowControl w:val="0"/>
              <w:autoSpaceDE w:val="0"/>
              <w:autoSpaceDN w:val="0"/>
              <w:adjustRightInd w:val="0"/>
              <w:spacing w:after="0" w:line="240" w:lineRule="auto"/>
              <w:ind w:left="60" w:right="60"/>
              <w:contextualSpacing/>
              <w:jc w:val="both"/>
              <w:rPr>
                <w:rFonts w:ascii="Times" w:eastAsia="MS Mincho" w:hAnsi="Times" w:cs="Arial"/>
                <w:color w:val="000000"/>
                <w:sz w:val="24"/>
                <w:szCs w:val="24"/>
                <w:lang w:val="es-ES" w:eastAsia="es-ES"/>
              </w:rPr>
            </w:pPr>
            <w:r w:rsidRPr="00BF709B">
              <w:rPr>
                <w:rFonts w:ascii="Times" w:eastAsia="MS Mincho" w:hAnsi="Times" w:cs="Arial"/>
                <w:color w:val="000000"/>
                <w:sz w:val="24"/>
                <w:szCs w:val="24"/>
                <w:lang w:val="es-ES" w:eastAsia="es-ES"/>
              </w:rPr>
              <w:t>Medida de adecuación muestral de Kaiser-Meyer-</w:t>
            </w:r>
            <w:proofErr w:type="spellStart"/>
            <w:r w:rsidRPr="00BF709B">
              <w:rPr>
                <w:rFonts w:ascii="Times" w:eastAsia="MS Mincho" w:hAnsi="Times" w:cs="Arial"/>
                <w:color w:val="000000"/>
                <w:sz w:val="24"/>
                <w:szCs w:val="24"/>
                <w:lang w:val="es-ES" w:eastAsia="es-ES"/>
              </w:rPr>
              <w:t>Olkin</w:t>
            </w:r>
            <w:proofErr w:type="spellEnd"/>
            <w:r w:rsidRPr="00BF709B">
              <w:rPr>
                <w:rFonts w:ascii="Times" w:eastAsia="MS Mincho" w:hAnsi="Times" w:cs="Arial"/>
                <w:color w:val="000000"/>
                <w:sz w:val="24"/>
                <w:szCs w:val="24"/>
                <w:lang w:val="es-ES" w:eastAsia="es-ES"/>
              </w:rPr>
              <w:t>.</w:t>
            </w:r>
          </w:p>
        </w:tc>
        <w:tc>
          <w:tcPr>
            <w:tcW w:w="1418" w:type="dxa"/>
            <w:shd w:val="clear" w:color="auto" w:fill="FFFFFF"/>
            <w:vAlign w:val="center"/>
          </w:tcPr>
          <w:p w14:paraId="27F30071" w14:textId="77777777" w:rsidR="001C6572" w:rsidRPr="00BF709B" w:rsidRDefault="00B922E9" w:rsidP="001635F0">
            <w:pPr>
              <w:widowControl w:val="0"/>
              <w:autoSpaceDE w:val="0"/>
              <w:autoSpaceDN w:val="0"/>
              <w:adjustRightInd w:val="0"/>
              <w:spacing w:after="0" w:line="240" w:lineRule="auto"/>
              <w:ind w:left="60" w:right="60"/>
              <w:contextualSpacing/>
              <w:jc w:val="both"/>
              <w:rPr>
                <w:rFonts w:ascii="Times" w:eastAsia="MS Mincho" w:hAnsi="Times" w:cs="Arial"/>
                <w:color w:val="000000"/>
                <w:sz w:val="24"/>
                <w:szCs w:val="24"/>
                <w:lang w:val="es-ES" w:eastAsia="es-ES"/>
              </w:rPr>
            </w:pPr>
            <w:r w:rsidRPr="00BF709B">
              <w:rPr>
                <w:rFonts w:ascii="Times" w:eastAsia="MS Mincho" w:hAnsi="Times" w:cs="Arial"/>
                <w:color w:val="000000"/>
                <w:sz w:val="24"/>
                <w:szCs w:val="24"/>
                <w:lang w:val="es-ES" w:eastAsia="es-ES"/>
              </w:rPr>
              <w:t>,</w:t>
            </w:r>
            <w:r w:rsidR="008733E5" w:rsidRPr="00BF709B">
              <w:rPr>
                <w:rFonts w:ascii="Times" w:eastAsia="MS Mincho" w:hAnsi="Times" w:cs="Arial"/>
                <w:color w:val="000000"/>
                <w:sz w:val="24"/>
                <w:szCs w:val="24"/>
                <w:lang w:val="es-ES" w:eastAsia="es-ES"/>
              </w:rPr>
              <w:t>845</w:t>
            </w:r>
          </w:p>
        </w:tc>
      </w:tr>
      <w:tr w:rsidR="001C6572" w:rsidRPr="00BF709B" w14:paraId="1F6B5069" w14:textId="77777777" w:rsidTr="002928D5">
        <w:trPr>
          <w:cantSplit/>
          <w:jc w:val="center"/>
        </w:trPr>
        <w:tc>
          <w:tcPr>
            <w:tcW w:w="3051" w:type="dxa"/>
            <w:vMerge w:val="restart"/>
            <w:shd w:val="clear" w:color="auto" w:fill="FFFFFF"/>
            <w:vAlign w:val="center"/>
          </w:tcPr>
          <w:p w14:paraId="2126166C" w14:textId="77777777" w:rsidR="001C6572" w:rsidRPr="00BF709B" w:rsidRDefault="001C6572" w:rsidP="001635F0">
            <w:pPr>
              <w:widowControl w:val="0"/>
              <w:autoSpaceDE w:val="0"/>
              <w:autoSpaceDN w:val="0"/>
              <w:adjustRightInd w:val="0"/>
              <w:spacing w:after="0" w:line="240" w:lineRule="auto"/>
              <w:ind w:left="60" w:right="60"/>
              <w:contextualSpacing/>
              <w:jc w:val="both"/>
              <w:rPr>
                <w:rFonts w:ascii="Times" w:eastAsia="MS Mincho" w:hAnsi="Times" w:cs="Arial"/>
                <w:color w:val="000000"/>
                <w:sz w:val="24"/>
                <w:szCs w:val="24"/>
                <w:lang w:val="es-ES" w:eastAsia="es-ES"/>
              </w:rPr>
            </w:pPr>
            <w:r w:rsidRPr="00BF709B">
              <w:rPr>
                <w:rFonts w:ascii="Times" w:eastAsia="MS Mincho" w:hAnsi="Times" w:cs="Arial"/>
                <w:color w:val="000000"/>
                <w:sz w:val="24"/>
                <w:szCs w:val="24"/>
                <w:lang w:val="es-ES" w:eastAsia="es-ES"/>
              </w:rPr>
              <w:t>Prueba de esfericidad de Bartlett</w:t>
            </w:r>
          </w:p>
        </w:tc>
        <w:tc>
          <w:tcPr>
            <w:tcW w:w="4320" w:type="dxa"/>
            <w:shd w:val="clear" w:color="auto" w:fill="FFFFFF"/>
            <w:vAlign w:val="center"/>
          </w:tcPr>
          <w:p w14:paraId="4D36F218" w14:textId="77777777" w:rsidR="001C6572" w:rsidRPr="00BF709B" w:rsidRDefault="001C6572" w:rsidP="001635F0">
            <w:pPr>
              <w:widowControl w:val="0"/>
              <w:autoSpaceDE w:val="0"/>
              <w:autoSpaceDN w:val="0"/>
              <w:adjustRightInd w:val="0"/>
              <w:spacing w:after="0" w:line="240" w:lineRule="auto"/>
              <w:ind w:left="60" w:right="60"/>
              <w:contextualSpacing/>
              <w:jc w:val="both"/>
              <w:rPr>
                <w:rFonts w:ascii="Times" w:eastAsia="MS Mincho" w:hAnsi="Times" w:cs="Arial"/>
                <w:color w:val="000000"/>
                <w:sz w:val="24"/>
                <w:szCs w:val="24"/>
                <w:lang w:val="es-ES" w:eastAsia="es-ES"/>
              </w:rPr>
            </w:pPr>
            <w:r w:rsidRPr="00BF709B">
              <w:rPr>
                <w:rFonts w:ascii="Times" w:eastAsia="MS Mincho" w:hAnsi="Times" w:cs="Arial"/>
                <w:color w:val="000000"/>
                <w:sz w:val="24"/>
                <w:szCs w:val="24"/>
                <w:lang w:val="es-ES" w:eastAsia="es-ES"/>
              </w:rPr>
              <w:t>Chi-cuadrado aproximado</w:t>
            </w:r>
          </w:p>
        </w:tc>
        <w:tc>
          <w:tcPr>
            <w:tcW w:w="1418" w:type="dxa"/>
            <w:shd w:val="clear" w:color="auto" w:fill="FFFFFF"/>
            <w:vAlign w:val="center"/>
          </w:tcPr>
          <w:p w14:paraId="4FF259C9" w14:textId="77777777" w:rsidR="001C6572" w:rsidRPr="00BF709B" w:rsidRDefault="00B922E9" w:rsidP="001635F0">
            <w:pPr>
              <w:widowControl w:val="0"/>
              <w:autoSpaceDE w:val="0"/>
              <w:autoSpaceDN w:val="0"/>
              <w:adjustRightInd w:val="0"/>
              <w:spacing w:after="0" w:line="240" w:lineRule="auto"/>
              <w:ind w:left="60" w:right="60"/>
              <w:contextualSpacing/>
              <w:jc w:val="both"/>
              <w:rPr>
                <w:rFonts w:ascii="Times" w:eastAsia="MS Mincho" w:hAnsi="Times" w:cs="Arial"/>
                <w:color w:val="000000"/>
                <w:sz w:val="24"/>
                <w:szCs w:val="24"/>
                <w:lang w:val="es-ES" w:eastAsia="es-ES"/>
              </w:rPr>
            </w:pPr>
            <w:r w:rsidRPr="00BF709B">
              <w:rPr>
                <w:rFonts w:ascii="Times" w:eastAsia="MS Mincho" w:hAnsi="Times" w:cs="Arial"/>
                <w:color w:val="000000"/>
                <w:sz w:val="24"/>
                <w:szCs w:val="24"/>
                <w:lang w:val="es-ES" w:eastAsia="es-ES"/>
              </w:rPr>
              <w:t>279,</w:t>
            </w:r>
            <w:r w:rsidR="008733E5" w:rsidRPr="00BF709B">
              <w:rPr>
                <w:rFonts w:ascii="Times" w:eastAsia="MS Mincho" w:hAnsi="Times" w:cs="Arial"/>
                <w:color w:val="000000"/>
                <w:sz w:val="24"/>
                <w:szCs w:val="24"/>
                <w:lang w:val="es-ES" w:eastAsia="es-ES"/>
              </w:rPr>
              <w:t>.947</w:t>
            </w:r>
          </w:p>
        </w:tc>
      </w:tr>
      <w:tr w:rsidR="001C6572" w:rsidRPr="00BF709B" w14:paraId="1E21DDBA" w14:textId="77777777" w:rsidTr="002928D5">
        <w:trPr>
          <w:cantSplit/>
          <w:jc w:val="center"/>
        </w:trPr>
        <w:tc>
          <w:tcPr>
            <w:tcW w:w="3051" w:type="dxa"/>
            <w:vMerge/>
            <w:shd w:val="clear" w:color="auto" w:fill="FFFFFF"/>
            <w:vAlign w:val="center"/>
          </w:tcPr>
          <w:p w14:paraId="72F87E32" w14:textId="77777777" w:rsidR="001C6572" w:rsidRPr="00BF709B" w:rsidRDefault="001C6572" w:rsidP="001635F0">
            <w:pPr>
              <w:widowControl w:val="0"/>
              <w:autoSpaceDE w:val="0"/>
              <w:autoSpaceDN w:val="0"/>
              <w:adjustRightInd w:val="0"/>
              <w:spacing w:after="0" w:line="240" w:lineRule="auto"/>
              <w:contextualSpacing/>
              <w:jc w:val="both"/>
              <w:rPr>
                <w:rFonts w:ascii="Times" w:eastAsia="MS Mincho" w:hAnsi="Times" w:cs="Arial"/>
                <w:color w:val="000000"/>
                <w:sz w:val="24"/>
                <w:szCs w:val="24"/>
                <w:lang w:val="es-ES" w:eastAsia="es-ES"/>
              </w:rPr>
            </w:pPr>
          </w:p>
        </w:tc>
        <w:tc>
          <w:tcPr>
            <w:tcW w:w="4320" w:type="dxa"/>
            <w:shd w:val="clear" w:color="auto" w:fill="FFFFFF"/>
            <w:vAlign w:val="center"/>
          </w:tcPr>
          <w:p w14:paraId="420E2AE4" w14:textId="19AAD94A" w:rsidR="001C6572" w:rsidRPr="00BF709B" w:rsidRDefault="001B0D08" w:rsidP="001635F0">
            <w:pPr>
              <w:widowControl w:val="0"/>
              <w:autoSpaceDE w:val="0"/>
              <w:autoSpaceDN w:val="0"/>
              <w:adjustRightInd w:val="0"/>
              <w:spacing w:after="0" w:line="240" w:lineRule="auto"/>
              <w:ind w:left="60" w:right="60"/>
              <w:contextualSpacing/>
              <w:jc w:val="both"/>
              <w:rPr>
                <w:rFonts w:ascii="Times" w:eastAsia="MS Mincho" w:hAnsi="Times" w:cs="Arial"/>
                <w:color w:val="000000"/>
                <w:sz w:val="24"/>
                <w:szCs w:val="24"/>
                <w:lang w:val="es-ES" w:eastAsia="es-ES"/>
              </w:rPr>
            </w:pPr>
            <w:proofErr w:type="spellStart"/>
            <w:r w:rsidRPr="00BF709B">
              <w:rPr>
                <w:rFonts w:ascii="Times" w:eastAsia="MS Mincho" w:hAnsi="Times" w:cs="Arial"/>
                <w:color w:val="000000"/>
                <w:sz w:val="24"/>
                <w:szCs w:val="24"/>
                <w:lang w:val="es-ES" w:eastAsia="es-ES"/>
              </w:rPr>
              <w:t>G</w:t>
            </w:r>
            <w:r w:rsidR="001C6572" w:rsidRPr="00BF709B">
              <w:rPr>
                <w:rFonts w:ascii="Times" w:eastAsia="MS Mincho" w:hAnsi="Times" w:cs="Arial"/>
                <w:color w:val="000000"/>
                <w:sz w:val="24"/>
                <w:szCs w:val="24"/>
                <w:lang w:val="es-ES" w:eastAsia="es-ES"/>
              </w:rPr>
              <w:t>l</w:t>
            </w:r>
            <w:proofErr w:type="spellEnd"/>
          </w:p>
        </w:tc>
        <w:tc>
          <w:tcPr>
            <w:tcW w:w="1418" w:type="dxa"/>
            <w:shd w:val="clear" w:color="auto" w:fill="FFFFFF"/>
            <w:vAlign w:val="center"/>
          </w:tcPr>
          <w:p w14:paraId="349047DE" w14:textId="77777777" w:rsidR="001C6572" w:rsidRPr="00BF709B" w:rsidRDefault="008733E5" w:rsidP="001635F0">
            <w:pPr>
              <w:widowControl w:val="0"/>
              <w:autoSpaceDE w:val="0"/>
              <w:autoSpaceDN w:val="0"/>
              <w:adjustRightInd w:val="0"/>
              <w:spacing w:after="0" w:line="240" w:lineRule="auto"/>
              <w:ind w:left="60" w:right="60"/>
              <w:contextualSpacing/>
              <w:jc w:val="both"/>
              <w:rPr>
                <w:rFonts w:ascii="Times" w:eastAsia="MS Mincho" w:hAnsi="Times" w:cs="Arial"/>
                <w:color w:val="000000"/>
                <w:sz w:val="24"/>
                <w:szCs w:val="24"/>
                <w:lang w:val="es-ES" w:eastAsia="es-ES"/>
              </w:rPr>
            </w:pPr>
            <w:r w:rsidRPr="00BF709B">
              <w:rPr>
                <w:rFonts w:ascii="Times" w:eastAsia="MS Mincho" w:hAnsi="Times" w:cs="Arial"/>
                <w:color w:val="000000"/>
                <w:sz w:val="24"/>
                <w:szCs w:val="24"/>
                <w:lang w:val="es-ES" w:eastAsia="es-ES"/>
              </w:rPr>
              <w:t>55</w:t>
            </w:r>
          </w:p>
        </w:tc>
      </w:tr>
      <w:tr w:rsidR="001C6572" w:rsidRPr="00BF709B" w14:paraId="747123D0" w14:textId="77777777" w:rsidTr="002928D5">
        <w:trPr>
          <w:cantSplit/>
          <w:jc w:val="center"/>
        </w:trPr>
        <w:tc>
          <w:tcPr>
            <w:tcW w:w="3051" w:type="dxa"/>
            <w:vMerge/>
            <w:shd w:val="clear" w:color="auto" w:fill="FFFFFF"/>
            <w:vAlign w:val="center"/>
          </w:tcPr>
          <w:p w14:paraId="1443E664" w14:textId="77777777" w:rsidR="001C6572" w:rsidRPr="00BF709B" w:rsidRDefault="001C6572" w:rsidP="001635F0">
            <w:pPr>
              <w:widowControl w:val="0"/>
              <w:autoSpaceDE w:val="0"/>
              <w:autoSpaceDN w:val="0"/>
              <w:adjustRightInd w:val="0"/>
              <w:spacing w:after="0" w:line="240" w:lineRule="auto"/>
              <w:contextualSpacing/>
              <w:jc w:val="both"/>
              <w:rPr>
                <w:rFonts w:ascii="Times" w:eastAsia="MS Mincho" w:hAnsi="Times" w:cs="Arial"/>
                <w:color w:val="000000"/>
                <w:sz w:val="24"/>
                <w:szCs w:val="24"/>
                <w:lang w:val="es-ES" w:eastAsia="es-ES"/>
              </w:rPr>
            </w:pPr>
          </w:p>
        </w:tc>
        <w:tc>
          <w:tcPr>
            <w:tcW w:w="4320" w:type="dxa"/>
            <w:shd w:val="clear" w:color="auto" w:fill="FFFFFF"/>
            <w:vAlign w:val="center"/>
          </w:tcPr>
          <w:p w14:paraId="0BEA3830" w14:textId="77777777" w:rsidR="001C6572" w:rsidRPr="00BF709B" w:rsidRDefault="001C6572" w:rsidP="001635F0">
            <w:pPr>
              <w:widowControl w:val="0"/>
              <w:autoSpaceDE w:val="0"/>
              <w:autoSpaceDN w:val="0"/>
              <w:adjustRightInd w:val="0"/>
              <w:spacing w:after="0" w:line="240" w:lineRule="auto"/>
              <w:ind w:left="60" w:right="60"/>
              <w:contextualSpacing/>
              <w:jc w:val="both"/>
              <w:rPr>
                <w:rFonts w:ascii="Times" w:eastAsia="MS Mincho" w:hAnsi="Times" w:cs="Arial"/>
                <w:color w:val="000000"/>
                <w:sz w:val="24"/>
                <w:szCs w:val="24"/>
                <w:lang w:val="es-ES" w:eastAsia="es-ES"/>
              </w:rPr>
            </w:pPr>
            <w:r w:rsidRPr="00BF709B">
              <w:rPr>
                <w:rFonts w:ascii="Times" w:eastAsia="MS Mincho" w:hAnsi="Times" w:cs="Arial"/>
                <w:color w:val="000000"/>
                <w:sz w:val="24"/>
                <w:szCs w:val="24"/>
                <w:lang w:val="es-ES" w:eastAsia="es-ES"/>
              </w:rPr>
              <w:t>Sig.</w:t>
            </w:r>
          </w:p>
        </w:tc>
        <w:tc>
          <w:tcPr>
            <w:tcW w:w="1418" w:type="dxa"/>
            <w:shd w:val="clear" w:color="auto" w:fill="FFFFFF"/>
            <w:vAlign w:val="center"/>
          </w:tcPr>
          <w:p w14:paraId="337A4335" w14:textId="77777777" w:rsidR="001C6572" w:rsidRPr="00BF709B" w:rsidRDefault="00B43574" w:rsidP="001635F0">
            <w:pPr>
              <w:widowControl w:val="0"/>
              <w:autoSpaceDE w:val="0"/>
              <w:autoSpaceDN w:val="0"/>
              <w:adjustRightInd w:val="0"/>
              <w:spacing w:after="0" w:line="240" w:lineRule="auto"/>
              <w:ind w:left="60" w:right="60"/>
              <w:contextualSpacing/>
              <w:jc w:val="both"/>
              <w:rPr>
                <w:rFonts w:ascii="Times" w:eastAsia="MS Mincho" w:hAnsi="Times" w:cs="Arial"/>
                <w:color w:val="000000"/>
                <w:sz w:val="24"/>
                <w:szCs w:val="24"/>
                <w:lang w:val="es-ES" w:eastAsia="es-ES"/>
              </w:rPr>
            </w:pPr>
            <w:r w:rsidRPr="00BF709B">
              <w:rPr>
                <w:rFonts w:ascii="Times" w:eastAsia="MS Mincho" w:hAnsi="Times" w:cs="Arial"/>
                <w:color w:val="000000"/>
                <w:sz w:val="24"/>
                <w:szCs w:val="24"/>
                <w:lang w:val="es-ES" w:eastAsia="es-ES"/>
              </w:rPr>
              <w:t>,</w:t>
            </w:r>
            <w:r w:rsidR="001C6572" w:rsidRPr="00BF709B">
              <w:rPr>
                <w:rFonts w:ascii="Times" w:eastAsia="MS Mincho" w:hAnsi="Times" w:cs="Arial"/>
                <w:color w:val="000000"/>
                <w:sz w:val="24"/>
                <w:szCs w:val="24"/>
                <w:lang w:val="es-ES" w:eastAsia="es-ES"/>
              </w:rPr>
              <w:t>000</w:t>
            </w:r>
          </w:p>
        </w:tc>
      </w:tr>
    </w:tbl>
    <w:p w14:paraId="0539BAEB" w14:textId="1B00EDF8" w:rsidR="0092638D" w:rsidRPr="0092638D" w:rsidRDefault="00355F44" w:rsidP="00CE0AC0">
      <w:pPr>
        <w:tabs>
          <w:tab w:val="left" w:pos="567"/>
        </w:tabs>
        <w:spacing w:line="360" w:lineRule="auto"/>
        <w:ind w:right="49"/>
        <w:contextualSpacing/>
        <w:jc w:val="center"/>
        <w:rPr>
          <w:rFonts w:ascii="Times" w:hAnsi="Times" w:cs="Arial"/>
          <w:sz w:val="24"/>
          <w:szCs w:val="24"/>
        </w:rPr>
      </w:pPr>
      <w:r w:rsidRPr="0092638D">
        <w:rPr>
          <w:rFonts w:ascii="Times" w:hAnsi="Times" w:cs="Arial"/>
          <w:sz w:val="24"/>
          <w:szCs w:val="24"/>
        </w:rPr>
        <w:t xml:space="preserve">Fuente: </w:t>
      </w:r>
      <w:r w:rsidR="0092638D">
        <w:rPr>
          <w:rFonts w:ascii="Times" w:hAnsi="Times" w:cs="Arial"/>
          <w:sz w:val="24"/>
          <w:szCs w:val="24"/>
        </w:rPr>
        <w:t>E</w:t>
      </w:r>
      <w:r w:rsidR="0092638D" w:rsidRPr="0092638D">
        <w:rPr>
          <w:rFonts w:ascii="Times" w:hAnsi="Times" w:cs="Arial"/>
          <w:sz w:val="24"/>
          <w:szCs w:val="24"/>
        </w:rPr>
        <w:t>laboración p</w:t>
      </w:r>
      <w:r w:rsidRPr="0092638D">
        <w:rPr>
          <w:rFonts w:ascii="Times" w:hAnsi="Times" w:cs="Arial"/>
          <w:sz w:val="24"/>
          <w:szCs w:val="24"/>
        </w:rPr>
        <w:t>ropia</w:t>
      </w:r>
    </w:p>
    <w:p w14:paraId="3377E16B" w14:textId="78457321" w:rsidR="001C6572" w:rsidRPr="00BF709B" w:rsidRDefault="00355F44" w:rsidP="001635F0">
      <w:pPr>
        <w:tabs>
          <w:tab w:val="left" w:pos="567"/>
        </w:tabs>
        <w:spacing w:line="360" w:lineRule="auto"/>
        <w:ind w:right="49"/>
        <w:contextualSpacing/>
        <w:jc w:val="both"/>
        <w:rPr>
          <w:rFonts w:ascii="Times" w:hAnsi="Times" w:cs="Arial"/>
          <w:sz w:val="24"/>
          <w:szCs w:val="24"/>
        </w:rPr>
      </w:pPr>
      <w:r>
        <w:rPr>
          <w:rFonts w:ascii="Times" w:hAnsi="Times" w:cs="Arial"/>
          <w:sz w:val="24"/>
          <w:szCs w:val="24"/>
        </w:rPr>
        <w:tab/>
      </w:r>
      <w:r w:rsidR="009C0D04" w:rsidRPr="00BF709B">
        <w:rPr>
          <w:rFonts w:ascii="Times" w:hAnsi="Times" w:cs="Arial"/>
          <w:sz w:val="24"/>
          <w:szCs w:val="24"/>
        </w:rPr>
        <w:t>De igual forma, l</w:t>
      </w:r>
      <w:r w:rsidR="0075708D" w:rsidRPr="00BF709B">
        <w:rPr>
          <w:rFonts w:ascii="Times" w:hAnsi="Times" w:cs="Arial"/>
          <w:sz w:val="24"/>
          <w:szCs w:val="24"/>
        </w:rPr>
        <w:t xml:space="preserve">a prueba de </w:t>
      </w:r>
      <w:r w:rsidR="001C6572" w:rsidRPr="00BF709B">
        <w:rPr>
          <w:rFonts w:ascii="Times" w:hAnsi="Times" w:cs="Arial"/>
          <w:sz w:val="24"/>
          <w:szCs w:val="24"/>
        </w:rPr>
        <w:t xml:space="preserve">esfericidad de Bartlett </w:t>
      </w:r>
      <w:r w:rsidR="0075708D" w:rsidRPr="00BF709B">
        <w:rPr>
          <w:rFonts w:ascii="Times" w:hAnsi="Times" w:cs="Arial"/>
          <w:sz w:val="24"/>
          <w:szCs w:val="24"/>
        </w:rPr>
        <w:t xml:space="preserve">fue </w:t>
      </w:r>
      <w:r w:rsidR="001C6572" w:rsidRPr="00BF709B">
        <w:rPr>
          <w:rFonts w:ascii="Times" w:hAnsi="Times" w:cs="Arial"/>
          <w:sz w:val="24"/>
          <w:szCs w:val="24"/>
        </w:rPr>
        <w:t>estadísticamente significativa (</w:t>
      </w:r>
      <w:r w:rsidR="0075708D" w:rsidRPr="00BF709B">
        <w:rPr>
          <w:rFonts w:ascii="Times" w:hAnsi="Times" w:cs="Arial"/>
          <w:sz w:val="24"/>
          <w:szCs w:val="24"/>
          <w:lang w:val="es-ES_tradnl"/>
        </w:rPr>
        <w:t>p&lt;.05), lo que llevó</w:t>
      </w:r>
      <w:r w:rsidR="001C6572" w:rsidRPr="00BF709B">
        <w:rPr>
          <w:rFonts w:ascii="Times" w:hAnsi="Times" w:cs="Arial"/>
          <w:sz w:val="24"/>
          <w:szCs w:val="24"/>
          <w:lang w:val="es-ES_tradnl"/>
        </w:rPr>
        <w:t xml:space="preserve"> al rechazo de</w:t>
      </w:r>
      <w:r w:rsidR="001C6572" w:rsidRPr="00BF709B">
        <w:rPr>
          <w:rFonts w:ascii="Times" w:hAnsi="Times" w:cs="Arial"/>
          <w:sz w:val="24"/>
          <w:szCs w:val="24"/>
        </w:rPr>
        <w:t xml:space="preserve"> la hipótesis de independe</w:t>
      </w:r>
      <w:r w:rsidR="0075708D" w:rsidRPr="00BF709B">
        <w:rPr>
          <w:rFonts w:ascii="Times" w:hAnsi="Times" w:cs="Arial"/>
          <w:sz w:val="24"/>
          <w:szCs w:val="24"/>
        </w:rPr>
        <w:t>ncia de las variables y se dedujo</w:t>
      </w:r>
      <w:r w:rsidR="00E80E25" w:rsidRPr="00BF709B">
        <w:rPr>
          <w:rFonts w:ascii="Times" w:hAnsi="Times" w:cs="Arial"/>
          <w:sz w:val="24"/>
          <w:szCs w:val="24"/>
        </w:rPr>
        <w:t xml:space="preserve">, aquí también, </w:t>
      </w:r>
      <w:r w:rsidR="0075708D" w:rsidRPr="00BF709B">
        <w:rPr>
          <w:rFonts w:ascii="Times" w:hAnsi="Times" w:cs="Arial"/>
          <w:sz w:val="24"/>
          <w:szCs w:val="24"/>
        </w:rPr>
        <w:t>que era</w:t>
      </w:r>
      <w:r w:rsidR="001C6572" w:rsidRPr="00BF709B">
        <w:rPr>
          <w:rFonts w:ascii="Times" w:hAnsi="Times" w:cs="Arial"/>
          <w:sz w:val="24"/>
          <w:szCs w:val="24"/>
        </w:rPr>
        <w:t xml:space="preserve"> adecuado continuar </w:t>
      </w:r>
      <w:r w:rsidR="00510E43" w:rsidRPr="00BF709B">
        <w:rPr>
          <w:rFonts w:ascii="Times" w:hAnsi="Times" w:cs="Arial"/>
          <w:sz w:val="24"/>
          <w:szCs w:val="24"/>
        </w:rPr>
        <w:t>AFE.</w:t>
      </w:r>
    </w:p>
    <w:p w14:paraId="190F8D48" w14:textId="6A7F2B29" w:rsidR="00F47DF0" w:rsidRPr="00BF709B" w:rsidRDefault="00E80E25" w:rsidP="001635F0">
      <w:pPr>
        <w:widowControl w:val="0"/>
        <w:autoSpaceDE w:val="0"/>
        <w:autoSpaceDN w:val="0"/>
        <w:adjustRightInd w:val="0"/>
        <w:spacing w:after="240" w:line="360" w:lineRule="auto"/>
        <w:ind w:firstLine="709"/>
        <w:contextualSpacing/>
        <w:jc w:val="both"/>
        <w:rPr>
          <w:rFonts w:ascii="Times" w:hAnsi="Times" w:cs="Arial"/>
          <w:sz w:val="24"/>
          <w:szCs w:val="24"/>
          <w:lang w:val="es-ES_tradnl"/>
        </w:rPr>
      </w:pPr>
      <w:r w:rsidRPr="00BF709B">
        <w:rPr>
          <w:rFonts w:ascii="Times" w:hAnsi="Times" w:cs="Arial"/>
          <w:sz w:val="24"/>
          <w:szCs w:val="24"/>
        </w:rPr>
        <w:t xml:space="preserve">Para </w:t>
      </w:r>
      <w:r w:rsidR="001C6572" w:rsidRPr="00BF709B">
        <w:rPr>
          <w:rFonts w:ascii="Times" w:hAnsi="Times" w:cs="Arial"/>
          <w:sz w:val="24"/>
          <w:szCs w:val="24"/>
        </w:rPr>
        <w:t>sel</w:t>
      </w:r>
      <w:r w:rsidRPr="00BF709B">
        <w:rPr>
          <w:rFonts w:ascii="Times" w:hAnsi="Times" w:cs="Arial"/>
          <w:sz w:val="24"/>
          <w:szCs w:val="24"/>
        </w:rPr>
        <w:t xml:space="preserve">eccionar el número de factores </w:t>
      </w:r>
      <w:r w:rsidR="001C6572" w:rsidRPr="00BF709B">
        <w:rPr>
          <w:rFonts w:ascii="Times" w:hAnsi="Times" w:cs="Arial"/>
          <w:sz w:val="24"/>
          <w:szCs w:val="24"/>
        </w:rPr>
        <w:t xml:space="preserve">en el AFE se utilizó como base la </w:t>
      </w:r>
      <w:r w:rsidR="0092638D">
        <w:rPr>
          <w:rFonts w:ascii="Times" w:hAnsi="Times" w:cs="Arial"/>
          <w:sz w:val="24"/>
          <w:szCs w:val="24"/>
        </w:rPr>
        <w:t>r</w:t>
      </w:r>
      <w:r w:rsidR="001C6572" w:rsidRPr="0092638D">
        <w:rPr>
          <w:rFonts w:ascii="Times" w:hAnsi="Times" w:cs="Arial"/>
          <w:iCs/>
          <w:sz w:val="24"/>
          <w:szCs w:val="24"/>
        </w:rPr>
        <w:t>egla K1</w:t>
      </w:r>
      <w:r w:rsidR="001C6572" w:rsidRPr="00BF709B">
        <w:rPr>
          <w:rFonts w:ascii="Times" w:hAnsi="Times" w:cs="Arial"/>
          <w:i/>
          <w:sz w:val="24"/>
          <w:szCs w:val="24"/>
        </w:rPr>
        <w:t xml:space="preserve"> </w:t>
      </w:r>
      <w:r w:rsidR="001C6572" w:rsidRPr="00BF709B">
        <w:rPr>
          <w:rFonts w:ascii="Times" w:hAnsi="Times" w:cs="Arial"/>
          <w:sz w:val="24"/>
          <w:szCs w:val="24"/>
        </w:rPr>
        <w:t>(</w:t>
      </w:r>
      <w:r w:rsidR="00622FEF" w:rsidRPr="00BF709B">
        <w:rPr>
          <w:rFonts w:ascii="Times" w:hAnsi="Times" w:cs="Arial"/>
          <w:sz w:val="24"/>
          <w:szCs w:val="24"/>
        </w:rPr>
        <w:t>auto</w:t>
      </w:r>
      <w:r w:rsidR="001C6572" w:rsidRPr="00BF709B">
        <w:rPr>
          <w:rFonts w:ascii="Times" w:hAnsi="Times" w:cs="Arial"/>
          <w:sz w:val="24"/>
          <w:szCs w:val="24"/>
        </w:rPr>
        <w:t>valores mayores a 1)</w:t>
      </w:r>
      <w:r w:rsidR="001C6572" w:rsidRPr="00BF709B">
        <w:rPr>
          <w:rFonts w:ascii="Times" w:hAnsi="Times" w:cs="Arial"/>
          <w:i/>
          <w:sz w:val="24"/>
          <w:szCs w:val="24"/>
        </w:rPr>
        <w:t xml:space="preserve"> </w:t>
      </w:r>
      <w:r w:rsidR="001C6572" w:rsidRPr="00BF709B">
        <w:rPr>
          <w:rFonts w:ascii="Times" w:hAnsi="Times" w:cs="Arial"/>
          <w:sz w:val="24"/>
          <w:szCs w:val="24"/>
          <w:lang w:val="es-ES_tradnl"/>
        </w:rPr>
        <w:t xml:space="preserve">y el </w:t>
      </w:r>
      <w:r w:rsidR="0092638D">
        <w:rPr>
          <w:rFonts w:ascii="Times" w:hAnsi="Times" w:cs="Arial"/>
          <w:sz w:val="24"/>
          <w:szCs w:val="24"/>
          <w:lang w:val="es-ES_tradnl"/>
        </w:rPr>
        <w:t>g</w:t>
      </w:r>
      <w:r w:rsidR="001C6572" w:rsidRPr="0092638D">
        <w:rPr>
          <w:rFonts w:ascii="Times" w:hAnsi="Times" w:cs="Arial"/>
          <w:iCs/>
          <w:sz w:val="24"/>
          <w:szCs w:val="24"/>
          <w:lang w:val="es-ES_tradnl"/>
        </w:rPr>
        <w:t xml:space="preserve">ráfico de </w:t>
      </w:r>
      <w:r w:rsidR="0092638D">
        <w:rPr>
          <w:rFonts w:ascii="Times" w:hAnsi="Times" w:cs="Arial"/>
          <w:iCs/>
          <w:sz w:val="24"/>
          <w:szCs w:val="24"/>
          <w:lang w:val="es-ES_tradnl"/>
        </w:rPr>
        <w:t>s</w:t>
      </w:r>
      <w:r w:rsidR="001C6572" w:rsidRPr="0092638D">
        <w:rPr>
          <w:rFonts w:ascii="Times" w:hAnsi="Times" w:cs="Arial"/>
          <w:iCs/>
          <w:sz w:val="24"/>
          <w:szCs w:val="24"/>
          <w:lang w:val="es-ES_tradnl"/>
        </w:rPr>
        <w:t>edimentación de</w:t>
      </w:r>
      <w:r w:rsidR="001C6572" w:rsidRPr="00BF709B">
        <w:rPr>
          <w:rFonts w:ascii="Times" w:hAnsi="Times" w:cs="Arial"/>
          <w:sz w:val="24"/>
          <w:szCs w:val="24"/>
          <w:lang w:val="es-ES_tradnl"/>
        </w:rPr>
        <w:t xml:space="preserve"> Cattell (196</w:t>
      </w:r>
      <w:r w:rsidR="00127170">
        <w:rPr>
          <w:rFonts w:ascii="Times" w:hAnsi="Times" w:cs="Arial"/>
          <w:sz w:val="24"/>
          <w:szCs w:val="24"/>
          <w:lang w:val="es-ES_tradnl"/>
        </w:rPr>
        <w:t>6</w:t>
      </w:r>
      <w:r w:rsidR="001C6572" w:rsidRPr="00BF709B">
        <w:rPr>
          <w:rFonts w:ascii="Times" w:hAnsi="Times" w:cs="Arial"/>
          <w:sz w:val="24"/>
          <w:szCs w:val="24"/>
          <w:lang w:val="es-ES_tradnl"/>
        </w:rPr>
        <w:t>).</w:t>
      </w:r>
      <w:r w:rsidRPr="00BF709B">
        <w:rPr>
          <w:rFonts w:ascii="Times" w:hAnsi="Times" w:cs="Arial"/>
          <w:sz w:val="24"/>
          <w:szCs w:val="24"/>
          <w:lang w:val="es-ES_tradnl"/>
        </w:rPr>
        <w:t xml:space="preserve"> En ambos se comprob</w:t>
      </w:r>
      <w:r w:rsidR="00F47DF0" w:rsidRPr="00BF709B">
        <w:rPr>
          <w:rFonts w:ascii="Times" w:hAnsi="Times" w:cs="Arial"/>
          <w:sz w:val="24"/>
          <w:szCs w:val="24"/>
          <w:lang w:val="es-ES_tradnl"/>
        </w:rPr>
        <w:t>ó la presencia de dos factores</w:t>
      </w:r>
      <w:r w:rsidR="0000559F">
        <w:rPr>
          <w:rFonts w:ascii="Times" w:hAnsi="Times" w:cs="Arial"/>
          <w:sz w:val="24"/>
          <w:szCs w:val="24"/>
          <w:lang w:val="es-ES_tradnl"/>
        </w:rPr>
        <w:t xml:space="preserve"> (ver Figura 1)</w:t>
      </w:r>
      <w:r w:rsidR="00F47DF0" w:rsidRPr="00BF709B">
        <w:rPr>
          <w:rFonts w:ascii="Times" w:hAnsi="Times" w:cs="Arial"/>
          <w:sz w:val="24"/>
          <w:szCs w:val="24"/>
          <w:lang w:val="es-ES_tradnl"/>
        </w:rPr>
        <w:t xml:space="preserve">, </w:t>
      </w:r>
      <w:r w:rsidR="00F47DF0" w:rsidRPr="00BF709B">
        <w:rPr>
          <w:rFonts w:ascii="Times" w:hAnsi="Times" w:cs="Arial"/>
          <w:sz w:val="24"/>
          <w:szCs w:val="24"/>
          <w:lang w:val="es-ES"/>
        </w:rPr>
        <w:t>los que se denominar</w:t>
      </w:r>
      <w:r w:rsidR="0092638D">
        <w:rPr>
          <w:rFonts w:ascii="Times" w:hAnsi="Times" w:cs="Arial"/>
          <w:sz w:val="24"/>
          <w:szCs w:val="24"/>
          <w:lang w:val="es-ES"/>
        </w:rPr>
        <w:t>á</w:t>
      </w:r>
      <w:r w:rsidR="00F47DF0" w:rsidRPr="00BF709B">
        <w:rPr>
          <w:rFonts w:ascii="Times" w:hAnsi="Times" w:cs="Arial"/>
          <w:sz w:val="24"/>
          <w:szCs w:val="24"/>
          <w:lang w:val="es-ES"/>
        </w:rPr>
        <w:t xml:space="preserve">n </w:t>
      </w:r>
      <w:r w:rsidR="00F47DF0" w:rsidRPr="0092638D">
        <w:rPr>
          <w:rFonts w:ascii="Times" w:hAnsi="Times" w:cs="Arial"/>
          <w:i/>
          <w:iCs/>
          <w:sz w:val="24"/>
          <w:szCs w:val="24"/>
          <w:lang w:val="es-ES"/>
        </w:rPr>
        <w:t>estrategias de organización</w:t>
      </w:r>
      <w:r w:rsidR="00F47DF0" w:rsidRPr="00BF709B">
        <w:rPr>
          <w:rFonts w:ascii="Times" w:hAnsi="Times" w:cs="Arial"/>
          <w:sz w:val="24"/>
          <w:szCs w:val="24"/>
          <w:lang w:val="es-ES"/>
        </w:rPr>
        <w:t xml:space="preserve"> y </w:t>
      </w:r>
      <w:r w:rsidR="00F47DF0" w:rsidRPr="0092638D">
        <w:rPr>
          <w:rFonts w:ascii="Times" w:hAnsi="Times" w:cs="Arial"/>
          <w:i/>
          <w:iCs/>
          <w:sz w:val="24"/>
          <w:szCs w:val="24"/>
          <w:lang w:val="es-ES"/>
        </w:rPr>
        <w:t>estrategias de elaboración</w:t>
      </w:r>
      <w:r w:rsidR="00F47DF0" w:rsidRPr="00BF709B">
        <w:rPr>
          <w:rFonts w:ascii="Times" w:hAnsi="Times" w:cs="Arial"/>
          <w:sz w:val="24"/>
          <w:szCs w:val="24"/>
          <w:lang w:val="es-ES"/>
        </w:rPr>
        <w:t>.</w:t>
      </w:r>
    </w:p>
    <w:p w14:paraId="04ABBA9B" w14:textId="577662A1" w:rsidR="00B7317F" w:rsidRDefault="00E80E25" w:rsidP="001635F0">
      <w:pPr>
        <w:widowControl w:val="0"/>
        <w:autoSpaceDE w:val="0"/>
        <w:autoSpaceDN w:val="0"/>
        <w:adjustRightInd w:val="0"/>
        <w:spacing w:after="240" w:line="360" w:lineRule="auto"/>
        <w:ind w:firstLine="709"/>
        <w:contextualSpacing/>
        <w:jc w:val="both"/>
        <w:rPr>
          <w:rFonts w:ascii="Times" w:hAnsi="Times" w:cs="Arial"/>
          <w:sz w:val="24"/>
          <w:szCs w:val="24"/>
          <w:lang w:val="es-ES_tradnl"/>
        </w:rPr>
      </w:pPr>
      <w:r w:rsidRPr="00BF709B">
        <w:rPr>
          <w:rFonts w:ascii="Times" w:hAnsi="Times" w:cs="Arial"/>
          <w:sz w:val="24"/>
          <w:szCs w:val="24"/>
          <w:lang w:val="es-ES_tradnl"/>
        </w:rPr>
        <w:t xml:space="preserve">El </w:t>
      </w:r>
      <w:r w:rsidR="00622FEF" w:rsidRPr="00BF709B">
        <w:rPr>
          <w:rFonts w:ascii="Times" w:hAnsi="Times" w:cs="Arial"/>
          <w:sz w:val="24"/>
          <w:szCs w:val="24"/>
          <w:lang w:val="es-ES_tradnl"/>
        </w:rPr>
        <w:t>auto</w:t>
      </w:r>
      <w:r w:rsidRPr="00BF709B">
        <w:rPr>
          <w:rFonts w:ascii="Times" w:hAnsi="Times" w:cs="Arial"/>
          <w:sz w:val="24"/>
          <w:szCs w:val="24"/>
          <w:lang w:val="es-ES_tradnl"/>
        </w:rPr>
        <w:t xml:space="preserve">valor para el primer factor fue de 3.988 y para el segundo factor fue de 1.285; por </w:t>
      </w:r>
      <w:r w:rsidR="00F47DF0" w:rsidRPr="00BF709B">
        <w:rPr>
          <w:rFonts w:ascii="Times" w:hAnsi="Times" w:cs="Arial"/>
          <w:sz w:val="24"/>
          <w:szCs w:val="24"/>
          <w:lang w:val="es-ES_tradnl"/>
        </w:rPr>
        <w:t xml:space="preserve">otra </w:t>
      </w:r>
      <w:r w:rsidRPr="00BF709B">
        <w:rPr>
          <w:rFonts w:ascii="Times" w:hAnsi="Times" w:cs="Arial"/>
          <w:sz w:val="24"/>
          <w:szCs w:val="24"/>
          <w:lang w:val="es-ES_tradnl"/>
        </w:rPr>
        <w:t>parte</w:t>
      </w:r>
      <w:r w:rsidR="0092638D">
        <w:rPr>
          <w:rFonts w:ascii="Times" w:hAnsi="Times" w:cs="Arial"/>
          <w:sz w:val="24"/>
          <w:szCs w:val="24"/>
          <w:lang w:val="es-ES_tradnl"/>
        </w:rPr>
        <w:t>,</w:t>
      </w:r>
      <w:r w:rsidRPr="00BF709B">
        <w:rPr>
          <w:rFonts w:ascii="Times" w:hAnsi="Times" w:cs="Arial"/>
          <w:sz w:val="24"/>
          <w:szCs w:val="24"/>
          <w:lang w:val="es-ES_tradnl"/>
        </w:rPr>
        <w:t xml:space="preserve"> el porcentaje de varianza explicada para el primer factor fue de 36.254</w:t>
      </w:r>
      <w:r w:rsidR="00C045D5">
        <w:rPr>
          <w:rFonts w:ascii="Times" w:hAnsi="Times" w:cs="Arial"/>
          <w:sz w:val="24"/>
          <w:szCs w:val="24"/>
          <w:lang w:val="es-ES_tradnl"/>
        </w:rPr>
        <w:t xml:space="preserve"> %</w:t>
      </w:r>
      <w:r w:rsidRPr="00BF709B">
        <w:rPr>
          <w:rFonts w:ascii="Times" w:hAnsi="Times" w:cs="Arial"/>
          <w:sz w:val="24"/>
          <w:szCs w:val="24"/>
          <w:lang w:val="es-ES_tradnl"/>
        </w:rPr>
        <w:t xml:space="preserve"> y para el segundo factor fue de 11.684.</w:t>
      </w:r>
    </w:p>
    <w:p w14:paraId="598173F4" w14:textId="77777777" w:rsidR="0092638D" w:rsidRPr="00BF709B" w:rsidRDefault="0092638D" w:rsidP="001635F0">
      <w:pPr>
        <w:widowControl w:val="0"/>
        <w:autoSpaceDE w:val="0"/>
        <w:autoSpaceDN w:val="0"/>
        <w:adjustRightInd w:val="0"/>
        <w:spacing w:after="240" w:line="360" w:lineRule="auto"/>
        <w:ind w:firstLine="709"/>
        <w:contextualSpacing/>
        <w:jc w:val="both"/>
        <w:rPr>
          <w:rFonts w:ascii="Times" w:hAnsi="Times" w:cs="Arial"/>
          <w:sz w:val="24"/>
          <w:szCs w:val="24"/>
          <w:lang w:val="es-ES_tradnl"/>
        </w:rPr>
      </w:pPr>
    </w:p>
    <w:p w14:paraId="07EE7847" w14:textId="4BF1BA49" w:rsidR="00B7317F" w:rsidRPr="0092638D" w:rsidRDefault="00B7317F" w:rsidP="0092638D">
      <w:pPr>
        <w:widowControl w:val="0"/>
        <w:autoSpaceDE w:val="0"/>
        <w:autoSpaceDN w:val="0"/>
        <w:adjustRightInd w:val="0"/>
        <w:spacing w:after="240" w:line="360" w:lineRule="auto"/>
        <w:contextualSpacing/>
        <w:jc w:val="center"/>
        <w:rPr>
          <w:rFonts w:ascii="Times" w:hAnsi="Times" w:cs="Arial"/>
          <w:iCs/>
          <w:sz w:val="24"/>
          <w:szCs w:val="24"/>
          <w:lang w:val="es-ES"/>
        </w:rPr>
      </w:pPr>
      <w:r w:rsidRPr="00BF709B">
        <w:rPr>
          <w:rFonts w:ascii="Times" w:hAnsi="Times" w:cs="Arial"/>
          <w:b/>
          <w:sz w:val="24"/>
          <w:szCs w:val="24"/>
          <w:lang w:val="es-ES_tradnl"/>
        </w:rPr>
        <w:t>Figura 1</w:t>
      </w:r>
      <w:r w:rsidR="0092638D">
        <w:rPr>
          <w:rFonts w:ascii="Times" w:hAnsi="Times" w:cs="Arial"/>
          <w:b/>
          <w:sz w:val="24"/>
          <w:szCs w:val="24"/>
          <w:lang w:val="es-ES_tradnl"/>
        </w:rPr>
        <w:t xml:space="preserve">. </w:t>
      </w:r>
      <w:r w:rsidRPr="0092638D">
        <w:rPr>
          <w:rFonts w:ascii="Times" w:hAnsi="Times" w:cs="Arial"/>
          <w:iCs/>
          <w:sz w:val="24"/>
          <w:szCs w:val="24"/>
          <w:lang w:val="es-ES_tradnl"/>
        </w:rPr>
        <w:t>Gráfico de sedimentaci</w:t>
      </w:r>
      <w:r w:rsidRPr="0092638D">
        <w:rPr>
          <w:rFonts w:ascii="Times" w:hAnsi="Times" w:cs="Arial"/>
          <w:iCs/>
          <w:vanish/>
          <w:sz w:val="24"/>
          <w:szCs w:val="24"/>
          <w:lang w:val="es-ES_tradnl"/>
        </w:rPr>
        <w:t xml:space="preserve"> para n</w:t>
      </w:r>
      <w:r w:rsidRPr="0092638D">
        <w:rPr>
          <w:rFonts w:ascii="Times New Roman" w:hAnsi="Times New Roman" w:cs="Times New Roman"/>
          <w:iCs/>
          <w:vanish/>
          <w:sz w:val="24"/>
          <w:szCs w:val="24"/>
          <w:lang w:val="es-ES_tradnl"/>
        </w:rPr>
        <w:t>﷽﷽﷽</w:t>
      </w:r>
      <w:r w:rsidRPr="0092638D">
        <w:rPr>
          <w:rFonts w:ascii="Times" w:hAnsi="Times" w:cs="Arial"/>
          <w:iCs/>
          <w:vanish/>
          <w:sz w:val="24"/>
          <w:szCs w:val="24"/>
          <w:lang w:val="es-ES_tradnl"/>
        </w:rPr>
        <w:t>dimentacia tabla 3, laro siempre surje de la manera en que se aprende matemtantas irrealidades como quisiera y hacer l</w:t>
      </w:r>
      <w:r w:rsidRPr="0092638D">
        <w:rPr>
          <w:rFonts w:ascii="Times" w:hAnsi="Times" w:cs="Arial"/>
          <w:iCs/>
          <w:sz w:val="24"/>
          <w:szCs w:val="24"/>
          <w:lang w:val="es-ES_tradnl"/>
        </w:rPr>
        <w:t>ón para la selección de factores</w:t>
      </w:r>
    </w:p>
    <w:p w14:paraId="6288F782" w14:textId="77777777" w:rsidR="00E80E25" w:rsidRPr="00BF709B" w:rsidRDefault="00E80E25" w:rsidP="00F04893">
      <w:pPr>
        <w:widowControl w:val="0"/>
        <w:autoSpaceDE w:val="0"/>
        <w:autoSpaceDN w:val="0"/>
        <w:adjustRightInd w:val="0"/>
        <w:spacing w:after="240" w:line="360" w:lineRule="auto"/>
        <w:ind w:firstLine="709"/>
        <w:contextualSpacing/>
        <w:jc w:val="both"/>
        <w:rPr>
          <w:rFonts w:ascii="Times" w:eastAsia="MS Mincho" w:hAnsi="Times" w:cs="Arial"/>
          <w:noProof/>
          <w:sz w:val="24"/>
          <w:szCs w:val="24"/>
          <w:lang w:eastAsia="es-MX"/>
        </w:rPr>
      </w:pPr>
      <w:r w:rsidRPr="00BF709B">
        <w:rPr>
          <w:rFonts w:ascii="Times" w:hAnsi="Times" w:cs="Arial"/>
          <w:noProof/>
          <w:sz w:val="24"/>
          <w:szCs w:val="24"/>
          <w:lang w:eastAsia="es-MX"/>
        </w:rPr>
        <w:drawing>
          <wp:anchor distT="0" distB="0" distL="114300" distR="114300" simplePos="0" relativeHeight="251658240" behindDoc="1" locked="0" layoutInCell="1" allowOverlap="1" wp14:anchorId="68DECB7A" wp14:editId="4630E38F">
            <wp:simplePos x="0" y="0"/>
            <wp:positionH relativeFrom="column">
              <wp:posOffset>1282065</wp:posOffset>
            </wp:positionH>
            <wp:positionV relativeFrom="paragraph">
              <wp:posOffset>121920</wp:posOffset>
            </wp:positionV>
            <wp:extent cx="2879725" cy="2174030"/>
            <wp:effectExtent l="0" t="0" r="0" b="0"/>
            <wp:wrapTight wrapText="bothSides">
              <wp:wrapPolygon edited="0">
                <wp:start x="0" y="0"/>
                <wp:lineTo x="0" y="21392"/>
                <wp:lineTo x="21433" y="21392"/>
                <wp:lineTo x="2143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5780"/>
                    <a:stretch/>
                  </pic:blipFill>
                  <pic:spPr bwMode="auto">
                    <a:xfrm>
                      <a:off x="0" y="0"/>
                      <a:ext cx="2879725" cy="2174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8C2D83" w14:textId="77777777" w:rsidR="00E80E25" w:rsidRPr="00BF709B" w:rsidRDefault="00E80E25" w:rsidP="00F04893">
      <w:pPr>
        <w:widowControl w:val="0"/>
        <w:autoSpaceDE w:val="0"/>
        <w:autoSpaceDN w:val="0"/>
        <w:adjustRightInd w:val="0"/>
        <w:spacing w:after="240" w:line="360" w:lineRule="auto"/>
        <w:contextualSpacing/>
        <w:jc w:val="center"/>
        <w:rPr>
          <w:rFonts w:ascii="Times" w:eastAsia="MS Mincho" w:hAnsi="Times" w:cs="Arial"/>
          <w:noProof/>
          <w:sz w:val="24"/>
          <w:szCs w:val="24"/>
          <w:lang w:eastAsia="es-MX"/>
        </w:rPr>
      </w:pPr>
    </w:p>
    <w:p w14:paraId="0BBADB07" w14:textId="77777777" w:rsidR="00E80E25" w:rsidRPr="00BF709B" w:rsidRDefault="00E80E25" w:rsidP="00F04893">
      <w:pPr>
        <w:widowControl w:val="0"/>
        <w:autoSpaceDE w:val="0"/>
        <w:autoSpaceDN w:val="0"/>
        <w:adjustRightInd w:val="0"/>
        <w:spacing w:after="240" w:line="360" w:lineRule="auto"/>
        <w:contextualSpacing/>
        <w:jc w:val="center"/>
        <w:rPr>
          <w:rFonts w:ascii="Times" w:eastAsia="MS Mincho" w:hAnsi="Times" w:cs="Arial"/>
          <w:noProof/>
          <w:sz w:val="24"/>
          <w:szCs w:val="24"/>
          <w:lang w:eastAsia="es-MX"/>
        </w:rPr>
      </w:pPr>
    </w:p>
    <w:p w14:paraId="1A714641" w14:textId="77777777" w:rsidR="00E80E25" w:rsidRPr="00BF709B" w:rsidRDefault="00E80E25" w:rsidP="00F04893">
      <w:pPr>
        <w:autoSpaceDE w:val="0"/>
        <w:autoSpaceDN w:val="0"/>
        <w:adjustRightInd w:val="0"/>
        <w:spacing w:after="0" w:line="360" w:lineRule="auto"/>
        <w:rPr>
          <w:rFonts w:ascii="Times" w:hAnsi="Times" w:cs="Arial"/>
          <w:noProof/>
          <w:sz w:val="24"/>
          <w:szCs w:val="24"/>
          <w:lang w:eastAsia="es-MX"/>
        </w:rPr>
      </w:pPr>
    </w:p>
    <w:p w14:paraId="06A0F3A0" w14:textId="77777777" w:rsidR="00E80E25" w:rsidRPr="00BF709B" w:rsidRDefault="00E80E25" w:rsidP="00F04893">
      <w:pPr>
        <w:autoSpaceDE w:val="0"/>
        <w:autoSpaceDN w:val="0"/>
        <w:adjustRightInd w:val="0"/>
        <w:spacing w:after="0" w:line="360" w:lineRule="auto"/>
        <w:rPr>
          <w:rFonts w:ascii="Times" w:hAnsi="Times" w:cs="Arial"/>
          <w:sz w:val="24"/>
          <w:szCs w:val="24"/>
        </w:rPr>
      </w:pPr>
    </w:p>
    <w:p w14:paraId="67AEE397" w14:textId="77777777" w:rsidR="00E80E25" w:rsidRPr="00BF709B" w:rsidRDefault="00E80E25" w:rsidP="00F04893">
      <w:pPr>
        <w:autoSpaceDE w:val="0"/>
        <w:autoSpaceDN w:val="0"/>
        <w:adjustRightInd w:val="0"/>
        <w:spacing w:after="0" w:line="360" w:lineRule="auto"/>
        <w:rPr>
          <w:rFonts w:ascii="Times" w:hAnsi="Times" w:cs="Arial"/>
          <w:sz w:val="24"/>
          <w:szCs w:val="24"/>
        </w:rPr>
      </w:pPr>
    </w:p>
    <w:p w14:paraId="3B5E06FA" w14:textId="77777777" w:rsidR="00E80E25" w:rsidRPr="00BF709B" w:rsidRDefault="00E80E25" w:rsidP="00F04893">
      <w:pPr>
        <w:autoSpaceDE w:val="0"/>
        <w:autoSpaceDN w:val="0"/>
        <w:adjustRightInd w:val="0"/>
        <w:spacing w:after="0" w:line="360" w:lineRule="auto"/>
        <w:rPr>
          <w:rFonts w:ascii="Times" w:hAnsi="Times" w:cs="Arial"/>
          <w:sz w:val="24"/>
          <w:szCs w:val="24"/>
        </w:rPr>
      </w:pPr>
    </w:p>
    <w:p w14:paraId="213E669C" w14:textId="77777777" w:rsidR="00E80E25" w:rsidRPr="00BF709B" w:rsidRDefault="00E80E25" w:rsidP="00F04893">
      <w:pPr>
        <w:widowControl w:val="0"/>
        <w:autoSpaceDE w:val="0"/>
        <w:autoSpaceDN w:val="0"/>
        <w:adjustRightInd w:val="0"/>
        <w:spacing w:after="240" w:line="360" w:lineRule="auto"/>
        <w:contextualSpacing/>
        <w:jc w:val="center"/>
        <w:rPr>
          <w:rFonts w:ascii="Times" w:eastAsia="MS Mincho" w:hAnsi="Times" w:cs="Arial"/>
          <w:noProof/>
          <w:sz w:val="24"/>
          <w:szCs w:val="24"/>
          <w:lang w:eastAsia="es-MX"/>
        </w:rPr>
      </w:pPr>
    </w:p>
    <w:p w14:paraId="71F33494" w14:textId="77777777" w:rsidR="001C6572" w:rsidRPr="00BF709B" w:rsidRDefault="001C6572" w:rsidP="00B7317F">
      <w:pPr>
        <w:widowControl w:val="0"/>
        <w:autoSpaceDE w:val="0"/>
        <w:autoSpaceDN w:val="0"/>
        <w:adjustRightInd w:val="0"/>
        <w:spacing w:after="240" w:line="480" w:lineRule="auto"/>
        <w:contextualSpacing/>
        <w:jc w:val="both"/>
        <w:rPr>
          <w:rFonts w:ascii="Times" w:hAnsi="Times" w:cs="Arial"/>
          <w:sz w:val="24"/>
          <w:szCs w:val="24"/>
          <w:lang w:val="es-ES"/>
        </w:rPr>
      </w:pPr>
    </w:p>
    <w:p w14:paraId="23ADB748" w14:textId="0DB6027D" w:rsidR="0092638D" w:rsidRDefault="0092638D" w:rsidP="00CE0AC0">
      <w:pPr>
        <w:widowControl w:val="0"/>
        <w:autoSpaceDE w:val="0"/>
        <w:autoSpaceDN w:val="0"/>
        <w:adjustRightInd w:val="0"/>
        <w:spacing w:after="240" w:line="360" w:lineRule="auto"/>
        <w:contextualSpacing/>
        <w:jc w:val="center"/>
        <w:rPr>
          <w:rFonts w:ascii="Times" w:hAnsi="Times" w:cs="Arial"/>
          <w:sz w:val="24"/>
          <w:szCs w:val="24"/>
          <w:lang w:val="es-ES"/>
        </w:rPr>
      </w:pPr>
      <w:r w:rsidRPr="0092638D">
        <w:rPr>
          <w:rFonts w:ascii="Times" w:hAnsi="Times" w:cs="Arial"/>
          <w:sz w:val="24"/>
          <w:szCs w:val="24"/>
        </w:rPr>
        <w:t>Fuente: Elaboración propia</w:t>
      </w:r>
    </w:p>
    <w:p w14:paraId="1A34FDAA" w14:textId="33E64339" w:rsidR="006F496A" w:rsidRDefault="00E80E25" w:rsidP="001635F0">
      <w:pPr>
        <w:widowControl w:val="0"/>
        <w:autoSpaceDE w:val="0"/>
        <w:autoSpaceDN w:val="0"/>
        <w:adjustRightInd w:val="0"/>
        <w:spacing w:after="240" w:line="360" w:lineRule="auto"/>
        <w:ind w:firstLine="709"/>
        <w:contextualSpacing/>
        <w:jc w:val="both"/>
        <w:rPr>
          <w:rFonts w:ascii="Times" w:hAnsi="Times" w:cs="Arial"/>
          <w:sz w:val="24"/>
          <w:szCs w:val="24"/>
          <w:lang w:val="es-ES"/>
        </w:rPr>
      </w:pPr>
      <w:r w:rsidRPr="00BF709B">
        <w:rPr>
          <w:rFonts w:ascii="Times" w:hAnsi="Times" w:cs="Arial"/>
          <w:sz w:val="24"/>
          <w:szCs w:val="24"/>
          <w:lang w:val="es-ES"/>
        </w:rPr>
        <w:t xml:space="preserve">Como se observa en la </w:t>
      </w:r>
      <w:r w:rsidR="0092638D">
        <w:rPr>
          <w:rFonts w:ascii="Times" w:hAnsi="Times" w:cs="Arial"/>
          <w:sz w:val="24"/>
          <w:szCs w:val="24"/>
          <w:lang w:val="es-ES"/>
        </w:rPr>
        <w:t>t</w:t>
      </w:r>
      <w:r w:rsidRPr="00BF709B">
        <w:rPr>
          <w:rFonts w:ascii="Times" w:hAnsi="Times" w:cs="Arial"/>
          <w:sz w:val="24"/>
          <w:szCs w:val="24"/>
          <w:lang w:val="es-ES"/>
        </w:rPr>
        <w:t>abla 3, e</w:t>
      </w:r>
      <w:r w:rsidR="001C6572" w:rsidRPr="00BF709B">
        <w:rPr>
          <w:rFonts w:ascii="Times" w:hAnsi="Times" w:cs="Arial"/>
          <w:sz w:val="24"/>
          <w:szCs w:val="24"/>
          <w:lang w:val="es-ES"/>
        </w:rPr>
        <w:t xml:space="preserve">l </w:t>
      </w:r>
      <w:r w:rsidRPr="00BF709B">
        <w:rPr>
          <w:rFonts w:ascii="Times" w:hAnsi="Times" w:cs="Arial"/>
          <w:sz w:val="24"/>
          <w:szCs w:val="24"/>
          <w:lang w:val="es-ES"/>
        </w:rPr>
        <w:t xml:space="preserve">método de extracción de mínimos cuadrados no ponderados con rotación </w:t>
      </w:r>
      <w:proofErr w:type="spellStart"/>
      <w:r w:rsidRPr="00BF709B">
        <w:rPr>
          <w:rFonts w:ascii="Times" w:hAnsi="Times" w:cs="Arial"/>
          <w:sz w:val="24"/>
          <w:szCs w:val="24"/>
          <w:lang w:val="es-ES"/>
        </w:rPr>
        <w:t>varimax</w:t>
      </w:r>
      <w:proofErr w:type="spellEnd"/>
      <w:r w:rsidRPr="00BF709B">
        <w:rPr>
          <w:rFonts w:ascii="Times" w:hAnsi="Times" w:cs="Arial"/>
          <w:sz w:val="24"/>
          <w:szCs w:val="24"/>
          <w:lang w:val="es-ES"/>
        </w:rPr>
        <w:t xml:space="preserve"> arrojó una estructura factorial de dos </w:t>
      </w:r>
      <w:r w:rsidR="00F436A0" w:rsidRPr="00BF709B">
        <w:rPr>
          <w:rFonts w:ascii="Times" w:hAnsi="Times" w:cs="Arial"/>
          <w:sz w:val="24"/>
          <w:szCs w:val="24"/>
          <w:lang w:val="es-ES"/>
        </w:rPr>
        <w:t>factores, los</w:t>
      </w:r>
      <w:r w:rsidRPr="00BF709B">
        <w:rPr>
          <w:rFonts w:ascii="Times" w:hAnsi="Times" w:cs="Arial"/>
          <w:sz w:val="24"/>
          <w:szCs w:val="24"/>
          <w:lang w:val="es-ES"/>
        </w:rPr>
        <w:t xml:space="preserve"> que se denominar</w:t>
      </w:r>
      <w:r w:rsidR="0092638D">
        <w:rPr>
          <w:rFonts w:ascii="Times" w:hAnsi="Times" w:cs="Arial"/>
          <w:sz w:val="24"/>
          <w:szCs w:val="24"/>
          <w:lang w:val="es-ES"/>
        </w:rPr>
        <w:t>á</w:t>
      </w:r>
      <w:r w:rsidRPr="00BF709B">
        <w:rPr>
          <w:rFonts w:ascii="Times" w:hAnsi="Times" w:cs="Arial"/>
          <w:sz w:val="24"/>
          <w:szCs w:val="24"/>
          <w:lang w:val="es-ES"/>
        </w:rPr>
        <w:t xml:space="preserve">n </w:t>
      </w:r>
      <w:r w:rsidRPr="0092638D">
        <w:rPr>
          <w:rFonts w:ascii="Times" w:hAnsi="Times" w:cs="Arial"/>
          <w:i/>
          <w:iCs/>
          <w:sz w:val="24"/>
          <w:szCs w:val="24"/>
          <w:lang w:val="es-ES"/>
        </w:rPr>
        <w:t xml:space="preserve">estrategias </w:t>
      </w:r>
      <w:r w:rsidR="00097E67" w:rsidRPr="0092638D">
        <w:rPr>
          <w:rFonts w:ascii="Times" w:hAnsi="Times" w:cs="Arial"/>
          <w:i/>
          <w:iCs/>
          <w:sz w:val="24"/>
          <w:szCs w:val="24"/>
          <w:lang w:val="es-ES"/>
        </w:rPr>
        <w:t>de organización</w:t>
      </w:r>
      <w:r w:rsidR="00097E67" w:rsidRPr="00BF709B">
        <w:rPr>
          <w:rFonts w:ascii="Times" w:hAnsi="Times" w:cs="Arial"/>
          <w:sz w:val="24"/>
          <w:szCs w:val="24"/>
          <w:lang w:val="es-ES"/>
        </w:rPr>
        <w:t xml:space="preserve"> y </w:t>
      </w:r>
      <w:r w:rsidR="00097E67" w:rsidRPr="0092638D">
        <w:rPr>
          <w:rFonts w:ascii="Times" w:hAnsi="Times" w:cs="Arial"/>
          <w:i/>
          <w:iCs/>
          <w:sz w:val="24"/>
          <w:szCs w:val="24"/>
          <w:lang w:val="es-ES"/>
        </w:rPr>
        <w:t>estrategias de elaboración</w:t>
      </w:r>
      <w:r w:rsidR="00097E67" w:rsidRPr="00BF709B">
        <w:rPr>
          <w:rFonts w:ascii="Times" w:hAnsi="Times" w:cs="Arial"/>
          <w:sz w:val="24"/>
          <w:szCs w:val="24"/>
          <w:lang w:val="es-ES"/>
        </w:rPr>
        <w:t>.</w:t>
      </w:r>
    </w:p>
    <w:p w14:paraId="458501BD" w14:textId="77777777" w:rsidR="002928D5" w:rsidRDefault="002928D5" w:rsidP="001635F0">
      <w:pPr>
        <w:widowControl w:val="0"/>
        <w:autoSpaceDE w:val="0"/>
        <w:autoSpaceDN w:val="0"/>
        <w:adjustRightInd w:val="0"/>
        <w:spacing w:after="240" w:line="360" w:lineRule="auto"/>
        <w:ind w:firstLine="709"/>
        <w:contextualSpacing/>
        <w:jc w:val="both"/>
        <w:rPr>
          <w:rFonts w:ascii="Times" w:hAnsi="Times" w:cs="Arial"/>
          <w:sz w:val="24"/>
          <w:szCs w:val="24"/>
          <w:lang w:val="es-ES"/>
        </w:rPr>
      </w:pPr>
    </w:p>
    <w:p w14:paraId="1EA7A411" w14:textId="77777777" w:rsidR="002928D5" w:rsidRDefault="002928D5" w:rsidP="001635F0">
      <w:pPr>
        <w:widowControl w:val="0"/>
        <w:autoSpaceDE w:val="0"/>
        <w:autoSpaceDN w:val="0"/>
        <w:adjustRightInd w:val="0"/>
        <w:spacing w:after="240" w:line="360" w:lineRule="auto"/>
        <w:ind w:firstLine="709"/>
        <w:contextualSpacing/>
        <w:jc w:val="both"/>
        <w:rPr>
          <w:rFonts w:ascii="Times" w:hAnsi="Times" w:cs="Arial"/>
          <w:sz w:val="24"/>
          <w:szCs w:val="24"/>
          <w:lang w:val="es-ES"/>
        </w:rPr>
      </w:pPr>
    </w:p>
    <w:p w14:paraId="678C1F02" w14:textId="77777777" w:rsidR="002928D5" w:rsidRDefault="002928D5" w:rsidP="001635F0">
      <w:pPr>
        <w:widowControl w:val="0"/>
        <w:autoSpaceDE w:val="0"/>
        <w:autoSpaceDN w:val="0"/>
        <w:adjustRightInd w:val="0"/>
        <w:spacing w:after="240" w:line="360" w:lineRule="auto"/>
        <w:ind w:firstLine="709"/>
        <w:contextualSpacing/>
        <w:jc w:val="both"/>
        <w:rPr>
          <w:rFonts w:ascii="Times" w:hAnsi="Times" w:cs="Arial"/>
          <w:sz w:val="24"/>
          <w:szCs w:val="24"/>
          <w:lang w:val="es-ES"/>
        </w:rPr>
      </w:pPr>
    </w:p>
    <w:p w14:paraId="297A0E75" w14:textId="1BF56379" w:rsidR="0092638D" w:rsidRPr="00BF709B" w:rsidRDefault="00D047DD" w:rsidP="00D047DD">
      <w:pPr>
        <w:widowControl w:val="0"/>
        <w:autoSpaceDE w:val="0"/>
        <w:autoSpaceDN w:val="0"/>
        <w:adjustRightInd w:val="0"/>
        <w:spacing w:after="240" w:line="360" w:lineRule="auto"/>
        <w:ind w:firstLine="709"/>
        <w:contextualSpacing/>
        <w:jc w:val="center"/>
        <w:rPr>
          <w:rFonts w:ascii="Times" w:eastAsia="MS Mincho" w:hAnsi="Times" w:cs="Arial"/>
          <w:sz w:val="24"/>
          <w:szCs w:val="24"/>
          <w:lang w:val="es-ES" w:eastAsia="es-ES"/>
        </w:rPr>
      </w:pPr>
      <w:r w:rsidRPr="00CE0AC0">
        <w:rPr>
          <w:rFonts w:ascii="Times" w:hAnsi="Times" w:cs="Arial"/>
          <w:b/>
          <w:bCs/>
          <w:color w:val="000000"/>
          <w:sz w:val="24"/>
          <w:szCs w:val="24"/>
        </w:rPr>
        <w:lastRenderedPageBreak/>
        <w:t xml:space="preserve">Tabla 3. </w:t>
      </w:r>
      <w:r w:rsidRPr="00CE0AC0">
        <w:rPr>
          <w:rFonts w:ascii="Times" w:hAnsi="Times" w:cs="Arial"/>
          <w:bCs/>
          <w:color w:val="000000"/>
          <w:sz w:val="24"/>
          <w:szCs w:val="24"/>
        </w:rPr>
        <w:t>Matriz de factores rotados para la EBEA</w:t>
      </w: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91"/>
        <w:gridCol w:w="689"/>
        <w:gridCol w:w="689"/>
      </w:tblGrid>
      <w:tr w:rsidR="006F496A" w:rsidRPr="00CE0AC0" w14:paraId="0B148004" w14:textId="77777777" w:rsidTr="002928D5">
        <w:trPr>
          <w:cantSplit/>
          <w:jc w:val="center"/>
        </w:trPr>
        <w:tc>
          <w:tcPr>
            <w:tcW w:w="7291" w:type="dxa"/>
            <w:vMerge w:val="restart"/>
            <w:shd w:val="clear" w:color="auto" w:fill="FFFFFF"/>
          </w:tcPr>
          <w:p w14:paraId="56A484E9" w14:textId="77777777" w:rsidR="006F496A" w:rsidRPr="00CE0AC0" w:rsidRDefault="006F496A" w:rsidP="00B7317F">
            <w:pPr>
              <w:autoSpaceDE w:val="0"/>
              <w:autoSpaceDN w:val="0"/>
              <w:adjustRightInd w:val="0"/>
              <w:spacing w:after="0" w:line="240" w:lineRule="auto"/>
              <w:rPr>
                <w:rFonts w:ascii="Times" w:hAnsi="Times" w:cs="Arial"/>
                <w:sz w:val="24"/>
                <w:szCs w:val="24"/>
              </w:rPr>
            </w:pPr>
          </w:p>
        </w:tc>
        <w:tc>
          <w:tcPr>
            <w:tcW w:w="1378" w:type="dxa"/>
            <w:gridSpan w:val="2"/>
            <w:shd w:val="clear" w:color="auto" w:fill="FFFFFF"/>
          </w:tcPr>
          <w:p w14:paraId="008BB7BD" w14:textId="77777777" w:rsidR="006F496A" w:rsidRPr="00CE0AC0" w:rsidRDefault="006F496A" w:rsidP="00B7317F">
            <w:pPr>
              <w:autoSpaceDE w:val="0"/>
              <w:autoSpaceDN w:val="0"/>
              <w:adjustRightInd w:val="0"/>
              <w:spacing w:after="0" w:line="240" w:lineRule="auto"/>
              <w:ind w:left="60" w:right="60"/>
              <w:jc w:val="center"/>
              <w:rPr>
                <w:rFonts w:ascii="Times" w:hAnsi="Times" w:cs="Arial"/>
                <w:color w:val="000000"/>
                <w:sz w:val="24"/>
                <w:szCs w:val="24"/>
              </w:rPr>
            </w:pPr>
            <w:r w:rsidRPr="00CE0AC0">
              <w:rPr>
                <w:rFonts w:ascii="Times" w:hAnsi="Times" w:cs="Arial"/>
                <w:color w:val="000000"/>
                <w:sz w:val="24"/>
                <w:szCs w:val="24"/>
              </w:rPr>
              <w:t>Factor</w:t>
            </w:r>
          </w:p>
        </w:tc>
      </w:tr>
      <w:tr w:rsidR="006F496A" w:rsidRPr="00CE0AC0" w14:paraId="25B2B0FE" w14:textId="77777777" w:rsidTr="002928D5">
        <w:trPr>
          <w:cantSplit/>
          <w:jc w:val="center"/>
        </w:trPr>
        <w:tc>
          <w:tcPr>
            <w:tcW w:w="7291" w:type="dxa"/>
            <w:vMerge/>
            <w:shd w:val="clear" w:color="auto" w:fill="FFFFFF"/>
          </w:tcPr>
          <w:p w14:paraId="2C7FCF54" w14:textId="77777777" w:rsidR="006F496A" w:rsidRPr="00CE0AC0" w:rsidRDefault="006F496A" w:rsidP="00B7317F">
            <w:pPr>
              <w:autoSpaceDE w:val="0"/>
              <w:autoSpaceDN w:val="0"/>
              <w:adjustRightInd w:val="0"/>
              <w:spacing w:after="0" w:line="240" w:lineRule="auto"/>
              <w:rPr>
                <w:rFonts w:ascii="Times" w:hAnsi="Times" w:cs="Arial"/>
                <w:color w:val="000000"/>
                <w:sz w:val="24"/>
                <w:szCs w:val="24"/>
              </w:rPr>
            </w:pPr>
          </w:p>
        </w:tc>
        <w:tc>
          <w:tcPr>
            <w:tcW w:w="689" w:type="dxa"/>
            <w:shd w:val="clear" w:color="auto" w:fill="FFFFFF"/>
          </w:tcPr>
          <w:p w14:paraId="3E419F7F" w14:textId="77777777" w:rsidR="006F496A" w:rsidRPr="00CE0AC0" w:rsidRDefault="006F496A" w:rsidP="00B7317F">
            <w:pPr>
              <w:autoSpaceDE w:val="0"/>
              <w:autoSpaceDN w:val="0"/>
              <w:adjustRightInd w:val="0"/>
              <w:spacing w:after="0" w:line="240" w:lineRule="auto"/>
              <w:ind w:left="60" w:right="60"/>
              <w:jc w:val="center"/>
              <w:rPr>
                <w:rFonts w:ascii="Times" w:hAnsi="Times" w:cs="Arial"/>
                <w:color w:val="000000"/>
                <w:sz w:val="24"/>
                <w:szCs w:val="24"/>
              </w:rPr>
            </w:pPr>
            <w:r w:rsidRPr="00CE0AC0">
              <w:rPr>
                <w:rFonts w:ascii="Times" w:hAnsi="Times" w:cs="Arial"/>
                <w:color w:val="000000"/>
                <w:sz w:val="24"/>
                <w:szCs w:val="24"/>
              </w:rPr>
              <w:t>1</w:t>
            </w:r>
          </w:p>
        </w:tc>
        <w:tc>
          <w:tcPr>
            <w:tcW w:w="689" w:type="dxa"/>
            <w:shd w:val="clear" w:color="auto" w:fill="FFFFFF"/>
          </w:tcPr>
          <w:p w14:paraId="7690A263" w14:textId="77777777" w:rsidR="006F496A" w:rsidRPr="00CE0AC0" w:rsidRDefault="006F496A" w:rsidP="00B7317F">
            <w:pPr>
              <w:autoSpaceDE w:val="0"/>
              <w:autoSpaceDN w:val="0"/>
              <w:adjustRightInd w:val="0"/>
              <w:spacing w:after="0" w:line="240" w:lineRule="auto"/>
              <w:ind w:left="60" w:right="60"/>
              <w:jc w:val="center"/>
              <w:rPr>
                <w:rFonts w:ascii="Times" w:hAnsi="Times" w:cs="Arial"/>
                <w:color w:val="000000"/>
                <w:sz w:val="24"/>
                <w:szCs w:val="24"/>
              </w:rPr>
            </w:pPr>
            <w:r w:rsidRPr="00CE0AC0">
              <w:rPr>
                <w:rFonts w:ascii="Times" w:hAnsi="Times" w:cs="Arial"/>
                <w:color w:val="000000"/>
                <w:sz w:val="24"/>
                <w:szCs w:val="24"/>
              </w:rPr>
              <w:t>2</w:t>
            </w:r>
          </w:p>
        </w:tc>
      </w:tr>
      <w:tr w:rsidR="006F496A" w:rsidRPr="00CE0AC0" w14:paraId="3E795045" w14:textId="77777777" w:rsidTr="002928D5">
        <w:trPr>
          <w:cantSplit/>
          <w:jc w:val="center"/>
        </w:trPr>
        <w:tc>
          <w:tcPr>
            <w:tcW w:w="7291" w:type="dxa"/>
            <w:shd w:val="clear" w:color="auto" w:fill="FFFFFF"/>
            <w:vAlign w:val="center"/>
          </w:tcPr>
          <w:p w14:paraId="533CD205" w14:textId="77777777" w:rsidR="006F496A" w:rsidRPr="00CE0AC0" w:rsidRDefault="006F496A" w:rsidP="0092638D">
            <w:pPr>
              <w:autoSpaceDE w:val="0"/>
              <w:autoSpaceDN w:val="0"/>
              <w:adjustRightInd w:val="0"/>
              <w:spacing w:after="0" w:line="240" w:lineRule="auto"/>
              <w:ind w:left="60" w:right="60"/>
              <w:jc w:val="both"/>
              <w:rPr>
                <w:rFonts w:ascii="Times" w:hAnsi="Times" w:cs="Arial"/>
                <w:color w:val="000000"/>
                <w:sz w:val="24"/>
                <w:szCs w:val="24"/>
              </w:rPr>
            </w:pPr>
            <w:r w:rsidRPr="00CE0AC0">
              <w:rPr>
                <w:rFonts w:ascii="Times" w:hAnsi="Times" w:cs="Arial"/>
                <w:color w:val="000000"/>
                <w:sz w:val="24"/>
                <w:szCs w:val="24"/>
              </w:rPr>
              <w:t>1. Me realizo preguntas a mí mismo(a) para ver si comprendí lo que estoy estudiando.</w:t>
            </w:r>
            <w:r w:rsidR="005F45D3" w:rsidRPr="00CE0AC0">
              <w:rPr>
                <w:rFonts w:ascii="Times" w:hAnsi="Times" w:cs="Arial"/>
                <w:color w:val="000000"/>
                <w:sz w:val="24"/>
                <w:szCs w:val="24"/>
              </w:rPr>
              <w:t xml:space="preserve"> (EE1)</w:t>
            </w:r>
          </w:p>
        </w:tc>
        <w:tc>
          <w:tcPr>
            <w:tcW w:w="689" w:type="dxa"/>
            <w:shd w:val="clear" w:color="auto" w:fill="FFFFFF"/>
          </w:tcPr>
          <w:p w14:paraId="5F51EA2C" w14:textId="77777777" w:rsidR="006F496A" w:rsidRPr="00CE0AC0" w:rsidRDefault="00B922E9" w:rsidP="00B7317F">
            <w:pPr>
              <w:autoSpaceDE w:val="0"/>
              <w:autoSpaceDN w:val="0"/>
              <w:adjustRightInd w:val="0"/>
              <w:spacing w:after="0" w:line="240" w:lineRule="auto"/>
              <w:ind w:left="60" w:right="60"/>
              <w:jc w:val="right"/>
              <w:rPr>
                <w:rFonts w:ascii="Times" w:hAnsi="Times" w:cs="Arial"/>
                <w:color w:val="000000"/>
                <w:sz w:val="24"/>
                <w:szCs w:val="24"/>
              </w:rPr>
            </w:pPr>
            <w:r w:rsidRPr="00CE0AC0">
              <w:rPr>
                <w:rFonts w:ascii="Times" w:hAnsi="Times" w:cs="Arial"/>
                <w:color w:val="000000"/>
                <w:sz w:val="24"/>
                <w:szCs w:val="24"/>
              </w:rPr>
              <w:t>,</w:t>
            </w:r>
            <w:r w:rsidR="006F496A" w:rsidRPr="00CE0AC0">
              <w:rPr>
                <w:rFonts w:ascii="Times" w:hAnsi="Times" w:cs="Arial"/>
                <w:color w:val="000000"/>
                <w:sz w:val="24"/>
                <w:szCs w:val="24"/>
              </w:rPr>
              <w:t>524</w:t>
            </w:r>
          </w:p>
        </w:tc>
        <w:tc>
          <w:tcPr>
            <w:tcW w:w="689" w:type="dxa"/>
            <w:shd w:val="clear" w:color="auto" w:fill="FFFFFF"/>
          </w:tcPr>
          <w:p w14:paraId="64918A73" w14:textId="77777777" w:rsidR="006F496A" w:rsidRPr="00CE0AC0" w:rsidRDefault="006F496A" w:rsidP="00B7317F">
            <w:pPr>
              <w:autoSpaceDE w:val="0"/>
              <w:autoSpaceDN w:val="0"/>
              <w:adjustRightInd w:val="0"/>
              <w:spacing w:after="0" w:line="240" w:lineRule="auto"/>
              <w:rPr>
                <w:rFonts w:ascii="Times" w:hAnsi="Times" w:cs="Arial"/>
                <w:sz w:val="24"/>
                <w:szCs w:val="24"/>
              </w:rPr>
            </w:pPr>
          </w:p>
        </w:tc>
      </w:tr>
      <w:tr w:rsidR="006F496A" w:rsidRPr="00CE0AC0" w14:paraId="7E201116" w14:textId="77777777" w:rsidTr="002928D5">
        <w:trPr>
          <w:cantSplit/>
          <w:jc w:val="center"/>
        </w:trPr>
        <w:tc>
          <w:tcPr>
            <w:tcW w:w="7291" w:type="dxa"/>
            <w:shd w:val="clear" w:color="auto" w:fill="FFFFFF"/>
            <w:vAlign w:val="center"/>
          </w:tcPr>
          <w:p w14:paraId="4F092F85" w14:textId="77777777" w:rsidR="006F496A" w:rsidRPr="00CE0AC0" w:rsidRDefault="006F496A" w:rsidP="0092638D">
            <w:pPr>
              <w:autoSpaceDE w:val="0"/>
              <w:autoSpaceDN w:val="0"/>
              <w:adjustRightInd w:val="0"/>
              <w:spacing w:after="0" w:line="240" w:lineRule="auto"/>
              <w:ind w:left="60" w:right="60"/>
              <w:jc w:val="both"/>
              <w:rPr>
                <w:rFonts w:ascii="Times" w:hAnsi="Times" w:cs="Arial"/>
                <w:color w:val="000000"/>
                <w:sz w:val="24"/>
                <w:szCs w:val="24"/>
              </w:rPr>
            </w:pPr>
            <w:r w:rsidRPr="00CE0AC0">
              <w:rPr>
                <w:rFonts w:ascii="Times" w:hAnsi="Times" w:cs="Arial"/>
                <w:color w:val="000000"/>
                <w:sz w:val="24"/>
                <w:szCs w:val="24"/>
              </w:rPr>
              <w:t>2. Al estudiar hago algún esquema o dibujo de la información para comprender mejor.</w:t>
            </w:r>
            <w:r w:rsidR="005F45D3" w:rsidRPr="00CE0AC0">
              <w:rPr>
                <w:rFonts w:ascii="Times" w:hAnsi="Times" w:cs="Arial"/>
                <w:color w:val="000000"/>
                <w:sz w:val="24"/>
                <w:szCs w:val="24"/>
              </w:rPr>
              <w:t xml:space="preserve"> (EO1)</w:t>
            </w:r>
          </w:p>
        </w:tc>
        <w:tc>
          <w:tcPr>
            <w:tcW w:w="689" w:type="dxa"/>
            <w:shd w:val="clear" w:color="auto" w:fill="FFFFFF"/>
          </w:tcPr>
          <w:p w14:paraId="2E70F3F5" w14:textId="77777777" w:rsidR="006F496A" w:rsidRPr="00CE0AC0" w:rsidRDefault="006F496A" w:rsidP="00B7317F">
            <w:pPr>
              <w:autoSpaceDE w:val="0"/>
              <w:autoSpaceDN w:val="0"/>
              <w:adjustRightInd w:val="0"/>
              <w:spacing w:after="0" w:line="240" w:lineRule="auto"/>
              <w:rPr>
                <w:rFonts w:ascii="Times" w:hAnsi="Times" w:cs="Arial"/>
                <w:sz w:val="24"/>
                <w:szCs w:val="24"/>
              </w:rPr>
            </w:pPr>
          </w:p>
        </w:tc>
        <w:tc>
          <w:tcPr>
            <w:tcW w:w="689" w:type="dxa"/>
            <w:shd w:val="clear" w:color="auto" w:fill="FFFFFF"/>
          </w:tcPr>
          <w:p w14:paraId="3E4BD466" w14:textId="77777777" w:rsidR="006F496A" w:rsidRPr="00CE0AC0" w:rsidRDefault="00B922E9" w:rsidP="00B7317F">
            <w:pPr>
              <w:autoSpaceDE w:val="0"/>
              <w:autoSpaceDN w:val="0"/>
              <w:adjustRightInd w:val="0"/>
              <w:spacing w:after="0" w:line="240" w:lineRule="auto"/>
              <w:ind w:left="60" w:right="60"/>
              <w:jc w:val="right"/>
              <w:rPr>
                <w:rFonts w:ascii="Times" w:hAnsi="Times" w:cs="Arial"/>
                <w:color w:val="000000"/>
                <w:sz w:val="24"/>
                <w:szCs w:val="24"/>
              </w:rPr>
            </w:pPr>
            <w:r w:rsidRPr="00CE0AC0">
              <w:rPr>
                <w:rFonts w:ascii="Times" w:hAnsi="Times" w:cs="Arial"/>
                <w:color w:val="000000"/>
                <w:sz w:val="24"/>
                <w:szCs w:val="24"/>
              </w:rPr>
              <w:t>,</w:t>
            </w:r>
            <w:r w:rsidR="006F496A" w:rsidRPr="00CE0AC0">
              <w:rPr>
                <w:rFonts w:ascii="Times" w:hAnsi="Times" w:cs="Arial"/>
                <w:color w:val="000000"/>
                <w:sz w:val="24"/>
                <w:szCs w:val="24"/>
              </w:rPr>
              <w:t>688</w:t>
            </w:r>
          </w:p>
        </w:tc>
      </w:tr>
      <w:tr w:rsidR="006F496A" w:rsidRPr="00CE0AC0" w14:paraId="34CBCC2B" w14:textId="77777777" w:rsidTr="002928D5">
        <w:trPr>
          <w:cantSplit/>
          <w:jc w:val="center"/>
        </w:trPr>
        <w:tc>
          <w:tcPr>
            <w:tcW w:w="7291" w:type="dxa"/>
            <w:shd w:val="clear" w:color="auto" w:fill="FFFFFF"/>
            <w:vAlign w:val="center"/>
          </w:tcPr>
          <w:p w14:paraId="2F3C7680" w14:textId="77777777" w:rsidR="006F496A" w:rsidRPr="00CE0AC0" w:rsidRDefault="006F496A" w:rsidP="0092638D">
            <w:pPr>
              <w:autoSpaceDE w:val="0"/>
              <w:autoSpaceDN w:val="0"/>
              <w:adjustRightInd w:val="0"/>
              <w:spacing w:after="0" w:line="240" w:lineRule="auto"/>
              <w:ind w:left="60" w:right="60"/>
              <w:jc w:val="both"/>
              <w:rPr>
                <w:rFonts w:ascii="Times" w:hAnsi="Times" w:cs="Arial"/>
                <w:color w:val="000000"/>
                <w:sz w:val="24"/>
                <w:szCs w:val="24"/>
              </w:rPr>
            </w:pPr>
            <w:r w:rsidRPr="00CE0AC0">
              <w:rPr>
                <w:rFonts w:ascii="Times" w:hAnsi="Times" w:cs="Arial"/>
                <w:color w:val="000000"/>
                <w:sz w:val="24"/>
                <w:szCs w:val="24"/>
              </w:rPr>
              <w:t>3. Cuando estoy estudiando y tengo dudas, pido a alguien que me explique.</w:t>
            </w:r>
            <w:r w:rsidR="005F45D3" w:rsidRPr="00CE0AC0">
              <w:rPr>
                <w:rFonts w:ascii="Times" w:hAnsi="Times" w:cs="Arial"/>
                <w:color w:val="000000"/>
                <w:sz w:val="24"/>
                <w:szCs w:val="24"/>
              </w:rPr>
              <w:t xml:space="preserve"> (EE2)</w:t>
            </w:r>
          </w:p>
        </w:tc>
        <w:tc>
          <w:tcPr>
            <w:tcW w:w="689" w:type="dxa"/>
            <w:shd w:val="clear" w:color="auto" w:fill="FFFFFF"/>
          </w:tcPr>
          <w:p w14:paraId="3D9AC991" w14:textId="77777777" w:rsidR="006F496A" w:rsidRPr="00CE0AC0" w:rsidRDefault="00B922E9" w:rsidP="00B7317F">
            <w:pPr>
              <w:autoSpaceDE w:val="0"/>
              <w:autoSpaceDN w:val="0"/>
              <w:adjustRightInd w:val="0"/>
              <w:spacing w:after="0" w:line="240" w:lineRule="auto"/>
              <w:ind w:left="60" w:right="60"/>
              <w:jc w:val="right"/>
              <w:rPr>
                <w:rFonts w:ascii="Times" w:hAnsi="Times" w:cs="Arial"/>
                <w:color w:val="000000"/>
                <w:sz w:val="24"/>
                <w:szCs w:val="24"/>
              </w:rPr>
            </w:pPr>
            <w:r w:rsidRPr="00CE0AC0">
              <w:rPr>
                <w:rFonts w:ascii="Times" w:hAnsi="Times" w:cs="Arial"/>
                <w:color w:val="000000"/>
                <w:sz w:val="24"/>
                <w:szCs w:val="24"/>
              </w:rPr>
              <w:t>,</w:t>
            </w:r>
            <w:r w:rsidR="006F496A" w:rsidRPr="00CE0AC0">
              <w:rPr>
                <w:rFonts w:ascii="Times" w:hAnsi="Times" w:cs="Arial"/>
                <w:color w:val="000000"/>
                <w:sz w:val="24"/>
                <w:szCs w:val="24"/>
              </w:rPr>
              <w:t>482</w:t>
            </w:r>
          </w:p>
        </w:tc>
        <w:tc>
          <w:tcPr>
            <w:tcW w:w="689" w:type="dxa"/>
            <w:shd w:val="clear" w:color="auto" w:fill="FFFFFF"/>
          </w:tcPr>
          <w:p w14:paraId="76339AEF" w14:textId="77777777" w:rsidR="006F496A" w:rsidRPr="00CE0AC0" w:rsidRDefault="006F496A" w:rsidP="00B7317F">
            <w:pPr>
              <w:autoSpaceDE w:val="0"/>
              <w:autoSpaceDN w:val="0"/>
              <w:adjustRightInd w:val="0"/>
              <w:spacing w:after="0" w:line="240" w:lineRule="auto"/>
              <w:rPr>
                <w:rFonts w:ascii="Times" w:hAnsi="Times" w:cs="Arial"/>
                <w:sz w:val="24"/>
                <w:szCs w:val="24"/>
              </w:rPr>
            </w:pPr>
          </w:p>
        </w:tc>
      </w:tr>
      <w:tr w:rsidR="006F496A" w:rsidRPr="00CE0AC0" w14:paraId="6E794BB5" w14:textId="77777777" w:rsidTr="002928D5">
        <w:trPr>
          <w:cantSplit/>
          <w:jc w:val="center"/>
        </w:trPr>
        <w:tc>
          <w:tcPr>
            <w:tcW w:w="7291" w:type="dxa"/>
            <w:shd w:val="clear" w:color="auto" w:fill="FFFFFF"/>
            <w:vAlign w:val="center"/>
          </w:tcPr>
          <w:p w14:paraId="09646584" w14:textId="77777777" w:rsidR="006F496A" w:rsidRPr="00CE0AC0" w:rsidRDefault="006F496A" w:rsidP="0092638D">
            <w:pPr>
              <w:autoSpaceDE w:val="0"/>
              <w:autoSpaceDN w:val="0"/>
              <w:adjustRightInd w:val="0"/>
              <w:spacing w:after="0" w:line="240" w:lineRule="auto"/>
              <w:ind w:left="60" w:right="60"/>
              <w:jc w:val="both"/>
              <w:rPr>
                <w:rFonts w:ascii="Times" w:hAnsi="Times" w:cs="Arial"/>
                <w:color w:val="000000"/>
                <w:sz w:val="24"/>
                <w:szCs w:val="24"/>
              </w:rPr>
            </w:pPr>
            <w:r w:rsidRPr="00CE0AC0">
              <w:rPr>
                <w:rFonts w:ascii="Times" w:hAnsi="Times" w:cs="Arial"/>
                <w:color w:val="000000"/>
                <w:sz w:val="24"/>
                <w:szCs w:val="24"/>
              </w:rPr>
              <w:t>4. Si no comprendo lo que el profesor explica, le pregunto.</w:t>
            </w:r>
            <w:r w:rsidR="005F45D3" w:rsidRPr="00CE0AC0">
              <w:rPr>
                <w:rFonts w:ascii="Times" w:hAnsi="Times" w:cs="Arial"/>
                <w:color w:val="000000"/>
                <w:sz w:val="24"/>
                <w:szCs w:val="24"/>
              </w:rPr>
              <w:t xml:space="preserve"> (EE3)</w:t>
            </w:r>
          </w:p>
        </w:tc>
        <w:tc>
          <w:tcPr>
            <w:tcW w:w="689" w:type="dxa"/>
            <w:shd w:val="clear" w:color="auto" w:fill="FFFFFF"/>
          </w:tcPr>
          <w:p w14:paraId="6B972EE6" w14:textId="77777777" w:rsidR="006F496A" w:rsidRPr="00CE0AC0" w:rsidRDefault="00B922E9" w:rsidP="00B7317F">
            <w:pPr>
              <w:autoSpaceDE w:val="0"/>
              <w:autoSpaceDN w:val="0"/>
              <w:adjustRightInd w:val="0"/>
              <w:spacing w:after="0" w:line="240" w:lineRule="auto"/>
              <w:ind w:left="60" w:right="60"/>
              <w:jc w:val="right"/>
              <w:rPr>
                <w:rFonts w:ascii="Times" w:hAnsi="Times" w:cs="Arial"/>
                <w:color w:val="000000"/>
                <w:sz w:val="24"/>
                <w:szCs w:val="24"/>
              </w:rPr>
            </w:pPr>
            <w:r w:rsidRPr="00CE0AC0">
              <w:rPr>
                <w:rFonts w:ascii="Times" w:hAnsi="Times" w:cs="Arial"/>
                <w:color w:val="000000"/>
                <w:sz w:val="24"/>
                <w:szCs w:val="24"/>
              </w:rPr>
              <w:t>,</w:t>
            </w:r>
            <w:r w:rsidR="006F496A" w:rsidRPr="00CE0AC0">
              <w:rPr>
                <w:rFonts w:ascii="Times" w:hAnsi="Times" w:cs="Arial"/>
                <w:color w:val="000000"/>
                <w:sz w:val="24"/>
                <w:szCs w:val="24"/>
              </w:rPr>
              <w:t>404</w:t>
            </w:r>
          </w:p>
        </w:tc>
        <w:tc>
          <w:tcPr>
            <w:tcW w:w="689" w:type="dxa"/>
            <w:shd w:val="clear" w:color="auto" w:fill="FFFFFF"/>
          </w:tcPr>
          <w:p w14:paraId="21EF255E" w14:textId="77777777" w:rsidR="006F496A" w:rsidRPr="00CE0AC0" w:rsidRDefault="006F496A" w:rsidP="00B7317F">
            <w:pPr>
              <w:autoSpaceDE w:val="0"/>
              <w:autoSpaceDN w:val="0"/>
              <w:adjustRightInd w:val="0"/>
              <w:spacing w:after="0" w:line="240" w:lineRule="auto"/>
              <w:rPr>
                <w:rFonts w:ascii="Times" w:hAnsi="Times" w:cs="Arial"/>
                <w:sz w:val="24"/>
                <w:szCs w:val="24"/>
              </w:rPr>
            </w:pPr>
          </w:p>
        </w:tc>
      </w:tr>
      <w:tr w:rsidR="006F496A" w:rsidRPr="00CE0AC0" w14:paraId="7FB02F3B" w14:textId="77777777" w:rsidTr="002928D5">
        <w:trPr>
          <w:cantSplit/>
          <w:jc w:val="center"/>
        </w:trPr>
        <w:tc>
          <w:tcPr>
            <w:tcW w:w="7291" w:type="dxa"/>
            <w:shd w:val="clear" w:color="auto" w:fill="FFFFFF"/>
            <w:vAlign w:val="center"/>
          </w:tcPr>
          <w:p w14:paraId="3E5A4050" w14:textId="77777777" w:rsidR="006F496A" w:rsidRPr="00CE0AC0" w:rsidRDefault="006F496A" w:rsidP="0092638D">
            <w:pPr>
              <w:autoSpaceDE w:val="0"/>
              <w:autoSpaceDN w:val="0"/>
              <w:adjustRightInd w:val="0"/>
              <w:spacing w:after="0" w:line="240" w:lineRule="auto"/>
              <w:ind w:left="60" w:right="60"/>
              <w:jc w:val="both"/>
              <w:rPr>
                <w:rFonts w:ascii="Times" w:hAnsi="Times" w:cs="Arial"/>
                <w:color w:val="000000"/>
                <w:sz w:val="24"/>
                <w:szCs w:val="24"/>
              </w:rPr>
            </w:pPr>
            <w:r w:rsidRPr="00CE0AC0">
              <w:rPr>
                <w:rFonts w:ascii="Times" w:hAnsi="Times" w:cs="Arial"/>
                <w:color w:val="000000"/>
                <w:sz w:val="24"/>
                <w:szCs w:val="24"/>
              </w:rPr>
              <w:t>5. Cuando estudio repito varias veces lo que tengo que aprender.</w:t>
            </w:r>
            <w:r w:rsidR="005F45D3" w:rsidRPr="00CE0AC0">
              <w:rPr>
                <w:rFonts w:ascii="Times" w:hAnsi="Times" w:cs="Arial"/>
                <w:color w:val="000000"/>
                <w:sz w:val="24"/>
                <w:szCs w:val="24"/>
              </w:rPr>
              <w:t xml:space="preserve"> (EE4)</w:t>
            </w:r>
          </w:p>
        </w:tc>
        <w:tc>
          <w:tcPr>
            <w:tcW w:w="689" w:type="dxa"/>
            <w:shd w:val="clear" w:color="auto" w:fill="FFFFFF"/>
          </w:tcPr>
          <w:p w14:paraId="276203B9" w14:textId="77777777" w:rsidR="006F496A" w:rsidRPr="00CE0AC0" w:rsidRDefault="00B922E9" w:rsidP="00B7317F">
            <w:pPr>
              <w:autoSpaceDE w:val="0"/>
              <w:autoSpaceDN w:val="0"/>
              <w:adjustRightInd w:val="0"/>
              <w:spacing w:after="0" w:line="240" w:lineRule="auto"/>
              <w:ind w:left="60" w:right="60"/>
              <w:jc w:val="right"/>
              <w:rPr>
                <w:rFonts w:ascii="Times" w:hAnsi="Times" w:cs="Arial"/>
                <w:color w:val="000000"/>
                <w:sz w:val="24"/>
                <w:szCs w:val="24"/>
              </w:rPr>
            </w:pPr>
            <w:r w:rsidRPr="00CE0AC0">
              <w:rPr>
                <w:rFonts w:ascii="Times" w:hAnsi="Times" w:cs="Arial"/>
                <w:color w:val="000000"/>
                <w:sz w:val="24"/>
                <w:szCs w:val="24"/>
              </w:rPr>
              <w:t>,</w:t>
            </w:r>
            <w:r w:rsidR="006F496A" w:rsidRPr="00CE0AC0">
              <w:rPr>
                <w:rFonts w:ascii="Times" w:hAnsi="Times" w:cs="Arial"/>
                <w:color w:val="000000"/>
                <w:sz w:val="24"/>
                <w:szCs w:val="24"/>
              </w:rPr>
              <w:t>635</w:t>
            </w:r>
          </w:p>
        </w:tc>
        <w:tc>
          <w:tcPr>
            <w:tcW w:w="689" w:type="dxa"/>
            <w:shd w:val="clear" w:color="auto" w:fill="FFFFFF"/>
          </w:tcPr>
          <w:p w14:paraId="76358EB2" w14:textId="77777777" w:rsidR="006F496A" w:rsidRPr="00CE0AC0" w:rsidRDefault="006F496A" w:rsidP="00B7317F">
            <w:pPr>
              <w:autoSpaceDE w:val="0"/>
              <w:autoSpaceDN w:val="0"/>
              <w:adjustRightInd w:val="0"/>
              <w:spacing w:after="0" w:line="240" w:lineRule="auto"/>
              <w:rPr>
                <w:rFonts w:ascii="Times" w:hAnsi="Times" w:cs="Arial"/>
                <w:sz w:val="24"/>
                <w:szCs w:val="24"/>
              </w:rPr>
            </w:pPr>
          </w:p>
        </w:tc>
      </w:tr>
      <w:tr w:rsidR="006F496A" w:rsidRPr="00CE0AC0" w14:paraId="0DD8875C" w14:textId="77777777" w:rsidTr="002928D5">
        <w:trPr>
          <w:cantSplit/>
          <w:jc w:val="center"/>
        </w:trPr>
        <w:tc>
          <w:tcPr>
            <w:tcW w:w="7291" w:type="dxa"/>
            <w:shd w:val="clear" w:color="auto" w:fill="FFFFFF"/>
            <w:vAlign w:val="center"/>
          </w:tcPr>
          <w:p w14:paraId="2510F248" w14:textId="77777777" w:rsidR="006F496A" w:rsidRPr="00CE0AC0" w:rsidRDefault="006F496A" w:rsidP="0092638D">
            <w:pPr>
              <w:autoSpaceDE w:val="0"/>
              <w:autoSpaceDN w:val="0"/>
              <w:adjustRightInd w:val="0"/>
              <w:spacing w:after="0" w:line="240" w:lineRule="auto"/>
              <w:ind w:left="60" w:right="60"/>
              <w:jc w:val="both"/>
              <w:rPr>
                <w:rFonts w:ascii="Times" w:hAnsi="Times" w:cs="Arial"/>
                <w:color w:val="000000"/>
                <w:sz w:val="24"/>
                <w:szCs w:val="24"/>
              </w:rPr>
            </w:pPr>
            <w:r w:rsidRPr="00CE0AC0">
              <w:rPr>
                <w:rFonts w:ascii="Times" w:hAnsi="Times" w:cs="Arial"/>
                <w:color w:val="000000"/>
                <w:sz w:val="24"/>
                <w:szCs w:val="24"/>
              </w:rPr>
              <w:t>6. Cuando estudio subrayo las cosas más importantes.</w:t>
            </w:r>
            <w:r w:rsidR="005F45D3" w:rsidRPr="00CE0AC0">
              <w:rPr>
                <w:rFonts w:ascii="Times" w:hAnsi="Times" w:cs="Arial"/>
                <w:color w:val="000000"/>
                <w:sz w:val="24"/>
                <w:szCs w:val="24"/>
              </w:rPr>
              <w:t xml:space="preserve"> (EE5)</w:t>
            </w:r>
          </w:p>
        </w:tc>
        <w:tc>
          <w:tcPr>
            <w:tcW w:w="689" w:type="dxa"/>
            <w:shd w:val="clear" w:color="auto" w:fill="FFFFFF"/>
          </w:tcPr>
          <w:p w14:paraId="162B73C6" w14:textId="77777777" w:rsidR="006F496A" w:rsidRPr="00CE0AC0" w:rsidRDefault="00B922E9" w:rsidP="00B7317F">
            <w:pPr>
              <w:autoSpaceDE w:val="0"/>
              <w:autoSpaceDN w:val="0"/>
              <w:adjustRightInd w:val="0"/>
              <w:spacing w:after="0" w:line="240" w:lineRule="auto"/>
              <w:ind w:left="60" w:right="60"/>
              <w:jc w:val="right"/>
              <w:rPr>
                <w:rFonts w:ascii="Times" w:hAnsi="Times" w:cs="Arial"/>
                <w:color w:val="000000"/>
                <w:sz w:val="24"/>
                <w:szCs w:val="24"/>
              </w:rPr>
            </w:pPr>
            <w:r w:rsidRPr="00CE0AC0">
              <w:rPr>
                <w:rFonts w:ascii="Times" w:hAnsi="Times" w:cs="Arial"/>
                <w:color w:val="000000"/>
                <w:sz w:val="24"/>
                <w:szCs w:val="24"/>
              </w:rPr>
              <w:t>,</w:t>
            </w:r>
            <w:r w:rsidR="006F496A" w:rsidRPr="00CE0AC0">
              <w:rPr>
                <w:rFonts w:ascii="Times" w:hAnsi="Times" w:cs="Arial"/>
                <w:color w:val="000000"/>
                <w:sz w:val="24"/>
                <w:szCs w:val="24"/>
              </w:rPr>
              <w:t>615</w:t>
            </w:r>
          </w:p>
        </w:tc>
        <w:tc>
          <w:tcPr>
            <w:tcW w:w="689" w:type="dxa"/>
            <w:shd w:val="clear" w:color="auto" w:fill="FFFFFF"/>
          </w:tcPr>
          <w:p w14:paraId="1C052E93" w14:textId="77777777" w:rsidR="006F496A" w:rsidRPr="00CE0AC0" w:rsidRDefault="006F496A" w:rsidP="00B7317F">
            <w:pPr>
              <w:autoSpaceDE w:val="0"/>
              <w:autoSpaceDN w:val="0"/>
              <w:adjustRightInd w:val="0"/>
              <w:spacing w:after="0" w:line="240" w:lineRule="auto"/>
              <w:rPr>
                <w:rFonts w:ascii="Times" w:hAnsi="Times" w:cs="Arial"/>
                <w:sz w:val="24"/>
                <w:szCs w:val="24"/>
              </w:rPr>
            </w:pPr>
          </w:p>
        </w:tc>
      </w:tr>
      <w:tr w:rsidR="006F496A" w:rsidRPr="00CE0AC0" w14:paraId="6C8F6016" w14:textId="77777777" w:rsidTr="002928D5">
        <w:trPr>
          <w:cantSplit/>
          <w:jc w:val="center"/>
        </w:trPr>
        <w:tc>
          <w:tcPr>
            <w:tcW w:w="7291" w:type="dxa"/>
            <w:shd w:val="clear" w:color="auto" w:fill="FFFFFF"/>
            <w:vAlign w:val="center"/>
          </w:tcPr>
          <w:p w14:paraId="46CD929D" w14:textId="77777777" w:rsidR="006F496A" w:rsidRPr="00CE0AC0" w:rsidRDefault="006F496A" w:rsidP="0092638D">
            <w:pPr>
              <w:autoSpaceDE w:val="0"/>
              <w:autoSpaceDN w:val="0"/>
              <w:adjustRightInd w:val="0"/>
              <w:spacing w:after="0" w:line="240" w:lineRule="auto"/>
              <w:ind w:left="60" w:right="60"/>
              <w:jc w:val="both"/>
              <w:rPr>
                <w:rFonts w:ascii="Times" w:hAnsi="Times" w:cs="Arial"/>
                <w:color w:val="000000"/>
                <w:sz w:val="24"/>
                <w:szCs w:val="24"/>
              </w:rPr>
            </w:pPr>
            <w:r w:rsidRPr="00CE0AC0">
              <w:rPr>
                <w:rFonts w:ascii="Times" w:hAnsi="Times" w:cs="Arial"/>
                <w:color w:val="000000"/>
                <w:sz w:val="24"/>
                <w:szCs w:val="24"/>
              </w:rPr>
              <w:t>7. Cuando tengo que estudiar hago resúmenes.</w:t>
            </w:r>
            <w:r w:rsidR="005F45D3" w:rsidRPr="00CE0AC0">
              <w:rPr>
                <w:rFonts w:ascii="Times" w:hAnsi="Times" w:cs="Arial"/>
                <w:color w:val="000000"/>
                <w:sz w:val="24"/>
                <w:szCs w:val="24"/>
              </w:rPr>
              <w:t xml:space="preserve"> (EO2)</w:t>
            </w:r>
          </w:p>
        </w:tc>
        <w:tc>
          <w:tcPr>
            <w:tcW w:w="689" w:type="dxa"/>
            <w:shd w:val="clear" w:color="auto" w:fill="FFFFFF"/>
          </w:tcPr>
          <w:p w14:paraId="577E61BB" w14:textId="77777777" w:rsidR="006F496A" w:rsidRPr="00CE0AC0" w:rsidRDefault="006F496A" w:rsidP="00B7317F">
            <w:pPr>
              <w:autoSpaceDE w:val="0"/>
              <w:autoSpaceDN w:val="0"/>
              <w:adjustRightInd w:val="0"/>
              <w:spacing w:after="0" w:line="240" w:lineRule="auto"/>
              <w:rPr>
                <w:rFonts w:ascii="Times" w:hAnsi="Times" w:cs="Arial"/>
                <w:sz w:val="24"/>
                <w:szCs w:val="24"/>
              </w:rPr>
            </w:pPr>
          </w:p>
        </w:tc>
        <w:tc>
          <w:tcPr>
            <w:tcW w:w="689" w:type="dxa"/>
            <w:shd w:val="clear" w:color="auto" w:fill="FFFFFF"/>
          </w:tcPr>
          <w:p w14:paraId="267834D4" w14:textId="77777777" w:rsidR="006F496A" w:rsidRPr="00CE0AC0" w:rsidRDefault="00B922E9" w:rsidP="00B7317F">
            <w:pPr>
              <w:autoSpaceDE w:val="0"/>
              <w:autoSpaceDN w:val="0"/>
              <w:adjustRightInd w:val="0"/>
              <w:spacing w:after="0" w:line="240" w:lineRule="auto"/>
              <w:ind w:left="60" w:right="60"/>
              <w:jc w:val="right"/>
              <w:rPr>
                <w:rFonts w:ascii="Times" w:hAnsi="Times" w:cs="Arial"/>
                <w:color w:val="000000"/>
                <w:sz w:val="24"/>
                <w:szCs w:val="24"/>
              </w:rPr>
            </w:pPr>
            <w:r w:rsidRPr="00CE0AC0">
              <w:rPr>
                <w:rFonts w:ascii="Times" w:hAnsi="Times" w:cs="Arial"/>
                <w:color w:val="000000"/>
                <w:sz w:val="24"/>
                <w:szCs w:val="24"/>
              </w:rPr>
              <w:t>,</w:t>
            </w:r>
            <w:r w:rsidR="006F496A" w:rsidRPr="00CE0AC0">
              <w:rPr>
                <w:rFonts w:ascii="Times" w:hAnsi="Times" w:cs="Arial"/>
                <w:color w:val="000000"/>
                <w:sz w:val="24"/>
                <w:szCs w:val="24"/>
              </w:rPr>
              <w:t>411</w:t>
            </w:r>
          </w:p>
        </w:tc>
      </w:tr>
      <w:tr w:rsidR="006F496A" w:rsidRPr="00CE0AC0" w14:paraId="290AB90F" w14:textId="77777777" w:rsidTr="002928D5">
        <w:trPr>
          <w:cantSplit/>
          <w:jc w:val="center"/>
        </w:trPr>
        <w:tc>
          <w:tcPr>
            <w:tcW w:w="7291" w:type="dxa"/>
            <w:shd w:val="clear" w:color="auto" w:fill="FFFFFF"/>
            <w:vAlign w:val="center"/>
          </w:tcPr>
          <w:p w14:paraId="5366193D" w14:textId="77777777" w:rsidR="006F496A" w:rsidRPr="00CE0AC0" w:rsidRDefault="006F496A" w:rsidP="0092638D">
            <w:pPr>
              <w:autoSpaceDE w:val="0"/>
              <w:autoSpaceDN w:val="0"/>
              <w:adjustRightInd w:val="0"/>
              <w:spacing w:after="0" w:line="240" w:lineRule="auto"/>
              <w:ind w:left="60" w:right="60"/>
              <w:jc w:val="both"/>
              <w:rPr>
                <w:rFonts w:ascii="Times" w:hAnsi="Times" w:cs="Arial"/>
                <w:color w:val="000000"/>
                <w:sz w:val="24"/>
                <w:szCs w:val="24"/>
              </w:rPr>
            </w:pPr>
            <w:r w:rsidRPr="00CE0AC0">
              <w:rPr>
                <w:rFonts w:ascii="Times" w:hAnsi="Times" w:cs="Arial"/>
                <w:color w:val="000000"/>
                <w:sz w:val="24"/>
                <w:szCs w:val="24"/>
              </w:rPr>
              <w:t>8. Relaciono la información nueva que aprendo con la que ya me sé.</w:t>
            </w:r>
            <w:r w:rsidR="005F45D3" w:rsidRPr="00CE0AC0">
              <w:rPr>
                <w:rFonts w:ascii="Times" w:hAnsi="Times" w:cs="Arial"/>
                <w:color w:val="000000"/>
                <w:sz w:val="24"/>
                <w:szCs w:val="24"/>
              </w:rPr>
              <w:t xml:space="preserve"> (EE6)</w:t>
            </w:r>
          </w:p>
        </w:tc>
        <w:tc>
          <w:tcPr>
            <w:tcW w:w="689" w:type="dxa"/>
            <w:shd w:val="clear" w:color="auto" w:fill="FFFFFF"/>
          </w:tcPr>
          <w:p w14:paraId="0EE30CB5" w14:textId="77777777" w:rsidR="006F496A" w:rsidRPr="00CE0AC0" w:rsidRDefault="00B922E9" w:rsidP="00B7317F">
            <w:pPr>
              <w:autoSpaceDE w:val="0"/>
              <w:autoSpaceDN w:val="0"/>
              <w:adjustRightInd w:val="0"/>
              <w:spacing w:after="0" w:line="240" w:lineRule="auto"/>
              <w:ind w:left="60" w:right="60"/>
              <w:jc w:val="right"/>
              <w:rPr>
                <w:rFonts w:ascii="Times" w:hAnsi="Times" w:cs="Arial"/>
                <w:color w:val="000000"/>
                <w:sz w:val="24"/>
                <w:szCs w:val="24"/>
              </w:rPr>
            </w:pPr>
            <w:r w:rsidRPr="00CE0AC0">
              <w:rPr>
                <w:rFonts w:ascii="Times" w:hAnsi="Times" w:cs="Arial"/>
                <w:color w:val="000000"/>
                <w:sz w:val="24"/>
                <w:szCs w:val="24"/>
              </w:rPr>
              <w:t>,</w:t>
            </w:r>
            <w:r w:rsidR="006F496A" w:rsidRPr="00CE0AC0">
              <w:rPr>
                <w:rFonts w:ascii="Times" w:hAnsi="Times" w:cs="Arial"/>
                <w:color w:val="000000"/>
                <w:sz w:val="24"/>
                <w:szCs w:val="24"/>
              </w:rPr>
              <w:t>572</w:t>
            </w:r>
          </w:p>
        </w:tc>
        <w:tc>
          <w:tcPr>
            <w:tcW w:w="689" w:type="dxa"/>
            <w:shd w:val="clear" w:color="auto" w:fill="FFFFFF"/>
          </w:tcPr>
          <w:p w14:paraId="376B4389" w14:textId="77777777" w:rsidR="006F496A" w:rsidRPr="00CE0AC0" w:rsidRDefault="006F496A" w:rsidP="00B7317F">
            <w:pPr>
              <w:autoSpaceDE w:val="0"/>
              <w:autoSpaceDN w:val="0"/>
              <w:adjustRightInd w:val="0"/>
              <w:spacing w:after="0" w:line="240" w:lineRule="auto"/>
              <w:rPr>
                <w:rFonts w:ascii="Times" w:hAnsi="Times" w:cs="Arial"/>
                <w:sz w:val="24"/>
                <w:szCs w:val="24"/>
              </w:rPr>
            </w:pPr>
          </w:p>
        </w:tc>
      </w:tr>
      <w:tr w:rsidR="006F496A" w:rsidRPr="00CE0AC0" w14:paraId="1BA0D646" w14:textId="77777777" w:rsidTr="002928D5">
        <w:trPr>
          <w:cantSplit/>
          <w:jc w:val="center"/>
        </w:trPr>
        <w:tc>
          <w:tcPr>
            <w:tcW w:w="7291" w:type="dxa"/>
            <w:shd w:val="clear" w:color="auto" w:fill="FFFFFF"/>
            <w:vAlign w:val="center"/>
          </w:tcPr>
          <w:p w14:paraId="1B6A4992" w14:textId="77777777" w:rsidR="006F496A" w:rsidRPr="00CE0AC0" w:rsidRDefault="006F496A" w:rsidP="0092638D">
            <w:pPr>
              <w:autoSpaceDE w:val="0"/>
              <w:autoSpaceDN w:val="0"/>
              <w:adjustRightInd w:val="0"/>
              <w:spacing w:after="0" w:line="240" w:lineRule="auto"/>
              <w:ind w:left="60" w:right="60"/>
              <w:jc w:val="both"/>
              <w:rPr>
                <w:rFonts w:ascii="Times" w:hAnsi="Times" w:cs="Arial"/>
                <w:color w:val="000000"/>
                <w:sz w:val="24"/>
                <w:szCs w:val="24"/>
              </w:rPr>
            </w:pPr>
            <w:r w:rsidRPr="00CE0AC0">
              <w:rPr>
                <w:rFonts w:ascii="Times" w:hAnsi="Times" w:cs="Arial"/>
                <w:color w:val="000000"/>
                <w:sz w:val="24"/>
                <w:szCs w:val="24"/>
              </w:rPr>
              <w:t>9. Cuando estudio hago mapas conceptuales o mapas mentales.</w:t>
            </w:r>
            <w:r w:rsidR="005F45D3" w:rsidRPr="00CE0AC0">
              <w:rPr>
                <w:rFonts w:ascii="Times" w:hAnsi="Times" w:cs="Arial"/>
                <w:color w:val="000000"/>
                <w:sz w:val="24"/>
                <w:szCs w:val="24"/>
              </w:rPr>
              <w:t xml:space="preserve"> (EO3)</w:t>
            </w:r>
          </w:p>
        </w:tc>
        <w:tc>
          <w:tcPr>
            <w:tcW w:w="689" w:type="dxa"/>
            <w:shd w:val="clear" w:color="auto" w:fill="FFFFFF"/>
          </w:tcPr>
          <w:p w14:paraId="579526B3" w14:textId="77777777" w:rsidR="006F496A" w:rsidRPr="00CE0AC0" w:rsidRDefault="006F496A" w:rsidP="00B7317F">
            <w:pPr>
              <w:autoSpaceDE w:val="0"/>
              <w:autoSpaceDN w:val="0"/>
              <w:adjustRightInd w:val="0"/>
              <w:spacing w:after="0" w:line="240" w:lineRule="auto"/>
              <w:rPr>
                <w:rFonts w:ascii="Times" w:hAnsi="Times" w:cs="Arial"/>
                <w:sz w:val="24"/>
                <w:szCs w:val="24"/>
              </w:rPr>
            </w:pPr>
          </w:p>
        </w:tc>
        <w:tc>
          <w:tcPr>
            <w:tcW w:w="689" w:type="dxa"/>
            <w:shd w:val="clear" w:color="auto" w:fill="FFFFFF"/>
          </w:tcPr>
          <w:p w14:paraId="0FFA97DE" w14:textId="77777777" w:rsidR="006F496A" w:rsidRPr="00CE0AC0" w:rsidRDefault="00B922E9" w:rsidP="00B7317F">
            <w:pPr>
              <w:autoSpaceDE w:val="0"/>
              <w:autoSpaceDN w:val="0"/>
              <w:adjustRightInd w:val="0"/>
              <w:spacing w:after="0" w:line="240" w:lineRule="auto"/>
              <w:ind w:left="60" w:right="60"/>
              <w:jc w:val="right"/>
              <w:rPr>
                <w:rFonts w:ascii="Times" w:hAnsi="Times" w:cs="Arial"/>
                <w:color w:val="000000"/>
                <w:sz w:val="24"/>
                <w:szCs w:val="24"/>
              </w:rPr>
            </w:pPr>
            <w:r w:rsidRPr="00CE0AC0">
              <w:rPr>
                <w:rFonts w:ascii="Times" w:hAnsi="Times" w:cs="Arial"/>
                <w:color w:val="000000"/>
                <w:sz w:val="24"/>
                <w:szCs w:val="24"/>
              </w:rPr>
              <w:t>,</w:t>
            </w:r>
            <w:r w:rsidR="006F496A" w:rsidRPr="00CE0AC0">
              <w:rPr>
                <w:rFonts w:ascii="Times" w:hAnsi="Times" w:cs="Arial"/>
                <w:color w:val="000000"/>
                <w:sz w:val="24"/>
                <w:szCs w:val="24"/>
              </w:rPr>
              <w:t>883</w:t>
            </w:r>
          </w:p>
        </w:tc>
      </w:tr>
      <w:tr w:rsidR="006F496A" w:rsidRPr="00CE0AC0" w14:paraId="6DF5E178" w14:textId="77777777" w:rsidTr="002928D5">
        <w:trPr>
          <w:cantSplit/>
          <w:jc w:val="center"/>
        </w:trPr>
        <w:tc>
          <w:tcPr>
            <w:tcW w:w="7291" w:type="dxa"/>
            <w:shd w:val="clear" w:color="auto" w:fill="FFFFFF"/>
            <w:vAlign w:val="center"/>
          </w:tcPr>
          <w:p w14:paraId="0448FEDE" w14:textId="77777777" w:rsidR="006F496A" w:rsidRPr="00CE0AC0" w:rsidRDefault="006F496A" w:rsidP="0092638D">
            <w:pPr>
              <w:autoSpaceDE w:val="0"/>
              <w:autoSpaceDN w:val="0"/>
              <w:adjustRightInd w:val="0"/>
              <w:spacing w:after="0" w:line="240" w:lineRule="auto"/>
              <w:ind w:left="60" w:right="60"/>
              <w:jc w:val="both"/>
              <w:rPr>
                <w:rFonts w:ascii="Times" w:hAnsi="Times" w:cs="Arial"/>
                <w:color w:val="000000"/>
                <w:sz w:val="24"/>
                <w:szCs w:val="24"/>
              </w:rPr>
            </w:pPr>
            <w:r w:rsidRPr="00CE0AC0">
              <w:rPr>
                <w:rFonts w:ascii="Times" w:hAnsi="Times" w:cs="Arial"/>
                <w:color w:val="000000"/>
                <w:sz w:val="24"/>
                <w:szCs w:val="24"/>
              </w:rPr>
              <w:t>10. Cuando estoy estudiando un tema que no comprendo, vuelvo a estudiar temas anteriores para poder entenderle.</w:t>
            </w:r>
            <w:r w:rsidR="005F45D3" w:rsidRPr="00CE0AC0">
              <w:rPr>
                <w:rFonts w:ascii="Times" w:hAnsi="Times" w:cs="Arial"/>
                <w:color w:val="000000"/>
                <w:sz w:val="24"/>
                <w:szCs w:val="24"/>
              </w:rPr>
              <w:t xml:space="preserve"> (EE7)</w:t>
            </w:r>
          </w:p>
        </w:tc>
        <w:tc>
          <w:tcPr>
            <w:tcW w:w="689" w:type="dxa"/>
            <w:shd w:val="clear" w:color="auto" w:fill="FFFFFF"/>
          </w:tcPr>
          <w:p w14:paraId="7F665067" w14:textId="77777777" w:rsidR="006F496A" w:rsidRPr="00CE0AC0" w:rsidRDefault="00B922E9" w:rsidP="00B7317F">
            <w:pPr>
              <w:autoSpaceDE w:val="0"/>
              <w:autoSpaceDN w:val="0"/>
              <w:adjustRightInd w:val="0"/>
              <w:spacing w:after="0" w:line="240" w:lineRule="auto"/>
              <w:ind w:left="60" w:right="60"/>
              <w:jc w:val="right"/>
              <w:rPr>
                <w:rFonts w:ascii="Times" w:hAnsi="Times" w:cs="Arial"/>
                <w:color w:val="000000"/>
                <w:sz w:val="24"/>
                <w:szCs w:val="24"/>
              </w:rPr>
            </w:pPr>
            <w:r w:rsidRPr="00CE0AC0">
              <w:rPr>
                <w:rFonts w:ascii="Times" w:hAnsi="Times" w:cs="Arial"/>
                <w:color w:val="000000"/>
                <w:sz w:val="24"/>
                <w:szCs w:val="24"/>
              </w:rPr>
              <w:t>,</w:t>
            </w:r>
            <w:r w:rsidR="006F496A" w:rsidRPr="00CE0AC0">
              <w:rPr>
                <w:rFonts w:ascii="Times" w:hAnsi="Times" w:cs="Arial"/>
                <w:color w:val="000000"/>
                <w:sz w:val="24"/>
                <w:szCs w:val="24"/>
              </w:rPr>
              <w:t>543</w:t>
            </w:r>
          </w:p>
        </w:tc>
        <w:tc>
          <w:tcPr>
            <w:tcW w:w="689" w:type="dxa"/>
            <w:shd w:val="clear" w:color="auto" w:fill="FFFFFF"/>
          </w:tcPr>
          <w:p w14:paraId="132783BF" w14:textId="77777777" w:rsidR="006F496A" w:rsidRPr="00CE0AC0" w:rsidRDefault="006F496A" w:rsidP="00B7317F">
            <w:pPr>
              <w:autoSpaceDE w:val="0"/>
              <w:autoSpaceDN w:val="0"/>
              <w:adjustRightInd w:val="0"/>
              <w:spacing w:after="0" w:line="240" w:lineRule="auto"/>
              <w:rPr>
                <w:rFonts w:ascii="Times" w:hAnsi="Times" w:cs="Arial"/>
                <w:sz w:val="24"/>
                <w:szCs w:val="24"/>
              </w:rPr>
            </w:pPr>
          </w:p>
        </w:tc>
      </w:tr>
      <w:tr w:rsidR="006F496A" w:rsidRPr="00CE0AC0" w14:paraId="2F7EC194" w14:textId="77777777" w:rsidTr="002928D5">
        <w:trPr>
          <w:cantSplit/>
          <w:jc w:val="center"/>
        </w:trPr>
        <w:tc>
          <w:tcPr>
            <w:tcW w:w="7291" w:type="dxa"/>
            <w:shd w:val="clear" w:color="auto" w:fill="FFFFFF"/>
            <w:vAlign w:val="center"/>
          </w:tcPr>
          <w:p w14:paraId="0CD7A372" w14:textId="77777777" w:rsidR="006F496A" w:rsidRPr="00CE0AC0" w:rsidRDefault="006F496A" w:rsidP="0092638D">
            <w:pPr>
              <w:autoSpaceDE w:val="0"/>
              <w:autoSpaceDN w:val="0"/>
              <w:adjustRightInd w:val="0"/>
              <w:spacing w:after="0" w:line="240" w:lineRule="auto"/>
              <w:ind w:left="60" w:right="60"/>
              <w:jc w:val="both"/>
              <w:rPr>
                <w:rFonts w:ascii="Times" w:hAnsi="Times" w:cs="Arial"/>
                <w:color w:val="000000"/>
                <w:sz w:val="24"/>
                <w:szCs w:val="24"/>
              </w:rPr>
            </w:pPr>
            <w:r w:rsidRPr="00CE0AC0">
              <w:rPr>
                <w:rFonts w:ascii="Times" w:hAnsi="Times" w:cs="Arial"/>
                <w:color w:val="000000"/>
                <w:sz w:val="24"/>
                <w:szCs w:val="24"/>
              </w:rPr>
              <w:t>11. Cuando tengo que aprender una serie de eventos que sucedieron en ciertas fechas (como por ejemplo, las fechas de los eventos importantes de una revolución) uso líneas de tiempo.</w:t>
            </w:r>
            <w:r w:rsidR="005F45D3" w:rsidRPr="00CE0AC0">
              <w:rPr>
                <w:rFonts w:ascii="Times" w:hAnsi="Times" w:cs="Arial"/>
                <w:color w:val="000000"/>
                <w:sz w:val="24"/>
                <w:szCs w:val="24"/>
              </w:rPr>
              <w:t xml:space="preserve"> (EO4)</w:t>
            </w:r>
          </w:p>
        </w:tc>
        <w:tc>
          <w:tcPr>
            <w:tcW w:w="689" w:type="dxa"/>
            <w:shd w:val="clear" w:color="auto" w:fill="FFFFFF"/>
          </w:tcPr>
          <w:p w14:paraId="47A600CA" w14:textId="77777777" w:rsidR="006F496A" w:rsidRPr="00CE0AC0" w:rsidRDefault="006F496A" w:rsidP="00B7317F">
            <w:pPr>
              <w:autoSpaceDE w:val="0"/>
              <w:autoSpaceDN w:val="0"/>
              <w:adjustRightInd w:val="0"/>
              <w:spacing w:after="0" w:line="240" w:lineRule="auto"/>
              <w:rPr>
                <w:rFonts w:ascii="Times" w:hAnsi="Times" w:cs="Arial"/>
                <w:sz w:val="24"/>
                <w:szCs w:val="24"/>
              </w:rPr>
            </w:pPr>
          </w:p>
        </w:tc>
        <w:tc>
          <w:tcPr>
            <w:tcW w:w="689" w:type="dxa"/>
            <w:shd w:val="clear" w:color="auto" w:fill="FFFFFF"/>
          </w:tcPr>
          <w:p w14:paraId="46791DF3" w14:textId="77777777" w:rsidR="006F496A" w:rsidRPr="00CE0AC0" w:rsidRDefault="00B922E9" w:rsidP="00B7317F">
            <w:pPr>
              <w:autoSpaceDE w:val="0"/>
              <w:autoSpaceDN w:val="0"/>
              <w:adjustRightInd w:val="0"/>
              <w:spacing w:after="0" w:line="240" w:lineRule="auto"/>
              <w:ind w:left="60" w:right="60"/>
              <w:jc w:val="right"/>
              <w:rPr>
                <w:rFonts w:ascii="Times" w:hAnsi="Times" w:cs="Arial"/>
                <w:color w:val="000000"/>
                <w:sz w:val="24"/>
                <w:szCs w:val="24"/>
              </w:rPr>
            </w:pPr>
            <w:r w:rsidRPr="00CE0AC0">
              <w:rPr>
                <w:rFonts w:ascii="Times" w:hAnsi="Times" w:cs="Arial"/>
                <w:color w:val="000000"/>
                <w:sz w:val="24"/>
                <w:szCs w:val="24"/>
              </w:rPr>
              <w:t>,</w:t>
            </w:r>
            <w:r w:rsidR="006F496A" w:rsidRPr="00CE0AC0">
              <w:rPr>
                <w:rFonts w:ascii="Times" w:hAnsi="Times" w:cs="Arial"/>
                <w:color w:val="000000"/>
                <w:sz w:val="24"/>
                <w:szCs w:val="24"/>
              </w:rPr>
              <w:t>425</w:t>
            </w:r>
          </w:p>
        </w:tc>
      </w:tr>
    </w:tbl>
    <w:p w14:paraId="2CD51D7D" w14:textId="7AE52412" w:rsidR="006F496A" w:rsidRPr="00CE0AC0" w:rsidRDefault="00856F5A" w:rsidP="00CE0AC0">
      <w:pPr>
        <w:autoSpaceDE w:val="0"/>
        <w:autoSpaceDN w:val="0"/>
        <w:adjustRightInd w:val="0"/>
        <w:spacing w:after="0" w:line="360" w:lineRule="auto"/>
        <w:jc w:val="center"/>
        <w:rPr>
          <w:rFonts w:ascii="Times" w:hAnsi="Times" w:cs="Arial"/>
          <w:sz w:val="24"/>
          <w:szCs w:val="24"/>
        </w:rPr>
      </w:pPr>
      <w:r w:rsidRPr="00CE0AC0">
        <w:rPr>
          <w:rFonts w:ascii="Times" w:hAnsi="Times" w:cs="Arial"/>
          <w:i/>
          <w:iCs/>
          <w:sz w:val="24"/>
          <w:szCs w:val="24"/>
        </w:rPr>
        <w:t>Nota.</w:t>
      </w:r>
      <w:r w:rsidR="001014F0" w:rsidRPr="00CE0AC0">
        <w:rPr>
          <w:rFonts w:ascii="Times" w:hAnsi="Times" w:cs="Arial"/>
          <w:sz w:val="24"/>
          <w:szCs w:val="24"/>
        </w:rPr>
        <w:t xml:space="preserve"> Factor 1= Estrategias de E</w:t>
      </w:r>
      <w:r w:rsidR="006F496A" w:rsidRPr="00CE0AC0">
        <w:rPr>
          <w:rFonts w:ascii="Times" w:hAnsi="Times" w:cs="Arial"/>
          <w:sz w:val="24"/>
          <w:szCs w:val="24"/>
        </w:rPr>
        <w:t>labora</w:t>
      </w:r>
      <w:r w:rsidR="001014F0" w:rsidRPr="00CE0AC0">
        <w:rPr>
          <w:rFonts w:ascii="Times" w:hAnsi="Times" w:cs="Arial"/>
          <w:sz w:val="24"/>
          <w:szCs w:val="24"/>
        </w:rPr>
        <w:t>ción; Factor 2= Estrategias de O</w:t>
      </w:r>
      <w:r w:rsidR="006F496A" w:rsidRPr="00CE0AC0">
        <w:rPr>
          <w:rFonts w:ascii="Times" w:hAnsi="Times" w:cs="Arial"/>
          <w:sz w:val="24"/>
          <w:szCs w:val="24"/>
        </w:rPr>
        <w:t>rganización</w:t>
      </w:r>
    </w:p>
    <w:p w14:paraId="3412040D" w14:textId="538B1A71" w:rsidR="00355F44" w:rsidRPr="00CE0AC0" w:rsidRDefault="00355F44" w:rsidP="00CE0AC0">
      <w:pPr>
        <w:tabs>
          <w:tab w:val="left" w:pos="567"/>
        </w:tabs>
        <w:spacing w:line="360" w:lineRule="auto"/>
        <w:ind w:right="49"/>
        <w:contextualSpacing/>
        <w:jc w:val="center"/>
        <w:rPr>
          <w:rFonts w:ascii="Times" w:hAnsi="Times" w:cs="Arial"/>
          <w:sz w:val="24"/>
          <w:szCs w:val="24"/>
        </w:rPr>
      </w:pPr>
      <w:r w:rsidRPr="00CE0AC0">
        <w:rPr>
          <w:rFonts w:ascii="Times" w:hAnsi="Times" w:cs="Arial"/>
          <w:sz w:val="24"/>
          <w:szCs w:val="24"/>
        </w:rPr>
        <w:t xml:space="preserve">Fuente: Elaboración </w:t>
      </w:r>
      <w:r w:rsidR="0092638D" w:rsidRPr="00CE0AC0">
        <w:rPr>
          <w:rFonts w:ascii="Times" w:hAnsi="Times" w:cs="Arial"/>
          <w:sz w:val="24"/>
          <w:szCs w:val="24"/>
        </w:rPr>
        <w:t>p</w:t>
      </w:r>
      <w:r w:rsidRPr="00CE0AC0">
        <w:rPr>
          <w:rFonts w:ascii="Times" w:hAnsi="Times" w:cs="Arial"/>
          <w:sz w:val="24"/>
          <w:szCs w:val="24"/>
        </w:rPr>
        <w:t>ropia</w:t>
      </w:r>
    </w:p>
    <w:p w14:paraId="4FB86DF6" w14:textId="03E1B2C7" w:rsidR="00B20F52" w:rsidRDefault="009B30B8" w:rsidP="001635F0">
      <w:pPr>
        <w:spacing w:line="360" w:lineRule="auto"/>
        <w:ind w:firstLine="708"/>
        <w:jc w:val="both"/>
        <w:rPr>
          <w:rFonts w:ascii="Times" w:eastAsia="Times New Roman" w:hAnsi="Times" w:cs="Arial"/>
          <w:bCs/>
          <w:sz w:val="24"/>
          <w:szCs w:val="24"/>
        </w:rPr>
      </w:pPr>
      <w:r w:rsidRPr="00BF709B">
        <w:rPr>
          <w:rFonts w:ascii="Times" w:eastAsia="Times New Roman" w:hAnsi="Times" w:cs="Arial"/>
          <w:bCs/>
          <w:sz w:val="24"/>
          <w:szCs w:val="24"/>
        </w:rPr>
        <w:t xml:space="preserve">Una vez obtenida la </w:t>
      </w:r>
      <w:r w:rsidR="00F47DF0" w:rsidRPr="00BF709B">
        <w:rPr>
          <w:rFonts w:ascii="Times" w:eastAsia="Times New Roman" w:hAnsi="Times" w:cs="Arial"/>
          <w:bCs/>
          <w:sz w:val="24"/>
          <w:szCs w:val="24"/>
        </w:rPr>
        <w:t>estructura factorial de forma empírica</w:t>
      </w:r>
      <w:r w:rsidR="0092638D">
        <w:rPr>
          <w:rFonts w:ascii="Times" w:eastAsia="Times New Roman" w:hAnsi="Times" w:cs="Arial"/>
          <w:bCs/>
          <w:sz w:val="24"/>
          <w:szCs w:val="24"/>
        </w:rPr>
        <w:t>,</w:t>
      </w:r>
      <w:r w:rsidR="00F47DF0" w:rsidRPr="00BF709B">
        <w:rPr>
          <w:rFonts w:ascii="Times" w:eastAsia="Times New Roman" w:hAnsi="Times" w:cs="Arial"/>
          <w:bCs/>
          <w:sz w:val="24"/>
          <w:szCs w:val="24"/>
        </w:rPr>
        <w:t xml:space="preserve"> se trató de confirmar por medio del AFC. </w:t>
      </w:r>
      <w:r w:rsidR="00631D00" w:rsidRPr="00BF709B">
        <w:rPr>
          <w:rFonts w:ascii="Times" w:eastAsia="Times New Roman" w:hAnsi="Times" w:cs="Arial"/>
          <w:bCs/>
          <w:sz w:val="24"/>
          <w:szCs w:val="24"/>
        </w:rPr>
        <w:t xml:space="preserve">La </w:t>
      </w:r>
      <w:r w:rsidR="0092638D">
        <w:rPr>
          <w:rFonts w:ascii="Times" w:eastAsia="Times New Roman" w:hAnsi="Times" w:cs="Arial"/>
          <w:bCs/>
          <w:sz w:val="24"/>
          <w:szCs w:val="24"/>
        </w:rPr>
        <w:t>f</w:t>
      </w:r>
      <w:r w:rsidR="00631D00" w:rsidRPr="00BF709B">
        <w:rPr>
          <w:rFonts w:ascii="Times" w:eastAsia="Times New Roman" w:hAnsi="Times" w:cs="Arial"/>
          <w:bCs/>
          <w:sz w:val="24"/>
          <w:szCs w:val="24"/>
        </w:rPr>
        <w:t>igura 2</w:t>
      </w:r>
      <w:r w:rsidRPr="00BF709B">
        <w:rPr>
          <w:rFonts w:ascii="Times" w:eastAsia="Times New Roman" w:hAnsi="Times" w:cs="Arial"/>
          <w:bCs/>
          <w:sz w:val="24"/>
          <w:szCs w:val="24"/>
        </w:rPr>
        <w:t xml:space="preserve"> muestra una </w:t>
      </w:r>
      <w:proofErr w:type="gramStart"/>
      <w:r w:rsidRPr="00BF709B">
        <w:rPr>
          <w:rFonts w:ascii="Times" w:eastAsia="Times New Roman" w:hAnsi="Times" w:cs="Arial"/>
          <w:bCs/>
          <w:sz w:val="24"/>
          <w:szCs w:val="24"/>
        </w:rPr>
        <w:t xml:space="preserve">primer </w:t>
      </w:r>
      <w:r w:rsidR="00B20F52" w:rsidRPr="00BF709B">
        <w:rPr>
          <w:rFonts w:ascii="Times" w:eastAsia="Times New Roman" w:hAnsi="Times" w:cs="Arial"/>
          <w:bCs/>
          <w:sz w:val="24"/>
          <w:szCs w:val="24"/>
        </w:rPr>
        <w:t>estructura</w:t>
      </w:r>
      <w:proofErr w:type="gramEnd"/>
      <w:r w:rsidR="00B20F52" w:rsidRPr="00BF709B">
        <w:rPr>
          <w:rFonts w:ascii="Times" w:eastAsia="Times New Roman" w:hAnsi="Times" w:cs="Arial"/>
          <w:bCs/>
          <w:sz w:val="24"/>
          <w:szCs w:val="24"/>
        </w:rPr>
        <w:t xml:space="preserve"> de la escala que fue ge</w:t>
      </w:r>
      <w:r w:rsidR="00F47DF0" w:rsidRPr="00BF709B">
        <w:rPr>
          <w:rFonts w:ascii="Times" w:eastAsia="Times New Roman" w:hAnsi="Times" w:cs="Arial"/>
          <w:bCs/>
          <w:sz w:val="24"/>
          <w:szCs w:val="24"/>
        </w:rPr>
        <w:t>nerada en el paquete AMOS v.24 como parte de su validación.</w:t>
      </w:r>
    </w:p>
    <w:p w14:paraId="4438288E" w14:textId="77777777" w:rsidR="002928D5" w:rsidRDefault="002928D5" w:rsidP="001635F0">
      <w:pPr>
        <w:spacing w:line="360" w:lineRule="auto"/>
        <w:ind w:firstLine="708"/>
        <w:jc w:val="both"/>
        <w:rPr>
          <w:rFonts w:ascii="Times" w:eastAsia="Times New Roman" w:hAnsi="Times" w:cs="Arial"/>
          <w:bCs/>
          <w:sz w:val="24"/>
          <w:szCs w:val="24"/>
        </w:rPr>
      </w:pPr>
    </w:p>
    <w:p w14:paraId="6336E138" w14:textId="77777777" w:rsidR="002928D5" w:rsidRDefault="002928D5" w:rsidP="001635F0">
      <w:pPr>
        <w:spacing w:line="360" w:lineRule="auto"/>
        <w:ind w:firstLine="708"/>
        <w:jc w:val="both"/>
        <w:rPr>
          <w:rFonts w:ascii="Times" w:eastAsia="Times New Roman" w:hAnsi="Times" w:cs="Arial"/>
          <w:bCs/>
          <w:sz w:val="24"/>
          <w:szCs w:val="24"/>
        </w:rPr>
      </w:pPr>
    </w:p>
    <w:p w14:paraId="6471F1E1" w14:textId="77777777" w:rsidR="002928D5" w:rsidRDefault="002928D5" w:rsidP="001635F0">
      <w:pPr>
        <w:spacing w:line="360" w:lineRule="auto"/>
        <w:ind w:firstLine="708"/>
        <w:jc w:val="both"/>
        <w:rPr>
          <w:rFonts w:ascii="Times" w:eastAsia="Times New Roman" w:hAnsi="Times" w:cs="Arial"/>
          <w:bCs/>
          <w:sz w:val="24"/>
          <w:szCs w:val="24"/>
        </w:rPr>
      </w:pPr>
    </w:p>
    <w:p w14:paraId="32DC8413" w14:textId="77777777" w:rsidR="002928D5" w:rsidRDefault="002928D5" w:rsidP="001635F0">
      <w:pPr>
        <w:spacing w:line="360" w:lineRule="auto"/>
        <w:ind w:firstLine="708"/>
        <w:jc w:val="both"/>
        <w:rPr>
          <w:rFonts w:ascii="Times" w:eastAsia="Times New Roman" w:hAnsi="Times" w:cs="Arial"/>
          <w:bCs/>
          <w:sz w:val="24"/>
          <w:szCs w:val="24"/>
        </w:rPr>
      </w:pPr>
    </w:p>
    <w:p w14:paraId="78B35FCE" w14:textId="77777777" w:rsidR="002928D5" w:rsidRDefault="002928D5" w:rsidP="001635F0">
      <w:pPr>
        <w:spacing w:line="360" w:lineRule="auto"/>
        <w:ind w:firstLine="708"/>
        <w:jc w:val="both"/>
        <w:rPr>
          <w:rFonts w:ascii="Times" w:eastAsia="Times New Roman" w:hAnsi="Times" w:cs="Arial"/>
          <w:bCs/>
          <w:sz w:val="24"/>
          <w:szCs w:val="24"/>
        </w:rPr>
      </w:pPr>
    </w:p>
    <w:p w14:paraId="0E6A5E52" w14:textId="77777777" w:rsidR="002928D5" w:rsidRDefault="002928D5" w:rsidP="001635F0">
      <w:pPr>
        <w:spacing w:line="360" w:lineRule="auto"/>
        <w:ind w:firstLine="708"/>
        <w:jc w:val="both"/>
        <w:rPr>
          <w:rFonts w:ascii="Times" w:eastAsia="Times New Roman" w:hAnsi="Times" w:cs="Arial"/>
          <w:bCs/>
          <w:sz w:val="24"/>
          <w:szCs w:val="24"/>
        </w:rPr>
      </w:pPr>
    </w:p>
    <w:p w14:paraId="225DE7FE" w14:textId="77777777" w:rsidR="002928D5" w:rsidRDefault="002928D5" w:rsidP="001635F0">
      <w:pPr>
        <w:spacing w:line="360" w:lineRule="auto"/>
        <w:ind w:firstLine="708"/>
        <w:jc w:val="both"/>
        <w:rPr>
          <w:rFonts w:ascii="Times" w:eastAsia="Times New Roman" w:hAnsi="Times" w:cs="Arial"/>
          <w:bCs/>
          <w:sz w:val="24"/>
          <w:szCs w:val="24"/>
        </w:rPr>
      </w:pPr>
    </w:p>
    <w:p w14:paraId="2E8CA504" w14:textId="77777777" w:rsidR="002928D5" w:rsidRDefault="002928D5" w:rsidP="001635F0">
      <w:pPr>
        <w:spacing w:line="360" w:lineRule="auto"/>
        <w:ind w:firstLine="708"/>
        <w:jc w:val="both"/>
        <w:rPr>
          <w:rFonts w:ascii="Times" w:eastAsia="Times New Roman" w:hAnsi="Times" w:cs="Arial"/>
          <w:bCs/>
          <w:sz w:val="24"/>
          <w:szCs w:val="24"/>
        </w:rPr>
      </w:pPr>
    </w:p>
    <w:p w14:paraId="6B540287" w14:textId="77777777" w:rsidR="002928D5" w:rsidRDefault="002928D5" w:rsidP="001635F0">
      <w:pPr>
        <w:spacing w:line="360" w:lineRule="auto"/>
        <w:ind w:firstLine="708"/>
        <w:jc w:val="both"/>
        <w:rPr>
          <w:rFonts w:ascii="Times" w:eastAsia="Times New Roman" w:hAnsi="Times" w:cs="Arial"/>
          <w:bCs/>
          <w:sz w:val="24"/>
          <w:szCs w:val="24"/>
        </w:rPr>
      </w:pPr>
    </w:p>
    <w:p w14:paraId="7B7F3AB8" w14:textId="77777777" w:rsidR="002928D5" w:rsidRPr="00BF709B" w:rsidRDefault="002928D5" w:rsidP="001635F0">
      <w:pPr>
        <w:spacing w:line="360" w:lineRule="auto"/>
        <w:ind w:firstLine="708"/>
        <w:jc w:val="both"/>
        <w:rPr>
          <w:rFonts w:ascii="Times" w:eastAsia="Times New Roman" w:hAnsi="Times" w:cs="Arial"/>
          <w:bCs/>
          <w:sz w:val="24"/>
          <w:szCs w:val="24"/>
        </w:rPr>
      </w:pPr>
    </w:p>
    <w:p w14:paraId="6F41A22F" w14:textId="471217E0" w:rsidR="00B20F52" w:rsidRPr="0092638D" w:rsidRDefault="00631D00" w:rsidP="0092638D">
      <w:pPr>
        <w:spacing w:line="360" w:lineRule="auto"/>
        <w:jc w:val="center"/>
        <w:rPr>
          <w:rFonts w:ascii="Times" w:eastAsia="Times New Roman" w:hAnsi="Times" w:cs="Arial"/>
          <w:bCs/>
          <w:sz w:val="24"/>
          <w:szCs w:val="24"/>
        </w:rPr>
      </w:pPr>
      <w:r w:rsidRPr="00BF709B">
        <w:rPr>
          <w:rFonts w:ascii="Times" w:eastAsia="Times New Roman" w:hAnsi="Times" w:cs="Arial"/>
          <w:b/>
          <w:sz w:val="24"/>
          <w:szCs w:val="24"/>
        </w:rPr>
        <w:lastRenderedPageBreak/>
        <w:t>Figura 2</w:t>
      </w:r>
      <w:r w:rsidR="0092638D">
        <w:rPr>
          <w:rFonts w:ascii="Times" w:eastAsia="Times New Roman" w:hAnsi="Times" w:cs="Arial"/>
          <w:b/>
          <w:sz w:val="24"/>
          <w:szCs w:val="24"/>
        </w:rPr>
        <w:t xml:space="preserve">. </w:t>
      </w:r>
      <w:r w:rsidR="00986484" w:rsidRPr="0092638D">
        <w:rPr>
          <w:rFonts w:ascii="Times" w:eastAsia="Times New Roman" w:hAnsi="Times" w:cs="Arial"/>
          <w:bCs/>
          <w:sz w:val="24"/>
          <w:szCs w:val="24"/>
        </w:rPr>
        <w:t>Primer</w:t>
      </w:r>
      <w:r w:rsidR="0092638D">
        <w:rPr>
          <w:rFonts w:ascii="Times" w:eastAsia="Times New Roman" w:hAnsi="Times" w:cs="Arial"/>
          <w:bCs/>
          <w:sz w:val="24"/>
          <w:szCs w:val="24"/>
        </w:rPr>
        <w:t>a</w:t>
      </w:r>
      <w:r w:rsidR="00986484" w:rsidRPr="0092638D">
        <w:rPr>
          <w:rFonts w:ascii="Times" w:eastAsia="Times New Roman" w:hAnsi="Times" w:cs="Arial"/>
          <w:bCs/>
          <w:sz w:val="24"/>
          <w:szCs w:val="24"/>
        </w:rPr>
        <w:t xml:space="preserve"> e</w:t>
      </w:r>
      <w:r w:rsidR="00B20F52" w:rsidRPr="0092638D">
        <w:rPr>
          <w:rFonts w:ascii="Times" w:eastAsia="Times New Roman" w:hAnsi="Times" w:cs="Arial"/>
          <w:bCs/>
          <w:sz w:val="24"/>
          <w:szCs w:val="24"/>
        </w:rPr>
        <w:t xml:space="preserve">structura de </w:t>
      </w:r>
      <w:r w:rsidR="0092638D">
        <w:rPr>
          <w:rFonts w:ascii="Times" w:eastAsia="Times New Roman" w:hAnsi="Times" w:cs="Arial"/>
          <w:bCs/>
          <w:sz w:val="24"/>
          <w:szCs w:val="24"/>
        </w:rPr>
        <w:t>dos</w:t>
      </w:r>
      <w:r w:rsidR="00B20F52" w:rsidRPr="0092638D">
        <w:rPr>
          <w:rFonts w:ascii="Times" w:eastAsia="Times New Roman" w:hAnsi="Times" w:cs="Arial"/>
          <w:bCs/>
          <w:sz w:val="24"/>
          <w:szCs w:val="24"/>
        </w:rPr>
        <w:t xml:space="preserve"> factores de la</w:t>
      </w:r>
      <w:r w:rsidR="000B5542" w:rsidRPr="0092638D">
        <w:rPr>
          <w:rFonts w:ascii="Times" w:hAnsi="Times" w:cs="Arial"/>
          <w:sz w:val="24"/>
          <w:szCs w:val="24"/>
          <w:lang w:val="es-ES"/>
        </w:rPr>
        <w:t xml:space="preserve"> EBEA</w:t>
      </w:r>
    </w:p>
    <w:p w14:paraId="43F7D864" w14:textId="77777777" w:rsidR="00843A74" w:rsidRPr="00BF709B" w:rsidRDefault="00B20F52" w:rsidP="002928D5">
      <w:pPr>
        <w:spacing w:after="0" w:line="360" w:lineRule="auto"/>
        <w:jc w:val="center"/>
        <w:rPr>
          <w:rFonts w:ascii="Times" w:eastAsia="Times New Roman" w:hAnsi="Times" w:cs="Arial"/>
          <w:bCs/>
          <w:sz w:val="24"/>
          <w:szCs w:val="24"/>
        </w:rPr>
      </w:pPr>
      <w:r w:rsidRPr="00BF709B">
        <w:rPr>
          <w:rFonts w:ascii="Times" w:hAnsi="Times" w:cs="Arial"/>
          <w:noProof/>
          <w:sz w:val="24"/>
          <w:szCs w:val="24"/>
          <w:lang w:eastAsia="es-MX"/>
        </w:rPr>
        <w:drawing>
          <wp:inline distT="0" distB="0" distL="0" distR="0" wp14:anchorId="5C96AF6D" wp14:editId="1BD4D792">
            <wp:extent cx="4591050" cy="4867690"/>
            <wp:effectExtent l="19050" t="19050" r="19050" b="285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94318" cy="4871155"/>
                    </a:xfrm>
                    <a:prstGeom prst="rect">
                      <a:avLst/>
                    </a:prstGeom>
                    <a:noFill/>
                    <a:ln>
                      <a:solidFill>
                        <a:schemeClr val="tx1"/>
                      </a:solidFill>
                    </a:ln>
                  </pic:spPr>
                </pic:pic>
              </a:graphicData>
            </a:graphic>
          </wp:inline>
        </w:drawing>
      </w:r>
    </w:p>
    <w:p w14:paraId="5432C63A" w14:textId="59732A96" w:rsidR="0092638D" w:rsidRDefault="0092638D" w:rsidP="00CE0AC0">
      <w:pPr>
        <w:spacing w:after="0" w:line="360" w:lineRule="auto"/>
        <w:contextualSpacing/>
        <w:jc w:val="center"/>
        <w:rPr>
          <w:rFonts w:ascii="Times" w:eastAsia="Times New Roman" w:hAnsi="Times" w:cs="Arial"/>
          <w:bCs/>
          <w:sz w:val="24"/>
          <w:szCs w:val="24"/>
        </w:rPr>
      </w:pPr>
      <w:r w:rsidRPr="0092638D">
        <w:rPr>
          <w:rFonts w:ascii="Times" w:hAnsi="Times" w:cs="Arial"/>
          <w:sz w:val="24"/>
          <w:szCs w:val="24"/>
        </w:rPr>
        <w:t>Fuente: Elaboración propia</w:t>
      </w:r>
    </w:p>
    <w:p w14:paraId="550745A6" w14:textId="6A4423A6" w:rsidR="00D047DD" w:rsidRDefault="00631D00" w:rsidP="001635F0">
      <w:pPr>
        <w:spacing w:after="0" w:line="360" w:lineRule="auto"/>
        <w:ind w:firstLine="709"/>
        <w:contextualSpacing/>
        <w:jc w:val="both"/>
        <w:rPr>
          <w:rFonts w:ascii="Times" w:hAnsi="Times" w:cs="Arial"/>
          <w:sz w:val="24"/>
          <w:szCs w:val="24"/>
        </w:rPr>
      </w:pPr>
      <w:r w:rsidRPr="00BF709B">
        <w:rPr>
          <w:rFonts w:ascii="Times" w:eastAsia="Times New Roman" w:hAnsi="Times" w:cs="Arial"/>
          <w:bCs/>
          <w:sz w:val="24"/>
          <w:szCs w:val="24"/>
        </w:rPr>
        <w:t xml:space="preserve">Como se observa en la </w:t>
      </w:r>
      <w:r w:rsidR="0092638D">
        <w:rPr>
          <w:rFonts w:ascii="Times" w:eastAsia="Times New Roman" w:hAnsi="Times" w:cs="Arial"/>
          <w:bCs/>
          <w:sz w:val="24"/>
          <w:szCs w:val="24"/>
        </w:rPr>
        <w:t>f</w:t>
      </w:r>
      <w:r w:rsidRPr="00BF709B">
        <w:rPr>
          <w:rFonts w:ascii="Times" w:eastAsia="Times New Roman" w:hAnsi="Times" w:cs="Arial"/>
          <w:bCs/>
          <w:sz w:val="24"/>
          <w:szCs w:val="24"/>
        </w:rPr>
        <w:t>igura 2</w:t>
      </w:r>
      <w:r w:rsidR="001014F0" w:rsidRPr="00BF709B">
        <w:rPr>
          <w:rFonts w:ascii="Times" w:eastAsia="Times New Roman" w:hAnsi="Times" w:cs="Arial"/>
          <w:bCs/>
          <w:sz w:val="24"/>
          <w:szCs w:val="24"/>
        </w:rPr>
        <w:t xml:space="preserve">, </w:t>
      </w:r>
      <w:r w:rsidR="001014F0" w:rsidRPr="00BF709B">
        <w:rPr>
          <w:rFonts w:ascii="Times" w:hAnsi="Times" w:cs="Arial"/>
          <w:sz w:val="24"/>
          <w:szCs w:val="24"/>
        </w:rPr>
        <w:t>se cargaron cada uno de los 11 ítems de la EBEA</w:t>
      </w:r>
      <w:r w:rsidR="001014F0" w:rsidRPr="00BF709B">
        <w:rPr>
          <w:rFonts w:ascii="Times" w:hAnsi="Times" w:cs="Arial"/>
          <w:sz w:val="24"/>
          <w:szCs w:val="24"/>
          <w:lang w:val="es-PY"/>
        </w:rPr>
        <w:t xml:space="preserve">, </w:t>
      </w:r>
      <w:r w:rsidR="001014F0" w:rsidRPr="00BF709B">
        <w:rPr>
          <w:rFonts w:ascii="Times" w:hAnsi="Times" w:cs="Arial"/>
          <w:sz w:val="24"/>
          <w:szCs w:val="24"/>
        </w:rPr>
        <w:t xml:space="preserve">en dos variables latentes que representan las dos dimensiones de la escala. </w:t>
      </w:r>
      <w:r w:rsidR="00B20F52" w:rsidRPr="00BF709B">
        <w:rPr>
          <w:rFonts w:ascii="Times" w:eastAsia="Times New Roman" w:hAnsi="Times" w:cs="Arial"/>
          <w:bCs/>
          <w:sz w:val="24"/>
          <w:szCs w:val="24"/>
        </w:rPr>
        <w:t xml:space="preserve">En la </w:t>
      </w:r>
      <w:r w:rsidR="0092638D">
        <w:rPr>
          <w:rFonts w:ascii="Times" w:eastAsia="Times New Roman" w:hAnsi="Times" w:cs="Arial"/>
          <w:bCs/>
          <w:sz w:val="24"/>
          <w:szCs w:val="24"/>
        </w:rPr>
        <w:t>t</w:t>
      </w:r>
      <w:r w:rsidR="00B20F52" w:rsidRPr="00BF709B">
        <w:rPr>
          <w:rFonts w:ascii="Times" w:eastAsia="Times New Roman" w:hAnsi="Times" w:cs="Arial"/>
          <w:bCs/>
          <w:sz w:val="24"/>
          <w:szCs w:val="24"/>
        </w:rPr>
        <w:t>abla 4 se encuentran los indicadores de bondad de ajuste y validez del instrumento</w:t>
      </w:r>
      <w:r w:rsidR="00EC690C" w:rsidRPr="00BF709B">
        <w:rPr>
          <w:rFonts w:ascii="Times" w:eastAsia="Times New Roman" w:hAnsi="Times" w:cs="Arial"/>
          <w:bCs/>
          <w:sz w:val="24"/>
          <w:szCs w:val="24"/>
        </w:rPr>
        <w:t xml:space="preserve">. </w:t>
      </w:r>
      <w:r w:rsidR="001014F0" w:rsidRPr="00BF709B">
        <w:rPr>
          <w:rFonts w:ascii="Times" w:eastAsia="Times New Roman" w:hAnsi="Times" w:cs="Arial"/>
          <w:bCs/>
          <w:sz w:val="24"/>
          <w:szCs w:val="24"/>
        </w:rPr>
        <w:t xml:space="preserve">En </w:t>
      </w:r>
      <w:r w:rsidR="00B20F52" w:rsidRPr="00BF709B">
        <w:rPr>
          <w:rFonts w:ascii="Times" w:eastAsia="Times New Roman" w:hAnsi="Times" w:cs="Arial"/>
          <w:bCs/>
          <w:sz w:val="24"/>
          <w:szCs w:val="24"/>
        </w:rPr>
        <w:t xml:space="preserve">relación </w:t>
      </w:r>
      <w:r w:rsidR="0092638D">
        <w:rPr>
          <w:rFonts w:ascii="Times" w:eastAsia="Times New Roman" w:hAnsi="Times" w:cs="Arial"/>
          <w:bCs/>
          <w:sz w:val="24"/>
          <w:szCs w:val="24"/>
        </w:rPr>
        <w:t>con</w:t>
      </w:r>
      <w:r w:rsidR="00B20F52" w:rsidRPr="00BF709B">
        <w:rPr>
          <w:rFonts w:ascii="Times" w:eastAsia="Times New Roman" w:hAnsi="Times" w:cs="Arial"/>
          <w:bCs/>
          <w:sz w:val="24"/>
          <w:szCs w:val="24"/>
        </w:rPr>
        <w:t xml:space="preserve"> los valores encontrados</w:t>
      </w:r>
      <w:r w:rsidR="0092638D">
        <w:rPr>
          <w:rFonts w:ascii="Times" w:eastAsia="Times New Roman" w:hAnsi="Times" w:cs="Arial"/>
          <w:bCs/>
          <w:sz w:val="24"/>
          <w:szCs w:val="24"/>
        </w:rPr>
        <w:t>,</w:t>
      </w:r>
      <w:r w:rsidR="00B20F52" w:rsidRPr="00BF709B">
        <w:rPr>
          <w:rFonts w:ascii="Times" w:eastAsia="Times New Roman" w:hAnsi="Times" w:cs="Arial"/>
          <w:bCs/>
          <w:sz w:val="24"/>
          <w:szCs w:val="24"/>
        </w:rPr>
        <w:t xml:space="preserve"> se puede argumentar que la escala posee validez adecuada en 6 de los 8 indicadores presentados (Jackson </w:t>
      </w:r>
      <w:r w:rsidR="00A40B65" w:rsidRPr="00A40B65">
        <w:rPr>
          <w:rFonts w:ascii="Times" w:eastAsia="Times New Roman" w:hAnsi="Times" w:cs="Arial"/>
          <w:bCs/>
          <w:i/>
          <w:sz w:val="24"/>
          <w:szCs w:val="24"/>
        </w:rPr>
        <w:t>et al.</w:t>
      </w:r>
      <w:r w:rsidR="00B20F52" w:rsidRPr="00BF709B">
        <w:rPr>
          <w:rFonts w:ascii="Times" w:eastAsia="Times New Roman" w:hAnsi="Times" w:cs="Arial"/>
          <w:bCs/>
          <w:sz w:val="24"/>
          <w:szCs w:val="24"/>
        </w:rPr>
        <w:t>, 2009; Newsom, 2020)</w:t>
      </w:r>
      <w:r w:rsidR="0092638D">
        <w:rPr>
          <w:rFonts w:ascii="Times" w:eastAsia="Times New Roman" w:hAnsi="Times" w:cs="Arial"/>
          <w:bCs/>
          <w:sz w:val="24"/>
          <w:szCs w:val="24"/>
        </w:rPr>
        <w:t>.</w:t>
      </w:r>
      <w:r w:rsidR="00B20F52" w:rsidRPr="00BF709B">
        <w:rPr>
          <w:rFonts w:ascii="Times" w:eastAsia="Times New Roman" w:hAnsi="Times" w:cs="Arial"/>
          <w:bCs/>
          <w:sz w:val="24"/>
          <w:szCs w:val="24"/>
        </w:rPr>
        <w:t xml:space="preserve"> </w:t>
      </w:r>
      <w:r w:rsidR="0092638D">
        <w:rPr>
          <w:rFonts w:ascii="Times" w:eastAsia="Times New Roman" w:hAnsi="Times" w:cs="Arial"/>
          <w:bCs/>
          <w:sz w:val="24"/>
          <w:szCs w:val="24"/>
        </w:rPr>
        <w:t>S</w:t>
      </w:r>
      <w:r w:rsidR="00B20F52" w:rsidRPr="00BF709B">
        <w:rPr>
          <w:rFonts w:ascii="Times" w:eastAsia="Times New Roman" w:hAnsi="Times" w:cs="Arial"/>
          <w:bCs/>
          <w:sz w:val="24"/>
          <w:szCs w:val="24"/>
        </w:rPr>
        <w:t>olamente el índice de ajuste no normalizado (</w:t>
      </w:r>
      <w:r w:rsidR="00B20F52" w:rsidRPr="00BF709B">
        <w:rPr>
          <w:rFonts w:ascii="Times" w:eastAsia="Times New Roman" w:hAnsi="Times" w:cs="Arial"/>
          <w:bCs/>
          <w:i/>
          <w:iCs/>
          <w:sz w:val="24"/>
          <w:szCs w:val="24"/>
        </w:rPr>
        <w:t xml:space="preserve">NNFI </w:t>
      </w:r>
      <w:r w:rsidR="00B20F52" w:rsidRPr="00BF709B">
        <w:rPr>
          <w:rFonts w:ascii="Times" w:eastAsia="Times New Roman" w:hAnsi="Times" w:cs="Arial"/>
          <w:bCs/>
          <w:sz w:val="24"/>
          <w:szCs w:val="24"/>
        </w:rPr>
        <w:t>&gt; .90) y la varianza promedio extraída (</w:t>
      </w:r>
      <w:r w:rsidR="00B20F52" w:rsidRPr="00BF709B">
        <w:rPr>
          <w:rFonts w:ascii="Times" w:eastAsia="Times New Roman" w:hAnsi="Times" w:cs="Arial"/>
          <w:bCs/>
          <w:i/>
          <w:iCs/>
          <w:sz w:val="24"/>
          <w:szCs w:val="24"/>
        </w:rPr>
        <w:t>AVE</w:t>
      </w:r>
      <w:r w:rsidR="00986484" w:rsidRPr="00BF709B">
        <w:rPr>
          <w:rFonts w:ascii="Times" w:eastAsia="Times New Roman" w:hAnsi="Times" w:cs="Arial"/>
          <w:bCs/>
          <w:sz w:val="24"/>
          <w:szCs w:val="24"/>
        </w:rPr>
        <w:t xml:space="preserve"> &lt;</w:t>
      </w:r>
      <w:r w:rsidR="00B20F52" w:rsidRPr="00BF709B">
        <w:rPr>
          <w:rFonts w:ascii="Times" w:eastAsia="Times New Roman" w:hAnsi="Times" w:cs="Arial"/>
          <w:bCs/>
          <w:sz w:val="24"/>
          <w:szCs w:val="24"/>
        </w:rPr>
        <w:t xml:space="preserve">.5) no alcanzaron índices óptimos </w:t>
      </w:r>
      <w:r w:rsidR="00B20F52" w:rsidRPr="00BF709B">
        <w:rPr>
          <w:rFonts w:ascii="Times" w:hAnsi="Times" w:cs="Arial"/>
          <w:sz w:val="24"/>
          <w:szCs w:val="24"/>
        </w:rPr>
        <w:t xml:space="preserve">(Hair </w:t>
      </w:r>
      <w:r w:rsidR="00A40B65" w:rsidRPr="00A40B65">
        <w:rPr>
          <w:rFonts w:ascii="Times" w:hAnsi="Times" w:cs="Arial"/>
          <w:i/>
          <w:sz w:val="24"/>
          <w:szCs w:val="24"/>
        </w:rPr>
        <w:t>et al.</w:t>
      </w:r>
      <w:r w:rsidR="00B20F52" w:rsidRPr="00BF709B">
        <w:rPr>
          <w:rFonts w:ascii="Times" w:hAnsi="Times" w:cs="Arial"/>
          <w:sz w:val="24"/>
          <w:szCs w:val="24"/>
        </w:rPr>
        <w:t xml:space="preserve">, 2010; </w:t>
      </w:r>
      <w:r w:rsidR="00B20F52" w:rsidRPr="00BF709B">
        <w:rPr>
          <w:rFonts w:ascii="Times" w:eastAsia="Times New Roman" w:hAnsi="Times" w:cs="Arial"/>
          <w:bCs/>
          <w:sz w:val="24"/>
          <w:szCs w:val="24"/>
        </w:rPr>
        <w:t xml:space="preserve">Hu </w:t>
      </w:r>
      <w:r w:rsidR="0092638D">
        <w:rPr>
          <w:rFonts w:ascii="Times" w:eastAsia="Times New Roman" w:hAnsi="Times" w:cs="Arial"/>
          <w:bCs/>
          <w:sz w:val="24"/>
          <w:szCs w:val="24"/>
        </w:rPr>
        <w:t>y</w:t>
      </w:r>
      <w:r w:rsidR="00B20F52" w:rsidRPr="00BF709B">
        <w:rPr>
          <w:rFonts w:ascii="Times" w:eastAsia="Times New Roman" w:hAnsi="Times" w:cs="Arial"/>
          <w:bCs/>
          <w:sz w:val="24"/>
          <w:szCs w:val="24"/>
        </w:rPr>
        <w:t xml:space="preserve"> Ben</w:t>
      </w:r>
      <w:r w:rsidR="00E32E7A" w:rsidRPr="00BF709B">
        <w:rPr>
          <w:rFonts w:ascii="Times" w:eastAsia="Times New Roman" w:hAnsi="Times" w:cs="Arial"/>
          <w:bCs/>
          <w:sz w:val="24"/>
          <w:szCs w:val="24"/>
        </w:rPr>
        <w:t>tler, 1999</w:t>
      </w:r>
      <w:r w:rsidR="00B20F52" w:rsidRPr="00BF709B">
        <w:rPr>
          <w:rFonts w:ascii="Times" w:eastAsia="Times New Roman" w:hAnsi="Times" w:cs="Arial"/>
          <w:bCs/>
          <w:sz w:val="24"/>
          <w:szCs w:val="24"/>
        </w:rPr>
        <w:t>).</w:t>
      </w:r>
      <w:r w:rsidR="00843A74" w:rsidRPr="00BF709B">
        <w:rPr>
          <w:rFonts w:ascii="Times" w:eastAsia="Times New Roman" w:hAnsi="Times" w:cs="Arial"/>
          <w:bCs/>
          <w:sz w:val="24"/>
          <w:szCs w:val="24"/>
        </w:rPr>
        <w:t xml:space="preserve"> </w:t>
      </w:r>
      <w:r w:rsidR="00843A74" w:rsidRPr="00BF709B">
        <w:rPr>
          <w:rFonts w:ascii="Times" w:hAnsi="Times" w:cs="Arial"/>
          <w:sz w:val="24"/>
          <w:szCs w:val="24"/>
        </w:rPr>
        <w:t>Las cargas factoriales estandarizadas (</w:t>
      </w:r>
      <w:r w:rsidR="00843A74" w:rsidRPr="00BF709B">
        <w:rPr>
          <w:rFonts w:ascii="Times" w:hAnsi="Times" w:cs="Arial"/>
          <w:i/>
          <w:sz w:val="24"/>
          <w:szCs w:val="24"/>
        </w:rPr>
        <w:t>λ</w:t>
      </w:r>
      <w:r w:rsidR="00843A74" w:rsidRPr="00BF709B">
        <w:rPr>
          <w:rFonts w:ascii="Times" w:hAnsi="Times" w:cs="Arial"/>
          <w:sz w:val="24"/>
          <w:szCs w:val="24"/>
        </w:rPr>
        <w:t>´s) para el modelo de dos factores fueron</w:t>
      </w:r>
      <w:r w:rsidR="00513716" w:rsidRPr="00BF709B">
        <w:rPr>
          <w:rFonts w:ascii="Times" w:hAnsi="Times" w:cs="Arial"/>
          <w:sz w:val="24"/>
          <w:szCs w:val="24"/>
        </w:rPr>
        <w:t xml:space="preserve"> adecuadas, tanto en el </w:t>
      </w:r>
      <w:r w:rsidR="00843A74" w:rsidRPr="00BF709B">
        <w:rPr>
          <w:rFonts w:ascii="Times" w:hAnsi="Times" w:cs="Arial"/>
          <w:sz w:val="24"/>
          <w:szCs w:val="24"/>
        </w:rPr>
        <w:t xml:space="preserve">factor </w:t>
      </w:r>
      <w:r w:rsidR="0092638D" w:rsidRPr="0092638D">
        <w:rPr>
          <w:rFonts w:ascii="Times" w:hAnsi="Times" w:cs="Arial"/>
          <w:i/>
          <w:iCs/>
          <w:sz w:val="24"/>
          <w:szCs w:val="24"/>
        </w:rPr>
        <w:t xml:space="preserve">estrategias de elaboración </w:t>
      </w:r>
      <w:r w:rsidR="00843A74" w:rsidRPr="00BF709B">
        <w:rPr>
          <w:rFonts w:ascii="Times" w:hAnsi="Times" w:cs="Arial"/>
          <w:sz w:val="24"/>
          <w:szCs w:val="24"/>
        </w:rPr>
        <w:t>(ítem EE1=.58, EE2=.54, EE3=.48, EE4=.55, EE5=.60, EE6=.63, EE7=.63)</w:t>
      </w:r>
      <w:r w:rsidR="00513716" w:rsidRPr="00BF709B">
        <w:rPr>
          <w:rFonts w:ascii="Times" w:hAnsi="Times" w:cs="Arial"/>
          <w:sz w:val="24"/>
          <w:szCs w:val="24"/>
        </w:rPr>
        <w:t xml:space="preserve"> como en</w:t>
      </w:r>
      <w:r w:rsidR="00A40B65">
        <w:rPr>
          <w:rFonts w:ascii="Times" w:hAnsi="Times" w:cs="Arial"/>
          <w:sz w:val="24"/>
          <w:szCs w:val="24"/>
        </w:rPr>
        <w:t xml:space="preserve"> </w:t>
      </w:r>
      <w:r w:rsidR="00513716" w:rsidRPr="00BF709B">
        <w:rPr>
          <w:rFonts w:ascii="Times" w:hAnsi="Times" w:cs="Arial"/>
          <w:sz w:val="24"/>
          <w:szCs w:val="24"/>
        </w:rPr>
        <w:t xml:space="preserve">el </w:t>
      </w:r>
      <w:r w:rsidR="00843A74" w:rsidRPr="00BF709B">
        <w:rPr>
          <w:rFonts w:ascii="Times" w:hAnsi="Times" w:cs="Arial"/>
          <w:sz w:val="24"/>
          <w:szCs w:val="24"/>
        </w:rPr>
        <w:t xml:space="preserve">factor </w:t>
      </w:r>
      <w:r w:rsidR="0092638D" w:rsidRPr="0092638D">
        <w:rPr>
          <w:rFonts w:ascii="Times" w:hAnsi="Times" w:cs="Arial"/>
          <w:i/>
          <w:iCs/>
          <w:sz w:val="24"/>
          <w:szCs w:val="24"/>
        </w:rPr>
        <w:t xml:space="preserve">estrategias de organización </w:t>
      </w:r>
      <w:r w:rsidR="00843A74" w:rsidRPr="00BF709B">
        <w:rPr>
          <w:rFonts w:ascii="Times" w:hAnsi="Times" w:cs="Arial"/>
          <w:sz w:val="24"/>
          <w:szCs w:val="24"/>
        </w:rPr>
        <w:t>(EO1=.76</w:t>
      </w:r>
      <w:r w:rsidR="000B5542" w:rsidRPr="00BF709B">
        <w:rPr>
          <w:rFonts w:ascii="Times" w:hAnsi="Times" w:cs="Arial"/>
          <w:sz w:val="24"/>
          <w:szCs w:val="24"/>
        </w:rPr>
        <w:t xml:space="preserve">, EO2=.65, EO3=.78 Y EEO=.54). </w:t>
      </w:r>
    </w:p>
    <w:p w14:paraId="0A481114" w14:textId="77777777" w:rsidR="002928D5" w:rsidRDefault="002928D5" w:rsidP="001635F0">
      <w:pPr>
        <w:spacing w:after="0" w:line="360" w:lineRule="auto"/>
        <w:ind w:firstLine="709"/>
        <w:contextualSpacing/>
        <w:jc w:val="both"/>
        <w:rPr>
          <w:rFonts w:ascii="Times" w:hAnsi="Times" w:cs="Arial"/>
          <w:sz w:val="24"/>
          <w:szCs w:val="24"/>
        </w:rPr>
      </w:pPr>
    </w:p>
    <w:p w14:paraId="3CD551E4" w14:textId="77777777" w:rsidR="002928D5" w:rsidRDefault="002928D5" w:rsidP="001635F0">
      <w:pPr>
        <w:spacing w:after="0" w:line="360" w:lineRule="auto"/>
        <w:ind w:firstLine="709"/>
        <w:contextualSpacing/>
        <w:jc w:val="both"/>
        <w:rPr>
          <w:rFonts w:ascii="Times" w:hAnsi="Times" w:cs="Arial"/>
          <w:sz w:val="24"/>
          <w:szCs w:val="24"/>
        </w:rPr>
      </w:pPr>
    </w:p>
    <w:p w14:paraId="0F00A774" w14:textId="0C2EDC9F" w:rsidR="00D047DD" w:rsidRDefault="00D047DD" w:rsidP="001635F0">
      <w:pPr>
        <w:spacing w:after="0" w:line="360" w:lineRule="auto"/>
        <w:ind w:firstLine="709"/>
        <w:contextualSpacing/>
        <w:jc w:val="both"/>
        <w:rPr>
          <w:rFonts w:ascii="Times" w:hAnsi="Times" w:cs="Arial"/>
          <w:sz w:val="24"/>
          <w:szCs w:val="24"/>
        </w:rPr>
      </w:pPr>
      <w:r w:rsidRPr="00051B43">
        <w:rPr>
          <w:rFonts w:ascii="Times" w:hAnsi="Times" w:cs="Arial"/>
          <w:b/>
          <w:bCs/>
          <w:sz w:val="24"/>
          <w:szCs w:val="24"/>
        </w:rPr>
        <w:lastRenderedPageBreak/>
        <w:t>Tabla 4.</w:t>
      </w:r>
      <w:r>
        <w:rPr>
          <w:rFonts w:ascii="Times" w:hAnsi="Times" w:cs="Arial"/>
          <w:sz w:val="24"/>
          <w:szCs w:val="24"/>
        </w:rPr>
        <w:t xml:space="preserve"> Indicadores de bondad de ajuste de la primera estructura de la EBEA</w:t>
      </w:r>
    </w:p>
    <w:tbl>
      <w:tblPr>
        <w:tblStyle w:val="Tablaconcuadrcula"/>
        <w:tblW w:w="9018" w:type="dxa"/>
        <w:tblLook w:val="04A0" w:firstRow="1" w:lastRow="0" w:firstColumn="1" w:lastColumn="0" w:noHBand="0" w:noVBand="1"/>
      </w:tblPr>
      <w:tblGrid>
        <w:gridCol w:w="1710"/>
        <w:gridCol w:w="756"/>
        <w:gridCol w:w="757"/>
        <w:gridCol w:w="1045"/>
        <w:gridCol w:w="886"/>
        <w:gridCol w:w="890"/>
        <w:gridCol w:w="1045"/>
        <w:gridCol w:w="890"/>
        <w:gridCol w:w="1039"/>
      </w:tblGrid>
      <w:tr w:rsidR="00B20F52" w:rsidRPr="00CE0AC0" w14:paraId="6896C453" w14:textId="77777777" w:rsidTr="00D047DD">
        <w:trPr>
          <w:trHeight w:val="309"/>
        </w:trPr>
        <w:tc>
          <w:tcPr>
            <w:tcW w:w="1710" w:type="dxa"/>
            <w:noWrap/>
            <w:hideMark/>
          </w:tcPr>
          <w:p w14:paraId="01AA4486" w14:textId="77777777" w:rsidR="00B20F52" w:rsidRPr="00CE0AC0" w:rsidRDefault="00B20F52" w:rsidP="000B5542">
            <w:pPr>
              <w:jc w:val="center"/>
              <w:rPr>
                <w:rFonts w:ascii="Times" w:eastAsia="Times New Roman" w:hAnsi="Times"/>
                <w:bCs/>
              </w:rPr>
            </w:pPr>
            <w:r w:rsidRPr="00CE0AC0">
              <w:rPr>
                <w:rFonts w:ascii="Times" w:eastAsia="Times New Roman" w:hAnsi="Times"/>
                <w:bCs/>
              </w:rPr>
              <w:t>Instrumento</w:t>
            </w:r>
          </w:p>
        </w:tc>
        <w:tc>
          <w:tcPr>
            <w:tcW w:w="756" w:type="dxa"/>
            <w:noWrap/>
            <w:hideMark/>
          </w:tcPr>
          <w:p w14:paraId="7C13769B" w14:textId="77777777" w:rsidR="00B20F52" w:rsidRPr="00CE0AC0" w:rsidRDefault="00B20F52" w:rsidP="000B5542">
            <w:pPr>
              <w:jc w:val="center"/>
              <w:rPr>
                <w:rFonts w:ascii="Times" w:hAnsi="Times"/>
                <w:i/>
                <w:iCs/>
              </w:rPr>
            </w:pPr>
            <w:r w:rsidRPr="00CE0AC0">
              <w:rPr>
                <w:rFonts w:ascii="Times" w:hAnsi="Times"/>
                <w:i/>
                <w:iCs/>
              </w:rPr>
              <w:t>X</w:t>
            </w:r>
            <w:r w:rsidRPr="00CE0AC0">
              <w:rPr>
                <w:rFonts w:ascii="Times" w:hAnsi="Times"/>
                <w:i/>
                <w:iCs/>
                <w:vertAlign w:val="superscript"/>
              </w:rPr>
              <w:t>2</w:t>
            </w:r>
            <w:r w:rsidRPr="00CE0AC0">
              <w:rPr>
                <w:rFonts w:ascii="Times" w:hAnsi="Times"/>
                <w:i/>
                <w:iCs/>
              </w:rPr>
              <w:t>/gl</w:t>
            </w:r>
          </w:p>
        </w:tc>
        <w:tc>
          <w:tcPr>
            <w:tcW w:w="757" w:type="dxa"/>
            <w:noWrap/>
            <w:hideMark/>
          </w:tcPr>
          <w:p w14:paraId="11BA25C7" w14:textId="77777777" w:rsidR="00B20F52" w:rsidRPr="00CE0AC0" w:rsidRDefault="00B20F52" w:rsidP="000B5542">
            <w:pPr>
              <w:jc w:val="center"/>
              <w:rPr>
                <w:rFonts w:ascii="Times" w:eastAsia="Times New Roman" w:hAnsi="Times"/>
                <w:bCs/>
                <w:i/>
                <w:iCs/>
              </w:rPr>
            </w:pPr>
            <w:r w:rsidRPr="00CE0AC0">
              <w:rPr>
                <w:rFonts w:ascii="Times" w:hAnsi="Times"/>
                <w:i/>
                <w:iCs/>
              </w:rPr>
              <w:t>GFI</w:t>
            </w:r>
          </w:p>
        </w:tc>
        <w:tc>
          <w:tcPr>
            <w:tcW w:w="1045" w:type="dxa"/>
            <w:noWrap/>
            <w:hideMark/>
          </w:tcPr>
          <w:p w14:paraId="2D47FFE9" w14:textId="77777777" w:rsidR="00B20F52" w:rsidRPr="00CE0AC0" w:rsidRDefault="00B20F52" w:rsidP="000B5542">
            <w:pPr>
              <w:jc w:val="center"/>
              <w:rPr>
                <w:rFonts w:ascii="Times" w:eastAsia="Times New Roman" w:hAnsi="Times"/>
                <w:bCs/>
                <w:i/>
                <w:iCs/>
              </w:rPr>
            </w:pPr>
            <w:r w:rsidRPr="00CE0AC0">
              <w:rPr>
                <w:rFonts w:ascii="Times" w:hAnsi="Times"/>
                <w:i/>
                <w:iCs/>
              </w:rPr>
              <w:t>AGFI</w:t>
            </w:r>
          </w:p>
        </w:tc>
        <w:tc>
          <w:tcPr>
            <w:tcW w:w="886" w:type="dxa"/>
            <w:noWrap/>
            <w:hideMark/>
          </w:tcPr>
          <w:p w14:paraId="3E316576" w14:textId="77777777" w:rsidR="00B20F52" w:rsidRPr="00CE0AC0" w:rsidRDefault="00B20F52" w:rsidP="000B5542">
            <w:pPr>
              <w:jc w:val="center"/>
              <w:rPr>
                <w:rFonts w:ascii="Times" w:eastAsia="Times New Roman" w:hAnsi="Times"/>
                <w:bCs/>
                <w:i/>
                <w:iCs/>
              </w:rPr>
            </w:pPr>
            <w:r w:rsidRPr="00CE0AC0">
              <w:rPr>
                <w:rFonts w:ascii="Times" w:eastAsia="Times New Roman" w:hAnsi="Times"/>
                <w:bCs/>
                <w:i/>
                <w:iCs/>
              </w:rPr>
              <w:t>NNFI</w:t>
            </w:r>
          </w:p>
        </w:tc>
        <w:tc>
          <w:tcPr>
            <w:tcW w:w="890" w:type="dxa"/>
            <w:noWrap/>
            <w:hideMark/>
          </w:tcPr>
          <w:p w14:paraId="080E3537" w14:textId="77777777" w:rsidR="00B20F52" w:rsidRPr="00CE0AC0" w:rsidRDefault="00B20F52" w:rsidP="000B5542">
            <w:pPr>
              <w:jc w:val="center"/>
              <w:rPr>
                <w:rFonts w:ascii="Times" w:eastAsia="Times New Roman" w:hAnsi="Times"/>
                <w:bCs/>
                <w:i/>
                <w:iCs/>
              </w:rPr>
            </w:pPr>
            <w:r w:rsidRPr="00CE0AC0">
              <w:rPr>
                <w:rFonts w:ascii="Times" w:hAnsi="Times"/>
                <w:i/>
                <w:iCs/>
              </w:rPr>
              <w:t>CFI</w:t>
            </w:r>
          </w:p>
        </w:tc>
        <w:tc>
          <w:tcPr>
            <w:tcW w:w="1045" w:type="dxa"/>
            <w:noWrap/>
            <w:hideMark/>
          </w:tcPr>
          <w:p w14:paraId="241C2E30" w14:textId="77777777" w:rsidR="00B20F52" w:rsidRPr="00CE0AC0" w:rsidRDefault="00B20F52" w:rsidP="000B5542">
            <w:pPr>
              <w:jc w:val="center"/>
              <w:rPr>
                <w:rFonts w:ascii="Times" w:eastAsia="Times New Roman" w:hAnsi="Times"/>
                <w:bCs/>
                <w:i/>
                <w:iCs/>
              </w:rPr>
            </w:pPr>
            <w:r w:rsidRPr="00CE0AC0">
              <w:rPr>
                <w:rFonts w:ascii="Times" w:hAnsi="Times"/>
                <w:i/>
                <w:iCs/>
              </w:rPr>
              <w:t>RMSEA</w:t>
            </w:r>
          </w:p>
        </w:tc>
        <w:tc>
          <w:tcPr>
            <w:tcW w:w="890" w:type="dxa"/>
            <w:noWrap/>
            <w:hideMark/>
          </w:tcPr>
          <w:p w14:paraId="6824AB8C" w14:textId="77777777" w:rsidR="00B20F52" w:rsidRPr="00CE0AC0" w:rsidRDefault="00B20F52" w:rsidP="000B5542">
            <w:pPr>
              <w:jc w:val="center"/>
              <w:rPr>
                <w:rFonts w:ascii="Times" w:eastAsia="Times New Roman" w:hAnsi="Times"/>
                <w:bCs/>
                <w:i/>
                <w:iCs/>
              </w:rPr>
            </w:pPr>
            <w:r w:rsidRPr="00CE0AC0">
              <w:rPr>
                <w:rFonts w:ascii="Times" w:hAnsi="Times"/>
                <w:i/>
                <w:iCs/>
              </w:rPr>
              <w:t>SRMR</w:t>
            </w:r>
          </w:p>
        </w:tc>
        <w:tc>
          <w:tcPr>
            <w:tcW w:w="1039" w:type="dxa"/>
            <w:noWrap/>
            <w:hideMark/>
          </w:tcPr>
          <w:p w14:paraId="61D5F7F8" w14:textId="77777777" w:rsidR="00B20F52" w:rsidRPr="00CE0AC0" w:rsidRDefault="00B20F52" w:rsidP="000B5542">
            <w:pPr>
              <w:jc w:val="center"/>
              <w:rPr>
                <w:rFonts w:ascii="Times" w:eastAsia="Times New Roman" w:hAnsi="Times"/>
                <w:bCs/>
                <w:i/>
                <w:iCs/>
              </w:rPr>
            </w:pPr>
            <w:r w:rsidRPr="00CE0AC0">
              <w:rPr>
                <w:rFonts w:ascii="Times" w:hAnsi="Times"/>
                <w:i/>
                <w:iCs/>
              </w:rPr>
              <w:t>AVE</w:t>
            </w:r>
          </w:p>
        </w:tc>
      </w:tr>
      <w:tr w:rsidR="00B20F52" w:rsidRPr="00CE0AC0" w14:paraId="621D2D3A" w14:textId="77777777" w:rsidTr="00D047DD">
        <w:trPr>
          <w:trHeight w:val="309"/>
        </w:trPr>
        <w:tc>
          <w:tcPr>
            <w:tcW w:w="1710" w:type="dxa"/>
            <w:noWrap/>
            <w:hideMark/>
          </w:tcPr>
          <w:p w14:paraId="7AF69F2E" w14:textId="14BD2A0E" w:rsidR="00B20F52" w:rsidRPr="00CE0AC0" w:rsidRDefault="00B20F52" w:rsidP="000B5542">
            <w:pPr>
              <w:rPr>
                <w:rFonts w:ascii="Times" w:eastAsia="Times New Roman" w:hAnsi="Times"/>
                <w:bCs/>
              </w:rPr>
            </w:pPr>
            <w:r w:rsidRPr="00CE0AC0">
              <w:rPr>
                <w:rFonts w:ascii="Times" w:eastAsia="Times New Roman" w:hAnsi="Times"/>
                <w:bCs/>
              </w:rPr>
              <w:t xml:space="preserve">Escala </w:t>
            </w:r>
            <w:r w:rsidR="0092638D" w:rsidRPr="00CE0AC0">
              <w:rPr>
                <w:rFonts w:ascii="Times" w:eastAsia="Times New Roman" w:hAnsi="Times"/>
                <w:bCs/>
              </w:rPr>
              <w:t>b</w:t>
            </w:r>
            <w:r w:rsidRPr="00CE0AC0">
              <w:rPr>
                <w:rFonts w:ascii="Times" w:eastAsia="Times New Roman" w:hAnsi="Times"/>
                <w:bCs/>
              </w:rPr>
              <w:t xml:space="preserve">reve de </w:t>
            </w:r>
            <w:r w:rsidR="0092638D" w:rsidRPr="00CE0AC0">
              <w:rPr>
                <w:rFonts w:ascii="Times" w:eastAsia="Times New Roman" w:hAnsi="Times"/>
                <w:bCs/>
              </w:rPr>
              <w:t>e</w:t>
            </w:r>
            <w:r w:rsidRPr="00CE0AC0">
              <w:rPr>
                <w:rFonts w:ascii="Times" w:eastAsia="Times New Roman" w:hAnsi="Times"/>
                <w:bCs/>
              </w:rPr>
              <w:t>strategias de aprendizaje</w:t>
            </w:r>
          </w:p>
        </w:tc>
        <w:tc>
          <w:tcPr>
            <w:tcW w:w="756" w:type="dxa"/>
            <w:noWrap/>
          </w:tcPr>
          <w:p w14:paraId="6245B1A7" w14:textId="77777777" w:rsidR="00B20F52" w:rsidRPr="00CE0AC0" w:rsidRDefault="00B20F52" w:rsidP="000B5542">
            <w:pPr>
              <w:jc w:val="center"/>
              <w:rPr>
                <w:rFonts w:ascii="Times" w:eastAsia="Times New Roman" w:hAnsi="Times"/>
                <w:bCs/>
              </w:rPr>
            </w:pPr>
            <w:r w:rsidRPr="00CE0AC0">
              <w:rPr>
                <w:rFonts w:ascii="Times" w:eastAsia="Times New Roman" w:hAnsi="Times"/>
                <w:bCs/>
              </w:rPr>
              <w:t>6.433</w:t>
            </w:r>
          </w:p>
        </w:tc>
        <w:tc>
          <w:tcPr>
            <w:tcW w:w="757" w:type="dxa"/>
            <w:noWrap/>
          </w:tcPr>
          <w:p w14:paraId="26BD3CF2" w14:textId="77777777" w:rsidR="00B20F52" w:rsidRPr="00CE0AC0" w:rsidRDefault="00B20F52" w:rsidP="000B5542">
            <w:pPr>
              <w:jc w:val="center"/>
              <w:rPr>
                <w:rFonts w:ascii="Times" w:eastAsia="Times New Roman" w:hAnsi="Times"/>
                <w:bCs/>
              </w:rPr>
            </w:pPr>
            <w:r w:rsidRPr="00CE0AC0">
              <w:rPr>
                <w:rFonts w:ascii="Times" w:eastAsia="Times New Roman" w:hAnsi="Times"/>
                <w:bCs/>
              </w:rPr>
              <w:t>.954</w:t>
            </w:r>
          </w:p>
        </w:tc>
        <w:tc>
          <w:tcPr>
            <w:tcW w:w="1045" w:type="dxa"/>
            <w:noWrap/>
          </w:tcPr>
          <w:p w14:paraId="44D7CB42" w14:textId="77777777" w:rsidR="00B20F52" w:rsidRPr="00CE0AC0" w:rsidRDefault="00B20F52" w:rsidP="000B5542">
            <w:pPr>
              <w:jc w:val="center"/>
              <w:rPr>
                <w:rFonts w:ascii="Times" w:eastAsia="Times New Roman" w:hAnsi="Times"/>
                <w:bCs/>
              </w:rPr>
            </w:pPr>
            <w:r w:rsidRPr="00CE0AC0">
              <w:rPr>
                <w:rFonts w:ascii="Times" w:eastAsia="Times New Roman" w:hAnsi="Times"/>
                <w:bCs/>
              </w:rPr>
              <w:t>.929</w:t>
            </w:r>
          </w:p>
        </w:tc>
        <w:tc>
          <w:tcPr>
            <w:tcW w:w="886" w:type="dxa"/>
            <w:noWrap/>
          </w:tcPr>
          <w:p w14:paraId="259D776C" w14:textId="77777777" w:rsidR="00B20F52" w:rsidRPr="00CE0AC0" w:rsidRDefault="00B20F52" w:rsidP="000B5542">
            <w:pPr>
              <w:jc w:val="center"/>
              <w:rPr>
                <w:rFonts w:ascii="Times" w:eastAsia="Times New Roman" w:hAnsi="Times"/>
                <w:bCs/>
              </w:rPr>
            </w:pPr>
            <w:r w:rsidRPr="00CE0AC0">
              <w:rPr>
                <w:rFonts w:ascii="Times" w:eastAsia="Times New Roman" w:hAnsi="Times"/>
                <w:bCs/>
              </w:rPr>
              <w:t>.896</w:t>
            </w:r>
          </w:p>
        </w:tc>
        <w:tc>
          <w:tcPr>
            <w:tcW w:w="890" w:type="dxa"/>
            <w:noWrap/>
          </w:tcPr>
          <w:p w14:paraId="24FB38E9" w14:textId="77777777" w:rsidR="00B20F52" w:rsidRPr="00CE0AC0" w:rsidRDefault="00B20F52" w:rsidP="000B5542">
            <w:pPr>
              <w:jc w:val="center"/>
              <w:rPr>
                <w:rFonts w:ascii="Times" w:eastAsia="Times New Roman" w:hAnsi="Times"/>
                <w:bCs/>
              </w:rPr>
            </w:pPr>
            <w:r w:rsidRPr="00CE0AC0">
              <w:rPr>
                <w:rFonts w:ascii="Times" w:eastAsia="Times New Roman" w:hAnsi="Times"/>
                <w:bCs/>
              </w:rPr>
              <w:t>.919</w:t>
            </w:r>
          </w:p>
        </w:tc>
        <w:tc>
          <w:tcPr>
            <w:tcW w:w="1045" w:type="dxa"/>
            <w:noWrap/>
          </w:tcPr>
          <w:p w14:paraId="54C311D8" w14:textId="77777777" w:rsidR="00B20F52" w:rsidRPr="00CE0AC0" w:rsidRDefault="00B20F52" w:rsidP="000B5542">
            <w:pPr>
              <w:jc w:val="center"/>
              <w:rPr>
                <w:rFonts w:ascii="Times" w:eastAsia="Times New Roman" w:hAnsi="Times"/>
                <w:bCs/>
              </w:rPr>
            </w:pPr>
            <w:r w:rsidRPr="00CE0AC0">
              <w:rPr>
                <w:rFonts w:ascii="Times" w:eastAsia="Times New Roman" w:hAnsi="Times"/>
                <w:bCs/>
              </w:rPr>
              <w:t>.074</w:t>
            </w:r>
          </w:p>
        </w:tc>
        <w:tc>
          <w:tcPr>
            <w:tcW w:w="890" w:type="dxa"/>
            <w:noWrap/>
          </w:tcPr>
          <w:p w14:paraId="5A906515" w14:textId="77777777" w:rsidR="00B20F52" w:rsidRPr="00CE0AC0" w:rsidRDefault="00B20F52" w:rsidP="000B5542">
            <w:pPr>
              <w:jc w:val="center"/>
              <w:rPr>
                <w:rFonts w:ascii="Times" w:eastAsia="Times New Roman" w:hAnsi="Times"/>
                <w:bCs/>
              </w:rPr>
            </w:pPr>
            <w:r w:rsidRPr="00CE0AC0">
              <w:rPr>
                <w:rFonts w:ascii="Times" w:eastAsia="Times New Roman" w:hAnsi="Times"/>
                <w:bCs/>
              </w:rPr>
              <w:t>.048</w:t>
            </w:r>
          </w:p>
        </w:tc>
        <w:tc>
          <w:tcPr>
            <w:tcW w:w="1039" w:type="dxa"/>
            <w:noWrap/>
          </w:tcPr>
          <w:p w14:paraId="7082B9C2" w14:textId="77777777" w:rsidR="00B20F52" w:rsidRPr="00CE0AC0" w:rsidRDefault="00B20F52" w:rsidP="000B5542">
            <w:pPr>
              <w:jc w:val="center"/>
              <w:rPr>
                <w:rFonts w:ascii="Times" w:eastAsia="Times New Roman" w:hAnsi="Times"/>
                <w:bCs/>
              </w:rPr>
            </w:pPr>
            <w:r w:rsidRPr="00CE0AC0">
              <w:rPr>
                <w:rFonts w:ascii="Times" w:eastAsia="Times New Roman" w:hAnsi="Times"/>
                <w:bCs/>
              </w:rPr>
              <w:t>.383</w:t>
            </w:r>
          </w:p>
        </w:tc>
      </w:tr>
    </w:tbl>
    <w:p w14:paraId="4903A971" w14:textId="77777777" w:rsidR="00D047DD" w:rsidRPr="002928D5" w:rsidRDefault="00D047DD" w:rsidP="002928D5">
      <w:pPr>
        <w:spacing w:after="0" w:line="360" w:lineRule="auto"/>
        <w:jc w:val="center"/>
        <w:rPr>
          <w:rFonts w:ascii="Times" w:eastAsia="Times New Roman" w:hAnsi="Times"/>
          <w:bCs/>
          <w:sz w:val="24"/>
          <w:szCs w:val="24"/>
        </w:rPr>
      </w:pPr>
      <w:r w:rsidRPr="002928D5">
        <w:rPr>
          <w:rFonts w:ascii="Times" w:eastAsia="Times New Roman" w:hAnsi="Times"/>
          <w:bCs/>
          <w:i/>
          <w:iCs/>
          <w:sz w:val="24"/>
          <w:szCs w:val="24"/>
        </w:rPr>
        <w:t>Nota.</w:t>
      </w:r>
      <w:r w:rsidRPr="002928D5">
        <w:rPr>
          <w:rFonts w:ascii="Times" w:eastAsia="Times New Roman" w:hAnsi="Times"/>
          <w:bCs/>
          <w:sz w:val="24"/>
          <w:szCs w:val="24"/>
        </w:rPr>
        <w:t xml:space="preserve"> </w:t>
      </w:r>
      <w:r w:rsidRPr="002928D5">
        <w:rPr>
          <w:rFonts w:ascii="Times" w:eastAsia="Times New Roman" w:hAnsi="Times"/>
          <w:bCs/>
          <w:i/>
          <w:iCs/>
          <w:sz w:val="24"/>
          <w:szCs w:val="24"/>
        </w:rPr>
        <w:t>X</w:t>
      </w:r>
      <w:r w:rsidRPr="002928D5">
        <w:rPr>
          <w:rFonts w:ascii="Times" w:eastAsia="Times New Roman" w:hAnsi="Times"/>
          <w:bCs/>
          <w:i/>
          <w:iCs/>
          <w:sz w:val="24"/>
          <w:szCs w:val="24"/>
          <w:vertAlign w:val="superscript"/>
        </w:rPr>
        <w:t>2</w:t>
      </w:r>
      <w:r w:rsidRPr="002928D5">
        <w:rPr>
          <w:rFonts w:ascii="Times" w:eastAsia="Times New Roman" w:hAnsi="Times"/>
          <w:bCs/>
          <w:i/>
          <w:iCs/>
          <w:sz w:val="24"/>
          <w:szCs w:val="24"/>
        </w:rPr>
        <w:t>/gl</w:t>
      </w:r>
      <w:r w:rsidRPr="002928D5">
        <w:rPr>
          <w:rFonts w:ascii="Times" w:eastAsia="Times New Roman" w:hAnsi="Times"/>
          <w:bCs/>
          <w:sz w:val="24"/>
          <w:szCs w:val="24"/>
        </w:rPr>
        <w:t xml:space="preserve"> = Chi cuadrada relativa, </w:t>
      </w:r>
      <w:r w:rsidRPr="002928D5">
        <w:rPr>
          <w:rFonts w:ascii="Times" w:eastAsia="Times New Roman" w:hAnsi="Times"/>
          <w:bCs/>
          <w:i/>
          <w:iCs/>
          <w:sz w:val="24"/>
          <w:szCs w:val="24"/>
        </w:rPr>
        <w:t>GFI</w:t>
      </w:r>
      <w:r w:rsidRPr="002928D5">
        <w:rPr>
          <w:rFonts w:ascii="Times" w:eastAsia="Times New Roman" w:hAnsi="Times"/>
          <w:bCs/>
          <w:sz w:val="24"/>
          <w:szCs w:val="24"/>
        </w:rPr>
        <w:t xml:space="preserve"> = Índice de bondad de ajuste, </w:t>
      </w:r>
      <w:r w:rsidRPr="002928D5">
        <w:rPr>
          <w:rFonts w:ascii="Times" w:eastAsia="Times New Roman" w:hAnsi="Times"/>
          <w:bCs/>
          <w:i/>
          <w:iCs/>
          <w:sz w:val="24"/>
          <w:szCs w:val="24"/>
        </w:rPr>
        <w:t>AGFI</w:t>
      </w:r>
      <w:r w:rsidRPr="002928D5">
        <w:rPr>
          <w:rFonts w:ascii="Times" w:eastAsia="Times New Roman" w:hAnsi="Times"/>
          <w:bCs/>
          <w:sz w:val="24"/>
          <w:szCs w:val="24"/>
        </w:rPr>
        <w:t xml:space="preserve"> = Índice de bondad de ajuste ajustado, </w:t>
      </w:r>
      <w:r w:rsidRPr="002928D5">
        <w:rPr>
          <w:rFonts w:ascii="Times" w:eastAsia="Times New Roman" w:hAnsi="Times"/>
          <w:bCs/>
          <w:i/>
          <w:iCs/>
          <w:sz w:val="24"/>
          <w:szCs w:val="24"/>
        </w:rPr>
        <w:t>NNFI</w:t>
      </w:r>
      <w:r w:rsidRPr="002928D5">
        <w:rPr>
          <w:rFonts w:ascii="Times" w:eastAsia="Times New Roman" w:hAnsi="Times"/>
          <w:bCs/>
          <w:sz w:val="24"/>
          <w:szCs w:val="24"/>
        </w:rPr>
        <w:t xml:space="preserve"> = Índice de ajuste no normalizado, </w:t>
      </w:r>
      <w:r w:rsidRPr="002928D5">
        <w:rPr>
          <w:rFonts w:ascii="Times" w:eastAsia="Times New Roman" w:hAnsi="Times"/>
          <w:bCs/>
          <w:i/>
          <w:iCs/>
          <w:sz w:val="24"/>
          <w:szCs w:val="24"/>
        </w:rPr>
        <w:t>CFI</w:t>
      </w:r>
      <w:r w:rsidRPr="002928D5">
        <w:rPr>
          <w:rFonts w:ascii="Times" w:eastAsia="Times New Roman" w:hAnsi="Times"/>
          <w:bCs/>
          <w:sz w:val="24"/>
          <w:szCs w:val="24"/>
        </w:rPr>
        <w:t xml:space="preserve"> = Índice de ajuste comparativo, </w:t>
      </w:r>
      <w:r w:rsidRPr="002928D5">
        <w:rPr>
          <w:rFonts w:ascii="Times" w:eastAsia="Times New Roman" w:hAnsi="Times"/>
          <w:bCs/>
          <w:i/>
          <w:iCs/>
          <w:sz w:val="24"/>
          <w:szCs w:val="24"/>
        </w:rPr>
        <w:t>RMSEA</w:t>
      </w:r>
      <w:r w:rsidRPr="002928D5">
        <w:rPr>
          <w:rFonts w:ascii="Times" w:eastAsia="Times New Roman" w:hAnsi="Times"/>
          <w:bCs/>
          <w:sz w:val="24"/>
          <w:szCs w:val="24"/>
        </w:rPr>
        <w:t xml:space="preserve"> = Error cuadrático medio de aproximación, </w:t>
      </w:r>
      <w:r w:rsidRPr="002928D5">
        <w:rPr>
          <w:rFonts w:ascii="Times" w:eastAsia="Times New Roman" w:hAnsi="Times"/>
          <w:bCs/>
          <w:i/>
          <w:iCs/>
          <w:sz w:val="24"/>
          <w:szCs w:val="24"/>
        </w:rPr>
        <w:t>SRMR</w:t>
      </w:r>
      <w:r w:rsidRPr="002928D5">
        <w:rPr>
          <w:rFonts w:ascii="Times" w:eastAsia="Times New Roman" w:hAnsi="Times"/>
          <w:bCs/>
          <w:sz w:val="24"/>
          <w:szCs w:val="24"/>
        </w:rPr>
        <w:t xml:space="preserve"> = Residuo cuadrático medio estandarizado, </w:t>
      </w:r>
      <w:r w:rsidRPr="002928D5">
        <w:rPr>
          <w:rFonts w:ascii="Times" w:eastAsia="Times New Roman" w:hAnsi="Times"/>
          <w:bCs/>
          <w:i/>
          <w:iCs/>
          <w:sz w:val="24"/>
          <w:szCs w:val="24"/>
        </w:rPr>
        <w:t>AVE</w:t>
      </w:r>
      <w:r w:rsidRPr="002928D5">
        <w:rPr>
          <w:rFonts w:ascii="Times" w:eastAsia="Times New Roman" w:hAnsi="Times"/>
          <w:bCs/>
          <w:sz w:val="24"/>
          <w:szCs w:val="24"/>
        </w:rPr>
        <w:t xml:space="preserve"> = Varianza promedio extraída.</w:t>
      </w:r>
    </w:p>
    <w:p w14:paraId="37915649" w14:textId="7F178F20" w:rsidR="00D047DD" w:rsidRPr="002928D5" w:rsidRDefault="00D047DD" w:rsidP="002928D5">
      <w:pPr>
        <w:tabs>
          <w:tab w:val="left" w:pos="567"/>
        </w:tabs>
        <w:spacing w:line="360" w:lineRule="auto"/>
        <w:ind w:right="49"/>
        <w:contextualSpacing/>
        <w:jc w:val="center"/>
        <w:rPr>
          <w:rFonts w:ascii="Times" w:hAnsi="Times"/>
          <w:sz w:val="24"/>
          <w:szCs w:val="24"/>
        </w:rPr>
      </w:pPr>
      <w:r w:rsidRPr="002928D5">
        <w:rPr>
          <w:rFonts w:ascii="Times" w:hAnsi="Times"/>
          <w:sz w:val="24"/>
          <w:szCs w:val="24"/>
        </w:rPr>
        <w:t>Fuente: Elaboración propia</w:t>
      </w:r>
    </w:p>
    <w:p w14:paraId="2D7BCE34" w14:textId="3E28A010" w:rsidR="00EC690C" w:rsidRDefault="00B20F52" w:rsidP="002928D5">
      <w:pPr>
        <w:spacing w:after="0" w:line="360" w:lineRule="auto"/>
        <w:ind w:firstLine="708"/>
        <w:jc w:val="both"/>
        <w:rPr>
          <w:rFonts w:ascii="Times" w:hAnsi="Times" w:cs="Arial"/>
          <w:sz w:val="24"/>
          <w:szCs w:val="24"/>
        </w:rPr>
      </w:pPr>
      <w:r w:rsidRPr="00BF709B">
        <w:rPr>
          <w:rFonts w:ascii="Times" w:eastAsia="Times New Roman" w:hAnsi="Times" w:cs="Arial"/>
          <w:bCs/>
          <w:sz w:val="24"/>
          <w:szCs w:val="24"/>
        </w:rPr>
        <w:t xml:space="preserve">En relación </w:t>
      </w:r>
      <w:r w:rsidR="0092638D">
        <w:rPr>
          <w:rFonts w:ascii="Times" w:eastAsia="Times New Roman" w:hAnsi="Times" w:cs="Arial"/>
          <w:bCs/>
          <w:sz w:val="24"/>
          <w:szCs w:val="24"/>
        </w:rPr>
        <w:t>con</w:t>
      </w:r>
      <w:r w:rsidRPr="00BF709B">
        <w:rPr>
          <w:rFonts w:ascii="Times" w:eastAsia="Times New Roman" w:hAnsi="Times" w:cs="Arial"/>
          <w:bCs/>
          <w:sz w:val="24"/>
          <w:szCs w:val="24"/>
        </w:rPr>
        <w:t xml:space="preserve"> los índices de confiabilidad de la escala, la </w:t>
      </w:r>
      <w:r w:rsidR="0092638D">
        <w:rPr>
          <w:rFonts w:ascii="Times" w:eastAsia="Times New Roman" w:hAnsi="Times" w:cs="Arial"/>
          <w:bCs/>
          <w:sz w:val="24"/>
          <w:szCs w:val="24"/>
        </w:rPr>
        <w:t>t</w:t>
      </w:r>
      <w:r w:rsidRPr="00BF709B">
        <w:rPr>
          <w:rFonts w:ascii="Times" w:eastAsia="Times New Roman" w:hAnsi="Times" w:cs="Arial"/>
          <w:bCs/>
          <w:sz w:val="24"/>
          <w:szCs w:val="24"/>
        </w:rPr>
        <w:t>abla 5 muestra los valores de 3 criterios para los 2 factores. De acuerdo con los resultados</w:t>
      </w:r>
      <w:r w:rsidR="0092638D">
        <w:rPr>
          <w:rFonts w:ascii="Times" w:eastAsia="Times New Roman" w:hAnsi="Times" w:cs="Arial"/>
          <w:bCs/>
          <w:sz w:val="24"/>
          <w:szCs w:val="24"/>
        </w:rPr>
        <w:t>,</w:t>
      </w:r>
      <w:r w:rsidRPr="00BF709B">
        <w:rPr>
          <w:rFonts w:ascii="Times" w:eastAsia="Times New Roman" w:hAnsi="Times" w:cs="Arial"/>
          <w:bCs/>
          <w:sz w:val="24"/>
          <w:szCs w:val="24"/>
        </w:rPr>
        <w:t xml:space="preserve"> se puede considerar que ambos factores son confiables en la medición de las estrategias de elaboración y de organi</w:t>
      </w:r>
      <w:r w:rsidR="00DF017A" w:rsidRPr="00BF709B">
        <w:rPr>
          <w:rFonts w:ascii="Times" w:eastAsia="Times New Roman" w:hAnsi="Times" w:cs="Arial"/>
          <w:bCs/>
          <w:sz w:val="24"/>
          <w:szCs w:val="24"/>
        </w:rPr>
        <w:t xml:space="preserve">zación para los indicadores de </w:t>
      </w:r>
      <w:r w:rsidR="0092638D">
        <w:rPr>
          <w:rFonts w:ascii="Times" w:eastAsia="Times New Roman" w:hAnsi="Times" w:cs="Arial"/>
          <w:bCs/>
          <w:sz w:val="24"/>
          <w:szCs w:val="24"/>
        </w:rPr>
        <w:t>a</w:t>
      </w:r>
      <w:r w:rsidR="00DF017A" w:rsidRPr="00BF709B">
        <w:rPr>
          <w:rFonts w:ascii="Times" w:eastAsia="Times New Roman" w:hAnsi="Times" w:cs="Arial"/>
          <w:sz w:val="24"/>
          <w:szCs w:val="24"/>
        </w:rPr>
        <w:t>lfa de Cronbach</w:t>
      </w:r>
      <w:r w:rsidR="00DF017A" w:rsidRPr="00BF709B">
        <w:rPr>
          <w:rFonts w:ascii="Times" w:eastAsia="Times New Roman" w:hAnsi="Times" w:cs="Arial"/>
          <w:bCs/>
          <w:sz w:val="24"/>
          <w:szCs w:val="24"/>
        </w:rPr>
        <w:t xml:space="preserve"> </w:t>
      </w:r>
      <w:r w:rsidRPr="00BF709B">
        <w:rPr>
          <w:rFonts w:ascii="Times" w:eastAsia="Times New Roman" w:hAnsi="Times" w:cs="Arial"/>
          <w:bCs/>
          <w:sz w:val="24"/>
          <w:szCs w:val="24"/>
        </w:rPr>
        <w:t>(</w:t>
      </w:r>
      <w:r w:rsidRPr="00BF709B">
        <w:rPr>
          <w:rFonts w:ascii="Times" w:eastAsia="Times New Roman" w:hAnsi="Times" w:cs="Arial"/>
          <w:bCs/>
          <w:i/>
          <w:iCs/>
          <w:sz w:val="24"/>
          <w:szCs w:val="24"/>
        </w:rPr>
        <w:t>α</w:t>
      </w:r>
      <w:r w:rsidR="00986484" w:rsidRPr="00BF709B">
        <w:rPr>
          <w:rFonts w:ascii="Times" w:eastAsia="Times New Roman" w:hAnsi="Times" w:cs="Arial"/>
          <w:bCs/>
          <w:sz w:val="24"/>
          <w:szCs w:val="24"/>
        </w:rPr>
        <w:t xml:space="preserve"> &gt; .7) acorde con De Villes (2003</w:t>
      </w:r>
      <w:r w:rsidR="00DF017A" w:rsidRPr="00BF709B">
        <w:rPr>
          <w:rFonts w:ascii="Times" w:eastAsia="Times New Roman" w:hAnsi="Times" w:cs="Arial"/>
          <w:bCs/>
          <w:sz w:val="24"/>
          <w:szCs w:val="24"/>
        </w:rPr>
        <w:t xml:space="preserve">); </w:t>
      </w:r>
      <w:r w:rsidR="0092638D">
        <w:rPr>
          <w:rFonts w:ascii="Times" w:eastAsia="Times New Roman" w:hAnsi="Times" w:cs="Arial"/>
          <w:bCs/>
          <w:sz w:val="24"/>
          <w:szCs w:val="24"/>
        </w:rPr>
        <w:t>o</w:t>
      </w:r>
      <w:r w:rsidRPr="00BF709B">
        <w:rPr>
          <w:rFonts w:ascii="Times" w:eastAsia="Times New Roman" w:hAnsi="Times" w:cs="Arial"/>
          <w:bCs/>
          <w:sz w:val="24"/>
          <w:szCs w:val="24"/>
        </w:rPr>
        <w:t xml:space="preserve">mega </w:t>
      </w:r>
      <w:r w:rsidR="00986484" w:rsidRPr="00BF709B">
        <w:rPr>
          <w:rFonts w:ascii="Times" w:eastAsia="Times New Roman" w:hAnsi="Times" w:cs="Arial"/>
          <w:bCs/>
          <w:sz w:val="24"/>
          <w:szCs w:val="24"/>
        </w:rPr>
        <w:t xml:space="preserve">de McDonald </w:t>
      </w:r>
      <w:r w:rsidRPr="00BF709B">
        <w:rPr>
          <w:rFonts w:ascii="Times" w:eastAsia="Times New Roman" w:hAnsi="Times" w:cs="Arial"/>
          <w:bCs/>
          <w:sz w:val="24"/>
          <w:szCs w:val="24"/>
        </w:rPr>
        <w:t>(</w:t>
      </w:r>
      <w:r w:rsidRPr="00BF709B">
        <w:rPr>
          <w:rFonts w:ascii="Times" w:eastAsia="Times New Roman" w:hAnsi="Times" w:cs="Arial"/>
          <w:bCs/>
          <w:i/>
          <w:iCs/>
          <w:sz w:val="24"/>
          <w:szCs w:val="24"/>
        </w:rPr>
        <w:t xml:space="preserve">ω &gt; </w:t>
      </w:r>
      <w:r w:rsidRPr="00BF709B">
        <w:rPr>
          <w:rFonts w:ascii="Times" w:eastAsia="Times New Roman" w:hAnsi="Times" w:cs="Arial"/>
          <w:bCs/>
          <w:sz w:val="24"/>
          <w:szCs w:val="24"/>
        </w:rPr>
        <w:t xml:space="preserve">.7) acorde con Cortina (1993); y correlación </w:t>
      </w:r>
      <w:r w:rsidR="0092638D">
        <w:rPr>
          <w:rFonts w:ascii="Times" w:eastAsia="Times New Roman" w:hAnsi="Times" w:cs="Arial"/>
          <w:bCs/>
          <w:sz w:val="24"/>
          <w:szCs w:val="24"/>
        </w:rPr>
        <w:t>í</w:t>
      </w:r>
      <w:r w:rsidR="00986484" w:rsidRPr="00BF709B">
        <w:rPr>
          <w:rFonts w:ascii="Times" w:eastAsia="Times New Roman" w:hAnsi="Times" w:cs="Arial"/>
          <w:bCs/>
          <w:sz w:val="24"/>
          <w:szCs w:val="24"/>
        </w:rPr>
        <w:t>nter-</w:t>
      </w:r>
      <w:r w:rsidR="0092638D">
        <w:rPr>
          <w:rFonts w:ascii="Times" w:eastAsia="Times New Roman" w:hAnsi="Times" w:cs="Arial"/>
          <w:bCs/>
          <w:sz w:val="24"/>
          <w:szCs w:val="24"/>
        </w:rPr>
        <w:t>í</w:t>
      </w:r>
      <w:r w:rsidR="00986484" w:rsidRPr="00BF709B">
        <w:rPr>
          <w:rFonts w:ascii="Times" w:eastAsia="Times New Roman" w:hAnsi="Times" w:cs="Arial"/>
          <w:bCs/>
          <w:sz w:val="24"/>
          <w:szCs w:val="24"/>
        </w:rPr>
        <w:t>tem (CII&gt;.3) acorde con P</w:t>
      </w:r>
      <w:r w:rsidRPr="00BF709B">
        <w:rPr>
          <w:rFonts w:ascii="Times" w:hAnsi="Times" w:cs="Arial"/>
          <w:sz w:val="24"/>
          <w:szCs w:val="24"/>
        </w:rPr>
        <w:t xml:space="preserve">adilla </w:t>
      </w:r>
      <w:r w:rsidR="00986484" w:rsidRPr="00BF709B">
        <w:rPr>
          <w:rFonts w:ascii="Times" w:hAnsi="Times" w:cs="Arial"/>
          <w:sz w:val="24"/>
          <w:szCs w:val="24"/>
        </w:rPr>
        <w:t>y</w:t>
      </w:r>
      <w:r w:rsidR="00513716" w:rsidRPr="00BF709B">
        <w:rPr>
          <w:rFonts w:ascii="Times" w:hAnsi="Times" w:cs="Arial"/>
          <w:sz w:val="24"/>
          <w:szCs w:val="24"/>
        </w:rPr>
        <w:t xml:space="preserve"> </w:t>
      </w:r>
      <w:proofErr w:type="spellStart"/>
      <w:r w:rsidR="00513716" w:rsidRPr="00BF709B">
        <w:rPr>
          <w:rFonts w:ascii="Times" w:hAnsi="Times" w:cs="Arial"/>
          <w:sz w:val="24"/>
          <w:szCs w:val="24"/>
        </w:rPr>
        <w:t>Divers</w:t>
      </w:r>
      <w:proofErr w:type="spellEnd"/>
      <w:r w:rsidRPr="00BF709B">
        <w:rPr>
          <w:rFonts w:ascii="Times" w:hAnsi="Times" w:cs="Arial"/>
          <w:sz w:val="24"/>
          <w:szCs w:val="24"/>
        </w:rPr>
        <w:t xml:space="preserve"> </w:t>
      </w:r>
      <w:r w:rsidR="00986484" w:rsidRPr="00BF709B">
        <w:rPr>
          <w:rFonts w:ascii="Times" w:hAnsi="Times" w:cs="Arial"/>
          <w:sz w:val="24"/>
          <w:szCs w:val="24"/>
        </w:rPr>
        <w:t>(</w:t>
      </w:r>
      <w:r w:rsidRPr="00BF709B">
        <w:rPr>
          <w:rFonts w:ascii="Times" w:hAnsi="Times" w:cs="Arial"/>
          <w:sz w:val="24"/>
          <w:szCs w:val="24"/>
        </w:rPr>
        <w:t>2016).</w:t>
      </w:r>
    </w:p>
    <w:p w14:paraId="31CBF5B0" w14:textId="77777777" w:rsidR="002928D5" w:rsidRDefault="002928D5" w:rsidP="002928D5">
      <w:pPr>
        <w:spacing w:after="0" w:line="360" w:lineRule="auto"/>
        <w:jc w:val="both"/>
        <w:rPr>
          <w:rFonts w:ascii="Times" w:hAnsi="Times" w:cs="Arial"/>
          <w:sz w:val="24"/>
          <w:szCs w:val="24"/>
        </w:rPr>
      </w:pPr>
    </w:p>
    <w:p w14:paraId="76306F72" w14:textId="52C7A292" w:rsidR="000451F6" w:rsidRPr="002928D5" w:rsidRDefault="00D047DD" w:rsidP="002928D5">
      <w:pPr>
        <w:spacing w:after="0" w:line="360" w:lineRule="auto"/>
        <w:jc w:val="center"/>
        <w:rPr>
          <w:rFonts w:ascii="Times" w:hAnsi="Times" w:cs="Arial"/>
          <w:sz w:val="26"/>
          <w:szCs w:val="28"/>
        </w:rPr>
      </w:pPr>
      <w:r w:rsidRPr="002928D5">
        <w:rPr>
          <w:rFonts w:ascii="Times" w:eastAsia="Times New Roman" w:hAnsi="Times"/>
          <w:b/>
          <w:sz w:val="24"/>
          <w:szCs w:val="24"/>
        </w:rPr>
        <w:t xml:space="preserve">Tabla 5. </w:t>
      </w:r>
      <w:r w:rsidRPr="002928D5">
        <w:rPr>
          <w:rFonts w:ascii="Times" w:eastAsia="Times New Roman" w:hAnsi="Times"/>
          <w:bCs/>
          <w:sz w:val="24"/>
          <w:szCs w:val="24"/>
        </w:rPr>
        <w:t>Indicadores de consistencia interna de la primera estructura de la EBEA</w:t>
      </w:r>
    </w:p>
    <w:tbl>
      <w:tblPr>
        <w:tblStyle w:val="Tablaconcuadrcula"/>
        <w:tblW w:w="8655" w:type="dxa"/>
        <w:jc w:val="center"/>
        <w:tblLook w:val="04A0" w:firstRow="1" w:lastRow="0" w:firstColumn="1" w:lastColumn="0" w:noHBand="0" w:noVBand="1"/>
      </w:tblPr>
      <w:tblGrid>
        <w:gridCol w:w="3610"/>
        <w:gridCol w:w="1675"/>
        <w:gridCol w:w="1675"/>
        <w:gridCol w:w="1695"/>
      </w:tblGrid>
      <w:tr w:rsidR="00B20F52" w:rsidRPr="00BF709B" w14:paraId="678B41F8" w14:textId="77777777" w:rsidTr="002928D5">
        <w:trPr>
          <w:trHeight w:val="61"/>
          <w:jc w:val="center"/>
        </w:trPr>
        <w:tc>
          <w:tcPr>
            <w:tcW w:w="3610" w:type="dxa"/>
            <w:noWrap/>
            <w:hideMark/>
          </w:tcPr>
          <w:p w14:paraId="1A01DA99" w14:textId="77777777" w:rsidR="00B20F52" w:rsidRPr="00BF709B" w:rsidRDefault="00B20F52" w:rsidP="000B5542">
            <w:pPr>
              <w:rPr>
                <w:rFonts w:ascii="Times" w:eastAsia="Times New Roman" w:hAnsi="Times"/>
                <w:bCs/>
              </w:rPr>
            </w:pPr>
            <w:r w:rsidRPr="00BF709B">
              <w:rPr>
                <w:rFonts w:ascii="Times" w:eastAsia="Times New Roman" w:hAnsi="Times"/>
                <w:bCs/>
              </w:rPr>
              <w:t>Instrumento</w:t>
            </w:r>
          </w:p>
        </w:tc>
        <w:tc>
          <w:tcPr>
            <w:tcW w:w="1675" w:type="dxa"/>
            <w:noWrap/>
            <w:hideMark/>
          </w:tcPr>
          <w:p w14:paraId="542BF047" w14:textId="77777777" w:rsidR="00B20F52" w:rsidRPr="00BF709B" w:rsidRDefault="00B20F52" w:rsidP="000B5542">
            <w:pPr>
              <w:jc w:val="center"/>
              <w:rPr>
                <w:rFonts w:ascii="Times" w:eastAsia="Times New Roman" w:hAnsi="Times"/>
                <w:bCs/>
                <w:i/>
                <w:iCs/>
              </w:rPr>
            </w:pPr>
            <w:r w:rsidRPr="00BF709B">
              <w:rPr>
                <w:rFonts w:ascii="Times" w:eastAsia="Times New Roman" w:hAnsi="Times"/>
                <w:bCs/>
                <w:i/>
                <w:iCs/>
              </w:rPr>
              <w:t>α</w:t>
            </w:r>
          </w:p>
        </w:tc>
        <w:tc>
          <w:tcPr>
            <w:tcW w:w="1675" w:type="dxa"/>
            <w:noWrap/>
            <w:hideMark/>
          </w:tcPr>
          <w:p w14:paraId="34ADC5AF" w14:textId="77777777" w:rsidR="00B20F52" w:rsidRPr="00BF709B" w:rsidRDefault="00B20F52" w:rsidP="000B5542">
            <w:pPr>
              <w:jc w:val="center"/>
              <w:rPr>
                <w:rFonts w:ascii="Times" w:eastAsia="Times New Roman" w:hAnsi="Times"/>
                <w:bCs/>
                <w:i/>
                <w:iCs/>
              </w:rPr>
            </w:pPr>
            <w:r w:rsidRPr="00BF709B">
              <w:rPr>
                <w:rFonts w:ascii="Times" w:eastAsia="Times New Roman" w:hAnsi="Times"/>
                <w:bCs/>
                <w:i/>
                <w:iCs/>
              </w:rPr>
              <w:t>ω</w:t>
            </w:r>
          </w:p>
        </w:tc>
        <w:tc>
          <w:tcPr>
            <w:tcW w:w="1695" w:type="dxa"/>
            <w:noWrap/>
            <w:hideMark/>
          </w:tcPr>
          <w:p w14:paraId="0985A803" w14:textId="77777777" w:rsidR="00B20F52" w:rsidRPr="00BF709B" w:rsidRDefault="00B20F52" w:rsidP="000B5542">
            <w:pPr>
              <w:jc w:val="center"/>
              <w:rPr>
                <w:rFonts w:ascii="Times" w:eastAsia="Times New Roman" w:hAnsi="Times"/>
                <w:bCs/>
                <w:i/>
                <w:iCs/>
              </w:rPr>
            </w:pPr>
            <w:r w:rsidRPr="00BF709B">
              <w:rPr>
                <w:rFonts w:ascii="Times" w:eastAsia="Times New Roman" w:hAnsi="Times"/>
                <w:bCs/>
                <w:i/>
                <w:iCs/>
              </w:rPr>
              <w:t>CII</w:t>
            </w:r>
          </w:p>
        </w:tc>
      </w:tr>
      <w:tr w:rsidR="00B20F52" w:rsidRPr="00BF709B" w14:paraId="266C3E03" w14:textId="77777777" w:rsidTr="002928D5">
        <w:trPr>
          <w:trHeight w:val="61"/>
          <w:jc w:val="center"/>
        </w:trPr>
        <w:tc>
          <w:tcPr>
            <w:tcW w:w="3610" w:type="dxa"/>
            <w:noWrap/>
            <w:hideMark/>
          </w:tcPr>
          <w:p w14:paraId="646EC0DA" w14:textId="77777777" w:rsidR="00B20F52" w:rsidRPr="00BF709B" w:rsidRDefault="00B20F52" w:rsidP="000B5542">
            <w:pPr>
              <w:rPr>
                <w:rFonts w:ascii="Times" w:eastAsia="Times New Roman" w:hAnsi="Times"/>
                <w:bCs/>
              </w:rPr>
            </w:pPr>
            <w:r w:rsidRPr="00BF709B">
              <w:rPr>
                <w:rFonts w:ascii="Times" w:eastAsia="Times New Roman" w:hAnsi="Times"/>
                <w:bCs/>
              </w:rPr>
              <w:t>Estrategias de elaboración</w:t>
            </w:r>
          </w:p>
        </w:tc>
        <w:tc>
          <w:tcPr>
            <w:tcW w:w="1675" w:type="dxa"/>
            <w:noWrap/>
            <w:hideMark/>
          </w:tcPr>
          <w:p w14:paraId="07E94B68" w14:textId="77777777" w:rsidR="00B20F52" w:rsidRPr="00BF709B" w:rsidRDefault="00B20F52" w:rsidP="000B5542">
            <w:pPr>
              <w:jc w:val="center"/>
              <w:rPr>
                <w:rFonts w:ascii="Times" w:eastAsia="Times New Roman" w:hAnsi="Times"/>
                <w:bCs/>
              </w:rPr>
            </w:pPr>
            <w:r w:rsidRPr="00BF709B">
              <w:rPr>
                <w:rFonts w:ascii="Times" w:eastAsia="Times New Roman" w:hAnsi="Times"/>
                <w:bCs/>
              </w:rPr>
              <w:t>0.771</w:t>
            </w:r>
          </w:p>
        </w:tc>
        <w:tc>
          <w:tcPr>
            <w:tcW w:w="1675" w:type="dxa"/>
            <w:noWrap/>
            <w:hideMark/>
          </w:tcPr>
          <w:p w14:paraId="1BFE90F4" w14:textId="77777777" w:rsidR="00B20F52" w:rsidRPr="00BF709B" w:rsidRDefault="00B20F52" w:rsidP="000B5542">
            <w:pPr>
              <w:jc w:val="center"/>
              <w:rPr>
                <w:rFonts w:ascii="Times" w:eastAsia="Times New Roman" w:hAnsi="Times"/>
                <w:bCs/>
              </w:rPr>
            </w:pPr>
            <w:r w:rsidRPr="00BF709B">
              <w:rPr>
                <w:rFonts w:ascii="Times" w:eastAsia="Times New Roman" w:hAnsi="Times"/>
                <w:bCs/>
              </w:rPr>
              <w:t>0.772</w:t>
            </w:r>
          </w:p>
        </w:tc>
        <w:tc>
          <w:tcPr>
            <w:tcW w:w="1695" w:type="dxa"/>
            <w:noWrap/>
            <w:hideMark/>
          </w:tcPr>
          <w:p w14:paraId="100B8EA6" w14:textId="77777777" w:rsidR="00B20F52" w:rsidRPr="00BF709B" w:rsidRDefault="00B20F52" w:rsidP="000B5542">
            <w:pPr>
              <w:jc w:val="center"/>
              <w:rPr>
                <w:rFonts w:ascii="Times" w:eastAsia="Times New Roman" w:hAnsi="Times"/>
                <w:bCs/>
              </w:rPr>
            </w:pPr>
            <w:r w:rsidRPr="00BF709B">
              <w:rPr>
                <w:rFonts w:ascii="Times" w:eastAsia="Times New Roman" w:hAnsi="Times"/>
                <w:bCs/>
              </w:rPr>
              <w:t>0.330</w:t>
            </w:r>
          </w:p>
        </w:tc>
      </w:tr>
      <w:tr w:rsidR="00B20F52" w:rsidRPr="00BF709B" w14:paraId="67F813E6" w14:textId="77777777" w:rsidTr="002928D5">
        <w:trPr>
          <w:trHeight w:val="61"/>
          <w:jc w:val="center"/>
        </w:trPr>
        <w:tc>
          <w:tcPr>
            <w:tcW w:w="3610" w:type="dxa"/>
            <w:noWrap/>
            <w:hideMark/>
          </w:tcPr>
          <w:p w14:paraId="2193CC6A" w14:textId="77777777" w:rsidR="00B20F52" w:rsidRPr="00BF709B" w:rsidRDefault="00B20F52" w:rsidP="000B5542">
            <w:pPr>
              <w:rPr>
                <w:rFonts w:ascii="Times" w:eastAsia="Times New Roman" w:hAnsi="Times"/>
                <w:bCs/>
              </w:rPr>
            </w:pPr>
            <w:r w:rsidRPr="00BF709B">
              <w:rPr>
                <w:rFonts w:ascii="Times" w:eastAsia="Times New Roman" w:hAnsi="Times"/>
                <w:bCs/>
              </w:rPr>
              <w:t>Estrategias de organización</w:t>
            </w:r>
          </w:p>
        </w:tc>
        <w:tc>
          <w:tcPr>
            <w:tcW w:w="1675" w:type="dxa"/>
            <w:noWrap/>
          </w:tcPr>
          <w:p w14:paraId="3E15B162" w14:textId="77777777" w:rsidR="00B20F52" w:rsidRPr="00BF709B" w:rsidRDefault="00B20F52" w:rsidP="000B5542">
            <w:pPr>
              <w:jc w:val="center"/>
              <w:rPr>
                <w:rFonts w:ascii="Times" w:eastAsia="Times New Roman" w:hAnsi="Times"/>
                <w:bCs/>
              </w:rPr>
            </w:pPr>
            <w:r w:rsidRPr="00BF709B">
              <w:rPr>
                <w:rFonts w:ascii="Times" w:eastAsia="Times New Roman" w:hAnsi="Times"/>
                <w:bCs/>
              </w:rPr>
              <w:t>0.779</w:t>
            </w:r>
          </w:p>
        </w:tc>
        <w:tc>
          <w:tcPr>
            <w:tcW w:w="1675" w:type="dxa"/>
            <w:noWrap/>
          </w:tcPr>
          <w:p w14:paraId="6142E340" w14:textId="77777777" w:rsidR="00B20F52" w:rsidRPr="00BF709B" w:rsidRDefault="00B20F52" w:rsidP="000B5542">
            <w:pPr>
              <w:jc w:val="center"/>
              <w:rPr>
                <w:rFonts w:ascii="Times" w:eastAsia="Times New Roman" w:hAnsi="Times"/>
                <w:bCs/>
              </w:rPr>
            </w:pPr>
            <w:r w:rsidRPr="00BF709B">
              <w:rPr>
                <w:rFonts w:ascii="Times" w:eastAsia="Times New Roman" w:hAnsi="Times"/>
                <w:bCs/>
              </w:rPr>
              <w:t>0.772</w:t>
            </w:r>
          </w:p>
        </w:tc>
        <w:tc>
          <w:tcPr>
            <w:tcW w:w="1695" w:type="dxa"/>
            <w:noWrap/>
          </w:tcPr>
          <w:p w14:paraId="5E15089B" w14:textId="77777777" w:rsidR="00B20F52" w:rsidRPr="00BF709B" w:rsidRDefault="00B20F52" w:rsidP="000B5542">
            <w:pPr>
              <w:jc w:val="center"/>
              <w:rPr>
                <w:rFonts w:ascii="Times" w:eastAsia="Times New Roman" w:hAnsi="Times"/>
                <w:bCs/>
              </w:rPr>
            </w:pPr>
            <w:r w:rsidRPr="00BF709B">
              <w:rPr>
                <w:rFonts w:ascii="Times" w:eastAsia="Times New Roman" w:hAnsi="Times"/>
                <w:bCs/>
              </w:rPr>
              <w:t>0.459</w:t>
            </w:r>
          </w:p>
        </w:tc>
      </w:tr>
      <w:tr w:rsidR="00B20F52" w:rsidRPr="00BF709B" w14:paraId="783CB40C" w14:textId="77777777" w:rsidTr="002928D5">
        <w:trPr>
          <w:trHeight w:val="61"/>
          <w:jc w:val="center"/>
        </w:trPr>
        <w:tc>
          <w:tcPr>
            <w:tcW w:w="8655" w:type="dxa"/>
            <w:gridSpan w:val="4"/>
            <w:noWrap/>
          </w:tcPr>
          <w:p w14:paraId="3320467B" w14:textId="2E923104" w:rsidR="00B20F52" w:rsidRPr="00BF709B" w:rsidRDefault="00B20F52" w:rsidP="003D0959">
            <w:pPr>
              <w:rPr>
                <w:rFonts w:ascii="Times" w:eastAsia="Times New Roman" w:hAnsi="Times"/>
                <w:bCs/>
              </w:rPr>
            </w:pPr>
            <w:r w:rsidRPr="00BF709B">
              <w:rPr>
                <w:rFonts w:ascii="Times" w:eastAsia="Times New Roman" w:hAnsi="Times"/>
                <w:bCs/>
                <w:i/>
                <w:iCs/>
              </w:rPr>
              <w:t>Nota</w:t>
            </w:r>
            <w:r w:rsidRPr="00BF709B">
              <w:rPr>
                <w:rFonts w:ascii="Times" w:eastAsia="Times New Roman" w:hAnsi="Times"/>
                <w:bCs/>
              </w:rPr>
              <w:t xml:space="preserve">. </w:t>
            </w:r>
            <w:r w:rsidRPr="00BF709B">
              <w:rPr>
                <w:rFonts w:ascii="Times" w:eastAsia="Times New Roman" w:hAnsi="Times"/>
                <w:bCs/>
                <w:i/>
                <w:iCs/>
              </w:rPr>
              <w:t>α</w:t>
            </w:r>
            <w:r w:rsidRPr="00BF709B">
              <w:rPr>
                <w:rFonts w:ascii="Times" w:eastAsia="Times New Roman" w:hAnsi="Times"/>
                <w:bCs/>
              </w:rPr>
              <w:t xml:space="preserve"> = </w:t>
            </w:r>
            <w:r w:rsidR="00DF017A" w:rsidRPr="00BF709B">
              <w:rPr>
                <w:rFonts w:ascii="Times" w:eastAsia="Times New Roman" w:hAnsi="Times"/>
              </w:rPr>
              <w:t>Alfa de Cronbach</w:t>
            </w:r>
            <w:r w:rsidRPr="00BF709B">
              <w:rPr>
                <w:rFonts w:ascii="Times" w:eastAsia="Times New Roman" w:hAnsi="Times"/>
                <w:bCs/>
              </w:rPr>
              <w:t xml:space="preserve">, </w:t>
            </w:r>
            <w:r w:rsidRPr="00BF709B">
              <w:rPr>
                <w:rFonts w:ascii="Times" w:eastAsia="Times New Roman" w:hAnsi="Times"/>
                <w:bCs/>
                <w:i/>
                <w:iCs/>
              </w:rPr>
              <w:t>ω</w:t>
            </w:r>
            <w:r w:rsidRPr="00BF709B">
              <w:rPr>
                <w:rFonts w:ascii="Times" w:eastAsia="Times New Roman" w:hAnsi="Times"/>
                <w:bCs/>
              </w:rPr>
              <w:t xml:space="preserve"> = Omega de McDonald, </w:t>
            </w:r>
            <w:r w:rsidRPr="00BF709B">
              <w:rPr>
                <w:rFonts w:ascii="Times" w:eastAsia="Times New Roman" w:hAnsi="Times"/>
                <w:bCs/>
                <w:i/>
                <w:iCs/>
              </w:rPr>
              <w:t>CII</w:t>
            </w:r>
            <w:r w:rsidRPr="00BF709B">
              <w:rPr>
                <w:rFonts w:ascii="Times" w:eastAsia="Times New Roman" w:hAnsi="Times"/>
                <w:bCs/>
              </w:rPr>
              <w:t xml:space="preserve"> = Correlación </w:t>
            </w:r>
            <w:r w:rsidR="000451F6">
              <w:rPr>
                <w:rFonts w:ascii="Times" w:eastAsia="Times New Roman" w:hAnsi="Times"/>
                <w:bCs/>
              </w:rPr>
              <w:t>í</w:t>
            </w:r>
            <w:r w:rsidRPr="00BF709B">
              <w:rPr>
                <w:rFonts w:ascii="Times" w:eastAsia="Times New Roman" w:hAnsi="Times"/>
                <w:bCs/>
              </w:rPr>
              <w:t>nter</w:t>
            </w:r>
            <w:r w:rsidR="000451F6">
              <w:rPr>
                <w:rFonts w:ascii="Times" w:eastAsia="Times New Roman" w:hAnsi="Times"/>
                <w:bCs/>
              </w:rPr>
              <w:t>-</w:t>
            </w:r>
            <w:r w:rsidRPr="00BF709B">
              <w:rPr>
                <w:rFonts w:ascii="Times" w:eastAsia="Times New Roman" w:hAnsi="Times"/>
                <w:bCs/>
              </w:rPr>
              <w:t>ítem.</w:t>
            </w:r>
          </w:p>
        </w:tc>
      </w:tr>
    </w:tbl>
    <w:p w14:paraId="4BD4289E" w14:textId="3C604D4F" w:rsidR="00843A74" w:rsidRPr="00CE0AC0" w:rsidRDefault="00355F44" w:rsidP="00CE0AC0">
      <w:pPr>
        <w:tabs>
          <w:tab w:val="left" w:pos="567"/>
        </w:tabs>
        <w:spacing w:line="360" w:lineRule="auto"/>
        <w:ind w:right="49"/>
        <w:contextualSpacing/>
        <w:jc w:val="center"/>
        <w:rPr>
          <w:rFonts w:ascii="Times" w:hAnsi="Times" w:cs="Arial"/>
          <w:sz w:val="24"/>
          <w:szCs w:val="24"/>
        </w:rPr>
      </w:pPr>
      <w:r w:rsidRPr="000451F6">
        <w:rPr>
          <w:rFonts w:ascii="Times" w:hAnsi="Times" w:cs="Arial"/>
          <w:sz w:val="24"/>
          <w:szCs w:val="24"/>
        </w:rPr>
        <w:t xml:space="preserve">Fuente: Elaboración </w:t>
      </w:r>
      <w:r w:rsidR="000451F6" w:rsidRPr="000451F6">
        <w:rPr>
          <w:rFonts w:ascii="Times" w:hAnsi="Times" w:cs="Arial"/>
          <w:sz w:val="24"/>
          <w:szCs w:val="24"/>
        </w:rPr>
        <w:t>p</w:t>
      </w:r>
      <w:r w:rsidRPr="000451F6">
        <w:rPr>
          <w:rFonts w:ascii="Times" w:hAnsi="Times" w:cs="Arial"/>
          <w:sz w:val="24"/>
          <w:szCs w:val="24"/>
        </w:rPr>
        <w:t>ropia</w:t>
      </w:r>
    </w:p>
    <w:p w14:paraId="252723C5" w14:textId="427D407A" w:rsidR="00843A74" w:rsidRDefault="00EC690C" w:rsidP="001635F0">
      <w:pPr>
        <w:spacing w:after="0" w:line="360" w:lineRule="auto"/>
        <w:ind w:firstLine="709"/>
        <w:contextualSpacing/>
        <w:jc w:val="both"/>
        <w:rPr>
          <w:rFonts w:ascii="Times" w:eastAsia="Times New Roman" w:hAnsi="Times" w:cs="Arial"/>
          <w:bCs/>
          <w:sz w:val="24"/>
          <w:szCs w:val="24"/>
        </w:rPr>
      </w:pPr>
      <w:r w:rsidRPr="00BF709B">
        <w:rPr>
          <w:rFonts w:ascii="Times" w:eastAsia="Times New Roman" w:hAnsi="Times" w:cs="Arial"/>
          <w:bCs/>
          <w:sz w:val="24"/>
          <w:szCs w:val="24"/>
        </w:rPr>
        <w:t>Con el fin de mejorar los indicadores de ajuste</w:t>
      </w:r>
      <w:r w:rsidR="000451F6">
        <w:rPr>
          <w:rFonts w:ascii="Times" w:eastAsia="Times New Roman" w:hAnsi="Times" w:cs="Arial"/>
          <w:bCs/>
          <w:sz w:val="24"/>
          <w:szCs w:val="24"/>
        </w:rPr>
        <w:t>,</w:t>
      </w:r>
      <w:r w:rsidRPr="00BF709B">
        <w:rPr>
          <w:rFonts w:ascii="Times" w:eastAsia="Times New Roman" w:hAnsi="Times" w:cs="Arial"/>
          <w:bCs/>
          <w:sz w:val="24"/>
          <w:szCs w:val="24"/>
        </w:rPr>
        <w:t xml:space="preserve"> se obtuvo una segunda </w:t>
      </w:r>
      <w:r w:rsidR="00843A74" w:rsidRPr="00BF709B">
        <w:rPr>
          <w:rFonts w:ascii="Times" w:eastAsia="Times New Roman" w:hAnsi="Times" w:cs="Arial"/>
          <w:bCs/>
          <w:sz w:val="24"/>
          <w:szCs w:val="24"/>
        </w:rPr>
        <w:t xml:space="preserve">estructura eliminando los ítems </w:t>
      </w:r>
      <w:r w:rsidR="005F45D3" w:rsidRPr="00BF709B">
        <w:rPr>
          <w:rFonts w:ascii="Times" w:eastAsia="Times New Roman" w:hAnsi="Times" w:cs="Arial"/>
          <w:bCs/>
          <w:sz w:val="24"/>
          <w:szCs w:val="24"/>
        </w:rPr>
        <w:t>EE2 y EE5</w:t>
      </w:r>
      <w:r w:rsidR="00631D00" w:rsidRPr="00BF709B">
        <w:rPr>
          <w:rFonts w:ascii="Times" w:eastAsia="Times New Roman" w:hAnsi="Times" w:cs="Arial"/>
          <w:bCs/>
          <w:sz w:val="24"/>
          <w:szCs w:val="24"/>
        </w:rPr>
        <w:t xml:space="preserve"> (ver </w:t>
      </w:r>
      <w:r w:rsidR="000451F6">
        <w:rPr>
          <w:rFonts w:ascii="Times" w:eastAsia="Times New Roman" w:hAnsi="Times" w:cs="Arial"/>
          <w:bCs/>
          <w:sz w:val="24"/>
          <w:szCs w:val="24"/>
        </w:rPr>
        <w:t>f</w:t>
      </w:r>
      <w:r w:rsidR="00631D00" w:rsidRPr="00BF709B">
        <w:rPr>
          <w:rFonts w:ascii="Times" w:eastAsia="Times New Roman" w:hAnsi="Times" w:cs="Arial"/>
          <w:bCs/>
          <w:sz w:val="24"/>
          <w:szCs w:val="24"/>
        </w:rPr>
        <w:t>igura 3)</w:t>
      </w:r>
      <w:r w:rsidR="005F45D3" w:rsidRPr="00BF709B">
        <w:rPr>
          <w:rFonts w:ascii="Times" w:eastAsia="Times New Roman" w:hAnsi="Times" w:cs="Arial"/>
          <w:bCs/>
          <w:sz w:val="24"/>
          <w:szCs w:val="24"/>
        </w:rPr>
        <w:t xml:space="preserve">. </w:t>
      </w:r>
      <w:r w:rsidR="00BD431C" w:rsidRPr="00BF709B">
        <w:rPr>
          <w:rFonts w:ascii="Times" w:eastAsia="Times New Roman" w:hAnsi="Times" w:cs="Arial"/>
          <w:bCs/>
          <w:sz w:val="24"/>
          <w:szCs w:val="24"/>
        </w:rPr>
        <w:t xml:space="preserve">En esta nueva estructura </w:t>
      </w:r>
      <w:r w:rsidR="00513716" w:rsidRPr="00BF709B">
        <w:rPr>
          <w:rFonts w:ascii="Times" w:eastAsia="Times New Roman" w:hAnsi="Times" w:cs="Arial"/>
          <w:bCs/>
          <w:sz w:val="24"/>
          <w:szCs w:val="24"/>
        </w:rPr>
        <w:t xml:space="preserve">todos </w:t>
      </w:r>
      <w:r w:rsidR="00BD431C" w:rsidRPr="00BF709B">
        <w:rPr>
          <w:rFonts w:ascii="Times" w:eastAsia="Times New Roman" w:hAnsi="Times" w:cs="Arial"/>
          <w:bCs/>
          <w:sz w:val="24"/>
          <w:szCs w:val="24"/>
        </w:rPr>
        <w:t>los indicadores de ajuste fueron</w:t>
      </w:r>
      <w:r w:rsidR="00631D00" w:rsidRPr="00BF709B">
        <w:rPr>
          <w:rFonts w:ascii="Times" w:eastAsia="Times New Roman" w:hAnsi="Times" w:cs="Arial"/>
          <w:bCs/>
          <w:sz w:val="24"/>
          <w:szCs w:val="24"/>
        </w:rPr>
        <w:t xml:space="preserve"> adecuados, como lo muestra la </w:t>
      </w:r>
      <w:r w:rsidR="000451F6">
        <w:rPr>
          <w:rFonts w:ascii="Times" w:eastAsia="Times New Roman" w:hAnsi="Times" w:cs="Arial"/>
          <w:bCs/>
          <w:sz w:val="24"/>
          <w:szCs w:val="24"/>
        </w:rPr>
        <w:t>t</w:t>
      </w:r>
      <w:r w:rsidR="00BD431C" w:rsidRPr="00BF709B">
        <w:rPr>
          <w:rFonts w:ascii="Times" w:eastAsia="Times New Roman" w:hAnsi="Times" w:cs="Arial"/>
          <w:bCs/>
          <w:sz w:val="24"/>
          <w:szCs w:val="24"/>
        </w:rPr>
        <w:t>abla 6.</w:t>
      </w:r>
    </w:p>
    <w:p w14:paraId="007E76A6" w14:textId="77777777" w:rsidR="000451F6" w:rsidRDefault="000451F6" w:rsidP="001635F0">
      <w:pPr>
        <w:spacing w:after="0" w:line="360" w:lineRule="auto"/>
        <w:ind w:firstLine="709"/>
        <w:contextualSpacing/>
        <w:jc w:val="both"/>
        <w:rPr>
          <w:rFonts w:ascii="Times" w:hAnsi="Times" w:cs="Arial"/>
          <w:sz w:val="24"/>
          <w:szCs w:val="24"/>
        </w:rPr>
      </w:pPr>
    </w:p>
    <w:p w14:paraId="247A303A" w14:textId="77777777" w:rsidR="002928D5" w:rsidRDefault="002928D5" w:rsidP="001635F0">
      <w:pPr>
        <w:spacing w:after="0" w:line="360" w:lineRule="auto"/>
        <w:ind w:firstLine="709"/>
        <w:contextualSpacing/>
        <w:jc w:val="both"/>
        <w:rPr>
          <w:rFonts w:ascii="Times" w:hAnsi="Times" w:cs="Arial"/>
          <w:sz w:val="24"/>
          <w:szCs w:val="24"/>
        </w:rPr>
      </w:pPr>
    </w:p>
    <w:p w14:paraId="481630EB" w14:textId="77777777" w:rsidR="002928D5" w:rsidRDefault="002928D5" w:rsidP="001635F0">
      <w:pPr>
        <w:spacing w:after="0" w:line="360" w:lineRule="auto"/>
        <w:ind w:firstLine="709"/>
        <w:contextualSpacing/>
        <w:jc w:val="both"/>
        <w:rPr>
          <w:rFonts w:ascii="Times" w:hAnsi="Times" w:cs="Arial"/>
          <w:sz w:val="24"/>
          <w:szCs w:val="24"/>
        </w:rPr>
      </w:pPr>
    </w:p>
    <w:p w14:paraId="6AB8B198" w14:textId="77777777" w:rsidR="002928D5" w:rsidRDefault="002928D5" w:rsidP="001635F0">
      <w:pPr>
        <w:spacing w:after="0" w:line="360" w:lineRule="auto"/>
        <w:ind w:firstLine="709"/>
        <w:contextualSpacing/>
        <w:jc w:val="both"/>
        <w:rPr>
          <w:rFonts w:ascii="Times" w:hAnsi="Times" w:cs="Arial"/>
          <w:sz w:val="24"/>
          <w:szCs w:val="24"/>
        </w:rPr>
      </w:pPr>
    </w:p>
    <w:p w14:paraId="7A311218" w14:textId="77777777" w:rsidR="002928D5" w:rsidRDefault="002928D5" w:rsidP="001635F0">
      <w:pPr>
        <w:spacing w:after="0" w:line="360" w:lineRule="auto"/>
        <w:ind w:firstLine="709"/>
        <w:contextualSpacing/>
        <w:jc w:val="both"/>
        <w:rPr>
          <w:rFonts w:ascii="Times" w:hAnsi="Times" w:cs="Arial"/>
          <w:sz w:val="24"/>
          <w:szCs w:val="24"/>
        </w:rPr>
      </w:pPr>
    </w:p>
    <w:p w14:paraId="7F480D19" w14:textId="77777777" w:rsidR="002928D5" w:rsidRDefault="002928D5" w:rsidP="001635F0">
      <w:pPr>
        <w:spacing w:after="0" w:line="360" w:lineRule="auto"/>
        <w:ind w:firstLine="709"/>
        <w:contextualSpacing/>
        <w:jc w:val="both"/>
        <w:rPr>
          <w:rFonts w:ascii="Times" w:hAnsi="Times" w:cs="Arial"/>
          <w:sz w:val="24"/>
          <w:szCs w:val="24"/>
        </w:rPr>
      </w:pPr>
    </w:p>
    <w:p w14:paraId="41B7EE93" w14:textId="77777777" w:rsidR="002928D5" w:rsidRDefault="002928D5" w:rsidP="001635F0">
      <w:pPr>
        <w:spacing w:after="0" w:line="360" w:lineRule="auto"/>
        <w:ind w:firstLine="709"/>
        <w:contextualSpacing/>
        <w:jc w:val="both"/>
        <w:rPr>
          <w:rFonts w:ascii="Times" w:hAnsi="Times" w:cs="Arial"/>
          <w:sz w:val="24"/>
          <w:szCs w:val="24"/>
        </w:rPr>
      </w:pPr>
    </w:p>
    <w:p w14:paraId="50C0B2C5" w14:textId="77777777" w:rsidR="00D047DD" w:rsidRDefault="00D047DD" w:rsidP="001635F0">
      <w:pPr>
        <w:spacing w:after="0" w:line="360" w:lineRule="auto"/>
        <w:ind w:firstLine="709"/>
        <w:contextualSpacing/>
        <w:jc w:val="both"/>
        <w:rPr>
          <w:rFonts w:ascii="Times" w:hAnsi="Times" w:cs="Arial"/>
          <w:sz w:val="24"/>
          <w:szCs w:val="24"/>
        </w:rPr>
      </w:pPr>
    </w:p>
    <w:p w14:paraId="3FE2C354" w14:textId="77777777" w:rsidR="00D047DD" w:rsidRDefault="00D047DD" w:rsidP="001635F0">
      <w:pPr>
        <w:spacing w:after="0" w:line="360" w:lineRule="auto"/>
        <w:ind w:firstLine="709"/>
        <w:contextualSpacing/>
        <w:jc w:val="both"/>
        <w:rPr>
          <w:rFonts w:ascii="Times" w:hAnsi="Times" w:cs="Arial"/>
          <w:sz w:val="24"/>
          <w:szCs w:val="24"/>
        </w:rPr>
      </w:pPr>
    </w:p>
    <w:p w14:paraId="48FD4B1C" w14:textId="77777777" w:rsidR="00D047DD" w:rsidRDefault="00D047DD" w:rsidP="001635F0">
      <w:pPr>
        <w:spacing w:after="0" w:line="360" w:lineRule="auto"/>
        <w:ind w:firstLine="709"/>
        <w:contextualSpacing/>
        <w:jc w:val="both"/>
        <w:rPr>
          <w:rFonts w:ascii="Times" w:hAnsi="Times" w:cs="Arial"/>
          <w:sz w:val="24"/>
          <w:szCs w:val="24"/>
        </w:rPr>
      </w:pPr>
    </w:p>
    <w:p w14:paraId="3ECF2689" w14:textId="77777777" w:rsidR="00D047DD" w:rsidRPr="00BF709B" w:rsidRDefault="00D047DD" w:rsidP="001635F0">
      <w:pPr>
        <w:spacing w:after="0" w:line="360" w:lineRule="auto"/>
        <w:ind w:firstLine="709"/>
        <w:contextualSpacing/>
        <w:jc w:val="both"/>
        <w:rPr>
          <w:rFonts w:ascii="Times" w:hAnsi="Times" w:cs="Arial"/>
          <w:sz w:val="24"/>
          <w:szCs w:val="24"/>
        </w:rPr>
      </w:pPr>
    </w:p>
    <w:p w14:paraId="6E9FE2CF" w14:textId="19E2C2CF" w:rsidR="00B20F52" w:rsidRPr="000451F6" w:rsidRDefault="00631D00" w:rsidP="000451F6">
      <w:pPr>
        <w:spacing w:after="0" w:line="360" w:lineRule="auto"/>
        <w:contextualSpacing/>
        <w:jc w:val="center"/>
        <w:rPr>
          <w:rFonts w:ascii="Times" w:eastAsia="Times New Roman" w:hAnsi="Times" w:cs="Arial"/>
          <w:sz w:val="24"/>
          <w:szCs w:val="24"/>
        </w:rPr>
      </w:pPr>
      <w:r w:rsidRPr="00BF709B">
        <w:rPr>
          <w:rFonts w:ascii="Times" w:eastAsia="Times New Roman" w:hAnsi="Times" w:cs="Arial"/>
          <w:b/>
          <w:sz w:val="24"/>
          <w:szCs w:val="24"/>
        </w:rPr>
        <w:lastRenderedPageBreak/>
        <w:t>Figura 3</w:t>
      </w:r>
      <w:r w:rsidR="000451F6">
        <w:rPr>
          <w:rFonts w:ascii="Times" w:eastAsia="Times New Roman" w:hAnsi="Times" w:cs="Arial"/>
          <w:b/>
          <w:sz w:val="24"/>
          <w:szCs w:val="24"/>
        </w:rPr>
        <w:t xml:space="preserve">. </w:t>
      </w:r>
      <w:r w:rsidRPr="000451F6">
        <w:rPr>
          <w:rFonts w:ascii="Times" w:eastAsia="Times New Roman" w:hAnsi="Times" w:cs="Arial"/>
          <w:bCs/>
          <w:sz w:val="24"/>
          <w:szCs w:val="24"/>
        </w:rPr>
        <w:t xml:space="preserve">Segunda estructura de </w:t>
      </w:r>
      <w:r w:rsidR="000451F6">
        <w:rPr>
          <w:rFonts w:ascii="Times" w:eastAsia="Times New Roman" w:hAnsi="Times" w:cs="Arial"/>
          <w:bCs/>
          <w:sz w:val="24"/>
          <w:szCs w:val="24"/>
        </w:rPr>
        <w:t>tres</w:t>
      </w:r>
      <w:r w:rsidR="000B5542" w:rsidRPr="000451F6">
        <w:rPr>
          <w:rFonts w:ascii="Times" w:eastAsia="Times New Roman" w:hAnsi="Times" w:cs="Arial"/>
          <w:bCs/>
          <w:sz w:val="24"/>
          <w:szCs w:val="24"/>
        </w:rPr>
        <w:t xml:space="preserve"> factores de la </w:t>
      </w:r>
      <w:r w:rsidR="000B5542" w:rsidRPr="000451F6">
        <w:rPr>
          <w:rFonts w:ascii="Times" w:hAnsi="Times" w:cs="Arial"/>
          <w:sz w:val="24"/>
          <w:szCs w:val="24"/>
          <w:lang w:val="es-ES"/>
        </w:rPr>
        <w:t>EBEA</w:t>
      </w:r>
    </w:p>
    <w:p w14:paraId="06CD075A" w14:textId="77777777" w:rsidR="00652F3B" w:rsidRPr="00BF709B" w:rsidRDefault="00652F3B" w:rsidP="000B5542">
      <w:pPr>
        <w:jc w:val="center"/>
        <w:rPr>
          <w:rFonts w:ascii="Times" w:eastAsia="Times New Roman" w:hAnsi="Times" w:cs="Arial"/>
          <w:bCs/>
          <w:sz w:val="24"/>
          <w:szCs w:val="24"/>
        </w:rPr>
      </w:pPr>
      <w:r w:rsidRPr="00BF709B">
        <w:rPr>
          <w:rFonts w:ascii="Times" w:eastAsia="Times New Roman" w:hAnsi="Times" w:cs="Arial"/>
          <w:bCs/>
          <w:noProof/>
          <w:sz w:val="24"/>
          <w:szCs w:val="24"/>
          <w:lang w:eastAsia="es-MX"/>
        </w:rPr>
        <w:drawing>
          <wp:inline distT="0" distB="0" distL="0" distR="0" wp14:anchorId="4F5EAFE4" wp14:editId="7E8E8BFA">
            <wp:extent cx="4192732" cy="3403011"/>
            <wp:effectExtent l="19050" t="19050" r="17780" b="26035"/>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0"/>
                    <a:stretch>
                      <a:fillRect/>
                    </a:stretch>
                  </pic:blipFill>
                  <pic:spPr>
                    <a:xfrm>
                      <a:off x="0" y="0"/>
                      <a:ext cx="4204446" cy="3412519"/>
                    </a:xfrm>
                    <a:prstGeom prst="rect">
                      <a:avLst/>
                    </a:prstGeom>
                    <a:ln>
                      <a:solidFill>
                        <a:schemeClr val="tx1"/>
                      </a:solidFill>
                    </a:ln>
                  </pic:spPr>
                </pic:pic>
              </a:graphicData>
            </a:graphic>
          </wp:inline>
        </w:drawing>
      </w:r>
    </w:p>
    <w:tbl>
      <w:tblPr>
        <w:tblStyle w:val="Tablaconcuadrcula"/>
        <w:tblW w:w="9013" w:type="dxa"/>
        <w:tblLook w:val="04A0" w:firstRow="1" w:lastRow="0" w:firstColumn="1" w:lastColumn="0" w:noHBand="0" w:noVBand="1"/>
      </w:tblPr>
      <w:tblGrid>
        <w:gridCol w:w="1710"/>
        <w:gridCol w:w="756"/>
        <w:gridCol w:w="757"/>
        <w:gridCol w:w="1045"/>
        <w:gridCol w:w="886"/>
        <w:gridCol w:w="890"/>
        <w:gridCol w:w="1045"/>
        <w:gridCol w:w="890"/>
        <w:gridCol w:w="1034"/>
      </w:tblGrid>
      <w:tr w:rsidR="00652F3B" w:rsidRPr="00BF709B" w14:paraId="47A53895" w14:textId="77777777" w:rsidTr="00652F3B">
        <w:trPr>
          <w:trHeight w:val="309"/>
        </w:trPr>
        <w:tc>
          <w:tcPr>
            <w:tcW w:w="9013" w:type="dxa"/>
            <w:gridSpan w:val="9"/>
            <w:tcBorders>
              <w:top w:val="nil"/>
              <w:left w:val="nil"/>
              <w:bottom w:val="nil"/>
              <w:right w:val="nil"/>
            </w:tcBorders>
            <w:noWrap/>
            <w:hideMark/>
          </w:tcPr>
          <w:p w14:paraId="4D6A5C4A" w14:textId="77777777" w:rsidR="00652F3B" w:rsidRDefault="000451F6" w:rsidP="000451F6">
            <w:pPr>
              <w:spacing w:line="360" w:lineRule="auto"/>
              <w:jc w:val="center"/>
              <w:rPr>
                <w:rFonts w:ascii="Times" w:hAnsi="Times"/>
              </w:rPr>
            </w:pPr>
            <w:r w:rsidRPr="000451F6">
              <w:rPr>
                <w:rFonts w:ascii="Times" w:hAnsi="Times"/>
              </w:rPr>
              <w:t>Fuente: Elaboración propia</w:t>
            </w:r>
          </w:p>
          <w:p w14:paraId="72731C2E" w14:textId="77777777" w:rsidR="000451F6" w:rsidRDefault="000451F6" w:rsidP="000451F6">
            <w:pPr>
              <w:spacing w:line="360" w:lineRule="auto"/>
              <w:jc w:val="center"/>
              <w:rPr>
                <w:rFonts w:ascii="Times" w:hAnsi="Times"/>
              </w:rPr>
            </w:pPr>
          </w:p>
          <w:p w14:paraId="029FCDC2" w14:textId="741DBFC0" w:rsidR="000451F6" w:rsidRPr="00BF709B" w:rsidRDefault="000451F6" w:rsidP="00BD2DF1">
            <w:pPr>
              <w:spacing w:line="360" w:lineRule="auto"/>
              <w:rPr>
                <w:rFonts w:ascii="Times" w:eastAsia="Times New Roman" w:hAnsi="Times"/>
                <w:b/>
              </w:rPr>
            </w:pPr>
          </w:p>
        </w:tc>
      </w:tr>
      <w:tr w:rsidR="00652F3B" w:rsidRPr="00BF709B" w14:paraId="34B80CC0" w14:textId="77777777" w:rsidTr="00D047DD">
        <w:trPr>
          <w:trHeight w:val="309"/>
        </w:trPr>
        <w:tc>
          <w:tcPr>
            <w:tcW w:w="9013" w:type="dxa"/>
            <w:gridSpan w:val="9"/>
            <w:tcBorders>
              <w:top w:val="nil"/>
              <w:left w:val="nil"/>
              <w:bottom w:val="single" w:sz="4" w:space="0" w:color="auto"/>
              <w:right w:val="nil"/>
            </w:tcBorders>
            <w:noWrap/>
          </w:tcPr>
          <w:p w14:paraId="2878934F" w14:textId="4B42FA90" w:rsidR="00652F3B" w:rsidRPr="000451F6" w:rsidRDefault="000451F6" w:rsidP="000451F6">
            <w:pPr>
              <w:spacing w:line="360" w:lineRule="auto"/>
              <w:jc w:val="center"/>
              <w:rPr>
                <w:rFonts w:ascii="Times" w:eastAsia="Times New Roman" w:hAnsi="Times"/>
                <w:bCs/>
              </w:rPr>
            </w:pPr>
            <w:r w:rsidRPr="000451F6">
              <w:rPr>
                <w:rFonts w:ascii="Times" w:eastAsia="Times New Roman" w:hAnsi="Times"/>
                <w:b/>
              </w:rPr>
              <w:t xml:space="preserve">Tabla 6. </w:t>
            </w:r>
            <w:r w:rsidR="00652F3B" w:rsidRPr="000451F6">
              <w:rPr>
                <w:rFonts w:ascii="Times" w:eastAsia="Times New Roman" w:hAnsi="Times"/>
                <w:bCs/>
              </w:rPr>
              <w:t xml:space="preserve">Indicadores de bondad </w:t>
            </w:r>
            <w:r w:rsidR="00513716" w:rsidRPr="000451F6">
              <w:rPr>
                <w:rFonts w:ascii="Times" w:eastAsia="Times New Roman" w:hAnsi="Times"/>
                <w:bCs/>
              </w:rPr>
              <w:t xml:space="preserve">de ajuste </w:t>
            </w:r>
            <w:r w:rsidR="00652F3B" w:rsidRPr="000451F6">
              <w:rPr>
                <w:rFonts w:ascii="Times" w:eastAsia="Times New Roman" w:hAnsi="Times"/>
                <w:bCs/>
              </w:rPr>
              <w:t xml:space="preserve">de </w:t>
            </w:r>
            <w:r w:rsidR="00296533" w:rsidRPr="000451F6">
              <w:rPr>
                <w:rFonts w:ascii="Times" w:eastAsia="Times New Roman" w:hAnsi="Times"/>
                <w:bCs/>
              </w:rPr>
              <w:t>la segunda estructura de la EBEA</w:t>
            </w:r>
          </w:p>
        </w:tc>
      </w:tr>
      <w:tr w:rsidR="00652F3B" w:rsidRPr="00BF709B" w14:paraId="4D8ADF8E" w14:textId="77777777" w:rsidTr="00D047DD">
        <w:trPr>
          <w:trHeight w:val="309"/>
        </w:trPr>
        <w:tc>
          <w:tcPr>
            <w:tcW w:w="1710" w:type="dxa"/>
            <w:tcBorders>
              <w:top w:val="single" w:sz="4" w:space="0" w:color="auto"/>
              <w:left w:val="single" w:sz="4" w:space="0" w:color="auto"/>
              <w:bottom w:val="single" w:sz="4" w:space="0" w:color="auto"/>
              <w:right w:val="single" w:sz="4" w:space="0" w:color="auto"/>
            </w:tcBorders>
            <w:noWrap/>
            <w:hideMark/>
          </w:tcPr>
          <w:p w14:paraId="13CDED6E" w14:textId="77777777" w:rsidR="00652F3B" w:rsidRPr="00BF709B" w:rsidRDefault="00652F3B" w:rsidP="00652F3B">
            <w:pPr>
              <w:spacing w:line="360" w:lineRule="auto"/>
              <w:jc w:val="center"/>
              <w:rPr>
                <w:rFonts w:ascii="Times" w:eastAsia="Times New Roman" w:hAnsi="Times"/>
                <w:bCs/>
                <w:sz w:val="22"/>
                <w:szCs w:val="22"/>
              </w:rPr>
            </w:pPr>
            <w:r w:rsidRPr="00BF709B">
              <w:rPr>
                <w:rFonts w:ascii="Times" w:eastAsia="Times New Roman" w:hAnsi="Times"/>
                <w:bCs/>
                <w:sz w:val="22"/>
                <w:szCs w:val="22"/>
              </w:rPr>
              <w:t>Instrumento</w:t>
            </w:r>
          </w:p>
        </w:tc>
        <w:tc>
          <w:tcPr>
            <w:tcW w:w="756" w:type="dxa"/>
            <w:tcBorders>
              <w:top w:val="single" w:sz="4" w:space="0" w:color="auto"/>
              <w:left w:val="single" w:sz="4" w:space="0" w:color="auto"/>
              <w:bottom w:val="single" w:sz="4" w:space="0" w:color="auto"/>
              <w:right w:val="single" w:sz="4" w:space="0" w:color="auto"/>
            </w:tcBorders>
            <w:noWrap/>
            <w:hideMark/>
          </w:tcPr>
          <w:p w14:paraId="5E1A59F8" w14:textId="77777777" w:rsidR="00652F3B" w:rsidRPr="00BF709B" w:rsidRDefault="00652F3B" w:rsidP="00652F3B">
            <w:pPr>
              <w:spacing w:line="360" w:lineRule="auto"/>
              <w:jc w:val="center"/>
              <w:rPr>
                <w:rFonts w:ascii="Times" w:hAnsi="Times"/>
                <w:i/>
                <w:iCs/>
                <w:sz w:val="22"/>
                <w:szCs w:val="22"/>
              </w:rPr>
            </w:pPr>
            <w:r w:rsidRPr="00BF709B">
              <w:rPr>
                <w:rFonts w:ascii="Times" w:hAnsi="Times"/>
                <w:i/>
                <w:iCs/>
                <w:sz w:val="22"/>
                <w:szCs w:val="22"/>
              </w:rPr>
              <w:t>X</w:t>
            </w:r>
            <w:r w:rsidRPr="00BF709B">
              <w:rPr>
                <w:rFonts w:ascii="Times" w:hAnsi="Times"/>
                <w:i/>
                <w:iCs/>
                <w:sz w:val="22"/>
                <w:szCs w:val="22"/>
                <w:vertAlign w:val="superscript"/>
              </w:rPr>
              <w:t>2</w:t>
            </w:r>
            <w:r w:rsidRPr="00BF709B">
              <w:rPr>
                <w:rFonts w:ascii="Times" w:hAnsi="Times"/>
                <w:i/>
                <w:iCs/>
                <w:sz w:val="22"/>
                <w:szCs w:val="22"/>
              </w:rPr>
              <w:t>/gl</w:t>
            </w:r>
          </w:p>
        </w:tc>
        <w:tc>
          <w:tcPr>
            <w:tcW w:w="757" w:type="dxa"/>
            <w:tcBorders>
              <w:top w:val="single" w:sz="4" w:space="0" w:color="auto"/>
              <w:left w:val="single" w:sz="4" w:space="0" w:color="auto"/>
              <w:bottom w:val="single" w:sz="4" w:space="0" w:color="auto"/>
              <w:right w:val="single" w:sz="4" w:space="0" w:color="auto"/>
            </w:tcBorders>
            <w:noWrap/>
            <w:hideMark/>
          </w:tcPr>
          <w:p w14:paraId="33FA6419" w14:textId="77777777" w:rsidR="00652F3B" w:rsidRPr="00BF709B" w:rsidRDefault="00652F3B" w:rsidP="00652F3B">
            <w:pPr>
              <w:spacing w:line="360" w:lineRule="auto"/>
              <w:jc w:val="center"/>
              <w:rPr>
                <w:rFonts w:ascii="Times" w:eastAsia="Times New Roman" w:hAnsi="Times"/>
                <w:bCs/>
                <w:i/>
                <w:iCs/>
                <w:sz w:val="22"/>
                <w:szCs w:val="22"/>
              </w:rPr>
            </w:pPr>
            <w:r w:rsidRPr="00BF709B">
              <w:rPr>
                <w:rFonts w:ascii="Times" w:hAnsi="Times"/>
                <w:i/>
                <w:iCs/>
                <w:sz w:val="22"/>
                <w:szCs w:val="22"/>
              </w:rPr>
              <w:t>GFI</w:t>
            </w:r>
          </w:p>
        </w:tc>
        <w:tc>
          <w:tcPr>
            <w:tcW w:w="1045" w:type="dxa"/>
            <w:tcBorders>
              <w:top w:val="single" w:sz="4" w:space="0" w:color="auto"/>
              <w:left w:val="single" w:sz="4" w:space="0" w:color="auto"/>
              <w:bottom w:val="single" w:sz="4" w:space="0" w:color="auto"/>
              <w:right w:val="single" w:sz="4" w:space="0" w:color="auto"/>
            </w:tcBorders>
            <w:noWrap/>
            <w:hideMark/>
          </w:tcPr>
          <w:p w14:paraId="27DEE73A" w14:textId="77777777" w:rsidR="00652F3B" w:rsidRPr="00BF709B" w:rsidRDefault="00652F3B" w:rsidP="00652F3B">
            <w:pPr>
              <w:spacing w:line="360" w:lineRule="auto"/>
              <w:jc w:val="center"/>
              <w:rPr>
                <w:rFonts w:ascii="Times" w:eastAsia="Times New Roman" w:hAnsi="Times"/>
                <w:bCs/>
                <w:i/>
                <w:iCs/>
                <w:sz w:val="22"/>
                <w:szCs w:val="22"/>
              </w:rPr>
            </w:pPr>
            <w:r w:rsidRPr="00BF709B">
              <w:rPr>
                <w:rFonts w:ascii="Times" w:hAnsi="Times"/>
                <w:i/>
                <w:iCs/>
                <w:sz w:val="22"/>
                <w:szCs w:val="22"/>
              </w:rPr>
              <w:t>AGFI</w:t>
            </w:r>
          </w:p>
        </w:tc>
        <w:tc>
          <w:tcPr>
            <w:tcW w:w="886" w:type="dxa"/>
            <w:tcBorders>
              <w:top w:val="single" w:sz="4" w:space="0" w:color="auto"/>
              <w:left w:val="single" w:sz="4" w:space="0" w:color="auto"/>
              <w:bottom w:val="single" w:sz="4" w:space="0" w:color="auto"/>
              <w:right w:val="single" w:sz="4" w:space="0" w:color="auto"/>
            </w:tcBorders>
            <w:noWrap/>
            <w:hideMark/>
          </w:tcPr>
          <w:p w14:paraId="2D59753D" w14:textId="77777777" w:rsidR="00652F3B" w:rsidRPr="00BF709B" w:rsidRDefault="00652F3B" w:rsidP="00652F3B">
            <w:pPr>
              <w:spacing w:line="360" w:lineRule="auto"/>
              <w:jc w:val="center"/>
              <w:rPr>
                <w:rFonts w:ascii="Times" w:eastAsia="Times New Roman" w:hAnsi="Times"/>
                <w:bCs/>
                <w:i/>
                <w:iCs/>
                <w:sz w:val="22"/>
                <w:szCs w:val="22"/>
              </w:rPr>
            </w:pPr>
            <w:r w:rsidRPr="00BF709B">
              <w:rPr>
                <w:rFonts w:ascii="Times" w:eastAsia="Times New Roman" w:hAnsi="Times"/>
                <w:bCs/>
                <w:i/>
                <w:iCs/>
                <w:sz w:val="22"/>
                <w:szCs w:val="22"/>
              </w:rPr>
              <w:t>NNFI</w:t>
            </w:r>
          </w:p>
        </w:tc>
        <w:tc>
          <w:tcPr>
            <w:tcW w:w="890" w:type="dxa"/>
            <w:tcBorders>
              <w:top w:val="single" w:sz="4" w:space="0" w:color="auto"/>
              <w:left w:val="single" w:sz="4" w:space="0" w:color="auto"/>
              <w:bottom w:val="single" w:sz="4" w:space="0" w:color="auto"/>
              <w:right w:val="single" w:sz="4" w:space="0" w:color="auto"/>
            </w:tcBorders>
            <w:noWrap/>
            <w:hideMark/>
          </w:tcPr>
          <w:p w14:paraId="5BF35E7B" w14:textId="77777777" w:rsidR="00652F3B" w:rsidRPr="00BF709B" w:rsidRDefault="00652F3B" w:rsidP="00652F3B">
            <w:pPr>
              <w:spacing w:line="360" w:lineRule="auto"/>
              <w:jc w:val="center"/>
              <w:rPr>
                <w:rFonts w:ascii="Times" w:eastAsia="Times New Roman" w:hAnsi="Times"/>
                <w:bCs/>
                <w:i/>
                <w:iCs/>
                <w:sz w:val="22"/>
                <w:szCs w:val="22"/>
              </w:rPr>
            </w:pPr>
            <w:r w:rsidRPr="00BF709B">
              <w:rPr>
                <w:rFonts w:ascii="Times" w:hAnsi="Times"/>
                <w:i/>
                <w:iCs/>
                <w:sz w:val="22"/>
                <w:szCs w:val="22"/>
              </w:rPr>
              <w:t>CFI</w:t>
            </w:r>
          </w:p>
        </w:tc>
        <w:tc>
          <w:tcPr>
            <w:tcW w:w="1045" w:type="dxa"/>
            <w:tcBorders>
              <w:top w:val="single" w:sz="4" w:space="0" w:color="auto"/>
              <w:left w:val="single" w:sz="4" w:space="0" w:color="auto"/>
              <w:bottom w:val="single" w:sz="4" w:space="0" w:color="auto"/>
              <w:right w:val="single" w:sz="4" w:space="0" w:color="auto"/>
            </w:tcBorders>
            <w:noWrap/>
            <w:hideMark/>
          </w:tcPr>
          <w:p w14:paraId="227C6CCD" w14:textId="77777777" w:rsidR="00652F3B" w:rsidRPr="00BF709B" w:rsidRDefault="00652F3B" w:rsidP="00652F3B">
            <w:pPr>
              <w:spacing w:line="360" w:lineRule="auto"/>
              <w:jc w:val="center"/>
              <w:rPr>
                <w:rFonts w:ascii="Times" w:eastAsia="Times New Roman" w:hAnsi="Times"/>
                <w:bCs/>
                <w:i/>
                <w:iCs/>
                <w:sz w:val="22"/>
                <w:szCs w:val="22"/>
              </w:rPr>
            </w:pPr>
            <w:r w:rsidRPr="00BF709B">
              <w:rPr>
                <w:rFonts w:ascii="Times" w:hAnsi="Times"/>
                <w:i/>
                <w:iCs/>
                <w:sz w:val="22"/>
                <w:szCs w:val="22"/>
              </w:rPr>
              <w:t>RMSEA</w:t>
            </w:r>
          </w:p>
        </w:tc>
        <w:tc>
          <w:tcPr>
            <w:tcW w:w="890" w:type="dxa"/>
            <w:tcBorders>
              <w:top w:val="single" w:sz="4" w:space="0" w:color="auto"/>
              <w:left w:val="single" w:sz="4" w:space="0" w:color="auto"/>
              <w:bottom w:val="single" w:sz="4" w:space="0" w:color="auto"/>
              <w:right w:val="single" w:sz="4" w:space="0" w:color="auto"/>
            </w:tcBorders>
            <w:noWrap/>
            <w:hideMark/>
          </w:tcPr>
          <w:p w14:paraId="1A66BF54" w14:textId="77777777" w:rsidR="00652F3B" w:rsidRPr="00BF709B" w:rsidRDefault="00652F3B" w:rsidP="00652F3B">
            <w:pPr>
              <w:spacing w:line="360" w:lineRule="auto"/>
              <w:jc w:val="center"/>
              <w:rPr>
                <w:rFonts w:ascii="Times" w:eastAsia="Times New Roman" w:hAnsi="Times"/>
                <w:bCs/>
                <w:i/>
                <w:iCs/>
                <w:sz w:val="22"/>
                <w:szCs w:val="22"/>
              </w:rPr>
            </w:pPr>
            <w:r w:rsidRPr="00BF709B">
              <w:rPr>
                <w:rFonts w:ascii="Times" w:hAnsi="Times"/>
                <w:i/>
                <w:iCs/>
                <w:sz w:val="22"/>
                <w:szCs w:val="22"/>
              </w:rPr>
              <w:t>SRMR</w:t>
            </w:r>
          </w:p>
        </w:tc>
        <w:tc>
          <w:tcPr>
            <w:tcW w:w="1034" w:type="dxa"/>
            <w:tcBorders>
              <w:top w:val="single" w:sz="4" w:space="0" w:color="auto"/>
              <w:left w:val="single" w:sz="4" w:space="0" w:color="auto"/>
              <w:bottom w:val="single" w:sz="4" w:space="0" w:color="auto"/>
              <w:right w:val="single" w:sz="4" w:space="0" w:color="auto"/>
            </w:tcBorders>
            <w:noWrap/>
            <w:hideMark/>
          </w:tcPr>
          <w:p w14:paraId="72C6BE99" w14:textId="77777777" w:rsidR="00652F3B" w:rsidRPr="00BF709B" w:rsidRDefault="00652F3B" w:rsidP="00652F3B">
            <w:pPr>
              <w:spacing w:line="360" w:lineRule="auto"/>
              <w:jc w:val="center"/>
              <w:rPr>
                <w:rFonts w:ascii="Times" w:eastAsia="Times New Roman" w:hAnsi="Times"/>
                <w:bCs/>
                <w:i/>
                <w:iCs/>
                <w:sz w:val="22"/>
                <w:szCs w:val="22"/>
              </w:rPr>
            </w:pPr>
            <w:r w:rsidRPr="00BF709B">
              <w:rPr>
                <w:rFonts w:ascii="Times" w:hAnsi="Times"/>
                <w:i/>
                <w:iCs/>
                <w:sz w:val="22"/>
                <w:szCs w:val="22"/>
              </w:rPr>
              <w:t>AVE</w:t>
            </w:r>
          </w:p>
        </w:tc>
      </w:tr>
      <w:tr w:rsidR="00652F3B" w:rsidRPr="00BF709B" w14:paraId="385E49DB" w14:textId="77777777" w:rsidTr="00D047DD">
        <w:trPr>
          <w:trHeight w:val="309"/>
        </w:trPr>
        <w:tc>
          <w:tcPr>
            <w:tcW w:w="1710" w:type="dxa"/>
            <w:tcBorders>
              <w:top w:val="single" w:sz="4" w:space="0" w:color="auto"/>
              <w:left w:val="single" w:sz="4" w:space="0" w:color="auto"/>
              <w:bottom w:val="single" w:sz="4" w:space="0" w:color="auto"/>
              <w:right w:val="single" w:sz="4" w:space="0" w:color="auto"/>
            </w:tcBorders>
            <w:noWrap/>
            <w:hideMark/>
          </w:tcPr>
          <w:p w14:paraId="63AF1AAF" w14:textId="77777777" w:rsidR="00652F3B" w:rsidRPr="00BF709B" w:rsidRDefault="00652F3B" w:rsidP="00652F3B">
            <w:pPr>
              <w:spacing w:line="360" w:lineRule="auto"/>
              <w:rPr>
                <w:rFonts w:ascii="Times" w:eastAsia="Times New Roman" w:hAnsi="Times"/>
                <w:bCs/>
                <w:sz w:val="22"/>
                <w:szCs w:val="22"/>
              </w:rPr>
            </w:pPr>
            <w:r w:rsidRPr="00BF709B">
              <w:rPr>
                <w:rFonts w:ascii="Times" w:eastAsia="Times New Roman" w:hAnsi="Times"/>
                <w:bCs/>
                <w:sz w:val="22"/>
                <w:szCs w:val="22"/>
              </w:rPr>
              <w:t>Estrategias de aprendizaje</w:t>
            </w:r>
          </w:p>
        </w:tc>
        <w:tc>
          <w:tcPr>
            <w:tcW w:w="756" w:type="dxa"/>
            <w:tcBorders>
              <w:top w:val="single" w:sz="4" w:space="0" w:color="auto"/>
              <w:left w:val="single" w:sz="4" w:space="0" w:color="auto"/>
              <w:bottom w:val="single" w:sz="4" w:space="0" w:color="auto"/>
              <w:right w:val="single" w:sz="4" w:space="0" w:color="auto"/>
            </w:tcBorders>
            <w:noWrap/>
          </w:tcPr>
          <w:p w14:paraId="4F9F8C15" w14:textId="77777777" w:rsidR="00652F3B" w:rsidRPr="00BF709B" w:rsidRDefault="00652F3B" w:rsidP="00652F3B">
            <w:pPr>
              <w:spacing w:line="360" w:lineRule="auto"/>
              <w:jc w:val="center"/>
              <w:rPr>
                <w:rFonts w:ascii="Times" w:eastAsia="Times New Roman" w:hAnsi="Times"/>
                <w:bCs/>
                <w:sz w:val="22"/>
                <w:szCs w:val="22"/>
              </w:rPr>
            </w:pPr>
            <w:r w:rsidRPr="00BF709B">
              <w:rPr>
                <w:rFonts w:ascii="Times" w:eastAsia="Times New Roman" w:hAnsi="Times"/>
                <w:bCs/>
                <w:sz w:val="22"/>
                <w:szCs w:val="22"/>
              </w:rPr>
              <w:t>3.918</w:t>
            </w:r>
          </w:p>
        </w:tc>
        <w:tc>
          <w:tcPr>
            <w:tcW w:w="757" w:type="dxa"/>
            <w:tcBorders>
              <w:top w:val="single" w:sz="4" w:space="0" w:color="auto"/>
              <w:left w:val="single" w:sz="4" w:space="0" w:color="auto"/>
              <w:bottom w:val="single" w:sz="4" w:space="0" w:color="auto"/>
              <w:right w:val="single" w:sz="4" w:space="0" w:color="auto"/>
            </w:tcBorders>
            <w:noWrap/>
          </w:tcPr>
          <w:p w14:paraId="36CDD9AC" w14:textId="77777777" w:rsidR="00652F3B" w:rsidRPr="00BF709B" w:rsidRDefault="00652F3B" w:rsidP="00652F3B">
            <w:pPr>
              <w:spacing w:line="360" w:lineRule="auto"/>
              <w:jc w:val="center"/>
              <w:rPr>
                <w:rFonts w:ascii="Times" w:eastAsia="Times New Roman" w:hAnsi="Times"/>
                <w:bCs/>
                <w:sz w:val="22"/>
                <w:szCs w:val="22"/>
              </w:rPr>
            </w:pPr>
            <w:r w:rsidRPr="00BF709B">
              <w:rPr>
                <w:rFonts w:ascii="Times" w:eastAsia="Times New Roman" w:hAnsi="Times"/>
                <w:bCs/>
                <w:sz w:val="22"/>
                <w:szCs w:val="22"/>
              </w:rPr>
              <w:t>.979</w:t>
            </w:r>
          </w:p>
        </w:tc>
        <w:tc>
          <w:tcPr>
            <w:tcW w:w="1045" w:type="dxa"/>
            <w:tcBorders>
              <w:top w:val="single" w:sz="4" w:space="0" w:color="auto"/>
              <w:left w:val="single" w:sz="4" w:space="0" w:color="auto"/>
              <w:bottom w:val="single" w:sz="4" w:space="0" w:color="auto"/>
              <w:right w:val="single" w:sz="4" w:space="0" w:color="auto"/>
            </w:tcBorders>
            <w:noWrap/>
          </w:tcPr>
          <w:p w14:paraId="12245F5F" w14:textId="77777777" w:rsidR="00652F3B" w:rsidRPr="00BF709B" w:rsidRDefault="00652F3B" w:rsidP="00652F3B">
            <w:pPr>
              <w:spacing w:line="360" w:lineRule="auto"/>
              <w:jc w:val="center"/>
              <w:rPr>
                <w:rFonts w:ascii="Times" w:eastAsia="Times New Roman" w:hAnsi="Times"/>
                <w:bCs/>
                <w:sz w:val="22"/>
                <w:szCs w:val="22"/>
              </w:rPr>
            </w:pPr>
            <w:r w:rsidRPr="00BF709B">
              <w:rPr>
                <w:rFonts w:ascii="Times" w:eastAsia="Times New Roman" w:hAnsi="Times"/>
                <w:bCs/>
                <w:sz w:val="22"/>
                <w:szCs w:val="22"/>
              </w:rPr>
              <w:t>.963</w:t>
            </w:r>
          </w:p>
        </w:tc>
        <w:tc>
          <w:tcPr>
            <w:tcW w:w="886" w:type="dxa"/>
            <w:tcBorders>
              <w:top w:val="single" w:sz="4" w:space="0" w:color="auto"/>
              <w:left w:val="single" w:sz="4" w:space="0" w:color="auto"/>
              <w:bottom w:val="single" w:sz="4" w:space="0" w:color="auto"/>
              <w:right w:val="single" w:sz="4" w:space="0" w:color="auto"/>
            </w:tcBorders>
            <w:noWrap/>
          </w:tcPr>
          <w:p w14:paraId="186B88B8" w14:textId="77777777" w:rsidR="00652F3B" w:rsidRPr="00BF709B" w:rsidRDefault="00652F3B" w:rsidP="00652F3B">
            <w:pPr>
              <w:spacing w:line="360" w:lineRule="auto"/>
              <w:jc w:val="center"/>
              <w:rPr>
                <w:rFonts w:ascii="Times" w:eastAsia="Times New Roman" w:hAnsi="Times"/>
                <w:bCs/>
                <w:sz w:val="22"/>
                <w:szCs w:val="22"/>
              </w:rPr>
            </w:pPr>
            <w:r w:rsidRPr="00BF709B">
              <w:rPr>
                <w:rFonts w:ascii="Times" w:eastAsia="Times New Roman" w:hAnsi="Times"/>
                <w:bCs/>
                <w:sz w:val="22"/>
                <w:szCs w:val="22"/>
              </w:rPr>
              <w:t>.951</w:t>
            </w:r>
          </w:p>
        </w:tc>
        <w:tc>
          <w:tcPr>
            <w:tcW w:w="890" w:type="dxa"/>
            <w:tcBorders>
              <w:top w:val="single" w:sz="4" w:space="0" w:color="auto"/>
              <w:left w:val="single" w:sz="4" w:space="0" w:color="auto"/>
              <w:bottom w:val="single" w:sz="4" w:space="0" w:color="auto"/>
              <w:right w:val="single" w:sz="4" w:space="0" w:color="auto"/>
            </w:tcBorders>
            <w:noWrap/>
          </w:tcPr>
          <w:p w14:paraId="7068C013" w14:textId="77777777" w:rsidR="00652F3B" w:rsidRPr="00BF709B" w:rsidRDefault="00652F3B" w:rsidP="00652F3B">
            <w:pPr>
              <w:spacing w:line="360" w:lineRule="auto"/>
              <w:jc w:val="center"/>
              <w:rPr>
                <w:rFonts w:ascii="Times" w:eastAsia="Times New Roman" w:hAnsi="Times"/>
                <w:bCs/>
                <w:sz w:val="22"/>
                <w:szCs w:val="22"/>
              </w:rPr>
            </w:pPr>
            <w:r w:rsidRPr="00BF709B">
              <w:rPr>
                <w:rFonts w:ascii="Times" w:eastAsia="Times New Roman" w:hAnsi="Times"/>
                <w:bCs/>
                <w:sz w:val="22"/>
                <w:szCs w:val="22"/>
              </w:rPr>
              <w:t>.965</w:t>
            </w:r>
          </w:p>
        </w:tc>
        <w:tc>
          <w:tcPr>
            <w:tcW w:w="1045" w:type="dxa"/>
            <w:tcBorders>
              <w:top w:val="single" w:sz="4" w:space="0" w:color="auto"/>
              <w:left w:val="single" w:sz="4" w:space="0" w:color="auto"/>
              <w:bottom w:val="single" w:sz="4" w:space="0" w:color="auto"/>
              <w:right w:val="single" w:sz="4" w:space="0" w:color="auto"/>
            </w:tcBorders>
            <w:noWrap/>
          </w:tcPr>
          <w:p w14:paraId="7D9D92CF" w14:textId="77777777" w:rsidR="00652F3B" w:rsidRPr="00BF709B" w:rsidRDefault="00652F3B" w:rsidP="00652F3B">
            <w:pPr>
              <w:spacing w:line="360" w:lineRule="auto"/>
              <w:jc w:val="center"/>
              <w:rPr>
                <w:rFonts w:ascii="Times" w:eastAsia="Times New Roman" w:hAnsi="Times"/>
                <w:bCs/>
                <w:sz w:val="22"/>
                <w:szCs w:val="22"/>
              </w:rPr>
            </w:pPr>
            <w:r w:rsidRPr="00BF709B">
              <w:rPr>
                <w:rFonts w:ascii="Times" w:eastAsia="Times New Roman" w:hAnsi="Times"/>
                <w:bCs/>
                <w:sz w:val="22"/>
                <w:szCs w:val="22"/>
              </w:rPr>
              <w:t>.054</w:t>
            </w:r>
          </w:p>
        </w:tc>
        <w:tc>
          <w:tcPr>
            <w:tcW w:w="890" w:type="dxa"/>
            <w:tcBorders>
              <w:top w:val="single" w:sz="4" w:space="0" w:color="auto"/>
              <w:left w:val="single" w:sz="4" w:space="0" w:color="auto"/>
              <w:bottom w:val="single" w:sz="4" w:space="0" w:color="auto"/>
              <w:right w:val="single" w:sz="4" w:space="0" w:color="auto"/>
            </w:tcBorders>
            <w:noWrap/>
          </w:tcPr>
          <w:p w14:paraId="2115FD6C" w14:textId="77777777" w:rsidR="00652F3B" w:rsidRPr="00BF709B" w:rsidRDefault="00652F3B" w:rsidP="00652F3B">
            <w:pPr>
              <w:spacing w:line="360" w:lineRule="auto"/>
              <w:jc w:val="center"/>
              <w:rPr>
                <w:rFonts w:ascii="Times" w:eastAsia="Times New Roman" w:hAnsi="Times"/>
                <w:bCs/>
                <w:sz w:val="22"/>
                <w:szCs w:val="22"/>
              </w:rPr>
            </w:pPr>
            <w:r w:rsidRPr="00BF709B">
              <w:rPr>
                <w:rFonts w:ascii="Times" w:eastAsia="Times New Roman" w:hAnsi="Times"/>
                <w:bCs/>
                <w:sz w:val="22"/>
                <w:szCs w:val="22"/>
              </w:rPr>
              <w:t>.033</w:t>
            </w:r>
          </w:p>
        </w:tc>
        <w:tc>
          <w:tcPr>
            <w:tcW w:w="1034" w:type="dxa"/>
            <w:tcBorders>
              <w:top w:val="single" w:sz="4" w:space="0" w:color="auto"/>
              <w:left w:val="single" w:sz="4" w:space="0" w:color="auto"/>
              <w:bottom w:val="single" w:sz="4" w:space="0" w:color="auto"/>
              <w:right w:val="single" w:sz="4" w:space="0" w:color="auto"/>
            </w:tcBorders>
            <w:noWrap/>
          </w:tcPr>
          <w:p w14:paraId="63A7D333" w14:textId="77777777" w:rsidR="00652F3B" w:rsidRPr="00BF709B" w:rsidRDefault="00652F3B" w:rsidP="00652F3B">
            <w:pPr>
              <w:spacing w:line="360" w:lineRule="auto"/>
              <w:jc w:val="center"/>
              <w:rPr>
                <w:rFonts w:ascii="Times" w:eastAsia="Times New Roman" w:hAnsi="Times"/>
                <w:bCs/>
                <w:sz w:val="22"/>
                <w:szCs w:val="22"/>
              </w:rPr>
            </w:pPr>
            <w:r w:rsidRPr="00BF709B">
              <w:rPr>
                <w:rFonts w:ascii="Times" w:eastAsia="Times New Roman" w:hAnsi="Times"/>
                <w:bCs/>
                <w:sz w:val="22"/>
                <w:szCs w:val="22"/>
              </w:rPr>
              <w:t>.399</w:t>
            </w:r>
          </w:p>
        </w:tc>
      </w:tr>
    </w:tbl>
    <w:p w14:paraId="144439D7" w14:textId="77777777" w:rsidR="00B2383A" w:rsidRPr="002928D5" w:rsidRDefault="00652F3B" w:rsidP="002928D5">
      <w:pPr>
        <w:tabs>
          <w:tab w:val="left" w:pos="1530"/>
        </w:tabs>
        <w:spacing w:after="0" w:line="360" w:lineRule="auto"/>
        <w:jc w:val="center"/>
        <w:rPr>
          <w:rFonts w:ascii="Times" w:eastAsia="Times New Roman" w:hAnsi="Times" w:cs="Arial"/>
          <w:bCs/>
          <w:sz w:val="24"/>
          <w:szCs w:val="24"/>
        </w:rPr>
      </w:pPr>
      <w:r w:rsidRPr="002928D5">
        <w:rPr>
          <w:rFonts w:ascii="Times" w:eastAsia="Times New Roman" w:hAnsi="Times" w:cs="Arial"/>
          <w:bCs/>
          <w:i/>
          <w:iCs/>
          <w:sz w:val="24"/>
          <w:szCs w:val="24"/>
        </w:rPr>
        <w:t>Nota.</w:t>
      </w:r>
      <w:r w:rsidRPr="002928D5">
        <w:rPr>
          <w:rFonts w:ascii="Times" w:eastAsia="Times New Roman" w:hAnsi="Times" w:cs="Arial"/>
          <w:bCs/>
          <w:sz w:val="24"/>
          <w:szCs w:val="24"/>
        </w:rPr>
        <w:t xml:space="preserve"> </w:t>
      </w:r>
      <w:r w:rsidRPr="002928D5">
        <w:rPr>
          <w:rFonts w:ascii="Times" w:eastAsia="Times New Roman" w:hAnsi="Times" w:cs="Arial"/>
          <w:bCs/>
          <w:i/>
          <w:iCs/>
          <w:sz w:val="24"/>
          <w:szCs w:val="24"/>
        </w:rPr>
        <w:t>X</w:t>
      </w:r>
      <w:r w:rsidRPr="002928D5">
        <w:rPr>
          <w:rFonts w:ascii="Times" w:eastAsia="Times New Roman" w:hAnsi="Times" w:cs="Arial"/>
          <w:bCs/>
          <w:i/>
          <w:iCs/>
          <w:sz w:val="24"/>
          <w:szCs w:val="24"/>
          <w:vertAlign w:val="superscript"/>
        </w:rPr>
        <w:t>2</w:t>
      </w:r>
      <w:r w:rsidRPr="002928D5">
        <w:rPr>
          <w:rFonts w:ascii="Times" w:eastAsia="Times New Roman" w:hAnsi="Times" w:cs="Arial"/>
          <w:bCs/>
          <w:i/>
          <w:iCs/>
          <w:sz w:val="24"/>
          <w:szCs w:val="24"/>
        </w:rPr>
        <w:t>/gl</w:t>
      </w:r>
      <w:r w:rsidRPr="002928D5">
        <w:rPr>
          <w:rFonts w:ascii="Times" w:eastAsia="Times New Roman" w:hAnsi="Times" w:cs="Arial"/>
          <w:bCs/>
          <w:sz w:val="24"/>
          <w:szCs w:val="24"/>
        </w:rPr>
        <w:t xml:space="preserve"> = Chi cuadrada relativa, </w:t>
      </w:r>
      <w:r w:rsidRPr="002928D5">
        <w:rPr>
          <w:rFonts w:ascii="Times" w:eastAsia="Times New Roman" w:hAnsi="Times" w:cs="Arial"/>
          <w:bCs/>
          <w:i/>
          <w:iCs/>
          <w:sz w:val="24"/>
          <w:szCs w:val="24"/>
        </w:rPr>
        <w:t>GFI</w:t>
      </w:r>
      <w:r w:rsidRPr="002928D5">
        <w:rPr>
          <w:rFonts w:ascii="Times" w:eastAsia="Times New Roman" w:hAnsi="Times" w:cs="Arial"/>
          <w:bCs/>
          <w:sz w:val="24"/>
          <w:szCs w:val="24"/>
        </w:rPr>
        <w:t xml:space="preserve"> = Índice de bondad de ajuste, </w:t>
      </w:r>
      <w:r w:rsidRPr="002928D5">
        <w:rPr>
          <w:rFonts w:ascii="Times" w:eastAsia="Times New Roman" w:hAnsi="Times" w:cs="Arial"/>
          <w:bCs/>
          <w:i/>
          <w:iCs/>
          <w:sz w:val="24"/>
          <w:szCs w:val="24"/>
        </w:rPr>
        <w:t>AGFI</w:t>
      </w:r>
      <w:r w:rsidRPr="002928D5">
        <w:rPr>
          <w:rFonts w:ascii="Times" w:eastAsia="Times New Roman" w:hAnsi="Times" w:cs="Arial"/>
          <w:bCs/>
          <w:sz w:val="24"/>
          <w:szCs w:val="24"/>
        </w:rPr>
        <w:t xml:space="preserve"> = Índice de bondad de ajuste ajustado, </w:t>
      </w:r>
      <w:r w:rsidRPr="002928D5">
        <w:rPr>
          <w:rFonts w:ascii="Times" w:eastAsia="Times New Roman" w:hAnsi="Times" w:cs="Arial"/>
          <w:bCs/>
          <w:i/>
          <w:iCs/>
          <w:sz w:val="24"/>
          <w:szCs w:val="24"/>
        </w:rPr>
        <w:t>NNFI</w:t>
      </w:r>
      <w:r w:rsidRPr="002928D5">
        <w:rPr>
          <w:rFonts w:ascii="Times" w:eastAsia="Times New Roman" w:hAnsi="Times" w:cs="Arial"/>
          <w:bCs/>
          <w:sz w:val="24"/>
          <w:szCs w:val="24"/>
        </w:rPr>
        <w:t xml:space="preserve"> = Índice de ajuste no normalizado, </w:t>
      </w:r>
      <w:r w:rsidRPr="002928D5">
        <w:rPr>
          <w:rFonts w:ascii="Times" w:eastAsia="Times New Roman" w:hAnsi="Times" w:cs="Arial"/>
          <w:bCs/>
          <w:i/>
          <w:iCs/>
          <w:sz w:val="24"/>
          <w:szCs w:val="24"/>
        </w:rPr>
        <w:t>CFI</w:t>
      </w:r>
      <w:r w:rsidRPr="002928D5">
        <w:rPr>
          <w:rFonts w:ascii="Times" w:eastAsia="Times New Roman" w:hAnsi="Times" w:cs="Arial"/>
          <w:bCs/>
          <w:sz w:val="24"/>
          <w:szCs w:val="24"/>
        </w:rPr>
        <w:t xml:space="preserve"> = Índice de ajuste comparativo, </w:t>
      </w:r>
      <w:r w:rsidRPr="002928D5">
        <w:rPr>
          <w:rFonts w:ascii="Times" w:eastAsia="Times New Roman" w:hAnsi="Times" w:cs="Arial"/>
          <w:bCs/>
          <w:i/>
          <w:iCs/>
          <w:sz w:val="24"/>
          <w:szCs w:val="24"/>
        </w:rPr>
        <w:t>RMSEA</w:t>
      </w:r>
      <w:r w:rsidRPr="002928D5">
        <w:rPr>
          <w:rFonts w:ascii="Times" w:eastAsia="Times New Roman" w:hAnsi="Times" w:cs="Arial"/>
          <w:bCs/>
          <w:sz w:val="24"/>
          <w:szCs w:val="24"/>
        </w:rPr>
        <w:t xml:space="preserve"> = Error cuadrático medio de aproximación, </w:t>
      </w:r>
      <w:r w:rsidRPr="002928D5">
        <w:rPr>
          <w:rFonts w:ascii="Times" w:eastAsia="Times New Roman" w:hAnsi="Times" w:cs="Arial"/>
          <w:bCs/>
          <w:i/>
          <w:iCs/>
          <w:sz w:val="24"/>
          <w:szCs w:val="24"/>
        </w:rPr>
        <w:t>SRMR</w:t>
      </w:r>
      <w:r w:rsidRPr="002928D5">
        <w:rPr>
          <w:rFonts w:ascii="Times" w:eastAsia="Times New Roman" w:hAnsi="Times" w:cs="Arial"/>
          <w:bCs/>
          <w:sz w:val="24"/>
          <w:szCs w:val="24"/>
        </w:rPr>
        <w:t xml:space="preserve"> = Residuo cuadrático medio estandarizado, </w:t>
      </w:r>
      <w:r w:rsidRPr="002928D5">
        <w:rPr>
          <w:rFonts w:ascii="Times" w:eastAsia="Times New Roman" w:hAnsi="Times" w:cs="Arial"/>
          <w:bCs/>
          <w:i/>
          <w:iCs/>
          <w:sz w:val="24"/>
          <w:szCs w:val="24"/>
        </w:rPr>
        <w:t>AVE</w:t>
      </w:r>
      <w:r w:rsidRPr="002928D5">
        <w:rPr>
          <w:rFonts w:ascii="Times" w:eastAsia="Times New Roman" w:hAnsi="Times" w:cs="Arial"/>
          <w:bCs/>
          <w:sz w:val="24"/>
          <w:szCs w:val="24"/>
        </w:rPr>
        <w:t xml:space="preserve"> = Varianza promedio extraída.</w:t>
      </w:r>
    </w:p>
    <w:p w14:paraId="30A219FE" w14:textId="5582995A" w:rsidR="00355F44" w:rsidRPr="002928D5" w:rsidRDefault="00355F44" w:rsidP="002928D5">
      <w:pPr>
        <w:tabs>
          <w:tab w:val="left" w:pos="567"/>
        </w:tabs>
        <w:spacing w:line="360" w:lineRule="auto"/>
        <w:ind w:right="49"/>
        <w:contextualSpacing/>
        <w:jc w:val="center"/>
        <w:rPr>
          <w:rFonts w:ascii="Times" w:hAnsi="Times" w:cs="Arial"/>
          <w:sz w:val="24"/>
          <w:szCs w:val="24"/>
        </w:rPr>
      </w:pPr>
      <w:r w:rsidRPr="002928D5">
        <w:rPr>
          <w:rFonts w:ascii="Times" w:hAnsi="Times" w:cs="Arial"/>
          <w:sz w:val="24"/>
          <w:szCs w:val="24"/>
        </w:rPr>
        <w:t xml:space="preserve">Fuente: Elaboración </w:t>
      </w:r>
      <w:r w:rsidR="000451F6" w:rsidRPr="002928D5">
        <w:rPr>
          <w:rFonts w:ascii="Times" w:hAnsi="Times" w:cs="Arial"/>
          <w:sz w:val="24"/>
          <w:szCs w:val="24"/>
        </w:rPr>
        <w:t>p</w:t>
      </w:r>
      <w:r w:rsidRPr="002928D5">
        <w:rPr>
          <w:rFonts w:ascii="Times" w:hAnsi="Times" w:cs="Arial"/>
          <w:sz w:val="24"/>
          <w:szCs w:val="24"/>
        </w:rPr>
        <w:t>ropia</w:t>
      </w:r>
    </w:p>
    <w:p w14:paraId="272C5660" w14:textId="0E4200BE" w:rsidR="000451F6" w:rsidRDefault="00BD431C" w:rsidP="00CE0AC0">
      <w:pPr>
        <w:tabs>
          <w:tab w:val="left" w:pos="1530"/>
        </w:tabs>
        <w:spacing w:line="360" w:lineRule="auto"/>
        <w:ind w:firstLine="709"/>
        <w:jc w:val="both"/>
        <w:rPr>
          <w:rFonts w:ascii="Times" w:eastAsia="Times New Roman" w:hAnsi="Times" w:cs="Arial"/>
          <w:bCs/>
          <w:iCs/>
          <w:sz w:val="24"/>
          <w:szCs w:val="24"/>
        </w:rPr>
      </w:pPr>
      <w:r w:rsidRPr="00BF709B">
        <w:rPr>
          <w:rFonts w:ascii="Times" w:eastAsia="Times New Roman" w:hAnsi="Times" w:cs="Arial"/>
          <w:sz w:val="24"/>
          <w:szCs w:val="24"/>
        </w:rPr>
        <w:t xml:space="preserve">Nuevamente, se obtuvo la confiabilidad de los factores de </w:t>
      </w:r>
      <w:r w:rsidR="00E966DB" w:rsidRPr="00BF709B">
        <w:rPr>
          <w:rFonts w:ascii="Times" w:eastAsia="Times New Roman" w:hAnsi="Times" w:cs="Arial"/>
          <w:sz w:val="24"/>
          <w:szCs w:val="24"/>
        </w:rPr>
        <w:t xml:space="preserve">los tres criterios mencionados: </w:t>
      </w:r>
      <w:r w:rsidR="000451F6">
        <w:rPr>
          <w:rFonts w:ascii="Times" w:eastAsia="Times New Roman" w:hAnsi="Times" w:cs="Arial"/>
          <w:sz w:val="24"/>
          <w:szCs w:val="24"/>
        </w:rPr>
        <w:t>a</w:t>
      </w:r>
      <w:r w:rsidR="00E966DB" w:rsidRPr="00BF709B">
        <w:rPr>
          <w:rFonts w:ascii="Times" w:eastAsia="Times New Roman" w:hAnsi="Times" w:cs="Arial"/>
          <w:bCs/>
          <w:iCs/>
          <w:sz w:val="24"/>
          <w:szCs w:val="24"/>
        </w:rPr>
        <w:t>lfa</w:t>
      </w:r>
      <w:r w:rsidRPr="00BF709B">
        <w:rPr>
          <w:rFonts w:ascii="Times" w:eastAsia="Times New Roman" w:hAnsi="Times" w:cs="Arial"/>
          <w:bCs/>
          <w:iCs/>
          <w:sz w:val="24"/>
          <w:szCs w:val="24"/>
        </w:rPr>
        <w:t xml:space="preserve"> de Cronbach, </w:t>
      </w:r>
      <w:r w:rsidR="000451F6">
        <w:rPr>
          <w:rFonts w:ascii="Times" w:eastAsia="Times New Roman" w:hAnsi="Times" w:cs="Arial"/>
          <w:bCs/>
          <w:iCs/>
          <w:sz w:val="24"/>
          <w:szCs w:val="24"/>
        </w:rPr>
        <w:t>o</w:t>
      </w:r>
      <w:r w:rsidR="00E966DB" w:rsidRPr="00BF709B">
        <w:rPr>
          <w:rFonts w:ascii="Times" w:eastAsia="Times New Roman" w:hAnsi="Times" w:cs="Arial"/>
          <w:bCs/>
          <w:iCs/>
          <w:sz w:val="24"/>
          <w:szCs w:val="24"/>
        </w:rPr>
        <w:t xml:space="preserve">mega </w:t>
      </w:r>
      <w:r w:rsidRPr="00BF709B">
        <w:rPr>
          <w:rFonts w:ascii="Times" w:eastAsia="Times New Roman" w:hAnsi="Times" w:cs="Arial"/>
          <w:bCs/>
          <w:iCs/>
          <w:sz w:val="24"/>
          <w:szCs w:val="24"/>
        </w:rPr>
        <w:t xml:space="preserve">de McDonald y la correlación </w:t>
      </w:r>
      <w:r w:rsidR="000451F6">
        <w:rPr>
          <w:rFonts w:ascii="Times" w:eastAsia="Times New Roman" w:hAnsi="Times" w:cs="Arial"/>
          <w:bCs/>
          <w:iCs/>
          <w:sz w:val="24"/>
          <w:szCs w:val="24"/>
        </w:rPr>
        <w:t>í</w:t>
      </w:r>
      <w:r w:rsidRPr="00BF709B">
        <w:rPr>
          <w:rFonts w:ascii="Times" w:eastAsia="Times New Roman" w:hAnsi="Times" w:cs="Arial"/>
          <w:bCs/>
          <w:iCs/>
          <w:sz w:val="24"/>
          <w:szCs w:val="24"/>
        </w:rPr>
        <w:t xml:space="preserve">nter-ítem. Tal como se indica en la </w:t>
      </w:r>
      <w:r w:rsidR="000451F6">
        <w:rPr>
          <w:rFonts w:ascii="Times" w:eastAsia="Times New Roman" w:hAnsi="Times" w:cs="Arial"/>
          <w:bCs/>
          <w:iCs/>
          <w:sz w:val="24"/>
          <w:szCs w:val="24"/>
        </w:rPr>
        <w:t>t</w:t>
      </w:r>
      <w:r w:rsidRPr="00BF709B">
        <w:rPr>
          <w:rFonts w:ascii="Times" w:eastAsia="Times New Roman" w:hAnsi="Times" w:cs="Arial"/>
          <w:bCs/>
          <w:iCs/>
          <w:sz w:val="24"/>
          <w:szCs w:val="24"/>
        </w:rPr>
        <w:t>abla 7, los indicadores de consistencia interna fueron adecuados.</w:t>
      </w:r>
    </w:p>
    <w:p w14:paraId="124BF8B5" w14:textId="77777777" w:rsidR="002928D5" w:rsidRDefault="002928D5" w:rsidP="00CE0AC0">
      <w:pPr>
        <w:tabs>
          <w:tab w:val="left" w:pos="1530"/>
        </w:tabs>
        <w:spacing w:line="360" w:lineRule="auto"/>
        <w:ind w:firstLine="709"/>
        <w:jc w:val="both"/>
        <w:rPr>
          <w:rFonts w:ascii="Times" w:eastAsia="Times New Roman" w:hAnsi="Times" w:cs="Arial"/>
          <w:bCs/>
          <w:iCs/>
          <w:sz w:val="24"/>
          <w:szCs w:val="24"/>
        </w:rPr>
      </w:pPr>
    </w:p>
    <w:p w14:paraId="5F57B430" w14:textId="77777777" w:rsidR="002928D5" w:rsidRDefault="002928D5" w:rsidP="00CE0AC0">
      <w:pPr>
        <w:tabs>
          <w:tab w:val="left" w:pos="1530"/>
        </w:tabs>
        <w:spacing w:line="360" w:lineRule="auto"/>
        <w:ind w:firstLine="709"/>
        <w:jc w:val="both"/>
        <w:rPr>
          <w:rFonts w:ascii="Times" w:eastAsia="Times New Roman" w:hAnsi="Times" w:cs="Arial"/>
          <w:bCs/>
          <w:iCs/>
          <w:sz w:val="24"/>
          <w:szCs w:val="24"/>
        </w:rPr>
      </w:pPr>
    </w:p>
    <w:p w14:paraId="55512AFA" w14:textId="77777777" w:rsidR="002928D5" w:rsidRPr="00CE0AC0" w:rsidRDefault="002928D5" w:rsidP="00CE0AC0">
      <w:pPr>
        <w:tabs>
          <w:tab w:val="left" w:pos="1530"/>
        </w:tabs>
        <w:spacing w:line="360" w:lineRule="auto"/>
        <w:ind w:firstLine="709"/>
        <w:jc w:val="both"/>
        <w:rPr>
          <w:rFonts w:ascii="Times" w:eastAsia="Times New Roman" w:hAnsi="Times" w:cs="Arial"/>
          <w:bCs/>
          <w:iCs/>
          <w:sz w:val="24"/>
          <w:szCs w:val="24"/>
        </w:rPr>
      </w:pPr>
    </w:p>
    <w:tbl>
      <w:tblPr>
        <w:tblStyle w:val="Tablaconcuadrcula"/>
        <w:tblW w:w="8931" w:type="dxa"/>
        <w:tblLook w:val="04A0" w:firstRow="1" w:lastRow="0" w:firstColumn="1" w:lastColumn="0" w:noHBand="0" w:noVBand="1"/>
      </w:tblPr>
      <w:tblGrid>
        <w:gridCol w:w="3610"/>
        <w:gridCol w:w="1675"/>
        <w:gridCol w:w="1675"/>
        <w:gridCol w:w="1695"/>
        <w:gridCol w:w="276"/>
      </w:tblGrid>
      <w:tr w:rsidR="00652F3B" w:rsidRPr="00BF709B" w14:paraId="2E62DC9E" w14:textId="77777777" w:rsidTr="00D047DD">
        <w:trPr>
          <w:gridAfter w:val="1"/>
          <w:wAfter w:w="276" w:type="dxa"/>
          <w:trHeight w:val="61"/>
        </w:trPr>
        <w:tc>
          <w:tcPr>
            <w:tcW w:w="8655" w:type="dxa"/>
            <w:gridSpan w:val="4"/>
            <w:tcBorders>
              <w:top w:val="nil"/>
              <w:left w:val="nil"/>
              <w:bottom w:val="single" w:sz="4" w:space="0" w:color="auto"/>
              <w:right w:val="nil"/>
            </w:tcBorders>
            <w:noWrap/>
          </w:tcPr>
          <w:p w14:paraId="4CF35724" w14:textId="6FA50B47" w:rsidR="00652F3B" w:rsidRPr="000451F6" w:rsidRDefault="00652F3B" w:rsidP="000451F6">
            <w:pPr>
              <w:tabs>
                <w:tab w:val="left" w:pos="5040"/>
              </w:tabs>
              <w:spacing w:line="360" w:lineRule="auto"/>
              <w:jc w:val="center"/>
              <w:rPr>
                <w:rFonts w:ascii="Times" w:eastAsia="Times New Roman" w:hAnsi="Times"/>
                <w:bCs/>
              </w:rPr>
            </w:pPr>
            <w:r w:rsidRPr="000451F6">
              <w:rPr>
                <w:rFonts w:ascii="Times" w:eastAsia="Times New Roman" w:hAnsi="Times"/>
                <w:b/>
              </w:rPr>
              <w:lastRenderedPageBreak/>
              <w:t>Tabla 7</w:t>
            </w:r>
            <w:r w:rsidR="000451F6" w:rsidRPr="000451F6">
              <w:rPr>
                <w:rFonts w:ascii="Times" w:eastAsia="Times New Roman" w:hAnsi="Times"/>
                <w:b/>
              </w:rPr>
              <w:t xml:space="preserve">. </w:t>
            </w:r>
            <w:r w:rsidRPr="000451F6">
              <w:rPr>
                <w:rFonts w:ascii="Times" w:eastAsia="Times New Roman" w:hAnsi="Times"/>
                <w:bCs/>
              </w:rPr>
              <w:t>Indicadores de consistencia inter</w:t>
            </w:r>
            <w:r w:rsidR="00296533" w:rsidRPr="000451F6">
              <w:rPr>
                <w:rFonts w:ascii="Times" w:eastAsia="Times New Roman" w:hAnsi="Times"/>
                <w:bCs/>
              </w:rPr>
              <w:t>na de la segunda estructura de la EBEA</w:t>
            </w:r>
          </w:p>
        </w:tc>
      </w:tr>
      <w:tr w:rsidR="00652F3B" w:rsidRPr="00BF709B" w14:paraId="5E03B032" w14:textId="77777777" w:rsidTr="00D047DD">
        <w:trPr>
          <w:trHeight w:val="61"/>
        </w:trPr>
        <w:tc>
          <w:tcPr>
            <w:tcW w:w="3610" w:type="dxa"/>
            <w:tcBorders>
              <w:top w:val="single" w:sz="4" w:space="0" w:color="auto"/>
              <w:left w:val="single" w:sz="4" w:space="0" w:color="auto"/>
              <w:bottom w:val="single" w:sz="4" w:space="0" w:color="auto"/>
              <w:right w:val="single" w:sz="4" w:space="0" w:color="auto"/>
            </w:tcBorders>
            <w:noWrap/>
            <w:hideMark/>
          </w:tcPr>
          <w:p w14:paraId="21B65964" w14:textId="77777777" w:rsidR="00652F3B" w:rsidRPr="002928D5" w:rsidRDefault="00652F3B" w:rsidP="000B5542">
            <w:pPr>
              <w:rPr>
                <w:rFonts w:ascii="Times" w:eastAsia="Times New Roman" w:hAnsi="Times"/>
                <w:bCs/>
              </w:rPr>
            </w:pPr>
            <w:r w:rsidRPr="002928D5">
              <w:rPr>
                <w:rFonts w:ascii="Times" w:eastAsia="Times New Roman" w:hAnsi="Times"/>
                <w:bCs/>
              </w:rPr>
              <w:t>Instrumento</w:t>
            </w:r>
          </w:p>
        </w:tc>
        <w:tc>
          <w:tcPr>
            <w:tcW w:w="1675" w:type="dxa"/>
            <w:tcBorders>
              <w:top w:val="single" w:sz="4" w:space="0" w:color="auto"/>
              <w:left w:val="single" w:sz="4" w:space="0" w:color="auto"/>
              <w:bottom w:val="single" w:sz="4" w:space="0" w:color="auto"/>
              <w:right w:val="single" w:sz="4" w:space="0" w:color="auto"/>
            </w:tcBorders>
            <w:noWrap/>
            <w:hideMark/>
          </w:tcPr>
          <w:p w14:paraId="6B900972" w14:textId="77777777" w:rsidR="00652F3B" w:rsidRPr="002928D5" w:rsidRDefault="00652F3B" w:rsidP="000B5542">
            <w:pPr>
              <w:jc w:val="center"/>
              <w:rPr>
                <w:rFonts w:ascii="Times" w:eastAsia="Times New Roman" w:hAnsi="Times"/>
                <w:bCs/>
                <w:i/>
                <w:iCs/>
              </w:rPr>
            </w:pPr>
            <w:r w:rsidRPr="002928D5">
              <w:rPr>
                <w:rFonts w:ascii="Times" w:eastAsia="Times New Roman" w:hAnsi="Times"/>
                <w:bCs/>
                <w:i/>
                <w:iCs/>
              </w:rPr>
              <w:t>α</w:t>
            </w:r>
          </w:p>
        </w:tc>
        <w:tc>
          <w:tcPr>
            <w:tcW w:w="1675" w:type="dxa"/>
            <w:tcBorders>
              <w:top w:val="single" w:sz="4" w:space="0" w:color="auto"/>
              <w:left w:val="single" w:sz="4" w:space="0" w:color="auto"/>
              <w:bottom w:val="single" w:sz="4" w:space="0" w:color="auto"/>
              <w:right w:val="single" w:sz="4" w:space="0" w:color="auto"/>
            </w:tcBorders>
            <w:noWrap/>
            <w:hideMark/>
          </w:tcPr>
          <w:p w14:paraId="0FC75C7E" w14:textId="77777777" w:rsidR="00652F3B" w:rsidRPr="002928D5" w:rsidRDefault="00652F3B" w:rsidP="000B5542">
            <w:pPr>
              <w:jc w:val="center"/>
              <w:rPr>
                <w:rFonts w:ascii="Times" w:eastAsia="Times New Roman" w:hAnsi="Times"/>
                <w:bCs/>
                <w:i/>
                <w:iCs/>
              </w:rPr>
            </w:pPr>
            <w:r w:rsidRPr="002928D5">
              <w:rPr>
                <w:rFonts w:ascii="Times" w:eastAsia="Times New Roman" w:hAnsi="Times"/>
                <w:bCs/>
                <w:i/>
                <w:iCs/>
              </w:rPr>
              <w:t>ω</w:t>
            </w:r>
          </w:p>
        </w:tc>
        <w:tc>
          <w:tcPr>
            <w:tcW w:w="1971" w:type="dxa"/>
            <w:gridSpan w:val="2"/>
            <w:tcBorders>
              <w:top w:val="single" w:sz="4" w:space="0" w:color="auto"/>
              <w:left w:val="single" w:sz="4" w:space="0" w:color="auto"/>
              <w:bottom w:val="single" w:sz="4" w:space="0" w:color="auto"/>
              <w:right w:val="single" w:sz="4" w:space="0" w:color="auto"/>
            </w:tcBorders>
            <w:noWrap/>
            <w:hideMark/>
          </w:tcPr>
          <w:p w14:paraId="6E340DD6" w14:textId="77777777" w:rsidR="00652F3B" w:rsidRPr="002928D5" w:rsidRDefault="00652F3B" w:rsidP="000B5542">
            <w:pPr>
              <w:jc w:val="center"/>
              <w:rPr>
                <w:rFonts w:ascii="Times" w:eastAsia="Times New Roman" w:hAnsi="Times"/>
                <w:bCs/>
                <w:i/>
                <w:iCs/>
              </w:rPr>
            </w:pPr>
            <w:r w:rsidRPr="002928D5">
              <w:rPr>
                <w:rFonts w:ascii="Times" w:eastAsia="Times New Roman" w:hAnsi="Times"/>
                <w:bCs/>
                <w:i/>
                <w:iCs/>
              </w:rPr>
              <w:t>CII</w:t>
            </w:r>
          </w:p>
        </w:tc>
      </w:tr>
      <w:tr w:rsidR="00652F3B" w:rsidRPr="00BF709B" w14:paraId="290AF02F" w14:textId="77777777" w:rsidTr="00D047DD">
        <w:trPr>
          <w:trHeight w:val="61"/>
        </w:trPr>
        <w:tc>
          <w:tcPr>
            <w:tcW w:w="3610" w:type="dxa"/>
            <w:tcBorders>
              <w:top w:val="single" w:sz="4" w:space="0" w:color="auto"/>
              <w:left w:val="single" w:sz="4" w:space="0" w:color="auto"/>
              <w:bottom w:val="single" w:sz="4" w:space="0" w:color="auto"/>
              <w:right w:val="single" w:sz="4" w:space="0" w:color="auto"/>
            </w:tcBorders>
            <w:noWrap/>
            <w:hideMark/>
          </w:tcPr>
          <w:p w14:paraId="4E8B45E8" w14:textId="77777777" w:rsidR="00652F3B" w:rsidRPr="002928D5" w:rsidRDefault="00652F3B" w:rsidP="000B5542">
            <w:pPr>
              <w:rPr>
                <w:rFonts w:ascii="Times" w:eastAsia="Times New Roman" w:hAnsi="Times"/>
                <w:bCs/>
              </w:rPr>
            </w:pPr>
            <w:r w:rsidRPr="002928D5">
              <w:rPr>
                <w:rFonts w:ascii="Times" w:eastAsia="Times New Roman" w:hAnsi="Times"/>
                <w:bCs/>
              </w:rPr>
              <w:t>Estrategias de elaboración</w:t>
            </w:r>
          </w:p>
        </w:tc>
        <w:tc>
          <w:tcPr>
            <w:tcW w:w="1675" w:type="dxa"/>
            <w:tcBorders>
              <w:top w:val="single" w:sz="4" w:space="0" w:color="auto"/>
              <w:left w:val="single" w:sz="4" w:space="0" w:color="auto"/>
              <w:bottom w:val="single" w:sz="4" w:space="0" w:color="auto"/>
              <w:right w:val="single" w:sz="4" w:space="0" w:color="auto"/>
            </w:tcBorders>
            <w:noWrap/>
            <w:hideMark/>
          </w:tcPr>
          <w:p w14:paraId="5005A3A8" w14:textId="77777777" w:rsidR="00652F3B" w:rsidRPr="002928D5" w:rsidRDefault="00652F3B" w:rsidP="000B5542">
            <w:pPr>
              <w:jc w:val="center"/>
              <w:rPr>
                <w:rFonts w:ascii="Times" w:eastAsia="Times New Roman" w:hAnsi="Times"/>
                <w:bCs/>
              </w:rPr>
            </w:pPr>
            <w:r w:rsidRPr="002928D5">
              <w:rPr>
                <w:rFonts w:ascii="Times" w:eastAsia="Times New Roman" w:hAnsi="Times"/>
                <w:bCs/>
              </w:rPr>
              <w:t>0.702</w:t>
            </w:r>
          </w:p>
        </w:tc>
        <w:tc>
          <w:tcPr>
            <w:tcW w:w="1675" w:type="dxa"/>
            <w:tcBorders>
              <w:top w:val="single" w:sz="4" w:space="0" w:color="auto"/>
              <w:left w:val="single" w:sz="4" w:space="0" w:color="auto"/>
              <w:bottom w:val="single" w:sz="4" w:space="0" w:color="auto"/>
              <w:right w:val="single" w:sz="4" w:space="0" w:color="auto"/>
            </w:tcBorders>
            <w:noWrap/>
            <w:hideMark/>
          </w:tcPr>
          <w:p w14:paraId="03643DB9" w14:textId="77777777" w:rsidR="00652F3B" w:rsidRPr="002928D5" w:rsidRDefault="00652F3B" w:rsidP="000B5542">
            <w:pPr>
              <w:jc w:val="center"/>
              <w:rPr>
                <w:rFonts w:ascii="Times" w:eastAsia="Times New Roman" w:hAnsi="Times"/>
                <w:bCs/>
              </w:rPr>
            </w:pPr>
            <w:r w:rsidRPr="002928D5">
              <w:rPr>
                <w:rFonts w:ascii="Times" w:eastAsia="Times New Roman" w:hAnsi="Times"/>
                <w:bCs/>
              </w:rPr>
              <w:t>0.704</w:t>
            </w:r>
          </w:p>
        </w:tc>
        <w:tc>
          <w:tcPr>
            <w:tcW w:w="1971" w:type="dxa"/>
            <w:gridSpan w:val="2"/>
            <w:tcBorders>
              <w:top w:val="single" w:sz="4" w:space="0" w:color="auto"/>
              <w:left w:val="single" w:sz="4" w:space="0" w:color="auto"/>
              <w:bottom w:val="single" w:sz="4" w:space="0" w:color="auto"/>
              <w:right w:val="single" w:sz="4" w:space="0" w:color="auto"/>
            </w:tcBorders>
            <w:noWrap/>
            <w:hideMark/>
          </w:tcPr>
          <w:p w14:paraId="37A0A5F1" w14:textId="77777777" w:rsidR="00652F3B" w:rsidRPr="002928D5" w:rsidRDefault="00652F3B" w:rsidP="000B5542">
            <w:pPr>
              <w:jc w:val="center"/>
              <w:rPr>
                <w:rFonts w:ascii="Times" w:eastAsia="Times New Roman" w:hAnsi="Times"/>
                <w:bCs/>
              </w:rPr>
            </w:pPr>
            <w:r w:rsidRPr="002928D5">
              <w:rPr>
                <w:rFonts w:ascii="Times" w:eastAsia="Times New Roman" w:hAnsi="Times"/>
                <w:bCs/>
              </w:rPr>
              <w:t>0.327</w:t>
            </w:r>
          </w:p>
        </w:tc>
      </w:tr>
      <w:tr w:rsidR="00652F3B" w:rsidRPr="00BF709B" w14:paraId="20A1B7DB" w14:textId="77777777" w:rsidTr="00D047DD">
        <w:trPr>
          <w:trHeight w:val="61"/>
        </w:trPr>
        <w:tc>
          <w:tcPr>
            <w:tcW w:w="3610" w:type="dxa"/>
            <w:tcBorders>
              <w:top w:val="single" w:sz="4" w:space="0" w:color="auto"/>
              <w:left w:val="single" w:sz="4" w:space="0" w:color="auto"/>
              <w:bottom w:val="single" w:sz="4" w:space="0" w:color="auto"/>
              <w:right w:val="single" w:sz="4" w:space="0" w:color="auto"/>
            </w:tcBorders>
            <w:noWrap/>
            <w:hideMark/>
          </w:tcPr>
          <w:p w14:paraId="23AD088D" w14:textId="77777777" w:rsidR="00652F3B" w:rsidRPr="002928D5" w:rsidRDefault="00652F3B" w:rsidP="000B5542">
            <w:pPr>
              <w:rPr>
                <w:rFonts w:ascii="Times" w:eastAsia="Times New Roman" w:hAnsi="Times"/>
                <w:bCs/>
              </w:rPr>
            </w:pPr>
            <w:r w:rsidRPr="002928D5">
              <w:rPr>
                <w:rFonts w:ascii="Times" w:eastAsia="Times New Roman" w:hAnsi="Times"/>
                <w:bCs/>
              </w:rPr>
              <w:t>Estrategias de organización</w:t>
            </w:r>
          </w:p>
        </w:tc>
        <w:tc>
          <w:tcPr>
            <w:tcW w:w="1675" w:type="dxa"/>
            <w:tcBorders>
              <w:top w:val="single" w:sz="4" w:space="0" w:color="auto"/>
              <w:left w:val="single" w:sz="4" w:space="0" w:color="auto"/>
              <w:bottom w:val="single" w:sz="4" w:space="0" w:color="auto"/>
              <w:right w:val="single" w:sz="4" w:space="0" w:color="auto"/>
            </w:tcBorders>
            <w:noWrap/>
          </w:tcPr>
          <w:p w14:paraId="402DDC05" w14:textId="77777777" w:rsidR="00652F3B" w:rsidRPr="002928D5" w:rsidRDefault="00652F3B" w:rsidP="000B5542">
            <w:pPr>
              <w:jc w:val="center"/>
              <w:rPr>
                <w:rFonts w:ascii="Times" w:eastAsia="Times New Roman" w:hAnsi="Times"/>
                <w:bCs/>
              </w:rPr>
            </w:pPr>
            <w:r w:rsidRPr="002928D5">
              <w:rPr>
                <w:rFonts w:ascii="Times" w:eastAsia="Times New Roman" w:hAnsi="Times"/>
                <w:bCs/>
              </w:rPr>
              <w:t>0.779</w:t>
            </w:r>
          </w:p>
        </w:tc>
        <w:tc>
          <w:tcPr>
            <w:tcW w:w="1675" w:type="dxa"/>
            <w:tcBorders>
              <w:top w:val="single" w:sz="4" w:space="0" w:color="auto"/>
              <w:left w:val="single" w:sz="4" w:space="0" w:color="auto"/>
              <w:bottom w:val="single" w:sz="4" w:space="0" w:color="auto"/>
              <w:right w:val="single" w:sz="4" w:space="0" w:color="auto"/>
            </w:tcBorders>
            <w:noWrap/>
          </w:tcPr>
          <w:p w14:paraId="3A5E7AA4" w14:textId="77777777" w:rsidR="00652F3B" w:rsidRPr="002928D5" w:rsidRDefault="00652F3B" w:rsidP="000B5542">
            <w:pPr>
              <w:jc w:val="center"/>
              <w:rPr>
                <w:rFonts w:ascii="Times" w:eastAsia="Times New Roman" w:hAnsi="Times"/>
                <w:bCs/>
              </w:rPr>
            </w:pPr>
            <w:r w:rsidRPr="002928D5">
              <w:rPr>
                <w:rFonts w:ascii="Times" w:eastAsia="Times New Roman" w:hAnsi="Times"/>
                <w:bCs/>
              </w:rPr>
              <w:t>0.772</w:t>
            </w:r>
          </w:p>
        </w:tc>
        <w:tc>
          <w:tcPr>
            <w:tcW w:w="1971" w:type="dxa"/>
            <w:gridSpan w:val="2"/>
            <w:tcBorders>
              <w:top w:val="single" w:sz="4" w:space="0" w:color="auto"/>
              <w:left w:val="single" w:sz="4" w:space="0" w:color="auto"/>
              <w:bottom w:val="single" w:sz="4" w:space="0" w:color="auto"/>
              <w:right w:val="single" w:sz="4" w:space="0" w:color="auto"/>
            </w:tcBorders>
            <w:noWrap/>
          </w:tcPr>
          <w:p w14:paraId="5593C2B7" w14:textId="77777777" w:rsidR="00652F3B" w:rsidRPr="002928D5" w:rsidRDefault="00652F3B" w:rsidP="000B5542">
            <w:pPr>
              <w:jc w:val="center"/>
              <w:rPr>
                <w:rFonts w:ascii="Times" w:eastAsia="Times New Roman" w:hAnsi="Times"/>
                <w:bCs/>
              </w:rPr>
            </w:pPr>
            <w:r w:rsidRPr="002928D5">
              <w:rPr>
                <w:rFonts w:ascii="Times" w:eastAsia="Times New Roman" w:hAnsi="Times"/>
                <w:bCs/>
              </w:rPr>
              <w:t>0.459</w:t>
            </w:r>
          </w:p>
        </w:tc>
      </w:tr>
      <w:tr w:rsidR="00652F3B" w:rsidRPr="00BF709B" w14:paraId="49EA599D" w14:textId="77777777" w:rsidTr="00D047DD">
        <w:trPr>
          <w:trHeight w:val="61"/>
        </w:trPr>
        <w:tc>
          <w:tcPr>
            <w:tcW w:w="8931" w:type="dxa"/>
            <w:gridSpan w:val="5"/>
            <w:tcBorders>
              <w:top w:val="single" w:sz="4" w:space="0" w:color="auto"/>
              <w:left w:val="nil"/>
              <w:bottom w:val="nil"/>
              <w:right w:val="nil"/>
            </w:tcBorders>
            <w:noWrap/>
          </w:tcPr>
          <w:p w14:paraId="592CCA14" w14:textId="77777777" w:rsidR="00355F44" w:rsidRPr="002928D5" w:rsidRDefault="00652F3B" w:rsidP="002928D5">
            <w:pPr>
              <w:spacing w:line="360" w:lineRule="auto"/>
              <w:jc w:val="center"/>
              <w:rPr>
                <w:rFonts w:ascii="Times" w:eastAsia="Times New Roman" w:hAnsi="Times"/>
                <w:bCs/>
              </w:rPr>
            </w:pPr>
            <w:r w:rsidRPr="002928D5">
              <w:rPr>
                <w:rFonts w:ascii="Times" w:eastAsia="Times New Roman" w:hAnsi="Times"/>
                <w:bCs/>
                <w:i/>
                <w:iCs/>
              </w:rPr>
              <w:t>Nota</w:t>
            </w:r>
            <w:r w:rsidRPr="002928D5">
              <w:rPr>
                <w:rFonts w:ascii="Times" w:eastAsia="Times New Roman" w:hAnsi="Times"/>
                <w:bCs/>
              </w:rPr>
              <w:t xml:space="preserve">. </w:t>
            </w:r>
            <w:r w:rsidRPr="002928D5">
              <w:rPr>
                <w:rFonts w:ascii="Times" w:eastAsia="Times New Roman" w:hAnsi="Times"/>
                <w:bCs/>
                <w:i/>
                <w:iCs/>
              </w:rPr>
              <w:t>α</w:t>
            </w:r>
            <w:r w:rsidRPr="002928D5">
              <w:rPr>
                <w:rFonts w:ascii="Times" w:eastAsia="Times New Roman" w:hAnsi="Times"/>
                <w:bCs/>
              </w:rPr>
              <w:t xml:space="preserve"> = </w:t>
            </w:r>
            <w:r w:rsidR="00DF017A" w:rsidRPr="002928D5">
              <w:rPr>
                <w:rFonts w:ascii="Times" w:eastAsia="Times New Roman" w:hAnsi="Times"/>
              </w:rPr>
              <w:t>Alfa de Cronbach</w:t>
            </w:r>
            <w:r w:rsidRPr="002928D5">
              <w:rPr>
                <w:rFonts w:ascii="Times" w:eastAsia="Times New Roman" w:hAnsi="Times"/>
                <w:bCs/>
              </w:rPr>
              <w:t xml:space="preserve">, </w:t>
            </w:r>
            <w:r w:rsidRPr="002928D5">
              <w:rPr>
                <w:rFonts w:ascii="Times" w:eastAsia="Times New Roman" w:hAnsi="Times"/>
                <w:bCs/>
                <w:i/>
                <w:iCs/>
              </w:rPr>
              <w:t>ω</w:t>
            </w:r>
            <w:r w:rsidRPr="002928D5">
              <w:rPr>
                <w:rFonts w:ascii="Times" w:eastAsia="Times New Roman" w:hAnsi="Times"/>
                <w:bCs/>
              </w:rPr>
              <w:t xml:space="preserve"> = Omega de McDonald, </w:t>
            </w:r>
            <w:r w:rsidRPr="002928D5">
              <w:rPr>
                <w:rFonts w:ascii="Times" w:eastAsia="Times New Roman" w:hAnsi="Times"/>
                <w:bCs/>
                <w:i/>
                <w:iCs/>
              </w:rPr>
              <w:t>CII</w:t>
            </w:r>
            <w:r w:rsidR="007535BB" w:rsidRPr="002928D5">
              <w:rPr>
                <w:rFonts w:ascii="Times" w:eastAsia="Times New Roman" w:hAnsi="Times"/>
                <w:bCs/>
              </w:rPr>
              <w:t xml:space="preserve"> = Correlación inter ítem</w:t>
            </w:r>
          </w:p>
          <w:p w14:paraId="70FB7B25" w14:textId="228B1AF6" w:rsidR="00355F44" w:rsidRPr="000451F6" w:rsidRDefault="00355F44" w:rsidP="002928D5">
            <w:pPr>
              <w:spacing w:line="360" w:lineRule="auto"/>
              <w:jc w:val="center"/>
              <w:rPr>
                <w:rFonts w:ascii="Times" w:eastAsia="Times New Roman" w:hAnsi="Times"/>
                <w:bCs/>
                <w:sz w:val="22"/>
                <w:szCs w:val="22"/>
              </w:rPr>
            </w:pPr>
            <w:r w:rsidRPr="002928D5">
              <w:rPr>
                <w:rFonts w:ascii="Times" w:hAnsi="Times"/>
              </w:rPr>
              <w:t xml:space="preserve">Fuente: Elaboración </w:t>
            </w:r>
            <w:r w:rsidR="000451F6" w:rsidRPr="002928D5">
              <w:rPr>
                <w:rFonts w:ascii="Times" w:hAnsi="Times"/>
              </w:rPr>
              <w:t>p</w:t>
            </w:r>
            <w:r w:rsidRPr="002928D5">
              <w:rPr>
                <w:rFonts w:ascii="Times" w:hAnsi="Times"/>
              </w:rPr>
              <w:t>ropia</w:t>
            </w:r>
          </w:p>
          <w:p w14:paraId="77170A12" w14:textId="77777777" w:rsidR="00355F44" w:rsidRPr="00BF709B" w:rsidRDefault="00355F44" w:rsidP="00DF017A">
            <w:pPr>
              <w:spacing w:line="480" w:lineRule="auto"/>
              <w:rPr>
                <w:rFonts w:ascii="Times" w:eastAsia="Times New Roman" w:hAnsi="Times"/>
                <w:bCs/>
                <w:sz w:val="22"/>
                <w:szCs w:val="22"/>
              </w:rPr>
            </w:pPr>
          </w:p>
        </w:tc>
      </w:tr>
    </w:tbl>
    <w:p w14:paraId="3E7CA64A" w14:textId="1FD3C299" w:rsidR="0065355D" w:rsidRPr="002928D5" w:rsidRDefault="0065355D" w:rsidP="002928D5">
      <w:pPr>
        <w:spacing w:after="0" w:line="360" w:lineRule="auto"/>
        <w:jc w:val="center"/>
        <w:rPr>
          <w:rFonts w:ascii="Times" w:hAnsi="Times" w:cs="Arial"/>
          <w:b/>
          <w:sz w:val="28"/>
          <w:szCs w:val="32"/>
          <w:lang w:val="es-ES"/>
        </w:rPr>
      </w:pPr>
      <w:r w:rsidRPr="002928D5">
        <w:rPr>
          <w:rFonts w:ascii="Times" w:eastAsia="Times New Roman" w:hAnsi="Times" w:cs="Arial"/>
          <w:b/>
          <w:sz w:val="28"/>
          <w:szCs w:val="32"/>
        </w:rPr>
        <w:t xml:space="preserve">Relación entre EBEA y el </w:t>
      </w:r>
      <w:r w:rsidR="000451F6" w:rsidRPr="002928D5">
        <w:rPr>
          <w:rFonts w:ascii="Times" w:eastAsia="Times New Roman" w:hAnsi="Times" w:cs="Arial"/>
          <w:b/>
          <w:color w:val="000000"/>
          <w:sz w:val="28"/>
          <w:szCs w:val="32"/>
          <w:lang w:eastAsia="es-MX"/>
        </w:rPr>
        <w:t>inventario de procesos de autorregulación</w:t>
      </w:r>
    </w:p>
    <w:p w14:paraId="4F043EF2" w14:textId="2E6BC07D" w:rsidR="00610AF4" w:rsidRPr="00BF709B" w:rsidRDefault="00610AF4" w:rsidP="002928D5">
      <w:pPr>
        <w:spacing w:after="0" w:line="360" w:lineRule="auto"/>
        <w:jc w:val="center"/>
        <w:rPr>
          <w:rFonts w:ascii="Times" w:hAnsi="Times" w:cs="Arial"/>
          <w:b/>
          <w:i/>
          <w:sz w:val="24"/>
          <w:szCs w:val="24"/>
        </w:rPr>
      </w:pPr>
      <w:r w:rsidRPr="00BF709B">
        <w:rPr>
          <w:rFonts w:ascii="Times" w:eastAsia="Times New Roman" w:hAnsi="Times" w:cs="Arial"/>
          <w:b/>
          <w:sz w:val="24"/>
          <w:szCs w:val="24"/>
        </w:rPr>
        <w:t>Descri</w:t>
      </w:r>
      <w:r w:rsidR="0065355D" w:rsidRPr="00BF709B">
        <w:rPr>
          <w:rFonts w:ascii="Times" w:eastAsia="Times New Roman" w:hAnsi="Times" w:cs="Arial"/>
          <w:b/>
          <w:sz w:val="24"/>
          <w:szCs w:val="24"/>
        </w:rPr>
        <w:t>p</w:t>
      </w:r>
      <w:r w:rsidRPr="00BF709B">
        <w:rPr>
          <w:rFonts w:ascii="Times" w:eastAsia="Times New Roman" w:hAnsi="Times" w:cs="Arial"/>
          <w:b/>
          <w:sz w:val="24"/>
          <w:szCs w:val="24"/>
        </w:rPr>
        <w:t>tivos</w:t>
      </w:r>
      <w:r w:rsidR="0065355D" w:rsidRPr="00BF709B">
        <w:rPr>
          <w:rFonts w:ascii="Times" w:eastAsia="Times New Roman" w:hAnsi="Times" w:cs="Arial"/>
          <w:b/>
          <w:sz w:val="24"/>
          <w:szCs w:val="24"/>
        </w:rPr>
        <w:t xml:space="preserve"> de la EBEA y el </w:t>
      </w:r>
      <w:r w:rsidR="0065355D" w:rsidRPr="00BF709B">
        <w:rPr>
          <w:rFonts w:ascii="Times" w:eastAsia="Times New Roman" w:hAnsi="Times" w:cs="Arial"/>
          <w:b/>
          <w:color w:val="000000"/>
          <w:sz w:val="24"/>
          <w:szCs w:val="24"/>
          <w:lang w:eastAsia="es-MX"/>
        </w:rPr>
        <w:t xml:space="preserve">Inventario de </w:t>
      </w:r>
      <w:r w:rsidR="000451F6" w:rsidRPr="00BF709B">
        <w:rPr>
          <w:rFonts w:ascii="Times" w:eastAsia="Times New Roman" w:hAnsi="Times" w:cs="Arial"/>
          <w:b/>
          <w:color w:val="000000"/>
          <w:sz w:val="24"/>
          <w:szCs w:val="24"/>
          <w:lang w:eastAsia="es-MX"/>
        </w:rPr>
        <w:t xml:space="preserve">procesos de autorregulación </w:t>
      </w:r>
    </w:p>
    <w:p w14:paraId="70EFB07D" w14:textId="6EAAC9EC" w:rsidR="00A80651" w:rsidRPr="00BF709B" w:rsidRDefault="00144581" w:rsidP="00CE0AC0">
      <w:pPr>
        <w:spacing w:after="0" w:line="360" w:lineRule="auto"/>
        <w:ind w:firstLine="708"/>
        <w:jc w:val="both"/>
        <w:rPr>
          <w:rFonts w:ascii="Times" w:eastAsia="Times New Roman" w:hAnsi="Times" w:cs="Arial"/>
          <w:color w:val="000000"/>
          <w:sz w:val="24"/>
          <w:szCs w:val="24"/>
          <w:lang w:eastAsia="es-MX"/>
        </w:rPr>
      </w:pPr>
      <w:r w:rsidRPr="00BF709B">
        <w:rPr>
          <w:rFonts w:ascii="Times" w:eastAsia="Times New Roman" w:hAnsi="Times" w:cs="Arial"/>
          <w:color w:val="000000"/>
          <w:sz w:val="24"/>
          <w:szCs w:val="24"/>
          <w:lang w:eastAsia="es-MX"/>
        </w:rPr>
        <w:t xml:space="preserve">Antes de </w:t>
      </w:r>
      <w:r w:rsidR="00003BD1" w:rsidRPr="00BF709B">
        <w:rPr>
          <w:rFonts w:ascii="Times" w:eastAsia="Times New Roman" w:hAnsi="Times" w:cs="Arial"/>
          <w:color w:val="000000"/>
          <w:sz w:val="24"/>
          <w:szCs w:val="24"/>
          <w:lang w:eastAsia="es-MX"/>
        </w:rPr>
        <w:t>correlacionar ambos instrumentos, se obtuvieron los estadísticos descriptivos por ítem, dimensión y totalidad de cada instrumento</w:t>
      </w:r>
      <w:r w:rsidR="008B6820" w:rsidRPr="00BF709B">
        <w:rPr>
          <w:rFonts w:ascii="Times" w:eastAsia="Times New Roman" w:hAnsi="Times" w:cs="Arial"/>
          <w:color w:val="000000"/>
          <w:sz w:val="24"/>
          <w:szCs w:val="24"/>
          <w:lang w:eastAsia="es-MX"/>
        </w:rPr>
        <w:t xml:space="preserve"> (ver </w:t>
      </w:r>
      <w:r w:rsidR="000451F6">
        <w:rPr>
          <w:rFonts w:ascii="Times" w:eastAsia="Times New Roman" w:hAnsi="Times" w:cs="Arial"/>
          <w:color w:val="000000"/>
          <w:sz w:val="24"/>
          <w:szCs w:val="24"/>
          <w:lang w:eastAsia="es-MX"/>
        </w:rPr>
        <w:t>t</w:t>
      </w:r>
      <w:r w:rsidR="008B6820" w:rsidRPr="00BF709B">
        <w:rPr>
          <w:rFonts w:ascii="Times" w:eastAsia="Times New Roman" w:hAnsi="Times" w:cs="Arial"/>
          <w:color w:val="000000"/>
          <w:sz w:val="24"/>
          <w:szCs w:val="24"/>
          <w:lang w:eastAsia="es-MX"/>
        </w:rPr>
        <w:t>abla 8)</w:t>
      </w:r>
      <w:r w:rsidR="00003BD1" w:rsidRPr="00BF709B">
        <w:rPr>
          <w:rFonts w:ascii="Times" w:eastAsia="Times New Roman" w:hAnsi="Times" w:cs="Arial"/>
          <w:color w:val="000000"/>
          <w:sz w:val="24"/>
          <w:szCs w:val="24"/>
          <w:lang w:eastAsia="es-MX"/>
        </w:rPr>
        <w:t>.</w:t>
      </w:r>
      <w:r w:rsidR="00A80651" w:rsidRPr="00BF709B">
        <w:rPr>
          <w:rFonts w:ascii="Times" w:eastAsia="Times New Roman" w:hAnsi="Times" w:cs="Arial"/>
          <w:color w:val="000000"/>
          <w:sz w:val="24"/>
          <w:szCs w:val="24"/>
          <w:lang w:eastAsia="es-MX"/>
        </w:rPr>
        <w:t xml:space="preserve"> Es preciso mencionar que a los valores obtenidos en las medias en cada dimensión se les dividió entre el número de ítems</w:t>
      </w:r>
      <w:r w:rsidR="000451F6">
        <w:rPr>
          <w:rFonts w:ascii="Times" w:eastAsia="Times New Roman" w:hAnsi="Times" w:cs="Arial"/>
          <w:color w:val="000000"/>
          <w:sz w:val="24"/>
          <w:szCs w:val="24"/>
          <w:lang w:eastAsia="es-MX"/>
        </w:rPr>
        <w:t xml:space="preserve"> para obtener </w:t>
      </w:r>
      <w:r w:rsidR="00A80651" w:rsidRPr="00BF709B">
        <w:rPr>
          <w:rFonts w:ascii="Times" w:eastAsia="Times New Roman" w:hAnsi="Times" w:cs="Arial"/>
          <w:color w:val="000000"/>
          <w:sz w:val="24"/>
          <w:szCs w:val="24"/>
          <w:lang w:eastAsia="es-MX"/>
        </w:rPr>
        <w:t>un v</w:t>
      </w:r>
      <w:r w:rsidR="00513716" w:rsidRPr="00BF709B">
        <w:rPr>
          <w:rFonts w:ascii="Times" w:eastAsia="Times New Roman" w:hAnsi="Times" w:cs="Arial"/>
          <w:color w:val="000000"/>
          <w:sz w:val="24"/>
          <w:szCs w:val="24"/>
          <w:lang w:eastAsia="es-MX"/>
        </w:rPr>
        <w:t>alor “estandarizado” que permitiera</w:t>
      </w:r>
      <w:r w:rsidR="00A80651" w:rsidRPr="00BF709B">
        <w:rPr>
          <w:rFonts w:ascii="Times" w:eastAsia="Times New Roman" w:hAnsi="Times" w:cs="Arial"/>
          <w:color w:val="000000"/>
          <w:sz w:val="24"/>
          <w:szCs w:val="24"/>
          <w:lang w:eastAsia="es-MX"/>
        </w:rPr>
        <w:t xml:space="preserve"> comprar entre dimensiones. </w:t>
      </w:r>
    </w:p>
    <w:p w14:paraId="36529ECD" w14:textId="0842E225" w:rsidR="00A80651" w:rsidRDefault="00A80651" w:rsidP="00CE0AC0">
      <w:pPr>
        <w:spacing w:after="0" w:line="360" w:lineRule="auto"/>
        <w:ind w:firstLine="708"/>
        <w:jc w:val="both"/>
        <w:rPr>
          <w:rFonts w:ascii="Times" w:eastAsia="Times New Roman" w:hAnsi="Times" w:cs="Arial"/>
          <w:color w:val="000000"/>
          <w:sz w:val="24"/>
          <w:szCs w:val="24"/>
          <w:lang w:eastAsia="es-MX"/>
        </w:rPr>
      </w:pPr>
      <w:r w:rsidRPr="00BF709B">
        <w:rPr>
          <w:rFonts w:ascii="Times" w:eastAsia="Times New Roman" w:hAnsi="Times" w:cs="Arial"/>
          <w:color w:val="000000"/>
          <w:sz w:val="24"/>
          <w:szCs w:val="24"/>
          <w:lang w:eastAsia="es-MX"/>
        </w:rPr>
        <w:t xml:space="preserve">Los valores medios indican que en la EBEA la dimensión </w:t>
      </w:r>
      <w:r w:rsidR="000451F6" w:rsidRPr="000451F6">
        <w:rPr>
          <w:rFonts w:ascii="Times" w:eastAsia="Times New Roman" w:hAnsi="Times" w:cs="Arial"/>
          <w:i/>
          <w:iCs/>
          <w:color w:val="000000"/>
          <w:sz w:val="24"/>
          <w:szCs w:val="24"/>
          <w:lang w:eastAsia="es-MX"/>
        </w:rPr>
        <w:t xml:space="preserve">estrategias de elaboración </w:t>
      </w:r>
      <w:r w:rsidRPr="00BF709B">
        <w:rPr>
          <w:rFonts w:ascii="Times" w:eastAsia="Times New Roman" w:hAnsi="Times" w:cs="Arial"/>
          <w:color w:val="000000"/>
          <w:sz w:val="24"/>
          <w:szCs w:val="24"/>
          <w:lang w:eastAsia="es-MX"/>
        </w:rPr>
        <w:t xml:space="preserve">se presenta con mayor frecuencia que la dimensión </w:t>
      </w:r>
      <w:r w:rsidR="000451F6" w:rsidRPr="000451F6">
        <w:rPr>
          <w:rFonts w:ascii="Times" w:eastAsia="Times New Roman" w:hAnsi="Times" w:cs="Arial"/>
          <w:i/>
          <w:iCs/>
          <w:color w:val="000000"/>
          <w:sz w:val="24"/>
          <w:szCs w:val="24"/>
          <w:lang w:eastAsia="es-MX"/>
        </w:rPr>
        <w:t>estrategias de organización</w:t>
      </w:r>
      <w:r w:rsidRPr="00BF709B">
        <w:rPr>
          <w:rFonts w:ascii="Times" w:eastAsia="Times New Roman" w:hAnsi="Times" w:cs="Arial"/>
          <w:color w:val="000000"/>
          <w:sz w:val="24"/>
          <w:szCs w:val="24"/>
          <w:lang w:eastAsia="es-MX"/>
        </w:rPr>
        <w:t xml:space="preserve">. Por su parte, en el </w:t>
      </w:r>
      <w:r w:rsidR="000451F6" w:rsidRPr="000451F6">
        <w:rPr>
          <w:rFonts w:ascii="Times" w:eastAsia="Times New Roman" w:hAnsi="Times" w:cs="Arial"/>
          <w:i/>
          <w:iCs/>
          <w:color w:val="000000"/>
          <w:sz w:val="24"/>
          <w:szCs w:val="24"/>
          <w:lang w:eastAsia="es-MX"/>
        </w:rPr>
        <w:t xml:space="preserve">inventario de procesos de autorregulación del aprendizaje </w:t>
      </w:r>
      <w:r w:rsidRPr="00BF709B">
        <w:rPr>
          <w:rFonts w:ascii="Times" w:eastAsia="Times New Roman" w:hAnsi="Times" w:cs="Arial"/>
          <w:color w:val="000000"/>
          <w:sz w:val="24"/>
          <w:szCs w:val="24"/>
          <w:lang w:eastAsia="es-MX"/>
        </w:rPr>
        <w:t xml:space="preserve">los puntajes fueron similares, punteando un poco más alta la dimensión </w:t>
      </w:r>
      <w:r w:rsidR="000451F6" w:rsidRPr="000451F6">
        <w:rPr>
          <w:rFonts w:ascii="Times" w:eastAsia="Times New Roman" w:hAnsi="Times" w:cs="Arial"/>
          <w:i/>
          <w:iCs/>
          <w:color w:val="000000"/>
          <w:sz w:val="24"/>
          <w:szCs w:val="24"/>
          <w:lang w:eastAsia="es-MX"/>
        </w:rPr>
        <w:t>e</w:t>
      </w:r>
      <w:r w:rsidRPr="000451F6">
        <w:rPr>
          <w:rFonts w:ascii="Times" w:eastAsia="Times New Roman" w:hAnsi="Times" w:cs="Arial"/>
          <w:i/>
          <w:iCs/>
          <w:color w:val="000000"/>
          <w:sz w:val="24"/>
          <w:szCs w:val="24"/>
          <w:lang w:eastAsia="es-MX"/>
        </w:rPr>
        <w:t>jecución</w:t>
      </w:r>
      <w:r w:rsidRPr="00BF709B">
        <w:rPr>
          <w:rFonts w:ascii="Times" w:eastAsia="Times New Roman" w:hAnsi="Times" w:cs="Arial"/>
          <w:color w:val="000000"/>
          <w:sz w:val="24"/>
          <w:szCs w:val="24"/>
          <w:lang w:eastAsia="es-MX"/>
        </w:rPr>
        <w:t xml:space="preserve">. La desviación típica más alta se localizó en </w:t>
      </w:r>
      <w:r w:rsidR="00692981" w:rsidRPr="00BF709B">
        <w:rPr>
          <w:rFonts w:ascii="Times" w:eastAsia="Times New Roman" w:hAnsi="Times" w:cs="Arial"/>
          <w:color w:val="000000"/>
          <w:sz w:val="24"/>
          <w:szCs w:val="24"/>
          <w:lang w:eastAsia="es-MX"/>
        </w:rPr>
        <w:t xml:space="preserve">las </w:t>
      </w:r>
      <w:r w:rsidR="000451F6" w:rsidRPr="000451F6">
        <w:rPr>
          <w:rFonts w:ascii="Times" w:eastAsia="Times New Roman" w:hAnsi="Times" w:cs="Arial"/>
          <w:i/>
          <w:iCs/>
          <w:color w:val="000000"/>
          <w:sz w:val="24"/>
          <w:szCs w:val="24"/>
          <w:lang w:eastAsia="es-MX"/>
        </w:rPr>
        <w:t xml:space="preserve">estrategias de elaboración </w:t>
      </w:r>
      <w:r w:rsidR="00692981" w:rsidRPr="00BF709B">
        <w:rPr>
          <w:rFonts w:ascii="Times" w:eastAsia="Times New Roman" w:hAnsi="Times" w:cs="Arial"/>
          <w:color w:val="000000"/>
          <w:sz w:val="24"/>
          <w:szCs w:val="24"/>
          <w:lang w:eastAsia="es-MX"/>
        </w:rPr>
        <w:t>de le EBEA.</w:t>
      </w:r>
    </w:p>
    <w:p w14:paraId="3ECFB687" w14:textId="77777777" w:rsidR="000451F6" w:rsidRDefault="000451F6" w:rsidP="00BD2DF1">
      <w:pPr>
        <w:spacing w:line="360" w:lineRule="auto"/>
        <w:ind w:firstLine="708"/>
        <w:jc w:val="both"/>
        <w:rPr>
          <w:rFonts w:ascii="Times" w:eastAsia="Times New Roman" w:hAnsi="Times" w:cs="Arial"/>
          <w:color w:val="000000"/>
          <w:sz w:val="24"/>
          <w:szCs w:val="24"/>
          <w:lang w:eastAsia="es-MX"/>
        </w:rPr>
      </w:pPr>
    </w:p>
    <w:p w14:paraId="182807BF" w14:textId="77777777" w:rsidR="002928D5" w:rsidRDefault="002928D5" w:rsidP="00BD2DF1">
      <w:pPr>
        <w:spacing w:line="360" w:lineRule="auto"/>
        <w:ind w:firstLine="708"/>
        <w:jc w:val="both"/>
        <w:rPr>
          <w:rFonts w:ascii="Times" w:eastAsia="Times New Roman" w:hAnsi="Times" w:cs="Arial"/>
          <w:color w:val="000000"/>
          <w:sz w:val="24"/>
          <w:szCs w:val="24"/>
          <w:lang w:eastAsia="es-MX"/>
        </w:rPr>
      </w:pPr>
    </w:p>
    <w:p w14:paraId="5C05F5A6" w14:textId="77777777" w:rsidR="002928D5" w:rsidRDefault="002928D5" w:rsidP="00BD2DF1">
      <w:pPr>
        <w:spacing w:line="360" w:lineRule="auto"/>
        <w:ind w:firstLine="708"/>
        <w:jc w:val="both"/>
        <w:rPr>
          <w:rFonts w:ascii="Times" w:eastAsia="Times New Roman" w:hAnsi="Times" w:cs="Arial"/>
          <w:color w:val="000000"/>
          <w:sz w:val="24"/>
          <w:szCs w:val="24"/>
          <w:lang w:eastAsia="es-MX"/>
        </w:rPr>
      </w:pPr>
    </w:p>
    <w:p w14:paraId="06BFC047" w14:textId="77777777" w:rsidR="002928D5" w:rsidRDefault="002928D5" w:rsidP="00BD2DF1">
      <w:pPr>
        <w:spacing w:line="360" w:lineRule="auto"/>
        <w:ind w:firstLine="708"/>
        <w:jc w:val="both"/>
        <w:rPr>
          <w:rFonts w:ascii="Times" w:eastAsia="Times New Roman" w:hAnsi="Times" w:cs="Arial"/>
          <w:color w:val="000000"/>
          <w:sz w:val="24"/>
          <w:szCs w:val="24"/>
          <w:lang w:eastAsia="es-MX"/>
        </w:rPr>
      </w:pPr>
    </w:p>
    <w:p w14:paraId="0456DFEF" w14:textId="77777777" w:rsidR="002928D5" w:rsidRDefault="002928D5" w:rsidP="00BD2DF1">
      <w:pPr>
        <w:spacing w:line="360" w:lineRule="auto"/>
        <w:ind w:firstLine="708"/>
        <w:jc w:val="both"/>
        <w:rPr>
          <w:rFonts w:ascii="Times" w:eastAsia="Times New Roman" w:hAnsi="Times" w:cs="Arial"/>
          <w:color w:val="000000"/>
          <w:sz w:val="24"/>
          <w:szCs w:val="24"/>
          <w:lang w:eastAsia="es-MX"/>
        </w:rPr>
      </w:pPr>
    </w:p>
    <w:p w14:paraId="1D7E4BBF" w14:textId="77777777" w:rsidR="002928D5" w:rsidRDefault="002928D5" w:rsidP="00BD2DF1">
      <w:pPr>
        <w:spacing w:line="360" w:lineRule="auto"/>
        <w:ind w:firstLine="708"/>
        <w:jc w:val="both"/>
        <w:rPr>
          <w:rFonts w:ascii="Times" w:eastAsia="Times New Roman" w:hAnsi="Times" w:cs="Arial"/>
          <w:color w:val="000000"/>
          <w:sz w:val="24"/>
          <w:szCs w:val="24"/>
          <w:lang w:eastAsia="es-MX"/>
        </w:rPr>
      </w:pPr>
    </w:p>
    <w:p w14:paraId="79993247" w14:textId="77777777" w:rsidR="002928D5" w:rsidRDefault="002928D5" w:rsidP="00BD2DF1">
      <w:pPr>
        <w:spacing w:line="360" w:lineRule="auto"/>
        <w:ind w:firstLine="708"/>
        <w:jc w:val="both"/>
        <w:rPr>
          <w:rFonts w:ascii="Times" w:eastAsia="Times New Roman" w:hAnsi="Times" w:cs="Arial"/>
          <w:color w:val="000000"/>
          <w:sz w:val="24"/>
          <w:szCs w:val="24"/>
          <w:lang w:eastAsia="es-MX"/>
        </w:rPr>
      </w:pPr>
    </w:p>
    <w:p w14:paraId="53871FE7" w14:textId="77777777" w:rsidR="002928D5" w:rsidRDefault="002928D5" w:rsidP="00BD2DF1">
      <w:pPr>
        <w:spacing w:line="360" w:lineRule="auto"/>
        <w:ind w:firstLine="708"/>
        <w:jc w:val="both"/>
        <w:rPr>
          <w:rFonts w:ascii="Times" w:eastAsia="Times New Roman" w:hAnsi="Times" w:cs="Arial"/>
          <w:color w:val="000000"/>
          <w:sz w:val="24"/>
          <w:szCs w:val="24"/>
          <w:lang w:eastAsia="es-MX"/>
        </w:rPr>
      </w:pPr>
    </w:p>
    <w:p w14:paraId="020BF39F" w14:textId="77777777" w:rsidR="002928D5" w:rsidRDefault="002928D5" w:rsidP="00BD2DF1">
      <w:pPr>
        <w:spacing w:line="360" w:lineRule="auto"/>
        <w:ind w:firstLine="708"/>
        <w:jc w:val="both"/>
        <w:rPr>
          <w:rFonts w:ascii="Times" w:eastAsia="Times New Roman" w:hAnsi="Times" w:cs="Arial"/>
          <w:color w:val="000000"/>
          <w:sz w:val="24"/>
          <w:szCs w:val="24"/>
          <w:lang w:eastAsia="es-MX"/>
        </w:rPr>
      </w:pPr>
    </w:p>
    <w:p w14:paraId="1FF12E87" w14:textId="77777777" w:rsidR="002928D5" w:rsidRDefault="002928D5" w:rsidP="00BD2DF1">
      <w:pPr>
        <w:spacing w:line="360" w:lineRule="auto"/>
        <w:ind w:firstLine="708"/>
        <w:jc w:val="both"/>
        <w:rPr>
          <w:rFonts w:ascii="Times" w:eastAsia="Times New Roman" w:hAnsi="Times" w:cs="Arial"/>
          <w:color w:val="000000"/>
          <w:sz w:val="24"/>
          <w:szCs w:val="24"/>
          <w:lang w:eastAsia="es-MX"/>
        </w:rPr>
      </w:pPr>
    </w:p>
    <w:p w14:paraId="52B22677" w14:textId="77777777" w:rsidR="002928D5" w:rsidRDefault="002928D5" w:rsidP="00BD2DF1">
      <w:pPr>
        <w:spacing w:line="360" w:lineRule="auto"/>
        <w:ind w:firstLine="708"/>
        <w:jc w:val="both"/>
        <w:rPr>
          <w:rFonts w:ascii="Times" w:eastAsia="Times New Roman" w:hAnsi="Times" w:cs="Arial"/>
          <w:color w:val="000000"/>
          <w:sz w:val="24"/>
          <w:szCs w:val="24"/>
          <w:lang w:eastAsia="es-MX"/>
        </w:rPr>
      </w:pPr>
    </w:p>
    <w:p w14:paraId="61238D2F" w14:textId="77777777" w:rsidR="002928D5" w:rsidRPr="00BF709B" w:rsidRDefault="002928D5" w:rsidP="00BD2DF1">
      <w:pPr>
        <w:spacing w:line="360" w:lineRule="auto"/>
        <w:ind w:firstLine="708"/>
        <w:jc w:val="both"/>
        <w:rPr>
          <w:rFonts w:ascii="Times" w:eastAsia="Times New Roman" w:hAnsi="Times" w:cs="Arial"/>
          <w:color w:val="000000"/>
          <w:sz w:val="24"/>
          <w:szCs w:val="24"/>
          <w:lang w:eastAsia="es-MX"/>
        </w:rPr>
      </w:pPr>
    </w:p>
    <w:p w14:paraId="778A78D6" w14:textId="5C11BB43" w:rsidR="00904F16" w:rsidRPr="000451F6" w:rsidRDefault="008B6820" w:rsidP="002928D5">
      <w:pPr>
        <w:spacing w:after="0" w:line="360" w:lineRule="auto"/>
        <w:jc w:val="center"/>
        <w:rPr>
          <w:rFonts w:ascii="Times" w:eastAsia="Times New Roman" w:hAnsi="Times" w:cs="Arial"/>
          <w:iCs/>
          <w:sz w:val="24"/>
          <w:szCs w:val="24"/>
        </w:rPr>
      </w:pPr>
      <w:r w:rsidRPr="00BF709B">
        <w:rPr>
          <w:rFonts w:ascii="Times" w:eastAsia="Times New Roman" w:hAnsi="Times" w:cs="Arial"/>
          <w:b/>
          <w:color w:val="000000"/>
          <w:sz w:val="24"/>
          <w:szCs w:val="24"/>
          <w:lang w:eastAsia="es-MX"/>
        </w:rPr>
        <w:lastRenderedPageBreak/>
        <w:t>Tabla 8</w:t>
      </w:r>
      <w:r w:rsidR="000451F6">
        <w:rPr>
          <w:rFonts w:ascii="Times" w:eastAsia="Times New Roman" w:hAnsi="Times" w:cs="Arial"/>
          <w:b/>
          <w:color w:val="000000"/>
          <w:sz w:val="24"/>
          <w:szCs w:val="24"/>
          <w:lang w:eastAsia="es-MX"/>
        </w:rPr>
        <w:t xml:space="preserve">. </w:t>
      </w:r>
      <w:r w:rsidR="00904F16" w:rsidRPr="000451F6">
        <w:rPr>
          <w:rFonts w:ascii="Times" w:eastAsia="Times New Roman" w:hAnsi="Times" w:cs="Arial"/>
          <w:iCs/>
          <w:sz w:val="24"/>
          <w:szCs w:val="24"/>
        </w:rPr>
        <w:t xml:space="preserve">Descriptivos de la EBEA y el </w:t>
      </w:r>
      <w:r w:rsidR="000451F6" w:rsidRPr="000451F6">
        <w:rPr>
          <w:rFonts w:ascii="Times" w:eastAsia="Times New Roman" w:hAnsi="Times" w:cs="Arial"/>
          <w:iCs/>
          <w:color w:val="000000"/>
          <w:sz w:val="24"/>
          <w:szCs w:val="24"/>
          <w:lang w:eastAsia="es-MX"/>
        </w:rPr>
        <w:t>inventario de procesos de autorregulación</w:t>
      </w:r>
    </w:p>
    <w:tbl>
      <w:tblPr>
        <w:tblW w:w="87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850"/>
        <w:gridCol w:w="567"/>
        <w:gridCol w:w="851"/>
        <w:gridCol w:w="567"/>
        <w:gridCol w:w="709"/>
        <w:gridCol w:w="566"/>
        <w:gridCol w:w="431"/>
        <w:gridCol w:w="492"/>
      </w:tblGrid>
      <w:tr w:rsidR="000C1901" w:rsidRPr="00CE0AC0" w14:paraId="18C3144C" w14:textId="77777777" w:rsidTr="00D047DD">
        <w:trPr>
          <w:trHeight w:val="141"/>
        </w:trPr>
        <w:tc>
          <w:tcPr>
            <w:tcW w:w="3686" w:type="dxa"/>
            <w:shd w:val="clear" w:color="auto" w:fill="auto"/>
            <w:vAlign w:val="bottom"/>
          </w:tcPr>
          <w:p w14:paraId="164AAAFF" w14:textId="77777777" w:rsidR="000C1901" w:rsidRPr="00CE0AC0" w:rsidRDefault="000C1901" w:rsidP="000C1901">
            <w:pPr>
              <w:spacing w:after="0" w:line="240" w:lineRule="auto"/>
              <w:jc w:val="both"/>
              <w:rPr>
                <w:rFonts w:ascii="Times" w:eastAsia="Times New Roman" w:hAnsi="Times" w:cs="Arial"/>
                <w:color w:val="000000"/>
                <w:sz w:val="24"/>
                <w:szCs w:val="24"/>
                <w:lang w:eastAsia="es-MX"/>
              </w:rPr>
            </w:pPr>
          </w:p>
        </w:tc>
        <w:tc>
          <w:tcPr>
            <w:tcW w:w="850" w:type="dxa"/>
            <w:shd w:val="clear" w:color="auto" w:fill="auto"/>
            <w:noWrap/>
          </w:tcPr>
          <w:p w14:paraId="498EB8DA" w14:textId="77777777" w:rsidR="000C1901" w:rsidRPr="00CE0AC0" w:rsidRDefault="000C1901" w:rsidP="000C1901">
            <w:pPr>
              <w:jc w:val="center"/>
              <w:rPr>
                <w:rFonts w:ascii="Times" w:hAnsi="Times" w:cs="Arial"/>
                <w:sz w:val="24"/>
                <w:szCs w:val="24"/>
              </w:rPr>
            </w:pPr>
            <w:r w:rsidRPr="00CE0AC0">
              <w:rPr>
                <w:rFonts w:ascii="Times" w:hAnsi="Times" w:cs="Arial"/>
                <w:sz w:val="24"/>
                <w:szCs w:val="24"/>
              </w:rPr>
              <w:t></w:t>
            </w:r>
          </w:p>
        </w:tc>
        <w:tc>
          <w:tcPr>
            <w:tcW w:w="567" w:type="dxa"/>
            <w:shd w:val="clear" w:color="auto" w:fill="auto"/>
            <w:noWrap/>
          </w:tcPr>
          <w:p w14:paraId="0356503A" w14:textId="77777777" w:rsidR="000C1901" w:rsidRPr="00CE0AC0" w:rsidRDefault="000C1901" w:rsidP="000C1901">
            <w:pPr>
              <w:jc w:val="center"/>
              <w:rPr>
                <w:rFonts w:ascii="Times" w:hAnsi="Times" w:cs="Arial"/>
                <w:sz w:val="24"/>
                <w:szCs w:val="24"/>
              </w:rPr>
            </w:pPr>
            <w:r w:rsidRPr="00CE0AC0">
              <w:rPr>
                <w:rFonts w:ascii="Times" w:hAnsi="Times" w:cs="Arial"/>
                <w:sz w:val="24"/>
                <w:szCs w:val="24"/>
              </w:rPr>
              <w:t>D.T.</w:t>
            </w:r>
          </w:p>
        </w:tc>
        <w:tc>
          <w:tcPr>
            <w:tcW w:w="851" w:type="dxa"/>
            <w:shd w:val="clear" w:color="auto" w:fill="auto"/>
            <w:noWrap/>
          </w:tcPr>
          <w:p w14:paraId="21506A0F" w14:textId="77777777" w:rsidR="000C1901" w:rsidRPr="00CE0AC0" w:rsidRDefault="000C1901" w:rsidP="000C1901">
            <w:pPr>
              <w:jc w:val="center"/>
              <w:rPr>
                <w:rFonts w:ascii="Times" w:hAnsi="Times" w:cs="Arial"/>
                <w:sz w:val="24"/>
                <w:szCs w:val="24"/>
              </w:rPr>
            </w:pPr>
            <w:r w:rsidRPr="00CE0AC0">
              <w:rPr>
                <w:rFonts w:ascii="Times" w:hAnsi="Times" w:cs="Arial"/>
                <w:sz w:val="24"/>
                <w:szCs w:val="24"/>
              </w:rPr>
              <w:t>g</w:t>
            </w:r>
            <w:r w:rsidRPr="00CE0AC0">
              <w:rPr>
                <w:rFonts w:ascii="Times" w:hAnsi="Times" w:cs="Arial"/>
                <w:sz w:val="24"/>
                <w:szCs w:val="24"/>
                <w:vertAlign w:val="subscript"/>
              </w:rPr>
              <w:t>1</w:t>
            </w:r>
          </w:p>
        </w:tc>
        <w:tc>
          <w:tcPr>
            <w:tcW w:w="567" w:type="dxa"/>
            <w:shd w:val="clear" w:color="auto" w:fill="auto"/>
            <w:noWrap/>
          </w:tcPr>
          <w:p w14:paraId="250182A4" w14:textId="77777777" w:rsidR="000C1901" w:rsidRPr="00CE0AC0" w:rsidRDefault="000C1901" w:rsidP="000C1901">
            <w:pPr>
              <w:jc w:val="center"/>
              <w:rPr>
                <w:rFonts w:ascii="Times" w:hAnsi="Times" w:cs="Arial"/>
                <w:sz w:val="24"/>
                <w:szCs w:val="24"/>
              </w:rPr>
            </w:pPr>
            <w:r w:rsidRPr="00CE0AC0">
              <w:rPr>
                <w:rFonts w:ascii="Times" w:hAnsi="Times" w:cs="Arial"/>
                <w:sz w:val="24"/>
                <w:szCs w:val="24"/>
              </w:rPr>
              <w:t>E</w:t>
            </w:r>
            <w:r w:rsidR="006F66FC" w:rsidRPr="00CE0AC0">
              <w:rPr>
                <w:rFonts w:ascii="Times" w:hAnsi="Times" w:cs="Arial"/>
                <w:sz w:val="24"/>
                <w:szCs w:val="24"/>
              </w:rPr>
              <w:t>T</w:t>
            </w:r>
            <w:r w:rsidRPr="00CE0AC0">
              <w:rPr>
                <w:rFonts w:ascii="Times" w:hAnsi="Times" w:cs="Arial"/>
                <w:sz w:val="24"/>
                <w:szCs w:val="24"/>
              </w:rPr>
              <w:t>g</w:t>
            </w:r>
            <w:r w:rsidRPr="00CE0AC0">
              <w:rPr>
                <w:rFonts w:ascii="Times" w:hAnsi="Times" w:cs="Arial"/>
                <w:sz w:val="24"/>
                <w:szCs w:val="24"/>
                <w:vertAlign w:val="subscript"/>
              </w:rPr>
              <w:t>1</w:t>
            </w:r>
          </w:p>
        </w:tc>
        <w:tc>
          <w:tcPr>
            <w:tcW w:w="709" w:type="dxa"/>
            <w:shd w:val="clear" w:color="auto" w:fill="auto"/>
            <w:noWrap/>
          </w:tcPr>
          <w:p w14:paraId="45FD821A" w14:textId="77777777" w:rsidR="000C1901" w:rsidRPr="00CE0AC0" w:rsidRDefault="000C1901" w:rsidP="000C1901">
            <w:pPr>
              <w:jc w:val="center"/>
              <w:rPr>
                <w:rFonts w:ascii="Times" w:hAnsi="Times" w:cs="Arial"/>
                <w:sz w:val="24"/>
                <w:szCs w:val="24"/>
              </w:rPr>
            </w:pPr>
            <w:r w:rsidRPr="00CE0AC0">
              <w:rPr>
                <w:rFonts w:ascii="Times" w:hAnsi="Times" w:cs="Arial"/>
                <w:sz w:val="24"/>
                <w:szCs w:val="24"/>
              </w:rPr>
              <w:t>g</w:t>
            </w:r>
            <w:r w:rsidRPr="00CE0AC0">
              <w:rPr>
                <w:rFonts w:ascii="Times" w:hAnsi="Times" w:cs="Arial"/>
                <w:sz w:val="24"/>
                <w:szCs w:val="24"/>
                <w:vertAlign w:val="subscript"/>
              </w:rPr>
              <w:t>2</w:t>
            </w:r>
          </w:p>
        </w:tc>
        <w:tc>
          <w:tcPr>
            <w:tcW w:w="566" w:type="dxa"/>
            <w:shd w:val="clear" w:color="auto" w:fill="auto"/>
            <w:noWrap/>
          </w:tcPr>
          <w:p w14:paraId="297505F3" w14:textId="77777777" w:rsidR="000C1901" w:rsidRPr="00CE0AC0" w:rsidRDefault="000C1901" w:rsidP="000C1901">
            <w:pPr>
              <w:jc w:val="center"/>
              <w:rPr>
                <w:rFonts w:ascii="Times" w:hAnsi="Times" w:cs="Arial"/>
                <w:sz w:val="24"/>
                <w:szCs w:val="24"/>
              </w:rPr>
            </w:pPr>
            <w:r w:rsidRPr="00CE0AC0">
              <w:rPr>
                <w:rFonts w:ascii="Times" w:hAnsi="Times" w:cs="Arial"/>
                <w:sz w:val="24"/>
                <w:szCs w:val="24"/>
              </w:rPr>
              <w:t>E</w:t>
            </w:r>
            <w:r w:rsidR="006F66FC" w:rsidRPr="00CE0AC0">
              <w:rPr>
                <w:rFonts w:ascii="Times" w:hAnsi="Times" w:cs="Arial"/>
                <w:sz w:val="24"/>
                <w:szCs w:val="24"/>
              </w:rPr>
              <w:t>T</w:t>
            </w:r>
            <w:r w:rsidRPr="00CE0AC0">
              <w:rPr>
                <w:rFonts w:ascii="Times" w:hAnsi="Times" w:cs="Arial"/>
                <w:sz w:val="24"/>
                <w:szCs w:val="24"/>
              </w:rPr>
              <w:t>g</w:t>
            </w:r>
            <w:r w:rsidRPr="00CE0AC0">
              <w:rPr>
                <w:rFonts w:ascii="Times" w:hAnsi="Times" w:cs="Arial"/>
                <w:sz w:val="24"/>
                <w:szCs w:val="24"/>
                <w:vertAlign w:val="subscript"/>
              </w:rPr>
              <w:t>2</w:t>
            </w:r>
          </w:p>
        </w:tc>
        <w:tc>
          <w:tcPr>
            <w:tcW w:w="431" w:type="dxa"/>
            <w:shd w:val="clear" w:color="auto" w:fill="auto"/>
            <w:noWrap/>
          </w:tcPr>
          <w:p w14:paraId="09720157" w14:textId="77777777" w:rsidR="000C1901" w:rsidRPr="00CE0AC0" w:rsidRDefault="000C1901" w:rsidP="000C1901">
            <w:pPr>
              <w:jc w:val="center"/>
              <w:rPr>
                <w:rFonts w:ascii="Times" w:hAnsi="Times" w:cs="Arial"/>
                <w:sz w:val="24"/>
                <w:szCs w:val="24"/>
              </w:rPr>
            </w:pPr>
            <w:r w:rsidRPr="00CE0AC0">
              <w:rPr>
                <w:rFonts w:ascii="Times" w:hAnsi="Times" w:cs="Arial"/>
                <w:sz w:val="24"/>
                <w:szCs w:val="24"/>
              </w:rPr>
              <w:t>Min</w:t>
            </w:r>
          </w:p>
        </w:tc>
        <w:tc>
          <w:tcPr>
            <w:tcW w:w="492" w:type="dxa"/>
            <w:shd w:val="clear" w:color="auto" w:fill="auto"/>
            <w:noWrap/>
          </w:tcPr>
          <w:p w14:paraId="75AA13B6" w14:textId="77777777" w:rsidR="000C1901" w:rsidRPr="00CE0AC0" w:rsidRDefault="000C1901" w:rsidP="000C1901">
            <w:pPr>
              <w:jc w:val="center"/>
              <w:rPr>
                <w:rFonts w:ascii="Times" w:hAnsi="Times" w:cs="Arial"/>
                <w:sz w:val="24"/>
                <w:szCs w:val="24"/>
              </w:rPr>
            </w:pPr>
            <w:r w:rsidRPr="00CE0AC0">
              <w:rPr>
                <w:rFonts w:ascii="Times" w:hAnsi="Times" w:cs="Arial"/>
                <w:sz w:val="24"/>
                <w:szCs w:val="24"/>
              </w:rPr>
              <w:t>Max</w:t>
            </w:r>
          </w:p>
        </w:tc>
      </w:tr>
      <w:tr w:rsidR="006F66FC" w:rsidRPr="00CE0AC0" w14:paraId="4E4923A2" w14:textId="77777777" w:rsidTr="00D047DD">
        <w:trPr>
          <w:trHeight w:val="338"/>
        </w:trPr>
        <w:tc>
          <w:tcPr>
            <w:tcW w:w="3686" w:type="dxa"/>
            <w:shd w:val="clear" w:color="auto" w:fill="auto"/>
            <w:vAlign w:val="bottom"/>
            <w:hideMark/>
          </w:tcPr>
          <w:p w14:paraId="0EEE5FBC" w14:textId="77777777" w:rsidR="00610AF4" w:rsidRPr="00CE0AC0" w:rsidRDefault="006F66FC" w:rsidP="00610AF4">
            <w:pPr>
              <w:spacing w:after="0" w:line="240" w:lineRule="auto"/>
              <w:jc w:val="both"/>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EBEA</w:t>
            </w:r>
          </w:p>
        </w:tc>
        <w:tc>
          <w:tcPr>
            <w:tcW w:w="850" w:type="dxa"/>
            <w:shd w:val="clear" w:color="auto" w:fill="auto"/>
            <w:noWrap/>
            <w:vAlign w:val="center"/>
            <w:hideMark/>
          </w:tcPr>
          <w:p w14:paraId="69DB64A5"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31.63</w:t>
            </w:r>
          </w:p>
        </w:tc>
        <w:tc>
          <w:tcPr>
            <w:tcW w:w="567" w:type="dxa"/>
            <w:shd w:val="clear" w:color="auto" w:fill="auto"/>
            <w:noWrap/>
            <w:vAlign w:val="center"/>
            <w:hideMark/>
          </w:tcPr>
          <w:p w14:paraId="20B0F45F"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6.26</w:t>
            </w:r>
          </w:p>
        </w:tc>
        <w:tc>
          <w:tcPr>
            <w:tcW w:w="851" w:type="dxa"/>
            <w:shd w:val="clear" w:color="auto" w:fill="auto"/>
            <w:noWrap/>
            <w:vAlign w:val="center"/>
            <w:hideMark/>
          </w:tcPr>
          <w:p w14:paraId="3F9B9F9A"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-.121</w:t>
            </w:r>
          </w:p>
        </w:tc>
        <w:tc>
          <w:tcPr>
            <w:tcW w:w="567" w:type="dxa"/>
            <w:shd w:val="clear" w:color="auto" w:fill="auto"/>
            <w:noWrap/>
            <w:vAlign w:val="center"/>
            <w:hideMark/>
          </w:tcPr>
          <w:p w14:paraId="5046AE89"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.055</w:t>
            </w:r>
          </w:p>
        </w:tc>
        <w:tc>
          <w:tcPr>
            <w:tcW w:w="709" w:type="dxa"/>
            <w:shd w:val="clear" w:color="auto" w:fill="auto"/>
            <w:noWrap/>
            <w:vAlign w:val="center"/>
            <w:hideMark/>
          </w:tcPr>
          <w:p w14:paraId="42A2A492"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-.089</w:t>
            </w:r>
          </w:p>
        </w:tc>
        <w:tc>
          <w:tcPr>
            <w:tcW w:w="566" w:type="dxa"/>
            <w:shd w:val="clear" w:color="auto" w:fill="auto"/>
            <w:noWrap/>
            <w:vAlign w:val="center"/>
            <w:hideMark/>
          </w:tcPr>
          <w:p w14:paraId="749056F8"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.110</w:t>
            </w:r>
          </w:p>
        </w:tc>
        <w:tc>
          <w:tcPr>
            <w:tcW w:w="431" w:type="dxa"/>
            <w:shd w:val="clear" w:color="auto" w:fill="auto"/>
            <w:noWrap/>
            <w:vAlign w:val="center"/>
            <w:hideMark/>
          </w:tcPr>
          <w:p w14:paraId="60655171"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12</w:t>
            </w:r>
          </w:p>
        </w:tc>
        <w:tc>
          <w:tcPr>
            <w:tcW w:w="492" w:type="dxa"/>
            <w:shd w:val="clear" w:color="auto" w:fill="auto"/>
            <w:noWrap/>
            <w:vAlign w:val="center"/>
            <w:hideMark/>
          </w:tcPr>
          <w:p w14:paraId="29F244E1"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45</w:t>
            </w:r>
          </w:p>
        </w:tc>
      </w:tr>
      <w:tr w:rsidR="006F66FC" w:rsidRPr="00CE0AC0" w14:paraId="30BB58E4" w14:textId="77777777" w:rsidTr="00D047DD">
        <w:trPr>
          <w:trHeight w:val="335"/>
        </w:trPr>
        <w:tc>
          <w:tcPr>
            <w:tcW w:w="3686" w:type="dxa"/>
            <w:shd w:val="clear" w:color="auto" w:fill="auto"/>
            <w:vAlign w:val="bottom"/>
            <w:hideMark/>
          </w:tcPr>
          <w:p w14:paraId="66E8EB05" w14:textId="5550E63F" w:rsidR="00610AF4" w:rsidRPr="00CE0AC0" w:rsidRDefault="00610AF4" w:rsidP="00610AF4">
            <w:pPr>
              <w:spacing w:after="0" w:line="240" w:lineRule="auto"/>
              <w:jc w:val="both"/>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 xml:space="preserve">Estrategias de </w:t>
            </w:r>
            <w:r w:rsidR="000451F6" w:rsidRPr="00CE0AC0">
              <w:rPr>
                <w:rFonts w:ascii="Times" w:eastAsia="Times New Roman" w:hAnsi="Times" w:cs="Arial"/>
                <w:color w:val="000000"/>
                <w:sz w:val="24"/>
                <w:szCs w:val="24"/>
                <w:lang w:eastAsia="es-MX"/>
              </w:rPr>
              <w:t>e</w:t>
            </w:r>
            <w:r w:rsidRPr="00CE0AC0">
              <w:rPr>
                <w:rFonts w:ascii="Times" w:eastAsia="Times New Roman" w:hAnsi="Times" w:cs="Arial"/>
                <w:color w:val="000000"/>
                <w:sz w:val="24"/>
                <w:szCs w:val="24"/>
                <w:lang w:eastAsia="es-MX"/>
              </w:rPr>
              <w:t>laboración</w:t>
            </w:r>
          </w:p>
        </w:tc>
        <w:tc>
          <w:tcPr>
            <w:tcW w:w="850" w:type="dxa"/>
            <w:shd w:val="clear" w:color="auto" w:fill="auto"/>
            <w:noWrap/>
            <w:vAlign w:val="center"/>
            <w:hideMark/>
          </w:tcPr>
          <w:p w14:paraId="108D119C" w14:textId="77777777" w:rsidR="00003BD1"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19.07</w:t>
            </w:r>
          </w:p>
          <w:p w14:paraId="0EE94BA4" w14:textId="77777777" w:rsidR="00610AF4" w:rsidRPr="00CE0AC0" w:rsidRDefault="00003BD1"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(3.81)</w:t>
            </w:r>
          </w:p>
        </w:tc>
        <w:tc>
          <w:tcPr>
            <w:tcW w:w="567" w:type="dxa"/>
            <w:shd w:val="clear" w:color="auto" w:fill="auto"/>
            <w:noWrap/>
            <w:vAlign w:val="center"/>
            <w:hideMark/>
          </w:tcPr>
          <w:p w14:paraId="27078E5F"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3.51</w:t>
            </w:r>
          </w:p>
        </w:tc>
        <w:tc>
          <w:tcPr>
            <w:tcW w:w="851" w:type="dxa"/>
            <w:shd w:val="clear" w:color="auto" w:fill="auto"/>
            <w:noWrap/>
            <w:vAlign w:val="center"/>
            <w:hideMark/>
          </w:tcPr>
          <w:p w14:paraId="67EDAA67"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-.406</w:t>
            </w:r>
          </w:p>
        </w:tc>
        <w:tc>
          <w:tcPr>
            <w:tcW w:w="567" w:type="dxa"/>
            <w:shd w:val="clear" w:color="auto" w:fill="auto"/>
            <w:noWrap/>
            <w:vAlign w:val="center"/>
            <w:hideMark/>
          </w:tcPr>
          <w:p w14:paraId="23AF0DBB"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.055</w:t>
            </w:r>
          </w:p>
        </w:tc>
        <w:tc>
          <w:tcPr>
            <w:tcW w:w="709" w:type="dxa"/>
            <w:shd w:val="clear" w:color="auto" w:fill="auto"/>
            <w:noWrap/>
            <w:vAlign w:val="center"/>
            <w:hideMark/>
          </w:tcPr>
          <w:p w14:paraId="0DAE9062"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-.051</w:t>
            </w:r>
          </w:p>
        </w:tc>
        <w:tc>
          <w:tcPr>
            <w:tcW w:w="566" w:type="dxa"/>
            <w:shd w:val="clear" w:color="auto" w:fill="auto"/>
            <w:noWrap/>
            <w:vAlign w:val="center"/>
            <w:hideMark/>
          </w:tcPr>
          <w:p w14:paraId="7CE5C415"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.110</w:t>
            </w:r>
          </w:p>
        </w:tc>
        <w:tc>
          <w:tcPr>
            <w:tcW w:w="431" w:type="dxa"/>
            <w:shd w:val="clear" w:color="auto" w:fill="auto"/>
            <w:noWrap/>
            <w:vAlign w:val="center"/>
            <w:hideMark/>
          </w:tcPr>
          <w:p w14:paraId="15A05A95"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7</w:t>
            </w:r>
          </w:p>
        </w:tc>
        <w:tc>
          <w:tcPr>
            <w:tcW w:w="492" w:type="dxa"/>
            <w:shd w:val="clear" w:color="auto" w:fill="auto"/>
            <w:noWrap/>
            <w:vAlign w:val="center"/>
            <w:hideMark/>
          </w:tcPr>
          <w:p w14:paraId="43BFD0D5"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25</w:t>
            </w:r>
          </w:p>
        </w:tc>
      </w:tr>
      <w:tr w:rsidR="006F66FC" w:rsidRPr="00CE0AC0" w14:paraId="4D71701B" w14:textId="77777777" w:rsidTr="00D047DD">
        <w:trPr>
          <w:trHeight w:val="259"/>
        </w:trPr>
        <w:tc>
          <w:tcPr>
            <w:tcW w:w="3686" w:type="dxa"/>
            <w:shd w:val="clear" w:color="auto" w:fill="auto"/>
            <w:vAlign w:val="bottom"/>
            <w:hideMark/>
          </w:tcPr>
          <w:p w14:paraId="1E4DF0AE" w14:textId="77777777" w:rsidR="00610AF4" w:rsidRPr="00CE0AC0" w:rsidRDefault="00610AF4" w:rsidP="00610AF4">
            <w:pPr>
              <w:spacing w:after="0" w:line="240" w:lineRule="auto"/>
              <w:jc w:val="both"/>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 Me realizo preguntas a mí mismo(a) para ver si comprendí lo que estoy estudiando.</w:t>
            </w:r>
          </w:p>
        </w:tc>
        <w:tc>
          <w:tcPr>
            <w:tcW w:w="850" w:type="dxa"/>
            <w:shd w:val="clear" w:color="auto" w:fill="auto"/>
            <w:noWrap/>
            <w:vAlign w:val="center"/>
            <w:hideMark/>
          </w:tcPr>
          <w:p w14:paraId="2F17127D"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3.72</w:t>
            </w:r>
          </w:p>
        </w:tc>
        <w:tc>
          <w:tcPr>
            <w:tcW w:w="567" w:type="dxa"/>
            <w:shd w:val="clear" w:color="auto" w:fill="auto"/>
            <w:noWrap/>
            <w:vAlign w:val="center"/>
            <w:hideMark/>
          </w:tcPr>
          <w:p w14:paraId="232CFFA2" w14:textId="77777777" w:rsidR="00610AF4" w:rsidRPr="00CE0AC0" w:rsidRDefault="000C1901"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1.08</w:t>
            </w:r>
          </w:p>
        </w:tc>
        <w:tc>
          <w:tcPr>
            <w:tcW w:w="851" w:type="dxa"/>
            <w:shd w:val="clear" w:color="auto" w:fill="auto"/>
            <w:noWrap/>
            <w:vAlign w:val="center"/>
            <w:hideMark/>
          </w:tcPr>
          <w:p w14:paraId="1057A280"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-.528</w:t>
            </w:r>
          </w:p>
        </w:tc>
        <w:tc>
          <w:tcPr>
            <w:tcW w:w="567" w:type="dxa"/>
            <w:shd w:val="clear" w:color="auto" w:fill="auto"/>
            <w:noWrap/>
            <w:vAlign w:val="center"/>
            <w:hideMark/>
          </w:tcPr>
          <w:p w14:paraId="0D01C844"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.055</w:t>
            </w:r>
          </w:p>
        </w:tc>
        <w:tc>
          <w:tcPr>
            <w:tcW w:w="709" w:type="dxa"/>
            <w:shd w:val="clear" w:color="auto" w:fill="auto"/>
            <w:noWrap/>
            <w:vAlign w:val="center"/>
            <w:hideMark/>
          </w:tcPr>
          <w:p w14:paraId="186CA249"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-.361</w:t>
            </w:r>
          </w:p>
        </w:tc>
        <w:tc>
          <w:tcPr>
            <w:tcW w:w="566" w:type="dxa"/>
            <w:shd w:val="clear" w:color="auto" w:fill="auto"/>
            <w:noWrap/>
            <w:vAlign w:val="center"/>
            <w:hideMark/>
          </w:tcPr>
          <w:p w14:paraId="1A9A8C3C"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.110</w:t>
            </w:r>
          </w:p>
        </w:tc>
        <w:tc>
          <w:tcPr>
            <w:tcW w:w="431" w:type="dxa"/>
            <w:shd w:val="clear" w:color="auto" w:fill="auto"/>
            <w:noWrap/>
            <w:vAlign w:val="center"/>
            <w:hideMark/>
          </w:tcPr>
          <w:p w14:paraId="360298BD"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w:t>
            </w:r>
          </w:p>
        </w:tc>
        <w:tc>
          <w:tcPr>
            <w:tcW w:w="492" w:type="dxa"/>
            <w:shd w:val="clear" w:color="auto" w:fill="auto"/>
            <w:noWrap/>
            <w:vAlign w:val="center"/>
            <w:hideMark/>
          </w:tcPr>
          <w:p w14:paraId="1CAA5451"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5</w:t>
            </w:r>
          </w:p>
        </w:tc>
      </w:tr>
      <w:tr w:rsidR="006F66FC" w:rsidRPr="00CE0AC0" w14:paraId="29563D53" w14:textId="77777777" w:rsidTr="00D047DD">
        <w:trPr>
          <w:trHeight w:val="413"/>
        </w:trPr>
        <w:tc>
          <w:tcPr>
            <w:tcW w:w="3686" w:type="dxa"/>
            <w:shd w:val="clear" w:color="auto" w:fill="auto"/>
            <w:vAlign w:val="bottom"/>
            <w:hideMark/>
          </w:tcPr>
          <w:p w14:paraId="13E69CFE" w14:textId="77777777" w:rsidR="00610AF4" w:rsidRPr="00CE0AC0" w:rsidRDefault="00610AF4" w:rsidP="00610AF4">
            <w:pPr>
              <w:spacing w:after="0" w:line="240" w:lineRule="auto"/>
              <w:jc w:val="both"/>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4. Si no comprendo lo que el profesor explica, le pregunto.</w:t>
            </w:r>
          </w:p>
        </w:tc>
        <w:tc>
          <w:tcPr>
            <w:tcW w:w="850" w:type="dxa"/>
            <w:shd w:val="clear" w:color="auto" w:fill="auto"/>
            <w:noWrap/>
            <w:vAlign w:val="center"/>
            <w:hideMark/>
          </w:tcPr>
          <w:p w14:paraId="1121864E"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3.49</w:t>
            </w:r>
          </w:p>
        </w:tc>
        <w:tc>
          <w:tcPr>
            <w:tcW w:w="567" w:type="dxa"/>
            <w:shd w:val="clear" w:color="auto" w:fill="auto"/>
            <w:noWrap/>
            <w:vAlign w:val="center"/>
            <w:hideMark/>
          </w:tcPr>
          <w:p w14:paraId="4E2A237F" w14:textId="77777777" w:rsidR="00610AF4" w:rsidRPr="00CE0AC0" w:rsidRDefault="000C1901"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1.14</w:t>
            </w:r>
          </w:p>
        </w:tc>
        <w:tc>
          <w:tcPr>
            <w:tcW w:w="851" w:type="dxa"/>
            <w:shd w:val="clear" w:color="auto" w:fill="auto"/>
            <w:noWrap/>
            <w:vAlign w:val="center"/>
            <w:hideMark/>
          </w:tcPr>
          <w:p w14:paraId="41A08BB7"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-.290</w:t>
            </w:r>
          </w:p>
        </w:tc>
        <w:tc>
          <w:tcPr>
            <w:tcW w:w="567" w:type="dxa"/>
            <w:shd w:val="clear" w:color="auto" w:fill="auto"/>
            <w:noWrap/>
            <w:vAlign w:val="center"/>
            <w:hideMark/>
          </w:tcPr>
          <w:p w14:paraId="471CB762"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.055</w:t>
            </w:r>
          </w:p>
        </w:tc>
        <w:tc>
          <w:tcPr>
            <w:tcW w:w="709" w:type="dxa"/>
            <w:shd w:val="clear" w:color="auto" w:fill="auto"/>
            <w:noWrap/>
            <w:vAlign w:val="center"/>
            <w:hideMark/>
          </w:tcPr>
          <w:p w14:paraId="33B40484"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-.725</w:t>
            </w:r>
          </w:p>
        </w:tc>
        <w:tc>
          <w:tcPr>
            <w:tcW w:w="566" w:type="dxa"/>
            <w:shd w:val="clear" w:color="auto" w:fill="auto"/>
            <w:noWrap/>
            <w:vAlign w:val="center"/>
            <w:hideMark/>
          </w:tcPr>
          <w:p w14:paraId="1C1E1499"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.110</w:t>
            </w:r>
          </w:p>
        </w:tc>
        <w:tc>
          <w:tcPr>
            <w:tcW w:w="431" w:type="dxa"/>
            <w:shd w:val="clear" w:color="auto" w:fill="auto"/>
            <w:noWrap/>
            <w:vAlign w:val="center"/>
            <w:hideMark/>
          </w:tcPr>
          <w:p w14:paraId="4908E07D"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w:t>
            </w:r>
          </w:p>
        </w:tc>
        <w:tc>
          <w:tcPr>
            <w:tcW w:w="492" w:type="dxa"/>
            <w:shd w:val="clear" w:color="auto" w:fill="auto"/>
            <w:noWrap/>
            <w:vAlign w:val="center"/>
            <w:hideMark/>
          </w:tcPr>
          <w:p w14:paraId="7498EA02"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5</w:t>
            </w:r>
          </w:p>
        </w:tc>
      </w:tr>
      <w:tr w:rsidR="006F66FC" w:rsidRPr="00CE0AC0" w14:paraId="574239DB" w14:textId="77777777" w:rsidTr="00D047DD">
        <w:trPr>
          <w:trHeight w:val="405"/>
        </w:trPr>
        <w:tc>
          <w:tcPr>
            <w:tcW w:w="3686" w:type="dxa"/>
            <w:shd w:val="clear" w:color="auto" w:fill="auto"/>
            <w:vAlign w:val="bottom"/>
            <w:hideMark/>
          </w:tcPr>
          <w:p w14:paraId="6C7B5086" w14:textId="77777777" w:rsidR="00610AF4" w:rsidRPr="00CE0AC0" w:rsidRDefault="00610AF4" w:rsidP="00610AF4">
            <w:pPr>
              <w:spacing w:after="0" w:line="240" w:lineRule="auto"/>
              <w:jc w:val="both"/>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5. Cuando estudio repito varias veces lo que tengo que aprender.</w:t>
            </w:r>
          </w:p>
        </w:tc>
        <w:tc>
          <w:tcPr>
            <w:tcW w:w="850" w:type="dxa"/>
            <w:shd w:val="clear" w:color="auto" w:fill="auto"/>
            <w:noWrap/>
            <w:vAlign w:val="center"/>
            <w:hideMark/>
          </w:tcPr>
          <w:p w14:paraId="51CD076F"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4.05</w:t>
            </w:r>
          </w:p>
        </w:tc>
        <w:tc>
          <w:tcPr>
            <w:tcW w:w="567" w:type="dxa"/>
            <w:shd w:val="clear" w:color="auto" w:fill="auto"/>
            <w:noWrap/>
            <w:vAlign w:val="center"/>
            <w:hideMark/>
          </w:tcPr>
          <w:p w14:paraId="41A316C0" w14:textId="77777777" w:rsidR="00610AF4" w:rsidRPr="00CE0AC0" w:rsidRDefault="000C1901"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.99</w:t>
            </w:r>
          </w:p>
        </w:tc>
        <w:tc>
          <w:tcPr>
            <w:tcW w:w="851" w:type="dxa"/>
            <w:shd w:val="clear" w:color="auto" w:fill="auto"/>
            <w:noWrap/>
            <w:vAlign w:val="center"/>
            <w:hideMark/>
          </w:tcPr>
          <w:p w14:paraId="28AC8D08"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-.849</w:t>
            </w:r>
          </w:p>
        </w:tc>
        <w:tc>
          <w:tcPr>
            <w:tcW w:w="567" w:type="dxa"/>
            <w:shd w:val="clear" w:color="auto" w:fill="auto"/>
            <w:noWrap/>
            <w:vAlign w:val="center"/>
            <w:hideMark/>
          </w:tcPr>
          <w:p w14:paraId="7EAB381B"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.055</w:t>
            </w:r>
          </w:p>
        </w:tc>
        <w:tc>
          <w:tcPr>
            <w:tcW w:w="709" w:type="dxa"/>
            <w:shd w:val="clear" w:color="auto" w:fill="auto"/>
            <w:noWrap/>
            <w:vAlign w:val="center"/>
            <w:hideMark/>
          </w:tcPr>
          <w:p w14:paraId="09945999"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.146</w:t>
            </w:r>
          </w:p>
        </w:tc>
        <w:tc>
          <w:tcPr>
            <w:tcW w:w="566" w:type="dxa"/>
            <w:shd w:val="clear" w:color="auto" w:fill="auto"/>
            <w:noWrap/>
            <w:vAlign w:val="center"/>
            <w:hideMark/>
          </w:tcPr>
          <w:p w14:paraId="1B3E0ABE"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.110</w:t>
            </w:r>
          </w:p>
        </w:tc>
        <w:tc>
          <w:tcPr>
            <w:tcW w:w="431" w:type="dxa"/>
            <w:shd w:val="clear" w:color="auto" w:fill="auto"/>
            <w:noWrap/>
            <w:vAlign w:val="center"/>
            <w:hideMark/>
          </w:tcPr>
          <w:p w14:paraId="362ECB6E"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w:t>
            </w:r>
          </w:p>
        </w:tc>
        <w:tc>
          <w:tcPr>
            <w:tcW w:w="492" w:type="dxa"/>
            <w:shd w:val="clear" w:color="auto" w:fill="auto"/>
            <w:noWrap/>
            <w:vAlign w:val="center"/>
            <w:hideMark/>
          </w:tcPr>
          <w:p w14:paraId="3C3EFB7A"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5</w:t>
            </w:r>
          </w:p>
        </w:tc>
      </w:tr>
      <w:tr w:rsidR="006F66FC" w:rsidRPr="00CE0AC0" w14:paraId="0075BEE5" w14:textId="77777777" w:rsidTr="00D047DD">
        <w:trPr>
          <w:trHeight w:val="411"/>
        </w:trPr>
        <w:tc>
          <w:tcPr>
            <w:tcW w:w="3686" w:type="dxa"/>
            <w:shd w:val="clear" w:color="auto" w:fill="auto"/>
            <w:vAlign w:val="bottom"/>
            <w:hideMark/>
          </w:tcPr>
          <w:p w14:paraId="22B26BCA" w14:textId="77777777" w:rsidR="00610AF4" w:rsidRPr="00CE0AC0" w:rsidRDefault="00610AF4" w:rsidP="00610AF4">
            <w:pPr>
              <w:spacing w:after="0" w:line="240" w:lineRule="auto"/>
              <w:jc w:val="both"/>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8. Relaciono la información nueva que aprendo con la que ya me sé.</w:t>
            </w:r>
          </w:p>
        </w:tc>
        <w:tc>
          <w:tcPr>
            <w:tcW w:w="850" w:type="dxa"/>
            <w:shd w:val="clear" w:color="auto" w:fill="auto"/>
            <w:noWrap/>
            <w:vAlign w:val="center"/>
            <w:hideMark/>
          </w:tcPr>
          <w:p w14:paraId="31DDE712"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4.01</w:t>
            </w:r>
          </w:p>
        </w:tc>
        <w:tc>
          <w:tcPr>
            <w:tcW w:w="567" w:type="dxa"/>
            <w:shd w:val="clear" w:color="auto" w:fill="auto"/>
            <w:noWrap/>
            <w:vAlign w:val="center"/>
            <w:hideMark/>
          </w:tcPr>
          <w:p w14:paraId="28F66A58" w14:textId="77777777" w:rsidR="00610AF4" w:rsidRPr="00CE0AC0" w:rsidRDefault="000C1901"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.96</w:t>
            </w:r>
          </w:p>
        </w:tc>
        <w:tc>
          <w:tcPr>
            <w:tcW w:w="851" w:type="dxa"/>
            <w:shd w:val="clear" w:color="auto" w:fill="auto"/>
            <w:noWrap/>
            <w:vAlign w:val="center"/>
            <w:hideMark/>
          </w:tcPr>
          <w:p w14:paraId="105A6C6B"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-.768</w:t>
            </w:r>
          </w:p>
        </w:tc>
        <w:tc>
          <w:tcPr>
            <w:tcW w:w="567" w:type="dxa"/>
            <w:shd w:val="clear" w:color="auto" w:fill="auto"/>
            <w:noWrap/>
            <w:vAlign w:val="center"/>
            <w:hideMark/>
          </w:tcPr>
          <w:p w14:paraId="77FDEC0E"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.055</w:t>
            </w:r>
          </w:p>
        </w:tc>
        <w:tc>
          <w:tcPr>
            <w:tcW w:w="709" w:type="dxa"/>
            <w:shd w:val="clear" w:color="auto" w:fill="auto"/>
            <w:noWrap/>
            <w:vAlign w:val="center"/>
            <w:hideMark/>
          </w:tcPr>
          <w:p w14:paraId="6355D536"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.145</w:t>
            </w:r>
          </w:p>
        </w:tc>
        <w:tc>
          <w:tcPr>
            <w:tcW w:w="566" w:type="dxa"/>
            <w:shd w:val="clear" w:color="auto" w:fill="auto"/>
            <w:noWrap/>
            <w:vAlign w:val="center"/>
            <w:hideMark/>
          </w:tcPr>
          <w:p w14:paraId="6EE169D5"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.110</w:t>
            </w:r>
          </w:p>
        </w:tc>
        <w:tc>
          <w:tcPr>
            <w:tcW w:w="431" w:type="dxa"/>
            <w:shd w:val="clear" w:color="auto" w:fill="auto"/>
            <w:noWrap/>
            <w:vAlign w:val="center"/>
            <w:hideMark/>
          </w:tcPr>
          <w:p w14:paraId="58A5FBD3"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w:t>
            </w:r>
          </w:p>
        </w:tc>
        <w:tc>
          <w:tcPr>
            <w:tcW w:w="492" w:type="dxa"/>
            <w:shd w:val="clear" w:color="auto" w:fill="auto"/>
            <w:noWrap/>
            <w:vAlign w:val="center"/>
            <w:hideMark/>
          </w:tcPr>
          <w:p w14:paraId="72BAB9C5"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5</w:t>
            </w:r>
          </w:p>
        </w:tc>
      </w:tr>
      <w:tr w:rsidR="006F66FC" w:rsidRPr="00CE0AC0" w14:paraId="30B7A786" w14:textId="77777777" w:rsidTr="00D047DD">
        <w:trPr>
          <w:trHeight w:val="550"/>
        </w:trPr>
        <w:tc>
          <w:tcPr>
            <w:tcW w:w="3686" w:type="dxa"/>
            <w:shd w:val="clear" w:color="auto" w:fill="auto"/>
            <w:vAlign w:val="bottom"/>
            <w:hideMark/>
          </w:tcPr>
          <w:p w14:paraId="40290247" w14:textId="77777777" w:rsidR="00610AF4" w:rsidRPr="00CE0AC0" w:rsidRDefault="00610AF4" w:rsidP="00610AF4">
            <w:pPr>
              <w:spacing w:after="0" w:line="240" w:lineRule="auto"/>
              <w:jc w:val="both"/>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10. Cuando estoy estudiando un tema que no comprendo, vuelvo a estudiar temas anteriores para poder entenderle.</w:t>
            </w:r>
          </w:p>
        </w:tc>
        <w:tc>
          <w:tcPr>
            <w:tcW w:w="850" w:type="dxa"/>
            <w:shd w:val="clear" w:color="auto" w:fill="auto"/>
            <w:noWrap/>
            <w:vAlign w:val="center"/>
            <w:hideMark/>
          </w:tcPr>
          <w:p w14:paraId="00492248" w14:textId="77777777" w:rsidR="00610AF4" w:rsidRPr="00CE0AC0" w:rsidRDefault="00610AF4" w:rsidP="00190FA8">
            <w:pPr>
              <w:spacing w:after="0" w:line="240" w:lineRule="auto"/>
              <w:jc w:val="center"/>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3.81</w:t>
            </w:r>
          </w:p>
        </w:tc>
        <w:tc>
          <w:tcPr>
            <w:tcW w:w="567" w:type="dxa"/>
            <w:shd w:val="clear" w:color="auto" w:fill="auto"/>
            <w:noWrap/>
            <w:vAlign w:val="center"/>
            <w:hideMark/>
          </w:tcPr>
          <w:p w14:paraId="10B4E3D9" w14:textId="77777777" w:rsidR="00610AF4" w:rsidRPr="00CE0AC0" w:rsidRDefault="000C1901" w:rsidP="00190FA8">
            <w:pPr>
              <w:spacing w:after="0" w:line="240" w:lineRule="auto"/>
              <w:jc w:val="center"/>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1.03</w:t>
            </w:r>
          </w:p>
        </w:tc>
        <w:tc>
          <w:tcPr>
            <w:tcW w:w="851" w:type="dxa"/>
            <w:shd w:val="clear" w:color="auto" w:fill="auto"/>
            <w:noWrap/>
            <w:vAlign w:val="center"/>
            <w:hideMark/>
          </w:tcPr>
          <w:p w14:paraId="0695BE73"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-.546</w:t>
            </w:r>
          </w:p>
        </w:tc>
        <w:tc>
          <w:tcPr>
            <w:tcW w:w="567" w:type="dxa"/>
            <w:shd w:val="clear" w:color="auto" w:fill="auto"/>
            <w:noWrap/>
            <w:vAlign w:val="center"/>
            <w:hideMark/>
          </w:tcPr>
          <w:p w14:paraId="39B7EF9E"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.055</w:t>
            </w:r>
          </w:p>
        </w:tc>
        <w:tc>
          <w:tcPr>
            <w:tcW w:w="709" w:type="dxa"/>
            <w:shd w:val="clear" w:color="auto" w:fill="auto"/>
            <w:noWrap/>
            <w:vAlign w:val="center"/>
            <w:hideMark/>
          </w:tcPr>
          <w:p w14:paraId="60704204"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-.319</w:t>
            </w:r>
          </w:p>
        </w:tc>
        <w:tc>
          <w:tcPr>
            <w:tcW w:w="566" w:type="dxa"/>
            <w:shd w:val="clear" w:color="auto" w:fill="auto"/>
            <w:noWrap/>
            <w:vAlign w:val="center"/>
            <w:hideMark/>
          </w:tcPr>
          <w:p w14:paraId="4DA179A8"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.110</w:t>
            </w:r>
          </w:p>
        </w:tc>
        <w:tc>
          <w:tcPr>
            <w:tcW w:w="431" w:type="dxa"/>
            <w:shd w:val="clear" w:color="auto" w:fill="auto"/>
            <w:noWrap/>
            <w:vAlign w:val="center"/>
            <w:hideMark/>
          </w:tcPr>
          <w:p w14:paraId="46C4F294"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w:t>
            </w:r>
          </w:p>
        </w:tc>
        <w:tc>
          <w:tcPr>
            <w:tcW w:w="492" w:type="dxa"/>
            <w:shd w:val="clear" w:color="auto" w:fill="auto"/>
            <w:noWrap/>
            <w:vAlign w:val="center"/>
            <w:hideMark/>
          </w:tcPr>
          <w:p w14:paraId="0C9AFBB9"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5</w:t>
            </w:r>
          </w:p>
        </w:tc>
      </w:tr>
      <w:tr w:rsidR="006F66FC" w:rsidRPr="00CE0AC0" w14:paraId="5B523195" w14:textId="77777777" w:rsidTr="00D047DD">
        <w:trPr>
          <w:trHeight w:val="289"/>
        </w:trPr>
        <w:tc>
          <w:tcPr>
            <w:tcW w:w="3686" w:type="dxa"/>
            <w:shd w:val="clear" w:color="auto" w:fill="auto"/>
            <w:vAlign w:val="bottom"/>
            <w:hideMark/>
          </w:tcPr>
          <w:p w14:paraId="10A285D1" w14:textId="103A18A3" w:rsidR="00610AF4" w:rsidRPr="00CE0AC0" w:rsidRDefault="00610AF4" w:rsidP="00610AF4">
            <w:pPr>
              <w:spacing w:after="0" w:line="240" w:lineRule="auto"/>
              <w:jc w:val="both"/>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 xml:space="preserve">Estrategias de </w:t>
            </w:r>
            <w:r w:rsidR="000451F6" w:rsidRPr="00CE0AC0">
              <w:rPr>
                <w:rFonts w:ascii="Times" w:eastAsia="Times New Roman" w:hAnsi="Times" w:cs="Arial"/>
                <w:color w:val="000000"/>
                <w:sz w:val="24"/>
                <w:szCs w:val="24"/>
                <w:lang w:eastAsia="es-MX"/>
              </w:rPr>
              <w:t>o</w:t>
            </w:r>
            <w:r w:rsidRPr="00CE0AC0">
              <w:rPr>
                <w:rFonts w:ascii="Times" w:eastAsia="Times New Roman" w:hAnsi="Times" w:cs="Arial"/>
                <w:color w:val="000000"/>
                <w:sz w:val="24"/>
                <w:szCs w:val="24"/>
                <w:lang w:eastAsia="es-MX"/>
              </w:rPr>
              <w:t>rganización</w:t>
            </w:r>
          </w:p>
        </w:tc>
        <w:tc>
          <w:tcPr>
            <w:tcW w:w="850" w:type="dxa"/>
            <w:shd w:val="clear" w:color="auto" w:fill="auto"/>
            <w:noWrap/>
            <w:vAlign w:val="center"/>
            <w:hideMark/>
          </w:tcPr>
          <w:p w14:paraId="45F45700"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9.37</w:t>
            </w:r>
            <w:r w:rsidR="00003BD1" w:rsidRPr="00CE0AC0">
              <w:rPr>
                <w:rFonts w:ascii="Times" w:eastAsia="Times New Roman" w:hAnsi="Times" w:cs="Arial"/>
                <w:color w:val="000000"/>
                <w:sz w:val="24"/>
                <w:szCs w:val="24"/>
                <w:lang w:eastAsia="es-MX"/>
              </w:rPr>
              <w:t xml:space="preserve"> (2.34)</w:t>
            </w:r>
          </w:p>
        </w:tc>
        <w:tc>
          <w:tcPr>
            <w:tcW w:w="567" w:type="dxa"/>
            <w:shd w:val="clear" w:color="auto" w:fill="auto"/>
            <w:noWrap/>
            <w:vAlign w:val="center"/>
            <w:hideMark/>
          </w:tcPr>
          <w:p w14:paraId="49BA7E0E" w14:textId="77777777" w:rsidR="00610AF4" w:rsidRPr="00CE0AC0" w:rsidRDefault="000C1901"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3.07</w:t>
            </w:r>
          </w:p>
        </w:tc>
        <w:tc>
          <w:tcPr>
            <w:tcW w:w="851" w:type="dxa"/>
            <w:shd w:val="clear" w:color="auto" w:fill="auto"/>
            <w:noWrap/>
            <w:vAlign w:val="center"/>
            <w:hideMark/>
          </w:tcPr>
          <w:p w14:paraId="1282BDE0"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-.075</w:t>
            </w:r>
          </w:p>
        </w:tc>
        <w:tc>
          <w:tcPr>
            <w:tcW w:w="567" w:type="dxa"/>
            <w:shd w:val="clear" w:color="auto" w:fill="auto"/>
            <w:noWrap/>
            <w:vAlign w:val="center"/>
            <w:hideMark/>
          </w:tcPr>
          <w:p w14:paraId="3CBAE53C"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.055</w:t>
            </w:r>
          </w:p>
        </w:tc>
        <w:tc>
          <w:tcPr>
            <w:tcW w:w="709" w:type="dxa"/>
            <w:shd w:val="clear" w:color="auto" w:fill="auto"/>
            <w:noWrap/>
            <w:vAlign w:val="center"/>
            <w:hideMark/>
          </w:tcPr>
          <w:p w14:paraId="68F904BD"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-.610</w:t>
            </w:r>
          </w:p>
        </w:tc>
        <w:tc>
          <w:tcPr>
            <w:tcW w:w="566" w:type="dxa"/>
            <w:shd w:val="clear" w:color="auto" w:fill="auto"/>
            <w:noWrap/>
            <w:vAlign w:val="center"/>
            <w:hideMark/>
          </w:tcPr>
          <w:p w14:paraId="3437AD9D"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.110</w:t>
            </w:r>
          </w:p>
        </w:tc>
        <w:tc>
          <w:tcPr>
            <w:tcW w:w="431" w:type="dxa"/>
            <w:shd w:val="clear" w:color="auto" w:fill="auto"/>
            <w:noWrap/>
            <w:vAlign w:val="center"/>
            <w:hideMark/>
          </w:tcPr>
          <w:p w14:paraId="570C298A"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w:t>
            </w:r>
          </w:p>
        </w:tc>
        <w:tc>
          <w:tcPr>
            <w:tcW w:w="492" w:type="dxa"/>
            <w:shd w:val="clear" w:color="auto" w:fill="auto"/>
            <w:noWrap/>
            <w:vAlign w:val="center"/>
            <w:hideMark/>
          </w:tcPr>
          <w:p w14:paraId="08A2743E"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15</w:t>
            </w:r>
          </w:p>
        </w:tc>
      </w:tr>
      <w:tr w:rsidR="006F66FC" w:rsidRPr="00CE0AC0" w14:paraId="1E1A7730" w14:textId="77777777" w:rsidTr="00D047DD">
        <w:trPr>
          <w:trHeight w:val="563"/>
        </w:trPr>
        <w:tc>
          <w:tcPr>
            <w:tcW w:w="3686" w:type="dxa"/>
            <w:shd w:val="clear" w:color="auto" w:fill="auto"/>
            <w:vAlign w:val="bottom"/>
            <w:hideMark/>
          </w:tcPr>
          <w:p w14:paraId="7B4510C5" w14:textId="77777777" w:rsidR="00610AF4" w:rsidRPr="00CE0AC0" w:rsidRDefault="00610AF4" w:rsidP="00610AF4">
            <w:pPr>
              <w:spacing w:after="0" w:line="240" w:lineRule="auto"/>
              <w:jc w:val="both"/>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2. Al estudiar hago algún esquema o dibujo de la información para comprender mejor.</w:t>
            </w:r>
          </w:p>
        </w:tc>
        <w:tc>
          <w:tcPr>
            <w:tcW w:w="850" w:type="dxa"/>
            <w:shd w:val="clear" w:color="auto" w:fill="auto"/>
            <w:noWrap/>
            <w:vAlign w:val="center"/>
            <w:hideMark/>
          </w:tcPr>
          <w:p w14:paraId="23A14822"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3.25</w:t>
            </w:r>
          </w:p>
        </w:tc>
        <w:tc>
          <w:tcPr>
            <w:tcW w:w="567" w:type="dxa"/>
            <w:shd w:val="clear" w:color="auto" w:fill="auto"/>
            <w:noWrap/>
            <w:vAlign w:val="center"/>
            <w:hideMark/>
          </w:tcPr>
          <w:p w14:paraId="7D590FD9" w14:textId="77777777" w:rsidR="00610AF4" w:rsidRPr="00CE0AC0" w:rsidRDefault="000C1901"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1.22</w:t>
            </w:r>
          </w:p>
        </w:tc>
        <w:tc>
          <w:tcPr>
            <w:tcW w:w="851" w:type="dxa"/>
            <w:shd w:val="clear" w:color="auto" w:fill="auto"/>
            <w:noWrap/>
            <w:vAlign w:val="center"/>
            <w:hideMark/>
          </w:tcPr>
          <w:p w14:paraId="5CC1ED51"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-.199</w:t>
            </w:r>
          </w:p>
        </w:tc>
        <w:tc>
          <w:tcPr>
            <w:tcW w:w="567" w:type="dxa"/>
            <w:shd w:val="clear" w:color="auto" w:fill="auto"/>
            <w:noWrap/>
            <w:vAlign w:val="center"/>
            <w:hideMark/>
          </w:tcPr>
          <w:p w14:paraId="16BA3570"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.055</w:t>
            </w:r>
          </w:p>
        </w:tc>
        <w:tc>
          <w:tcPr>
            <w:tcW w:w="709" w:type="dxa"/>
            <w:shd w:val="clear" w:color="auto" w:fill="auto"/>
            <w:noWrap/>
            <w:vAlign w:val="center"/>
            <w:hideMark/>
          </w:tcPr>
          <w:p w14:paraId="00A0CA94"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-.842</w:t>
            </w:r>
          </w:p>
        </w:tc>
        <w:tc>
          <w:tcPr>
            <w:tcW w:w="566" w:type="dxa"/>
            <w:shd w:val="clear" w:color="auto" w:fill="auto"/>
            <w:noWrap/>
            <w:vAlign w:val="center"/>
            <w:hideMark/>
          </w:tcPr>
          <w:p w14:paraId="33884EC8"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.110</w:t>
            </w:r>
          </w:p>
        </w:tc>
        <w:tc>
          <w:tcPr>
            <w:tcW w:w="431" w:type="dxa"/>
            <w:shd w:val="clear" w:color="auto" w:fill="auto"/>
            <w:noWrap/>
            <w:vAlign w:val="center"/>
            <w:hideMark/>
          </w:tcPr>
          <w:p w14:paraId="0F431F49"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w:t>
            </w:r>
          </w:p>
        </w:tc>
        <w:tc>
          <w:tcPr>
            <w:tcW w:w="492" w:type="dxa"/>
            <w:shd w:val="clear" w:color="auto" w:fill="auto"/>
            <w:noWrap/>
            <w:vAlign w:val="center"/>
            <w:hideMark/>
          </w:tcPr>
          <w:p w14:paraId="1D13DD38"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5</w:t>
            </w:r>
          </w:p>
        </w:tc>
      </w:tr>
      <w:tr w:rsidR="006F66FC" w:rsidRPr="00CE0AC0" w14:paraId="6339DFA7" w14:textId="77777777" w:rsidTr="00D047DD">
        <w:trPr>
          <w:trHeight w:val="272"/>
        </w:trPr>
        <w:tc>
          <w:tcPr>
            <w:tcW w:w="3686" w:type="dxa"/>
            <w:shd w:val="clear" w:color="auto" w:fill="auto"/>
            <w:vAlign w:val="bottom"/>
            <w:hideMark/>
          </w:tcPr>
          <w:p w14:paraId="785B335B" w14:textId="77777777" w:rsidR="00610AF4" w:rsidRPr="00CE0AC0" w:rsidRDefault="00610AF4" w:rsidP="00610AF4">
            <w:pPr>
              <w:spacing w:after="0" w:line="240" w:lineRule="auto"/>
              <w:jc w:val="both"/>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7. Cuando tengo que estudiar hago resúmenes.</w:t>
            </w:r>
          </w:p>
        </w:tc>
        <w:tc>
          <w:tcPr>
            <w:tcW w:w="850" w:type="dxa"/>
            <w:shd w:val="clear" w:color="auto" w:fill="auto"/>
            <w:noWrap/>
            <w:vAlign w:val="center"/>
            <w:hideMark/>
          </w:tcPr>
          <w:p w14:paraId="5DCE141E"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3.27</w:t>
            </w:r>
          </w:p>
        </w:tc>
        <w:tc>
          <w:tcPr>
            <w:tcW w:w="567" w:type="dxa"/>
            <w:shd w:val="clear" w:color="auto" w:fill="auto"/>
            <w:noWrap/>
            <w:vAlign w:val="center"/>
            <w:hideMark/>
          </w:tcPr>
          <w:p w14:paraId="45E6B444" w14:textId="77777777" w:rsidR="00610AF4" w:rsidRPr="00CE0AC0" w:rsidRDefault="000C1901"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1.27</w:t>
            </w:r>
          </w:p>
        </w:tc>
        <w:tc>
          <w:tcPr>
            <w:tcW w:w="851" w:type="dxa"/>
            <w:shd w:val="clear" w:color="auto" w:fill="auto"/>
            <w:noWrap/>
            <w:vAlign w:val="center"/>
            <w:hideMark/>
          </w:tcPr>
          <w:p w14:paraId="3E9E67B9"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-.175</w:t>
            </w:r>
          </w:p>
        </w:tc>
        <w:tc>
          <w:tcPr>
            <w:tcW w:w="567" w:type="dxa"/>
            <w:shd w:val="clear" w:color="auto" w:fill="auto"/>
            <w:noWrap/>
            <w:vAlign w:val="center"/>
            <w:hideMark/>
          </w:tcPr>
          <w:p w14:paraId="5DFE07EF"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.055</w:t>
            </w:r>
          </w:p>
        </w:tc>
        <w:tc>
          <w:tcPr>
            <w:tcW w:w="709" w:type="dxa"/>
            <w:shd w:val="clear" w:color="auto" w:fill="auto"/>
            <w:noWrap/>
            <w:vAlign w:val="center"/>
            <w:hideMark/>
          </w:tcPr>
          <w:p w14:paraId="758352F5"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-.980</w:t>
            </w:r>
          </w:p>
        </w:tc>
        <w:tc>
          <w:tcPr>
            <w:tcW w:w="566" w:type="dxa"/>
            <w:shd w:val="clear" w:color="auto" w:fill="auto"/>
            <w:noWrap/>
            <w:vAlign w:val="center"/>
            <w:hideMark/>
          </w:tcPr>
          <w:p w14:paraId="4A1279DD"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.110</w:t>
            </w:r>
          </w:p>
        </w:tc>
        <w:tc>
          <w:tcPr>
            <w:tcW w:w="431" w:type="dxa"/>
            <w:shd w:val="clear" w:color="auto" w:fill="auto"/>
            <w:noWrap/>
            <w:vAlign w:val="center"/>
            <w:hideMark/>
          </w:tcPr>
          <w:p w14:paraId="41D9ECAD"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w:t>
            </w:r>
          </w:p>
        </w:tc>
        <w:tc>
          <w:tcPr>
            <w:tcW w:w="492" w:type="dxa"/>
            <w:shd w:val="clear" w:color="auto" w:fill="auto"/>
            <w:noWrap/>
            <w:vAlign w:val="center"/>
            <w:hideMark/>
          </w:tcPr>
          <w:p w14:paraId="60597712"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5</w:t>
            </w:r>
          </w:p>
        </w:tc>
      </w:tr>
      <w:tr w:rsidR="006F66FC" w:rsidRPr="00CE0AC0" w14:paraId="7DC87EEC" w14:textId="77777777" w:rsidTr="00D047DD">
        <w:trPr>
          <w:trHeight w:val="126"/>
        </w:trPr>
        <w:tc>
          <w:tcPr>
            <w:tcW w:w="3686" w:type="dxa"/>
            <w:shd w:val="clear" w:color="auto" w:fill="auto"/>
            <w:vAlign w:val="bottom"/>
            <w:hideMark/>
          </w:tcPr>
          <w:p w14:paraId="3E45FC02" w14:textId="77777777" w:rsidR="00610AF4" w:rsidRPr="00CE0AC0" w:rsidRDefault="00610AF4" w:rsidP="00610AF4">
            <w:pPr>
              <w:spacing w:after="0" w:line="240" w:lineRule="auto"/>
              <w:jc w:val="both"/>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9. Cuando estudio hago mapas conceptuales o mapas mentales.</w:t>
            </w:r>
          </w:p>
        </w:tc>
        <w:tc>
          <w:tcPr>
            <w:tcW w:w="850" w:type="dxa"/>
            <w:shd w:val="clear" w:color="auto" w:fill="auto"/>
            <w:noWrap/>
            <w:vAlign w:val="center"/>
            <w:hideMark/>
          </w:tcPr>
          <w:p w14:paraId="1DE1B99C"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2.85</w:t>
            </w:r>
          </w:p>
        </w:tc>
        <w:tc>
          <w:tcPr>
            <w:tcW w:w="567" w:type="dxa"/>
            <w:shd w:val="clear" w:color="auto" w:fill="auto"/>
            <w:noWrap/>
            <w:vAlign w:val="center"/>
            <w:hideMark/>
          </w:tcPr>
          <w:p w14:paraId="779A6A30" w14:textId="77777777" w:rsidR="00610AF4" w:rsidRPr="00CE0AC0" w:rsidRDefault="000C1901"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1.26</w:t>
            </w:r>
          </w:p>
        </w:tc>
        <w:tc>
          <w:tcPr>
            <w:tcW w:w="851" w:type="dxa"/>
            <w:shd w:val="clear" w:color="auto" w:fill="auto"/>
            <w:noWrap/>
            <w:vAlign w:val="center"/>
            <w:hideMark/>
          </w:tcPr>
          <w:p w14:paraId="79E8AF71" w14:textId="77777777" w:rsidR="00610AF4" w:rsidRPr="00CE0AC0" w:rsidRDefault="006F66FC"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w:t>
            </w:r>
            <w:r w:rsidR="00610AF4" w:rsidRPr="00CE0AC0">
              <w:rPr>
                <w:rFonts w:ascii="Times" w:eastAsia="Times New Roman" w:hAnsi="Times" w:cs="Arial"/>
                <w:color w:val="000000"/>
                <w:sz w:val="24"/>
                <w:szCs w:val="24"/>
                <w:lang w:eastAsia="es-MX"/>
              </w:rPr>
              <w:t>155</w:t>
            </w:r>
          </w:p>
        </w:tc>
        <w:tc>
          <w:tcPr>
            <w:tcW w:w="567" w:type="dxa"/>
            <w:shd w:val="clear" w:color="auto" w:fill="auto"/>
            <w:noWrap/>
            <w:vAlign w:val="center"/>
            <w:hideMark/>
          </w:tcPr>
          <w:p w14:paraId="6E9F7391"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.055</w:t>
            </w:r>
          </w:p>
        </w:tc>
        <w:tc>
          <w:tcPr>
            <w:tcW w:w="709" w:type="dxa"/>
            <w:shd w:val="clear" w:color="auto" w:fill="auto"/>
            <w:noWrap/>
            <w:vAlign w:val="center"/>
            <w:hideMark/>
          </w:tcPr>
          <w:p w14:paraId="762162B4"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-.931</w:t>
            </w:r>
          </w:p>
        </w:tc>
        <w:tc>
          <w:tcPr>
            <w:tcW w:w="566" w:type="dxa"/>
            <w:shd w:val="clear" w:color="auto" w:fill="auto"/>
            <w:noWrap/>
            <w:vAlign w:val="center"/>
            <w:hideMark/>
          </w:tcPr>
          <w:p w14:paraId="79D49C48"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.110</w:t>
            </w:r>
          </w:p>
        </w:tc>
        <w:tc>
          <w:tcPr>
            <w:tcW w:w="431" w:type="dxa"/>
            <w:shd w:val="clear" w:color="auto" w:fill="auto"/>
            <w:noWrap/>
            <w:vAlign w:val="center"/>
            <w:hideMark/>
          </w:tcPr>
          <w:p w14:paraId="6C7C70F6"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w:t>
            </w:r>
          </w:p>
        </w:tc>
        <w:tc>
          <w:tcPr>
            <w:tcW w:w="492" w:type="dxa"/>
            <w:shd w:val="clear" w:color="auto" w:fill="auto"/>
            <w:noWrap/>
            <w:vAlign w:val="center"/>
            <w:hideMark/>
          </w:tcPr>
          <w:p w14:paraId="7D06827A"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5</w:t>
            </w:r>
          </w:p>
        </w:tc>
      </w:tr>
      <w:tr w:rsidR="006F66FC" w:rsidRPr="00CE0AC0" w14:paraId="6A1A67F4" w14:textId="77777777" w:rsidTr="00D047DD">
        <w:trPr>
          <w:trHeight w:val="850"/>
        </w:trPr>
        <w:tc>
          <w:tcPr>
            <w:tcW w:w="3686" w:type="dxa"/>
            <w:shd w:val="clear" w:color="auto" w:fill="auto"/>
            <w:vAlign w:val="bottom"/>
            <w:hideMark/>
          </w:tcPr>
          <w:p w14:paraId="0FBA26A3" w14:textId="77777777" w:rsidR="00610AF4" w:rsidRPr="00CE0AC0" w:rsidRDefault="00610AF4" w:rsidP="00610AF4">
            <w:pPr>
              <w:spacing w:after="0" w:line="240" w:lineRule="auto"/>
              <w:jc w:val="both"/>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 Cuando tengo que aprender una serie de eventos que sucedieron en ciertas fechas (como por ejemplo, las fechas de los eventos importantes de una revolución) uso líneas de tiempo.</w:t>
            </w:r>
          </w:p>
        </w:tc>
        <w:tc>
          <w:tcPr>
            <w:tcW w:w="850" w:type="dxa"/>
            <w:shd w:val="clear" w:color="auto" w:fill="auto"/>
            <w:noWrap/>
            <w:vAlign w:val="center"/>
            <w:hideMark/>
          </w:tcPr>
          <w:p w14:paraId="7368FB47"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3.19</w:t>
            </w:r>
          </w:p>
        </w:tc>
        <w:tc>
          <w:tcPr>
            <w:tcW w:w="567" w:type="dxa"/>
            <w:shd w:val="clear" w:color="auto" w:fill="auto"/>
            <w:noWrap/>
            <w:vAlign w:val="center"/>
            <w:hideMark/>
          </w:tcPr>
          <w:p w14:paraId="1D7CB840" w14:textId="77777777" w:rsidR="00610AF4" w:rsidRPr="00CE0AC0" w:rsidRDefault="000C1901"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1.24</w:t>
            </w:r>
          </w:p>
        </w:tc>
        <w:tc>
          <w:tcPr>
            <w:tcW w:w="851" w:type="dxa"/>
            <w:shd w:val="clear" w:color="auto" w:fill="auto"/>
            <w:noWrap/>
            <w:vAlign w:val="center"/>
            <w:hideMark/>
          </w:tcPr>
          <w:p w14:paraId="54B520A0"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-.163</w:t>
            </w:r>
          </w:p>
        </w:tc>
        <w:tc>
          <w:tcPr>
            <w:tcW w:w="567" w:type="dxa"/>
            <w:shd w:val="clear" w:color="auto" w:fill="auto"/>
            <w:noWrap/>
            <w:vAlign w:val="center"/>
            <w:hideMark/>
          </w:tcPr>
          <w:p w14:paraId="43B18EDD"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.055</w:t>
            </w:r>
          </w:p>
        </w:tc>
        <w:tc>
          <w:tcPr>
            <w:tcW w:w="709" w:type="dxa"/>
            <w:shd w:val="clear" w:color="auto" w:fill="auto"/>
            <w:noWrap/>
            <w:vAlign w:val="center"/>
            <w:hideMark/>
          </w:tcPr>
          <w:p w14:paraId="0DC28DFA"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-.910</w:t>
            </w:r>
          </w:p>
        </w:tc>
        <w:tc>
          <w:tcPr>
            <w:tcW w:w="566" w:type="dxa"/>
            <w:shd w:val="clear" w:color="auto" w:fill="auto"/>
            <w:noWrap/>
            <w:vAlign w:val="center"/>
            <w:hideMark/>
          </w:tcPr>
          <w:p w14:paraId="7BCD738D"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.110</w:t>
            </w:r>
          </w:p>
        </w:tc>
        <w:tc>
          <w:tcPr>
            <w:tcW w:w="431" w:type="dxa"/>
            <w:shd w:val="clear" w:color="auto" w:fill="auto"/>
            <w:noWrap/>
            <w:vAlign w:val="center"/>
            <w:hideMark/>
          </w:tcPr>
          <w:p w14:paraId="13D6F038"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w:t>
            </w:r>
          </w:p>
        </w:tc>
        <w:tc>
          <w:tcPr>
            <w:tcW w:w="492" w:type="dxa"/>
            <w:shd w:val="clear" w:color="auto" w:fill="auto"/>
            <w:noWrap/>
            <w:vAlign w:val="center"/>
            <w:hideMark/>
          </w:tcPr>
          <w:p w14:paraId="37CA61E5"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5</w:t>
            </w:r>
          </w:p>
        </w:tc>
      </w:tr>
      <w:tr w:rsidR="006F66FC" w:rsidRPr="00CE0AC0" w14:paraId="46254578" w14:textId="77777777" w:rsidTr="00D047DD">
        <w:trPr>
          <w:trHeight w:val="300"/>
        </w:trPr>
        <w:tc>
          <w:tcPr>
            <w:tcW w:w="3686" w:type="dxa"/>
            <w:shd w:val="clear" w:color="auto" w:fill="auto"/>
            <w:vAlign w:val="bottom"/>
            <w:hideMark/>
          </w:tcPr>
          <w:p w14:paraId="1212ECB6" w14:textId="3A891756" w:rsidR="00610AF4" w:rsidRPr="00CE0AC0" w:rsidRDefault="00610AF4" w:rsidP="00610AF4">
            <w:pPr>
              <w:spacing w:after="0" w:line="240" w:lineRule="auto"/>
              <w:jc w:val="both"/>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 xml:space="preserve">Inventario de </w:t>
            </w:r>
            <w:r w:rsidR="000451F6" w:rsidRPr="00CE0AC0">
              <w:rPr>
                <w:rFonts w:ascii="Times" w:eastAsia="Times New Roman" w:hAnsi="Times" w:cs="Arial"/>
                <w:color w:val="000000"/>
                <w:sz w:val="24"/>
                <w:szCs w:val="24"/>
                <w:lang w:eastAsia="es-MX"/>
              </w:rPr>
              <w:t>procesos de a</w:t>
            </w:r>
            <w:r w:rsidRPr="00CE0AC0">
              <w:rPr>
                <w:rFonts w:ascii="Times" w:eastAsia="Times New Roman" w:hAnsi="Times" w:cs="Arial"/>
                <w:color w:val="000000"/>
                <w:sz w:val="24"/>
                <w:szCs w:val="24"/>
                <w:lang w:eastAsia="es-MX"/>
              </w:rPr>
              <w:t>utorregulación</w:t>
            </w:r>
          </w:p>
        </w:tc>
        <w:tc>
          <w:tcPr>
            <w:tcW w:w="850" w:type="dxa"/>
            <w:shd w:val="clear" w:color="auto" w:fill="auto"/>
            <w:noWrap/>
            <w:vAlign w:val="center"/>
            <w:hideMark/>
          </w:tcPr>
          <w:p w14:paraId="7B0FB943"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45.16</w:t>
            </w:r>
          </w:p>
        </w:tc>
        <w:tc>
          <w:tcPr>
            <w:tcW w:w="567" w:type="dxa"/>
            <w:shd w:val="clear" w:color="auto" w:fill="auto"/>
            <w:noWrap/>
            <w:vAlign w:val="center"/>
            <w:hideMark/>
          </w:tcPr>
          <w:p w14:paraId="2543338E"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7.90</w:t>
            </w:r>
          </w:p>
        </w:tc>
        <w:tc>
          <w:tcPr>
            <w:tcW w:w="851" w:type="dxa"/>
            <w:shd w:val="clear" w:color="auto" w:fill="auto"/>
            <w:noWrap/>
            <w:vAlign w:val="center"/>
            <w:hideMark/>
          </w:tcPr>
          <w:p w14:paraId="1E1D9DF0"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-.349</w:t>
            </w:r>
          </w:p>
        </w:tc>
        <w:tc>
          <w:tcPr>
            <w:tcW w:w="567" w:type="dxa"/>
            <w:shd w:val="clear" w:color="auto" w:fill="auto"/>
            <w:noWrap/>
            <w:vAlign w:val="center"/>
            <w:hideMark/>
          </w:tcPr>
          <w:p w14:paraId="7140C15F"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.055</w:t>
            </w:r>
          </w:p>
        </w:tc>
        <w:tc>
          <w:tcPr>
            <w:tcW w:w="709" w:type="dxa"/>
            <w:shd w:val="clear" w:color="auto" w:fill="auto"/>
            <w:noWrap/>
            <w:vAlign w:val="center"/>
            <w:hideMark/>
          </w:tcPr>
          <w:p w14:paraId="5C475AC3"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-.070</w:t>
            </w:r>
          </w:p>
        </w:tc>
        <w:tc>
          <w:tcPr>
            <w:tcW w:w="566" w:type="dxa"/>
            <w:shd w:val="clear" w:color="auto" w:fill="auto"/>
            <w:noWrap/>
            <w:vAlign w:val="center"/>
            <w:hideMark/>
          </w:tcPr>
          <w:p w14:paraId="3871D16B"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.110</w:t>
            </w:r>
          </w:p>
        </w:tc>
        <w:tc>
          <w:tcPr>
            <w:tcW w:w="431" w:type="dxa"/>
            <w:shd w:val="clear" w:color="auto" w:fill="auto"/>
            <w:noWrap/>
            <w:vAlign w:val="center"/>
            <w:hideMark/>
          </w:tcPr>
          <w:p w14:paraId="017BC2E7" w14:textId="77777777" w:rsidR="00610AF4" w:rsidRPr="00CE0AC0" w:rsidRDefault="00E525CC"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16</w:t>
            </w:r>
          </w:p>
        </w:tc>
        <w:tc>
          <w:tcPr>
            <w:tcW w:w="492" w:type="dxa"/>
            <w:shd w:val="clear" w:color="auto" w:fill="auto"/>
            <w:noWrap/>
            <w:vAlign w:val="center"/>
            <w:hideMark/>
          </w:tcPr>
          <w:p w14:paraId="03F0C0E8" w14:textId="77777777" w:rsidR="00610AF4" w:rsidRPr="00CE0AC0" w:rsidRDefault="00E525CC"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60</w:t>
            </w:r>
          </w:p>
        </w:tc>
      </w:tr>
      <w:tr w:rsidR="006F66FC" w:rsidRPr="00CE0AC0" w14:paraId="2263558A" w14:textId="77777777" w:rsidTr="00D047DD">
        <w:trPr>
          <w:trHeight w:val="300"/>
        </w:trPr>
        <w:tc>
          <w:tcPr>
            <w:tcW w:w="3686" w:type="dxa"/>
            <w:shd w:val="clear" w:color="auto" w:fill="auto"/>
            <w:vAlign w:val="bottom"/>
            <w:hideMark/>
          </w:tcPr>
          <w:p w14:paraId="1EE6F2FB" w14:textId="77777777" w:rsidR="00610AF4" w:rsidRPr="00CE0AC0" w:rsidRDefault="00610AF4" w:rsidP="00610AF4">
            <w:pPr>
              <w:spacing w:after="0" w:line="240" w:lineRule="auto"/>
              <w:jc w:val="both"/>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Planificación</w:t>
            </w:r>
          </w:p>
        </w:tc>
        <w:tc>
          <w:tcPr>
            <w:tcW w:w="850" w:type="dxa"/>
            <w:shd w:val="clear" w:color="auto" w:fill="auto"/>
            <w:noWrap/>
            <w:vAlign w:val="center"/>
            <w:hideMark/>
          </w:tcPr>
          <w:p w14:paraId="1D044E5E"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15.03</w:t>
            </w:r>
            <w:r w:rsidR="00003BD1" w:rsidRPr="00CE0AC0">
              <w:rPr>
                <w:rFonts w:ascii="Times" w:eastAsia="Times New Roman" w:hAnsi="Times" w:cs="Arial"/>
                <w:color w:val="000000"/>
                <w:sz w:val="24"/>
                <w:szCs w:val="24"/>
                <w:lang w:eastAsia="es-MX"/>
              </w:rPr>
              <w:t xml:space="preserve"> (3.75)</w:t>
            </w:r>
          </w:p>
        </w:tc>
        <w:tc>
          <w:tcPr>
            <w:tcW w:w="567" w:type="dxa"/>
            <w:shd w:val="clear" w:color="auto" w:fill="auto"/>
            <w:noWrap/>
            <w:vAlign w:val="center"/>
            <w:hideMark/>
          </w:tcPr>
          <w:p w14:paraId="493F350E"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2.95</w:t>
            </w:r>
          </w:p>
        </w:tc>
        <w:tc>
          <w:tcPr>
            <w:tcW w:w="851" w:type="dxa"/>
            <w:shd w:val="clear" w:color="auto" w:fill="auto"/>
            <w:noWrap/>
            <w:vAlign w:val="center"/>
            <w:hideMark/>
          </w:tcPr>
          <w:p w14:paraId="18E329D0"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-.455</w:t>
            </w:r>
          </w:p>
        </w:tc>
        <w:tc>
          <w:tcPr>
            <w:tcW w:w="567" w:type="dxa"/>
            <w:shd w:val="clear" w:color="auto" w:fill="auto"/>
            <w:noWrap/>
            <w:vAlign w:val="center"/>
            <w:hideMark/>
          </w:tcPr>
          <w:p w14:paraId="5DC7CE3A"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.055</w:t>
            </w:r>
          </w:p>
        </w:tc>
        <w:tc>
          <w:tcPr>
            <w:tcW w:w="709" w:type="dxa"/>
            <w:shd w:val="clear" w:color="auto" w:fill="auto"/>
            <w:noWrap/>
            <w:vAlign w:val="center"/>
            <w:hideMark/>
          </w:tcPr>
          <w:p w14:paraId="553F73B7"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.120</w:t>
            </w:r>
          </w:p>
        </w:tc>
        <w:tc>
          <w:tcPr>
            <w:tcW w:w="566" w:type="dxa"/>
            <w:shd w:val="clear" w:color="auto" w:fill="auto"/>
            <w:noWrap/>
            <w:vAlign w:val="center"/>
            <w:hideMark/>
          </w:tcPr>
          <w:p w14:paraId="7E471BDA"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.110</w:t>
            </w:r>
          </w:p>
        </w:tc>
        <w:tc>
          <w:tcPr>
            <w:tcW w:w="431" w:type="dxa"/>
            <w:shd w:val="clear" w:color="auto" w:fill="auto"/>
            <w:noWrap/>
            <w:vAlign w:val="center"/>
            <w:hideMark/>
          </w:tcPr>
          <w:p w14:paraId="09047B60" w14:textId="77777777" w:rsidR="00610AF4" w:rsidRPr="00CE0AC0" w:rsidRDefault="00E525CC"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4</w:t>
            </w:r>
          </w:p>
        </w:tc>
        <w:tc>
          <w:tcPr>
            <w:tcW w:w="492" w:type="dxa"/>
            <w:shd w:val="clear" w:color="auto" w:fill="auto"/>
            <w:noWrap/>
            <w:vAlign w:val="center"/>
            <w:hideMark/>
          </w:tcPr>
          <w:p w14:paraId="0BFDCB0C" w14:textId="77777777" w:rsidR="00610AF4" w:rsidRPr="00CE0AC0" w:rsidRDefault="00E525CC"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20</w:t>
            </w:r>
          </w:p>
        </w:tc>
      </w:tr>
      <w:tr w:rsidR="006F66FC" w:rsidRPr="00CE0AC0" w14:paraId="5AD38B78" w14:textId="77777777" w:rsidTr="00D047DD">
        <w:trPr>
          <w:trHeight w:val="420"/>
        </w:trPr>
        <w:tc>
          <w:tcPr>
            <w:tcW w:w="3686" w:type="dxa"/>
            <w:shd w:val="clear" w:color="auto" w:fill="auto"/>
            <w:vAlign w:val="bottom"/>
            <w:hideMark/>
          </w:tcPr>
          <w:p w14:paraId="57D5623A" w14:textId="77777777" w:rsidR="00610AF4" w:rsidRPr="00CE0AC0" w:rsidRDefault="00610AF4" w:rsidP="00610AF4">
            <w:pPr>
              <w:spacing w:after="0" w:line="240" w:lineRule="auto"/>
              <w:jc w:val="both"/>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 Hago un plan antes de comenzar a hacer un trabajo escrito. Pienso lo que voy a hacer y lo que necesito para conseguirlo.</w:t>
            </w:r>
          </w:p>
        </w:tc>
        <w:tc>
          <w:tcPr>
            <w:tcW w:w="850" w:type="dxa"/>
            <w:shd w:val="clear" w:color="auto" w:fill="auto"/>
            <w:noWrap/>
            <w:vAlign w:val="center"/>
            <w:hideMark/>
          </w:tcPr>
          <w:p w14:paraId="302635C5"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3.86</w:t>
            </w:r>
          </w:p>
        </w:tc>
        <w:tc>
          <w:tcPr>
            <w:tcW w:w="567" w:type="dxa"/>
            <w:shd w:val="clear" w:color="auto" w:fill="auto"/>
            <w:noWrap/>
            <w:vAlign w:val="center"/>
            <w:hideMark/>
          </w:tcPr>
          <w:p w14:paraId="44E99338" w14:textId="77777777" w:rsidR="00610AF4" w:rsidRPr="00CE0AC0" w:rsidRDefault="000C1901"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1.07</w:t>
            </w:r>
          </w:p>
        </w:tc>
        <w:tc>
          <w:tcPr>
            <w:tcW w:w="851" w:type="dxa"/>
            <w:shd w:val="clear" w:color="auto" w:fill="auto"/>
            <w:noWrap/>
            <w:vAlign w:val="center"/>
            <w:hideMark/>
          </w:tcPr>
          <w:p w14:paraId="4FC19E37"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-.724</w:t>
            </w:r>
          </w:p>
        </w:tc>
        <w:tc>
          <w:tcPr>
            <w:tcW w:w="567" w:type="dxa"/>
            <w:shd w:val="clear" w:color="auto" w:fill="auto"/>
            <w:noWrap/>
            <w:vAlign w:val="center"/>
            <w:hideMark/>
          </w:tcPr>
          <w:p w14:paraId="51DF79C6"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.055</w:t>
            </w:r>
          </w:p>
        </w:tc>
        <w:tc>
          <w:tcPr>
            <w:tcW w:w="709" w:type="dxa"/>
            <w:shd w:val="clear" w:color="auto" w:fill="auto"/>
            <w:noWrap/>
            <w:vAlign w:val="center"/>
            <w:hideMark/>
          </w:tcPr>
          <w:p w14:paraId="054F79F3"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-.128</w:t>
            </w:r>
          </w:p>
        </w:tc>
        <w:tc>
          <w:tcPr>
            <w:tcW w:w="566" w:type="dxa"/>
            <w:shd w:val="clear" w:color="auto" w:fill="auto"/>
            <w:noWrap/>
            <w:vAlign w:val="center"/>
            <w:hideMark/>
          </w:tcPr>
          <w:p w14:paraId="55060AA9"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.110</w:t>
            </w:r>
          </w:p>
        </w:tc>
        <w:tc>
          <w:tcPr>
            <w:tcW w:w="431" w:type="dxa"/>
            <w:shd w:val="clear" w:color="auto" w:fill="auto"/>
            <w:noWrap/>
            <w:vAlign w:val="center"/>
            <w:hideMark/>
          </w:tcPr>
          <w:p w14:paraId="63D3D5C0"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w:t>
            </w:r>
          </w:p>
        </w:tc>
        <w:tc>
          <w:tcPr>
            <w:tcW w:w="492" w:type="dxa"/>
            <w:shd w:val="clear" w:color="auto" w:fill="auto"/>
            <w:noWrap/>
            <w:vAlign w:val="center"/>
            <w:hideMark/>
          </w:tcPr>
          <w:p w14:paraId="50BC1737"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5</w:t>
            </w:r>
          </w:p>
        </w:tc>
      </w:tr>
      <w:tr w:rsidR="006F66FC" w:rsidRPr="00CE0AC0" w14:paraId="6AFBC767" w14:textId="77777777" w:rsidTr="00D047DD">
        <w:trPr>
          <w:trHeight w:val="588"/>
        </w:trPr>
        <w:tc>
          <w:tcPr>
            <w:tcW w:w="3686" w:type="dxa"/>
            <w:shd w:val="clear" w:color="auto" w:fill="auto"/>
            <w:vAlign w:val="bottom"/>
            <w:hideMark/>
          </w:tcPr>
          <w:p w14:paraId="009A696B" w14:textId="77777777" w:rsidR="00610AF4" w:rsidRPr="00CE0AC0" w:rsidRDefault="00610AF4" w:rsidP="00610AF4">
            <w:pPr>
              <w:spacing w:after="0" w:line="240" w:lineRule="auto"/>
              <w:jc w:val="both"/>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5. Estoy seguro de que soy capaz de comprender lo que me van a enseñar y por eso creo que voy a tener buenas notas.</w:t>
            </w:r>
          </w:p>
        </w:tc>
        <w:tc>
          <w:tcPr>
            <w:tcW w:w="850" w:type="dxa"/>
            <w:shd w:val="clear" w:color="auto" w:fill="auto"/>
            <w:noWrap/>
            <w:vAlign w:val="center"/>
            <w:hideMark/>
          </w:tcPr>
          <w:p w14:paraId="3ECAD3C9"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3.97</w:t>
            </w:r>
          </w:p>
        </w:tc>
        <w:tc>
          <w:tcPr>
            <w:tcW w:w="567" w:type="dxa"/>
            <w:shd w:val="clear" w:color="auto" w:fill="auto"/>
            <w:noWrap/>
            <w:vAlign w:val="center"/>
            <w:hideMark/>
          </w:tcPr>
          <w:p w14:paraId="062B9C6B" w14:textId="77777777" w:rsidR="00610AF4" w:rsidRPr="00CE0AC0" w:rsidRDefault="000C1901"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.89</w:t>
            </w:r>
          </w:p>
        </w:tc>
        <w:tc>
          <w:tcPr>
            <w:tcW w:w="851" w:type="dxa"/>
            <w:shd w:val="clear" w:color="auto" w:fill="auto"/>
            <w:noWrap/>
            <w:vAlign w:val="center"/>
            <w:hideMark/>
          </w:tcPr>
          <w:p w14:paraId="521C5E02"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-.589</w:t>
            </w:r>
          </w:p>
        </w:tc>
        <w:tc>
          <w:tcPr>
            <w:tcW w:w="567" w:type="dxa"/>
            <w:shd w:val="clear" w:color="auto" w:fill="auto"/>
            <w:noWrap/>
            <w:vAlign w:val="center"/>
            <w:hideMark/>
          </w:tcPr>
          <w:p w14:paraId="254F41DA"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.055</w:t>
            </w:r>
          </w:p>
        </w:tc>
        <w:tc>
          <w:tcPr>
            <w:tcW w:w="709" w:type="dxa"/>
            <w:shd w:val="clear" w:color="auto" w:fill="auto"/>
            <w:noWrap/>
            <w:vAlign w:val="center"/>
            <w:hideMark/>
          </w:tcPr>
          <w:p w14:paraId="6C9E1AD7"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-.051</w:t>
            </w:r>
          </w:p>
        </w:tc>
        <w:tc>
          <w:tcPr>
            <w:tcW w:w="566" w:type="dxa"/>
            <w:shd w:val="clear" w:color="auto" w:fill="auto"/>
            <w:noWrap/>
            <w:vAlign w:val="center"/>
            <w:hideMark/>
          </w:tcPr>
          <w:p w14:paraId="0878915C"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.110</w:t>
            </w:r>
          </w:p>
        </w:tc>
        <w:tc>
          <w:tcPr>
            <w:tcW w:w="431" w:type="dxa"/>
            <w:shd w:val="clear" w:color="auto" w:fill="auto"/>
            <w:noWrap/>
            <w:vAlign w:val="center"/>
            <w:hideMark/>
          </w:tcPr>
          <w:p w14:paraId="146D3597"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w:t>
            </w:r>
          </w:p>
        </w:tc>
        <w:tc>
          <w:tcPr>
            <w:tcW w:w="492" w:type="dxa"/>
            <w:shd w:val="clear" w:color="auto" w:fill="auto"/>
            <w:noWrap/>
            <w:vAlign w:val="center"/>
            <w:hideMark/>
          </w:tcPr>
          <w:p w14:paraId="3CAD9A0D"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5</w:t>
            </w:r>
          </w:p>
        </w:tc>
      </w:tr>
      <w:tr w:rsidR="006F66FC" w:rsidRPr="00CE0AC0" w14:paraId="2D94749D" w14:textId="77777777" w:rsidTr="00D047DD">
        <w:trPr>
          <w:trHeight w:val="316"/>
        </w:trPr>
        <w:tc>
          <w:tcPr>
            <w:tcW w:w="3686" w:type="dxa"/>
            <w:shd w:val="clear" w:color="auto" w:fill="auto"/>
            <w:vAlign w:val="bottom"/>
            <w:hideMark/>
          </w:tcPr>
          <w:p w14:paraId="581D9CB9" w14:textId="77777777" w:rsidR="00610AF4" w:rsidRPr="00CE0AC0" w:rsidRDefault="00610AF4" w:rsidP="00610AF4">
            <w:pPr>
              <w:spacing w:after="0" w:line="240" w:lineRule="auto"/>
              <w:jc w:val="both"/>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9. Establezco objetivos académicos concretos para cada asignatura.</w:t>
            </w:r>
          </w:p>
        </w:tc>
        <w:tc>
          <w:tcPr>
            <w:tcW w:w="850" w:type="dxa"/>
            <w:shd w:val="clear" w:color="auto" w:fill="auto"/>
            <w:noWrap/>
            <w:vAlign w:val="center"/>
            <w:hideMark/>
          </w:tcPr>
          <w:p w14:paraId="03124B0A"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3.53</w:t>
            </w:r>
          </w:p>
        </w:tc>
        <w:tc>
          <w:tcPr>
            <w:tcW w:w="567" w:type="dxa"/>
            <w:shd w:val="clear" w:color="auto" w:fill="auto"/>
            <w:noWrap/>
            <w:vAlign w:val="center"/>
            <w:hideMark/>
          </w:tcPr>
          <w:p w14:paraId="6FD56C56" w14:textId="77777777" w:rsidR="00610AF4" w:rsidRPr="00CE0AC0" w:rsidRDefault="000C1901"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1.07</w:t>
            </w:r>
          </w:p>
        </w:tc>
        <w:tc>
          <w:tcPr>
            <w:tcW w:w="851" w:type="dxa"/>
            <w:shd w:val="clear" w:color="auto" w:fill="auto"/>
            <w:noWrap/>
            <w:vAlign w:val="center"/>
            <w:hideMark/>
          </w:tcPr>
          <w:p w14:paraId="69AA17CD"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-.384</w:t>
            </w:r>
          </w:p>
        </w:tc>
        <w:tc>
          <w:tcPr>
            <w:tcW w:w="567" w:type="dxa"/>
            <w:shd w:val="clear" w:color="auto" w:fill="auto"/>
            <w:noWrap/>
            <w:vAlign w:val="center"/>
            <w:hideMark/>
          </w:tcPr>
          <w:p w14:paraId="3D600E48"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.055</w:t>
            </w:r>
          </w:p>
        </w:tc>
        <w:tc>
          <w:tcPr>
            <w:tcW w:w="709" w:type="dxa"/>
            <w:shd w:val="clear" w:color="auto" w:fill="auto"/>
            <w:noWrap/>
            <w:vAlign w:val="center"/>
            <w:hideMark/>
          </w:tcPr>
          <w:p w14:paraId="2910AED5"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-.409</w:t>
            </w:r>
          </w:p>
        </w:tc>
        <w:tc>
          <w:tcPr>
            <w:tcW w:w="566" w:type="dxa"/>
            <w:shd w:val="clear" w:color="auto" w:fill="auto"/>
            <w:noWrap/>
            <w:vAlign w:val="center"/>
            <w:hideMark/>
          </w:tcPr>
          <w:p w14:paraId="000FF095"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.110</w:t>
            </w:r>
          </w:p>
        </w:tc>
        <w:tc>
          <w:tcPr>
            <w:tcW w:w="431" w:type="dxa"/>
            <w:shd w:val="clear" w:color="auto" w:fill="auto"/>
            <w:noWrap/>
            <w:vAlign w:val="center"/>
            <w:hideMark/>
          </w:tcPr>
          <w:p w14:paraId="7E8D3760"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w:t>
            </w:r>
          </w:p>
        </w:tc>
        <w:tc>
          <w:tcPr>
            <w:tcW w:w="492" w:type="dxa"/>
            <w:shd w:val="clear" w:color="auto" w:fill="auto"/>
            <w:noWrap/>
            <w:vAlign w:val="center"/>
            <w:hideMark/>
          </w:tcPr>
          <w:p w14:paraId="0A926760"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5</w:t>
            </w:r>
          </w:p>
        </w:tc>
      </w:tr>
      <w:tr w:rsidR="006F66FC" w:rsidRPr="00CE0AC0" w14:paraId="7D387F7C" w14:textId="77777777" w:rsidTr="00D047DD">
        <w:trPr>
          <w:trHeight w:val="463"/>
        </w:trPr>
        <w:tc>
          <w:tcPr>
            <w:tcW w:w="3686" w:type="dxa"/>
            <w:shd w:val="clear" w:color="auto" w:fill="auto"/>
            <w:vAlign w:val="bottom"/>
            <w:hideMark/>
          </w:tcPr>
          <w:p w14:paraId="334A815B" w14:textId="77777777" w:rsidR="00610AF4" w:rsidRPr="00CE0AC0" w:rsidRDefault="00610AF4" w:rsidP="00610AF4">
            <w:pPr>
              <w:spacing w:after="0" w:line="240" w:lineRule="auto"/>
              <w:jc w:val="both"/>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lastRenderedPageBreak/>
              <w:t>12. Antes de comenzar a estudiar, compruebo si tengo todo lo que necesito: diccionarios, libros, lápices, cuadernos, fotocopias, para no estar siempre interrumpiendo mi estudio.</w:t>
            </w:r>
          </w:p>
        </w:tc>
        <w:tc>
          <w:tcPr>
            <w:tcW w:w="850" w:type="dxa"/>
            <w:shd w:val="clear" w:color="auto" w:fill="auto"/>
            <w:noWrap/>
            <w:vAlign w:val="center"/>
            <w:hideMark/>
          </w:tcPr>
          <w:p w14:paraId="4C513D20"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3.68</w:t>
            </w:r>
          </w:p>
        </w:tc>
        <w:tc>
          <w:tcPr>
            <w:tcW w:w="567" w:type="dxa"/>
            <w:shd w:val="clear" w:color="auto" w:fill="auto"/>
            <w:noWrap/>
            <w:vAlign w:val="center"/>
            <w:hideMark/>
          </w:tcPr>
          <w:p w14:paraId="63A2CFE3" w14:textId="77777777" w:rsidR="00610AF4" w:rsidRPr="00CE0AC0" w:rsidRDefault="000C1901"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1.19</w:t>
            </w:r>
          </w:p>
        </w:tc>
        <w:tc>
          <w:tcPr>
            <w:tcW w:w="851" w:type="dxa"/>
            <w:shd w:val="clear" w:color="auto" w:fill="auto"/>
            <w:noWrap/>
            <w:vAlign w:val="center"/>
            <w:hideMark/>
          </w:tcPr>
          <w:p w14:paraId="780E1A71"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-.551</w:t>
            </w:r>
          </w:p>
        </w:tc>
        <w:tc>
          <w:tcPr>
            <w:tcW w:w="567" w:type="dxa"/>
            <w:shd w:val="clear" w:color="auto" w:fill="auto"/>
            <w:noWrap/>
            <w:vAlign w:val="center"/>
            <w:hideMark/>
          </w:tcPr>
          <w:p w14:paraId="50195F3B"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.055</w:t>
            </w:r>
          </w:p>
        </w:tc>
        <w:tc>
          <w:tcPr>
            <w:tcW w:w="709" w:type="dxa"/>
            <w:shd w:val="clear" w:color="auto" w:fill="auto"/>
            <w:noWrap/>
            <w:vAlign w:val="center"/>
            <w:hideMark/>
          </w:tcPr>
          <w:p w14:paraId="78672FC6"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-.682</w:t>
            </w:r>
          </w:p>
        </w:tc>
        <w:tc>
          <w:tcPr>
            <w:tcW w:w="566" w:type="dxa"/>
            <w:shd w:val="clear" w:color="auto" w:fill="auto"/>
            <w:noWrap/>
            <w:vAlign w:val="center"/>
            <w:hideMark/>
          </w:tcPr>
          <w:p w14:paraId="29A0BADD"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.110</w:t>
            </w:r>
          </w:p>
        </w:tc>
        <w:tc>
          <w:tcPr>
            <w:tcW w:w="431" w:type="dxa"/>
            <w:shd w:val="clear" w:color="auto" w:fill="auto"/>
            <w:noWrap/>
            <w:vAlign w:val="center"/>
            <w:hideMark/>
          </w:tcPr>
          <w:p w14:paraId="162D748C"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w:t>
            </w:r>
          </w:p>
        </w:tc>
        <w:tc>
          <w:tcPr>
            <w:tcW w:w="492" w:type="dxa"/>
            <w:shd w:val="clear" w:color="auto" w:fill="auto"/>
            <w:noWrap/>
            <w:vAlign w:val="center"/>
            <w:hideMark/>
          </w:tcPr>
          <w:p w14:paraId="68DCE48A"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5</w:t>
            </w:r>
          </w:p>
        </w:tc>
      </w:tr>
      <w:tr w:rsidR="006F66FC" w:rsidRPr="00CE0AC0" w14:paraId="4081AC72" w14:textId="77777777" w:rsidTr="00D047DD">
        <w:trPr>
          <w:trHeight w:val="300"/>
        </w:trPr>
        <w:tc>
          <w:tcPr>
            <w:tcW w:w="3686" w:type="dxa"/>
            <w:shd w:val="clear" w:color="auto" w:fill="auto"/>
            <w:vAlign w:val="bottom"/>
            <w:hideMark/>
          </w:tcPr>
          <w:p w14:paraId="7B7FB3D3" w14:textId="77777777" w:rsidR="00610AF4" w:rsidRPr="00CE0AC0" w:rsidRDefault="00610AF4" w:rsidP="00610AF4">
            <w:pPr>
              <w:spacing w:after="0" w:line="240" w:lineRule="auto"/>
              <w:jc w:val="both"/>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Ejecución</w:t>
            </w:r>
          </w:p>
        </w:tc>
        <w:tc>
          <w:tcPr>
            <w:tcW w:w="850" w:type="dxa"/>
            <w:shd w:val="clear" w:color="auto" w:fill="auto"/>
            <w:noWrap/>
            <w:vAlign w:val="center"/>
            <w:hideMark/>
          </w:tcPr>
          <w:p w14:paraId="6D22A88D"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15.36</w:t>
            </w:r>
          </w:p>
          <w:p w14:paraId="65A90FA6" w14:textId="77777777" w:rsidR="00003BD1" w:rsidRPr="00CE0AC0" w:rsidRDefault="00003BD1"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(3.84)</w:t>
            </w:r>
          </w:p>
        </w:tc>
        <w:tc>
          <w:tcPr>
            <w:tcW w:w="567" w:type="dxa"/>
            <w:shd w:val="clear" w:color="auto" w:fill="auto"/>
            <w:noWrap/>
            <w:vAlign w:val="center"/>
            <w:hideMark/>
          </w:tcPr>
          <w:p w14:paraId="21CA38D6"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2.82</w:t>
            </w:r>
          </w:p>
        </w:tc>
        <w:tc>
          <w:tcPr>
            <w:tcW w:w="851" w:type="dxa"/>
            <w:shd w:val="clear" w:color="auto" w:fill="auto"/>
            <w:noWrap/>
            <w:vAlign w:val="center"/>
            <w:hideMark/>
          </w:tcPr>
          <w:p w14:paraId="65F321F0"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-.442</w:t>
            </w:r>
          </w:p>
        </w:tc>
        <w:tc>
          <w:tcPr>
            <w:tcW w:w="567" w:type="dxa"/>
            <w:shd w:val="clear" w:color="auto" w:fill="auto"/>
            <w:noWrap/>
            <w:vAlign w:val="center"/>
            <w:hideMark/>
          </w:tcPr>
          <w:p w14:paraId="3B69D6DE"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.055</w:t>
            </w:r>
          </w:p>
        </w:tc>
        <w:tc>
          <w:tcPr>
            <w:tcW w:w="709" w:type="dxa"/>
            <w:shd w:val="clear" w:color="auto" w:fill="auto"/>
            <w:noWrap/>
            <w:vAlign w:val="center"/>
            <w:hideMark/>
          </w:tcPr>
          <w:p w14:paraId="6664E4F4"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.086</w:t>
            </w:r>
          </w:p>
        </w:tc>
        <w:tc>
          <w:tcPr>
            <w:tcW w:w="566" w:type="dxa"/>
            <w:shd w:val="clear" w:color="auto" w:fill="auto"/>
            <w:noWrap/>
            <w:vAlign w:val="center"/>
            <w:hideMark/>
          </w:tcPr>
          <w:p w14:paraId="47B04A78"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.110</w:t>
            </w:r>
          </w:p>
        </w:tc>
        <w:tc>
          <w:tcPr>
            <w:tcW w:w="431" w:type="dxa"/>
            <w:shd w:val="clear" w:color="auto" w:fill="auto"/>
            <w:noWrap/>
            <w:vAlign w:val="center"/>
            <w:hideMark/>
          </w:tcPr>
          <w:p w14:paraId="5125B1AA" w14:textId="77777777" w:rsidR="00610AF4" w:rsidRPr="00CE0AC0" w:rsidRDefault="00E525CC"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4</w:t>
            </w:r>
          </w:p>
        </w:tc>
        <w:tc>
          <w:tcPr>
            <w:tcW w:w="492" w:type="dxa"/>
            <w:shd w:val="clear" w:color="auto" w:fill="auto"/>
            <w:noWrap/>
            <w:vAlign w:val="center"/>
            <w:hideMark/>
          </w:tcPr>
          <w:p w14:paraId="2E1D98F5" w14:textId="77777777" w:rsidR="00610AF4" w:rsidRPr="00CE0AC0" w:rsidRDefault="00E525CC"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20</w:t>
            </w:r>
          </w:p>
        </w:tc>
      </w:tr>
      <w:tr w:rsidR="006F66FC" w:rsidRPr="00CE0AC0" w14:paraId="295FC579" w14:textId="77777777" w:rsidTr="00D047DD">
        <w:trPr>
          <w:trHeight w:val="512"/>
        </w:trPr>
        <w:tc>
          <w:tcPr>
            <w:tcW w:w="3686" w:type="dxa"/>
            <w:shd w:val="clear" w:color="auto" w:fill="auto"/>
            <w:vAlign w:val="bottom"/>
            <w:hideMark/>
          </w:tcPr>
          <w:p w14:paraId="49C16928" w14:textId="77777777" w:rsidR="00610AF4" w:rsidRPr="00CE0AC0" w:rsidRDefault="00610AF4" w:rsidP="00610AF4">
            <w:pPr>
              <w:spacing w:after="0" w:line="240" w:lineRule="auto"/>
              <w:jc w:val="both"/>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 Cuando estudio, intento comprender las materias, tomar apuntes, hacer resúmenes, resolver ejercicios, hacer preguntas sobre los contenidos.</w:t>
            </w:r>
          </w:p>
        </w:tc>
        <w:tc>
          <w:tcPr>
            <w:tcW w:w="850" w:type="dxa"/>
            <w:shd w:val="clear" w:color="auto" w:fill="auto"/>
            <w:noWrap/>
            <w:vAlign w:val="center"/>
            <w:hideMark/>
          </w:tcPr>
          <w:p w14:paraId="1BEBF1E9"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3.79</w:t>
            </w:r>
          </w:p>
        </w:tc>
        <w:tc>
          <w:tcPr>
            <w:tcW w:w="567" w:type="dxa"/>
            <w:shd w:val="clear" w:color="auto" w:fill="auto"/>
            <w:noWrap/>
            <w:vAlign w:val="center"/>
            <w:hideMark/>
          </w:tcPr>
          <w:p w14:paraId="45AC2AF8" w14:textId="77777777" w:rsidR="00610AF4" w:rsidRPr="00CE0AC0" w:rsidRDefault="000C1901"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.95</w:t>
            </w:r>
          </w:p>
        </w:tc>
        <w:tc>
          <w:tcPr>
            <w:tcW w:w="851" w:type="dxa"/>
            <w:shd w:val="clear" w:color="auto" w:fill="auto"/>
            <w:noWrap/>
            <w:vAlign w:val="center"/>
            <w:hideMark/>
          </w:tcPr>
          <w:p w14:paraId="78F95630"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-.398</w:t>
            </w:r>
          </w:p>
        </w:tc>
        <w:tc>
          <w:tcPr>
            <w:tcW w:w="567" w:type="dxa"/>
            <w:shd w:val="clear" w:color="auto" w:fill="auto"/>
            <w:noWrap/>
            <w:vAlign w:val="center"/>
            <w:hideMark/>
          </w:tcPr>
          <w:p w14:paraId="106C7770"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.055</w:t>
            </w:r>
          </w:p>
        </w:tc>
        <w:tc>
          <w:tcPr>
            <w:tcW w:w="709" w:type="dxa"/>
            <w:shd w:val="clear" w:color="auto" w:fill="auto"/>
            <w:noWrap/>
            <w:vAlign w:val="center"/>
            <w:hideMark/>
          </w:tcPr>
          <w:p w14:paraId="2C2EAAE0"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-.465</w:t>
            </w:r>
          </w:p>
        </w:tc>
        <w:tc>
          <w:tcPr>
            <w:tcW w:w="566" w:type="dxa"/>
            <w:shd w:val="clear" w:color="auto" w:fill="auto"/>
            <w:noWrap/>
            <w:vAlign w:val="center"/>
            <w:hideMark/>
          </w:tcPr>
          <w:p w14:paraId="155E2D24"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.110</w:t>
            </w:r>
          </w:p>
        </w:tc>
        <w:tc>
          <w:tcPr>
            <w:tcW w:w="431" w:type="dxa"/>
            <w:shd w:val="clear" w:color="auto" w:fill="auto"/>
            <w:noWrap/>
            <w:vAlign w:val="center"/>
            <w:hideMark/>
          </w:tcPr>
          <w:p w14:paraId="58F688C8"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w:t>
            </w:r>
          </w:p>
        </w:tc>
        <w:tc>
          <w:tcPr>
            <w:tcW w:w="492" w:type="dxa"/>
            <w:shd w:val="clear" w:color="auto" w:fill="auto"/>
            <w:noWrap/>
            <w:vAlign w:val="center"/>
            <w:hideMark/>
          </w:tcPr>
          <w:p w14:paraId="04EA3E2C"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5</w:t>
            </w:r>
          </w:p>
        </w:tc>
      </w:tr>
      <w:tr w:rsidR="006F66FC" w:rsidRPr="00CE0AC0" w14:paraId="00BB9542" w14:textId="77777777" w:rsidTr="00D047DD">
        <w:trPr>
          <w:trHeight w:val="437"/>
        </w:trPr>
        <w:tc>
          <w:tcPr>
            <w:tcW w:w="3686" w:type="dxa"/>
            <w:shd w:val="clear" w:color="auto" w:fill="auto"/>
            <w:vAlign w:val="bottom"/>
            <w:hideMark/>
          </w:tcPr>
          <w:p w14:paraId="5A27823B" w14:textId="77777777" w:rsidR="00610AF4" w:rsidRPr="00CE0AC0" w:rsidRDefault="00610AF4" w:rsidP="00610AF4">
            <w:pPr>
              <w:spacing w:after="0" w:line="240" w:lineRule="auto"/>
              <w:jc w:val="both"/>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6. Cumplo mis horarios de estudio, e introduzco pequeños cambios siempre que es necesario.</w:t>
            </w:r>
          </w:p>
        </w:tc>
        <w:tc>
          <w:tcPr>
            <w:tcW w:w="850" w:type="dxa"/>
            <w:shd w:val="clear" w:color="auto" w:fill="auto"/>
            <w:noWrap/>
            <w:vAlign w:val="center"/>
            <w:hideMark/>
          </w:tcPr>
          <w:p w14:paraId="38BBF204"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3.73</w:t>
            </w:r>
          </w:p>
        </w:tc>
        <w:tc>
          <w:tcPr>
            <w:tcW w:w="567" w:type="dxa"/>
            <w:shd w:val="clear" w:color="auto" w:fill="auto"/>
            <w:noWrap/>
            <w:vAlign w:val="center"/>
            <w:hideMark/>
          </w:tcPr>
          <w:p w14:paraId="1D406277" w14:textId="277A023A" w:rsidR="00610AF4" w:rsidRPr="00CE0AC0" w:rsidRDefault="000C1901"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1.01</w:t>
            </w:r>
          </w:p>
        </w:tc>
        <w:tc>
          <w:tcPr>
            <w:tcW w:w="851" w:type="dxa"/>
            <w:shd w:val="clear" w:color="auto" w:fill="auto"/>
            <w:noWrap/>
            <w:vAlign w:val="center"/>
            <w:hideMark/>
          </w:tcPr>
          <w:p w14:paraId="4A0E2EFF"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-.415</w:t>
            </w:r>
          </w:p>
        </w:tc>
        <w:tc>
          <w:tcPr>
            <w:tcW w:w="567" w:type="dxa"/>
            <w:shd w:val="clear" w:color="auto" w:fill="auto"/>
            <w:noWrap/>
            <w:vAlign w:val="center"/>
            <w:hideMark/>
          </w:tcPr>
          <w:p w14:paraId="1D2DB638"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.055</w:t>
            </w:r>
          </w:p>
        </w:tc>
        <w:tc>
          <w:tcPr>
            <w:tcW w:w="709" w:type="dxa"/>
            <w:shd w:val="clear" w:color="auto" w:fill="auto"/>
            <w:noWrap/>
            <w:vAlign w:val="center"/>
            <w:hideMark/>
          </w:tcPr>
          <w:p w14:paraId="7DB4440D"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-.448</w:t>
            </w:r>
          </w:p>
        </w:tc>
        <w:tc>
          <w:tcPr>
            <w:tcW w:w="566" w:type="dxa"/>
            <w:shd w:val="clear" w:color="auto" w:fill="auto"/>
            <w:noWrap/>
            <w:vAlign w:val="center"/>
            <w:hideMark/>
          </w:tcPr>
          <w:p w14:paraId="07A3B265"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.110</w:t>
            </w:r>
          </w:p>
        </w:tc>
        <w:tc>
          <w:tcPr>
            <w:tcW w:w="431" w:type="dxa"/>
            <w:shd w:val="clear" w:color="auto" w:fill="auto"/>
            <w:noWrap/>
            <w:vAlign w:val="center"/>
            <w:hideMark/>
          </w:tcPr>
          <w:p w14:paraId="2DFF6FFC"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w:t>
            </w:r>
          </w:p>
        </w:tc>
        <w:tc>
          <w:tcPr>
            <w:tcW w:w="492" w:type="dxa"/>
            <w:shd w:val="clear" w:color="auto" w:fill="auto"/>
            <w:noWrap/>
            <w:vAlign w:val="center"/>
            <w:hideMark/>
          </w:tcPr>
          <w:p w14:paraId="3B77DF3A"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5</w:t>
            </w:r>
          </w:p>
        </w:tc>
      </w:tr>
      <w:tr w:rsidR="006F66FC" w:rsidRPr="00CE0AC0" w14:paraId="60A3163D" w14:textId="77777777" w:rsidTr="00D047DD">
        <w:trPr>
          <w:trHeight w:val="550"/>
        </w:trPr>
        <w:tc>
          <w:tcPr>
            <w:tcW w:w="3686" w:type="dxa"/>
            <w:shd w:val="clear" w:color="auto" w:fill="auto"/>
            <w:vAlign w:val="bottom"/>
            <w:hideMark/>
          </w:tcPr>
          <w:p w14:paraId="3759A8A5" w14:textId="77777777" w:rsidR="00610AF4" w:rsidRPr="00CE0AC0" w:rsidRDefault="00610AF4" w:rsidP="00610AF4">
            <w:pPr>
              <w:spacing w:after="0" w:line="240" w:lineRule="auto"/>
              <w:jc w:val="both"/>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8. Mientras estoy en clase o estudiando, si me distraigo o pierdo el hilo, suelo hacer algo para volver a la tarea y alcanzar mis objetivos.</w:t>
            </w:r>
          </w:p>
        </w:tc>
        <w:tc>
          <w:tcPr>
            <w:tcW w:w="850" w:type="dxa"/>
            <w:shd w:val="clear" w:color="auto" w:fill="auto"/>
            <w:noWrap/>
            <w:vAlign w:val="center"/>
            <w:hideMark/>
          </w:tcPr>
          <w:p w14:paraId="05A7871B"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3.72</w:t>
            </w:r>
          </w:p>
        </w:tc>
        <w:tc>
          <w:tcPr>
            <w:tcW w:w="567" w:type="dxa"/>
            <w:shd w:val="clear" w:color="auto" w:fill="auto"/>
            <w:noWrap/>
            <w:vAlign w:val="center"/>
            <w:hideMark/>
          </w:tcPr>
          <w:p w14:paraId="06F6C87D" w14:textId="77777777" w:rsidR="00610AF4" w:rsidRPr="00CE0AC0" w:rsidRDefault="000C1901"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.97</w:t>
            </w:r>
          </w:p>
        </w:tc>
        <w:tc>
          <w:tcPr>
            <w:tcW w:w="851" w:type="dxa"/>
            <w:shd w:val="clear" w:color="auto" w:fill="auto"/>
            <w:noWrap/>
            <w:vAlign w:val="center"/>
            <w:hideMark/>
          </w:tcPr>
          <w:p w14:paraId="4476274C"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-.448</w:t>
            </w:r>
          </w:p>
        </w:tc>
        <w:tc>
          <w:tcPr>
            <w:tcW w:w="567" w:type="dxa"/>
            <w:shd w:val="clear" w:color="auto" w:fill="auto"/>
            <w:noWrap/>
            <w:vAlign w:val="center"/>
            <w:hideMark/>
          </w:tcPr>
          <w:p w14:paraId="03CE57D1"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.055</w:t>
            </w:r>
          </w:p>
        </w:tc>
        <w:tc>
          <w:tcPr>
            <w:tcW w:w="709" w:type="dxa"/>
            <w:shd w:val="clear" w:color="auto" w:fill="auto"/>
            <w:noWrap/>
            <w:vAlign w:val="center"/>
            <w:hideMark/>
          </w:tcPr>
          <w:p w14:paraId="1E0BB229"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-.214</w:t>
            </w:r>
          </w:p>
        </w:tc>
        <w:tc>
          <w:tcPr>
            <w:tcW w:w="566" w:type="dxa"/>
            <w:shd w:val="clear" w:color="auto" w:fill="auto"/>
            <w:noWrap/>
            <w:vAlign w:val="center"/>
            <w:hideMark/>
          </w:tcPr>
          <w:p w14:paraId="41BEA271"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.110</w:t>
            </w:r>
          </w:p>
        </w:tc>
        <w:tc>
          <w:tcPr>
            <w:tcW w:w="431" w:type="dxa"/>
            <w:shd w:val="clear" w:color="auto" w:fill="auto"/>
            <w:noWrap/>
            <w:vAlign w:val="center"/>
            <w:hideMark/>
          </w:tcPr>
          <w:p w14:paraId="496A90D5"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w:t>
            </w:r>
          </w:p>
        </w:tc>
        <w:tc>
          <w:tcPr>
            <w:tcW w:w="492" w:type="dxa"/>
            <w:shd w:val="clear" w:color="auto" w:fill="auto"/>
            <w:noWrap/>
            <w:vAlign w:val="center"/>
            <w:hideMark/>
          </w:tcPr>
          <w:p w14:paraId="184315AC"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5</w:t>
            </w:r>
          </w:p>
        </w:tc>
      </w:tr>
      <w:tr w:rsidR="006F66FC" w:rsidRPr="00CE0AC0" w14:paraId="289A75D8" w14:textId="77777777" w:rsidTr="00D047DD">
        <w:trPr>
          <w:trHeight w:val="469"/>
        </w:trPr>
        <w:tc>
          <w:tcPr>
            <w:tcW w:w="3686" w:type="dxa"/>
            <w:shd w:val="clear" w:color="auto" w:fill="auto"/>
            <w:vAlign w:val="bottom"/>
            <w:hideMark/>
          </w:tcPr>
          <w:p w14:paraId="6B99092F" w14:textId="77777777" w:rsidR="00610AF4" w:rsidRPr="00CE0AC0" w:rsidRDefault="00610AF4" w:rsidP="00610AF4">
            <w:pPr>
              <w:spacing w:after="0" w:line="240" w:lineRule="auto"/>
              <w:jc w:val="both"/>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10. Busco un sitio tranquilo y donde pueda estar concentrado para estudiar.</w:t>
            </w:r>
          </w:p>
        </w:tc>
        <w:tc>
          <w:tcPr>
            <w:tcW w:w="850" w:type="dxa"/>
            <w:shd w:val="clear" w:color="auto" w:fill="auto"/>
            <w:noWrap/>
            <w:vAlign w:val="center"/>
            <w:hideMark/>
          </w:tcPr>
          <w:p w14:paraId="690246E9"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4.12</w:t>
            </w:r>
          </w:p>
        </w:tc>
        <w:tc>
          <w:tcPr>
            <w:tcW w:w="567" w:type="dxa"/>
            <w:shd w:val="clear" w:color="auto" w:fill="auto"/>
            <w:noWrap/>
            <w:vAlign w:val="center"/>
            <w:hideMark/>
          </w:tcPr>
          <w:p w14:paraId="176735C8" w14:textId="77777777" w:rsidR="00610AF4" w:rsidRPr="00CE0AC0" w:rsidRDefault="000C1901"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1.01</w:t>
            </w:r>
          </w:p>
        </w:tc>
        <w:tc>
          <w:tcPr>
            <w:tcW w:w="851" w:type="dxa"/>
            <w:shd w:val="clear" w:color="auto" w:fill="auto"/>
            <w:noWrap/>
            <w:vAlign w:val="center"/>
            <w:hideMark/>
          </w:tcPr>
          <w:p w14:paraId="6D870B07" w14:textId="77777777" w:rsidR="00610AF4" w:rsidRPr="00CE0AC0" w:rsidRDefault="006F66FC"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-1.04</w:t>
            </w:r>
          </w:p>
        </w:tc>
        <w:tc>
          <w:tcPr>
            <w:tcW w:w="567" w:type="dxa"/>
            <w:shd w:val="clear" w:color="auto" w:fill="auto"/>
            <w:noWrap/>
            <w:vAlign w:val="center"/>
            <w:hideMark/>
          </w:tcPr>
          <w:p w14:paraId="70BEEF6B"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.055</w:t>
            </w:r>
          </w:p>
        </w:tc>
        <w:tc>
          <w:tcPr>
            <w:tcW w:w="709" w:type="dxa"/>
            <w:shd w:val="clear" w:color="auto" w:fill="auto"/>
            <w:noWrap/>
            <w:vAlign w:val="center"/>
            <w:hideMark/>
          </w:tcPr>
          <w:p w14:paraId="67F3E104"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.475</w:t>
            </w:r>
          </w:p>
        </w:tc>
        <w:tc>
          <w:tcPr>
            <w:tcW w:w="566" w:type="dxa"/>
            <w:shd w:val="clear" w:color="auto" w:fill="auto"/>
            <w:noWrap/>
            <w:vAlign w:val="center"/>
            <w:hideMark/>
          </w:tcPr>
          <w:p w14:paraId="120C4E1E"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.110</w:t>
            </w:r>
          </w:p>
        </w:tc>
        <w:tc>
          <w:tcPr>
            <w:tcW w:w="431" w:type="dxa"/>
            <w:shd w:val="clear" w:color="auto" w:fill="auto"/>
            <w:noWrap/>
            <w:vAlign w:val="center"/>
            <w:hideMark/>
          </w:tcPr>
          <w:p w14:paraId="7D1D8B71"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w:t>
            </w:r>
          </w:p>
        </w:tc>
        <w:tc>
          <w:tcPr>
            <w:tcW w:w="492" w:type="dxa"/>
            <w:shd w:val="clear" w:color="auto" w:fill="auto"/>
            <w:noWrap/>
            <w:vAlign w:val="center"/>
            <w:hideMark/>
          </w:tcPr>
          <w:p w14:paraId="717B773E"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5</w:t>
            </w:r>
          </w:p>
        </w:tc>
      </w:tr>
      <w:tr w:rsidR="006F66FC" w:rsidRPr="00CE0AC0" w14:paraId="4CD299E2" w14:textId="77777777" w:rsidTr="00D047DD">
        <w:trPr>
          <w:trHeight w:val="300"/>
        </w:trPr>
        <w:tc>
          <w:tcPr>
            <w:tcW w:w="3686" w:type="dxa"/>
            <w:shd w:val="clear" w:color="auto" w:fill="auto"/>
            <w:vAlign w:val="bottom"/>
            <w:hideMark/>
          </w:tcPr>
          <w:p w14:paraId="48A79DBC" w14:textId="77777777" w:rsidR="00610AF4" w:rsidRPr="00CE0AC0" w:rsidRDefault="00610AF4" w:rsidP="00610AF4">
            <w:pPr>
              <w:spacing w:after="0" w:line="240" w:lineRule="auto"/>
              <w:jc w:val="both"/>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Evaluación</w:t>
            </w:r>
          </w:p>
        </w:tc>
        <w:tc>
          <w:tcPr>
            <w:tcW w:w="850" w:type="dxa"/>
            <w:shd w:val="clear" w:color="auto" w:fill="auto"/>
            <w:noWrap/>
            <w:vAlign w:val="center"/>
            <w:hideMark/>
          </w:tcPr>
          <w:p w14:paraId="615B0CF6"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14.76</w:t>
            </w:r>
          </w:p>
          <w:p w14:paraId="7D0D2722" w14:textId="77777777" w:rsidR="00003BD1" w:rsidRPr="00CE0AC0" w:rsidRDefault="00003BD1"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(3.69)</w:t>
            </w:r>
          </w:p>
        </w:tc>
        <w:tc>
          <w:tcPr>
            <w:tcW w:w="567" w:type="dxa"/>
            <w:shd w:val="clear" w:color="auto" w:fill="auto"/>
            <w:noWrap/>
            <w:vAlign w:val="center"/>
            <w:hideMark/>
          </w:tcPr>
          <w:p w14:paraId="7CA34786"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3.16</w:t>
            </w:r>
          </w:p>
        </w:tc>
        <w:tc>
          <w:tcPr>
            <w:tcW w:w="851" w:type="dxa"/>
            <w:shd w:val="clear" w:color="auto" w:fill="auto"/>
            <w:noWrap/>
            <w:vAlign w:val="center"/>
            <w:hideMark/>
          </w:tcPr>
          <w:p w14:paraId="1EFBC968"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-.398</w:t>
            </w:r>
          </w:p>
        </w:tc>
        <w:tc>
          <w:tcPr>
            <w:tcW w:w="567" w:type="dxa"/>
            <w:shd w:val="clear" w:color="auto" w:fill="auto"/>
            <w:noWrap/>
            <w:vAlign w:val="center"/>
            <w:hideMark/>
          </w:tcPr>
          <w:p w14:paraId="3C6A59A6"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.055</w:t>
            </w:r>
          </w:p>
        </w:tc>
        <w:tc>
          <w:tcPr>
            <w:tcW w:w="709" w:type="dxa"/>
            <w:shd w:val="clear" w:color="auto" w:fill="auto"/>
            <w:noWrap/>
            <w:vAlign w:val="center"/>
            <w:hideMark/>
          </w:tcPr>
          <w:p w14:paraId="56FDF7FD"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-.117</w:t>
            </w:r>
          </w:p>
        </w:tc>
        <w:tc>
          <w:tcPr>
            <w:tcW w:w="566" w:type="dxa"/>
            <w:shd w:val="clear" w:color="auto" w:fill="auto"/>
            <w:noWrap/>
            <w:vAlign w:val="center"/>
            <w:hideMark/>
          </w:tcPr>
          <w:p w14:paraId="681F9813"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.110</w:t>
            </w:r>
          </w:p>
        </w:tc>
        <w:tc>
          <w:tcPr>
            <w:tcW w:w="431" w:type="dxa"/>
            <w:shd w:val="clear" w:color="auto" w:fill="auto"/>
            <w:noWrap/>
            <w:vAlign w:val="center"/>
            <w:hideMark/>
          </w:tcPr>
          <w:p w14:paraId="1F19F1B6" w14:textId="77777777" w:rsidR="00610AF4" w:rsidRPr="00CE0AC0" w:rsidRDefault="00E525CC"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4</w:t>
            </w:r>
          </w:p>
        </w:tc>
        <w:tc>
          <w:tcPr>
            <w:tcW w:w="492" w:type="dxa"/>
            <w:shd w:val="clear" w:color="auto" w:fill="auto"/>
            <w:noWrap/>
            <w:vAlign w:val="center"/>
            <w:hideMark/>
          </w:tcPr>
          <w:p w14:paraId="415AA0AB" w14:textId="77777777" w:rsidR="00610AF4" w:rsidRPr="00CE0AC0" w:rsidRDefault="00E525CC"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20</w:t>
            </w:r>
          </w:p>
        </w:tc>
      </w:tr>
      <w:tr w:rsidR="006F66FC" w:rsidRPr="00CE0AC0" w14:paraId="640599BA" w14:textId="77777777" w:rsidTr="00D047DD">
        <w:trPr>
          <w:trHeight w:val="70"/>
        </w:trPr>
        <w:tc>
          <w:tcPr>
            <w:tcW w:w="3686" w:type="dxa"/>
            <w:shd w:val="clear" w:color="auto" w:fill="auto"/>
            <w:vAlign w:val="bottom"/>
            <w:hideMark/>
          </w:tcPr>
          <w:p w14:paraId="4666642B" w14:textId="77777777" w:rsidR="00610AF4" w:rsidRPr="00CE0AC0" w:rsidRDefault="00610AF4" w:rsidP="00610AF4">
            <w:pPr>
              <w:spacing w:after="0" w:line="240" w:lineRule="auto"/>
              <w:jc w:val="both"/>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2. Después de terminar un examen parcial / final, lo reviso mentalmente para saber dónde tuve los aciertos y errores para hacerme una idea de la nota que voy a tener.</w:t>
            </w:r>
          </w:p>
        </w:tc>
        <w:tc>
          <w:tcPr>
            <w:tcW w:w="850" w:type="dxa"/>
            <w:shd w:val="clear" w:color="auto" w:fill="auto"/>
            <w:noWrap/>
            <w:vAlign w:val="center"/>
            <w:hideMark/>
          </w:tcPr>
          <w:p w14:paraId="611DA321"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3.82</w:t>
            </w:r>
          </w:p>
        </w:tc>
        <w:tc>
          <w:tcPr>
            <w:tcW w:w="567" w:type="dxa"/>
            <w:shd w:val="clear" w:color="auto" w:fill="auto"/>
            <w:noWrap/>
            <w:vAlign w:val="center"/>
            <w:hideMark/>
          </w:tcPr>
          <w:p w14:paraId="49081D34" w14:textId="77777777" w:rsidR="00610AF4" w:rsidRPr="00CE0AC0" w:rsidRDefault="000C1901"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1.15</w:t>
            </w:r>
          </w:p>
        </w:tc>
        <w:tc>
          <w:tcPr>
            <w:tcW w:w="851" w:type="dxa"/>
            <w:shd w:val="clear" w:color="auto" w:fill="auto"/>
            <w:noWrap/>
            <w:vAlign w:val="center"/>
            <w:hideMark/>
          </w:tcPr>
          <w:p w14:paraId="5755232A"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-.663</w:t>
            </w:r>
          </w:p>
        </w:tc>
        <w:tc>
          <w:tcPr>
            <w:tcW w:w="567" w:type="dxa"/>
            <w:shd w:val="clear" w:color="auto" w:fill="auto"/>
            <w:noWrap/>
            <w:vAlign w:val="center"/>
            <w:hideMark/>
          </w:tcPr>
          <w:p w14:paraId="7832E2D6"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.055</w:t>
            </w:r>
          </w:p>
        </w:tc>
        <w:tc>
          <w:tcPr>
            <w:tcW w:w="709" w:type="dxa"/>
            <w:shd w:val="clear" w:color="auto" w:fill="auto"/>
            <w:noWrap/>
            <w:vAlign w:val="center"/>
            <w:hideMark/>
          </w:tcPr>
          <w:p w14:paraId="5335311D"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-.377</w:t>
            </w:r>
          </w:p>
        </w:tc>
        <w:tc>
          <w:tcPr>
            <w:tcW w:w="566" w:type="dxa"/>
            <w:shd w:val="clear" w:color="auto" w:fill="auto"/>
            <w:noWrap/>
            <w:vAlign w:val="center"/>
            <w:hideMark/>
          </w:tcPr>
          <w:p w14:paraId="3AAA0BAA"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.110</w:t>
            </w:r>
          </w:p>
        </w:tc>
        <w:tc>
          <w:tcPr>
            <w:tcW w:w="431" w:type="dxa"/>
            <w:shd w:val="clear" w:color="auto" w:fill="auto"/>
            <w:noWrap/>
            <w:vAlign w:val="center"/>
            <w:hideMark/>
          </w:tcPr>
          <w:p w14:paraId="288E4257"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w:t>
            </w:r>
          </w:p>
        </w:tc>
        <w:tc>
          <w:tcPr>
            <w:tcW w:w="492" w:type="dxa"/>
            <w:shd w:val="clear" w:color="auto" w:fill="auto"/>
            <w:noWrap/>
            <w:vAlign w:val="center"/>
            <w:hideMark/>
          </w:tcPr>
          <w:p w14:paraId="7493C551"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5</w:t>
            </w:r>
          </w:p>
        </w:tc>
      </w:tr>
      <w:tr w:rsidR="006F66FC" w:rsidRPr="00CE0AC0" w14:paraId="2B0562AB" w14:textId="77777777" w:rsidTr="00D047DD">
        <w:trPr>
          <w:trHeight w:val="406"/>
        </w:trPr>
        <w:tc>
          <w:tcPr>
            <w:tcW w:w="3686" w:type="dxa"/>
            <w:shd w:val="clear" w:color="auto" w:fill="auto"/>
            <w:vAlign w:val="bottom"/>
            <w:hideMark/>
          </w:tcPr>
          <w:p w14:paraId="45E76497" w14:textId="77777777" w:rsidR="00610AF4" w:rsidRPr="00CE0AC0" w:rsidRDefault="00610AF4" w:rsidP="00610AF4">
            <w:pPr>
              <w:spacing w:after="0" w:line="240" w:lineRule="auto"/>
              <w:jc w:val="both"/>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4. Cuando recibo una nota, suelo pensar en cosas concretas que tengo que hacer para mejorar mi rendimiento.</w:t>
            </w:r>
          </w:p>
        </w:tc>
        <w:tc>
          <w:tcPr>
            <w:tcW w:w="850" w:type="dxa"/>
            <w:shd w:val="clear" w:color="auto" w:fill="auto"/>
            <w:noWrap/>
            <w:vAlign w:val="center"/>
            <w:hideMark/>
          </w:tcPr>
          <w:p w14:paraId="590ABD89"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3.84</w:t>
            </w:r>
          </w:p>
        </w:tc>
        <w:tc>
          <w:tcPr>
            <w:tcW w:w="567" w:type="dxa"/>
            <w:shd w:val="clear" w:color="auto" w:fill="auto"/>
            <w:noWrap/>
            <w:vAlign w:val="center"/>
            <w:hideMark/>
          </w:tcPr>
          <w:p w14:paraId="0C1611F4" w14:textId="77777777" w:rsidR="00610AF4" w:rsidRPr="00CE0AC0" w:rsidRDefault="000C1901"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.96</w:t>
            </w:r>
          </w:p>
        </w:tc>
        <w:tc>
          <w:tcPr>
            <w:tcW w:w="851" w:type="dxa"/>
            <w:shd w:val="clear" w:color="auto" w:fill="auto"/>
            <w:noWrap/>
            <w:vAlign w:val="center"/>
            <w:hideMark/>
          </w:tcPr>
          <w:p w14:paraId="45BB87AB"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-.546</w:t>
            </w:r>
          </w:p>
        </w:tc>
        <w:tc>
          <w:tcPr>
            <w:tcW w:w="567" w:type="dxa"/>
            <w:shd w:val="clear" w:color="auto" w:fill="auto"/>
            <w:noWrap/>
            <w:vAlign w:val="center"/>
            <w:hideMark/>
          </w:tcPr>
          <w:p w14:paraId="465096A5"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.055</w:t>
            </w:r>
          </w:p>
        </w:tc>
        <w:tc>
          <w:tcPr>
            <w:tcW w:w="709" w:type="dxa"/>
            <w:shd w:val="clear" w:color="auto" w:fill="auto"/>
            <w:noWrap/>
            <w:vAlign w:val="center"/>
            <w:hideMark/>
          </w:tcPr>
          <w:p w14:paraId="1CB00485"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-.210</w:t>
            </w:r>
          </w:p>
        </w:tc>
        <w:tc>
          <w:tcPr>
            <w:tcW w:w="566" w:type="dxa"/>
            <w:shd w:val="clear" w:color="auto" w:fill="auto"/>
            <w:noWrap/>
            <w:vAlign w:val="center"/>
            <w:hideMark/>
          </w:tcPr>
          <w:p w14:paraId="27AA2E38"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.110</w:t>
            </w:r>
          </w:p>
        </w:tc>
        <w:tc>
          <w:tcPr>
            <w:tcW w:w="431" w:type="dxa"/>
            <w:shd w:val="clear" w:color="auto" w:fill="auto"/>
            <w:noWrap/>
            <w:vAlign w:val="center"/>
            <w:hideMark/>
          </w:tcPr>
          <w:p w14:paraId="46BBF442"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w:t>
            </w:r>
          </w:p>
        </w:tc>
        <w:tc>
          <w:tcPr>
            <w:tcW w:w="492" w:type="dxa"/>
            <w:shd w:val="clear" w:color="auto" w:fill="auto"/>
            <w:noWrap/>
            <w:vAlign w:val="center"/>
            <w:hideMark/>
          </w:tcPr>
          <w:p w14:paraId="3396609E"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5</w:t>
            </w:r>
          </w:p>
        </w:tc>
      </w:tr>
      <w:tr w:rsidR="006F66FC" w:rsidRPr="00CE0AC0" w14:paraId="32D5547C" w14:textId="77777777" w:rsidTr="00D047DD">
        <w:trPr>
          <w:trHeight w:val="278"/>
        </w:trPr>
        <w:tc>
          <w:tcPr>
            <w:tcW w:w="3686" w:type="dxa"/>
            <w:shd w:val="clear" w:color="auto" w:fill="auto"/>
            <w:vAlign w:val="bottom"/>
            <w:hideMark/>
          </w:tcPr>
          <w:p w14:paraId="08A708B9" w14:textId="77777777" w:rsidR="00610AF4" w:rsidRPr="00CE0AC0" w:rsidRDefault="00610AF4" w:rsidP="00610AF4">
            <w:pPr>
              <w:spacing w:after="0" w:line="240" w:lineRule="auto"/>
              <w:jc w:val="both"/>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7. Guardo y analizo las correcciones de los trabajos escritos o pruebas parciales, para ver dónde me equivoqué y saber qué tengo que cambiar para mejorar.</w:t>
            </w:r>
          </w:p>
        </w:tc>
        <w:tc>
          <w:tcPr>
            <w:tcW w:w="850" w:type="dxa"/>
            <w:shd w:val="clear" w:color="auto" w:fill="auto"/>
            <w:noWrap/>
            <w:vAlign w:val="center"/>
            <w:hideMark/>
          </w:tcPr>
          <w:p w14:paraId="0B066971"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3.71</w:t>
            </w:r>
          </w:p>
        </w:tc>
        <w:tc>
          <w:tcPr>
            <w:tcW w:w="567" w:type="dxa"/>
            <w:shd w:val="clear" w:color="auto" w:fill="auto"/>
            <w:noWrap/>
            <w:vAlign w:val="center"/>
            <w:hideMark/>
          </w:tcPr>
          <w:p w14:paraId="1007CB6D" w14:textId="77777777" w:rsidR="00610AF4" w:rsidRPr="00CE0AC0" w:rsidRDefault="000C1901"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1.06</w:t>
            </w:r>
          </w:p>
        </w:tc>
        <w:tc>
          <w:tcPr>
            <w:tcW w:w="851" w:type="dxa"/>
            <w:shd w:val="clear" w:color="auto" w:fill="auto"/>
            <w:noWrap/>
            <w:vAlign w:val="center"/>
            <w:hideMark/>
          </w:tcPr>
          <w:p w14:paraId="1613D0FE"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-.524</w:t>
            </w:r>
          </w:p>
        </w:tc>
        <w:tc>
          <w:tcPr>
            <w:tcW w:w="567" w:type="dxa"/>
            <w:shd w:val="clear" w:color="auto" w:fill="auto"/>
            <w:noWrap/>
            <w:vAlign w:val="center"/>
            <w:hideMark/>
          </w:tcPr>
          <w:p w14:paraId="11456330"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.055</w:t>
            </w:r>
          </w:p>
        </w:tc>
        <w:tc>
          <w:tcPr>
            <w:tcW w:w="709" w:type="dxa"/>
            <w:shd w:val="clear" w:color="auto" w:fill="auto"/>
            <w:noWrap/>
            <w:vAlign w:val="center"/>
            <w:hideMark/>
          </w:tcPr>
          <w:p w14:paraId="2DFAE3C8"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-.341</w:t>
            </w:r>
          </w:p>
        </w:tc>
        <w:tc>
          <w:tcPr>
            <w:tcW w:w="566" w:type="dxa"/>
            <w:shd w:val="clear" w:color="auto" w:fill="auto"/>
            <w:noWrap/>
            <w:vAlign w:val="center"/>
            <w:hideMark/>
          </w:tcPr>
          <w:p w14:paraId="0D01441B"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.110</w:t>
            </w:r>
          </w:p>
        </w:tc>
        <w:tc>
          <w:tcPr>
            <w:tcW w:w="431" w:type="dxa"/>
            <w:shd w:val="clear" w:color="auto" w:fill="auto"/>
            <w:noWrap/>
            <w:vAlign w:val="center"/>
            <w:hideMark/>
          </w:tcPr>
          <w:p w14:paraId="049E6820"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w:t>
            </w:r>
          </w:p>
        </w:tc>
        <w:tc>
          <w:tcPr>
            <w:tcW w:w="492" w:type="dxa"/>
            <w:shd w:val="clear" w:color="auto" w:fill="auto"/>
            <w:noWrap/>
            <w:vAlign w:val="center"/>
            <w:hideMark/>
          </w:tcPr>
          <w:p w14:paraId="4C0D3C76"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5</w:t>
            </w:r>
          </w:p>
        </w:tc>
      </w:tr>
      <w:tr w:rsidR="006F66FC" w:rsidRPr="00CE0AC0" w14:paraId="6E68CD21" w14:textId="77777777" w:rsidTr="00D047DD">
        <w:trPr>
          <w:trHeight w:val="136"/>
        </w:trPr>
        <w:tc>
          <w:tcPr>
            <w:tcW w:w="3686" w:type="dxa"/>
            <w:shd w:val="clear" w:color="auto" w:fill="auto"/>
            <w:vAlign w:val="bottom"/>
            <w:hideMark/>
          </w:tcPr>
          <w:p w14:paraId="3D16D5D0" w14:textId="77777777" w:rsidR="00610AF4" w:rsidRPr="00CE0AC0" w:rsidRDefault="00610AF4" w:rsidP="00610AF4">
            <w:pPr>
              <w:spacing w:after="0" w:line="240" w:lineRule="auto"/>
              <w:jc w:val="both"/>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 Comparo las notas que saco con los objetivos que me había marcado para esa asignatura.</w:t>
            </w:r>
          </w:p>
        </w:tc>
        <w:tc>
          <w:tcPr>
            <w:tcW w:w="850" w:type="dxa"/>
            <w:shd w:val="clear" w:color="auto" w:fill="auto"/>
            <w:noWrap/>
            <w:vAlign w:val="center"/>
            <w:hideMark/>
          </w:tcPr>
          <w:p w14:paraId="30157251"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3.39</w:t>
            </w:r>
          </w:p>
        </w:tc>
        <w:tc>
          <w:tcPr>
            <w:tcW w:w="567" w:type="dxa"/>
            <w:shd w:val="clear" w:color="auto" w:fill="auto"/>
            <w:noWrap/>
            <w:vAlign w:val="center"/>
            <w:hideMark/>
          </w:tcPr>
          <w:p w14:paraId="41CF5A87" w14:textId="77777777" w:rsidR="00610AF4" w:rsidRPr="00CE0AC0" w:rsidRDefault="000C1901"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1.15</w:t>
            </w:r>
          </w:p>
        </w:tc>
        <w:tc>
          <w:tcPr>
            <w:tcW w:w="851" w:type="dxa"/>
            <w:shd w:val="clear" w:color="auto" w:fill="auto"/>
            <w:noWrap/>
            <w:vAlign w:val="center"/>
            <w:hideMark/>
          </w:tcPr>
          <w:p w14:paraId="4AD0C35C"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-.335</w:t>
            </w:r>
          </w:p>
        </w:tc>
        <w:tc>
          <w:tcPr>
            <w:tcW w:w="567" w:type="dxa"/>
            <w:shd w:val="clear" w:color="auto" w:fill="auto"/>
            <w:noWrap/>
            <w:vAlign w:val="center"/>
            <w:hideMark/>
          </w:tcPr>
          <w:p w14:paraId="45E383DA"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.055</w:t>
            </w:r>
          </w:p>
        </w:tc>
        <w:tc>
          <w:tcPr>
            <w:tcW w:w="709" w:type="dxa"/>
            <w:shd w:val="clear" w:color="auto" w:fill="auto"/>
            <w:noWrap/>
            <w:vAlign w:val="center"/>
            <w:hideMark/>
          </w:tcPr>
          <w:p w14:paraId="44461D75"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-.596</w:t>
            </w:r>
          </w:p>
        </w:tc>
        <w:tc>
          <w:tcPr>
            <w:tcW w:w="566" w:type="dxa"/>
            <w:shd w:val="clear" w:color="auto" w:fill="auto"/>
            <w:noWrap/>
            <w:vAlign w:val="center"/>
            <w:hideMark/>
          </w:tcPr>
          <w:p w14:paraId="50E4F47C"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.110</w:t>
            </w:r>
          </w:p>
        </w:tc>
        <w:tc>
          <w:tcPr>
            <w:tcW w:w="431" w:type="dxa"/>
            <w:shd w:val="clear" w:color="auto" w:fill="auto"/>
            <w:noWrap/>
            <w:vAlign w:val="center"/>
            <w:hideMark/>
          </w:tcPr>
          <w:p w14:paraId="7A8410DC"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1</w:t>
            </w:r>
          </w:p>
        </w:tc>
        <w:tc>
          <w:tcPr>
            <w:tcW w:w="492" w:type="dxa"/>
            <w:shd w:val="clear" w:color="auto" w:fill="auto"/>
            <w:noWrap/>
            <w:vAlign w:val="center"/>
            <w:hideMark/>
          </w:tcPr>
          <w:p w14:paraId="3787C3A1" w14:textId="77777777" w:rsidR="00610AF4" w:rsidRPr="00CE0AC0" w:rsidRDefault="00610AF4" w:rsidP="00610AF4">
            <w:pPr>
              <w:spacing w:after="0" w:line="240" w:lineRule="auto"/>
              <w:jc w:val="right"/>
              <w:rPr>
                <w:rFonts w:ascii="Times" w:eastAsia="Times New Roman" w:hAnsi="Times" w:cs="Arial"/>
                <w:color w:val="000000"/>
                <w:sz w:val="24"/>
                <w:szCs w:val="24"/>
                <w:lang w:eastAsia="es-MX"/>
              </w:rPr>
            </w:pPr>
            <w:r w:rsidRPr="00CE0AC0">
              <w:rPr>
                <w:rFonts w:ascii="Times" w:eastAsia="Times New Roman" w:hAnsi="Times" w:cs="Arial"/>
                <w:color w:val="000000"/>
                <w:sz w:val="24"/>
                <w:szCs w:val="24"/>
                <w:lang w:eastAsia="es-MX"/>
              </w:rPr>
              <w:t>5</w:t>
            </w:r>
          </w:p>
        </w:tc>
      </w:tr>
    </w:tbl>
    <w:p w14:paraId="45925C6E" w14:textId="6188C95B" w:rsidR="00904F16" w:rsidRPr="00CE0AC0" w:rsidRDefault="00856F5A" w:rsidP="00CE0AC0">
      <w:pPr>
        <w:spacing w:after="0" w:line="360" w:lineRule="auto"/>
        <w:jc w:val="center"/>
        <w:rPr>
          <w:rFonts w:ascii="Times" w:eastAsia="Times New Roman" w:hAnsi="Times" w:cs="Arial"/>
          <w:sz w:val="24"/>
          <w:szCs w:val="24"/>
        </w:rPr>
      </w:pPr>
      <w:r w:rsidRPr="00CE0AC0">
        <w:rPr>
          <w:rFonts w:ascii="Times" w:eastAsia="Times New Roman" w:hAnsi="Times" w:cs="Arial"/>
          <w:i/>
          <w:iCs/>
          <w:sz w:val="24"/>
          <w:szCs w:val="24"/>
        </w:rPr>
        <w:t>Nota.</w:t>
      </w:r>
      <w:r w:rsidR="00904F16" w:rsidRPr="00CE0AC0">
        <w:rPr>
          <w:rFonts w:ascii="Times" w:eastAsia="Times New Roman" w:hAnsi="Times" w:cs="Arial"/>
          <w:sz w:val="24"/>
          <w:szCs w:val="24"/>
        </w:rPr>
        <w:t xml:space="preserve"> </w:t>
      </w:r>
      <w:r w:rsidR="007B0930" w:rsidRPr="00CE0AC0">
        <w:rPr>
          <w:rFonts w:ascii="Times" w:eastAsia="Times New Roman" w:hAnsi="Times" w:cs="Arial"/>
          <w:sz w:val="24"/>
          <w:szCs w:val="24"/>
        </w:rPr>
        <w:t xml:space="preserve">Valor estandarizado entre paréntesis; </w:t>
      </w:r>
      <w:r w:rsidR="00904F16" w:rsidRPr="00CE0AC0">
        <w:rPr>
          <w:rFonts w:ascii="Times" w:eastAsia="Times New Roman" w:hAnsi="Times" w:cs="Arial"/>
          <w:sz w:val="24"/>
          <w:szCs w:val="24"/>
        </w:rPr>
        <w:t xml:space="preserve">D.T.=Desviación Típica; </w:t>
      </w:r>
      <w:r w:rsidR="000C1901" w:rsidRPr="00CE0AC0">
        <w:rPr>
          <w:rFonts w:ascii="Times" w:hAnsi="Times" w:cs="Arial"/>
          <w:sz w:val="24"/>
          <w:szCs w:val="24"/>
        </w:rPr>
        <w:t>g</w:t>
      </w:r>
      <w:r w:rsidR="000C1901" w:rsidRPr="00CE0AC0">
        <w:rPr>
          <w:rFonts w:ascii="Times" w:hAnsi="Times" w:cs="Arial"/>
          <w:sz w:val="24"/>
          <w:szCs w:val="24"/>
          <w:vertAlign w:val="subscript"/>
        </w:rPr>
        <w:t>1</w:t>
      </w:r>
      <w:r w:rsidR="000C1901" w:rsidRPr="00CE0AC0">
        <w:rPr>
          <w:rFonts w:ascii="Times" w:hAnsi="Times" w:cs="Arial"/>
          <w:sz w:val="24"/>
          <w:szCs w:val="24"/>
        </w:rPr>
        <w:t>=Asimetría; g</w:t>
      </w:r>
      <w:r w:rsidR="000C1901" w:rsidRPr="00CE0AC0">
        <w:rPr>
          <w:rFonts w:ascii="Times" w:hAnsi="Times" w:cs="Arial"/>
          <w:sz w:val="24"/>
          <w:szCs w:val="24"/>
          <w:vertAlign w:val="subscript"/>
        </w:rPr>
        <w:t>2</w:t>
      </w:r>
      <w:r w:rsidR="000C1901" w:rsidRPr="00CE0AC0">
        <w:rPr>
          <w:rFonts w:ascii="Times" w:hAnsi="Times" w:cs="Arial"/>
          <w:sz w:val="24"/>
          <w:szCs w:val="24"/>
        </w:rPr>
        <w:t>=Curtosis;</w:t>
      </w:r>
      <w:r w:rsidR="00A40B65" w:rsidRPr="00CE0AC0">
        <w:rPr>
          <w:rFonts w:ascii="Times" w:hAnsi="Times" w:cs="Arial"/>
          <w:sz w:val="24"/>
          <w:szCs w:val="24"/>
          <w:vertAlign w:val="subscript"/>
        </w:rPr>
        <w:t xml:space="preserve"> </w:t>
      </w:r>
      <w:r w:rsidR="00904F16" w:rsidRPr="00CE0AC0">
        <w:rPr>
          <w:rFonts w:ascii="Times" w:eastAsia="Times New Roman" w:hAnsi="Times" w:cs="Arial"/>
          <w:sz w:val="24"/>
          <w:szCs w:val="24"/>
        </w:rPr>
        <w:t>E</w:t>
      </w:r>
      <w:r w:rsidR="006F66FC" w:rsidRPr="00CE0AC0">
        <w:rPr>
          <w:rFonts w:ascii="Times" w:eastAsia="Times New Roman" w:hAnsi="Times" w:cs="Arial"/>
          <w:sz w:val="24"/>
          <w:szCs w:val="24"/>
        </w:rPr>
        <w:t>T</w:t>
      </w:r>
      <w:r w:rsidR="000C1901" w:rsidRPr="00CE0AC0">
        <w:rPr>
          <w:rFonts w:ascii="Times" w:hAnsi="Times" w:cs="Arial"/>
          <w:sz w:val="24"/>
          <w:szCs w:val="24"/>
        </w:rPr>
        <w:t>g</w:t>
      </w:r>
      <w:r w:rsidR="000C1901" w:rsidRPr="00CE0AC0">
        <w:rPr>
          <w:rFonts w:ascii="Times" w:hAnsi="Times" w:cs="Arial"/>
          <w:sz w:val="24"/>
          <w:szCs w:val="24"/>
          <w:vertAlign w:val="subscript"/>
        </w:rPr>
        <w:t>1</w:t>
      </w:r>
      <w:r w:rsidR="00904F16" w:rsidRPr="00CE0AC0">
        <w:rPr>
          <w:rFonts w:ascii="Times" w:eastAsia="Times New Roman" w:hAnsi="Times" w:cs="Arial"/>
          <w:sz w:val="24"/>
          <w:szCs w:val="24"/>
        </w:rPr>
        <w:t xml:space="preserve">= Error típico de Asimetría; </w:t>
      </w:r>
      <w:r w:rsidR="000C1901" w:rsidRPr="00CE0AC0">
        <w:rPr>
          <w:rFonts w:ascii="Times" w:eastAsia="Times New Roman" w:hAnsi="Times" w:cs="Arial"/>
          <w:sz w:val="24"/>
          <w:szCs w:val="24"/>
        </w:rPr>
        <w:t>E</w:t>
      </w:r>
      <w:r w:rsidR="006F66FC" w:rsidRPr="00CE0AC0">
        <w:rPr>
          <w:rFonts w:ascii="Times" w:eastAsia="Times New Roman" w:hAnsi="Times" w:cs="Arial"/>
          <w:sz w:val="24"/>
          <w:szCs w:val="24"/>
        </w:rPr>
        <w:t>T</w:t>
      </w:r>
      <w:r w:rsidR="000C1901" w:rsidRPr="00CE0AC0">
        <w:rPr>
          <w:rFonts w:ascii="Times" w:eastAsia="Times New Roman" w:hAnsi="Times" w:cs="Arial"/>
          <w:sz w:val="24"/>
          <w:szCs w:val="24"/>
        </w:rPr>
        <w:t>g</w:t>
      </w:r>
      <w:r w:rsidR="000C1901" w:rsidRPr="00CE0AC0">
        <w:rPr>
          <w:rFonts w:ascii="Times" w:eastAsia="Times New Roman" w:hAnsi="Times" w:cs="Arial"/>
          <w:sz w:val="24"/>
          <w:szCs w:val="24"/>
          <w:vertAlign w:val="subscript"/>
        </w:rPr>
        <w:t>2</w:t>
      </w:r>
      <w:r w:rsidR="000C1901" w:rsidRPr="00CE0AC0">
        <w:rPr>
          <w:rFonts w:ascii="Times" w:eastAsia="Times New Roman" w:hAnsi="Times" w:cs="Arial"/>
          <w:sz w:val="24"/>
          <w:szCs w:val="24"/>
        </w:rPr>
        <w:t>=</w:t>
      </w:r>
      <w:r w:rsidR="00904F16" w:rsidRPr="00CE0AC0">
        <w:rPr>
          <w:rFonts w:ascii="Times" w:eastAsia="Times New Roman" w:hAnsi="Times" w:cs="Arial"/>
          <w:sz w:val="24"/>
          <w:szCs w:val="24"/>
        </w:rPr>
        <w:t xml:space="preserve"> Error típico de Curtosis</w:t>
      </w:r>
    </w:p>
    <w:p w14:paraId="630F1D16" w14:textId="02BF0533" w:rsidR="00355F44" w:rsidRPr="00CE0AC0" w:rsidRDefault="00355F44" w:rsidP="00CE0AC0">
      <w:pPr>
        <w:tabs>
          <w:tab w:val="left" w:pos="567"/>
        </w:tabs>
        <w:spacing w:after="0" w:line="360" w:lineRule="auto"/>
        <w:ind w:right="49"/>
        <w:contextualSpacing/>
        <w:jc w:val="center"/>
        <w:rPr>
          <w:rFonts w:ascii="Times" w:hAnsi="Times" w:cs="Arial"/>
          <w:sz w:val="24"/>
          <w:szCs w:val="24"/>
        </w:rPr>
      </w:pPr>
      <w:r w:rsidRPr="00CE0AC0">
        <w:rPr>
          <w:rFonts w:ascii="Times" w:hAnsi="Times" w:cs="Arial"/>
          <w:sz w:val="24"/>
          <w:szCs w:val="24"/>
        </w:rPr>
        <w:t xml:space="preserve">Fuente: Elaboración </w:t>
      </w:r>
      <w:r w:rsidR="000451F6" w:rsidRPr="00CE0AC0">
        <w:rPr>
          <w:rFonts w:ascii="Times" w:hAnsi="Times" w:cs="Arial"/>
          <w:sz w:val="24"/>
          <w:szCs w:val="24"/>
        </w:rPr>
        <w:t>p</w:t>
      </w:r>
      <w:r w:rsidRPr="00CE0AC0">
        <w:rPr>
          <w:rFonts w:ascii="Times" w:hAnsi="Times" w:cs="Arial"/>
          <w:sz w:val="24"/>
          <w:szCs w:val="24"/>
        </w:rPr>
        <w:t>ropia</w:t>
      </w:r>
    </w:p>
    <w:p w14:paraId="5F8BE447" w14:textId="2BEC2DBA" w:rsidR="00CE0AC0" w:rsidRDefault="000451F6" w:rsidP="002928D5">
      <w:pPr>
        <w:spacing w:line="360" w:lineRule="auto"/>
        <w:ind w:firstLine="708"/>
        <w:jc w:val="both"/>
        <w:rPr>
          <w:rFonts w:ascii="Times" w:hAnsi="Times" w:cs="Arial"/>
          <w:sz w:val="24"/>
          <w:szCs w:val="24"/>
        </w:rPr>
      </w:pPr>
      <w:r>
        <w:rPr>
          <w:rFonts w:ascii="Times" w:eastAsia="Times New Roman" w:hAnsi="Times" w:cs="Arial"/>
          <w:sz w:val="24"/>
          <w:szCs w:val="24"/>
        </w:rPr>
        <w:t>Como</w:t>
      </w:r>
      <w:r w:rsidR="00003BD1" w:rsidRPr="00BF709B">
        <w:rPr>
          <w:rFonts w:ascii="Times" w:eastAsia="Times New Roman" w:hAnsi="Times" w:cs="Arial"/>
          <w:sz w:val="24"/>
          <w:szCs w:val="24"/>
        </w:rPr>
        <w:t xml:space="preserve"> se observa, la asimetría que se presenta tanto en los distintitos ítems y como en dimensiones de ambos instrumentos es negativa, lo que indica que la mayoría de los valores están </w:t>
      </w:r>
      <w:r w:rsidR="00003BD1" w:rsidRPr="00BF709B">
        <w:rPr>
          <w:rFonts w:ascii="Times" w:eastAsia="Times New Roman" w:hAnsi="Times" w:cs="Arial"/>
          <w:sz w:val="24"/>
          <w:szCs w:val="24"/>
        </w:rPr>
        <w:lastRenderedPageBreak/>
        <w:t>a la izquierda de la media.</w:t>
      </w:r>
      <w:r w:rsidR="007B0930" w:rsidRPr="00BF709B">
        <w:rPr>
          <w:rFonts w:ascii="Times" w:eastAsia="Times New Roman" w:hAnsi="Times" w:cs="Arial"/>
          <w:sz w:val="24"/>
          <w:szCs w:val="24"/>
        </w:rPr>
        <w:t xml:space="preserve"> Por su parte, l</w:t>
      </w:r>
      <w:r w:rsidR="007B0930" w:rsidRPr="00BF709B">
        <w:rPr>
          <w:rFonts w:ascii="Times" w:hAnsi="Times" w:cs="Arial"/>
          <w:sz w:val="24"/>
          <w:szCs w:val="24"/>
        </w:rPr>
        <w:t xml:space="preserve">a curtosis </w:t>
      </w:r>
      <w:r>
        <w:rPr>
          <w:rFonts w:ascii="Times" w:hAnsi="Times" w:cs="Arial"/>
          <w:sz w:val="24"/>
          <w:szCs w:val="24"/>
        </w:rPr>
        <w:t>—</w:t>
      </w:r>
      <w:r w:rsidR="007B0930" w:rsidRPr="00BF709B">
        <w:rPr>
          <w:rFonts w:ascii="Times" w:hAnsi="Times" w:cs="Arial"/>
          <w:sz w:val="24"/>
          <w:szCs w:val="24"/>
        </w:rPr>
        <w:t>caracteriza</w:t>
      </w:r>
      <w:r>
        <w:rPr>
          <w:rFonts w:ascii="Times" w:hAnsi="Times" w:cs="Arial"/>
          <w:sz w:val="24"/>
          <w:szCs w:val="24"/>
        </w:rPr>
        <w:t>da</w:t>
      </w:r>
      <w:r w:rsidR="007B0930" w:rsidRPr="00BF709B">
        <w:rPr>
          <w:rFonts w:ascii="Times" w:hAnsi="Times" w:cs="Arial"/>
          <w:sz w:val="24"/>
          <w:szCs w:val="24"/>
        </w:rPr>
        <w:t xml:space="preserve"> por </w:t>
      </w:r>
      <w:r w:rsidR="00692981" w:rsidRPr="00BF709B">
        <w:rPr>
          <w:rFonts w:ascii="Times" w:hAnsi="Times" w:cs="Arial"/>
          <w:sz w:val="24"/>
          <w:szCs w:val="24"/>
        </w:rPr>
        <w:t>indicar si existe elevación o</w:t>
      </w:r>
      <w:r w:rsidR="007B0930" w:rsidRPr="00BF709B">
        <w:rPr>
          <w:rFonts w:ascii="Times" w:hAnsi="Times" w:cs="Arial"/>
          <w:sz w:val="24"/>
          <w:szCs w:val="24"/>
        </w:rPr>
        <w:t xml:space="preserve"> achatamiento relativo de una distribución</w:t>
      </w:r>
      <w:r>
        <w:rPr>
          <w:rFonts w:ascii="Times" w:hAnsi="Times" w:cs="Arial"/>
          <w:sz w:val="24"/>
          <w:szCs w:val="24"/>
        </w:rPr>
        <w:t>—</w:t>
      </w:r>
      <w:r w:rsidR="007B0930" w:rsidRPr="00BF709B">
        <w:rPr>
          <w:rFonts w:ascii="Times" w:hAnsi="Times" w:cs="Arial"/>
          <w:sz w:val="24"/>
          <w:szCs w:val="24"/>
        </w:rPr>
        <w:t xml:space="preserve"> comparada con la distribución normal, al ser positiva</w:t>
      </w:r>
      <w:r>
        <w:rPr>
          <w:rFonts w:ascii="Times" w:hAnsi="Times" w:cs="Arial"/>
          <w:sz w:val="24"/>
          <w:szCs w:val="24"/>
        </w:rPr>
        <w:t>,</w:t>
      </w:r>
      <w:r w:rsidR="007B0930" w:rsidRPr="00BF709B">
        <w:rPr>
          <w:rFonts w:ascii="Times" w:hAnsi="Times" w:cs="Arial"/>
          <w:sz w:val="24"/>
          <w:szCs w:val="24"/>
        </w:rPr>
        <w:t xml:space="preserve"> indica una distribución relativamente elevada, mientras que una curtosis negativa indica una distribución relativamente plana. En el caso de los valores totales de EBEA y sus dimensiones, así como en la totalidad del </w:t>
      </w:r>
      <w:r w:rsidRPr="00BF709B">
        <w:rPr>
          <w:rFonts w:ascii="Times" w:hAnsi="Times" w:cs="Arial"/>
          <w:sz w:val="24"/>
          <w:szCs w:val="24"/>
        </w:rPr>
        <w:t xml:space="preserve">inventario de procesos de autorregulación del aprendizaje </w:t>
      </w:r>
      <w:r w:rsidR="007B0930" w:rsidRPr="00BF709B">
        <w:rPr>
          <w:rFonts w:ascii="Times" w:hAnsi="Times" w:cs="Arial"/>
          <w:sz w:val="24"/>
          <w:szCs w:val="24"/>
        </w:rPr>
        <w:t xml:space="preserve">y su dimensión </w:t>
      </w:r>
      <w:r w:rsidRPr="000451F6">
        <w:rPr>
          <w:rFonts w:ascii="Times" w:hAnsi="Times" w:cs="Arial"/>
          <w:i/>
          <w:iCs/>
          <w:sz w:val="24"/>
          <w:szCs w:val="24"/>
        </w:rPr>
        <w:t>e</w:t>
      </w:r>
      <w:r w:rsidR="007B0930" w:rsidRPr="000451F6">
        <w:rPr>
          <w:rFonts w:ascii="Times" w:hAnsi="Times" w:cs="Arial"/>
          <w:i/>
          <w:iCs/>
          <w:sz w:val="24"/>
          <w:szCs w:val="24"/>
        </w:rPr>
        <w:t>valuación</w:t>
      </w:r>
      <w:r w:rsidR="007B0930" w:rsidRPr="00BF709B">
        <w:rPr>
          <w:rFonts w:ascii="Times" w:hAnsi="Times" w:cs="Arial"/>
          <w:sz w:val="24"/>
          <w:szCs w:val="24"/>
        </w:rPr>
        <w:t xml:space="preserve"> se presenta una distribución plana</w:t>
      </w:r>
      <w:r w:rsidR="00D5426E" w:rsidRPr="00BF709B">
        <w:rPr>
          <w:rFonts w:ascii="Times" w:hAnsi="Times" w:cs="Arial"/>
          <w:sz w:val="24"/>
          <w:szCs w:val="24"/>
        </w:rPr>
        <w:t xml:space="preserve"> (platicúrtica)</w:t>
      </w:r>
      <w:r w:rsidR="007B0930" w:rsidRPr="00BF709B">
        <w:rPr>
          <w:rFonts w:ascii="Times" w:hAnsi="Times" w:cs="Arial"/>
          <w:sz w:val="24"/>
          <w:szCs w:val="24"/>
        </w:rPr>
        <w:t xml:space="preserve">. Caso contrario a las dimensiones </w:t>
      </w:r>
      <w:r w:rsidRPr="000451F6">
        <w:rPr>
          <w:rFonts w:ascii="Times" w:hAnsi="Times" w:cs="Arial"/>
          <w:i/>
          <w:iCs/>
          <w:sz w:val="24"/>
          <w:szCs w:val="24"/>
        </w:rPr>
        <w:t>p</w:t>
      </w:r>
      <w:r w:rsidR="007B0930" w:rsidRPr="000451F6">
        <w:rPr>
          <w:rFonts w:ascii="Times" w:hAnsi="Times" w:cs="Arial"/>
          <w:i/>
          <w:iCs/>
          <w:sz w:val="24"/>
          <w:szCs w:val="24"/>
        </w:rPr>
        <w:t>lanificación</w:t>
      </w:r>
      <w:r w:rsidR="007B0930" w:rsidRPr="00BF709B">
        <w:rPr>
          <w:rFonts w:ascii="Times" w:hAnsi="Times" w:cs="Arial"/>
          <w:sz w:val="24"/>
          <w:szCs w:val="24"/>
        </w:rPr>
        <w:t xml:space="preserve"> y </w:t>
      </w:r>
      <w:r w:rsidRPr="000451F6">
        <w:rPr>
          <w:rFonts w:ascii="Times" w:hAnsi="Times" w:cs="Arial"/>
          <w:i/>
          <w:iCs/>
          <w:sz w:val="24"/>
          <w:szCs w:val="24"/>
        </w:rPr>
        <w:t>e</w:t>
      </w:r>
      <w:r w:rsidR="007B0930" w:rsidRPr="000451F6">
        <w:rPr>
          <w:rFonts w:ascii="Times" w:hAnsi="Times" w:cs="Arial"/>
          <w:i/>
          <w:iCs/>
          <w:sz w:val="24"/>
          <w:szCs w:val="24"/>
        </w:rPr>
        <w:t>jecución</w:t>
      </w:r>
      <w:r>
        <w:rPr>
          <w:rFonts w:ascii="Times" w:hAnsi="Times" w:cs="Arial"/>
          <w:sz w:val="24"/>
          <w:szCs w:val="24"/>
        </w:rPr>
        <w:t>,</w:t>
      </w:r>
      <w:r w:rsidR="007B0930" w:rsidRPr="00BF709B">
        <w:rPr>
          <w:rFonts w:ascii="Times" w:hAnsi="Times" w:cs="Arial"/>
          <w:sz w:val="24"/>
          <w:szCs w:val="24"/>
        </w:rPr>
        <w:t xml:space="preserve"> cuyo valor es positivo</w:t>
      </w:r>
      <w:r>
        <w:rPr>
          <w:rFonts w:ascii="Times" w:hAnsi="Times" w:cs="Arial"/>
          <w:sz w:val="24"/>
          <w:szCs w:val="24"/>
        </w:rPr>
        <w:t>, lo que indica</w:t>
      </w:r>
      <w:r w:rsidR="007B0930" w:rsidRPr="00BF709B">
        <w:rPr>
          <w:rFonts w:ascii="Times" w:hAnsi="Times" w:cs="Arial"/>
          <w:sz w:val="24"/>
          <w:szCs w:val="24"/>
        </w:rPr>
        <w:t xml:space="preserve"> una distribución relativamente elevada</w:t>
      </w:r>
      <w:r w:rsidR="00D5426E" w:rsidRPr="00BF709B">
        <w:rPr>
          <w:rFonts w:ascii="Times" w:hAnsi="Times" w:cs="Arial"/>
          <w:sz w:val="24"/>
          <w:szCs w:val="24"/>
        </w:rPr>
        <w:t xml:space="preserve"> (mesocúrtica)</w:t>
      </w:r>
      <w:r w:rsidR="007B0930" w:rsidRPr="00BF709B">
        <w:rPr>
          <w:rFonts w:ascii="Times" w:hAnsi="Times" w:cs="Arial"/>
          <w:sz w:val="24"/>
          <w:szCs w:val="24"/>
        </w:rPr>
        <w:t>.</w:t>
      </w:r>
      <w:r w:rsidR="00692981" w:rsidRPr="00BF709B">
        <w:rPr>
          <w:rFonts w:ascii="Times" w:hAnsi="Times" w:cs="Arial"/>
          <w:sz w:val="24"/>
          <w:szCs w:val="24"/>
        </w:rPr>
        <w:t xml:space="preserve"> </w:t>
      </w:r>
      <w:r>
        <w:rPr>
          <w:rFonts w:ascii="Times" w:hAnsi="Times" w:cs="Arial"/>
          <w:sz w:val="24"/>
          <w:szCs w:val="24"/>
        </w:rPr>
        <w:t xml:space="preserve">Esto significa que </w:t>
      </w:r>
      <w:r w:rsidR="00692981" w:rsidRPr="00BF709B">
        <w:rPr>
          <w:rFonts w:ascii="Times" w:hAnsi="Times" w:cs="Arial"/>
          <w:sz w:val="24"/>
          <w:szCs w:val="24"/>
        </w:rPr>
        <w:t xml:space="preserve">en las dimensiones </w:t>
      </w:r>
      <w:r w:rsidRPr="000451F6">
        <w:rPr>
          <w:rFonts w:ascii="Times" w:hAnsi="Times" w:cs="Arial"/>
          <w:i/>
          <w:iCs/>
          <w:sz w:val="24"/>
          <w:szCs w:val="24"/>
        </w:rPr>
        <w:t>p</w:t>
      </w:r>
      <w:r w:rsidR="00692981" w:rsidRPr="000451F6">
        <w:rPr>
          <w:rFonts w:ascii="Times" w:hAnsi="Times" w:cs="Arial"/>
          <w:i/>
          <w:iCs/>
          <w:sz w:val="24"/>
          <w:szCs w:val="24"/>
        </w:rPr>
        <w:t>lanificación</w:t>
      </w:r>
      <w:r w:rsidR="00692981" w:rsidRPr="00BF709B">
        <w:rPr>
          <w:rFonts w:ascii="Times" w:hAnsi="Times" w:cs="Arial"/>
          <w:sz w:val="24"/>
          <w:szCs w:val="24"/>
        </w:rPr>
        <w:t xml:space="preserve"> y </w:t>
      </w:r>
      <w:r w:rsidRPr="000451F6">
        <w:rPr>
          <w:rFonts w:ascii="Times" w:hAnsi="Times" w:cs="Arial"/>
          <w:i/>
          <w:iCs/>
          <w:sz w:val="24"/>
          <w:szCs w:val="24"/>
        </w:rPr>
        <w:t>e</w:t>
      </w:r>
      <w:r w:rsidR="00692981" w:rsidRPr="000451F6">
        <w:rPr>
          <w:rFonts w:ascii="Times" w:hAnsi="Times" w:cs="Arial"/>
          <w:i/>
          <w:iCs/>
          <w:sz w:val="24"/>
          <w:szCs w:val="24"/>
        </w:rPr>
        <w:t>jecución</w:t>
      </w:r>
      <w:r w:rsidR="00692981" w:rsidRPr="00BF709B">
        <w:rPr>
          <w:rFonts w:ascii="Times" w:hAnsi="Times" w:cs="Arial"/>
          <w:sz w:val="24"/>
          <w:szCs w:val="24"/>
        </w:rPr>
        <w:t xml:space="preserve"> se presenta la mayoría de los puntajes cercanos a la media, lo que concuerda con el hecho de que son las dimensiones con menor desviación típica.</w:t>
      </w:r>
    </w:p>
    <w:p w14:paraId="6BED1287" w14:textId="77777777" w:rsidR="002928D5" w:rsidRPr="002928D5" w:rsidRDefault="002928D5" w:rsidP="002928D5">
      <w:pPr>
        <w:spacing w:after="0" w:line="360" w:lineRule="auto"/>
        <w:jc w:val="both"/>
        <w:rPr>
          <w:rFonts w:ascii="Times" w:hAnsi="Times" w:cs="Arial"/>
          <w:sz w:val="24"/>
          <w:szCs w:val="24"/>
        </w:rPr>
      </w:pPr>
    </w:p>
    <w:p w14:paraId="215326A1" w14:textId="753724CE" w:rsidR="00540AF5" w:rsidRPr="002928D5" w:rsidRDefault="00144581" w:rsidP="002928D5">
      <w:pPr>
        <w:spacing w:after="0" w:line="360" w:lineRule="auto"/>
        <w:jc w:val="center"/>
        <w:rPr>
          <w:rFonts w:ascii="Times" w:hAnsi="Times" w:cs="Arial"/>
          <w:b/>
          <w:sz w:val="28"/>
          <w:szCs w:val="32"/>
          <w:lang w:val="es-ES"/>
        </w:rPr>
      </w:pPr>
      <w:r w:rsidRPr="002928D5">
        <w:rPr>
          <w:rFonts w:ascii="Times" w:eastAsia="Times New Roman" w:hAnsi="Times" w:cs="Arial"/>
          <w:b/>
          <w:sz w:val="28"/>
          <w:szCs w:val="32"/>
        </w:rPr>
        <w:t xml:space="preserve">Correlación </w:t>
      </w:r>
      <w:r w:rsidR="00540AF5" w:rsidRPr="002928D5">
        <w:rPr>
          <w:rFonts w:ascii="Times" w:eastAsia="Times New Roman" w:hAnsi="Times" w:cs="Arial"/>
          <w:b/>
          <w:sz w:val="28"/>
          <w:szCs w:val="32"/>
        </w:rPr>
        <w:t xml:space="preserve">entre EBEA y el </w:t>
      </w:r>
      <w:r w:rsidR="000451F6" w:rsidRPr="002928D5">
        <w:rPr>
          <w:rFonts w:ascii="Times" w:eastAsia="Times New Roman" w:hAnsi="Times" w:cs="Arial"/>
          <w:b/>
          <w:color w:val="000000"/>
          <w:sz w:val="28"/>
          <w:szCs w:val="32"/>
          <w:lang w:eastAsia="es-MX"/>
        </w:rPr>
        <w:t>inventario de procesos de autorregulación</w:t>
      </w:r>
    </w:p>
    <w:p w14:paraId="5AE09D6E" w14:textId="00ECBBF5" w:rsidR="00CE0AC0" w:rsidRDefault="00A4439F" w:rsidP="002928D5">
      <w:pPr>
        <w:spacing w:after="0" w:line="360" w:lineRule="auto"/>
        <w:ind w:firstLine="708"/>
        <w:jc w:val="both"/>
        <w:rPr>
          <w:rFonts w:ascii="Times" w:eastAsia="Times New Roman" w:hAnsi="Times" w:cs="Arial"/>
          <w:sz w:val="24"/>
          <w:szCs w:val="24"/>
        </w:rPr>
      </w:pPr>
      <w:r w:rsidRPr="00BF709B">
        <w:rPr>
          <w:rFonts w:ascii="Times" w:eastAsia="Times New Roman" w:hAnsi="Times" w:cs="Arial"/>
          <w:sz w:val="24"/>
          <w:szCs w:val="24"/>
        </w:rPr>
        <w:t>Debido a la extensa</w:t>
      </w:r>
      <w:r w:rsidR="00CC4C3E" w:rsidRPr="00BF709B">
        <w:rPr>
          <w:rFonts w:ascii="Times" w:eastAsia="Times New Roman" w:hAnsi="Times" w:cs="Arial"/>
          <w:sz w:val="24"/>
          <w:szCs w:val="24"/>
        </w:rPr>
        <w:t xml:space="preserve"> relación</w:t>
      </w:r>
      <w:r w:rsidR="00A40B65">
        <w:rPr>
          <w:rFonts w:ascii="Times" w:eastAsia="Times New Roman" w:hAnsi="Times" w:cs="Arial"/>
          <w:sz w:val="24"/>
          <w:szCs w:val="24"/>
        </w:rPr>
        <w:t xml:space="preserve"> </w:t>
      </w:r>
      <w:r w:rsidR="00E966DB" w:rsidRPr="00BF709B">
        <w:rPr>
          <w:rFonts w:ascii="Times" w:eastAsia="Times New Roman" w:hAnsi="Times" w:cs="Arial"/>
          <w:sz w:val="24"/>
          <w:szCs w:val="24"/>
        </w:rPr>
        <w:t xml:space="preserve">entre los constructos </w:t>
      </w:r>
      <w:r w:rsidR="00E966DB" w:rsidRPr="000451F6">
        <w:rPr>
          <w:rFonts w:ascii="Times" w:eastAsia="Times New Roman" w:hAnsi="Times" w:cs="Arial"/>
          <w:i/>
          <w:iCs/>
          <w:sz w:val="24"/>
          <w:szCs w:val="24"/>
        </w:rPr>
        <w:t>estrategias de aprendizaje</w:t>
      </w:r>
      <w:r w:rsidR="00E966DB" w:rsidRPr="00BF709B">
        <w:rPr>
          <w:rFonts w:ascii="Times" w:eastAsia="Times New Roman" w:hAnsi="Times" w:cs="Arial"/>
          <w:sz w:val="24"/>
          <w:szCs w:val="24"/>
        </w:rPr>
        <w:t xml:space="preserve"> y </w:t>
      </w:r>
      <w:r w:rsidR="00E966DB" w:rsidRPr="000451F6">
        <w:rPr>
          <w:rFonts w:ascii="Times" w:eastAsia="Times New Roman" w:hAnsi="Times" w:cs="Arial"/>
          <w:i/>
          <w:iCs/>
          <w:sz w:val="24"/>
          <w:szCs w:val="24"/>
        </w:rPr>
        <w:t>autorregulación</w:t>
      </w:r>
      <w:r w:rsidR="00E966DB" w:rsidRPr="00BF709B">
        <w:rPr>
          <w:rFonts w:ascii="Times" w:eastAsia="Times New Roman" w:hAnsi="Times" w:cs="Arial"/>
          <w:sz w:val="24"/>
          <w:szCs w:val="24"/>
        </w:rPr>
        <w:t xml:space="preserve"> que el referente teórico y empírico reporta</w:t>
      </w:r>
      <w:r w:rsidR="000451F6">
        <w:rPr>
          <w:rFonts w:ascii="Times" w:eastAsia="Times New Roman" w:hAnsi="Times" w:cs="Arial"/>
          <w:sz w:val="24"/>
          <w:szCs w:val="24"/>
        </w:rPr>
        <w:t>,</w:t>
      </w:r>
      <w:r w:rsidR="00E966DB" w:rsidRPr="00BF709B">
        <w:rPr>
          <w:rFonts w:ascii="Times" w:eastAsia="Times New Roman" w:hAnsi="Times" w:cs="Arial"/>
          <w:sz w:val="24"/>
          <w:szCs w:val="24"/>
        </w:rPr>
        <w:t xml:space="preserve"> se obtuvo la correlación de la EBEA con el </w:t>
      </w:r>
      <w:r w:rsidR="000451F6" w:rsidRPr="00BF709B">
        <w:rPr>
          <w:rFonts w:ascii="Times" w:eastAsia="Times New Roman" w:hAnsi="Times" w:cs="Arial"/>
          <w:sz w:val="24"/>
          <w:szCs w:val="24"/>
        </w:rPr>
        <w:t>inventario de procesos de autorregulación</w:t>
      </w:r>
      <w:r w:rsidR="00E966DB" w:rsidRPr="00BF709B">
        <w:rPr>
          <w:rFonts w:ascii="Times" w:eastAsia="Times New Roman" w:hAnsi="Times" w:cs="Arial"/>
          <w:sz w:val="24"/>
          <w:szCs w:val="24"/>
        </w:rPr>
        <w:t xml:space="preserve">. En la </w:t>
      </w:r>
      <w:r w:rsidR="000451F6">
        <w:rPr>
          <w:rFonts w:ascii="Times" w:eastAsia="Times New Roman" w:hAnsi="Times" w:cs="Arial"/>
          <w:sz w:val="24"/>
          <w:szCs w:val="24"/>
        </w:rPr>
        <w:t>t</w:t>
      </w:r>
      <w:r w:rsidR="00904F16" w:rsidRPr="00BF709B">
        <w:rPr>
          <w:rFonts w:ascii="Times" w:eastAsia="Times New Roman" w:hAnsi="Times" w:cs="Arial"/>
          <w:sz w:val="24"/>
          <w:szCs w:val="24"/>
        </w:rPr>
        <w:t>abla 9</w:t>
      </w:r>
      <w:r w:rsidR="00E966DB" w:rsidRPr="00BF709B">
        <w:rPr>
          <w:rFonts w:ascii="Times" w:eastAsia="Times New Roman" w:hAnsi="Times" w:cs="Arial"/>
          <w:sz w:val="24"/>
          <w:szCs w:val="24"/>
        </w:rPr>
        <w:t xml:space="preserve"> se observa una amplia correlación entre las dimensiones de ambas escalas, </w:t>
      </w:r>
      <w:r w:rsidR="000451F6">
        <w:rPr>
          <w:rFonts w:ascii="Times" w:eastAsia="Times New Roman" w:hAnsi="Times" w:cs="Arial"/>
          <w:sz w:val="24"/>
          <w:szCs w:val="24"/>
        </w:rPr>
        <w:t>de las cuales</w:t>
      </w:r>
      <w:r w:rsidR="00E966DB" w:rsidRPr="00BF709B">
        <w:rPr>
          <w:rFonts w:ascii="Times" w:eastAsia="Times New Roman" w:hAnsi="Times" w:cs="Arial"/>
          <w:sz w:val="24"/>
          <w:szCs w:val="24"/>
        </w:rPr>
        <w:t xml:space="preserve"> la correlación más fuerte </w:t>
      </w:r>
      <w:r w:rsidR="000451F6">
        <w:rPr>
          <w:rFonts w:ascii="Times" w:eastAsia="Times New Roman" w:hAnsi="Times" w:cs="Arial"/>
          <w:sz w:val="24"/>
          <w:szCs w:val="24"/>
        </w:rPr>
        <w:t xml:space="preserve">se halla </w:t>
      </w:r>
      <w:r w:rsidR="00E966DB" w:rsidRPr="00BF709B">
        <w:rPr>
          <w:rFonts w:ascii="Times" w:eastAsia="Times New Roman" w:hAnsi="Times" w:cs="Arial"/>
          <w:sz w:val="24"/>
          <w:szCs w:val="24"/>
        </w:rPr>
        <w:t>entre las estrategias de elaboración y la planificación</w:t>
      </w:r>
      <w:r w:rsidR="000451F6">
        <w:rPr>
          <w:rFonts w:ascii="Times" w:eastAsia="Times New Roman" w:hAnsi="Times" w:cs="Arial"/>
          <w:sz w:val="24"/>
          <w:szCs w:val="24"/>
        </w:rPr>
        <w:t>.</w:t>
      </w:r>
      <w:r w:rsidR="00E966DB" w:rsidRPr="00BF709B">
        <w:rPr>
          <w:rFonts w:ascii="Times" w:eastAsia="Times New Roman" w:hAnsi="Times" w:cs="Arial"/>
          <w:sz w:val="24"/>
          <w:szCs w:val="24"/>
        </w:rPr>
        <w:t xml:space="preserve"> </w:t>
      </w:r>
      <w:r w:rsidR="000451F6">
        <w:rPr>
          <w:rFonts w:ascii="Times" w:eastAsia="Times New Roman" w:hAnsi="Times" w:cs="Arial"/>
          <w:sz w:val="24"/>
          <w:szCs w:val="24"/>
        </w:rPr>
        <w:t xml:space="preserve">Además, </w:t>
      </w:r>
      <w:r w:rsidR="00E966DB" w:rsidRPr="00BF709B">
        <w:rPr>
          <w:rFonts w:ascii="Times" w:eastAsia="Times New Roman" w:hAnsi="Times" w:cs="Arial"/>
          <w:sz w:val="24"/>
          <w:szCs w:val="24"/>
        </w:rPr>
        <w:t>como se puede apreciar todas las correlaciones son significativas al nivel .01 y positivas.</w:t>
      </w:r>
    </w:p>
    <w:p w14:paraId="584383C4" w14:textId="77777777" w:rsidR="002928D5" w:rsidRPr="00BF709B" w:rsidRDefault="002928D5" w:rsidP="002928D5">
      <w:pPr>
        <w:spacing w:after="0" w:line="360" w:lineRule="auto"/>
        <w:jc w:val="both"/>
        <w:rPr>
          <w:rFonts w:ascii="Times" w:eastAsia="Times New Roman" w:hAnsi="Times" w:cs="Arial"/>
          <w:sz w:val="24"/>
          <w:szCs w:val="24"/>
        </w:rPr>
      </w:pPr>
    </w:p>
    <w:p w14:paraId="6F7F5F89" w14:textId="00CDC7DE" w:rsidR="000B5542" w:rsidRPr="000451F6" w:rsidRDefault="00904F16" w:rsidP="002928D5">
      <w:pPr>
        <w:spacing w:after="0" w:line="360" w:lineRule="auto"/>
        <w:jc w:val="center"/>
        <w:rPr>
          <w:rFonts w:ascii="Times" w:hAnsi="Times" w:cs="Arial"/>
          <w:iCs/>
          <w:sz w:val="24"/>
          <w:szCs w:val="24"/>
          <w:lang w:val="es-ES"/>
        </w:rPr>
      </w:pPr>
      <w:r w:rsidRPr="00BF709B">
        <w:rPr>
          <w:rFonts w:ascii="Times" w:eastAsia="Times New Roman" w:hAnsi="Times" w:cs="Arial"/>
          <w:b/>
          <w:sz w:val="24"/>
          <w:szCs w:val="24"/>
        </w:rPr>
        <w:t>Tabla 9</w:t>
      </w:r>
      <w:r w:rsidR="000451F6">
        <w:rPr>
          <w:rFonts w:ascii="Times" w:eastAsia="Times New Roman" w:hAnsi="Times" w:cs="Arial"/>
          <w:b/>
          <w:sz w:val="24"/>
          <w:szCs w:val="24"/>
        </w:rPr>
        <w:t xml:space="preserve">. </w:t>
      </w:r>
      <w:r w:rsidR="000B5542" w:rsidRPr="000451F6">
        <w:rPr>
          <w:rFonts w:ascii="Times" w:eastAsia="Times New Roman" w:hAnsi="Times" w:cs="Arial"/>
          <w:iCs/>
          <w:sz w:val="24"/>
          <w:szCs w:val="24"/>
        </w:rPr>
        <w:t xml:space="preserve">Relación entre EBEA y el </w:t>
      </w:r>
      <w:r w:rsidR="000451F6" w:rsidRPr="000451F6">
        <w:rPr>
          <w:rFonts w:ascii="Times" w:eastAsia="Times New Roman" w:hAnsi="Times" w:cs="Arial"/>
          <w:iCs/>
          <w:color w:val="000000"/>
          <w:sz w:val="24"/>
          <w:szCs w:val="24"/>
          <w:lang w:eastAsia="es-MX"/>
        </w:rPr>
        <w:t>inventario de procesos de autorregulación</w:t>
      </w:r>
    </w:p>
    <w:tbl>
      <w:tblPr>
        <w:tblW w:w="8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46"/>
        <w:gridCol w:w="1559"/>
        <w:gridCol w:w="1276"/>
        <w:gridCol w:w="1276"/>
      </w:tblGrid>
      <w:tr w:rsidR="00A4439F" w:rsidRPr="00BF709B" w14:paraId="4342C9A8" w14:textId="77777777" w:rsidTr="002928D5">
        <w:trPr>
          <w:trHeight w:val="269"/>
          <w:jc w:val="center"/>
        </w:trPr>
        <w:tc>
          <w:tcPr>
            <w:tcW w:w="4146" w:type="dxa"/>
            <w:vMerge w:val="restart"/>
            <w:shd w:val="clear" w:color="auto" w:fill="auto"/>
            <w:vAlign w:val="bottom"/>
          </w:tcPr>
          <w:p w14:paraId="0480F76B" w14:textId="187E96E8" w:rsidR="00A4439F" w:rsidRPr="00BF709B" w:rsidRDefault="00A4439F" w:rsidP="00C20A54">
            <w:pPr>
              <w:spacing w:after="0" w:line="240" w:lineRule="auto"/>
              <w:rPr>
                <w:rFonts w:ascii="Times" w:eastAsia="Times New Roman" w:hAnsi="Times" w:cs="Arial"/>
                <w:color w:val="000000"/>
                <w:sz w:val="24"/>
                <w:szCs w:val="24"/>
                <w:lang w:eastAsia="es-MX"/>
              </w:rPr>
            </w:pPr>
            <w:r w:rsidRPr="00BF709B">
              <w:rPr>
                <w:rFonts w:ascii="Times" w:eastAsia="Times New Roman" w:hAnsi="Times" w:cs="Arial"/>
                <w:color w:val="000000"/>
                <w:sz w:val="24"/>
                <w:szCs w:val="24"/>
                <w:lang w:eastAsia="es-MX"/>
              </w:rPr>
              <w:t xml:space="preserve">Escala </w:t>
            </w:r>
            <w:r w:rsidR="000451F6" w:rsidRPr="00BF709B">
              <w:rPr>
                <w:rFonts w:ascii="Times" w:eastAsia="Times New Roman" w:hAnsi="Times" w:cs="Arial"/>
                <w:color w:val="000000"/>
                <w:sz w:val="24"/>
                <w:szCs w:val="24"/>
                <w:lang w:eastAsia="es-MX"/>
              </w:rPr>
              <w:t>breve de estrategias de aprendizaje</w:t>
            </w:r>
          </w:p>
        </w:tc>
        <w:tc>
          <w:tcPr>
            <w:tcW w:w="4111" w:type="dxa"/>
            <w:gridSpan w:val="3"/>
            <w:shd w:val="clear" w:color="auto" w:fill="auto"/>
            <w:vAlign w:val="bottom"/>
          </w:tcPr>
          <w:p w14:paraId="62A08608" w14:textId="3BFE74C7" w:rsidR="00A4439F" w:rsidRPr="00BF709B" w:rsidRDefault="00A4439F" w:rsidP="00C20A54">
            <w:pPr>
              <w:spacing w:after="0" w:line="240" w:lineRule="auto"/>
              <w:jc w:val="center"/>
              <w:rPr>
                <w:rFonts w:ascii="Times" w:eastAsia="Times New Roman" w:hAnsi="Times" w:cs="Arial"/>
                <w:color w:val="000000"/>
                <w:sz w:val="24"/>
                <w:szCs w:val="24"/>
                <w:lang w:eastAsia="es-MX"/>
              </w:rPr>
            </w:pPr>
            <w:r w:rsidRPr="00BF709B">
              <w:rPr>
                <w:rFonts w:ascii="Times" w:eastAsia="Times New Roman" w:hAnsi="Times" w:cs="Arial"/>
                <w:color w:val="000000"/>
                <w:sz w:val="24"/>
                <w:szCs w:val="24"/>
                <w:lang w:eastAsia="es-MX"/>
              </w:rPr>
              <w:t xml:space="preserve">Inventario de </w:t>
            </w:r>
            <w:r w:rsidR="000451F6" w:rsidRPr="00BF709B">
              <w:rPr>
                <w:rFonts w:ascii="Times" w:eastAsia="Times New Roman" w:hAnsi="Times" w:cs="Arial"/>
                <w:color w:val="000000"/>
                <w:sz w:val="24"/>
                <w:szCs w:val="24"/>
                <w:lang w:eastAsia="es-MX"/>
              </w:rPr>
              <w:t>procesos de autorregulación</w:t>
            </w:r>
          </w:p>
        </w:tc>
      </w:tr>
      <w:tr w:rsidR="00A4439F" w:rsidRPr="00BF709B" w14:paraId="57971E36" w14:textId="77777777" w:rsidTr="002928D5">
        <w:trPr>
          <w:trHeight w:val="131"/>
          <w:jc w:val="center"/>
        </w:trPr>
        <w:tc>
          <w:tcPr>
            <w:tcW w:w="4146" w:type="dxa"/>
            <w:vMerge/>
            <w:shd w:val="clear" w:color="auto" w:fill="auto"/>
            <w:vAlign w:val="bottom"/>
            <w:hideMark/>
          </w:tcPr>
          <w:p w14:paraId="743F0952" w14:textId="77777777" w:rsidR="00A4439F" w:rsidRPr="00BF709B" w:rsidRDefault="00A4439F" w:rsidP="00C20A54">
            <w:pPr>
              <w:spacing w:after="0" w:line="240" w:lineRule="auto"/>
              <w:rPr>
                <w:rFonts w:ascii="Times" w:eastAsia="Times New Roman" w:hAnsi="Times" w:cs="Arial"/>
                <w:color w:val="000000"/>
                <w:sz w:val="24"/>
                <w:szCs w:val="24"/>
                <w:lang w:eastAsia="es-MX"/>
              </w:rPr>
            </w:pPr>
          </w:p>
        </w:tc>
        <w:tc>
          <w:tcPr>
            <w:tcW w:w="1559" w:type="dxa"/>
            <w:shd w:val="clear" w:color="auto" w:fill="auto"/>
            <w:vAlign w:val="bottom"/>
            <w:hideMark/>
          </w:tcPr>
          <w:p w14:paraId="31558015" w14:textId="77777777" w:rsidR="00A4439F" w:rsidRPr="00BF709B" w:rsidRDefault="00A4439F" w:rsidP="00C20A54">
            <w:pPr>
              <w:spacing w:after="0" w:line="240" w:lineRule="auto"/>
              <w:jc w:val="center"/>
              <w:rPr>
                <w:rFonts w:ascii="Times" w:eastAsia="Times New Roman" w:hAnsi="Times" w:cs="Arial"/>
                <w:color w:val="000000"/>
                <w:sz w:val="24"/>
                <w:szCs w:val="24"/>
                <w:lang w:eastAsia="es-MX"/>
              </w:rPr>
            </w:pPr>
            <w:r w:rsidRPr="00BF709B">
              <w:rPr>
                <w:rFonts w:ascii="Times" w:eastAsia="Times New Roman" w:hAnsi="Times" w:cs="Arial"/>
                <w:color w:val="000000"/>
                <w:sz w:val="24"/>
                <w:szCs w:val="24"/>
                <w:lang w:eastAsia="es-MX"/>
              </w:rPr>
              <w:t>Planificación</w:t>
            </w:r>
          </w:p>
        </w:tc>
        <w:tc>
          <w:tcPr>
            <w:tcW w:w="1276" w:type="dxa"/>
            <w:shd w:val="clear" w:color="auto" w:fill="auto"/>
            <w:vAlign w:val="bottom"/>
            <w:hideMark/>
          </w:tcPr>
          <w:p w14:paraId="381F71AF" w14:textId="77777777" w:rsidR="00A4439F" w:rsidRPr="00BF709B" w:rsidRDefault="00A4439F" w:rsidP="00C20A54">
            <w:pPr>
              <w:spacing w:after="0" w:line="240" w:lineRule="auto"/>
              <w:jc w:val="center"/>
              <w:rPr>
                <w:rFonts w:ascii="Times" w:eastAsia="Times New Roman" w:hAnsi="Times" w:cs="Arial"/>
                <w:color w:val="000000"/>
                <w:sz w:val="24"/>
                <w:szCs w:val="24"/>
                <w:lang w:eastAsia="es-MX"/>
              </w:rPr>
            </w:pPr>
            <w:r w:rsidRPr="00BF709B">
              <w:rPr>
                <w:rFonts w:ascii="Times" w:eastAsia="Times New Roman" w:hAnsi="Times" w:cs="Arial"/>
                <w:color w:val="000000"/>
                <w:sz w:val="24"/>
                <w:szCs w:val="24"/>
                <w:lang w:eastAsia="es-MX"/>
              </w:rPr>
              <w:t>Ejecución</w:t>
            </w:r>
          </w:p>
        </w:tc>
        <w:tc>
          <w:tcPr>
            <w:tcW w:w="1276" w:type="dxa"/>
            <w:shd w:val="clear" w:color="auto" w:fill="auto"/>
            <w:vAlign w:val="bottom"/>
            <w:hideMark/>
          </w:tcPr>
          <w:p w14:paraId="29590810" w14:textId="77777777" w:rsidR="00A4439F" w:rsidRPr="00BF709B" w:rsidRDefault="00A4439F" w:rsidP="00C20A54">
            <w:pPr>
              <w:spacing w:after="0" w:line="240" w:lineRule="auto"/>
              <w:jc w:val="center"/>
              <w:rPr>
                <w:rFonts w:ascii="Times" w:eastAsia="Times New Roman" w:hAnsi="Times" w:cs="Arial"/>
                <w:color w:val="000000"/>
                <w:sz w:val="24"/>
                <w:szCs w:val="24"/>
                <w:lang w:eastAsia="es-MX"/>
              </w:rPr>
            </w:pPr>
            <w:r w:rsidRPr="00BF709B">
              <w:rPr>
                <w:rFonts w:ascii="Times" w:eastAsia="Times New Roman" w:hAnsi="Times" w:cs="Arial"/>
                <w:color w:val="000000"/>
                <w:sz w:val="24"/>
                <w:szCs w:val="24"/>
                <w:lang w:eastAsia="es-MX"/>
              </w:rPr>
              <w:t>Evaluación</w:t>
            </w:r>
          </w:p>
        </w:tc>
      </w:tr>
      <w:tr w:rsidR="00A4439F" w:rsidRPr="00BF709B" w14:paraId="2D976066" w14:textId="77777777" w:rsidTr="002928D5">
        <w:trPr>
          <w:trHeight w:val="190"/>
          <w:jc w:val="center"/>
        </w:trPr>
        <w:tc>
          <w:tcPr>
            <w:tcW w:w="4146" w:type="dxa"/>
            <w:shd w:val="clear" w:color="auto" w:fill="auto"/>
            <w:hideMark/>
          </w:tcPr>
          <w:p w14:paraId="5B6ED3A2" w14:textId="50458882" w:rsidR="00A4439F" w:rsidRPr="00BF709B" w:rsidRDefault="00A4439F" w:rsidP="00C20A54">
            <w:pPr>
              <w:spacing w:after="0" w:line="240" w:lineRule="auto"/>
              <w:rPr>
                <w:rFonts w:ascii="Times" w:eastAsia="Times New Roman" w:hAnsi="Times" w:cs="Arial"/>
                <w:color w:val="000000"/>
                <w:sz w:val="24"/>
                <w:szCs w:val="24"/>
                <w:lang w:eastAsia="es-MX"/>
              </w:rPr>
            </w:pPr>
            <w:r w:rsidRPr="00BF709B">
              <w:rPr>
                <w:rFonts w:ascii="Times" w:eastAsia="Times New Roman" w:hAnsi="Times" w:cs="Arial"/>
                <w:color w:val="000000"/>
                <w:sz w:val="24"/>
                <w:szCs w:val="24"/>
                <w:lang w:eastAsia="es-MX"/>
              </w:rPr>
              <w:t xml:space="preserve">Estrategias de </w:t>
            </w:r>
            <w:r w:rsidR="000451F6">
              <w:rPr>
                <w:rFonts w:ascii="Times" w:eastAsia="Times New Roman" w:hAnsi="Times" w:cs="Arial"/>
                <w:color w:val="000000"/>
                <w:sz w:val="24"/>
                <w:szCs w:val="24"/>
                <w:lang w:eastAsia="es-MX"/>
              </w:rPr>
              <w:t>e</w:t>
            </w:r>
            <w:r w:rsidRPr="00BF709B">
              <w:rPr>
                <w:rFonts w:ascii="Times" w:eastAsia="Times New Roman" w:hAnsi="Times" w:cs="Arial"/>
                <w:color w:val="000000"/>
                <w:sz w:val="24"/>
                <w:szCs w:val="24"/>
                <w:lang w:eastAsia="es-MX"/>
              </w:rPr>
              <w:t>laboración</w:t>
            </w:r>
          </w:p>
        </w:tc>
        <w:tc>
          <w:tcPr>
            <w:tcW w:w="1559" w:type="dxa"/>
            <w:shd w:val="clear" w:color="auto" w:fill="auto"/>
            <w:noWrap/>
            <w:vAlign w:val="center"/>
            <w:hideMark/>
          </w:tcPr>
          <w:p w14:paraId="45B9DBC5" w14:textId="77777777" w:rsidR="00A4439F" w:rsidRPr="00BF709B" w:rsidRDefault="00A4439F" w:rsidP="00C20A54">
            <w:pPr>
              <w:spacing w:after="0" w:line="240" w:lineRule="auto"/>
              <w:jc w:val="right"/>
              <w:rPr>
                <w:rFonts w:ascii="Times" w:eastAsia="Times New Roman" w:hAnsi="Times" w:cs="Arial"/>
                <w:color w:val="000000"/>
                <w:sz w:val="24"/>
                <w:szCs w:val="24"/>
                <w:lang w:eastAsia="es-MX"/>
              </w:rPr>
            </w:pPr>
            <w:r w:rsidRPr="00BF709B">
              <w:rPr>
                <w:rFonts w:ascii="Times" w:eastAsia="Times New Roman" w:hAnsi="Times" w:cs="Arial"/>
                <w:color w:val="000000"/>
                <w:sz w:val="24"/>
                <w:szCs w:val="24"/>
                <w:lang w:eastAsia="es-MX"/>
              </w:rPr>
              <w:t>.572</w:t>
            </w:r>
            <w:r w:rsidRPr="00BF709B">
              <w:rPr>
                <w:rFonts w:ascii="Times" w:eastAsia="Times New Roman" w:hAnsi="Times" w:cs="Arial"/>
                <w:color w:val="000000"/>
                <w:sz w:val="24"/>
                <w:szCs w:val="24"/>
                <w:vertAlign w:val="superscript"/>
                <w:lang w:eastAsia="es-MX"/>
              </w:rPr>
              <w:t>**</w:t>
            </w:r>
          </w:p>
        </w:tc>
        <w:tc>
          <w:tcPr>
            <w:tcW w:w="1276" w:type="dxa"/>
            <w:shd w:val="clear" w:color="auto" w:fill="auto"/>
            <w:noWrap/>
            <w:vAlign w:val="center"/>
            <w:hideMark/>
          </w:tcPr>
          <w:p w14:paraId="06310051" w14:textId="77777777" w:rsidR="00A4439F" w:rsidRPr="00BF709B" w:rsidRDefault="00A4439F" w:rsidP="00C20A54">
            <w:pPr>
              <w:spacing w:after="0" w:line="240" w:lineRule="auto"/>
              <w:jc w:val="right"/>
              <w:rPr>
                <w:rFonts w:ascii="Times" w:eastAsia="Times New Roman" w:hAnsi="Times" w:cs="Arial"/>
                <w:color w:val="000000"/>
                <w:sz w:val="24"/>
                <w:szCs w:val="24"/>
                <w:lang w:eastAsia="es-MX"/>
              </w:rPr>
            </w:pPr>
            <w:r w:rsidRPr="00BF709B">
              <w:rPr>
                <w:rFonts w:ascii="Times" w:eastAsia="Times New Roman" w:hAnsi="Times" w:cs="Arial"/>
                <w:color w:val="000000"/>
                <w:sz w:val="24"/>
                <w:szCs w:val="24"/>
                <w:lang w:eastAsia="es-MX"/>
              </w:rPr>
              <w:t>.570</w:t>
            </w:r>
            <w:r w:rsidRPr="00BF709B">
              <w:rPr>
                <w:rFonts w:ascii="Times" w:eastAsia="Times New Roman" w:hAnsi="Times" w:cs="Arial"/>
                <w:color w:val="000000"/>
                <w:sz w:val="24"/>
                <w:szCs w:val="24"/>
                <w:vertAlign w:val="superscript"/>
                <w:lang w:eastAsia="es-MX"/>
              </w:rPr>
              <w:t>**</w:t>
            </w:r>
          </w:p>
        </w:tc>
        <w:tc>
          <w:tcPr>
            <w:tcW w:w="1276" w:type="dxa"/>
            <w:shd w:val="clear" w:color="auto" w:fill="auto"/>
            <w:noWrap/>
            <w:vAlign w:val="center"/>
            <w:hideMark/>
          </w:tcPr>
          <w:p w14:paraId="20E5DE8C" w14:textId="77777777" w:rsidR="00A4439F" w:rsidRPr="00BF709B" w:rsidRDefault="00A4439F" w:rsidP="00C20A54">
            <w:pPr>
              <w:spacing w:after="0" w:line="240" w:lineRule="auto"/>
              <w:jc w:val="right"/>
              <w:rPr>
                <w:rFonts w:ascii="Times" w:eastAsia="Times New Roman" w:hAnsi="Times" w:cs="Arial"/>
                <w:color w:val="000000"/>
                <w:sz w:val="24"/>
                <w:szCs w:val="24"/>
                <w:lang w:eastAsia="es-MX"/>
              </w:rPr>
            </w:pPr>
            <w:r w:rsidRPr="00BF709B">
              <w:rPr>
                <w:rFonts w:ascii="Times" w:eastAsia="Times New Roman" w:hAnsi="Times" w:cs="Arial"/>
                <w:color w:val="000000"/>
                <w:sz w:val="24"/>
                <w:szCs w:val="24"/>
                <w:lang w:eastAsia="es-MX"/>
              </w:rPr>
              <w:t>.537</w:t>
            </w:r>
            <w:r w:rsidRPr="00BF709B">
              <w:rPr>
                <w:rFonts w:ascii="Times" w:eastAsia="Times New Roman" w:hAnsi="Times" w:cs="Arial"/>
                <w:color w:val="000000"/>
                <w:sz w:val="24"/>
                <w:szCs w:val="24"/>
                <w:vertAlign w:val="superscript"/>
                <w:lang w:eastAsia="es-MX"/>
              </w:rPr>
              <w:t>**</w:t>
            </w:r>
          </w:p>
        </w:tc>
      </w:tr>
      <w:tr w:rsidR="00A4439F" w:rsidRPr="00BF709B" w14:paraId="6528448F" w14:textId="77777777" w:rsidTr="002928D5">
        <w:trPr>
          <w:trHeight w:val="263"/>
          <w:jc w:val="center"/>
        </w:trPr>
        <w:tc>
          <w:tcPr>
            <w:tcW w:w="4146" w:type="dxa"/>
            <w:shd w:val="clear" w:color="auto" w:fill="auto"/>
            <w:hideMark/>
          </w:tcPr>
          <w:p w14:paraId="235A0418" w14:textId="1688C58F" w:rsidR="00A4439F" w:rsidRPr="00BF709B" w:rsidRDefault="00A4439F" w:rsidP="00C20A54">
            <w:pPr>
              <w:spacing w:after="0" w:line="240" w:lineRule="auto"/>
              <w:rPr>
                <w:rFonts w:ascii="Times" w:eastAsia="Times New Roman" w:hAnsi="Times" w:cs="Arial"/>
                <w:color w:val="000000"/>
                <w:sz w:val="24"/>
                <w:szCs w:val="24"/>
                <w:lang w:eastAsia="es-MX"/>
              </w:rPr>
            </w:pPr>
            <w:r w:rsidRPr="00BF709B">
              <w:rPr>
                <w:rFonts w:ascii="Times" w:eastAsia="Times New Roman" w:hAnsi="Times" w:cs="Arial"/>
                <w:color w:val="000000"/>
                <w:sz w:val="24"/>
                <w:szCs w:val="24"/>
                <w:lang w:eastAsia="es-MX"/>
              </w:rPr>
              <w:t xml:space="preserve">Estrategias de </w:t>
            </w:r>
            <w:r w:rsidR="000451F6">
              <w:rPr>
                <w:rFonts w:ascii="Times" w:eastAsia="Times New Roman" w:hAnsi="Times" w:cs="Arial"/>
                <w:color w:val="000000"/>
                <w:sz w:val="24"/>
                <w:szCs w:val="24"/>
                <w:lang w:eastAsia="es-MX"/>
              </w:rPr>
              <w:t>o</w:t>
            </w:r>
            <w:r w:rsidRPr="00BF709B">
              <w:rPr>
                <w:rFonts w:ascii="Times" w:eastAsia="Times New Roman" w:hAnsi="Times" w:cs="Arial"/>
                <w:color w:val="000000"/>
                <w:sz w:val="24"/>
                <w:szCs w:val="24"/>
                <w:lang w:eastAsia="es-MX"/>
              </w:rPr>
              <w:t>rganización</w:t>
            </w:r>
          </w:p>
        </w:tc>
        <w:tc>
          <w:tcPr>
            <w:tcW w:w="1559" w:type="dxa"/>
            <w:shd w:val="clear" w:color="auto" w:fill="auto"/>
            <w:noWrap/>
            <w:vAlign w:val="center"/>
            <w:hideMark/>
          </w:tcPr>
          <w:p w14:paraId="4F5BDACB" w14:textId="77777777" w:rsidR="00A4439F" w:rsidRPr="00BF709B" w:rsidRDefault="00A4439F" w:rsidP="00C20A54">
            <w:pPr>
              <w:spacing w:after="0" w:line="240" w:lineRule="auto"/>
              <w:jc w:val="right"/>
              <w:rPr>
                <w:rFonts w:ascii="Times" w:eastAsia="Times New Roman" w:hAnsi="Times" w:cs="Arial"/>
                <w:color w:val="000000"/>
                <w:sz w:val="24"/>
                <w:szCs w:val="24"/>
                <w:lang w:eastAsia="es-MX"/>
              </w:rPr>
            </w:pPr>
            <w:r w:rsidRPr="00BF709B">
              <w:rPr>
                <w:rFonts w:ascii="Times" w:eastAsia="Times New Roman" w:hAnsi="Times" w:cs="Arial"/>
                <w:color w:val="000000"/>
                <w:sz w:val="24"/>
                <w:szCs w:val="24"/>
                <w:lang w:eastAsia="es-MX"/>
              </w:rPr>
              <w:t>.404</w:t>
            </w:r>
            <w:r w:rsidRPr="00BF709B">
              <w:rPr>
                <w:rFonts w:ascii="Times" w:eastAsia="Times New Roman" w:hAnsi="Times" w:cs="Arial"/>
                <w:color w:val="000000"/>
                <w:sz w:val="24"/>
                <w:szCs w:val="24"/>
                <w:vertAlign w:val="superscript"/>
                <w:lang w:eastAsia="es-MX"/>
              </w:rPr>
              <w:t>**</w:t>
            </w:r>
          </w:p>
        </w:tc>
        <w:tc>
          <w:tcPr>
            <w:tcW w:w="1276" w:type="dxa"/>
            <w:shd w:val="clear" w:color="auto" w:fill="auto"/>
            <w:noWrap/>
            <w:vAlign w:val="center"/>
            <w:hideMark/>
          </w:tcPr>
          <w:p w14:paraId="11E581EE" w14:textId="77777777" w:rsidR="00A4439F" w:rsidRPr="00BF709B" w:rsidRDefault="00A4439F" w:rsidP="00C20A54">
            <w:pPr>
              <w:spacing w:after="0" w:line="240" w:lineRule="auto"/>
              <w:jc w:val="right"/>
              <w:rPr>
                <w:rFonts w:ascii="Times" w:eastAsia="Times New Roman" w:hAnsi="Times" w:cs="Arial"/>
                <w:color w:val="000000"/>
                <w:sz w:val="24"/>
                <w:szCs w:val="24"/>
                <w:lang w:eastAsia="es-MX"/>
              </w:rPr>
            </w:pPr>
            <w:r w:rsidRPr="00BF709B">
              <w:rPr>
                <w:rFonts w:ascii="Times" w:eastAsia="Times New Roman" w:hAnsi="Times" w:cs="Arial"/>
                <w:color w:val="000000"/>
                <w:sz w:val="24"/>
                <w:szCs w:val="24"/>
                <w:lang w:eastAsia="es-MX"/>
              </w:rPr>
              <w:t>.409</w:t>
            </w:r>
            <w:r w:rsidRPr="00BF709B">
              <w:rPr>
                <w:rFonts w:ascii="Times" w:eastAsia="Times New Roman" w:hAnsi="Times" w:cs="Arial"/>
                <w:color w:val="000000"/>
                <w:sz w:val="24"/>
                <w:szCs w:val="24"/>
                <w:vertAlign w:val="superscript"/>
                <w:lang w:eastAsia="es-MX"/>
              </w:rPr>
              <w:t>**</w:t>
            </w:r>
          </w:p>
        </w:tc>
        <w:tc>
          <w:tcPr>
            <w:tcW w:w="1276" w:type="dxa"/>
            <w:shd w:val="clear" w:color="auto" w:fill="auto"/>
            <w:noWrap/>
            <w:vAlign w:val="center"/>
            <w:hideMark/>
          </w:tcPr>
          <w:p w14:paraId="2CB63552" w14:textId="77777777" w:rsidR="00A4439F" w:rsidRPr="00BF709B" w:rsidRDefault="00A4439F" w:rsidP="00C20A54">
            <w:pPr>
              <w:spacing w:after="0" w:line="240" w:lineRule="auto"/>
              <w:jc w:val="right"/>
              <w:rPr>
                <w:rFonts w:ascii="Times" w:eastAsia="Times New Roman" w:hAnsi="Times" w:cs="Arial"/>
                <w:color w:val="000000"/>
                <w:sz w:val="24"/>
                <w:szCs w:val="24"/>
                <w:lang w:eastAsia="es-MX"/>
              </w:rPr>
            </w:pPr>
            <w:r w:rsidRPr="00BF709B">
              <w:rPr>
                <w:rFonts w:ascii="Times" w:eastAsia="Times New Roman" w:hAnsi="Times" w:cs="Arial"/>
                <w:color w:val="000000"/>
                <w:sz w:val="24"/>
                <w:szCs w:val="24"/>
                <w:lang w:eastAsia="es-MX"/>
              </w:rPr>
              <w:t>.400</w:t>
            </w:r>
            <w:r w:rsidRPr="00BF709B">
              <w:rPr>
                <w:rFonts w:ascii="Times" w:eastAsia="Times New Roman" w:hAnsi="Times" w:cs="Arial"/>
                <w:color w:val="000000"/>
                <w:sz w:val="24"/>
                <w:szCs w:val="24"/>
                <w:vertAlign w:val="superscript"/>
                <w:lang w:eastAsia="es-MX"/>
              </w:rPr>
              <w:t>**</w:t>
            </w:r>
          </w:p>
        </w:tc>
      </w:tr>
    </w:tbl>
    <w:p w14:paraId="54DAFD83" w14:textId="3A73D9BD" w:rsidR="00B20F52" w:rsidRDefault="00856F5A" w:rsidP="00CE0AC0">
      <w:pPr>
        <w:spacing w:after="0" w:line="360" w:lineRule="auto"/>
        <w:jc w:val="center"/>
        <w:rPr>
          <w:rFonts w:ascii="Times" w:hAnsi="Times" w:cs="Arial"/>
          <w:sz w:val="24"/>
          <w:szCs w:val="24"/>
          <w:lang w:val="es-ES"/>
        </w:rPr>
      </w:pPr>
      <w:proofErr w:type="gramStart"/>
      <w:r w:rsidRPr="00856F5A">
        <w:rPr>
          <w:rFonts w:ascii="Times" w:hAnsi="Times" w:cs="Arial"/>
          <w:i/>
          <w:iCs/>
          <w:sz w:val="24"/>
          <w:szCs w:val="24"/>
          <w:lang w:val="es-ES"/>
        </w:rPr>
        <w:t>Nota.</w:t>
      </w:r>
      <w:r w:rsidR="00E966DB" w:rsidRPr="00BF709B">
        <w:rPr>
          <w:rFonts w:ascii="Times" w:hAnsi="Times" w:cs="Arial"/>
          <w:sz w:val="24"/>
          <w:szCs w:val="24"/>
          <w:lang w:val="es-ES"/>
        </w:rPr>
        <w:t>*</w:t>
      </w:r>
      <w:proofErr w:type="gramEnd"/>
      <w:r w:rsidR="00E966DB" w:rsidRPr="00BF709B">
        <w:rPr>
          <w:rFonts w:ascii="Times" w:hAnsi="Times" w:cs="Arial"/>
          <w:sz w:val="24"/>
          <w:szCs w:val="24"/>
          <w:lang w:val="es-ES"/>
        </w:rPr>
        <w:t>*</w:t>
      </w:r>
      <w:r w:rsidR="00692981" w:rsidRPr="00BF709B">
        <w:rPr>
          <w:rFonts w:ascii="Times" w:hAnsi="Times" w:cs="Arial"/>
          <w:sz w:val="24"/>
          <w:szCs w:val="24"/>
          <w:lang w:val="es-ES"/>
        </w:rPr>
        <w:t>=</w:t>
      </w:r>
      <w:r w:rsidR="00E966DB" w:rsidRPr="00BF709B">
        <w:rPr>
          <w:rFonts w:ascii="Times" w:hAnsi="Times" w:cs="Arial"/>
          <w:sz w:val="24"/>
          <w:szCs w:val="24"/>
          <w:lang w:val="es-ES"/>
        </w:rPr>
        <w:t>Correlación significativa al nivel .01</w:t>
      </w:r>
    </w:p>
    <w:p w14:paraId="268218A9" w14:textId="2CBE56F6" w:rsidR="00355F44" w:rsidRPr="000451F6" w:rsidRDefault="00355F44" w:rsidP="00CE0AC0">
      <w:pPr>
        <w:tabs>
          <w:tab w:val="left" w:pos="567"/>
        </w:tabs>
        <w:spacing w:after="0" w:line="360" w:lineRule="auto"/>
        <w:ind w:right="49"/>
        <w:contextualSpacing/>
        <w:jc w:val="center"/>
        <w:rPr>
          <w:rFonts w:ascii="Times" w:hAnsi="Times" w:cs="Arial"/>
          <w:sz w:val="24"/>
          <w:szCs w:val="24"/>
        </w:rPr>
      </w:pPr>
      <w:r w:rsidRPr="000451F6">
        <w:rPr>
          <w:rFonts w:ascii="Times" w:hAnsi="Times" w:cs="Arial"/>
          <w:sz w:val="24"/>
          <w:szCs w:val="24"/>
        </w:rPr>
        <w:t xml:space="preserve">Fuente: Elaboración </w:t>
      </w:r>
      <w:r w:rsidR="000451F6" w:rsidRPr="000451F6">
        <w:rPr>
          <w:rFonts w:ascii="Times" w:hAnsi="Times" w:cs="Arial"/>
          <w:sz w:val="24"/>
          <w:szCs w:val="24"/>
        </w:rPr>
        <w:t>p</w:t>
      </w:r>
      <w:r w:rsidRPr="000451F6">
        <w:rPr>
          <w:rFonts w:ascii="Times" w:hAnsi="Times" w:cs="Arial"/>
          <w:sz w:val="24"/>
          <w:szCs w:val="24"/>
        </w:rPr>
        <w:t>ropia</w:t>
      </w:r>
    </w:p>
    <w:p w14:paraId="703C6314" w14:textId="77777777" w:rsidR="00E966DB" w:rsidRPr="00BF709B" w:rsidRDefault="00E966DB" w:rsidP="002928D5">
      <w:pPr>
        <w:spacing w:after="0" w:line="360" w:lineRule="auto"/>
        <w:jc w:val="both"/>
        <w:rPr>
          <w:rFonts w:ascii="Times" w:hAnsi="Times" w:cs="Arial"/>
          <w:sz w:val="24"/>
          <w:szCs w:val="24"/>
          <w:lang w:val="es-ES"/>
        </w:rPr>
      </w:pPr>
    </w:p>
    <w:p w14:paraId="57B1E3F6" w14:textId="28A01018" w:rsidR="00717546" w:rsidRPr="00CE0AC0" w:rsidRDefault="000E5D7F" w:rsidP="00CE0AC0">
      <w:pPr>
        <w:spacing w:after="0" w:line="360" w:lineRule="auto"/>
        <w:jc w:val="center"/>
        <w:rPr>
          <w:rFonts w:ascii="Times" w:hAnsi="Times" w:cs="Arial"/>
          <w:b/>
          <w:sz w:val="32"/>
          <w:szCs w:val="40"/>
          <w:lang w:val="es-ES"/>
        </w:rPr>
      </w:pPr>
      <w:r w:rsidRPr="00CE0AC0">
        <w:rPr>
          <w:rFonts w:ascii="Times" w:hAnsi="Times" w:cs="Arial"/>
          <w:b/>
          <w:sz w:val="32"/>
          <w:szCs w:val="40"/>
          <w:lang w:val="es-ES"/>
        </w:rPr>
        <w:t>Discusión</w:t>
      </w:r>
    </w:p>
    <w:p w14:paraId="5E832B35" w14:textId="2E69D074" w:rsidR="00717546" w:rsidRPr="008C5777" w:rsidRDefault="00717546" w:rsidP="001635F0">
      <w:pPr>
        <w:spacing w:line="360" w:lineRule="auto"/>
        <w:jc w:val="both"/>
        <w:rPr>
          <w:rFonts w:ascii="Times" w:hAnsi="Times" w:cs="Arial"/>
          <w:sz w:val="24"/>
          <w:szCs w:val="24"/>
          <w:lang w:val="es-ES"/>
        </w:rPr>
      </w:pPr>
      <w:r w:rsidRPr="008C5777">
        <w:rPr>
          <w:rFonts w:ascii="Times" w:hAnsi="Times" w:cs="Arial"/>
          <w:b/>
          <w:sz w:val="24"/>
          <w:szCs w:val="24"/>
          <w:lang w:val="es-ES"/>
        </w:rPr>
        <w:tab/>
      </w:r>
      <w:r w:rsidRPr="008C5777">
        <w:rPr>
          <w:rFonts w:ascii="Times" w:hAnsi="Times" w:cs="Arial"/>
          <w:sz w:val="24"/>
          <w:szCs w:val="24"/>
          <w:lang w:val="es-ES"/>
        </w:rPr>
        <w:t xml:space="preserve">El presente estudio tuvo especial interés en el constructo </w:t>
      </w:r>
      <w:r w:rsidRPr="000451F6">
        <w:rPr>
          <w:rFonts w:ascii="Times" w:hAnsi="Times" w:cs="Arial"/>
          <w:i/>
          <w:iCs/>
          <w:sz w:val="24"/>
          <w:szCs w:val="24"/>
          <w:lang w:val="es-ES"/>
        </w:rPr>
        <w:t>estrategias de aprendizaje</w:t>
      </w:r>
      <w:r w:rsidRPr="008C5777">
        <w:rPr>
          <w:rFonts w:ascii="Times" w:hAnsi="Times" w:cs="Arial"/>
          <w:sz w:val="24"/>
          <w:szCs w:val="24"/>
          <w:lang w:val="es-ES"/>
        </w:rPr>
        <w:t xml:space="preserve"> como parte central en la formación de los estudiantes, ya que se considera que </w:t>
      </w:r>
      <w:r w:rsidR="000451F6">
        <w:rPr>
          <w:rFonts w:ascii="Times" w:hAnsi="Times" w:cs="Arial"/>
          <w:sz w:val="24"/>
          <w:szCs w:val="24"/>
          <w:lang w:val="es-ES"/>
        </w:rPr>
        <w:t>es</w:t>
      </w:r>
      <w:r w:rsidRPr="008C5777">
        <w:rPr>
          <w:rFonts w:ascii="Times" w:hAnsi="Times" w:cs="Arial"/>
          <w:sz w:val="24"/>
          <w:szCs w:val="24"/>
          <w:lang w:val="es-ES"/>
        </w:rPr>
        <w:t xml:space="preserve"> la vía más rápida para alcanzar la autorregulación. Por ello, el aporte de la investigación que aquí se presenta es brindar a los interesados en la psicología educativa un instrumento breve, válido y confiable que mida la frecuencia de uso de ciertas estrategias en específico.</w:t>
      </w:r>
    </w:p>
    <w:p w14:paraId="691D7E19" w14:textId="6361D99D" w:rsidR="00717546" w:rsidRPr="008C5777" w:rsidRDefault="00717546" w:rsidP="001635F0">
      <w:pPr>
        <w:spacing w:after="0" w:line="360" w:lineRule="auto"/>
        <w:jc w:val="both"/>
        <w:rPr>
          <w:rFonts w:ascii="Times" w:eastAsia="Times New Roman" w:hAnsi="Times" w:cs="Arial"/>
          <w:sz w:val="24"/>
          <w:szCs w:val="24"/>
        </w:rPr>
      </w:pPr>
      <w:r w:rsidRPr="008C5777">
        <w:rPr>
          <w:rFonts w:ascii="Times" w:hAnsi="Times" w:cs="Arial"/>
          <w:sz w:val="24"/>
          <w:szCs w:val="24"/>
          <w:lang w:val="es-ES"/>
        </w:rPr>
        <w:lastRenderedPageBreak/>
        <w:t xml:space="preserve"> </w:t>
      </w:r>
      <w:r w:rsidRPr="008C5777">
        <w:rPr>
          <w:rFonts w:ascii="Times" w:hAnsi="Times" w:cs="Arial"/>
          <w:sz w:val="24"/>
          <w:szCs w:val="24"/>
          <w:lang w:val="es-ES"/>
        </w:rPr>
        <w:tab/>
        <w:t>Relacionado con lo anterior</w:t>
      </w:r>
      <w:r w:rsidR="000451F6">
        <w:rPr>
          <w:rFonts w:ascii="Times" w:hAnsi="Times" w:cs="Arial"/>
          <w:sz w:val="24"/>
          <w:szCs w:val="24"/>
          <w:lang w:val="es-ES"/>
        </w:rPr>
        <w:t>,</w:t>
      </w:r>
      <w:r w:rsidRPr="008C5777">
        <w:rPr>
          <w:rFonts w:ascii="Times" w:hAnsi="Times" w:cs="Arial"/>
          <w:sz w:val="24"/>
          <w:szCs w:val="24"/>
          <w:lang w:val="es-ES"/>
        </w:rPr>
        <w:t xml:space="preserve"> se planteó el primer objetivo que </w:t>
      </w:r>
      <w:r w:rsidR="000451F6">
        <w:rPr>
          <w:rFonts w:ascii="Times" w:hAnsi="Times" w:cs="Arial"/>
          <w:sz w:val="24"/>
          <w:szCs w:val="24"/>
          <w:lang w:val="es-ES"/>
        </w:rPr>
        <w:t xml:space="preserve">se enfocó en </w:t>
      </w:r>
      <w:r w:rsidRPr="008C5777">
        <w:rPr>
          <w:rFonts w:ascii="Times" w:eastAsia="Times New Roman" w:hAnsi="Times" w:cs="Arial"/>
          <w:sz w:val="24"/>
          <w:szCs w:val="24"/>
        </w:rPr>
        <w:t>diseñar una escala de estrategias de aprendizaje. Producto del marco teórico referencial</w:t>
      </w:r>
      <w:r w:rsidR="000451F6">
        <w:rPr>
          <w:rFonts w:ascii="Times" w:eastAsia="Times New Roman" w:hAnsi="Times" w:cs="Arial"/>
          <w:sz w:val="24"/>
          <w:szCs w:val="24"/>
        </w:rPr>
        <w:t>,</w:t>
      </w:r>
      <w:r w:rsidRPr="008C5777">
        <w:rPr>
          <w:rFonts w:ascii="Times" w:eastAsia="Times New Roman" w:hAnsi="Times" w:cs="Arial"/>
          <w:sz w:val="24"/>
          <w:szCs w:val="24"/>
        </w:rPr>
        <w:t xml:space="preserve"> se </w:t>
      </w:r>
      <w:r w:rsidR="000451F6">
        <w:rPr>
          <w:rFonts w:ascii="Times" w:eastAsia="Times New Roman" w:hAnsi="Times" w:cs="Arial"/>
          <w:sz w:val="24"/>
          <w:szCs w:val="24"/>
        </w:rPr>
        <w:t>elaboró</w:t>
      </w:r>
      <w:r w:rsidRPr="008C5777">
        <w:rPr>
          <w:rFonts w:ascii="Times" w:eastAsia="Times New Roman" w:hAnsi="Times" w:cs="Arial"/>
          <w:sz w:val="24"/>
          <w:szCs w:val="24"/>
        </w:rPr>
        <w:t xml:space="preserve"> una escala compuesta por </w:t>
      </w:r>
      <w:r w:rsidR="002E570B" w:rsidRPr="008C5777">
        <w:rPr>
          <w:rFonts w:ascii="Times" w:eastAsia="Times New Roman" w:hAnsi="Times" w:cs="Arial"/>
          <w:sz w:val="24"/>
          <w:szCs w:val="24"/>
        </w:rPr>
        <w:t xml:space="preserve">11 ítems que se sometieron a juicio de experto, </w:t>
      </w:r>
      <w:r w:rsidR="000451F6">
        <w:rPr>
          <w:rFonts w:ascii="Times" w:eastAsia="Times New Roman" w:hAnsi="Times" w:cs="Arial"/>
          <w:sz w:val="24"/>
          <w:szCs w:val="24"/>
        </w:rPr>
        <w:t>lo cual dio</w:t>
      </w:r>
      <w:r w:rsidR="002E570B" w:rsidRPr="008C5777">
        <w:rPr>
          <w:rFonts w:ascii="Times" w:eastAsia="Times New Roman" w:hAnsi="Times" w:cs="Arial"/>
          <w:sz w:val="24"/>
          <w:szCs w:val="24"/>
        </w:rPr>
        <w:t xml:space="preserve"> como resultados la Escala Breve de Estrategias de Aprendizaje (EBEA).</w:t>
      </w:r>
    </w:p>
    <w:p w14:paraId="2B7B69DD" w14:textId="558A9E32" w:rsidR="002E570B" w:rsidRPr="008C5777" w:rsidRDefault="002E570B" w:rsidP="001635F0">
      <w:pPr>
        <w:spacing w:after="0" w:line="360" w:lineRule="auto"/>
        <w:jc w:val="both"/>
        <w:rPr>
          <w:rFonts w:ascii="Times" w:eastAsia="Times New Roman" w:hAnsi="Times" w:cs="Arial"/>
          <w:sz w:val="24"/>
          <w:szCs w:val="24"/>
        </w:rPr>
      </w:pPr>
      <w:r w:rsidRPr="008C5777">
        <w:rPr>
          <w:rFonts w:ascii="Times" w:eastAsia="Times New Roman" w:hAnsi="Times" w:cs="Arial"/>
          <w:sz w:val="24"/>
          <w:szCs w:val="24"/>
        </w:rPr>
        <w:tab/>
        <w:t>Respecto al objetivo dos (e</w:t>
      </w:r>
      <w:r w:rsidR="00717546" w:rsidRPr="008C5777">
        <w:rPr>
          <w:rFonts w:ascii="Times" w:eastAsia="Times New Roman" w:hAnsi="Times" w:cs="Arial"/>
          <w:sz w:val="24"/>
          <w:szCs w:val="24"/>
        </w:rPr>
        <w:t>valuar la validez de constructo de una escala de estrategias de aprendizaje</w:t>
      </w:r>
      <w:r w:rsidRPr="008C5777">
        <w:rPr>
          <w:rFonts w:ascii="Times" w:eastAsia="Times New Roman" w:hAnsi="Times" w:cs="Arial"/>
          <w:sz w:val="24"/>
          <w:szCs w:val="24"/>
        </w:rPr>
        <w:t>)</w:t>
      </w:r>
      <w:r w:rsidR="000451F6">
        <w:rPr>
          <w:rFonts w:ascii="Times" w:eastAsia="Times New Roman" w:hAnsi="Times" w:cs="Arial"/>
          <w:sz w:val="24"/>
          <w:szCs w:val="24"/>
        </w:rPr>
        <w:t>,</w:t>
      </w:r>
      <w:r w:rsidRPr="008C5777">
        <w:rPr>
          <w:rFonts w:ascii="Times" w:eastAsia="Times New Roman" w:hAnsi="Times" w:cs="Arial"/>
          <w:sz w:val="24"/>
          <w:szCs w:val="24"/>
        </w:rPr>
        <w:t xml:space="preserve"> el análisis factorial exploratorio arrojó una estructura factorial de dos factores: estrategias de elaboraci</w:t>
      </w:r>
      <w:r w:rsidR="004B7370" w:rsidRPr="008C5777">
        <w:rPr>
          <w:rFonts w:ascii="Times" w:eastAsia="Times New Roman" w:hAnsi="Times" w:cs="Arial"/>
          <w:sz w:val="24"/>
          <w:szCs w:val="24"/>
        </w:rPr>
        <w:t>ón (compuesto de 7 ítems) y estrategias de organización (compuesto de 4 ítems). Cada uno de los ítems obtuvo una carga factorial mayor a .40, la cual es el requisito para poder considerar</w:t>
      </w:r>
      <w:r w:rsidR="00631D00" w:rsidRPr="008C5777">
        <w:rPr>
          <w:rFonts w:ascii="Times" w:eastAsia="Times New Roman" w:hAnsi="Times" w:cs="Arial"/>
          <w:sz w:val="24"/>
          <w:szCs w:val="24"/>
        </w:rPr>
        <w:t xml:space="preserve">se parte del factor, </w:t>
      </w:r>
      <w:r w:rsidR="000451F6">
        <w:rPr>
          <w:rFonts w:ascii="Times" w:eastAsia="Times New Roman" w:hAnsi="Times" w:cs="Arial"/>
          <w:sz w:val="24"/>
          <w:szCs w:val="24"/>
        </w:rPr>
        <w:t>según lo señalado por</w:t>
      </w:r>
      <w:r w:rsidR="00631D00" w:rsidRPr="008C5777">
        <w:rPr>
          <w:rFonts w:ascii="Times" w:eastAsia="Times New Roman" w:hAnsi="Times" w:cs="Arial"/>
          <w:sz w:val="24"/>
          <w:szCs w:val="24"/>
        </w:rPr>
        <w:t xml:space="preserve"> Hair </w:t>
      </w:r>
      <w:r w:rsidR="00A40B65" w:rsidRPr="00A40B65">
        <w:rPr>
          <w:rFonts w:ascii="Times" w:eastAsia="Times New Roman" w:hAnsi="Times" w:cs="Arial"/>
          <w:i/>
          <w:sz w:val="24"/>
          <w:szCs w:val="24"/>
        </w:rPr>
        <w:t>et al.</w:t>
      </w:r>
      <w:r w:rsidR="00631D00" w:rsidRPr="008C5777">
        <w:rPr>
          <w:rFonts w:ascii="Times" w:eastAsia="Times New Roman" w:hAnsi="Times" w:cs="Arial"/>
          <w:sz w:val="24"/>
          <w:szCs w:val="24"/>
        </w:rPr>
        <w:t xml:space="preserve"> (2014)</w:t>
      </w:r>
      <w:r w:rsidR="001C1233" w:rsidRPr="008C5777">
        <w:rPr>
          <w:rFonts w:ascii="Times" w:eastAsia="Times New Roman" w:hAnsi="Times" w:cs="Arial"/>
          <w:sz w:val="24"/>
          <w:szCs w:val="24"/>
        </w:rPr>
        <w:t xml:space="preserve"> (ver </w:t>
      </w:r>
      <w:r w:rsidR="000451F6">
        <w:rPr>
          <w:rFonts w:ascii="Times" w:eastAsia="Times New Roman" w:hAnsi="Times" w:cs="Arial"/>
          <w:sz w:val="24"/>
          <w:szCs w:val="24"/>
        </w:rPr>
        <w:t>t</w:t>
      </w:r>
      <w:r w:rsidR="001C1233" w:rsidRPr="008C5777">
        <w:rPr>
          <w:rFonts w:ascii="Times" w:eastAsia="Times New Roman" w:hAnsi="Times" w:cs="Arial"/>
          <w:sz w:val="24"/>
          <w:szCs w:val="24"/>
        </w:rPr>
        <w:t xml:space="preserve">abla </w:t>
      </w:r>
      <w:r w:rsidR="00631D00" w:rsidRPr="008C5777">
        <w:rPr>
          <w:rFonts w:ascii="Times" w:eastAsia="Times New Roman" w:hAnsi="Times" w:cs="Arial"/>
          <w:sz w:val="24"/>
          <w:szCs w:val="24"/>
        </w:rPr>
        <w:t>3</w:t>
      </w:r>
      <w:r w:rsidR="001C1233" w:rsidRPr="008C5777">
        <w:rPr>
          <w:rFonts w:ascii="Times" w:eastAsia="Times New Roman" w:hAnsi="Times" w:cs="Arial"/>
          <w:sz w:val="24"/>
          <w:szCs w:val="24"/>
        </w:rPr>
        <w:t>).</w:t>
      </w:r>
    </w:p>
    <w:p w14:paraId="38990287" w14:textId="602B92EA" w:rsidR="00FC15DC" w:rsidRPr="008C5777" w:rsidRDefault="00FC15DC" w:rsidP="001635F0">
      <w:pPr>
        <w:spacing w:after="0" w:line="360" w:lineRule="auto"/>
        <w:jc w:val="both"/>
        <w:rPr>
          <w:rFonts w:ascii="Times" w:eastAsia="Times New Roman" w:hAnsi="Times" w:cs="Arial"/>
          <w:sz w:val="24"/>
          <w:szCs w:val="24"/>
        </w:rPr>
      </w:pPr>
      <w:r w:rsidRPr="008C5777">
        <w:rPr>
          <w:rFonts w:ascii="Times" w:eastAsia="Times New Roman" w:hAnsi="Times" w:cs="Arial"/>
          <w:sz w:val="24"/>
          <w:szCs w:val="24"/>
        </w:rPr>
        <w:tab/>
        <w:t xml:space="preserve">Un primer AFC confirmó la estructura factorial en la mayoría de los indicadores de ajuste (ver </w:t>
      </w:r>
      <w:r w:rsidR="00254FD9">
        <w:rPr>
          <w:rFonts w:ascii="Times" w:eastAsia="Times New Roman" w:hAnsi="Times" w:cs="Arial"/>
          <w:sz w:val="24"/>
          <w:szCs w:val="24"/>
        </w:rPr>
        <w:t>t</w:t>
      </w:r>
      <w:r w:rsidRPr="008C5777">
        <w:rPr>
          <w:rFonts w:ascii="Times" w:eastAsia="Times New Roman" w:hAnsi="Times" w:cs="Arial"/>
          <w:sz w:val="24"/>
          <w:szCs w:val="24"/>
        </w:rPr>
        <w:t xml:space="preserve">abla </w:t>
      </w:r>
      <w:r w:rsidR="00631D00" w:rsidRPr="008C5777">
        <w:rPr>
          <w:rFonts w:ascii="Times" w:eastAsia="Times New Roman" w:hAnsi="Times" w:cs="Arial"/>
          <w:sz w:val="24"/>
          <w:szCs w:val="24"/>
        </w:rPr>
        <w:t xml:space="preserve">4 y </w:t>
      </w:r>
      <w:r w:rsidR="00254FD9">
        <w:rPr>
          <w:rFonts w:ascii="Times" w:eastAsia="Times New Roman" w:hAnsi="Times" w:cs="Arial"/>
          <w:sz w:val="24"/>
          <w:szCs w:val="24"/>
        </w:rPr>
        <w:t>f</w:t>
      </w:r>
      <w:r w:rsidR="00631D00" w:rsidRPr="008C5777">
        <w:rPr>
          <w:rFonts w:ascii="Times" w:eastAsia="Times New Roman" w:hAnsi="Times" w:cs="Arial"/>
          <w:sz w:val="24"/>
          <w:szCs w:val="24"/>
        </w:rPr>
        <w:t>igura 2</w:t>
      </w:r>
      <w:r w:rsidRPr="008C5777">
        <w:rPr>
          <w:rFonts w:ascii="Times" w:eastAsia="Times New Roman" w:hAnsi="Times" w:cs="Arial"/>
          <w:sz w:val="24"/>
          <w:szCs w:val="24"/>
        </w:rPr>
        <w:t>)</w:t>
      </w:r>
      <w:r w:rsidR="001C1233" w:rsidRPr="008C5777">
        <w:rPr>
          <w:rFonts w:ascii="Times" w:eastAsia="Times New Roman" w:hAnsi="Times" w:cs="Arial"/>
          <w:sz w:val="24"/>
          <w:szCs w:val="24"/>
        </w:rPr>
        <w:t>. Sin embargo, para asegurar la validez de constructo se hizo un nuevo análisis factorial confirmatorio</w:t>
      </w:r>
      <w:r w:rsidR="00254FD9">
        <w:rPr>
          <w:rFonts w:ascii="Times" w:eastAsia="Times New Roman" w:hAnsi="Times" w:cs="Arial"/>
          <w:sz w:val="24"/>
          <w:szCs w:val="24"/>
        </w:rPr>
        <w:t>. Luego se obtuvo</w:t>
      </w:r>
      <w:r w:rsidR="001C1233" w:rsidRPr="008C5777">
        <w:rPr>
          <w:rFonts w:ascii="Times" w:eastAsia="Times New Roman" w:hAnsi="Times" w:cs="Arial"/>
          <w:sz w:val="24"/>
          <w:szCs w:val="24"/>
        </w:rPr>
        <w:t xml:space="preserve"> el 100</w:t>
      </w:r>
      <w:r w:rsidR="00C045D5">
        <w:rPr>
          <w:rFonts w:ascii="Times" w:eastAsia="Times New Roman" w:hAnsi="Times" w:cs="Arial"/>
          <w:sz w:val="24"/>
          <w:szCs w:val="24"/>
        </w:rPr>
        <w:t xml:space="preserve"> %</w:t>
      </w:r>
      <w:r w:rsidR="001C1233" w:rsidRPr="008C5777">
        <w:rPr>
          <w:rFonts w:ascii="Times" w:eastAsia="Times New Roman" w:hAnsi="Times" w:cs="Arial"/>
          <w:sz w:val="24"/>
          <w:szCs w:val="24"/>
        </w:rPr>
        <w:t xml:space="preserve"> de ind</w:t>
      </w:r>
      <w:r w:rsidR="00631D00" w:rsidRPr="008C5777">
        <w:rPr>
          <w:rFonts w:ascii="Times" w:eastAsia="Times New Roman" w:hAnsi="Times" w:cs="Arial"/>
          <w:sz w:val="24"/>
          <w:szCs w:val="24"/>
        </w:rPr>
        <w:t>icadores de ajuste ade</w:t>
      </w:r>
      <w:r w:rsidR="00692981" w:rsidRPr="008C5777">
        <w:rPr>
          <w:rFonts w:ascii="Times" w:eastAsia="Times New Roman" w:hAnsi="Times" w:cs="Arial"/>
          <w:sz w:val="24"/>
          <w:szCs w:val="24"/>
        </w:rPr>
        <w:t>cuados al eliminar los ítems EE2 (</w:t>
      </w:r>
      <w:r w:rsidR="00692981" w:rsidRPr="008C5777">
        <w:rPr>
          <w:rFonts w:ascii="Times" w:hAnsi="Times" w:cs="Arial"/>
          <w:color w:val="000000"/>
          <w:sz w:val="24"/>
          <w:szCs w:val="24"/>
        </w:rPr>
        <w:t>Cuando estoy estudiando y tengo dudas, pido a alguien que me explique)</w:t>
      </w:r>
      <w:r w:rsidR="00A40B65">
        <w:rPr>
          <w:rFonts w:ascii="Times" w:hAnsi="Times" w:cs="Arial"/>
          <w:color w:val="000000"/>
          <w:sz w:val="24"/>
          <w:szCs w:val="24"/>
        </w:rPr>
        <w:t xml:space="preserve"> </w:t>
      </w:r>
      <w:r w:rsidR="00692981" w:rsidRPr="008C5777">
        <w:rPr>
          <w:rFonts w:ascii="Times" w:eastAsia="Times New Roman" w:hAnsi="Times" w:cs="Arial"/>
          <w:sz w:val="24"/>
          <w:szCs w:val="24"/>
        </w:rPr>
        <w:t>y EE5 (</w:t>
      </w:r>
      <w:r w:rsidR="00692981" w:rsidRPr="008C5777">
        <w:rPr>
          <w:rFonts w:ascii="Times" w:hAnsi="Times" w:cs="Arial"/>
          <w:color w:val="000000"/>
          <w:sz w:val="24"/>
          <w:szCs w:val="24"/>
        </w:rPr>
        <w:t>Cuando estudio subrayo las cosas más importantes)</w:t>
      </w:r>
      <w:r w:rsidR="00692981" w:rsidRPr="008C5777">
        <w:rPr>
          <w:rFonts w:ascii="Times" w:eastAsia="Times New Roman" w:hAnsi="Times" w:cs="Arial"/>
          <w:sz w:val="24"/>
          <w:szCs w:val="24"/>
        </w:rPr>
        <w:t xml:space="preserve"> (ver </w:t>
      </w:r>
      <w:r w:rsidR="00254FD9">
        <w:rPr>
          <w:rFonts w:ascii="Times" w:eastAsia="Times New Roman" w:hAnsi="Times" w:cs="Arial"/>
          <w:sz w:val="24"/>
          <w:szCs w:val="24"/>
        </w:rPr>
        <w:t>t</w:t>
      </w:r>
      <w:r w:rsidR="00692981" w:rsidRPr="008C5777">
        <w:rPr>
          <w:rFonts w:ascii="Times" w:eastAsia="Times New Roman" w:hAnsi="Times" w:cs="Arial"/>
          <w:sz w:val="24"/>
          <w:szCs w:val="24"/>
        </w:rPr>
        <w:t xml:space="preserve">abla 5 y </w:t>
      </w:r>
      <w:r w:rsidR="00254FD9">
        <w:rPr>
          <w:rFonts w:ascii="Times" w:eastAsia="Times New Roman" w:hAnsi="Times" w:cs="Arial"/>
          <w:sz w:val="24"/>
          <w:szCs w:val="24"/>
        </w:rPr>
        <w:t>f</w:t>
      </w:r>
      <w:r w:rsidR="00692981" w:rsidRPr="008C5777">
        <w:rPr>
          <w:rFonts w:ascii="Times" w:eastAsia="Times New Roman" w:hAnsi="Times" w:cs="Arial"/>
          <w:sz w:val="24"/>
          <w:szCs w:val="24"/>
        </w:rPr>
        <w:t>igura 3)</w:t>
      </w:r>
      <w:r w:rsidR="00254FD9">
        <w:rPr>
          <w:rFonts w:ascii="Times" w:eastAsia="Times New Roman" w:hAnsi="Times" w:cs="Arial"/>
          <w:sz w:val="24"/>
          <w:szCs w:val="24"/>
        </w:rPr>
        <w:t xml:space="preserve">, lo cual sirvió para dar </w:t>
      </w:r>
      <w:r w:rsidR="00DF017A" w:rsidRPr="008C5777">
        <w:rPr>
          <w:rFonts w:ascii="Times" w:eastAsia="Times New Roman" w:hAnsi="Times" w:cs="Arial"/>
          <w:sz w:val="24"/>
          <w:szCs w:val="24"/>
        </w:rPr>
        <w:t>respuesta al objetivo dos.</w:t>
      </w:r>
    </w:p>
    <w:p w14:paraId="6102B435" w14:textId="0F36A135" w:rsidR="0053742C" w:rsidRPr="008C5777" w:rsidRDefault="00631D00" w:rsidP="001635F0">
      <w:pPr>
        <w:spacing w:after="0" w:line="360" w:lineRule="auto"/>
        <w:jc w:val="both"/>
        <w:rPr>
          <w:rFonts w:ascii="Times" w:eastAsia="Times New Roman" w:hAnsi="Times" w:cs="Arial"/>
          <w:bCs/>
          <w:sz w:val="24"/>
          <w:szCs w:val="24"/>
        </w:rPr>
      </w:pPr>
      <w:r w:rsidRPr="008C5777">
        <w:rPr>
          <w:rFonts w:ascii="Times" w:eastAsia="Times New Roman" w:hAnsi="Times" w:cs="Arial"/>
          <w:sz w:val="24"/>
          <w:szCs w:val="24"/>
        </w:rPr>
        <w:tab/>
        <w:t>Los análisis de confiabilidad hechos para alcanzar el objetivo</w:t>
      </w:r>
      <w:r w:rsidR="00692981" w:rsidRPr="008C5777">
        <w:rPr>
          <w:rFonts w:ascii="Times" w:eastAsia="Times New Roman" w:hAnsi="Times" w:cs="Arial"/>
          <w:sz w:val="24"/>
          <w:szCs w:val="24"/>
        </w:rPr>
        <w:t xml:space="preserve"> tres</w:t>
      </w:r>
      <w:r w:rsidRPr="008C5777">
        <w:rPr>
          <w:rFonts w:ascii="Times" w:eastAsia="Times New Roman" w:hAnsi="Times" w:cs="Arial"/>
          <w:sz w:val="24"/>
          <w:szCs w:val="24"/>
        </w:rPr>
        <w:t xml:space="preserve"> </w:t>
      </w:r>
      <w:r w:rsidR="00254FD9">
        <w:rPr>
          <w:rFonts w:ascii="Times" w:eastAsia="Times New Roman" w:hAnsi="Times" w:cs="Arial"/>
          <w:sz w:val="24"/>
          <w:szCs w:val="24"/>
        </w:rPr>
        <w:t xml:space="preserve">—es decir, </w:t>
      </w:r>
      <w:r w:rsidR="00717546" w:rsidRPr="008C5777">
        <w:rPr>
          <w:rFonts w:ascii="Times" w:eastAsia="Times New Roman" w:hAnsi="Times" w:cs="Arial"/>
          <w:sz w:val="24"/>
          <w:szCs w:val="24"/>
        </w:rPr>
        <w:t>examinar la confiabilidad de una escala de estrategias de aprendizaje</w:t>
      </w:r>
      <w:r w:rsidR="00254FD9">
        <w:rPr>
          <w:rFonts w:ascii="Times" w:eastAsia="Times New Roman" w:hAnsi="Times" w:cs="Arial"/>
          <w:sz w:val="24"/>
          <w:szCs w:val="24"/>
        </w:rPr>
        <w:t>—</w:t>
      </w:r>
      <w:r w:rsidRPr="008C5777">
        <w:rPr>
          <w:rFonts w:ascii="Times" w:eastAsia="Times New Roman" w:hAnsi="Times" w:cs="Arial"/>
          <w:sz w:val="24"/>
          <w:szCs w:val="24"/>
        </w:rPr>
        <w:t xml:space="preserve"> se hicieron para cada estructura factorial obtenida en el AFC. Como lo indican las </w:t>
      </w:r>
      <w:r w:rsidR="00254FD9">
        <w:rPr>
          <w:rFonts w:ascii="Times" w:eastAsia="Times New Roman" w:hAnsi="Times" w:cs="Arial"/>
          <w:sz w:val="24"/>
          <w:szCs w:val="24"/>
        </w:rPr>
        <w:t>t</w:t>
      </w:r>
      <w:r w:rsidRPr="008C5777">
        <w:rPr>
          <w:rFonts w:ascii="Times" w:eastAsia="Times New Roman" w:hAnsi="Times" w:cs="Arial"/>
          <w:sz w:val="24"/>
          <w:szCs w:val="24"/>
        </w:rPr>
        <w:t xml:space="preserve">ablas </w:t>
      </w:r>
      <w:r w:rsidR="0053742C" w:rsidRPr="008C5777">
        <w:rPr>
          <w:rFonts w:ascii="Times" w:eastAsia="Times New Roman" w:hAnsi="Times" w:cs="Arial"/>
          <w:sz w:val="24"/>
          <w:szCs w:val="24"/>
        </w:rPr>
        <w:t>5 y 7</w:t>
      </w:r>
      <w:r w:rsidR="00254FD9">
        <w:rPr>
          <w:rFonts w:ascii="Times" w:eastAsia="Times New Roman" w:hAnsi="Times" w:cs="Arial"/>
          <w:sz w:val="24"/>
          <w:szCs w:val="24"/>
        </w:rPr>
        <w:t>,</w:t>
      </w:r>
      <w:r w:rsidR="0053742C" w:rsidRPr="008C5777">
        <w:rPr>
          <w:rFonts w:ascii="Times" w:eastAsia="Times New Roman" w:hAnsi="Times" w:cs="Arial"/>
          <w:sz w:val="24"/>
          <w:szCs w:val="24"/>
        </w:rPr>
        <w:t xml:space="preserve"> los tres criterios de confiabilidad obtenidos (</w:t>
      </w:r>
      <w:r w:rsidR="00254FD9">
        <w:rPr>
          <w:rFonts w:ascii="Times" w:eastAsia="Times New Roman" w:hAnsi="Times" w:cs="Arial"/>
          <w:sz w:val="24"/>
          <w:szCs w:val="24"/>
        </w:rPr>
        <w:t>a</w:t>
      </w:r>
      <w:r w:rsidR="00DF017A" w:rsidRPr="008C5777">
        <w:rPr>
          <w:rFonts w:ascii="Times" w:eastAsia="Times New Roman" w:hAnsi="Times" w:cs="Arial"/>
          <w:sz w:val="24"/>
          <w:szCs w:val="24"/>
        </w:rPr>
        <w:t>lfa de Cronbach</w:t>
      </w:r>
      <w:r w:rsidR="0053742C" w:rsidRPr="008C5777">
        <w:rPr>
          <w:rFonts w:ascii="Times" w:eastAsia="Times New Roman" w:hAnsi="Times" w:cs="Arial"/>
          <w:bCs/>
          <w:sz w:val="24"/>
          <w:szCs w:val="24"/>
        </w:rPr>
        <w:t xml:space="preserve">, </w:t>
      </w:r>
      <w:r w:rsidR="00254FD9">
        <w:rPr>
          <w:rFonts w:ascii="Times" w:eastAsia="Times New Roman" w:hAnsi="Times" w:cs="Arial"/>
          <w:bCs/>
          <w:sz w:val="24"/>
          <w:szCs w:val="24"/>
        </w:rPr>
        <w:t>o</w:t>
      </w:r>
      <w:r w:rsidR="0053742C" w:rsidRPr="008C5777">
        <w:rPr>
          <w:rFonts w:ascii="Times" w:eastAsia="Times New Roman" w:hAnsi="Times" w:cs="Arial"/>
          <w:bCs/>
          <w:sz w:val="24"/>
          <w:szCs w:val="24"/>
        </w:rPr>
        <w:t xml:space="preserve">mega de McDonald y </w:t>
      </w:r>
      <w:r w:rsidR="00254FD9">
        <w:rPr>
          <w:rFonts w:ascii="Times" w:eastAsia="Times New Roman" w:hAnsi="Times" w:cs="Arial"/>
          <w:bCs/>
          <w:sz w:val="24"/>
          <w:szCs w:val="24"/>
        </w:rPr>
        <w:t>c</w:t>
      </w:r>
      <w:r w:rsidR="0053742C" w:rsidRPr="008C5777">
        <w:rPr>
          <w:rFonts w:ascii="Times" w:eastAsia="Times New Roman" w:hAnsi="Times" w:cs="Arial"/>
          <w:bCs/>
          <w:sz w:val="24"/>
          <w:szCs w:val="24"/>
        </w:rPr>
        <w:t xml:space="preserve">orrelación </w:t>
      </w:r>
      <w:r w:rsidR="00254FD9">
        <w:rPr>
          <w:rFonts w:ascii="Times" w:eastAsia="Times New Roman" w:hAnsi="Times" w:cs="Arial"/>
          <w:bCs/>
          <w:sz w:val="24"/>
          <w:szCs w:val="24"/>
        </w:rPr>
        <w:t>í</w:t>
      </w:r>
      <w:r w:rsidR="0053742C" w:rsidRPr="008C5777">
        <w:rPr>
          <w:rFonts w:ascii="Times" w:eastAsia="Times New Roman" w:hAnsi="Times" w:cs="Arial"/>
          <w:bCs/>
          <w:sz w:val="24"/>
          <w:szCs w:val="24"/>
        </w:rPr>
        <w:t xml:space="preserve">nter-ítem) fueron adecuados. </w:t>
      </w:r>
    </w:p>
    <w:p w14:paraId="3FC833D0" w14:textId="53167D2C" w:rsidR="00C14569" w:rsidRPr="008C5777" w:rsidRDefault="00C14569" w:rsidP="001635F0">
      <w:pPr>
        <w:spacing w:after="0" w:line="360" w:lineRule="auto"/>
        <w:jc w:val="both"/>
        <w:rPr>
          <w:rFonts w:ascii="Times" w:eastAsia="Times New Roman" w:hAnsi="Times" w:cs="Arial"/>
          <w:bCs/>
          <w:sz w:val="24"/>
          <w:szCs w:val="24"/>
        </w:rPr>
      </w:pPr>
      <w:r w:rsidRPr="008C5777">
        <w:rPr>
          <w:rFonts w:ascii="Times" w:eastAsia="Times New Roman" w:hAnsi="Times" w:cs="Arial"/>
          <w:bCs/>
          <w:sz w:val="24"/>
          <w:szCs w:val="24"/>
        </w:rPr>
        <w:tab/>
        <w:t>Lo anterior</w:t>
      </w:r>
      <w:r w:rsidR="00DF017A" w:rsidRPr="008C5777">
        <w:rPr>
          <w:rFonts w:ascii="Times" w:eastAsia="Times New Roman" w:hAnsi="Times" w:cs="Arial"/>
          <w:bCs/>
          <w:sz w:val="24"/>
          <w:szCs w:val="24"/>
        </w:rPr>
        <w:t xml:space="preserve"> da como resultado la </w:t>
      </w:r>
      <w:r w:rsidR="00254FD9" w:rsidRPr="008C5777">
        <w:rPr>
          <w:rFonts w:ascii="Times" w:eastAsia="Times New Roman" w:hAnsi="Times" w:cs="Arial"/>
          <w:bCs/>
          <w:sz w:val="24"/>
          <w:szCs w:val="24"/>
        </w:rPr>
        <w:t xml:space="preserve">escala breve de estrategias de aprendizaje </w:t>
      </w:r>
      <w:r w:rsidR="00DF017A" w:rsidRPr="008C5777">
        <w:rPr>
          <w:rFonts w:ascii="Times" w:eastAsia="Times New Roman" w:hAnsi="Times" w:cs="Arial"/>
          <w:bCs/>
          <w:sz w:val="24"/>
          <w:szCs w:val="24"/>
        </w:rPr>
        <w:t xml:space="preserve">(EBEA), </w:t>
      </w:r>
      <w:r w:rsidRPr="008C5777">
        <w:rPr>
          <w:rFonts w:ascii="Times" w:eastAsia="Times New Roman" w:hAnsi="Times" w:cs="Arial"/>
          <w:bCs/>
          <w:sz w:val="24"/>
          <w:szCs w:val="24"/>
        </w:rPr>
        <w:t>compuesta por dos dimensiones o factores:</w:t>
      </w:r>
    </w:p>
    <w:p w14:paraId="7E78953D" w14:textId="46770246" w:rsidR="00C14569" w:rsidRPr="008C5777" w:rsidRDefault="00C14569" w:rsidP="001635F0">
      <w:pPr>
        <w:pStyle w:val="Prrafodelista"/>
        <w:numPr>
          <w:ilvl w:val="0"/>
          <w:numId w:val="12"/>
        </w:numPr>
        <w:spacing w:after="0" w:line="360" w:lineRule="auto"/>
        <w:jc w:val="both"/>
        <w:rPr>
          <w:rFonts w:ascii="Times" w:eastAsia="Times New Roman" w:hAnsi="Times" w:cs="Arial"/>
          <w:bCs/>
          <w:sz w:val="24"/>
          <w:szCs w:val="24"/>
        </w:rPr>
      </w:pPr>
      <w:r w:rsidRPr="008C5777">
        <w:rPr>
          <w:rFonts w:ascii="Times" w:eastAsia="Times New Roman" w:hAnsi="Times" w:cs="Arial"/>
          <w:bCs/>
          <w:sz w:val="24"/>
          <w:szCs w:val="24"/>
        </w:rPr>
        <w:t xml:space="preserve">Estrategias de </w:t>
      </w:r>
      <w:r w:rsidR="00254FD9">
        <w:rPr>
          <w:rFonts w:ascii="Times" w:eastAsia="Times New Roman" w:hAnsi="Times" w:cs="Arial"/>
          <w:bCs/>
          <w:sz w:val="24"/>
          <w:szCs w:val="24"/>
        </w:rPr>
        <w:t>e</w:t>
      </w:r>
      <w:r w:rsidRPr="008C5777">
        <w:rPr>
          <w:rFonts w:ascii="Times" w:eastAsia="Times New Roman" w:hAnsi="Times" w:cs="Arial"/>
          <w:bCs/>
          <w:sz w:val="24"/>
          <w:szCs w:val="24"/>
        </w:rPr>
        <w:t xml:space="preserve">laboración: </w:t>
      </w:r>
      <w:r w:rsidR="00254FD9">
        <w:rPr>
          <w:rFonts w:ascii="Times" w:eastAsia="Times New Roman" w:hAnsi="Times" w:cs="Arial"/>
          <w:bCs/>
          <w:sz w:val="24"/>
          <w:szCs w:val="24"/>
        </w:rPr>
        <w:t>E</w:t>
      </w:r>
      <w:r w:rsidRPr="008C5777">
        <w:rPr>
          <w:rFonts w:ascii="Times" w:eastAsia="Times New Roman" w:hAnsi="Times" w:cs="Arial"/>
          <w:bCs/>
          <w:sz w:val="24"/>
          <w:szCs w:val="24"/>
        </w:rPr>
        <w:t xml:space="preserve">strategias que permiten la comprensión del material mediante su codificación, traducción y relación </w:t>
      </w:r>
      <w:r w:rsidR="00DF017A" w:rsidRPr="008C5777">
        <w:rPr>
          <w:rFonts w:ascii="Times" w:eastAsia="Times New Roman" w:hAnsi="Times" w:cs="Arial"/>
          <w:bCs/>
          <w:sz w:val="24"/>
          <w:szCs w:val="24"/>
        </w:rPr>
        <w:t>con los aprendizajes previos.</w:t>
      </w:r>
    </w:p>
    <w:p w14:paraId="73024DD4" w14:textId="7A4BBA00" w:rsidR="00C14569" w:rsidRPr="008C5777" w:rsidRDefault="00C14569" w:rsidP="001635F0">
      <w:pPr>
        <w:pStyle w:val="Prrafodelista"/>
        <w:numPr>
          <w:ilvl w:val="0"/>
          <w:numId w:val="12"/>
        </w:numPr>
        <w:spacing w:after="0" w:line="360" w:lineRule="auto"/>
        <w:jc w:val="both"/>
        <w:rPr>
          <w:rFonts w:ascii="Times" w:eastAsia="Times New Roman" w:hAnsi="Times" w:cs="Arial"/>
          <w:bCs/>
          <w:sz w:val="24"/>
          <w:szCs w:val="24"/>
        </w:rPr>
      </w:pPr>
      <w:r w:rsidRPr="008C5777">
        <w:rPr>
          <w:rFonts w:ascii="Times" w:eastAsia="Times New Roman" w:hAnsi="Times" w:cs="Arial"/>
          <w:bCs/>
          <w:sz w:val="24"/>
          <w:szCs w:val="24"/>
        </w:rPr>
        <w:t xml:space="preserve">Estrategias de </w:t>
      </w:r>
      <w:r w:rsidR="00254FD9">
        <w:rPr>
          <w:rFonts w:ascii="Times" w:eastAsia="Times New Roman" w:hAnsi="Times" w:cs="Arial"/>
          <w:bCs/>
          <w:sz w:val="24"/>
          <w:szCs w:val="24"/>
        </w:rPr>
        <w:t>o</w:t>
      </w:r>
      <w:r w:rsidRPr="008C5777">
        <w:rPr>
          <w:rFonts w:ascii="Times" w:eastAsia="Times New Roman" w:hAnsi="Times" w:cs="Arial"/>
          <w:bCs/>
          <w:sz w:val="24"/>
          <w:szCs w:val="24"/>
        </w:rPr>
        <w:t xml:space="preserve">rganización: </w:t>
      </w:r>
      <w:r w:rsidR="00254FD9">
        <w:rPr>
          <w:rFonts w:ascii="Times" w:eastAsia="Times New Roman" w:hAnsi="Times" w:cs="Arial"/>
          <w:bCs/>
          <w:sz w:val="24"/>
          <w:szCs w:val="24"/>
        </w:rPr>
        <w:t>E</w:t>
      </w:r>
      <w:r w:rsidRPr="008C5777">
        <w:rPr>
          <w:rFonts w:ascii="Times" w:eastAsia="Times New Roman" w:hAnsi="Times" w:cs="Arial"/>
          <w:bCs/>
          <w:sz w:val="24"/>
          <w:szCs w:val="24"/>
        </w:rPr>
        <w:t xml:space="preserve">strategias que ayudan a la comprensión de los contenidos mediante el diseño de representaciones gráficas o resumen que permitan jerarquizar o clasificar la información de modo que dicha organización facilite su </w:t>
      </w:r>
      <w:r w:rsidR="003D6D06">
        <w:rPr>
          <w:rFonts w:ascii="Times" w:eastAsia="Times New Roman" w:hAnsi="Times" w:cs="Arial"/>
          <w:bCs/>
          <w:sz w:val="24"/>
          <w:szCs w:val="24"/>
        </w:rPr>
        <w:t>comprensión</w:t>
      </w:r>
      <w:r w:rsidRPr="008C5777">
        <w:rPr>
          <w:rFonts w:ascii="Times" w:eastAsia="Times New Roman" w:hAnsi="Times" w:cs="Arial"/>
          <w:bCs/>
          <w:sz w:val="24"/>
          <w:szCs w:val="24"/>
        </w:rPr>
        <w:t xml:space="preserve"> y posterior recuperaci</w:t>
      </w:r>
      <w:r w:rsidR="00DF017A" w:rsidRPr="008C5777">
        <w:rPr>
          <w:rFonts w:ascii="Times" w:eastAsia="Times New Roman" w:hAnsi="Times" w:cs="Arial"/>
          <w:bCs/>
          <w:sz w:val="24"/>
          <w:szCs w:val="24"/>
        </w:rPr>
        <w:t>ón.</w:t>
      </w:r>
    </w:p>
    <w:p w14:paraId="3A70A3D8" w14:textId="0E72AC98" w:rsidR="00DF017A" w:rsidRPr="008C5777" w:rsidRDefault="00DF017A" w:rsidP="001635F0">
      <w:pPr>
        <w:spacing w:after="0" w:line="360" w:lineRule="auto"/>
        <w:ind w:firstLine="708"/>
        <w:jc w:val="both"/>
        <w:rPr>
          <w:rFonts w:ascii="Times" w:eastAsia="Times New Roman" w:hAnsi="Times" w:cs="Arial"/>
          <w:bCs/>
          <w:sz w:val="24"/>
          <w:szCs w:val="24"/>
        </w:rPr>
      </w:pPr>
      <w:r w:rsidRPr="008C5777">
        <w:rPr>
          <w:rFonts w:ascii="Times" w:eastAsia="Times New Roman" w:hAnsi="Times" w:cs="Arial"/>
          <w:bCs/>
          <w:sz w:val="24"/>
          <w:szCs w:val="24"/>
        </w:rPr>
        <w:t xml:space="preserve">Las dimensiones encontradas concuerdan teóricamente con lo presentado por </w:t>
      </w:r>
      <w:r w:rsidRPr="008C5777">
        <w:rPr>
          <w:rFonts w:ascii="Times" w:eastAsia="Times New Roman" w:hAnsi="Times" w:cs="Arial"/>
          <w:sz w:val="24"/>
          <w:szCs w:val="24"/>
        </w:rPr>
        <w:t xml:space="preserve">Pozo </w:t>
      </w:r>
      <w:r w:rsidR="00A40B65" w:rsidRPr="00A40B65">
        <w:rPr>
          <w:rFonts w:ascii="Times" w:eastAsia="Times New Roman" w:hAnsi="Times" w:cs="Arial"/>
          <w:i/>
          <w:sz w:val="24"/>
          <w:szCs w:val="24"/>
        </w:rPr>
        <w:t>et al.</w:t>
      </w:r>
      <w:r w:rsidRPr="008C5777">
        <w:rPr>
          <w:rFonts w:ascii="Times" w:eastAsia="Times New Roman" w:hAnsi="Times" w:cs="Arial"/>
          <w:sz w:val="24"/>
          <w:szCs w:val="24"/>
        </w:rPr>
        <w:t xml:space="preserve"> (1990</w:t>
      </w:r>
      <w:r w:rsidR="00254FD9">
        <w:rPr>
          <w:rFonts w:ascii="Times" w:eastAsia="Times New Roman" w:hAnsi="Times" w:cs="Arial"/>
          <w:sz w:val="24"/>
          <w:szCs w:val="24"/>
        </w:rPr>
        <w:t>,</w:t>
      </w:r>
      <w:r w:rsidRPr="008C5777">
        <w:rPr>
          <w:rFonts w:ascii="Times" w:eastAsia="Times New Roman" w:hAnsi="Times" w:cs="Arial"/>
          <w:sz w:val="24"/>
          <w:szCs w:val="24"/>
        </w:rPr>
        <w:t xml:space="preserve"> 1994), quienes fueron el marco teórico de referencia para el diseño del instrumento.</w:t>
      </w:r>
    </w:p>
    <w:p w14:paraId="0E4A699E" w14:textId="6C67AD20" w:rsidR="0053742C" w:rsidRPr="008C5777" w:rsidRDefault="0053742C" w:rsidP="001635F0">
      <w:pPr>
        <w:spacing w:after="0" w:line="360" w:lineRule="auto"/>
        <w:jc w:val="both"/>
        <w:rPr>
          <w:rFonts w:ascii="Times" w:eastAsia="Times New Roman" w:hAnsi="Times" w:cs="Arial"/>
          <w:bCs/>
          <w:sz w:val="24"/>
          <w:szCs w:val="24"/>
        </w:rPr>
      </w:pPr>
      <w:r w:rsidRPr="008C5777">
        <w:rPr>
          <w:rFonts w:ascii="Times" w:eastAsia="Times New Roman" w:hAnsi="Times" w:cs="Arial"/>
          <w:bCs/>
          <w:sz w:val="24"/>
          <w:szCs w:val="24"/>
        </w:rPr>
        <w:tab/>
        <w:t>C</w:t>
      </w:r>
      <w:r w:rsidR="00C14569" w:rsidRPr="008C5777">
        <w:rPr>
          <w:rFonts w:ascii="Times" w:eastAsia="Times New Roman" w:hAnsi="Times" w:cs="Arial"/>
          <w:bCs/>
          <w:sz w:val="24"/>
          <w:szCs w:val="24"/>
        </w:rPr>
        <w:t xml:space="preserve">on el logro de los objetivos propuestos </w:t>
      </w:r>
      <w:r w:rsidRPr="008C5777">
        <w:rPr>
          <w:rFonts w:ascii="Times" w:eastAsia="Times New Roman" w:hAnsi="Times" w:cs="Arial"/>
          <w:bCs/>
          <w:sz w:val="24"/>
          <w:szCs w:val="24"/>
        </w:rPr>
        <w:t xml:space="preserve">se puede decir que la </w:t>
      </w:r>
      <w:r w:rsidR="00254FD9" w:rsidRPr="008C5777">
        <w:rPr>
          <w:rFonts w:ascii="Times" w:eastAsia="Times New Roman" w:hAnsi="Times" w:cs="Arial"/>
          <w:bCs/>
          <w:sz w:val="24"/>
          <w:szCs w:val="24"/>
        </w:rPr>
        <w:t xml:space="preserve">escala breve de estrategias de aprendizaje </w:t>
      </w:r>
      <w:r w:rsidRPr="008C5777">
        <w:rPr>
          <w:rFonts w:ascii="Times" w:eastAsia="Times New Roman" w:hAnsi="Times" w:cs="Arial"/>
          <w:bCs/>
          <w:sz w:val="24"/>
          <w:szCs w:val="24"/>
        </w:rPr>
        <w:t xml:space="preserve">(EBEA) muestra suficiencia al medir las variables que se pretenden y su confiabilidad asegura mediciones precisas en sus futuras aplicaciones. </w:t>
      </w:r>
      <w:r w:rsidR="00254FD9">
        <w:rPr>
          <w:rFonts w:ascii="Times" w:eastAsia="Times New Roman" w:hAnsi="Times" w:cs="Arial"/>
          <w:bCs/>
          <w:sz w:val="24"/>
          <w:szCs w:val="24"/>
        </w:rPr>
        <w:t xml:space="preserve">En pocas palabras, </w:t>
      </w:r>
      <w:r w:rsidRPr="008C5777">
        <w:rPr>
          <w:rFonts w:ascii="Times" w:eastAsia="Times New Roman" w:hAnsi="Times" w:cs="Arial"/>
          <w:bCs/>
          <w:sz w:val="24"/>
          <w:szCs w:val="24"/>
        </w:rPr>
        <w:t>la meta de aportar un instrumento válido y confiable a la psicometría se ha cumplido.</w:t>
      </w:r>
    </w:p>
    <w:p w14:paraId="57C28533" w14:textId="00766B19" w:rsidR="00717546" w:rsidRPr="008C5777" w:rsidRDefault="0053742C" w:rsidP="001635F0">
      <w:pPr>
        <w:spacing w:after="0" w:line="360" w:lineRule="auto"/>
        <w:jc w:val="both"/>
        <w:rPr>
          <w:rFonts w:ascii="Times" w:hAnsi="Times" w:cs="Arial"/>
          <w:sz w:val="24"/>
          <w:szCs w:val="24"/>
        </w:rPr>
      </w:pPr>
      <w:r w:rsidRPr="008C5777">
        <w:rPr>
          <w:rFonts w:ascii="Times" w:eastAsia="Times New Roman" w:hAnsi="Times" w:cs="Arial"/>
          <w:bCs/>
          <w:sz w:val="24"/>
          <w:szCs w:val="24"/>
        </w:rPr>
        <w:lastRenderedPageBreak/>
        <w:tab/>
        <w:t>Ahora bien, referente al objetivo “</w:t>
      </w:r>
      <w:r w:rsidRPr="008C5777">
        <w:rPr>
          <w:rFonts w:ascii="Times" w:eastAsia="Times New Roman" w:hAnsi="Times" w:cs="Arial"/>
          <w:sz w:val="24"/>
          <w:szCs w:val="24"/>
        </w:rPr>
        <w:t>examinar la relación entre la escala de estrategias de aprendizaje</w:t>
      </w:r>
      <w:r w:rsidR="00B96D7D" w:rsidRPr="008C5777">
        <w:rPr>
          <w:rFonts w:ascii="Times" w:eastAsia="Times New Roman" w:hAnsi="Times" w:cs="Arial"/>
          <w:sz w:val="24"/>
          <w:szCs w:val="24"/>
        </w:rPr>
        <w:t xml:space="preserve"> </w:t>
      </w:r>
      <w:r w:rsidRPr="008C5777">
        <w:rPr>
          <w:rFonts w:ascii="Times" w:eastAsia="Times New Roman" w:hAnsi="Times" w:cs="Arial"/>
          <w:sz w:val="24"/>
          <w:szCs w:val="24"/>
        </w:rPr>
        <w:t xml:space="preserve">y el </w:t>
      </w:r>
      <w:r w:rsidR="00254FD9" w:rsidRPr="008C5777">
        <w:rPr>
          <w:rFonts w:ascii="Times" w:eastAsia="Times New Roman" w:hAnsi="Times" w:cs="Arial"/>
          <w:color w:val="000000"/>
          <w:sz w:val="24"/>
          <w:szCs w:val="24"/>
          <w:lang w:eastAsia="es-MX"/>
        </w:rPr>
        <w:t>inventario de procesos de autorregulación</w:t>
      </w:r>
      <w:r w:rsidR="00254FD9" w:rsidRPr="008C5777">
        <w:rPr>
          <w:rFonts w:ascii="Times" w:eastAsia="Times New Roman" w:hAnsi="Times" w:cs="Arial"/>
          <w:sz w:val="24"/>
          <w:szCs w:val="24"/>
        </w:rPr>
        <w:t xml:space="preserve"> del aprendizaje</w:t>
      </w:r>
      <w:r w:rsidR="00B96D7D" w:rsidRPr="008C5777">
        <w:rPr>
          <w:rFonts w:ascii="Times" w:eastAsia="Times New Roman" w:hAnsi="Times" w:cs="Arial"/>
          <w:sz w:val="24"/>
          <w:szCs w:val="24"/>
        </w:rPr>
        <w:t>”</w:t>
      </w:r>
      <w:r w:rsidRPr="008C5777">
        <w:rPr>
          <w:rFonts w:ascii="Times" w:eastAsia="Times New Roman" w:hAnsi="Times" w:cs="Arial"/>
          <w:sz w:val="24"/>
          <w:szCs w:val="24"/>
        </w:rPr>
        <w:t xml:space="preserve">, se puede afirmar la estrecha correlación entre las dimensiones de EBEA y el inventario, </w:t>
      </w:r>
      <w:r w:rsidR="00254FD9">
        <w:rPr>
          <w:rFonts w:ascii="Times" w:eastAsia="Times New Roman" w:hAnsi="Times" w:cs="Arial"/>
          <w:sz w:val="24"/>
          <w:szCs w:val="24"/>
        </w:rPr>
        <w:t xml:space="preserve">de las cuales </w:t>
      </w:r>
      <w:r w:rsidRPr="008C5777">
        <w:rPr>
          <w:rFonts w:ascii="Times" w:eastAsia="Times New Roman" w:hAnsi="Times" w:cs="Arial"/>
          <w:sz w:val="24"/>
          <w:szCs w:val="24"/>
        </w:rPr>
        <w:t xml:space="preserve">todas </w:t>
      </w:r>
      <w:r w:rsidR="00254FD9">
        <w:rPr>
          <w:rFonts w:ascii="Times" w:eastAsia="Times New Roman" w:hAnsi="Times" w:cs="Arial"/>
          <w:sz w:val="24"/>
          <w:szCs w:val="24"/>
        </w:rPr>
        <w:t xml:space="preserve">fueron </w:t>
      </w:r>
      <w:r w:rsidRPr="008C5777">
        <w:rPr>
          <w:rFonts w:ascii="Times" w:eastAsia="Times New Roman" w:hAnsi="Times" w:cs="Arial"/>
          <w:sz w:val="24"/>
          <w:szCs w:val="24"/>
        </w:rPr>
        <w:t>signifi</w:t>
      </w:r>
      <w:r w:rsidR="00BE259F" w:rsidRPr="008C5777">
        <w:rPr>
          <w:rFonts w:ascii="Times" w:eastAsia="Times New Roman" w:hAnsi="Times" w:cs="Arial"/>
          <w:sz w:val="24"/>
          <w:szCs w:val="24"/>
        </w:rPr>
        <w:t xml:space="preserve">cativas y positivas (ver </w:t>
      </w:r>
      <w:r w:rsidR="00254FD9">
        <w:rPr>
          <w:rFonts w:ascii="Times" w:eastAsia="Times New Roman" w:hAnsi="Times" w:cs="Arial"/>
          <w:sz w:val="24"/>
          <w:szCs w:val="24"/>
        </w:rPr>
        <w:t>t</w:t>
      </w:r>
      <w:r w:rsidR="00BE259F" w:rsidRPr="008C5777">
        <w:rPr>
          <w:rFonts w:ascii="Times" w:eastAsia="Times New Roman" w:hAnsi="Times" w:cs="Arial"/>
          <w:sz w:val="24"/>
          <w:szCs w:val="24"/>
        </w:rPr>
        <w:t>abla 9</w:t>
      </w:r>
      <w:r w:rsidRPr="008C5777">
        <w:rPr>
          <w:rFonts w:ascii="Times" w:eastAsia="Times New Roman" w:hAnsi="Times" w:cs="Arial"/>
          <w:sz w:val="24"/>
          <w:szCs w:val="24"/>
        </w:rPr>
        <w:t xml:space="preserve">). </w:t>
      </w:r>
      <w:r w:rsidR="00254FD9">
        <w:rPr>
          <w:rFonts w:ascii="Times" w:eastAsia="Times New Roman" w:hAnsi="Times" w:cs="Arial"/>
          <w:sz w:val="24"/>
          <w:szCs w:val="24"/>
        </w:rPr>
        <w:t xml:space="preserve">Esto sirve de </w:t>
      </w:r>
      <w:r w:rsidRPr="008C5777">
        <w:rPr>
          <w:rFonts w:ascii="Times" w:eastAsia="Times New Roman" w:hAnsi="Times" w:cs="Arial"/>
          <w:sz w:val="24"/>
          <w:szCs w:val="24"/>
        </w:rPr>
        <w:t xml:space="preserve">sustento </w:t>
      </w:r>
      <w:r w:rsidR="00254FD9">
        <w:rPr>
          <w:rFonts w:ascii="Times" w:eastAsia="Times New Roman" w:hAnsi="Times" w:cs="Arial"/>
          <w:sz w:val="24"/>
          <w:szCs w:val="24"/>
        </w:rPr>
        <w:t>para</w:t>
      </w:r>
      <w:r w:rsidRPr="008C5777">
        <w:rPr>
          <w:rFonts w:ascii="Times" w:eastAsia="Times New Roman" w:hAnsi="Times" w:cs="Arial"/>
          <w:sz w:val="24"/>
          <w:szCs w:val="24"/>
        </w:rPr>
        <w:t xml:space="preserve"> justifica</w:t>
      </w:r>
      <w:r w:rsidR="00254FD9">
        <w:rPr>
          <w:rFonts w:ascii="Times" w:eastAsia="Times New Roman" w:hAnsi="Times" w:cs="Arial"/>
          <w:sz w:val="24"/>
          <w:szCs w:val="24"/>
        </w:rPr>
        <w:t>r</w:t>
      </w:r>
      <w:r w:rsidRPr="008C5777">
        <w:rPr>
          <w:rFonts w:ascii="Times" w:eastAsia="Times New Roman" w:hAnsi="Times" w:cs="Arial"/>
          <w:sz w:val="24"/>
          <w:szCs w:val="24"/>
        </w:rPr>
        <w:t xml:space="preserve"> el presente estudio, que hace </w:t>
      </w:r>
      <w:r w:rsidR="00717546" w:rsidRPr="008C5777">
        <w:rPr>
          <w:rFonts w:ascii="Times" w:hAnsi="Times" w:cs="Arial"/>
          <w:sz w:val="24"/>
          <w:szCs w:val="24"/>
        </w:rPr>
        <w:t>énfasis en la importancia de formar a los estudiantes en estrategias de aprendizaje para desarrollar en ellos</w:t>
      </w:r>
      <w:r w:rsidRPr="008C5777">
        <w:rPr>
          <w:rFonts w:ascii="Times" w:hAnsi="Times" w:cs="Arial"/>
          <w:sz w:val="24"/>
          <w:szCs w:val="24"/>
        </w:rPr>
        <w:t xml:space="preserve"> el proceso de autorregulación</w:t>
      </w:r>
      <w:r w:rsidR="00254FD9">
        <w:rPr>
          <w:rFonts w:ascii="Times" w:hAnsi="Times" w:cs="Arial"/>
          <w:sz w:val="24"/>
          <w:szCs w:val="24"/>
        </w:rPr>
        <w:t>,</w:t>
      </w:r>
      <w:r w:rsidRPr="008C5777">
        <w:rPr>
          <w:rFonts w:ascii="Times" w:hAnsi="Times" w:cs="Arial"/>
          <w:sz w:val="24"/>
          <w:szCs w:val="24"/>
        </w:rPr>
        <w:t xml:space="preserve"> ya que </w:t>
      </w:r>
      <w:r w:rsidR="00717546" w:rsidRPr="008C5777">
        <w:rPr>
          <w:rFonts w:ascii="Times" w:hAnsi="Times" w:cs="Arial"/>
          <w:sz w:val="24"/>
          <w:szCs w:val="24"/>
        </w:rPr>
        <w:t xml:space="preserve">si no se </w:t>
      </w:r>
      <w:r w:rsidR="00351B74" w:rsidRPr="008C5777">
        <w:rPr>
          <w:rFonts w:ascii="Times" w:hAnsi="Times" w:cs="Arial"/>
          <w:sz w:val="24"/>
          <w:szCs w:val="24"/>
        </w:rPr>
        <w:t xml:space="preserve">modifican los planes de estudio y se </w:t>
      </w:r>
      <w:r w:rsidR="00717546" w:rsidRPr="008C5777">
        <w:rPr>
          <w:rFonts w:ascii="Times" w:hAnsi="Times" w:cs="Arial"/>
          <w:sz w:val="24"/>
          <w:szCs w:val="24"/>
        </w:rPr>
        <w:t xml:space="preserve">insertan </w:t>
      </w:r>
      <w:r w:rsidR="00351B74" w:rsidRPr="008C5777">
        <w:rPr>
          <w:rFonts w:ascii="Times" w:hAnsi="Times" w:cs="Arial"/>
          <w:sz w:val="24"/>
          <w:szCs w:val="24"/>
        </w:rPr>
        <w:t>la capacitación en estrategias de aprendizaje y se modela la autorregulación</w:t>
      </w:r>
      <w:r w:rsidR="00254FD9">
        <w:rPr>
          <w:rFonts w:ascii="Times" w:hAnsi="Times" w:cs="Arial"/>
          <w:sz w:val="24"/>
          <w:szCs w:val="24"/>
        </w:rPr>
        <w:t>,</w:t>
      </w:r>
      <w:r w:rsidR="00351B74" w:rsidRPr="008C5777">
        <w:rPr>
          <w:rFonts w:ascii="Times" w:hAnsi="Times" w:cs="Arial"/>
          <w:sz w:val="24"/>
          <w:szCs w:val="24"/>
        </w:rPr>
        <w:t xml:space="preserve"> será </w:t>
      </w:r>
      <w:r w:rsidR="00254FD9">
        <w:rPr>
          <w:rFonts w:ascii="Times" w:hAnsi="Times" w:cs="Arial"/>
          <w:sz w:val="24"/>
          <w:szCs w:val="24"/>
        </w:rPr>
        <w:t xml:space="preserve">difícil </w:t>
      </w:r>
      <w:r w:rsidR="00351B74" w:rsidRPr="008C5777">
        <w:rPr>
          <w:rFonts w:ascii="Times" w:hAnsi="Times" w:cs="Arial"/>
          <w:sz w:val="24"/>
          <w:szCs w:val="24"/>
        </w:rPr>
        <w:t>incrementar</w:t>
      </w:r>
      <w:r w:rsidR="00717546" w:rsidRPr="008C5777">
        <w:rPr>
          <w:rFonts w:ascii="Times" w:hAnsi="Times" w:cs="Arial"/>
          <w:sz w:val="24"/>
          <w:szCs w:val="24"/>
        </w:rPr>
        <w:t xml:space="preserve"> la eficiencia terminal </w:t>
      </w:r>
      <w:r w:rsidR="00351B74" w:rsidRPr="008C5777">
        <w:rPr>
          <w:rFonts w:ascii="Times" w:hAnsi="Times" w:cs="Arial"/>
          <w:sz w:val="24"/>
          <w:szCs w:val="24"/>
        </w:rPr>
        <w:t xml:space="preserve">en los modelos por competencias actuales </w:t>
      </w:r>
      <w:r w:rsidR="00717546" w:rsidRPr="008C5777">
        <w:rPr>
          <w:rFonts w:ascii="Times" w:hAnsi="Times" w:cs="Arial"/>
          <w:sz w:val="24"/>
          <w:szCs w:val="24"/>
        </w:rPr>
        <w:t>(García-Ripa</w:t>
      </w:r>
      <w:r w:rsidR="000E0C7C">
        <w:rPr>
          <w:rFonts w:ascii="Times" w:hAnsi="Times" w:cs="Arial"/>
          <w:sz w:val="24"/>
          <w:szCs w:val="24"/>
        </w:rPr>
        <w:t xml:space="preserve"> </w:t>
      </w:r>
      <w:r w:rsidR="000E0C7C" w:rsidRPr="000E0C7C">
        <w:rPr>
          <w:rFonts w:ascii="Times" w:hAnsi="Times" w:cs="Arial"/>
          <w:i/>
          <w:iCs/>
          <w:sz w:val="24"/>
          <w:szCs w:val="24"/>
        </w:rPr>
        <w:t>et al.</w:t>
      </w:r>
      <w:r w:rsidR="000E0C7C">
        <w:rPr>
          <w:rFonts w:ascii="Times" w:hAnsi="Times" w:cs="Arial"/>
          <w:sz w:val="24"/>
          <w:szCs w:val="24"/>
        </w:rPr>
        <w:t xml:space="preserve">, </w:t>
      </w:r>
      <w:r w:rsidR="00717546" w:rsidRPr="008C5777">
        <w:rPr>
          <w:rFonts w:ascii="Times" w:hAnsi="Times" w:cs="Arial"/>
          <w:sz w:val="24"/>
          <w:szCs w:val="24"/>
        </w:rPr>
        <w:t xml:space="preserve">2016). </w:t>
      </w:r>
    </w:p>
    <w:p w14:paraId="41118992" w14:textId="4E5851F3" w:rsidR="008C5777" w:rsidRPr="008C5777" w:rsidRDefault="005D4C2A" w:rsidP="00254FD9">
      <w:pPr>
        <w:spacing w:after="0" w:line="360" w:lineRule="auto"/>
        <w:jc w:val="both"/>
        <w:rPr>
          <w:rFonts w:ascii="Times" w:hAnsi="Times" w:cs="Arial"/>
          <w:sz w:val="24"/>
          <w:szCs w:val="24"/>
        </w:rPr>
      </w:pPr>
      <w:r w:rsidRPr="008C5777">
        <w:rPr>
          <w:rFonts w:ascii="Times" w:hAnsi="Times" w:cs="Arial"/>
          <w:sz w:val="24"/>
          <w:szCs w:val="24"/>
        </w:rPr>
        <w:tab/>
      </w:r>
      <w:r w:rsidR="00254FD9">
        <w:rPr>
          <w:rFonts w:ascii="Times" w:hAnsi="Times" w:cs="Arial"/>
          <w:sz w:val="24"/>
          <w:szCs w:val="24"/>
        </w:rPr>
        <w:t>Al respecto</w:t>
      </w:r>
      <w:r w:rsidR="008C5777" w:rsidRPr="00254FD9">
        <w:rPr>
          <w:rFonts w:ascii="Times" w:hAnsi="Times" w:cs="Arial"/>
          <w:sz w:val="24"/>
          <w:szCs w:val="24"/>
        </w:rPr>
        <w:t xml:space="preserve">, </w:t>
      </w:r>
      <w:r w:rsidR="00254FD9">
        <w:rPr>
          <w:rFonts w:ascii="Times" w:hAnsi="Times" w:cs="Arial"/>
          <w:sz w:val="24"/>
          <w:szCs w:val="24"/>
        </w:rPr>
        <w:t>cabe resaltar que, debido a</w:t>
      </w:r>
      <w:r w:rsidR="008C5777" w:rsidRPr="00254FD9">
        <w:rPr>
          <w:rFonts w:ascii="Times" w:hAnsi="Times" w:cs="Arial"/>
          <w:sz w:val="24"/>
          <w:szCs w:val="24"/>
        </w:rPr>
        <w:t>l ritmo del cambio tecnológico y científico de la actualidad, no se puede</w:t>
      </w:r>
      <w:r w:rsidR="00254FD9">
        <w:rPr>
          <w:rFonts w:ascii="Times" w:hAnsi="Times" w:cs="Arial"/>
          <w:sz w:val="24"/>
          <w:szCs w:val="24"/>
        </w:rPr>
        <w:t>n</w:t>
      </w:r>
      <w:r w:rsidR="008C5777" w:rsidRPr="00254FD9">
        <w:rPr>
          <w:rFonts w:ascii="Times" w:hAnsi="Times" w:cs="Arial"/>
          <w:sz w:val="24"/>
          <w:szCs w:val="24"/>
        </w:rPr>
        <w:t xml:space="preserve"> predecir </w:t>
      </w:r>
      <w:r w:rsidR="00254FD9">
        <w:rPr>
          <w:rFonts w:ascii="Times" w:hAnsi="Times" w:cs="Arial"/>
          <w:sz w:val="24"/>
          <w:szCs w:val="24"/>
        </w:rPr>
        <w:t>cuáles</w:t>
      </w:r>
      <w:r w:rsidR="008C5777" w:rsidRPr="00254FD9">
        <w:rPr>
          <w:rFonts w:ascii="Times" w:hAnsi="Times" w:cs="Arial"/>
          <w:sz w:val="24"/>
          <w:szCs w:val="24"/>
        </w:rPr>
        <w:t xml:space="preserve"> conocimientos tendrán que saber los estudiantes actuales para enfrentar los retos de su profesión</w:t>
      </w:r>
      <w:r w:rsidR="0049074A" w:rsidRPr="00254FD9">
        <w:rPr>
          <w:rFonts w:ascii="Times" w:hAnsi="Times" w:cs="Arial"/>
          <w:sz w:val="24"/>
          <w:szCs w:val="24"/>
        </w:rPr>
        <w:t xml:space="preserve"> en el futuro</w:t>
      </w:r>
      <w:r w:rsidR="008C5777" w:rsidRPr="00254FD9">
        <w:rPr>
          <w:rFonts w:ascii="Times" w:hAnsi="Times" w:cs="Arial"/>
          <w:sz w:val="24"/>
          <w:szCs w:val="24"/>
        </w:rPr>
        <w:t xml:space="preserve">, ya que el conocimiento es </w:t>
      </w:r>
      <w:r w:rsidR="0049074A" w:rsidRPr="00254FD9">
        <w:rPr>
          <w:rFonts w:ascii="Times" w:hAnsi="Times" w:cs="Arial"/>
          <w:sz w:val="24"/>
          <w:szCs w:val="24"/>
        </w:rPr>
        <w:t xml:space="preserve">de </w:t>
      </w:r>
      <w:r w:rsidR="008C5777" w:rsidRPr="00254FD9">
        <w:rPr>
          <w:rFonts w:ascii="Times" w:hAnsi="Times" w:cs="Arial"/>
          <w:sz w:val="24"/>
          <w:szCs w:val="24"/>
        </w:rPr>
        <w:t>duración limitada, inabarcable y está en constante transformación (Pozo</w:t>
      </w:r>
      <w:r w:rsidR="0049074A" w:rsidRPr="00254FD9">
        <w:rPr>
          <w:rFonts w:ascii="Times" w:hAnsi="Times" w:cs="Arial"/>
          <w:sz w:val="24"/>
          <w:szCs w:val="24"/>
        </w:rPr>
        <w:t xml:space="preserve"> </w:t>
      </w:r>
      <w:r w:rsidR="00254FD9">
        <w:rPr>
          <w:rFonts w:ascii="Times" w:hAnsi="Times" w:cs="Arial"/>
          <w:sz w:val="24"/>
          <w:szCs w:val="24"/>
        </w:rPr>
        <w:t>y</w:t>
      </w:r>
      <w:r w:rsidR="0049074A" w:rsidRPr="00254FD9">
        <w:rPr>
          <w:rFonts w:ascii="Times" w:hAnsi="Times" w:cs="Arial"/>
          <w:sz w:val="24"/>
          <w:szCs w:val="24"/>
        </w:rPr>
        <w:t xml:space="preserve"> Monereo</w:t>
      </w:r>
      <w:r w:rsidR="008C5777" w:rsidRPr="00254FD9">
        <w:rPr>
          <w:rFonts w:ascii="Times" w:hAnsi="Times" w:cs="Arial"/>
          <w:sz w:val="24"/>
          <w:szCs w:val="24"/>
        </w:rPr>
        <w:t xml:space="preserve">, </w:t>
      </w:r>
      <w:r w:rsidR="0049074A" w:rsidRPr="00254FD9">
        <w:rPr>
          <w:rFonts w:ascii="Times" w:hAnsi="Times" w:cs="Arial"/>
          <w:sz w:val="24"/>
          <w:szCs w:val="24"/>
        </w:rPr>
        <w:t>2009</w:t>
      </w:r>
      <w:r w:rsidR="008C5777" w:rsidRPr="00254FD9">
        <w:rPr>
          <w:rFonts w:ascii="Times" w:hAnsi="Times" w:cs="Arial"/>
          <w:sz w:val="24"/>
          <w:szCs w:val="24"/>
        </w:rPr>
        <w:t>)</w:t>
      </w:r>
      <w:r w:rsidR="00254FD9">
        <w:rPr>
          <w:rFonts w:ascii="Times" w:hAnsi="Times" w:cs="Arial"/>
          <w:sz w:val="24"/>
          <w:szCs w:val="24"/>
        </w:rPr>
        <w:t>.</w:t>
      </w:r>
      <w:r w:rsidR="008C5777" w:rsidRPr="00254FD9">
        <w:rPr>
          <w:rFonts w:ascii="Times" w:hAnsi="Times" w:cs="Arial"/>
          <w:sz w:val="24"/>
          <w:szCs w:val="24"/>
        </w:rPr>
        <w:t xml:space="preserve"> Una vía para </w:t>
      </w:r>
      <w:r w:rsidR="00254FD9">
        <w:rPr>
          <w:rFonts w:ascii="Times" w:hAnsi="Times" w:cs="Arial"/>
          <w:sz w:val="24"/>
          <w:szCs w:val="24"/>
        </w:rPr>
        <w:t>afrontar</w:t>
      </w:r>
      <w:r w:rsidR="008C5777" w:rsidRPr="00254FD9">
        <w:rPr>
          <w:rFonts w:ascii="Times" w:hAnsi="Times" w:cs="Arial"/>
          <w:sz w:val="24"/>
          <w:szCs w:val="24"/>
        </w:rPr>
        <w:t xml:space="preserve"> con éxito los cambios mencionados es tener la capacidad de aprendizaje autónomo y ser un generador de conocimientos, </w:t>
      </w:r>
      <w:r w:rsidR="00817E95" w:rsidRPr="00254FD9">
        <w:rPr>
          <w:rFonts w:ascii="Times" w:hAnsi="Times" w:cs="Arial"/>
          <w:sz w:val="24"/>
          <w:szCs w:val="24"/>
        </w:rPr>
        <w:t>lo que</w:t>
      </w:r>
      <w:r w:rsidR="008C5777" w:rsidRPr="00254FD9">
        <w:rPr>
          <w:rFonts w:ascii="Times" w:hAnsi="Times" w:cs="Arial"/>
          <w:sz w:val="24"/>
          <w:szCs w:val="24"/>
        </w:rPr>
        <w:t xml:space="preserve"> se logra mediante la planeación, ejecución y evaluación de diversas actividades que lleven a aprender.</w:t>
      </w:r>
      <w:r w:rsidR="008C5777">
        <w:rPr>
          <w:rFonts w:ascii="Times" w:hAnsi="Times" w:cs="Arial"/>
          <w:sz w:val="24"/>
          <w:szCs w:val="24"/>
        </w:rPr>
        <w:t xml:space="preserve"> </w:t>
      </w:r>
    </w:p>
    <w:p w14:paraId="3D5CBF88" w14:textId="23365640" w:rsidR="00797011" w:rsidRPr="008C5777" w:rsidRDefault="008C5777" w:rsidP="001635F0">
      <w:pPr>
        <w:spacing w:after="0" w:line="360" w:lineRule="auto"/>
        <w:ind w:firstLine="708"/>
        <w:jc w:val="both"/>
        <w:rPr>
          <w:rFonts w:ascii="Times" w:hAnsi="Times" w:cs="Arial"/>
          <w:sz w:val="24"/>
          <w:szCs w:val="24"/>
        </w:rPr>
      </w:pPr>
      <w:r w:rsidRPr="00254FD9">
        <w:rPr>
          <w:rFonts w:ascii="Times" w:hAnsi="Times" w:cs="Arial"/>
          <w:sz w:val="24"/>
          <w:szCs w:val="24"/>
        </w:rPr>
        <w:t>Finalmente, es preciso mencionar que</w:t>
      </w:r>
      <w:r w:rsidR="00254FD9">
        <w:rPr>
          <w:rFonts w:ascii="Times" w:hAnsi="Times" w:cs="Arial"/>
          <w:sz w:val="24"/>
          <w:szCs w:val="24"/>
        </w:rPr>
        <w:t>,</w:t>
      </w:r>
      <w:r>
        <w:rPr>
          <w:rFonts w:ascii="Times" w:hAnsi="Times" w:cs="Arial"/>
          <w:sz w:val="24"/>
          <w:szCs w:val="24"/>
        </w:rPr>
        <w:t xml:space="preserve"> c</w:t>
      </w:r>
      <w:r w:rsidR="00797011" w:rsidRPr="008C5777">
        <w:rPr>
          <w:rFonts w:ascii="Times" w:hAnsi="Times" w:cs="Arial"/>
          <w:sz w:val="24"/>
          <w:szCs w:val="24"/>
        </w:rPr>
        <w:t>omo todo estudio en ambientes escolares, la presente investigación puede presentar problemas en la honestidad de los alumnos al responder, ya que es probable que contesten en términos de deseabilidad social. Otra limitante pudiera centrarse en las estrategias medidas por EBEA</w:t>
      </w:r>
      <w:r w:rsidR="00254FD9">
        <w:rPr>
          <w:rFonts w:ascii="Times" w:hAnsi="Times" w:cs="Arial"/>
          <w:sz w:val="24"/>
          <w:szCs w:val="24"/>
        </w:rPr>
        <w:t>,</w:t>
      </w:r>
      <w:r w:rsidR="00797011" w:rsidRPr="008C5777">
        <w:rPr>
          <w:rFonts w:ascii="Times" w:hAnsi="Times" w:cs="Arial"/>
          <w:sz w:val="24"/>
          <w:szCs w:val="24"/>
        </w:rPr>
        <w:t xml:space="preserve"> ya que la</w:t>
      </w:r>
      <w:r w:rsidR="00A40B65">
        <w:rPr>
          <w:rFonts w:ascii="Times" w:hAnsi="Times" w:cs="Arial"/>
          <w:sz w:val="24"/>
          <w:szCs w:val="24"/>
        </w:rPr>
        <w:t xml:space="preserve"> </w:t>
      </w:r>
      <w:r w:rsidR="00797011" w:rsidRPr="008C5777">
        <w:rPr>
          <w:rFonts w:ascii="Times" w:hAnsi="Times" w:cs="Arial"/>
          <w:sz w:val="24"/>
          <w:szCs w:val="24"/>
        </w:rPr>
        <w:t>mayoría son estrategias de aprendizaje comunes en licenciaturas de ciencias de la salud y humanidades; además</w:t>
      </w:r>
      <w:r w:rsidR="00254FD9">
        <w:rPr>
          <w:rFonts w:ascii="Times" w:hAnsi="Times" w:cs="Arial"/>
          <w:sz w:val="24"/>
          <w:szCs w:val="24"/>
        </w:rPr>
        <w:t>,</w:t>
      </w:r>
      <w:r w:rsidR="00797011" w:rsidRPr="008C5777">
        <w:rPr>
          <w:rFonts w:ascii="Times" w:hAnsi="Times" w:cs="Arial"/>
          <w:sz w:val="24"/>
          <w:szCs w:val="24"/>
        </w:rPr>
        <w:t xml:space="preserve"> est</w:t>
      </w:r>
      <w:r w:rsidR="00254FD9">
        <w:rPr>
          <w:rFonts w:ascii="Times" w:hAnsi="Times" w:cs="Arial"/>
          <w:sz w:val="24"/>
          <w:szCs w:val="24"/>
        </w:rPr>
        <w:t>án</w:t>
      </w:r>
      <w:r w:rsidR="00797011" w:rsidRPr="008C5777">
        <w:rPr>
          <w:rFonts w:ascii="Times" w:hAnsi="Times" w:cs="Arial"/>
          <w:sz w:val="24"/>
          <w:szCs w:val="24"/>
        </w:rPr>
        <w:t xml:space="preserve"> limitadas a los procesos de elaboración y organización del aprendizaje, y no incluyen estrategias de repetición.</w:t>
      </w:r>
    </w:p>
    <w:p w14:paraId="2A2C866B" w14:textId="7697A066" w:rsidR="00797011" w:rsidRPr="008C5777" w:rsidRDefault="00797011" w:rsidP="001635F0">
      <w:pPr>
        <w:spacing w:after="0" w:line="360" w:lineRule="auto"/>
        <w:ind w:firstLine="708"/>
        <w:jc w:val="both"/>
        <w:rPr>
          <w:rFonts w:ascii="Times" w:hAnsi="Times" w:cs="Arial"/>
          <w:sz w:val="24"/>
          <w:szCs w:val="24"/>
        </w:rPr>
      </w:pPr>
      <w:r w:rsidRPr="008C5777">
        <w:rPr>
          <w:rFonts w:ascii="Times" w:hAnsi="Times" w:cs="Arial"/>
          <w:sz w:val="24"/>
          <w:szCs w:val="24"/>
        </w:rPr>
        <w:t>Sin embargo, pese a sus limitaciones, no se puede dejar de lado la principal fortaleza de este estudio:</w:t>
      </w:r>
      <w:r w:rsidR="00A40B65">
        <w:rPr>
          <w:rFonts w:ascii="Times" w:hAnsi="Times" w:cs="Arial"/>
          <w:sz w:val="24"/>
          <w:szCs w:val="24"/>
        </w:rPr>
        <w:t xml:space="preserve"> </w:t>
      </w:r>
      <w:r w:rsidRPr="008C5777">
        <w:rPr>
          <w:rFonts w:ascii="Times" w:hAnsi="Times" w:cs="Arial"/>
          <w:sz w:val="24"/>
          <w:szCs w:val="24"/>
        </w:rPr>
        <w:t>la creación de un in</w:t>
      </w:r>
      <w:r w:rsidR="00254FD9">
        <w:rPr>
          <w:rFonts w:ascii="Times" w:hAnsi="Times" w:cs="Arial"/>
          <w:sz w:val="24"/>
          <w:szCs w:val="24"/>
        </w:rPr>
        <w:t>s</w:t>
      </w:r>
      <w:r w:rsidRPr="008C5777">
        <w:rPr>
          <w:rFonts w:ascii="Times" w:hAnsi="Times" w:cs="Arial"/>
          <w:sz w:val="24"/>
          <w:szCs w:val="24"/>
        </w:rPr>
        <w:t>trumento válido y confiable que examina de forma rápida el uso de estrategias que llevan al aprendizaje en universitarios.</w:t>
      </w:r>
    </w:p>
    <w:p w14:paraId="485C0A6E" w14:textId="77777777" w:rsidR="00051F59" w:rsidRPr="008C5777" w:rsidRDefault="00051F59" w:rsidP="001635F0">
      <w:pPr>
        <w:spacing w:after="0" w:line="360" w:lineRule="auto"/>
        <w:jc w:val="both"/>
        <w:rPr>
          <w:rFonts w:ascii="Times" w:hAnsi="Times" w:cs="Arial"/>
          <w:sz w:val="24"/>
          <w:szCs w:val="24"/>
        </w:rPr>
      </w:pPr>
    </w:p>
    <w:p w14:paraId="25E2CC25" w14:textId="77893B4E" w:rsidR="00446ACA" w:rsidRPr="00CE0AC0" w:rsidRDefault="00051F59" w:rsidP="00331F4D">
      <w:pPr>
        <w:spacing w:after="0" w:line="360" w:lineRule="auto"/>
        <w:jc w:val="center"/>
        <w:rPr>
          <w:rFonts w:ascii="Times" w:hAnsi="Times" w:cs="Arial"/>
          <w:b/>
          <w:bCs/>
          <w:sz w:val="32"/>
          <w:szCs w:val="40"/>
        </w:rPr>
      </w:pPr>
      <w:r w:rsidRPr="00CE0AC0">
        <w:rPr>
          <w:rFonts w:ascii="Times" w:hAnsi="Times" w:cs="Arial"/>
          <w:b/>
          <w:bCs/>
          <w:sz w:val="32"/>
          <w:szCs w:val="40"/>
        </w:rPr>
        <w:t>Conclusiones</w:t>
      </w:r>
    </w:p>
    <w:p w14:paraId="1A9899E3" w14:textId="33AA6497" w:rsidR="0001074D" w:rsidRPr="008C5777" w:rsidRDefault="00051F59" w:rsidP="0001074D">
      <w:pPr>
        <w:spacing w:after="0" w:line="360" w:lineRule="auto"/>
        <w:ind w:firstLine="708"/>
        <w:jc w:val="both"/>
        <w:rPr>
          <w:rFonts w:ascii="Times" w:hAnsi="Times" w:cs="Arial"/>
          <w:sz w:val="24"/>
          <w:szCs w:val="24"/>
        </w:rPr>
      </w:pPr>
      <w:r w:rsidRPr="008C5777">
        <w:rPr>
          <w:rFonts w:ascii="Times" w:hAnsi="Times" w:cs="Arial"/>
          <w:sz w:val="24"/>
          <w:szCs w:val="24"/>
        </w:rPr>
        <w:t>Los modelos por competencias pretenden formar estudiantes con capacidad de aprender de una forma continua</w:t>
      </w:r>
      <w:r w:rsidR="003736B5">
        <w:rPr>
          <w:rFonts w:ascii="Times" w:hAnsi="Times" w:cs="Arial"/>
          <w:sz w:val="24"/>
          <w:szCs w:val="24"/>
        </w:rPr>
        <w:t>,</w:t>
      </w:r>
      <w:r w:rsidRPr="008C5777">
        <w:rPr>
          <w:rFonts w:ascii="Times" w:hAnsi="Times" w:cs="Arial"/>
          <w:sz w:val="24"/>
          <w:szCs w:val="24"/>
        </w:rPr>
        <w:t xml:space="preserve"> autónoma</w:t>
      </w:r>
      <w:r w:rsidR="003736B5">
        <w:rPr>
          <w:rFonts w:ascii="Times" w:hAnsi="Times" w:cs="Arial"/>
          <w:sz w:val="24"/>
          <w:szCs w:val="24"/>
        </w:rPr>
        <w:t xml:space="preserve"> y </w:t>
      </w:r>
      <w:r w:rsidRPr="008C5777">
        <w:rPr>
          <w:rFonts w:ascii="Times" w:hAnsi="Times" w:cs="Arial"/>
          <w:sz w:val="24"/>
          <w:szCs w:val="24"/>
        </w:rPr>
        <w:t>autorregula</w:t>
      </w:r>
      <w:r w:rsidR="003736B5">
        <w:rPr>
          <w:rFonts w:ascii="Times" w:hAnsi="Times" w:cs="Arial"/>
          <w:sz w:val="24"/>
          <w:szCs w:val="24"/>
        </w:rPr>
        <w:t>da</w:t>
      </w:r>
      <w:r w:rsidRPr="008C5777">
        <w:rPr>
          <w:rFonts w:ascii="Times" w:hAnsi="Times" w:cs="Arial"/>
          <w:sz w:val="24"/>
          <w:szCs w:val="24"/>
        </w:rPr>
        <w:t xml:space="preserve">, por lo que la valoración del uso de estrategias de aprendizaje adquiere mayor importancia que la enseñanza de ciertos contenidos. </w:t>
      </w:r>
      <w:r w:rsidR="003736B5">
        <w:rPr>
          <w:rFonts w:ascii="Times" w:hAnsi="Times" w:cs="Arial"/>
          <w:sz w:val="24"/>
          <w:szCs w:val="24"/>
        </w:rPr>
        <w:t>Por eso, c</w:t>
      </w:r>
      <w:r w:rsidRPr="008C5777">
        <w:rPr>
          <w:rFonts w:ascii="Times" w:hAnsi="Times" w:cs="Arial"/>
          <w:sz w:val="24"/>
          <w:szCs w:val="24"/>
        </w:rPr>
        <w:t xml:space="preserve">omo se ha mencionado, la principal aportación del </w:t>
      </w:r>
      <w:r w:rsidR="003736B5">
        <w:rPr>
          <w:rFonts w:ascii="Times" w:hAnsi="Times" w:cs="Arial"/>
          <w:sz w:val="24"/>
          <w:szCs w:val="24"/>
        </w:rPr>
        <w:t xml:space="preserve">presente </w:t>
      </w:r>
      <w:r w:rsidRPr="008C5777">
        <w:rPr>
          <w:rFonts w:ascii="Times" w:hAnsi="Times" w:cs="Arial"/>
          <w:sz w:val="24"/>
          <w:szCs w:val="24"/>
        </w:rPr>
        <w:t xml:space="preserve">estudio </w:t>
      </w:r>
      <w:r w:rsidR="003736B5">
        <w:rPr>
          <w:rFonts w:ascii="Times" w:hAnsi="Times" w:cs="Arial"/>
          <w:sz w:val="24"/>
          <w:szCs w:val="24"/>
        </w:rPr>
        <w:t>fue</w:t>
      </w:r>
      <w:r w:rsidRPr="008C5777">
        <w:rPr>
          <w:rFonts w:ascii="Times" w:hAnsi="Times" w:cs="Arial"/>
          <w:sz w:val="24"/>
          <w:szCs w:val="24"/>
        </w:rPr>
        <w:t xml:space="preserve"> dotar a la psicometría de un instrumento válido y confiable, pero breve de estrategias de aprendizaje. </w:t>
      </w:r>
      <w:r w:rsidR="003736B5">
        <w:rPr>
          <w:rFonts w:ascii="Times" w:hAnsi="Times" w:cs="Arial"/>
          <w:sz w:val="24"/>
          <w:szCs w:val="24"/>
        </w:rPr>
        <w:t>En tal sentido, e</w:t>
      </w:r>
      <w:r w:rsidR="0001074D" w:rsidRPr="003736B5">
        <w:rPr>
          <w:rFonts w:ascii="Times" w:hAnsi="Times" w:cs="Arial"/>
          <w:sz w:val="24"/>
          <w:szCs w:val="24"/>
        </w:rPr>
        <w:t xml:space="preserve">s preciso mencionar que </w:t>
      </w:r>
      <w:r w:rsidR="003736B5">
        <w:rPr>
          <w:rFonts w:ascii="Times" w:hAnsi="Times" w:cs="Arial"/>
          <w:sz w:val="24"/>
          <w:szCs w:val="24"/>
        </w:rPr>
        <w:t>esa</w:t>
      </w:r>
      <w:r w:rsidR="0001074D" w:rsidRPr="003736B5">
        <w:rPr>
          <w:rFonts w:ascii="Times" w:hAnsi="Times" w:cs="Arial"/>
          <w:sz w:val="24"/>
          <w:szCs w:val="24"/>
        </w:rPr>
        <w:t xml:space="preserve"> aportación no es mínima, pues para muchos investigadores novatos es muy </w:t>
      </w:r>
      <w:r w:rsidR="0001074D" w:rsidRPr="003736B5">
        <w:rPr>
          <w:rFonts w:ascii="Times" w:hAnsi="Times" w:cs="Arial"/>
          <w:sz w:val="24"/>
          <w:szCs w:val="24"/>
        </w:rPr>
        <w:lastRenderedPageBreak/>
        <w:t>difícil iniciar un proyecto de investigación</w:t>
      </w:r>
      <w:r w:rsidR="003736B5">
        <w:rPr>
          <w:rFonts w:ascii="Times" w:hAnsi="Times" w:cs="Arial"/>
          <w:sz w:val="24"/>
          <w:szCs w:val="24"/>
        </w:rPr>
        <w:t xml:space="preserve">, ya que </w:t>
      </w:r>
      <w:r w:rsidR="0001074D" w:rsidRPr="003736B5">
        <w:rPr>
          <w:rFonts w:ascii="Times" w:hAnsi="Times" w:cs="Arial"/>
          <w:sz w:val="24"/>
          <w:szCs w:val="24"/>
        </w:rPr>
        <w:t xml:space="preserve">no </w:t>
      </w:r>
      <w:r w:rsidR="003736B5">
        <w:rPr>
          <w:rFonts w:ascii="Times" w:hAnsi="Times" w:cs="Arial"/>
          <w:sz w:val="24"/>
          <w:szCs w:val="24"/>
        </w:rPr>
        <w:t>cuentan</w:t>
      </w:r>
      <w:r w:rsidR="0001074D" w:rsidRPr="003736B5">
        <w:rPr>
          <w:rFonts w:ascii="Times" w:hAnsi="Times" w:cs="Arial"/>
          <w:sz w:val="24"/>
          <w:szCs w:val="24"/>
        </w:rPr>
        <w:t xml:space="preserve"> con </w:t>
      </w:r>
      <w:r w:rsidR="003736B5">
        <w:rPr>
          <w:rFonts w:ascii="Times" w:hAnsi="Times" w:cs="Arial"/>
          <w:sz w:val="24"/>
          <w:szCs w:val="24"/>
        </w:rPr>
        <w:t xml:space="preserve">un </w:t>
      </w:r>
      <w:r w:rsidR="0001074D" w:rsidRPr="003736B5">
        <w:rPr>
          <w:rFonts w:ascii="Times" w:hAnsi="Times" w:cs="Arial"/>
          <w:sz w:val="24"/>
          <w:szCs w:val="24"/>
        </w:rPr>
        <w:t xml:space="preserve">instrumento de medición. Además de ello, es muy común encontrar instrumentos y revistas de alto </w:t>
      </w:r>
      <w:r w:rsidR="00943886" w:rsidRPr="003736B5">
        <w:rPr>
          <w:rFonts w:ascii="Times" w:hAnsi="Times" w:cs="Arial"/>
          <w:sz w:val="24"/>
          <w:szCs w:val="24"/>
        </w:rPr>
        <w:t xml:space="preserve">impacto </w:t>
      </w:r>
      <w:r w:rsidR="0001074D" w:rsidRPr="003736B5">
        <w:rPr>
          <w:rFonts w:ascii="Times" w:hAnsi="Times" w:cs="Arial"/>
          <w:sz w:val="24"/>
          <w:szCs w:val="24"/>
        </w:rPr>
        <w:t xml:space="preserve">relacionadas con la psicología clínica o la psicología organizacional, </w:t>
      </w:r>
      <w:r w:rsidR="003736B5">
        <w:rPr>
          <w:rFonts w:ascii="Times" w:hAnsi="Times" w:cs="Arial"/>
          <w:sz w:val="24"/>
          <w:szCs w:val="24"/>
        </w:rPr>
        <w:t>lo cual</w:t>
      </w:r>
      <w:r w:rsidR="0001074D" w:rsidRPr="003736B5">
        <w:rPr>
          <w:rFonts w:ascii="Times" w:hAnsi="Times" w:cs="Arial"/>
          <w:sz w:val="24"/>
          <w:szCs w:val="24"/>
        </w:rPr>
        <w:t xml:space="preserve"> en la psicología educativa es más complicado</w:t>
      </w:r>
      <w:r w:rsidR="00817E95" w:rsidRPr="003736B5">
        <w:rPr>
          <w:rFonts w:ascii="Times" w:hAnsi="Times" w:cs="Arial"/>
          <w:sz w:val="24"/>
          <w:szCs w:val="24"/>
        </w:rPr>
        <w:t>.</w:t>
      </w:r>
    </w:p>
    <w:p w14:paraId="5875EE8D" w14:textId="07E48D79" w:rsidR="001C3442" w:rsidRPr="008C5777" w:rsidRDefault="0001074D" w:rsidP="0001074D">
      <w:pPr>
        <w:spacing w:after="0" w:line="360" w:lineRule="auto"/>
        <w:ind w:firstLine="708"/>
        <w:jc w:val="both"/>
        <w:rPr>
          <w:rFonts w:ascii="Times" w:hAnsi="Times" w:cs="Arial"/>
          <w:sz w:val="24"/>
          <w:szCs w:val="24"/>
        </w:rPr>
      </w:pPr>
      <w:r w:rsidRPr="003736B5">
        <w:rPr>
          <w:rFonts w:ascii="Times" w:hAnsi="Times" w:cs="Arial"/>
          <w:sz w:val="24"/>
          <w:szCs w:val="24"/>
        </w:rPr>
        <w:t>Por otro lado</w:t>
      </w:r>
      <w:r w:rsidRPr="008C5777">
        <w:rPr>
          <w:rFonts w:ascii="Times" w:hAnsi="Times" w:cs="Arial"/>
          <w:sz w:val="24"/>
          <w:szCs w:val="24"/>
        </w:rPr>
        <w:t>, c</w:t>
      </w:r>
      <w:r w:rsidR="00051F59" w:rsidRPr="008C5777">
        <w:rPr>
          <w:rFonts w:ascii="Times" w:hAnsi="Times" w:cs="Arial"/>
          <w:sz w:val="24"/>
          <w:szCs w:val="24"/>
        </w:rPr>
        <w:t>omo se puede observar en los ítems</w:t>
      </w:r>
      <w:r w:rsidR="003736B5">
        <w:rPr>
          <w:rFonts w:ascii="Times" w:hAnsi="Times" w:cs="Arial"/>
          <w:sz w:val="24"/>
          <w:szCs w:val="24"/>
        </w:rPr>
        <w:t>,</w:t>
      </w:r>
      <w:r w:rsidR="00051F59" w:rsidRPr="008C5777">
        <w:rPr>
          <w:rFonts w:ascii="Times" w:hAnsi="Times" w:cs="Arial"/>
          <w:sz w:val="24"/>
          <w:szCs w:val="24"/>
        </w:rPr>
        <w:t xml:space="preserve"> las estrategias presentadas son específicas, es decir</w:t>
      </w:r>
      <w:r w:rsidR="003736B5">
        <w:rPr>
          <w:rFonts w:ascii="Times" w:hAnsi="Times" w:cs="Arial"/>
          <w:sz w:val="24"/>
          <w:szCs w:val="24"/>
        </w:rPr>
        <w:t>,</w:t>
      </w:r>
      <w:r w:rsidR="00051F59" w:rsidRPr="008C5777">
        <w:rPr>
          <w:rFonts w:ascii="Times" w:hAnsi="Times" w:cs="Arial"/>
          <w:sz w:val="24"/>
          <w:szCs w:val="24"/>
        </w:rPr>
        <w:t xml:space="preserve"> se trata </w:t>
      </w:r>
      <w:r w:rsidR="003736B5">
        <w:rPr>
          <w:rFonts w:ascii="Times" w:hAnsi="Times" w:cs="Arial"/>
          <w:sz w:val="24"/>
          <w:szCs w:val="24"/>
        </w:rPr>
        <w:t>algunas</w:t>
      </w:r>
      <w:r w:rsidR="00051F59" w:rsidRPr="008C5777">
        <w:rPr>
          <w:rFonts w:ascii="Times" w:hAnsi="Times" w:cs="Arial"/>
          <w:sz w:val="24"/>
          <w:szCs w:val="24"/>
        </w:rPr>
        <w:t xml:space="preserve"> ya definidas por otros autores y categorizadas para producir ciertos efectos en el aprendizaje</w:t>
      </w:r>
      <w:r w:rsidR="003736B5">
        <w:rPr>
          <w:rFonts w:ascii="Times" w:hAnsi="Times" w:cs="Arial"/>
          <w:sz w:val="24"/>
          <w:szCs w:val="24"/>
        </w:rPr>
        <w:t>,</w:t>
      </w:r>
      <w:r w:rsidR="00051F59" w:rsidRPr="008C5777">
        <w:rPr>
          <w:rFonts w:ascii="Times" w:hAnsi="Times" w:cs="Arial"/>
          <w:sz w:val="24"/>
          <w:szCs w:val="24"/>
        </w:rPr>
        <w:t xml:space="preserve"> y todas incluyen una acción </w:t>
      </w:r>
      <w:r w:rsidR="003736B5">
        <w:rPr>
          <w:rFonts w:ascii="Times" w:hAnsi="Times" w:cs="Arial"/>
          <w:sz w:val="24"/>
          <w:szCs w:val="24"/>
        </w:rPr>
        <w:t>para</w:t>
      </w:r>
      <w:r w:rsidR="00051F59" w:rsidRPr="008C5777">
        <w:rPr>
          <w:rFonts w:ascii="Times" w:hAnsi="Times" w:cs="Arial"/>
          <w:sz w:val="24"/>
          <w:szCs w:val="24"/>
        </w:rPr>
        <w:t xml:space="preserve"> realizar por el alumno</w:t>
      </w:r>
      <w:r w:rsidR="003736B5">
        <w:rPr>
          <w:rFonts w:ascii="Times" w:hAnsi="Times" w:cs="Arial"/>
          <w:sz w:val="24"/>
          <w:szCs w:val="24"/>
        </w:rPr>
        <w:t>,</w:t>
      </w:r>
      <w:r w:rsidR="00051F59" w:rsidRPr="008C5777">
        <w:rPr>
          <w:rFonts w:ascii="Times" w:hAnsi="Times" w:cs="Arial"/>
          <w:sz w:val="24"/>
          <w:szCs w:val="24"/>
        </w:rPr>
        <w:t xml:space="preserve"> </w:t>
      </w:r>
      <w:r w:rsidR="003736B5">
        <w:rPr>
          <w:rFonts w:ascii="Times" w:hAnsi="Times" w:cs="Arial"/>
          <w:sz w:val="24"/>
          <w:szCs w:val="24"/>
        </w:rPr>
        <w:t>a</w:t>
      </w:r>
      <w:r w:rsidR="00051F59" w:rsidRPr="008C5777">
        <w:rPr>
          <w:rFonts w:ascii="Times" w:hAnsi="Times" w:cs="Arial"/>
          <w:sz w:val="24"/>
          <w:szCs w:val="24"/>
        </w:rPr>
        <w:t xml:space="preserve"> diferencia de otros intrumentos que incluyen procesos de pensamiento difícilmente identicables.</w:t>
      </w:r>
    </w:p>
    <w:p w14:paraId="1D342845" w14:textId="798C651E" w:rsidR="008765E7" w:rsidRPr="003736B5" w:rsidRDefault="001C3442" w:rsidP="00AF4CC7">
      <w:pPr>
        <w:spacing w:after="0" w:line="360" w:lineRule="auto"/>
        <w:ind w:firstLine="708"/>
        <w:jc w:val="both"/>
        <w:rPr>
          <w:rFonts w:ascii="Times" w:hAnsi="Times" w:cs="Arial"/>
          <w:sz w:val="24"/>
          <w:szCs w:val="24"/>
        </w:rPr>
      </w:pPr>
      <w:r w:rsidRPr="003736B5">
        <w:rPr>
          <w:rStyle w:val="y2iqfc"/>
          <w:rFonts w:ascii="Times" w:hAnsi="Times" w:cstheme="minorHAnsi"/>
          <w:color w:val="202124"/>
          <w:sz w:val="24"/>
          <w:szCs w:val="24"/>
          <w:lang w:val="es-ES"/>
        </w:rPr>
        <w:t>En este caso, la universidad y el aprendizaje de los alumnos son los beneficiados directos del presente estudio</w:t>
      </w:r>
      <w:r w:rsidR="003736B5">
        <w:rPr>
          <w:rStyle w:val="y2iqfc"/>
          <w:rFonts w:ascii="Times" w:hAnsi="Times" w:cstheme="minorHAnsi"/>
          <w:color w:val="202124"/>
          <w:sz w:val="24"/>
          <w:szCs w:val="24"/>
          <w:lang w:val="es-ES"/>
        </w:rPr>
        <w:t>,</w:t>
      </w:r>
      <w:r w:rsidRPr="003736B5">
        <w:rPr>
          <w:rStyle w:val="y2iqfc"/>
          <w:rFonts w:ascii="Times" w:hAnsi="Times" w:cstheme="minorHAnsi"/>
          <w:color w:val="202124"/>
          <w:sz w:val="24"/>
          <w:szCs w:val="24"/>
          <w:lang w:val="es-ES"/>
        </w:rPr>
        <w:t xml:space="preserve"> </w:t>
      </w:r>
      <w:r w:rsidR="003736B5">
        <w:rPr>
          <w:rStyle w:val="y2iqfc"/>
          <w:rFonts w:ascii="Times" w:hAnsi="Times" w:cstheme="minorHAnsi"/>
          <w:color w:val="202124"/>
          <w:sz w:val="24"/>
          <w:szCs w:val="24"/>
          <w:lang w:val="es-ES"/>
        </w:rPr>
        <w:t>y</w:t>
      </w:r>
      <w:r w:rsidRPr="003736B5">
        <w:rPr>
          <w:rStyle w:val="y2iqfc"/>
          <w:rFonts w:ascii="Times" w:hAnsi="Times" w:cstheme="minorHAnsi"/>
          <w:color w:val="202124"/>
          <w:sz w:val="24"/>
          <w:szCs w:val="24"/>
          <w:lang w:val="es-ES"/>
        </w:rPr>
        <w:t xml:space="preserve">a que </w:t>
      </w:r>
      <w:r w:rsidR="003736B5">
        <w:rPr>
          <w:rStyle w:val="y2iqfc"/>
          <w:rFonts w:ascii="Times" w:hAnsi="Times" w:cstheme="minorHAnsi"/>
          <w:color w:val="202124"/>
          <w:sz w:val="24"/>
          <w:szCs w:val="24"/>
          <w:lang w:val="es-ES"/>
        </w:rPr>
        <w:t>—</w:t>
      </w:r>
      <w:r w:rsidRPr="003736B5">
        <w:rPr>
          <w:rStyle w:val="y2iqfc"/>
          <w:rFonts w:ascii="Times" w:hAnsi="Times" w:cstheme="minorHAnsi"/>
          <w:color w:val="202124"/>
          <w:sz w:val="24"/>
          <w:szCs w:val="24"/>
          <w:lang w:val="es-ES"/>
        </w:rPr>
        <w:t>como lo mencionó Hernández Rojas (2006)</w:t>
      </w:r>
      <w:r w:rsidR="003736B5">
        <w:rPr>
          <w:rStyle w:val="y2iqfc"/>
          <w:rFonts w:ascii="Times" w:hAnsi="Times" w:cstheme="minorHAnsi"/>
          <w:color w:val="202124"/>
          <w:sz w:val="24"/>
          <w:szCs w:val="24"/>
          <w:lang w:val="es-ES"/>
        </w:rPr>
        <w:t>—</w:t>
      </w:r>
      <w:r w:rsidRPr="003736B5">
        <w:rPr>
          <w:rStyle w:val="y2iqfc"/>
          <w:rFonts w:ascii="Times" w:hAnsi="Times" w:cstheme="minorHAnsi"/>
          <w:color w:val="202124"/>
          <w:sz w:val="24"/>
          <w:szCs w:val="24"/>
          <w:lang w:val="es-ES"/>
        </w:rPr>
        <w:t xml:space="preserve"> </w:t>
      </w:r>
      <w:r w:rsidRPr="003736B5">
        <w:rPr>
          <w:rFonts w:ascii="Times" w:hAnsi="Times"/>
          <w:sz w:val="24"/>
          <w:szCs w:val="24"/>
        </w:rPr>
        <w:t>la escuela, además de enseñar los saberes propios de cada disciplina (de tipo conceptual, procedimental y actitudinal)</w:t>
      </w:r>
      <w:r w:rsidR="003736B5">
        <w:rPr>
          <w:rFonts w:ascii="Times" w:hAnsi="Times"/>
          <w:sz w:val="24"/>
          <w:szCs w:val="24"/>
        </w:rPr>
        <w:t>,</w:t>
      </w:r>
      <w:r w:rsidRPr="003736B5">
        <w:rPr>
          <w:rFonts w:ascii="Times" w:hAnsi="Times"/>
          <w:sz w:val="24"/>
          <w:szCs w:val="24"/>
        </w:rPr>
        <w:t xml:space="preserve"> debería promover el desarrollo de estrategias cognitivas y autorreguladoras que doten a los alumnos de un instrumental valioso para constituirse en aprendices más eficaces y reflexivos. </w:t>
      </w:r>
    </w:p>
    <w:p w14:paraId="6F98F25F" w14:textId="269F2D61" w:rsidR="003D1445" w:rsidRPr="008C5777" w:rsidRDefault="003736B5" w:rsidP="003D1445">
      <w:pPr>
        <w:spacing w:after="0" w:line="360" w:lineRule="auto"/>
        <w:ind w:firstLine="708"/>
        <w:jc w:val="both"/>
        <w:rPr>
          <w:rFonts w:ascii="Times" w:hAnsi="Times" w:cs="Arial"/>
          <w:sz w:val="24"/>
          <w:szCs w:val="24"/>
        </w:rPr>
      </w:pPr>
      <w:r>
        <w:rPr>
          <w:rFonts w:ascii="Times" w:hAnsi="Times" w:cs="Arial"/>
          <w:sz w:val="24"/>
          <w:szCs w:val="24"/>
        </w:rPr>
        <w:t>En este contexto, p</w:t>
      </w:r>
      <w:r w:rsidR="001C3442" w:rsidRPr="003736B5">
        <w:rPr>
          <w:rFonts w:ascii="Times" w:hAnsi="Times" w:cs="Arial"/>
          <w:sz w:val="24"/>
          <w:szCs w:val="24"/>
        </w:rPr>
        <w:t xml:space="preserve">ara que realmente la medición de las estrategias de aprendizaje en el aula </w:t>
      </w:r>
      <w:r w:rsidR="00817E95" w:rsidRPr="003736B5">
        <w:rPr>
          <w:rFonts w:ascii="Times" w:hAnsi="Times" w:cs="Arial"/>
          <w:sz w:val="24"/>
          <w:szCs w:val="24"/>
        </w:rPr>
        <w:t>pueda darse,</w:t>
      </w:r>
      <w:r w:rsidR="001C3442" w:rsidRPr="003736B5">
        <w:rPr>
          <w:rFonts w:ascii="Times" w:hAnsi="Times" w:cs="Arial"/>
          <w:sz w:val="24"/>
          <w:szCs w:val="24"/>
        </w:rPr>
        <w:t xml:space="preserve"> el papel del docente es de suma importancia, pues p</w:t>
      </w:r>
      <w:r w:rsidR="001C3442" w:rsidRPr="003736B5">
        <w:rPr>
          <w:rFonts w:ascii="Times" w:hAnsi="Times"/>
          <w:sz w:val="24"/>
          <w:szCs w:val="24"/>
        </w:rPr>
        <w:t xml:space="preserve">ara formar alumnos estratégicos es preciso contar con profesores estratégicos, </w:t>
      </w:r>
      <w:r>
        <w:rPr>
          <w:rFonts w:ascii="Times" w:hAnsi="Times"/>
          <w:sz w:val="24"/>
          <w:szCs w:val="24"/>
        </w:rPr>
        <w:t>que</w:t>
      </w:r>
      <w:r w:rsidR="001C3442" w:rsidRPr="003736B5">
        <w:rPr>
          <w:rFonts w:ascii="Times" w:hAnsi="Times"/>
          <w:sz w:val="24"/>
          <w:szCs w:val="24"/>
        </w:rPr>
        <w:t xml:space="preserve"> dominen las estrategias de enseñanza y de aprendizaje, </w:t>
      </w:r>
      <w:r>
        <w:rPr>
          <w:rFonts w:ascii="Times" w:hAnsi="Times"/>
          <w:sz w:val="24"/>
          <w:szCs w:val="24"/>
        </w:rPr>
        <w:t xml:space="preserve">de </w:t>
      </w:r>
      <w:r w:rsidR="001C3442" w:rsidRPr="003736B5">
        <w:rPr>
          <w:rFonts w:ascii="Times" w:hAnsi="Times"/>
          <w:sz w:val="24"/>
          <w:szCs w:val="24"/>
        </w:rPr>
        <w:t xml:space="preserve">modo </w:t>
      </w:r>
      <w:r>
        <w:rPr>
          <w:rFonts w:ascii="Times" w:hAnsi="Times"/>
          <w:sz w:val="24"/>
          <w:szCs w:val="24"/>
        </w:rPr>
        <w:t xml:space="preserve">que </w:t>
      </w:r>
      <w:r w:rsidR="00817E95" w:rsidRPr="003736B5">
        <w:rPr>
          <w:rFonts w:ascii="Times" w:hAnsi="Times"/>
          <w:sz w:val="24"/>
          <w:szCs w:val="24"/>
        </w:rPr>
        <w:t xml:space="preserve">sean capaces de </w:t>
      </w:r>
      <w:r w:rsidR="001C3442" w:rsidRPr="003736B5">
        <w:rPr>
          <w:rFonts w:ascii="Times" w:hAnsi="Times"/>
          <w:sz w:val="24"/>
          <w:szCs w:val="24"/>
        </w:rPr>
        <w:t xml:space="preserve">capacitar a los alumnos </w:t>
      </w:r>
      <w:r>
        <w:rPr>
          <w:rFonts w:ascii="Times" w:hAnsi="Times"/>
          <w:sz w:val="24"/>
          <w:szCs w:val="24"/>
        </w:rPr>
        <w:t>de la mejor manera</w:t>
      </w:r>
      <w:r w:rsidR="00817E95" w:rsidRPr="003736B5">
        <w:rPr>
          <w:rFonts w:ascii="Times" w:hAnsi="Times"/>
          <w:sz w:val="24"/>
          <w:szCs w:val="24"/>
        </w:rPr>
        <w:t xml:space="preserve"> </w:t>
      </w:r>
      <w:r w:rsidR="001C3442" w:rsidRPr="003736B5">
        <w:rPr>
          <w:rFonts w:ascii="Times" w:hAnsi="Times"/>
          <w:sz w:val="24"/>
          <w:szCs w:val="24"/>
        </w:rPr>
        <w:t xml:space="preserve">(Méndez, 2015). </w:t>
      </w:r>
      <w:r>
        <w:rPr>
          <w:rFonts w:ascii="Times" w:hAnsi="Times"/>
          <w:sz w:val="24"/>
          <w:szCs w:val="24"/>
        </w:rPr>
        <w:t>En tal sentido, e</w:t>
      </w:r>
      <w:r w:rsidR="001C3442" w:rsidRPr="003736B5">
        <w:rPr>
          <w:rFonts w:ascii="Times" w:hAnsi="Times"/>
          <w:sz w:val="24"/>
          <w:szCs w:val="24"/>
        </w:rPr>
        <w:t>l docente debe conocer para qué conocimie</w:t>
      </w:r>
      <w:r w:rsidR="00817E95" w:rsidRPr="003736B5">
        <w:rPr>
          <w:rFonts w:ascii="Times" w:hAnsi="Times"/>
          <w:sz w:val="24"/>
          <w:szCs w:val="24"/>
        </w:rPr>
        <w:t>ntos</w:t>
      </w:r>
      <w:r w:rsidR="001C3442" w:rsidRPr="003736B5">
        <w:rPr>
          <w:rFonts w:ascii="Times" w:hAnsi="Times"/>
          <w:sz w:val="24"/>
          <w:szCs w:val="24"/>
        </w:rPr>
        <w:t xml:space="preserve"> o procedimientos utilizar </w:t>
      </w:r>
      <w:r>
        <w:rPr>
          <w:rFonts w:ascii="Times" w:hAnsi="Times"/>
          <w:sz w:val="24"/>
          <w:szCs w:val="24"/>
        </w:rPr>
        <w:t>una</w:t>
      </w:r>
      <w:r w:rsidR="001C3442" w:rsidRPr="003736B5">
        <w:rPr>
          <w:rFonts w:ascii="Times" w:hAnsi="Times"/>
          <w:sz w:val="24"/>
          <w:szCs w:val="24"/>
        </w:rPr>
        <w:t xml:space="preserve"> </w:t>
      </w:r>
      <w:r>
        <w:rPr>
          <w:rFonts w:ascii="Times" w:hAnsi="Times"/>
          <w:sz w:val="24"/>
          <w:szCs w:val="24"/>
        </w:rPr>
        <w:t>u otra</w:t>
      </w:r>
      <w:r w:rsidR="001C3442" w:rsidRPr="003736B5">
        <w:rPr>
          <w:rFonts w:ascii="Times" w:hAnsi="Times"/>
          <w:sz w:val="24"/>
          <w:szCs w:val="24"/>
        </w:rPr>
        <w:t xml:space="preserve"> estrategia</w:t>
      </w:r>
      <w:r>
        <w:rPr>
          <w:rFonts w:ascii="Times" w:hAnsi="Times"/>
          <w:sz w:val="24"/>
          <w:szCs w:val="24"/>
        </w:rPr>
        <w:t>. Asimismo,</w:t>
      </w:r>
      <w:r w:rsidR="001C3442" w:rsidRPr="003736B5">
        <w:rPr>
          <w:rFonts w:ascii="Times" w:hAnsi="Times"/>
          <w:sz w:val="24"/>
          <w:szCs w:val="24"/>
        </w:rPr>
        <w:t xml:space="preserve"> debe guiar al alumno en su desarrollo, primero </w:t>
      </w:r>
      <w:r w:rsidR="00817E95" w:rsidRPr="003736B5">
        <w:rPr>
          <w:rFonts w:ascii="Times" w:hAnsi="Times"/>
          <w:sz w:val="24"/>
          <w:szCs w:val="24"/>
        </w:rPr>
        <w:t xml:space="preserve">fungiendo como modelo, luego </w:t>
      </w:r>
      <w:r w:rsidR="001C3442" w:rsidRPr="003736B5">
        <w:rPr>
          <w:rFonts w:ascii="Times" w:hAnsi="Times"/>
          <w:sz w:val="24"/>
          <w:szCs w:val="24"/>
        </w:rPr>
        <w:t xml:space="preserve">de una forma </w:t>
      </w:r>
      <w:r w:rsidR="00817E95" w:rsidRPr="003736B5">
        <w:rPr>
          <w:rFonts w:ascii="Times" w:hAnsi="Times"/>
          <w:sz w:val="24"/>
          <w:szCs w:val="24"/>
        </w:rPr>
        <w:t xml:space="preserve">acompañada </w:t>
      </w:r>
      <w:r>
        <w:rPr>
          <w:rFonts w:ascii="Times" w:hAnsi="Times"/>
          <w:sz w:val="24"/>
          <w:szCs w:val="24"/>
        </w:rPr>
        <w:t>para después</w:t>
      </w:r>
      <w:r w:rsidR="001C3442" w:rsidRPr="003736B5">
        <w:rPr>
          <w:rFonts w:ascii="Times" w:hAnsi="Times"/>
          <w:sz w:val="24"/>
          <w:szCs w:val="24"/>
        </w:rPr>
        <w:t xml:space="preserve"> </w:t>
      </w:r>
      <w:r w:rsidRPr="003736B5">
        <w:rPr>
          <w:rFonts w:ascii="Times" w:hAnsi="Times"/>
          <w:sz w:val="24"/>
          <w:szCs w:val="24"/>
        </w:rPr>
        <w:t>permitirle</w:t>
      </w:r>
      <w:r w:rsidR="001C3442" w:rsidRPr="003736B5">
        <w:rPr>
          <w:rFonts w:ascii="Times" w:hAnsi="Times"/>
          <w:sz w:val="24"/>
          <w:szCs w:val="24"/>
        </w:rPr>
        <w:t xml:space="preserve"> </w:t>
      </w:r>
      <w:r w:rsidR="000559CC">
        <w:rPr>
          <w:rFonts w:ascii="Times" w:hAnsi="Times"/>
          <w:sz w:val="24"/>
          <w:szCs w:val="24"/>
        </w:rPr>
        <w:t>el desarrollo</w:t>
      </w:r>
      <w:r w:rsidR="001C3442" w:rsidRPr="003736B5">
        <w:rPr>
          <w:rFonts w:ascii="Times" w:hAnsi="Times"/>
          <w:sz w:val="24"/>
          <w:szCs w:val="24"/>
        </w:rPr>
        <w:t xml:space="preserve"> autónom</w:t>
      </w:r>
      <w:r w:rsidR="000559CC">
        <w:rPr>
          <w:rFonts w:ascii="Times" w:hAnsi="Times"/>
          <w:sz w:val="24"/>
          <w:szCs w:val="24"/>
        </w:rPr>
        <w:t>o</w:t>
      </w:r>
      <w:r w:rsidR="001C3442" w:rsidRPr="003736B5">
        <w:rPr>
          <w:rFonts w:ascii="Times" w:hAnsi="Times"/>
          <w:sz w:val="24"/>
          <w:szCs w:val="24"/>
        </w:rPr>
        <w:t xml:space="preserve">. Si </w:t>
      </w:r>
      <w:r w:rsidR="00817E95" w:rsidRPr="003736B5">
        <w:rPr>
          <w:rFonts w:ascii="Times" w:hAnsi="Times"/>
          <w:sz w:val="24"/>
          <w:szCs w:val="24"/>
        </w:rPr>
        <w:t xml:space="preserve">el profesor </w:t>
      </w:r>
      <w:r w:rsidR="001C3442" w:rsidRPr="003736B5">
        <w:rPr>
          <w:rFonts w:ascii="Times" w:hAnsi="Times"/>
          <w:sz w:val="24"/>
          <w:szCs w:val="24"/>
        </w:rPr>
        <w:t>realiza estas actividades</w:t>
      </w:r>
      <w:r w:rsidR="000559CC">
        <w:rPr>
          <w:rFonts w:ascii="Times" w:hAnsi="Times"/>
          <w:sz w:val="24"/>
          <w:szCs w:val="24"/>
        </w:rPr>
        <w:t>,</w:t>
      </w:r>
      <w:r w:rsidR="001C3442" w:rsidRPr="003736B5">
        <w:rPr>
          <w:rFonts w:ascii="Times" w:hAnsi="Times"/>
          <w:sz w:val="24"/>
          <w:szCs w:val="24"/>
        </w:rPr>
        <w:t xml:space="preserve"> estará contribuyendo a a la autorregulación de las estrategias de aprendizaje, que más tarde llevará</w:t>
      </w:r>
      <w:r w:rsidR="000559CC">
        <w:rPr>
          <w:rFonts w:ascii="Times" w:hAnsi="Times"/>
          <w:sz w:val="24"/>
          <w:szCs w:val="24"/>
        </w:rPr>
        <w:t>n</w:t>
      </w:r>
      <w:r w:rsidR="001C3442" w:rsidRPr="003736B5">
        <w:rPr>
          <w:rFonts w:ascii="Times" w:hAnsi="Times"/>
          <w:sz w:val="24"/>
          <w:szCs w:val="24"/>
        </w:rPr>
        <w:t xml:space="preserve"> al alumno a la autorregulación de sus aprendizajes</w:t>
      </w:r>
      <w:r w:rsidR="000559CC">
        <w:rPr>
          <w:rFonts w:ascii="Times" w:hAnsi="Times"/>
          <w:sz w:val="24"/>
          <w:szCs w:val="24"/>
        </w:rPr>
        <w:t xml:space="preserve"> </w:t>
      </w:r>
      <w:r w:rsidR="003D1445" w:rsidRPr="000559CC">
        <w:rPr>
          <w:rFonts w:ascii="Times" w:hAnsi="Times" w:cs="Arial"/>
          <w:sz w:val="24"/>
          <w:szCs w:val="24"/>
        </w:rPr>
        <w:t>(Pozo, 2008)</w:t>
      </w:r>
      <w:r w:rsidR="000559CC">
        <w:rPr>
          <w:rFonts w:ascii="Times" w:hAnsi="Times" w:cs="Arial"/>
          <w:sz w:val="24"/>
          <w:szCs w:val="24"/>
        </w:rPr>
        <w:t>.</w:t>
      </w:r>
    </w:p>
    <w:p w14:paraId="738FBEE8" w14:textId="77777777" w:rsidR="00051F59" w:rsidRPr="008C5777" w:rsidRDefault="00051F59" w:rsidP="0001074D">
      <w:pPr>
        <w:spacing w:after="0" w:line="360" w:lineRule="auto"/>
        <w:rPr>
          <w:rFonts w:ascii="Times" w:hAnsi="Times" w:cs="Arial"/>
          <w:b/>
          <w:bCs/>
          <w:sz w:val="24"/>
          <w:szCs w:val="24"/>
        </w:rPr>
      </w:pPr>
    </w:p>
    <w:p w14:paraId="7E81DB02" w14:textId="19C08B77" w:rsidR="00051F59" w:rsidRPr="00CE0AC0" w:rsidRDefault="00446ACA" w:rsidP="00CE0AC0">
      <w:pPr>
        <w:spacing w:after="0" w:line="360" w:lineRule="auto"/>
        <w:jc w:val="center"/>
        <w:rPr>
          <w:rFonts w:ascii="Times" w:hAnsi="Times" w:cs="Arial"/>
          <w:b/>
          <w:bCs/>
          <w:sz w:val="28"/>
          <w:szCs w:val="32"/>
        </w:rPr>
      </w:pPr>
      <w:r w:rsidRPr="00CE0AC0">
        <w:rPr>
          <w:rFonts w:ascii="Times" w:hAnsi="Times" w:cs="Arial"/>
          <w:b/>
          <w:bCs/>
          <w:sz w:val="28"/>
          <w:szCs w:val="32"/>
        </w:rPr>
        <w:t xml:space="preserve">Futuras </w:t>
      </w:r>
      <w:r w:rsidR="000559CC" w:rsidRPr="00CE0AC0">
        <w:rPr>
          <w:rFonts w:ascii="Times" w:hAnsi="Times" w:cs="Arial"/>
          <w:b/>
          <w:bCs/>
          <w:sz w:val="28"/>
          <w:szCs w:val="32"/>
        </w:rPr>
        <w:t xml:space="preserve">líneas de investigación </w:t>
      </w:r>
    </w:p>
    <w:p w14:paraId="5F074E62" w14:textId="0474BFB7" w:rsidR="007B1622" w:rsidRPr="008C5777" w:rsidRDefault="00FE5C9D" w:rsidP="004F4DC6">
      <w:pPr>
        <w:spacing w:after="0" w:line="360" w:lineRule="auto"/>
        <w:ind w:firstLine="708"/>
        <w:jc w:val="both"/>
        <w:rPr>
          <w:rFonts w:ascii="Times" w:hAnsi="Times" w:cs="Arial"/>
          <w:sz w:val="24"/>
          <w:szCs w:val="24"/>
        </w:rPr>
      </w:pPr>
      <w:r w:rsidRPr="008C5777">
        <w:rPr>
          <w:rFonts w:ascii="Times" w:hAnsi="Times" w:cs="Arial"/>
          <w:sz w:val="24"/>
          <w:szCs w:val="24"/>
        </w:rPr>
        <w:t xml:space="preserve">Se recomienda que este estudio </w:t>
      </w:r>
      <w:r w:rsidR="00D5426E" w:rsidRPr="008C5777">
        <w:rPr>
          <w:rFonts w:ascii="Times" w:hAnsi="Times" w:cs="Arial"/>
          <w:sz w:val="24"/>
          <w:szCs w:val="24"/>
        </w:rPr>
        <w:t>se replique en distintos contextos y niveles educativos</w:t>
      </w:r>
      <w:r w:rsidRPr="008C5777">
        <w:rPr>
          <w:rFonts w:ascii="Times" w:hAnsi="Times" w:cs="Arial"/>
          <w:sz w:val="24"/>
          <w:szCs w:val="24"/>
        </w:rPr>
        <w:t>, incluyendo tanto</w:t>
      </w:r>
      <w:r w:rsidR="00D5426E" w:rsidRPr="008C5777">
        <w:rPr>
          <w:rFonts w:ascii="Times" w:hAnsi="Times" w:cs="Arial"/>
          <w:sz w:val="24"/>
          <w:szCs w:val="24"/>
        </w:rPr>
        <w:t xml:space="preserve"> la medició</w:t>
      </w:r>
      <w:r w:rsidRPr="008C5777">
        <w:rPr>
          <w:rFonts w:ascii="Times" w:hAnsi="Times" w:cs="Arial"/>
          <w:sz w:val="24"/>
          <w:szCs w:val="24"/>
        </w:rPr>
        <w:t xml:space="preserve">n </w:t>
      </w:r>
      <w:r w:rsidR="00D5426E" w:rsidRPr="008C5777">
        <w:rPr>
          <w:rFonts w:ascii="Times" w:hAnsi="Times" w:cs="Arial"/>
          <w:sz w:val="24"/>
          <w:szCs w:val="24"/>
        </w:rPr>
        <w:t>de la</w:t>
      </w:r>
      <w:r w:rsidR="000559CC">
        <w:rPr>
          <w:rFonts w:ascii="Times" w:hAnsi="Times" w:cs="Arial"/>
          <w:sz w:val="24"/>
          <w:szCs w:val="24"/>
        </w:rPr>
        <w:t>s</w:t>
      </w:r>
      <w:r w:rsidR="00D5426E" w:rsidRPr="008C5777">
        <w:rPr>
          <w:rFonts w:ascii="Times" w:hAnsi="Times" w:cs="Arial"/>
          <w:sz w:val="24"/>
          <w:szCs w:val="24"/>
        </w:rPr>
        <w:t xml:space="preserve"> variable</w:t>
      </w:r>
      <w:r w:rsidR="000559CC">
        <w:rPr>
          <w:rFonts w:ascii="Times" w:hAnsi="Times" w:cs="Arial"/>
          <w:sz w:val="24"/>
          <w:szCs w:val="24"/>
        </w:rPr>
        <w:t>s</w:t>
      </w:r>
      <w:r w:rsidR="00D5426E" w:rsidRPr="008C5777">
        <w:rPr>
          <w:rFonts w:ascii="Times" w:hAnsi="Times" w:cs="Arial"/>
          <w:sz w:val="24"/>
          <w:szCs w:val="24"/>
        </w:rPr>
        <w:t xml:space="preserve"> </w:t>
      </w:r>
      <w:r w:rsidR="00D5426E" w:rsidRPr="000559CC">
        <w:rPr>
          <w:rFonts w:ascii="Times" w:hAnsi="Times" w:cs="Arial"/>
          <w:i/>
          <w:iCs/>
          <w:sz w:val="24"/>
          <w:szCs w:val="24"/>
        </w:rPr>
        <w:t>estrategias de aprendizaje</w:t>
      </w:r>
      <w:r w:rsidR="00D5426E" w:rsidRPr="008C5777">
        <w:rPr>
          <w:rFonts w:ascii="Times" w:hAnsi="Times" w:cs="Arial"/>
          <w:sz w:val="24"/>
          <w:szCs w:val="24"/>
        </w:rPr>
        <w:t xml:space="preserve"> </w:t>
      </w:r>
      <w:r w:rsidR="000559CC">
        <w:rPr>
          <w:rFonts w:ascii="Times" w:hAnsi="Times" w:cs="Arial"/>
          <w:sz w:val="24"/>
          <w:szCs w:val="24"/>
        </w:rPr>
        <w:t>y</w:t>
      </w:r>
      <w:r w:rsidR="00D5426E" w:rsidRPr="008C5777">
        <w:rPr>
          <w:rFonts w:ascii="Times" w:hAnsi="Times" w:cs="Arial"/>
          <w:sz w:val="24"/>
          <w:szCs w:val="24"/>
        </w:rPr>
        <w:t xml:space="preserve"> </w:t>
      </w:r>
      <w:r w:rsidR="00D5426E" w:rsidRPr="000559CC">
        <w:rPr>
          <w:rFonts w:ascii="Times" w:hAnsi="Times" w:cs="Arial"/>
          <w:i/>
          <w:iCs/>
          <w:sz w:val="24"/>
          <w:szCs w:val="24"/>
        </w:rPr>
        <w:t>autorregulación</w:t>
      </w:r>
      <w:r w:rsidR="00D5426E" w:rsidRPr="008C5777">
        <w:rPr>
          <w:rFonts w:ascii="Times" w:hAnsi="Times" w:cs="Arial"/>
          <w:sz w:val="24"/>
          <w:szCs w:val="24"/>
        </w:rPr>
        <w:t xml:space="preserve"> con el fin de sensibilizar a las autoridades educativas </w:t>
      </w:r>
      <w:r w:rsidR="00885756">
        <w:rPr>
          <w:rFonts w:ascii="Times" w:hAnsi="Times" w:cs="Arial"/>
          <w:sz w:val="24"/>
          <w:szCs w:val="24"/>
        </w:rPr>
        <w:t>de</w:t>
      </w:r>
      <w:r w:rsidR="00D5426E" w:rsidRPr="008C5777">
        <w:rPr>
          <w:rFonts w:ascii="Times" w:hAnsi="Times" w:cs="Arial"/>
          <w:sz w:val="24"/>
          <w:szCs w:val="24"/>
        </w:rPr>
        <w:t xml:space="preserve"> la necesidad de insertar en sus programas educativos los procesos de autorregulación que lleven a sus estudiantes a aprender a aprender, es decir</w:t>
      </w:r>
      <w:r w:rsidR="000559CC">
        <w:rPr>
          <w:rFonts w:ascii="Times" w:hAnsi="Times" w:cs="Arial"/>
          <w:sz w:val="24"/>
          <w:szCs w:val="24"/>
        </w:rPr>
        <w:t>,</w:t>
      </w:r>
      <w:r w:rsidR="00D5426E" w:rsidRPr="008C5777">
        <w:rPr>
          <w:rFonts w:ascii="Times" w:hAnsi="Times" w:cs="Arial"/>
          <w:sz w:val="24"/>
          <w:szCs w:val="24"/>
        </w:rPr>
        <w:t xml:space="preserve"> a tener la competencia de generar sus propios aprendizajes, aplicarlos a los distintos contextos y continuar con dicho proceso toda la vida. </w:t>
      </w:r>
    </w:p>
    <w:p w14:paraId="018ABB5D" w14:textId="270F3A05" w:rsidR="00BF07D0" w:rsidRPr="000559CC" w:rsidRDefault="000559CC" w:rsidP="00580D18">
      <w:pPr>
        <w:spacing w:after="0" w:line="360" w:lineRule="auto"/>
        <w:ind w:firstLine="708"/>
        <w:jc w:val="both"/>
        <w:rPr>
          <w:rStyle w:val="y2iqfc"/>
          <w:rFonts w:ascii="Times" w:hAnsi="Times" w:cs="Arial"/>
          <w:sz w:val="24"/>
          <w:szCs w:val="24"/>
        </w:rPr>
      </w:pPr>
      <w:r>
        <w:rPr>
          <w:rStyle w:val="y2iqfc"/>
          <w:rFonts w:ascii="Times" w:hAnsi="Times" w:cstheme="minorHAnsi"/>
          <w:color w:val="202124"/>
          <w:sz w:val="24"/>
          <w:szCs w:val="24"/>
          <w:lang w:val="es-ES"/>
        </w:rPr>
        <w:t>Asimismo, e</w:t>
      </w:r>
      <w:r w:rsidR="00E41C43" w:rsidRPr="000559CC">
        <w:rPr>
          <w:rStyle w:val="y2iqfc"/>
          <w:rFonts w:ascii="Times" w:hAnsi="Times" w:cstheme="minorHAnsi"/>
          <w:color w:val="202124"/>
          <w:sz w:val="24"/>
          <w:szCs w:val="24"/>
          <w:lang w:val="es-ES"/>
        </w:rPr>
        <w:t xml:space="preserve">s preciso indicar que al replicarlo </w:t>
      </w:r>
      <w:r>
        <w:rPr>
          <w:rStyle w:val="y2iqfc"/>
          <w:rFonts w:ascii="Times" w:hAnsi="Times" w:cstheme="minorHAnsi"/>
          <w:color w:val="202124"/>
          <w:sz w:val="24"/>
          <w:szCs w:val="24"/>
          <w:lang w:val="es-ES"/>
        </w:rPr>
        <w:t xml:space="preserve">se debe </w:t>
      </w:r>
      <w:r w:rsidR="00E41C43" w:rsidRPr="000559CC">
        <w:rPr>
          <w:rStyle w:val="y2iqfc"/>
          <w:rFonts w:ascii="Times" w:hAnsi="Times" w:cstheme="minorHAnsi"/>
          <w:color w:val="202124"/>
          <w:sz w:val="24"/>
          <w:szCs w:val="24"/>
          <w:lang w:val="es-ES"/>
        </w:rPr>
        <w:t xml:space="preserve">examinar su validez y confiabilidad </w:t>
      </w:r>
      <w:r w:rsidR="00BF07D0" w:rsidRPr="000559CC">
        <w:rPr>
          <w:rStyle w:val="y2iqfc"/>
          <w:rFonts w:ascii="Times" w:hAnsi="Times" w:cstheme="minorHAnsi"/>
          <w:color w:val="202124"/>
          <w:sz w:val="24"/>
          <w:szCs w:val="24"/>
          <w:lang w:val="es-ES"/>
        </w:rPr>
        <w:t xml:space="preserve">en la población que </w:t>
      </w:r>
      <w:r>
        <w:rPr>
          <w:rStyle w:val="y2iqfc"/>
          <w:rFonts w:ascii="Times" w:hAnsi="Times" w:cstheme="minorHAnsi"/>
          <w:color w:val="202124"/>
          <w:sz w:val="24"/>
          <w:szCs w:val="24"/>
          <w:lang w:val="es-ES"/>
        </w:rPr>
        <w:t>vaya a emplear</w:t>
      </w:r>
      <w:r w:rsidR="00BF07D0" w:rsidRPr="000559CC">
        <w:rPr>
          <w:rStyle w:val="y2iqfc"/>
          <w:rFonts w:ascii="Times" w:hAnsi="Times" w:cstheme="minorHAnsi"/>
          <w:color w:val="202124"/>
          <w:sz w:val="24"/>
          <w:szCs w:val="24"/>
          <w:lang w:val="es-ES"/>
        </w:rPr>
        <w:t xml:space="preserve">. </w:t>
      </w:r>
      <w:r w:rsidR="00E41C43" w:rsidRPr="000559CC">
        <w:rPr>
          <w:rStyle w:val="y2iqfc"/>
          <w:rFonts w:ascii="Times" w:hAnsi="Times" w:cstheme="minorHAnsi"/>
          <w:color w:val="202124"/>
          <w:sz w:val="24"/>
          <w:szCs w:val="24"/>
          <w:lang w:val="es-ES"/>
        </w:rPr>
        <w:t xml:space="preserve">Si se desea utilizar en un país cuyo idioma es distinto al </w:t>
      </w:r>
      <w:r w:rsidR="00E41C43" w:rsidRPr="000559CC">
        <w:rPr>
          <w:rStyle w:val="y2iqfc"/>
          <w:rFonts w:ascii="Times" w:hAnsi="Times" w:cstheme="minorHAnsi"/>
          <w:color w:val="202124"/>
          <w:sz w:val="24"/>
          <w:szCs w:val="24"/>
          <w:lang w:val="es-ES"/>
        </w:rPr>
        <w:lastRenderedPageBreak/>
        <w:t>español</w:t>
      </w:r>
      <w:r>
        <w:rPr>
          <w:rStyle w:val="y2iqfc"/>
          <w:rFonts w:ascii="Times" w:hAnsi="Times" w:cstheme="minorHAnsi"/>
          <w:color w:val="202124"/>
          <w:sz w:val="24"/>
          <w:szCs w:val="24"/>
          <w:lang w:val="es-ES"/>
        </w:rPr>
        <w:t>,</w:t>
      </w:r>
      <w:r w:rsidR="00E41C43" w:rsidRPr="000559CC">
        <w:rPr>
          <w:rStyle w:val="y2iqfc"/>
          <w:rFonts w:ascii="Times" w:hAnsi="Times" w:cstheme="minorHAnsi"/>
          <w:color w:val="202124"/>
          <w:sz w:val="24"/>
          <w:szCs w:val="24"/>
          <w:lang w:val="es-ES"/>
        </w:rPr>
        <w:t xml:space="preserve"> </w:t>
      </w:r>
      <w:r w:rsidR="00BF07D0" w:rsidRPr="000559CC">
        <w:rPr>
          <w:rStyle w:val="y2iqfc"/>
          <w:rFonts w:ascii="Times" w:hAnsi="Times" w:cstheme="minorHAnsi"/>
          <w:color w:val="202124"/>
          <w:sz w:val="24"/>
          <w:szCs w:val="24"/>
          <w:lang w:val="es-ES"/>
        </w:rPr>
        <w:t>es preciso hacer una adaptación, utiliza</w:t>
      </w:r>
      <w:r w:rsidR="00E41C43" w:rsidRPr="000559CC">
        <w:rPr>
          <w:rStyle w:val="y2iqfc"/>
          <w:rFonts w:ascii="Times" w:hAnsi="Times" w:cstheme="minorHAnsi"/>
          <w:color w:val="202124"/>
          <w:sz w:val="24"/>
          <w:szCs w:val="24"/>
          <w:lang w:val="es-ES"/>
        </w:rPr>
        <w:t>ndo</w:t>
      </w:r>
      <w:r w:rsidR="00BF07D0" w:rsidRPr="000559CC">
        <w:rPr>
          <w:rStyle w:val="y2iqfc"/>
          <w:rFonts w:ascii="Times" w:hAnsi="Times" w:cstheme="minorHAnsi"/>
          <w:color w:val="202124"/>
          <w:sz w:val="24"/>
          <w:szCs w:val="24"/>
          <w:lang w:val="es-ES"/>
        </w:rPr>
        <w:t xml:space="preserve"> al menos una técnica específica para ello,</w:t>
      </w:r>
      <w:r w:rsidR="00580D18" w:rsidRPr="000559CC">
        <w:rPr>
          <w:rStyle w:val="y2iqfc"/>
          <w:rFonts w:ascii="Times" w:hAnsi="Times" w:cstheme="minorHAnsi"/>
          <w:color w:val="202124"/>
          <w:sz w:val="24"/>
          <w:szCs w:val="24"/>
          <w:lang w:val="es-ES"/>
        </w:rPr>
        <w:t xml:space="preserve"> </w:t>
      </w:r>
      <w:r w:rsidR="00BF07D0" w:rsidRPr="000559CC">
        <w:rPr>
          <w:rStyle w:val="y2iqfc"/>
          <w:rFonts w:ascii="Times" w:hAnsi="Times" w:cstheme="minorHAnsi"/>
          <w:color w:val="202124"/>
          <w:sz w:val="24"/>
          <w:szCs w:val="24"/>
          <w:lang w:val="es-ES"/>
        </w:rPr>
        <w:t xml:space="preserve">como el método de </w:t>
      </w:r>
      <w:proofErr w:type="spellStart"/>
      <w:r w:rsidR="00BF07D0" w:rsidRPr="000559CC">
        <w:rPr>
          <w:rStyle w:val="y2iqfc"/>
          <w:rFonts w:ascii="Times" w:hAnsi="Times" w:cstheme="minorHAnsi"/>
          <w:color w:val="202124"/>
          <w:sz w:val="24"/>
          <w:szCs w:val="24"/>
          <w:lang w:val="es-ES"/>
        </w:rPr>
        <w:t>backtraslation</w:t>
      </w:r>
      <w:proofErr w:type="spellEnd"/>
      <w:r w:rsidR="00580D18" w:rsidRPr="000559CC">
        <w:rPr>
          <w:rFonts w:ascii="Times" w:hAnsi="Times"/>
          <w:sz w:val="24"/>
          <w:szCs w:val="24"/>
        </w:rPr>
        <w:t>.</w:t>
      </w:r>
    </w:p>
    <w:p w14:paraId="5EFB8A4C" w14:textId="16BC06FA" w:rsidR="00E41C43" w:rsidRPr="000559CC" w:rsidRDefault="00E41C43" w:rsidP="00580D18">
      <w:pPr>
        <w:pStyle w:val="HTMLconformatoprevio"/>
        <w:spacing w:line="360" w:lineRule="auto"/>
        <w:jc w:val="both"/>
        <w:rPr>
          <w:rStyle w:val="y2iqfc"/>
          <w:rFonts w:ascii="Times" w:hAnsi="Times" w:cstheme="minorHAnsi"/>
          <w:color w:val="202124"/>
          <w:sz w:val="24"/>
          <w:szCs w:val="24"/>
          <w:lang w:val="es-ES"/>
        </w:rPr>
      </w:pPr>
      <w:r w:rsidRPr="000559CC">
        <w:rPr>
          <w:rStyle w:val="y2iqfc"/>
          <w:rFonts w:ascii="Times" w:hAnsi="Times" w:cstheme="minorHAnsi"/>
          <w:color w:val="202124"/>
          <w:sz w:val="24"/>
          <w:szCs w:val="24"/>
          <w:lang w:val="es-ES"/>
        </w:rPr>
        <w:tab/>
      </w:r>
      <w:r w:rsidR="000559CC">
        <w:rPr>
          <w:rStyle w:val="y2iqfc"/>
          <w:rFonts w:ascii="Times" w:hAnsi="Times" w:cstheme="minorHAnsi"/>
          <w:color w:val="202124"/>
          <w:sz w:val="24"/>
          <w:szCs w:val="24"/>
          <w:lang w:val="es-ES"/>
        </w:rPr>
        <w:t xml:space="preserve">Por otra parte, en cuanto a </w:t>
      </w:r>
      <w:r w:rsidR="00BF07D0" w:rsidRPr="000559CC">
        <w:rPr>
          <w:rStyle w:val="y2iqfc"/>
          <w:rFonts w:ascii="Times" w:hAnsi="Times" w:cstheme="minorHAnsi"/>
          <w:color w:val="202124"/>
          <w:sz w:val="24"/>
          <w:szCs w:val="24"/>
          <w:lang w:val="es-ES"/>
        </w:rPr>
        <w:t xml:space="preserve">estudios </w:t>
      </w:r>
      <w:r w:rsidRPr="000559CC">
        <w:rPr>
          <w:rStyle w:val="y2iqfc"/>
          <w:rFonts w:ascii="Times" w:hAnsi="Times" w:cstheme="minorHAnsi"/>
          <w:color w:val="202124"/>
          <w:sz w:val="24"/>
          <w:szCs w:val="24"/>
          <w:lang w:val="es-ES"/>
        </w:rPr>
        <w:t xml:space="preserve">específicos </w:t>
      </w:r>
      <w:r w:rsidR="00BF07D0" w:rsidRPr="000559CC">
        <w:rPr>
          <w:rStyle w:val="y2iqfc"/>
          <w:rFonts w:ascii="Times" w:hAnsi="Times" w:cstheme="minorHAnsi"/>
          <w:color w:val="202124"/>
          <w:sz w:val="24"/>
          <w:szCs w:val="24"/>
          <w:lang w:val="es-ES"/>
        </w:rPr>
        <w:t xml:space="preserve">que pudieran derivar del presente </w:t>
      </w:r>
      <w:r w:rsidR="00817E95" w:rsidRPr="000559CC">
        <w:rPr>
          <w:rStyle w:val="y2iqfc"/>
          <w:rFonts w:ascii="Times" w:hAnsi="Times" w:cstheme="minorHAnsi"/>
          <w:color w:val="202124"/>
          <w:sz w:val="24"/>
          <w:szCs w:val="24"/>
          <w:lang w:val="es-ES"/>
        </w:rPr>
        <w:t>artículo</w:t>
      </w:r>
      <w:r w:rsidR="00BF07D0" w:rsidRPr="000559CC">
        <w:rPr>
          <w:rStyle w:val="y2iqfc"/>
          <w:rFonts w:ascii="Times" w:hAnsi="Times" w:cstheme="minorHAnsi"/>
          <w:color w:val="202124"/>
          <w:sz w:val="24"/>
          <w:szCs w:val="24"/>
          <w:lang w:val="es-ES"/>
        </w:rPr>
        <w:t xml:space="preserve">, se </w:t>
      </w:r>
      <w:r w:rsidR="000559CC">
        <w:rPr>
          <w:rStyle w:val="y2iqfc"/>
          <w:rFonts w:ascii="Times" w:hAnsi="Times" w:cstheme="minorHAnsi"/>
          <w:color w:val="202124"/>
          <w:sz w:val="24"/>
          <w:szCs w:val="24"/>
          <w:lang w:val="es-ES"/>
        </w:rPr>
        <w:t xml:space="preserve">pueden mencionar los </w:t>
      </w:r>
      <w:r w:rsidRPr="000559CC">
        <w:rPr>
          <w:rStyle w:val="y2iqfc"/>
          <w:rFonts w:ascii="Times" w:hAnsi="Times" w:cstheme="minorHAnsi"/>
          <w:color w:val="202124"/>
          <w:sz w:val="24"/>
          <w:szCs w:val="24"/>
          <w:lang w:val="es-ES"/>
        </w:rPr>
        <w:t xml:space="preserve">siguientes: </w:t>
      </w:r>
    </w:p>
    <w:p w14:paraId="3074F51C" w14:textId="77777777" w:rsidR="00E41C43" w:rsidRPr="000559CC" w:rsidRDefault="00E41C43" w:rsidP="00CE0AC0">
      <w:pPr>
        <w:pStyle w:val="HTMLconformatoprevio"/>
        <w:numPr>
          <w:ilvl w:val="0"/>
          <w:numId w:val="15"/>
        </w:numPr>
        <w:spacing w:line="360" w:lineRule="auto"/>
        <w:jc w:val="both"/>
        <w:rPr>
          <w:rStyle w:val="y2iqfc"/>
          <w:rFonts w:ascii="Times" w:hAnsi="Times" w:cstheme="minorHAnsi"/>
          <w:color w:val="202124"/>
          <w:sz w:val="24"/>
          <w:szCs w:val="24"/>
          <w:lang w:val="es-ES"/>
        </w:rPr>
      </w:pPr>
      <w:r w:rsidRPr="000559CC">
        <w:rPr>
          <w:rStyle w:val="y2iqfc"/>
          <w:rFonts w:ascii="Times" w:hAnsi="Times" w:cstheme="minorHAnsi"/>
          <w:color w:val="202124"/>
          <w:sz w:val="24"/>
          <w:szCs w:val="24"/>
          <w:lang w:val="es-ES"/>
        </w:rPr>
        <w:t>Adaptación de la EBEA a distintos contextos.</w:t>
      </w:r>
    </w:p>
    <w:p w14:paraId="2DD1F933" w14:textId="7D69BAF2" w:rsidR="00E41C43" w:rsidRPr="000559CC" w:rsidRDefault="00E41C43" w:rsidP="00CE0AC0">
      <w:pPr>
        <w:pStyle w:val="HTMLconformatoprevio"/>
        <w:numPr>
          <w:ilvl w:val="0"/>
          <w:numId w:val="15"/>
        </w:numPr>
        <w:spacing w:line="360" w:lineRule="auto"/>
        <w:jc w:val="both"/>
        <w:rPr>
          <w:rStyle w:val="y2iqfc"/>
          <w:rFonts w:ascii="Times" w:hAnsi="Times" w:cstheme="minorHAnsi"/>
          <w:color w:val="202124"/>
          <w:sz w:val="24"/>
          <w:szCs w:val="24"/>
          <w:lang w:val="es-ES"/>
        </w:rPr>
      </w:pPr>
      <w:r w:rsidRPr="000559CC">
        <w:rPr>
          <w:rStyle w:val="y2iqfc"/>
          <w:rFonts w:ascii="Times" w:hAnsi="Times" w:cstheme="minorHAnsi"/>
          <w:color w:val="202124"/>
          <w:sz w:val="24"/>
          <w:szCs w:val="24"/>
          <w:lang w:val="es-ES"/>
        </w:rPr>
        <w:t>Análisis de las estrategias de aprendizaje en modelos educativos por competencias y tradicionales</w:t>
      </w:r>
      <w:r w:rsidR="00036AF2" w:rsidRPr="000559CC">
        <w:rPr>
          <w:rStyle w:val="y2iqfc"/>
          <w:rFonts w:ascii="Times" w:hAnsi="Times" w:cstheme="minorHAnsi"/>
          <w:color w:val="202124"/>
          <w:sz w:val="24"/>
          <w:szCs w:val="24"/>
          <w:lang w:val="es-ES"/>
        </w:rPr>
        <w:t>, con EBEA</w:t>
      </w:r>
      <w:r w:rsidRPr="000559CC">
        <w:rPr>
          <w:rStyle w:val="y2iqfc"/>
          <w:rFonts w:ascii="Times" w:hAnsi="Times" w:cstheme="minorHAnsi"/>
          <w:color w:val="202124"/>
          <w:sz w:val="24"/>
          <w:szCs w:val="24"/>
          <w:lang w:val="es-ES"/>
        </w:rPr>
        <w:t>.</w:t>
      </w:r>
    </w:p>
    <w:p w14:paraId="79CDFB8C" w14:textId="77777777" w:rsidR="00E41C43" w:rsidRPr="000559CC" w:rsidRDefault="00E41C43" w:rsidP="00CE0AC0">
      <w:pPr>
        <w:pStyle w:val="HTMLconformatoprevio"/>
        <w:numPr>
          <w:ilvl w:val="0"/>
          <w:numId w:val="15"/>
        </w:numPr>
        <w:spacing w:line="360" w:lineRule="auto"/>
        <w:jc w:val="both"/>
        <w:rPr>
          <w:rStyle w:val="y2iqfc"/>
          <w:rFonts w:ascii="Times" w:hAnsi="Times" w:cstheme="minorHAnsi"/>
          <w:color w:val="202124"/>
          <w:sz w:val="24"/>
          <w:szCs w:val="24"/>
          <w:lang w:val="es-ES"/>
        </w:rPr>
      </w:pPr>
      <w:r w:rsidRPr="000559CC">
        <w:rPr>
          <w:rStyle w:val="y2iqfc"/>
          <w:rFonts w:ascii="Times" w:hAnsi="Times" w:cstheme="minorHAnsi"/>
          <w:color w:val="202124"/>
          <w:sz w:val="24"/>
          <w:szCs w:val="24"/>
          <w:lang w:val="es-ES"/>
        </w:rPr>
        <w:t>Comparación de distintas muestras en cuanto al uso de estrategias en función del nivel educativo, género, carrera, materia o maestro que imparte el curso.</w:t>
      </w:r>
    </w:p>
    <w:p w14:paraId="4901031D" w14:textId="24138116" w:rsidR="00E41C43" w:rsidRPr="000559CC" w:rsidRDefault="00E41C43" w:rsidP="00CE0AC0">
      <w:pPr>
        <w:pStyle w:val="HTMLconformatoprevio"/>
        <w:numPr>
          <w:ilvl w:val="0"/>
          <w:numId w:val="15"/>
        </w:numPr>
        <w:spacing w:line="360" w:lineRule="auto"/>
        <w:jc w:val="both"/>
        <w:rPr>
          <w:rStyle w:val="y2iqfc"/>
          <w:rFonts w:ascii="Times" w:hAnsi="Times" w:cstheme="minorHAnsi"/>
          <w:color w:val="202124"/>
          <w:sz w:val="24"/>
          <w:szCs w:val="24"/>
          <w:lang w:val="es-ES"/>
        </w:rPr>
      </w:pPr>
      <w:r w:rsidRPr="000559CC">
        <w:rPr>
          <w:rStyle w:val="y2iqfc"/>
          <w:rFonts w:ascii="Times" w:hAnsi="Times" w:cstheme="minorHAnsi"/>
          <w:color w:val="202124"/>
          <w:sz w:val="24"/>
          <w:szCs w:val="24"/>
          <w:lang w:val="es-ES"/>
        </w:rPr>
        <w:t>Correlación entre el uso de estrategias</w:t>
      </w:r>
      <w:r w:rsidR="00036AF2" w:rsidRPr="000559CC">
        <w:rPr>
          <w:rStyle w:val="y2iqfc"/>
          <w:rFonts w:ascii="Times" w:hAnsi="Times" w:cstheme="minorHAnsi"/>
          <w:color w:val="202124"/>
          <w:sz w:val="24"/>
          <w:szCs w:val="24"/>
          <w:lang w:val="es-ES"/>
        </w:rPr>
        <w:t xml:space="preserve">, mediante EBEA, con </w:t>
      </w:r>
      <w:r w:rsidRPr="000559CC">
        <w:rPr>
          <w:rStyle w:val="y2iqfc"/>
          <w:rFonts w:ascii="Times" w:hAnsi="Times" w:cstheme="minorHAnsi"/>
          <w:color w:val="202124"/>
          <w:sz w:val="24"/>
          <w:szCs w:val="24"/>
          <w:lang w:val="es-ES"/>
        </w:rPr>
        <w:t xml:space="preserve">la edad, </w:t>
      </w:r>
      <w:r w:rsidR="00D33CFB" w:rsidRPr="000559CC">
        <w:rPr>
          <w:rStyle w:val="y2iqfc"/>
          <w:rFonts w:ascii="Times" w:hAnsi="Times" w:cstheme="minorHAnsi"/>
          <w:color w:val="202124"/>
          <w:sz w:val="24"/>
          <w:szCs w:val="24"/>
          <w:lang w:val="es-ES"/>
        </w:rPr>
        <w:t xml:space="preserve">el </w:t>
      </w:r>
      <w:r w:rsidRPr="000559CC">
        <w:rPr>
          <w:rStyle w:val="y2iqfc"/>
          <w:rFonts w:ascii="Times" w:hAnsi="Times" w:cstheme="minorHAnsi"/>
          <w:color w:val="202124"/>
          <w:sz w:val="24"/>
          <w:szCs w:val="24"/>
          <w:lang w:val="es-ES"/>
        </w:rPr>
        <w:t xml:space="preserve">nivel educativo, </w:t>
      </w:r>
      <w:r w:rsidR="00D33CFB" w:rsidRPr="000559CC">
        <w:rPr>
          <w:rStyle w:val="y2iqfc"/>
          <w:rFonts w:ascii="Times" w:hAnsi="Times" w:cstheme="minorHAnsi"/>
          <w:color w:val="202124"/>
          <w:sz w:val="24"/>
          <w:szCs w:val="24"/>
          <w:lang w:val="es-ES"/>
        </w:rPr>
        <w:t xml:space="preserve">el </w:t>
      </w:r>
      <w:r w:rsidRPr="000559CC">
        <w:rPr>
          <w:rStyle w:val="y2iqfc"/>
          <w:rFonts w:ascii="Times" w:hAnsi="Times" w:cstheme="minorHAnsi"/>
          <w:color w:val="202124"/>
          <w:sz w:val="24"/>
          <w:szCs w:val="24"/>
          <w:lang w:val="es-ES"/>
        </w:rPr>
        <w:t xml:space="preserve">semestre y </w:t>
      </w:r>
      <w:r w:rsidR="00D33CFB" w:rsidRPr="000559CC">
        <w:rPr>
          <w:rStyle w:val="y2iqfc"/>
          <w:rFonts w:ascii="Times" w:hAnsi="Times" w:cstheme="minorHAnsi"/>
          <w:color w:val="202124"/>
          <w:sz w:val="24"/>
          <w:szCs w:val="24"/>
          <w:lang w:val="es-ES"/>
        </w:rPr>
        <w:t xml:space="preserve">el </w:t>
      </w:r>
      <w:r w:rsidRPr="000559CC">
        <w:rPr>
          <w:rStyle w:val="y2iqfc"/>
          <w:rFonts w:ascii="Times" w:hAnsi="Times" w:cstheme="minorHAnsi"/>
          <w:color w:val="202124"/>
          <w:sz w:val="24"/>
          <w:szCs w:val="24"/>
          <w:lang w:val="es-ES"/>
        </w:rPr>
        <w:t xml:space="preserve">rendimiento académico. </w:t>
      </w:r>
    </w:p>
    <w:p w14:paraId="35258FAF" w14:textId="28DF5DF1" w:rsidR="00D33CFB" w:rsidRPr="000559CC" w:rsidRDefault="00E41C43" w:rsidP="00CE0AC0">
      <w:pPr>
        <w:pStyle w:val="HTMLconformatoprevio"/>
        <w:numPr>
          <w:ilvl w:val="0"/>
          <w:numId w:val="15"/>
        </w:numPr>
        <w:spacing w:line="360" w:lineRule="auto"/>
        <w:jc w:val="both"/>
        <w:rPr>
          <w:rStyle w:val="y2iqfc"/>
          <w:rFonts w:ascii="Times" w:hAnsi="Times" w:cstheme="minorHAnsi"/>
          <w:color w:val="202124"/>
          <w:sz w:val="24"/>
          <w:szCs w:val="24"/>
          <w:lang w:val="es-ES"/>
        </w:rPr>
      </w:pPr>
      <w:r w:rsidRPr="000559CC">
        <w:rPr>
          <w:rStyle w:val="y2iqfc"/>
          <w:rFonts w:ascii="Times" w:hAnsi="Times" w:cstheme="minorHAnsi"/>
          <w:color w:val="202124"/>
          <w:sz w:val="24"/>
          <w:szCs w:val="24"/>
          <w:lang w:val="es-ES"/>
        </w:rPr>
        <w:t>Medición de la frecuencia de uso de las estrategias de aprendizaje en casos tipo</w:t>
      </w:r>
      <w:r w:rsidR="000559CC">
        <w:rPr>
          <w:rStyle w:val="y2iqfc"/>
          <w:rFonts w:ascii="Times" w:hAnsi="Times" w:cstheme="minorHAnsi"/>
          <w:color w:val="202124"/>
          <w:sz w:val="24"/>
          <w:szCs w:val="24"/>
          <w:lang w:val="es-ES"/>
        </w:rPr>
        <w:t>,</w:t>
      </w:r>
      <w:r w:rsidRPr="000559CC">
        <w:rPr>
          <w:rStyle w:val="y2iqfc"/>
          <w:rFonts w:ascii="Times" w:hAnsi="Times" w:cstheme="minorHAnsi"/>
          <w:color w:val="202124"/>
          <w:sz w:val="24"/>
          <w:szCs w:val="24"/>
          <w:lang w:val="es-ES"/>
        </w:rPr>
        <w:t xml:space="preserve"> </w:t>
      </w:r>
      <w:r w:rsidR="000559CC">
        <w:rPr>
          <w:rStyle w:val="y2iqfc"/>
          <w:rFonts w:ascii="Times" w:hAnsi="Times" w:cstheme="minorHAnsi"/>
          <w:color w:val="202124"/>
          <w:sz w:val="24"/>
          <w:szCs w:val="24"/>
          <w:lang w:val="es-ES"/>
        </w:rPr>
        <w:t>l</w:t>
      </w:r>
      <w:r w:rsidR="00D33CFB" w:rsidRPr="000559CC">
        <w:rPr>
          <w:rStyle w:val="y2iqfc"/>
          <w:rFonts w:ascii="Times" w:hAnsi="Times" w:cstheme="minorHAnsi"/>
          <w:color w:val="202124"/>
          <w:sz w:val="24"/>
          <w:szCs w:val="24"/>
          <w:lang w:val="es-ES"/>
        </w:rPr>
        <w:t>o cual implica seleccionar dos muestras: una de alumnos con altos promedios y otra con alumnos de bajos promedio</w:t>
      </w:r>
      <w:r w:rsidR="00817E95" w:rsidRPr="000559CC">
        <w:rPr>
          <w:rStyle w:val="y2iqfc"/>
          <w:rFonts w:ascii="Times" w:hAnsi="Times" w:cstheme="minorHAnsi"/>
          <w:color w:val="202124"/>
          <w:sz w:val="24"/>
          <w:szCs w:val="24"/>
          <w:lang w:val="es-ES"/>
        </w:rPr>
        <w:t>s</w:t>
      </w:r>
      <w:r w:rsidR="000559CC">
        <w:rPr>
          <w:rStyle w:val="y2iqfc"/>
          <w:rFonts w:ascii="Times" w:hAnsi="Times" w:cstheme="minorHAnsi"/>
          <w:color w:val="202124"/>
          <w:sz w:val="24"/>
          <w:szCs w:val="24"/>
          <w:lang w:val="es-ES"/>
        </w:rPr>
        <w:t xml:space="preserve">. Además, </w:t>
      </w:r>
      <w:r w:rsidR="00D33CFB" w:rsidRPr="000559CC">
        <w:rPr>
          <w:rStyle w:val="y2iqfc"/>
          <w:rFonts w:ascii="Times" w:hAnsi="Times" w:cstheme="minorHAnsi"/>
          <w:color w:val="202124"/>
          <w:sz w:val="24"/>
          <w:szCs w:val="24"/>
          <w:lang w:val="es-ES"/>
        </w:rPr>
        <w:t>analizar</w:t>
      </w:r>
      <w:r w:rsidR="000559CC">
        <w:rPr>
          <w:rStyle w:val="y2iqfc"/>
          <w:rFonts w:ascii="Times" w:hAnsi="Times" w:cstheme="minorHAnsi"/>
          <w:color w:val="202124"/>
          <w:sz w:val="24"/>
          <w:szCs w:val="24"/>
          <w:lang w:val="es-ES"/>
        </w:rPr>
        <w:t>,</w:t>
      </w:r>
      <w:r w:rsidR="00D33CFB" w:rsidRPr="000559CC">
        <w:rPr>
          <w:rStyle w:val="y2iqfc"/>
          <w:rFonts w:ascii="Times" w:hAnsi="Times" w:cstheme="minorHAnsi"/>
          <w:color w:val="202124"/>
          <w:sz w:val="24"/>
          <w:szCs w:val="24"/>
          <w:lang w:val="es-ES"/>
        </w:rPr>
        <w:t xml:space="preserve"> entre otras variables, la frecuencia de uso de estrategias de aprendizaje. </w:t>
      </w:r>
    </w:p>
    <w:p w14:paraId="0B955F12" w14:textId="1C23B5E7" w:rsidR="00036AF2" w:rsidRPr="000559CC" w:rsidRDefault="00036AF2" w:rsidP="00CE0AC0">
      <w:pPr>
        <w:pStyle w:val="HTMLconformatoprevio"/>
        <w:numPr>
          <w:ilvl w:val="0"/>
          <w:numId w:val="15"/>
        </w:numPr>
        <w:spacing w:line="360" w:lineRule="auto"/>
        <w:jc w:val="both"/>
        <w:rPr>
          <w:rStyle w:val="y2iqfc"/>
          <w:rFonts w:ascii="Times" w:hAnsi="Times" w:cstheme="minorHAnsi"/>
          <w:color w:val="202124"/>
          <w:sz w:val="24"/>
          <w:szCs w:val="24"/>
          <w:lang w:val="es-ES"/>
        </w:rPr>
      </w:pPr>
      <w:r w:rsidRPr="000559CC">
        <w:rPr>
          <w:rStyle w:val="y2iqfc"/>
          <w:rFonts w:ascii="Times" w:hAnsi="Times" w:cstheme="minorHAnsi"/>
          <w:color w:val="202124"/>
          <w:sz w:val="24"/>
          <w:szCs w:val="24"/>
          <w:lang w:val="es-ES"/>
        </w:rPr>
        <w:t xml:space="preserve">Análisis </w:t>
      </w:r>
      <w:r w:rsidR="00885756" w:rsidRPr="000559CC">
        <w:rPr>
          <w:rStyle w:val="y2iqfc"/>
          <w:rFonts w:ascii="Times" w:hAnsi="Times" w:cstheme="minorHAnsi"/>
          <w:color w:val="202124"/>
          <w:sz w:val="24"/>
          <w:szCs w:val="24"/>
          <w:lang w:val="es-ES"/>
        </w:rPr>
        <w:t xml:space="preserve">de </w:t>
      </w:r>
      <w:r w:rsidRPr="000559CC">
        <w:rPr>
          <w:rStyle w:val="y2iqfc"/>
          <w:rFonts w:ascii="Times" w:hAnsi="Times" w:cstheme="minorHAnsi"/>
          <w:color w:val="202124"/>
          <w:sz w:val="24"/>
          <w:szCs w:val="24"/>
          <w:lang w:val="es-ES"/>
        </w:rPr>
        <w:t>la relación de la</w:t>
      </w:r>
      <w:r w:rsidR="00817E95" w:rsidRPr="000559CC">
        <w:rPr>
          <w:rStyle w:val="y2iqfc"/>
          <w:rFonts w:ascii="Times" w:hAnsi="Times" w:cstheme="minorHAnsi"/>
          <w:color w:val="202124"/>
          <w:sz w:val="24"/>
          <w:szCs w:val="24"/>
          <w:lang w:val="es-ES"/>
        </w:rPr>
        <w:t>s</w:t>
      </w:r>
      <w:r w:rsidRPr="000559CC">
        <w:rPr>
          <w:rStyle w:val="y2iqfc"/>
          <w:rFonts w:ascii="Times" w:hAnsi="Times" w:cstheme="minorHAnsi"/>
          <w:color w:val="202124"/>
          <w:sz w:val="24"/>
          <w:szCs w:val="24"/>
          <w:lang w:val="es-ES"/>
        </w:rPr>
        <w:t xml:space="preserve"> estrategias de aprendizaje con la motivación, autorregulación y competencia en información, constructos que favorecen el desarrollo de las competencias y el autoaprendizaje.</w:t>
      </w:r>
    </w:p>
    <w:p w14:paraId="039A962B" w14:textId="599C0FC2" w:rsidR="004F4DC6" w:rsidRPr="000559CC" w:rsidRDefault="004950A7" w:rsidP="00CE0AC0">
      <w:pPr>
        <w:pStyle w:val="HTMLconformatoprevio"/>
        <w:numPr>
          <w:ilvl w:val="0"/>
          <w:numId w:val="15"/>
        </w:numPr>
        <w:spacing w:line="360" w:lineRule="auto"/>
        <w:jc w:val="both"/>
        <w:rPr>
          <w:rStyle w:val="y2iqfc"/>
          <w:rFonts w:ascii="Times" w:hAnsi="Times" w:cstheme="minorHAnsi"/>
          <w:color w:val="202124"/>
          <w:sz w:val="24"/>
          <w:szCs w:val="24"/>
          <w:lang w:val="es-ES"/>
        </w:rPr>
      </w:pPr>
      <w:r w:rsidRPr="000559CC">
        <w:rPr>
          <w:rStyle w:val="y2iqfc"/>
          <w:rFonts w:ascii="Times" w:hAnsi="Times" w:cstheme="minorHAnsi"/>
          <w:color w:val="202124"/>
          <w:sz w:val="24"/>
          <w:szCs w:val="24"/>
          <w:lang w:val="es-ES"/>
        </w:rPr>
        <w:t xml:space="preserve">Análisis </w:t>
      </w:r>
      <w:r w:rsidR="00885756" w:rsidRPr="000559CC">
        <w:rPr>
          <w:rStyle w:val="y2iqfc"/>
          <w:rFonts w:ascii="Times" w:hAnsi="Times" w:cstheme="minorHAnsi"/>
          <w:color w:val="202124"/>
          <w:sz w:val="24"/>
          <w:szCs w:val="24"/>
          <w:lang w:val="es-ES"/>
        </w:rPr>
        <w:t>d</w:t>
      </w:r>
      <w:r w:rsidR="00036AF2" w:rsidRPr="000559CC">
        <w:rPr>
          <w:rStyle w:val="y2iqfc"/>
          <w:rFonts w:ascii="Times" w:hAnsi="Times" w:cstheme="minorHAnsi"/>
          <w:color w:val="202124"/>
          <w:sz w:val="24"/>
          <w:szCs w:val="24"/>
          <w:lang w:val="es-ES"/>
        </w:rPr>
        <w:t xml:space="preserve">el uso de estrategias de aprendizaje de EBEA con el uso de estrategias de enseñanza situada propuestas por Díaz Barriga y Hernández Rojas (2010): </w:t>
      </w:r>
      <w:r w:rsidR="00817E95" w:rsidRPr="000559CC">
        <w:rPr>
          <w:rStyle w:val="y2iqfc"/>
          <w:rFonts w:ascii="Times" w:hAnsi="Times" w:cstheme="minorHAnsi"/>
          <w:color w:val="202124"/>
          <w:sz w:val="24"/>
          <w:szCs w:val="24"/>
          <w:lang w:val="es-ES"/>
        </w:rPr>
        <w:t xml:space="preserve">el </w:t>
      </w:r>
      <w:r w:rsidRPr="000559CC">
        <w:rPr>
          <w:rStyle w:val="y2iqfc"/>
          <w:rFonts w:ascii="Times" w:hAnsi="Times" w:cstheme="minorHAnsi"/>
          <w:color w:val="202124"/>
          <w:sz w:val="24"/>
          <w:szCs w:val="24"/>
          <w:lang w:val="es-ES"/>
        </w:rPr>
        <w:t>análisis basado en problemas y el método de casos. Cuando se realizan investigaciones en contextos escolares es probable que los estudiantes contesten en términos de deseabilidad social y pudieran reportar en instrumentos de autoinforme</w:t>
      </w:r>
      <w:r w:rsidR="00817E95" w:rsidRPr="000559CC">
        <w:rPr>
          <w:rStyle w:val="y2iqfc"/>
          <w:rFonts w:ascii="Times" w:hAnsi="Times" w:cstheme="minorHAnsi"/>
          <w:color w:val="202124"/>
          <w:sz w:val="24"/>
          <w:szCs w:val="24"/>
          <w:lang w:val="es-ES"/>
        </w:rPr>
        <w:t xml:space="preserve"> el</w:t>
      </w:r>
      <w:r w:rsidRPr="000559CC">
        <w:rPr>
          <w:rStyle w:val="y2iqfc"/>
          <w:rFonts w:ascii="Times" w:hAnsi="Times" w:cstheme="minorHAnsi"/>
          <w:color w:val="202124"/>
          <w:sz w:val="24"/>
          <w:szCs w:val="24"/>
          <w:lang w:val="es-ES"/>
        </w:rPr>
        <w:t xml:space="preserve"> usar las distintas estrategias de aprendizaje, sin que eso suceda realmente. Por </w:t>
      </w:r>
      <w:r w:rsidR="000559CC">
        <w:rPr>
          <w:rStyle w:val="y2iqfc"/>
          <w:rFonts w:ascii="Times" w:hAnsi="Times" w:cstheme="minorHAnsi"/>
          <w:color w:val="202124"/>
          <w:sz w:val="24"/>
          <w:szCs w:val="24"/>
          <w:lang w:val="es-ES"/>
        </w:rPr>
        <w:t>eso,</w:t>
      </w:r>
      <w:r w:rsidRPr="000559CC">
        <w:rPr>
          <w:rStyle w:val="y2iqfc"/>
          <w:rFonts w:ascii="Times" w:hAnsi="Times" w:cstheme="minorHAnsi"/>
          <w:color w:val="202124"/>
          <w:sz w:val="24"/>
          <w:szCs w:val="24"/>
          <w:lang w:val="es-ES"/>
        </w:rPr>
        <w:t xml:space="preserve"> se recomienda aplicar junto con EBEA otros instrumentos </w:t>
      </w:r>
      <w:r w:rsidR="000559CC" w:rsidRPr="000559CC">
        <w:rPr>
          <w:rStyle w:val="y2iqfc"/>
          <w:rFonts w:ascii="Times" w:hAnsi="Times" w:cstheme="minorHAnsi"/>
          <w:color w:val="202124"/>
          <w:sz w:val="24"/>
          <w:szCs w:val="24"/>
          <w:lang w:val="es-ES"/>
        </w:rPr>
        <w:t>cuantitativos</w:t>
      </w:r>
      <w:r w:rsidRPr="000559CC">
        <w:rPr>
          <w:rStyle w:val="y2iqfc"/>
          <w:rFonts w:ascii="Times" w:hAnsi="Times" w:cstheme="minorHAnsi"/>
          <w:color w:val="202124"/>
          <w:sz w:val="24"/>
          <w:szCs w:val="24"/>
          <w:lang w:val="es-ES"/>
        </w:rPr>
        <w:t xml:space="preserve"> o técnicas cualitativas para triangular la información recaba. </w:t>
      </w:r>
    </w:p>
    <w:p w14:paraId="22750D95" w14:textId="5315696E" w:rsidR="004950A7" w:rsidRPr="000559CC" w:rsidRDefault="004950A7" w:rsidP="00CE0AC0">
      <w:pPr>
        <w:pStyle w:val="HTMLconformatoprevio"/>
        <w:numPr>
          <w:ilvl w:val="0"/>
          <w:numId w:val="15"/>
        </w:numPr>
        <w:spacing w:line="360" w:lineRule="auto"/>
        <w:jc w:val="both"/>
        <w:rPr>
          <w:rStyle w:val="y2iqfc"/>
          <w:rFonts w:ascii="Times" w:hAnsi="Times" w:cstheme="minorHAnsi"/>
          <w:color w:val="202124"/>
          <w:sz w:val="24"/>
          <w:szCs w:val="24"/>
          <w:lang w:val="es-ES"/>
        </w:rPr>
      </w:pPr>
      <w:r w:rsidRPr="000559CC">
        <w:rPr>
          <w:rStyle w:val="y2iqfc"/>
          <w:rFonts w:ascii="Times" w:hAnsi="Times" w:cstheme="minorHAnsi"/>
          <w:color w:val="202124"/>
          <w:sz w:val="24"/>
          <w:szCs w:val="24"/>
          <w:lang w:val="es-ES"/>
        </w:rPr>
        <w:t>Aplica</w:t>
      </w:r>
      <w:r w:rsidR="004F4DC6" w:rsidRPr="000559CC">
        <w:rPr>
          <w:rStyle w:val="y2iqfc"/>
          <w:rFonts w:ascii="Times" w:hAnsi="Times" w:cstheme="minorHAnsi"/>
          <w:color w:val="202124"/>
          <w:sz w:val="24"/>
          <w:szCs w:val="24"/>
          <w:lang w:val="es-ES"/>
        </w:rPr>
        <w:t>ción</w:t>
      </w:r>
      <w:r w:rsidRPr="000559CC">
        <w:rPr>
          <w:rStyle w:val="y2iqfc"/>
          <w:rFonts w:ascii="Times" w:hAnsi="Times" w:cstheme="minorHAnsi"/>
          <w:color w:val="202124"/>
          <w:sz w:val="24"/>
          <w:szCs w:val="24"/>
          <w:lang w:val="es-ES"/>
        </w:rPr>
        <w:t xml:space="preserve"> </w:t>
      </w:r>
      <w:r w:rsidR="00817E95" w:rsidRPr="000559CC">
        <w:rPr>
          <w:rStyle w:val="y2iqfc"/>
          <w:rFonts w:ascii="Times" w:hAnsi="Times" w:cstheme="minorHAnsi"/>
          <w:color w:val="202124"/>
          <w:sz w:val="24"/>
          <w:szCs w:val="24"/>
          <w:lang w:val="es-ES"/>
        </w:rPr>
        <w:t xml:space="preserve">de </w:t>
      </w:r>
      <w:r w:rsidRPr="000559CC">
        <w:rPr>
          <w:rStyle w:val="y2iqfc"/>
          <w:rFonts w:ascii="Times" w:hAnsi="Times" w:cstheme="minorHAnsi"/>
          <w:color w:val="202124"/>
          <w:sz w:val="24"/>
          <w:szCs w:val="24"/>
          <w:lang w:val="es-ES"/>
        </w:rPr>
        <w:t xml:space="preserve">una intervención </w:t>
      </w:r>
      <w:r w:rsidR="00BF07D0" w:rsidRPr="000559CC">
        <w:rPr>
          <w:rStyle w:val="y2iqfc"/>
          <w:rFonts w:ascii="Times" w:hAnsi="Times" w:cstheme="minorHAnsi"/>
          <w:color w:val="202124"/>
          <w:sz w:val="24"/>
          <w:szCs w:val="24"/>
          <w:lang w:val="es-ES"/>
        </w:rPr>
        <w:t xml:space="preserve">diseñada para formar estudiantes </w:t>
      </w:r>
      <w:r w:rsidRPr="000559CC">
        <w:rPr>
          <w:rStyle w:val="y2iqfc"/>
          <w:rFonts w:ascii="Times" w:hAnsi="Times" w:cstheme="minorHAnsi"/>
          <w:color w:val="202124"/>
          <w:sz w:val="24"/>
          <w:szCs w:val="24"/>
          <w:lang w:val="es-ES"/>
        </w:rPr>
        <w:t>en el uso de estrategias de aprendizaje.</w:t>
      </w:r>
      <w:r w:rsidR="00817E95" w:rsidRPr="000559CC">
        <w:rPr>
          <w:rStyle w:val="y2iqfc"/>
          <w:rFonts w:ascii="Times" w:hAnsi="Times" w:cstheme="minorHAnsi"/>
          <w:color w:val="202124"/>
          <w:sz w:val="24"/>
          <w:szCs w:val="24"/>
          <w:lang w:val="es-ES"/>
        </w:rPr>
        <w:t xml:space="preserve"> </w:t>
      </w:r>
      <w:r w:rsidR="00BF07D0" w:rsidRPr="000559CC">
        <w:rPr>
          <w:rStyle w:val="y2iqfc"/>
          <w:rFonts w:ascii="Times" w:hAnsi="Times" w:cstheme="minorHAnsi"/>
          <w:color w:val="202124"/>
          <w:sz w:val="24"/>
          <w:szCs w:val="24"/>
          <w:lang w:val="es-ES"/>
        </w:rPr>
        <w:t xml:space="preserve">A partir del estudio anterior, se sugiere una investigación experimental </w:t>
      </w:r>
      <w:r w:rsidRPr="000559CC">
        <w:rPr>
          <w:rStyle w:val="y2iqfc"/>
          <w:rFonts w:ascii="Times" w:hAnsi="Times" w:cstheme="minorHAnsi"/>
          <w:color w:val="202124"/>
          <w:sz w:val="24"/>
          <w:szCs w:val="24"/>
          <w:lang w:val="es-ES"/>
        </w:rPr>
        <w:t>c</w:t>
      </w:r>
      <w:r w:rsidR="00BF07D0" w:rsidRPr="000559CC">
        <w:rPr>
          <w:rStyle w:val="y2iqfc"/>
          <w:rFonts w:ascii="Times" w:hAnsi="Times" w:cstheme="minorHAnsi"/>
          <w:color w:val="202124"/>
          <w:sz w:val="24"/>
          <w:szCs w:val="24"/>
          <w:lang w:val="es-ES"/>
        </w:rPr>
        <w:t>on mediciones antes y después</w:t>
      </w:r>
      <w:r w:rsidR="000559CC">
        <w:rPr>
          <w:rStyle w:val="y2iqfc"/>
          <w:rFonts w:ascii="Times" w:hAnsi="Times" w:cstheme="minorHAnsi"/>
          <w:color w:val="202124"/>
          <w:sz w:val="24"/>
          <w:szCs w:val="24"/>
          <w:lang w:val="es-ES"/>
        </w:rPr>
        <w:t>,</w:t>
      </w:r>
      <w:r w:rsidR="00BF07D0" w:rsidRPr="000559CC">
        <w:rPr>
          <w:rStyle w:val="y2iqfc"/>
          <w:rFonts w:ascii="Times" w:hAnsi="Times" w:cstheme="minorHAnsi"/>
          <w:color w:val="202124"/>
          <w:sz w:val="24"/>
          <w:szCs w:val="24"/>
          <w:lang w:val="es-ES"/>
        </w:rPr>
        <w:t xml:space="preserve"> y con grupo de control. </w:t>
      </w:r>
    </w:p>
    <w:p w14:paraId="0CFF01BE" w14:textId="257742BD" w:rsidR="004F4DC6" w:rsidRPr="000559CC" w:rsidRDefault="004F4DC6" w:rsidP="00CE0AC0">
      <w:pPr>
        <w:pStyle w:val="HTMLconformatoprevio"/>
        <w:numPr>
          <w:ilvl w:val="0"/>
          <w:numId w:val="15"/>
        </w:numPr>
        <w:spacing w:line="360" w:lineRule="auto"/>
        <w:jc w:val="both"/>
        <w:rPr>
          <w:rStyle w:val="y2iqfc"/>
          <w:rFonts w:ascii="Times" w:hAnsi="Times" w:cstheme="minorHAnsi"/>
          <w:color w:val="202124"/>
          <w:sz w:val="24"/>
          <w:szCs w:val="24"/>
          <w:lang w:val="es-ES"/>
        </w:rPr>
      </w:pPr>
      <w:r w:rsidRPr="000559CC">
        <w:rPr>
          <w:rStyle w:val="y2iqfc"/>
          <w:rFonts w:ascii="Times" w:hAnsi="Times" w:cstheme="minorHAnsi"/>
          <w:color w:val="202124"/>
          <w:sz w:val="24"/>
          <w:szCs w:val="24"/>
          <w:lang w:val="es-ES"/>
        </w:rPr>
        <w:t xml:space="preserve">Uso de EBEA por parte de profesores universitarios. </w:t>
      </w:r>
      <w:r w:rsidR="001C3442" w:rsidRPr="000559CC">
        <w:rPr>
          <w:rStyle w:val="y2iqfc"/>
          <w:rFonts w:ascii="Times" w:hAnsi="Times" w:cstheme="minorHAnsi"/>
          <w:color w:val="202124"/>
          <w:sz w:val="24"/>
          <w:szCs w:val="24"/>
          <w:lang w:val="es-ES"/>
        </w:rPr>
        <w:t>S</w:t>
      </w:r>
      <w:r w:rsidRPr="000559CC">
        <w:rPr>
          <w:rStyle w:val="y2iqfc"/>
          <w:rFonts w:ascii="Times" w:hAnsi="Times" w:cstheme="minorHAnsi"/>
          <w:color w:val="202124"/>
          <w:sz w:val="24"/>
          <w:szCs w:val="24"/>
          <w:lang w:val="es-ES"/>
        </w:rPr>
        <w:t>e insta a los docentes universitarios a</w:t>
      </w:r>
      <w:r w:rsidR="00885756" w:rsidRPr="000559CC">
        <w:rPr>
          <w:rStyle w:val="y2iqfc"/>
          <w:rFonts w:ascii="Times" w:hAnsi="Times" w:cstheme="minorHAnsi"/>
          <w:color w:val="202124"/>
          <w:sz w:val="24"/>
          <w:szCs w:val="24"/>
          <w:lang w:val="es-ES"/>
        </w:rPr>
        <w:t xml:space="preserve"> </w:t>
      </w:r>
      <w:r w:rsidRPr="000559CC">
        <w:rPr>
          <w:rStyle w:val="y2iqfc"/>
          <w:rFonts w:ascii="Times" w:hAnsi="Times" w:cstheme="minorHAnsi"/>
          <w:color w:val="202124"/>
          <w:sz w:val="24"/>
          <w:szCs w:val="24"/>
          <w:lang w:val="es-ES"/>
        </w:rPr>
        <w:t>utilizar la EBEA al inicio de sus cursos como evaluación diagnóstica y decidir si se forma o no en estrategias de aprendizaje a los alumnos antes de empezar el curso.</w:t>
      </w:r>
    </w:p>
    <w:p w14:paraId="3FAD3FBB" w14:textId="77777777" w:rsidR="00BF07D0" w:rsidRPr="0076485F" w:rsidRDefault="00BF07D0" w:rsidP="00BD2DF1">
      <w:pPr>
        <w:spacing w:after="0" w:line="360" w:lineRule="auto"/>
        <w:rPr>
          <w:rFonts w:ascii="Times" w:hAnsi="Times" w:cs="Arial"/>
          <w:sz w:val="24"/>
          <w:szCs w:val="24"/>
          <w:lang w:val="es-ES"/>
        </w:rPr>
      </w:pPr>
    </w:p>
    <w:p w14:paraId="7A592840" w14:textId="09C8F581" w:rsidR="00507115" w:rsidRPr="002928D5" w:rsidRDefault="00507115" w:rsidP="002928D5">
      <w:pPr>
        <w:spacing w:after="0" w:line="360" w:lineRule="auto"/>
        <w:rPr>
          <w:rFonts w:eastAsia="Times New Roman" w:cstheme="minorHAnsi"/>
          <w:b/>
          <w:sz w:val="28"/>
          <w:szCs w:val="32"/>
          <w:lang w:val="en-US"/>
        </w:rPr>
      </w:pPr>
      <w:proofErr w:type="spellStart"/>
      <w:r w:rsidRPr="002928D5">
        <w:rPr>
          <w:rFonts w:eastAsia="Times New Roman" w:cstheme="minorHAnsi"/>
          <w:b/>
          <w:sz w:val="28"/>
          <w:szCs w:val="32"/>
          <w:lang w:val="en-US"/>
        </w:rPr>
        <w:lastRenderedPageBreak/>
        <w:t>Referencias</w:t>
      </w:r>
      <w:proofErr w:type="spellEnd"/>
    </w:p>
    <w:p w14:paraId="2E1E8FCA" w14:textId="77777777" w:rsidR="00127170" w:rsidRPr="00D047DD" w:rsidRDefault="00127170" w:rsidP="00CE0AC0">
      <w:pPr>
        <w:spacing w:after="0" w:line="360" w:lineRule="auto"/>
        <w:ind w:left="720" w:hanging="720"/>
        <w:jc w:val="both"/>
        <w:rPr>
          <w:rFonts w:ascii="Times New Roman" w:eastAsia="Times New Roman" w:hAnsi="Times New Roman" w:cs="Times New Roman"/>
          <w:sz w:val="24"/>
          <w:szCs w:val="24"/>
        </w:rPr>
      </w:pPr>
      <w:proofErr w:type="spellStart"/>
      <w:r w:rsidRPr="00D047DD">
        <w:rPr>
          <w:rFonts w:ascii="Times New Roman" w:eastAsia="Times New Roman" w:hAnsi="Times New Roman" w:cs="Times New Roman"/>
          <w:color w:val="333333"/>
          <w:sz w:val="24"/>
          <w:szCs w:val="24"/>
          <w:lang w:val="en-US"/>
        </w:rPr>
        <w:t>Arcoverde</w:t>
      </w:r>
      <w:proofErr w:type="spellEnd"/>
      <w:r w:rsidRPr="00D047DD">
        <w:rPr>
          <w:rFonts w:ascii="Times New Roman" w:eastAsia="Times New Roman" w:hAnsi="Times New Roman" w:cs="Times New Roman"/>
          <w:color w:val="333333"/>
          <w:sz w:val="24"/>
          <w:szCs w:val="24"/>
          <w:lang w:val="en-US"/>
        </w:rPr>
        <w:t xml:space="preserve">, Â. R., </w:t>
      </w:r>
      <w:proofErr w:type="spellStart"/>
      <w:r w:rsidRPr="00D047DD">
        <w:rPr>
          <w:rFonts w:ascii="Times New Roman" w:eastAsia="Times New Roman" w:hAnsi="Times New Roman" w:cs="Times New Roman"/>
          <w:color w:val="333333"/>
          <w:sz w:val="24"/>
          <w:szCs w:val="24"/>
          <w:lang w:val="en-US"/>
        </w:rPr>
        <w:t>Boruchovitch</w:t>
      </w:r>
      <w:proofErr w:type="spellEnd"/>
      <w:r w:rsidRPr="00D047DD">
        <w:rPr>
          <w:rFonts w:ascii="Times New Roman" w:eastAsia="Times New Roman" w:hAnsi="Times New Roman" w:cs="Times New Roman"/>
          <w:color w:val="333333"/>
          <w:sz w:val="24"/>
          <w:szCs w:val="24"/>
          <w:lang w:val="en-US"/>
        </w:rPr>
        <w:t>, E., Góes, N. M. and Acee, T. W.</w:t>
      </w:r>
      <w:r w:rsidRPr="00D047DD">
        <w:rPr>
          <w:rFonts w:ascii="Times New Roman" w:eastAsia="Times New Roman" w:hAnsi="Times New Roman" w:cs="Times New Roman"/>
          <w:i/>
          <w:color w:val="333333"/>
          <w:sz w:val="24"/>
          <w:szCs w:val="24"/>
          <w:lang w:val="en-US"/>
        </w:rPr>
        <w:t xml:space="preserve"> </w:t>
      </w:r>
      <w:r w:rsidRPr="00D047DD">
        <w:rPr>
          <w:rFonts w:ascii="Times New Roman" w:eastAsia="Times New Roman" w:hAnsi="Times New Roman" w:cs="Times New Roman"/>
          <w:color w:val="333333"/>
          <w:sz w:val="24"/>
          <w:szCs w:val="24"/>
          <w:lang w:val="en-US"/>
        </w:rPr>
        <w:t xml:space="preserve">(2022). </w:t>
      </w:r>
      <w:r w:rsidRPr="00EB5D3E">
        <w:rPr>
          <w:rFonts w:ascii="Times New Roman" w:eastAsia="Times New Roman" w:hAnsi="Times New Roman" w:cs="Times New Roman"/>
          <w:color w:val="333333"/>
          <w:sz w:val="24"/>
          <w:szCs w:val="24"/>
          <w:lang w:val="en-US"/>
        </w:rPr>
        <w:t xml:space="preserve">Self-regulated learning of Natural Sciences and Mathematics future teachers: Learning strategies, self-efficacy, and socio-demographic factors. </w:t>
      </w:r>
      <w:r w:rsidRPr="00D047DD">
        <w:rPr>
          <w:rFonts w:ascii="Times New Roman" w:hAnsi="Times New Roman" w:cs="Times New Roman"/>
          <w:i/>
          <w:iCs/>
          <w:sz w:val="24"/>
          <w:szCs w:val="24"/>
          <w:shd w:val="clear" w:color="auto" w:fill="FCFCFC"/>
        </w:rPr>
        <w:t>Psicologia: Reflexão e Crítica</w:t>
      </w:r>
      <w:r w:rsidRPr="00D047DD">
        <w:rPr>
          <w:rFonts w:ascii="Times New Roman" w:hAnsi="Times New Roman" w:cs="Times New Roman"/>
          <w:sz w:val="24"/>
          <w:szCs w:val="24"/>
          <w:shd w:val="clear" w:color="auto" w:fill="FCFCFC"/>
        </w:rPr>
        <w:t>,</w:t>
      </w:r>
      <w:r w:rsidRPr="00D047DD">
        <w:rPr>
          <w:rFonts w:ascii="Times New Roman" w:hAnsi="Times New Roman" w:cs="Times New Roman"/>
          <w:i/>
          <w:sz w:val="24"/>
          <w:szCs w:val="24"/>
          <w:shd w:val="clear" w:color="auto" w:fill="FCFCFC"/>
        </w:rPr>
        <w:t> </w:t>
      </w:r>
      <w:r w:rsidRPr="00D047DD">
        <w:rPr>
          <w:rFonts w:ascii="Times New Roman" w:eastAsia="Times New Roman" w:hAnsi="Times New Roman" w:cs="Times New Roman"/>
          <w:i/>
          <w:sz w:val="24"/>
          <w:szCs w:val="24"/>
        </w:rPr>
        <w:t>35</w:t>
      </w:r>
      <w:r w:rsidRPr="00D047DD">
        <w:rPr>
          <w:rFonts w:ascii="Times New Roman" w:eastAsia="Times New Roman" w:hAnsi="Times New Roman" w:cs="Times New Roman"/>
          <w:sz w:val="24"/>
          <w:szCs w:val="24"/>
        </w:rPr>
        <w:t xml:space="preserve">(1), 1-14. </w:t>
      </w:r>
      <w:hyperlink r:id="rId11">
        <w:r w:rsidRPr="00D047DD">
          <w:rPr>
            <w:rFonts w:ascii="Times New Roman" w:eastAsia="Times New Roman" w:hAnsi="Times New Roman" w:cs="Times New Roman"/>
            <w:sz w:val="24"/>
            <w:szCs w:val="24"/>
          </w:rPr>
          <w:t>https://doi.org/10.1186/s41155-021-00203-x</w:t>
        </w:r>
      </w:hyperlink>
      <w:r w:rsidRPr="00D047DD">
        <w:rPr>
          <w:rFonts w:ascii="Times New Roman" w:eastAsia="Times New Roman" w:hAnsi="Times New Roman" w:cs="Times New Roman"/>
          <w:sz w:val="24"/>
          <w:szCs w:val="24"/>
        </w:rPr>
        <w:t xml:space="preserve"> </w:t>
      </w:r>
    </w:p>
    <w:p w14:paraId="657EFD3D" w14:textId="77777777" w:rsidR="00127170" w:rsidRPr="00EB5D3E" w:rsidRDefault="00127170" w:rsidP="00CE0AC0">
      <w:pPr>
        <w:spacing w:after="0" w:line="360" w:lineRule="auto"/>
        <w:ind w:left="720" w:hanging="720"/>
        <w:jc w:val="both"/>
        <w:rPr>
          <w:rFonts w:ascii="Times New Roman" w:eastAsia="Times New Roman" w:hAnsi="Times New Roman" w:cs="Times New Roman"/>
          <w:sz w:val="24"/>
          <w:szCs w:val="24"/>
          <w:lang w:val="en-US"/>
        </w:rPr>
      </w:pPr>
      <w:r w:rsidRPr="00D047DD">
        <w:rPr>
          <w:rFonts w:ascii="Times New Roman" w:eastAsia="Times New Roman" w:hAnsi="Times New Roman" w:cs="Times New Roman"/>
          <w:sz w:val="24"/>
          <w:szCs w:val="24"/>
        </w:rPr>
        <w:t xml:space="preserve">Bemmami, K. E., Maire, J. L,. Gzara, L., Courtin, C. and Pouydebat, O. (2021). </w:t>
      </w:r>
      <w:r w:rsidRPr="00EB5D3E">
        <w:rPr>
          <w:rFonts w:ascii="Times New Roman" w:eastAsia="Times New Roman" w:hAnsi="Times New Roman" w:cs="Times New Roman"/>
          <w:sz w:val="24"/>
          <w:szCs w:val="24"/>
          <w:lang w:val="en-US"/>
        </w:rPr>
        <w:t xml:space="preserve">Toward a new model of competences in work situations. </w:t>
      </w:r>
      <w:r w:rsidRPr="00EB5D3E">
        <w:rPr>
          <w:rFonts w:ascii="Times New Roman" w:eastAsia="Times New Roman" w:hAnsi="Times New Roman" w:cs="Times New Roman"/>
          <w:i/>
          <w:sz w:val="24"/>
          <w:szCs w:val="24"/>
          <w:lang w:val="en-US"/>
        </w:rPr>
        <w:t xml:space="preserve">IFAC </w:t>
      </w:r>
      <w:proofErr w:type="spellStart"/>
      <w:r w:rsidRPr="00EB5D3E">
        <w:rPr>
          <w:rFonts w:ascii="Times New Roman" w:eastAsia="Times New Roman" w:hAnsi="Times New Roman" w:cs="Times New Roman"/>
          <w:i/>
          <w:sz w:val="24"/>
          <w:szCs w:val="24"/>
          <w:lang w:val="en-US"/>
        </w:rPr>
        <w:t>PapersOnLine</w:t>
      </w:r>
      <w:proofErr w:type="spellEnd"/>
      <w:r w:rsidRPr="00EB5D3E">
        <w:rPr>
          <w:rFonts w:ascii="Times New Roman" w:eastAsia="Times New Roman" w:hAnsi="Times New Roman" w:cs="Times New Roman"/>
          <w:sz w:val="24"/>
          <w:szCs w:val="24"/>
          <w:lang w:val="en-US"/>
        </w:rPr>
        <w:t xml:space="preserve">, </w:t>
      </w:r>
      <w:r w:rsidRPr="00EB5D3E">
        <w:rPr>
          <w:rFonts w:ascii="Times New Roman" w:eastAsia="Times New Roman" w:hAnsi="Times New Roman" w:cs="Times New Roman"/>
          <w:i/>
          <w:sz w:val="24"/>
          <w:szCs w:val="24"/>
          <w:lang w:val="en-US"/>
        </w:rPr>
        <w:t>54</w:t>
      </w:r>
      <w:r w:rsidRPr="00EB5D3E">
        <w:rPr>
          <w:rFonts w:ascii="Times New Roman" w:eastAsia="Times New Roman" w:hAnsi="Times New Roman" w:cs="Times New Roman"/>
          <w:sz w:val="24"/>
          <w:szCs w:val="24"/>
          <w:lang w:val="en-US"/>
        </w:rPr>
        <w:t>(1), 1150–1155. https://doi.org/10.1016/j.ifacol.2021.08.206</w:t>
      </w:r>
    </w:p>
    <w:p w14:paraId="53C60A97" w14:textId="77777777" w:rsidR="00127170" w:rsidRPr="00D047DD" w:rsidRDefault="00127170" w:rsidP="00CE0AC0">
      <w:pPr>
        <w:spacing w:after="0" w:line="360" w:lineRule="auto"/>
        <w:ind w:left="773" w:hangingChars="322" w:hanging="773"/>
        <w:contextualSpacing/>
        <w:jc w:val="both"/>
        <w:rPr>
          <w:rFonts w:ascii="Times New Roman" w:hAnsi="Times New Roman" w:cs="Times New Roman"/>
          <w:sz w:val="24"/>
          <w:szCs w:val="24"/>
        </w:rPr>
      </w:pPr>
      <w:r w:rsidRPr="00EB5D3E">
        <w:rPr>
          <w:rFonts w:ascii="Times New Roman" w:hAnsi="Times New Roman" w:cs="Times New Roman"/>
          <w:sz w:val="24"/>
          <w:szCs w:val="24"/>
          <w:lang w:val="en-US"/>
        </w:rPr>
        <w:t>Bollen, K. A. (1998). Structural equation models. I</w:t>
      </w:r>
      <w:r w:rsidRPr="00EB5D3E">
        <w:rPr>
          <w:rFonts w:ascii="Times New Roman" w:hAnsi="Times New Roman" w:cs="Times New Roman"/>
          <w:sz w:val="24"/>
          <w:szCs w:val="24"/>
          <w:lang w:val="en-GB"/>
        </w:rPr>
        <w:t xml:space="preserve">n P. Armitage and T. Colton (eds.), </w:t>
      </w:r>
      <w:r w:rsidRPr="00EB5D3E">
        <w:rPr>
          <w:rFonts w:ascii="Times New Roman" w:hAnsi="Times New Roman" w:cs="Times New Roman"/>
          <w:i/>
          <w:sz w:val="24"/>
          <w:szCs w:val="24"/>
          <w:lang w:val="en-US"/>
        </w:rPr>
        <w:t>Encyclopedia of Biostatistics</w:t>
      </w:r>
      <w:r w:rsidRPr="00EB5D3E">
        <w:rPr>
          <w:rFonts w:ascii="Times New Roman" w:hAnsi="Times New Roman" w:cs="Times New Roman"/>
          <w:sz w:val="24"/>
          <w:szCs w:val="24"/>
          <w:lang w:val="en-US"/>
        </w:rPr>
        <w:t xml:space="preserve"> (pp. 4363–4372). </w:t>
      </w:r>
      <w:r w:rsidRPr="00D047DD">
        <w:rPr>
          <w:rFonts w:ascii="Times New Roman" w:hAnsi="Times New Roman" w:cs="Times New Roman"/>
          <w:sz w:val="24"/>
          <w:szCs w:val="24"/>
        </w:rPr>
        <w:t>Wiley.</w:t>
      </w:r>
    </w:p>
    <w:p w14:paraId="6F911F3D" w14:textId="77777777" w:rsidR="00127170" w:rsidRPr="000E0C7C" w:rsidRDefault="00127170" w:rsidP="00CE0AC0">
      <w:pPr>
        <w:spacing w:after="0" w:line="360" w:lineRule="auto"/>
        <w:ind w:left="720" w:hanging="720"/>
        <w:jc w:val="both"/>
        <w:rPr>
          <w:rFonts w:ascii="Times New Roman" w:eastAsia="Times New Roman" w:hAnsi="Times New Roman" w:cs="Times New Roman"/>
          <w:sz w:val="24"/>
          <w:szCs w:val="24"/>
          <w:lang w:val="en-US"/>
        </w:rPr>
      </w:pPr>
      <w:r w:rsidRPr="00EB5D3E">
        <w:rPr>
          <w:rFonts w:ascii="Times New Roman" w:hAnsi="Times New Roman" w:cs="Times New Roman"/>
          <w:sz w:val="24"/>
          <w:szCs w:val="24"/>
        </w:rPr>
        <w:t xml:space="preserve">Cabrera, E. M., García, L. A., Torbay, A. y Rodríguez, T. (2007). Estructura factorial y fiabilidad de un cuestionario de estrategias de aprendizaje en universitarios: CEA-U. </w:t>
      </w:r>
      <w:r w:rsidRPr="00EB5D3E">
        <w:rPr>
          <w:rFonts w:ascii="Times New Roman" w:hAnsi="Times New Roman" w:cs="Times New Roman"/>
          <w:i/>
          <w:sz w:val="24"/>
          <w:szCs w:val="24"/>
          <w:lang w:val="en-US"/>
        </w:rPr>
        <w:t xml:space="preserve">Annals of </w:t>
      </w:r>
      <w:r w:rsidRPr="000E0C7C">
        <w:rPr>
          <w:rFonts w:ascii="Times New Roman" w:hAnsi="Times New Roman" w:cs="Times New Roman"/>
          <w:i/>
          <w:sz w:val="24"/>
          <w:szCs w:val="24"/>
          <w:lang w:val="en-US"/>
        </w:rPr>
        <w:t>Psychology, 23</w:t>
      </w:r>
      <w:r w:rsidRPr="000E0C7C">
        <w:rPr>
          <w:rFonts w:ascii="Times New Roman" w:hAnsi="Times New Roman" w:cs="Times New Roman"/>
          <w:sz w:val="24"/>
          <w:szCs w:val="24"/>
          <w:lang w:val="en-US"/>
        </w:rPr>
        <w:t>(1), 1-6. https://doi.org/10.6018/analesps</w:t>
      </w:r>
      <w:r w:rsidRPr="000E0C7C">
        <w:rPr>
          <w:rFonts w:ascii="Times New Roman" w:eastAsia="Times New Roman" w:hAnsi="Times New Roman" w:cs="Times New Roman"/>
          <w:sz w:val="24"/>
          <w:szCs w:val="24"/>
          <w:lang w:val="en-US"/>
        </w:rPr>
        <w:t xml:space="preserve"> </w:t>
      </w:r>
    </w:p>
    <w:p w14:paraId="2D6865F1" w14:textId="77777777" w:rsidR="00127170" w:rsidRPr="000E0C7C" w:rsidRDefault="00127170" w:rsidP="00CE0AC0">
      <w:pPr>
        <w:spacing w:after="0" w:line="360" w:lineRule="auto"/>
        <w:ind w:left="773" w:hangingChars="322" w:hanging="773"/>
        <w:contextualSpacing/>
        <w:jc w:val="both"/>
        <w:rPr>
          <w:rFonts w:ascii="Times New Roman" w:hAnsi="Times New Roman" w:cs="Times New Roman"/>
          <w:sz w:val="24"/>
          <w:szCs w:val="24"/>
          <w:lang w:val="en-US"/>
        </w:rPr>
      </w:pPr>
      <w:r w:rsidRPr="000E0C7C">
        <w:rPr>
          <w:rFonts w:ascii="Times New Roman" w:hAnsi="Times New Roman" w:cs="Times New Roman"/>
          <w:sz w:val="24"/>
          <w:szCs w:val="24"/>
          <w:lang w:val="en-US"/>
        </w:rPr>
        <w:t xml:space="preserve">Carmines, E. G. and McIver, J. P. (1981). Analyzing models with unobservable variables. In G. </w:t>
      </w:r>
      <w:proofErr w:type="spellStart"/>
      <w:r w:rsidRPr="000E0C7C">
        <w:rPr>
          <w:rFonts w:ascii="Times New Roman" w:hAnsi="Times New Roman" w:cs="Times New Roman"/>
          <w:sz w:val="24"/>
          <w:szCs w:val="24"/>
          <w:lang w:val="en-US"/>
        </w:rPr>
        <w:t>Bohrnstedt</w:t>
      </w:r>
      <w:proofErr w:type="spellEnd"/>
      <w:r w:rsidRPr="000E0C7C">
        <w:rPr>
          <w:rFonts w:ascii="Times New Roman" w:hAnsi="Times New Roman" w:cs="Times New Roman"/>
          <w:sz w:val="24"/>
          <w:szCs w:val="24"/>
          <w:lang w:val="en-US"/>
        </w:rPr>
        <w:t xml:space="preserve"> and E. </w:t>
      </w:r>
      <w:proofErr w:type="spellStart"/>
      <w:r w:rsidRPr="000E0C7C">
        <w:rPr>
          <w:rFonts w:ascii="Times New Roman" w:hAnsi="Times New Roman" w:cs="Times New Roman"/>
          <w:sz w:val="24"/>
          <w:szCs w:val="24"/>
          <w:lang w:val="en-US"/>
        </w:rPr>
        <w:t>Borgatta</w:t>
      </w:r>
      <w:proofErr w:type="spellEnd"/>
      <w:r w:rsidRPr="000E0C7C">
        <w:rPr>
          <w:rFonts w:ascii="Times New Roman" w:hAnsi="Times New Roman" w:cs="Times New Roman"/>
          <w:sz w:val="24"/>
          <w:szCs w:val="24"/>
          <w:lang w:val="en-US"/>
        </w:rPr>
        <w:t xml:space="preserve"> (eds.), </w:t>
      </w:r>
      <w:r w:rsidRPr="000E0C7C">
        <w:rPr>
          <w:rFonts w:ascii="Times New Roman" w:hAnsi="Times New Roman" w:cs="Times New Roman"/>
          <w:i/>
          <w:sz w:val="24"/>
          <w:szCs w:val="24"/>
          <w:lang w:val="en-US"/>
        </w:rPr>
        <w:t>Social measurement: current issues</w:t>
      </w:r>
      <w:r w:rsidRPr="000E0C7C">
        <w:rPr>
          <w:rFonts w:ascii="Times New Roman" w:hAnsi="Times New Roman" w:cs="Times New Roman"/>
          <w:sz w:val="24"/>
          <w:szCs w:val="24"/>
          <w:lang w:val="en-US"/>
        </w:rPr>
        <w:t xml:space="preserve"> (pp. 65-115). Sage.</w:t>
      </w:r>
    </w:p>
    <w:p w14:paraId="191B8EEB" w14:textId="77777777" w:rsidR="00127170" w:rsidRPr="000E0C7C" w:rsidRDefault="00127170" w:rsidP="00CE0AC0">
      <w:pPr>
        <w:spacing w:after="0" w:line="360" w:lineRule="auto"/>
        <w:ind w:left="720" w:hanging="720"/>
        <w:jc w:val="both"/>
        <w:rPr>
          <w:rFonts w:ascii="Times New Roman" w:eastAsia="Times New Roman" w:hAnsi="Times New Roman" w:cs="Times New Roman"/>
          <w:color w:val="333333"/>
          <w:sz w:val="24"/>
          <w:szCs w:val="24"/>
          <w:lang w:val="en-US"/>
        </w:rPr>
      </w:pPr>
      <w:r w:rsidRPr="000E0C7C">
        <w:rPr>
          <w:rFonts w:ascii="Times New Roman" w:hAnsi="Times New Roman" w:cs="Times New Roman"/>
          <w:sz w:val="24"/>
          <w:szCs w:val="24"/>
          <w:lang w:val="en-US"/>
        </w:rPr>
        <w:t xml:space="preserve">Carretero-Dios, H. and Pérez, C. (2005). Standards for the development and review of instrumental studies. </w:t>
      </w:r>
      <w:r w:rsidRPr="000E0C7C">
        <w:rPr>
          <w:rFonts w:ascii="Times New Roman" w:hAnsi="Times New Roman" w:cs="Times New Roman"/>
          <w:i/>
          <w:sz w:val="24"/>
          <w:szCs w:val="24"/>
          <w:lang w:val="en-US"/>
        </w:rPr>
        <w:t>International Journal of Clinical and Health Psychology, 5</w:t>
      </w:r>
      <w:r w:rsidRPr="000E0C7C">
        <w:rPr>
          <w:rFonts w:ascii="Times New Roman" w:hAnsi="Times New Roman" w:cs="Times New Roman"/>
          <w:sz w:val="24"/>
          <w:szCs w:val="24"/>
          <w:lang w:val="en-US"/>
        </w:rPr>
        <w:t>(3), 521-551.</w:t>
      </w:r>
    </w:p>
    <w:p w14:paraId="514681F8" w14:textId="77777777" w:rsidR="00127170" w:rsidRPr="00EB5D3E" w:rsidRDefault="00127170" w:rsidP="00CE0AC0">
      <w:pPr>
        <w:spacing w:after="0" w:line="360" w:lineRule="auto"/>
        <w:ind w:left="720" w:hanging="720"/>
        <w:jc w:val="both"/>
        <w:rPr>
          <w:rStyle w:val="nfasis"/>
          <w:rFonts w:ascii="Times New Roman" w:hAnsi="Times New Roman" w:cs="Times New Roman"/>
          <w:i w:val="0"/>
          <w:sz w:val="24"/>
          <w:szCs w:val="24"/>
          <w:shd w:val="clear" w:color="auto" w:fill="FFFFFF"/>
        </w:rPr>
      </w:pPr>
      <w:proofErr w:type="spellStart"/>
      <w:r w:rsidRPr="000E0C7C">
        <w:rPr>
          <w:rFonts w:ascii="Times New Roman" w:hAnsi="Times New Roman" w:cs="Times New Roman"/>
          <w:sz w:val="24"/>
          <w:szCs w:val="24"/>
          <w:lang w:val="en-US"/>
        </w:rPr>
        <w:t>Castañeiras</w:t>
      </w:r>
      <w:proofErr w:type="spellEnd"/>
      <w:r w:rsidRPr="000E0C7C">
        <w:rPr>
          <w:rFonts w:ascii="Times New Roman" w:hAnsi="Times New Roman" w:cs="Times New Roman"/>
          <w:sz w:val="24"/>
          <w:szCs w:val="24"/>
          <w:lang w:val="en-US"/>
        </w:rPr>
        <w:t xml:space="preserve">, C., Guzmán, G., Posada, M., Ricchini, M. y </w:t>
      </w:r>
      <w:proofErr w:type="spellStart"/>
      <w:r w:rsidRPr="000E0C7C">
        <w:rPr>
          <w:rFonts w:ascii="Times New Roman" w:hAnsi="Times New Roman" w:cs="Times New Roman"/>
          <w:sz w:val="24"/>
          <w:szCs w:val="24"/>
          <w:lang w:val="en-US"/>
        </w:rPr>
        <w:t>Strucchi</w:t>
      </w:r>
      <w:proofErr w:type="spellEnd"/>
      <w:r w:rsidRPr="000E0C7C">
        <w:rPr>
          <w:rFonts w:ascii="Times New Roman" w:hAnsi="Times New Roman" w:cs="Times New Roman"/>
          <w:sz w:val="24"/>
          <w:szCs w:val="24"/>
          <w:lang w:val="en-US"/>
        </w:rPr>
        <w:t xml:space="preserve">, E. (1999). </w:t>
      </w:r>
      <w:r w:rsidRPr="000E0C7C">
        <w:rPr>
          <w:rFonts w:ascii="Times New Roman" w:hAnsi="Times New Roman" w:cs="Times New Roman"/>
          <w:sz w:val="24"/>
          <w:szCs w:val="24"/>
        </w:rPr>
        <w:t>Sobre estrategias</w:t>
      </w:r>
      <w:r w:rsidRPr="00EB5D3E">
        <w:rPr>
          <w:rFonts w:ascii="Times New Roman" w:hAnsi="Times New Roman" w:cs="Times New Roman"/>
          <w:sz w:val="24"/>
          <w:szCs w:val="24"/>
        </w:rPr>
        <w:t xml:space="preserve"> de aprendizaje y hábitos de estudio. Baremación marplatense. </w:t>
      </w:r>
      <w:r w:rsidRPr="00EB5D3E">
        <w:rPr>
          <w:rStyle w:val="nfasis"/>
          <w:rFonts w:ascii="Times New Roman" w:hAnsi="Times New Roman" w:cs="Times New Roman"/>
          <w:sz w:val="24"/>
          <w:szCs w:val="24"/>
          <w:shd w:val="clear" w:color="auto" w:fill="FFFFFF"/>
        </w:rPr>
        <w:t>Revista Iberoamericana de Diagnóstico y Evaluación – e Avaliação Psicológica 8</w:t>
      </w:r>
      <w:r w:rsidRPr="00EB5D3E">
        <w:rPr>
          <w:rStyle w:val="nfasis"/>
          <w:rFonts w:ascii="Times New Roman" w:hAnsi="Times New Roman" w:cs="Times New Roman"/>
          <w:i w:val="0"/>
          <w:iCs w:val="0"/>
          <w:sz w:val="24"/>
          <w:szCs w:val="24"/>
          <w:shd w:val="clear" w:color="auto" w:fill="FFFFFF"/>
        </w:rPr>
        <w:t>(2), 37-50.</w:t>
      </w:r>
    </w:p>
    <w:p w14:paraId="18F4F491" w14:textId="77777777" w:rsidR="00127170" w:rsidRPr="00EB5D3E" w:rsidRDefault="00127170" w:rsidP="00CE0AC0">
      <w:pPr>
        <w:spacing w:after="0" w:line="360" w:lineRule="auto"/>
        <w:ind w:left="720" w:hanging="720"/>
        <w:jc w:val="both"/>
        <w:rPr>
          <w:rFonts w:ascii="Times New Roman" w:eastAsia="Times New Roman" w:hAnsi="Times New Roman" w:cs="Times New Roman"/>
          <w:color w:val="333333"/>
          <w:sz w:val="24"/>
          <w:szCs w:val="24"/>
          <w:lang w:val="en-US"/>
        </w:rPr>
      </w:pPr>
      <w:r w:rsidRPr="00EB5D3E">
        <w:rPr>
          <w:rFonts w:ascii="Times New Roman" w:hAnsi="Times New Roman" w:cs="Times New Roman"/>
          <w:sz w:val="24"/>
          <w:szCs w:val="24"/>
        </w:rPr>
        <w:t xml:space="preserve">Castellanos, S., Palacio, M. E., Cuesta, M. and García, E. (2011). </w:t>
      </w:r>
      <w:r w:rsidRPr="00EB5D3E">
        <w:rPr>
          <w:rFonts w:ascii="Times New Roman" w:hAnsi="Times New Roman" w:cs="Times New Roman"/>
          <w:sz w:val="24"/>
          <w:szCs w:val="24"/>
          <w:lang w:val="en-US"/>
        </w:rPr>
        <w:t xml:space="preserve">Evaluation questionnaire for strategic information processing for university students (CPEI-U). </w:t>
      </w:r>
      <w:r w:rsidRPr="00EB5D3E">
        <w:rPr>
          <w:rFonts w:ascii="Times New Roman" w:hAnsi="Times New Roman" w:cs="Times New Roman"/>
          <w:i/>
          <w:sz w:val="24"/>
          <w:szCs w:val="24"/>
          <w:lang w:val="en-US"/>
        </w:rPr>
        <w:t>Electronic Journal of Applied Methodology, 16</w:t>
      </w:r>
      <w:r w:rsidRPr="00EB5D3E">
        <w:rPr>
          <w:rFonts w:ascii="Times New Roman" w:hAnsi="Times New Roman" w:cs="Times New Roman"/>
          <w:sz w:val="24"/>
          <w:szCs w:val="24"/>
          <w:lang w:val="en-US"/>
        </w:rPr>
        <w:t>(2), 15-28. https://bit.ly/3LxwHAy</w:t>
      </w:r>
    </w:p>
    <w:p w14:paraId="0857209E" w14:textId="77777777" w:rsidR="00127170" w:rsidRPr="00EB5D3E" w:rsidRDefault="00127170" w:rsidP="00CE0AC0">
      <w:pPr>
        <w:spacing w:after="0" w:line="360" w:lineRule="auto"/>
        <w:ind w:left="720" w:hanging="720"/>
        <w:jc w:val="both"/>
        <w:rPr>
          <w:rFonts w:ascii="Times New Roman" w:eastAsia="Times New Roman" w:hAnsi="Times New Roman" w:cs="Times New Roman"/>
          <w:color w:val="1155CC"/>
          <w:sz w:val="24"/>
          <w:szCs w:val="24"/>
          <w:u w:val="single"/>
        </w:rPr>
      </w:pPr>
      <w:r w:rsidRPr="00D047DD">
        <w:rPr>
          <w:rFonts w:ascii="Times New Roman" w:eastAsia="Times New Roman" w:hAnsi="Times New Roman" w:cs="Times New Roman"/>
          <w:sz w:val="24"/>
          <w:szCs w:val="24"/>
          <w:lang w:val="en-US"/>
        </w:rPr>
        <w:t xml:space="preserve">Castro, N. P., Suárez, X. A. y Rivera P. (2021). </w:t>
      </w:r>
      <w:r w:rsidRPr="00EB5D3E">
        <w:rPr>
          <w:rFonts w:ascii="Times New Roman" w:eastAsia="Times New Roman" w:hAnsi="Times New Roman" w:cs="Times New Roman"/>
          <w:sz w:val="24"/>
          <w:szCs w:val="24"/>
        </w:rPr>
        <w:t xml:space="preserve">Estrategias de autorregulación usadas por universitarios en entornos virtuales y satisfacción académica alcanzada en 2021 pandemia. </w:t>
      </w:r>
      <w:r w:rsidRPr="00EB5D3E">
        <w:rPr>
          <w:rFonts w:ascii="Times New Roman" w:eastAsia="Times New Roman" w:hAnsi="Times New Roman" w:cs="Times New Roman"/>
          <w:i/>
          <w:sz w:val="24"/>
          <w:szCs w:val="24"/>
        </w:rPr>
        <w:t>Mendive. Revista de Educación</w:t>
      </w:r>
      <w:r w:rsidRPr="00EB5D3E">
        <w:rPr>
          <w:rFonts w:ascii="Times New Roman" w:eastAsia="Times New Roman" w:hAnsi="Times New Roman" w:cs="Times New Roman"/>
          <w:sz w:val="24"/>
          <w:szCs w:val="24"/>
        </w:rPr>
        <w:t xml:space="preserve">, </w:t>
      </w:r>
      <w:r w:rsidRPr="00EB5D3E">
        <w:rPr>
          <w:rFonts w:ascii="Times New Roman" w:eastAsia="Times New Roman" w:hAnsi="Times New Roman" w:cs="Times New Roman"/>
          <w:i/>
          <w:iCs/>
          <w:sz w:val="24"/>
          <w:szCs w:val="24"/>
        </w:rPr>
        <w:t>19</w:t>
      </w:r>
      <w:r w:rsidRPr="00EB5D3E">
        <w:rPr>
          <w:rFonts w:ascii="Times New Roman" w:eastAsia="Times New Roman" w:hAnsi="Times New Roman" w:cs="Times New Roman"/>
          <w:sz w:val="24"/>
          <w:szCs w:val="24"/>
        </w:rPr>
        <w:t xml:space="preserve">(4), 1127- 1141. </w:t>
      </w:r>
      <w:hyperlink r:id="rId12">
        <w:r w:rsidRPr="00EB5D3E">
          <w:rPr>
            <w:rFonts w:ascii="Times New Roman" w:eastAsia="Times New Roman" w:hAnsi="Times New Roman" w:cs="Times New Roman"/>
            <w:color w:val="1155CC"/>
            <w:sz w:val="24"/>
            <w:szCs w:val="24"/>
            <w:u w:val="single"/>
          </w:rPr>
          <w:t>https://mendive.upr.edu.cu/index.php/MendiveUPR/article/view/2555</w:t>
        </w:r>
      </w:hyperlink>
    </w:p>
    <w:p w14:paraId="118AFAE2" w14:textId="77777777" w:rsidR="00127170" w:rsidRPr="000E0C7C" w:rsidRDefault="00127170" w:rsidP="00CE0AC0">
      <w:pPr>
        <w:spacing w:after="0" w:line="360" w:lineRule="auto"/>
        <w:ind w:left="773" w:hangingChars="322" w:hanging="773"/>
        <w:contextualSpacing/>
        <w:jc w:val="both"/>
        <w:rPr>
          <w:rFonts w:ascii="Times New Roman" w:hAnsi="Times New Roman" w:cs="Times New Roman"/>
          <w:sz w:val="24"/>
          <w:szCs w:val="24"/>
          <w:lang w:val="en-US"/>
        </w:rPr>
      </w:pPr>
      <w:r w:rsidRPr="000E0C7C">
        <w:rPr>
          <w:rFonts w:ascii="Times New Roman" w:hAnsi="Times New Roman" w:cs="Times New Roman"/>
          <w:sz w:val="24"/>
          <w:szCs w:val="24"/>
          <w:lang w:val="en-US" w:eastAsia="es-MX"/>
        </w:rPr>
        <w:t xml:space="preserve">Cattell, R. B. (1966). The </w:t>
      </w:r>
      <w:proofErr w:type="spellStart"/>
      <w:r w:rsidRPr="000E0C7C">
        <w:rPr>
          <w:rFonts w:ascii="Times New Roman" w:hAnsi="Times New Roman" w:cs="Times New Roman"/>
          <w:sz w:val="24"/>
          <w:szCs w:val="24"/>
          <w:lang w:val="en-US" w:eastAsia="es-MX"/>
        </w:rPr>
        <w:t>scree</w:t>
      </w:r>
      <w:proofErr w:type="spellEnd"/>
      <w:r w:rsidRPr="000E0C7C">
        <w:rPr>
          <w:rFonts w:ascii="Times New Roman" w:hAnsi="Times New Roman" w:cs="Times New Roman"/>
          <w:sz w:val="24"/>
          <w:szCs w:val="24"/>
          <w:lang w:val="en-US" w:eastAsia="es-MX"/>
        </w:rPr>
        <w:t xml:space="preserve"> test for the number of factors. </w:t>
      </w:r>
      <w:r w:rsidRPr="000E0C7C">
        <w:rPr>
          <w:rFonts w:ascii="Times New Roman" w:hAnsi="Times New Roman" w:cs="Times New Roman"/>
          <w:i/>
          <w:iCs/>
          <w:sz w:val="24"/>
          <w:szCs w:val="24"/>
          <w:lang w:val="en-GB" w:eastAsia="es-MX"/>
        </w:rPr>
        <w:t xml:space="preserve">Multivariate </w:t>
      </w:r>
      <w:proofErr w:type="spellStart"/>
      <w:r w:rsidRPr="000E0C7C">
        <w:rPr>
          <w:rFonts w:ascii="Times New Roman" w:hAnsi="Times New Roman" w:cs="Times New Roman"/>
          <w:i/>
          <w:iCs/>
          <w:sz w:val="24"/>
          <w:szCs w:val="24"/>
          <w:lang w:val="en-GB" w:eastAsia="es-MX"/>
        </w:rPr>
        <w:t>Behavioral</w:t>
      </w:r>
      <w:proofErr w:type="spellEnd"/>
      <w:r w:rsidRPr="000E0C7C">
        <w:rPr>
          <w:rFonts w:ascii="Times New Roman" w:hAnsi="Times New Roman" w:cs="Times New Roman"/>
          <w:i/>
          <w:iCs/>
          <w:sz w:val="24"/>
          <w:szCs w:val="24"/>
          <w:lang w:val="en-GB" w:eastAsia="es-MX"/>
        </w:rPr>
        <w:t xml:space="preserve"> Research, 1, </w:t>
      </w:r>
      <w:r w:rsidRPr="000E0C7C">
        <w:rPr>
          <w:rFonts w:ascii="Times New Roman" w:hAnsi="Times New Roman" w:cs="Times New Roman"/>
          <w:sz w:val="24"/>
          <w:szCs w:val="24"/>
          <w:lang w:val="en-GB" w:eastAsia="es-MX"/>
        </w:rPr>
        <w:t>245-276.</w:t>
      </w:r>
    </w:p>
    <w:p w14:paraId="0E501EA6" w14:textId="160FF6D8" w:rsidR="00CD38BE" w:rsidRPr="000E0C7C" w:rsidRDefault="00127170" w:rsidP="00CE0AC0">
      <w:pPr>
        <w:spacing w:after="0" w:line="360" w:lineRule="auto"/>
        <w:ind w:left="720" w:hanging="720"/>
        <w:jc w:val="both"/>
        <w:rPr>
          <w:rFonts w:ascii="Times New Roman" w:hAnsi="Times New Roman" w:cs="Times New Roman"/>
          <w:sz w:val="24"/>
          <w:szCs w:val="24"/>
          <w:lang w:val="en-US"/>
        </w:rPr>
      </w:pPr>
      <w:r w:rsidRPr="000E0C7C">
        <w:rPr>
          <w:rFonts w:ascii="Times New Roman" w:hAnsi="Times New Roman" w:cs="Times New Roman"/>
          <w:sz w:val="24"/>
          <w:szCs w:val="24"/>
          <w:lang w:val="en-US"/>
        </w:rPr>
        <w:t xml:space="preserve">Cortina, J. M. (1993). What is coefficient alpha? An examination of theory and applications. </w:t>
      </w:r>
      <w:r w:rsidRPr="000E0C7C">
        <w:rPr>
          <w:rFonts w:ascii="Times New Roman" w:hAnsi="Times New Roman" w:cs="Times New Roman"/>
          <w:i/>
          <w:iCs/>
          <w:sz w:val="24"/>
          <w:szCs w:val="24"/>
          <w:lang w:val="en-US"/>
        </w:rPr>
        <w:t>Journal of Applied Psychology</w:t>
      </w:r>
      <w:r w:rsidRPr="000E0C7C">
        <w:rPr>
          <w:rFonts w:ascii="Times New Roman" w:hAnsi="Times New Roman" w:cs="Times New Roman"/>
          <w:sz w:val="24"/>
          <w:szCs w:val="24"/>
          <w:lang w:val="en-US"/>
        </w:rPr>
        <w:t xml:space="preserve">, </w:t>
      </w:r>
      <w:r w:rsidRPr="000E0C7C">
        <w:rPr>
          <w:rFonts w:ascii="Times New Roman" w:hAnsi="Times New Roman" w:cs="Times New Roman"/>
          <w:i/>
          <w:iCs/>
          <w:sz w:val="24"/>
          <w:szCs w:val="24"/>
          <w:lang w:val="en-US"/>
        </w:rPr>
        <w:t>78</w:t>
      </w:r>
      <w:r w:rsidRPr="000E0C7C">
        <w:rPr>
          <w:rFonts w:ascii="Times New Roman" w:hAnsi="Times New Roman" w:cs="Times New Roman"/>
          <w:sz w:val="24"/>
          <w:szCs w:val="24"/>
          <w:lang w:val="en-US"/>
        </w:rPr>
        <w:t xml:space="preserve">(1), 98–104. </w:t>
      </w:r>
      <w:hyperlink r:id="rId13" w:history="1">
        <w:r w:rsidR="00CD38BE" w:rsidRPr="000E0C7C">
          <w:rPr>
            <w:rStyle w:val="Hipervnculo"/>
            <w:rFonts w:ascii="Times New Roman" w:hAnsi="Times New Roman" w:cs="Times New Roman"/>
            <w:sz w:val="24"/>
            <w:szCs w:val="24"/>
            <w:lang w:val="en-US"/>
          </w:rPr>
          <w:t>https://doi.org/10.1037/0021-9010.78.1.98</w:t>
        </w:r>
      </w:hyperlink>
      <w:r w:rsidRPr="000E0C7C">
        <w:rPr>
          <w:rFonts w:ascii="Times New Roman" w:hAnsi="Times New Roman" w:cs="Times New Roman"/>
          <w:sz w:val="24"/>
          <w:szCs w:val="24"/>
          <w:lang w:val="en-US"/>
        </w:rPr>
        <w:t>.</w:t>
      </w:r>
    </w:p>
    <w:p w14:paraId="4CBC857F" w14:textId="1EF3E976" w:rsidR="00127170" w:rsidRPr="00D047DD" w:rsidRDefault="00127170" w:rsidP="00CE0AC0">
      <w:pPr>
        <w:spacing w:after="0" w:line="360" w:lineRule="auto"/>
        <w:ind w:left="720" w:hanging="720"/>
        <w:jc w:val="both"/>
        <w:rPr>
          <w:rFonts w:ascii="Times New Roman" w:hAnsi="Times New Roman" w:cs="Times New Roman"/>
          <w:sz w:val="24"/>
          <w:szCs w:val="24"/>
        </w:rPr>
      </w:pPr>
      <w:r w:rsidRPr="000E0C7C">
        <w:rPr>
          <w:rFonts w:ascii="Times New Roman" w:hAnsi="Times New Roman" w:cs="Times New Roman"/>
          <w:noProof/>
          <w:sz w:val="24"/>
          <w:szCs w:val="24"/>
          <w:lang w:val="en-US" w:eastAsia="es-MX"/>
        </w:rPr>
        <w:t xml:space="preserve">Cronbach, L. J. (1951). Coefficient alpha and the internal structure of tests. </w:t>
      </w:r>
      <w:r w:rsidRPr="000E0C7C">
        <w:rPr>
          <w:rFonts w:ascii="Times New Roman" w:hAnsi="Times New Roman" w:cs="Times New Roman"/>
          <w:i/>
          <w:noProof/>
          <w:sz w:val="24"/>
          <w:szCs w:val="24"/>
          <w:lang w:eastAsia="es-MX"/>
        </w:rPr>
        <w:t>Psychometrika, 16,</w:t>
      </w:r>
      <w:r w:rsidRPr="000E0C7C">
        <w:rPr>
          <w:rFonts w:ascii="Times New Roman" w:hAnsi="Times New Roman" w:cs="Times New Roman"/>
          <w:noProof/>
          <w:sz w:val="24"/>
          <w:szCs w:val="24"/>
          <w:lang w:eastAsia="es-MX"/>
        </w:rPr>
        <w:t xml:space="preserve"> 297-334.</w:t>
      </w:r>
    </w:p>
    <w:p w14:paraId="775A2FC0" w14:textId="77777777" w:rsidR="00127170" w:rsidRPr="00EB5D3E" w:rsidRDefault="00127170" w:rsidP="00CE0AC0">
      <w:pPr>
        <w:spacing w:after="0" w:line="360" w:lineRule="auto"/>
        <w:ind w:left="720" w:hanging="720"/>
        <w:jc w:val="both"/>
        <w:rPr>
          <w:rStyle w:val="Hipervnculo"/>
          <w:rFonts w:ascii="Times New Roman" w:hAnsi="Times New Roman" w:cs="Times New Roman"/>
          <w:color w:val="auto"/>
          <w:sz w:val="24"/>
          <w:szCs w:val="24"/>
          <w:u w:val="none"/>
          <w:lang w:val="en-US"/>
        </w:rPr>
      </w:pPr>
      <w:r w:rsidRPr="00EB5D3E">
        <w:rPr>
          <w:rFonts w:ascii="Times New Roman" w:hAnsi="Times New Roman" w:cs="Times New Roman"/>
          <w:sz w:val="24"/>
          <w:szCs w:val="24"/>
        </w:rPr>
        <w:lastRenderedPageBreak/>
        <w:t xml:space="preserve">De la Fuente Arias, J. y Justicia, F. J. (2003). Escala de estrategias de aprendizaje ACRA-Abreviada para alumnos universitarios. </w:t>
      </w:r>
      <w:r w:rsidRPr="00EB5D3E">
        <w:rPr>
          <w:rFonts w:ascii="Times New Roman" w:hAnsi="Times New Roman" w:cs="Times New Roman"/>
          <w:i/>
          <w:sz w:val="24"/>
          <w:szCs w:val="24"/>
          <w:lang w:val="en-US"/>
        </w:rPr>
        <w:t>Electronic Journal of Research in Educational Psychology</w:t>
      </w:r>
      <w:r w:rsidRPr="00EB5D3E">
        <w:rPr>
          <w:rFonts w:ascii="Times New Roman" w:hAnsi="Times New Roman" w:cs="Times New Roman"/>
          <w:iCs/>
          <w:sz w:val="24"/>
          <w:szCs w:val="24"/>
          <w:lang w:val="en-US"/>
        </w:rPr>
        <w:t>,</w:t>
      </w:r>
      <w:r w:rsidRPr="00EB5D3E">
        <w:rPr>
          <w:rFonts w:ascii="Times New Roman" w:hAnsi="Times New Roman" w:cs="Times New Roman"/>
          <w:i/>
          <w:sz w:val="24"/>
          <w:szCs w:val="24"/>
          <w:lang w:val="en-US"/>
        </w:rPr>
        <w:t xml:space="preserve"> 1</w:t>
      </w:r>
      <w:r w:rsidRPr="00EB5D3E">
        <w:rPr>
          <w:rFonts w:ascii="Times New Roman" w:hAnsi="Times New Roman" w:cs="Times New Roman"/>
          <w:sz w:val="24"/>
          <w:szCs w:val="24"/>
          <w:lang w:val="en-US"/>
        </w:rPr>
        <w:t xml:space="preserve">(2), 139-158. </w:t>
      </w:r>
      <w:hyperlink r:id="rId14" w:history="1">
        <w:r w:rsidRPr="00EB5D3E">
          <w:rPr>
            <w:rStyle w:val="Hipervnculo"/>
            <w:rFonts w:ascii="Times New Roman" w:hAnsi="Times New Roman" w:cs="Times New Roman"/>
            <w:color w:val="auto"/>
            <w:sz w:val="24"/>
            <w:szCs w:val="24"/>
            <w:u w:val="none"/>
            <w:lang w:val="en-US"/>
          </w:rPr>
          <w:t>https://doi.org/10.25115/ejrep.2.114</w:t>
        </w:r>
      </w:hyperlink>
    </w:p>
    <w:p w14:paraId="59E6D80D" w14:textId="77777777" w:rsidR="00127170" w:rsidRPr="00EB5D3E" w:rsidRDefault="00127170" w:rsidP="00CE0AC0">
      <w:pPr>
        <w:spacing w:after="0" w:line="360" w:lineRule="auto"/>
        <w:ind w:left="720" w:hanging="720"/>
        <w:jc w:val="both"/>
        <w:rPr>
          <w:rFonts w:ascii="Times New Roman" w:hAnsi="Times New Roman" w:cs="Times New Roman"/>
          <w:sz w:val="24"/>
          <w:szCs w:val="24"/>
          <w:lang w:val="en-US"/>
        </w:rPr>
      </w:pPr>
      <w:r w:rsidRPr="00EB5D3E">
        <w:rPr>
          <w:rFonts w:ascii="Times New Roman" w:hAnsi="Times New Roman" w:cs="Times New Roman"/>
          <w:sz w:val="24"/>
          <w:szCs w:val="24"/>
          <w:lang w:val="fr-FR"/>
        </w:rPr>
        <w:t xml:space="preserve">De </w:t>
      </w:r>
      <w:proofErr w:type="spellStart"/>
      <w:r w:rsidRPr="00EB5D3E">
        <w:rPr>
          <w:rFonts w:ascii="Times New Roman" w:hAnsi="Times New Roman" w:cs="Times New Roman"/>
          <w:sz w:val="24"/>
          <w:szCs w:val="24"/>
          <w:lang w:val="fr-FR"/>
        </w:rPr>
        <w:t>Vellis</w:t>
      </w:r>
      <w:proofErr w:type="spellEnd"/>
      <w:r w:rsidRPr="00EB5D3E">
        <w:rPr>
          <w:rFonts w:ascii="Times New Roman" w:hAnsi="Times New Roman" w:cs="Times New Roman"/>
          <w:sz w:val="24"/>
          <w:szCs w:val="24"/>
          <w:lang w:val="fr-FR"/>
        </w:rPr>
        <w:t xml:space="preserve">, R. F. (2003). </w:t>
      </w:r>
      <w:proofErr w:type="spellStart"/>
      <w:r w:rsidRPr="00EB5D3E">
        <w:rPr>
          <w:rFonts w:ascii="Times New Roman" w:hAnsi="Times New Roman" w:cs="Times New Roman"/>
          <w:i/>
          <w:sz w:val="24"/>
          <w:szCs w:val="24"/>
          <w:lang w:val="fr-FR"/>
        </w:rPr>
        <w:t>Scale</w:t>
      </w:r>
      <w:proofErr w:type="spellEnd"/>
      <w:r w:rsidRPr="00EB5D3E">
        <w:rPr>
          <w:rFonts w:ascii="Times New Roman" w:hAnsi="Times New Roman" w:cs="Times New Roman"/>
          <w:i/>
          <w:sz w:val="24"/>
          <w:szCs w:val="24"/>
          <w:lang w:val="fr-FR"/>
        </w:rPr>
        <w:t xml:space="preserve"> </w:t>
      </w:r>
      <w:proofErr w:type="spellStart"/>
      <w:r w:rsidRPr="00EB5D3E">
        <w:rPr>
          <w:rFonts w:ascii="Times New Roman" w:hAnsi="Times New Roman" w:cs="Times New Roman"/>
          <w:i/>
          <w:sz w:val="24"/>
          <w:szCs w:val="24"/>
          <w:lang w:val="fr-FR"/>
        </w:rPr>
        <w:t>development</w:t>
      </w:r>
      <w:proofErr w:type="spellEnd"/>
      <w:r w:rsidRPr="00EB5D3E">
        <w:rPr>
          <w:rFonts w:ascii="Times New Roman" w:hAnsi="Times New Roman" w:cs="Times New Roman"/>
          <w:i/>
          <w:sz w:val="24"/>
          <w:szCs w:val="24"/>
          <w:lang w:val="fr-FR"/>
        </w:rPr>
        <w:t xml:space="preserve">. </w:t>
      </w:r>
      <w:r w:rsidRPr="00EB5D3E">
        <w:rPr>
          <w:rFonts w:ascii="Times New Roman" w:hAnsi="Times New Roman" w:cs="Times New Roman"/>
          <w:i/>
          <w:sz w:val="24"/>
          <w:szCs w:val="24"/>
          <w:lang w:val="en-US"/>
        </w:rPr>
        <w:t>Theory and applications</w:t>
      </w:r>
      <w:r w:rsidRPr="00EB5D3E">
        <w:rPr>
          <w:rFonts w:ascii="Times New Roman" w:hAnsi="Times New Roman" w:cs="Times New Roman"/>
          <w:sz w:val="24"/>
          <w:szCs w:val="24"/>
          <w:lang w:val="en-US"/>
        </w:rPr>
        <w:t>. Sage Publications.</w:t>
      </w:r>
    </w:p>
    <w:p w14:paraId="07FB5BF1" w14:textId="77777777" w:rsidR="00127170" w:rsidRPr="00EB5D3E" w:rsidRDefault="00127170" w:rsidP="00CE0AC0">
      <w:pPr>
        <w:spacing w:after="0" w:line="360" w:lineRule="auto"/>
        <w:ind w:left="720" w:hanging="720"/>
        <w:jc w:val="both"/>
        <w:rPr>
          <w:rFonts w:ascii="Times New Roman" w:hAnsi="Times New Roman" w:cs="Times New Roman"/>
          <w:sz w:val="24"/>
          <w:szCs w:val="24"/>
        </w:rPr>
      </w:pPr>
      <w:r w:rsidRPr="000E0C7C">
        <w:rPr>
          <w:rFonts w:ascii="Times New Roman" w:hAnsi="Times New Roman" w:cs="Times New Roman"/>
          <w:color w:val="232323"/>
          <w:sz w:val="24"/>
          <w:szCs w:val="24"/>
          <w:shd w:val="clear" w:color="auto" w:fill="FFFFFF"/>
        </w:rPr>
        <w:t xml:space="preserve">Díaz Barriga, F. y Hernández Rojas, G. (2010). </w:t>
      </w:r>
      <w:r w:rsidRPr="000E0C7C">
        <w:rPr>
          <w:rFonts w:ascii="Times New Roman" w:hAnsi="Times New Roman" w:cs="Times New Roman"/>
          <w:i/>
          <w:iCs/>
          <w:color w:val="232323"/>
          <w:sz w:val="24"/>
          <w:szCs w:val="24"/>
          <w:shd w:val="clear" w:color="auto" w:fill="FFFFFF"/>
        </w:rPr>
        <w:t xml:space="preserve">Estrategias docentes para un aprendizaje significativo. Una interpretación constructivista </w:t>
      </w:r>
      <w:r w:rsidRPr="000E0C7C">
        <w:rPr>
          <w:rFonts w:ascii="Times New Roman" w:hAnsi="Times New Roman" w:cs="Times New Roman"/>
          <w:color w:val="232323"/>
          <w:sz w:val="24"/>
          <w:szCs w:val="24"/>
          <w:shd w:val="clear" w:color="auto" w:fill="FFFFFF"/>
        </w:rPr>
        <w:t>(3.</w:t>
      </w:r>
      <w:r w:rsidRPr="000E0C7C">
        <w:rPr>
          <w:rFonts w:ascii="Times New Roman" w:hAnsi="Times New Roman" w:cs="Times New Roman"/>
          <w:color w:val="232323"/>
          <w:sz w:val="24"/>
          <w:szCs w:val="24"/>
          <w:shd w:val="clear" w:color="auto" w:fill="FFFFFF"/>
          <w:vertAlign w:val="superscript"/>
        </w:rPr>
        <w:t>a</w:t>
      </w:r>
      <w:r w:rsidRPr="000E0C7C">
        <w:rPr>
          <w:rFonts w:ascii="Times New Roman" w:hAnsi="Times New Roman" w:cs="Times New Roman"/>
          <w:color w:val="232323"/>
          <w:sz w:val="24"/>
          <w:szCs w:val="24"/>
          <w:shd w:val="clear" w:color="auto" w:fill="FFFFFF"/>
        </w:rPr>
        <w:t xml:space="preserve"> ed.). McGraw Hill.</w:t>
      </w:r>
    </w:p>
    <w:p w14:paraId="5102F1A2" w14:textId="77777777" w:rsidR="00127170" w:rsidRPr="00D047DD" w:rsidRDefault="00127170" w:rsidP="00CE0AC0">
      <w:pPr>
        <w:spacing w:after="0" w:line="360" w:lineRule="auto"/>
        <w:ind w:left="720" w:hanging="720"/>
        <w:jc w:val="both"/>
        <w:rPr>
          <w:rFonts w:ascii="Times New Roman" w:hAnsi="Times New Roman" w:cs="Times New Roman"/>
          <w:sz w:val="24"/>
          <w:szCs w:val="24"/>
          <w:lang w:val="en-US"/>
        </w:rPr>
      </w:pPr>
      <w:r w:rsidRPr="00D047DD">
        <w:rPr>
          <w:rFonts w:ascii="Times New Roman" w:hAnsi="Times New Roman" w:cs="Times New Roman"/>
          <w:sz w:val="24"/>
          <w:szCs w:val="24"/>
        </w:rPr>
        <w:t xml:space="preserve">Edwards, A. L. (1983). </w:t>
      </w:r>
      <w:r w:rsidRPr="00EB5D3E">
        <w:rPr>
          <w:rFonts w:ascii="Times New Roman" w:hAnsi="Times New Roman" w:cs="Times New Roman"/>
          <w:i/>
          <w:sz w:val="24"/>
          <w:szCs w:val="24"/>
          <w:lang w:val="en-US"/>
        </w:rPr>
        <w:t xml:space="preserve">Techniques of attitude scale construction. </w:t>
      </w:r>
      <w:r w:rsidRPr="00D047DD">
        <w:rPr>
          <w:rFonts w:ascii="Times New Roman" w:hAnsi="Times New Roman" w:cs="Times New Roman"/>
          <w:sz w:val="24"/>
          <w:szCs w:val="24"/>
          <w:lang w:val="en-US"/>
        </w:rPr>
        <w:t>Media Inc.</w:t>
      </w:r>
    </w:p>
    <w:p w14:paraId="78FCBFD2" w14:textId="77777777" w:rsidR="00127170" w:rsidRPr="00EB5D3E" w:rsidRDefault="00127170" w:rsidP="00CE0AC0">
      <w:pPr>
        <w:spacing w:after="0" w:line="360" w:lineRule="auto"/>
        <w:ind w:left="773" w:hangingChars="322" w:hanging="773"/>
        <w:contextualSpacing/>
        <w:jc w:val="both"/>
        <w:rPr>
          <w:rFonts w:ascii="Times New Roman" w:hAnsi="Times New Roman" w:cs="Times New Roman"/>
          <w:sz w:val="24"/>
          <w:szCs w:val="24"/>
          <w:lang w:val="en-US"/>
        </w:rPr>
      </w:pPr>
      <w:r w:rsidRPr="000E0C7C">
        <w:rPr>
          <w:rFonts w:ascii="Times New Roman" w:hAnsi="Times New Roman" w:cs="Times New Roman"/>
          <w:sz w:val="24"/>
          <w:szCs w:val="24"/>
          <w:lang w:val="en-US"/>
        </w:rPr>
        <w:t xml:space="preserve">Fujikoshi, Y. (2000). Transformations with improved chi-squared approximations. </w:t>
      </w:r>
      <w:r w:rsidRPr="000E0C7C">
        <w:rPr>
          <w:rFonts w:ascii="Times New Roman" w:hAnsi="Times New Roman" w:cs="Times New Roman"/>
          <w:i/>
          <w:sz w:val="24"/>
          <w:szCs w:val="24"/>
          <w:lang w:val="en-US"/>
        </w:rPr>
        <w:t>Journal of Multivariate Analysis, 72</w:t>
      </w:r>
      <w:r w:rsidRPr="000E0C7C">
        <w:rPr>
          <w:rFonts w:ascii="Times New Roman" w:hAnsi="Times New Roman" w:cs="Times New Roman"/>
          <w:sz w:val="24"/>
          <w:szCs w:val="24"/>
          <w:lang w:val="en-US"/>
        </w:rPr>
        <w:t xml:space="preserve">(2), 249-263. </w:t>
      </w:r>
      <w:hyperlink r:id="rId15" w:history="1">
        <w:r w:rsidRPr="000E0C7C">
          <w:rPr>
            <w:rStyle w:val="Hipervnculo"/>
            <w:rFonts w:ascii="Times New Roman" w:hAnsi="Times New Roman" w:cs="Times New Roman"/>
            <w:sz w:val="24"/>
            <w:szCs w:val="24"/>
            <w:lang w:val="en-US"/>
          </w:rPr>
          <w:t>https://doi.org/10.1006/jmva.1999.1854</w:t>
        </w:r>
      </w:hyperlink>
      <w:r w:rsidRPr="00EB5D3E">
        <w:rPr>
          <w:rFonts w:ascii="Times New Roman" w:hAnsi="Times New Roman" w:cs="Times New Roman"/>
          <w:sz w:val="24"/>
          <w:szCs w:val="24"/>
          <w:lang w:val="en-US"/>
        </w:rPr>
        <w:t xml:space="preserve"> </w:t>
      </w:r>
    </w:p>
    <w:p w14:paraId="1357D1AE" w14:textId="77777777" w:rsidR="00127170" w:rsidRPr="00EB5D3E" w:rsidRDefault="00127170" w:rsidP="00CE0AC0">
      <w:pPr>
        <w:spacing w:after="0" w:line="360" w:lineRule="auto"/>
        <w:ind w:left="720" w:hanging="720"/>
        <w:jc w:val="both"/>
        <w:rPr>
          <w:rFonts w:ascii="Times New Roman" w:hAnsi="Times New Roman" w:cs="Times New Roman"/>
          <w:sz w:val="24"/>
          <w:szCs w:val="24"/>
        </w:rPr>
      </w:pPr>
      <w:r w:rsidRPr="000E0C7C">
        <w:rPr>
          <w:rFonts w:ascii="Times New Roman" w:hAnsi="Times New Roman" w:cs="Times New Roman"/>
          <w:sz w:val="24"/>
          <w:szCs w:val="24"/>
          <w:lang w:val="en-US"/>
        </w:rPr>
        <w:t>García-</w:t>
      </w:r>
      <w:proofErr w:type="spellStart"/>
      <w:r w:rsidRPr="000E0C7C">
        <w:rPr>
          <w:rFonts w:ascii="Times New Roman" w:hAnsi="Times New Roman" w:cs="Times New Roman"/>
          <w:sz w:val="24"/>
          <w:szCs w:val="24"/>
          <w:lang w:val="en-US"/>
        </w:rPr>
        <w:t>Ripa</w:t>
      </w:r>
      <w:proofErr w:type="spellEnd"/>
      <w:r w:rsidRPr="000E0C7C">
        <w:rPr>
          <w:rFonts w:ascii="Times New Roman" w:hAnsi="Times New Roman" w:cs="Times New Roman"/>
          <w:sz w:val="24"/>
          <w:szCs w:val="24"/>
          <w:lang w:val="en-US"/>
        </w:rPr>
        <w:t>, M. I. Sanchez-</w:t>
      </w:r>
      <w:proofErr w:type="spellStart"/>
      <w:r w:rsidRPr="000E0C7C">
        <w:rPr>
          <w:rFonts w:ascii="Times New Roman" w:hAnsi="Times New Roman" w:cs="Times New Roman"/>
          <w:sz w:val="24"/>
          <w:szCs w:val="24"/>
          <w:lang w:val="en-US"/>
        </w:rPr>
        <w:t>Garcpía</w:t>
      </w:r>
      <w:proofErr w:type="spellEnd"/>
      <w:r w:rsidRPr="000E0C7C">
        <w:rPr>
          <w:rFonts w:ascii="Times New Roman" w:hAnsi="Times New Roman" w:cs="Times New Roman"/>
          <w:sz w:val="24"/>
          <w:szCs w:val="24"/>
          <w:lang w:val="en-US"/>
        </w:rPr>
        <w:t xml:space="preserve">, M. F. y </w:t>
      </w:r>
      <w:proofErr w:type="spellStart"/>
      <w:r w:rsidRPr="000E0C7C">
        <w:rPr>
          <w:rFonts w:ascii="Times New Roman" w:hAnsi="Times New Roman" w:cs="Times New Roman"/>
          <w:sz w:val="24"/>
          <w:szCs w:val="24"/>
          <w:lang w:val="en-US"/>
        </w:rPr>
        <w:t>Risquez</w:t>
      </w:r>
      <w:proofErr w:type="spellEnd"/>
      <w:r w:rsidRPr="000E0C7C">
        <w:rPr>
          <w:rFonts w:ascii="Times New Roman" w:hAnsi="Times New Roman" w:cs="Times New Roman"/>
          <w:sz w:val="24"/>
          <w:szCs w:val="24"/>
          <w:lang w:val="en-US"/>
        </w:rPr>
        <w:t xml:space="preserve">, A. (2016). </w:t>
      </w:r>
      <w:r w:rsidRPr="000E0C7C">
        <w:rPr>
          <w:rFonts w:ascii="Times New Roman" w:hAnsi="Times New Roman" w:cs="Times New Roman"/>
          <w:sz w:val="24"/>
          <w:szCs w:val="24"/>
        </w:rPr>
        <w:t xml:space="preserve">Estrategias de aprendizaje y autorregulación motivacional. Identificación de perfiles para la orientación de estudiantes universitarios de nuevo ingreso. </w:t>
      </w:r>
      <w:r w:rsidRPr="000E0C7C">
        <w:rPr>
          <w:rFonts w:ascii="Times New Roman" w:hAnsi="Times New Roman" w:cs="Times New Roman"/>
          <w:i/>
          <w:sz w:val="24"/>
          <w:szCs w:val="24"/>
        </w:rPr>
        <w:t>Revista Iberoamericana de Diagnóstico y Evaluación - e Avaliação Psicológica, 1</w:t>
      </w:r>
      <w:r w:rsidRPr="000E0C7C">
        <w:rPr>
          <w:rFonts w:ascii="Times New Roman" w:hAnsi="Times New Roman" w:cs="Times New Roman"/>
          <w:sz w:val="24"/>
          <w:szCs w:val="24"/>
        </w:rPr>
        <w:t>(41), 39-57.</w:t>
      </w:r>
    </w:p>
    <w:p w14:paraId="2B13B363" w14:textId="77777777" w:rsidR="00127170" w:rsidRPr="00EB5D3E" w:rsidRDefault="00127170" w:rsidP="00CE0AC0">
      <w:pPr>
        <w:spacing w:after="0" w:line="360" w:lineRule="auto"/>
        <w:ind w:left="720" w:hanging="720"/>
        <w:jc w:val="both"/>
        <w:rPr>
          <w:rFonts w:ascii="Times New Roman" w:eastAsia="Times New Roman" w:hAnsi="Times New Roman" w:cs="Times New Roman"/>
          <w:sz w:val="24"/>
          <w:szCs w:val="24"/>
        </w:rPr>
      </w:pPr>
      <w:r w:rsidRPr="00EB5D3E">
        <w:rPr>
          <w:rFonts w:ascii="Times New Roman" w:hAnsi="Times New Roman" w:cs="Times New Roman"/>
          <w:sz w:val="24"/>
          <w:szCs w:val="24"/>
        </w:rPr>
        <w:t xml:space="preserve">Gargallo, B., Suárez-Rodríguez, J. y Pérez, C. (2009). El cuestionario CEVEAPEU. Un instrumento para la evaluación de las estrategias de aprendizaje de los estudiantes universitarios. </w:t>
      </w:r>
      <w:r w:rsidRPr="00EB5D3E">
        <w:rPr>
          <w:rFonts w:ascii="Times New Roman" w:hAnsi="Times New Roman" w:cs="Times New Roman"/>
          <w:i/>
          <w:sz w:val="24"/>
          <w:szCs w:val="24"/>
        </w:rPr>
        <w:t>RELIEVE: Revista Electrónica de Investigación y Evaluación Educativa, 15</w:t>
      </w:r>
      <w:r w:rsidRPr="00EB5D3E">
        <w:rPr>
          <w:rFonts w:ascii="Times New Roman" w:hAnsi="Times New Roman" w:cs="Times New Roman"/>
          <w:sz w:val="24"/>
          <w:szCs w:val="24"/>
        </w:rPr>
        <w:t>(2), 1-3. https://doi.org/10.7203/relieve.15.2.4156</w:t>
      </w:r>
    </w:p>
    <w:p w14:paraId="2DD5B921" w14:textId="77777777" w:rsidR="00127170" w:rsidRPr="00EB5D3E" w:rsidRDefault="00127170" w:rsidP="00CE0AC0">
      <w:pPr>
        <w:spacing w:after="0" w:line="360" w:lineRule="auto"/>
        <w:ind w:left="720" w:hanging="720"/>
        <w:jc w:val="both"/>
        <w:rPr>
          <w:rFonts w:ascii="Times New Roman" w:eastAsia="Times New Roman" w:hAnsi="Times New Roman" w:cs="Times New Roman"/>
          <w:sz w:val="24"/>
          <w:szCs w:val="24"/>
          <w:lang w:val="en-US"/>
        </w:rPr>
      </w:pPr>
      <w:proofErr w:type="spellStart"/>
      <w:r w:rsidRPr="00EB5D3E">
        <w:rPr>
          <w:rFonts w:ascii="Times New Roman" w:eastAsia="Times New Roman" w:hAnsi="Times New Roman" w:cs="Times New Roman"/>
          <w:sz w:val="24"/>
          <w:szCs w:val="24"/>
          <w:lang w:val="en-US"/>
        </w:rPr>
        <w:t>Glaesser</w:t>
      </w:r>
      <w:proofErr w:type="spellEnd"/>
      <w:r w:rsidRPr="00EB5D3E">
        <w:rPr>
          <w:rFonts w:ascii="Times New Roman" w:eastAsia="Times New Roman" w:hAnsi="Times New Roman" w:cs="Times New Roman"/>
          <w:sz w:val="24"/>
          <w:szCs w:val="24"/>
          <w:lang w:val="en-US"/>
        </w:rPr>
        <w:t xml:space="preserve">, J. (2019) Competence in educational theory and practice: a critical discussion, </w:t>
      </w:r>
      <w:r w:rsidRPr="00EB5D3E">
        <w:rPr>
          <w:rFonts w:ascii="Times New Roman" w:eastAsia="Times New Roman" w:hAnsi="Times New Roman" w:cs="Times New Roman"/>
          <w:i/>
          <w:sz w:val="24"/>
          <w:szCs w:val="24"/>
          <w:lang w:val="en-US"/>
        </w:rPr>
        <w:t>Oxford Review of Education, 45</w:t>
      </w:r>
      <w:r w:rsidRPr="00EB5D3E">
        <w:rPr>
          <w:rFonts w:ascii="Times New Roman" w:eastAsia="Times New Roman" w:hAnsi="Times New Roman" w:cs="Times New Roman"/>
          <w:sz w:val="24"/>
          <w:szCs w:val="24"/>
          <w:lang w:val="en-US"/>
        </w:rPr>
        <w:t>(1), 70-85. https://doi.org/10.1080/03054985.2018.1493987</w:t>
      </w:r>
    </w:p>
    <w:p w14:paraId="7B2BEA7F" w14:textId="77777777" w:rsidR="00127170" w:rsidRPr="00EB5D3E" w:rsidRDefault="00127170" w:rsidP="00CE0AC0">
      <w:pPr>
        <w:spacing w:after="0" w:line="360" w:lineRule="auto"/>
        <w:ind w:left="773" w:hangingChars="322" w:hanging="773"/>
        <w:contextualSpacing/>
        <w:jc w:val="both"/>
        <w:rPr>
          <w:rFonts w:ascii="Times New Roman" w:hAnsi="Times New Roman" w:cs="Times New Roman"/>
          <w:sz w:val="24"/>
          <w:szCs w:val="24"/>
        </w:rPr>
      </w:pPr>
      <w:r w:rsidRPr="00EB5D3E">
        <w:rPr>
          <w:rFonts w:ascii="Times New Roman" w:hAnsi="Times New Roman" w:cs="Times New Roman"/>
          <w:sz w:val="24"/>
          <w:szCs w:val="24"/>
          <w:lang w:val="en-US"/>
        </w:rPr>
        <w:t xml:space="preserve">Hair, J., Anderson. R., Tatham, R. and Black. </w:t>
      </w:r>
      <w:r w:rsidRPr="00D047DD">
        <w:rPr>
          <w:rFonts w:ascii="Times New Roman" w:hAnsi="Times New Roman" w:cs="Times New Roman"/>
          <w:sz w:val="24"/>
          <w:szCs w:val="24"/>
        </w:rPr>
        <w:t xml:space="preserve">W. (2014). </w:t>
      </w:r>
      <w:r w:rsidRPr="00EB5D3E">
        <w:rPr>
          <w:rFonts w:ascii="Times New Roman" w:hAnsi="Times New Roman" w:cs="Times New Roman"/>
          <w:i/>
          <w:sz w:val="24"/>
          <w:szCs w:val="24"/>
        </w:rPr>
        <w:t>Análisis Multivariante</w:t>
      </w:r>
      <w:r w:rsidRPr="00EB5D3E">
        <w:rPr>
          <w:rFonts w:ascii="Times New Roman" w:hAnsi="Times New Roman" w:cs="Times New Roman"/>
          <w:sz w:val="24"/>
          <w:szCs w:val="24"/>
        </w:rPr>
        <w:t>. Prentice Hall.</w:t>
      </w:r>
    </w:p>
    <w:p w14:paraId="5ECFFD3A" w14:textId="77777777" w:rsidR="00127170" w:rsidRPr="00D047DD" w:rsidRDefault="00127170" w:rsidP="00CE0AC0">
      <w:pPr>
        <w:tabs>
          <w:tab w:val="left" w:pos="1530"/>
        </w:tabs>
        <w:spacing w:after="0" w:line="360" w:lineRule="auto"/>
        <w:ind w:left="720" w:hanging="720"/>
        <w:jc w:val="both"/>
        <w:rPr>
          <w:rFonts w:ascii="Times New Roman" w:eastAsia="Times New Roman" w:hAnsi="Times New Roman" w:cs="Times New Roman"/>
          <w:sz w:val="24"/>
          <w:szCs w:val="24"/>
        </w:rPr>
      </w:pPr>
      <w:r w:rsidRPr="00EB5D3E">
        <w:rPr>
          <w:rFonts w:ascii="Times New Roman" w:eastAsia="Times New Roman" w:hAnsi="Times New Roman" w:cs="Times New Roman"/>
          <w:sz w:val="24"/>
          <w:szCs w:val="24"/>
          <w:lang w:val="en-US"/>
        </w:rPr>
        <w:t xml:space="preserve">Hair, J., Black, W., Babin, B. and Anderson, R. (2010). </w:t>
      </w:r>
      <w:r w:rsidRPr="00EB5D3E">
        <w:rPr>
          <w:rFonts w:ascii="Times New Roman" w:eastAsia="Times New Roman" w:hAnsi="Times New Roman" w:cs="Times New Roman"/>
          <w:i/>
          <w:sz w:val="24"/>
          <w:szCs w:val="24"/>
          <w:lang w:val="en-US"/>
        </w:rPr>
        <w:t>Multivariate data analysis</w:t>
      </w:r>
      <w:r w:rsidRPr="00EB5D3E">
        <w:rPr>
          <w:rFonts w:ascii="Times New Roman" w:eastAsia="Times New Roman" w:hAnsi="Times New Roman" w:cs="Times New Roman"/>
          <w:sz w:val="24"/>
          <w:szCs w:val="24"/>
          <w:lang w:val="en-US"/>
        </w:rPr>
        <w:t xml:space="preserve"> (7</w:t>
      </w:r>
      <w:r w:rsidRPr="00EB5D3E">
        <w:rPr>
          <w:rFonts w:ascii="Times New Roman" w:eastAsia="Times New Roman" w:hAnsi="Times New Roman" w:cs="Times New Roman"/>
          <w:sz w:val="24"/>
          <w:szCs w:val="24"/>
          <w:vertAlign w:val="superscript"/>
          <w:lang w:val="en-US"/>
        </w:rPr>
        <w:t>th</w:t>
      </w:r>
      <w:r w:rsidRPr="00EB5D3E">
        <w:rPr>
          <w:rFonts w:ascii="Times New Roman" w:eastAsia="Times New Roman" w:hAnsi="Times New Roman" w:cs="Times New Roman"/>
          <w:sz w:val="24"/>
          <w:szCs w:val="24"/>
          <w:lang w:val="en-US"/>
        </w:rPr>
        <w:t xml:space="preserve"> ed.). </w:t>
      </w:r>
      <w:r w:rsidRPr="00D047DD">
        <w:rPr>
          <w:rFonts w:ascii="Times New Roman" w:eastAsia="Times New Roman" w:hAnsi="Times New Roman" w:cs="Times New Roman"/>
          <w:sz w:val="24"/>
          <w:szCs w:val="24"/>
        </w:rPr>
        <w:t>Prentice-Hall.</w:t>
      </w:r>
    </w:p>
    <w:p w14:paraId="6C3273E8" w14:textId="77777777" w:rsidR="00127170" w:rsidRPr="00EB5D3E" w:rsidRDefault="00127170" w:rsidP="00CE0AC0">
      <w:pPr>
        <w:spacing w:after="0" w:line="360" w:lineRule="auto"/>
        <w:ind w:left="720" w:hanging="720"/>
        <w:jc w:val="both"/>
        <w:rPr>
          <w:rFonts w:ascii="Times New Roman" w:eastAsia="Times New Roman" w:hAnsi="Times New Roman" w:cs="Times New Roman"/>
          <w:sz w:val="24"/>
          <w:szCs w:val="24"/>
        </w:rPr>
      </w:pPr>
      <w:r w:rsidRPr="00EB5D3E">
        <w:rPr>
          <w:rFonts w:ascii="Times New Roman" w:hAnsi="Times New Roman" w:cs="Times New Roman"/>
          <w:color w:val="232323"/>
          <w:sz w:val="24"/>
          <w:szCs w:val="24"/>
          <w:shd w:val="clear" w:color="auto" w:fill="FFFFFF"/>
        </w:rPr>
        <w:t xml:space="preserve">Hernández Rojas, G. (2006). </w:t>
      </w:r>
      <w:r w:rsidRPr="00EB5D3E">
        <w:rPr>
          <w:rFonts w:ascii="Times New Roman" w:hAnsi="Times New Roman" w:cs="Times New Roman"/>
          <w:i/>
          <w:iCs/>
          <w:color w:val="232323"/>
          <w:sz w:val="24"/>
          <w:szCs w:val="24"/>
          <w:shd w:val="clear" w:color="auto" w:fill="FFFFFF"/>
        </w:rPr>
        <w:t>Miradas constructivistas en psicología de la educación</w:t>
      </w:r>
      <w:r w:rsidRPr="00EB5D3E">
        <w:rPr>
          <w:rFonts w:ascii="Times New Roman" w:hAnsi="Times New Roman" w:cs="Times New Roman"/>
          <w:color w:val="232323"/>
          <w:sz w:val="24"/>
          <w:szCs w:val="24"/>
          <w:shd w:val="clear" w:color="auto" w:fill="FFFFFF"/>
        </w:rPr>
        <w:t>. Paidós.</w:t>
      </w:r>
    </w:p>
    <w:p w14:paraId="66958350" w14:textId="77777777" w:rsidR="00127170" w:rsidRPr="000E0C7C" w:rsidRDefault="00127170" w:rsidP="00CE0AC0">
      <w:pPr>
        <w:spacing w:after="0" w:line="360" w:lineRule="auto"/>
        <w:ind w:left="720" w:hanging="720"/>
        <w:jc w:val="both"/>
        <w:rPr>
          <w:rFonts w:ascii="Times New Roman" w:eastAsia="Times New Roman" w:hAnsi="Times New Roman" w:cs="Times New Roman"/>
          <w:sz w:val="24"/>
          <w:szCs w:val="24"/>
        </w:rPr>
      </w:pPr>
      <w:r w:rsidRPr="00374F83">
        <w:rPr>
          <w:rFonts w:ascii="Times New Roman" w:eastAsia="Times New Roman" w:hAnsi="Times New Roman" w:cs="Times New Roman"/>
          <w:color w:val="202124"/>
          <w:sz w:val="24"/>
          <w:szCs w:val="24"/>
        </w:rPr>
        <w:t xml:space="preserve">Hernández, A. y Camargo, A. (2017). Autorregulación del aprendizaje en la educación superior en </w:t>
      </w:r>
      <w:r w:rsidRPr="000E0C7C">
        <w:rPr>
          <w:rFonts w:ascii="Times New Roman" w:eastAsia="Times New Roman" w:hAnsi="Times New Roman" w:cs="Times New Roman"/>
          <w:color w:val="202124"/>
          <w:sz w:val="24"/>
          <w:szCs w:val="24"/>
        </w:rPr>
        <w:t xml:space="preserve">Iberoamérica: una revisión sistemática. </w:t>
      </w:r>
      <w:r w:rsidRPr="000E0C7C">
        <w:rPr>
          <w:rFonts w:ascii="Times New Roman" w:eastAsia="Times New Roman" w:hAnsi="Times New Roman" w:cs="Times New Roman"/>
          <w:i/>
          <w:color w:val="202124"/>
          <w:sz w:val="24"/>
          <w:szCs w:val="24"/>
        </w:rPr>
        <w:t>Revista Latinoamericana de Psicología</w:t>
      </w:r>
      <w:r w:rsidRPr="000E0C7C">
        <w:rPr>
          <w:rFonts w:ascii="Times New Roman" w:eastAsia="Times New Roman" w:hAnsi="Times New Roman" w:cs="Times New Roman"/>
          <w:iCs/>
          <w:color w:val="202124"/>
          <w:sz w:val="24"/>
          <w:szCs w:val="24"/>
        </w:rPr>
        <w:t>,</w:t>
      </w:r>
      <w:r w:rsidRPr="000E0C7C">
        <w:rPr>
          <w:rFonts w:ascii="Times New Roman" w:eastAsia="Times New Roman" w:hAnsi="Times New Roman" w:cs="Times New Roman"/>
          <w:i/>
          <w:color w:val="202124"/>
          <w:sz w:val="24"/>
          <w:szCs w:val="24"/>
        </w:rPr>
        <w:t xml:space="preserve"> 49</w:t>
      </w:r>
      <w:r w:rsidRPr="000E0C7C">
        <w:rPr>
          <w:rFonts w:ascii="Times New Roman" w:eastAsia="Times New Roman" w:hAnsi="Times New Roman" w:cs="Times New Roman"/>
          <w:color w:val="202124"/>
          <w:sz w:val="24"/>
          <w:szCs w:val="24"/>
        </w:rPr>
        <w:t>(2), 146-160.</w:t>
      </w:r>
      <w:hyperlink r:id="rId16">
        <w:r w:rsidRPr="000E0C7C">
          <w:rPr>
            <w:rFonts w:ascii="Times New Roman" w:eastAsia="Times New Roman" w:hAnsi="Times New Roman" w:cs="Times New Roman"/>
            <w:color w:val="1155CC"/>
            <w:sz w:val="24"/>
            <w:szCs w:val="24"/>
          </w:rPr>
          <w:t xml:space="preserve"> </w:t>
        </w:r>
      </w:hyperlink>
      <w:hyperlink r:id="rId17">
        <w:r w:rsidRPr="000E0C7C">
          <w:rPr>
            <w:rFonts w:ascii="Times New Roman" w:eastAsia="Times New Roman" w:hAnsi="Times New Roman" w:cs="Times New Roman"/>
            <w:sz w:val="24"/>
            <w:szCs w:val="24"/>
          </w:rPr>
          <w:t>https://doi.org/10.1016/j.rlp.2017.01.001</w:t>
        </w:r>
      </w:hyperlink>
    </w:p>
    <w:p w14:paraId="10DB93F8" w14:textId="70A6F060" w:rsidR="00127170" w:rsidRPr="000E0C7C" w:rsidRDefault="00127170" w:rsidP="00CE0AC0">
      <w:pPr>
        <w:spacing w:after="0" w:line="360" w:lineRule="auto"/>
        <w:ind w:left="720" w:hanging="720"/>
        <w:jc w:val="both"/>
        <w:rPr>
          <w:rFonts w:ascii="Times New Roman" w:hAnsi="Times New Roman" w:cs="Times New Roman"/>
          <w:sz w:val="24"/>
          <w:szCs w:val="24"/>
          <w:lang w:val="en-US"/>
        </w:rPr>
      </w:pPr>
      <w:r w:rsidRPr="000E0C7C">
        <w:rPr>
          <w:rFonts w:ascii="Times New Roman" w:hAnsi="Times New Roman" w:cs="Times New Roman"/>
          <w:sz w:val="24"/>
          <w:szCs w:val="24"/>
          <w:lang w:val="es-ES"/>
        </w:rPr>
        <w:t>Hernández-Sampieri</w:t>
      </w:r>
      <w:r w:rsidR="00CD38BE" w:rsidRPr="000E0C7C">
        <w:rPr>
          <w:rFonts w:ascii="Times New Roman" w:hAnsi="Times New Roman" w:cs="Times New Roman"/>
          <w:sz w:val="24"/>
          <w:szCs w:val="24"/>
          <w:lang w:val="es-ES"/>
        </w:rPr>
        <w:t>, R.</w:t>
      </w:r>
      <w:r w:rsidRPr="000E0C7C">
        <w:rPr>
          <w:rFonts w:ascii="Times New Roman" w:hAnsi="Times New Roman" w:cs="Times New Roman"/>
          <w:sz w:val="24"/>
          <w:szCs w:val="24"/>
          <w:lang w:val="es-ES"/>
        </w:rPr>
        <w:t xml:space="preserve"> y Mendoza</w:t>
      </w:r>
      <w:r w:rsidR="00CD38BE" w:rsidRPr="000E0C7C">
        <w:rPr>
          <w:rFonts w:ascii="Times New Roman" w:hAnsi="Times New Roman" w:cs="Times New Roman"/>
          <w:sz w:val="24"/>
          <w:szCs w:val="24"/>
          <w:lang w:val="es-ES"/>
        </w:rPr>
        <w:t>, C.</w:t>
      </w:r>
      <w:r w:rsidRPr="000E0C7C">
        <w:rPr>
          <w:rFonts w:ascii="Times New Roman" w:hAnsi="Times New Roman" w:cs="Times New Roman"/>
          <w:sz w:val="24"/>
          <w:szCs w:val="24"/>
          <w:lang w:val="es-ES"/>
        </w:rPr>
        <w:t xml:space="preserve"> (2018). </w:t>
      </w:r>
      <w:r w:rsidRPr="000E0C7C">
        <w:rPr>
          <w:rFonts w:ascii="Times New Roman" w:hAnsi="Times New Roman" w:cs="Times New Roman"/>
          <w:i/>
          <w:sz w:val="24"/>
          <w:szCs w:val="24"/>
          <w:lang w:val="es-ES"/>
        </w:rPr>
        <w:t xml:space="preserve">Metodología de la investigación. Las </w:t>
      </w:r>
      <w:proofErr w:type="gramStart"/>
      <w:r w:rsidRPr="000E0C7C">
        <w:rPr>
          <w:rFonts w:ascii="Times New Roman" w:hAnsi="Times New Roman" w:cs="Times New Roman"/>
          <w:i/>
          <w:sz w:val="24"/>
          <w:szCs w:val="24"/>
          <w:lang w:val="es-ES"/>
        </w:rPr>
        <w:t>rutas cuantitativa</w:t>
      </w:r>
      <w:proofErr w:type="gramEnd"/>
      <w:r w:rsidRPr="000E0C7C">
        <w:rPr>
          <w:rFonts w:ascii="Times New Roman" w:hAnsi="Times New Roman" w:cs="Times New Roman"/>
          <w:i/>
          <w:sz w:val="24"/>
          <w:szCs w:val="24"/>
          <w:lang w:val="es-ES"/>
        </w:rPr>
        <w:t>, cualitativa y mixto.</w:t>
      </w:r>
      <w:r w:rsidRPr="000E0C7C">
        <w:rPr>
          <w:rFonts w:ascii="Times New Roman" w:hAnsi="Times New Roman" w:cs="Times New Roman"/>
          <w:sz w:val="24"/>
          <w:szCs w:val="24"/>
          <w:lang w:val="es-ES"/>
        </w:rPr>
        <w:t xml:space="preserve"> </w:t>
      </w:r>
      <w:r w:rsidRPr="000E0C7C">
        <w:rPr>
          <w:rFonts w:ascii="Times New Roman" w:hAnsi="Times New Roman" w:cs="Times New Roman"/>
          <w:sz w:val="24"/>
          <w:szCs w:val="24"/>
          <w:lang w:val="en-US"/>
        </w:rPr>
        <w:t>McGraw Hill.</w:t>
      </w:r>
    </w:p>
    <w:p w14:paraId="52C846E4" w14:textId="77777777" w:rsidR="00127170" w:rsidRPr="00EB5D3E" w:rsidRDefault="00127170" w:rsidP="00CE0AC0">
      <w:pPr>
        <w:spacing w:after="0" w:line="360" w:lineRule="auto"/>
        <w:ind w:left="773" w:hangingChars="322" w:hanging="773"/>
        <w:contextualSpacing/>
        <w:jc w:val="both"/>
        <w:rPr>
          <w:rFonts w:ascii="Times New Roman" w:hAnsi="Times New Roman" w:cs="Times New Roman"/>
          <w:sz w:val="24"/>
          <w:szCs w:val="24"/>
          <w:lang w:val="en-US"/>
        </w:rPr>
      </w:pPr>
      <w:r w:rsidRPr="000E0C7C">
        <w:rPr>
          <w:rFonts w:ascii="Times New Roman" w:hAnsi="Times New Roman" w:cs="Times New Roman"/>
          <w:sz w:val="24"/>
          <w:szCs w:val="24"/>
          <w:lang w:val="en-US"/>
        </w:rPr>
        <w:t xml:space="preserve">Hu, L. T. and Bentler, P. M. (1999). Cutoff criteria for fit indexes in covariance structure analysis: Conventional criteria versus new alternatives. </w:t>
      </w:r>
      <w:r w:rsidRPr="000E0C7C">
        <w:rPr>
          <w:rFonts w:ascii="Times New Roman" w:hAnsi="Times New Roman" w:cs="Times New Roman"/>
          <w:i/>
          <w:sz w:val="24"/>
          <w:szCs w:val="24"/>
          <w:lang w:val="en-US"/>
        </w:rPr>
        <w:t>Structural Equation Modeling: A Multidisciplinary Journal, 6</w:t>
      </w:r>
      <w:r w:rsidRPr="000E0C7C">
        <w:rPr>
          <w:rFonts w:ascii="Times New Roman" w:hAnsi="Times New Roman" w:cs="Times New Roman"/>
          <w:sz w:val="24"/>
          <w:szCs w:val="24"/>
          <w:lang w:val="en-US"/>
        </w:rPr>
        <w:t>(1), 1-55. https://10.1080/10705519909540118</w:t>
      </w:r>
    </w:p>
    <w:p w14:paraId="685482B3" w14:textId="77777777" w:rsidR="00127170" w:rsidRPr="00EB5D3E" w:rsidRDefault="00127170" w:rsidP="00CE0AC0">
      <w:pPr>
        <w:tabs>
          <w:tab w:val="left" w:pos="1530"/>
        </w:tabs>
        <w:spacing w:after="0" w:line="360" w:lineRule="auto"/>
        <w:ind w:left="706" w:hanging="706"/>
        <w:jc w:val="both"/>
        <w:rPr>
          <w:rFonts w:ascii="Times New Roman" w:eastAsia="Times New Roman" w:hAnsi="Times New Roman" w:cs="Times New Roman"/>
          <w:sz w:val="24"/>
          <w:szCs w:val="24"/>
          <w:lang w:val="en-US"/>
        </w:rPr>
      </w:pPr>
      <w:r w:rsidRPr="00EB5D3E">
        <w:rPr>
          <w:rFonts w:ascii="Times New Roman" w:eastAsia="Times New Roman" w:hAnsi="Times New Roman" w:cs="Times New Roman"/>
          <w:sz w:val="24"/>
          <w:szCs w:val="24"/>
          <w:lang w:val="en-US"/>
        </w:rPr>
        <w:lastRenderedPageBreak/>
        <w:t xml:space="preserve">Jackson, D. L., Gillaspy, J. A. Jr. and Purc-Stephenson, R. (2009). Reporting practices in confirmatory factor analysis: An overview and some recommendations. </w:t>
      </w:r>
      <w:r w:rsidRPr="00EB5D3E">
        <w:rPr>
          <w:rFonts w:ascii="Times New Roman" w:eastAsia="Times New Roman" w:hAnsi="Times New Roman" w:cs="Times New Roman"/>
          <w:i/>
          <w:iCs/>
          <w:sz w:val="24"/>
          <w:szCs w:val="24"/>
          <w:lang w:val="en-US"/>
        </w:rPr>
        <w:t>Psychological Methods</w:t>
      </w:r>
      <w:r w:rsidRPr="00EB5D3E">
        <w:rPr>
          <w:rFonts w:ascii="Times New Roman" w:eastAsia="Times New Roman" w:hAnsi="Times New Roman" w:cs="Times New Roman"/>
          <w:sz w:val="24"/>
          <w:szCs w:val="24"/>
          <w:lang w:val="en-US"/>
        </w:rPr>
        <w:t xml:space="preserve">, </w:t>
      </w:r>
      <w:r w:rsidRPr="00EB5D3E">
        <w:rPr>
          <w:rFonts w:ascii="Times New Roman" w:eastAsia="Times New Roman" w:hAnsi="Times New Roman" w:cs="Times New Roman"/>
          <w:i/>
          <w:iCs/>
          <w:sz w:val="24"/>
          <w:szCs w:val="24"/>
          <w:lang w:val="en-US"/>
        </w:rPr>
        <w:t>14</w:t>
      </w:r>
      <w:r w:rsidRPr="00EB5D3E">
        <w:rPr>
          <w:rFonts w:ascii="Times New Roman" w:eastAsia="Times New Roman" w:hAnsi="Times New Roman" w:cs="Times New Roman"/>
          <w:sz w:val="24"/>
          <w:szCs w:val="24"/>
          <w:lang w:val="en-US"/>
        </w:rPr>
        <w:t xml:space="preserve">(1), 6-23. </w:t>
      </w:r>
      <w:hyperlink r:id="rId18" w:history="1">
        <w:r w:rsidRPr="00EB5D3E">
          <w:rPr>
            <w:rStyle w:val="Hipervnculo"/>
            <w:rFonts w:ascii="Times New Roman" w:eastAsia="Times New Roman" w:hAnsi="Times New Roman" w:cs="Times New Roman"/>
            <w:sz w:val="24"/>
            <w:szCs w:val="24"/>
            <w:lang w:val="en-US"/>
          </w:rPr>
          <w:t>https://doi.org/10.1037/a0014694</w:t>
        </w:r>
      </w:hyperlink>
      <w:r w:rsidRPr="00EB5D3E">
        <w:rPr>
          <w:rFonts w:ascii="Times New Roman" w:eastAsia="Times New Roman" w:hAnsi="Times New Roman" w:cs="Times New Roman"/>
          <w:sz w:val="24"/>
          <w:szCs w:val="24"/>
          <w:lang w:val="en-US"/>
        </w:rPr>
        <w:t xml:space="preserve"> </w:t>
      </w:r>
    </w:p>
    <w:p w14:paraId="0D27001F" w14:textId="77777777" w:rsidR="00127170" w:rsidRPr="00EB5D3E" w:rsidRDefault="00127170" w:rsidP="00CE0AC0">
      <w:pPr>
        <w:spacing w:after="0" w:line="360" w:lineRule="auto"/>
        <w:ind w:left="720" w:hanging="720"/>
        <w:jc w:val="both"/>
        <w:rPr>
          <w:rFonts w:ascii="Times New Roman" w:hAnsi="Times New Roman" w:cs="Times New Roman"/>
          <w:sz w:val="24"/>
          <w:szCs w:val="24"/>
          <w:lang w:val="en-US"/>
        </w:rPr>
      </w:pPr>
      <w:r w:rsidRPr="00EB5D3E">
        <w:rPr>
          <w:rFonts w:ascii="Times New Roman" w:eastAsia="Times New Roman" w:hAnsi="Times New Roman" w:cs="Times New Roman"/>
          <w:color w:val="212529"/>
          <w:sz w:val="24"/>
          <w:szCs w:val="24"/>
          <w:lang w:val="en-US" w:eastAsia="es-MX"/>
        </w:rPr>
        <w:t xml:space="preserve">Kaiser, H. F. (1970). A </w:t>
      </w:r>
      <w:proofErr w:type="gramStart"/>
      <w:r w:rsidRPr="00EB5D3E">
        <w:rPr>
          <w:rFonts w:ascii="Times New Roman" w:eastAsia="Times New Roman" w:hAnsi="Times New Roman" w:cs="Times New Roman"/>
          <w:color w:val="212529"/>
          <w:sz w:val="24"/>
          <w:szCs w:val="24"/>
          <w:lang w:val="en-US" w:eastAsia="es-MX"/>
        </w:rPr>
        <w:t>second generation</w:t>
      </w:r>
      <w:proofErr w:type="gramEnd"/>
      <w:r w:rsidRPr="00EB5D3E">
        <w:rPr>
          <w:rFonts w:ascii="Times New Roman" w:eastAsia="Times New Roman" w:hAnsi="Times New Roman" w:cs="Times New Roman"/>
          <w:color w:val="212529"/>
          <w:sz w:val="24"/>
          <w:szCs w:val="24"/>
          <w:lang w:val="en-US" w:eastAsia="es-MX"/>
        </w:rPr>
        <w:t xml:space="preserve"> little jiffy. </w:t>
      </w:r>
      <w:r w:rsidRPr="00EB5D3E">
        <w:rPr>
          <w:rFonts w:ascii="Times New Roman" w:eastAsia="Times New Roman" w:hAnsi="Times New Roman" w:cs="Times New Roman"/>
          <w:i/>
          <w:color w:val="212529"/>
          <w:sz w:val="24"/>
          <w:szCs w:val="24"/>
          <w:lang w:val="en-US" w:eastAsia="es-MX"/>
        </w:rPr>
        <w:t>Psychometrika, 35</w:t>
      </w:r>
      <w:r w:rsidRPr="00EB5D3E">
        <w:rPr>
          <w:rFonts w:ascii="Times New Roman" w:eastAsia="Times New Roman" w:hAnsi="Times New Roman" w:cs="Times New Roman"/>
          <w:color w:val="212529"/>
          <w:sz w:val="24"/>
          <w:szCs w:val="24"/>
          <w:lang w:val="en-US" w:eastAsia="es-MX"/>
        </w:rPr>
        <w:t>(4), 401-415.</w:t>
      </w:r>
    </w:p>
    <w:p w14:paraId="2C3C58BD" w14:textId="77777777" w:rsidR="00127170" w:rsidRPr="00EB5D3E" w:rsidRDefault="00127170" w:rsidP="00CE0AC0">
      <w:pPr>
        <w:spacing w:after="0" w:line="360" w:lineRule="auto"/>
        <w:ind w:left="720" w:hanging="720"/>
        <w:jc w:val="both"/>
        <w:rPr>
          <w:rFonts w:ascii="Times New Roman" w:eastAsia="Times New Roman" w:hAnsi="Times New Roman" w:cs="Times New Roman"/>
          <w:sz w:val="24"/>
          <w:szCs w:val="24"/>
          <w:lang w:val="en-US"/>
        </w:rPr>
      </w:pPr>
      <w:proofErr w:type="spellStart"/>
      <w:r w:rsidRPr="00EB5D3E">
        <w:rPr>
          <w:rFonts w:ascii="Times New Roman" w:eastAsia="Times New Roman" w:hAnsi="Times New Roman" w:cs="Times New Roman"/>
          <w:sz w:val="24"/>
          <w:szCs w:val="24"/>
          <w:lang w:val="en-US"/>
        </w:rPr>
        <w:t>Kayacan</w:t>
      </w:r>
      <w:proofErr w:type="spellEnd"/>
      <w:r w:rsidRPr="00EB5D3E">
        <w:rPr>
          <w:rFonts w:ascii="Times New Roman" w:eastAsia="Times New Roman" w:hAnsi="Times New Roman" w:cs="Times New Roman"/>
          <w:sz w:val="24"/>
          <w:szCs w:val="24"/>
          <w:lang w:val="en-US"/>
        </w:rPr>
        <w:t xml:space="preserve">, K. and Sonmez </w:t>
      </w:r>
      <w:proofErr w:type="spellStart"/>
      <w:r w:rsidRPr="00EB5D3E">
        <w:rPr>
          <w:rFonts w:ascii="Times New Roman" w:eastAsia="Times New Roman" w:hAnsi="Times New Roman" w:cs="Times New Roman"/>
          <w:sz w:val="24"/>
          <w:szCs w:val="24"/>
          <w:lang w:val="en-US"/>
        </w:rPr>
        <w:t>Ektem</w:t>
      </w:r>
      <w:proofErr w:type="spellEnd"/>
      <w:r w:rsidRPr="00EB5D3E">
        <w:rPr>
          <w:rFonts w:ascii="Times New Roman" w:eastAsia="Times New Roman" w:hAnsi="Times New Roman" w:cs="Times New Roman"/>
          <w:sz w:val="24"/>
          <w:szCs w:val="24"/>
          <w:lang w:val="en-US"/>
        </w:rPr>
        <w:t xml:space="preserve">, I. (2019). The effects of biology laboratory practices supported with </w:t>
      </w:r>
      <w:proofErr w:type="spellStart"/>
      <w:r w:rsidRPr="00EB5D3E">
        <w:rPr>
          <w:rFonts w:ascii="Times New Roman" w:eastAsia="Times New Roman" w:hAnsi="Times New Roman" w:cs="Times New Roman"/>
          <w:sz w:val="24"/>
          <w:szCs w:val="24"/>
          <w:lang w:val="en-US"/>
        </w:rPr>
        <w:t>selfregulated</w:t>
      </w:r>
      <w:proofErr w:type="spellEnd"/>
      <w:r w:rsidRPr="00EB5D3E">
        <w:rPr>
          <w:rFonts w:ascii="Times New Roman" w:eastAsia="Times New Roman" w:hAnsi="Times New Roman" w:cs="Times New Roman"/>
          <w:sz w:val="24"/>
          <w:szCs w:val="24"/>
          <w:lang w:val="en-US"/>
        </w:rPr>
        <w:t xml:space="preserve"> learning strategies on students' self-directed learning readiness and their attitudes towards science experiments. </w:t>
      </w:r>
      <w:r w:rsidRPr="00EB5D3E">
        <w:rPr>
          <w:rFonts w:ascii="Times New Roman" w:eastAsia="Times New Roman" w:hAnsi="Times New Roman" w:cs="Times New Roman"/>
          <w:i/>
          <w:sz w:val="24"/>
          <w:szCs w:val="24"/>
          <w:lang w:val="en-US"/>
        </w:rPr>
        <w:t>European Journal of Educational Research, 8</w:t>
      </w:r>
      <w:r w:rsidRPr="00EB5D3E">
        <w:rPr>
          <w:rFonts w:ascii="Times New Roman" w:eastAsia="Times New Roman" w:hAnsi="Times New Roman" w:cs="Times New Roman"/>
          <w:sz w:val="24"/>
          <w:szCs w:val="24"/>
          <w:lang w:val="en-US"/>
        </w:rPr>
        <w:t xml:space="preserve">(1), 313-299. </w:t>
      </w:r>
      <w:hyperlink r:id="rId19" w:history="1">
        <w:r w:rsidRPr="00EB5D3E">
          <w:rPr>
            <w:rStyle w:val="Hipervnculo"/>
            <w:rFonts w:ascii="Times New Roman" w:eastAsia="Times New Roman" w:hAnsi="Times New Roman" w:cs="Times New Roman"/>
            <w:sz w:val="24"/>
            <w:szCs w:val="24"/>
            <w:lang w:val="en-US"/>
          </w:rPr>
          <w:t>http://doi.org/10.12973/eu-jer.8.1.313</w:t>
        </w:r>
      </w:hyperlink>
      <w:r w:rsidRPr="00EB5D3E">
        <w:rPr>
          <w:rFonts w:ascii="Times New Roman" w:eastAsia="Times New Roman" w:hAnsi="Times New Roman" w:cs="Times New Roman"/>
          <w:sz w:val="24"/>
          <w:szCs w:val="24"/>
          <w:lang w:val="en-US"/>
        </w:rPr>
        <w:t xml:space="preserve"> </w:t>
      </w:r>
    </w:p>
    <w:p w14:paraId="22251C56" w14:textId="77777777" w:rsidR="00127170" w:rsidRPr="00EB5D3E" w:rsidRDefault="00127170" w:rsidP="00CE0AC0">
      <w:pPr>
        <w:spacing w:after="0" w:line="360" w:lineRule="auto"/>
        <w:ind w:left="720" w:hanging="720"/>
        <w:jc w:val="both"/>
        <w:rPr>
          <w:rFonts w:ascii="Times New Roman" w:eastAsia="Times New Roman" w:hAnsi="Times New Roman" w:cs="Times New Roman"/>
          <w:sz w:val="24"/>
          <w:szCs w:val="24"/>
        </w:rPr>
      </w:pPr>
      <w:r w:rsidRPr="00EB5D3E">
        <w:rPr>
          <w:rFonts w:ascii="Times New Roman" w:eastAsia="Times New Roman" w:hAnsi="Times New Roman" w:cs="Times New Roman"/>
          <w:sz w:val="24"/>
          <w:szCs w:val="24"/>
        </w:rPr>
        <w:t xml:space="preserve">López, C., Benedito, V. y León, M. (2016). El enfoque en competencias en la formación universitaria y su impacto en la evaluación. </w:t>
      </w:r>
      <w:r w:rsidRPr="00EB5D3E">
        <w:rPr>
          <w:rFonts w:ascii="Times New Roman" w:eastAsia="Times New Roman" w:hAnsi="Times New Roman" w:cs="Times New Roman"/>
          <w:i/>
          <w:sz w:val="24"/>
          <w:szCs w:val="24"/>
        </w:rPr>
        <w:t>Formación Universitaria, 9</w:t>
      </w:r>
      <w:r w:rsidRPr="00EB5D3E">
        <w:rPr>
          <w:rFonts w:ascii="Times New Roman" w:eastAsia="Times New Roman" w:hAnsi="Times New Roman" w:cs="Times New Roman"/>
          <w:sz w:val="24"/>
          <w:szCs w:val="24"/>
        </w:rPr>
        <w:t>(4),11-22.</w:t>
      </w:r>
    </w:p>
    <w:p w14:paraId="04BCC246" w14:textId="77777777" w:rsidR="00127170" w:rsidRPr="00EB5D3E" w:rsidRDefault="00127170" w:rsidP="00CE0AC0">
      <w:pPr>
        <w:spacing w:after="0" w:line="360" w:lineRule="auto"/>
        <w:ind w:left="720" w:hanging="720"/>
        <w:jc w:val="both"/>
        <w:rPr>
          <w:rFonts w:ascii="Times New Roman" w:eastAsia="Times New Roman" w:hAnsi="Times New Roman" w:cs="Times New Roman"/>
          <w:sz w:val="24"/>
          <w:szCs w:val="24"/>
        </w:rPr>
      </w:pPr>
      <w:r w:rsidRPr="00EB5D3E">
        <w:rPr>
          <w:rFonts w:ascii="Times New Roman" w:hAnsi="Times New Roman" w:cs="Times New Roman"/>
          <w:sz w:val="24"/>
          <w:szCs w:val="24"/>
        </w:rPr>
        <w:t xml:space="preserve">López-Aguado, M. (2010). Diseño y análisis del cuestionario de estrategias de trabajo autónomo (CETA) para estudiantes universitarios. </w:t>
      </w:r>
      <w:r w:rsidRPr="00EB5D3E">
        <w:rPr>
          <w:rFonts w:ascii="Times New Roman" w:hAnsi="Times New Roman" w:cs="Times New Roman"/>
          <w:i/>
          <w:sz w:val="24"/>
          <w:szCs w:val="24"/>
        </w:rPr>
        <w:t>Revista de Psicodidáctica, 15</w:t>
      </w:r>
      <w:r w:rsidRPr="00EB5D3E">
        <w:rPr>
          <w:rFonts w:ascii="Times New Roman" w:hAnsi="Times New Roman" w:cs="Times New Roman"/>
          <w:sz w:val="24"/>
          <w:szCs w:val="24"/>
        </w:rPr>
        <w:t>(1), 77-99. https://bit.ly/370x5bL</w:t>
      </w:r>
    </w:p>
    <w:p w14:paraId="3FD3BF79" w14:textId="77777777" w:rsidR="000E0C7C" w:rsidRPr="000E0C7C" w:rsidRDefault="00127170" w:rsidP="000E0C7C">
      <w:pPr>
        <w:spacing w:after="0" w:line="360" w:lineRule="auto"/>
        <w:ind w:left="773" w:hangingChars="322" w:hanging="773"/>
        <w:contextualSpacing/>
        <w:jc w:val="both"/>
        <w:rPr>
          <w:rFonts w:ascii="Times New Roman" w:hAnsi="Times New Roman" w:cs="Times New Roman"/>
          <w:sz w:val="24"/>
          <w:szCs w:val="24"/>
          <w:lang w:val="en-US"/>
        </w:rPr>
      </w:pPr>
      <w:r w:rsidRPr="00D047DD">
        <w:rPr>
          <w:rFonts w:ascii="Times New Roman" w:hAnsi="Times New Roman" w:cs="Times New Roman"/>
          <w:sz w:val="24"/>
          <w:szCs w:val="24"/>
        </w:rPr>
        <w:t xml:space="preserve">MacCallum, R. C., Widaman, K. F., Zhang, S. and Hong, S. (1999). </w:t>
      </w:r>
      <w:r w:rsidRPr="00EB5D3E">
        <w:rPr>
          <w:rFonts w:ascii="Times New Roman" w:hAnsi="Times New Roman" w:cs="Times New Roman"/>
          <w:sz w:val="24"/>
          <w:szCs w:val="24"/>
          <w:lang w:val="en-US"/>
        </w:rPr>
        <w:t xml:space="preserve">Sample size in factor analysis. </w:t>
      </w:r>
      <w:r w:rsidRPr="000E0C7C">
        <w:rPr>
          <w:rFonts w:ascii="Times New Roman" w:hAnsi="Times New Roman" w:cs="Times New Roman"/>
          <w:i/>
          <w:iCs/>
          <w:sz w:val="24"/>
          <w:szCs w:val="24"/>
          <w:lang w:val="en-US"/>
        </w:rPr>
        <w:t>Psychological Methods</w:t>
      </w:r>
      <w:r w:rsidRPr="000E0C7C">
        <w:rPr>
          <w:rFonts w:ascii="Times New Roman" w:hAnsi="Times New Roman" w:cs="Times New Roman"/>
          <w:sz w:val="24"/>
          <w:szCs w:val="24"/>
          <w:lang w:val="en-US"/>
        </w:rPr>
        <w:t xml:space="preserve">, </w:t>
      </w:r>
      <w:r w:rsidRPr="000E0C7C">
        <w:rPr>
          <w:rFonts w:ascii="Times New Roman" w:hAnsi="Times New Roman" w:cs="Times New Roman"/>
          <w:i/>
          <w:iCs/>
          <w:sz w:val="24"/>
          <w:szCs w:val="24"/>
          <w:lang w:val="en-US"/>
        </w:rPr>
        <w:t>4</w:t>
      </w:r>
      <w:r w:rsidRPr="000E0C7C">
        <w:rPr>
          <w:rFonts w:ascii="Times New Roman" w:hAnsi="Times New Roman" w:cs="Times New Roman"/>
          <w:sz w:val="24"/>
          <w:szCs w:val="24"/>
          <w:lang w:val="en-US"/>
        </w:rPr>
        <w:t>, 84-99.</w:t>
      </w:r>
    </w:p>
    <w:p w14:paraId="50EB035B" w14:textId="415B94FE" w:rsidR="00374F83" w:rsidRPr="000E0C7C" w:rsidRDefault="00374F83" w:rsidP="000E0C7C">
      <w:pPr>
        <w:spacing w:after="0" w:line="360" w:lineRule="auto"/>
        <w:ind w:left="773" w:hangingChars="322" w:hanging="773"/>
        <w:contextualSpacing/>
        <w:jc w:val="both"/>
        <w:rPr>
          <w:rFonts w:ascii="Times" w:hAnsi="Times" w:cs="Times New Roman"/>
          <w:sz w:val="24"/>
          <w:szCs w:val="24"/>
          <w:lang w:val="en-US"/>
        </w:rPr>
      </w:pPr>
      <w:r w:rsidRPr="000E0C7C">
        <w:rPr>
          <w:rFonts w:ascii="Times" w:hAnsi="Times" w:cs="Times New Roman"/>
          <w:sz w:val="24"/>
          <w:szCs w:val="24"/>
        </w:rPr>
        <w:t>Méndez, L. M. (2015).</w:t>
      </w:r>
      <w:r w:rsidR="000E0C7C" w:rsidRPr="000E0C7C">
        <w:rPr>
          <w:rFonts w:ascii="Times" w:hAnsi="Times" w:cs="Calibri"/>
          <w:sz w:val="24"/>
          <w:szCs w:val="24"/>
        </w:rPr>
        <w:t xml:space="preserve"> </w:t>
      </w:r>
      <w:r w:rsidR="000E0C7C" w:rsidRPr="000E0C7C">
        <w:rPr>
          <w:rFonts w:ascii="Times" w:hAnsi="Times" w:cs="Calibri"/>
          <w:sz w:val="24"/>
          <w:szCs w:val="24"/>
          <w:lang w:val="en-US"/>
        </w:rPr>
        <w:t xml:space="preserve">Contributions of Educational Psychology to University Education. </w:t>
      </w:r>
      <w:r w:rsidR="000E0C7C" w:rsidRPr="000E0C7C">
        <w:rPr>
          <w:rFonts w:ascii="Times" w:hAnsi="Times" w:cs="Calibri"/>
          <w:i/>
          <w:iCs/>
          <w:sz w:val="24"/>
          <w:szCs w:val="24"/>
          <w:lang w:val="en-US"/>
        </w:rPr>
        <w:t xml:space="preserve">Psychology, 6, </w:t>
      </w:r>
      <w:r w:rsidR="000E0C7C" w:rsidRPr="000E0C7C">
        <w:rPr>
          <w:rFonts w:ascii="Times" w:hAnsi="Times" w:cs="Calibri"/>
          <w:sz w:val="24"/>
          <w:szCs w:val="24"/>
          <w:lang w:val="en-US"/>
        </w:rPr>
        <w:t xml:space="preserve">177-190. </w:t>
      </w:r>
      <w:r w:rsidR="000E0C7C" w:rsidRPr="000E0C7C">
        <w:rPr>
          <w:rFonts w:ascii="Times" w:hAnsi="Times" w:cs="Calibri"/>
          <w:color w:val="0000FF"/>
          <w:sz w:val="24"/>
          <w:szCs w:val="24"/>
          <w:lang w:val="en-US"/>
        </w:rPr>
        <w:t xml:space="preserve">http://dx.doi.org/10.4236/psych.2015.63017 </w:t>
      </w:r>
    </w:p>
    <w:p w14:paraId="336CCC00" w14:textId="4BF19FED" w:rsidR="00127170" w:rsidRPr="00CD38BE" w:rsidRDefault="00127170" w:rsidP="00CE0AC0">
      <w:pPr>
        <w:spacing w:after="0" w:line="360" w:lineRule="auto"/>
        <w:ind w:left="720" w:hanging="720"/>
        <w:jc w:val="both"/>
        <w:rPr>
          <w:rFonts w:ascii="Times New Roman" w:eastAsia="Times New Roman" w:hAnsi="Times New Roman" w:cs="Times New Roman"/>
          <w:sz w:val="24"/>
          <w:szCs w:val="24"/>
          <w:lang w:val="en-US"/>
        </w:rPr>
      </w:pPr>
      <w:r w:rsidRPr="000E0C7C">
        <w:rPr>
          <w:rFonts w:ascii="Times New Roman" w:eastAsia="Times New Roman" w:hAnsi="Times New Roman" w:cs="Times New Roman"/>
          <w:sz w:val="24"/>
          <w:szCs w:val="24"/>
        </w:rPr>
        <w:t xml:space="preserve">Méndez, L. M. </w:t>
      </w:r>
      <w:r w:rsidR="00374F83" w:rsidRPr="000E0C7C">
        <w:rPr>
          <w:rFonts w:ascii="Times New Roman" w:eastAsia="Times New Roman" w:hAnsi="Times New Roman" w:cs="Times New Roman"/>
          <w:sz w:val="24"/>
          <w:szCs w:val="24"/>
        </w:rPr>
        <w:t xml:space="preserve">y </w:t>
      </w:r>
      <w:r w:rsidRPr="000E0C7C">
        <w:rPr>
          <w:rFonts w:ascii="Times New Roman" w:eastAsia="Times New Roman" w:hAnsi="Times New Roman" w:cs="Times New Roman"/>
          <w:sz w:val="24"/>
          <w:szCs w:val="24"/>
        </w:rPr>
        <w:t xml:space="preserve">Segura, M. L. (2022). </w:t>
      </w:r>
      <w:r w:rsidRPr="000E0C7C">
        <w:rPr>
          <w:rFonts w:ascii="Times New Roman" w:eastAsia="Times New Roman" w:hAnsi="Times New Roman" w:cs="Times New Roman"/>
          <w:sz w:val="24"/>
          <w:szCs w:val="24"/>
          <w:lang w:val="en-US"/>
        </w:rPr>
        <w:t>Design and Psychometric Properties of the Strategies for</w:t>
      </w:r>
      <w:r w:rsidRPr="00CD38BE">
        <w:rPr>
          <w:rFonts w:ascii="Times New Roman" w:eastAsia="Times New Roman" w:hAnsi="Times New Roman" w:cs="Times New Roman"/>
          <w:sz w:val="24"/>
          <w:szCs w:val="24"/>
          <w:lang w:val="en-US"/>
        </w:rPr>
        <w:t xml:space="preserve"> Meaningful Learnings Scale. </w:t>
      </w:r>
      <w:r w:rsidRPr="00CD38BE">
        <w:rPr>
          <w:rFonts w:ascii="Times New Roman" w:eastAsia="Times New Roman" w:hAnsi="Times New Roman" w:cs="Times New Roman"/>
          <w:i/>
          <w:sz w:val="24"/>
          <w:szCs w:val="24"/>
          <w:lang w:val="en-US"/>
        </w:rPr>
        <w:t>European Journal of Educational Research, 11</w:t>
      </w:r>
      <w:r w:rsidRPr="00CD38BE">
        <w:rPr>
          <w:rFonts w:ascii="Times New Roman" w:eastAsia="Times New Roman" w:hAnsi="Times New Roman" w:cs="Times New Roman"/>
          <w:sz w:val="24"/>
          <w:szCs w:val="24"/>
          <w:lang w:val="en-US"/>
        </w:rPr>
        <w:t xml:space="preserve">(3), 1413-1425. </w:t>
      </w:r>
      <w:hyperlink r:id="rId20" w:history="1">
        <w:r w:rsidRPr="00CD38BE">
          <w:rPr>
            <w:rStyle w:val="Hipervnculo"/>
            <w:rFonts w:ascii="Times New Roman" w:eastAsia="Times New Roman" w:hAnsi="Times New Roman" w:cs="Times New Roman"/>
            <w:color w:val="auto"/>
            <w:sz w:val="24"/>
            <w:szCs w:val="24"/>
            <w:u w:val="none"/>
            <w:lang w:val="en-US"/>
          </w:rPr>
          <w:t>https://doi.org/10.12973/eu-jer.11.3.1413</w:t>
        </w:r>
      </w:hyperlink>
    </w:p>
    <w:p w14:paraId="6FDAE7FA" w14:textId="77777777" w:rsidR="00127170" w:rsidRPr="00EB5D3E" w:rsidRDefault="00127170" w:rsidP="00CE0AC0">
      <w:pPr>
        <w:spacing w:after="0" w:line="360" w:lineRule="auto"/>
        <w:ind w:left="720" w:hanging="720"/>
        <w:jc w:val="both"/>
        <w:rPr>
          <w:rFonts w:ascii="Times New Roman" w:eastAsia="Times New Roman" w:hAnsi="Times New Roman" w:cs="Times New Roman"/>
          <w:sz w:val="24"/>
          <w:szCs w:val="24"/>
        </w:rPr>
      </w:pPr>
      <w:r w:rsidRPr="00EB5D3E">
        <w:rPr>
          <w:rFonts w:ascii="Times New Roman" w:eastAsia="Times New Roman" w:hAnsi="Times New Roman" w:cs="Times New Roman"/>
          <w:sz w:val="24"/>
          <w:szCs w:val="24"/>
        </w:rPr>
        <w:t xml:space="preserve">Monereo, C., Castelló, M., Clariana, M., Palma, M. y Pérez, M. L. (1994). </w:t>
      </w:r>
      <w:r w:rsidRPr="00EB5D3E">
        <w:rPr>
          <w:rFonts w:ascii="Times New Roman" w:eastAsia="Times New Roman" w:hAnsi="Times New Roman" w:cs="Times New Roman"/>
          <w:i/>
          <w:sz w:val="24"/>
          <w:szCs w:val="24"/>
        </w:rPr>
        <w:t>Estrategias de enseñanza y aprendizaje. Formación del profesorado y aplicación en la escuela</w:t>
      </w:r>
      <w:r w:rsidRPr="00EB5D3E">
        <w:rPr>
          <w:rFonts w:ascii="Times New Roman" w:eastAsia="Times New Roman" w:hAnsi="Times New Roman" w:cs="Times New Roman"/>
          <w:sz w:val="24"/>
          <w:szCs w:val="24"/>
        </w:rPr>
        <w:t>. Graó.</w:t>
      </w:r>
    </w:p>
    <w:p w14:paraId="3C0242B4" w14:textId="77777777" w:rsidR="00127170" w:rsidRPr="00EB5D3E" w:rsidRDefault="00127170" w:rsidP="00CE0AC0">
      <w:pPr>
        <w:spacing w:after="0" w:line="360" w:lineRule="auto"/>
        <w:ind w:left="720" w:hanging="720"/>
        <w:jc w:val="both"/>
        <w:rPr>
          <w:rFonts w:ascii="Times New Roman" w:hAnsi="Times New Roman" w:cs="Times New Roman"/>
          <w:sz w:val="24"/>
          <w:szCs w:val="24"/>
          <w:lang w:val="en-US"/>
        </w:rPr>
      </w:pPr>
      <w:r w:rsidRPr="000E0C7C">
        <w:rPr>
          <w:rFonts w:ascii="Times New Roman" w:hAnsi="Times New Roman" w:cs="Times New Roman"/>
          <w:sz w:val="24"/>
          <w:szCs w:val="24"/>
        </w:rPr>
        <w:t xml:space="preserve">Montero, I. y León, O. (2005). Sistema de clasificación del método en los informes de investigación en psicología. </w:t>
      </w:r>
      <w:r w:rsidRPr="000E0C7C">
        <w:rPr>
          <w:rFonts w:ascii="Times New Roman" w:hAnsi="Times New Roman" w:cs="Times New Roman"/>
          <w:i/>
          <w:sz w:val="24"/>
          <w:szCs w:val="24"/>
          <w:lang w:val="en-US"/>
        </w:rPr>
        <w:t>International Journal of Clinical and Health Psychology, 5</w:t>
      </w:r>
      <w:r w:rsidRPr="000E0C7C">
        <w:rPr>
          <w:rFonts w:ascii="Times New Roman" w:hAnsi="Times New Roman" w:cs="Times New Roman"/>
          <w:sz w:val="24"/>
          <w:szCs w:val="24"/>
          <w:lang w:val="en-US"/>
        </w:rPr>
        <w:t xml:space="preserve">(1), 115-127. </w:t>
      </w:r>
      <w:hyperlink r:id="rId21" w:history="1">
        <w:r w:rsidRPr="000E0C7C">
          <w:rPr>
            <w:rStyle w:val="Hipervnculo"/>
            <w:rFonts w:ascii="Times New Roman" w:hAnsi="Times New Roman" w:cs="Times New Roman"/>
            <w:color w:val="auto"/>
            <w:sz w:val="24"/>
            <w:szCs w:val="24"/>
            <w:u w:val="none"/>
            <w:lang w:val="en-US"/>
          </w:rPr>
          <w:t>https://bit.ly/3rYbKqM</w:t>
        </w:r>
      </w:hyperlink>
    </w:p>
    <w:p w14:paraId="6795EB28" w14:textId="77777777" w:rsidR="00127170" w:rsidRPr="00D047DD" w:rsidRDefault="00127170" w:rsidP="00CE0AC0">
      <w:pPr>
        <w:spacing w:after="0" w:line="360" w:lineRule="auto"/>
        <w:ind w:left="720" w:hanging="720"/>
        <w:jc w:val="both"/>
        <w:rPr>
          <w:rFonts w:ascii="Times New Roman" w:eastAsia="Times New Roman" w:hAnsi="Times New Roman" w:cs="Times New Roman"/>
          <w:sz w:val="24"/>
          <w:szCs w:val="24"/>
          <w:lang w:val="en-US"/>
        </w:rPr>
      </w:pPr>
      <w:r w:rsidRPr="00EB5D3E">
        <w:rPr>
          <w:rFonts w:ascii="Times New Roman" w:hAnsi="Times New Roman" w:cs="Times New Roman"/>
          <w:sz w:val="24"/>
          <w:szCs w:val="24"/>
        </w:rPr>
        <w:t>Muñiz, J. y Fonseca-Pedrero, E. (2018). Diez pasos para la construcción de un test</w:t>
      </w:r>
      <w:r w:rsidRPr="00EB5D3E">
        <w:rPr>
          <w:rFonts w:ascii="Times New Roman" w:hAnsi="Times New Roman" w:cs="Times New Roman"/>
          <w:i/>
          <w:sz w:val="24"/>
          <w:szCs w:val="24"/>
        </w:rPr>
        <w:t xml:space="preserve">. </w:t>
      </w:r>
      <w:proofErr w:type="spellStart"/>
      <w:r w:rsidRPr="00D047DD">
        <w:rPr>
          <w:rFonts w:ascii="Times New Roman" w:hAnsi="Times New Roman" w:cs="Times New Roman"/>
          <w:i/>
          <w:sz w:val="24"/>
          <w:szCs w:val="24"/>
          <w:lang w:val="en-US"/>
        </w:rPr>
        <w:t>Psicothema</w:t>
      </w:r>
      <w:proofErr w:type="spellEnd"/>
      <w:r w:rsidRPr="00D047DD">
        <w:rPr>
          <w:rFonts w:ascii="Times New Roman" w:hAnsi="Times New Roman" w:cs="Times New Roman"/>
          <w:i/>
          <w:sz w:val="24"/>
          <w:szCs w:val="24"/>
          <w:lang w:val="en-US"/>
        </w:rPr>
        <w:t xml:space="preserve"> 31</w:t>
      </w:r>
      <w:r w:rsidRPr="00D047DD">
        <w:rPr>
          <w:rFonts w:ascii="Times New Roman" w:hAnsi="Times New Roman" w:cs="Times New Roman"/>
          <w:sz w:val="24"/>
          <w:szCs w:val="24"/>
          <w:lang w:val="en-US"/>
        </w:rPr>
        <w:t xml:space="preserve">(1), 7-16. </w:t>
      </w:r>
      <w:hyperlink r:id="rId22" w:history="1">
        <w:r w:rsidRPr="00D047DD">
          <w:rPr>
            <w:rStyle w:val="Hipervnculo"/>
            <w:rFonts w:ascii="Times New Roman" w:hAnsi="Times New Roman" w:cs="Times New Roman"/>
            <w:color w:val="auto"/>
            <w:sz w:val="24"/>
            <w:szCs w:val="24"/>
            <w:u w:val="none"/>
            <w:lang w:val="en-US"/>
          </w:rPr>
          <w:t>http://doi.org/10.7334/psicothema2018.291</w:t>
        </w:r>
      </w:hyperlink>
    </w:p>
    <w:p w14:paraId="7D6B4AD9" w14:textId="77777777" w:rsidR="00127170" w:rsidRPr="00EB5D3E" w:rsidRDefault="00127170" w:rsidP="00CE0AC0">
      <w:pPr>
        <w:tabs>
          <w:tab w:val="left" w:pos="1530"/>
        </w:tabs>
        <w:spacing w:after="0" w:line="360" w:lineRule="auto"/>
        <w:ind w:left="706" w:hanging="706"/>
        <w:jc w:val="both"/>
        <w:rPr>
          <w:rFonts w:ascii="Times New Roman" w:eastAsia="Times New Roman" w:hAnsi="Times New Roman" w:cs="Times New Roman"/>
          <w:sz w:val="24"/>
          <w:szCs w:val="24"/>
          <w:lang w:val="en-US"/>
        </w:rPr>
      </w:pPr>
      <w:r w:rsidRPr="000E0C7C">
        <w:rPr>
          <w:rFonts w:ascii="Times New Roman" w:eastAsia="Times New Roman" w:hAnsi="Times New Roman" w:cs="Times New Roman"/>
          <w:sz w:val="24"/>
          <w:szCs w:val="24"/>
          <w:lang w:val="en-US"/>
        </w:rPr>
        <w:t xml:space="preserve">Newsom, J. T. (2020). </w:t>
      </w:r>
      <w:r w:rsidRPr="000E0C7C">
        <w:rPr>
          <w:rFonts w:ascii="Times New Roman" w:eastAsia="Times New Roman" w:hAnsi="Times New Roman" w:cs="Times New Roman"/>
          <w:i/>
          <w:iCs/>
          <w:sz w:val="24"/>
          <w:szCs w:val="24"/>
          <w:lang w:val="en-US"/>
        </w:rPr>
        <w:t>Some Clarifications and Recommendations on Fit Indices</w:t>
      </w:r>
      <w:r w:rsidRPr="000E0C7C">
        <w:rPr>
          <w:rFonts w:ascii="Times New Roman" w:eastAsia="Times New Roman" w:hAnsi="Times New Roman" w:cs="Times New Roman"/>
          <w:sz w:val="24"/>
          <w:szCs w:val="24"/>
          <w:lang w:val="en-US"/>
        </w:rPr>
        <w:t>. https://web.pdx.edu/~newsomj/semclass/ho_fit.pdf</w:t>
      </w:r>
    </w:p>
    <w:p w14:paraId="18236790" w14:textId="77777777" w:rsidR="00127170" w:rsidRPr="00EB5D3E" w:rsidRDefault="00127170" w:rsidP="00CE0AC0">
      <w:pPr>
        <w:spacing w:after="0" w:line="360" w:lineRule="auto"/>
        <w:ind w:left="720" w:hanging="720"/>
        <w:jc w:val="both"/>
        <w:rPr>
          <w:rFonts w:ascii="Times New Roman" w:hAnsi="Times New Roman" w:cs="Times New Roman"/>
          <w:sz w:val="24"/>
          <w:szCs w:val="24"/>
          <w:lang w:val="en-US"/>
        </w:rPr>
      </w:pPr>
      <w:r w:rsidRPr="00EB5D3E">
        <w:rPr>
          <w:rFonts w:ascii="Times New Roman" w:hAnsi="Times New Roman" w:cs="Times New Roman"/>
          <w:sz w:val="24"/>
          <w:szCs w:val="24"/>
          <w:lang w:val="en-US"/>
        </w:rPr>
        <w:t xml:space="preserve">Padilla, M. A. and Divers, J. (2016). A Comparison of Composite Reliability Estimators: Coefficient Omega Confidence Intervals in the Current Literature. </w:t>
      </w:r>
      <w:r w:rsidRPr="00EB5D3E">
        <w:rPr>
          <w:rFonts w:ascii="Times New Roman" w:hAnsi="Times New Roman" w:cs="Times New Roman"/>
          <w:i/>
          <w:iCs/>
          <w:sz w:val="24"/>
          <w:szCs w:val="24"/>
          <w:lang w:val="en-US"/>
        </w:rPr>
        <w:t>Educational and Psychological Measurement</w:t>
      </w:r>
      <w:r w:rsidRPr="00EB5D3E">
        <w:rPr>
          <w:rFonts w:ascii="Times New Roman" w:hAnsi="Times New Roman" w:cs="Times New Roman"/>
          <w:sz w:val="24"/>
          <w:szCs w:val="24"/>
          <w:lang w:val="en-US"/>
        </w:rPr>
        <w:t xml:space="preserve">, </w:t>
      </w:r>
      <w:r w:rsidRPr="00EB5D3E">
        <w:rPr>
          <w:rFonts w:ascii="Times New Roman" w:hAnsi="Times New Roman" w:cs="Times New Roman"/>
          <w:i/>
          <w:iCs/>
          <w:sz w:val="24"/>
          <w:szCs w:val="24"/>
          <w:lang w:val="en-US"/>
        </w:rPr>
        <w:t>76</w:t>
      </w:r>
      <w:r w:rsidRPr="00EB5D3E">
        <w:rPr>
          <w:rFonts w:ascii="Times New Roman" w:hAnsi="Times New Roman" w:cs="Times New Roman"/>
          <w:sz w:val="24"/>
          <w:szCs w:val="24"/>
          <w:lang w:val="en-US"/>
        </w:rPr>
        <w:t xml:space="preserve">(3), 436–453. </w:t>
      </w:r>
      <w:hyperlink r:id="rId23" w:history="1">
        <w:r w:rsidRPr="00EB5D3E">
          <w:rPr>
            <w:rStyle w:val="Hipervnculo"/>
            <w:rFonts w:ascii="Times New Roman" w:hAnsi="Times New Roman" w:cs="Times New Roman"/>
            <w:color w:val="auto"/>
            <w:sz w:val="24"/>
            <w:szCs w:val="24"/>
            <w:u w:val="none"/>
            <w:lang w:val="en-US"/>
          </w:rPr>
          <w:t>https://doi.org/10.1177/0013164415593776</w:t>
        </w:r>
      </w:hyperlink>
    </w:p>
    <w:p w14:paraId="2148B530" w14:textId="77777777" w:rsidR="00127170" w:rsidRPr="00D047DD" w:rsidRDefault="00127170" w:rsidP="00CE0AC0">
      <w:pPr>
        <w:spacing w:after="0" w:line="360" w:lineRule="auto"/>
        <w:ind w:left="720" w:hanging="720"/>
        <w:jc w:val="both"/>
        <w:rPr>
          <w:rFonts w:ascii="Times New Roman" w:eastAsia="Times New Roman" w:hAnsi="Times New Roman" w:cs="Times New Roman"/>
          <w:color w:val="202124"/>
          <w:sz w:val="24"/>
          <w:szCs w:val="24"/>
        </w:rPr>
      </w:pPr>
      <w:r w:rsidRPr="00EB5D3E">
        <w:rPr>
          <w:rFonts w:ascii="Times New Roman" w:hAnsi="Times New Roman" w:cs="Times New Roman"/>
          <w:sz w:val="24"/>
          <w:szCs w:val="24"/>
          <w:lang w:val="en-US"/>
        </w:rPr>
        <w:lastRenderedPageBreak/>
        <w:t xml:space="preserve">Panadero, E. y Tapia, J. A. (2014). </w:t>
      </w:r>
      <w:r w:rsidRPr="00EB5D3E">
        <w:rPr>
          <w:rFonts w:ascii="Times New Roman" w:hAnsi="Times New Roman" w:cs="Times New Roman"/>
          <w:sz w:val="24"/>
          <w:szCs w:val="24"/>
        </w:rPr>
        <w:t xml:space="preserve">¿Cómo autorregulan nuestros alumnos? Revisión del modelo cíclico de Zimmerman sobre autorregulación del aprendizaje. </w:t>
      </w:r>
      <w:r w:rsidRPr="00D047DD">
        <w:rPr>
          <w:rFonts w:ascii="Times New Roman" w:hAnsi="Times New Roman" w:cs="Times New Roman"/>
          <w:i/>
          <w:sz w:val="24"/>
          <w:szCs w:val="24"/>
        </w:rPr>
        <w:t>Anales de Psicología, 30</w:t>
      </w:r>
      <w:r w:rsidRPr="00D047DD">
        <w:rPr>
          <w:rFonts w:ascii="Times New Roman" w:hAnsi="Times New Roman" w:cs="Times New Roman"/>
          <w:sz w:val="24"/>
          <w:szCs w:val="24"/>
        </w:rPr>
        <w:t>(2), 450-462.</w:t>
      </w:r>
    </w:p>
    <w:p w14:paraId="7D5BBCEA" w14:textId="77777777" w:rsidR="00127170" w:rsidRPr="00EB5D3E" w:rsidRDefault="00127170" w:rsidP="00CE0AC0">
      <w:pPr>
        <w:spacing w:after="0" w:line="360" w:lineRule="auto"/>
        <w:ind w:left="720" w:hanging="720"/>
        <w:jc w:val="both"/>
        <w:rPr>
          <w:rFonts w:ascii="Times New Roman" w:eastAsia="Times New Roman" w:hAnsi="Times New Roman" w:cs="Times New Roman"/>
          <w:color w:val="1155CC"/>
          <w:sz w:val="24"/>
          <w:szCs w:val="24"/>
          <w:u w:val="single"/>
          <w:lang w:val="en-US"/>
        </w:rPr>
      </w:pPr>
      <w:r w:rsidRPr="00D047DD">
        <w:rPr>
          <w:rFonts w:ascii="Times New Roman" w:eastAsia="Times New Roman" w:hAnsi="Times New Roman" w:cs="Times New Roman"/>
          <w:sz w:val="24"/>
          <w:szCs w:val="24"/>
        </w:rPr>
        <w:t xml:space="preserve">Paquette, G., Marino, O. and Bejaoui, R. (2021). </w:t>
      </w:r>
      <w:r w:rsidRPr="00EB5D3E">
        <w:rPr>
          <w:rFonts w:ascii="Times New Roman" w:eastAsia="Times New Roman" w:hAnsi="Times New Roman" w:cs="Times New Roman"/>
          <w:sz w:val="24"/>
          <w:szCs w:val="24"/>
          <w:lang w:val="en-US"/>
        </w:rPr>
        <w:t xml:space="preserve">A new competency ontology for learning environments personalization. </w:t>
      </w:r>
      <w:r w:rsidRPr="00EB5D3E">
        <w:rPr>
          <w:rFonts w:ascii="Times New Roman" w:eastAsia="Times New Roman" w:hAnsi="Times New Roman" w:cs="Times New Roman"/>
          <w:i/>
          <w:sz w:val="24"/>
          <w:szCs w:val="24"/>
          <w:lang w:val="en-US"/>
        </w:rPr>
        <w:t>Smart Learning Environments, 8</w:t>
      </w:r>
      <w:r w:rsidRPr="00EB5D3E">
        <w:rPr>
          <w:rFonts w:ascii="Times New Roman" w:eastAsia="Times New Roman" w:hAnsi="Times New Roman" w:cs="Times New Roman"/>
          <w:sz w:val="24"/>
          <w:szCs w:val="24"/>
          <w:lang w:val="en-US"/>
        </w:rPr>
        <w:t xml:space="preserve">(16), 1-23. </w:t>
      </w:r>
      <w:hyperlink r:id="rId24">
        <w:r w:rsidRPr="00EB5D3E">
          <w:rPr>
            <w:rFonts w:ascii="Times New Roman" w:eastAsia="Times New Roman" w:hAnsi="Times New Roman" w:cs="Times New Roman"/>
            <w:sz w:val="24"/>
            <w:szCs w:val="24"/>
            <w:lang w:val="en-US"/>
          </w:rPr>
          <w:t>https://doi.org/10.1186/s40561-021-00160-z</w:t>
        </w:r>
      </w:hyperlink>
      <w:r w:rsidRPr="00EB5D3E">
        <w:rPr>
          <w:rFonts w:ascii="Times New Roman" w:eastAsia="Times New Roman" w:hAnsi="Times New Roman" w:cs="Times New Roman"/>
          <w:sz w:val="24"/>
          <w:szCs w:val="24"/>
          <w:lang w:val="en-US"/>
        </w:rPr>
        <w:t xml:space="preserve"> </w:t>
      </w:r>
    </w:p>
    <w:p w14:paraId="436B4BFA" w14:textId="77777777" w:rsidR="00127170" w:rsidRPr="00EB5D3E" w:rsidRDefault="00127170" w:rsidP="00CE0AC0">
      <w:pPr>
        <w:spacing w:after="0" w:line="360" w:lineRule="auto"/>
        <w:ind w:left="709" w:hanging="709"/>
        <w:jc w:val="both"/>
        <w:rPr>
          <w:rFonts w:ascii="Times New Roman" w:hAnsi="Times New Roman" w:cs="Times New Roman"/>
          <w:sz w:val="24"/>
          <w:szCs w:val="24"/>
          <w:lang w:val="en-US"/>
        </w:rPr>
      </w:pPr>
      <w:proofErr w:type="spellStart"/>
      <w:r w:rsidRPr="00EB5D3E">
        <w:rPr>
          <w:rFonts w:ascii="Times New Roman" w:hAnsi="Times New Roman" w:cs="Times New Roman"/>
          <w:sz w:val="24"/>
          <w:szCs w:val="24"/>
          <w:lang w:val="en-US"/>
        </w:rPr>
        <w:t>Pintrich</w:t>
      </w:r>
      <w:proofErr w:type="spellEnd"/>
      <w:r w:rsidRPr="00EB5D3E">
        <w:rPr>
          <w:rFonts w:ascii="Times New Roman" w:hAnsi="Times New Roman" w:cs="Times New Roman"/>
          <w:sz w:val="24"/>
          <w:szCs w:val="24"/>
          <w:lang w:val="en-US"/>
        </w:rPr>
        <w:t xml:space="preserve">, P., Smith, D., Garcia, T. and Wilbert J. </w:t>
      </w:r>
      <w:proofErr w:type="spellStart"/>
      <w:r w:rsidRPr="00EB5D3E">
        <w:rPr>
          <w:rFonts w:ascii="Times New Roman" w:hAnsi="Times New Roman" w:cs="Times New Roman"/>
          <w:sz w:val="24"/>
          <w:szCs w:val="24"/>
          <w:lang w:val="en-US"/>
        </w:rPr>
        <w:t>McKeachie</w:t>
      </w:r>
      <w:proofErr w:type="spellEnd"/>
      <w:r w:rsidRPr="00EB5D3E">
        <w:rPr>
          <w:rFonts w:ascii="Times New Roman" w:hAnsi="Times New Roman" w:cs="Times New Roman"/>
          <w:sz w:val="24"/>
          <w:szCs w:val="24"/>
          <w:lang w:val="en-US"/>
        </w:rPr>
        <w:t xml:space="preserve"> (1986). </w:t>
      </w:r>
      <w:r w:rsidRPr="00EB5D3E">
        <w:rPr>
          <w:rFonts w:ascii="Times New Roman" w:hAnsi="Times New Roman" w:cs="Times New Roman"/>
          <w:i/>
          <w:sz w:val="24"/>
          <w:szCs w:val="24"/>
          <w:lang w:val="en-US"/>
        </w:rPr>
        <w:t xml:space="preserve">A Manual for the Use of the Motivated Strategies for Learning Questionnaire (MSLQ). </w:t>
      </w:r>
      <w:r w:rsidRPr="00EB5D3E">
        <w:rPr>
          <w:rFonts w:ascii="Times New Roman" w:hAnsi="Times New Roman" w:cs="Times New Roman"/>
          <w:sz w:val="24"/>
          <w:szCs w:val="24"/>
          <w:lang w:val="en-US"/>
        </w:rPr>
        <w:t>National Center for Research to Improve Postsecondary Teaching and Learning.</w:t>
      </w:r>
    </w:p>
    <w:p w14:paraId="064E901D" w14:textId="0BF70D11" w:rsidR="00127170" w:rsidRPr="00EB5D3E" w:rsidRDefault="00127170" w:rsidP="00CE0AC0">
      <w:pPr>
        <w:spacing w:after="0" w:line="360" w:lineRule="auto"/>
        <w:ind w:left="720" w:hanging="720"/>
        <w:jc w:val="both"/>
        <w:rPr>
          <w:rFonts w:ascii="Times New Roman" w:eastAsia="Times New Roman" w:hAnsi="Times New Roman" w:cs="Times New Roman"/>
          <w:color w:val="333333"/>
          <w:sz w:val="24"/>
          <w:szCs w:val="24"/>
        </w:rPr>
      </w:pPr>
      <w:r w:rsidRPr="00EB5D3E">
        <w:rPr>
          <w:rFonts w:ascii="Times New Roman" w:eastAsia="Times New Roman" w:hAnsi="Times New Roman" w:cs="Times New Roman"/>
          <w:color w:val="333333"/>
          <w:sz w:val="24"/>
          <w:szCs w:val="24"/>
        </w:rPr>
        <w:t xml:space="preserve">Pozo, J. I., Gonzalo, I. </w:t>
      </w:r>
      <w:r w:rsidR="00374F83">
        <w:rPr>
          <w:rFonts w:ascii="Times New Roman" w:eastAsia="Times New Roman" w:hAnsi="Times New Roman" w:cs="Times New Roman"/>
          <w:color w:val="333333"/>
          <w:sz w:val="24"/>
          <w:szCs w:val="24"/>
        </w:rPr>
        <w:t xml:space="preserve">y </w:t>
      </w:r>
      <w:r w:rsidRPr="00EB5D3E">
        <w:rPr>
          <w:rFonts w:ascii="Times New Roman" w:eastAsia="Times New Roman" w:hAnsi="Times New Roman" w:cs="Times New Roman"/>
          <w:color w:val="333333"/>
          <w:sz w:val="24"/>
          <w:szCs w:val="24"/>
        </w:rPr>
        <w:t xml:space="preserve">Postigo, Y. (1994). </w:t>
      </w:r>
      <w:r w:rsidRPr="00EB5D3E">
        <w:rPr>
          <w:rFonts w:ascii="Times New Roman" w:eastAsia="Times New Roman" w:hAnsi="Times New Roman" w:cs="Times New Roman"/>
          <w:i/>
          <w:color w:val="333333"/>
          <w:sz w:val="24"/>
          <w:szCs w:val="24"/>
        </w:rPr>
        <w:t>Las estrategias de aprendizaje como contenido procedimental Memoria de investigación</w:t>
      </w:r>
      <w:r w:rsidRPr="00EB5D3E">
        <w:rPr>
          <w:rFonts w:ascii="Times New Roman" w:eastAsia="Times New Roman" w:hAnsi="Times New Roman" w:cs="Times New Roman"/>
          <w:color w:val="333333"/>
          <w:sz w:val="24"/>
          <w:szCs w:val="24"/>
        </w:rPr>
        <w:t>. Universidad Autónoma de Madrid.</w:t>
      </w:r>
    </w:p>
    <w:p w14:paraId="0EFB574B" w14:textId="77777777" w:rsidR="00127170" w:rsidRPr="00EB5D3E" w:rsidRDefault="00127170" w:rsidP="00CE0AC0">
      <w:pPr>
        <w:spacing w:after="0" w:line="360" w:lineRule="auto"/>
        <w:ind w:left="720" w:hanging="720"/>
        <w:jc w:val="both"/>
        <w:rPr>
          <w:rFonts w:ascii="Times New Roman" w:hAnsi="Times New Roman" w:cs="Times New Roman"/>
          <w:sz w:val="24"/>
          <w:szCs w:val="24"/>
        </w:rPr>
      </w:pPr>
      <w:r w:rsidRPr="00EB5D3E">
        <w:rPr>
          <w:rFonts w:ascii="Times New Roman" w:hAnsi="Times New Roman" w:cs="Times New Roman"/>
          <w:color w:val="333333"/>
          <w:sz w:val="24"/>
          <w:szCs w:val="24"/>
        </w:rPr>
        <w:t xml:space="preserve">Pozo, J. I., Monereo, C. y Castelló, M. (1990): Estrategias de aprendizaje. En C. Coll, J. Palacios y A. Marchesi (eds.), </w:t>
      </w:r>
      <w:r w:rsidRPr="00EB5D3E">
        <w:rPr>
          <w:rFonts w:ascii="Times New Roman" w:hAnsi="Times New Roman" w:cs="Times New Roman"/>
          <w:i/>
          <w:color w:val="333333"/>
          <w:sz w:val="24"/>
          <w:szCs w:val="24"/>
        </w:rPr>
        <w:t xml:space="preserve">Desarrollo psicológico y </w:t>
      </w:r>
      <w:r w:rsidRPr="00EB5D3E">
        <w:rPr>
          <w:rFonts w:ascii="Times New Roman" w:hAnsi="Times New Roman" w:cs="Times New Roman"/>
          <w:i/>
          <w:sz w:val="24"/>
          <w:szCs w:val="24"/>
        </w:rPr>
        <w:t>educación. Vol. II: Psicología de la educación.</w:t>
      </w:r>
      <w:r w:rsidRPr="00EB5D3E">
        <w:rPr>
          <w:rFonts w:ascii="Times New Roman" w:hAnsi="Times New Roman" w:cs="Times New Roman"/>
          <w:sz w:val="24"/>
          <w:szCs w:val="24"/>
        </w:rPr>
        <w:t xml:space="preserve"> Alianza Editorial.</w:t>
      </w:r>
    </w:p>
    <w:p w14:paraId="5B5098E8" w14:textId="77777777" w:rsidR="00127170" w:rsidRPr="00EB5D3E" w:rsidRDefault="00127170" w:rsidP="00CE0AC0">
      <w:pPr>
        <w:spacing w:after="0" w:line="360" w:lineRule="auto"/>
        <w:ind w:left="720" w:hanging="720"/>
        <w:jc w:val="both"/>
        <w:rPr>
          <w:rFonts w:ascii="Times New Roman" w:hAnsi="Times New Roman" w:cs="Times New Roman"/>
          <w:sz w:val="24"/>
          <w:szCs w:val="24"/>
        </w:rPr>
      </w:pPr>
      <w:r w:rsidRPr="00EB5D3E">
        <w:rPr>
          <w:rFonts w:ascii="Times New Roman" w:hAnsi="Times New Roman" w:cs="Times New Roman"/>
          <w:sz w:val="24"/>
          <w:szCs w:val="24"/>
        </w:rPr>
        <w:t xml:space="preserve">Pozo, M., J. I. (2008). </w:t>
      </w:r>
      <w:r w:rsidRPr="00EB5D3E">
        <w:rPr>
          <w:rFonts w:ascii="Times New Roman" w:hAnsi="Times New Roman" w:cs="Times New Roman"/>
          <w:i/>
          <w:iCs/>
          <w:sz w:val="24"/>
          <w:szCs w:val="24"/>
        </w:rPr>
        <w:t>Aprendices y maestros. La psicología cognitiva del aprendizaje</w:t>
      </w:r>
      <w:r w:rsidRPr="00EB5D3E">
        <w:rPr>
          <w:rFonts w:ascii="Times New Roman" w:hAnsi="Times New Roman" w:cs="Times New Roman"/>
          <w:sz w:val="24"/>
          <w:szCs w:val="24"/>
        </w:rPr>
        <w:t>. Alianza.</w:t>
      </w:r>
    </w:p>
    <w:p w14:paraId="3E06F31E" w14:textId="77777777" w:rsidR="00127170" w:rsidRPr="00EB5D3E" w:rsidRDefault="00127170" w:rsidP="00CE0AC0">
      <w:pPr>
        <w:spacing w:after="0" w:line="360" w:lineRule="auto"/>
        <w:ind w:left="720" w:hanging="720"/>
        <w:jc w:val="both"/>
        <w:rPr>
          <w:rFonts w:ascii="Times New Roman" w:hAnsi="Times New Roman" w:cs="Times New Roman"/>
          <w:sz w:val="24"/>
          <w:szCs w:val="24"/>
        </w:rPr>
      </w:pPr>
      <w:r w:rsidRPr="00EB5D3E">
        <w:rPr>
          <w:rFonts w:ascii="Times New Roman" w:hAnsi="Times New Roman" w:cs="Times New Roman"/>
          <w:sz w:val="24"/>
          <w:szCs w:val="24"/>
        </w:rPr>
        <w:t xml:space="preserve">Pozo, M., J. I. y Monereo, C. (2009). La nueva cultura del aprendizaje universitario o por qué cambiar nuestras formas de enseñar y aprende. En J. I. Pozo y Pérez-Echeverría (eds.), </w:t>
      </w:r>
      <w:r w:rsidRPr="00EB5D3E">
        <w:rPr>
          <w:rFonts w:ascii="Times New Roman" w:hAnsi="Times New Roman" w:cs="Times New Roman"/>
          <w:i/>
          <w:iCs/>
          <w:sz w:val="24"/>
          <w:szCs w:val="24"/>
        </w:rPr>
        <w:t>Psicología del aprendizaje universitario: la formación en competencias</w:t>
      </w:r>
      <w:r w:rsidRPr="00EB5D3E">
        <w:rPr>
          <w:rFonts w:ascii="Times New Roman" w:hAnsi="Times New Roman" w:cs="Times New Roman"/>
          <w:sz w:val="24"/>
          <w:szCs w:val="24"/>
        </w:rPr>
        <w:t xml:space="preserve"> (pp. 9-28). Ediciones Morata.</w:t>
      </w:r>
      <w:r w:rsidRPr="00EB5D3E">
        <w:rPr>
          <w:rFonts w:ascii="Times New Roman" w:hAnsi="Times New Roman" w:cs="Times New Roman"/>
          <w:sz w:val="24"/>
          <w:szCs w:val="24"/>
        </w:rPr>
        <w:tab/>
      </w:r>
    </w:p>
    <w:p w14:paraId="2BA9A2E3" w14:textId="77777777" w:rsidR="00127170" w:rsidRPr="00D047DD" w:rsidRDefault="00127170" w:rsidP="00CE0AC0">
      <w:pPr>
        <w:spacing w:after="0" w:line="360" w:lineRule="auto"/>
        <w:ind w:left="720" w:hanging="720"/>
        <w:jc w:val="both"/>
        <w:rPr>
          <w:rFonts w:ascii="Times New Roman" w:eastAsia="Times New Roman" w:hAnsi="Times New Roman" w:cs="Times New Roman"/>
          <w:sz w:val="24"/>
          <w:szCs w:val="24"/>
        </w:rPr>
      </w:pPr>
      <w:r w:rsidRPr="00EB5D3E">
        <w:rPr>
          <w:rFonts w:ascii="Times New Roman" w:eastAsia="Times New Roman" w:hAnsi="Times New Roman" w:cs="Times New Roman"/>
          <w:sz w:val="24"/>
          <w:szCs w:val="24"/>
        </w:rPr>
        <w:t xml:space="preserve">Raković, M., Bernacki, M. L., Greene, J. A., Plumley, R. D., Hogan, K. A., Gates, K. M. and Panter, A. T. (2022). </w:t>
      </w:r>
      <w:r w:rsidRPr="00EB5D3E">
        <w:rPr>
          <w:rFonts w:ascii="Times New Roman" w:eastAsia="Times New Roman" w:hAnsi="Times New Roman" w:cs="Times New Roman"/>
          <w:sz w:val="24"/>
          <w:szCs w:val="24"/>
          <w:lang w:val="en-US"/>
        </w:rPr>
        <w:t xml:space="preserve">Examining the critical role of evaluation and adaptation in self-regulated learning. </w:t>
      </w:r>
      <w:hyperlink r:id="rId25">
        <w:r w:rsidRPr="00D047DD">
          <w:rPr>
            <w:rFonts w:ascii="Times New Roman" w:eastAsia="Times New Roman" w:hAnsi="Times New Roman" w:cs="Times New Roman"/>
            <w:i/>
            <w:sz w:val="24"/>
            <w:szCs w:val="24"/>
          </w:rPr>
          <w:t>Contemporary Educational Psychology</w:t>
        </w:r>
      </w:hyperlink>
      <w:r w:rsidRPr="00D047DD">
        <w:rPr>
          <w:rFonts w:ascii="Times New Roman" w:eastAsia="Times New Roman" w:hAnsi="Times New Roman" w:cs="Times New Roman"/>
          <w:i/>
          <w:sz w:val="24"/>
          <w:szCs w:val="24"/>
        </w:rPr>
        <w:t>,</w:t>
      </w:r>
      <w:r w:rsidRPr="00D047DD">
        <w:rPr>
          <w:rFonts w:ascii="Times New Roman" w:eastAsia="Times New Roman" w:hAnsi="Times New Roman" w:cs="Times New Roman"/>
          <w:sz w:val="24"/>
          <w:szCs w:val="24"/>
        </w:rPr>
        <w:t xml:space="preserve"> </w:t>
      </w:r>
      <w:r w:rsidRPr="00D047DD">
        <w:rPr>
          <w:rFonts w:ascii="Times New Roman" w:eastAsia="Times New Roman" w:hAnsi="Times New Roman" w:cs="Times New Roman"/>
          <w:i/>
          <w:sz w:val="24"/>
          <w:szCs w:val="24"/>
        </w:rPr>
        <w:t>68,</w:t>
      </w:r>
      <w:r w:rsidRPr="00D047DD">
        <w:rPr>
          <w:rFonts w:ascii="Times New Roman" w:eastAsia="Times New Roman" w:hAnsi="Times New Roman" w:cs="Times New Roman"/>
          <w:sz w:val="24"/>
          <w:szCs w:val="24"/>
        </w:rPr>
        <w:t xml:space="preserve"> 1-14. </w:t>
      </w:r>
      <w:hyperlink r:id="rId26" w:history="1">
        <w:r w:rsidRPr="00D047DD">
          <w:rPr>
            <w:rStyle w:val="Hipervnculo"/>
            <w:rFonts w:ascii="Times New Roman" w:eastAsia="Times New Roman" w:hAnsi="Times New Roman" w:cs="Times New Roman"/>
            <w:sz w:val="24"/>
            <w:szCs w:val="24"/>
          </w:rPr>
          <w:t>https://doi.org/10.1016/j.cedpsych.2021.102027</w:t>
        </w:r>
      </w:hyperlink>
      <w:r w:rsidRPr="00D047DD">
        <w:rPr>
          <w:rFonts w:ascii="Times New Roman" w:eastAsia="Times New Roman" w:hAnsi="Times New Roman" w:cs="Times New Roman"/>
          <w:sz w:val="24"/>
          <w:szCs w:val="24"/>
        </w:rPr>
        <w:t xml:space="preserve"> </w:t>
      </w:r>
    </w:p>
    <w:p w14:paraId="25DAA1E7" w14:textId="77777777" w:rsidR="00127170" w:rsidRPr="00EB5D3E" w:rsidRDefault="00127170" w:rsidP="00CE0AC0">
      <w:pPr>
        <w:spacing w:after="0" w:line="360" w:lineRule="auto"/>
        <w:ind w:left="709" w:hanging="709"/>
        <w:jc w:val="both"/>
        <w:rPr>
          <w:rFonts w:ascii="Times New Roman" w:hAnsi="Times New Roman" w:cs="Times New Roman"/>
          <w:sz w:val="24"/>
          <w:szCs w:val="24"/>
        </w:rPr>
      </w:pPr>
      <w:r w:rsidRPr="00D047DD">
        <w:rPr>
          <w:rFonts w:ascii="Times New Roman" w:hAnsi="Times New Roman" w:cs="Times New Roman"/>
          <w:sz w:val="24"/>
          <w:szCs w:val="24"/>
        </w:rPr>
        <w:t xml:space="preserve">Román, J. M. y Gallego, S. (1994). </w:t>
      </w:r>
      <w:r w:rsidRPr="00EB5D3E">
        <w:rPr>
          <w:rFonts w:ascii="Times New Roman" w:hAnsi="Times New Roman" w:cs="Times New Roman"/>
          <w:i/>
          <w:sz w:val="24"/>
          <w:szCs w:val="24"/>
        </w:rPr>
        <w:t xml:space="preserve">Escalas de estrategias de aprendizaje. ACRA. </w:t>
      </w:r>
      <w:r w:rsidRPr="00EB5D3E">
        <w:rPr>
          <w:rFonts w:ascii="Times New Roman" w:hAnsi="Times New Roman" w:cs="Times New Roman"/>
          <w:sz w:val="24"/>
          <w:szCs w:val="24"/>
        </w:rPr>
        <w:t>TEA Ediciones.</w:t>
      </w:r>
    </w:p>
    <w:p w14:paraId="4F81E0AD" w14:textId="77777777" w:rsidR="00127170" w:rsidRPr="000E0C7C" w:rsidRDefault="00127170" w:rsidP="00CE0AC0">
      <w:pPr>
        <w:spacing w:after="0" w:line="360" w:lineRule="auto"/>
        <w:ind w:left="720" w:hanging="720"/>
        <w:jc w:val="both"/>
        <w:rPr>
          <w:rFonts w:ascii="Times New Roman" w:eastAsia="Times New Roman" w:hAnsi="Times New Roman" w:cs="Times New Roman"/>
          <w:color w:val="1155CC"/>
          <w:sz w:val="24"/>
          <w:szCs w:val="24"/>
        </w:rPr>
      </w:pPr>
      <w:r w:rsidRPr="00EB5D3E">
        <w:rPr>
          <w:rFonts w:ascii="Times New Roman" w:hAnsi="Times New Roman" w:cs="Times New Roman"/>
          <w:sz w:val="24"/>
          <w:szCs w:val="24"/>
        </w:rPr>
        <w:t xml:space="preserve">Rosário, P., Mourão, R., Núñez, J. C., González-Pienda, J., Solano, P. y Valle, A. (2007). Eficacia de un programa instruccional para la mejora de procesos y estrategias de aprendizaje en la </w:t>
      </w:r>
      <w:r w:rsidRPr="000E0C7C">
        <w:rPr>
          <w:rFonts w:ascii="Times New Roman" w:hAnsi="Times New Roman" w:cs="Times New Roman"/>
          <w:sz w:val="24"/>
          <w:szCs w:val="24"/>
        </w:rPr>
        <w:t xml:space="preserve">enseñanza superior. </w:t>
      </w:r>
      <w:r w:rsidRPr="000E0C7C">
        <w:rPr>
          <w:rFonts w:ascii="Times New Roman" w:hAnsi="Times New Roman" w:cs="Times New Roman"/>
          <w:i/>
          <w:sz w:val="24"/>
          <w:szCs w:val="24"/>
        </w:rPr>
        <w:t>Psicothema, 19</w:t>
      </w:r>
      <w:r w:rsidRPr="000E0C7C">
        <w:rPr>
          <w:rFonts w:ascii="Times New Roman" w:hAnsi="Times New Roman" w:cs="Times New Roman"/>
          <w:sz w:val="24"/>
          <w:szCs w:val="24"/>
        </w:rPr>
        <w:t>(3), 422-427.</w:t>
      </w:r>
    </w:p>
    <w:p w14:paraId="44952ACF" w14:textId="77777777" w:rsidR="00127170" w:rsidRPr="00EB5D3E" w:rsidRDefault="00127170" w:rsidP="00CE0AC0">
      <w:pPr>
        <w:spacing w:after="0" w:line="360" w:lineRule="auto"/>
        <w:ind w:left="720" w:hanging="720"/>
        <w:jc w:val="both"/>
        <w:rPr>
          <w:rFonts w:ascii="Times New Roman" w:eastAsia="Times New Roman" w:hAnsi="Times New Roman" w:cs="Times New Roman"/>
          <w:b/>
          <w:sz w:val="24"/>
          <w:szCs w:val="24"/>
        </w:rPr>
      </w:pPr>
      <w:r w:rsidRPr="000E0C7C">
        <w:rPr>
          <w:rFonts w:ascii="Times New Roman" w:eastAsia="Times New Roman" w:hAnsi="Times New Roman" w:cs="Times New Roman"/>
          <w:color w:val="333333"/>
          <w:sz w:val="24"/>
          <w:szCs w:val="24"/>
        </w:rPr>
        <w:t xml:space="preserve">Salazar, I. y </w:t>
      </w:r>
      <w:r w:rsidRPr="000E0C7C">
        <w:rPr>
          <w:rFonts w:ascii="Times New Roman" w:eastAsia="Times New Roman" w:hAnsi="Times New Roman" w:cs="Times New Roman"/>
          <w:sz w:val="24"/>
          <w:szCs w:val="24"/>
        </w:rPr>
        <w:t xml:space="preserve">Heredia, Y. (2019). Estrategias de aprendizaje y desempeño académico en estudiantes de Medicina. </w:t>
      </w:r>
      <w:r w:rsidRPr="000E0C7C">
        <w:rPr>
          <w:rFonts w:ascii="Times New Roman" w:eastAsia="Times New Roman" w:hAnsi="Times New Roman" w:cs="Times New Roman"/>
          <w:i/>
          <w:sz w:val="24"/>
          <w:szCs w:val="24"/>
        </w:rPr>
        <w:t>Educación Médica</w:t>
      </w:r>
      <w:r w:rsidRPr="000E0C7C">
        <w:rPr>
          <w:rFonts w:ascii="Times New Roman" w:eastAsia="Times New Roman" w:hAnsi="Times New Roman" w:cs="Times New Roman"/>
          <w:sz w:val="24"/>
          <w:szCs w:val="24"/>
        </w:rPr>
        <w:t xml:space="preserve">, </w:t>
      </w:r>
      <w:r w:rsidRPr="000E0C7C">
        <w:rPr>
          <w:rFonts w:ascii="Times New Roman" w:eastAsia="Times New Roman" w:hAnsi="Times New Roman" w:cs="Times New Roman"/>
          <w:i/>
          <w:sz w:val="24"/>
          <w:szCs w:val="24"/>
        </w:rPr>
        <w:t>20</w:t>
      </w:r>
      <w:r w:rsidRPr="000E0C7C">
        <w:rPr>
          <w:rFonts w:ascii="Times New Roman" w:eastAsia="Times New Roman" w:hAnsi="Times New Roman" w:cs="Times New Roman"/>
          <w:sz w:val="24"/>
          <w:szCs w:val="24"/>
        </w:rPr>
        <w:t xml:space="preserve">(4), 256-262. </w:t>
      </w:r>
      <w:hyperlink r:id="rId27">
        <w:r w:rsidRPr="000E0C7C">
          <w:rPr>
            <w:rFonts w:ascii="Times New Roman" w:eastAsia="Times New Roman" w:hAnsi="Times New Roman" w:cs="Times New Roman"/>
            <w:sz w:val="24"/>
            <w:szCs w:val="24"/>
          </w:rPr>
          <w:t>https://doi.org/10.1016/j.edumed.2018.12.005</w:t>
        </w:r>
      </w:hyperlink>
    </w:p>
    <w:p w14:paraId="29981880" w14:textId="77777777" w:rsidR="00127170" w:rsidRPr="00EB5D3E" w:rsidRDefault="00127170" w:rsidP="00CE0AC0">
      <w:pPr>
        <w:spacing w:after="0" w:line="360" w:lineRule="auto"/>
        <w:ind w:left="720" w:hanging="720"/>
        <w:jc w:val="both"/>
        <w:rPr>
          <w:rFonts w:ascii="Times New Roman" w:eastAsia="Times New Roman" w:hAnsi="Times New Roman" w:cs="Times New Roman"/>
          <w:sz w:val="24"/>
          <w:szCs w:val="24"/>
          <w:lang w:val="en-US"/>
        </w:rPr>
      </w:pPr>
      <w:r w:rsidRPr="00EB5D3E">
        <w:rPr>
          <w:rFonts w:ascii="Times New Roman" w:eastAsia="Times New Roman" w:hAnsi="Times New Roman" w:cs="Times New Roman"/>
          <w:sz w:val="24"/>
          <w:szCs w:val="24"/>
        </w:rPr>
        <w:t xml:space="preserve">Tuononen, T. and Parpala, A. (2021). </w:t>
      </w:r>
      <w:r w:rsidRPr="00EB5D3E">
        <w:rPr>
          <w:rFonts w:ascii="Times New Roman" w:eastAsia="Times New Roman" w:hAnsi="Times New Roman" w:cs="Times New Roman"/>
          <w:sz w:val="24"/>
          <w:szCs w:val="24"/>
          <w:lang w:val="en-US"/>
        </w:rPr>
        <w:t xml:space="preserve">The role of academic competences and learning processes in predicting Bachelor’s and Master’s thesis grades. </w:t>
      </w:r>
      <w:r w:rsidRPr="00EB5D3E">
        <w:rPr>
          <w:rFonts w:ascii="Times New Roman" w:eastAsia="Times New Roman" w:hAnsi="Times New Roman" w:cs="Times New Roman"/>
          <w:i/>
          <w:sz w:val="24"/>
          <w:szCs w:val="24"/>
          <w:lang w:val="en-US"/>
        </w:rPr>
        <w:t>Studies in Educational Evaluation, 70,</w:t>
      </w:r>
      <w:r w:rsidRPr="00EB5D3E">
        <w:rPr>
          <w:rFonts w:ascii="Times New Roman" w:eastAsia="Times New Roman" w:hAnsi="Times New Roman" w:cs="Times New Roman"/>
          <w:sz w:val="24"/>
          <w:szCs w:val="24"/>
          <w:lang w:val="en-US"/>
        </w:rPr>
        <w:t xml:space="preserve"> 1-8. </w:t>
      </w:r>
      <w:hyperlink r:id="rId28">
        <w:r w:rsidRPr="00EB5D3E">
          <w:rPr>
            <w:rFonts w:ascii="Times New Roman" w:eastAsia="Times New Roman" w:hAnsi="Times New Roman" w:cs="Times New Roman"/>
            <w:sz w:val="24"/>
            <w:szCs w:val="24"/>
            <w:lang w:val="en-US"/>
          </w:rPr>
          <w:t>https://doi.org/10.1016/j.stueduc.2021.101001</w:t>
        </w:r>
      </w:hyperlink>
    </w:p>
    <w:p w14:paraId="4AF09D0C" w14:textId="77777777" w:rsidR="00127170" w:rsidRPr="00EB5D3E" w:rsidRDefault="00127170" w:rsidP="00CE0AC0">
      <w:pPr>
        <w:spacing w:after="0" w:line="360" w:lineRule="auto"/>
        <w:ind w:left="709" w:hanging="709"/>
        <w:jc w:val="both"/>
        <w:rPr>
          <w:rFonts w:ascii="Times New Roman" w:hAnsi="Times New Roman" w:cs="Times New Roman"/>
          <w:sz w:val="24"/>
          <w:szCs w:val="24"/>
          <w:lang w:val="en-US"/>
        </w:rPr>
      </w:pPr>
      <w:r w:rsidRPr="00EB5D3E">
        <w:rPr>
          <w:rFonts w:ascii="Times New Roman" w:hAnsi="Times New Roman" w:cs="Times New Roman"/>
          <w:sz w:val="24"/>
          <w:szCs w:val="24"/>
          <w:lang w:val="en-US"/>
        </w:rPr>
        <w:lastRenderedPageBreak/>
        <w:t xml:space="preserve">Weinstein, C. E. and Mayer, R. E. (1986). The teaching of learning strategies. En M. C. Wittrock (ed.), </w:t>
      </w:r>
      <w:r w:rsidRPr="00EB5D3E">
        <w:rPr>
          <w:rFonts w:ascii="Times New Roman" w:hAnsi="Times New Roman" w:cs="Times New Roman"/>
          <w:i/>
          <w:sz w:val="24"/>
          <w:szCs w:val="24"/>
          <w:lang w:val="en-US"/>
        </w:rPr>
        <w:t xml:space="preserve">Handbook of research on teaching </w:t>
      </w:r>
      <w:r w:rsidRPr="00D047DD">
        <w:rPr>
          <w:rFonts w:ascii="Times New Roman" w:hAnsi="Times New Roman" w:cs="Times New Roman"/>
          <w:sz w:val="24"/>
          <w:szCs w:val="24"/>
          <w:lang w:val="en-US"/>
        </w:rPr>
        <w:t>(pp.</w:t>
      </w:r>
      <w:r w:rsidRPr="00EB5D3E">
        <w:rPr>
          <w:rFonts w:ascii="Times New Roman" w:hAnsi="Times New Roman" w:cs="Times New Roman"/>
          <w:i/>
          <w:sz w:val="24"/>
          <w:szCs w:val="24"/>
          <w:lang w:val="en-US"/>
        </w:rPr>
        <w:t xml:space="preserve"> </w:t>
      </w:r>
      <w:r w:rsidRPr="00EB5D3E">
        <w:rPr>
          <w:rFonts w:ascii="Times New Roman" w:hAnsi="Times New Roman" w:cs="Times New Roman"/>
          <w:sz w:val="24"/>
          <w:szCs w:val="24"/>
          <w:lang w:val="en-US"/>
        </w:rPr>
        <w:t xml:space="preserve">315-327). McMillan. </w:t>
      </w:r>
    </w:p>
    <w:p w14:paraId="0BC5B831" w14:textId="080D68AF" w:rsidR="00127170" w:rsidRPr="00EB5D3E" w:rsidRDefault="00127170" w:rsidP="00CE0AC0">
      <w:pPr>
        <w:spacing w:after="0" w:line="360" w:lineRule="auto"/>
        <w:ind w:left="720" w:hanging="720"/>
        <w:jc w:val="both"/>
        <w:rPr>
          <w:rFonts w:ascii="Times New Roman" w:eastAsia="Times New Roman" w:hAnsi="Times New Roman" w:cs="Times New Roman"/>
          <w:color w:val="000000"/>
          <w:sz w:val="24"/>
          <w:szCs w:val="24"/>
          <w:lang w:val="en-US" w:eastAsia="es-MX"/>
        </w:rPr>
      </w:pPr>
      <w:r w:rsidRPr="00EB5D3E">
        <w:rPr>
          <w:rFonts w:ascii="Times New Roman" w:hAnsi="Times New Roman" w:cs="Times New Roman"/>
          <w:color w:val="222222"/>
          <w:sz w:val="24"/>
          <w:szCs w:val="24"/>
          <w:shd w:val="clear" w:color="auto" w:fill="FFFFFF"/>
          <w:lang w:val="en-US"/>
        </w:rPr>
        <w:t xml:space="preserve">Zheng, B., Ward, A. and Stanulis, R. (2019). Self-regulated learning in a competency-based and flipped learning environment: learning strategies across achievement levels and years. </w:t>
      </w:r>
      <w:r w:rsidRPr="00EB5D3E">
        <w:rPr>
          <w:rFonts w:ascii="Times New Roman" w:hAnsi="Times New Roman" w:cs="Times New Roman"/>
          <w:i/>
          <w:iCs/>
          <w:color w:val="222222"/>
          <w:sz w:val="24"/>
          <w:szCs w:val="24"/>
          <w:shd w:val="clear" w:color="auto" w:fill="FFFFFF"/>
          <w:lang w:val="en-US"/>
        </w:rPr>
        <w:t>Medical Education Online, 25</w:t>
      </w:r>
      <w:r w:rsidR="00CD38BE">
        <w:rPr>
          <w:rFonts w:ascii="Times New Roman" w:hAnsi="Times New Roman" w:cs="Times New Roman"/>
          <w:color w:val="222222"/>
          <w:sz w:val="24"/>
          <w:szCs w:val="24"/>
          <w:shd w:val="clear" w:color="auto" w:fill="FFFFFF"/>
          <w:lang w:val="en-US"/>
        </w:rPr>
        <w:t>(1)</w:t>
      </w:r>
      <w:r w:rsidRPr="00EB5D3E">
        <w:rPr>
          <w:rFonts w:ascii="Times New Roman" w:hAnsi="Times New Roman" w:cs="Times New Roman"/>
          <w:color w:val="222222"/>
          <w:sz w:val="24"/>
          <w:szCs w:val="24"/>
          <w:shd w:val="clear" w:color="auto" w:fill="FFFFFF"/>
          <w:lang w:val="en-US"/>
        </w:rPr>
        <w:t xml:space="preserve">. </w:t>
      </w:r>
      <w:hyperlink r:id="rId29" w:history="1">
        <w:r w:rsidR="00CD38BE" w:rsidRPr="004B2E77">
          <w:rPr>
            <w:rStyle w:val="Hipervnculo"/>
            <w:rFonts w:ascii="Times New Roman" w:hAnsi="Times New Roman" w:cs="Times New Roman"/>
            <w:sz w:val="24"/>
            <w:szCs w:val="24"/>
            <w:shd w:val="clear" w:color="auto" w:fill="FFFFFF"/>
            <w:lang w:val="en-US"/>
          </w:rPr>
          <w:t>https://doi.org/10.1080/10872981.2019.1686949</w:t>
        </w:r>
      </w:hyperlink>
      <w:r w:rsidR="00CD38BE">
        <w:rPr>
          <w:rFonts w:ascii="Times New Roman" w:hAnsi="Times New Roman" w:cs="Times New Roman"/>
          <w:color w:val="222222"/>
          <w:sz w:val="24"/>
          <w:szCs w:val="24"/>
          <w:shd w:val="clear" w:color="auto" w:fill="FFFFFF"/>
          <w:lang w:val="en-US"/>
        </w:rPr>
        <w:t xml:space="preserve"> </w:t>
      </w:r>
    </w:p>
    <w:p w14:paraId="3B37F9AE" w14:textId="77777777" w:rsidR="00127170" w:rsidRPr="00EB5D3E" w:rsidRDefault="00127170" w:rsidP="00CE0AC0">
      <w:pPr>
        <w:spacing w:after="0" w:line="360" w:lineRule="auto"/>
        <w:ind w:left="720" w:hanging="720"/>
        <w:jc w:val="both"/>
        <w:rPr>
          <w:rFonts w:ascii="Times New Roman" w:eastAsia="Times New Roman" w:hAnsi="Times New Roman" w:cs="Times New Roman"/>
          <w:color w:val="0C7DBB"/>
          <w:sz w:val="24"/>
          <w:szCs w:val="24"/>
          <w:lang w:val="en-US"/>
        </w:rPr>
      </w:pPr>
      <w:r w:rsidRPr="00EB5D3E">
        <w:rPr>
          <w:rFonts w:ascii="Times New Roman" w:eastAsia="Times New Roman" w:hAnsi="Times New Roman" w:cs="Times New Roman"/>
          <w:color w:val="000000"/>
          <w:sz w:val="24"/>
          <w:szCs w:val="24"/>
          <w:lang w:val="en-US" w:eastAsia="es-MX"/>
        </w:rPr>
        <w:t xml:space="preserve">Zimmerman, B. J. (2000). Attaining self-regulation: A social cognitive perspective. In M. </w:t>
      </w:r>
      <w:proofErr w:type="spellStart"/>
      <w:r w:rsidRPr="00EB5D3E">
        <w:rPr>
          <w:rFonts w:ascii="Times New Roman" w:eastAsia="Times New Roman" w:hAnsi="Times New Roman" w:cs="Times New Roman"/>
          <w:color w:val="000000"/>
          <w:sz w:val="24"/>
          <w:szCs w:val="24"/>
          <w:lang w:val="en-US" w:eastAsia="es-MX"/>
        </w:rPr>
        <w:t>Boekaerts</w:t>
      </w:r>
      <w:proofErr w:type="spellEnd"/>
      <w:r w:rsidRPr="00EB5D3E">
        <w:rPr>
          <w:rFonts w:ascii="Times New Roman" w:eastAsia="Times New Roman" w:hAnsi="Times New Roman" w:cs="Times New Roman"/>
          <w:color w:val="000000"/>
          <w:sz w:val="24"/>
          <w:szCs w:val="24"/>
          <w:lang w:val="en-US" w:eastAsia="es-MX"/>
        </w:rPr>
        <w:t xml:space="preserve">, P. R. </w:t>
      </w:r>
      <w:proofErr w:type="spellStart"/>
      <w:r w:rsidRPr="00EB5D3E">
        <w:rPr>
          <w:rFonts w:ascii="Times New Roman" w:eastAsia="Times New Roman" w:hAnsi="Times New Roman" w:cs="Times New Roman"/>
          <w:color w:val="000000"/>
          <w:sz w:val="24"/>
          <w:szCs w:val="24"/>
          <w:lang w:val="en-US" w:eastAsia="es-MX"/>
        </w:rPr>
        <w:t>Pintrich</w:t>
      </w:r>
      <w:proofErr w:type="spellEnd"/>
      <w:r w:rsidRPr="00EB5D3E">
        <w:rPr>
          <w:rFonts w:ascii="Times New Roman" w:eastAsia="Times New Roman" w:hAnsi="Times New Roman" w:cs="Times New Roman"/>
          <w:color w:val="000000"/>
          <w:sz w:val="24"/>
          <w:szCs w:val="24"/>
          <w:lang w:val="en-US" w:eastAsia="es-MX"/>
        </w:rPr>
        <w:t xml:space="preserve"> and M. Zeidner (eds.), </w:t>
      </w:r>
      <w:r w:rsidRPr="00EB5D3E">
        <w:rPr>
          <w:rFonts w:ascii="Times New Roman" w:eastAsia="Times New Roman" w:hAnsi="Times New Roman" w:cs="Times New Roman"/>
          <w:i/>
          <w:color w:val="000000"/>
          <w:sz w:val="24"/>
          <w:szCs w:val="24"/>
          <w:lang w:val="en-US" w:eastAsia="es-MX"/>
        </w:rPr>
        <w:t>Handbook of self-regulation</w:t>
      </w:r>
      <w:r w:rsidRPr="00EB5D3E">
        <w:rPr>
          <w:rFonts w:ascii="Times New Roman" w:eastAsia="Times New Roman" w:hAnsi="Times New Roman" w:cs="Times New Roman"/>
          <w:color w:val="000000"/>
          <w:sz w:val="24"/>
          <w:szCs w:val="24"/>
          <w:lang w:val="en-US" w:eastAsia="es-MX"/>
        </w:rPr>
        <w:t xml:space="preserve"> (pp. 13-40). Academic Press.</w:t>
      </w:r>
    </w:p>
    <w:p w14:paraId="6D7265CB" w14:textId="77777777" w:rsidR="00127170" w:rsidRPr="00EB5D3E" w:rsidRDefault="00127170" w:rsidP="00CE0AC0">
      <w:pPr>
        <w:spacing w:after="0" w:line="360" w:lineRule="auto"/>
        <w:ind w:left="720" w:hanging="720"/>
        <w:jc w:val="both"/>
        <w:rPr>
          <w:rFonts w:ascii="Times New Roman" w:eastAsia="Times New Roman" w:hAnsi="Times New Roman" w:cs="Times New Roman"/>
          <w:color w:val="000000"/>
          <w:sz w:val="24"/>
          <w:szCs w:val="24"/>
          <w:lang w:val="en-US" w:eastAsia="es-MX"/>
        </w:rPr>
      </w:pPr>
      <w:r w:rsidRPr="00EB5D3E">
        <w:rPr>
          <w:rFonts w:ascii="Times New Roman" w:eastAsia="Times New Roman" w:hAnsi="Times New Roman" w:cs="Times New Roman"/>
          <w:color w:val="000000"/>
          <w:sz w:val="24"/>
          <w:szCs w:val="24"/>
          <w:lang w:val="en-US" w:eastAsia="es-MX"/>
        </w:rPr>
        <w:t xml:space="preserve">Zimmerman, B. J. (2011). Motivational sources and outcomes of </w:t>
      </w:r>
      <w:proofErr w:type="spellStart"/>
      <w:r w:rsidRPr="00EB5D3E">
        <w:rPr>
          <w:rFonts w:ascii="Times New Roman" w:eastAsia="Times New Roman" w:hAnsi="Times New Roman" w:cs="Times New Roman"/>
          <w:color w:val="000000"/>
          <w:sz w:val="24"/>
          <w:szCs w:val="24"/>
          <w:lang w:val="en-US" w:eastAsia="es-MX"/>
        </w:rPr>
        <w:t>selfregulated</w:t>
      </w:r>
      <w:proofErr w:type="spellEnd"/>
      <w:r w:rsidRPr="00EB5D3E">
        <w:rPr>
          <w:rFonts w:ascii="Times New Roman" w:eastAsia="Times New Roman" w:hAnsi="Times New Roman" w:cs="Times New Roman"/>
          <w:color w:val="000000"/>
          <w:sz w:val="24"/>
          <w:szCs w:val="24"/>
          <w:lang w:val="en-US" w:eastAsia="es-MX"/>
        </w:rPr>
        <w:t xml:space="preserve"> learning and performance. In B. J. Zimmerman and D. H. Schunk (eds.), </w:t>
      </w:r>
      <w:r w:rsidRPr="00EB5D3E">
        <w:rPr>
          <w:rFonts w:ascii="Times New Roman" w:eastAsia="Times New Roman" w:hAnsi="Times New Roman" w:cs="Times New Roman"/>
          <w:i/>
          <w:color w:val="000000"/>
          <w:sz w:val="24"/>
          <w:szCs w:val="24"/>
          <w:lang w:val="en-US" w:eastAsia="es-MX"/>
        </w:rPr>
        <w:t xml:space="preserve">Handbook of self-regulation of learning and performance </w:t>
      </w:r>
      <w:r w:rsidRPr="00EB5D3E">
        <w:rPr>
          <w:rFonts w:ascii="Times New Roman" w:eastAsia="Times New Roman" w:hAnsi="Times New Roman" w:cs="Times New Roman"/>
          <w:color w:val="000000"/>
          <w:sz w:val="24"/>
          <w:szCs w:val="24"/>
          <w:lang w:val="en-US" w:eastAsia="es-MX"/>
        </w:rPr>
        <w:t>(pp. 49- 64). Routledge.</w:t>
      </w:r>
    </w:p>
    <w:p w14:paraId="58B817ED" w14:textId="4B2D9CE0" w:rsidR="00127170" w:rsidRDefault="00127170" w:rsidP="00CE0AC0">
      <w:pPr>
        <w:spacing w:after="0" w:line="360" w:lineRule="auto"/>
        <w:ind w:left="720" w:hanging="720"/>
        <w:jc w:val="both"/>
        <w:rPr>
          <w:rFonts w:ascii="Times New Roman" w:hAnsi="Times New Roman" w:cs="Times New Roman"/>
          <w:color w:val="000000"/>
          <w:sz w:val="24"/>
          <w:szCs w:val="24"/>
        </w:rPr>
      </w:pPr>
      <w:r w:rsidRPr="00EB5D3E">
        <w:rPr>
          <w:rFonts w:ascii="Times New Roman" w:hAnsi="Times New Roman" w:cs="Times New Roman"/>
          <w:color w:val="000000"/>
          <w:sz w:val="24"/>
          <w:szCs w:val="24"/>
          <w:lang w:val="en-US"/>
        </w:rPr>
        <w:t xml:space="preserve">Zimmerman, B. J. </w:t>
      </w:r>
      <w:r w:rsidR="00374F83">
        <w:rPr>
          <w:rFonts w:ascii="Times New Roman" w:hAnsi="Times New Roman" w:cs="Times New Roman"/>
          <w:color w:val="000000"/>
          <w:sz w:val="24"/>
          <w:szCs w:val="24"/>
          <w:lang w:val="en-US"/>
        </w:rPr>
        <w:t>y</w:t>
      </w:r>
      <w:r w:rsidRPr="00EB5D3E">
        <w:rPr>
          <w:rFonts w:ascii="Times New Roman" w:hAnsi="Times New Roman" w:cs="Times New Roman"/>
          <w:color w:val="000000"/>
          <w:sz w:val="24"/>
          <w:szCs w:val="24"/>
          <w:lang w:val="en-US"/>
        </w:rPr>
        <w:t xml:space="preserve"> Moylan, A. R. (2009). Self-regulation: Where metacognition and motivation intersect. In D. J. Hacker, J. </w:t>
      </w:r>
      <w:proofErr w:type="spellStart"/>
      <w:r w:rsidRPr="00EB5D3E">
        <w:rPr>
          <w:rFonts w:ascii="Times New Roman" w:hAnsi="Times New Roman" w:cs="Times New Roman"/>
          <w:color w:val="000000"/>
          <w:sz w:val="24"/>
          <w:szCs w:val="24"/>
          <w:lang w:val="en-US"/>
        </w:rPr>
        <w:t>Dunlosky</w:t>
      </w:r>
      <w:proofErr w:type="spellEnd"/>
      <w:r w:rsidRPr="00EB5D3E">
        <w:rPr>
          <w:rFonts w:ascii="Times New Roman" w:hAnsi="Times New Roman" w:cs="Times New Roman"/>
          <w:color w:val="000000"/>
          <w:sz w:val="24"/>
          <w:szCs w:val="24"/>
          <w:lang w:val="en-US"/>
        </w:rPr>
        <w:t xml:space="preserve"> and A. C. Graesser (eds.), </w:t>
      </w:r>
      <w:r w:rsidRPr="00EB5D3E">
        <w:rPr>
          <w:rFonts w:ascii="Times New Roman" w:hAnsi="Times New Roman" w:cs="Times New Roman"/>
          <w:i/>
          <w:color w:val="000000"/>
          <w:sz w:val="24"/>
          <w:szCs w:val="24"/>
          <w:lang w:val="en-US"/>
        </w:rPr>
        <w:t>Handbook of Metacognition in Education</w:t>
      </w:r>
      <w:r w:rsidRPr="00EB5D3E">
        <w:rPr>
          <w:rFonts w:ascii="Times New Roman" w:hAnsi="Times New Roman" w:cs="Times New Roman"/>
          <w:color w:val="000000"/>
          <w:sz w:val="24"/>
          <w:szCs w:val="24"/>
          <w:lang w:val="en-US"/>
        </w:rPr>
        <w:t xml:space="preserve"> (pp. 299- 315). </w:t>
      </w:r>
      <w:r w:rsidRPr="00EB5D3E">
        <w:rPr>
          <w:rFonts w:ascii="Times New Roman" w:hAnsi="Times New Roman" w:cs="Times New Roman"/>
          <w:color w:val="000000"/>
          <w:sz w:val="24"/>
          <w:szCs w:val="24"/>
        </w:rPr>
        <w:t>Routledge.</w:t>
      </w:r>
    </w:p>
    <w:p w14:paraId="297AD09E" w14:textId="77777777" w:rsidR="00127170" w:rsidRPr="005914C0" w:rsidRDefault="00127170" w:rsidP="00127170">
      <w:pPr>
        <w:spacing w:line="360" w:lineRule="auto"/>
        <w:ind w:left="720" w:hanging="720"/>
        <w:jc w:val="both"/>
        <w:rPr>
          <w:rFonts w:ascii="Times New Roman" w:eastAsia="Times New Roman" w:hAnsi="Times New Roman" w:cs="Times New Roman"/>
          <w:color w:val="0C7DBB"/>
          <w:sz w:val="24"/>
          <w:szCs w:val="24"/>
          <w:lang w:val="en-US"/>
        </w:rPr>
      </w:pPr>
    </w:p>
    <w:p w14:paraId="4EE2AB9F" w14:textId="77777777" w:rsidR="00167125" w:rsidRDefault="00167125" w:rsidP="000F6E67">
      <w:pPr>
        <w:spacing w:line="360" w:lineRule="auto"/>
        <w:jc w:val="both"/>
        <w:rPr>
          <w:rFonts w:ascii="Times" w:hAnsi="Times" w:cs="Arial"/>
          <w:sz w:val="24"/>
          <w:szCs w:val="24"/>
          <w:lang w:val="es-ES"/>
        </w:rPr>
      </w:pPr>
    </w:p>
    <w:p w14:paraId="6F748BDF" w14:textId="77777777" w:rsidR="002928D5" w:rsidRDefault="002928D5" w:rsidP="000F6E67">
      <w:pPr>
        <w:spacing w:line="360" w:lineRule="auto"/>
        <w:jc w:val="both"/>
        <w:rPr>
          <w:rFonts w:ascii="Times" w:hAnsi="Times" w:cs="Arial"/>
          <w:sz w:val="24"/>
          <w:szCs w:val="24"/>
          <w:lang w:val="es-ES"/>
        </w:rPr>
      </w:pPr>
    </w:p>
    <w:p w14:paraId="1F44E521" w14:textId="77777777" w:rsidR="002928D5" w:rsidRDefault="002928D5" w:rsidP="000F6E67">
      <w:pPr>
        <w:spacing w:line="360" w:lineRule="auto"/>
        <w:jc w:val="both"/>
        <w:rPr>
          <w:rFonts w:ascii="Times" w:hAnsi="Times" w:cs="Arial"/>
          <w:sz w:val="24"/>
          <w:szCs w:val="24"/>
          <w:lang w:val="es-ES"/>
        </w:rPr>
      </w:pPr>
    </w:p>
    <w:p w14:paraId="55CF3226" w14:textId="77777777" w:rsidR="002928D5" w:rsidRDefault="002928D5" w:rsidP="000F6E67">
      <w:pPr>
        <w:spacing w:line="360" w:lineRule="auto"/>
        <w:jc w:val="both"/>
        <w:rPr>
          <w:rFonts w:ascii="Times" w:hAnsi="Times" w:cs="Arial"/>
          <w:sz w:val="24"/>
          <w:szCs w:val="24"/>
          <w:lang w:val="es-ES"/>
        </w:rPr>
      </w:pPr>
    </w:p>
    <w:p w14:paraId="597AD153" w14:textId="77777777" w:rsidR="002928D5" w:rsidRDefault="002928D5" w:rsidP="000F6E67">
      <w:pPr>
        <w:spacing w:line="360" w:lineRule="auto"/>
        <w:jc w:val="both"/>
        <w:rPr>
          <w:rFonts w:ascii="Times" w:hAnsi="Times" w:cs="Arial"/>
          <w:sz w:val="24"/>
          <w:szCs w:val="24"/>
          <w:lang w:val="es-ES"/>
        </w:rPr>
      </w:pPr>
    </w:p>
    <w:p w14:paraId="12CDCA9C" w14:textId="77777777" w:rsidR="002928D5" w:rsidRDefault="002928D5" w:rsidP="000F6E67">
      <w:pPr>
        <w:spacing w:line="360" w:lineRule="auto"/>
        <w:jc w:val="both"/>
        <w:rPr>
          <w:rFonts w:ascii="Times" w:hAnsi="Times" w:cs="Arial"/>
          <w:sz w:val="24"/>
          <w:szCs w:val="24"/>
          <w:lang w:val="es-ES"/>
        </w:rPr>
      </w:pPr>
    </w:p>
    <w:p w14:paraId="3B5F7005" w14:textId="77777777" w:rsidR="002928D5" w:rsidRDefault="002928D5" w:rsidP="000F6E67">
      <w:pPr>
        <w:spacing w:line="360" w:lineRule="auto"/>
        <w:jc w:val="both"/>
        <w:rPr>
          <w:rFonts w:ascii="Times" w:hAnsi="Times" w:cs="Arial"/>
          <w:sz w:val="24"/>
          <w:szCs w:val="24"/>
          <w:lang w:val="es-ES"/>
        </w:rPr>
      </w:pPr>
    </w:p>
    <w:p w14:paraId="147A6597" w14:textId="77777777" w:rsidR="002928D5" w:rsidRDefault="002928D5" w:rsidP="000F6E67">
      <w:pPr>
        <w:spacing w:line="360" w:lineRule="auto"/>
        <w:jc w:val="both"/>
        <w:rPr>
          <w:rFonts w:ascii="Times" w:hAnsi="Times" w:cs="Arial"/>
          <w:sz w:val="24"/>
          <w:szCs w:val="24"/>
          <w:lang w:val="es-ES"/>
        </w:rPr>
      </w:pPr>
    </w:p>
    <w:p w14:paraId="01D4D6C3" w14:textId="77777777" w:rsidR="002928D5" w:rsidRDefault="002928D5" w:rsidP="000F6E67">
      <w:pPr>
        <w:spacing w:line="360" w:lineRule="auto"/>
        <w:jc w:val="both"/>
        <w:rPr>
          <w:rFonts w:ascii="Times" w:hAnsi="Times" w:cs="Arial"/>
          <w:sz w:val="24"/>
          <w:szCs w:val="24"/>
          <w:lang w:val="es-ES"/>
        </w:rPr>
      </w:pPr>
    </w:p>
    <w:p w14:paraId="6CA40C0C" w14:textId="77777777" w:rsidR="002928D5" w:rsidRDefault="002928D5" w:rsidP="000F6E67">
      <w:pPr>
        <w:spacing w:line="360" w:lineRule="auto"/>
        <w:jc w:val="both"/>
        <w:rPr>
          <w:rFonts w:ascii="Times" w:hAnsi="Times" w:cs="Arial"/>
          <w:sz w:val="24"/>
          <w:szCs w:val="24"/>
          <w:lang w:val="es-ES"/>
        </w:rPr>
      </w:pPr>
    </w:p>
    <w:p w14:paraId="7F658EC7" w14:textId="77777777" w:rsidR="002928D5" w:rsidRDefault="002928D5" w:rsidP="000F6E67">
      <w:pPr>
        <w:spacing w:line="360" w:lineRule="auto"/>
        <w:jc w:val="both"/>
        <w:rPr>
          <w:rFonts w:ascii="Times" w:hAnsi="Times" w:cs="Arial"/>
          <w:sz w:val="24"/>
          <w:szCs w:val="24"/>
          <w:lang w:val="es-ES"/>
        </w:rPr>
      </w:pPr>
    </w:p>
    <w:p w14:paraId="46CBA920" w14:textId="77777777" w:rsidR="002928D5" w:rsidRDefault="002928D5" w:rsidP="000F6E67">
      <w:pPr>
        <w:spacing w:line="360" w:lineRule="auto"/>
        <w:jc w:val="both"/>
        <w:rPr>
          <w:rFonts w:ascii="Times" w:hAnsi="Times" w:cs="Arial"/>
          <w:sz w:val="24"/>
          <w:szCs w:val="24"/>
          <w:lang w:val="es-ES"/>
        </w:rPr>
      </w:pPr>
    </w:p>
    <w:p w14:paraId="18C63C7D" w14:textId="77777777" w:rsidR="002928D5" w:rsidRDefault="002928D5" w:rsidP="000F6E67">
      <w:pPr>
        <w:spacing w:line="360" w:lineRule="auto"/>
        <w:jc w:val="both"/>
        <w:rPr>
          <w:rFonts w:ascii="Times" w:hAnsi="Times" w:cs="Arial"/>
          <w:sz w:val="24"/>
          <w:szCs w:val="24"/>
          <w:lang w:val="es-E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928D5" w:rsidRPr="002928D5" w14:paraId="262CD704" w14:textId="77777777" w:rsidTr="002928D5">
        <w:trPr>
          <w:jc w:val="center"/>
        </w:trPr>
        <w:tc>
          <w:tcPr>
            <w:tcW w:w="3045" w:type="dxa"/>
            <w:shd w:val="clear" w:color="auto" w:fill="auto"/>
            <w:tcMar>
              <w:top w:w="100" w:type="dxa"/>
              <w:left w:w="100" w:type="dxa"/>
              <w:bottom w:w="100" w:type="dxa"/>
              <w:right w:w="100" w:type="dxa"/>
            </w:tcMar>
          </w:tcPr>
          <w:p w14:paraId="6FAE9A67" w14:textId="77777777" w:rsidR="002928D5" w:rsidRPr="002928D5" w:rsidRDefault="002928D5" w:rsidP="00F83252">
            <w:pPr>
              <w:pStyle w:val="Ttulo3"/>
              <w:widowControl w:val="0"/>
              <w:spacing w:before="0" w:line="240" w:lineRule="auto"/>
              <w:ind w:left="0"/>
              <w:rPr>
                <w:rFonts w:ascii="Times New Roman" w:hAnsi="Times New Roman" w:cs="Times New Roman"/>
                <w:b w:val="0"/>
                <w:bCs/>
                <w:color w:val="auto"/>
                <w:lang w:val="es-MX"/>
              </w:rPr>
            </w:pPr>
            <w:r w:rsidRPr="002928D5">
              <w:rPr>
                <w:rFonts w:ascii="Times New Roman" w:hAnsi="Times New Roman" w:cs="Times New Roman"/>
                <w:b w:val="0"/>
                <w:bCs/>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18664334" w14:textId="39703663" w:rsidR="002928D5" w:rsidRPr="002928D5" w:rsidRDefault="002928D5" w:rsidP="00F83252">
            <w:pPr>
              <w:pStyle w:val="Ttulo3"/>
              <w:widowControl w:val="0"/>
              <w:spacing w:before="0" w:line="240" w:lineRule="auto"/>
              <w:ind w:left="0"/>
              <w:rPr>
                <w:rFonts w:ascii="Times New Roman" w:hAnsi="Times New Roman" w:cs="Times New Roman"/>
                <w:b w:val="0"/>
                <w:bCs/>
                <w:color w:val="auto"/>
                <w:lang w:val="es-MX"/>
              </w:rPr>
            </w:pPr>
            <w:bookmarkStart w:id="0" w:name="_btsjgdfgjwkr" w:colFirst="0" w:colLast="0"/>
            <w:bookmarkEnd w:id="0"/>
            <w:r>
              <w:rPr>
                <w:rFonts w:ascii="Times New Roman" w:hAnsi="Times New Roman" w:cs="Times New Roman"/>
                <w:b w:val="0"/>
                <w:bCs/>
                <w:color w:val="auto"/>
                <w:lang w:val="es-MX"/>
              </w:rPr>
              <w:t>Autor (es)</w:t>
            </w:r>
          </w:p>
        </w:tc>
      </w:tr>
      <w:tr w:rsidR="002928D5" w:rsidRPr="002928D5" w14:paraId="1159D490" w14:textId="77777777" w:rsidTr="002928D5">
        <w:trPr>
          <w:jc w:val="center"/>
        </w:trPr>
        <w:tc>
          <w:tcPr>
            <w:tcW w:w="3045" w:type="dxa"/>
            <w:shd w:val="clear" w:color="auto" w:fill="auto"/>
            <w:tcMar>
              <w:top w:w="100" w:type="dxa"/>
              <w:left w:w="100" w:type="dxa"/>
              <w:bottom w:w="100" w:type="dxa"/>
              <w:right w:w="100" w:type="dxa"/>
            </w:tcMar>
          </w:tcPr>
          <w:p w14:paraId="214185FA"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28C7BAE6"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Luz Marina Méndez Hinojosa</w:t>
            </w:r>
          </w:p>
        </w:tc>
      </w:tr>
      <w:tr w:rsidR="002928D5" w:rsidRPr="002928D5" w14:paraId="6BEE0417" w14:textId="77777777" w:rsidTr="002928D5">
        <w:trPr>
          <w:jc w:val="center"/>
        </w:trPr>
        <w:tc>
          <w:tcPr>
            <w:tcW w:w="3045" w:type="dxa"/>
            <w:shd w:val="clear" w:color="auto" w:fill="auto"/>
            <w:tcMar>
              <w:top w:w="100" w:type="dxa"/>
              <w:left w:w="100" w:type="dxa"/>
              <w:bottom w:w="100" w:type="dxa"/>
              <w:right w:w="100" w:type="dxa"/>
            </w:tcMar>
          </w:tcPr>
          <w:p w14:paraId="3E3C44F8"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01CE8C6E"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Luz Marina Méndez Hinojosa</w:t>
            </w:r>
          </w:p>
        </w:tc>
      </w:tr>
      <w:tr w:rsidR="002928D5" w:rsidRPr="002928D5" w14:paraId="4D6AA94C" w14:textId="77777777" w:rsidTr="002928D5">
        <w:trPr>
          <w:jc w:val="center"/>
        </w:trPr>
        <w:tc>
          <w:tcPr>
            <w:tcW w:w="3045" w:type="dxa"/>
            <w:shd w:val="clear" w:color="auto" w:fill="auto"/>
            <w:tcMar>
              <w:top w:w="100" w:type="dxa"/>
              <w:left w:w="100" w:type="dxa"/>
              <w:bottom w:w="100" w:type="dxa"/>
              <w:right w:w="100" w:type="dxa"/>
            </w:tcMar>
          </w:tcPr>
          <w:p w14:paraId="251FE60A"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58519915"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No aplica</w:t>
            </w:r>
          </w:p>
        </w:tc>
      </w:tr>
      <w:tr w:rsidR="002928D5" w:rsidRPr="002928D5" w14:paraId="73BDAD3F" w14:textId="77777777" w:rsidTr="002928D5">
        <w:trPr>
          <w:jc w:val="center"/>
        </w:trPr>
        <w:tc>
          <w:tcPr>
            <w:tcW w:w="3045" w:type="dxa"/>
            <w:shd w:val="clear" w:color="auto" w:fill="auto"/>
            <w:tcMar>
              <w:top w:w="100" w:type="dxa"/>
              <w:left w:w="100" w:type="dxa"/>
              <w:bottom w:w="100" w:type="dxa"/>
              <w:right w:w="100" w:type="dxa"/>
            </w:tcMar>
          </w:tcPr>
          <w:p w14:paraId="0FEDAD51"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3106FA50"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Luz Marina Méndez Hinojosa</w:t>
            </w:r>
          </w:p>
        </w:tc>
      </w:tr>
      <w:tr w:rsidR="002928D5" w:rsidRPr="002928D5" w14:paraId="27281F6F" w14:textId="77777777" w:rsidTr="002928D5">
        <w:trPr>
          <w:jc w:val="center"/>
        </w:trPr>
        <w:tc>
          <w:tcPr>
            <w:tcW w:w="3045" w:type="dxa"/>
            <w:shd w:val="clear" w:color="auto" w:fill="auto"/>
            <w:tcMar>
              <w:top w:w="100" w:type="dxa"/>
              <w:left w:w="100" w:type="dxa"/>
              <w:bottom w:w="100" w:type="dxa"/>
              <w:right w:w="100" w:type="dxa"/>
            </w:tcMar>
          </w:tcPr>
          <w:p w14:paraId="4EAC3017"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0E852BE0"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Luz Marina Méndez Hinojosa</w:t>
            </w:r>
          </w:p>
          <w:p w14:paraId="25F0EFB1"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Mónica Azucena Castillo de León</w:t>
            </w:r>
          </w:p>
        </w:tc>
      </w:tr>
      <w:tr w:rsidR="002928D5" w:rsidRPr="002928D5" w14:paraId="288B00F1" w14:textId="77777777" w:rsidTr="002928D5">
        <w:trPr>
          <w:jc w:val="center"/>
        </w:trPr>
        <w:tc>
          <w:tcPr>
            <w:tcW w:w="3045" w:type="dxa"/>
            <w:shd w:val="clear" w:color="auto" w:fill="auto"/>
            <w:tcMar>
              <w:top w:w="100" w:type="dxa"/>
              <w:left w:w="100" w:type="dxa"/>
              <w:bottom w:w="100" w:type="dxa"/>
              <w:right w:w="100" w:type="dxa"/>
            </w:tcMar>
          </w:tcPr>
          <w:p w14:paraId="494ABFC3"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752FF5F9"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Mónica Azucena Castillo de León (igual)</w:t>
            </w:r>
          </w:p>
          <w:p w14:paraId="4BFC490B"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Magaly Cárdenas Rodríguez (igual)</w:t>
            </w:r>
          </w:p>
        </w:tc>
      </w:tr>
      <w:tr w:rsidR="002928D5" w:rsidRPr="002928D5" w14:paraId="65DC7C17" w14:textId="77777777" w:rsidTr="002928D5">
        <w:trPr>
          <w:jc w:val="center"/>
        </w:trPr>
        <w:tc>
          <w:tcPr>
            <w:tcW w:w="3045" w:type="dxa"/>
            <w:shd w:val="clear" w:color="auto" w:fill="auto"/>
            <w:tcMar>
              <w:top w:w="100" w:type="dxa"/>
              <w:left w:w="100" w:type="dxa"/>
              <w:bottom w:w="100" w:type="dxa"/>
              <w:right w:w="100" w:type="dxa"/>
            </w:tcMar>
          </w:tcPr>
          <w:p w14:paraId="77AFDE23"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158D3950"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Magaly Cárdenas Rodríguez</w:t>
            </w:r>
          </w:p>
        </w:tc>
      </w:tr>
      <w:tr w:rsidR="002928D5" w:rsidRPr="002928D5" w14:paraId="277AF46E" w14:textId="77777777" w:rsidTr="002928D5">
        <w:trPr>
          <w:jc w:val="center"/>
        </w:trPr>
        <w:tc>
          <w:tcPr>
            <w:tcW w:w="3045" w:type="dxa"/>
            <w:shd w:val="clear" w:color="auto" w:fill="auto"/>
            <w:tcMar>
              <w:top w:w="100" w:type="dxa"/>
              <w:left w:w="100" w:type="dxa"/>
              <w:bottom w:w="100" w:type="dxa"/>
              <w:right w:w="100" w:type="dxa"/>
            </w:tcMar>
          </w:tcPr>
          <w:p w14:paraId="569169E0"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0C475455"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Mónica Azucena Castillo de León</w:t>
            </w:r>
          </w:p>
        </w:tc>
      </w:tr>
      <w:tr w:rsidR="002928D5" w:rsidRPr="002928D5" w14:paraId="1B87415D" w14:textId="77777777" w:rsidTr="002928D5">
        <w:trPr>
          <w:jc w:val="center"/>
        </w:trPr>
        <w:tc>
          <w:tcPr>
            <w:tcW w:w="3045" w:type="dxa"/>
            <w:shd w:val="clear" w:color="auto" w:fill="auto"/>
            <w:tcMar>
              <w:top w:w="100" w:type="dxa"/>
              <w:left w:w="100" w:type="dxa"/>
              <w:bottom w:w="100" w:type="dxa"/>
              <w:right w:w="100" w:type="dxa"/>
            </w:tcMar>
          </w:tcPr>
          <w:p w14:paraId="32FFF89A"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58C86994"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Luz Marina Méndez Hinojosa</w:t>
            </w:r>
          </w:p>
        </w:tc>
      </w:tr>
      <w:tr w:rsidR="002928D5" w:rsidRPr="002928D5" w14:paraId="0E3F3E2C" w14:textId="77777777" w:rsidTr="002928D5">
        <w:trPr>
          <w:jc w:val="center"/>
        </w:trPr>
        <w:tc>
          <w:tcPr>
            <w:tcW w:w="3045" w:type="dxa"/>
            <w:shd w:val="clear" w:color="auto" w:fill="auto"/>
            <w:tcMar>
              <w:top w:w="100" w:type="dxa"/>
              <w:left w:w="100" w:type="dxa"/>
              <w:bottom w:w="100" w:type="dxa"/>
              <w:right w:w="100" w:type="dxa"/>
            </w:tcMar>
          </w:tcPr>
          <w:p w14:paraId="2EE34429"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13FDFACC"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Luz Marina Méndez Hinojosa (principal)</w:t>
            </w:r>
          </w:p>
          <w:p w14:paraId="118B1F75"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Mónica Azucena Castillo de León</w:t>
            </w:r>
          </w:p>
          <w:p w14:paraId="21427996"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Magaly Cárdenas Rodríguez</w:t>
            </w:r>
          </w:p>
        </w:tc>
      </w:tr>
      <w:tr w:rsidR="002928D5" w:rsidRPr="002928D5" w14:paraId="51113382" w14:textId="77777777" w:rsidTr="002928D5">
        <w:trPr>
          <w:jc w:val="center"/>
        </w:trPr>
        <w:tc>
          <w:tcPr>
            <w:tcW w:w="3045" w:type="dxa"/>
            <w:shd w:val="clear" w:color="auto" w:fill="auto"/>
            <w:tcMar>
              <w:top w:w="100" w:type="dxa"/>
              <w:left w:w="100" w:type="dxa"/>
              <w:bottom w:w="100" w:type="dxa"/>
              <w:right w:w="100" w:type="dxa"/>
            </w:tcMar>
          </w:tcPr>
          <w:p w14:paraId="2B40C6D2"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1058640D"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Luz Marina Méndez Hinojosa (principal)</w:t>
            </w:r>
          </w:p>
          <w:p w14:paraId="2A030630"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Mónica Azucena Castillo de León</w:t>
            </w:r>
          </w:p>
        </w:tc>
      </w:tr>
      <w:tr w:rsidR="002928D5" w:rsidRPr="002928D5" w14:paraId="336EDB40" w14:textId="77777777" w:rsidTr="002928D5">
        <w:trPr>
          <w:jc w:val="center"/>
        </w:trPr>
        <w:tc>
          <w:tcPr>
            <w:tcW w:w="3045" w:type="dxa"/>
            <w:shd w:val="clear" w:color="auto" w:fill="auto"/>
            <w:tcMar>
              <w:top w:w="100" w:type="dxa"/>
              <w:left w:w="100" w:type="dxa"/>
              <w:bottom w:w="100" w:type="dxa"/>
              <w:right w:w="100" w:type="dxa"/>
            </w:tcMar>
          </w:tcPr>
          <w:p w14:paraId="1BF1D46D"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6BD3B25F"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Luz Marina Méndez Hinojosa</w:t>
            </w:r>
          </w:p>
        </w:tc>
      </w:tr>
      <w:tr w:rsidR="002928D5" w:rsidRPr="002928D5" w14:paraId="278A340D" w14:textId="77777777" w:rsidTr="002928D5">
        <w:trPr>
          <w:jc w:val="center"/>
        </w:trPr>
        <w:tc>
          <w:tcPr>
            <w:tcW w:w="3045" w:type="dxa"/>
            <w:shd w:val="clear" w:color="auto" w:fill="auto"/>
            <w:tcMar>
              <w:top w:w="100" w:type="dxa"/>
              <w:left w:w="100" w:type="dxa"/>
              <w:bottom w:w="100" w:type="dxa"/>
              <w:right w:w="100" w:type="dxa"/>
            </w:tcMar>
          </w:tcPr>
          <w:p w14:paraId="3EDE0017"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1C5C99EF"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Magaly Cárdenas Rodríguez</w:t>
            </w:r>
          </w:p>
        </w:tc>
      </w:tr>
      <w:tr w:rsidR="002928D5" w:rsidRPr="002928D5" w14:paraId="754AEE8A" w14:textId="77777777" w:rsidTr="002928D5">
        <w:trPr>
          <w:jc w:val="center"/>
        </w:trPr>
        <w:tc>
          <w:tcPr>
            <w:tcW w:w="3045" w:type="dxa"/>
            <w:shd w:val="clear" w:color="auto" w:fill="auto"/>
            <w:tcMar>
              <w:top w:w="100" w:type="dxa"/>
              <w:left w:w="100" w:type="dxa"/>
              <w:bottom w:w="100" w:type="dxa"/>
              <w:right w:w="100" w:type="dxa"/>
            </w:tcMar>
          </w:tcPr>
          <w:p w14:paraId="7BFBA279"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0F86BAA5"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Luz Marina Méndez Hinojosa (principal)</w:t>
            </w:r>
          </w:p>
          <w:p w14:paraId="3EB3081C" w14:textId="77777777" w:rsidR="002928D5" w:rsidRPr="002928D5" w:rsidRDefault="002928D5" w:rsidP="002928D5">
            <w:pPr>
              <w:widowControl w:val="0"/>
              <w:spacing w:after="0" w:line="240" w:lineRule="auto"/>
              <w:rPr>
                <w:rFonts w:ascii="Times New Roman" w:hAnsi="Times New Roman" w:cs="Times New Roman"/>
                <w:bCs/>
                <w:sz w:val="24"/>
                <w:szCs w:val="24"/>
              </w:rPr>
            </w:pPr>
            <w:r w:rsidRPr="002928D5">
              <w:rPr>
                <w:rFonts w:ascii="Times New Roman" w:hAnsi="Times New Roman" w:cs="Times New Roman"/>
                <w:bCs/>
                <w:sz w:val="24"/>
                <w:szCs w:val="24"/>
              </w:rPr>
              <w:t>Magaly Cárdenas Rodríguez</w:t>
            </w:r>
          </w:p>
        </w:tc>
      </w:tr>
    </w:tbl>
    <w:p w14:paraId="7AA43A01" w14:textId="77777777" w:rsidR="002928D5" w:rsidRPr="008C5777" w:rsidRDefault="002928D5" w:rsidP="000F6E67">
      <w:pPr>
        <w:spacing w:line="360" w:lineRule="auto"/>
        <w:jc w:val="both"/>
        <w:rPr>
          <w:rFonts w:ascii="Times" w:hAnsi="Times" w:cs="Arial"/>
          <w:sz w:val="24"/>
          <w:szCs w:val="24"/>
          <w:lang w:val="es-ES"/>
        </w:rPr>
      </w:pPr>
    </w:p>
    <w:sectPr w:rsidR="002928D5" w:rsidRPr="008C5777" w:rsidSect="00B4342A">
      <w:headerReference w:type="default" r:id="rId30"/>
      <w:footerReference w:type="default" r:id="rId31"/>
      <w:pgSz w:w="12240" w:h="15840"/>
      <w:pgMar w:top="1276" w:right="1418" w:bottom="709"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634BD" w14:textId="77777777" w:rsidR="00DA3F4B" w:rsidRDefault="00DA3F4B" w:rsidP="00F04893">
      <w:pPr>
        <w:spacing w:after="0" w:line="240" w:lineRule="auto"/>
      </w:pPr>
      <w:r>
        <w:separator/>
      </w:r>
    </w:p>
  </w:endnote>
  <w:endnote w:type="continuationSeparator" w:id="0">
    <w:p w14:paraId="5C91FDC0" w14:textId="77777777" w:rsidR="00DA3F4B" w:rsidRDefault="00DA3F4B" w:rsidP="00F0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B3365" w14:textId="6E92711A" w:rsidR="00507115" w:rsidRDefault="00B346CA" w:rsidP="00B346CA">
    <w:pPr>
      <w:pStyle w:val="Piedepgina"/>
      <w:jc w:val="center"/>
    </w:pPr>
    <w:r w:rsidRPr="002A3D98">
      <w:rPr>
        <w:noProof/>
        <w:lang w:eastAsia="es-MX"/>
      </w:rPr>
      <w:drawing>
        <wp:inline distT="0" distB="0" distL="0" distR="0" wp14:anchorId="3710F1FD" wp14:editId="20205313">
          <wp:extent cx="1600200" cy="419100"/>
          <wp:effectExtent l="0" t="0" r="0" b="0"/>
          <wp:docPr id="612946395" name="Imagen 61294639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proofErr w:type="gramStart"/>
    <w:r>
      <w:rPr>
        <w:rFonts w:cstheme="minorHAnsi"/>
        <w:b/>
        <w:szCs w:val="14"/>
      </w:rPr>
      <w:t>Enero</w:t>
    </w:r>
    <w:proofErr w:type="gramEnd"/>
    <w:r>
      <w:rPr>
        <w:rFonts w:cstheme="minorHAnsi"/>
        <w:b/>
        <w:szCs w:val="14"/>
      </w:rPr>
      <w:t xml:space="preserve"> – Junio 2024</w:t>
    </w:r>
    <w:r w:rsidRPr="004C225C">
      <w:rPr>
        <w:rFonts w:cstheme="minorHAnsi"/>
        <w:b/>
        <w:szCs w:val="14"/>
      </w:rPr>
      <w:t>, e</w:t>
    </w:r>
    <w:r w:rsidR="00233016">
      <w:rPr>
        <w:rFonts w:cstheme="minorHAnsi"/>
        <w:b/>
        <w:szCs w:val="14"/>
      </w:rPr>
      <w:t>60</w:t>
    </w:r>
    <w:r w:rsidR="00274611">
      <w:rPr>
        <w:rFonts w:cstheme="minorHAnsi"/>
        <w:b/>
        <w:szCs w:val="1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2C5AA" w14:textId="77777777" w:rsidR="00DA3F4B" w:rsidRDefault="00DA3F4B" w:rsidP="00F04893">
      <w:pPr>
        <w:spacing w:after="0" w:line="240" w:lineRule="auto"/>
      </w:pPr>
      <w:r>
        <w:separator/>
      </w:r>
    </w:p>
  </w:footnote>
  <w:footnote w:type="continuationSeparator" w:id="0">
    <w:p w14:paraId="1FFBB48D" w14:textId="77777777" w:rsidR="00DA3F4B" w:rsidRDefault="00DA3F4B" w:rsidP="00F04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DD56D" w14:textId="133ECDC2" w:rsidR="00B346CA" w:rsidRDefault="00B346CA" w:rsidP="00B346CA">
    <w:pPr>
      <w:pStyle w:val="Encabezado"/>
      <w:jc w:val="center"/>
    </w:pPr>
    <w:r w:rsidRPr="002A3D98">
      <w:rPr>
        <w:noProof/>
        <w:lang w:eastAsia="es-MX"/>
      </w:rPr>
      <w:drawing>
        <wp:inline distT="0" distB="0" distL="0" distR="0" wp14:anchorId="6B6840D3" wp14:editId="198BC515">
          <wp:extent cx="5397500" cy="635000"/>
          <wp:effectExtent l="0" t="0" r="0" b="0"/>
          <wp:docPr id="698548601" name="Imagen 69854860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65D8A"/>
    <w:multiLevelType w:val="multilevel"/>
    <w:tmpl w:val="61C8B5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36B150F"/>
    <w:multiLevelType w:val="hybridMultilevel"/>
    <w:tmpl w:val="76D40CDC"/>
    <w:lvl w:ilvl="0" w:tplc="5346FF9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20308F"/>
    <w:multiLevelType w:val="multilevel"/>
    <w:tmpl w:val="4D4E1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146E26"/>
    <w:multiLevelType w:val="multilevel"/>
    <w:tmpl w:val="1094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370070"/>
    <w:multiLevelType w:val="multilevel"/>
    <w:tmpl w:val="09487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6B1DDD"/>
    <w:multiLevelType w:val="hybridMultilevel"/>
    <w:tmpl w:val="BF7EB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734569A"/>
    <w:multiLevelType w:val="multilevel"/>
    <w:tmpl w:val="5BF09EA2"/>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E93127"/>
    <w:multiLevelType w:val="hybridMultilevel"/>
    <w:tmpl w:val="BC8CC6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FEB7DB7"/>
    <w:multiLevelType w:val="multilevel"/>
    <w:tmpl w:val="476A3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141D95"/>
    <w:multiLevelType w:val="hybridMultilevel"/>
    <w:tmpl w:val="F84862C2"/>
    <w:lvl w:ilvl="0" w:tplc="792AD30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BE4BA1"/>
    <w:multiLevelType w:val="hybridMultilevel"/>
    <w:tmpl w:val="607E1716"/>
    <w:lvl w:ilvl="0" w:tplc="1526B3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A4A713A"/>
    <w:multiLevelType w:val="multilevel"/>
    <w:tmpl w:val="22C8CB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7A0605FE"/>
    <w:multiLevelType w:val="hybridMultilevel"/>
    <w:tmpl w:val="1D580A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C273946"/>
    <w:multiLevelType w:val="multilevel"/>
    <w:tmpl w:val="F598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692587"/>
    <w:multiLevelType w:val="hybridMultilevel"/>
    <w:tmpl w:val="A7B8B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91000391">
    <w:abstractNumId w:val="11"/>
  </w:num>
  <w:num w:numId="2" w16cid:durableId="1566793361">
    <w:abstractNumId w:val="13"/>
  </w:num>
  <w:num w:numId="3" w16cid:durableId="1422721816">
    <w:abstractNumId w:val="9"/>
  </w:num>
  <w:num w:numId="4" w16cid:durableId="1928145851">
    <w:abstractNumId w:val="10"/>
  </w:num>
  <w:num w:numId="5" w16cid:durableId="537815344">
    <w:abstractNumId w:val="1"/>
  </w:num>
  <w:num w:numId="6" w16cid:durableId="878860868">
    <w:abstractNumId w:val="2"/>
  </w:num>
  <w:num w:numId="7" w16cid:durableId="330135405">
    <w:abstractNumId w:val="8"/>
  </w:num>
  <w:num w:numId="8" w16cid:durableId="1423987193">
    <w:abstractNumId w:val="4"/>
  </w:num>
  <w:num w:numId="9" w16cid:durableId="1801800292">
    <w:abstractNumId w:val="12"/>
  </w:num>
  <w:num w:numId="10" w16cid:durableId="1233782739">
    <w:abstractNumId w:val="0"/>
  </w:num>
  <w:num w:numId="11" w16cid:durableId="278805045">
    <w:abstractNumId w:val="3"/>
  </w:num>
  <w:num w:numId="12" w16cid:durableId="754976781">
    <w:abstractNumId w:val="5"/>
  </w:num>
  <w:num w:numId="13" w16cid:durableId="1628271264">
    <w:abstractNumId w:val="6"/>
  </w:num>
  <w:num w:numId="14" w16cid:durableId="1694067237">
    <w:abstractNumId w:val="7"/>
  </w:num>
  <w:num w:numId="15" w16cid:durableId="1781280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F8"/>
    <w:rsid w:val="00003BD1"/>
    <w:rsid w:val="0000559F"/>
    <w:rsid w:val="00006CB6"/>
    <w:rsid w:val="0001074D"/>
    <w:rsid w:val="000131E5"/>
    <w:rsid w:val="00025237"/>
    <w:rsid w:val="000357CD"/>
    <w:rsid w:val="00036AF2"/>
    <w:rsid w:val="000451F6"/>
    <w:rsid w:val="000504D4"/>
    <w:rsid w:val="00051B43"/>
    <w:rsid w:val="00051F59"/>
    <w:rsid w:val="000559CC"/>
    <w:rsid w:val="00061F91"/>
    <w:rsid w:val="00072A2A"/>
    <w:rsid w:val="0009470F"/>
    <w:rsid w:val="00094BDB"/>
    <w:rsid w:val="00097E67"/>
    <w:rsid w:val="00097F34"/>
    <w:rsid w:val="000B5542"/>
    <w:rsid w:val="000C1901"/>
    <w:rsid w:val="000D4780"/>
    <w:rsid w:val="000E0C7C"/>
    <w:rsid w:val="000E5D7F"/>
    <w:rsid w:val="000F6E67"/>
    <w:rsid w:val="001014F0"/>
    <w:rsid w:val="0011204C"/>
    <w:rsid w:val="00117ED3"/>
    <w:rsid w:val="00127170"/>
    <w:rsid w:val="00130FF2"/>
    <w:rsid w:val="0013647F"/>
    <w:rsid w:val="00144581"/>
    <w:rsid w:val="00160202"/>
    <w:rsid w:val="00160959"/>
    <w:rsid w:val="00161E94"/>
    <w:rsid w:val="001635F0"/>
    <w:rsid w:val="001668A9"/>
    <w:rsid w:val="00167125"/>
    <w:rsid w:val="00190FA8"/>
    <w:rsid w:val="001935F3"/>
    <w:rsid w:val="00194A7C"/>
    <w:rsid w:val="00196B87"/>
    <w:rsid w:val="001A3F33"/>
    <w:rsid w:val="001A52ED"/>
    <w:rsid w:val="001B0D08"/>
    <w:rsid w:val="001B460D"/>
    <w:rsid w:val="001C1233"/>
    <w:rsid w:val="001C1994"/>
    <w:rsid w:val="001C3442"/>
    <w:rsid w:val="001C6572"/>
    <w:rsid w:val="001E31DB"/>
    <w:rsid w:val="001E6C36"/>
    <w:rsid w:val="002005AA"/>
    <w:rsid w:val="00203869"/>
    <w:rsid w:val="00226B81"/>
    <w:rsid w:val="00233016"/>
    <w:rsid w:val="00235FAC"/>
    <w:rsid w:val="00250641"/>
    <w:rsid w:val="00254FD9"/>
    <w:rsid w:val="00256EC4"/>
    <w:rsid w:val="00267A4A"/>
    <w:rsid w:val="00272989"/>
    <w:rsid w:val="00273D3B"/>
    <w:rsid w:val="00274611"/>
    <w:rsid w:val="002822A3"/>
    <w:rsid w:val="002928D5"/>
    <w:rsid w:val="00296533"/>
    <w:rsid w:val="002A3CC8"/>
    <w:rsid w:val="002B7C6F"/>
    <w:rsid w:val="002C4C4F"/>
    <w:rsid w:val="002D0A94"/>
    <w:rsid w:val="002E570B"/>
    <w:rsid w:val="00305C55"/>
    <w:rsid w:val="0030617F"/>
    <w:rsid w:val="00312F03"/>
    <w:rsid w:val="003133DB"/>
    <w:rsid w:val="00313C50"/>
    <w:rsid w:val="003144C7"/>
    <w:rsid w:val="0032684F"/>
    <w:rsid w:val="00330474"/>
    <w:rsid w:val="00331F4D"/>
    <w:rsid w:val="003439F6"/>
    <w:rsid w:val="00351307"/>
    <w:rsid w:val="00351B74"/>
    <w:rsid w:val="00355F44"/>
    <w:rsid w:val="0036568C"/>
    <w:rsid w:val="00371F2A"/>
    <w:rsid w:val="003736B5"/>
    <w:rsid w:val="00374F83"/>
    <w:rsid w:val="003801ED"/>
    <w:rsid w:val="0038054D"/>
    <w:rsid w:val="003833FA"/>
    <w:rsid w:val="003977E5"/>
    <w:rsid w:val="003A7E16"/>
    <w:rsid w:val="003D0959"/>
    <w:rsid w:val="003D1445"/>
    <w:rsid w:val="003D35FC"/>
    <w:rsid w:val="003D6D06"/>
    <w:rsid w:val="003F3539"/>
    <w:rsid w:val="00415DB8"/>
    <w:rsid w:val="00446ACA"/>
    <w:rsid w:val="00464AB7"/>
    <w:rsid w:val="00490232"/>
    <w:rsid w:val="0049074A"/>
    <w:rsid w:val="004950A7"/>
    <w:rsid w:val="004B7370"/>
    <w:rsid w:val="004C5F3A"/>
    <w:rsid w:val="004D039A"/>
    <w:rsid w:val="004D0563"/>
    <w:rsid w:val="004D0CAB"/>
    <w:rsid w:val="004E363B"/>
    <w:rsid w:val="004F0D2B"/>
    <w:rsid w:val="004F35D8"/>
    <w:rsid w:val="004F4DC6"/>
    <w:rsid w:val="004F524A"/>
    <w:rsid w:val="00507115"/>
    <w:rsid w:val="005105C9"/>
    <w:rsid w:val="00510E43"/>
    <w:rsid w:val="00513716"/>
    <w:rsid w:val="00524A2E"/>
    <w:rsid w:val="00530575"/>
    <w:rsid w:val="00531256"/>
    <w:rsid w:val="0053742C"/>
    <w:rsid w:val="00540AF5"/>
    <w:rsid w:val="005414EE"/>
    <w:rsid w:val="00542659"/>
    <w:rsid w:val="00552AD4"/>
    <w:rsid w:val="0057560A"/>
    <w:rsid w:val="00580D18"/>
    <w:rsid w:val="00590BC4"/>
    <w:rsid w:val="005962F0"/>
    <w:rsid w:val="0059648C"/>
    <w:rsid w:val="005A3226"/>
    <w:rsid w:val="005B1AAE"/>
    <w:rsid w:val="005B2A00"/>
    <w:rsid w:val="005B5187"/>
    <w:rsid w:val="005B6902"/>
    <w:rsid w:val="005C2181"/>
    <w:rsid w:val="005D3365"/>
    <w:rsid w:val="005D4C2A"/>
    <w:rsid w:val="005F45D3"/>
    <w:rsid w:val="0060468C"/>
    <w:rsid w:val="00607769"/>
    <w:rsid w:val="006103DF"/>
    <w:rsid w:val="00610AF4"/>
    <w:rsid w:val="00622FEF"/>
    <w:rsid w:val="00631D00"/>
    <w:rsid w:val="00632492"/>
    <w:rsid w:val="0063745D"/>
    <w:rsid w:val="00652F3B"/>
    <w:rsid w:val="0065355D"/>
    <w:rsid w:val="00653833"/>
    <w:rsid w:val="00666EA7"/>
    <w:rsid w:val="00673352"/>
    <w:rsid w:val="00683485"/>
    <w:rsid w:val="00692981"/>
    <w:rsid w:val="00697920"/>
    <w:rsid w:val="006A4B2E"/>
    <w:rsid w:val="006B697E"/>
    <w:rsid w:val="006D42C8"/>
    <w:rsid w:val="006E1190"/>
    <w:rsid w:val="006E4555"/>
    <w:rsid w:val="006F209B"/>
    <w:rsid w:val="006F496A"/>
    <w:rsid w:val="006F55C7"/>
    <w:rsid w:val="006F66FC"/>
    <w:rsid w:val="00705B54"/>
    <w:rsid w:val="00717546"/>
    <w:rsid w:val="007233F2"/>
    <w:rsid w:val="007463CE"/>
    <w:rsid w:val="00750FCC"/>
    <w:rsid w:val="007535BB"/>
    <w:rsid w:val="00754815"/>
    <w:rsid w:val="0075708D"/>
    <w:rsid w:val="00761E5B"/>
    <w:rsid w:val="0076485F"/>
    <w:rsid w:val="007738FD"/>
    <w:rsid w:val="00786D8E"/>
    <w:rsid w:val="00797011"/>
    <w:rsid w:val="007A2F41"/>
    <w:rsid w:val="007B0930"/>
    <w:rsid w:val="007B0FC2"/>
    <w:rsid w:val="007B1622"/>
    <w:rsid w:val="007D005A"/>
    <w:rsid w:val="007D2045"/>
    <w:rsid w:val="007E41B0"/>
    <w:rsid w:val="008041E4"/>
    <w:rsid w:val="00807D67"/>
    <w:rsid w:val="0081330E"/>
    <w:rsid w:val="00816800"/>
    <w:rsid w:val="00817E95"/>
    <w:rsid w:val="00823EB3"/>
    <w:rsid w:val="00843A74"/>
    <w:rsid w:val="008465B2"/>
    <w:rsid w:val="00850845"/>
    <w:rsid w:val="00853A62"/>
    <w:rsid w:val="00856F5A"/>
    <w:rsid w:val="00857B9C"/>
    <w:rsid w:val="008733E5"/>
    <w:rsid w:val="008765E7"/>
    <w:rsid w:val="00885756"/>
    <w:rsid w:val="00893471"/>
    <w:rsid w:val="008938D5"/>
    <w:rsid w:val="008B6820"/>
    <w:rsid w:val="008C235E"/>
    <w:rsid w:val="008C3BDF"/>
    <w:rsid w:val="008C5777"/>
    <w:rsid w:val="00903238"/>
    <w:rsid w:val="00904F16"/>
    <w:rsid w:val="00914C52"/>
    <w:rsid w:val="0092638D"/>
    <w:rsid w:val="0093452D"/>
    <w:rsid w:val="00942754"/>
    <w:rsid w:val="00943886"/>
    <w:rsid w:val="00953D97"/>
    <w:rsid w:val="00953E28"/>
    <w:rsid w:val="00956DD1"/>
    <w:rsid w:val="00965C89"/>
    <w:rsid w:val="00980F66"/>
    <w:rsid w:val="009816DD"/>
    <w:rsid w:val="009852AC"/>
    <w:rsid w:val="00986484"/>
    <w:rsid w:val="009B30B8"/>
    <w:rsid w:val="009C0D04"/>
    <w:rsid w:val="009E72A7"/>
    <w:rsid w:val="009F22FE"/>
    <w:rsid w:val="009F36A6"/>
    <w:rsid w:val="00A028A0"/>
    <w:rsid w:val="00A06BFE"/>
    <w:rsid w:val="00A26059"/>
    <w:rsid w:val="00A40B65"/>
    <w:rsid w:val="00A41C9B"/>
    <w:rsid w:val="00A4439F"/>
    <w:rsid w:val="00A565F3"/>
    <w:rsid w:val="00A705E1"/>
    <w:rsid w:val="00A80651"/>
    <w:rsid w:val="00A820DD"/>
    <w:rsid w:val="00A97C05"/>
    <w:rsid w:val="00AA057B"/>
    <w:rsid w:val="00AA2A9C"/>
    <w:rsid w:val="00AA3847"/>
    <w:rsid w:val="00AA4967"/>
    <w:rsid w:val="00AB5495"/>
    <w:rsid w:val="00AB778E"/>
    <w:rsid w:val="00AC00BB"/>
    <w:rsid w:val="00AC4A40"/>
    <w:rsid w:val="00AE7FE3"/>
    <w:rsid w:val="00AF4CC7"/>
    <w:rsid w:val="00AF617D"/>
    <w:rsid w:val="00B043BA"/>
    <w:rsid w:val="00B04F23"/>
    <w:rsid w:val="00B130D2"/>
    <w:rsid w:val="00B20F52"/>
    <w:rsid w:val="00B2383A"/>
    <w:rsid w:val="00B244A1"/>
    <w:rsid w:val="00B25A9B"/>
    <w:rsid w:val="00B31096"/>
    <w:rsid w:val="00B31893"/>
    <w:rsid w:val="00B346CA"/>
    <w:rsid w:val="00B40D8B"/>
    <w:rsid w:val="00B41E58"/>
    <w:rsid w:val="00B4218F"/>
    <w:rsid w:val="00B4342A"/>
    <w:rsid w:val="00B43574"/>
    <w:rsid w:val="00B43771"/>
    <w:rsid w:val="00B541E0"/>
    <w:rsid w:val="00B7317F"/>
    <w:rsid w:val="00B75341"/>
    <w:rsid w:val="00B777E6"/>
    <w:rsid w:val="00B81F28"/>
    <w:rsid w:val="00B922E9"/>
    <w:rsid w:val="00B92B04"/>
    <w:rsid w:val="00B96D7D"/>
    <w:rsid w:val="00B97927"/>
    <w:rsid w:val="00BA3756"/>
    <w:rsid w:val="00BA5DCE"/>
    <w:rsid w:val="00BC58A2"/>
    <w:rsid w:val="00BD2DF1"/>
    <w:rsid w:val="00BD431C"/>
    <w:rsid w:val="00BE1E81"/>
    <w:rsid w:val="00BE259F"/>
    <w:rsid w:val="00BE54A4"/>
    <w:rsid w:val="00BF07D0"/>
    <w:rsid w:val="00BF709B"/>
    <w:rsid w:val="00C045D5"/>
    <w:rsid w:val="00C05346"/>
    <w:rsid w:val="00C059EC"/>
    <w:rsid w:val="00C14569"/>
    <w:rsid w:val="00C20A54"/>
    <w:rsid w:val="00C2792E"/>
    <w:rsid w:val="00C311A0"/>
    <w:rsid w:val="00C32352"/>
    <w:rsid w:val="00C3266D"/>
    <w:rsid w:val="00C574B2"/>
    <w:rsid w:val="00C5767B"/>
    <w:rsid w:val="00C60D98"/>
    <w:rsid w:val="00C61616"/>
    <w:rsid w:val="00C81F99"/>
    <w:rsid w:val="00C90312"/>
    <w:rsid w:val="00CA27C4"/>
    <w:rsid w:val="00CA2EDE"/>
    <w:rsid w:val="00CA3E1A"/>
    <w:rsid w:val="00CB7E53"/>
    <w:rsid w:val="00CC0DFB"/>
    <w:rsid w:val="00CC4C3E"/>
    <w:rsid w:val="00CC7D6E"/>
    <w:rsid w:val="00CD09B2"/>
    <w:rsid w:val="00CD347B"/>
    <w:rsid w:val="00CD38BE"/>
    <w:rsid w:val="00CE0AC0"/>
    <w:rsid w:val="00CE1C65"/>
    <w:rsid w:val="00CE6986"/>
    <w:rsid w:val="00D047DD"/>
    <w:rsid w:val="00D05A21"/>
    <w:rsid w:val="00D26931"/>
    <w:rsid w:val="00D333F8"/>
    <w:rsid w:val="00D33CFB"/>
    <w:rsid w:val="00D34F8E"/>
    <w:rsid w:val="00D41B6F"/>
    <w:rsid w:val="00D513D9"/>
    <w:rsid w:val="00D5426E"/>
    <w:rsid w:val="00D56AA1"/>
    <w:rsid w:val="00D57FBD"/>
    <w:rsid w:val="00D60EDD"/>
    <w:rsid w:val="00D86699"/>
    <w:rsid w:val="00D90DD1"/>
    <w:rsid w:val="00D9450B"/>
    <w:rsid w:val="00DA3F4B"/>
    <w:rsid w:val="00DA46A1"/>
    <w:rsid w:val="00DB56F7"/>
    <w:rsid w:val="00DC429D"/>
    <w:rsid w:val="00DD31F9"/>
    <w:rsid w:val="00DD39CF"/>
    <w:rsid w:val="00DD66D4"/>
    <w:rsid w:val="00DE1124"/>
    <w:rsid w:val="00DE2BCF"/>
    <w:rsid w:val="00DE31D5"/>
    <w:rsid w:val="00DF017A"/>
    <w:rsid w:val="00DF24F6"/>
    <w:rsid w:val="00DF7349"/>
    <w:rsid w:val="00E03192"/>
    <w:rsid w:val="00E04EC3"/>
    <w:rsid w:val="00E21D68"/>
    <w:rsid w:val="00E24076"/>
    <w:rsid w:val="00E3158E"/>
    <w:rsid w:val="00E32E7A"/>
    <w:rsid w:val="00E41BB4"/>
    <w:rsid w:val="00E41C43"/>
    <w:rsid w:val="00E525CC"/>
    <w:rsid w:val="00E569CA"/>
    <w:rsid w:val="00E6157B"/>
    <w:rsid w:val="00E62ECC"/>
    <w:rsid w:val="00E80E25"/>
    <w:rsid w:val="00E966DB"/>
    <w:rsid w:val="00EA133A"/>
    <w:rsid w:val="00EA5134"/>
    <w:rsid w:val="00EC0C4D"/>
    <w:rsid w:val="00EC26F6"/>
    <w:rsid w:val="00EC690C"/>
    <w:rsid w:val="00ED0DA4"/>
    <w:rsid w:val="00ED3332"/>
    <w:rsid w:val="00ED69EE"/>
    <w:rsid w:val="00EF2E40"/>
    <w:rsid w:val="00F04893"/>
    <w:rsid w:val="00F11A55"/>
    <w:rsid w:val="00F2317D"/>
    <w:rsid w:val="00F32FC6"/>
    <w:rsid w:val="00F37299"/>
    <w:rsid w:val="00F436A0"/>
    <w:rsid w:val="00F453A5"/>
    <w:rsid w:val="00F47DF0"/>
    <w:rsid w:val="00F519AA"/>
    <w:rsid w:val="00F53B65"/>
    <w:rsid w:val="00F55BD0"/>
    <w:rsid w:val="00F67BFA"/>
    <w:rsid w:val="00F729FE"/>
    <w:rsid w:val="00F84105"/>
    <w:rsid w:val="00F90166"/>
    <w:rsid w:val="00FA5D4C"/>
    <w:rsid w:val="00FB377D"/>
    <w:rsid w:val="00FC15DC"/>
    <w:rsid w:val="00FC7731"/>
    <w:rsid w:val="00FD0865"/>
    <w:rsid w:val="00FE3B1B"/>
    <w:rsid w:val="00FE5C9D"/>
    <w:rsid w:val="00FF6E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E5D64"/>
  <w15:chartTrackingRefBased/>
  <w15:docId w15:val="{9DB6DE02-298C-4965-8CBF-1ED5E32FB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2928D5"/>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comentario1">
    <w:name w:val="Texto comentario1"/>
    <w:basedOn w:val="Normal"/>
    <w:rsid w:val="00B75341"/>
    <w:pPr>
      <w:widowControl w:val="0"/>
      <w:suppressAutoHyphens/>
      <w:spacing w:after="0" w:line="360" w:lineRule="atLeast"/>
      <w:jc w:val="both"/>
      <w:textAlignment w:val="baseline"/>
    </w:pPr>
    <w:rPr>
      <w:rFonts w:ascii="Arial" w:eastAsia="Times New Roman" w:hAnsi="Arial" w:cs="Arial"/>
      <w:sz w:val="20"/>
      <w:szCs w:val="20"/>
      <w:lang w:eastAsia="ar-SA"/>
    </w:rPr>
  </w:style>
  <w:style w:type="paragraph" w:styleId="NormalWeb">
    <w:name w:val="Normal (Web)"/>
    <w:basedOn w:val="Normal"/>
    <w:uiPriority w:val="99"/>
    <w:semiHidden/>
    <w:unhideWhenUsed/>
    <w:rsid w:val="008733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F048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4893"/>
  </w:style>
  <w:style w:type="paragraph" w:styleId="Piedepgina">
    <w:name w:val="footer"/>
    <w:basedOn w:val="Normal"/>
    <w:link w:val="PiedepginaCar"/>
    <w:uiPriority w:val="99"/>
    <w:unhideWhenUsed/>
    <w:rsid w:val="00F048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4893"/>
  </w:style>
  <w:style w:type="character" w:styleId="Hipervnculo">
    <w:name w:val="Hyperlink"/>
    <w:basedOn w:val="Fuentedeprrafopredeter"/>
    <w:uiPriority w:val="99"/>
    <w:unhideWhenUsed/>
    <w:rsid w:val="00F04893"/>
    <w:rPr>
      <w:color w:val="0000FF"/>
      <w:u w:val="single"/>
    </w:rPr>
  </w:style>
  <w:style w:type="character" w:styleId="Textoennegrita">
    <w:name w:val="Strong"/>
    <w:basedOn w:val="Fuentedeprrafopredeter"/>
    <w:uiPriority w:val="22"/>
    <w:qFormat/>
    <w:rsid w:val="0063745D"/>
    <w:rPr>
      <w:b/>
      <w:bCs/>
    </w:rPr>
  </w:style>
  <w:style w:type="character" w:styleId="nfasis">
    <w:name w:val="Emphasis"/>
    <w:basedOn w:val="Fuentedeprrafopredeter"/>
    <w:uiPriority w:val="20"/>
    <w:qFormat/>
    <w:rsid w:val="0063745D"/>
    <w:rPr>
      <w:i/>
      <w:iCs/>
    </w:rPr>
  </w:style>
  <w:style w:type="paragraph" w:styleId="Prrafodelista">
    <w:name w:val="List Paragraph"/>
    <w:basedOn w:val="Normal"/>
    <w:uiPriority w:val="34"/>
    <w:qFormat/>
    <w:rsid w:val="00B922E9"/>
    <w:pPr>
      <w:ind w:left="720"/>
      <w:contextualSpacing/>
    </w:pPr>
  </w:style>
  <w:style w:type="character" w:styleId="Hipervnculovisitado">
    <w:name w:val="FollowedHyperlink"/>
    <w:basedOn w:val="Fuentedeprrafopredeter"/>
    <w:uiPriority w:val="99"/>
    <w:semiHidden/>
    <w:unhideWhenUsed/>
    <w:rsid w:val="00226B81"/>
    <w:rPr>
      <w:color w:val="954F72" w:themeColor="followedHyperlink"/>
      <w:u w:val="single"/>
    </w:rPr>
  </w:style>
  <w:style w:type="paragraph" w:styleId="HTMLconformatoprevio">
    <w:name w:val="HTML Preformatted"/>
    <w:basedOn w:val="Normal"/>
    <w:link w:val="HTMLconformatoprevioCar"/>
    <w:uiPriority w:val="99"/>
    <w:unhideWhenUsed/>
    <w:rsid w:val="0022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226B81"/>
    <w:rPr>
      <w:rFonts w:ascii="Courier New" w:eastAsia="Times New Roman" w:hAnsi="Courier New" w:cs="Courier New"/>
      <w:sz w:val="20"/>
      <w:szCs w:val="20"/>
      <w:lang w:eastAsia="es-MX"/>
    </w:rPr>
  </w:style>
  <w:style w:type="character" w:customStyle="1" w:styleId="y2iqfc">
    <w:name w:val="y2iqfc"/>
    <w:basedOn w:val="Fuentedeprrafopredeter"/>
    <w:rsid w:val="00226B81"/>
  </w:style>
  <w:style w:type="table" w:styleId="Tablaconcuadrculaclara">
    <w:name w:val="Grid Table Light"/>
    <w:basedOn w:val="Tablanormal"/>
    <w:uiPriority w:val="40"/>
    <w:rsid w:val="00490232"/>
    <w:pPr>
      <w:spacing w:after="0" w:line="240" w:lineRule="auto"/>
    </w:pPr>
    <w:rPr>
      <w:lang w:val="es-H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39"/>
    <w:rsid w:val="00B20F52"/>
    <w:pPr>
      <w:spacing w:after="0" w:line="240" w:lineRule="auto"/>
      <w:jc w:val="both"/>
    </w:pPr>
    <w:rPr>
      <w:rFonts w:ascii="Arial" w:eastAsia="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565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A565F3"/>
  </w:style>
  <w:style w:type="character" w:customStyle="1" w:styleId="eop">
    <w:name w:val="eop"/>
    <w:basedOn w:val="Fuentedeprrafopredeter"/>
    <w:rsid w:val="00A565F3"/>
  </w:style>
  <w:style w:type="paragraph" w:styleId="Revisin">
    <w:name w:val="Revision"/>
    <w:hidden/>
    <w:uiPriority w:val="99"/>
    <w:semiHidden/>
    <w:rsid w:val="008465B2"/>
    <w:pPr>
      <w:spacing w:after="0" w:line="240" w:lineRule="auto"/>
    </w:pPr>
  </w:style>
  <w:style w:type="character" w:styleId="Mencinsinresolver">
    <w:name w:val="Unresolved Mention"/>
    <w:basedOn w:val="Fuentedeprrafopredeter"/>
    <w:uiPriority w:val="99"/>
    <w:semiHidden/>
    <w:unhideWhenUsed/>
    <w:rsid w:val="00CD38BE"/>
    <w:rPr>
      <w:color w:val="605E5C"/>
      <w:shd w:val="clear" w:color="auto" w:fill="E1DFDD"/>
    </w:rPr>
  </w:style>
  <w:style w:type="character" w:customStyle="1" w:styleId="Ttulo3Car">
    <w:name w:val="Título 3 Car"/>
    <w:basedOn w:val="Fuentedeprrafopredeter"/>
    <w:link w:val="Ttulo3"/>
    <w:rsid w:val="002928D5"/>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37926">
      <w:bodyDiv w:val="1"/>
      <w:marLeft w:val="0"/>
      <w:marRight w:val="0"/>
      <w:marTop w:val="0"/>
      <w:marBottom w:val="0"/>
      <w:divBdr>
        <w:top w:val="none" w:sz="0" w:space="0" w:color="auto"/>
        <w:left w:val="none" w:sz="0" w:space="0" w:color="auto"/>
        <w:bottom w:val="none" w:sz="0" w:space="0" w:color="auto"/>
        <w:right w:val="none" w:sz="0" w:space="0" w:color="auto"/>
      </w:divBdr>
    </w:div>
    <w:div w:id="94719394">
      <w:bodyDiv w:val="1"/>
      <w:marLeft w:val="0"/>
      <w:marRight w:val="0"/>
      <w:marTop w:val="0"/>
      <w:marBottom w:val="0"/>
      <w:divBdr>
        <w:top w:val="none" w:sz="0" w:space="0" w:color="auto"/>
        <w:left w:val="none" w:sz="0" w:space="0" w:color="auto"/>
        <w:bottom w:val="none" w:sz="0" w:space="0" w:color="auto"/>
        <w:right w:val="none" w:sz="0" w:space="0" w:color="auto"/>
      </w:divBdr>
    </w:div>
    <w:div w:id="318073179">
      <w:bodyDiv w:val="1"/>
      <w:marLeft w:val="0"/>
      <w:marRight w:val="0"/>
      <w:marTop w:val="0"/>
      <w:marBottom w:val="0"/>
      <w:divBdr>
        <w:top w:val="none" w:sz="0" w:space="0" w:color="auto"/>
        <w:left w:val="none" w:sz="0" w:space="0" w:color="auto"/>
        <w:bottom w:val="none" w:sz="0" w:space="0" w:color="auto"/>
        <w:right w:val="none" w:sz="0" w:space="0" w:color="auto"/>
      </w:divBdr>
    </w:div>
    <w:div w:id="403527740">
      <w:bodyDiv w:val="1"/>
      <w:marLeft w:val="0"/>
      <w:marRight w:val="0"/>
      <w:marTop w:val="0"/>
      <w:marBottom w:val="0"/>
      <w:divBdr>
        <w:top w:val="none" w:sz="0" w:space="0" w:color="auto"/>
        <w:left w:val="none" w:sz="0" w:space="0" w:color="auto"/>
        <w:bottom w:val="none" w:sz="0" w:space="0" w:color="auto"/>
        <w:right w:val="none" w:sz="0" w:space="0" w:color="auto"/>
      </w:divBdr>
      <w:divsChild>
        <w:div w:id="189995304">
          <w:marLeft w:val="0"/>
          <w:marRight w:val="0"/>
          <w:marTop w:val="0"/>
          <w:marBottom w:val="0"/>
          <w:divBdr>
            <w:top w:val="none" w:sz="0" w:space="0" w:color="auto"/>
            <w:left w:val="none" w:sz="0" w:space="0" w:color="auto"/>
            <w:bottom w:val="none" w:sz="0" w:space="0" w:color="auto"/>
            <w:right w:val="none" w:sz="0" w:space="0" w:color="auto"/>
          </w:divBdr>
          <w:divsChild>
            <w:div w:id="1300693689">
              <w:marLeft w:val="0"/>
              <w:marRight w:val="0"/>
              <w:marTop w:val="0"/>
              <w:marBottom w:val="0"/>
              <w:divBdr>
                <w:top w:val="none" w:sz="0" w:space="0" w:color="auto"/>
                <w:left w:val="none" w:sz="0" w:space="0" w:color="auto"/>
                <w:bottom w:val="none" w:sz="0" w:space="0" w:color="auto"/>
                <w:right w:val="none" w:sz="0" w:space="0" w:color="auto"/>
              </w:divBdr>
              <w:divsChild>
                <w:div w:id="146920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120882">
      <w:bodyDiv w:val="1"/>
      <w:marLeft w:val="0"/>
      <w:marRight w:val="0"/>
      <w:marTop w:val="0"/>
      <w:marBottom w:val="0"/>
      <w:divBdr>
        <w:top w:val="none" w:sz="0" w:space="0" w:color="auto"/>
        <w:left w:val="none" w:sz="0" w:space="0" w:color="auto"/>
        <w:bottom w:val="none" w:sz="0" w:space="0" w:color="auto"/>
        <w:right w:val="none" w:sz="0" w:space="0" w:color="auto"/>
      </w:divBdr>
    </w:div>
    <w:div w:id="448204136">
      <w:bodyDiv w:val="1"/>
      <w:marLeft w:val="0"/>
      <w:marRight w:val="0"/>
      <w:marTop w:val="0"/>
      <w:marBottom w:val="0"/>
      <w:divBdr>
        <w:top w:val="none" w:sz="0" w:space="0" w:color="auto"/>
        <w:left w:val="none" w:sz="0" w:space="0" w:color="auto"/>
        <w:bottom w:val="none" w:sz="0" w:space="0" w:color="auto"/>
        <w:right w:val="none" w:sz="0" w:space="0" w:color="auto"/>
      </w:divBdr>
    </w:div>
    <w:div w:id="542908475">
      <w:bodyDiv w:val="1"/>
      <w:marLeft w:val="0"/>
      <w:marRight w:val="0"/>
      <w:marTop w:val="0"/>
      <w:marBottom w:val="0"/>
      <w:divBdr>
        <w:top w:val="none" w:sz="0" w:space="0" w:color="auto"/>
        <w:left w:val="none" w:sz="0" w:space="0" w:color="auto"/>
        <w:bottom w:val="none" w:sz="0" w:space="0" w:color="auto"/>
        <w:right w:val="none" w:sz="0" w:space="0" w:color="auto"/>
      </w:divBdr>
    </w:div>
    <w:div w:id="700324796">
      <w:bodyDiv w:val="1"/>
      <w:marLeft w:val="0"/>
      <w:marRight w:val="0"/>
      <w:marTop w:val="0"/>
      <w:marBottom w:val="0"/>
      <w:divBdr>
        <w:top w:val="none" w:sz="0" w:space="0" w:color="auto"/>
        <w:left w:val="none" w:sz="0" w:space="0" w:color="auto"/>
        <w:bottom w:val="none" w:sz="0" w:space="0" w:color="auto"/>
        <w:right w:val="none" w:sz="0" w:space="0" w:color="auto"/>
      </w:divBdr>
    </w:div>
    <w:div w:id="1028991380">
      <w:bodyDiv w:val="1"/>
      <w:marLeft w:val="0"/>
      <w:marRight w:val="0"/>
      <w:marTop w:val="0"/>
      <w:marBottom w:val="0"/>
      <w:divBdr>
        <w:top w:val="none" w:sz="0" w:space="0" w:color="auto"/>
        <w:left w:val="none" w:sz="0" w:space="0" w:color="auto"/>
        <w:bottom w:val="none" w:sz="0" w:space="0" w:color="auto"/>
        <w:right w:val="none" w:sz="0" w:space="0" w:color="auto"/>
      </w:divBdr>
    </w:div>
    <w:div w:id="1091580302">
      <w:bodyDiv w:val="1"/>
      <w:marLeft w:val="0"/>
      <w:marRight w:val="0"/>
      <w:marTop w:val="0"/>
      <w:marBottom w:val="0"/>
      <w:divBdr>
        <w:top w:val="none" w:sz="0" w:space="0" w:color="auto"/>
        <w:left w:val="none" w:sz="0" w:space="0" w:color="auto"/>
        <w:bottom w:val="none" w:sz="0" w:space="0" w:color="auto"/>
        <w:right w:val="none" w:sz="0" w:space="0" w:color="auto"/>
      </w:divBdr>
    </w:div>
    <w:div w:id="1221551059">
      <w:bodyDiv w:val="1"/>
      <w:marLeft w:val="0"/>
      <w:marRight w:val="0"/>
      <w:marTop w:val="0"/>
      <w:marBottom w:val="0"/>
      <w:divBdr>
        <w:top w:val="none" w:sz="0" w:space="0" w:color="auto"/>
        <w:left w:val="none" w:sz="0" w:space="0" w:color="auto"/>
        <w:bottom w:val="none" w:sz="0" w:space="0" w:color="auto"/>
        <w:right w:val="none" w:sz="0" w:space="0" w:color="auto"/>
      </w:divBdr>
    </w:div>
    <w:div w:id="1225918518">
      <w:bodyDiv w:val="1"/>
      <w:marLeft w:val="0"/>
      <w:marRight w:val="0"/>
      <w:marTop w:val="0"/>
      <w:marBottom w:val="0"/>
      <w:divBdr>
        <w:top w:val="none" w:sz="0" w:space="0" w:color="auto"/>
        <w:left w:val="none" w:sz="0" w:space="0" w:color="auto"/>
        <w:bottom w:val="none" w:sz="0" w:space="0" w:color="auto"/>
        <w:right w:val="none" w:sz="0" w:space="0" w:color="auto"/>
      </w:divBdr>
      <w:divsChild>
        <w:div w:id="1003161953">
          <w:marLeft w:val="0"/>
          <w:marRight w:val="0"/>
          <w:marTop w:val="0"/>
          <w:marBottom w:val="0"/>
          <w:divBdr>
            <w:top w:val="none" w:sz="0" w:space="0" w:color="auto"/>
            <w:left w:val="none" w:sz="0" w:space="0" w:color="auto"/>
            <w:bottom w:val="none" w:sz="0" w:space="0" w:color="auto"/>
            <w:right w:val="none" w:sz="0" w:space="0" w:color="auto"/>
          </w:divBdr>
          <w:divsChild>
            <w:div w:id="1127898023">
              <w:marLeft w:val="0"/>
              <w:marRight w:val="0"/>
              <w:marTop w:val="0"/>
              <w:marBottom w:val="0"/>
              <w:divBdr>
                <w:top w:val="none" w:sz="0" w:space="0" w:color="auto"/>
                <w:left w:val="none" w:sz="0" w:space="0" w:color="auto"/>
                <w:bottom w:val="none" w:sz="0" w:space="0" w:color="auto"/>
                <w:right w:val="none" w:sz="0" w:space="0" w:color="auto"/>
              </w:divBdr>
              <w:divsChild>
                <w:div w:id="7274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93815">
      <w:bodyDiv w:val="1"/>
      <w:marLeft w:val="0"/>
      <w:marRight w:val="0"/>
      <w:marTop w:val="0"/>
      <w:marBottom w:val="0"/>
      <w:divBdr>
        <w:top w:val="none" w:sz="0" w:space="0" w:color="auto"/>
        <w:left w:val="none" w:sz="0" w:space="0" w:color="auto"/>
        <w:bottom w:val="none" w:sz="0" w:space="0" w:color="auto"/>
        <w:right w:val="none" w:sz="0" w:space="0" w:color="auto"/>
      </w:divBdr>
      <w:divsChild>
        <w:div w:id="81880368">
          <w:marLeft w:val="0"/>
          <w:marRight w:val="0"/>
          <w:marTop w:val="0"/>
          <w:marBottom w:val="0"/>
          <w:divBdr>
            <w:top w:val="none" w:sz="0" w:space="0" w:color="auto"/>
            <w:left w:val="none" w:sz="0" w:space="0" w:color="auto"/>
            <w:bottom w:val="none" w:sz="0" w:space="0" w:color="auto"/>
            <w:right w:val="none" w:sz="0" w:space="0" w:color="auto"/>
          </w:divBdr>
        </w:div>
        <w:div w:id="176889397">
          <w:marLeft w:val="0"/>
          <w:marRight w:val="0"/>
          <w:marTop w:val="0"/>
          <w:marBottom w:val="0"/>
          <w:divBdr>
            <w:top w:val="none" w:sz="0" w:space="0" w:color="auto"/>
            <w:left w:val="none" w:sz="0" w:space="0" w:color="auto"/>
            <w:bottom w:val="none" w:sz="0" w:space="0" w:color="auto"/>
            <w:right w:val="none" w:sz="0" w:space="0" w:color="auto"/>
          </w:divBdr>
        </w:div>
        <w:div w:id="1526365167">
          <w:marLeft w:val="0"/>
          <w:marRight w:val="0"/>
          <w:marTop w:val="0"/>
          <w:marBottom w:val="0"/>
          <w:divBdr>
            <w:top w:val="none" w:sz="0" w:space="0" w:color="auto"/>
            <w:left w:val="none" w:sz="0" w:space="0" w:color="auto"/>
            <w:bottom w:val="none" w:sz="0" w:space="0" w:color="auto"/>
            <w:right w:val="none" w:sz="0" w:space="0" w:color="auto"/>
          </w:divBdr>
        </w:div>
        <w:div w:id="1305770102">
          <w:marLeft w:val="0"/>
          <w:marRight w:val="0"/>
          <w:marTop w:val="0"/>
          <w:marBottom w:val="0"/>
          <w:divBdr>
            <w:top w:val="none" w:sz="0" w:space="0" w:color="auto"/>
            <w:left w:val="none" w:sz="0" w:space="0" w:color="auto"/>
            <w:bottom w:val="none" w:sz="0" w:space="0" w:color="auto"/>
            <w:right w:val="none" w:sz="0" w:space="0" w:color="auto"/>
          </w:divBdr>
          <w:divsChild>
            <w:div w:id="1340305357">
              <w:marLeft w:val="0"/>
              <w:marRight w:val="0"/>
              <w:marTop w:val="0"/>
              <w:marBottom w:val="0"/>
              <w:divBdr>
                <w:top w:val="none" w:sz="0" w:space="0" w:color="auto"/>
                <w:left w:val="none" w:sz="0" w:space="0" w:color="auto"/>
                <w:bottom w:val="none" w:sz="0" w:space="0" w:color="auto"/>
                <w:right w:val="none" w:sz="0" w:space="0" w:color="auto"/>
              </w:divBdr>
            </w:div>
            <w:div w:id="797721244">
              <w:marLeft w:val="0"/>
              <w:marRight w:val="0"/>
              <w:marTop w:val="0"/>
              <w:marBottom w:val="0"/>
              <w:divBdr>
                <w:top w:val="none" w:sz="0" w:space="0" w:color="auto"/>
                <w:left w:val="none" w:sz="0" w:space="0" w:color="auto"/>
                <w:bottom w:val="none" w:sz="0" w:space="0" w:color="auto"/>
                <w:right w:val="none" w:sz="0" w:space="0" w:color="auto"/>
              </w:divBdr>
            </w:div>
            <w:div w:id="9306474">
              <w:marLeft w:val="0"/>
              <w:marRight w:val="0"/>
              <w:marTop w:val="0"/>
              <w:marBottom w:val="0"/>
              <w:divBdr>
                <w:top w:val="none" w:sz="0" w:space="0" w:color="auto"/>
                <w:left w:val="none" w:sz="0" w:space="0" w:color="auto"/>
                <w:bottom w:val="none" w:sz="0" w:space="0" w:color="auto"/>
                <w:right w:val="none" w:sz="0" w:space="0" w:color="auto"/>
              </w:divBdr>
            </w:div>
          </w:divsChild>
        </w:div>
        <w:div w:id="2053994670">
          <w:marLeft w:val="0"/>
          <w:marRight w:val="0"/>
          <w:marTop w:val="0"/>
          <w:marBottom w:val="0"/>
          <w:divBdr>
            <w:top w:val="none" w:sz="0" w:space="0" w:color="auto"/>
            <w:left w:val="none" w:sz="0" w:space="0" w:color="auto"/>
            <w:bottom w:val="none" w:sz="0" w:space="0" w:color="auto"/>
            <w:right w:val="none" w:sz="0" w:space="0" w:color="auto"/>
          </w:divBdr>
        </w:div>
      </w:divsChild>
    </w:div>
    <w:div w:id="1575966293">
      <w:bodyDiv w:val="1"/>
      <w:marLeft w:val="0"/>
      <w:marRight w:val="0"/>
      <w:marTop w:val="0"/>
      <w:marBottom w:val="0"/>
      <w:divBdr>
        <w:top w:val="none" w:sz="0" w:space="0" w:color="auto"/>
        <w:left w:val="none" w:sz="0" w:space="0" w:color="auto"/>
        <w:bottom w:val="none" w:sz="0" w:space="0" w:color="auto"/>
        <w:right w:val="none" w:sz="0" w:space="0" w:color="auto"/>
      </w:divBdr>
    </w:div>
    <w:div w:id="1767189357">
      <w:bodyDiv w:val="1"/>
      <w:marLeft w:val="0"/>
      <w:marRight w:val="0"/>
      <w:marTop w:val="0"/>
      <w:marBottom w:val="0"/>
      <w:divBdr>
        <w:top w:val="none" w:sz="0" w:space="0" w:color="auto"/>
        <w:left w:val="none" w:sz="0" w:space="0" w:color="auto"/>
        <w:bottom w:val="none" w:sz="0" w:space="0" w:color="auto"/>
        <w:right w:val="none" w:sz="0" w:space="0" w:color="auto"/>
      </w:divBdr>
    </w:div>
    <w:div w:id="1770589191">
      <w:bodyDiv w:val="1"/>
      <w:marLeft w:val="0"/>
      <w:marRight w:val="0"/>
      <w:marTop w:val="0"/>
      <w:marBottom w:val="0"/>
      <w:divBdr>
        <w:top w:val="none" w:sz="0" w:space="0" w:color="auto"/>
        <w:left w:val="none" w:sz="0" w:space="0" w:color="auto"/>
        <w:bottom w:val="none" w:sz="0" w:space="0" w:color="auto"/>
        <w:right w:val="none" w:sz="0" w:space="0" w:color="auto"/>
      </w:divBdr>
    </w:div>
    <w:div w:id="1781410526">
      <w:bodyDiv w:val="1"/>
      <w:marLeft w:val="0"/>
      <w:marRight w:val="0"/>
      <w:marTop w:val="0"/>
      <w:marBottom w:val="0"/>
      <w:divBdr>
        <w:top w:val="none" w:sz="0" w:space="0" w:color="auto"/>
        <w:left w:val="none" w:sz="0" w:space="0" w:color="auto"/>
        <w:bottom w:val="none" w:sz="0" w:space="0" w:color="auto"/>
        <w:right w:val="none" w:sz="0" w:space="0" w:color="auto"/>
      </w:divBdr>
    </w:div>
    <w:div w:id="1913540465">
      <w:bodyDiv w:val="1"/>
      <w:marLeft w:val="0"/>
      <w:marRight w:val="0"/>
      <w:marTop w:val="0"/>
      <w:marBottom w:val="0"/>
      <w:divBdr>
        <w:top w:val="none" w:sz="0" w:space="0" w:color="auto"/>
        <w:left w:val="none" w:sz="0" w:space="0" w:color="auto"/>
        <w:bottom w:val="none" w:sz="0" w:space="0" w:color="auto"/>
        <w:right w:val="none" w:sz="0" w:space="0" w:color="auto"/>
      </w:divBdr>
    </w:div>
    <w:div w:id="20959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7/0021-9010.78.1.98" TargetMode="External"/><Relationship Id="rId18" Type="http://schemas.openxmlformats.org/officeDocument/2006/relationships/hyperlink" Target="https://doi.org/10.1037/a0014694" TargetMode="External"/><Relationship Id="rId26" Type="http://schemas.openxmlformats.org/officeDocument/2006/relationships/hyperlink" Target="https://doi.org/10.1016/j.cedpsych.2021.102027" TargetMode="External"/><Relationship Id="rId3" Type="http://schemas.openxmlformats.org/officeDocument/2006/relationships/styles" Target="styles.xml"/><Relationship Id="rId21" Type="http://schemas.openxmlformats.org/officeDocument/2006/relationships/hyperlink" Target="https://bit.ly/3rYbKqM" TargetMode="External"/><Relationship Id="rId7" Type="http://schemas.openxmlformats.org/officeDocument/2006/relationships/endnotes" Target="endnotes.xml"/><Relationship Id="rId12" Type="http://schemas.openxmlformats.org/officeDocument/2006/relationships/hyperlink" Target="https://mendive.upr.edu.cu/index.php/MendiveUPR/article/view/2555" TargetMode="External"/><Relationship Id="rId17" Type="http://schemas.openxmlformats.org/officeDocument/2006/relationships/hyperlink" Target="https://doi.org/10.1016/j.rlp.2017.01.001" TargetMode="External"/><Relationship Id="rId25" Type="http://schemas.openxmlformats.org/officeDocument/2006/relationships/hyperlink" Target="https://www.sciencedirect.com/journal/contemporary-educational-psycholog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rlp.2017.01.001" TargetMode="External"/><Relationship Id="rId20" Type="http://schemas.openxmlformats.org/officeDocument/2006/relationships/hyperlink" Target="https://doi.org/10.12973/eu-jer.11.3.1413" TargetMode="External"/><Relationship Id="rId29" Type="http://schemas.openxmlformats.org/officeDocument/2006/relationships/hyperlink" Target="https://doi.org/10.1080/10872981.2019.16869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s41155-021-00203-x" TargetMode="External"/><Relationship Id="rId24" Type="http://schemas.openxmlformats.org/officeDocument/2006/relationships/hyperlink" Target="https://doi.org/10.1186/s40561-021-00160-z"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6/jmva.1999.1854" TargetMode="External"/><Relationship Id="rId23" Type="http://schemas.openxmlformats.org/officeDocument/2006/relationships/hyperlink" Target="https://doi.org/10.1177/0013164415593776" TargetMode="External"/><Relationship Id="rId28" Type="http://schemas.openxmlformats.org/officeDocument/2006/relationships/hyperlink" Target="https://doi.org/10.1016/j.stueduc.2021.101001" TargetMode="External"/><Relationship Id="rId10" Type="http://schemas.openxmlformats.org/officeDocument/2006/relationships/image" Target="media/image3.png"/><Relationship Id="rId19" Type="http://schemas.openxmlformats.org/officeDocument/2006/relationships/hyperlink" Target="http://doi.org/10.12973/eu-jer.8.1.31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25115/ejrep.2.114" TargetMode="External"/><Relationship Id="rId22" Type="http://schemas.openxmlformats.org/officeDocument/2006/relationships/hyperlink" Target="http://doi.org/10.7334/psicothema2018.291" TargetMode="External"/><Relationship Id="rId27" Type="http://schemas.openxmlformats.org/officeDocument/2006/relationships/hyperlink" Target="https://doi.org/10.1016/j.edumed.2018.12.005" TargetMode="External"/><Relationship Id="rId30" Type="http://schemas.openxmlformats.org/officeDocument/2006/relationships/header" Target="head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F742C-F323-4ABE-B460-F5034E142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34</Pages>
  <Words>11129</Words>
  <Characters>61210</Characters>
  <Application>Microsoft Office Word</Application>
  <DocSecurity>0</DocSecurity>
  <Lines>510</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Méndez</dc:creator>
  <cp:keywords/>
  <dc:description/>
  <cp:lastModifiedBy>Gustavo Toledo</cp:lastModifiedBy>
  <cp:revision>5</cp:revision>
  <cp:lastPrinted>2024-06-25T22:49:00Z</cp:lastPrinted>
  <dcterms:created xsi:type="dcterms:W3CDTF">2023-12-18T22:21:00Z</dcterms:created>
  <dcterms:modified xsi:type="dcterms:W3CDTF">2024-06-25T22:49:00Z</dcterms:modified>
</cp:coreProperties>
</file>