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5FB51" w14:textId="685C536D" w:rsidR="00EC099B" w:rsidRPr="00EC79E9" w:rsidRDefault="00EC79E9" w:rsidP="00EC099B">
      <w:pPr>
        <w:pStyle w:val="Ttulo1"/>
        <w:spacing w:after="240" w:line="360" w:lineRule="auto"/>
        <w:jc w:val="right"/>
        <w:rPr>
          <w:rFonts w:ascii="Times New Roman" w:hAnsi="Times New Roman" w:cs="Times New Roman"/>
          <w:b/>
          <w:bCs/>
          <w:i/>
          <w:iCs/>
          <w:color w:val="000000" w:themeColor="text1"/>
          <w:sz w:val="24"/>
          <w:szCs w:val="24"/>
        </w:rPr>
      </w:pPr>
      <w:r w:rsidRPr="00EC79E9">
        <w:rPr>
          <w:rFonts w:ascii="Times New Roman" w:hAnsi="Times New Roman" w:cs="Times New Roman"/>
          <w:b/>
          <w:bCs/>
          <w:i/>
          <w:iCs/>
          <w:color w:val="000000" w:themeColor="text1"/>
          <w:sz w:val="24"/>
          <w:szCs w:val="24"/>
        </w:rPr>
        <w:t>https://doi.org/10.23913/ride.v14i28.1755</w:t>
      </w:r>
    </w:p>
    <w:p w14:paraId="28658403" w14:textId="0A230DED" w:rsidR="00EC099B" w:rsidRDefault="00EC099B" w:rsidP="00EC099B">
      <w:pPr>
        <w:pStyle w:val="Ttulo1"/>
        <w:spacing w:after="240" w:line="360" w:lineRule="auto"/>
        <w:jc w:val="right"/>
        <w:rPr>
          <w:rFonts w:ascii="Times New Roman" w:hAnsi="Times New Roman" w:cs="Times New Roman"/>
          <w:color w:val="auto"/>
        </w:rPr>
      </w:pPr>
      <w:r w:rsidRPr="0004454B">
        <w:rPr>
          <w:rFonts w:ascii="Times New Roman" w:hAnsi="Times New Roman" w:cs="Times New Roman"/>
          <w:b/>
          <w:bCs/>
          <w:i/>
          <w:iCs/>
          <w:color w:val="000000" w:themeColor="text1"/>
          <w:sz w:val="24"/>
          <w:szCs w:val="24"/>
        </w:rPr>
        <w:t>Artículos científicos</w:t>
      </w:r>
    </w:p>
    <w:p w14:paraId="383A5EA2" w14:textId="3C371676" w:rsidR="00DD4C74" w:rsidRPr="00EC099B" w:rsidRDefault="00DD4C74" w:rsidP="00EC099B">
      <w:pPr>
        <w:pStyle w:val="Ttulo1"/>
        <w:spacing w:line="276" w:lineRule="auto"/>
        <w:jc w:val="right"/>
        <w:rPr>
          <w:rFonts w:ascii="Calibri" w:eastAsia="Times New Roman" w:hAnsi="Calibri" w:cs="Calibri"/>
          <w:b/>
          <w:color w:val="000000"/>
          <w:lang w:eastAsia="es-MX"/>
        </w:rPr>
      </w:pPr>
      <w:r w:rsidRPr="00EC099B">
        <w:rPr>
          <w:rFonts w:ascii="Calibri" w:eastAsia="Times New Roman" w:hAnsi="Calibri" w:cs="Calibri"/>
          <w:b/>
          <w:color w:val="000000"/>
          <w:lang w:eastAsia="es-MX"/>
        </w:rPr>
        <w:t xml:space="preserve">Facebook: recurso didáctico para lograr el aprendizaje colaborativo en el ámbito </w:t>
      </w:r>
      <w:r w:rsidR="006C3443" w:rsidRPr="00EC099B">
        <w:rPr>
          <w:rFonts w:ascii="Calibri" w:eastAsia="Times New Roman" w:hAnsi="Calibri" w:cs="Calibri"/>
          <w:b/>
          <w:color w:val="000000"/>
          <w:lang w:eastAsia="es-MX"/>
        </w:rPr>
        <w:t>u</w:t>
      </w:r>
      <w:r w:rsidRPr="00EC099B">
        <w:rPr>
          <w:rFonts w:ascii="Calibri" w:eastAsia="Times New Roman" w:hAnsi="Calibri" w:cs="Calibri"/>
          <w:b/>
          <w:color w:val="000000"/>
          <w:lang w:eastAsia="es-MX"/>
        </w:rPr>
        <w:t>niversitario</w:t>
      </w:r>
    </w:p>
    <w:p w14:paraId="29CAC0AB" w14:textId="77777777" w:rsidR="00300FFE" w:rsidRPr="00EC099B" w:rsidRDefault="00300FFE" w:rsidP="00EC099B">
      <w:pPr>
        <w:autoSpaceDE w:val="0"/>
        <w:autoSpaceDN w:val="0"/>
        <w:adjustRightInd w:val="0"/>
        <w:spacing w:after="0" w:line="276" w:lineRule="auto"/>
        <w:jc w:val="right"/>
        <w:rPr>
          <w:rFonts w:ascii="Calibri" w:eastAsia="Times New Roman" w:hAnsi="Calibri" w:cs="Calibri"/>
          <w:b/>
          <w:color w:val="000000"/>
          <w:sz w:val="24"/>
          <w:szCs w:val="24"/>
          <w:lang w:eastAsia="es-MX"/>
        </w:rPr>
      </w:pPr>
    </w:p>
    <w:p w14:paraId="054CE58F" w14:textId="77777777" w:rsidR="00BE1982" w:rsidRDefault="00BE1982" w:rsidP="00EC099B">
      <w:pPr>
        <w:spacing w:after="0" w:line="276" w:lineRule="auto"/>
        <w:jc w:val="right"/>
        <w:rPr>
          <w:rFonts w:ascii="Calibri" w:eastAsia="Times New Roman" w:hAnsi="Calibri" w:cs="Calibri"/>
          <w:b/>
          <w:i/>
          <w:iCs/>
          <w:color w:val="000000"/>
          <w:sz w:val="28"/>
          <w:szCs w:val="28"/>
          <w:lang w:eastAsia="es-MX"/>
        </w:rPr>
      </w:pPr>
      <w:r w:rsidRPr="00EC099B">
        <w:rPr>
          <w:rFonts w:ascii="Calibri" w:eastAsia="Times New Roman" w:hAnsi="Calibri" w:cs="Calibri"/>
          <w:b/>
          <w:i/>
          <w:iCs/>
          <w:color w:val="000000"/>
          <w:sz w:val="28"/>
          <w:szCs w:val="28"/>
          <w:lang w:eastAsia="es-MX"/>
        </w:rPr>
        <w:t xml:space="preserve">Facebook: </w:t>
      </w:r>
      <w:proofErr w:type="spellStart"/>
      <w:r w:rsidRPr="00EC099B">
        <w:rPr>
          <w:rFonts w:ascii="Calibri" w:eastAsia="Times New Roman" w:hAnsi="Calibri" w:cs="Calibri"/>
          <w:b/>
          <w:i/>
          <w:iCs/>
          <w:color w:val="000000"/>
          <w:sz w:val="28"/>
          <w:szCs w:val="28"/>
          <w:lang w:eastAsia="es-MX"/>
        </w:rPr>
        <w:t>didactic</w:t>
      </w:r>
      <w:proofErr w:type="spellEnd"/>
      <w:r w:rsidRPr="00EC099B">
        <w:rPr>
          <w:rFonts w:ascii="Calibri" w:eastAsia="Times New Roman" w:hAnsi="Calibri" w:cs="Calibri"/>
          <w:b/>
          <w:i/>
          <w:iCs/>
          <w:color w:val="000000"/>
          <w:sz w:val="28"/>
          <w:szCs w:val="28"/>
          <w:lang w:eastAsia="es-MX"/>
        </w:rPr>
        <w:t xml:space="preserve"> </w:t>
      </w:r>
      <w:proofErr w:type="spellStart"/>
      <w:r w:rsidRPr="00EC099B">
        <w:rPr>
          <w:rFonts w:ascii="Calibri" w:eastAsia="Times New Roman" w:hAnsi="Calibri" w:cs="Calibri"/>
          <w:b/>
          <w:i/>
          <w:iCs/>
          <w:color w:val="000000"/>
          <w:sz w:val="28"/>
          <w:szCs w:val="28"/>
          <w:lang w:eastAsia="es-MX"/>
        </w:rPr>
        <w:t>resource</w:t>
      </w:r>
      <w:proofErr w:type="spellEnd"/>
      <w:r w:rsidRPr="00EC099B">
        <w:rPr>
          <w:rFonts w:ascii="Calibri" w:eastAsia="Times New Roman" w:hAnsi="Calibri" w:cs="Calibri"/>
          <w:b/>
          <w:i/>
          <w:iCs/>
          <w:color w:val="000000"/>
          <w:sz w:val="28"/>
          <w:szCs w:val="28"/>
          <w:lang w:eastAsia="es-MX"/>
        </w:rPr>
        <w:t xml:space="preserve"> </w:t>
      </w:r>
      <w:proofErr w:type="spellStart"/>
      <w:r w:rsidRPr="00EC099B">
        <w:rPr>
          <w:rFonts w:ascii="Calibri" w:eastAsia="Times New Roman" w:hAnsi="Calibri" w:cs="Calibri"/>
          <w:b/>
          <w:i/>
          <w:iCs/>
          <w:color w:val="000000"/>
          <w:sz w:val="28"/>
          <w:szCs w:val="28"/>
          <w:lang w:eastAsia="es-MX"/>
        </w:rPr>
        <w:t>to</w:t>
      </w:r>
      <w:proofErr w:type="spellEnd"/>
      <w:r w:rsidRPr="00EC099B">
        <w:rPr>
          <w:rFonts w:ascii="Calibri" w:eastAsia="Times New Roman" w:hAnsi="Calibri" w:cs="Calibri"/>
          <w:b/>
          <w:i/>
          <w:iCs/>
          <w:color w:val="000000"/>
          <w:sz w:val="28"/>
          <w:szCs w:val="28"/>
          <w:lang w:eastAsia="es-MX"/>
        </w:rPr>
        <w:t xml:space="preserve"> </w:t>
      </w:r>
      <w:proofErr w:type="spellStart"/>
      <w:r w:rsidRPr="00EC099B">
        <w:rPr>
          <w:rFonts w:ascii="Calibri" w:eastAsia="Times New Roman" w:hAnsi="Calibri" w:cs="Calibri"/>
          <w:b/>
          <w:i/>
          <w:iCs/>
          <w:color w:val="000000"/>
          <w:sz w:val="28"/>
          <w:szCs w:val="28"/>
          <w:lang w:eastAsia="es-MX"/>
        </w:rPr>
        <w:t>achieve</w:t>
      </w:r>
      <w:proofErr w:type="spellEnd"/>
      <w:r w:rsidRPr="00EC099B">
        <w:rPr>
          <w:rFonts w:ascii="Calibri" w:eastAsia="Times New Roman" w:hAnsi="Calibri" w:cs="Calibri"/>
          <w:b/>
          <w:i/>
          <w:iCs/>
          <w:color w:val="000000"/>
          <w:sz w:val="28"/>
          <w:szCs w:val="28"/>
          <w:lang w:eastAsia="es-MX"/>
        </w:rPr>
        <w:t xml:space="preserve"> </w:t>
      </w:r>
      <w:proofErr w:type="spellStart"/>
      <w:r w:rsidRPr="00EC099B">
        <w:rPr>
          <w:rFonts w:ascii="Calibri" w:eastAsia="Times New Roman" w:hAnsi="Calibri" w:cs="Calibri"/>
          <w:b/>
          <w:i/>
          <w:iCs/>
          <w:color w:val="000000"/>
          <w:sz w:val="28"/>
          <w:szCs w:val="28"/>
          <w:lang w:eastAsia="es-MX"/>
        </w:rPr>
        <w:t>collaborative</w:t>
      </w:r>
      <w:proofErr w:type="spellEnd"/>
      <w:r w:rsidRPr="00EC099B">
        <w:rPr>
          <w:rFonts w:ascii="Calibri" w:eastAsia="Times New Roman" w:hAnsi="Calibri" w:cs="Calibri"/>
          <w:b/>
          <w:i/>
          <w:iCs/>
          <w:color w:val="000000"/>
          <w:sz w:val="28"/>
          <w:szCs w:val="28"/>
          <w:lang w:eastAsia="es-MX"/>
        </w:rPr>
        <w:t xml:space="preserve"> </w:t>
      </w:r>
      <w:proofErr w:type="spellStart"/>
      <w:r w:rsidRPr="00EC099B">
        <w:rPr>
          <w:rFonts w:ascii="Calibri" w:eastAsia="Times New Roman" w:hAnsi="Calibri" w:cs="Calibri"/>
          <w:b/>
          <w:i/>
          <w:iCs/>
          <w:color w:val="000000"/>
          <w:sz w:val="28"/>
          <w:szCs w:val="28"/>
          <w:lang w:eastAsia="es-MX"/>
        </w:rPr>
        <w:t>learning</w:t>
      </w:r>
      <w:proofErr w:type="spellEnd"/>
      <w:r w:rsidRPr="00EC099B">
        <w:rPr>
          <w:rFonts w:ascii="Calibri" w:eastAsia="Times New Roman" w:hAnsi="Calibri" w:cs="Calibri"/>
          <w:b/>
          <w:i/>
          <w:iCs/>
          <w:color w:val="000000"/>
          <w:sz w:val="28"/>
          <w:szCs w:val="28"/>
          <w:lang w:eastAsia="es-MX"/>
        </w:rPr>
        <w:t xml:space="preserve"> in </w:t>
      </w:r>
      <w:proofErr w:type="spellStart"/>
      <w:r w:rsidRPr="00EC099B">
        <w:rPr>
          <w:rFonts w:ascii="Calibri" w:eastAsia="Times New Roman" w:hAnsi="Calibri" w:cs="Calibri"/>
          <w:b/>
          <w:i/>
          <w:iCs/>
          <w:color w:val="000000"/>
          <w:sz w:val="28"/>
          <w:szCs w:val="28"/>
          <w:lang w:eastAsia="es-MX"/>
        </w:rPr>
        <w:t>the</w:t>
      </w:r>
      <w:proofErr w:type="spellEnd"/>
      <w:r w:rsidRPr="00EC099B">
        <w:rPr>
          <w:rFonts w:ascii="Calibri" w:eastAsia="Times New Roman" w:hAnsi="Calibri" w:cs="Calibri"/>
          <w:b/>
          <w:i/>
          <w:iCs/>
          <w:color w:val="000000"/>
          <w:sz w:val="28"/>
          <w:szCs w:val="28"/>
          <w:lang w:eastAsia="es-MX"/>
        </w:rPr>
        <w:t xml:space="preserve"> </w:t>
      </w:r>
      <w:proofErr w:type="spellStart"/>
      <w:r w:rsidRPr="00EC099B">
        <w:rPr>
          <w:rFonts w:ascii="Calibri" w:eastAsia="Times New Roman" w:hAnsi="Calibri" w:cs="Calibri"/>
          <w:b/>
          <w:i/>
          <w:iCs/>
          <w:color w:val="000000"/>
          <w:sz w:val="28"/>
          <w:szCs w:val="28"/>
          <w:lang w:eastAsia="es-MX"/>
        </w:rPr>
        <w:t>University</w:t>
      </w:r>
      <w:proofErr w:type="spellEnd"/>
      <w:r w:rsidRPr="00EC099B">
        <w:rPr>
          <w:rFonts w:ascii="Calibri" w:eastAsia="Times New Roman" w:hAnsi="Calibri" w:cs="Calibri"/>
          <w:b/>
          <w:i/>
          <w:iCs/>
          <w:color w:val="000000"/>
          <w:sz w:val="28"/>
          <w:szCs w:val="28"/>
          <w:lang w:eastAsia="es-MX"/>
        </w:rPr>
        <w:t xml:space="preserve"> </w:t>
      </w:r>
      <w:proofErr w:type="spellStart"/>
      <w:r w:rsidRPr="00EC099B">
        <w:rPr>
          <w:rFonts w:ascii="Calibri" w:eastAsia="Times New Roman" w:hAnsi="Calibri" w:cs="Calibri"/>
          <w:b/>
          <w:i/>
          <w:iCs/>
          <w:color w:val="000000"/>
          <w:sz w:val="28"/>
          <w:szCs w:val="28"/>
          <w:lang w:eastAsia="es-MX"/>
        </w:rPr>
        <w:t>environment</w:t>
      </w:r>
      <w:proofErr w:type="spellEnd"/>
    </w:p>
    <w:p w14:paraId="5302AC12" w14:textId="77777777" w:rsidR="00EC099B" w:rsidRPr="00EC099B" w:rsidRDefault="00EC099B" w:rsidP="00EC099B">
      <w:pPr>
        <w:spacing w:after="0" w:line="276" w:lineRule="auto"/>
        <w:jc w:val="right"/>
        <w:rPr>
          <w:rFonts w:ascii="Calibri" w:eastAsia="Times New Roman" w:hAnsi="Calibri" w:cs="Calibri"/>
          <w:b/>
          <w:i/>
          <w:iCs/>
          <w:color w:val="000000"/>
          <w:sz w:val="24"/>
          <w:szCs w:val="24"/>
          <w:lang w:eastAsia="es-MX"/>
        </w:rPr>
      </w:pPr>
    </w:p>
    <w:p w14:paraId="77D9447B" w14:textId="5AF7C463" w:rsidR="00EC099B" w:rsidRPr="00EC099B" w:rsidRDefault="00EC099B" w:rsidP="00EC099B">
      <w:pPr>
        <w:spacing w:after="0" w:line="276" w:lineRule="auto"/>
        <w:jc w:val="right"/>
        <w:rPr>
          <w:rFonts w:ascii="Calibri" w:eastAsia="Times New Roman" w:hAnsi="Calibri" w:cs="Calibri"/>
          <w:b/>
          <w:i/>
          <w:iCs/>
          <w:color w:val="000000"/>
          <w:sz w:val="28"/>
          <w:szCs w:val="28"/>
          <w:lang w:eastAsia="es-MX"/>
        </w:rPr>
      </w:pPr>
      <w:r w:rsidRPr="00EC099B">
        <w:rPr>
          <w:rFonts w:ascii="Calibri" w:eastAsia="Times New Roman" w:hAnsi="Calibri" w:cs="Calibri"/>
          <w:b/>
          <w:i/>
          <w:iCs/>
          <w:color w:val="000000"/>
          <w:sz w:val="28"/>
          <w:szCs w:val="28"/>
          <w:lang w:eastAsia="es-MX"/>
        </w:rPr>
        <w:t xml:space="preserve">Facebook: recurso </w:t>
      </w:r>
      <w:proofErr w:type="spellStart"/>
      <w:r w:rsidRPr="00EC099B">
        <w:rPr>
          <w:rFonts w:ascii="Calibri" w:eastAsia="Times New Roman" w:hAnsi="Calibri" w:cs="Calibri"/>
          <w:b/>
          <w:i/>
          <w:iCs/>
          <w:color w:val="000000"/>
          <w:sz w:val="28"/>
          <w:szCs w:val="28"/>
          <w:lang w:eastAsia="es-MX"/>
        </w:rPr>
        <w:t>didático</w:t>
      </w:r>
      <w:proofErr w:type="spellEnd"/>
      <w:r w:rsidRPr="00EC099B">
        <w:rPr>
          <w:rFonts w:ascii="Calibri" w:eastAsia="Times New Roman" w:hAnsi="Calibri" w:cs="Calibri"/>
          <w:b/>
          <w:i/>
          <w:iCs/>
          <w:color w:val="000000"/>
          <w:sz w:val="28"/>
          <w:szCs w:val="28"/>
          <w:lang w:eastAsia="es-MX"/>
        </w:rPr>
        <w:t xml:space="preserve"> para </w:t>
      </w:r>
      <w:proofErr w:type="spellStart"/>
      <w:r w:rsidRPr="00EC099B">
        <w:rPr>
          <w:rFonts w:ascii="Calibri" w:eastAsia="Times New Roman" w:hAnsi="Calibri" w:cs="Calibri"/>
          <w:b/>
          <w:i/>
          <w:iCs/>
          <w:color w:val="000000"/>
          <w:sz w:val="28"/>
          <w:szCs w:val="28"/>
          <w:lang w:eastAsia="es-MX"/>
        </w:rPr>
        <w:t>alcançar</w:t>
      </w:r>
      <w:proofErr w:type="spellEnd"/>
      <w:r w:rsidRPr="00EC099B">
        <w:rPr>
          <w:rFonts w:ascii="Calibri" w:eastAsia="Times New Roman" w:hAnsi="Calibri" w:cs="Calibri"/>
          <w:b/>
          <w:i/>
          <w:iCs/>
          <w:color w:val="000000"/>
          <w:sz w:val="28"/>
          <w:szCs w:val="28"/>
          <w:lang w:eastAsia="es-MX"/>
        </w:rPr>
        <w:t xml:space="preserve"> a </w:t>
      </w:r>
      <w:proofErr w:type="spellStart"/>
      <w:r w:rsidRPr="00EC099B">
        <w:rPr>
          <w:rFonts w:ascii="Calibri" w:eastAsia="Times New Roman" w:hAnsi="Calibri" w:cs="Calibri"/>
          <w:b/>
          <w:i/>
          <w:iCs/>
          <w:color w:val="000000"/>
          <w:sz w:val="28"/>
          <w:szCs w:val="28"/>
          <w:lang w:eastAsia="es-MX"/>
        </w:rPr>
        <w:t>aprendizagem</w:t>
      </w:r>
      <w:proofErr w:type="spellEnd"/>
      <w:r w:rsidRPr="00EC099B">
        <w:rPr>
          <w:rFonts w:ascii="Calibri" w:eastAsia="Times New Roman" w:hAnsi="Calibri" w:cs="Calibri"/>
          <w:b/>
          <w:i/>
          <w:iCs/>
          <w:color w:val="000000"/>
          <w:sz w:val="28"/>
          <w:szCs w:val="28"/>
          <w:lang w:eastAsia="es-MX"/>
        </w:rPr>
        <w:t xml:space="preserve"> colaborativa no ambiente </w:t>
      </w:r>
      <w:proofErr w:type="spellStart"/>
      <w:r w:rsidRPr="00EC099B">
        <w:rPr>
          <w:rFonts w:ascii="Calibri" w:eastAsia="Times New Roman" w:hAnsi="Calibri" w:cs="Calibri"/>
          <w:b/>
          <w:i/>
          <w:iCs/>
          <w:color w:val="000000"/>
          <w:sz w:val="28"/>
          <w:szCs w:val="28"/>
          <w:lang w:eastAsia="es-MX"/>
        </w:rPr>
        <w:t>universitário</w:t>
      </w:r>
      <w:proofErr w:type="spellEnd"/>
    </w:p>
    <w:p w14:paraId="21408C5F" w14:textId="77777777" w:rsidR="00EC099B" w:rsidRDefault="00EC099B" w:rsidP="00EC099B">
      <w:pPr>
        <w:spacing w:after="0" w:line="276" w:lineRule="auto"/>
        <w:jc w:val="right"/>
        <w:rPr>
          <w:rFonts w:cstheme="minorHAnsi"/>
          <w:b/>
          <w:sz w:val="24"/>
          <w:szCs w:val="24"/>
        </w:rPr>
      </w:pPr>
    </w:p>
    <w:p w14:paraId="2E6A76A3" w14:textId="68F58093" w:rsidR="00F407EF" w:rsidRDefault="00BE1E41" w:rsidP="00EC099B">
      <w:pPr>
        <w:spacing w:line="276" w:lineRule="auto"/>
        <w:jc w:val="right"/>
        <w:rPr>
          <w:rFonts w:ascii="Times New Roman" w:hAnsi="Times New Roman" w:cs="Times New Roman"/>
          <w:bCs/>
          <w:sz w:val="24"/>
          <w:szCs w:val="24"/>
        </w:rPr>
      </w:pPr>
      <w:r w:rsidRPr="00EC099B">
        <w:rPr>
          <w:rFonts w:cstheme="minorHAnsi"/>
          <w:b/>
          <w:sz w:val="24"/>
          <w:szCs w:val="24"/>
        </w:rPr>
        <w:t>María Guadalupe Beltrán Lizárraga</w:t>
      </w:r>
      <w:r w:rsidR="00EC099B">
        <w:rPr>
          <w:rFonts w:cstheme="minorHAnsi"/>
          <w:b/>
          <w:sz w:val="24"/>
          <w:szCs w:val="24"/>
        </w:rPr>
        <w:br/>
      </w:r>
      <w:r w:rsidR="00A81A7E">
        <w:rPr>
          <w:rFonts w:ascii="Times New Roman" w:hAnsi="Times New Roman" w:cs="Times New Roman"/>
          <w:bCs/>
          <w:sz w:val="24"/>
          <w:szCs w:val="24"/>
        </w:rPr>
        <w:t>Tecnológico Nacional de México</w:t>
      </w:r>
      <w:r w:rsidR="007001EB">
        <w:rPr>
          <w:rFonts w:ascii="Times New Roman" w:hAnsi="Times New Roman" w:cs="Times New Roman"/>
          <w:bCs/>
          <w:sz w:val="24"/>
          <w:szCs w:val="24"/>
        </w:rPr>
        <w:t xml:space="preserve">, </w:t>
      </w:r>
      <w:r w:rsidR="00BB004A">
        <w:rPr>
          <w:rFonts w:ascii="Times New Roman" w:hAnsi="Times New Roman" w:cs="Times New Roman"/>
          <w:bCs/>
          <w:sz w:val="24"/>
          <w:szCs w:val="24"/>
        </w:rPr>
        <w:t xml:space="preserve">Instituto Tecnológico de Estudios Superiores </w:t>
      </w:r>
      <w:r w:rsidR="00F74E6B">
        <w:rPr>
          <w:rFonts w:ascii="Times New Roman" w:hAnsi="Times New Roman" w:cs="Times New Roman"/>
          <w:bCs/>
          <w:sz w:val="24"/>
          <w:szCs w:val="24"/>
        </w:rPr>
        <w:t>de</w:t>
      </w:r>
      <w:r w:rsidR="00A81A7E">
        <w:rPr>
          <w:rFonts w:ascii="Times New Roman" w:hAnsi="Times New Roman" w:cs="Times New Roman"/>
          <w:bCs/>
          <w:sz w:val="24"/>
          <w:szCs w:val="24"/>
        </w:rPr>
        <w:t xml:space="preserve"> Los</w:t>
      </w:r>
      <w:r w:rsidR="00211C83">
        <w:rPr>
          <w:rFonts w:ascii="Times New Roman" w:hAnsi="Times New Roman" w:cs="Times New Roman"/>
          <w:bCs/>
          <w:sz w:val="24"/>
          <w:szCs w:val="24"/>
        </w:rPr>
        <w:t xml:space="preserve"> Cabos, México</w:t>
      </w:r>
      <w:r w:rsidR="00EC099B">
        <w:rPr>
          <w:rFonts w:ascii="Times New Roman" w:hAnsi="Times New Roman" w:cs="Times New Roman"/>
          <w:bCs/>
          <w:sz w:val="24"/>
          <w:szCs w:val="24"/>
        </w:rPr>
        <w:br/>
      </w:r>
      <w:hyperlink r:id="rId8" w:history="1">
        <w:r w:rsidRPr="00EC099B">
          <w:rPr>
            <w:rFonts w:cstheme="minorHAnsi"/>
            <w:bCs/>
            <w:color w:val="FF0000"/>
            <w:sz w:val="24"/>
            <w:szCs w:val="24"/>
          </w:rPr>
          <w:t>mariag.bl@loscabos.tecnm.mx</w:t>
        </w:r>
      </w:hyperlink>
      <w:r w:rsidR="00EC099B">
        <w:rPr>
          <w:rFonts w:cstheme="minorHAnsi"/>
          <w:bCs/>
          <w:color w:val="FF0000"/>
          <w:sz w:val="24"/>
          <w:szCs w:val="24"/>
        </w:rPr>
        <w:br/>
      </w:r>
      <w:r w:rsidR="00F407EF" w:rsidRPr="00EC099B">
        <w:rPr>
          <w:rFonts w:ascii="Times New Roman" w:hAnsi="Times New Roman" w:cs="Times New Roman"/>
          <w:bCs/>
          <w:sz w:val="24"/>
          <w:szCs w:val="24"/>
        </w:rPr>
        <w:t>https://orcid.org/0000-0002-1602-9153</w:t>
      </w:r>
    </w:p>
    <w:p w14:paraId="057765C5" w14:textId="77777777" w:rsidR="00166195" w:rsidRPr="00EC099B" w:rsidRDefault="00166195" w:rsidP="00EC099B">
      <w:pPr>
        <w:spacing w:after="0" w:line="360" w:lineRule="auto"/>
        <w:jc w:val="both"/>
        <w:rPr>
          <w:rFonts w:cstheme="minorHAnsi"/>
          <w:b/>
          <w:sz w:val="28"/>
          <w:szCs w:val="28"/>
        </w:rPr>
      </w:pPr>
      <w:r w:rsidRPr="00EC099B">
        <w:rPr>
          <w:rFonts w:cstheme="minorHAnsi"/>
          <w:b/>
          <w:sz w:val="28"/>
          <w:szCs w:val="28"/>
        </w:rPr>
        <w:t>Resumen</w:t>
      </w:r>
    </w:p>
    <w:p w14:paraId="5087E732" w14:textId="0438BC95" w:rsidR="00166195" w:rsidRDefault="00AA1410" w:rsidP="00EC09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objetivo de esta investigación fue</w:t>
      </w:r>
      <w:r w:rsidR="00166195" w:rsidRPr="004A2BA3">
        <w:rPr>
          <w:rFonts w:ascii="Times New Roman" w:hAnsi="Times New Roman" w:cs="Times New Roman"/>
          <w:sz w:val="24"/>
          <w:szCs w:val="24"/>
        </w:rPr>
        <w:t xml:space="preserve"> </w:t>
      </w:r>
      <w:r>
        <w:rPr>
          <w:rFonts w:ascii="Times New Roman" w:hAnsi="Times New Roman" w:cs="Times New Roman"/>
          <w:sz w:val="24"/>
          <w:szCs w:val="24"/>
        </w:rPr>
        <w:t xml:space="preserve">determinar la presencia del aprendizaje colaborativo </w:t>
      </w:r>
      <w:r w:rsidR="007C459A">
        <w:rPr>
          <w:rFonts w:ascii="Times New Roman" w:hAnsi="Times New Roman" w:cs="Times New Roman"/>
          <w:sz w:val="24"/>
          <w:szCs w:val="24"/>
        </w:rPr>
        <w:t>al utilizar</w:t>
      </w:r>
      <w:r w:rsidR="00166195">
        <w:rPr>
          <w:rFonts w:ascii="Times New Roman" w:hAnsi="Times New Roman" w:cs="Times New Roman"/>
          <w:sz w:val="24"/>
          <w:szCs w:val="24"/>
        </w:rPr>
        <w:t xml:space="preserve"> Facebook </w:t>
      </w:r>
      <w:r>
        <w:rPr>
          <w:rFonts w:ascii="Times New Roman" w:hAnsi="Times New Roman" w:cs="Times New Roman"/>
          <w:sz w:val="24"/>
          <w:szCs w:val="24"/>
        </w:rPr>
        <w:t>en</w:t>
      </w:r>
      <w:r w:rsidR="00166195" w:rsidRPr="004A2BA3">
        <w:rPr>
          <w:rFonts w:ascii="Times New Roman" w:hAnsi="Times New Roman" w:cs="Times New Roman"/>
          <w:sz w:val="24"/>
          <w:szCs w:val="24"/>
        </w:rPr>
        <w:t xml:space="preserve"> la</w:t>
      </w:r>
      <w:r w:rsidR="00166195">
        <w:rPr>
          <w:rFonts w:ascii="Times New Roman" w:hAnsi="Times New Roman" w:cs="Times New Roman"/>
          <w:sz w:val="24"/>
          <w:szCs w:val="24"/>
        </w:rPr>
        <w:t xml:space="preserve"> asignatura Taller de Ética en</w:t>
      </w:r>
      <w:r w:rsidR="00166195" w:rsidRPr="00786717">
        <w:rPr>
          <w:rFonts w:ascii="Times New Roman" w:eastAsia="Arial" w:hAnsi="Times New Roman" w:cs="Times New Roman"/>
          <w:color w:val="000000"/>
          <w:sz w:val="24"/>
          <w:szCs w:val="24"/>
        </w:rPr>
        <w:t xml:space="preserve"> </w:t>
      </w:r>
      <w:r w:rsidR="00166195" w:rsidRPr="00382366">
        <w:rPr>
          <w:rFonts w:ascii="Times New Roman" w:eastAsia="Arial" w:hAnsi="Times New Roman" w:cs="Times New Roman"/>
          <w:color w:val="000000"/>
          <w:sz w:val="24"/>
          <w:szCs w:val="24"/>
        </w:rPr>
        <w:t>el Instituto Tecnológico de Estudios Superiores de</w:t>
      </w:r>
      <w:r w:rsidR="00C64EA0">
        <w:rPr>
          <w:rFonts w:ascii="Times New Roman" w:eastAsia="Arial" w:hAnsi="Times New Roman" w:cs="Times New Roman"/>
          <w:color w:val="000000"/>
          <w:sz w:val="24"/>
          <w:szCs w:val="24"/>
        </w:rPr>
        <w:t xml:space="preserve"> </w:t>
      </w:r>
      <w:r w:rsidR="00166195" w:rsidRPr="00382366">
        <w:rPr>
          <w:rFonts w:ascii="Times New Roman" w:eastAsia="Arial" w:hAnsi="Times New Roman" w:cs="Times New Roman"/>
          <w:color w:val="000000"/>
          <w:sz w:val="24"/>
          <w:szCs w:val="24"/>
        </w:rPr>
        <w:t>Los Cabos (ITES Los Cabos)</w:t>
      </w:r>
      <w:r w:rsidR="00166195">
        <w:rPr>
          <w:rFonts w:ascii="Times New Roman" w:eastAsia="Arial" w:hAnsi="Times New Roman" w:cs="Times New Roman"/>
          <w:color w:val="000000"/>
          <w:sz w:val="24"/>
          <w:szCs w:val="24"/>
        </w:rPr>
        <w:t>,</w:t>
      </w:r>
      <w:r w:rsidR="00166195" w:rsidRPr="00382366">
        <w:rPr>
          <w:rFonts w:ascii="Times New Roman" w:eastAsia="Arial" w:hAnsi="Times New Roman" w:cs="Times New Roman"/>
          <w:color w:val="000000"/>
          <w:sz w:val="24"/>
          <w:szCs w:val="24"/>
        </w:rPr>
        <w:t xml:space="preserve"> </w:t>
      </w:r>
      <w:r w:rsidR="00166195">
        <w:rPr>
          <w:rFonts w:ascii="Times New Roman" w:hAnsi="Times New Roman" w:cs="Times New Roman"/>
          <w:sz w:val="24"/>
          <w:szCs w:val="24"/>
        </w:rPr>
        <w:t xml:space="preserve">extensión Cabo San Lucas. </w:t>
      </w:r>
      <w:r>
        <w:rPr>
          <w:rFonts w:ascii="Times New Roman" w:hAnsi="Times New Roman" w:cs="Times New Roman"/>
          <w:sz w:val="24"/>
          <w:szCs w:val="24"/>
        </w:rPr>
        <w:t xml:space="preserve">El diseño metodológico </w:t>
      </w:r>
      <w:r w:rsidR="002C2718">
        <w:rPr>
          <w:rFonts w:ascii="Times New Roman" w:hAnsi="Times New Roman" w:cs="Times New Roman"/>
          <w:sz w:val="24"/>
          <w:szCs w:val="24"/>
        </w:rPr>
        <w:t>se estableció</w:t>
      </w:r>
      <w:r>
        <w:rPr>
          <w:rFonts w:ascii="Times New Roman" w:hAnsi="Times New Roman" w:cs="Times New Roman"/>
          <w:sz w:val="24"/>
          <w:szCs w:val="24"/>
        </w:rPr>
        <w:t xml:space="preserve"> de corte cualitativo para estudio de caso. </w:t>
      </w:r>
      <w:r w:rsidR="00166195">
        <w:rPr>
          <w:rFonts w:ascii="Times New Roman" w:hAnsi="Times New Roman" w:cs="Times New Roman"/>
          <w:sz w:val="24"/>
          <w:szCs w:val="24"/>
        </w:rPr>
        <w:t>La</w:t>
      </w:r>
      <w:r w:rsidR="00166195" w:rsidRPr="004A2BA3">
        <w:rPr>
          <w:rFonts w:ascii="Times New Roman" w:hAnsi="Times New Roman" w:cs="Times New Roman"/>
          <w:sz w:val="24"/>
          <w:szCs w:val="24"/>
        </w:rPr>
        <w:t xml:space="preserve"> recolección de datos </w:t>
      </w:r>
      <w:r w:rsidR="00166195">
        <w:rPr>
          <w:rFonts w:ascii="Times New Roman" w:hAnsi="Times New Roman" w:cs="Times New Roman"/>
          <w:sz w:val="24"/>
          <w:szCs w:val="24"/>
        </w:rPr>
        <w:t>se llevó a cabo mediante la</w:t>
      </w:r>
      <w:r w:rsidR="00166195" w:rsidRPr="004A2BA3">
        <w:rPr>
          <w:rFonts w:ascii="Times New Roman" w:hAnsi="Times New Roman" w:cs="Times New Roman"/>
          <w:sz w:val="24"/>
          <w:szCs w:val="24"/>
        </w:rPr>
        <w:t xml:space="preserve"> observación participant</w:t>
      </w:r>
      <w:r w:rsidR="00166195">
        <w:rPr>
          <w:rFonts w:ascii="Times New Roman" w:hAnsi="Times New Roman" w:cs="Times New Roman"/>
          <w:sz w:val="24"/>
          <w:szCs w:val="24"/>
        </w:rPr>
        <w:t>e y entrevista. Las</w:t>
      </w:r>
      <w:r w:rsidR="00166195" w:rsidRPr="004A2BA3">
        <w:rPr>
          <w:rFonts w:ascii="Times New Roman" w:hAnsi="Times New Roman" w:cs="Times New Roman"/>
          <w:sz w:val="24"/>
          <w:szCs w:val="24"/>
        </w:rPr>
        <w:t xml:space="preserve"> participaciones fueron </w:t>
      </w:r>
      <w:r w:rsidR="00166195" w:rsidRPr="00E63A2A">
        <w:rPr>
          <w:rFonts w:ascii="Times New Roman" w:eastAsia="Arial" w:hAnsi="Times New Roman" w:cs="Times New Roman"/>
          <w:color w:val="000000"/>
          <w:sz w:val="24"/>
          <w:szCs w:val="24"/>
        </w:rPr>
        <w:t>analizadas</w:t>
      </w:r>
      <w:r w:rsidR="00166195" w:rsidRPr="004A2BA3">
        <w:rPr>
          <w:rFonts w:ascii="Times New Roman" w:hAnsi="Times New Roman" w:cs="Times New Roman"/>
          <w:sz w:val="24"/>
          <w:szCs w:val="24"/>
        </w:rPr>
        <w:t xml:space="preserve"> bajo las </w:t>
      </w:r>
      <w:r w:rsidR="006C3443">
        <w:rPr>
          <w:rFonts w:ascii="Times New Roman" w:hAnsi="Times New Roman" w:cs="Times New Roman"/>
          <w:sz w:val="24"/>
          <w:szCs w:val="24"/>
        </w:rPr>
        <w:t xml:space="preserve">siguientes </w:t>
      </w:r>
      <w:r w:rsidR="00166195" w:rsidRPr="004A2BA3">
        <w:rPr>
          <w:rFonts w:ascii="Times New Roman" w:hAnsi="Times New Roman" w:cs="Times New Roman"/>
          <w:sz w:val="24"/>
          <w:szCs w:val="24"/>
        </w:rPr>
        <w:t>dimensiones: social, participativa, interactiva, cognitiva y metacognitiva</w:t>
      </w:r>
      <w:r w:rsidR="00166195">
        <w:rPr>
          <w:rFonts w:ascii="Times New Roman" w:hAnsi="Times New Roman" w:cs="Times New Roman"/>
          <w:sz w:val="24"/>
          <w:szCs w:val="24"/>
        </w:rPr>
        <w:t>. S</w:t>
      </w:r>
      <w:r w:rsidR="00166195" w:rsidRPr="004A2BA3">
        <w:rPr>
          <w:rFonts w:ascii="Times New Roman" w:hAnsi="Times New Roman" w:cs="Times New Roman"/>
          <w:sz w:val="24"/>
          <w:szCs w:val="24"/>
        </w:rPr>
        <w:t xml:space="preserve">e creó </w:t>
      </w:r>
      <w:r w:rsidR="008F5D30">
        <w:rPr>
          <w:rFonts w:ascii="Times New Roman" w:hAnsi="Times New Roman" w:cs="Times New Roman"/>
          <w:sz w:val="24"/>
          <w:szCs w:val="24"/>
        </w:rPr>
        <w:t>un modelo didáctico</w:t>
      </w:r>
      <w:r w:rsidR="00166195" w:rsidRPr="004A2BA3">
        <w:rPr>
          <w:rFonts w:ascii="Times New Roman" w:hAnsi="Times New Roman" w:cs="Times New Roman"/>
          <w:sz w:val="24"/>
          <w:szCs w:val="24"/>
        </w:rPr>
        <w:t xml:space="preserve"> en </w:t>
      </w:r>
      <w:r w:rsidR="008F5D30">
        <w:rPr>
          <w:rFonts w:ascii="Times New Roman" w:hAnsi="Times New Roman" w:cs="Times New Roman"/>
          <w:sz w:val="24"/>
          <w:szCs w:val="24"/>
        </w:rPr>
        <w:t>el</w:t>
      </w:r>
      <w:r w:rsidR="00166195" w:rsidRPr="004A2BA3">
        <w:rPr>
          <w:rFonts w:ascii="Times New Roman" w:hAnsi="Times New Roman" w:cs="Times New Roman"/>
          <w:sz w:val="24"/>
          <w:szCs w:val="24"/>
        </w:rPr>
        <w:t xml:space="preserve"> que convergieron elementos</w:t>
      </w:r>
      <w:r w:rsidR="00166195">
        <w:rPr>
          <w:rFonts w:ascii="Times New Roman" w:hAnsi="Times New Roman" w:cs="Times New Roman"/>
          <w:sz w:val="24"/>
          <w:szCs w:val="24"/>
        </w:rPr>
        <w:t xml:space="preserve"> tales como</w:t>
      </w:r>
      <w:r w:rsidR="00B83C18">
        <w:rPr>
          <w:rFonts w:ascii="Times New Roman" w:hAnsi="Times New Roman" w:cs="Times New Roman"/>
          <w:sz w:val="24"/>
          <w:szCs w:val="24"/>
        </w:rPr>
        <w:t xml:space="preserve"> </w:t>
      </w:r>
      <w:r w:rsidR="00166195" w:rsidRPr="004A2BA3">
        <w:rPr>
          <w:rFonts w:ascii="Times New Roman" w:hAnsi="Times New Roman" w:cs="Times New Roman"/>
          <w:sz w:val="24"/>
          <w:szCs w:val="24"/>
        </w:rPr>
        <w:t>currícul</w:t>
      </w:r>
      <w:r w:rsidR="006C3443">
        <w:rPr>
          <w:rFonts w:ascii="Times New Roman" w:hAnsi="Times New Roman" w:cs="Times New Roman"/>
          <w:sz w:val="24"/>
          <w:szCs w:val="24"/>
        </w:rPr>
        <w:t>o</w:t>
      </w:r>
      <w:r w:rsidR="00166195" w:rsidRPr="004A2BA3">
        <w:rPr>
          <w:rFonts w:ascii="Times New Roman" w:hAnsi="Times New Roman" w:cs="Times New Roman"/>
          <w:sz w:val="24"/>
          <w:szCs w:val="24"/>
        </w:rPr>
        <w:t xml:space="preserve">, plan de estudios, estudiantes, herramientas de la Web 2.0, Facebook, </w:t>
      </w:r>
      <w:r w:rsidR="00166195">
        <w:rPr>
          <w:rFonts w:ascii="Times New Roman" w:hAnsi="Times New Roman" w:cs="Times New Roman"/>
          <w:sz w:val="24"/>
          <w:szCs w:val="24"/>
        </w:rPr>
        <w:t>grupo</w:t>
      </w:r>
      <w:r w:rsidR="00166195" w:rsidRPr="004A2BA3">
        <w:rPr>
          <w:rFonts w:ascii="Times New Roman" w:hAnsi="Times New Roman" w:cs="Times New Roman"/>
          <w:sz w:val="24"/>
          <w:szCs w:val="24"/>
        </w:rPr>
        <w:t xml:space="preserve"> de Facebook, </w:t>
      </w:r>
      <w:r w:rsidR="00166195" w:rsidRPr="008D6AEB">
        <w:rPr>
          <w:rFonts w:ascii="Times New Roman" w:hAnsi="Times New Roman" w:cs="Times New Roman"/>
          <w:sz w:val="24"/>
          <w:szCs w:val="24"/>
        </w:rPr>
        <w:t>facilitador como mediador</w:t>
      </w:r>
      <w:r w:rsidR="006C3443">
        <w:rPr>
          <w:rFonts w:ascii="Times New Roman" w:hAnsi="Times New Roman" w:cs="Times New Roman"/>
          <w:sz w:val="24"/>
          <w:szCs w:val="24"/>
        </w:rPr>
        <w:t xml:space="preserve"> y</w:t>
      </w:r>
      <w:r w:rsidR="001070F3">
        <w:rPr>
          <w:rFonts w:ascii="Times New Roman" w:hAnsi="Times New Roman" w:cs="Times New Roman"/>
          <w:sz w:val="24"/>
          <w:szCs w:val="24"/>
        </w:rPr>
        <w:t xml:space="preserve"> modelo </w:t>
      </w:r>
      <w:r w:rsidR="001070F3" w:rsidRPr="00A13239">
        <w:rPr>
          <w:rFonts w:ascii="Times New Roman" w:hAnsi="Times New Roman" w:cs="Times New Roman"/>
          <w:sz w:val="24"/>
          <w:szCs w:val="24"/>
        </w:rPr>
        <w:t>de Henr</w:t>
      </w:r>
      <w:r w:rsidR="004013CC" w:rsidRPr="00A13239">
        <w:rPr>
          <w:rFonts w:ascii="Times New Roman" w:hAnsi="Times New Roman" w:cs="Times New Roman"/>
          <w:sz w:val="24"/>
          <w:szCs w:val="24"/>
        </w:rPr>
        <w:t>i</w:t>
      </w:r>
      <w:r w:rsidR="001070F3" w:rsidRPr="00A13239">
        <w:rPr>
          <w:rFonts w:ascii="Times New Roman" w:hAnsi="Times New Roman" w:cs="Times New Roman"/>
          <w:sz w:val="24"/>
          <w:szCs w:val="24"/>
        </w:rPr>
        <w:t>,</w:t>
      </w:r>
      <w:r w:rsidR="00E63A2A">
        <w:rPr>
          <w:rFonts w:ascii="Times New Roman" w:hAnsi="Times New Roman" w:cs="Times New Roman"/>
          <w:sz w:val="24"/>
          <w:szCs w:val="24"/>
        </w:rPr>
        <w:t xml:space="preserve"> lo </w:t>
      </w:r>
      <w:r w:rsidR="003D4DFB">
        <w:rPr>
          <w:rFonts w:ascii="Times New Roman" w:hAnsi="Times New Roman" w:cs="Times New Roman"/>
          <w:sz w:val="24"/>
          <w:szCs w:val="24"/>
        </w:rPr>
        <w:t>que</w:t>
      </w:r>
      <w:r w:rsidR="001A5AEE">
        <w:rPr>
          <w:rFonts w:ascii="Times New Roman" w:hAnsi="Times New Roman" w:cs="Times New Roman"/>
          <w:sz w:val="24"/>
          <w:szCs w:val="24"/>
        </w:rPr>
        <w:t xml:space="preserve"> permitió</w:t>
      </w:r>
      <w:r w:rsidR="00166195">
        <w:rPr>
          <w:rFonts w:ascii="Times New Roman" w:hAnsi="Times New Roman" w:cs="Times New Roman"/>
          <w:sz w:val="24"/>
          <w:szCs w:val="24"/>
        </w:rPr>
        <w:t xml:space="preserve"> </w:t>
      </w:r>
      <w:r w:rsidR="008B791C">
        <w:rPr>
          <w:rFonts w:ascii="Times New Roman" w:hAnsi="Times New Roman" w:cs="Times New Roman"/>
          <w:sz w:val="24"/>
          <w:szCs w:val="24"/>
        </w:rPr>
        <w:t>identificar</w:t>
      </w:r>
      <w:r w:rsidR="00166195">
        <w:rPr>
          <w:rFonts w:ascii="Times New Roman" w:hAnsi="Times New Roman" w:cs="Times New Roman"/>
          <w:sz w:val="24"/>
          <w:szCs w:val="24"/>
        </w:rPr>
        <w:t xml:space="preserve"> </w:t>
      </w:r>
      <w:r w:rsidR="008B791C">
        <w:rPr>
          <w:rFonts w:ascii="Times New Roman" w:hAnsi="Times New Roman" w:cs="Times New Roman"/>
          <w:sz w:val="24"/>
          <w:szCs w:val="24"/>
        </w:rPr>
        <w:t xml:space="preserve">la existencia del </w:t>
      </w:r>
      <w:r w:rsidR="00166195">
        <w:rPr>
          <w:rFonts w:ascii="Times New Roman" w:hAnsi="Times New Roman" w:cs="Times New Roman"/>
          <w:sz w:val="24"/>
          <w:szCs w:val="24"/>
        </w:rPr>
        <w:t>aprendizaje colaborativo</w:t>
      </w:r>
      <w:r w:rsidR="00166195" w:rsidRPr="004A2BA3">
        <w:rPr>
          <w:rFonts w:ascii="Times New Roman" w:hAnsi="Times New Roman" w:cs="Times New Roman"/>
          <w:sz w:val="24"/>
          <w:szCs w:val="24"/>
        </w:rPr>
        <w:t>.</w:t>
      </w:r>
      <w:r w:rsidR="00166195">
        <w:rPr>
          <w:rFonts w:ascii="Times New Roman" w:hAnsi="Times New Roman" w:cs="Times New Roman"/>
          <w:sz w:val="24"/>
          <w:szCs w:val="24"/>
        </w:rPr>
        <w:t xml:space="preserve"> </w:t>
      </w:r>
      <w:r w:rsidR="00166195" w:rsidRPr="004A2BA3">
        <w:rPr>
          <w:rFonts w:ascii="Times New Roman" w:hAnsi="Times New Roman" w:cs="Times New Roman"/>
          <w:sz w:val="24"/>
          <w:szCs w:val="24"/>
        </w:rPr>
        <w:t>El análisis de cada actividad mostró</w:t>
      </w:r>
      <w:r w:rsidR="00166195">
        <w:rPr>
          <w:rFonts w:ascii="Times New Roman" w:hAnsi="Times New Roman" w:cs="Times New Roman"/>
          <w:sz w:val="24"/>
          <w:szCs w:val="24"/>
        </w:rPr>
        <w:t xml:space="preserve"> la presencia de las </w:t>
      </w:r>
      <w:r w:rsidR="006C3443">
        <w:rPr>
          <w:rFonts w:ascii="Times New Roman" w:hAnsi="Times New Roman" w:cs="Times New Roman"/>
          <w:sz w:val="24"/>
          <w:szCs w:val="24"/>
        </w:rPr>
        <w:t xml:space="preserve">siguientes </w:t>
      </w:r>
      <w:r w:rsidR="00166195">
        <w:rPr>
          <w:rFonts w:ascii="Times New Roman" w:hAnsi="Times New Roman" w:cs="Times New Roman"/>
          <w:sz w:val="24"/>
          <w:szCs w:val="24"/>
        </w:rPr>
        <w:t>dimensiones</w:t>
      </w:r>
      <w:r w:rsidR="006C3443">
        <w:rPr>
          <w:rFonts w:ascii="Times New Roman" w:hAnsi="Times New Roman" w:cs="Times New Roman"/>
          <w:sz w:val="24"/>
          <w:szCs w:val="24"/>
        </w:rPr>
        <w:t>:</w:t>
      </w:r>
      <w:r w:rsidR="00166195">
        <w:rPr>
          <w:rFonts w:ascii="Times New Roman" w:hAnsi="Times New Roman" w:cs="Times New Roman"/>
          <w:sz w:val="24"/>
          <w:szCs w:val="24"/>
        </w:rPr>
        <w:t xml:space="preserve"> </w:t>
      </w:r>
      <w:r w:rsidR="00166195" w:rsidRPr="006C3443">
        <w:rPr>
          <w:rFonts w:ascii="Times New Roman" w:hAnsi="Times New Roman" w:cs="Times New Roman"/>
          <w:sz w:val="24"/>
          <w:szCs w:val="24"/>
        </w:rPr>
        <w:t>social y participativa</w:t>
      </w:r>
      <w:r w:rsidR="004013CC">
        <w:rPr>
          <w:rFonts w:ascii="Times New Roman" w:hAnsi="Times New Roman" w:cs="Times New Roman"/>
          <w:sz w:val="24"/>
          <w:szCs w:val="24"/>
        </w:rPr>
        <w:t>,</w:t>
      </w:r>
      <w:r w:rsidR="00166195">
        <w:rPr>
          <w:rFonts w:ascii="Times New Roman" w:hAnsi="Times New Roman" w:cs="Times New Roman"/>
          <w:sz w:val="24"/>
          <w:szCs w:val="24"/>
        </w:rPr>
        <w:t xml:space="preserve"> ya que los estudiantes participaron en todas las actividades de aprendizaje; </w:t>
      </w:r>
      <w:r w:rsidR="00166195" w:rsidRPr="006C3443">
        <w:rPr>
          <w:rFonts w:ascii="Times New Roman" w:hAnsi="Times New Roman" w:cs="Times New Roman"/>
          <w:sz w:val="24"/>
          <w:szCs w:val="24"/>
        </w:rPr>
        <w:t>interactiva</w:t>
      </w:r>
      <w:r w:rsidR="00166195">
        <w:rPr>
          <w:rFonts w:ascii="Times New Roman" w:hAnsi="Times New Roman" w:cs="Times New Roman"/>
          <w:sz w:val="24"/>
          <w:szCs w:val="24"/>
        </w:rPr>
        <w:t xml:space="preserve"> al interactuar entre ellos; co</w:t>
      </w:r>
      <w:r w:rsidR="003D4DFB">
        <w:rPr>
          <w:rFonts w:ascii="Times New Roman" w:hAnsi="Times New Roman" w:cs="Times New Roman"/>
          <w:sz w:val="24"/>
          <w:szCs w:val="24"/>
        </w:rPr>
        <w:t>gnitiva</w:t>
      </w:r>
      <w:r w:rsidR="00166195">
        <w:rPr>
          <w:rFonts w:ascii="Times New Roman" w:hAnsi="Times New Roman" w:cs="Times New Roman"/>
          <w:sz w:val="24"/>
          <w:szCs w:val="24"/>
        </w:rPr>
        <w:t xml:space="preserve"> y metacognitiva al opinar</w:t>
      </w:r>
      <w:r w:rsidR="00E83332">
        <w:rPr>
          <w:rFonts w:ascii="Times New Roman" w:hAnsi="Times New Roman" w:cs="Times New Roman"/>
          <w:sz w:val="24"/>
          <w:szCs w:val="24"/>
        </w:rPr>
        <w:t xml:space="preserve"> </w:t>
      </w:r>
      <w:r w:rsidR="006C3443">
        <w:rPr>
          <w:rFonts w:ascii="Times New Roman" w:hAnsi="Times New Roman" w:cs="Times New Roman"/>
          <w:sz w:val="24"/>
          <w:szCs w:val="24"/>
        </w:rPr>
        <w:t xml:space="preserve">y </w:t>
      </w:r>
      <w:r w:rsidR="00166195">
        <w:rPr>
          <w:rFonts w:ascii="Times New Roman" w:hAnsi="Times New Roman" w:cs="Times New Roman"/>
          <w:sz w:val="24"/>
          <w:szCs w:val="24"/>
        </w:rPr>
        <w:t xml:space="preserve">reflexionar sobre los distintos temas </w:t>
      </w:r>
      <w:r w:rsidR="006C3443">
        <w:rPr>
          <w:rFonts w:ascii="Times New Roman" w:hAnsi="Times New Roman" w:cs="Times New Roman"/>
          <w:sz w:val="24"/>
          <w:szCs w:val="24"/>
        </w:rPr>
        <w:t>elegidos</w:t>
      </w:r>
      <w:r w:rsidR="00E83332">
        <w:rPr>
          <w:rFonts w:ascii="Times New Roman" w:hAnsi="Times New Roman" w:cs="Times New Roman"/>
          <w:sz w:val="24"/>
          <w:szCs w:val="24"/>
        </w:rPr>
        <w:t xml:space="preserve"> y según su experiencia</w:t>
      </w:r>
      <w:r w:rsidR="00A81A7E">
        <w:rPr>
          <w:rFonts w:ascii="Times New Roman" w:hAnsi="Times New Roman" w:cs="Times New Roman"/>
          <w:sz w:val="24"/>
          <w:szCs w:val="24"/>
        </w:rPr>
        <w:t>. S</w:t>
      </w:r>
      <w:r w:rsidR="00B83C18">
        <w:rPr>
          <w:rFonts w:ascii="Times New Roman" w:hAnsi="Times New Roman" w:cs="Times New Roman"/>
          <w:sz w:val="24"/>
          <w:szCs w:val="24"/>
        </w:rPr>
        <w:t>e concluyó que</w:t>
      </w:r>
      <w:r w:rsidR="00166195" w:rsidRPr="004A2BA3">
        <w:rPr>
          <w:rFonts w:ascii="Times New Roman" w:hAnsi="Times New Roman" w:cs="Times New Roman"/>
          <w:sz w:val="24"/>
          <w:szCs w:val="24"/>
        </w:rPr>
        <w:t xml:space="preserve"> </w:t>
      </w:r>
      <w:r w:rsidR="00A81A7E">
        <w:rPr>
          <w:rFonts w:ascii="Times New Roman" w:hAnsi="Times New Roman" w:cs="Times New Roman"/>
          <w:sz w:val="24"/>
          <w:szCs w:val="24"/>
        </w:rPr>
        <w:t xml:space="preserve">el </w:t>
      </w:r>
      <w:r w:rsidR="00166195" w:rsidRPr="004A2BA3">
        <w:rPr>
          <w:rFonts w:ascii="Times New Roman" w:hAnsi="Times New Roman" w:cs="Times New Roman"/>
          <w:sz w:val="24"/>
          <w:szCs w:val="24"/>
        </w:rPr>
        <w:t xml:space="preserve">aprendizaje colaborativo fue favorecido </w:t>
      </w:r>
      <w:r w:rsidR="00A81A7E">
        <w:rPr>
          <w:rFonts w:ascii="Times New Roman" w:hAnsi="Times New Roman" w:cs="Times New Roman"/>
          <w:sz w:val="24"/>
          <w:szCs w:val="24"/>
        </w:rPr>
        <w:t>por</w:t>
      </w:r>
      <w:r w:rsidR="00166195" w:rsidRPr="004A2BA3">
        <w:rPr>
          <w:rFonts w:ascii="Times New Roman" w:hAnsi="Times New Roman" w:cs="Times New Roman"/>
          <w:sz w:val="24"/>
          <w:szCs w:val="24"/>
        </w:rPr>
        <w:t xml:space="preserve"> el uso de las herramientas ya </w:t>
      </w:r>
      <w:r w:rsidR="00A81A7E">
        <w:rPr>
          <w:rFonts w:ascii="Times New Roman" w:hAnsi="Times New Roman" w:cs="Times New Roman"/>
          <w:sz w:val="24"/>
          <w:szCs w:val="24"/>
        </w:rPr>
        <w:t>descritas</w:t>
      </w:r>
      <w:r w:rsidR="00166195" w:rsidRPr="004A2BA3">
        <w:rPr>
          <w:rFonts w:ascii="Times New Roman" w:hAnsi="Times New Roman" w:cs="Times New Roman"/>
          <w:sz w:val="24"/>
          <w:szCs w:val="24"/>
        </w:rPr>
        <w:t>.</w:t>
      </w:r>
    </w:p>
    <w:p w14:paraId="08BD3E96" w14:textId="46E7F187" w:rsidR="00166195" w:rsidRDefault="00166195" w:rsidP="00EC099B">
      <w:pPr>
        <w:spacing w:after="0" w:line="360" w:lineRule="auto"/>
        <w:jc w:val="both"/>
        <w:rPr>
          <w:rFonts w:ascii="Times New Roman" w:hAnsi="Times New Roman" w:cs="Times New Roman"/>
          <w:sz w:val="24"/>
          <w:szCs w:val="24"/>
        </w:rPr>
      </w:pPr>
      <w:r w:rsidRPr="00EC099B">
        <w:rPr>
          <w:rFonts w:cstheme="minorHAnsi"/>
          <w:b/>
          <w:sz w:val="28"/>
          <w:szCs w:val="28"/>
        </w:rPr>
        <w:lastRenderedPageBreak/>
        <w:t>Palabras clave:</w:t>
      </w:r>
      <w:r w:rsidR="00962433">
        <w:rPr>
          <w:rFonts w:ascii="Times New Roman" w:hAnsi="Times New Roman" w:cs="Times New Roman"/>
          <w:sz w:val="24"/>
          <w:szCs w:val="24"/>
        </w:rPr>
        <w:t xml:space="preserve"> </w:t>
      </w:r>
      <w:r w:rsidR="006C3443">
        <w:rPr>
          <w:rFonts w:ascii="Times New Roman" w:hAnsi="Times New Roman" w:cs="Times New Roman"/>
          <w:sz w:val="24"/>
          <w:szCs w:val="24"/>
        </w:rPr>
        <w:t>c</w:t>
      </w:r>
      <w:r w:rsidR="00EB4C94">
        <w:rPr>
          <w:rFonts w:ascii="Times New Roman" w:hAnsi="Times New Roman" w:cs="Times New Roman"/>
          <w:sz w:val="24"/>
          <w:szCs w:val="24"/>
        </w:rPr>
        <w:t xml:space="preserve">urso universitario, </w:t>
      </w:r>
      <w:r w:rsidR="006C3443">
        <w:rPr>
          <w:rFonts w:ascii="Times New Roman" w:hAnsi="Times New Roman" w:cs="Times New Roman"/>
          <w:sz w:val="24"/>
          <w:szCs w:val="24"/>
        </w:rPr>
        <w:t>enseñanza asistida por ordenador, estrategias educativas, medios sociales, tecnología de la información.</w:t>
      </w:r>
    </w:p>
    <w:p w14:paraId="6D077625" w14:textId="77777777" w:rsidR="00EC099B" w:rsidRDefault="00EC099B" w:rsidP="00EC099B">
      <w:pPr>
        <w:spacing w:after="0" w:line="360" w:lineRule="auto"/>
        <w:jc w:val="both"/>
        <w:rPr>
          <w:rFonts w:ascii="Times New Roman" w:hAnsi="Times New Roman" w:cs="Times New Roman"/>
          <w:sz w:val="24"/>
          <w:szCs w:val="24"/>
        </w:rPr>
      </w:pPr>
    </w:p>
    <w:p w14:paraId="73D00439" w14:textId="0C925ACE" w:rsidR="00DD4C74" w:rsidRPr="00EC099B" w:rsidRDefault="004D1985" w:rsidP="00EC099B">
      <w:pPr>
        <w:spacing w:after="0" w:line="360" w:lineRule="auto"/>
        <w:jc w:val="both"/>
        <w:rPr>
          <w:rFonts w:cstheme="minorHAnsi"/>
          <w:b/>
          <w:sz w:val="28"/>
          <w:szCs w:val="28"/>
        </w:rPr>
      </w:pPr>
      <w:proofErr w:type="spellStart"/>
      <w:r w:rsidRPr="00EC099B">
        <w:rPr>
          <w:rFonts w:cstheme="minorHAnsi"/>
          <w:b/>
          <w:sz w:val="28"/>
          <w:szCs w:val="28"/>
        </w:rPr>
        <w:t>Abstract</w:t>
      </w:r>
      <w:proofErr w:type="spellEnd"/>
    </w:p>
    <w:p w14:paraId="0C9A058F" w14:textId="525D8018" w:rsidR="00E63A2A" w:rsidRPr="00E63A2A" w:rsidRDefault="00E63A2A" w:rsidP="00EC099B">
      <w:pPr>
        <w:spacing w:after="0" w:line="360" w:lineRule="auto"/>
        <w:jc w:val="both"/>
        <w:rPr>
          <w:rFonts w:ascii="Times New Roman" w:hAnsi="Times New Roman" w:cs="Times New Roman"/>
          <w:sz w:val="24"/>
          <w:szCs w:val="24"/>
        </w:rPr>
      </w:pPr>
      <w:proofErr w:type="spellStart"/>
      <w:r w:rsidRPr="00E63A2A">
        <w:rPr>
          <w:rFonts w:ascii="Times New Roman" w:hAnsi="Times New Roman" w:cs="Times New Roman"/>
          <w:sz w:val="24"/>
          <w:szCs w:val="24"/>
        </w:rPr>
        <w:t>The</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main</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objective</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of</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this</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research</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was</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to</w:t>
      </w:r>
      <w:proofErr w:type="spellEnd"/>
      <w:r w:rsidRPr="00E63A2A">
        <w:rPr>
          <w:rFonts w:ascii="Times New Roman" w:hAnsi="Times New Roman" w:cs="Times New Roman"/>
          <w:sz w:val="24"/>
          <w:szCs w:val="24"/>
        </w:rPr>
        <w:t xml:space="preserve"> determine </w:t>
      </w:r>
      <w:proofErr w:type="spellStart"/>
      <w:r w:rsidRPr="00E63A2A">
        <w:rPr>
          <w:rFonts w:ascii="Times New Roman" w:hAnsi="Times New Roman" w:cs="Times New Roman"/>
          <w:sz w:val="24"/>
          <w:szCs w:val="24"/>
        </w:rPr>
        <w:t>the</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presence</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of</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collaborative</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learning</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on</w:t>
      </w:r>
      <w:proofErr w:type="spellEnd"/>
      <w:r w:rsidRPr="00E63A2A">
        <w:rPr>
          <w:rFonts w:ascii="Times New Roman" w:hAnsi="Times New Roman" w:cs="Times New Roman"/>
          <w:sz w:val="24"/>
          <w:szCs w:val="24"/>
        </w:rPr>
        <w:t xml:space="preserve"> Facebook in </w:t>
      </w:r>
      <w:proofErr w:type="spellStart"/>
      <w:r w:rsidRPr="00E63A2A">
        <w:rPr>
          <w:rFonts w:ascii="Times New Roman" w:hAnsi="Times New Roman" w:cs="Times New Roman"/>
          <w:sz w:val="24"/>
          <w:szCs w:val="24"/>
        </w:rPr>
        <w:t>the</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Ethics</w:t>
      </w:r>
      <w:proofErr w:type="spellEnd"/>
      <w:r w:rsidRPr="00E63A2A">
        <w:rPr>
          <w:rFonts w:ascii="Times New Roman" w:hAnsi="Times New Roman" w:cs="Times New Roman"/>
          <w:sz w:val="24"/>
          <w:szCs w:val="24"/>
        </w:rPr>
        <w:t xml:space="preserve"> Workshop </w:t>
      </w:r>
      <w:proofErr w:type="spellStart"/>
      <w:r w:rsidRPr="00E63A2A">
        <w:rPr>
          <w:rFonts w:ascii="Times New Roman" w:hAnsi="Times New Roman" w:cs="Times New Roman"/>
          <w:sz w:val="24"/>
          <w:szCs w:val="24"/>
        </w:rPr>
        <w:t>course</w:t>
      </w:r>
      <w:proofErr w:type="spellEnd"/>
      <w:r w:rsidRPr="00E63A2A">
        <w:rPr>
          <w:rFonts w:ascii="Times New Roman" w:hAnsi="Times New Roman" w:cs="Times New Roman"/>
          <w:sz w:val="24"/>
          <w:szCs w:val="24"/>
        </w:rPr>
        <w:t xml:space="preserve"> at </w:t>
      </w:r>
      <w:proofErr w:type="spellStart"/>
      <w:r w:rsidRPr="00E63A2A">
        <w:rPr>
          <w:rFonts w:ascii="Times New Roman" w:hAnsi="Times New Roman" w:cs="Times New Roman"/>
          <w:sz w:val="24"/>
          <w:szCs w:val="24"/>
        </w:rPr>
        <w:t>the</w:t>
      </w:r>
      <w:proofErr w:type="spellEnd"/>
      <w:r w:rsidRPr="00E63A2A">
        <w:rPr>
          <w:rFonts w:ascii="Times New Roman" w:hAnsi="Times New Roman" w:cs="Times New Roman"/>
          <w:sz w:val="24"/>
          <w:szCs w:val="24"/>
        </w:rPr>
        <w:t xml:space="preserve"> Instituto Tecnológico de Estudios Superiores de Los Cabos (ITES Los Cabos), Cabo San Lucas </w:t>
      </w:r>
      <w:proofErr w:type="spellStart"/>
      <w:r w:rsidRPr="00E63A2A">
        <w:rPr>
          <w:rFonts w:ascii="Times New Roman" w:hAnsi="Times New Roman" w:cs="Times New Roman"/>
          <w:sz w:val="24"/>
          <w:szCs w:val="24"/>
        </w:rPr>
        <w:t>extension</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The</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methodological</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design</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was</w:t>
      </w:r>
      <w:proofErr w:type="spellEnd"/>
      <w:r w:rsidRPr="00E63A2A">
        <w:rPr>
          <w:rFonts w:ascii="Times New Roman" w:hAnsi="Times New Roman" w:cs="Times New Roman"/>
          <w:sz w:val="24"/>
          <w:szCs w:val="24"/>
        </w:rPr>
        <w:t xml:space="preserve"> a </w:t>
      </w:r>
      <w:proofErr w:type="spellStart"/>
      <w:r w:rsidRPr="00E63A2A">
        <w:rPr>
          <w:rFonts w:ascii="Times New Roman" w:hAnsi="Times New Roman" w:cs="Times New Roman"/>
          <w:sz w:val="24"/>
          <w:szCs w:val="24"/>
        </w:rPr>
        <w:t>qualitative</w:t>
      </w:r>
      <w:proofErr w:type="spellEnd"/>
      <w:r w:rsidRPr="00E63A2A">
        <w:rPr>
          <w:rFonts w:ascii="Times New Roman" w:hAnsi="Times New Roman" w:cs="Times New Roman"/>
          <w:sz w:val="24"/>
          <w:szCs w:val="24"/>
        </w:rPr>
        <w:t xml:space="preserve"> case </w:t>
      </w:r>
      <w:proofErr w:type="spellStart"/>
      <w:r w:rsidRPr="00E63A2A">
        <w:rPr>
          <w:rFonts w:ascii="Times New Roman" w:hAnsi="Times New Roman" w:cs="Times New Roman"/>
          <w:sz w:val="24"/>
          <w:szCs w:val="24"/>
        </w:rPr>
        <w:t>study</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design</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to</w:t>
      </w:r>
      <w:proofErr w:type="spellEnd"/>
      <w:r w:rsidRPr="00E63A2A">
        <w:rPr>
          <w:rFonts w:ascii="Times New Roman" w:hAnsi="Times New Roman" w:cs="Times New Roman"/>
          <w:sz w:val="24"/>
          <w:szCs w:val="24"/>
        </w:rPr>
        <w:t xml:space="preserve"> data </w:t>
      </w:r>
      <w:proofErr w:type="spellStart"/>
      <w:r w:rsidRPr="00E63A2A">
        <w:rPr>
          <w:rFonts w:ascii="Times New Roman" w:hAnsi="Times New Roman" w:cs="Times New Roman"/>
          <w:sz w:val="24"/>
          <w:szCs w:val="24"/>
        </w:rPr>
        <w:t>collection</w:t>
      </w:r>
      <w:proofErr w:type="spellEnd"/>
      <w:r w:rsidRPr="00E63A2A">
        <w:rPr>
          <w:rFonts w:ascii="Times New Roman" w:hAnsi="Times New Roman" w:cs="Times New Roman"/>
          <w:sz w:val="24"/>
          <w:szCs w:val="24"/>
        </w:rPr>
        <w:t xml:space="preserve"> data </w:t>
      </w:r>
      <w:proofErr w:type="spellStart"/>
      <w:r w:rsidRPr="00E63A2A">
        <w:rPr>
          <w:rFonts w:ascii="Times New Roman" w:hAnsi="Times New Roman" w:cs="Times New Roman"/>
          <w:sz w:val="24"/>
          <w:szCs w:val="24"/>
        </w:rPr>
        <w:t>through</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participant</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observation</w:t>
      </w:r>
      <w:proofErr w:type="spellEnd"/>
      <w:r w:rsidRPr="00E63A2A">
        <w:rPr>
          <w:rFonts w:ascii="Times New Roman" w:hAnsi="Times New Roman" w:cs="Times New Roman"/>
          <w:sz w:val="24"/>
          <w:szCs w:val="24"/>
        </w:rPr>
        <w:t xml:space="preserve"> and interviews. </w:t>
      </w:r>
      <w:proofErr w:type="spellStart"/>
      <w:r w:rsidRPr="00E63A2A">
        <w:rPr>
          <w:rFonts w:ascii="Times New Roman" w:hAnsi="Times New Roman" w:cs="Times New Roman"/>
          <w:sz w:val="24"/>
          <w:szCs w:val="24"/>
        </w:rPr>
        <w:t>The</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results</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were</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collected</w:t>
      </w:r>
      <w:proofErr w:type="spellEnd"/>
      <w:r w:rsidRPr="00E63A2A">
        <w:rPr>
          <w:rFonts w:ascii="Times New Roman" w:hAnsi="Times New Roman" w:cs="Times New Roman"/>
          <w:sz w:val="24"/>
          <w:szCs w:val="24"/>
        </w:rPr>
        <w:t xml:space="preserve"> and </w:t>
      </w:r>
      <w:proofErr w:type="spellStart"/>
      <w:r w:rsidRPr="00E63A2A">
        <w:rPr>
          <w:rFonts w:ascii="Times New Roman" w:hAnsi="Times New Roman" w:cs="Times New Roman"/>
          <w:sz w:val="24"/>
          <w:szCs w:val="24"/>
        </w:rPr>
        <w:t>analyzed</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under</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the</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following</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dimensions</w:t>
      </w:r>
      <w:proofErr w:type="spellEnd"/>
      <w:r w:rsidRPr="00E63A2A">
        <w:rPr>
          <w:rFonts w:ascii="Times New Roman" w:hAnsi="Times New Roman" w:cs="Times New Roman"/>
          <w:sz w:val="24"/>
          <w:szCs w:val="24"/>
        </w:rPr>
        <w:t xml:space="preserve">: social, </w:t>
      </w:r>
      <w:proofErr w:type="spellStart"/>
      <w:r w:rsidRPr="00E63A2A">
        <w:rPr>
          <w:rFonts w:ascii="Times New Roman" w:hAnsi="Times New Roman" w:cs="Times New Roman"/>
          <w:sz w:val="24"/>
          <w:szCs w:val="24"/>
        </w:rPr>
        <w:t>participatory</w:t>
      </w:r>
      <w:proofErr w:type="spellEnd"/>
      <w:r w:rsidRPr="00E63A2A">
        <w:rPr>
          <w:rFonts w:ascii="Times New Roman" w:hAnsi="Times New Roman" w:cs="Times New Roman"/>
          <w:sz w:val="24"/>
          <w:szCs w:val="24"/>
        </w:rPr>
        <w:t xml:space="preserve">, interactive, cognitive, and metacognitive. A </w:t>
      </w:r>
      <w:proofErr w:type="spellStart"/>
      <w:r w:rsidRPr="00E63A2A">
        <w:rPr>
          <w:rFonts w:ascii="Times New Roman" w:hAnsi="Times New Roman" w:cs="Times New Roman"/>
          <w:sz w:val="24"/>
          <w:szCs w:val="24"/>
        </w:rPr>
        <w:t>didactic</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model</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had</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to</w:t>
      </w:r>
      <w:proofErr w:type="spellEnd"/>
      <w:r w:rsidRPr="00E63A2A">
        <w:rPr>
          <w:rFonts w:ascii="Times New Roman" w:hAnsi="Times New Roman" w:cs="Times New Roman"/>
          <w:sz w:val="24"/>
          <w:szCs w:val="24"/>
        </w:rPr>
        <w:t xml:space="preserve"> be </w:t>
      </w:r>
      <w:proofErr w:type="spellStart"/>
      <w:r w:rsidRPr="00E63A2A">
        <w:rPr>
          <w:rFonts w:ascii="Times New Roman" w:hAnsi="Times New Roman" w:cs="Times New Roman"/>
          <w:sz w:val="24"/>
          <w:szCs w:val="24"/>
        </w:rPr>
        <w:t>designed</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for</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the</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following</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elements</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curriculum</w:t>
      </w:r>
      <w:proofErr w:type="spellEnd"/>
      <w:r w:rsidRPr="00E63A2A">
        <w:rPr>
          <w:rFonts w:ascii="Times New Roman" w:hAnsi="Times New Roman" w:cs="Times New Roman"/>
          <w:sz w:val="24"/>
          <w:szCs w:val="24"/>
        </w:rPr>
        <w:t xml:space="preserve">, syllabus, </w:t>
      </w:r>
      <w:proofErr w:type="spellStart"/>
      <w:r w:rsidRPr="00E63A2A">
        <w:rPr>
          <w:rFonts w:ascii="Times New Roman" w:hAnsi="Times New Roman" w:cs="Times New Roman"/>
          <w:sz w:val="24"/>
          <w:szCs w:val="24"/>
        </w:rPr>
        <w:t>students</w:t>
      </w:r>
      <w:proofErr w:type="spellEnd"/>
      <w:r w:rsidRPr="00E63A2A">
        <w:rPr>
          <w:rFonts w:ascii="Times New Roman" w:hAnsi="Times New Roman" w:cs="Times New Roman"/>
          <w:sz w:val="24"/>
          <w:szCs w:val="24"/>
        </w:rPr>
        <w:t xml:space="preserve">, Web 2.0 </w:t>
      </w:r>
      <w:proofErr w:type="spellStart"/>
      <w:r w:rsidRPr="00E63A2A">
        <w:rPr>
          <w:rFonts w:ascii="Times New Roman" w:hAnsi="Times New Roman" w:cs="Times New Roman"/>
          <w:sz w:val="24"/>
          <w:szCs w:val="24"/>
        </w:rPr>
        <w:t>tools</w:t>
      </w:r>
      <w:proofErr w:type="spellEnd"/>
      <w:r w:rsidRPr="00E63A2A">
        <w:rPr>
          <w:rFonts w:ascii="Times New Roman" w:hAnsi="Times New Roman" w:cs="Times New Roman"/>
          <w:sz w:val="24"/>
          <w:szCs w:val="24"/>
        </w:rPr>
        <w:t xml:space="preserve">, Facebook, Facebook </w:t>
      </w:r>
      <w:proofErr w:type="spellStart"/>
      <w:r w:rsidRPr="00E63A2A">
        <w:rPr>
          <w:rFonts w:ascii="Times New Roman" w:hAnsi="Times New Roman" w:cs="Times New Roman"/>
          <w:sz w:val="24"/>
          <w:szCs w:val="24"/>
        </w:rPr>
        <w:t>group</w:t>
      </w:r>
      <w:proofErr w:type="spellEnd"/>
      <w:r w:rsidRPr="00E63A2A">
        <w:rPr>
          <w:rFonts w:ascii="Times New Roman" w:hAnsi="Times New Roman" w:cs="Times New Roman"/>
          <w:sz w:val="24"/>
          <w:szCs w:val="24"/>
        </w:rPr>
        <w:t xml:space="preserve">, and </w:t>
      </w:r>
      <w:proofErr w:type="spellStart"/>
      <w:r w:rsidRPr="00E63A2A">
        <w:rPr>
          <w:rFonts w:ascii="Times New Roman" w:hAnsi="Times New Roman" w:cs="Times New Roman"/>
          <w:sz w:val="24"/>
          <w:szCs w:val="24"/>
        </w:rPr>
        <w:t>facilitator</w:t>
      </w:r>
      <w:proofErr w:type="spellEnd"/>
      <w:r w:rsidRPr="00E63A2A">
        <w:rPr>
          <w:rFonts w:ascii="Times New Roman" w:hAnsi="Times New Roman" w:cs="Times New Roman"/>
          <w:sz w:val="24"/>
          <w:szCs w:val="24"/>
        </w:rPr>
        <w:t xml:space="preserve"> as mediator converged, </w:t>
      </w:r>
      <w:proofErr w:type="spellStart"/>
      <w:r w:rsidR="00A13239">
        <w:rPr>
          <w:rFonts w:ascii="Times New Roman" w:hAnsi="Times New Roman" w:cs="Times New Roman"/>
          <w:sz w:val="24"/>
          <w:szCs w:val="24"/>
        </w:rPr>
        <w:t>Henri</w:t>
      </w:r>
      <w:r w:rsidR="0023078C">
        <w:rPr>
          <w:rFonts w:ascii="Times New Roman" w:hAnsi="Times New Roman" w:cs="Times New Roman"/>
          <w:sz w:val="24"/>
          <w:szCs w:val="24"/>
        </w:rPr>
        <w:t>´s</w:t>
      </w:r>
      <w:proofErr w:type="spellEnd"/>
      <w:r w:rsidR="00A13239">
        <w:rPr>
          <w:rFonts w:ascii="Times New Roman" w:hAnsi="Times New Roman" w:cs="Times New Roman"/>
          <w:sz w:val="24"/>
          <w:szCs w:val="24"/>
        </w:rPr>
        <w:t xml:space="preserve"> </w:t>
      </w:r>
      <w:proofErr w:type="spellStart"/>
      <w:r w:rsidR="00A13239">
        <w:rPr>
          <w:rFonts w:ascii="Times New Roman" w:hAnsi="Times New Roman" w:cs="Times New Roman"/>
          <w:sz w:val="24"/>
          <w:szCs w:val="24"/>
        </w:rPr>
        <w:t>model</w:t>
      </w:r>
      <w:proofErr w:type="spellEnd"/>
      <w:r w:rsidR="00A13239">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which</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allowed</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to</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identify</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the</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existence</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of</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collaborative</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learning</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The</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analysis</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of</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each</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activity</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showed</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the</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presence</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of</w:t>
      </w:r>
      <w:proofErr w:type="spellEnd"/>
      <w:r w:rsidRPr="00E63A2A">
        <w:rPr>
          <w:rFonts w:ascii="Times New Roman" w:hAnsi="Times New Roman" w:cs="Times New Roman"/>
          <w:sz w:val="24"/>
          <w:szCs w:val="24"/>
        </w:rPr>
        <w:t xml:space="preserve"> social and </w:t>
      </w:r>
      <w:proofErr w:type="spellStart"/>
      <w:r w:rsidRPr="00E63A2A">
        <w:rPr>
          <w:rFonts w:ascii="Times New Roman" w:hAnsi="Times New Roman" w:cs="Times New Roman"/>
          <w:sz w:val="24"/>
          <w:szCs w:val="24"/>
        </w:rPr>
        <w:t>participatory</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dimensions</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since</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students</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participated</w:t>
      </w:r>
      <w:proofErr w:type="spellEnd"/>
      <w:r w:rsidRPr="00E63A2A">
        <w:rPr>
          <w:rFonts w:ascii="Times New Roman" w:hAnsi="Times New Roman" w:cs="Times New Roman"/>
          <w:sz w:val="24"/>
          <w:szCs w:val="24"/>
        </w:rPr>
        <w:t xml:space="preserve"> in </w:t>
      </w:r>
      <w:proofErr w:type="spellStart"/>
      <w:r w:rsidRPr="00E63A2A">
        <w:rPr>
          <w:rFonts w:ascii="Times New Roman" w:hAnsi="Times New Roman" w:cs="Times New Roman"/>
          <w:sz w:val="24"/>
          <w:szCs w:val="24"/>
        </w:rPr>
        <w:t>all</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learning</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activities</w:t>
      </w:r>
      <w:proofErr w:type="spellEnd"/>
      <w:r w:rsidRPr="00E63A2A">
        <w:rPr>
          <w:rFonts w:ascii="Times New Roman" w:hAnsi="Times New Roman" w:cs="Times New Roman"/>
          <w:sz w:val="24"/>
          <w:szCs w:val="24"/>
        </w:rPr>
        <w:t xml:space="preserve">; interactive </w:t>
      </w:r>
      <w:proofErr w:type="spellStart"/>
      <w:r w:rsidRPr="00E63A2A">
        <w:rPr>
          <w:rFonts w:ascii="Times New Roman" w:hAnsi="Times New Roman" w:cs="Times New Roman"/>
          <w:sz w:val="24"/>
          <w:szCs w:val="24"/>
        </w:rPr>
        <w:t>by</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interacting</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with</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each</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other</w:t>
      </w:r>
      <w:proofErr w:type="spellEnd"/>
      <w:r w:rsidRPr="00E63A2A">
        <w:rPr>
          <w:rFonts w:ascii="Times New Roman" w:hAnsi="Times New Roman" w:cs="Times New Roman"/>
          <w:sz w:val="24"/>
          <w:szCs w:val="24"/>
        </w:rPr>
        <w:t xml:space="preserve">; cognitive and metacognitive </w:t>
      </w:r>
      <w:proofErr w:type="spellStart"/>
      <w:r w:rsidRPr="00E63A2A">
        <w:rPr>
          <w:rFonts w:ascii="Times New Roman" w:hAnsi="Times New Roman" w:cs="Times New Roman"/>
          <w:sz w:val="24"/>
          <w:szCs w:val="24"/>
        </w:rPr>
        <w:t>by</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giving</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their</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opinion</w:t>
      </w:r>
      <w:proofErr w:type="spellEnd"/>
      <w:r w:rsidRPr="00E63A2A">
        <w:rPr>
          <w:rFonts w:ascii="Times New Roman" w:hAnsi="Times New Roman" w:cs="Times New Roman"/>
          <w:sz w:val="24"/>
          <w:szCs w:val="24"/>
        </w:rPr>
        <w:t xml:space="preserve"> and </w:t>
      </w:r>
      <w:proofErr w:type="spellStart"/>
      <w:r w:rsidRPr="00E63A2A">
        <w:rPr>
          <w:rFonts w:ascii="Times New Roman" w:hAnsi="Times New Roman" w:cs="Times New Roman"/>
          <w:sz w:val="24"/>
          <w:szCs w:val="24"/>
        </w:rPr>
        <w:t>reflecting</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on</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different</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topics</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according</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to</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their</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experience</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during</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the</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course</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through</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the</w:t>
      </w:r>
      <w:proofErr w:type="spellEnd"/>
      <w:r w:rsidRPr="00E63A2A">
        <w:rPr>
          <w:rFonts w:ascii="Times New Roman" w:hAnsi="Times New Roman" w:cs="Times New Roman"/>
          <w:sz w:val="24"/>
          <w:szCs w:val="24"/>
        </w:rPr>
        <w:t xml:space="preserve"> social </w:t>
      </w:r>
      <w:proofErr w:type="spellStart"/>
      <w:r w:rsidRPr="00E63A2A">
        <w:rPr>
          <w:rFonts w:ascii="Times New Roman" w:hAnsi="Times New Roman" w:cs="Times New Roman"/>
          <w:sz w:val="24"/>
          <w:szCs w:val="24"/>
        </w:rPr>
        <w:t>network</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it</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was</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possible</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to</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promote</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collaboration</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Based</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on</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the</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analysis</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the</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conclusion</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was</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that</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collaborative</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learning</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was</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favored</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if</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used</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with</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previously</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mentioned</w:t>
      </w:r>
      <w:proofErr w:type="spellEnd"/>
      <w:r w:rsidRPr="00E63A2A">
        <w:rPr>
          <w:rFonts w:ascii="Times New Roman" w:hAnsi="Times New Roman" w:cs="Times New Roman"/>
          <w:sz w:val="24"/>
          <w:szCs w:val="24"/>
        </w:rPr>
        <w:t xml:space="preserve"> </w:t>
      </w:r>
      <w:proofErr w:type="spellStart"/>
      <w:r w:rsidRPr="00E63A2A">
        <w:rPr>
          <w:rFonts w:ascii="Times New Roman" w:hAnsi="Times New Roman" w:cs="Times New Roman"/>
          <w:sz w:val="24"/>
          <w:szCs w:val="24"/>
        </w:rPr>
        <w:t>tools</w:t>
      </w:r>
      <w:proofErr w:type="spellEnd"/>
      <w:r w:rsidRPr="00E63A2A">
        <w:rPr>
          <w:rFonts w:ascii="Times New Roman" w:hAnsi="Times New Roman" w:cs="Times New Roman"/>
          <w:sz w:val="24"/>
          <w:szCs w:val="24"/>
        </w:rPr>
        <w:t>.</w:t>
      </w:r>
    </w:p>
    <w:p w14:paraId="618889FA" w14:textId="063ED360" w:rsidR="004D1985" w:rsidRDefault="004D1985" w:rsidP="00EC099B">
      <w:pPr>
        <w:spacing w:after="0" w:line="360" w:lineRule="auto"/>
        <w:jc w:val="both"/>
        <w:rPr>
          <w:rFonts w:ascii="Times New Roman" w:hAnsi="Times New Roman" w:cs="Times New Roman"/>
          <w:sz w:val="24"/>
          <w:szCs w:val="24"/>
        </w:rPr>
      </w:pPr>
      <w:proofErr w:type="spellStart"/>
      <w:r w:rsidRPr="00EC099B">
        <w:rPr>
          <w:rFonts w:cstheme="minorHAnsi"/>
          <w:b/>
          <w:sz w:val="28"/>
          <w:szCs w:val="28"/>
        </w:rPr>
        <w:t>Keywords</w:t>
      </w:r>
      <w:proofErr w:type="spellEnd"/>
      <w:r w:rsidRPr="00EC099B">
        <w:rPr>
          <w:rFonts w:cstheme="minorHAnsi"/>
          <w:b/>
          <w:sz w:val="28"/>
          <w:szCs w:val="28"/>
        </w:rPr>
        <w:t>:</w:t>
      </w:r>
      <w:r w:rsidR="00253572">
        <w:rPr>
          <w:rFonts w:ascii="Times New Roman" w:hAnsi="Times New Roman" w:cs="Times New Roman"/>
          <w:b/>
          <w:bCs/>
          <w:sz w:val="28"/>
          <w:szCs w:val="28"/>
          <w:lang w:val="en-US"/>
        </w:rPr>
        <w:t xml:space="preserve"> </w:t>
      </w:r>
      <w:proofErr w:type="spellStart"/>
      <w:r w:rsidR="006E6A89">
        <w:rPr>
          <w:rFonts w:ascii="Times New Roman" w:hAnsi="Times New Roman" w:cs="Times New Roman"/>
          <w:sz w:val="24"/>
          <w:szCs w:val="24"/>
        </w:rPr>
        <w:t>University</w:t>
      </w:r>
      <w:proofErr w:type="spellEnd"/>
      <w:r w:rsidR="006E6A89">
        <w:rPr>
          <w:rFonts w:ascii="Times New Roman" w:hAnsi="Times New Roman" w:cs="Times New Roman"/>
          <w:sz w:val="24"/>
          <w:szCs w:val="24"/>
        </w:rPr>
        <w:t xml:space="preserve"> </w:t>
      </w:r>
      <w:proofErr w:type="spellStart"/>
      <w:r w:rsidR="006E6A89">
        <w:rPr>
          <w:rFonts w:ascii="Times New Roman" w:hAnsi="Times New Roman" w:cs="Times New Roman"/>
          <w:sz w:val="24"/>
          <w:szCs w:val="24"/>
        </w:rPr>
        <w:t>courses</w:t>
      </w:r>
      <w:proofErr w:type="spellEnd"/>
      <w:r w:rsidR="006E6A89">
        <w:rPr>
          <w:rFonts w:ascii="Times New Roman" w:hAnsi="Times New Roman" w:cs="Times New Roman"/>
          <w:sz w:val="24"/>
          <w:szCs w:val="24"/>
        </w:rPr>
        <w:t xml:space="preserve">, </w:t>
      </w:r>
      <w:proofErr w:type="spellStart"/>
      <w:r w:rsidR="004D59D0">
        <w:rPr>
          <w:rFonts w:ascii="Times New Roman" w:hAnsi="Times New Roman" w:cs="Times New Roman"/>
          <w:sz w:val="24"/>
          <w:szCs w:val="24"/>
        </w:rPr>
        <w:t>Computer</w:t>
      </w:r>
      <w:proofErr w:type="spellEnd"/>
      <w:r w:rsidR="004D59D0">
        <w:rPr>
          <w:rFonts w:ascii="Times New Roman" w:hAnsi="Times New Roman" w:cs="Times New Roman"/>
          <w:sz w:val="24"/>
          <w:szCs w:val="24"/>
        </w:rPr>
        <w:t xml:space="preserve"> </w:t>
      </w:r>
      <w:proofErr w:type="spellStart"/>
      <w:r w:rsidR="004D59D0">
        <w:rPr>
          <w:rFonts w:ascii="Times New Roman" w:hAnsi="Times New Roman" w:cs="Times New Roman"/>
          <w:sz w:val="24"/>
          <w:szCs w:val="24"/>
        </w:rPr>
        <w:t>assisted</w:t>
      </w:r>
      <w:proofErr w:type="spellEnd"/>
      <w:r w:rsidR="004D59D0">
        <w:rPr>
          <w:rFonts w:ascii="Times New Roman" w:hAnsi="Times New Roman" w:cs="Times New Roman"/>
          <w:sz w:val="24"/>
          <w:szCs w:val="24"/>
        </w:rPr>
        <w:t xml:space="preserve"> </w:t>
      </w:r>
      <w:proofErr w:type="spellStart"/>
      <w:r w:rsidR="004D59D0">
        <w:rPr>
          <w:rFonts w:ascii="Times New Roman" w:hAnsi="Times New Roman" w:cs="Times New Roman"/>
          <w:sz w:val="24"/>
          <w:szCs w:val="24"/>
        </w:rPr>
        <w:t>learning</w:t>
      </w:r>
      <w:proofErr w:type="spellEnd"/>
      <w:r w:rsidR="004D59D0">
        <w:rPr>
          <w:rFonts w:ascii="Times New Roman" w:hAnsi="Times New Roman" w:cs="Times New Roman"/>
          <w:sz w:val="24"/>
          <w:szCs w:val="24"/>
        </w:rPr>
        <w:t xml:space="preserve">, </w:t>
      </w:r>
      <w:proofErr w:type="spellStart"/>
      <w:r w:rsidR="00723F3F">
        <w:rPr>
          <w:rFonts w:ascii="Times New Roman" w:hAnsi="Times New Roman" w:cs="Times New Roman"/>
          <w:sz w:val="24"/>
          <w:szCs w:val="24"/>
        </w:rPr>
        <w:t>Educational</w:t>
      </w:r>
      <w:proofErr w:type="spellEnd"/>
      <w:r w:rsidR="00723F3F">
        <w:rPr>
          <w:rFonts w:ascii="Times New Roman" w:hAnsi="Times New Roman" w:cs="Times New Roman"/>
          <w:sz w:val="24"/>
          <w:szCs w:val="24"/>
        </w:rPr>
        <w:t xml:space="preserve"> </w:t>
      </w:r>
      <w:proofErr w:type="spellStart"/>
      <w:r w:rsidR="00723F3F">
        <w:rPr>
          <w:rFonts w:ascii="Times New Roman" w:hAnsi="Times New Roman" w:cs="Times New Roman"/>
          <w:sz w:val="24"/>
          <w:szCs w:val="24"/>
        </w:rPr>
        <w:t>strategies</w:t>
      </w:r>
      <w:proofErr w:type="spellEnd"/>
      <w:r w:rsidR="00723F3F">
        <w:rPr>
          <w:rFonts w:ascii="Times New Roman" w:hAnsi="Times New Roman" w:cs="Times New Roman"/>
          <w:sz w:val="24"/>
          <w:szCs w:val="24"/>
        </w:rPr>
        <w:t>,</w:t>
      </w:r>
      <w:r w:rsidR="004D59D0">
        <w:rPr>
          <w:rFonts w:ascii="Times New Roman" w:hAnsi="Times New Roman" w:cs="Times New Roman"/>
          <w:sz w:val="24"/>
          <w:szCs w:val="24"/>
        </w:rPr>
        <w:t xml:space="preserve"> Social media</w:t>
      </w:r>
      <w:r w:rsidR="003667C4">
        <w:rPr>
          <w:rFonts w:ascii="Times New Roman" w:hAnsi="Times New Roman" w:cs="Times New Roman"/>
          <w:sz w:val="24"/>
          <w:szCs w:val="24"/>
        </w:rPr>
        <w:t xml:space="preserve">, </w:t>
      </w:r>
      <w:proofErr w:type="spellStart"/>
      <w:r w:rsidR="003667C4">
        <w:rPr>
          <w:rFonts w:ascii="Times New Roman" w:hAnsi="Times New Roman" w:cs="Times New Roman"/>
          <w:sz w:val="24"/>
          <w:szCs w:val="24"/>
        </w:rPr>
        <w:t>I</w:t>
      </w:r>
      <w:r w:rsidR="00152BAF">
        <w:rPr>
          <w:rFonts w:ascii="Times New Roman" w:hAnsi="Times New Roman" w:cs="Times New Roman"/>
          <w:sz w:val="24"/>
          <w:szCs w:val="24"/>
        </w:rPr>
        <w:t>nformation</w:t>
      </w:r>
      <w:proofErr w:type="spellEnd"/>
      <w:r w:rsidR="00152BAF">
        <w:rPr>
          <w:rFonts w:ascii="Times New Roman" w:hAnsi="Times New Roman" w:cs="Times New Roman"/>
          <w:sz w:val="24"/>
          <w:szCs w:val="24"/>
        </w:rPr>
        <w:t xml:space="preserve"> </w:t>
      </w:r>
      <w:proofErr w:type="spellStart"/>
      <w:r w:rsidR="00152BAF">
        <w:rPr>
          <w:rFonts w:ascii="Times New Roman" w:hAnsi="Times New Roman" w:cs="Times New Roman"/>
          <w:sz w:val="24"/>
          <w:szCs w:val="24"/>
        </w:rPr>
        <w:t>technology</w:t>
      </w:r>
      <w:proofErr w:type="spellEnd"/>
      <w:r w:rsidR="000145EF">
        <w:rPr>
          <w:rFonts w:ascii="Times New Roman" w:hAnsi="Times New Roman" w:cs="Times New Roman"/>
          <w:sz w:val="24"/>
          <w:szCs w:val="24"/>
        </w:rPr>
        <w:t>.</w:t>
      </w:r>
    </w:p>
    <w:p w14:paraId="2090F9F2" w14:textId="77777777" w:rsidR="00EC099B" w:rsidRDefault="00EC099B" w:rsidP="00EC099B">
      <w:pPr>
        <w:spacing w:after="0" w:line="360" w:lineRule="auto"/>
        <w:jc w:val="both"/>
        <w:rPr>
          <w:rFonts w:ascii="Times New Roman" w:hAnsi="Times New Roman" w:cs="Times New Roman"/>
          <w:sz w:val="24"/>
          <w:szCs w:val="24"/>
        </w:rPr>
      </w:pPr>
    </w:p>
    <w:p w14:paraId="2591E7E3" w14:textId="3644B8A8" w:rsidR="00EC099B" w:rsidRPr="00EC099B" w:rsidRDefault="00EC099B" w:rsidP="00EC099B">
      <w:pPr>
        <w:spacing w:after="0" w:line="360" w:lineRule="auto"/>
        <w:jc w:val="both"/>
        <w:rPr>
          <w:rFonts w:cstheme="minorHAnsi"/>
          <w:b/>
          <w:sz w:val="28"/>
          <w:szCs w:val="28"/>
        </w:rPr>
      </w:pPr>
      <w:r w:rsidRPr="00EC099B">
        <w:rPr>
          <w:rFonts w:cstheme="minorHAnsi"/>
          <w:b/>
          <w:sz w:val="28"/>
          <w:szCs w:val="28"/>
        </w:rPr>
        <w:t>Resumo</w:t>
      </w:r>
    </w:p>
    <w:p w14:paraId="186E8A6F" w14:textId="77777777" w:rsidR="00EC099B" w:rsidRPr="00EC099B" w:rsidRDefault="00EC099B" w:rsidP="00EC099B">
      <w:pPr>
        <w:spacing w:after="0" w:line="360" w:lineRule="auto"/>
        <w:jc w:val="both"/>
        <w:rPr>
          <w:rFonts w:ascii="Times New Roman" w:hAnsi="Times New Roman" w:cs="Times New Roman"/>
          <w:bCs/>
          <w:sz w:val="24"/>
          <w:szCs w:val="24"/>
          <w:lang w:val="en-US" w:eastAsia="es-ES_tradnl"/>
        </w:rPr>
      </w:pPr>
      <w:r w:rsidRPr="00EC099B">
        <w:rPr>
          <w:rFonts w:ascii="Times New Roman" w:hAnsi="Times New Roman" w:cs="Times New Roman"/>
          <w:bCs/>
          <w:sz w:val="24"/>
          <w:szCs w:val="24"/>
          <w:lang w:val="en-US" w:eastAsia="es-ES_tradnl"/>
        </w:rPr>
        <w:t xml:space="preserve">O </w:t>
      </w:r>
      <w:proofErr w:type="spellStart"/>
      <w:r w:rsidRPr="00EC099B">
        <w:rPr>
          <w:rFonts w:ascii="Times New Roman" w:hAnsi="Times New Roman" w:cs="Times New Roman"/>
          <w:bCs/>
          <w:sz w:val="24"/>
          <w:szCs w:val="24"/>
          <w:lang w:val="en-US" w:eastAsia="es-ES_tradnl"/>
        </w:rPr>
        <w:t>objetivo</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desta</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pesquisa</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foi</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determinar</w:t>
      </w:r>
      <w:proofErr w:type="spellEnd"/>
      <w:r w:rsidRPr="00EC099B">
        <w:rPr>
          <w:rFonts w:ascii="Times New Roman" w:hAnsi="Times New Roman" w:cs="Times New Roman"/>
          <w:bCs/>
          <w:sz w:val="24"/>
          <w:szCs w:val="24"/>
          <w:lang w:val="en-US" w:eastAsia="es-ES_tradnl"/>
        </w:rPr>
        <w:t xml:space="preserve"> a </w:t>
      </w:r>
      <w:proofErr w:type="spellStart"/>
      <w:r w:rsidRPr="00EC099B">
        <w:rPr>
          <w:rFonts w:ascii="Times New Roman" w:hAnsi="Times New Roman" w:cs="Times New Roman"/>
          <w:bCs/>
          <w:sz w:val="24"/>
          <w:szCs w:val="24"/>
          <w:lang w:val="en-US" w:eastAsia="es-ES_tradnl"/>
        </w:rPr>
        <w:t>presença</w:t>
      </w:r>
      <w:proofErr w:type="spellEnd"/>
      <w:r w:rsidRPr="00EC099B">
        <w:rPr>
          <w:rFonts w:ascii="Times New Roman" w:hAnsi="Times New Roman" w:cs="Times New Roman"/>
          <w:bCs/>
          <w:sz w:val="24"/>
          <w:szCs w:val="24"/>
          <w:lang w:val="en-US" w:eastAsia="es-ES_tradnl"/>
        </w:rPr>
        <w:t xml:space="preserve"> de </w:t>
      </w:r>
      <w:proofErr w:type="spellStart"/>
      <w:r w:rsidRPr="00EC099B">
        <w:rPr>
          <w:rFonts w:ascii="Times New Roman" w:hAnsi="Times New Roman" w:cs="Times New Roman"/>
          <w:bCs/>
          <w:sz w:val="24"/>
          <w:szCs w:val="24"/>
          <w:lang w:val="en-US" w:eastAsia="es-ES_tradnl"/>
        </w:rPr>
        <w:t>aprendizagem</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colaborativa</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ao</w:t>
      </w:r>
      <w:proofErr w:type="spellEnd"/>
      <w:r w:rsidRPr="00EC099B">
        <w:rPr>
          <w:rFonts w:ascii="Times New Roman" w:hAnsi="Times New Roman" w:cs="Times New Roman"/>
          <w:bCs/>
          <w:sz w:val="24"/>
          <w:szCs w:val="24"/>
          <w:lang w:val="en-US" w:eastAsia="es-ES_tradnl"/>
        </w:rPr>
        <w:t xml:space="preserve"> usar o Facebook </w:t>
      </w:r>
      <w:proofErr w:type="spellStart"/>
      <w:r w:rsidRPr="00EC099B">
        <w:rPr>
          <w:rFonts w:ascii="Times New Roman" w:hAnsi="Times New Roman" w:cs="Times New Roman"/>
          <w:bCs/>
          <w:sz w:val="24"/>
          <w:szCs w:val="24"/>
          <w:lang w:val="en-US" w:eastAsia="es-ES_tradnl"/>
        </w:rPr>
        <w:t>na</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disciplina</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Oficina</w:t>
      </w:r>
      <w:proofErr w:type="spellEnd"/>
      <w:r w:rsidRPr="00EC099B">
        <w:rPr>
          <w:rFonts w:ascii="Times New Roman" w:hAnsi="Times New Roman" w:cs="Times New Roman"/>
          <w:bCs/>
          <w:sz w:val="24"/>
          <w:szCs w:val="24"/>
          <w:lang w:val="en-US" w:eastAsia="es-ES_tradnl"/>
        </w:rPr>
        <w:t xml:space="preserve"> de </w:t>
      </w:r>
      <w:proofErr w:type="spellStart"/>
      <w:r w:rsidRPr="00EC099B">
        <w:rPr>
          <w:rFonts w:ascii="Times New Roman" w:hAnsi="Times New Roman" w:cs="Times New Roman"/>
          <w:bCs/>
          <w:sz w:val="24"/>
          <w:szCs w:val="24"/>
          <w:lang w:val="en-US" w:eastAsia="es-ES_tradnl"/>
        </w:rPr>
        <w:t>Ética</w:t>
      </w:r>
      <w:proofErr w:type="spellEnd"/>
      <w:r w:rsidRPr="00EC099B">
        <w:rPr>
          <w:rFonts w:ascii="Times New Roman" w:hAnsi="Times New Roman" w:cs="Times New Roman"/>
          <w:bCs/>
          <w:sz w:val="24"/>
          <w:szCs w:val="24"/>
          <w:lang w:val="en-US" w:eastAsia="es-ES_tradnl"/>
        </w:rPr>
        <w:t xml:space="preserve"> no Instituto </w:t>
      </w:r>
      <w:proofErr w:type="spellStart"/>
      <w:r w:rsidRPr="00EC099B">
        <w:rPr>
          <w:rFonts w:ascii="Times New Roman" w:hAnsi="Times New Roman" w:cs="Times New Roman"/>
          <w:bCs/>
          <w:sz w:val="24"/>
          <w:szCs w:val="24"/>
          <w:lang w:val="en-US" w:eastAsia="es-ES_tradnl"/>
        </w:rPr>
        <w:t>Tecnológico</w:t>
      </w:r>
      <w:proofErr w:type="spellEnd"/>
      <w:r w:rsidRPr="00EC099B">
        <w:rPr>
          <w:rFonts w:ascii="Times New Roman" w:hAnsi="Times New Roman" w:cs="Times New Roman"/>
          <w:bCs/>
          <w:sz w:val="24"/>
          <w:szCs w:val="24"/>
          <w:lang w:val="en-US" w:eastAsia="es-ES_tradnl"/>
        </w:rPr>
        <w:t xml:space="preserve"> de </w:t>
      </w:r>
      <w:proofErr w:type="spellStart"/>
      <w:r w:rsidRPr="00EC099B">
        <w:rPr>
          <w:rFonts w:ascii="Times New Roman" w:hAnsi="Times New Roman" w:cs="Times New Roman"/>
          <w:bCs/>
          <w:sz w:val="24"/>
          <w:szCs w:val="24"/>
          <w:lang w:val="en-US" w:eastAsia="es-ES_tradnl"/>
        </w:rPr>
        <w:t>Estudos</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Superiores</w:t>
      </w:r>
      <w:proofErr w:type="spellEnd"/>
      <w:r w:rsidRPr="00EC099B">
        <w:rPr>
          <w:rFonts w:ascii="Times New Roman" w:hAnsi="Times New Roman" w:cs="Times New Roman"/>
          <w:bCs/>
          <w:sz w:val="24"/>
          <w:szCs w:val="24"/>
          <w:lang w:val="en-US" w:eastAsia="es-ES_tradnl"/>
        </w:rPr>
        <w:t xml:space="preserve"> de Los Cabos (ITES Los Cabos), </w:t>
      </w:r>
      <w:proofErr w:type="spellStart"/>
      <w:r w:rsidRPr="00EC099B">
        <w:rPr>
          <w:rFonts w:ascii="Times New Roman" w:hAnsi="Times New Roman" w:cs="Times New Roman"/>
          <w:bCs/>
          <w:sz w:val="24"/>
          <w:szCs w:val="24"/>
          <w:lang w:val="en-US" w:eastAsia="es-ES_tradnl"/>
        </w:rPr>
        <w:t>extensão</w:t>
      </w:r>
      <w:proofErr w:type="spellEnd"/>
      <w:r w:rsidRPr="00EC099B">
        <w:rPr>
          <w:rFonts w:ascii="Times New Roman" w:hAnsi="Times New Roman" w:cs="Times New Roman"/>
          <w:bCs/>
          <w:sz w:val="24"/>
          <w:szCs w:val="24"/>
          <w:lang w:val="en-US" w:eastAsia="es-ES_tradnl"/>
        </w:rPr>
        <w:t xml:space="preserve"> Cabo San Lucas. O </w:t>
      </w:r>
      <w:proofErr w:type="spellStart"/>
      <w:r w:rsidRPr="00EC099B">
        <w:rPr>
          <w:rFonts w:ascii="Times New Roman" w:hAnsi="Times New Roman" w:cs="Times New Roman"/>
          <w:bCs/>
          <w:sz w:val="24"/>
          <w:szCs w:val="24"/>
          <w:lang w:val="en-US" w:eastAsia="es-ES_tradnl"/>
        </w:rPr>
        <w:t>desenho</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metodológico</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foi</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estabelecido</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como</w:t>
      </w:r>
      <w:proofErr w:type="spellEnd"/>
      <w:r w:rsidRPr="00EC099B">
        <w:rPr>
          <w:rFonts w:ascii="Times New Roman" w:hAnsi="Times New Roman" w:cs="Times New Roman"/>
          <w:bCs/>
          <w:sz w:val="24"/>
          <w:szCs w:val="24"/>
          <w:lang w:val="en-US" w:eastAsia="es-ES_tradnl"/>
        </w:rPr>
        <w:t xml:space="preserve"> um </w:t>
      </w:r>
      <w:proofErr w:type="spellStart"/>
      <w:r w:rsidRPr="00EC099B">
        <w:rPr>
          <w:rFonts w:ascii="Times New Roman" w:hAnsi="Times New Roman" w:cs="Times New Roman"/>
          <w:bCs/>
          <w:sz w:val="24"/>
          <w:szCs w:val="24"/>
          <w:lang w:val="en-US" w:eastAsia="es-ES_tradnl"/>
        </w:rPr>
        <w:t>estudo</w:t>
      </w:r>
      <w:proofErr w:type="spellEnd"/>
      <w:r w:rsidRPr="00EC099B">
        <w:rPr>
          <w:rFonts w:ascii="Times New Roman" w:hAnsi="Times New Roman" w:cs="Times New Roman"/>
          <w:bCs/>
          <w:sz w:val="24"/>
          <w:szCs w:val="24"/>
          <w:lang w:val="en-US" w:eastAsia="es-ES_tradnl"/>
        </w:rPr>
        <w:t xml:space="preserve"> de </w:t>
      </w:r>
      <w:proofErr w:type="spellStart"/>
      <w:r w:rsidRPr="00EC099B">
        <w:rPr>
          <w:rFonts w:ascii="Times New Roman" w:hAnsi="Times New Roman" w:cs="Times New Roman"/>
          <w:bCs/>
          <w:sz w:val="24"/>
          <w:szCs w:val="24"/>
          <w:lang w:val="en-US" w:eastAsia="es-ES_tradnl"/>
        </w:rPr>
        <w:t>caso</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qualitativo</w:t>
      </w:r>
      <w:proofErr w:type="spellEnd"/>
      <w:r w:rsidRPr="00EC099B">
        <w:rPr>
          <w:rFonts w:ascii="Times New Roman" w:hAnsi="Times New Roman" w:cs="Times New Roman"/>
          <w:bCs/>
          <w:sz w:val="24"/>
          <w:szCs w:val="24"/>
          <w:lang w:val="en-US" w:eastAsia="es-ES_tradnl"/>
        </w:rPr>
        <w:t xml:space="preserve">. A coleta de dados </w:t>
      </w:r>
      <w:proofErr w:type="spellStart"/>
      <w:r w:rsidRPr="00EC099B">
        <w:rPr>
          <w:rFonts w:ascii="Times New Roman" w:hAnsi="Times New Roman" w:cs="Times New Roman"/>
          <w:bCs/>
          <w:sz w:val="24"/>
          <w:szCs w:val="24"/>
          <w:lang w:val="en-US" w:eastAsia="es-ES_tradnl"/>
        </w:rPr>
        <w:t>foi</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realizada</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por</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meio</w:t>
      </w:r>
      <w:proofErr w:type="spellEnd"/>
      <w:r w:rsidRPr="00EC099B">
        <w:rPr>
          <w:rFonts w:ascii="Times New Roman" w:hAnsi="Times New Roman" w:cs="Times New Roman"/>
          <w:bCs/>
          <w:sz w:val="24"/>
          <w:szCs w:val="24"/>
          <w:lang w:val="en-US" w:eastAsia="es-ES_tradnl"/>
        </w:rPr>
        <w:t xml:space="preserve"> de </w:t>
      </w:r>
      <w:proofErr w:type="spellStart"/>
      <w:r w:rsidRPr="00EC099B">
        <w:rPr>
          <w:rFonts w:ascii="Times New Roman" w:hAnsi="Times New Roman" w:cs="Times New Roman"/>
          <w:bCs/>
          <w:sz w:val="24"/>
          <w:szCs w:val="24"/>
          <w:lang w:val="en-US" w:eastAsia="es-ES_tradnl"/>
        </w:rPr>
        <w:t>observação</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participante</w:t>
      </w:r>
      <w:proofErr w:type="spellEnd"/>
      <w:r w:rsidRPr="00EC099B">
        <w:rPr>
          <w:rFonts w:ascii="Times New Roman" w:hAnsi="Times New Roman" w:cs="Times New Roman"/>
          <w:bCs/>
          <w:sz w:val="24"/>
          <w:szCs w:val="24"/>
          <w:lang w:val="en-US" w:eastAsia="es-ES_tradnl"/>
        </w:rPr>
        <w:t xml:space="preserve"> e </w:t>
      </w:r>
      <w:proofErr w:type="spellStart"/>
      <w:r w:rsidRPr="00EC099B">
        <w:rPr>
          <w:rFonts w:ascii="Times New Roman" w:hAnsi="Times New Roman" w:cs="Times New Roman"/>
          <w:bCs/>
          <w:sz w:val="24"/>
          <w:szCs w:val="24"/>
          <w:lang w:val="en-US" w:eastAsia="es-ES_tradnl"/>
        </w:rPr>
        <w:t>entrevistas</w:t>
      </w:r>
      <w:proofErr w:type="spellEnd"/>
      <w:r w:rsidRPr="00EC099B">
        <w:rPr>
          <w:rFonts w:ascii="Times New Roman" w:hAnsi="Times New Roman" w:cs="Times New Roman"/>
          <w:bCs/>
          <w:sz w:val="24"/>
          <w:szCs w:val="24"/>
          <w:lang w:val="en-US" w:eastAsia="es-ES_tradnl"/>
        </w:rPr>
        <w:t xml:space="preserve">. As </w:t>
      </w:r>
      <w:proofErr w:type="spellStart"/>
      <w:r w:rsidRPr="00EC099B">
        <w:rPr>
          <w:rFonts w:ascii="Times New Roman" w:hAnsi="Times New Roman" w:cs="Times New Roman"/>
          <w:bCs/>
          <w:sz w:val="24"/>
          <w:szCs w:val="24"/>
          <w:lang w:val="en-US" w:eastAsia="es-ES_tradnl"/>
        </w:rPr>
        <w:t>participações</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foram</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analisadas</w:t>
      </w:r>
      <w:proofErr w:type="spellEnd"/>
      <w:r w:rsidRPr="00EC099B">
        <w:rPr>
          <w:rFonts w:ascii="Times New Roman" w:hAnsi="Times New Roman" w:cs="Times New Roman"/>
          <w:bCs/>
          <w:sz w:val="24"/>
          <w:szCs w:val="24"/>
          <w:lang w:val="en-US" w:eastAsia="es-ES_tradnl"/>
        </w:rPr>
        <w:t xml:space="preserve"> sob as </w:t>
      </w:r>
      <w:proofErr w:type="spellStart"/>
      <w:r w:rsidRPr="00EC099B">
        <w:rPr>
          <w:rFonts w:ascii="Times New Roman" w:hAnsi="Times New Roman" w:cs="Times New Roman"/>
          <w:bCs/>
          <w:sz w:val="24"/>
          <w:szCs w:val="24"/>
          <w:lang w:val="en-US" w:eastAsia="es-ES_tradnl"/>
        </w:rPr>
        <w:t>seguintes</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dimensões</w:t>
      </w:r>
      <w:proofErr w:type="spellEnd"/>
      <w:r w:rsidRPr="00EC099B">
        <w:rPr>
          <w:rFonts w:ascii="Times New Roman" w:hAnsi="Times New Roman" w:cs="Times New Roman"/>
          <w:bCs/>
          <w:sz w:val="24"/>
          <w:szCs w:val="24"/>
          <w:lang w:val="en-US" w:eastAsia="es-ES_tradnl"/>
        </w:rPr>
        <w:t xml:space="preserve">: social, </w:t>
      </w:r>
      <w:proofErr w:type="spellStart"/>
      <w:r w:rsidRPr="00EC099B">
        <w:rPr>
          <w:rFonts w:ascii="Times New Roman" w:hAnsi="Times New Roman" w:cs="Times New Roman"/>
          <w:bCs/>
          <w:sz w:val="24"/>
          <w:szCs w:val="24"/>
          <w:lang w:val="en-US" w:eastAsia="es-ES_tradnl"/>
        </w:rPr>
        <w:t>participativa</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interativa</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cognitiva</w:t>
      </w:r>
      <w:proofErr w:type="spellEnd"/>
      <w:r w:rsidRPr="00EC099B">
        <w:rPr>
          <w:rFonts w:ascii="Times New Roman" w:hAnsi="Times New Roman" w:cs="Times New Roman"/>
          <w:bCs/>
          <w:sz w:val="24"/>
          <w:szCs w:val="24"/>
          <w:lang w:val="en-US" w:eastAsia="es-ES_tradnl"/>
        </w:rPr>
        <w:t xml:space="preserve"> e </w:t>
      </w:r>
      <w:proofErr w:type="spellStart"/>
      <w:r w:rsidRPr="00EC099B">
        <w:rPr>
          <w:rFonts w:ascii="Times New Roman" w:hAnsi="Times New Roman" w:cs="Times New Roman"/>
          <w:bCs/>
          <w:sz w:val="24"/>
          <w:szCs w:val="24"/>
          <w:lang w:val="en-US" w:eastAsia="es-ES_tradnl"/>
        </w:rPr>
        <w:t>metacognitiva</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Foi</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criado</w:t>
      </w:r>
      <w:proofErr w:type="spellEnd"/>
      <w:r w:rsidRPr="00EC099B">
        <w:rPr>
          <w:rFonts w:ascii="Times New Roman" w:hAnsi="Times New Roman" w:cs="Times New Roman"/>
          <w:bCs/>
          <w:sz w:val="24"/>
          <w:szCs w:val="24"/>
          <w:lang w:val="en-US" w:eastAsia="es-ES_tradnl"/>
        </w:rPr>
        <w:t xml:space="preserve"> um </w:t>
      </w:r>
      <w:proofErr w:type="spellStart"/>
      <w:r w:rsidRPr="00EC099B">
        <w:rPr>
          <w:rFonts w:ascii="Times New Roman" w:hAnsi="Times New Roman" w:cs="Times New Roman"/>
          <w:bCs/>
          <w:sz w:val="24"/>
          <w:szCs w:val="24"/>
          <w:lang w:val="en-US" w:eastAsia="es-ES_tradnl"/>
        </w:rPr>
        <w:t>modelo</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didático</w:t>
      </w:r>
      <w:proofErr w:type="spellEnd"/>
      <w:r w:rsidRPr="00EC099B">
        <w:rPr>
          <w:rFonts w:ascii="Times New Roman" w:hAnsi="Times New Roman" w:cs="Times New Roman"/>
          <w:bCs/>
          <w:sz w:val="24"/>
          <w:szCs w:val="24"/>
          <w:lang w:val="en-US" w:eastAsia="es-ES_tradnl"/>
        </w:rPr>
        <w:t xml:space="preserve"> no qual </w:t>
      </w:r>
      <w:proofErr w:type="spellStart"/>
      <w:r w:rsidRPr="00EC099B">
        <w:rPr>
          <w:rFonts w:ascii="Times New Roman" w:hAnsi="Times New Roman" w:cs="Times New Roman"/>
          <w:bCs/>
          <w:sz w:val="24"/>
          <w:szCs w:val="24"/>
          <w:lang w:val="en-US" w:eastAsia="es-ES_tradnl"/>
        </w:rPr>
        <w:t>convergiram</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elementos</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como</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currículo</w:t>
      </w:r>
      <w:proofErr w:type="spellEnd"/>
      <w:r w:rsidRPr="00EC099B">
        <w:rPr>
          <w:rFonts w:ascii="Times New Roman" w:hAnsi="Times New Roman" w:cs="Times New Roman"/>
          <w:bCs/>
          <w:sz w:val="24"/>
          <w:szCs w:val="24"/>
          <w:lang w:val="en-US" w:eastAsia="es-ES_tradnl"/>
        </w:rPr>
        <w:t xml:space="preserve">, plano de </w:t>
      </w:r>
      <w:proofErr w:type="spellStart"/>
      <w:r w:rsidRPr="00EC099B">
        <w:rPr>
          <w:rFonts w:ascii="Times New Roman" w:hAnsi="Times New Roman" w:cs="Times New Roman"/>
          <w:bCs/>
          <w:sz w:val="24"/>
          <w:szCs w:val="24"/>
          <w:lang w:val="en-US" w:eastAsia="es-ES_tradnl"/>
        </w:rPr>
        <w:t>estudos</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alunos</w:t>
      </w:r>
      <w:proofErr w:type="spellEnd"/>
      <w:r w:rsidRPr="00EC099B">
        <w:rPr>
          <w:rFonts w:ascii="Times New Roman" w:hAnsi="Times New Roman" w:cs="Times New Roman"/>
          <w:bCs/>
          <w:sz w:val="24"/>
          <w:szCs w:val="24"/>
          <w:lang w:val="en-US" w:eastAsia="es-ES_tradnl"/>
        </w:rPr>
        <w:t xml:space="preserve">, ferramentas Web 2.0, Facebook, </w:t>
      </w:r>
      <w:proofErr w:type="spellStart"/>
      <w:r w:rsidRPr="00EC099B">
        <w:rPr>
          <w:rFonts w:ascii="Times New Roman" w:hAnsi="Times New Roman" w:cs="Times New Roman"/>
          <w:bCs/>
          <w:sz w:val="24"/>
          <w:szCs w:val="24"/>
          <w:lang w:val="en-US" w:eastAsia="es-ES_tradnl"/>
        </w:rPr>
        <w:t>grupo</w:t>
      </w:r>
      <w:proofErr w:type="spellEnd"/>
      <w:r w:rsidRPr="00EC099B">
        <w:rPr>
          <w:rFonts w:ascii="Times New Roman" w:hAnsi="Times New Roman" w:cs="Times New Roman"/>
          <w:bCs/>
          <w:sz w:val="24"/>
          <w:szCs w:val="24"/>
          <w:lang w:val="en-US" w:eastAsia="es-ES_tradnl"/>
        </w:rPr>
        <w:t xml:space="preserve"> do Facebook, </w:t>
      </w:r>
      <w:proofErr w:type="spellStart"/>
      <w:r w:rsidRPr="00EC099B">
        <w:rPr>
          <w:rFonts w:ascii="Times New Roman" w:hAnsi="Times New Roman" w:cs="Times New Roman"/>
          <w:bCs/>
          <w:sz w:val="24"/>
          <w:szCs w:val="24"/>
          <w:lang w:val="en-US" w:eastAsia="es-ES_tradnl"/>
        </w:rPr>
        <w:t>facilitador</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como</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mediador</w:t>
      </w:r>
      <w:proofErr w:type="spellEnd"/>
      <w:r w:rsidRPr="00EC099B">
        <w:rPr>
          <w:rFonts w:ascii="Times New Roman" w:hAnsi="Times New Roman" w:cs="Times New Roman"/>
          <w:bCs/>
          <w:sz w:val="24"/>
          <w:szCs w:val="24"/>
          <w:lang w:val="en-US" w:eastAsia="es-ES_tradnl"/>
        </w:rPr>
        <w:t xml:space="preserve"> e </w:t>
      </w:r>
      <w:proofErr w:type="spellStart"/>
      <w:r w:rsidRPr="00EC099B">
        <w:rPr>
          <w:rFonts w:ascii="Times New Roman" w:hAnsi="Times New Roman" w:cs="Times New Roman"/>
          <w:bCs/>
          <w:sz w:val="24"/>
          <w:szCs w:val="24"/>
          <w:lang w:val="en-US" w:eastAsia="es-ES_tradnl"/>
        </w:rPr>
        <w:t>modelo</w:t>
      </w:r>
      <w:proofErr w:type="spellEnd"/>
      <w:r w:rsidRPr="00EC099B">
        <w:rPr>
          <w:rFonts w:ascii="Times New Roman" w:hAnsi="Times New Roman" w:cs="Times New Roman"/>
          <w:bCs/>
          <w:sz w:val="24"/>
          <w:szCs w:val="24"/>
          <w:lang w:val="en-US" w:eastAsia="es-ES_tradnl"/>
        </w:rPr>
        <w:t xml:space="preserve"> Henri, o que </w:t>
      </w:r>
      <w:proofErr w:type="spellStart"/>
      <w:r w:rsidRPr="00EC099B">
        <w:rPr>
          <w:rFonts w:ascii="Times New Roman" w:hAnsi="Times New Roman" w:cs="Times New Roman"/>
          <w:bCs/>
          <w:sz w:val="24"/>
          <w:szCs w:val="24"/>
          <w:lang w:val="en-US" w:eastAsia="es-ES_tradnl"/>
        </w:rPr>
        <w:t>possibilitou</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identificar</w:t>
      </w:r>
      <w:proofErr w:type="spellEnd"/>
      <w:r w:rsidRPr="00EC099B">
        <w:rPr>
          <w:rFonts w:ascii="Times New Roman" w:hAnsi="Times New Roman" w:cs="Times New Roman"/>
          <w:bCs/>
          <w:sz w:val="24"/>
          <w:szCs w:val="24"/>
          <w:lang w:val="en-US" w:eastAsia="es-ES_tradnl"/>
        </w:rPr>
        <w:t xml:space="preserve"> </w:t>
      </w:r>
      <w:proofErr w:type="gramStart"/>
      <w:r w:rsidRPr="00EC099B">
        <w:rPr>
          <w:rFonts w:ascii="Times New Roman" w:hAnsi="Times New Roman" w:cs="Times New Roman"/>
          <w:bCs/>
          <w:sz w:val="24"/>
          <w:szCs w:val="24"/>
          <w:lang w:val="en-US" w:eastAsia="es-ES_tradnl"/>
        </w:rPr>
        <w:t>a</w:t>
      </w:r>
      <w:proofErr w:type="gram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existência</w:t>
      </w:r>
      <w:proofErr w:type="spellEnd"/>
      <w:r w:rsidRPr="00EC099B">
        <w:rPr>
          <w:rFonts w:ascii="Times New Roman" w:hAnsi="Times New Roman" w:cs="Times New Roman"/>
          <w:bCs/>
          <w:sz w:val="24"/>
          <w:szCs w:val="24"/>
          <w:lang w:val="en-US" w:eastAsia="es-ES_tradnl"/>
        </w:rPr>
        <w:t xml:space="preserve"> de </w:t>
      </w:r>
      <w:proofErr w:type="spellStart"/>
      <w:r w:rsidRPr="00EC099B">
        <w:rPr>
          <w:rFonts w:ascii="Times New Roman" w:hAnsi="Times New Roman" w:cs="Times New Roman"/>
          <w:bCs/>
          <w:sz w:val="24"/>
          <w:szCs w:val="24"/>
          <w:lang w:val="en-US" w:eastAsia="es-ES_tradnl"/>
        </w:rPr>
        <w:t>aprendizagem</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colaborativa</w:t>
      </w:r>
      <w:proofErr w:type="spellEnd"/>
      <w:r w:rsidRPr="00EC099B">
        <w:rPr>
          <w:rFonts w:ascii="Times New Roman" w:hAnsi="Times New Roman" w:cs="Times New Roman"/>
          <w:bCs/>
          <w:sz w:val="24"/>
          <w:szCs w:val="24"/>
          <w:lang w:val="en-US" w:eastAsia="es-ES_tradnl"/>
        </w:rPr>
        <w:t xml:space="preserve">. </w:t>
      </w:r>
      <w:proofErr w:type="gramStart"/>
      <w:r w:rsidRPr="00EC099B">
        <w:rPr>
          <w:rFonts w:ascii="Times New Roman" w:hAnsi="Times New Roman" w:cs="Times New Roman"/>
          <w:bCs/>
          <w:sz w:val="24"/>
          <w:szCs w:val="24"/>
          <w:lang w:val="en-US" w:eastAsia="es-ES_tradnl"/>
        </w:rPr>
        <w:t>A</w:t>
      </w:r>
      <w:proofErr w:type="gram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análise</w:t>
      </w:r>
      <w:proofErr w:type="spellEnd"/>
      <w:r w:rsidRPr="00EC099B">
        <w:rPr>
          <w:rFonts w:ascii="Times New Roman" w:hAnsi="Times New Roman" w:cs="Times New Roman"/>
          <w:bCs/>
          <w:sz w:val="24"/>
          <w:szCs w:val="24"/>
          <w:lang w:val="en-US" w:eastAsia="es-ES_tradnl"/>
        </w:rPr>
        <w:t xml:space="preserve"> de </w:t>
      </w:r>
      <w:proofErr w:type="spellStart"/>
      <w:r w:rsidRPr="00EC099B">
        <w:rPr>
          <w:rFonts w:ascii="Times New Roman" w:hAnsi="Times New Roman" w:cs="Times New Roman"/>
          <w:bCs/>
          <w:sz w:val="24"/>
          <w:szCs w:val="24"/>
          <w:lang w:val="en-US" w:eastAsia="es-ES_tradnl"/>
        </w:rPr>
        <w:t>cada</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atividade</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evidenciou</w:t>
      </w:r>
      <w:proofErr w:type="spellEnd"/>
      <w:r w:rsidRPr="00EC099B">
        <w:rPr>
          <w:rFonts w:ascii="Times New Roman" w:hAnsi="Times New Roman" w:cs="Times New Roman"/>
          <w:bCs/>
          <w:sz w:val="24"/>
          <w:szCs w:val="24"/>
          <w:lang w:val="en-US" w:eastAsia="es-ES_tradnl"/>
        </w:rPr>
        <w:t xml:space="preserve"> a </w:t>
      </w:r>
      <w:proofErr w:type="spellStart"/>
      <w:r w:rsidRPr="00EC099B">
        <w:rPr>
          <w:rFonts w:ascii="Times New Roman" w:hAnsi="Times New Roman" w:cs="Times New Roman"/>
          <w:bCs/>
          <w:sz w:val="24"/>
          <w:szCs w:val="24"/>
          <w:lang w:val="en-US" w:eastAsia="es-ES_tradnl"/>
        </w:rPr>
        <w:t>presença</w:t>
      </w:r>
      <w:proofErr w:type="spellEnd"/>
      <w:r w:rsidRPr="00EC099B">
        <w:rPr>
          <w:rFonts w:ascii="Times New Roman" w:hAnsi="Times New Roman" w:cs="Times New Roman"/>
          <w:bCs/>
          <w:sz w:val="24"/>
          <w:szCs w:val="24"/>
          <w:lang w:val="en-US" w:eastAsia="es-ES_tradnl"/>
        </w:rPr>
        <w:t xml:space="preserve"> das </w:t>
      </w:r>
      <w:proofErr w:type="spellStart"/>
      <w:r w:rsidRPr="00EC099B">
        <w:rPr>
          <w:rFonts w:ascii="Times New Roman" w:hAnsi="Times New Roman" w:cs="Times New Roman"/>
          <w:bCs/>
          <w:sz w:val="24"/>
          <w:szCs w:val="24"/>
          <w:lang w:val="en-US" w:eastAsia="es-ES_tradnl"/>
        </w:rPr>
        <w:t>seguintes</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dimensões</w:t>
      </w:r>
      <w:proofErr w:type="spellEnd"/>
      <w:r w:rsidRPr="00EC099B">
        <w:rPr>
          <w:rFonts w:ascii="Times New Roman" w:hAnsi="Times New Roman" w:cs="Times New Roman"/>
          <w:bCs/>
          <w:sz w:val="24"/>
          <w:szCs w:val="24"/>
          <w:lang w:val="en-US" w:eastAsia="es-ES_tradnl"/>
        </w:rPr>
        <w:t xml:space="preserve">: social e </w:t>
      </w:r>
      <w:proofErr w:type="spellStart"/>
      <w:r w:rsidRPr="00EC099B">
        <w:rPr>
          <w:rFonts w:ascii="Times New Roman" w:hAnsi="Times New Roman" w:cs="Times New Roman"/>
          <w:bCs/>
          <w:sz w:val="24"/>
          <w:szCs w:val="24"/>
          <w:lang w:val="en-US" w:eastAsia="es-ES_tradnl"/>
        </w:rPr>
        <w:t>participativa</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uma</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vez</w:t>
      </w:r>
      <w:proofErr w:type="spellEnd"/>
      <w:r w:rsidRPr="00EC099B">
        <w:rPr>
          <w:rFonts w:ascii="Times New Roman" w:hAnsi="Times New Roman" w:cs="Times New Roman"/>
          <w:bCs/>
          <w:sz w:val="24"/>
          <w:szCs w:val="24"/>
          <w:lang w:val="en-US" w:eastAsia="es-ES_tradnl"/>
        </w:rPr>
        <w:t xml:space="preserve"> que </w:t>
      </w:r>
      <w:proofErr w:type="spellStart"/>
      <w:r w:rsidRPr="00EC099B">
        <w:rPr>
          <w:rFonts w:ascii="Times New Roman" w:hAnsi="Times New Roman" w:cs="Times New Roman"/>
          <w:bCs/>
          <w:sz w:val="24"/>
          <w:szCs w:val="24"/>
          <w:lang w:val="en-US" w:eastAsia="es-ES_tradnl"/>
        </w:rPr>
        <w:t>os</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alunos</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participaram</w:t>
      </w:r>
      <w:proofErr w:type="spellEnd"/>
      <w:r w:rsidRPr="00EC099B">
        <w:rPr>
          <w:rFonts w:ascii="Times New Roman" w:hAnsi="Times New Roman" w:cs="Times New Roman"/>
          <w:bCs/>
          <w:sz w:val="24"/>
          <w:szCs w:val="24"/>
          <w:lang w:val="en-US" w:eastAsia="es-ES_tradnl"/>
        </w:rPr>
        <w:t xml:space="preserve"> de </w:t>
      </w:r>
      <w:proofErr w:type="spellStart"/>
      <w:r w:rsidRPr="00EC099B">
        <w:rPr>
          <w:rFonts w:ascii="Times New Roman" w:hAnsi="Times New Roman" w:cs="Times New Roman"/>
          <w:bCs/>
          <w:sz w:val="24"/>
          <w:szCs w:val="24"/>
          <w:lang w:val="en-US" w:eastAsia="es-ES_tradnl"/>
        </w:rPr>
        <w:t>todas</w:t>
      </w:r>
      <w:proofErr w:type="spellEnd"/>
      <w:r w:rsidRPr="00EC099B">
        <w:rPr>
          <w:rFonts w:ascii="Times New Roman" w:hAnsi="Times New Roman" w:cs="Times New Roman"/>
          <w:bCs/>
          <w:sz w:val="24"/>
          <w:szCs w:val="24"/>
          <w:lang w:val="en-US" w:eastAsia="es-ES_tradnl"/>
        </w:rPr>
        <w:t xml:space="preserve"> as </w:t>
      </w:r>
      <w:proofErr w:type="spellStart"/>
      <w:r w:rsidRPr="00EC099B">
        <w:rPr>
          <w:rFonts w:ascii="Times New Roman" w:hAnsi="Times New Roman" w:cs="Times New Roman"/>
          <w:bCs/>
          <w:sz w:val="24"/>
          <w:szCs w:val="24"/>
          <w:lang w:val="en-US" w:eastAsia="es-ES_tradnl"/>
        </w:rPr>
        <w:lastRenderedPageBreak/>
        <w:t>atividades</w:t>
      </w:r>
      <w:proofErr w:type="spellEnd"/>
      <w:r w:rsidRPr="00EC099B">
        <w:rPr>
          <w:rFonts w:ascii="Times New Roman" w:hAnsi="Times New Roman" w:cs="Times New Roman"/>
          <w:bCs/>
          <w:sz w:val="24"/>
          <w:szCs w:val="24"/>
          <w:lang w:val="en-US" w:eastAsia="es-ES_tradnl"/>
        </w:rPr>
        <w:t xml:space="preserve"> de </w:t>
      </w:r>
      <w:proofErr w:type="spellStart"/>
      <w:r w:rsidRPr="00EC099B">
        <w:rPr>
          <w:rFonts w:ascii="Times New Roman" w:hAnsi="Times New Roman" w:cs="Times New Roman"/>
          <w:bCs/>
          <w:sz w:val="24"/>
          <w:szCs w:val="24"/>
          <w:lang w:val="en-US" w:eastAsia="es-ES_tradnl"/>
        </w:rPr>
        <w:t>aprendizagem</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interativos</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ao</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interagir</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uns</w:t>
      </w:r>
      <w:proofErr w:type="spellEnd"/>
      <w:r w:rsidRPr="00EC099B">
        <w:rPr>
          <w:rFonts w:ascii="Times New Roman" w:hAnsi="Times New Roman" w:cs="Times New Roman"/>
          <w:bCs/>
          <w:sz w:val="24"/>
          <w:szCs w:val="24"/>
          <w:lang w:val="en-US" w:eastAsia="es-ES_tradnl"/>
        </w:rPr>
        <w:t xml:space="preserve"> com </w:t>
      </w:r>
      <w:proofErr w:type="spellStart"/>
      <w:r w:rsidRPr="00EC099B">
        <w:rPr>
          <w:rFonts w:ascii="Times New Roman" w:hAnsi="Times New Roman" w:cs="Times New Roman"/>
          <w:bCs/>
          <w:sz w:val="24"/>
          <w:szCs w:val="24"/>
          <w:lang w:val="en-US" w:eastAsia="es-ES_tradnl"/>
        </w:rPr>
        <w:t>os</w:t>
      </w:r>
      <w:proofErr w:type="spellEnd"/>
      <w:r w:rsidRPr="00EC099B">
        <w:rPr>
          <w:rFonts w:ascii="Times New Roman" w:hAnsi="Times New Roman" w:cs="Times New Roman"/>
          <w:bCs/>
          <w:sz w:val="24"/>
          <w:szCs w:val="24"/>
          <w:lang w:val="en-US" w:eastAsia="es-ES_tradnl"/>
        </w:rPr>
        <w:t xml:space="preserve"> outros; </w:t>
      </w:r>
      <w:proofErr w:type="spellStart"/>
      <w:r w:rsidRPr="00EC099B">
        <w:rPr>
          <w:rFonts w:ascii="Times New Roman" w:hAnsi="Times New Roman" w:cs="Times New Roman"/>
          <w:bCs/>
          <w:sz w:val="24"/>
          <w:szCs w:val="24"/>
          <w:lang w:val="en-US" w:eastAsia="es-ES_tradnl"/>
        </w:rPr>
        <w:t>cognitivo</w:t>
      </w:r>
      <w:proofErr w:type="spellEnd"/>
      <w:r w:rsidRPr="00EC099B">
        <w:rPr>
          <w:rFonts w:ascii="Times New Roman" w:hAnsi="Times New Roman" w:cs="Times New Roman"/>
          <w:bCs/>
          <w:sz w:val="24"/>
          <w:szCs w:val="24"/>
          <w:lang w:val="en-US" w:eastAsia="es-ES_tradnl"/>
        </w:rPr>
        <w:t xml:space="preserve"> e </w:t>
      </w:r>
      <w:proofErr w:type="spellStart"/>
      <w:r w:rsidRPr="00EC099B">
        <w:rPr>
          <w:rFonts w:ascii="Times New Roman" w:hAnsi="Times New Roman" w:cs="Times New Roman"/>
          <w:bCs/>
          <w:sz w:val="24"/>
          <w:szCs w:val="24"/>
          <w:lang w:val="en-US" w:eastAsia="es-ES_tradnl"/>
        </w:rPr>
        <w:t>metacognitivo</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ao</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opinar</w:t>
      </w:r>
      <w:proofErr w:type="spellEnd"/>
      <w:r w:rsidRPr="00EC099B">
        <w:rPr>
          <w:rFonts w:ascii="Times New Roman" w:hAnsi="Times New Roman" w:cs="Times New Roman"/>
          <w:bCs/>
          <w:sz w:val="24"/>
          <w:szCs w:val="24"/>
          <w:lang w:val="en-US" w:eastAsia="es-ES_tradnl"/>
        </w:rPr>
        <w:t xml:space="preserve"> e </w:t>
      </w:r>
      <w:proofErr w:type="spellStart"/>
      <w:r w:rsidRPr="00EC099B">
        <w:rPr>
          <w:rFonts w:ascii="Times New Roman" w:hAnsi="Times New Roman" w:cs="Times New Roman"/>
          <w:bCs/>
          <w:sz w:val="24"/>
          <w:szCs w:val="24"/>
          <w:lang w:val="en-US" w:eastAsia="es-ES_tradnl"/>
        </w:rPr>
        <w:t>refletir</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sobre</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os</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diferentes</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temas</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escolhidos</w:t>
      </w:r>
      <w:proofErr w:type="spellEnd"/>
      <w:r w:rsidRPr="00EC099B">
        <w:rPr>
          <w:rFonts w:ascii="Times New Roman" w:hAnsi="Times New Roman" w:cs="Times New Roman"/>
          <w:bCs/>
          <w:sz w:val="24"/>
          <w:szCs w:val="24"/>
          <w:lang w:val="en-US" w:eastAsia="es-ES_tradnl"/>
        </w:rPr>
        <w:t xml:space="preserve"> e de </w:t>
      </w:r>
      <w:proofErr w:type="spellStart"/>
      <w:r w:rsidRPr="00EC099B">
        <w:rPr>
          <w:rFonts w:ascii="Times New Roman" w:hAnsi="Times New Roman" w:cs="Times New Roman"/>
          <w:bCs/>
          <w:sz w:val="24"/>
          <w:szCs w:val="24"/>
          <w:lang w:val="en-US" w:eastAsia="es-ES_tradnl"/>
        </w:rPr>
        <w:t>acordo</w:t>
      </w:r>
      <w:proofErr w:type="spellEnd"/>
      <w:r w:rsidRPr="00EC099B">
        <w:rPr>
          <w:rFonts w:ascii="Times New Roman" w:hAnsi="Times New Roman" w:cs="Times New Roman"/>
          <w:bCs/>
          <w:sz w:val="24"/>
          <w:szCs w:val="24"/>
          <w:lang w:val="en-US" w:eastAsia="es-ES_tradnl"/>
        </w:rPr>
        <w:t xml:space="preserve"> com a </w:t>
      </w:r>
      <w:proofErr w:type="spellStart"/>
      <w:r w:rsidRPr="00EC099B">
        <w:rPr>
          <w:rFonts w:ascii="Times New Roman" w:hAnsi="Times New Roman" w:cs="Times New Roman"/>
          <w:bCs/>
          <w:sz w:val="24"/>
          <w:szCs w:val="24"/>
          <w:lang w:val="en-US" w:eastAsia="es-ES_tradnl"/>
        </w:rPr>
        <w:t>sua</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experiência</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Concluiu</w:t>
      </w:r>
      <w:proofErr w:type="spellEnd"/>
      <w:r w:rsidRPr="00EC099B">
        <w:rPr>
          <w:rFonts w:ascii="Times New Roman" w:hAnsi="Times New Roman" w:cs="Times New Roman"/>
          <w:bCs/>
          <w:sz w:val="24"/>
          <w:szCs w:val="24"/>
          <w:lang w:val="en-US" w:eastAsia="es-ES_tradnl"/>
        </w:rPr>
        <w:t xml:space="preserve">-se que </w:t>
      </w:r>
      <w:proofErr w:type="gramStart"/>
      <w:r w:rsidRPr="00EC099B">
        <w:rPr>
          <w:rFonts w:ascii="Times New Roman" w:hAnsi="Times New Roman" w:cs="Times New Roman"/>
          <w:bCs/>
          <w:sz w:val="24"/>
          <w:szCs w:val="24"/>
          <w:lang w:val="en-US" w:eastAsia="es-ES_tradnl"/>
        </w:rPr>
        <w:t>a</w:t>
      </w:r>
      <w:proofErr w:type="gram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aprendizagem</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colaborativa</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foi</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favorecida</w:t>
      </w:r>
      <w:proofErr w:type="spellEnd"/>
      <w:r w:rsidRPr="00EC099B">
        <w:rPr>
          <w:rFonts w:ascii="Times New Roman" w:hAnsi="Times New Roman" w:cs="Times New Roman"/>
          <w:bCs/>
          <w:sz w:val="24"/>
          <w:szCs w:val="24"/>
          <w:lang w:val="en-US" w:eastAsia="es-ES_tradnl"/>
        </w:rPr>
        <w:t xml:space="preserve"> pela </w:t>
      </w:r>
      <w:proofErr w:type="spellStart"/>
      <w:r w:rsidRPr="00EC099B">
        <w:rPr>
          <w:rFonts w:ascii="Times New Roman" w:hAnsi="Times New Roman" w:cs="Times New Roman"/>
          <w:bCs/>
          <w:sz w:val="24"/>
          <w:szCs w:val="24"/>
          <w:lang w:val="en-US" w:eastAsia="es-ES_tradnl"/>
        </w:rPr>
        <w:t>utilização</w:t>
      </w:r>
      <w:proofErr w:type="spellEnd"/>
      <w:r w:rsidRPr="00EC099B">
        <w:rPr>
          <w:rFonts w:ascii="Times New Roman" w:hAnsi="Times New Roman" w:cs="Times New Roman"/>
          <w:bCs/>
          <w:sz w:val="24"/>
          <w:szCs w:val="24"/>
          <w:lang w:val="en-US" w:eastAsia="es-ES_tradnl"/>
        </w:rPr>
        <w:t xml:space="preserve"> das ferramentas </w:t>
      </w:r>
      <w:proofErr w:type="spellStart"/>
      <w:r w:rsidRPr="00EC099B">
        <w:rPr>
          <w:rFonts w:ascii="Times New Roman" w:hAnsi="Times New Roman" w:cs="Times New Roman"/>
          <w:bCs/>
          <w:sz w:val="24"/>
          <w:szCs w:val="24"/>
          <w:lang w:val="en-US" w:eastAsia="es-ES_tradnl"/>
        </w:rPr>
        <w:t>já</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descritas</w:t>
      </w:r>
      <w:proofErr w:type="spellEnd"/>
      <w:r w:rsidRPr="00EC099B">
        <w:rPr>
          <w:rFonts w:ascii="Times New Roman" w:hAnsi="Times New Roman" w:cs="Times New Roman"/>
          <w:bCs/>
          <w:sz w:val="24"/>
          <w:szCs w:val="24"/>
          <w:lang w:val="en-US" w:eastAsia="es-ES_tradnl"/>
        </w:rPr>
        <w:t>.</w:t>
      </w:r>
    </w:p>
    <w:p w14:paraId="6B73FF36" w14:textId="63C186EF" w:rsidR="00EC099B" w:rsidRDefault="00EC099B" w:rsidP="00EC099B">
      <w:pPr>
        <w:spacing w:after="0" w:line="360" w:lineRule="auto"/>
        <w:jc w:val="both"/>
        <w:rPr>
          <w:rFonts w:ascii="Times New Roman" w:hAnsi="Times New Roman" w:cs="Times New Roman"/>
          <w:bCs/>
          <w:sz w:val="24"/>
          <w:szCs w:val="24"/>
          <w:lang w:val="en-US" w:eastAsia="es-ES_tradnl"/>
        </w:rPr>
      </w:pPr>
      <w:proofErr w:type="spellStart"/>
      <w:r w:rsidRPr="00EC099B">
        <w:rPr>
          <w:rFonts w:cstheme="minorHAnsi"/>
          <w:b/>
          <w:sz w:val="28"/>
          <w:szCs w:val="28"/>
        </w:rPr>
        <w:t>Palavras</w:t>
      </w:r>
      <w:proofErr w:type="spellEnd"/>
      <w:r w:rsidRPr="00EC099B">
        <w:rPr>
          <w:rFonts w:cstheme="minorHAnsi"/>
          <w:b/>
          <w:sz w:val="28"/>
          <w:szCs w:val="28"/>
        </w:rPr>
        <w:t>-chave:</w:t>
      </w:r>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curso</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universitário</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ensino</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assistido</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por</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computador</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estratégias</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educacionais</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mídias</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sociais</w:t>
      </w:r>
      <w:proofErr w:type="spellEnd"/>
      <w:r w:rsidRPr="00EC099B">
        <w:rPr>
          <w:rFonts w:ascii="Times New Roman" w:hAnsi="Times New Roman" w:cs="Times New Roman"/>
          <w:bCs/>
          <w:sz w:val="24"/>
          <w:szCs w:val="24"/>
          <w:lang w:val="en-US" w:eastAsia="es-ES_tradnl"/>
        </w:rPr>
        <w:t xml:space="preserve">, </w:t>
      </w:r>
      <w:proofErr w:type="spellStart"/>
      <w:r w:rsidRPr="00EC099B">
        <w:rPr>
          <w:rFonts w:ascii="Times New Roman" w:hAnsi="Times New Roman" w:cs="Times New Roman"/>
          <w:bCs/>
          <w:sz w:val="24"/>
          <w:szCs w:val="24"/>
          <w:lang w:val="en-US" w:eastAsia="es-ES_tradnl"/>
        </w:rPr>
        <w:t>tecnologia</w:t>
      </w:r>
      <w:proofErr w:type="spellEnd"/>
      <w:r w:rsidRPr="00EC099B">
        <w:rPr>
          <w:rFonts w:ascii="Times New Roman" w:hAnsi="Times New Roman" w:cs="Times New Roman"/>
          <w:bCs/>
          <w:sz w:val="24"/>
          <w:szCs w:val="24"/>
          <w:lang w:val="en-US" w:eastAsia="es-ES_tradnl"/>
        </w:rPr>
        <w:t xml:space="preserve"> da </w:t>
      </w:r>
      <w:proofErr w:type="spellStart"/>
      <w:r w:rsidRPr="00EC099B">
        <w:rPr>
          <w:rFonts w:ascii="Times New Roman" w:hAnsi="Times New Roman" w:cs="Times New Roman"/>
          <w:bCs/>
          <w:sz w:val="24"/>
          <w:szCs w:val="24"/>
          <w:lang w:val="en-US" w:eastAsia="es-ES_tradnl"/>
        </w:rPr>
        <w:t>informação</w:t>
      </w:r>
      <w:proofErr w:type="spellEnd"/>
      <w:r w:rsidRPr="00EC099B">
        <w:rPr>
          <w:rFonts w:ascii="Times New Roman" w:hAnsi="Times New Roman" w:cs="Times New Roman"/>
          <w:bCs/>
          <w:sz w:val="24"/>
          <w:szCs w:val="24"/>
          <w:lang w:val="en-US" w:eastAsia="es-ES_tradnl"/>
        </w:rPr>
        <w:t>.</w:t>
      </w:r>
    </w:p>
    <w:p w14:paraId="5C44E90F" w14:textId="209C2BF3" w:rsidR="00EC099B" w:rsidRPr="004334EF" w:rsidRDefault="00EC099B" w:rsidP="00EC099B">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Julio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proofErr w:type="gramStart"/>
      <w:r>
        <w:rPr>
          <w:rFonts w:ascii="Times New Roman" w:hAnsi="Times New Roman"/>
          <w:color w:val="000000"/>
          <w:sz w:val="24"/>
        </w:rPr>
        <w:t>Diciembre</w:t>
      </w:r>
      <w:proofErr w:type="gramEnd"/>
      <w:r>
        <w:rPr>
          <w:rFonts w:ascii="Times New Roman" w:hAnsi="Times New Roman"/>
          <w:color w:val="000000"/>
          <w:sz w:val="24"/>
        </w:rPr>
        <w:t xml:space="preserve"> 2023</w:t>
      </w:r>
    </w:p>
    <w:p w14:paraId="5AADC482" w14:textId="77777777" w:rsidR="00EC099B" w:rsidRPr="00787504" w:rsidRDefault="00000000" w:rsidP="00EC099B">
      <w:pPr>
        <w:spacing w:after="0" w:line="360" w:lineRule="auto"/>
        <w:jc w:val="both"/>
        <w:rPr>
          <w:rFonts w:ascii="Times New Roman" w:hAnsi="Times New Roman" w:cs="Times New Roman"/>
          <w:sz w:val="24"/>
          <w:szCs w:val="24"/>
          <w:lang w:val="en-US"/>
        </w:rPr>
      </w:pPr>
      <w:r>
        <w:rPr>
          <w:noProof/>
        </w:rPr>
        <w:pict w14:anchorId="37769BD4">
          <v:rect id="_x0000_i1025" style="width:441.9pt;height:.05pt" o:hralign="center" o:hrstd="t" o:hr="t" fillcolor="#a0a0a0" stroked="f"/>
        </w:pict>
      </w:r>
    </w:p>
    <w:p w14:paraId="19E27B0D" w14:textId="1A875953" w:rsidR="00993F4B" w:rsidRPr="003129FD" w:rsidRDefault="00993F4B" w:rsidP="006503F8">
      <w:pPr>
        <w:autoSpaceDE w:val="0"/>
        <w:autoSpaceDN w:val="0"/>
        <w:adjustRightInd w:val="0"/>
        <w:spacing w:after="0" w:line="240" w:lineRule="auto"/>
        <w:jc w:val="center"/>
        <w:rPr>
          <w:rFonts w:ascii="Times New Roman" w:hAnsi="Times New Roman" w:cs="Times New Roman"/>
          <w:b/>
          <w:bCs/>
          <w:sz w:val="32"/>
          <w:szCs w:val="32"/>
        </w:rPr>
      </w:pPr>
      <w:r w:rsidRPr="003129FD">
        <w:rPr>
          <w:rFonts w:ascii="Times New Roman" w:hAnsi="Times New Roman" w:cs="Times New Roman"/>
          <w:b/>
          <w:bCs/>
          <w:sz w:val="32"/>
          <w:szCs w:val="32"/>
        </w:rPr>
        <w:t>Introducción</w:t>
      </w:r>
    </w:p>
    <w:p w14:paraId="4C06BAA5" w14:textId="77777777" w:rsidR="006503F8" w:rsidRPr="006D24C2" w:rsidRDefault="006503F8" w:rsidP="006503F8">
      <w:pPr>
        <w:autoSpaceDE w:val="0"/>
        <w:autoSpaceDN w:val="0"/>
        <w:adjustRightInd w:val="0"/>
        <w:spacing w:after="0" w:line="240" w:lineRule="auto"/>
        <w:jc w:val="center"/>
        <w:rPr>
          <w:rFonts w:ascii="Times New Roman" w:hAnsi="Times New Roman" w:cs="Times New Roman"/>
          <w:b/>
          <w:bCs/>
          <w:sz w:val="24"/>
          <w:szCs w:val="24"/>
        </w:rPr>
      </w:pPr>
    </w:p>
    <w:p w14:paraId="14E768CF" w14:textId="6565D599" w:rsidR="00963750" w:rsidRDefault="00963750" w:rsidP="005E158F">
      <w:pPr>
        <w:autoSpaceDE w:val="0"/>
        <w:autoSpaceDN w:val="0"/>
        <w:adjustRightInd w:val="0"/>
        <w:spacing w:after="0" w:line="360" w:lineRule="auto"/>
        <w:ind w:firstLine="708"/>
        <w:jc w:val="both"/>
        <w:rPr>
          <w:rFonts w:ascii="Times New Roman" w:hAnsi="Times New Roman" w:cs="Times New Roman"/>
          <w:sz w:val="24"/>
          <w:szCs w:val="24"/>
        </w:rPr>
      </w:pPr>
      <w:r w:rsidRPr="006D24C2">
        <w:rPr>
          <w:rFonts w:ascii="Times New Roman" w:hAnsi="Times New Roman" w:cs="Times New Roman"/>
          <w:sz w:val="24"/>
          <w:szCs w:val="24"/>
        </w:rPr>
        <w:t xml:space="preserve">Según el estudio de Digital 2020 Global Digital </w:t>
      </w:r>
      <w:proofErr w:type="spellStart"/>
      <w:r w:rsidRPr="006D24C2">
        <w:rPr>
          <w:rFonts w:ascii="Times New Roman" w:hAnsi="Times New Roman" w:cs="Times New Roman"/>
          <w:sz w:val="24"/>
          <w:szCs w:val="24"/>
        </w:rPr>
        <w:t>Overview</w:t>
      </w:r>
      <w:proofErr w:type="spellEnd"/>
      <w:r w:rsidR="006C3443">
        <w:rPr>
          <w:rFonts w:ascii="Times New Roman" w:hAnsi="Times New Roman" w:cs="Times New Roman"/>
          <w:sz w:val="24"/>
          <w:szCs w:val="24"/>
        </w:rPr>
        <w:t>,</w:t>
      </w:r>
      <w:r w:rsidRPr="006D24C2">
        <w:rPr>
          <w:rFonts w:ascii="Times New Roman" w:hAnsi="Times New Roman" w:cs="Times New Roman"/>
          <w:sz w:val="24"/>
          <w:szCs w:val="24"/>
        </w:rPr>
        <w:t xml:space="preserve"> realizado por las empresas </w:t>
      </w:r>
      <w:proofErr w:type="spellStart"/>
      <w:r w:rsidRPr="006D24C2">
        <w:rPr>
          <w:rFonts w:ascii="Times New Roman" w:hAnsi="Times New Roman" w:cs="Times New Roman"/>
          <w:sz w:val="24"/>
          <w:szCs w:val="24"/>
        </w:rPr>
        <w:t>We</w:t>
      </w:r>
      <w:proofErr w:type="spellEnd"/>
      <w:r w:rsidRPr="006D24C2">
        <w:rPr>
          <w:rFonts w:ascii="Times New Roman" w:hAnsi="Times New Roman" w:cs="Times New Roman"/>
          <w:sz w:val="24"/>
          <w:szCs w:val="24"/>
        </w:rPr>
        <w:t xml:space="preserve"> are Social y Hootsuite (2020), para enero del 2020 Facebook contaba con 2449 millones de usuarios activos </w:t>
      </w:r>
      <w:r w:rsidR="006C3443">
        <w:rPr>
          <w:rFonts w:ascii="Times New Roman" w:hAnsi="Times New Roman" w:cs="Times New Roman"/>
          <w:sz w:val="24"/>
          <w:szCs w:val="24"/>
        </w:rPr>
        <w:t>en</w:t>
      </w:r>
      <w:r w:rsidRPr="006D24C2">
        <w:rPr>
          <w:rFonts w:ascii="Times New Roman" w:hAnsi="Times New Roman" w:cs="Times New Roman"/>
          <w:sz w:val="24"/>
          <w:szCs w:val="24"/>
        </w:rPr>
        <w:t xml:space="preserve"> el mundo. </w:t>
      </w:r>
      <w:r w:rsidR="00F7036E" w:rsidRPr="007A246C">
        <w:rPr>
          <w:rFonts w:ascii="Times New Roman" w:hAnsi="Times New Roman" w:cs="Times New Roman"/>
          <w:sz w:val="24"/>
          <w:szCs w:val="24"/>
        </w:rPr>
        <w:t>E</w:t>
      </w:r>
      <w:r w:rsidR="006C3443">
        <w:rPr>
          <w:rFonts w:ascii="Times New Roman" w:hAnsi="Times New Roman" w:cs="Times New Roman"/>
          <w:sz w:val="24"/>
          <w:szCs w:val="24"/>
        </w:rPr>
        <w:t>se</w:t>
      </w:r>
      <w:r w:rsidRPr="007A246C">
        <w:rPr>
          <w:rFonts w:ascii="Times New Roman" w:hAnsi="Times New Roman" w:cs="Times New Roman"/>
          <w:sz w:val="24"/>
          <w:szCs w:val="24"/>
        </w:rPr>
        <w:t xml:space="preserve"> estudio </w:t>
      </w:r>
      <w:r w:rsidR="00193C71" w:rsidRPr="007A246C">
        <w:rPr>
          <w:rFonts w:ascii="Times New Roman" w:hAnsi="Times New Roman" w:cs="Times New Roman"/>
          <w:sz w:val="24"/>
          <w:szCs w:val="24"/>
        </w:rPr>
        <w:t>menciona</w:t>
      </w:r>
      <w:r w:rsidR="006C3443">
        <w:rPr>
          <w:rFonts w:ascii="Times New Roman" w:hAnsi="Times New Roman" w:cs="Times New Roman"/>
          <w:sz w:val="24"/>
          <w:szCs w:val="24"/>
        </w:rPr>
        <w:t>, además,</w:t>
      </w:r>
      <w:r w:rsidR="00193C71" w:rsidRPr="007A246C">
        <w:rPr>
          <w:rFonts w:ascii="Times New Roman" w:hAnsi="Times New Roman" w:cs="Times New Roman"/>
          <w:sz w:val="24"/>
          <w:szCs w:val="24"/>
        </w:rPr>
        <w:t xml:space="preserve"> que</w:t>
      </w:r>
      <w:r w:rsidR="00A771E4" w:rsidRPr="007A246C">
        <w:rPr>
          <w:rFonts w:ascii="Times New Roman" w:hAnsi="Times New Roman" w:cs="Times New Roman"/>
          <w:sz w:val="24"/>
          <w:szCs w:val="24"/>
        </w:rPr>
        <w:t xml:space="preserve"> </w:t>
      </w:r>
      <w:r w:rsidR="006C3443">
        <w:rPr>
          <w:rFonts w:ascii="Times New Roman" w:hAnsi="Times New Roman" w:cs="Times New Roman"/>
          <w:sz w:val="24"/>
          <w:szCs w:val="24"/>
        </w:rPr>
        <w:t>44 %</w:t>
      </w:r>
      <w:r w:rsidRPr="007A246C">
        <w:rPr>
          <w:rFonts w:ascii="Times New Roman" w:hAnsi="Times New Roman" w:cs="Times New Roman"/>
          <w:sz w:val="24"/>
          <w:szCs w:val="24"/>
        </w:rPr>
        <w:t xml:space="preserve"> del alcance potencial de los anuncios de Facebook </w:t>
      </w:r>
      <w:r w:rsidR="000A54DE" w:rsidRPr="007A246C">
        <w:rPr>
          <w:rFonts w:ascii="Times New Roman" w:hAnsi="Times New Roman" w:cs="Times New Roman"/>
          <w:sz w:val="24"/>
          <w:szCs w:val="24"/>
        </w:rPr>
        <w:t>llegan a</w:t>
      </w:r>
      <w:r w:rsidR="00FB77F7" w:rsidRPr="007A246C">
        <w:rPr>
          <w:rFonts w:ascii="Times New Roman" w:hAnsi="Times New Roman" w:cs="Times New Roman"/>
          <w:sz w:val="24"/>
          <w:szCs w:val="24"/>
        </w:rPr>
        <w:t xml:space="preserve"> </w:t>
      </w:r>
      <w:r w:rsidRPr="007A246C">
        <w:rPr>
          <w:rFonts w:ascii="Times New Roman" w:hAnsi="Times New Roman" w:cs="Times New Roman"/>
          <w:sz w:val="24"/>
          <w:szCs w:val="24"/>
        </w:rPr>
        <w:t>mujeres y 56</w:t>
      </w:r>
      <w:r w:rsidR="006C3443">
        <w:rPr>
          <w:rFonts w:ascii="Times New Roman" w:hAnsi="Times New Roman" w:cs="Times New Roman"/>
          <w:sz w:val="24"/>
          <w:szCs w:val="24"/>
        </w:rPr>
        <w:t xml:space="preserve"> %</w:t>
      </w:r>
      <w:r w:rsidRPr="007A246C">
        <w:rPr>
          <w:rFonts w:ascii="Times New Roman" w:hAnsi="Times New Roman" w:cs="Times New Roman"/>
          <w:sz w:val="24"/>
          <w:szCs w:val="24"/>
        </w:rPr>
        <w:t xml:space="preserve"> </w:t>
      </w:r>
      <w:r w:rsidR="000A54DE" w:rsidRPr="007A246C">
        <w:rPr>
          <w:rFonts w:ascii="Times New Roman" w:hAnsi="Times New Roman" w:cs="Times New Roman"/>
          <w:sz w:val="24"/>
          <w:szCs w:val="24"/>
        </w:rPr>
        <w:t>a</w:t>
      </w:r>
      <w:r w:rsidRPr="007A246C">
        <w:rPr>
          <w:rFonts w:ascii="Times New Roman" w:hAnsi="Times New Roman" w:cs="Times New Roman"/>
          <w:sz w:val="24"/>
          <w:szCs w:val="24"/>
        </w:rPr>
        <w:t xml:space="preserve"> hombres. </w:t>
      </w:r>
      <w:r w:rsidR="006C3443">
        <w:rPr>
          <w:rFonts w:ascii="Times New Roman" w:hAnsi="Times New Roman" w:cs="Times New Roman"/>
          <w:sz w:val="24"/>
          <w:szCs w:val="24"/>
        </w:rPr>
        <w:t>Asimismo, 32 %</w:t>
      </w:r>
      <w:r w:rsidRPr="007A246C">
        <w:rPr>
          <w:rFonts w:ascii="Times New Roman" w:hAnsi="Times New Roman" w:cs="Times New Roman"/>
          <w:sz w:val="24"/>
          <w:szCs w:val="24"/>
        </w:rPr>
        <w:t xml:space="preserve"> de las personas del mundo mayores a 13 años acceden a Facebook.</w:t>
      </w:r>
    </w:p>
    <w:p w14:paraId="0CAC98E1" w14:textId="5B544827" w:rsidR="00963750" w:rsidRPr="006D24C2" w:rsidRDefault="00DB6F86" w:rsidP="005E158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w:t>
      </w:r>
      <w:r w:rsidR="00FB1B55">
        <w:rPr>
          <w:rFonts w:ascii="Times New Roman" w:hAnsi="Times New Roman" w:cs="Times New Roman"/>
          <w:sz w:val="24"/>
          <w:szCs w:val="24"/>
        </w:rPr>
        <w:t>a</w:t>
      </w:r>
      <w:r>
        <w:rPr>
          <w:rFonts w:ascii="Times New Roman" w:hAnsi="Times New Roman" w:cs="Times New Roman"/>
          <w:sz w:val="24"/>
          <w:szCs w:val="24"/>
        </w:rPr>
        <w:t xml:space="preserve"> </w:t>
      </w:r>
      <w:r w:rsidR="00FB1B55">
        <w:rPr>
          <w:rFonts w:ascii="Times New Roman" w:hAnsi="Times New Roman" w:cs="Times New Roman"/>
          <w:sz w:val="24"/>
          <w:szCs w:val="24"/>
        </w:rPr>
        <w:t>parte,</w:t>
      </w:r>
      <w:r>
        <w:rPr>
          <w:rFonts w:ascii="Times New Roman" w:hAnsi="Times New Roman" w:cs="Times New Roman"/>
          <w:sz w:val="24"/>
          <w:szCs w:val="24"/>
        </w:rPr>
        <w:t xml:space="preserve"> l</w:t>
      </w:r>
      <w:r w:rsidR="00963750" w:rsidRPr="006D24C2">
        <w:rPr>
          <w:rFonts w:ascii="Times New Roman" w:hAnsi="Times New Roman" w:cs="Times New Roman"/>
          <w:sz w:val="24"/>
          <w:szCs w:val="24"/>
        </w:rPr>
        <w:t xml:space="preserve">a Encuesta Nacional sobre Disponibilidad y Uso de Tecnologías de la Información en los Hogares </w:t>
      </w:r>
      <w:r w:rsidR="00AD7195">
        <w:rPr>
          <w:rFonts w:ascii="Times New Roman" w:hAnsi="Times New Roman" w:cs="Times New Roman"/>
          <w:sz w:val="24"/>
          <w:szCs w:val="24"/>
        </w:rPr>
        <w:t>[</w:t>
      </w:r>
      <w:r w:rsidR="00963750" w:rsidRPr="006D24C2">
        <w:rPr>
          <w:rFonts w:ascii="Times New Roman" w:hAnsi="Times New Roman" w:cs="Times New Roman"/>
          <w:sz w:val="24"/>
          <w:szCs w:val="24"/>
        </w:rPr>
        <w:t>ENDUTIH</w:t>
      </w:r>
      <w:r w:rsidR="00AD7195">
        <w:rPr>
          <w:rFonts w:ascii="Times New Roman" w:hAnsi="Times New Roman" w:cs="Times New Roman"/>
          <w:sz w:val="24"/>
          <w:szCs w:val="24"/>
        </w:rPr>
        <w:t>]</w:t>
      </w:r>
      <w:r w:rsidR="00963750" w:rsidRPr="006D24C2">
        <w:rPr>
          <w:rFonts w:ascii="Times New Roman" w:hAnsi="Times New Roman" w:cs="Times New Roman"/>
          <w:sz w:val="24"/>
          <w:szCs w:val="24"/>
        </w:rPr>
        <w:t xml:space="preserve"> del </w:t>
      </w:r>
      <w:r w:rsidR="00AD7195">
        <w:rPr>
          <w:rFonts w:ascii="Times New Roman" w:hAnsi="Times New Roman" w:cs="Times New Roman"/>
          <w:sz w:val="24"/>
          <w:szCs w:val="24"/>
        </w:rPr>
        <w:t xml:space="preserve">Instituto Nacional de Estadística </w:t>
      </w:r>
      <w:bookmarkStart w:id="0" w:name="_Hlk153181595"/>
      <w:r w:rsidR="00AD7195">
        <w:rPr>
          <w:rFonts w:ascii="Times New Roman" w:hAnsi="Times New Roman" w:cs="Times New Roman"/>
          <w:sz w:val="24"/>
          <w:szCs w:val="24"/>
        </w:rPr>
        <w:t>y Geografía</w:t>
      </w:r>
      <w:bookmarkEnd w:id="0"/>
      <w:r w:rsidR="00AD7195">
        <w:rPr>
          <w:rFonts w:ascii="Times New Roman" w:hAnsi="Times New Roman" w:cs="Times New Roman"/>
          <w:sz w:val="24"/>
          <w:szCs w:val="24"/>
        </w:rPr>
        <w:t xml:space="preserve"> [</w:t>
      </w:r>
      <w:r w:rsidR="00963750" w:rsidRPr="006D24C2">
        <w:rPr>
          <w:rFonts w:ascii="Times New Roman" w:hAnsi="Times New Roman" w:cs="Times New Roman"/>
          <w:sz w:val="24"/>
          <w:szCs w:val="24"/>
        </w:rPr>
        <w:t>INEGI</w:t>
      </w:r>
      <w:r w:rsidR="00AD7195">
        <w:rPr>
          <w:rFonts w:ascii="Times New Roman" w:hAnsi="Times New Roman" w:cs="Times New Roman"/>
          <w:sz w:val="24"/>
          <w:szCs w:val="24"/>
        </w:rPr>
        <w:t>]</w:t>
      </w:r>
      <w:r w:rsidR="00963750" w:rsidRPr="006D24C2">
        <w:rPr>
          <w:rFonts w:ascii="Times New Roman" w:hAnsi="Times New Roman" w:cs="Times New Roman"/>
          <w:sz w:val="24"/>
          <w:szCs w:val="24"/>
        </w:rPr>
        <w:t xml:space="preserve"> (2021)</w:t>
      </w:r>
      <w:r w:rsidR="006E7DC3">
        <w:rPr>
          <w:rFonts w:ascii="Times New Roman" w:hAnsi="Times New Roman" w:cs="Times New Roman"/>
          <w:sz w:val="24"/>
          <w:szCs w:val="24"/>
        </w:rPr>
        <w:t xml:space="preserve"> </w:t>
      </w:r>
      <w:r w:rsidR="006C3443">
        <w:rPr>
          <w:rFonts w:ascii="Times New Roman" w:hAnsi="Times New Roman" w:cs="Times New Roman"/>
          <w:sz w:val="24"/>
          <w:szCs w:val="24"/>
        </w:rPr>
        <w:t xml:space="preserve">señala que </w:t>
      </w:r>
      <w:r w:rsidR="006E7DC3">
        <w:rPr>
          <w:rFonts w:ascii="Times New Roman" w:hAnsi="Times New Roman" w:cs="Times New Roman"/>
          <w:sz w:val="24"/>
          <w:szCs w:val="24"/>
        </w:rPr>
        <w:t>en México durante</w:t>
      </w:r>
      <w:r w:rsidR="00963750" w:rsidRPr="006D24C2">
        <w:rPr>
          <w:rFonts w:ascii="Times New Roman" w:hAnsi="Times New Roman" w:cs="Times New Roman"/>
          <w:sz w:val="24"/>
          <w:szCs w:val="24"/>
        </w:rPr>
        <w:t xml:space="preserve"> 2020 existían 44.4 millones de personas de seis años y más que utiliza</w:t>
      </w:r>
      <w:r w:rsidR="006C3443">
        <w:rPr>
          <w:rFonts w:ascii="Times New Roman" w:hAnsi="Times New Roman" w:cs="Times New Roman"/>
          <w:sz w:val="24"/>
          <w:szCs w:val="24"/>
        </w:rPr>
        <w:t>ban</w:t>
      </w:r>
      <w:r w:rsidR="00963750" w:rsidRPr="006D24C2">
        <w:rPr>
          <w:rFonts w:ascii="Times New Roman" w:hAnsi="Times New Roman" w:cs="Times New Roman"/>
          <w:sz w:val="24"/>
          <w:szCs w:val="24"/>
        </w:rPr>
        <w:t xml:space="preserve"> una computadora y 84.1 millones </w:t>
      </w:r>
      <w:r w:rsidR="006C3443">
        <w:rPr>
          <w:rFonts w:ascii="Times New Roman" w:hAnsi="Times New Roman" w:cs="Times New Roman"/>
          <w:sz w:val="24"/>
          <w:szCs w:val="24"/>
        </w:rPr>
        <w:t>se conectaban</w:t>
      </w:r>
      <w:r w:rsidR="00963750" w:rsidRPr="006D24C2">
        <w:rPr>
          <w:rFonts w:ascii="Times New Roman" w:hAnsi="Times New Roman" w:cs="Times New Roman"/>
          <w:sz w:val="24"/>
          <w:szCs w:val="24"/>
        </w:rPr>
        <w:t xml:space="preserve"> </w:t>
      </w:r>
      <w:r w:rsidR="006C3443">
        <w:rPr>
          <w:rFonts w:ascii="Times New Roman" w:hAnsi="Times New Roman" w:cs="Times New Roman"/>
          <w:sz w:val="24"/>
          <w:szCs w:val="24"/>
        </w:rPr>
        <w:t>a i</w:t>
      </w:r>
      <w:r w:rsidR="00963750" w:rsidRPr="006D24C2">
        <w:rPr>
          <w:rFonts w:ascii="Times New Roman" w:hAnsi="Times New Roman" w:cs="Times New Roman"/>
          <w:sz w:val="24"/>
          <w:szCs w:val="24"/>
        </w:rPr>
        <w:t>nternet</w:t>
      </w:r>
      <w:r w:rsidR="006C3443">
        <w:rPr>
          <w:rFonts w:ascii="Times New Roman" w:hAnsi="Times New Roman" w:cs="Times New Roman"/>
          <w:sz w:val="24"/>
          <w:szCs w:val="24"/>
        </w:rPr>
        <w:t>, principalmente para</w:t>
      </w:r>
      <w:r w:rsidR="00963750" w:rsidRPr="006D24C2">
        <w:rPr>
          <w:rFonts w:ascii="Times New Roman" w:hAnsi="Times New Roman" w:cs="Times New Roman"/>
          <w:sz w:val="24"/>
          <w:szCs w:val="24"/>
        </w:rPr>
        <w:t xml:space="preserve"> comunicarse (93.8</w:t>
      </w:r>
      <w:r w:rsidR="006C3443">
        <w:rPr>
          <w:rFonts w:ascii="Times New Roman" w:hAnsi="Times New Roman" w:cs="Times New Roman"/>
          <w:sz w:val="24"/>
          <w:szCs w:val="24"/>
        </w:rPr>
        <w:t xml:space="preserve"> %</w:t>
      </w:r>
      <w:r w:rsidR="00963750" w:rsidRPr="006D24C2">
        <w:rPr>
          <w:rFonts w:ascii="Times New Roman" w:hAnsi="Times New Roman" w:cs="Times New Roman"/>
          <w:sz w:val="24"/>
          <w:szCs w:val="24"/>
        </w:rPr>
        <w:t>), buscar información (91.0</w:t>
      </w:r>
      <w:r w:rsidR="006C3443">
        <w:rPr>
          <w:rFonts w:ascii="Times New Roman" w:hAnsi="Times New Roman" w:cs="Times New Roman"/>
          <w:sz w:val="24"/>
          <w:szCs w:val="24"/>
        </w:rPr>
        <w:t xml:space="preserve"> %</w:t>
      </w:r>
      <w:r w:rsidR="00963750" w:rsidRPr="006D24C2">
        <w:rPr>
          <w:rFonts w:ascii="Times New Roman" w:hAnsi="Times New Roman" w:cs="Times New Roman"/>
          <w:sz w:val="24"/>
          <w:szCs w:val="24"/>
        </w:rPr>
        <w:t>) y acceder a redes sociales (89.0</w:t>
      </w:r>
      <w:r w:rsidR="006C3443">
        <w:rPr>
          <w:rFonts w:ascii="Times New Roman" w:hAnsi="Times New Roman" w:cs="Times New Roman"/>
          <w:sz w:val="24"/>
          <w:szCs w:val="24"/>
        </w:rPr>
        <w:t xml:space="preserve"> %</w:t>
      </w:r>
      <w:r w:rsidR="00963750" w:rsidRPr="006D24C2">
        <w:rPr>
          <w:rFonts w:ascii="Times New Roman" w:hAnsi="Times New Roman" w:cs="Times New Roman"/>
          <w:sz w:val="24"/>
          <w:szCs w:val="24"/>
        </w:rPr>
        <w:t>).</w:t>
      </w:r>
    </w:p>
    <w:p w14:paraId="72871F05" w14:textId="14E6DBCD" w:rsidR="00300FC6" w:rsidRDefault="00300FC6" w:rsidP="005E158F">
      <w:pPr>
        <w:autoSpaceDE w:val="0"/>
        <w:autoSpaceDN w:val="0"/>
        <w:adjustRightInd w:val="0"/>
        <w:spacing w:after="0" w:line="360" w:lineRule="auto"/>
        <w:ind w:firstLine="708"/>
        <w:jc w:val="both"/>
        <w:rPr>
          <w:rFonts w:ascii="Times New Roman" w:hAnsi="Times New Roman" w:cs="Times New Roman"/>
          <w:sz w:val="24"/>
          <w:szCs w:val="24"/>
        </w:rPr>
      </w:pPr>
      <w:r w:rsidRPr="006D24C2">
        <w:rPr>
          <w:rFonts w:ascii="Times New Roman" w:hAnsi="Times New Roman" w:cs="Times New Roman"/>
          <w:sz w:val="24"/>
          <w:szCs w:val="24"/>
        </w:rPr>
        <w:t>Actualmente</w:t>
      </w:r>
      <w:r w:rsidR="004013CC">
        <w:rPr>
          <w:rFonts w:ascii="Times New Roman" w:hAnsi="Times New Roman" w:cs="Times New Roman"/>
          <w:sz w:val="24"/>
          <w:szCs w:val="24"/>
        </w:rPr>
        <w:t>,</w:t>
      </w:r>
      <w:r w:rsidRPr="006D24C2">
        <w:rPr>
          <w:rFonts w:ascii="Times New Roman" w:hAnsi="Times New Roman" w:cs="Times New Roman"/>
          <w:sz w:val="24"/>
          <w:szCs w:val="24"/>
        </w:rPr>
        <w:t xml:space="preserve"> las </w:t>
      </w:r>
      <w:r w:rsidR="006C3443">
        <w:rPr>
          <w:rFonts w:ascii="Times New Roman" w:hAnsi="Times New Roman" w:cs="Times New Roman"/>
          <w:sz w:val="24"/>
          <w:szCs w:val="24"/>
        </w:rPr>
        <w:t>t</w:t>
      </w:r>
      <w:r w:rsidR="006C3443" w:rsidRPr="006D24C2">
        <w:rPr>
          <w:rFonts w:ascii="Times New Roman" w:hAnsi="Times New Roman" w:cs="Times New Roman"/>
          <w:sz w:val="24"/>
          <w:szCs w:val="24"/>
        </w:rPr>
        <w:t xml:space="preserve">ecnologías de la </w:t>
      </w:r>
      <w:r w:rsidR="006C3443">
        <w:rPr>
          <w:rFonts w:ascii="Times New Roman" w:hAnsi="Times New Roman" w:cs="Times New Roman"/>
          <w:sz w:val="24"/>
          <w:szCs w:val="24"/>
        </w:rPr>
        <w:t>i</w:t>
      </w:r>
      <w:r w:rsidR="006C3443" w:rsidRPr="006D24C2">
        <w:rPr>
          <w:rFonts w:ascii="Times New Roman" w:hAnsi="Times New Roman" w:cs="Times New Roman"/>
          <w:sz w:val="24"/>
          <w:szCs w:val="24"/>
        </w:rPr>
        <w:t xml:space="preserve">nformación y </w:t>
      </w:r>
      <w:r w:rsidR="006C3443">
        <w:rPr>
          <w:rFonts w:ascii="Times New Roman" w:hAnsi="Times New Roman" w:cs="Times New Roman"/>
          <w:sz w:val="24"/>
          <w:szCs w:val="24"/>
        </w:rPr>
        <w:t>c</w:t>
      </w:r>
      <w:r w:rsidR="006C3443" w:rsidRPr="006D24C2">
        <w:rPr>
          <w:rFonts w:ascii="Times New Roman" w:hAnsi="Times New Roman" w:cs="Times New Roman"/>
          <w:sz w:val="24"/>
          <w:szCs w:val="24"/>
        </w:rPr>
        <w:t xml:space="preserve">omunicación </w:t>
      </w:r>
      <w:r w:rsidRPr="006D24C2">
        <w:rPr>
          <w:rFonts w:ascii="Times New Roman" w:hAnsi="Times New Roman" w:cs="Times New Roman"/>
          <w:sz w:val="24"/>
          <w:szCs w:val="24"/>
        </w:rPr>
        <w:t>(TIC)</w:t>
      </w:r>
      <w:r w:rsidR="006C3443">
        <w:rPr>
          <w:rFonts w:ascii="Times New Roman" w:hAnsi="Times New Roman" w:cs="Times New Roman"/>
          <w:sz w:val="24"/>
          <w:szCs w:val="24"/>
        </w:rPr>
        <w:t>,</w:t>
      </w:r>
      <w:r w:rsidRPr="006D24C2">
        <w:rPr>
          <w:rFonts w:ascii="Times New Roman" w:hAnsi="Times New Roman" w:cs="Times New Roman"/>
          <w:sz w:val="24"/>
          <w:szCs w:val="24"/>
        </w:rPr>
        <w:t xml:space="preserve"> </w:t>
      </w:r>
      <w:r w:rsidR="006E7DC3">
        <w:rPr>
          <w:rFonts w:ascii="Times New Roman" w:hAnsi="Times New Roman" w:cs="Times New Roman"/>
          <w:sz w:val="24"/>
          <w:szCs w:val="24"/>
        </w:rPr>
        <w:t>en particular</w:t>
      </w:r>
      <w:r w:rsidR="00963750">
        <w:rPr>
          <w:rFonts w:ascii="Times New Roman" w:hAnsi="Times New Roman" w:cs="Times New Roman"/>
          <w:sz w:val="24"/>
          <w:szCs w:val="24"/>
        </w:rPr>
        <w:t xml:space="preserve"> las redes sociales</w:t>
      </w:r>
      <w:r w:rsidR="004013CC">
        <w:rPr>
          <w:rFonts w:ascii="Times New Roman" w:hAnsi="Times New Roman" w:cs="Times New Roman"/>
          <w:sz w:val="24"/>
          <w:szCs w:val="24"/>
        </w:rPr>
        <w:t>,</w:t>
      </w:r>
      <w:r w:rsidR="00963750">
        <w:rPr>
          <w:rFonts w:ascii="Times New Roman" w:hAnsi="Times New Roman" w:cs="Times New Roman"/>
          <w:sz w:val="24"/>
          <w:szCs w:val="24"/>
        </w:rPr>
        <w:t xml:space="preserve"> </w:t>
      </w:r>
      <w:r w:rsidRPr="006D24C2">
        <w:rPr>
          <w:rFonts w:ascii="Times New Roman" w:hAnsi="Times New Roman" w:cs="Times New Roman"/>
          <w:sz w:val="24"/>
          <w:szCs w:val="24"/>
        </w:rPr>
        <w:t xml:space="preserve">se </w:t>
      </w:r>
      <w:r w:rsidR="00604D11">
        <w:rPr>
          <w:rFonts w:ascii="Times New Roman" w:hAnsi="Times New Roman" w:cs="Times New Roman"/>
          <w:sz w:val="24"/>
          <w:szCs w:val="24"/>
        </w:rPr>
        <w:t>emplean</w:t>
      </w:r>
      <w:r w:rsidRPr="006D24C2">
        <w:rPr>
          <w:rFonts w:ascii="Times New Roman" w:hAnsi="Times New Roman" w:cs="Times New Roman"/>
          <w:sz w:val="24"/>
          <w:szCs w:val="24"/>
        </w:rPr>
        <w:t xml:space="preserve"> en la</w:t>
      </w:r>
      <w:r w:rsidR="00BE51D7">
        <w:rPr>
          <w:rFonts w:ascii="Times New Roman" w:hAnsi="Times New Roman" w:cs="Times New Roman"/>
          <w:sz w:val="24"/>
          <w:szCs w:val="24"/>
        </w:rPr>
        <w:t xml:space="preserve"> </w:t>
      </w:r>
      <w:r w:rsidRPr="006D24C2">
        <w:rPr>
          <w:rFonts w:ascii="Times New Roman" w:hAnsi="Times New Roman" w:cs="Times New Roman"/>
          <w:sz w:val="24"/>
          <w:szCs w:val="24"/>
        </w:rPr>
        <w:t>transmisión de información de todo tipo, incluyendo la adquisición de conocimiento por</w:t>
      </w:r>
      <w:r w:rsidR="006E7DC3">
        <w:rPr>
          <w:rFonts w:ascii="Times New Roman" w:hAnsi="Times New Roman" w:cs="Times New Roman"/>
          <w:sz w:val="24"/>
          <w:szCs w:val="24"/>
        </w:rPr>
        <w:t xml:space="preserve"> parte de</w:t>
      </w:r>
      <w:r w:rsidRPr="006D24C2">
        <w:rPr>
          <w:rFonts w:ascii="Times New Roman" w:hAnsi="Times New Roman" w:cs="Times New Roman"/>
          <w:sz w:val="24"/>
          <w:szCs w:val="24"/>
        </w:rPr>
        <w:t xml:space="preserve"> los</w:t>
      </w:r>
      <w:r w:rsidR="00BE51D7">
        <w:rPr>
          <w:rFonts w:ascii="Times New Roman" w:hAnsi="Times New Roman" w:cs="Times New Roman"/>
          <w:sz w:val="24"/>
          <w:szCs w:val="24"/>
        </w:rPr>
        <w:t xml:space="preserve"> </w:t>
      </w:r>
      <w:r w:rsidRPr="006D24C2">
        <w:rPr>
          <w:rFonts w:ascii="Times New Roman" w:hAnsi="Times New Roman" w:cs="Times New Roman"/>
          <w:sz w:val="24"/>
          <w:szCs w:val="24"/>
        </w:rPr>
        <w:t xml:space="preserve">estudiantes de diversos niveles escolares desde la educación primaria (Mato y Álvarez, 2019; </w:t>
      </w:r>
      <w:r w:rsidRPr="006D24C2">
        <w:rPr>
          <w:rFonts w:ascii="Times New Roman" w:hAnsi="Times New Roman" w:cs="Times New Roman"/>
          <w:bCs/>
          <w:sz w:val="24"/>
          <w:szCs w:val="24"/>
        </w:rPr>
        <w:t>Reye</w:t>
      </w:r>
      <w:r w:rsidRPr="00017C93">
        <w:rPr>
          <w:rFonts w:ascii="Times New Roman" w:hAnsi="Times New Roman" w:cs="Times New Roman"/>
          <w:sz w:val="24"/>
          <w:szCs w:val="24"/>
        </w:rPr>
        <w:t>s</w:t>
      </w:r>
      <w:r w:rsidR="00FB2B05" w:rsidRPr="007B3FF5">
        <w:rPr>
          <w:rFonts w:ascii="Times New Roman" w:hAnsi="Times New Roman" w:cs="Times New Roman"/>
          <w:sz w:val="24"/>
          <w:szCs w:val="24"/>
        </w:rPr>
        <w:t>-Chávez</w:t>
      </w:r>
      <w:r w:rsidRPr="007B3FF5">
        <w:rPr>
          <w:rFonts w:ascii="Times New Roman" w:hAnsi="Times New Roman" w:cs="Times New Roman"/>
          <w:sz w:val="24"/>
          <w:szCs w:val="24"/>
        </w:rPr>
        <w:t xml:space="preserve"> y Prado</w:t>
      </w:r>
      <w:r w:rsidR="00FB2B05">
        <w:rPr>
          <w:rFonts w:ascii="Times New Roman" w:hAnsi="Times New Roman" w:cs="Times New Roman"/>
          <w:sz w:val="24"/>
          <w:szCs w:val="24"/>
        </w:rPr>
        <w:t>-Rodríguez</w:t>
      </w:r>
      <w:r w:rsidRPr="006D24C2">
        <w:rPr>
          <w:rFonts w:ascii="Times New Roman" w:hAnsi="Times New Roman" w:cs="Times New Roman"/>
          <w:sz w:val="24"/>
          <w:szCs w:val="24"/>
        </w:rPr>
        <w:t xml:space="preserve">, 2020), media superior (Moya, 2018; Ramírez, 2021) y superior </w:t>
      </w:r>
      <w:r w:rsidR="000D29DD" w:rsidRPr="006D24C2">
        <w:rPr>
          <w:rFonts w:ascii="Times New Roman" w:hAnsi="Times New Roman" w:cs="Times New Roman"/>
          <w:sz w:val="24"/>
          <w:szCs w:val="24"/>
        </w:rPr>
        <w:t>(</w:t>
      </w:r>
      <w:r w:rsidRPr="006D24C2">
        <w:rPr>
          <w:rFonts w:ascii="Times New Roman" w:hAnsi="Times New Roman" w:cs="Times New Roman"/>
          <w:sz w:val="24"/>
          <w:szCs w:val="24"/>
        </w:rPr>
        <w:t>Rodríguez</w:t>
      </w:r>
      <w:r w:rsidR="0092125B" w:rsidRPr="0092125B">
        <w:rPr>
          <w:rFonts w:ascii="Times New Roman" w:hAnsi="Times New Roman" w:cs="Times New Roman"/>
          <w:sz w:val="24"/>
          <w:szCs w:val="24"/>
        </w:rPr>
        <w:t xml:space="preserve"> </w:t>
      </w:r>
      <w:r w:rsidR="0092125B">
        <w:rPr>
          <w:rFonts w:ascii="Times New Roman" w:hAnsi="Times New Roman" w:cs="Times New Roman"/>
          <w:sz w:val="24"/>
          <w:szCs w:val="24"/>
        </w:rPr>
        <w:t xml:space="preserve">y </w:t>
      </w:r>
      <w:proofErr w:type="spellStart"/>
      <w:r w:rsidR="0092125B" w:rsidRPr="006D24C2">
        <w:rPr>
          <w:rFonts w:ascii="Times New Roman" w:hAnsi="Times New Roman" w:cs="Times New Roman"/>
          <w:sz w:val="24"/>
          <w:szCs w:val="24"/>
        </w:rPr>
        <w:t>Kriscautzky</w:t>
      </w:r>
      <w:proofErr w:type="spellEnd"/>
      <w:r w:rsidRPr="006D24C2">
        <w:rPr>
          <w:rFonts w:ascii="Times New Roman" w:hAnsi="Times New Roman" w:cs="Times New Roman"/>
          <w:sz w:val="24"/>
          <w:szCs w:val="24"/>
        </w:rPr>
        <w:t>, 2018; Tirad</w:t>
      </w:r>
      <w:r w:rsidR="00A8425A">
        <w:rPr>
          <w:rFonts w:ascii="Times New Roman" w:hAnsi="Times New Roman" w:cs="Times New Roman"/>
          <w:sz w:val="24"/>
          <w:szCs w:val="24"/>
        </w:rPr>
        <w:t>o y Roque, 2019; Terreros, 2021</w:t>
      </w:r>
      <w:r w:rsidRPr="006D24C2">
        <w:rPr>
          <w:rFonts w:ascii="Times New Roman" w:hAnsi="Times New Roman" w:cs="Times New Roman"/>
          <w:sz w:val="24"/>
          <w:szCs w:val="24"/>
        </w:rPr>
        <w:t xml:space="preserve">), lo cual </w:t>
      </w:r>
      <w:r w:rsidR="006C3443">
        <w:rPr>
          <w:rFonts w:ascii="Times New Roman" w:hAnsi="Times New Roman" w:cs="Times New Roman"/>
          <w:sz w:val="24"/>
          <w:szCs w:val="24"/>
        </w:rPr>
        <w:t>sirve de sustento para proponer</w:t>
      </w:r>
      <w:r w:rsidRPr="006D24C2">
        <w:rPr>
          <w:rFonts w:ascii="Times New Roman" w:hAnsi="Times New Roman" w:cs="Times New Roman"/>
          <w:sz w:val="24"/>
          <w:szCs w:val="24"/>
        </w:rPr>
        <w:t xml:space="preserve"> nuevas</w:t>
      </w:r>
      <w:r w:rsidR="00604D11">
        <w:rPr>
          <w:rFonts w:ascii="Times New Roman" w:hAnsi="Times New Roman" w:cs="Times New Roman"/>
          <w:sz w:val="24"/>
          <w:szCs w:val="24"/>
        </w:rPr>
        <w:t xml:space="preserve"> estrategias </w:t>
      </w:r>
      <w:r w:rsidR="006C3443">
        <w:rPr>
          <w:rFonts w:ascii="Times New Roman" w:hAnsi="Times New Roman" w:cs="Times New Roman"/>
          <w:sz w:val="24"/>
          <w:szCs w:val="24"/>
        </w:rPr>
        <w:t>que fomenten</w:t>
      </w:r>
      <w:r w:rsidRPr="006D24C2">
        <w:rPr>
          <w:rFonts w:ascii="Times New Roman" w:hAnsi="Times New Roman" w:cs="Times New Roman"/>
          <w:sz w:val="24"/>
          <w:szCs w:val="24"/>
        </w:rPr>
        <w:t xml:space="preserve"> los procesos de enseñanza-aprendizaje.</w:t>
      </w:r>
    </w:p>
    <w:p w14:paraId="154EF13A" w14:textId="4BD875CC" w:rsidR="00DD4C74" w:rsidRPr="006D24C2" w:rsidRDefault="005A41FE" w:rsidP="005E158F">
      <w:pPr>
        <w:autoSpaceDE w:val="0"/>
        <w:autoSpaceDN w:val="0"/>
        <w:adjustRightInd w:val="0"/>
        <w:spacing w:after="0" w:line="360" w:lineRule="auto"/>
        <w:ind w:firstLine="708"/>
        <w:jc w:val="both"/>
        <w:rPr>
          <w:rFonts w:ascii="Times New Roman" w:hAnsi="Times New Roman" w:cs="Times New Roman"/>
          <w:sz w:val="24"/>
          <w:szCs w:val="24"/>
        </w:rPr>
      </w:pPr>
      <w:r w:rsidRPr="006D24C2">
        <w:rPr>
          <w:rFonts w:ascii="Times New Roman" w:hAnsi="Times New Roman" w:cs="Times New Roman"/>
          <w:sz w:val="24"/>
          <w:szCs w:val="24"/>
        </w:rPr>
        <w:t>L</w:t>
      </w:r>
      <w:r w:rsidR="00DD4C74" w:rsidRPr="006D24C2">
        <w:rPr>
          <w:rFonts w:ascii="Times New Roman" w:hAnsi="Times New Roman" w:cs="Times New Roman"/>
          <w:sz w:val="24"/>
          <w:szCs w:val="24"/>
        </w:rPr>
        <w:t xml:space="preserve">as redes sociales </w:t>
      </w:r>
      <w:r w:rsidR="00E64623">
        <w:rPr>
          <w:rFonts w:ascii="Times New Roman" w:hAnsi="Times New Roman" w:cs="Times New Roman"/>
          <w:sz w:val="24"/>
          <w:szCs w:val="24"/>
        </w:rPr>
        <w:t>como una función de las TIC</w:t>
      </w:r>
      <w:r w:rsidRPr="006D24C2">
        <w:rPr>
          <w:rFonts w:ascii="Times New Roman" w:hAnsi="Times New Roman" w:cs="Times New Roman"/>
          <w:sz w:val="24"/>
          <w:szCs w:val="24"/>
        </w:rPr>
        <w:t xml:space="preserve"> </w:t>
      </w:r>
      <w:r w:rsidR="00DD4C74" w:rsidRPr="006D24C2">
        <w:rPr>
          <w:rFonts w:ascii="Times New Roman" w:hAnsi="Times New Roman" w:cs="Times New Roman"/>
          <w:sz w:val="24"/>
          <w:szCs w:val="24"/>
        </w:rPr>
        <w:t>han evolucionado a tal grado que se han convertido en un valioso recurso para alcanzar el aprendizaje de los estudiantes, ya que permiten trabajar de manera colaborativa</w:t>
      </w:r>
      <w:r w:rsidR="006C3443">
        <w:rPr>
          <w:rFonts w:ascii="Times New Roman" w:hAnsi="Times New Roman" w:cs="Times New Roman"/>
          <w:sz w:val="24"/>
          <w:szCs w:val="24"/>
        </w:rPr>
        <w:t xml:space="preserve">. Esto, </w:t>
      </w:r>
      <w:r w:rsidR="00DD4C74" w:rsidRPr="006D24C2">
        <w:rPr>
          <w:rFonts w:ascii="Times New Roman" w:hAnsi="Times New Roman" w:cs="Times New Roman"/>
          <w:sz w:val="24"/>
          <w:szCs w:val="24"/>
        </w:rPr>
        <w:t>sin duda</w:t>
      </w:r>
      <w:r w:rsidR="006C3443">
        <w:rPr>
          <w:rFonts w:ascii="Times New Roman" w:hAnsi="Times New Roman" w:cs="Times New Roman"/>
          <w:sz w:val="24"/>
          <w:szCs w:val="24"/>
        </w:rPr>
        <w:t>,</w:t>
      </w:r>
      <w:r w:rsidR="00DD4C74" w:rsidRPr="006D24C2">
        <w:rPr>
          <w:rFonts w:ascii="Times New Roman" w:hAnsi="Times New Roman" w:cs="Times New Roman"/>
          <w:sz w:val="24"/>
          <w:szCs w:val="24"/>
        </w:rPr>
        <w:t xml:space="preserve"> aumenta la motivación por aprender</w:t>
      </w:r>
      <w:r w:rsidR="006C3443">
        <w:rPr>
          <w:rFonts w:ascii="Times New Roman" w:hAnsi="Times New Roman" w:cs="Times New Roman"/>
          <w:sz w:val="24"/>
          <w:szCs w:val="24"/>
        </w:rPr>
        <w:t xml:space="preserve"> y</w:t>
      </w:r>
      <w:r w:rsidR="00DD4C74" w:rsidRPr="006D24C2">
        <w:rPr>
          <w:rFonts w:ascii="Times New Roman" w:hAnsi="Times New Roman" w:cs="Times New Roman"/>
          <w:sz w:val="24"/>
          <w:szCs w:val="24"/>
        </w:rPr>
        <w:t xml:space="preserve"> favorece un mayor rendimiento académico, dado que se produce una retroalimentación entre el aprendizaje individual y grupal</w:t>
      </w:r>
      <w:r w:rsidR="006C3443">
        <w:rPr>
          <w:rFonts w:ascii="Times New Roman" w:hAnsi="Times New Roman" w:cs="Times New Roman"/>
          <w:sz w:val="24"/>
          <w:szCs w:val="24"/>
        </w:rPr>
        <w:t xml:space="preserve">. Además, sirve para </w:t>
      </w:r>
      <w:r w:rsidR="00DD4C74" w:rsidRPr="006D24C2">
        <w:rPr>
          <w:rFonts w:ascii="Times New Roman" w:hAnsi="Times New Roman" w:cs="Times New Roman"/>
          <w:sz w:val="24"/>
          <w:szCs w:val="24"/>
        </w:rPr>
        <w:t>mejora</w:t>
      </w:r>
      <w:r w:rsidR="006C3443">
        <w:rPr>
          <w:rFonts w:ascii="Times New Roman" w:hAnsi="Times New Roman" w:cs="Times New Roman"/>
          <w:sz w:val="24"/>
          <w:szCs w:val="24"/>
        </w:rPr>
        <w:t>r</w:t>
      </w:r>
      <w:r w:rsidR="00DD4C74" w:rsidRPr="006D24C2">
        <w:rPr>
          <w:rFonts w:ascii="Times New Roman" w:hAnsi="Times New Roman" w:cs="Times New Roman"/>
          <w:sz w:val="24"/>
          <w:szCs w:val="24"/>
        </w:rPr>
        <w:t xml:space="preserve"> la retención de lo aprendido, potencia</w:t>
      </w:r>
      <w:r w:rsidR="006C3443">
        <w:rPr>
          <w:rFonts w:ascii="Times New Roman" w:hAnsi="Times New Roman" w:cs="Times New Roman"/>
          <w:sz w:val="24"/>
          <w:szCs w:val="24"/>
        </w:rPr>
        <w:t>r</w:t>
      </w:r>
      <w:r w:rsidR="00DD4C74" w:rsidRPr="006D24C2">
        <w:rPr>
          <w:rFonts w:ascii="Times New Roman" w:hAnsi="Times New Roman" w:cs="Times New Roman"/>
          <w:sz w:val="24"/>
          <w:szCs w:val="24"/>
        </w:rPr>
        <w:t xml:space="preserve"> el pensamiento crítico y multiplica</w:t>
      </w:r>
      <w:r w:rsidR="006C3443">
        <w:rPr>
          <w:rFonts w:ascii="Times New Roman" w:hAnsi="Times New Roman" w:cs="Times New Roman"/>
          <w:sz w:val="24"/>
          <w:szCs w:val="24"/>
        </w:rPr>
        <w:t>r</w:t>
      </w:r>
      <w:r w:rsidR="00DD4C74" w:rsidRPr="006D24C2">
        <w:rPr>
          <w:rFonts w:ascii="Times New Roman" w:hAnsi="Times New Roman" w:cs="Times New Roman"/>
          <w:sz w:val="24"/>
          <w:szCs w:val="24"/>
        </w:rPr>
        <w:t xml:space="preserve"> la diversidad de conocimientos y experiencias adquiridas (Mar</w:t>
      </w:r>
      <w:r w:rsidR="00887A46">
        <w:rPr>
          <w:rFonts w:ascii="Times New Roman" w:hAnsi="Times New Roman" w:cs="Times New Roman"/>
          <w:sz w:val="24"/>
          <w:szCs w:val="24"/>
        </w:rPr>
        <w:t>ín</w:t>
      </w:r>
      <w:r w:rsidR="00DD4C74" w:rsidRPr="006D24C2">
        <w:rPr>
          <w:rFonts w:ascii="Times New Roman" w:hAnsi="Times New Roman" w:cs="Times New Roman"/>
          <w:sz w:val="24"/>
          <w:szCs w:val="24"/>
        </w:rPr>
        <w:t xml:space="preserve"> y Cabero, 2019</w:t>
      </w:r>
      <w:r w:rsidR="00197125">
        <w:rPr>
          <w:rFonts w:ascii="Times New Roman" w:hAnsi="Times New Roman" w:cs="Times New Roman"/>
          <w:sz w:val="24"/>
          <w:szCs w:val="24"/>
        </w:rPr>
        <w:t>;</w:t>
      </w:r>
      <w:r w:rsidR="0084319A">
        <w:rPr>
          <w:rFonts w:ascii="Times New Roman" w:hAnsi="Times New Roman" w:cs="Times New Roman"/>
          <w:sz w:val="24"/>
          <w:szCs w:val="24"/>
        </w:rPr>
        <w:t xml:space="preserve"> </w:t>
      </w:r>
      <w:r w:rsidR="0084319A" w:rsidRPr="00AC6983">
        <w:rPr>
          <w:rFonts w:ascii="Times New Roman" w:hAnsi="Times New Roman" w:cs="Times New Roman"/>
          <w:sz w:val="24"/>
          <w:szCs w:val="24"/>
        </w:rPr>
        <w:t>Martínez-Salas y Alemany-Martínez</w:t>
      </w:r>
      <w:r w:rsidR="00197125" w:rsidRPr="00AC6983">
        <w:rPr>
          <w:rFonts w:ascii="Times New Roman" w:hAnsi="Times New Roman" w:cs="Times New Roman"/>
          <w:sz w:val="24"/>
          <w:szCs w:val="24"/>
        </w:rPr>
        <w:t>, 2022</w:t>
      </w:r>
      <w:r w:rsidR="00DD4C74" w:rsidRPr="00AC6983">
        <w:rPr>
          <w:rFonts w:ascii="Times New Roman" w:hAnsi="Times New Roman" w:cs="Times New Roman"/>
          <w:sz w:val="24"/>
          <w:szCs w:val="24"/>
        </w:rPr>
        <w:t>).</w:t>
      </w:r>
    </w:p>
    <w:p w14:paraId="49FE115E" w14:textId="140E4FBE" w:rsidR="00E74D0E" w:rsidRDefault="006C3443" w:rsidP="005E158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En este contexto, </w:t>
      </w:r>
      <w:r w:rsidR="00993F4B" w:rsidRPr="006D24C2">
        <w:rPr>
          <w:rFonts w:ascii="Times New Roman" w:hAnsi="Times New Roman" w:cs="Times New Roman"/>
          <w:sz w:val="24"/>
          <w:szCs w:val="24"/>
        </w:rPr>
        <w:t>Castro y González (2016)</w:t>
      </w:r>
      <w:r w:rsidR="00F457E5">
        <w:rPr>
          <w:rFonts w:ascii="Times New Roman" w:hAnsi="Times New Roman" w:cs="Times New Roman"/>
          <w:sz w:val="24"/>
          <w:szCs w:val="24"/>
        </w:rPr>
        <w:t xml:space="preserve"> </w:t>
      </w:r>
      <w:r>
        <w:rPr>
          <w:rFonts w:ascii="Times New Roman" w:hAnsi="Times New Roman" w:cs="Times New Roman"/>
          <w:sz w:val="24"/>
          <w:szCs w:val="24"/>
        </w:rPr>
        <w:t>señalan</w:t>
      </w:r>
      <w:r w:rsidR="00993F4B" w:rsidRPr="006D24C2">
        <w:rPr>
          <w:rFonts w:ascii="Times New Roman" w:hAnsi="Times New Roman" w:cs="Times New Roman"/>
          <w:sz w:val="24"/>
          <w:szCs w:val="24"/>
        </w:rPr>
        <w:t xml:space="preserve"> que la plataforma Facebook puede ser un espacio para complementar las actividades del aula, profundizar en diferentes enfoques y metodologías relacionadas con la materia</w:t>
      </w:r>
      <w:r>
        <w:rPr>
          <w:rFonts w:ascii="Times New Roman" w:hAnsi="Times New Roman" w:cs="Times New Roman"/>
          <w:sz w:val="24"/>
          <w:szCs w:val="24"/>
        </w:rPr>
        <w:t>, así como</w:t>
      </w:r>
      <w:r w:rsidR="00993F4B" w:rsidRPr="006D24C2">
        <w:rPr>
          <w:rFonts w:ascii="Times New Roman" w:hAnsi="Times New Roman" w:cs="Times New Roman"/>
          <w:sz w:val="24"/>
          <w:szCs w:val="24"/>
        </w:rPr>
        <w:t xml:space="preserve"> </w:t>
      </w:r>
      <w:r>
        <w:rPr>
          <w:rFonts w:ascii="Times New Roman" w:hAnsi="Times New Roman" w:cs="Times New Roman"/>
          <w:sz w:val="24"/>
          <w:szCs w:val="24"/>
        </w:rPr>
        <w:t>promover el</w:t>
      </w:r>
      <w:r w:rsidR="00993F4B" w:rsidRPr="006D24C2">
        <w:rPr>
          <w:rFonts w:ascii="Times New Roman" w:hAnsi="Times New Roman" w:cs="Times New Roman"/>
          <w:sz w:val="24"/>
          <w:szCs w:val="24"/>
        </w:rPr>
        <w:t xml:space="preserve"> pensamiento crítico</w:t>
      </w:r>
      <w:r>
        <w:rPr>
          <w:rFonts w:ascii="Times New Roman" w:hAnsi="Times New Roman" w:cs="Times New Roman"/>
          <w:sz w:val="24"/>
          <w:szCs w:val="24"/>
        </w:rPr>
        <w:t xml:space="preserve"> y aumentar </w:t>
      </w:r>
      <w:r w:rsidR="00993F4B" w:rsidRPr="006D24C2">
        <w:rPr>
          <w:rFonts w:ascii="Times New Roman" w:hAnsi="Times New Roman" w:cs="Times New Roman"/>
          <w:sz w:val="24"/>
          <w:szCs w:val="24"/>
        </w:rPr>
        <w:t>la motivación.</w:t>
      </w:r>
      <w:r w:rsidR="00B71BE5" w:rsidRPr="006D24C2">
        <w:rPr>
          <w:rFonts w:ascii="Times New Roman" w:hAnsi="Times New Roman" w:cs="Times New Roman"/>
          <w:sz w:val="24"/>
          <w:szCs w:val="24"/>
        </w:rPr>
        <w:t xml:space="preserve"> </w:t>
      </w:r>
      <w:r>
        <w:rPr>
          <w:rFonts w:ascii="Times New Roman" w:hAnsi="Times New Roman" w:cs="Times New Roman"/>
          <w:sz w:val="24"/>
          <w:szCs w:val="24"/>
        </w:rPr>
        <w:t>En efecto, el uso</w:t>
      </w:r>
      <w:r w:rsidR="00E74D0E" w:rsidRPr="006D24C2">
        <w:rPr>
          <w:rFonts w:ascii="Times New Roman" w:hAnsi="Times New Roman" w:cs="Times New Roman"/>
          <w:sz w:val="24"/>
          <w:szCs w:val="24"/>
        </w:rPr>
        <w:t xml:space="preserve"> de Facebook en la educación superior permite</w:t>
      </w:r>
      <w:r w:rsidR="00993F4B" w:rsidRPr="006D24C2">
        <w:rPr>
          <w:rFonts w:ascii="Times New Roman" w:hAnsi="Times New Roman" w:cs="Times New Roman"/>
          <w:sz w:val="24"/>
          <w:szCs w:val="24"/>
        </w:rPr>
        <w:t xml:space="preserve"> apoyar el proceso de enseñanza-aprendizaje y desarrollar competencias cognitivo-tecnológic</w:t>
      </w:r>
      <w:r>
        <w:rPr>
          <w:rFonts w:ascii="Times New Roman" w:hAnsi="Times New Roman" w:cs="Times New Roman"/>
          <w:sz w:val="24"/>
          <w:szCs w:val="24"/>
        </w:rPr>
        <w:t>as</w:t>
      </w:r>
      <w:r w:rsidR="00993F4B" w:rsidRPr="006D24C2">
        <w:rPr>
          <w:rFonts w:ascii="Times New Roman" w:hAnsi="Times New Roman" w:cs="Times New Roman"/>
          <w:sz w:val="24"/>
          <w:szCs w:val="24"/>
        </w:rPr>
        <w:t xml:space="preserve"> que favorecen a todos los estudiantes </w:t>
      </w:r>
      <w:r>
        <w:rPr>
          <w:rFonts w:ascii="Times New Roman" w:hAnsi="Times New Roman" w:cs="Times New Roman"/>
          <w:sz w:val="24"/>
          <w:szCs w:val="24"/>
        </w:rPr>
        <w:t xml:space="preserve">para </w:t>
      </w:r>
      <w:r w:rsidR="00993F4B" w:rsidRPr="006D24C2">
        <w:rPr>
          <w:rFonts w:ascii="Times New Roman" w:hAnsi="Times New Roman" w:cs="Times New Roman"/>
          <w:sz w:val="24"/>
          <w:szCs w:val="24"/>
        </w:rPr>
        <w:t>alcanzar los objetivos propu</w:t>
      </w:r>
      <w:r w:rsidR="000D29DD" w:rsidRPr="006D24C2">
        <w:rPr>
          <w:rFonts w:ascii="Times New Roman" w:hAnsi="Times New Roman" w:cs="Times New Roman"/>
          <w:sz w:val="24"/>
          <w:szCs w:val="24"/>
        </w:rPr>
        <w:t xml:space="preserve">estos en el currículo (Abúndez </w:t>
      </w:r>
      <w:r w:rsidR="000D29DD" w:rsidRPr="006D24C2">
        <w:rPr>
          <w:rFonts w:ascii="Times New Roman" w:hAnsi="Times New Roman" w:cs="Times New Roman"/>
          <w:i/>
          <w:sz w:val="24"/>
          <w:szCs w:val="24"/>
        </w:rPr>
        <w:t>et al</w:t>
      </w:r>
      <w:r w:rsidR="000D29DD" w:rsidRPr="006D24C2">
        <w:rPr>
          <w:rFonts w:ascii="Times New Roman" w:hAnsi="Times New Roman" w:cs="Times New Roman"/>
          <w:sz w:val="24"/>
          <w:szCs w:val="24"/>
        </w:rPr>
        <w:t>.</w:t>
      </w:r>
      <w:r w:rsidR="00993F4B" w:rsidRPr="006D24C2">
        <w:rPr>
          <w:rFonts w:ascii="Times New Roman" w:hAnsi="Times New Roman" w:cs="Times New Roman"/>
          <w:sz w:val="24"/>
          <w:szCs w:val="24"/>
        </w:rPr>
        <w:t xml:space="preserve">, 2015). </w:t>
      </w:r>
    </w:p>
    <w:p w14:paraId="1CF8F86C" w14:textId="324C0F20" w:rsidR="00E64623" w:rsidRDefault="00B71BE5" w:rsidP="005E158F">
      <w:pPr>
        <w:autoSpaceDE w:val="0"/>
        <w:autoSpaceDN w:val="0"/>
        <w:adjustRightInd w:val="0"/>
        <w:spacing w:after="0" w:line="360" w:lineRule="auto"/>
        <w:ind w:firstLine="567"/>
        <w:jc w:val="both"/>
        <w:rPr>
          <w:rFonts w:ascii="Times New Roman" w:hAnsi="Times New Roman" w:cs="Times New Roman"/>
          <w:sz w:val="24"/>
          <w:szCs w:val="24"/>
        </w:rPr>
      </w:pPr>
      <w:r w:rsidRPr="006D24C2">
        <w:rPr>
          <w:rFonts w:ascii="Times New Roman" w:hAnsi="Times New Roman" w:cs="Times New Roman"/>
          <w:sz w:val="24"/>
          <w:szCs w:val="24"/>
        </w:rPr>
        <w:t>En este mismo senti</w:t>
      </w:r>
      <w:r w:rsidRPr="003F7AA8">
        <w:rPr>
          <w:rFonts w:ascii="Times New Roman" w:hAnsi="Times New Roman" w:cs="Times New Roman"/>
          <w:sz w:val="24"/>
          <w:szCs w:val="24"/>
        </w:rPr>
        <w:t>do</w:t>
      </w:r>
      <w:r w:rsidR="004013CC">
        <w:rPr>
          <w:rFonts w:ascii="Times New Roman" w:hAnsi="Times New Roman" w:cs="Times New Roman"/>
          <w:sz w:val="24"/>
          <w:szCs w:val="24"/>
        </w:rPr>
        <w:t>,</w:t>
      </w:r>
      <w:r w:rsidRPr="003F7AA8">
        <w:rPr>
          <w:rFonts w:ascii="Times New Roman" w:hAnsi="Times New Roman" w:cs="Times New Roman"/>
          <w:sz w:val="24"/>
          <w:szCs w:val="24"/>
        </w:rPr>
        <w:t xml:space="preserve"> </w:t>
      </w:r>
      <w:r w:rsidR="000D29DD" w:rsidRPr="003F7AA8">
        <w:rPr>
          <w:rFonts w:ascii="Times New Roman" w:hAnsi="Times New Roman" w:cs="Times New Roman"/>
          <w:sz w:val="24"/>
          <w:szCs w:val="24"/>
        </w:rPr>
        <w:t>López de la Madrid</w:t>
      </w:r>
      <w:r w:rsidR="00993F4B" w:rsidRPr="003F7AA8">
        <w:rPr>
          <w:rFonts w:ascii="Times New Roman" w:hAnsi="Times New Roman" w:cs="Times New Roman"/>
          <w:sz w:val="24"/>
          <w:szCs w:val="24"/>
        </w:rPr>
        <w:t xml:space="preserve"> </w:t>
      </w:r>
      <w:r w:rsidR="00993F4B" w:rsidRPr="003F7AA8">
        <w:rPr>
          <w:rFonts w:ascii="Times New Roman" w:hAnsi="Times New Roman" w:cs="Times New Roman"/>
          <w:i/>
          <w:iCs/>
          <w:sz w:val="24"/>
          <w:szCs w:val="24"/>
        </w:rPr>
        <w:t>e</w:t>
      </w:r>
      <w:r w:rsidR="000D29DD" w:rsidRPr="003F7AA8">
        <w:rPr>
          <w:rFonts w:ascii="Times New Roman" w:hAnsi="Times New Roman" w:cs="Times New Roman"/>
          <w:i/>
          <w:iCs/>
          <w:sz w:val="24"/>
          <w:szCs w:val="24"/>
        </w:rPr>
        <w:t>t</w:t>
      </w:r>
      <w:r w:rsidR="00993F4B" w:rsidRPr="003F7AA8">
        <w:rPr>
          <w:rFonts w:ascii="Times New Roman" w:hAnsi="Times New Roman" w:cs="Times New Roman"/>
          <w:i/>
          <w:iCs/>
          <w:sz w:val="24"/>
          <w:szCs w:val="24"/>
        </w:rPr>
        <w:t xml:space="preserve"> al</w:t>
      </w:r>
      <w:r w:rsidR="00993F4B" w:rsidRPr="003F7AA8">
        <w:rPr>
          <w:rFonts w:ascii="Times New Roman" w:hAnsi="Times New Roman" w:cs="Times New Roman"/>
          <w:sz w:val="24"/>
          <w:szCs w:val="24"/>
        </w:rPr>
        <w:t>. (2017)</w:t>
      </w:r>
      <w:r w:rsidR="00993F4B" w:rsidRPr="006D24C2">
        <w:rPr>
          <w:rFonts w:ascii="Times New Roman" w:hAnsi="Times New Roman" w:cs="Times New Roman"/>
          <w:sz w:val="24"/>
          <w:szCs w:val="24"/>
        </w:rPr>
        <w:t xml:space="preserve"> </w:t>
      </w:r>
      <w:r w:rsidR="006C3443">
        <w:rPr>
          <w:rFonts w:ascii="Times New Roman" w:hAnsi="Times New Roman" w:cs="Times New Roman"/>
          <w:sz w:val="24"/>
          <w:szCs w:val="24"/>
        </w:rPr>
        <w:t>afirman</w:t>
      </w:r>
      <w:r w:rsidR="00993F4B" w:rsidRPr="006D24C2">
        <w:rPr>
          <w:rFonts w:ascii="Times New Roman" w:hAnsi="Times New Roman" w:cs="Times New Roman"/>
          <w:sz w:val="24"/>
          <w:szCs w:val="24"/>
        </w:rPr>
        <w:t xml:space="preserve"> que Facebook puede llegar a tener un importante potencial para enriquecer los procesos educativos, siempre y cuando los docentes, alumnos y administrativos hagan un uso consciente y dirigido de esta red</w:t>
      </w:r>
      <w:r w:rsidR="006C3443">
        <w:rPr>
          <w:rFonts w:ascii="Times New Roman" w:hAnsi="Times New Roman" w:cs="Times New Roman"/>
          <w:sz w:val="24"/>
          <w:szCs w:val="24"/>
        </w:rPr>
        <w:t xml:space="preserve">. Al respecto, </w:t>
      </w:r>
      <w:r w:rsidR="006C3443" w:rsidRPr="00466975">
        <w:rPr>
          <w:rFonts w:ascii="Times New Roman" w:hAnsi="Times New Roman" w:cs="Times New Roman"/>
          <w:sz w:val="24"/>
          <w:szCs w:val="24"/>
        </w:rPr>
        <w:t xml:space="preserve">Gómez-Hurtado </w:t>
      </w:r>
      <w:r w:rsidR="006C3443" w:rsidRPr="00AC0F30">
        <w:rPr>
          <w:rFonts w:ascii="Times New Roman" w:hAnsi="Times New Roman" w:cs="Times New Roman"/>
          <w:i/>
          <w:iCs/>
          <w:sz w:val="24"/>
          <w:szCs w:val="24"/>
        </w:rPr>
        <w:t>et al.</w:t>
      </w:r>
      <w:r w:rsidR="006C3443">
        <w:rPr>
          <w:rFonts w:ascii="Times New Roman" w:hAnsi="Times New Roman" w:cs="Times New Roman"/>
          <w:i/>
          <w:iCs/>
          <w:sz w:val="24"/>
          <w:szCs w:val="24"/>
        </w:rPr>
        <w:t xml:space="preserve"> </w:t>
      </w:r>
      <w:r w:rsidR="006C3443" w:rsidRPr="00155DE8">
        <w:rPr>
          <w:rFonts w:ascii="Times New Roman" w:hAnsi="Times New Roman" w:cs="Times New Roman"/>
          <w:sz w:val="24"/>
          <w:szCs w:val="24"/>
        </w:rPr>
        <w:t>(</w:t>
      </w:r>
      <w:r w:rsidR="00155DE8" w:rsidRPr="00155DE8">
        <w:rPr>
          <w:rFonts w:ascii="Times New Roman" w:hAnsi="Times New Roman" w:cs="Times New Roman"/>
          <w:sz w:val="24"/>
          <w:szCs w:val="24"/>
        </w:rPr>
        <w:t>2018</w:t>
      </w:r>
      <w:r w:rsidR="006C3443" w:rsidRPr="00155DE8">
        <w:rPr>
          <w:rFonts w:ascii="Times New Roman" w:hAnsi="Times New Roman" w:cs="Times New Roman"/>
          <w:sz w:val="24"/>
          <w:szCs w:val="24"/>
        </w:rPr>
        <w:t>)</w:t>
      </w:r>
      <w:r w:rsidR="006C3443">
        <w:t xml:space="preserve"> </w:t>
      </w:r>
      <w:r w:rsidR="004D1B92">
        <w:rPr>
          <w:rFonts w:ascii="Times New Roman" w:hAnsi="Times New Roman" w:cs="Times New Roman"/>
          <w:sz w:val="24"/>
          <w:szCs w:val="24"/>
        </w:rPr>
        <w:t>opinan</w:t>
      </w:r>
      <w:r w:rsidR="00E64623">
        <w:rPr>
          <w:rFonts w:ascii="Times New Roman" w:hAnsi="Times New Roman" w:cs="Times New Roman"/>
          <w:sz w:val="24"/>
          <w:szCs w:val="24"/>
        </w:rPr>
        <w:t>:</w:t>
      </w:r>
      <w:r w:rsidR="00993F4B" w:rsidRPr="006D24C2">
        <w:rPr>
          <w:rFonts w:ascii="Times New Roman" w:hAnsi="Times New Roman" w:cs="Times New Roman"/>
          <w:sz w:val="24"/>
          <w:szCs w:val="24"/>
        </w:rPr>
        <w:t xml:space="preserve"> </w:t>
      </w:r>
    </w:p>
    <w:p w14:paraId="34CE1ED3" w14:textId="646FAF71" w:rsidR="00993F4B" w:rsidRPr="006D24C2" w:rsidRDefault="00993F4B" w:rsidP="00155DE8">
      <w:pPr>
        <w:autoSpaceDE w:val="0"/>
        <w:autoSpaceDN w:val="0"/>
        <w:adjustRightInd w:val="0"/>
        <w:spacing w:after="0" w:line="360" w:lineRule="auto"/>
        <w:ind w:left="1416"/>
        <w:jc w:val="both"/>
        <w:rPr>
          <w:rFonts w:ascii="Times New Roman" w:hAnsi="Times New Roman" w:cs="Times New Roman"/>
          <w:sz w:val="24"/>
          <w:szCs w:val="24"/>
        </w:rPr>
      </w:pPr>
      <w:r w:rsidRPr="006D24C2">
        <w:rPr>
          <w:rFonts w:ascii="Times New Roman" w:hAnsi="Times New Roman" w:cs="Times New Roman"/>
          <w:sz w:val="24"/>
          <w:szCs w:val="24"/>
        </w:rPr>
        <w:t xml:space="preserve">Facebook se ha convertido en una red protagonista dentro de las experiencias innovadoras en Educación Superior, ya sea por sus resultados positivos para la mejora del desarrollo de los procesos de enseñanza aprendizaje a través de estrategias didácticas de las tutorías virtuales entre iguales o por medio de un crecimiento global del alumnado a nivel académico, social y </w:t>
      </w:r>
      <w:r w:rsidRPr="00466975">
        <w:rPr>
          <w:rFonts w:ascii="Times New Roman" w:hAnsi="Times New Roman" w:cs="Times New Roman"/>
          <w:sz w:val="24"/>
          <w:szCs w:val="24"/>
        </w:rPr>
        <w:t>personal</w:t>
      </w:r>
      <w:r w:rsidR="006829E3" w:rsidRPr="00466975">
        <w:rPr>
          <w:rFonts w:ascii="Times New Roman" w:hAnsi="Times New Roman" w:cs="Times New Roman"/>
          <w:sz w:val="24"/>
          <w:szCs w:val="24"/>
        </w:rPr>
        <w:t xml:space="preserve"> (p</w:t>
      </w:r>
      <w:r w:rsidR="00BB1E14" w:rsidRPr="00466975">
        <w:rPr>
          <w:rFonts w:ascii="Times New Roman" w:hAnsi="Times New Roman" w:cs="Times New Roman"/>
          <w:sz w:val="24"/>
          <w:szCs w:val="24"/>
        </w:rPr>
        <w:t>.</w:t>
      </w:r>
      <w:r w:rsidR="006829E3" w:rsidRPr="00466975">
        <w:rPr>
          <w:rFonts w:ascii="Times New Roman" w:hAnsi="Times New Roman" w:cs="Times New Roman"/>
          <w:sz w:val="24"/>
          <w:szCs w:val="24"/>
        </w:rPr>
        <w:t xml:space="preserve"> 103)</w:t>
      </w:r>
      <w:r w:rsidR="00E64623" w:rsidRPr="00466975">
        <w:rPr>
          <w:rFonts w:ascii="Times New Roman" w:hAnsi="Times New Roman" w:cs="Times New Roman"/>
          <w:sz w:val="24"/>
          <w:szCs w:val="24"/>
        </w:rPr>
        <w:t>.</w:t>
      </w:r>
    </w:p>
    <w:p w14:paraId="18A572DA" w14:textId="03D02B03" w:rsidR="00993F4B" w:rsidRDefault="006829E3" w:rsidP="005E158F">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Los mismos autores</w:t>
      </w:r>
      <w:r w:rsidR="00993F4B" w:rsidRPr="006D24C2">
        <w:rPr>
          <w:rFonts w:ascii="Times New Roman" w:hAnsi="Times New Roman" w:cs="Times New Roman"/>
          <w:color w:val="000000"/>
          <w:sz w:val="24"/>
          <w:szCs w:val="24"/>
        </w:rPr>
        <w:t xml:space="preserve"> </w:t>
      </w:r>
      <w:r w:rsidR="004B6C95">
        <w:rPr>
          <w:rFonts w:ascii="Times New Roman" w:hAnsi="Times New Roman" w:cs="Times New Roman"/>
          <w:color w:val="000000"/>
          <w:sz w:val="24"/>
          <w:szCs w:val="24"/>
        </w:rPr>
        <w:t>admiten</w:t>
      </w:r>
      <w:r w:rsidR="00993F4B" w:rsidRPr="006D24C2">
        <w:rPr>
          <w:rFonts w:ascii="Times New Roman" w:hAnsi="Times New Roman" w:cs="Times New Roman"/>
          <w:color w:val="313131"/>
          <w:sz w:val="24"/>
          <w:szCs w:val="24"/>
        </w:rPr>
        <w:t xml:space="preserve"> </w:t>
      </w:r>
      <w:r w:rsidR="00993F4B" w:rsidRPr="006D24C2">
        <w:rPr>
          <w:rFonts w:ascii="Times New Roman" w:hAnsi="Times New Roman" w:cs="Times New Roman"/>
          <w:color w:val="000000"/>
          <w:sz w:val="24"/>
          <w:szCs w:val="24"/>
        </w:rPr>
        <w:t>que uno de los usos más</w:t>
      </w:r>
      <w:r w:rsidR="00123A64" w:rsidRPr="006D24C2">
        <w:rPr>
          <w:rFonts w:ascii="Times New Roman" w:hAnsi="Times New Roman" w:cs="Times New Roman"/>
          <w:color w:val="000000"/>
          <w:sz w:val="24"/>
          <w:szCs w:val="24"/>
        </w:rPr>
        <w:t xml:space="preserve"> </w:t>
      </w:r>
      <w:r w:rsidR="00993F4B" w:rsidRPr="006D24C2">
        <w:rPr>
          <w:rFonts w:ascii="Times New Roman" w:hAnsi="Times New Roman" w:cs="Times New Roman"/>
          <w:color w:val="000000"/>
          <w:sz w:val="24"/>
          <w:szCs w:val="24"/>
        </w:rPr>
        <w:t xml:space="preserve">importantes de Facebook </w:t>
      </w:r>
      <w:r w:rsidR="00157EBA">
        <w:rPr>
          <w:rFonts w:ascii="Times New Roman" w:hAnsi="Times New Roman" w:cs="Times New Roman"/>
          <w:color w:val="000000"/>
          <w:sz w:val="24"/>
          <w:szCs w:val="24"/>
        </w:rPr>
        <w:t>respecto a la opinión de</w:t>
      </w:r>
      <w:r w:rsidR="00993F4B" w:rsidRPr="006D24C2">
        <w:rPr>
          <w:rFonts w:ascii="Times New Roman" w:hAnsi="Times New Roman" w:cs="Times New Roman"/>
          <w:color w:val="000000"/>
          <w:sz w:val="24"/>
          <w:szCs w:val="24"/>
        </w:rPr>
        <w:t xml:space="preserve"> estudiantes y profesores es la tutoría con el docente y entre iguales. </w:t>
      </w:r>
      <w:r w:rsidR="00155DE8">
        <w:rPr>
          <w:rFonts w:ascii="Times New Roman" w:hAnsi="Times New Roman" w:cs="Times New Roman"/>
          <w:color w:val="000000"/>
          <w:sz w:val="24"/>
          <w:szCs w:val="24"/>
        </w:rPr>
        <w:t>Esta</w:t>
      </w:r>
      <w:r w:rsidR="00993F4B" w:rsidRPr="006D24C2">
        <w:rPr>
          <w:rFonts w:ascii="Times New Roman" w:hAnsi="Times New Roman" w:cs="Times New Roman"/>
          <w:color w:val="000000"/>
          <w:sz w:val="24"/>
          <w:szCs w:val="24"/>
        </w:rPr>
        <w:t xml:space="preserve"> red social ha permitido que </w:t>
      </w:r>
      <w:r w:rsidR="00FA21CD" w:rsidRPr="006D24C2">
        <w:rPr>
          <w:rFonts w:ascii="Times New Roman" w:hAnsi="Times New Roman" w:cs="Times New Roman"/>
          <w:color w:val="000000"/>
          <w:sz w:val="24"/>
          <w:szCs w:val="24"/>
        </w:rPr>
        <w:t>alumnos</w:t>
      </w:r>
      <w:r w:rsidR="00993F4B" w:rsidRPr="006D24C2">
        <w:rPr>
          <w:rFonts w:ascii="Times New Roman" w:hAnsi="Times New Roman" w:cs="Times New Roman"/>
          <w:color w:val="000000"/>
          <w:sz w:val="24"/>
          <w:szCs w:val="24"/>
        </w:rPr>
        <w:t xml:space="preserve"> que no tenían relación se</w:t>
      </w:r>
      <w:r w:rsidR="00123A64" w:rsidRPr="006D24C2">
        <w:rPr>
          <w:rFonts w:ascii="Times New Roman" w:hAnsi="Times New Roman" w:cs="Times New Roman"/>
          <w:color w:val="000000"/>
          <w:sz w:val="24"/>
          <w:szCs w:val="24"/>
        </w:rPr>
        <w:t xml:space="preserve"> </w:t>
      </w:r>
      <w:r w:rsidR="00993F4B" w:rsidRPr="006D24C2">
        <w:rPr>
          <w:rFonts w:ascii="Times New Roman" w:hAnsi="Times New Roman" w:cs="Times New Roman"/>
          <w:color w:val="000000"/>
          <w:sz w:val="24"/>
          <w:szCs w:val="24"/>
        </w:rPr>
        <w:t>ayuden entre sí, y que el docente y el estudiante puedan intercambiar análisis, búsquedas de</w:t>
      </w:r>
      <w:r w:rsidR="00123A64" w:rsidRPr="006D24C2">
        <w:rPr>
          <w:rFonts w:ascii="Times New Roman" w:hAnsi="Times New Roman" w:cs="Times New Roman"/>
          <w:color w:val="000000"/>
          <w:sz w:val="24"/>
          <w:szCs w:val="24"/>
        </w:rPr>
        <w:t xml:space="preserve"> </w:t>
      </w:r>
      <w:r w:rsidR="00993F4B" w:rsidRPr="006D24C2">
        <w:rPr>
          <w:rFonts w:ascii="Times New Roman" w:hAnsi="Times New Roman" w:cs="Times New Roman"/>
          <w:color w:val="000000"/>
          <w:sz w:val="24"/>
          <w:szCs w:val="24"/>
        </w:rPr>
        <w:t xml:space="preserve">información, </w:t>
      </w:r>
      <w:r w:rsidR="00155DE8">
        <w:rPr>
          <w:rFonts w:ascii="Times New Roman" w:hAnsi="Times New Roman" w:cs="Times New Roman"/>
          <w:color w:val="000000"/>
          <w:sz w:val="24"/>
          <w:szCs w:val="24"/>
        </w:rPr>
        <w:t>etc</w:t>
      </w:r>
      <w:r w:rsidR="00993F4B" w:rsidRPr="006D24C2">
        <w:rPr>
          <w:rFonts w:ascii="Times New Roman" w:hAnsi="Times New Roman" w:cs="Times New Roman"/>
          <w:color w:val="000000"/>
          <w:sz w:val="24"/>
          <w:szCs w:val="24"/>
        </w:rPr>
        <w:t>.</w:t>
      </w:r>
      <w:r w:rsidR="00155DE8">
        <w:rPr>
          <w:rFonts w:ascii="Times New Roman" w:hAnsi="Times New Roman" w:cs="Times New Roman"/>
          <w:color w:val="000000"/>
          <w:sz w:val="24"/>
          <w:szCs w:val="24"/>
        </w:rPr>
        <w:t xml:space="preserve">, a través de recursos como el </w:t>
      </w:r>
      <w:r w:rsidR="00993F4B" w:rsidRPr="006D24C2">
        <w:rPr>
          <w:rFonts w:ascii="Times New Roman" w:hAnsi="Times New Roman" w:cs="Times New Roman"/>
          <w:color w:val="000000"/>
          <w:sz w:val="24"/>
          <w:szCs w:val="24"/>
        </w:rPr>
        <w:t>portafolio electrónico</w:t>
      </w:r>
      <w:r w:rsidR="00155DE8">
        <w:rPr>
          <w:rFonts w:ascii="Times New Roman" w:hAnsi="Times New Roman" w:cs="Times New Roman"/>
          <w:color w:val="000000"/>
          <w:sz w:val="24"/>
          <w:szCs w:val="24"/>
        </w:rPr>
        <w:t xml:space="preserve">, el cual </w:t>
      </w:r>
      <w:r w:rsidR="00993F4B" w:rsidRPr="006D24C2">
        <w:rPr>
          <w:rFonts w:ascii="Times New Roman" w:hAnsi="Times New Roman" w:cs="Times New Roman"/>
          <w:color w:val="000000"/>
          <w:sz w:val="24"/>
          <w:szCs w:val="24"/>
        </w:rPr>
        <w:t>promuev</w:t>
      </w:r>
      <w:r w:rsidR="00155DE8">
        <w:rPr>
          <w:rFonts w:ascii="Times New Roman" w:hAnsi="Times New Roman" w:cs="Times New Roman"/>
          <w:color w:val="000000"/>
          <w:sz w:val="24"/>
          <w:szCs w:val="24"/>
        </w:rPr>
        <w:t>e</w:t>
      </w:r>
      <w:r w:rsidR="00993F4B" w:rsidRPr="006D24C2">
        <w:rPr>
          <w:rFonts w:ascii="Times New Roman" w:hAnsi="Times New Roman" w:cs="Times New Roman"/>
          <w:color w:val="000000"/>
          <w:sz w:val="24"/>
          <w:szCs w:val="24"/>
        </w:rPr>
        <w:t xml:space="preserve"> la colaboración, </w:t>
      </w:r>
      <w:r w:rsidR="00155DE8">
        <w:rPr>
          <w:rFonts w:ascii="Times New Roman" w:hAnsi="Times New Roman" w:cs="Times New Roman"/>
          <w:color w:val="000000"/>
          <w:sz w:val="24"/>
          <w:szCs w:val="24"/>
        </w:rPr>
        <w:t xml:space="preserve">la </w:t>
      </w:r>
      <w:r w:rsidR="00993F4B" w:rsidRPr="006D24C2">
        <w:rPr>
          <w:rFonts w:ascii="Times New Roman" w:hAnsi="Times New Roman" w:cs="Times New Roman"/>
          <w:color w:val="000000"/>
          <w:sz w:val="24"/>
          <w:szCs w:val="24"/>
        </w:rPr>
        <w:t xml:space="preserve">investigación y </w:t>
      </w:r>
      <w:r w:rsidR="00155DE8">
        <w:rPr>
          <w:rFonts w:ascii="Times New Roman" w:hAnsi="Times New Roman" w:cs="Times New Roman"/>
          <w:color w:val="000000"/>
          <w:sz w:val="24"/>
          <w:szCs w:val="24"/>
        </w:rPr>
        <w:t xml:space="preserve">la </w:t>
      </w:r>
      <w:r w:rsidR="00993F4B" w:rsidRPr="006D24C2">
        <w:rPr>
          <w:rFonts w:ascii="Times New Roman" w:hAnsi="Times New Roman" w:cs="Times New Roman"/>
          <w:color w:val="000000"/>
          <w:sz w:val="24"/>
          <w:szCs w:val="24"/>
        </w:rPr>
        <w:t>discusión (</w:t>
      </w:r>
      <w:proofErr w:type="spellStart"/>
      <w:r w:rsidR="00993F4B" w:rsidRPr="006D24C2">
        <w:rPr>
          <w:rFonts w:ascii="Times New Roman" w:hAnsi="Times New Roman" w:cs="Times New Roman"/>
          <w:color w:val="000000"/>
          <w:sz w:val="24"/>
          <w:szCs w:val="24"/>
        </w:rPr>
        <w:t>Chugh</w:t>
      </w:r>
      <w:proofErr w:type="spellEnd"/>
      <w:r w:rsidR="00993F4B" w:rsidRPr="006D24C2">
        <w:rPr>
          <w:rFonts w:ascii="Times New Roman" w:hAnsi="Times New Roman" w:cs="Times New Roman"/>
          <w:color w:val="000000"/>
          <w:sz w:val="24"/>
          <w:szCs w:val="24"/>
        </w:rPr>
        <w:t xml:space="preserve"> y </w:t>
      </w:r>
      <w:proofErr w:type="spellStart"/>
      <w:r w:rsidR="00993F4B" w:rsidRPr="006D24C2">
        <w:rPr>
          <w:rFonts w:ascii="Times New Roman" w:hAnsi="Times New Roman" w:cs="Times New Roman"/>
          <w:color w:val="000000"/>
          <w:sz w:val="24"/>
          <w:szCs w:val="24"/>
        </w:rPr>
        <w:t>Ruhi</w:t>
      </w:r>
      <w:proofErr w:type="spellEnd"/>
      <w:r w:rsidR="00993F4B" w:rsidRPr="006D24C2">
        <w:rPr>
          <w:rFonts w:ascii="Times New Roman" w:hAnsi="Times New Roman" w:cs="Times New Roman"/>
          <w:color w:val="000000"/>
          <w:sz w:val="24"/>
          <w:szCs w:val="24"/>
        </w:rPr>
        <w:t>, 2018)</w:t>
      </w:r>
      <w:r w:rsidR="009E384E">
        <w:rPr>
          <w:rFonts w:ascii="Times New Roman" w:hAnsi="Times New Roman" w:cs="Times New Roman"/>
          <w:color w:val="000000"/>
          <w:sz w:val="24"/>
          <w:szCs w:val="24"/>
        </w:rPr>
        <w:t>.</w:t>
      </w:r>
    </w:p>
    <w:p w14:paraId="4CB5820C" w14:textId="7D302F56" w:rsidR="00625932" w:rsidRDefault="00155DE8" w:rsidP="005E158F">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Ahora bien, en el caso específico de l</w:t>
      </w:r>
      <w:r w:rsidR="00D66AF7">
        <w:rPr>
          <w:rFonts w:ascii="Times New Roman" w:hAnsi="Times New Roman" w:cs="Times New Roman"/>
          <w:color w:val="000000"/>
          <w:sz w:val="24"/>
          <w:szCs w:val="24"/>
        </w:rPr>
        <w:t xml:space="preserve">as prácticas pedagógicas </w:t>
      </w:r>
      <w:r>
        <w:rPr>
          <w:rFonts w:ascii="Times New Roman" w:hAnsi="Times New Roman" w:cs="Times New Roman"/>
          <w:color w:val="000000"/>
          <w:sz w:val="24"/>
          <w:szCs w:val="24"/>
        </w:rPr>
        <w:t xml:space="preserve">implementadas en </w:t>
      </w:r>
      <w:r w:rsidR="00625932">
        <w:rPr>
          <w:rFonts w:ascii="Times New Roman" w:hAnsi="Times New Roman" w:cs="Times New Roman"/>
          <w:color w:val="000000"/>
          <w:sz w:val="24"/>
          <w:szCs w:val="24"/>
        </w:rPr>
        <w:t>el Instituto Tecnológico de Estudios Superiores de Los Cabos</w:t>
      </w:r>
      <w:r>
        <w:rPr>
          <w:rFonts w:ascii="Times New Roman" w:hAnsi="Times New Roman" w:cs="Times New Roman"/>
          <w:color w:val="000000"/>
          <w:sz w:val="24"/>
          <w:szCs w:val="24"/>
        </w:rPr>
        <w:t>, estas</w:t>
      </w:r>
      <w:r w:rsidR="00625932">
        <w:rPr>
          <w:rFonts w:ascii="Times New Roman" w:hAnsi="Times New Roman" w:cs="Times New Roman"/>
          <w:color w:val="000000"/>
          <w:sz w:val="24"/>
          <w:szCs w:val="24"/>
        </w:rPr>
        <w:t xml:space="preserve"> </w:t>
      </w:r>
      <w:r w:rsidR="008209AC">
        <w:rPr>
          <w:rFonts w:ascii="Times New Roman" w:hAnsi="Times New Roman" w:cs="Times New Roman"/>
          <w:color w:val="000000"/>
          <w:sz w:val="24"/>
          <w:szCs w:val="24"/>
        </w:rPr>
        <w:t>se enmarcan en el</w:t>
      </w:r>
      <w:r w:rsidR="00625932">
        <w:rPr>
          <w:rFonts w:ascii="Times New Roman" w:hAnsi="Times New Roman" w:cs="Times New Roman"/>
          <w:color w:val="000000"/>
          <w:sz w:val="24"/>
          <w:szCs w:val="24"/>
        </w:rPr>
        <w:t xml:space="preserve"> modelo educativo para el siglo XXI</w:t>
      </w:r>
      <w:r>
        <w:rPr>
          <w:rFonts w:ascii="Times New Roman" w:hAnsi="Times New Roman" w:cs="Times New Roman"/>
          <w:color w:val="000000"/>
          <w:sz w:val="24"/>
          <w:szCs w:val="24"/>
        </w:rPr>
        <w:t>, es decir,</w:t>
      </w:r>
      <w:r w:rsidR="00625932">
        <w:rPr>
          <w:rFonts w:ascii="Times New Roman" w:hAnsi="Times New Roman" w:cs="Times New Roman"/>
          <w:color w:val="000000"/>
          <w:sz w:val="24"/>
          <w:szCs w:val="24"/>
        </w:rPr>
        <w:t xml:space="preserve"> formación y desarrollo de competencias profesionales</w:t>
      </w:r>
      <w:r>
        <w:rPr>
          <w:rFonts w:ascii="Times New Roman" w:hAnsi="Times New Roman" w:cs="Times New Roman"/>
          <w:color w:val="000000"/>
          <w:sz w:val="24"/>
          <w:szCs w:val="24"/>
        </w:rPr>
        <w:t xml:space="preserve"> que</w:t>
      </w:r>
      <w:r w:rsidR="00625932">
        <w:rPr>
          <w:rFonts w:ascii="Times New Roman" w:hAnsi="Times New Roman" w:cs="Times New Roman"/>
          <w:color w:val="000000"/>
          <w:sz w:val="24"/>
          <w:szCs w:val="24"/>
        </w:rPr>
        <w:t xml:space="preserve"> </w:t>
      </w:r>
      <w:r w:rsidR="00EF1044">
        <w:rPr>
          <w:rFonts w:ascii="Times New Roman" w:hAnsi="Times New Roman" w:cs="Times New Roman"/>
          <w:color w:val="000000"/>
          <w:sz w:val="24"/>
          <w:szCs w:val="24"/>
        </w:rPr>
        <w:t>guía</w:t>
      </w:r>
      <w:r>
        <w:rPr>
          <w:rFonts w:ascii="Times New Roman" w:hAnsi="Times New Roman" w:cs="Times New Roman"/>
          <w:color w:val="000000"/>
          <w:sz w:val="24"/>
          <w:szCs w:val="24"/>
        </w:rPr>
        <w:t>n</w:t>
      </w:r>
      <w:r w:rsidR="00EF1044">
        <w:rPr>
          <w:rFonts w:ascii="Times New Roman" w:hAnsi="Times New Roman" w:cs="Times New Roman"/>
          <w:color w:val="000000"/>
          <w:sz w:val="24"/>
          <w:szCs w:val="24"/>
        </w:rPr>
        <w:t xml:space="preserve"> el quehacer universitario con el fin de </w:t>
      </w:r>
      <w:r w:rsidR="00625932">
        <w:rPr>
          <w:rFonts w:ascii="Times New Roman" w:hAnsi="Times New Roman" w:cs="Times New Roman"/>
          <w:color w:val="000000"/>
          <w:sz w:val="24"/>
          <w:szCs w:val="24"/>
        </w:rPr>
        <w:t>solventar las necesidades actuales del contexto en el que se desarrolla la educación tecnológica</w:t>
      </w:r>
      <w:r>
        <w:rPr>
          <w:rFonts w:ascii="Times New Roman" w:hAnsi="Times New Roman" w:cs="Times New Roman"/>
          <w:color w:val="000000"/>
          <w:sz w:val="24"/>
          <w:szCs w:val="24"/>
        </w:rPr>
        <w:t xml:space="preserve">. Para ello, además, se toma </w:t>
      </w:r>
      <w:r w:rsidR="00625932">
        <w:rPr>
          <w:rFonts w:ascii="Times New Roman" w:hAnsi="Times New Roman" w:cs="Times New Roman"/>
          <w:color w:val="000000"/>
          <w:sz w:val="24"/>
          <w:szCs w:val="24"/>
        </w:rPr>
        <w:t>en cuenta la parte económica, social y cultural</w:t>
      </w:r>
      <w:r>
        <w:rPr>
          <w:rFonts w:ascii="Times New Roman" w:hAnsi="Times New Roman" w:cs="Times New Roman"/>
          <w:color w:val="000000"/>
          <w:sz w:val="24"/>
          <w:szCs w:val="24"/>
        </w:rPr>
        <w:t xml:space="preserve">, pues se comprende </w:t>
      </w:r>
      <w:r w:rsidR="00625932">
        <w:rPr>
          <w:rFonts w:ascii="Times New Roman" w:hAnsi="Times New Roman" w:cs="Times New Roman"/>
          <w:color w:val="000000"/>
          <w:sz w:val="24"/>
          <w:szCs w:val="24"/>
        </w:rPr>
        <w:t>que existen cambios derivados de las TIC y el desarrollo científico y tecnológico.</w:t>
      </w:r>
    </w:p>
    <w:p w14:paraId="3E5F9577" w14:textId="77777777" w:rsidR="00155DE8" w:rsidRDefault="00155DE8" w:rsidP="00DA7D4A">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Este</w:t>
      </w:r>
      <w:r w:rsidR="00625932">
        <w:rPr>
          <w:rFonts w:ascii="Times New Roman" w:hAnsi="Times New Roman" w:cs="Times New Roman"/>
          <w:color w:val="000000"/>
          <w:sz w:val="24"/>
          <w:szCs w:val="24"/>
        </w:rPr>
        <w:t xml:space="preserve"> modelo se sustenta de tres dimensiones </w:t>
      </w:r>
      <w:r w:rsidR="00082A35">
        <w:rPr>
          <w:rFonts w:ascii="Times New Roman" w:hAnsi="Times New Roman" w:cs="Times New Roman"/>
          <w:color w:val="000000"/>
          <w:sz w:val="24"/>
          <w:szCs w:val="24"/>
        </w:rPr>
        <w:t>esenciales</w:t>
      </w:r>
      <w:r w:rsidR="00625932">
        <w:rPr>
          <w:rFonts w:ascii="Times New Roman" w:hAnsi="Times New Roman" w:cs="Times New Roman"/>
          <w:color w:val="000000"/>
          <w:sz w:val="24"/>
          <w:szCs w:val="24"/>
        </w:rPr>
        <w:t xml:space="preserve"> del proceso educativo: filosófica,</w:t>
      </w:r>
      <w:r w:rsidR="008910BF">
        <w:rPr>
          <w:rFonts w:ascii="Times New Roman" w:hAnsi="Times New Roman" w:cs="Times New Roman"/>
          <w:color w:val="000000"/>
          <w:sz w:val="24"/>
          <w:szCs w:val="24"/>
        </w:rPr>
        <w:t xml:space="preserve"> organizacional y</w:t>
      </w:r>
      <w:r w:rsidR="00625932">
        <w:rPr>
          <w:rFonts w:ascii="Times New Roman" w:hAnsi="Times New Roman" w:cs="Times New Roman"/>
          <w:color w:val="000000"/>
          <w:sz w:val="24"/>
          <w:szCs w:val="24"/>
        </w:rPr>
        <w:t xml:space="preserve"> académica</w:t>
      </w:r>
      <w:r>
        <w:rPr>
          <w:rFonts w:ascii="Times New Roman" w:hAnsi="Times New Roman" w:cs="Times New Roman"/>
          <w:color w:val="000000"/>
          <w:sz w:val="24"/>
          <w:szCs w:val="24"/>
        </w:rPr>
        <w:t>.</w:t>
      </w:r>
      <w:r w:rsidR="006259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E</w:t>
      </w:r>
      <w:r w:rsidR="00625932">
        <w:rPr>
          <w:rFonts w:ascii="Times New Roman" w:hAnsi="Times New Roman" w:cs="Times New Roman"/>
          <w:color w:val="000000"/>
          <w:sz w:val="24"/>
          <w:szCs w:val="24"/>
        </w:rPr>
        <w:t xml:space="preserve">sta última </w:t>
      </w:r>
      <w:r w:rsidR="00082A35">
        <w:rPr>
          <w:rFonts w:ascii="Times New Roman" w:hAnsi="Times New Roman" w:cs="Times New Roman"/>
          <w:color w:val="000000"/>
          <w:sz w:val="24"/>
          <w:szCs w:val="24"/>
        </w:rPr>
        <w:t xml:space="preserve">asume la construcción del conocimiento a partir del aprendizaje significativo y colaborativo en donde la mediación, evaluación y práctica </w:t>
      </w:r>
      <w:r>
        <w:rPr>
          <w:rFonts w:ascii="Times New Roman" w:hAnsi="Times New Roman" w:cs="Times New Roman"/>
          <w:color w:val="000000"/>
          <w:sz w:val="24"/>
          <w:szCs w:val="24"/>
        </w:rPr>
        <w:t>son</w:t>
      </w:r>
      <w:r w:rsidR="00082A35">
        <w:rPr>
          <w:rFonts w:ascii="Times New Roman" w:hAnsi="Times New Roman" w:cs="Times New Roman"/>
          <w:color w:val="000000"/>
          <w:sz w:val="24"/>
          <w:szCs w:val="24"/>
        </w:rPr>
        <w:t xml:space="preserve"> fundamental</w:t>
      </w:r>
      <w:r>
        <w:rPr>
          <w:rFonts w:ascii="Times New Roman" w:hAnsi="Times New Roman" w:cs="Times New Roman"/>
          <w:color w:val="000000"/>
          <w:sz w:val="24"/>
          <w:szCs w:val="24"/>
        </w:rPr>
        <w:t>es</w:t>
      </w:r>
      <w:r w:rsidR="00082A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para</w:t>
      </w:r>
      <w:r w:rsidR="00082A35">
        <w:rPr>
          <w:rFonts w:ascii="Times New Roman" w:hAnsi="Times New Roman" w:cs="Times New Roman"/>
          <w:color w:val="000000"/>
          <w:sz w:val="24"/>
          <w:szCs w:val="24"/>
        </w:rPr>
        <w:t xml:space="preserve"> el desarrollo de las habilidades adquiridas (</w:t>
      </w:r>
      <w:r w:rsidR="0029319C">
        <w:rPr>
          <w:rFonts w:ascii="Times New Roman" w:hAnsi="Times New Roman" w:cs="Times New Roman"/>
          <w:color w:val="000000"/>
          <w:sz w:val="24"/>
          <w:szCs w:val="24"/>
        </w:rPr>
        <w:t>D</w:t>
      </w:r>
      <w:r w:rsidR="00EC18DD">
        <w:rPr>
          <w:rFonts w:ascii="Times New Roman" w:hAnsi="Times New Roman" w:cs="Times New Roman"/>
          <w:color w:val="000000"/>
          <w:sz w:val="24"/>
          <w:szCs w:val="24"/>
        </w:rPr>
        <w:t>irección General de</w:t>
      </w:r>
      <w:r w:rsidR="008F51A8">
        <w:rPr>
          <w:rFonts w:ascii="Times New Roman" w:hAnsi="Times New Roman" w:cs="Times New Roman"/>
          <w:color w:val="000000"/>
          <w:sz w:val="24"/>
          <w:szCs w:val="24"/>
        </w:rPr>
        <w:t xml:space="preserve"> Educación Superior Tecnológica</w:t>
      </w:r>
      <w:r w:rsidR="00A652E3">
        <w:rPr>
          <w:rFonts w:ascii="Times New Roman" w:hAnsi="Times New Roman" w:cs="Times New Roman"/>
          <w:color w:val="000000"/>
          <w:sz w:val="24"/>
          <w:szCs w:val="24"/>
        </w:rPr>
        <w:t xml:space="preserve"> [</w:t>
      </w:r>
      <w:r w:rsidR="00223822">
        <w:rPr>
          <w:rFonts w:ascii="Times New Roman" w:hAnsi="Times New Roman" w:cs="Times New Roman"/>
          <w:color w:val="000000"/>
          <w:sz w:val="24"/>
          <w:szCs w:val="24"/>
        </w:rPr>
        <w:t>DGEST</w:t>
      </w:r>
      <w:r w:rsidR="00A652E3">
        <w:rPr>
          <w:rFonts w:ascii="Times New Roman" w:hAnsi="Times New Roman" w:cs="Times New Roman"/>
          <w:color w:val="000000"/>
          <w:sz w:val="24"/>
          <w:szCs w:val="24"/>
        </w:rPr>
        <w:t>]</w:t>
      </w:r>
      <w:r w:rsidR="00082A35">
        <w:rPr>
          <w:rFonts w:ascii="Times New Roman" w:hAnsi="Times New Roman" w:cs="Times New Roman"/>
          <w:color w:val="000000"/>
          <w:sz w:val="24"/>
          <w:szCs w:val="24"/>
        </w:rPr>
        <w:t>, 2012)</w:t>
      </w:r>
      <w:r w:rsidR="00DA7D4A">
        <w:rPr>
          <w:rFonts w:ascii="Times New Roman" w:hAnsi="Times New Roman" w:cs="Times New Roman"/>
          <w:color w:val="000000"/>
          <w:sz w:val="24"/>
          <w:szCs w:val="24"/>
        </w:rPr>
        <w:t xml:space="preserve">. </w:t>
      </w:r>
    </w:p>
    <w:p w14:paraId="44E3F386" w14:textId="0FD75583" w:rsidR="00625932" w:rsidRDefault="00EF1044" w:rsidP="00DA7D4A">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En el caso particular de la asignatura </w:t>
      </w:r>
      <w:r w:rsidR="00604D11">
        <w:rPr>
          <w:rFonts w:ascii="Times New Roman" w:hAnsi="Times New Roman" w:cs="Times New Roman"/>
          <w:color w:val="000000"/>
          <w:sz w:val="24"/>
          <w:szCs w:val="24"/>
        </w:rPr>
        <w:t>Taller de Ética</w:t>
      </w:r>
      <w:r w:rsidR="004013CC">
        <w:rPr>
          <w:rFonts w:ascii="Times New Roman" w:hAnsi="Times New Roman" w:cs="Times New Roman"/>
          <w:color w:val="000000"/>
          <w:sz w:val="24"/>
          <w:szCs w:val="24"/>
        </w:rPr>
        <w:t>,</w:t>
      </w:r>
      <w:r w:rsidR="00D66A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entre las competencias transversales </w:t>
      </w:r>
      <w:r w:rsidR="00155DE8">
        <w:rPr>
          <w:rFonts w:ascii="Times New Roman" w:hAnsi="Times New Roman" w:cs="Times New Roman"/>
          <w:color w:val="000000"/>
          <w:sz w:val="24"/>
          <w:szCs w:val="24"/>
        </w:rPr>
        <w:t>por</w:t>
      </w:r>
      <w:r>
        <w:rPr>
          <w:rFonts w:ascii="Times New Roman" w:hAnsi="Times New Roman" w:cs="Times New Roman"/>
          <w:color w:val="000000"/>
          <w:sz w:val="24"/>
          <w:szCs w:val="24"/>
        </w:rPr>
        <w:t xml:space="preserve"> alcanzar se considera </w:t>
      </w:r>
      <w:r w:rsidR="009E384E">
        <w:rPr>
          <w:rFonts w:ascii="Times New Roman" w:hAnsi="Times New Roman" w:cs="Times New Roman"/>
          <w:color w:val="000000"/>
          <w:sz w:val="24"/>
          <w:szCs w:val="24"/>
        </w:rPr>
        <w:t>la colaboración</w:t>
      </w:r>
      <w:r>
        <w:rPr>
          <w:rFonts w:ascii="Times New Roman" w:hAnsi="Times New Roman" w:cs="Times New Roman"/>
          <w:color w:val="000000"/>
          <w:sz w:val="24"/>
          <w:szCs w:val="24"/>
        </w:rPr>
        <w:t xml:space="preserve"> y la capacidad para relacionarse con los profesionales de otras áreas, así como </w:t>
      </w:r>
      <w:r w:rsidR="00155DE8">
        <w:rPr>
          <w:rFonts w:ascii="Times New Roman" w:hAnsi="Times New Roman" w:cs="Times New Roman"/>
          <w:color w:val="000000"/>
          <w:sz w:val="24"/>
          <w:szCs w:val="24"/>
        </w:rPr>
        <w:t xml:space="preserve">el </w:t>
      </w:r>
      <w:r>
        <w:rPr>
          <w:rFonts w:ascii="Times New Roman" w:hAnsi="Times New Roman" w:cs="Times New Roman"/>
          <w:color w:val="000000"/>
          <w:sz w:val="24"/>
          <w:szCs w:val="24"/>
        </w:rPr>
        <w:t>ejercicio autocr</w:t>
      </w:r>
      <w:r w:rsidR="004013CC">
        <w:rPr>
          <w:rFonts w:ascii="Times New Roman" w:hAnsi="Times New Roman" w:cs="Times New Roman"/>
          <w:color w:val="000000"/>
          <w:sz w:val="24"/>
          <w:szCs w:val="24"/>
        </w:rPr>
        <w:t>í</w:t>
      </w:r>
      <w:r>
        <w:rPr>
          <w:rFonts w:ascii="Times New Roman" w:hAnsi="Times New Roman" w:cs="Times New Roman"/>
          <w:color w:val="000000"/>
          <w:sz w:val="24"/>
          <w:szCs w:val="24"/>
        </w:rPr>
        <w:t>tico y crítico de la ética.</w:t>
      </w:r>
    </w:p>
    <w:p w14:paraId="0F7100B4" w14:textId="1E3DEA7E" w:rsidR="00624FF8" w:rsidRDefault="00DA7D4A" w:rsidP="005E158F">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El</w:t>
      </w:r>
      <w:r w:rsidR="00624FF8" w:rsidRPr="00DA7D4A">
        <w:rPr>
          <w:rFonts w:ascii="Times New Roman" w:hAnsi="Times New Roman" w:cs="Times New Roman"/>
          <w:color w:val="000000"/>
          <w:sz w:val="24"/>
          <w:szCs w:val="24"/>
        </w:rPr>
        <w:t xml:space="preserve"> aprendizaje colaborativo</w:t>
      </w:r>
      <w:r w:rsidR="004223D7">
        <w:rPr>
          <w:rFonts w:ascii="Times New Roman" w:hAnsi="Times New Roman" w:cs="Times New Roman"/>
          <w:color w:val="000000"/>
          <w:sz w:val="24"/>
          <w:szCs w:val="24"/>
        </w:rPr>
        <w:t xml:space="preserve"> (AC)</w:t>
      </w:r>
      <w:r w:rsidR="00155DE8">
        <w:rPr>
          <w:rFonts w:ascii="Times New Roman" w:hAnsi="Times New Roman" w:cs="Times New Roman"/>
          <w:color w:val="000000"/>
          <w:sz w:val="24"/>
          <w:szCs w:val="24"/>
        </w:rPr>
        <w:t>,</w:t>
      </w:r>
      <w:r w:rsidR="00624FF8" w:rsidRPr="00DA7D4A">
        <w:rPr>
          <w:rFonts w:ascii="Times New Roman" w:hAnsi="Times New Roman" w:cs="Times New Roman"/>
          <w:color w:val="000000"/>
          <w:sz w:val="24"/>
          <w:szCs w:val="24"/>
        </w:rPr>
        <w:t xml:space="preserve"> desde la perspectiva sociocultural, </w:t>
      </w:r>
      <w:r>
        <w:rPr>
          <w:rFonts w:ascii="Times New Roman" w:hAnsi="Times New Roman" w:cs="Times New Roman"/>
          <w:color w:val="000000"/>
          <w:sz w:val="24"/>
          <w:szCs w:val="24"/>
        </w:rPr>
        <w:t>presenta la interacción entre los estudiantes que en conjunto comparten, negocian y construyen significados para atender y solucionar problemas</w:t>
      </w:r>
      <w:r w:rsidR="00155DE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155DE8">
        <w:rPr>
          <w:rFonts w:ascii="Times New Roman" w:hAnsi="Times New Roman" w:cs="Times New Roman"/>
          <w:color w:val="000000"/>
          <w:sz w:val="24"/>
          <w:szCs w:val="24"/>
        </w:rPr>
        <w:t xml:space="preserve">Por tanto, </w:t>
      </w:r>
      <w:r>
        <w:rPr>
          <w:rFonts w:ascii="Times New Roman" w:hAnsi="Times New Roman" w:cs="Times New Roman"/>
          <w:color w:val="000000"/>
          <w:sz w:val="24"/>
          <w:szCs w:val="24"/>
        </w:rPr>
        <w:t>se reconoce como una metodología creativa y reflexiva alternativa a los métodos individuales</w:t>
      </w:r>
      <w:r w:rsidR="00155DE8">
        <w:rPr>
          <w:rFonts w:ascii="Times New Roman" w:hAnsi="Times New Roman" w:cs="Times New Roman"/>
          <w:color w:val="000000"/>
          <w:sz w:val="24"/>
          <w:szCs w:val="24"/>
        </w:rPr>
        <w:t xml:space="preserve">, ya que </w:t>
      </w:r>
      <w:r w:rsidRPr="00A13239">
        <w:rPr>
          <w:rFonts w:ascii="Times New Roman" w:hAnsi="Times New Roman" w:cs="Times New Roman"/>
          <w:color w:val="000000"/>
          <w:sz w:val="24"/>
          <w:szCs w:val="24"/>
        </w:rPr>
        <w:t>propicia</w:t>
      </w:r>
      <w:r>
        <w:rPr>
          <w:rFonts w:ascii="Times New Roman" w:hAnsi="Times New Roman" w:cs="Times New Roman"/>
          <w:color w:val="000000"/>
          <w:sz w:val="24"/>
          <w:szCs w:val="24"/>
        </w:rPr>
        <w:t xml:space="preserve"> la interacción entre los iguales </w:t>
      </w:r>
      <w:r w:rsidRPr="00E647A3">
        <w:rPr>
          <w:rFonts w:ascii="Times New Roman" w:hAnsi="Times New Roman" w:cs="Times New Roman"/>
          <w:color w:val="000000"/>
          <w:sz w:val="24"/>
          <w:szCs w:val="24"/>
        </w:rPr>
        <w:t>(</w:t>
      </w:r>
      <w:r w:rsidR="00624FF8" w:rsidRPr="00E647A3">
        <w:rPr>
          <w:rFonts w:ascii="Times New Roman" w:hAnsi="Times New Roman" w:cs="Times New Roman"/>
          <w:color w:val="000000"/>
          <w:sz w:val="24"/>
          <w:szCs w:val="24"/>
        </w:rPr>
        <w:t>Coll y Monereo</w:t>
      </w:r>
      <w:r w:rsidR="00017C93">
        <w:rPr>
          <w:rFonts w:ascii="Times New Roman" w:hAnsi="Times New Roman" w:cs="Times New Roman"/>
          <w:color w:val="000000"/>
          <w:sz w:val="24"/>
          <w:szCs w:val="24"/>
        </w:rPr>
        <w:t>,</w:t>
      </w:r>
      <w:r w:rsidRPr="00E647A3">
        <w:rPr>
          <w:rFonts w:ascii="Times New Roman" w:hAnsi="Times New Roman" w:cs="Times New Roman"/>
          <w:color w:val="000000"/>
          <w:sz w:val="24"/>
          <w:szCs w:val="24"/>
        </w:rPr>
        <w:t xml:space="preserve"> </w:t>
      </w:r>
      <w:r w:rsidR="00624FF8" w:rsidRPr="00E647A3">
        <w:rPr>
          <w:rFonts w:ascii="Times New Roman" w:hAnsi="Times New Roman" w:cs="Times New Roman"/>
          <w:color w:val="000000"/>
          <w:sz w:val="24"/>
          <w:szCs w:val="24"/>
        </w:rPr>
        <w:t>2008</w:t>
      </w:r>
      <w:r w:rsidRPr="00E647A3">
        <w:rPr>
          <w:rFonts w:ascii="Times New Roman" w:hAnsi="Times New Roman" w:cs="Times New Roman"/>
          <w:color w:val="000000"/>
          <w:sz w:val="24"/>
          <w:szCs w:val="24"/>
        </w:rPr>
        <w:t xml:space="preserve">; Guerra </w:t>
      </w:r>
      <w:r w:rsidR="00DF12C9" w:rsidRPr="00396C69">
        <w:rPr>
          <w:rFonts w:ascii="Times New Roman" w:hAnsi="Times New Roman" w:cs="Times New Roman"/>
          <w:i/>
          <w:iCs/>
          <w:color w:val="000000"/>
          <w:sz w:val="24"/>
          <w:szCs w:val="24"/>
        </w:rPr>
        <w:t>et al.</w:t>
      </w:r>
      <w:r w:rsidRPr="00017C93">
        <w:rPr>
          <w:rFonts w:ascii="Times New Roman" w:hAnsi="Times New Roman" w:cs="Times New Roman"/>
          <w:color w:val="000000"/>
          <w:sz w:val="24"/>
          <w:szCs w:val="24"/>
        </w:rPr>
        <w:t>,</w:t>
      </w:r>
      <w:r w:rsidRPr="00E647A3">
        <w:rPr>
          <w:rFonts w:ascii="Times New Roman" w:hAnsi="Times New Roman" w:cs="Times New Roman"/>
          <w:color w:val="000000"/>
          <w:sz w:val="24"/>
          <w:szCs w:val="24"/>
        </w:rPr>
        <w:t xml:space="preserve"> 2019</w:t>
      </w:r>
      <w:r w:rsidR="00624FF8" w:rsidRPr="00E647A3">
        <w:rPr>
          <w:rFonts w:ascii="Times New Roman" w:hAnsi="Times New Roman" w:cs="Times New Roman"/>
          <w:color w:val="000000"/>
          <w:sz w:val="24"/>
          <w:szCs w:val="24"/>
        </w:rPr>
        <w:t>).</w:t>
      </w:r>
    </w:p>
    <w:p w14:paraId="558D6E9C" w14:textId="086A24DE" w:rsidR="0082002F" w:rsidRDefault="0082002F" w:rsidP="005E158F">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En el ámbito computacional</w:t>
      </w:r>
      <w:r w:rsidR="00155DE8">
        <w:rPr>
          <w:rFonts w:ascii="Times New Roman" w:hAnsi="Times New Roman" w:cs="Times New Roman"/>
          <w:color w:val="000000"/>
          <w:sz w:val="24"/>
          <w:szCs w:val="24"/>
        </w:rPr>
        <w:t>,</w:t>
      </w:r>
      <w:r>
        <w:rPr>
          <w:rFonts w:ascii="Times New Roman" w:hAnsi="Times New Roman" w:cs="Times New Roman"/>
          <w:color w:val="000000"/>
          <w:sz w:val="24"/>
          <w:szCs w:val="24"/>
        </w:rPr>
        <w:t xml:space="preserve"> se ha estudiado el aprendizaje colaborativo asistido por </w:t>
      </w:r>
      <w:r w:rsidR="00D66AF7">
        <w:rPr>
          <w:rFonts w:ascii="Times New Roman" w:hAnsi="Times New Roman" w:cs="Times New Roman"/>
          <w:color w:val="000000"/>
          <w:sz w:val="24"/>
          <w:szCs w:val="24"/>
        </w:rPr>
        <w:t>computadora</w:t>
      </w:r>
      <w:r w:rsidR="00155DE8">
        <w:rPr>
          <w:rFonts w:ascii="Times New Roman" w:hAnsi="Times New Roman" w:cs="Times New Roman"/>
          <w:color w:val="000000"/>
          <w:sz w:val="24"/>
          <w:szCs w:val="24"/>
        </w:rPr>
        <w:t xml:space="preserve">. Al respecto, </w:t>
      </w:r>
      <w:r w:rsidR="00110EDB">
        <w:rPr>
          <w:rFonts w:ascii="Times New Roman" w:hAnsi="Times New Roman" w:cs="Times New Roman"/>
          <w:color w:val="000000"/>
          <w:sz w:val="24"/>
          <w:szCs w:val="24"/>
        </w:rPr>
        <w:t>Muñoz-Carril</w:t>
      </w:r>
      <w:r w:rsidR="00FA54AC">
        <w:rPr>
          <w:rFonts w:ascii="Times New Roman" w:hAnsi="Times New Roman" w:cs="Times New Roman"/>
          <w:color w:val="000000"/>
          <w:sz w:val="24"/>
          <w:szCs w:val="24"/>
        </w:rPr>
        <w:t xml:space="preserve"> </w:t>
      </w:r>
      <w:r w:rsidR="00FA54AC" w:rsidRPr="00FA54AC">
        <w:rPr>
          <w:rFonts w:ascii="Times New Roman" w:hAnsi="Times New Roman" w:cs="Times New Roman"/>
          <w:i/>
          <w:iCs/>
          <w:color w:val="000000"/>
          <w:sz w:val="24"/>
          <w:szCs w:val="24"/>
        </w:rPr>
        <w:t>et al.</w:t>
      </w:r>
      <w:r w:rsidR="00FA54AC">
        <w:rPr>
          <w:rFonts w:ascii="Times New Roman" w:hAnsi="Times New Roman" w:cs="Times New Roman"/>
          <w:color w:val="000000"/>
          <w:sz w:val="24"/>
          <w:szCs w:val="24"/>
        </w:rPr>
        <w:t xml:space="preserve"> </w:t>
      </w:r>
      <w:r w:rsidR="00110EDB">
        <w:rPr>
          <w:rFonts w:ascii="Times New Roman" w:hAnsi="Times New Roman" w:cs="Times New Roman"/>
          <w:color w:val="000000"/>
          <w:sz w:val="24"/>
          <w:szCs w:val="24"/>
        </w:rPr>
        <w:t xml:space="preserve">(2021) comentan </w:t>
      </w:r>
      <w:r w:rsidR="00E60274">
        <w:rPr>
          <w:rFonts w:ascii="Times New Roman" w:hAnsi="Times New Roman" w:cs="Times New Roman"/>
          <w:color w:val="000000"/>
          <w:sz w:val="24"/>
          <w:szCs w:val="24"/>
        </w:rPr>
        <w:t xml:space="preserve">que este se </w:t>
      </w:r>
      <w:r w:rsidR="00155DE8">
        <w:rPr>
          <w:rFonts w:ascii="Times New Roman" w:hAnsi="Times New Roman" w:cs="Times New Roman"/>
          <w:color w:val="000000"/>
          <w:sz w:val="24"/>
          <w:szCs w:val="24"/>
        </w:rPr>
        <w:t xml:space="preserve">produce </w:t>
      </w:r>
      <w:r w:rsidR="00E60274">
        <w:rPr>
          <w:rFonts w:ascii="Times New Roman" w:hAnsi="Times New Roman" w:cs="Times New Roman"/>
          <w:color w:val="000000"/>
          <w:sz w:val="24"/>
          <w:szCs w:val="24"/>
        </w:rPr>
        <w:t>cuando se integran los elementos tecnológicos, pedagógicos y sociales</w:t>
      </w:r>
      <w:r w:rsidR="000C7346">
        <w:rPr>
          <w:rFonts w:ascii="Times New Roman" w:hAnsi="Times New Roman" w:cs="Times New Roman"/>
          <w:color w:val="000000"/>
          <w:sz w:val="24"/>
          <w:szCs w:val="24"/>
        </w:rPr>
        <w:t xml:space="preserve"> </w:t>
      </w:r>
      <w:r w:rsidR="00F142FA">
        <w:rPr>
          <w:rFonts w:ascii="Times New Roman" w:hAnsi="Times New Roman" w:cs="Times New Roman"/>
          <w:color w:val="000000"/>
          <w:sz w:val="24"/>
          <w:szCs w:val="24"/>
        </w:rPr>
        <w:t>en</w:t>
      </w:r>
      <w:r w:rsidR="00E60274">
        <w:rPr>
          <w:rFonts w:ascii="Times New Roman" w:hAnsi="Times New Roman" w:cs="Times New Roman"/>
          <w:color w:val="000000"/>
          <w:sz w:val="24"/>
          <w:szCs w:val="24"/>
        </w:rPr>
        <w:t xml:space="preserve"> un curso </w:t>
      </w:r>
      <w:r w:rsidR="00110EDB">
        <w:rPr>
          <w:rFonts w:ascii="Times New Roman" w:hAnsi="Times New Roman" w:cs="Times New Roman"/>
          <w:color w:val="000000"/>
          <w:sz w:val="24"/>
          <w:szCs w:val="24"/>
        </w:rPr>
        <w:t xml:space="preserve">donde los estudiantes </w:t>
      </w:r>
      <w:r w:rsidR="00F142FA">
        <w:rPr>
          <w:rFonts w:ascii="Times New Roman" w:hAnsi="Times New Roman" w:cs="Times New Roman"/>
          <w:color w:val="000000"/>
          <w:sz w:val="24"/>
          <w:szCs w:val="24"/>
        </w:rPr>
        <w:t xml:space="preserve">aprovechan </w:t>
      </w:r>
      <w:r w:rsidR="00110EDB">
        <w:rPr>
          <w:rFonts w:ascii="Times New Roman" w:hAnsi="Times New Roman" w:cs="Times New Roman"/>
          <w:color w:val="000000"/>
          <w:sz w:val="24"/>
          <w:szCs w:val="24"/>
        </w:rPr>
        <w:t xml:space="preserve">sus conocimientos previos </w:t>
      </w:r>
      <w:r w:rsidR="00F142FA">
        <w:rPr>
          <w:rFonts w:ascii="Times New Roman" w:hAnsi="Times New Roman" w:cs="Times New Roman"/>
          <w:color w:val="000000"/>
          <w:sz w:val="24"/>
          <w:szCs w:val="24"/>
        </w:rPr>
        <w:t xml:space="preserve">para aprender </w:t>
      </w:r>
      <w:r w:rsidR="00110EDB">
        <w:rPr>
          <w:rFonts w:ascii="Times New Roman" w:hAnsi="Times New Roman" w:cs="Times New Roman"/>
          <w:color w:val="000000"/>
          <w:sz w:val="24"/>
          <w:szCs w:val="24"/>
        </w:rPr>
        <w:t>con los demás</w:t>
      </w:r>
      <w:r w:rsidR="00F142FA">
        <w:rPr>
          <w:rFonts w:ascii="Times New Roman" w:hAnsi="Times New Roman" w:cs="Times New Roman"/>
          <w:color w:val="000000"/>
          <w:sz w:val="24"/>
          <w:szCs w:val="24"/>
        </w:rPr>
        <w:t xml:space="preserve">. Esto promueve </w:t>
      </w:r>
      <w:r w:rsidR="00110EDB">
        <w:rPr>
          <w:rFonts w:ascii="Times New Roman" w:hAnsi="Times New Roman" w:cs="Times New Roman"/>
          <w:color w:val="000000"/>
          <w:sz w:val="24"/>
          <w:szCs w:val="24"/>
        </w:rPr>
        <w:t xml:space="preserve">la satisfacción del estudiante, </w:t>
      </w:r>
      <w:r w:rsidR="00F142FA">
        <w:rPr>
          <w:rFonts w:ascii="Times New Roman" w:hAnsi="Times New Roman" w:cs="Times New Roman"/>
          <w:color w:val="000000"/>
          <w:sz w:val="24"/>
          <w:szCs w:val="24"/>
        </w:rPr>
        <w:t xml:space="preserve">el </w:t>
      </w:r>
      <w:r w:rsidR="00110EDB">
        <w:rPr>
          <w:rFonts w:ascii="Times New Roman" w:hAnsi="Times New Roman" w:cs="Times New Roman"/>
          <w:color w:val="000000"/>
          <w:sz w:val="24"/>
          <w:szCs w:val="24"/>
        </w:rPr>
        <w:t xml:space="preserve">apoyo mutuo, </w:t>
      </w:r>
      <w:r w:rsidR="00F142FA">
        <w:rPr>
          <w:rFonts w:ascii="Times New Roman" w:hAnsi="Times New Roman" w:cs="Times New Roman"/>
          <w:color w:val="000000"/>
          <w:sz w:val="24"/>
          <w:szCs w:val="24"/>
        </w:rPr>
        <w:t xml:space="preserve">el </w:t>
      </w:r>
      <w:r w:rsidR="00110EDB">
        <w:rPr>
          <w:rFonts w:ascii="Times New Roman" w:hAnsi="Times New Roman" w:cs="Times New Roman"/>
          <w:color w:val="000000"/>
          <w:sz w:val="24"/>
          <w:szCs w:val="24"/>
        </w:rPr>
        <w:t xml:space="preserve">compromiso, </w:t>
      </w:r>
      <w:r w:rsidR="00F142FA">
        <w:rPr>
          <w:rFonts w:ascii="Times New Roman" w:hAnsi="Times New Roman" w:cs="Times New Roman"/>
          <w:color w:val="000000"/>
          <w:sz w:val="24"/>
          <w:szCs w:val="24"/>
        </w:rPr>
        <w:t xml:space="preserve">la </w:t>
      </w:r>
      <w:r w:rsidR="00110EDB">
        <w:rPr>
          <w:rFonts w:ascii="Times New Roman" w:hAnsi="Times New Roman" w:cs="Times New Roman"/>
          <w:color w:val="000000"/>
          <w:sz w:val="24"/>
          <w:szCs w:val="24"/>
        </w:rPr>
        <w:t>pertenencia al grupo y la mediación por parte del facilitador apoyado por la tecnología</w:t>
      </w:r>
      <w:r w:rsidR="00E60274">
        <w:rPr>
          <w:rFonts w:ascii="Times New Roman" w:hAnsi="Times New Roman" w:cs="Times New Roman"/>
          <w:color w:val="000000"/>
          <w:sz w:val="24"/>
          <w:szCs w:val="24"/>
        </w:rPr>
        <w:t>.</w:t>
      </w:r>
    </w:p>
    <w:p w14:paraId="1AB96CE1" w14:textId="77777777" w:rsidR="00F142FA" w:rsidRDefault="00FA54AC" w:rsidP="005E158F">
      <w:pPr>
        <w:autoSpaceDE w:val="0"/>
        <w:autoSpaceDN w:val="0"/>
        <w:adjustRightInd w:val="0"/>
        <w:spacing w:after="0" w:line="360" w:lineRule="auto"/>
        <w:ind w:firstLine="567"/>
        <w:jc w:val="both"/>
        <w:rPr>
          <w:rFonts w:ascii="Times New Roman" w:hAnsi="Times New Roman" w:cs="Times New Roman"/>
          <w:sz w:val="24"/>
          <w:szCs w:val="24"/>
        </w:rPr>
      </w:pPr>
      <w:r w:rsidRPr="008170BC">
        <w:rPr>
          <w:rFonts w:ascii="Times New Roman" w:hAnsi="Times New Roman" w:cs="Times New Roman"/>
          <w:sz w:val="24"/>
          <w:szCs w:val="24"/>
        </w:rPr>
        <w:t xml:space="preserve">En ese sentido, </w:t>
      </w:r>
      <w:proofErr w:type="spellStart"/>
      <w:r w:rsidR="000D29DD" w:rsidRPr="008170BC">
        <w:rPr>
          <w:rFonts w:ascii="Times New Roman" w:hAnsi="Times New Roman" w:cs="Times New Roman"/>
          <w:sz w:val="24"/>
          <w:szCs w:val="24"/>
        </w:rPr>
        <w:t>Silarayan</w:t>
      </w:r>
      <w:proofErr w:type="spellEnd"/>
      <w:r w:rsidR="00784EED">
        <w:rPr>
          <w:rFonts w:ascii="Times New Roman" w:hAnsi="Times New Roman" w:cs="Times New Roman"/>
          <w:sz w:val="24"/>
          <w:szCs w:val="24"/>
        </w:rPr>
        <w:t xml:space="preserve"> </w:t>
      </w:r>
      <w:r w:rsidR="00123A64" w:rsidRPr="006D24C2">
        <w:rPr>
          <w:rFonts w:ascii="Times New Roman" w:hAnsi="Times New Roman" w:cs="Times New Roman"/>
          <w:i/>
          <w:sz w:val="24"/>
          <w:szCs w:val="24"/>
        </w:rPr>
        <w:t>et al</w:t>
      </w:r>
      <w:r w:rsidR="00123A64" w:rsidRPr="006D24C2">
        <w:rPr>
          <w:rFonts w:ascii="Times New Roman" w:hAnsi="Times New Roman" w:cs="Times New Roman"/>
          <w:sz w:val="24"/>
          <w:szCs w:val="24"/>
        </w:rPr>
        <w:t xml:space="preserve">. (2022) </w:t>
      </w:r>
      <w:r w:rsidR="00F142FA">
        <w:rPr>
          <w:rFonts w:ascii="Times New Roman" w:hAnsi="Times New Roman" w:cs="Times New Roman"/>
          <w:sz w:val="24"/>
          <w:szCs w:val="24"/>
        </w:rPr>
        <w:t>consideran</w:t>
      </w:r>
      <w:r w:rsidR="00123A64" w:rsidRPr="006D24C2">
        <w:rPr>
          <w:rFonts w:ascii="Times New Roman" w:hAnsi="Times New Roman" w:cs="Times New Roman"/>
          <w:sz w:val="24"/>
          <w:szCs w:val="24"/>
        </w:rPr>
        <w:t xml:space="preserve"> que F</w:t>
      </w:r>
      <w:r w:rsidR="00724320">
        <w:rPr>
          <w:rFonts w:ascii="Times New Roman" w:hAnsi="Times New Roman" w:cs="Times New Roman"/>
          <w:sz w:val="24"/>
          <w:szCs w:val="24"/>
        </w:rPr>
        <w:t>acebook, en el ámbito educativo</w:t>
      </w:r>
      <w:r w:rsidR="00946FBA">
        <w:rPr>
          <w:rFonts w:ascii="Times New Roman" w:hAnsi="Times New Roman" w:cs="Times New Roman"/>
          <w:sz w:val="24"/>
          <w:szCs w:val="24"/>
        </w:rPr>
        <w:t>,</w:t>
      </w:r>
      <w:r w:rsidR="00123A64" w:rsidRPr="006D24C2">
        <w:rPr>
          <w:rFonts w:ascii="Times New Roman" w:hAnsi="Times New Roman" w:cs="Times New Roman"/>
          <w:sz w:val="24"/>
          <w:szCs w:val="24"/>
        </w:rPr>
        <w:t xml:space="preserve"> es una red virtual que ofrece a los estudiantes un espacio horizontal, </w:t>
      </w:r>
      <w:r w:rsidR="00F142FA">
        <w:rPr>
          <w:rFonts w:ascii="Times New Roman" w:hAnsi="Times New Roman" w:cs="Times New Roman"/>
          <w:sz w:val="24"/>
          <w:szCs w:val="24"/>
        </w:rPr>
        <w:t xml:space="preserve">ya </w:t>
      </w:r>
      <w:r w:rsidR="00123A64" w:rsidRPr="006D24C2">
        <w:rPr>
          <w:rFonts w:ascii="Times New Roman" w:hAnsi="Times New Roman" w:cs="Times New Roman"/>
          <w:sz w:val="24"/>
          <w:szCs w:val="24"/>
        </w:rPr>
        <w:t>que permite participar de forma libre, estable y sin presiones. Ade</w:t>
      </w:r>
      <w:r w:rsidR="000D29DD" w:rsidRPr="006D24C2">
        <w:rPr>
          <w:rFonts w:ascii="Times New Roman" w:hAnsi="Times New Roman" w:cs="Times New Roman"/>
          <w:sz w:val="24"/>
          <w:szCs w:val="24"/>
        </w:rPr>
        <w:t>más</w:t>
      </w:r>
      <w:r w:rsidR="000D29DD" w:rsidRPr="00A13239">
        <w:rPr>
          <w:rFonts w:ascii="Times New Roman" w:hAnsi="Times New Roman" w:cs="Times New Roman"/>
          <w:sz w:val="24"/>
          <w:szCs w:val="24"/>
        </w:rPr>
        <w:t xml:space="preserve">, en el </w:t>
      </w:r>
      <w:r w:rsidR="00946FBA" w:rsidRPr="00A13239">
        <w:rPr>
          <w:rFonts w:ascii="Times New Roman" w:hAnsi="Times New Roman" w:cs="Times New Roman"/>
          <w:sz w:val="24"/>
          <w:szCs w:val="24"/>
        </w:rPr>
        <w:t>campo</w:t>
      </w:r>
      <w:r w:rsidR="000D29DD" w:rsidRPr="00A13239">
        <w:rPr>
          <w:rFonts w:ascii="Times New Roman" w:hAnsi="Times New Roman" w:cs="Times New Roman"/>
          <w:sz w:val="24"/>
          <w:szCs w:val="24"/>
        </w:rPr>
        <w:t xml:space="preserve"> universitario</w:t>
      </w:r>
      <w:r w:rsidR="00946FBA">
        <w:rPr>
          <w:rFonts w:ascii="Times New Roman" w:hAnsi="Times New Roman" w:cs="Times New Roman"/>
          <w:sz w:val="24"/>
          <w:szCs w:val="24"/>
        </w:rPr>
        <w:t>,</w:t>
      </w:r>
      <w:r w:rsidR="00123A64" w:rsidRPr="006D24C2">
        <w:rPr>
          <w:rFonts w:ascii="Times New Roman" w:hAnsi="Times New Roman" w:cs="Times New Roman"/>
          <w:sz w:val="24"/>
          <w:szCs w:val="24"/>
        </w:rPr>
        <w:t xml:space="preserve"> para </w:t>
      </w:r>
      <w:r w:rsidR="00123A64" w:rsidRPr="00EC15A3">
        <w:rPr>
          <w:rFonts w:ascii="Times New Roman" w:hAnsi="Times New Roman" w:cs="Times New Roman"/>
          <w:sz w:val="24"/>
          <w:szCs w:val="24"/>
        </w:rPr>
        <w:t>Delgado</w:t>
      </w:r>
      <w:r w:rsidR="00223822" w:rsidRPr="00EC15A3">
        <w:rPr>
          <w:rFonts w:ascii="Times New Roman" w:hAnsi="Times New Roman" w:cs="Times New Roman"/>
          <w:sz w:val="24"/>
          <w:szCs w:val="24"/>
        </w:rPr>
        <w:t>-</w:t>
      </w:r>
      <w:r w:rsidR="00123A64" w:rsidRPr="00EC15A3">
        <w:rPr>
          <w:rFonts w:ascii="Times New Roman" w:hAnsi="Times New Roman" w:cs="Times New Roman"/>
          <w:sz w:val="24"/>
          <w:szCs w:val="24"/>
        </w:rPr>
        <w:t xml:space="preserve">García </w:t>
      </w:r>
      <w:r w:rsidR="00123A64" w:rsidRPr="00EC15A3">
        <w:rPr>
          <w:rFonts w:ascii="Times New Roman" w:hAnsi="Times New Roman" w:cs="Times New Roman"/>
          <w:i/>
          <w:sz w:val="24"/>
          <w:szCs w:val="24"/>
        </w:rPr>
        <w:t>et a</w:t>
      </w:r>
      <w:r w:rsidR="000D29DD" w:rsidRPr="00EC15A3">
        <w:rPr>
          <w:rFonts w:ascii="Times New Roman" w:hAnsi="Times New Roman" w:cs="Times New Roman"/>
          <w:i/>
          <w:sz w:val="24"/>
          <w:szCs w:val="24"/>
        </w:rPr>
        <w:t>l</w:t>
      </w:r>
      <w:r w:rsidR="000D29DD" w:rsidRPr="00EC15A3">
        <w:rPr>
          <w:rFonts w:ascii="Times New Roman" w:hAnsi="Times New Roman" w:cs="Times New Roman"/>
          <w:sz w:val="24"/>
          <w:szCs w:val="24"/>
        </w:rPr>
        <w:t xml:space="preserve">. </w:t>
      </w:r>
      <w:r w:rsidR="00123A64" w:rsidRPr="00EC15A3">
        <w:rPr>
          <w:rFonts w:ascii="Times New Roman" w:hAnsi="Times New Roman" w:cs="Times New Roman"/>
          <w:sz w:val="24"/>
          <w:szCs w:val="24"/>
        </w:rPr>
        <w:t xml:space="preserve">(2018) esta herramienta pedagógica </w:t>
      </w:r>
      <w:r w:rsidR="00F142FA">
        <w:rPr>
          <w:rFonts w:ascii="Times New Roman" w:hAnsi="Times New Roman" w:cs="Times New Roman"/>
          <w:sz w:val="24"/>
          <w:szCs w:val="24"/>
        </w:rPr>
        <w:t>constituye</w:t>
      </w:r>
      <w:r w:rsidR="00123A64" w:rsidRPr="00EC15A3">
        <w:rPr>
          <w:rFonts w:ascii="Times New Roman" w:hAnsi="Times New Roman" w:cs="Times New Roman"/>
          <w:sz w:val="24"/>
          <w:szCs w:val="24"/>
        </w:rPr>
        <w:t xml:space="preserve"> una propuesta en la en</w:t>
      </w:r>
      <w:r w:rsidR="00123A64" w:rsidRPr="006D24C2">
        <w:rPr>
          <w:rFonts w:ascii="Times New Roman" w:hAnsi="Times New Roman" w:cs="Times New Roman"/>
          <w:sz w:val="24"/>
          <w:szCs w:val="24"/>
        </w:rPr>
        <w:t>señanza-aprendizaje para establecer interacción entre los usuarios en los diferentes contextos comunicativos virtuales.</w:t>
      </w:r>
    </w:p>
    <w:p w14:paraId="1030DBA4" w14:textId="3791C81E" w:rsidR="00261D02" w:rsidRPr="006D24C2" w:rsidRDefault="00123A64" w:rsidP="005E158F">
      <w:pPr>
        <w:autoSpaceDE w:val="0"/>
        <w:autoSpaceDN w:val="0"/>
        <w:adjustRightInd w:val="0"/>
        <w:spacing w:after="0" w:line="360" w:lineRule="auto"/>
        <w:ind w:firstLine="567"/>
        <w:jc w:val="both"/>
        <w:rPr>
          <w:rFonts w:ascii="Times New Roman" w:hAnsi="Times New Roman" w:cs="Times New Roman"/>
          <w:sz w:val="24"/>
          <w:szCs w:val="24"/>
        </w:rPr>
      </w:pPr>
      <w:r w:rsidRPr="006D24C2">
        <w:rPr>
          <w:rFonts w:ascii="Times New Roman" w:hAnsi="Times New Roman" w:cs="Times New Roman"/>
          <w:sz w:val="24"/>
          <w:szCs w:val="24"/>
        </w:rPr>
        <w:t xml:space="preserve">Salazar y </w:t>
      </w:r>
      <w:proofErr w:type="spellStart"/>
      <w:r w:rsidR="00075418">
        <w:rPr>
          <w:rFonts w:ascii="Times New Roman" w:hAnsi="Times New Roman" w:cs="Times New Roman"/>
          <w:sz w:val="24"/>
          <w:szCs w:val="24"/>
        </w:rPr>
        <w:t>Ñañez</w:t>
      </w:r>
      <w:proofErr w:type="spellEnd"/>
      <w:r w:rsidRPr="006D24C2">
        <w:rPr>
          <w:rFonts w:ascii="Times New Roman" w:hAnsi="Times New Roman" w:cs="Times New Roman"/>
          <w:sz w:val="24"/>
          <w:szCs w:val="24"/>
        </w:rPr>
        <w:t xml:space="preserve"> (2021) </w:t>
      </w:r>
      <w:r w:rsidR="00F142FA">
        <w:rPr>
          <w:rFonts w:ascii="Times New Roman" w:hAnsi="Times New Roman" w:cs="Times New Roman"/>
          <w:sz w:val="24"/>
          <w:szCs w:val="24"/>
        </w:rPr>
        <w:t>indican</w:t>
      </w:r>
      <w:r w:rsidRPr="006D24C2">
        <w:rPr>
          <w:rFonts w:ascii="Times New Roman" w:hAnsi="Times New Roman" w:cs="Times New Roman"/>
          <w:sz w:val="24"/>
          <w:szCs w:val="24"/>
        </w:rPr>
        <w:t xml:space="preserve"> que es una herramienta efectiva para el proceso de enseñanza-aprendizaje porque ofrece un espacio igualitario y desarrolla la socialización, </w:t>
      </w:r>
      <w:r w:rsidR="00E82965" w:rsidRPr="006D24C2">
        <w:rPr>
          <w:rFonts w:ascii="Times New Roman" w:hAnsi="Times New Roman" w:cs="Times New Roman"/>
          <w:sz w:val="24"/>
          <w:szCs w:val="24"/>
        </w:rPr>
        <w:t>colaboración</w:t>
      </w:r>
      <w:r w:rsidRPr="006D24C2">
        <w:rPr>
          <w:rFonts w:ascii="Times New Roman" w:hAnsi="Times New Roman" w:cs="Times New Roman"/>
          <w:sz w:val="24"/>
          <w:szCs w:val="24"/>
        </w:rPr>
        <w:t xml:space="preserve"> e interacción entre sus participantes. En otras palabras, este instrumento no solo posibilita que los alumnos logren una interacción asertiva, sino que ofrecen espacios de aprendizaje</w:t>
      </w:r>
      <w:r w:rsidR="00D749C5" w:rsidRPr="006D24C2">
        <w:rPr>
          <w:rFonts w:ascii="Times New Roman" w:hAnsi="Times New Roman" w:cs="Times New Roman"/>
          <w:sz w:val="24"/>
          <w:szCs w:val="24"/>
        </w:rPr>
        <w:t>.</w:t>
      </w:r>
      <w:r w:rsidR="00397C94" w:rsidRPr="006D24C2">
        <w:rPr>
          <w:rFonts w:ascii="Times New Roman" w:hAnsi="Times New Roman" w:cs="Times New Roman"/>
          <w:sz w:val="24"/>
          <w:szCs w:val="24"/>
        </w:rPr>
        <w:t xml:space="preserve"> </w:t>
      </w:r>
    </w:p>
    <w:p w14:paraId="79D38DE5" w14:textId="7C031604" w:rsidR="000F77A1" w:rsidRDefault="00B16A16" w:rsidP="005E158F">
      <w:pPr>
        <w:autoSpaceDE w:val="0"/>
        <w:autoSpaceDN w:val="0"/>
        <w:adjustRightInd w:val="0"/>
        <w:spacing w:after="0" w:line="360" w:lineRule="auto"/>
        <w:ind w:firstLine="567"/>
        <w:jc w:val="both"/>
        <w:rPr>
          <w:rFonts w:ascii="Times New Roman" w:hAnsi="Times New Roman" w:cs="Times New Roman"/>
          <w:color w:val="000000"/>
          <w:sz w:val="24"/>
          <w:szCs w:val="24"/>
          <w:shd w:val="clear" w:color="auto" w:fill="FFFFFF"/>
        </w:rPr>
      </w:pPr>
      <w:r w:rsidRPr="00372687">
        <w:rPr>
          <w:rFonts w:ascii="Times New Roman" w:hAnsi="Times New Roman" w:cs="Times New Roman"/>
          <w:sz w:val="24"/>
          <w:szCs w:val="24"/>
        </w:rPr>
        <w:t xml:space="preserve">En Facebook puede observarse la presencia de los roles de estudiante y de profesor, </w:t>
      </w:r>
      <w:r w:rsidR="00F142FA">
        <w:rPr>
          <w:rFonts w:ascii="Times New Roman" w:hAnsi="Times New Roman" w:cs="Times New Roman"/>
          <w:sz w:val="24"/>
          <w:szCs w:val="24"/>
        </w:rPr>
        <w:t xml:space="preserve">donde </w:t>
      </w:r>
      <w:r w:rsidR="00393BED" w:rsidRPr="00372687">
        <w:rPr>
          <w:rFonts w:ascii="Times New Roman" w:hAnsi="Times New Roman" w:cs="Times New Roman"/>
          <w:sz w:val="24"/>
          <w:szCs w:val="24"/>
        </w:rPr>
        <w:t xml:space="preserve">este </w:t>
      </w:r>
      <w:r w:rsidR="000B71B6" w:rsidRPr="00372687">
        <w:rPr>
          <w:rFonts w:ascii="Times New Roman" w:hAnsi="Times New Roman" w:cs="Times New Roman"/>
          <w:sz w:val="24"/>
          <w:szCs w:val="24"/>
        </w:rPr>
        <w:t>último funge</w:t>
      </w:r>
      <w:r w:rsidRPr="00372687">
        <w:rPr>
          <w:rFonts w:ascii="Times New Roman" w:hAnsi="Times New Roman" w:cs="Times New Roman"/>
          <w:sz w:val="24"/>
          <w:szCs w:val="24"/>
        </w:rPr>
        <w:t xml:space="preserve"> como administrador del espacio </w:t>
      </w:r>
      <w:r w:rsidR="000B71B6" w:rsidRPr="00372687">
        <w:rPr>
          <w:rFonts w:ascii="Times New Roman" w:hAnsi="Times New Roman" w:cs="Times New Roman"/>
          <w:sz w:val="24"/>
          <w:szCs w:val="24"/>
        </w:rPr>
        <w:t>de aprendizaje</w:t>
      </w:r>
      <w:r w:rsidRPr="00372687">
        <w:rPr>
          <w:rFonts w:ascii="Times New Roman" w:hAnsi="Times New Roman" w:cs="Times New Roman"/>
          <w:sz w:val="24"/>
          <w:szCs w:val="24"/>
        </w:rPr>
        <w:t xml:space="preserve">. </w:t>
      </w:r>
      <w:r w:rsidR="00372687" w:rsidRPr="00372687">
        <w:rPr>
          <w:rFonts w:ascii="Times New Roman" w:hAnsi="Times New Roman" w:cs="Times New Roman"/>
          <w:sz w:val="24"/>
          <w:szCs w:val="24"/>
        </w:rPr>
        <w:t>Al respecto</w:t>
      </w:r>
      <w:r w:rsidR="00946FBA">
        <w:rPr>
          <w:rFonts w:ascii="Times New Roman" w:hAnsi="Times New Roman" w:cs="Times New Roman"/>
          <w:sz w:val="24"/>
          <w:szCs w:val="24"/>
        </w:rPr>
        <w:t>,</w:t>
      </w:r>
      <w:r w:rsidR="00372687" w:rsidRPr="00372687">
        <w:rPr>
          <w:rFonts w:ascii="Times New Roman" w:hAnsi="Times New Roman" w:cs="Times New Roman"/>
          <w:sz w:val="24"/>
          <w:szCs w:val="24"/>
        </w:rPr>
        <w:t xml:space="preserve"> López de la Madrid </w:t>
      </w:r>
      <w:r w:rsidR="00372687" w:rsidRPr="00372687">
        <w:rPr>
          <w:rFonts w:ascii="Times New Roman" w:hAnsi="Times New Roman" w:cs="Times New Roman"/>
          <w:i/>
          <w:sz w:val="24"/>
          <w:szCs w:val="24"/>
        </w:rPr>
        <w:t>et al</w:t>
      </w:r>
      <w:r w:rsidR="00372687" w:rsidRPr="00372687">
        <w:rPr>
          <w:rFonts w:ascii="Times New Roman" w:hAnsi="Times New Roman" w:cs="Times New Roman"/>
          <w:sz w:val="24"/>
          <w:szCs w:val="24"/>
        </w:rPr>
        <w:t xml:space="preserve">. </w:t>
      </w:r>
      <w:r w:rsidR="00E64623">
        <w:rPr>
          <w:rFonts w:ascii="Times New Roman" w:hAnsi="Times New Roman" w:cs="Times New Roman"/>
          <w:sz w:val="24"/>
          <w:szCs w:val="24"/>
        </w:rPr>
        <w:t>(</w:t>
      </w:r>
      <w:r w:rsidR="00372687" w:rsidRPr="00372687">
        <w:rPr>
          <w:rFonts w:ascii="Times New Roman" w:hAnsi="Times New Roman" w:cs="Times New Roman"/>
          <w:sz w:val="24"/>
          <w:szCs w:val="24"/>
        </w:rPr>
        <w:t>2017</w:t>
      </w:r>
      <w:r w:rsidR="00393BED" w:rsidRPr="00372687">
        <w:rPr>
          <w:rFonts w:ascii="Times New Roman" w:hAnsi="Times New Roman" w:cs="Times New Roman"/>
          <w:sz w:val="24"/>
          <w:szCs w:val="24"/>
        </w:rPr>
        <w:t>)</w:t>
      </w:r>
      <w:r w:rsidR="00372687" w:rsidRPr="00372687">
        <w:rPr>
          <w:rFonts w:ascii="Times New Roman" w:hAnsi="Times New Roman" w:cs="Times New Roman"/>
          <w:sz w:val="24"/>
          <w:szCs w:val="24"/>
        </w:rPr>
        <w:t xml:space="preserve"> señalan que</w:t>
      </w:r>
      <w:r w:rsidR="00393BED" w:rsidRPr="00372687">
        <w:rPr>
          <w:rFonts w:ascii="Times New Roman" w:hAnsi="Times New Roman" w:cs="Times New Roman"/>
          <w:color w:val="000000"/>
          <w:sz w:val="24"/>
          <w:szCs w:val="24"/>
          <w:shd w:val="clear" w:color="auto" w:fill="FFFFFF"/>
        </w:rPr>
        <w:t xml:space="preserve"> </w:t>
      </w:r>
      <w:r w:rsidR="00372687" w:rsidRPr="00372687">
        <w:rPr>
          <w:rFonts w:ascii="Times New Roman" w:hAnsi="Times New Roman" w:cs="Times New Roman"/>
          <w:color w:val="000000"/>
          <w:sz w:val="24"/>
          <w:szCs w:val="24"/>
          <w:shd w:val="clear" w:color="auto" w:fill="FFFFFF"/>
        </w:rPr>
        <w:t>“</w:t>
      </w:r>
      <w:r w:rsidR="00393BED" w:rsidRPr="00372687">
        <w:rPr>
          <w:rFonts w:ascii="Times New Roman" w:hAnsi="Times New Roman" w:cs="Times New Roman"/>
          <w:color w:val="000000"/>
          <w:sz w:val="24"/>
          <w:szCs w:val="24"/>
          <w:shd w:val="clear" w:color="auto" w:fill="FFFFFF"/>
        </w:rPr>
        <w:t>las acciones más frecuentes que los docentes efectúan en Facebook conciernen a la comunicación, ya sea entre pares, con los alumnos o con los directivos y administrativos, para intercambiar opiniones, dar indicaciones a los alumnos, o discutir temas y resolver dudas de las asignaturas</w:t>
      </w:r>
      <w:r w:rsidR="00372687" w:rsidRPr="00372687">
        <w:rPr>
          <w:rFonts w:ascii="Times New Roman" w:hAnsi="Times New Roman" w:cs="Times New Roman"/>
          <w:color w:val="000000"/>
          <w:sz w:val="24"/>
          <w:szCs w:val="24"/>
          <w:shd w:val="clear" w:color="auto" w:fill="FFFFFF"/>
        </w:rPr>
        <w:t>”</w:t>
      </w:r>
      <w:r w:rsidR="00F142FA">
        <w:rPr>
          <w:rFonts w:ascii="Times New Roman" w:hAnsi="Times New Roman" w:cs="Times New Roman"/>
          <w:color w:val="000000"/>
          <w:sz w:val="24"/>
          <w:szCs w:val="24"/>
          <w:shd w:val="clear" w:color="auto" w:fill="FFFFFF"/>
        </w:rPr>
        <w:t xml:space="preserve"> (</w:t>
      </w:r>
      <w:r w:rsidR="00F142FA" w:rsidRPr="00372687">
        <w:rPr>
          <w:rFonts w:ascii="Times New Roman" w:hAnsi="Times New Roman" w:cs="Times New Roman"/>
          <w:sz w:val="24"/>
          <w:szCs w:val="24"/>
        </w:rPr>
        <w:t>p</w:t>
      </w:r>
      <w:r w:rsidR="00F142FA">
        <w:rPr>
          <w:rFonts w:ascii="Times New Roman" w:hAnsi="Times New Roman" w:cs="Times New Roman"/>
          <w:sz w:val="24"/>
          <w:szCs w:val="24"/>
        </w:rPr>
        <w:t>.</w:t>
      </w:r>
      <w:r w:rsidR="00F142FA" w:rsidRPr="00372687">
        <w:rPr>
          <w:rFonts w:ascii="Times New Roman" w:hAnsi="Times New Roman" w:cs="Times New Roman"/>
          <w:sz w:val="24"/>
          <w:szCs w:val="24"/>
        </w:rPr>
        <w:t xml:space="preserve"> 144</w:t>
      </w:r>
      <w:r w:rsidR="00F142FA">
        <w:rPr>
          <w:rFonts w:ascii="Times New Roman" w:hAnsi="Times New Roman" w:cs="Times New Roman"/>
          <w:color w:val="000000"/>
          <w:sz w:val="24"/>
          <w:szCs w:val="24"/>
          <w:shd w:val="clear" w:color="auto" w:fill="FFFFFF"/>
        </w:rPr>
        <w:t>)</w:t>
      </w:r>
      <w:r w:rsidR="006D206E">
        <w:rPr>
          <w:rFonts w:ascii="Times New Roman" w:hAnsi="Times New Roman" w:cs="Times New Roman"/>
          <w:color w:val="000000"/>
          <w:sz w:val="24"/>
          <w:szCs w:val="24"/>
          <w:shd w:val="clear" w:color="auto" w:fill="FFFFFF"/>
        </w:rPr>
        <w:t>.</w:t>
      </w:r>
      <w:r w:rsidR="00F142FA">
        <w:rPr>
          <w:rFonts w:ascii="Times New Roman" w:hAnsi="Times New Roman" w:cs="Times New Roman"/>
          <w:color w:val="000000"/>
          <w:sz w:val="24"/>
          <w:szCs w:val="24"/>
          <w:shd w:val="clear" w:color="auto" w:fill="FFFFFF"/>
        </w:rPr>
        <w:t xml:space="preserve"> </w:t>
      </w:r>
    </w:p>
    <w:p w14:paraId="118E409E" w14:textId="460D3B85" w:rsidR="006D5353" w:rsidRDefault="00F142FA" w:rsidP="005E158F">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Explicado lo anterior, se puede indicar que e</w:t>
      </w:r>
      <w:r w:rsidR="00C56745" w:rsidRPr="00262E73">
        <w:rPr>
          <w:rFonts w:ascii="Times New Roman" w:hAnsi="Times New Roman" w:cs="Times New Roman"/>
          <w:sz w:val="24"/>
          <w:szCs w:val="24"/>
        </w:rPr>
        <w:t xml:space="preserve">l </w:t>
      </w:r>
      <w:r w:rsidR="0002045B" w:rsidRPr="00262E73">
        <w:rPr>
          <w:rFonts w:ascii="Times New Roman" w:hAnsi="Times New Roman" w:cs="Times New Roman"/>
          <w:sz w:val="24"/>
          <w:szCs w:val="24"/>
        </w:rPr>
        <w:t xml:space="preserve">objetivo </w:t>
      </w:r>
      <w:r w:rsidR="006C0B39" w:rsidRPr="00262E73">
        <w:rPr>
          <w:rFonts w:ascii="Times New Roman" w:hAnsi="Times New Roman" w:cs="Times New Roman"/>
          <w:sz w:val="24"/>
          <w:szCs w:val="24"/>
        </w:rPr>
        <w:t>de la presente investigación</w:t>
      </w:r>
      <w:r w:rsidR="00C56745" w:rsidRPr="00262E73">
        <w:rPr>
          <w:rFonts w:ascii="Times New Roman" w:hAnsi="Times New Roman" w:cs="Times New Roman"/>
          <w:sz w:val="24"/>
          <w:szCs w:val="24"/>
        </w:rPr>
        <w:t xml:space="preserve"> fue </w:t>
      </w:r>
      <w:r w:rsidR="0023016C">
        <w:rPr>
          <w:rFonts w:ascii="Times New Roman" w:hAnsi="Times New Roman" w:cs="Times New Roman"/>
          <w:sz w:val="24"/>
          <w:szCs w:val="24"/>
        </w:rPr>
        <w:t>determinar</w:t>
      </w:r>
      <w:r>
        <w:rPr>
          <w:rFonts w:ascii="Times New Roman" w:hAnsi="Times New Roman" w:cs="Times New Roman"/>
          <w:sz w:val="24"/>
          <w:szCs w:val="24"/>
        </w:rPr>
        <w:t>,</w:t>
      </w:r>
      <w:r w:rsidR="0023016C">
        <w:rPr>
          <w:rFonts w:ascii="Times New Roman" w:hAnsi="Times New Roman" w:cs="Times New Roman"/>
          <w:sz w:val="24"/>
          <w:szCs w:val="24"/>
        </w:rPr>
        <w:t xml:space="preserve"> </w:t>
      </w:r>
      <w:r w:rsidR="0023016C" w:rsidRPr="00262E73">
        <w:rPr>
          <w:rFonts w:ascii="Times New Roman" w:hAnsi="Times New Roman" w:cs="Times New Roman"/>
          <w:sz w:val="24"/>
          <w:szCs w:val="24"/>
        </w:rPr>
        <w:t>con</w:t>
      </w:r>
      <w:r w:rsidR="007C459A">
        <w:rPr>
          <w:rFonts w:ascii="Times New Roman" w:hAnsi="Times New Roman" w:cs="Times New Roman"/>
          <w:sz w:val="24"/>
          <w:szCs w:val="24"/>
        </w:rPr>
        <w:t xml:space="preserve"> base </w:t>
      </w:r>
      <w:r>
        <w:rPr>
          <w:rFonts w:ascii="Times New Roman" w:hAnsi="Times New Roman" w:cs="Times New Roman"/>
          <w:sz w:val="24"/>
          <w:szCs w:val="24"/>
        </w:rPr>
        <w:t>en</w:t>
      </w:r>
      <w:r w:rsidR="007C459A">
        <w:rPr>
          <w:rFonts w:ascii="Times New Roman" w:hAnsi="Times New Roman" w:cs="Times New Roman"/>
          <w:sz w:val="24"/>
          <w:szCs w:val="24"/>
        </w:rPr>
        <w:t xml:space="preserve"> u</w:t>
      </w:r>
      <w:r w:rsidR="007C3F70" w:rsidRPr="00262E73">
        <w:rPr>
          <w:rFonts w:ascii="Times New Roman" w:hAnsi="Times New Roman" w:cs="Times New Roman"/>
          <w:sz w:val="24"/>
          <w:szCs w:val="24"/>
        </w:rPr>
        <w:t>n modelo de aprendizaje basado en computadora</w:t>
      </w:r>
      <w:r w:rsidR="00D8132F">
        <w:rPr>
          <w:rFonts w:ascii="Times New Roman" w:hAnsi="Times New Roman" w:cs="Times New Roman"/>
          <w:sz w:val="24"/>
          <w:szCs w:val="24"/>
        </w:rPr>
        <w:t>,</w:t>
      </w:r>
      <w:r w:rsidR="003A0FD5" w:rsidRPr="00262E73">
        <w:rPr>
          <w:rFonts w:ascii="Times New Roman" w:hAnsi="Times New Roman" w:cs="Times New Roman"/>
          <w:sz w:val="24"/>
          <w:szCs w:val="24"/>
        </w:rPr>
        <w:t xml:space="preserve"> la capacidad de </w:t>
      </w:r>
      <w:r w:rsidR="00604D11" w:rsidRPr="00262E73">
        <w:rPr>
          <w:rFonts w:ascii="Times New Roman" w:hAnsi="Times New Roman" w:cs="Times New Roman"/>
          <w:sz w:val="24"/>
          <w:szCs w:val="24"/>
        </w:rPr>
        <w:t>F</w:t>
      </w:r>
      <w:r w:rsidR="003A0FD5" w:rsidRPr="00262E73">
        <w:rPr>
          <w:rFonts w:ascii="Times New Roman" w:hAnsi="Times New Roman" w:cs="Times New Roman"/>
          <w:sz w:val="24"/>
          <w:szCs w:val="24"/>
        </w:rPr>
        <w:t>a</w:t>
      </w:r>
      <w:r w:rsidR="009E384E" w:rsidRPr="00262E73">
        <w:rPr>
          <w:rFonts w:ascii="Times New Roman" w:hAnsi="Times New Roman" w:cs="Times New Roman"/>
          <w:sz w:val="24"/>
          <w:szCs w:val="24"/>
        </w:rPr>
        <w:t>c</w:t>
      </w:r>
      <w:r w:rsidR="003A0FD5" w:rsidRPr="00262E73">
        <w:rPr>
          <w:rFonts w:ascii="Times New Roman" w:hAnsi="Times New Roman" w:cs="Times New Roman"/>
          <w:sz w:val="24"/>
          <w:szCs w:val="24"/>
        </w:rPr>
        <w:t xml:space="preserve">ebook para propiciar el aprendizaje colaborativo </w:t>
      </w:r>
      <w:r w:rsidR="006D5353" w:rsidRPr="00262E73">
        <w:rPr>
          <w:rFonts w:ascii="Times New Roman" w:hAnsi="Times New Roman" w:cs="Times New Roman"/>
          <w:sz w:val="24"/>
          <w:szCs w:val="24"/>
        </w:rPr>
        <w:t xml:space="preserve">como recurso didáctico en la asignatura Taller </w:t>
      </w:r>
      <w:r w:rsidR="006D5353" w:rsidRPr="00262E73">
        <w:rPr>
          <w:rFonts w:ascii="Times New Roman" w:hAnsi="Times New Roman" w:cs="Times New Roman"/>
          <w:sz w:val="24"/>
          <w:szCs w:val="24"/>
        </w:rPr>
        <w:lastRenderedPageBreak/>
        <w:t>de Ética, en la carrera de Ingeniería en Administración del Instituto Tecnológico de Estudios Superiores de Los Cabos, B.</w:t>
      </w:r>
      <w:r>
        <w:rPr>
          <w:rFonts w:ascii="Times New Roman" w:hAnsi="Times New Roman" w:cs="Times New Roman"/>
          <w:sz w:val="24"/>
          <w:szCs w:val="24"/>
        </w:rPr>
        <w:t xml:space="preserve"> </w:t>
      </w:r>
      <w:r w:rsidR="006D5353" w:rsidRPr="00262E73">
        <w:rPr>
          <w:rFonts w:ascii="Times New Roman" w:hAnsi="Times New Roman" w:cs="Times New Roman"/>
          <w:sz w:val="24"/>
          <w:szCs w:val="24"/>
        </w:rPr>
        <w:t>C.</w:t>
      </w:r>
      <w:r>
        <w:rPr>
          <w:rFonts w:ascii="Times New Roman" w:hAnsi="Times New Roman" w:cs="Times New Roman"/>
          <w:sz w:val="24"/>
          <w:szCs w:val="24"/>
        </w:rPr>
        <w:t xml:space="preserve"> </w:t>
      </w:r>
      <w:r w:rsidR="006D5353" w:rsidRPr="00262E73">
        <w:rPr>
          <w:rFonts w:ascii="Times New Roman" w:hAnsi="Times New Roman" w:cs="Times New Roman"/>
          <w:sz w:val="24"/>
          <w:szCs w:val="24"/>
        </w:rPr>
        <w:t xml:space="preserve">S., México. </w:t>
      </w:r>
    </w:p>
    <w:p w14:paraId="4A201B79" w14:textId="77777777" w:rsidR="00A86E3A" w:rsidRDefault="00A86E3A" w:rsidP="005E158F">
      <w:pPr>
        <w:autoSpaceDE w:val="0"/>
        <w:autoSpaceDN w:val="0"/>
        <w:adjustRightInd w:val="0"/>
        <w:spacing w:after="0" w:line="360" w:lineRule="auto"/>
        <w:ind w:firstLine="567"/>
        <w:jc w:val="both"/>
        <w:rPr>
          <w:rFonts w:ascii="Times New Roman" w:hAnsi="Times New Roman" w:cs="Times New Roman"/>
          <w:sz w:val="24"/>
          <w:szCs w:val="24"/>
        </w:rPr>
      </w:pPr>
    </w:p>
    <w:p w14:paraId="3AF24612" w14:textId="31A9AFE4" w:rsidR="009557A8" w:rsidRPr="003129FD" w:rsidRDefault="00B80674" w:rsidP="003129FD">
      <w:pPr>
        <w:autoSpaceDE w:val="0"/>
        <w:autoSpaceDN w:val="0"/>
        <w:adjustRightInd w:val="0"/>
        <w:spacing w:after="0" w:line="240" w:lineRule="auto"/>
        <w:jc w:val="center"/>
        <w:rPr>
          <w:rFonts w:ascii="Times New Roman" w:hAnsi="Times New Roman" w:cs="Times New Roman"/>
          <w:b/>
          <w:bCs/>
          <w:sz w:val="32"/>
          <w:szCs w:val="32"/>
        </w:rPr>
      </w:pPr>
      <w:r w:rsidRPr="003129FD">
        <w:rPr>
          <w:rFonts w:ascii="Times New Roman" w:hAnsi="Times New Roman" w:cs="Times New Roman"/>
          <w:b/>
          <w:bCs/>
          <w:sz w:val="32"/>
          <w:szCs w:val="32"/>
        </w:rPr>
        <w:t>Materiales y métodos</w:t>
      </w:r>
    </w:p>
    <w:p w14:paraId="6E29E476" w14:textId="62D5CBA3" w:rsidR="003129FD" w:rsidRDefault="003129FD" w:rsidP="003129FD">
      <w:pPr>
        <w:autoSpaceDE w:val="0"/>
        <w:autoSpaceDN w:val="0"/>
        <w:adjustRightInd w:val="0"/>
        <w:spacing w:after="0" w:line="240" w:lineRule="auto"/>
        <w:rPr>
          <w:rFonts w:ascii="Times New Roman" w:hAnsi="Times New Roman" w:cs="Times New Roman"/>
          <w:b/>
          <w:bCs/>
          <w:sz w:val="24"/>
          <w:szCs w:val="24"/>
        </w:rPr>
      </w:pPr>
    </w:p>
    <w:p w14:paraId="4196D7CE" w14:textId="22EA1178" w:rsidR="009557A8" w:rsidRDefault="00F142FA" w:rsidP="00AF15E0">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presente trabajo se sustentó en </w:t>
      </w:r>
      <w:r w:rsidR="003A0AEB">
        <w:rPr>
          <w:rFonts w:ascii="Times New Roman" w:hAnsi="Times New Roman" w:cs="Times New Roman"/>
          <w:sz w:val="24"/>
          <w:szCs w:val="24"/>
        </w:rPr>
        <w:t>el</w:t>
      </w:r>
      <w:r w:rsidR="00B41BE9">
        <w:rPr>
          <w:rFonts w:ascii="Times New Roman" w:hAnsi="Times New Roman" w:cs="Times New Roman"/>
          <w:sz w:val="24"/>
          <w:szCs w:val="24"/>
        </w:rPr>
        <w:t xml:space="preserve"> estudio de caso para investigación cualitativa</w:t>
      </w:r>
      <w:r w:rsidR="00C53E3C">
        <w:rPr>
          <w:rFonts w:ascii="Times New Roman" w:hAnsi="Times New Roman" w:cs="Times New Roman"/>
          <w:sz w:val="24"/>
          <w:szCs w:val="24"/>
        </w:rPr>
        <w:t>,</w:t>
      </w:r>
      <w:r w:rsidR="007D4852">
        <w:rPr>
          <w:rFonts w:ascii="Times New Roman" w:hAnsi="Times New Roman" w:cs="Times New Roman"/>
          <w:sz w:val="24"/>
          <w:szCs w:val="24"/>
        </w:rPr>
        <w:t xml:space="preserve"> </w:t>
      </w:r>
      <w:r w:rsidR="006C7463">
        <w:rPr>
          <w:rFonts w:ascii="Times New Roman" w:hAnsi="Times New Roman" w:cs="Times New Roman"/>
          <w:sz w:val="24"/>
          <w:szCs w:val="24"/>
        </w:rPr>
        <w:t xml:space="preserve">ya que se </w:t>
      </w:r>
      <w:r>
        <w:rPr>
          <w:rFonts w:ascii="Times New Roman" w:hAnsi="Times New Roman" w:cs="Times New Roman"/>
          <w:sz w:val="24"/>
          <w:szCs w:val="24"/>
        </w:rPr>
        <w:t xml:space="preserve">procuró </w:t>
      </w:r>
      <w:r w:rsidR="003A0AEB">
        <w:rPr>
          <w:rFonts w:ascii="Times New Roman" w:hAnsi="Times New Roman" w:cs="Times New Roman"/>
          <w:sz w:val="24"/>
          <w:szCs w:val="24"/>
        </w:rPr>
        <w:t xml:space="preserve">comprender las relaciones establecidas en el entorno estudiado </w:t>
      </w:r>
      <w:r w:rsidR="006C7463">
        <w:rPr>
          <w:rFonts w:ascii="Times New Roman" w:hAnsi="Times New Roman" w:cs="Times New Roman"/>
          <w:sz w:val="24"/>
          <w:szCs w:val="24"/>
        </w:rPr>
        <w:t xml:space="preserve">para determinar la presencia del aprendizaje </w:t>
      </w:r>
      <w:r w:rsidR="006C7463" w:rsidRPr="00B94FD2">
        <w:rPr>
          <w:rFonts w:ascii="Times New Roman" w:hAnsi="Times New Roman" w:cs="Times New Roman"/>
          <w:sz w:val="24"/>
          <w:szCs w:val="24"/>
        </w:rPr>
        <w:t>colaborativo</w:t>
      </w:r>
      <w:r w:rsidR="00460DFC" w:rsidRPr="00B94FD2">
        <w:rPr>
          <w:rFonts w:ascii="Times New Roman" w:hAnsi="Times New Roman" w:cs="Times New Roman"/>
          <w:sz w:val="24"/>
          <w:szCs w:val="24"/>
        </w:rPr>
        <w:t xml:space="preserve"> (</w:t>
      </w:r>
      <w:proofErr w:type="spellStart"/>
      <w:r w:rsidR="00460DFC" w:rsidRPr="00B94FD2">
        <w:rPr>
          <w:rFonts w:ascii="Times New Roman" w:hAnsi="Times New Roman" w:cs="Times New Roman"/>
          <w:sz w:val="24"/>
          <w:szCs w:val="24"/>
        </w:rPr>
        <w:t>Stake</w:t>
      </w:r>
      <w:proofErr w:type="spellEnd"/>
      <w:r w:rsidR="00460DFC" w:rsidRPr="00B94FD2">
        <w:rPr>
          <w:rFonts w:ascii="Times New Roman" w:hAnsi="Times New Roman" w:cs="Times New Roman"/>
          <w:sz w:val="24"/>
          <w:szCs w:val="24"/>
        </w:rPr>
        <w:t>, 201</w:t>
      </w:r>
      <w:r w:rsidR="00DF0475" w:rsidRPr="00B94FD2">
        <w:rPr>
          <w:rFonts w:ascii="Times New Roman" w:hAnsi="Times New Roman" w:cs="Times New Roman"/>
          <w:sz w:val="24"/>
          <w:szCs w:val="24"/>
        </w:rPr>
        <w:t>0</w:t>
      </w:r>
      <w:r w:rsidR="00460DFC" w:rsidRPr="00B94FD2">
        <w:rPr>
          <w:rFonts w:ascii="Times New Roman" w:hAnsi="Times New Roman" w:cs="Times New Roman"/>
          <w:sz w:val="24"/>
          <w:szCs w:val="24"/>
        </w:rPr>
        <w:t>)</w:t>
      </w:r>
      <w:r w:rsidR="006C7463" w:rsidRPr="00B94FD2">
        <w:rPr>
          <w:rFonts w:ascii="Times New Roman" w:hAnsi="Times New Roman" w:cs="Times New Roman"/>
          <w:sz w:val="24"/>
          <w:szCs w:val="24"/>
        </w:rPr>
        <w:t>.</w:t>
      </w:r>
      <w:r>
        <w:rPr>
          <w:rFonts w:ascii="Times New Roman" w:hAnsi="Times New Roman" w:cs="Times New Roman"/>
          <w:sz w:val="24"/>
          <w:szCs w:val="24"/>
        </w:rPr>
        <w:t xml:space="preserve"> En </w:t>
      </w:r>
      <w:r w:rsidR="006C7463">
        <w:rPr>
          <w:rFonts w:ascii="Times New Roman" w:hAnsi="Times New Roman" w:cs="Times New Roman"/>
          <w:sz w:val="24"/>
          <w:szCs w:val="24"/>
        </w:rPr>
        <w:t xml:space="preserve">el </w:t>
      </w:r>
      <w:r w:rsidR="00963750" w:rsidRPr="006D24C2">
        <w:rPr>
          <w:rFonts w:ascii="Times New Roman" w:hAnsi="Times New Roman" w:cs="Times New Roman"/>
          <w:sz w:val="24"/>
          <w:szCs w:val="24"/>
        </w:rPr>
        <w:t>estudio</w:t>
      </w:r>
      <w:r w:rsidR="0058699A" w:rsidRPr="006D24C2">
        <w:rPr>
          <w:rFonts w:ascii="Times New Roman" w:hAnsi="Times New Roman" w:cs="Times New Roman"/>
          <w:sz w:val="24"/>
          <w:szCs w:val="24"/>
        </w:rPr>
        <w:t xml:space="preserve"> de caso</w:t>
      </w:r>
      <w:r>
        <w:rPr>
          <w:rFonts w:ascii="Times New Roman" w:hAnsi="Times New Roman" w:cs="Times New Roman"/>
          <w:sz w:val="24"/>
          <w:szCs w:val="24"/>
        </w:rPr>
        <w:t xml:space="preserve"> se suele intentar que </w:t>
      </w:r>
      <w:r w:rsidR="0058699A" w:rsidRPr="006D24C2">
        <w:rPr>
          <w:rFonts w:ascii="Times New Roman" w:hAnsi="Times New Roman" w:cs="Times New Roman"/>
          <w:sz w:val="24"/>
          <w:szCs w:val="24"/>
        </w:rPr>
        <w:t>la muestra sea intencional</w:t>
      </w:r>
      <w:r>
        <w:rPr>
          <w:rFonts w:ascii="Times New Roman" w:hAnsi="Times New Roman" w:cs="Times New Roman"/>
          <w:sz w:val="24"/>
          <w:szCs w:val="24"/>
        </w:rPr>
        <w:t xml:space="preserve"> con el fin de determinar mayores</w:t>
      </w:r>
      <w:r w:rsidR="0058699A" w:rsidRPr="006D24C2">
        <w:rPr>
          <w:rFonts w:ascii="Times New Roman" w:hAnsi="Times New Roman" w:cs="Times New Roman"/>
          <w:sz w:val="24"/>
          <w:szCs w:val="24"/>
        </w:rPr>
        <w:t xml:space="preserve"> detalles en profundidad (Simmons, 2011). Por tal razón</w:t>
      </w:r>
      <w:r>
        <w:rPr>
          <w:rFonts w:ascii="Times New Roman" w:hAnsi="Times New Roman" w:cs="Times New Roman"/>
          <w:sz w:val="24"/>
          <w:szCs w:val="24"/>
        </w:rPr>
        <w:t>,</w:t>
      </w:r>
      <w:r w:rsidR="0058699A" w:rsidRPr="006D24C2">
        <w:rPr>
          <w:rFonts w:ascii="Times New Roman" w:hAnsi="Times New Roman" w:cs="Times New Roman"/>
          <w:sz w:val="24"/>
          <w:szCs w:val="24"/>
        </w:rPr>
        <w:t xml:space="preserve"> s</w:t>
      </w:r>
      <w:r w:rsidR="009557A8" w:rsidRPr="006D24C2">
        <w:rPr>
          <w:rFonts w:ascii="Times New Roman" w:hAnsi="Times New Roman" w:cs="Times New Roman"/>
          <w:sz w:val="24"/>
          <w:szCs w:val="24"/>
        </w:rPr>
        <w:t xml:space="preserve">e trabajó con </w:t>
      </w:r>
      <w:r w:rsidR="00D1136D">
        <w:rPr>
          <w:rFonts w:ascii="Times New Roman" w:hAnsi="Times New Roman" w:cs="Times New Roman"/>
          <w:sz w:val="24"/>
          <w:szCs w:val="24"/>
        </w:rPr>
        <w:t>27</w:t>
      </w:r>
      <w:r w:rsidR="009557A8" w:rsidRPr="006D24C2">
        <w:rPr>
          <w:rFonts w:ascii="Times New Roman" w:hAnsi="Times New Roman" w:cs="Times New Roman"/>
          <w:sz w:val="24"/>
          <w:szCs w:val="24"/>
        </w:rPr>
        <w:t xml:space="preserve"> estudiantes integrantes del grupo 2IA-02M en el curso Taller de Ética, </w:t>
      </w:r>
      <w:r>
        <w:rPr>
          <w:rFonts w:ascii="Times New Roman" w:hAnsi="Times New Roman" w:cs="Times New Roman"/>
          <w:sz w:val="24"/>
          <w:szCs w:val="24"/>
        </w:rPr>
        <w:t xml:space="preserve">ubicado </w:t>
      </w:r>
      <w:r w:rsidR="009557A8" w:rsidRPr="006D24C2">
        <w:rPr>
          <w:rFonts w:ascii="Times New Roman" w:hAnsi="Times New Roman" w:cs="Times New Roman"/>
          <w:sz w:val="24"/>
          <w:szCs w:val="24"/>
        </w:rPr>
        <w:t>en el segundo semestre de la carrera de la Ingeniería en Administración del grupo 02 matutino. Como muestra intencionada</w:t>
      </w:r>
      <w:r>
        <w:rPr>
          <w:rFonts w:ascii="Times New Roman" w:hAnsi="Times New Roman" w:cs="Times New Roman"/>
          <w:sz w:val="24"/>
          <w:szCs w:val="24"/>
        </w:rPr>
        <w:t>,</w:t>
      </w:r>
      <w:r w:rsidR="009557A8" w:rsidRPr="006D24C2">
        <w:rPr>
          <w:rFonts w:ascii="Times New Roman" w:hAnsi="Times New Roman" w:cs="Times New Roman"/>
          <w:sz w:val="24"/>
          <w:szCs w:val="24"/>
        </w:rPr>
        <w:t xml:space="preserve"> se determinó elegir a tres </w:t>
      </w:r>
      <w:r w:rsidR="00803F17">
        <w:rPr>
          <w:rFonts w:ascii="Times New Roman" w:hAnsi="Times New Roman" w:cs="Times New Roman"/>
          <w:sz w:val="24"/>
          <w:szCs w:val="24"/>
        </w:rPr>
        <w:t>de ellos</w:t>
      </w:r>
      <w:r w:rsidR="00C562D9">
        <w:rPr>
          <w:rFonts w:ascii="Times New Roman" w:hAnsi="Times New Roman" w:cs="Times New Roman"/>
          <w:sz w:val="24"/>
          <w:szCs w:val="24"/>
        </w:rPr>
        <w:t xml:space="preserve"> (casos)</w:t>
      </w:r>
      <w:r w:rsidR="009557A8" w:rsidRPr="006D24C2">
        <w:rPr>
          <w:rFonts w:ascii="Times New Roman" w:hAnsi="Times New Roman" w:cs="Times New Roman"/>
          <w:sz w:val="24"/>
          <w:szCs w:val="24"/>
        </w:rPr>
        <w:t xml:space="preserve"> basados en su desempeño académico durante la </w:t>
      </w:r>
      <w:r w:rsidR="009557A8" w:rsidRPr="00B94FD2">
        <w:rPr>
          <w:rFonts w:ascii="Times New Roman" w:hAnsi="Times New Roman" w:cs="Times New Roman"/>
          <w:sz w:val="24"/>
          <w:szCs w:val="24"/>
        </w:rPr>
        <w:t>clase (</w:t>
      </w:r>
      <w:proofErr w:type="spellStart"/>
      <w:r w:rsidR="009557A8" w:rsidRPr="00B94FD2">
        <w:rPr>
          <w:rFonts w:ascii="Times New Roman" w:hAnsi="Times New Roman" w:cs="Times New Roman"/>
          <w:sz w:val="24"/>
          <w:szCs w:val="24"/>
        </w:rPr>
        <w:t>Vasilachis</w:t>
      </w:r>
      <w:proofErr w:type="spellEnd"/>
      <w:r w:rsidR="009557A8" w:rsidRPr="00B94FD2">
        <w:rPr>
          <w:rFonts w:ascii="Times New Roman" w:hAnsi="Times New Roman" w:cs="Times New Roman"/>
          <w:sz w:val="24"/>
          <w:szCs w:val="24"/>
        </w:rPr>
        <w:t>, 20</w:t>
      </w:r>
      <w:r w:rsidR="00C562D9" w:rsidRPr="00B94FD2">
        <w:rPr>
          <w:rFonts w:ascii="Times New Roman" w:hAnsi="Times New Roman" w:cs="Times New Roman"/>
          <w:sz w:val="24"/>
          <w:szCs w:val="24"/>
        </w:rPr>
        <w:t>19</w:t>
      </w:r>
      <w:r w:rsidR="009557A8" w:rsidRPr="00B94FD2">
        <w:rPr>
          <w:rFonts w:ascii="Times New Roman" w:hAnsi="Times New Roman" w:cs="Times New Roman"/>
          <w:sz w:val="24"/>
          <w:szCs w:val="24"/>
        </w:rPr>
        <w:t>)</w:t>
      </w:r>
      <w:r w:rsidR="00C562D9" w:rsidRPr="00B94FD2">
        <w:rPr>
          <w:rFonts w:ascii="Times New Roman" w:hAnsi="Times New Roman" w:cs="Times New Roman"/>
          <w:sz w:val="24"/>
          <w:szCs w:val="24"/>
        </w:rPr>
        <w:t>.</w:t>
      </w:r>
    </w:p>
    <w:p w14:paraId="488FB61A" w14:textId="1A52205B" w:rsidR="0058699A" w:rsidRDefault="005D2242" w:rsidP="005E158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Entre las técnicas de recolección</w:t>
      </w:r>
      <w:r w:rsidR="006C7463">
        <w:rPr>
          <w:rFonts w:ascii="Times New Roman" w:hAnsi="Times New Roman" w:cs="Times New Roman"/>
          <w:sz w:val="24"/>
          <w:szCs w:val="24"/>
        </w:rPr>
        <w:t xml:space="preserve"> de datos se estableció l</w:t>
      </w:r>
      <w:r w:rsidR="00E35E18" w:rsidRPr="006D24C2">
        <w:rPr>
          <w:rFonts w:ascii="Times New Roman" w:hAnsi="Times New Roman" w:cs="Times New Roman"/>
          <w:sz w:val="24"/>
          <w:szCs w:val="24"/>
        </w:rPr>
        <w:t>a</w:t>
      </w:r>
      <w:r w:rsidR="006C7463">
        <w:rPr>
          <w:rFonts w:ascii="Times New Roman" w:hAnsi="Times New Roman" w:cs="Times New Roman"/>
          <w:sz w:val="24"/>
          <w:szCs w:val="24"/>
        </w:rPr>
        <w:t xml:space="preserve"> entrevista</w:t>
      </w:r>
      <w:r w:rsidR="000B71B6">
        <w:rPr>
          <w:rFonts w:ascii="Times New Roman" w:hAnsi="Times New Roman" w:cs="Times New Roman"/>
          <w:sz w:val="24"/>
          <w:szCs w:val="24"/>
        </w:rPr>
        <w:t xml:space="preserve"> </w:t>
      </w:r>
      <w:r w:rsidR="00F142FA">
        <w:rPr>
          <w:rFonts w:ascii="Times New Roman" w:hAnsi="Times New Roman" w:cs="Times New Roman"/>
          <w:sz w:val="24"/>
          <w:szCs w:val="24"/>
        </w:rPr>
        <w:t>en</w:t>
      </w:r>
      <w:r w:rsidR="000B71B6">
        <w:rPr>
          <w:rFonts w:ascii="Times New Roman" w:hAnsi="Times New Roman" w:cs="Times New Roman"/>
          <w:sz w:val="24"/>
          <w:szCs w:val="24"/>
        </w:rPr>
        <w:t xml:space="preserve"> profundidad</w:t>
      </w:r>
      <w:r w:rsidR="006C7463">
        <w:rPr>
          <w:rFonts w:ascii="Times New Roman" w:hAnsi="Times New Roman" w:cs="Times New Roman"/>
          <w:sz w:val="24"/>
          <w:szCs w:val="24"/>
        </w:rPr>
        <w:t xml:space="preserve"> y</w:t>
      </w:r>
      <w:r w:rsidR="00E35E18" w:rsidRPr="006D24C2">
        <w:rPr>
          <w:rFonts w:ascii="Times New Roman" w:hAnsi="Times New Roman" w:cs="Times New Roman"/>
          <w:sz w:val="24"/>
          <w:szCs w:val="24"/>
        </w:rPr>
        <w:t xml:space="preserve"> </w:t>
      </w:r>
      <w:r w:rsidR="00F142FA">
        <w:rPr>
          <w:rFonts w:ascii="Times New Roman" w:hAnsi="Times New Roman" w:cs="Times New Roman"/>
          <w:sz w:val="24"/>
          <w:szCs w:val="24"/>
        </w:rPr>
        <w:t xml:space="preserve">la </w:t>
      </w:r>
      <w:r w:rsidR="00E35E18" w:rsidRPr="006D24C2">
        <w:rPr>
          <w:rFonts w:ascii="Times New Roman" w:hAnsi="Times New Roman" w:cs="Times New Roman"/>
          <w:sz w:val="24"/>
          <w:szCs w:val="24"/>
        </w:rPr>
        <w:t>observación participante</w:t>
      </w:r>
      <w:r w:rsidR="00F142FA">
        <w:rPr>
          <w:rFonts w:ascii="Times New Roman" w:hAnsi="Times New Roman" w:cs="Times New Roman"/>
          <w:sz w:val="24"/>
          <w:szCs w:val="24"/>
        </w:rPr>
        <w:t>;</w:t>
      </w:r>
      <w:r w:rsidR="006C7463">
        <w:rPr>
          <w:rFonts w:ascii="Times New Roman" w:hAnsi="Times New Roman" w:cs="Times New Roman"/>
          <w:sz w:val="24"/>
          <w:szCs w:val="24"/>
        </w:rPr>
        <w:t xml:space="preserve"> esta última </w:t>
      </w:r>
      <w:r w:rsidR="00F142FA">
        <w:rPr>
          <w:rFonts w:ascii="Times New Roman" w:hAnsi="Times New Roman" w:cs="Times New Roman"/>
          <w:sz w:val="24"/>
          <w:szCs w:val="24"/>
        </w:rPr>
        <w:t>se enfocó</w:t>
      </w:r>
      <w:r w:rsidR="0058699A" w:rsidRPr="006D24C2">
        <w:rPr>
          <w:rFonts w:ascii="Times New Roman" w:hAnsi="Times New Roman" w:cs="Times New Roman"/>
          <w:sz w:val="24"/>
          <w:szCs w:val="24"/>
        </w:rPr>
        <w:t xml:space="preserve"> en </w:t>
      </w:r>
      <w:r w:rsidR="000B71B6" w:rsidRPr="006D24C2">
        <w:rPr>
          <w:rFonts w:ascii="Times New Roman" w:hAnsi="Times New Roman" w:cs="Times New Roman"/>
          <w:sz w:val="24"/>
          <w:szCs w:val="24"/>
        </w:rPr>
        <w:t>anali</w:t>
      </w:r>
      <w:r w:rsidR="000B71B6">
        <w:rPr>
          <w:rFonts w:ascii="Times New Roman" w:hAnsi="Times New Roman" w:cs="Times New Roman"/>
          <w:sz w:val="24"/>
          <w:szCs w:val="24"/>
        </w:rPr>
        <w:t>zar</w:t>
      </w:r>
      <w:r w:rsidR="00C562D9">
        <w:rPr>
          <w:rFonts w:ascii="Times New Roman" w:hAnsi="Times New Roman" w:cs="Times New Roman"/>
          <w:sz w:val="24"/>
          <w:szCs w:val="24"/>
        </w:rPr>
        <w:t xml:space="preserve"> las intervenciones a través de</w:t>
      </w:r>
      <w:r w:rsidR="0058699A" w:rsidRPr="006D24C2">
        <w:rPr>
          <w:rFonts w:ascii="Times New Roman" w:hAnsi="Times New Roman" w:cs="Times New Roman"/>
          <w:sz w:val="24"/>
          <w:szCs w:val="24"/>
        </w:rPr>
        <w:t xml:space="preserve"> documentos, publicaciones, comentarios y mensajes, </w:t>
      </w:r>
      <w:r w:rsidR="00F142FA">
        <w:rPr>
          <w:rFonts w:ascii="Times New Roman" w:hAnsi="Times New Roman" w:cs="Times New Roman"/>
          <w:sz w:val="24"/>
          <w:szCs w:val="24"/>
        </w:rPr>
        <w:t xml:space="preserve">lo que </w:t>
      </w:r>
      <w:r w:rsidR="0058699A" w:rsidRPr="006D24C2">
        <w:rPr>
          <w:rFonts w:ascii="Times New Roman" w:hAnsi="Times New Roman" w:cs="Times New Roman"/>
          <w:sz w:val="24"/>
          <w:szCs w:val="24"/>
        </w:rPr>
        <w:t>permitió conocer detalles sobre el comportamiento de los estudiantes al interactua</w:t>
      </w:r>
      <w:r w:rsidR="00F142FA">
        <w:rPr>
          <w:rFonts w:ascii="Times New Roman" w:hAnsi="Times New Roman" w:cs="Times New Roman"/>
          <w:sz w:val="24"/>
          <w:szCs w:val="24"/>
        </w:rPr>
        <w:t>r</w:t>
      </w:r>
      <w:r w:rsidR="0058699A" w:rsidRPr="006D24C2">
        <w:rPr>
          <w:rFonts w:ascii="Times New Roman" w:hAnsi="Times New Roman" w:cs="Times New Roman"/>
          <w:sz w:val="24"/>
          <w:szCs w:val="24"/>
        </w:rPr>
        <w:t xml:space="preserve"> con la tecnología, </w:t>
      </w:r>
      <w:r w:rsidR="00F142FA">
        <w:rPr>
          <w:rFonts w:ascii="Times New Roman" w:hAnsi="Times New Roman" w:cs="Times New Roman"/>
          <w:sz w:val="24"/>
          <w:szCs w:val="24"/>
        </w:rPr>
        <w:t xml:space="preserve">así como </w:t>
      </w:r>
      <w:r w:rsidR="0058699A" w:rsidRPr="006D24C2">
        <w:rPr>
          <w:rFonts w:ascii="Times New Roman" w:hAnsi="Times New Roman" w:cs="Times New Roman"/>
          <w:sz w:val="24"/>
          <w:szCs w:val="24"/>
        </w:rPr>
        <w:t xml:space="preserve">la interrelación entre ellos en el aula, el muro de Facebook y su chat grupal. Este tipo de observación </w:t>
      </w:r>
      <w:r w:rsidR="00E35E18" w:rsidRPr="006D24C2">
        <w:rPr>
          <w:rFonts w:ascii="Times New Roman" w:hAnsi="Times New Roman" w:cs="Times New Roman"/>
          <w:sz w:val="24"/>
          <w:szCs w:val="24"/>
        </w:rPr>
        <w:t>permite</w:t>
      </w:r>
      <w:r w:rsidR="0058699A" w:rsidRPr="006D24C2">
        <w:rPr>
          <w:rFonts w:ascii="Times New Roman" w:hAnsi="Times New Roman" w:cs="Times New Roman"/>
          <w:sz w:val="24"/>
          <w:szCs w:val="24"/>
        </w:rPr>
        <w:t xml:space="preserve"> que el investigador participe en los eventos (Cruz</w:t>
      </w:r>
      <w:r w:rsidR="00C53E3C">
        <w:rPr>
          <w:rFonts w:ascii="Times New Roman" w:hAnsi="Times New Roman" w:cs="Times New Roman"/>
          <w:sz w:val="24"/>
          <w:szCs w:val="24"/>
        </w:rPr>
        <w:t>,</w:t>
      </w:r>
      <w:r w:rsidR="0058699A" w:rsidRPr="006D24C2">
        <w:rPr>
          <w:rFonts w:ascii="Times New Roman" w:hAnsi="Times New Roman" w:cs="Times New Roman"/>
          <w:sz w:val="24"/>
          <w:szCs w:val="24"/>
        </w:rPr>
        <w:t xml:space="preserve"> 2007, </w:t>
      </w:r>
      <w:r w:rsidR="006C5E08">
        <w:rPr>
          <w:rFonts w:ascii="Times New Roman" w:hAnsi="Times New Roman" w:cs="Times New Roman"/>
          <w:sz w:val="24"/>
          <w:szCs w:val="24"/>
        </w:rPr>
        <w:t>cita</w:t>
      </w:r>
      <w:r w:rsidR="00F142FA">
        <w:rPr>
          <w:rFonts w:ascii="Times New Roman" w:hAnsi="Times New Roman" w:cs="Times New Roman"/>
          <w:sz w:val="24"/>
          <w:szCs w:val="24"/>
        </w:rPr>
        <w:t xml:space="preserve">do por </w:t>
      </w:r>
      <w:r w:rsidR="0058699A" w:rsidRPr="006D24C2">
        <w:rPr>
          <w:rFonts w:ascii="Times New Roman" w:hAnsi="Times New Roman" w:cs="Times New Roman"/>
          <w:sz w:val="24"/>
          <w:szCs w:val="24"/>
        </w:rPr>
        <w:t>Restrepo, 20</w:t>
      </w:r>
      <w:r w:rsidR="0035145D">
        <w:rPr>
          <w:rFonts w:ascii="Times New Roman" w:hAnsi="Times New Roman" w:cs="Times New Roman"/>
          <w:sz w:val="24"/>
          <w:szCs w:val="24"/>
        </w:rPr>
        <w:t>22</w:t>
      </w:r>
      <w:r w:rsidR="0058699A" w:rsidRPr="006D24C2">
        <w:rPr>
          <w:rFonts w:ascii="Times New Roman" w:hAnsi="Times New Roman" w:cs="Times New Roman"/>
          <w:sz w:val="24"/>
          <w:szCs w:val="24"/>
        </w:rPr>
        <w:t>).</w:t>
      </w:r>
    </w:p>
    <w:p w14:paraId="7CA4D8F4" w14:textId="64BFE3C2" w:rsidR="0058699A" w:rsidRDefault="00F142FA" w:rsidP="005E158F">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w:t>
      </w:r>
      <w:r w:rsidR="0058699A" w:rsidRPr="00262E73">
        <w:rPr>
          <w:rFonts w:ascii="Times New Roman" w:hAnsi="Times New Roman" w:cs="Times New Roman"/>
          <w:sz w:val="24"/>
          <w:szCs w:val="24"/>
        </w:rPr>
        <w:t xml:space="preserve">la entrevista </w:t>
      </w:r>
      <w:r w:rsidR="00B9367E">
        <w:rPr>
          <w:rFonts w:ascii="Times New Roman" w:hAnsi="Times New Roman" w:cs="Times New Roman"/>
          <w:sz w:val="24"/>
          <w:szCs w:val="24"/>
        </w:rPr>
        <w:t>a</w:t>
      </w:r>
      <w:r w:rsidR="0058699A" w:rsidRPr="00262E73">
        <w:rPr>
          <w:rFonts w:ascii="Times New Roman" w:hAnsi="Times New Roman" w:cs="Times New Roman"/>
          <w:sz w:val="24"/>
          <w:szCs w:val="24"/>
        </w:rPr>
        <w:t xml:space="preserve"> profundidad</w:t>
      </w:r>
      <w:r w:rsidR="00FB1B55" w:rsidRPr="00262E73">
        <w:rPr>
          <w:rFonts w:ascii="Times New Roman" w:hAnsi="Times New Roman" w:cs="Times New Roman"/>
          <w:sz w:val="24"/>
          <w:szCs w:val="24"/>
        </w:rPr>
        <w:t xml:space="preserve"> </w:t>
      </w:r>
      <w:r>
        <w:rPr>
          <w:rFonts w:ascii="Times New Roman" w:hAnsi="Times New Roman" w:cs="Times New Roman"/>
          <w:sz w:val="24"/>
          <w:szCs w:val="24"/>
        </w:rPr>
        <w:t xml:space="preserve">se recabó </w:t>
      </w:r>
      <w:r w:rsidR="0058699A" w:rsidRPr="00262E73">
        <w:rPr>
          <w:rFonts w:ascii="Times New Roman" w:hAnsi="Times New Roman" w:cs="Times New Roman"/>
          <w:sz w:val="24"/>
          <w:szCs w:val="24"/>
        </w:rPr>
        <w:t>información sobre opiniones, significados y acontecimientos ocurridos en el ambiente de campo relacionad</w:t>
      </w:r>
      <w:r>
        <w:rPr>
          <w:rFonts w:ascii="Times New Roman" w:hAnsi="Times New Roman" w:cs="Times New Roman"/>
          <w:sz w:val="24"/>
          <w:szCs w:val="24"/>
        </w:rPr>
        <w:t>o</w:t>
      </w:r>
      <w:r w:rsidR="0058699A" w:rsidRPr="00262E73">
        <w:rPr>
          <w:rFonts w:ascii="Times New Roman" w:hAnsi="Times New Roman" w:cs="Times New Roman"/>
          <w:sz w:val="24"/>
          <w:szCs w:val="24"/>
        </w:rPr>
        <w:t>s con el uso de las herramientas de la Web 2.0 planifica</w:t>
      </w:r>
      <w:r>
        <w:rPr>
          <w:rFonts w:ascii="Times New Roman" w:hAnsi="Times New Roman" w:cs="Times New Roman"/>
          <w:sz w:val="24"/>
          <w:szCs w:val="24"/>
        </w:rPr>
        <w:t>das en</w:t>
      </w:r>
      <w:r w:rsidR="0058699A" w:rsidRPr="00262E73">
        <w:rPr>
          <w:rFonts w:ascii="Times New Roman" w:hAnsi="Times New Roman" w:cs="Times New Roman"/>
          <w:sz w:val="24"/>
          <w:szCs w:val="24"/>
        </w:rPr>
        <w:t xml:space="preserve"> la asignatura</w:t>
      </w:r>
      <w:r>
        <w:rPr>
          <w:rFonts w:ascii="Times New Roman" w:hAnsi="Times New Roman" w:cs="Times New Roman"/>
          <w:sz w:val="24"/>
          <w:szCs w:val="24"/>
        </w:rPr>
        <w:t>.</w:t>
      </w:r>
      <w:r w:rsidR="0058699A" w:rsidRPr="00262E73">
        <w:rPr>
          <w:rFonts w:ascii="Times New Roman" w:hAnsi="Times New Roman" w:cs="Times New Roman"/>
          <w:sz w:val="24"/>
          <w:szCs w:val="24"/>
        </w:rPr>
        <w:t xml:space="preserve"> </w:t>
      </w:r>
      <w:r>
        <w:rPr>
          <w:rFonts w:ascii="Times New Roman" w:hAnsi="Times New Roman" w:cs="Times New Roman"/>
          <w:sz w:val="24"/>
          <w:szCs w:val="24"/>
        </w:rPr>
        <w:t>Esta</w:t>
      </w:r>
      <w:r w:rsidR="0058699A" w:rsidRPr="00262E73">
        <w:rPr>
          <w:rFonts w:ascii="Times New Roman" w:hAnsi="Times New Roman" w:cs="Times New Roman"/>
          <w:sz w:val="24"/>
          <w:szCs w:val="24"/>
        </w:rPr>
        <w:t xml:space="preserve"> entrevista funcionó como fuente de información que, previo a la investigación de sucesos que no se habían observado, permitió identificar y analizar temas</w:t>
      </w:r>
      <w:r w:rsidR="00AB35D7">
        <w:rPr>
          <w:rFonts w:ascii="Times New Roman" w:hAnsi="Times New Roman" w:cs="Times New Roman"/>
          <w:sz w:val="24"/>
          <w:szCs w:val="24"/>
        </w:rPr>
        <w:t>. Además,</w:t>
      </w:r>
      <w:r w:rsidR="0058699A" w:rsidRPr="00262E73">
        <w:rPr>
          <w:rFonts w:ascii="Times New Roman" w:hAnsi="Times New Roman" w:cs="Times New Roman"/>
          <w:sz w:val="24"/>
          <w:szCs w:val="24"/>
        </w:rPr>
        <w:t xml:space="preserve"> fue flexible, </w:t>
      </w:r>
      <w:r w:rsidR="00AB35D7">
        <w:rPr>
          <w:rFonts w:ascii="Times New Roman" w:hAnsi="Times New Roman" w:cs="Times New Roman"/>
          <w:sz w:val="24"/>
          <w:szCs w:val="24"/>
        </w:rPr>
        <w:t xml:space="preserve">pues </w:t>
      </w:r>
      <w:r w:rsidR="0058699A" w:rsidRPr="00262E73">
        <w:rPr>
          <w:rFonts w:ascii="Times New Roman" w:hAnsi="Times New Roman" w:cs="Times New Roman"/>
          <w:sz w:val="24"/>
          <w:szCs w:val="24"/>
        </w:rPr>
        <w:t xml:space="preserve">propició la </w:t>
      </w:r>
      <w:r w:rsidR="00B9367E" w:rsidRPr="00262E73">
        <w:rPr>
          <w:rFonts w:ascii="Times New Roman" w:hAnsi="Times New Roman" w:cs="Times New Roman"/>
          <w:sz w:val="24"/>
          <w:szCs w:val="24"/>
        </w:rPr>
        <w:t>participación</w:t>
      </w:r>
      <w:r w:rsidR="0058699A" w:rsidRPr="00262E73">
        <w:rPr>
          <w:rFonts w:ascii="Times New Roman" w:hAnsi="Times New Roman" w:cs="Times New Roman"/>
          <w:sz w:val="24"/>
          <w:szCs w:val="24"/>
        </w:rPr>
        <w:t xml:space="preserve"> del investigado</w:t>
      </w:r>
      <w:r w:rsidR="00B9367E">
        <w:rPr>
          <w:rFonts w:ascii="Times New Roman" w:hAnsi="Times New Roman" w:cs="Times New Roman"/>
          <w:sz w:val="24"/>
          <w:szCs w:val="24"/>
        </w:rPr>
        <w:t>r</w:t>
      </w:r>
      <w:r w:rsidR="0058699A" w:rsidRPr="00262E73">
        <w:rPr>
          <w:rFonts w:ascii="Times New Roman" w:hAnsi="Times New Roman" w:cs="Times New Roman"/>
          <w:sz w:val="24"/>
          <w:szCs w:val="24"/>
        </w:rPr>
        <w:t>,</w:t>
      </w:r>
      <w:r w:rsidR="00B9367E">
        <w:rPr>
          <w:rFonts w:ascii="Times New Roman" w:hAnsi="Times New Roman" w:cs="Times New Roman"/>
          <w:sz w:val="24"/>
          <w:szCs w:val="24"/>
        </w:rPr>
        <w:t xml:space="preserve"> fue</w:t>
      </w:r>
      <w:r w:rsidR="0058699A" w:rsidRPr="00262E73">
        <w:rPr>
          <w:rFonts w:ascii="Times New Roman" w:hAnsi="Times New Roman" w:cs="Times New Roman"/>
          <w:sz w:val="24"/>
          <w:szCs w:val="24"/>
        </w:rPr>
        <w:t xml:space="preserve"> de fácil documentación y se </w:t>
      </w:r>
      <w:r w:rsidR="00AB35D7">
        <w:rPr>
          <w:rFonts w:ascii="Times New Roman" w:hAnsi="Times New Roman" w:cs="Times New Roman"/>
          <w:sz w:val="24"/>
          <w:szCs w:val="24"/>
        </w:rPr>
        <w:t>aplicó</w:t>
      </w:r>
      <w:r w:rsidR="0058699A" w:rsidRPr="00262E73">
        <w:rPr>
          <w:rFonts w:ascii="Times New Roman" w:hAnsi="Times New Roman" w:cs="Times New Roman"/>
          <w:sz w:val="24"/>
          <w:szCs w:val="24"/>
        </w:rPr>
        <w:t xml:space="preserve"> vía </w:t>
      </w:r>
      <w:r w:rsidR="00AB35D7">
        <w:rPr>
          <w:rFonts w:ascii="Times New Roman" w:hAnsi="Times New Roman" w:cs="Times New Roman"/>
          <w:sz w:val="24"/>
          <w:szCs w:val="24"/>
        </w:rPr>
        <w:t>i</w:t>
      </w:r>
      <w:r w:rsidR="0058699A" w:rsidRPr="00262E73">
        <w:rPr>
          <w:rFonts w:ascii="Times New Roman" w:hAnsi="Times New Roman" w:cs="Times New Roman"/>
          <w:sz w:val="24"/>
          <w:szCs w:val="24"/>
        </w:rPr>
        <w:t xml:space="preserve">nternet a través de Google </w:t>
      </w:r>
      <w:proofErr w:type="spellStart"/>
      <w:r w:rsidR="0058699A" w:rsidRPr="00262E73">
        <w:rPr>
          <w:rFonts w:ascii="Times New Roman" w:hAnsi="Times New Roman" w:cs="Times New Roman"/>
          <w:sz w:val="24"/>
          <w:szCs w:val="24"/>
        </w:rPr>
        <w:t>Fo</w:t>
      </w:r>
      <w:r w:rsidR="00B85CD3">
        <w:rPr>
          <w:rFonts w:ascii="Times New Roman" w:hAnsi="Times New Roman" w:cs="Times New Roman"/>
          <w:sz w:val="24"/>
          <w:szCs w:val="24"/>
        </w:rPr>
        <w:t>r</w:t>
      </w:r>
      <w:r w:rsidR="0058699A" w:rsidRPr="00262E73">
        <w:rPr>
          <w:rFonts w:ascii="Times New Roman" w:hAnsi="Times New Roman" w:cs="Times New Roman"/>
          <w:sz w:val="24"/>
          <w:szCs w:val="24"/>
        </w:rPr>
        <w:t>ms</w:t>
      </w:r>
      <w:proofErr w:type="spellEnd"/>
      <w:r w:rsidR="0058699A" w:rsidRPr="00262E73">
        <w:rPr>
          <w:rFonts w:ascii="Times New Roman" w:hAnsi="Times New Roman" w:cs="Times New Roman"/>
          <w:sz w:val="24"/>
          <w:szCs w:val="24"/>
        </w:rPr>
        <w:t xml:space="preserve"> (</w:t>
      </w:r>
      <w:proofErr w:type="spellStart"/>
      <w:r w:rsidR="0058699A" w:rsidRPr="00262E73">
        <w:rPr>
          <w:rFonts w:ascii="Times New Roman" w:hAnsi="Times New Roman" w:cs="Times New Roman"/>
          <w:sz w:val="24"/>
          <w:szCs w:val="24"/>
        </w:rPr>
        <w:t>Vasilachis</w:t>
      </w:r>
      <w:proofErr w:type="spellEnd"/>
      <w:r w:rsidR="0058699A" w:rsidRPr="00262E73">
        <w:rPr>
          <w:rFonts w:ascii="Times New Roman" w:hAnsi="Times New Roman" w:cs="Times New Roman"/>
          <w:sz w:val="24"/>
          <w:szCs w:val="24"/>
        </w:rPr>
        <w:t>, 2019).</w:t>
      </w:r>
    </w:p>
    <w:p w14:paraId="44C312C4" w14:textId="77777777" w:rsidR="00877761" w:rsidRPr="006D24C2" w:rsidRDefault="00877761" w:rsidP="00877761">
      <w:pPr>
        <w:autoSpaceDE w:val="0"/>
        <w:autoSpaceDN w:val="0"/>
        <w:adjustRightInd w:val="0"/>
        <w:spacing w:after="0" w:line="360" w:lineRule="auto"/>
        <w:jc w:val="both"/>
        <w:rPr>
          <w:rFonts w:ascii="Times New Roman" w:hAnsi="Times New Roman" w:cs="Times New Roman"/>
          <w:sz w:val="24"/>
          <w:szCs w:val="24"/>
        </w:rPr>
      </w:pPr>
    </w:p>
    <w:p w14:paraId="26731014" w14:textId="77777777" w:rsidR="005C0441" w:rsidRPr="003129FD" w:rsidRDefault="005C0441" w:rsidP="003129FD">
      <w:pPr>
        <w:autoSpaceDE w:val="0"/>
        <w:autoSpaceDN w:val="0"/>
        <w:adjustRightInd w:val="0"/>
        <w:spacing w:after="0" w:line="360" w:lineRule="auto"/>
        <w:jc w:val="center"/>
        <w:rPr>
          <w:rFonts w:ascii="Times New Roman" w:hAnsi="Times New Roman" w:cs="Times New Roman"/>
          <w:b/>
          <w:bCs/>
          <w:sz w:val="28"/>
          <w:szCs w:val="28"/>
        </w:rPr>
      </w:pPr>
      <w:r w:rsidRPr="003129FD">
        <w:rPr>
          <w:rFonts w:ascii="Times New Roman" w:hAnsi="Times New Roman" w:cs="Times New Roman"/>
          <w:b/>
          <w:bCs/>
          <w:sz w:val="28"/>
          <w:szCs w:val="28"/>
        </w:rPr>
        <w:t>Procedimiento</w:t>
      </w:r>
    </w:p>
    <w:p w14:paraId="7E061706" w14:textId="09C38C04" w:rsidR="005C0441" w:rsidRDefault="005C0441" w:rsidP="009A3EBD">
      <w:pPr>
        <w:autoSpaceDE w:val="0"/>
        <w:autoSpaceDN w:val="0"/>
        <w:adjustRightInd w:val="0"/>
        <w:spacing w:after="0" w:line="360" w:lineRule="auto"/>
        <w:ind w:firstLine="708"/>
        <w:jc w:val="both"/>
        <w:rPr>
          <w:rFonts w:ascii="Times New Roman" w:hAnsi="Times New Roman" w:cs="Times New Roman"/>
          <w:sz w:val="24"/>
          <w:szCs w:val="24"/>
        </w:rPr>
      </w:pPr>
      <w:r w:rsidRPr="006D24C2">
        <w:rPr>
          <w:rFonts w:ascii="Times New Roman" w:hAnsi="Times New Roman" w:cs="Times New Roman"/>
          <w:sz w:val="24"/>
          <w:szCs w:val="24"/>
        </w:rPr>
        <w:t xml:space="preserve">Previo a la aplicación de los instrumentos de recolección de datos, </w:t>
      </w:r>
      <w:r w:rsidR="00C56745" w:rsidRPr="00C56745">
        <w:rPr>
          <w:rFonts w:ascii="Times New Roman" w:hAnsi="Times New Roman" w:cs="Times New Roman"/>
          <w:sz w:val="24"/>
          <w:szCs w:val="24"/>
        </w:rPr>
        <w:t>se definieron</w:t>
      </w:r>
      <w:r w:rsidRPr="00C56745">
        <w:rPr>
          <w:rFonts w:ascii="Times New Roman" w:hAnsi="Times New Roman" w:cs="Times New Roman"/>
          <w:sz w:val="24"/>
          <w:szCs w:val="24"/>
        </w:rPr>
        <w:t xml:space="preserve"> </w:t>
      </w:r>
      <w:r w:rsidRPr="006D24C2">
        <w:rPr>
          <w:rFonts w:ascii="Times New Roman" w:hAnsi="Times New Roman" w:cs="Times New Roman"/>
          <w:sz w:val="24"/>
          <w:szCs w:val="24"/>
        </w:rPr>
        <w:t>las</w:t>
      </w:r>
      <w:r w:rsidR="005E158F">
        <w:rPr>
          <w:rFonts w:ascii="Times New Roman" w:hAnsi="Times New Roman" w:cs="Times New Roman"/>
          <w:sz w:val="24"/>
          <w:szCs w:val="24"/>
        </w:rPr>
        <w:t xml:space="preserve"> </w:t>
      </w:r>
      <w:r w:rsidR="005C3A20">
        <w:rPr>
          <w:rFonts w:ascii="Times New Roman" w:hAnsi="Times New Roman" w:cs="Times New Roman"/>
          <w:sz w:val="24"/>
          <w:szCs w:val="24"/>
        </w:rPr>
        <w:t>c</w:t>
      </w:r>
      <w:r w:rsidRPr="006D24C2">
        <w:rPr>
          <w:rFonts w:ascii="Times New Roman" w:hAnsi="Times New Roman" w:cs="Times New Roman"/>
          <w:sz w:val="24"/>
          <w:szCs w:val="24"/>
        </w:rPr>
        <w:t xml:space="preserve">ategorías que se utilizarían para el análisis de las interacciones de los estudiantes </w:t>
      </w:r>
      <w:r w:rsidR="00AB35D7">
        <w:rPr>
          <w:rFonts w:ascii="Times New Roman" w:hAnsi="Times New Roman" w:cs="Times New Roman"/>
          <w:sz w:val="24"/>
          <w:szCs w:val="24"/>
        </w:rPr>
        <w:t>(</w:t>
      </w:r>
      <w:r w:rsidR="00E13F86">
        <w:rPr>
          <w:rFonts w:ascii="Times New Roman" w:hAnsi="Times New Roman" w:cs="Times New Roman"/>
          <w:sz w:val="24"/>
          <w:szCs w:val="24"/>
        </w:rPr>
        <w:t>t</w:t>
      </w:r>
      <w:r w:rsidRPr="006D24C2">
        <w:rPr>
          <w:rFonts w:ascii="Times New Roman" w:hAnsi="Times New Roman" w:cs="Times New Roman"/>
          <w:sz w:val="24"/>
          <w:szCs w:val="24"/>
        </w:rPr>
        <w:t>abla 1</w:t>
      </w:r>
      <w:r w:rsidR="00AB35D7">
        <w:rPr>
          <w:rFonts w:ascii="Times New Roman" w:hAnsi="Times New Roman" w:cs="Times New Roman"/>
          <w:sz w:val="24"/>
          <w:szCs w:val="24"/>
        </w:rPr>
        <w:t>)</w:t>
      </w:r>
      <w:r w:rsidR="009A3EBD">
        <w:rPr>
          <w:rFonts w:ascii="Times New Roman" w:hAnsi="Times New Roman" w:cs="Times New Roman"/>
          <w:sz w:val="24"/>
          <w:szCs w:val="24"/>
        </w:rPr>
        <w:t>.</w:t>
      </w:r>
    </w:p>
    <w:p w14:paraId="651DE509" w14:textId="77777777" w:rsidR="00AB35D7" w:rsidRDefault="00AB35D7" w:rsidP="009A3EBD">
      <w:pPr>
        <w:autoSpaceDE w:val="0"/>
        <w:autoSpaceDN w:val="0"/>
        <w:adjustRightInd w:val="0"/>
        <w:spacing w:after="0" w:line="360" w:lineRule="auto"/>
        <w:ind w:firstLine="708"/>
        <w:jc w:val="both"/>
        <w:rPr>
          <w:rFonts w:ascii="Times New Roman" w:hAnsi="Times New Roman" w:cs="Times New Roman"/>
          <w:sz w:val="24"/>
          <w:szCs w:val="24"/>
        </w:rPr>
      </w:pPr>
    </w:p>
    <w:p w14:paraId="755DEB1C" w14:textId="77777777" w:rsidR="00EC79E9" w:rsidRDefault="00EC79E9" w:rsidP="009A3EBD">
      <w:pPr>
        <w:autoSpaceDE w:val="0"/>
        <w:autoSpaceDN w:val="0"/>
        <w:adjustRightInd w:val="0"/>
        <w:spacing w:after="0" w:line="360" w:lineRule="auto"/>
        <w:ind w:firstLine="708"/>
        <w:jc w:val="both"/>
        <w:rPr>
          <w:rFonts w:ascii="Times New Roman" w:hAnsi="Times New Roman" w:cs="Times New Roman"/>
          <w:sz w:val="24"/>
          <w:szCs w:val="24"/>
        </w:rPr>
      </w:pPr>
    </w:p>
    <w:p w14:paraId="50D4B81B" w14:textId="77777777" w:rsidR="00EC79E9" w:rsidRDefault="00EC79E9" w:rsidP="009A3EBD">
      <w:pPr>
        <w:autoSpaceDE w:val="0"/>
        <w:autoSpaceDN w:val="0"/>
        <w:adjustRightInd w:val="0"/>
        <w:spacing w:after="0" w:line="360" w:lineRule="auto"/>
        <w:ind w:firstLine="708"/>
        <w:jc w:val="both"/>
        <w:rPr>
          <w:rFonts w:ascii="Times New Roman" w:hAnsi="Times New Roman" w:cs="Times New Roman"/>
          <w:sz w:val="24"/>
          <w:szCs w:val="24"/>
        </w:rPr>
      </w:pPr>
    </w:p>
    <w:p w14:paraId="2A7305E6" w14:textId="77777777" w:rsidR="00EC79E9" w:rsidRDefault="00EC79E9" w:rsidP="009A3EBD">
      <w:pPr>
        <w:autoSpaceDE w:val="0"/>
        <w:autoSpaceDN w:val="0"/>
        <w:adjustRightInd w:val="0"/>
        <w:spacing w:after="0" w:line="360" w:lineRule="auto"/>
        <w:ind w:firstLine="708"/>
        <w:jc w:val="both"/>
        <w:rPr>
          <w:rFonts w:ascii="Times New Roman" w:hAnsi="Times New Roman" w:cs="Times New Roman"/>
          <w:sz w:val="24"/>
          <w:szCs w:val="24"/>
        </w:rPr>
      </w:pPr>
    </w:p>
    <w:p w14:paraId="51AA4655" w14:textId="77777777" w:rsidR="00EC79E9" w:rsidRPr="006D24C2" w:rsidRDefault="00EC79E9" w:rsidP="009A3EBD">
      <w:pPr>
        <w:autoSpaceDE w:val="0"/>
        <w:autoSpaceDN w:val="0"/>
        <w:adjustRightInd w:val="0"/>
        <w:spacing w:after="0" w:line="360" w:lineRule="auto"/>
        <w:ind w:firstLine="708"/>
        <w:jc w:val="both"/>
        <w:rPr>
          <w:rFonts w:ascii="Times New Roman" w:hAnsi="Times New Roman" w:cs="Times New Roman"/>
          <w:sz w:val="24"/>
          <w:szCs w:val="24"/>
        </w:rPr>
      </w:pPr>
    </w:p>
    <w:p w14:paraId="1834AC84" w14:textId="3E3CC3E2" w:rsidR="002F6437" w:rsidRPr="008C0EBC" w:rsidRDefault="002F6437" w:rsidP="008808E1">
      <w:pPr>
        <w:pStyle w:val="Descripcin"/>
        <w:spacing w:after="0" w:line="360" w:lineRule="auto"/>
        <w:jc w:val="center"/>
        <w:rPr>
          <w:rFonts w:ascii="Times New Roman" w:hAnsi="Times New Roman" w:cs="Times New Roman"/>
          <w:b/>
          <w:bCs/>
          <w:i w:val="0"/>
          <w:iCs w:val="0"/>
          <w:color w:val="000000" w:themeColor="text1"/>
          <w:sz w:val="24"/>
          <w:szCs w:val="24"/>
        </w:rPr>
      </w:pPr>
      <w:bookmarkStart w:id="1" w:name="_Toc24717101"/>
      <w:r w:rsidRPr="008808E1">
        <w:rPr>
          <w:rFonts w:ascii="Times New Roman" w:hAnsi="Times New Roman" w:cs="Times New Roman"/>
          <w:b/>
          <w:bCs/>
          <w:i w:val="0"/>
          <w:iCs w:val="0"/>
          <w:color w:val="000000" w:themeColor="text1"/>
          <w:sz w:val="24"/>
          <w:szCs w:val="24"/>
        </w:rPr>
        <w:lastRenderedPageBreak/>
        <w:t>Tabla 1.</w:t>
      </w:r>
      <w:r w:rsidRPr="0087676C">
        <w:rPr>
          <w:rFonts w:ascii="Times New Roman" w:hAnsi="Times New Roman" w:cs="Times New Roman"/>
          <w:i w:val="0"/>
          <w:iCs w:val="0"/>
          <w:color w:val="000000" w:themeColor="text1"/>
          <w:sz w:val="24"/>
          <w:szCs w:val="24"/>
        </w:rPr>
        <w:t xml:space="preserve"> </w:t>
      </w:r>
      <w:r w:rsidRPr="0087676C">
        <w:rPr>
          <w:rFonts w:ascii="Times New Roman" w:hAnsi="Times New Roman" w:cs="Times New Roman"/>
          <w:i w:val="0"/>
          <w:color w:val="000000" w:themeColor="text1"/>
          <w:sz w:val="24"/>
          <w:szCs w:val="24"/>
        </w:rPr>
        <w:t>Categorías de análisis</w:t>
      </w:r>
      <w:bookmarkEnd w:id="1"/>
      <w:r w:rsidR="00A42EB8">
        <w:rPr>
          <w:rFonts w:ascii="Times New Roman" w:hAnsi="Times New Roman" w:cs="Times New Roman"/>
          <w:i w:val="0"/>
          <w:color w:val="000000" w:themeColor="text1"/>
          <w:sz w:val="24"/>
          <w:szCs w:val="24"/>
        </w:rPr>
        <w:t xml:space="preserve"> de </w:t>
      </w:r>
      <w:r w:rsidR="00BD3751">
        <w:rPr>
          <w:rFonts w:ascii="Times New Roman" w:hAnsi="Times New Roman" w:cs="Times New Roman"/>
          <w:i w:val="0"/>
          <w:color w:val="000000" w:themeColor="text1"/>
          <w:sz w:val="24"/>
          <w:szCs w:val="24"/>
        </w:rPr>
        <w:t>la observación participante</w:t>
      </w:r>
    </w:p>
    <w:tbl>
      <w:tblPr>
        <w:tblStyle w:val="Tablaconcuadrcula5oscura-nfasis3"/>
        <w:tblW w:w="7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3116"/>
        <w:gridCol w:w="2509"/>
      </w:tblGrid>
      <w:tr w:rsidR="005E158F" w:rsidRPr="00BF5924" w14:paraId="1BBDF7EC" w14:textId="1A2D7182" w:rsidTr="00EC099B">
        <w:trPr>
          <w:cnfStyle w:val="100000000000" w:firstRow="1" w:lastRow="0" w:firstColumn="0" w:lastColumn="0" w:oddVBand="0" w:evenVBand="0" w:oddHBand="0" w:evenHBand="0" w:firstRowFirstColumn="0" w:firstRowLastColumn="0" w:lastRowFirstColumn="0" w:lastRowLastColumn="0"/>
          <w:trHeight w:val="355"/>
          <w:jc w:val="center"/>
        </w:trPr>
        <w:tc>
          <w:tcPr>
            <w:cnfStyle w:val="001000000000" w:firstRow="0" w:lastRow="0" w:firstColumn="1" w:lastColumn="0" w:oddVBand="0" w:evenVBand="0" w:oddHBand="0" w:evenHBand="0" w:firstRowFirstColumn="0" w:firstRowLastColumn="0" w:lastRowFirstColumn="0" w:lastRowLastColumn="0"/>
            <w:tcW w:w="1626" w:type="dxa"/>
            <w:tcBorders>
              <w:top w:val="none" w:sz="0" w:space="0" w:color="auto"/>
              <w:left w:val="none" w:sz="0" w:space="0" w:color="auto"/>
              <w:right w:val="none" w:sz="0" w:space="0" w:color="auto"/>
            </w:tcBorders>
            <w:shd w:val="clear" w:color="auto" w:fill="auto"/>
          </w:tcPr>
          <w:p w14:paraId="37CB11BB" w14:textId="77777777" w:rsidR="005E158F" w:rsidRPr="00BF5924" w:rsidRDefault="005E158F" w:rsidP="008808E1">
            <w:pPr>
              <w:spacing w:line="360" w:lineRule="auto"/>
              <w:jc w:val="center"/>
              <w:rPr>
                <w:rFonts w:ascii="Times New Roman" w:hAnsi="Times New Roman" w:cs="Times New Roman"/>
                <w:b w:val="0"/>
                <w:bCs w:val="0"/>
                <w:color w:val="000000"/>
                <w:sz w:val="24"/>
                <w:szCs w:val="24"/>
              </w:rPr>
            </w:pPr>
            <w:r w:rsidRPr="00BF5924">
              <w:rPr>
                <w:rFonts w:ascii="Times New Roman" w:hAnsi="Times New Roman" w:cs="Times New Roman"/>
                <w:b w:val="0"/>
                <w:bCs w:val="0"/>
                <w:color w:val="000000"/>
                <w:sz w:val="24"/>
                <w:szCs w:val="24"/>
              </w:rPr>
              <w:t>Casos</w:t>
            </w:r>
          </w:p>
        </w:tc>
        <w:tc>
          <w:tcPr>
            <w:tcW w:w="3116" w:type="dxa"/>
            <w:tcBorders>
              <w:top w:val="none" w:sz="0" w:space="0" w:color="auto"/>
              <w:left w:val="none" w:sz="0" w:space="0" w:color="auto"/>
              <w:right w:val="none" w:sz="0" w:space="0" w:color="auto"/>
            </w:tcBorders>
            <w:shd w:val="clear" w:color="auto" w:fill="auto"/>
          </w:tcPr>
          <w:p w14:paraId="0473FB3E" w14:textId="77777777" w:rsidR="005E158F" w:rsidRPr="00BF5924" w:rsidRDefault="005E158F" w:rsidP="008808E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sidRPr="00BF5924">
              <w:rPr>
                <w:rFonts w:ascii="Times New Roman" w:hAnsi="Times New Roman" w:cs="Times New Roman"/>
                <w:b w:val="0"/>
                <w:bCs w:val="0"/>
                <w:color w:val="000000"/>
                <w:sz w:val="24"/>
                <w:szCs w:val="24"/>
              </w:rPr>
              <w:t xml:space="preserve">Aportaciones en el </w:t>
            </w:r>
            <w:r>
              <w:rPr>
                <w:rFonts w:ascii="Times New Roman" w:hAnsi="Times New Roman" w:cs="Times New Roman"/>
                <w:b w:val="0"/>
                <w:bCs w:val="0"/>
                <w:color w:val="000000"/>
                <w:sz w:val="24"/>
                <w:szCs w:val="24"/>
              </w:rPr>
              <w:t>grupo</w:t>
            </w:r>
            <w:r w:rsidRPr="00BF5924">
              <w:rPr>
                <w:rFonts w:ascii="Times New Roman" w:hAnsi="Times New Roman" w:cs="Times New Roman"/>
                <w:b w:val="0"/>
                <w:bCs w:val="0"/>
                <w:color w:val="000000"/>
                <w:sz w:val="24"/>
                <w:szCs w:val="24"/>
              </w:rPr>
              <w:t xml:space="preserve"> de Facebook</w:t>
            </w:r>
          </w:p>
        </w:tc>
        <w:tc>
          <w:tcPr>
            <w:tcW w:w="2509" w:type="dxa"/>
            <w:tcBorders>
              <w:top w:val="none" w:sz="0" w:space="0" w:color="auto"/>
              <w:left w:val="none" w:sz="0" w:space="0" w:color="auto"/>
              <w:right w:val="none" w:sz="0" w:space="0" w:color="auto"/>
            </w:tcBorders>
            <w:shd w:val="clear" w:color="auto" w:fill="auto"/>
          </w:tcPr>
          <w:p w14:paraId="707A37DC" w14:textId="77777777" w:rsidR="005E158F" w:rsidRPr="00BF5924" w:rsidRDefault="005E158F" w:rsidP="008808E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sidRPr="00BF5924">
              <w:rPr>
                <w:rFonts w:ascii="Times New Roman" w:hAnsi="Times New Roman" w:cs="Times New Roman"/>
                <w:b w:val="0"/>
                <w:bCs w:val="0"/>
                <w:color w:val="000000"/>
                <w:sz w:val="24"/>
                <w:szCs w:val="24"/>
              </w:rPr>
              <w:t>Categorías/dimensiones</w:t>
            </w:r>
          </w:p>
        </w:tc>
      </w:tr>
      <w:tr w:rsidR="005E158F" w:rsidRPr="0087676C" w14:paraId="6B356DCC" w14:textId="2645B460" w:rsidTr="00EC0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6" w:type="dxa"/>
            <w:vMerge w:val="restart"/>
            <w:tcBorders>
              <w:left w:val="none" w:sz="0" w:space="0" w:color="auto"/>
            </w:tcBorders>
            <w:shd w:val="clear" w:color="auto" w:fill="auto"/>
          </w:tcPr>
          <w:p w14:paraId="61DCDC18" w14:textId="77777777" w:rsidR="005E158F" w:rsidRPr="00BF5924" w:rsidRDefault="005E158F" w:rsidP="008808E1">
            <w:pPr>
              <w:spacing w:line="360" w:lineRule="auto"/>
              <w:jc w:val="center"/>
              <w:rPr>
                <w:rFonts w:ascii="Times New Roman" w:hAnsi="Times New Roman" w:cs="Times New Roman"/>
                <w:b w:val="0"/>
                <w:bCs w:val="0"/>
                <w:color w:val="000000"/>
                <w:sz w:val="24"/>
                <w:szCs w:val="24"/>
              </w:rPr>
            </w:pPr>
            <w:r w:rsidRPr="00BF5924">
              <w:rPr>
                <w:rFonts w:ascii="Times New Roman" w:hAnsi="Times New Roman" w:cs="Times New Roman"/>
                <w:b w:val="0"/>
                <w:bCs w:val="0"/>
                <w:color w:val="000000"/>
                <w:sz w:val="24"/>
                <w:szCs w:val="24"/>
              </w:rPr>
              <w:t>Caso A</w:t>
            </w:r>
          </w:p>
          <w:p w14:paraId="70F469DF" w14:textId="77777777" w:rsidR="005E158F" w:rsidRPr="00BF5924" w:rsidRDefault="005E158F" w:rsidP="008808E1">
            <w:pPr>
              <w:spacing w:line="360" w:lineRule="auto"/>
              <w:jc w:val="center"/>
              <w:rPr>
                <w:rFonts w:ascii="Times New Roman" w:hAnsi="Times New Roman" w:cs="Times New Roman"/>
                <w:b w:val="0"/>
                <w:bCs w:val="0"/>
                <w:color w:val="000000"/>
                <w:sz w:val="24"/>
                <w:szCs w:val="24"/>
              </w:rPr>
            </w:pPr>
            <w:r w:rsidRPr="00BF5924">
              <w:rPr>
                <w:rFonts w:ascii="Times New Roman" w:hAnsi="Times New Roman" w:cs="Times New Roman"/>
                <w:b w:val="0"/>
                <w:bCs w:val="0"/>
                <w:color w:val="000000"/>
                <w:sz w:val="24"/>
                <w:szCs w:val="24"/>
              </w:rPr>
              <w:t>Caso B</w:t>
            </w:r>
          </w:p>
          <w:p w14:paraId="6B8E7217" w14:textId="77777777" w:rsidR="005E158F" w:rsidRPr="00BF5924" w:rsidRDefault="005E158F" w:rsidP="008808E1">
            <w:pPr>
              <w:spacing w:line="360" w:lineRule="auto"/>
              <w:jc w:val="center"/>
              <w:rPr>
                <w:rFonts w:ascii="Times New Roman" w:hAnsi="Times New Roman" w:cs="Times New Roman"/>
                <w:b w:val="0"/>
                <w:bCs w:val="0"/>
                <w:color w:val="000000"/>
                <w:sz w:val="24"/>
                <w:szCs w:val="24"/>
              </w:rPr>
            </w:pPr>
            <w:r w:rsidRPr="00BF5924">
              <w:rPr>
                <w:rFonts w:ascii="Times New Roman" w:hAnsi="Times New Roman" w:cs="Times New Roman"/>
                <w:b w:val="0"/>
                <w:bCs w:val="0"/>
                <w:color w:val="000000"/>
                <w:sz w:val="24"/>
                <w:szCs w:val="24"/>
              </w:rPr>
              <w:t>Caso C</w:t>
            </w:r>
          </w:p>
          <w:p w14:paraId="52BBD3B7" w14:textId="77777777" w:rsidR="005E158F" w:rsidRPr="00BF5924" w:rsidRDefault="005E158F" w:rsidP="008808E1">
            <w:pPr>
              <w:spacing w:line="360" w:lineRule="auto"/>
              <w:jc w:val="center"/>
              <w:rPr>
                <w:rFonts w:ascii="Times New Roman" w:hAnsi="Times New Roman" w:cs="Times New Roman"/>
                <w:b w:val="0"/>
                <w:bCs w:val="0"/>
                <w:color w:val="000000"/>
                <w:sz w:val="24"/>
                <w:szCs w:val="24"/>
              </w:rPr>
            </w:pPr>
            <w:r w:rsidRPr="00BF5924">
              <w:rPr>
                <w:rFonts w:ascii="Times New Roman" w:hAnsi="Times New Roman" w:cs="Times New Roman"/>
                <w:b w:val="0"/>
                <w:bCs w:val="0"/>
                <w:color w:val="000000"/>
                <w:sz w:val="24"/>
                <w:szCs w:val="24"/>
              </w:rPr>
              <w:t>Estudiante D</w:t>
            </w:r>
          </w:p>
          <w:p w14:paraId="0AB5FAF6" w14:textId="77777777" w:rsidR="005E158F" w:rsidRPr="0087676C" w:rsidRDefault="005E158F" w:rsidP="008808E1">
            <w:pPr>
              <w:spacing w:line="360" w:lineRule="auto"/>
              <w:jc w:val="center"/>
              <w:rPr>
                <w:rFonts w:ascii="Times New Roman" w:hAnsi="Times New Roman" w:cs="Times New Roman"/>
                <w:color w:val="000000"/>
                <w:sz w:val="24"/>
                <w:szCs w:val="24"/>
              </w:rPr>
            </w:pPr>
            <w:r w:rsidRPr="00BF5924">
              <w:rPr>
                <w:rFonts w:ascii="Times New Roman" w:hAnsi="Times New Roman" w:cs="Times New Roman"/>
                <w:b w:val="0"/>
                <w:bCs w:val="0"/>
                <w:color w:val="000000"/>
                <w:sz w:val="24"/>
                <w:szCs w:val="24"/>
              </w:rPr>
              <w:t>Docente I</w:t>
            </w:r>
          </w:p>
        </w:tc>
        <w:tc>
          <w:tcPr>
            <w:tcW w:w="3116" w:type="dxa"/>
            <w:vMerge w:val="restart"/>
            <w:shd w:val="clear" w:color="auto" w:fill="auto"/>
          </w:tcPr>
          <w:p w14:paraId="02695CED" w14:textId="77777777" w:rsidR="005E158F" w:rsidRPr="0087676C" w:rsidRDefault="005E158F" w:rsidP="008808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p w14:paraId="1F1EB45C" w14:textId="77777777" w:rsidR="005E158F" w:rsidRPr="0087676C" w:rsidRDefault="005E158F" w:rsidP="008808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7676C">
              <w:rPr>
                <w:rFonts w:ascii="Times New Roman" w:hAnsi="Times New Roman" w:cs="Times New Roman"/>
                <w:color w:val="000000"/>
                <w:sz w:val="24"/>
                <w:szCs w:val="24"/>
              </w:rPr>
              <w:t>Participaciones</w:t>
            </w:r>
          </w:p>
          <w:p w14:paraId="77F9F31B" w14:textId="7F37ABD0" w:rsidR="005E158F" w:rsidRPr="0087676C" w:rsidRDefault="005E158F" w:rsidP="008808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7676C">
              <w:rPr>
                <w:rFonts w:ascii="Times New Roman" w:hAnsi="Times New Roman" w:cs="Times New Roman"/>
                <w:color w:val="000000"/>
                <w:sz w:val="24"/>
                <w:szCs w:val="24"/>
              </w:rPr>
              <w:t>Comentarios</w:t>
            </w:r>
          </w:p>
          <w:p w14:paraId="545487CB" w14:textId="77777777" w:rsidR="005E158F" w:rsidRDefault="005E158F" w:rsidP="008808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7676C">
              <w:rPr>
                <w:rFonts w:ascii="Times New Roman" w:hAnsi="Times New Roman" w:cs="Times New Roman"/>
                <w:color w:val="000000"/>
                <w:sz w:val="24"/>
                <w:szCs w:val="24"/>
              </w:rPr>
              <w:t>Interacciones</w:t>
            </w:r>
          </w:p>
          <w:p w14:paraId="4AF040CE" w14:textId="206D34CB" w:rsidR="005E158F" w:rsidRPr="0087676C" w:rsidRDefault="005E158F" w:rsidP="008808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2509" w:type="dxa"/>
            <w:shd w:val="clear" w:color="auto" w:fill="auto"/>
          </w:tcPr>
          <w:p w14:paraId="7DF2EB2F" w14:textId="77777777" w:rsidR="005E158F" w:rsidRPr="0087676C" w:rsidRDefault="005E158F" w:rsidP="008808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7676C">
              <w:rPr>
                <w:rFonts w:ascii="Times New Roman" w:hAnsi="Times New Roman" w:cs="Times New Roman"/>
                <w:color w:val="000000"/>
                <w:sz w:val="24"/>
                <w:szCs w:val="24"/>
              </w:rPr>
              <w:t>Participativa</w:t>
            </w:r>
          </w:p>
        </w:tc>
      </w:tr>
      <w:tr w:rsidR="005E158F" w:rsidRPr="0087676C" w14:paraId="657C182C" w14:textId="4954CF0A" w:rsidTr="00EC099B">
        <w:trPr>
          <w:jc w:val="center"/>
        </w:trPr>
        <w:tc>
          <w:tcPr>
            <w:cnfStyle w:val="001000000000" w:firstRow="0" w:lastRow="0" w:firstColumn="1" w:lastColumn="0" w:oddVBand="0" w:evenVBand="0" w:oddHBand="0" w:evenHBand="0" w:firstRowFirstColumn="0" w:firstRowLastColumn="0" w:lastRowFirstColumn="0" w:lastRowLastColumn="0"/>
            <w:tcW w:w="1626" w:type="dxa"/>
            <w:vMerge/>
            <w:tcBorders>
              <w:left w:val="none" w:sz="0" w:space="0" w:color="auto"/>
            </w:tcBorders>
            <w:shd w:val="clear" w:color="auto" w:fill="auto"/>
          </w:tcPr>
          <w:p w14:paraId="7BC21188" w14:textId="77777777" w:rsidR="005E158F" w:rsidRPr="0087676C" w:rsidRDefault="005E158F" w:rsidP="008808E1">
            <w:pPr>
              <w:spacing w:line="360" w:lineRule="auto"/>
              <w:jc w:val="center"/>
              <w:rPr>
                <w:rFonts w:ascii="Times New Roman" w:hAnsi="Times New Roman" w:cs="Times New Roman"/>
                <w:color w:val="000000"/>
                <w:sz w:val="24"/>
                <w:szCs w:val="24"/>
              </w:rPr>
            </w:pPr>
          </w:p>
        </w:tc>
        <w:tc>
          <w:tcPr>
            <w:tcW w:w="3116" w:type="dxa"/>
            <w:vMerge/>
            <w:shd w:val="clear" w:color="auto" w:fill="auto"/>
          </w:tcPr>
          <w:p w14:paraId="5F279A4C" w14:textId="77777777" w:rsidR="005E158F" w:rsidRPr="0087676C" w:rsidRDefault="005E158F" w:rsidP="008808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2509" w:type="dxa"/>
            <w:shd w:val="clear" w:color="auto" w:fill="auto"/>
          </w:tcPr>
          <w:p w14:paraId="0D57343F" w14:textId="77777777" w:rsidR="005E158F" w:rsidRPr="0087676C" w:rsidRDefault="005E158F" w:rsidP="008808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7676C">
              <w:rPr>
                <w:rFonts w:ascii="Times New Roman" w:hAnsi="Times New Roman" w:cs="Times New Roman"/>
                <w:color w:val="000000"/>
                <w:sz w:val="24"/>
                <w:szCs w:val="24"/>
              </w:rPr>
              <w:t>Interactiva</w:t>
            </w:r>
          </w:p>
        </w:tc>
      </w:tr>
      <w:tr w:rsidR="005E158F" w:rsidRPr="0087676C" w14:paraId="4AA6107B" w14:textId="2F9EEA88" w:rsidTr="00EC0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6" w:type="dxa"/>
            <w:vMerge/>
            <w:tcBorders>
              <w:left w:val="none" w:sz="0" w:space="0" w:color="auto"/>
            </w:tcBorders>
            <w:shd w:val="clear" w:color="auto" w:fill="auto"/>
          </w:tcPr>
          <w:p w14:paraId="64B82E2B" w14:textId="77777777" w:rsidR="005E158F" w:rsidRPr="0087676C" w:rsidRDefault="005E158F" w:rsidP="008808E1">
            <w:pPr>
              <w:spacing w:line="360" w:lineRule="auto"/>
              <w:jc w:val="center"/>
              <w:rPr>
                <w:rFonts w:ascii="Times New Roman" w:hAnsi="Times New Roman" w:cs="Times New Roman"/>
                <w:color w:val="000000"/>
                <w:sz w:val="24"/>
                <w:szCs w:val="24"/>
              </w:rPr>
            </w:pPr>
          </w:p>
        </w:tc>
        <w:tc>
          <w:tcPr>
            <w:tcW w:w="3116" w:type="dxa"/>
            <w:vMerge/>
            <w:shd w:val="clear" w:color="auto" w:fill="auto"/>
          </w:tcPr>
          <w:p w14:paraId="08D00DD4" w14:textId="77777777" w:rsidR="005E158F" w:rsidRPr="0087676C" w:rsidRDefault="005E158F" w:rsidP="008808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2509" w:type="dxa"/>
            <w:shd w:val="clear" w:color="auto" w:fill="auto"/>
          </w:tcPr>
          <w:p w14:paraId="30AF2834" w14:textId="77777777" w:rsidR="005E158F" w:rsidRPr="0087676C" w:rsidRDefault="005E158F" w:rsidP="008808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7676C">
              <w:rPr>
                <w:rFonts w:ascii="Times New Roman" w:hAnsi="Times New Roman" w:cs="Times New Roman"/>
                <w:color w:val="000000"/>
                <w:sz w:val="24"/>
                <w:szCs w:val="24"/>
              </w:rPr>
              <w:t>Social</w:t>
            </w:r>
          </w:p>
        </w:tc>
      </w:tr>
      <w:tr w:rsidR="005E158F" w:rsidRPr="0087676C" w14:paraId="2800E642" w14:textId="2D9B57CA" w:rsidTr="00EC099B">
        <w:trPr>
          <w:jc w:val="center"/>
        </w:trPr>
        <w:tc>
          <w:tcPr>
            <w:cnfStyle w:val="001000000000" w:firstRow="0" w:lastRow="0" w:firstColumn="1" w:lastColumn="0" w:oddVBand="0" w:evenVBand="0" w:oddHBand="0" w:evenHBand="0" w:firstRowFirstColumn="0" w:firstRowLastColumn="0" w:lastRowFirstColumn="0" w:lastRowLastColumn="0"/>
            <w:tcW w:w="1626" w:type="dxa"/>
            <w:vMerge/>
            <w:tcBorders>
              <w:left w:val="none" w:sz="0" w:space="0" w:color="auto"/>
            </w:tcBorders>
            <w:shd w:val="clear" w:color="auto" w:fill="auto"/>
          </w:tcPr>
          <w:p w14:paraId="5FD3245C" w14:textId="77777777" w:rsidR="005E158F" w:rsidRPr="0087676C" w:rsidRDefault="005E158F" w:rsidP="008808E1">
            <w:pPr>
              <w:spacing w:line="360" w:lineRule="auto"/>
              <w:jc w:val="center"/>
              <w:rPr>
                <w:rFonts w:ascii="Times New Roman" w:hAnsi="Times New Roman" w:cs="Times New Roman"/>
                <w:color w:val="000000"/>
                <w:sz w:val="24"/>
                <w:szCs w:val="24"/>
              </w:rPr>
            </w:pPr>
          </w:p>
        </w:tc>
        <w:tc>
          <w:tcPr>
            <w:tcW w:w="3116" w:type="dxa"/>
            <w:vMerge/>
            <w:shd w:val="clear" w:color="auto" w:fill="auto"/>
          </w:tcPr>
          <w:p w14:paraId="4226C9EB" w14:textId="77777777" w:rsidR="005E158F" w:rsidRPr="0087676C" w:rsidRDefault="005E158F" w:rsidP="008808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2509" w:type="dxa"/>
            <w:shd w:val="clear" w:color="auto" w:fill="auto"/>
          </w:tcPr>
          <w:p w14:paraId="651D16CF" w14:textId="77777777" w:rsidR="005E158F" w:rsidRPr="0087676C" w:rsidRDefault="005E158F" w:rsidP="008808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87676C">
              <w:rPr>
                <w:rFonts w:ascii="Times New Roman" w:hAnsi="Times New Roman" w:cs="Times New Roman"/>
                <w:color w:val="000000"/>
                <w:sz w:val="24"/>
                <w:szCs w:val="24"/>
              </w:rPr>
              <w:t>Cognitiva</w:t>
            </w:r>
          </w:p>
        </w:tc>
      </w:tr>
      <w:tr w:rsidR="005E158F" w:rsidRPr="0087676C" w14:paraId="677F4452" w14:textId="45F9807C" w:rsidTr="00EC099B">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1626" w:type="dxa"/>
            <w:vMerge/>
            <w:tcBorders>
              <w:left w:val="none" w:sz="0" w:space="0" w:color="auto"/>
              <w:bottom w:val="none" w:sz="0" w:space="0" w:color="auto"/>
            </w:tcBorders>
            <w:shd w:val="clear" w:color="auto" w:fill="auto"/>
          </w:tcPr>
          <w:p w14:paraId="458E2A66" w14:textId="77777777" w:rsidR="005E158F" w:rsidRPr="0087676C" w:rsidRDefault="005E158F" w:rsidP="008808E1">
            <w:pPr>
              <w:spacing w:line="360" w:lineRule="auto"/>
              <w:jc w:val="center"/>
              <w:rPr>
                <w:rFonts w:ascii="Times New Roman" w:hAnsi="Times New Roman" w:cs="Times New Roman"/>
                <w:color w:val="000000"/>
                <w:sz w:val="24"/>
                <w:szCs w:val="24"/>
              </w:rPr>
            </w:pPr>
          </w:p>
        </w:tc>
        <w:tc>
          <w:tcPr>
            <w:tcW w:w="3116" w:type="dxa"/>
            <w:vMerge/>
            <w:shd w:val="clear" w:color="auto" w:fill="auto"/>
          </w:tcPr>
          <w:p w14:paraId="79FD5C46" w14:textId="77777777" w:rsidR="005E158F" w:rsidRPr="0087676C" w:rsidRDefault="005E158F" w:rsidP="008808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2509" w:type="dxa"/>
            <w:shd w:val="clear" w:color="auto" w:fill="auto"/>
          </w:tcPr>
          <w:p w14:paraId="07C9E5BD" w14:textId="77777777" w:rsidR="005E158F" w:rsidRPr="0087676C" w:rsidRDefault="005E158F" w:rsidP="008808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87676C">
              <w:rPr>
                <w:rFonts w:ascii="Times New Roman" w:hAnsi="Times New Roman" w:cs="Times New Roman"/>
                <w:color w:val="000000"/>
                <w:sz w:val="24"/>
                <w:szCs w:val="24"/>
              </w:rPr>
              <w:t>Metacognitiva</w:t>
            </w:r>
          </w:p>
        </w:tc>
      </w:tr>
    </w:tbl>
    <w:p w14:paraId="68A6DD57" w14:textId="31274BAF" w:rsidR="00AB35D7" w:rsidRPr="00EC099B" w:rsidRDefault="002F6437" w:rsidP="00EC099B">
      <w:pPr>
        <w:pStyle w:val="paragraph"/>
        <w:spacing w:before="0" w:beforeAutospacing="0" w:after="0" w:afterAutospacing="0" w:line="360" w:lineRule="auto"/>
        <w:jc w:val="center"/>
        <w:textAlignment w:val="baseline"/>
        <w:rPr>
          <w:color w:val="000000"/>
          <w:lang w:val="es-MX"/>
        </w:rPr>
      </w:pPr>
      <w:r w:rsidRPr="0087676C">
        <w:rPr>
          <w:rStyle w:val="normaltextrun"/>
          <w:color w:val="000000"/>
          <w:lang w:val="es-MX"/>
        </w:rPr>
        <w:t xml:space="preserve">Fuente: </w:t>
      </w:r>
      <w:r w:rsidR="00AB35D7">
        <w:rPr>
          <w:rStyle w:val="normaltextrun"/>
          <w:color w:val="000000"/>
          <w:lang w:val="es-MX"/>
        </w:rPr>
        <w:t>E</w:t>
      </w:r>
      <w:r w:rsidRPr="0087676C">
        <w:rPr>
          <w:rStyle w:val="normaltextrun"/>
          <w:color w:val="000000"/>
          <w:lang w:val="es-MX"/>
        </w:rPr>
        <w:t xml:space="preserve">laboración propia </w:t>
      </w:r>
      <w:r w:rsidR="00AB35D7">
        <w:rPr>
          <w:rStyle w:val="normaltextrun"/>
          <w:color w:val="000000"/>
          <w:lang w:val="es-MX"/>
        </w:rPr>
        <w:t>(</w:t>
      </w:r>
      <w:r w:rsidRPr="0087676C">
        <w:rPr>
          <w:rStyle w:val="normaltextrun"/>
          <w:color w:val="000000"/>
          <w:lang w:val="es-MX"/>
        </w:rPr>
        <w:t>modelo de Henri</w:t>
      </w:r>
      <w:r w:rsidR="00AB35D7">
        <w:rPr>
          <w:rStyle w:val="normaltextrun"/>
          <w:color w:val="000000"/>
          <w:lang w:val="es-MX"/>
        </w:rPr>
        <w:t>,</w:t>
      </w:r>
      <w:r w:rsidRPr="0087676C">
        <w:rPr>
          <w:rStyle w:val="normaltextrun"/>
          <w:color w:val="000000"/>
          <w:lang w:val="es-MX"/>
        </w:rPr>
        <w:t xml:space="preserve"> 1992)</w:t>
      </w:r>
    </w:p>
    <w:p w14:paraId="5D6BF353" w14:textId="11F475F0" w:rsidR="005E158F" w:rsidRDefault="00D474E2" w:rsidP="00BD3751">
      <w:pPr>
        <w:autoSpaceDE w:val="0"/>
        <w:autoSpaceDN w:val="0"/>
        <w:adjustRightInd w:val="0"/>
        <w:spacing w:after="0" w:line="360" w:lineRule="auto"/>
        <w:ind w:firstLine="708"/>
        <w:jc w:val="both"/>
        <w:rPr>
          <w:rFonts w:ascii="Times New Roman" w:hAnsi="Times New Roman" w:cs="Times New Roman"/>
          <w:sz w:val="24"/>
          <w:szCs w:val="24"/>
        </w:rPr>
      </w:pPr>
      <w:r w:rsidRPr="00AB35D7">
        <w:rPr>
          <w:rFonts w:ascii="Times New Roman" w:hAnsi="Times New Roman" w:cs="Times New Roman"/>
          <w:sz w:val="24"/>
          <w:szCs w:val="24"/>
        </w:rPr>
        <w:t>Los casos se presenta</w:t>
      </w:r>
      <w:r w:rsidR="007B481B" w:rsidRPr="00AB35D7">
        <w:rPr>
          <w:rFonts w:ascii="Times New Roman" w:hAnsi="Times New Roman" w:cs="Times New Roman"/>
          <w:sz w:val="24"/>
          <w:szCs w:val="24"/>
        </w:rPr>
        <w:t>ron</w:t>
      </w:r>
      <w:r w:rsidRPr="00AB35D7">
        <w:rPr>
          <w:rFonts w:ascii="Times New Roman" w:hAnsi="Times New Roman" w:cs="Times New Roman"/>
          <w:sz w:val="24"/>
          <w:szCs w:val="24"/>
        </w:rPr>
        <w:t xml:space="preserve"> de la siguiente manera: </w:t>
      </w:r>
      <w:r w:rsidR="00A15E57" w:rsidRPr="00AB35D7">
        <w:rPr>
          <w:rFonts w:ascii="Times New Roman" w:hAnsi="Times New Roman" w:cs="Times New Roman"/>
          <w:sz w:val="24"/>
          <w:szCs w:val="24"/>
        </w:rPr>
        <w:t>c</w:t>
      </w:r>
      <w:r w:rsidRPr="00AB35D7">
        <w:rPr>
          <w:rFonts w:ascii="Times New Roman" w:hAnsi="Times New Roman" w:cs="Times New Roman"/>
          <w:sz w:val="24"/>
          <w:szCs w:val="24"/>
        </w:rPr>
        <w:t xml:space="preserve">aso A: </w:t>
      </w:r>
      <w:r w:rsidR="003E2C73" w:rsidRPr="00AB35D7">
        <w:rPr>
          <w:rFonts w:ascii="Times New Roman" w:hAnsi="Times New Roman" w:cs="Times New Roman"/>
          <w:sz w:val="24"/>
          <w:szCs w:val="24"/>
        </w:rPr>
        <w:t>e</w:t>
      </w:r>
      <w:r w:rsidRPr="00AB35D7">
        <w:rPr>
          <w:rFonts w:ascii="Times New Roman" w:hAnsi="Times New Roman" w:cs="Times New Roman"/>
          <w:sz w:val="24"/>
          <w:szCs w:val="24"/>
        </w:rPr>
        <w:t xml:space="preserve">studiante </w:t>
      </w:r>
      <w:r w:rsidR="00AB35D7">
        <w:rPr>
          <w:rFonts w:ascii="Times New Roman" w:hAnsi="Times New Roman" w:cs="Times New Roman"/>
          <w:sz w:val="24"/>
          <w:szCs w:val="24"/>
        </w:rPr>
        <w:t>femenina (</w:t>
      </w:r>
      <w:r w:rsidR="00AB35D7" w:rsidRPr="00AB35D7">
        <w:rPr>
          <w:rFonts w:ascii="Times New Roman" w:hAnsi="Times New Roman" w:cs="Times New Roman"/>
          <w:sz w:val="24"/>
          <w:szCs w:val="24"/>
        </w:rPr>
        <w:t xml:space="preserve">19 </w:t>
      </w:r>
      <w:r w:rsidR="00667C22" w:rsidRPr="00AB35D7">
        <w:rPr>
          <w:rFonts w:ascii="Times New Roman" w:hAnsi="Times New Roman" w:cs="Times New Roman"/>
          <w:sz w:val="24"/>
          <w:szCs w:val="24"/>
        </w:rPr>
        <w:t>años</w:t>
      </w:r>
      <w:r w:rsidR="00AB35D7">
        <w:rPr>
          <w:rFonts w:ascii="Times New Roman" w:hAnsi="Times New Roman" w:cs="Times New Roman"/>
          <w:sz w:val="24"/>
          <w:szCs w:val="24"/>
        </w:rPr>
        <w:t xml:space="preserve">) </w:t>
      </w:r>
      <w:r w:rsidRPr="00AB35D7">
        <w:rPr>
          <w:rFonts w:ascii="Times New Roman" w:hAnsi="Times New Roman" w:cs="Times New Roman"/>
          <w:sz w:val="24"/>
          <w:szCs w:val="24"/>
        </w:rPr>
        <w:t>de nivel académico alto</w:t>
      </w:r>
      <w:r w:rsidR="00AB35D7">
        <w:rPr>
          <w:rFonts w:ascii="Times New Roman" w:hAnsi="Times New Roman" w:cs="Times New Roman"/>
          <w:sz w:val="24"/>
          <w:szCs w:val="24"/>
        </w:rPr>
        <w:t>.</w:t>
      </w:r>
      <w:r w:rsidRPr="00AB35D7">
        <w:rPr>
          <w:rFonts w:ascii="Times New Roman" w:hAnsi="Times New Roman" w:cs="Times New Roman"/>
          <w:sz w:val="24"/>
          <w:szCs w:val="24"/>
        </w:rPr>
        <w:t xml:space="preserve"> </w:t>
      </w:r>
      <w:r w:rsidR="00AB35D7">
        <w:rPr>
          <w:rFonts w:ascii="Times New Roman" w:hAnsi="Times New Roman" w:cs="Times New Roman"/>
          <w:sz w:val="24"/>
          <w:szCs w:val="24"/>
        </w:rPr>
        <w:t>C</w:t>
      </w:r>
      <w:r w:rsidRPr="00AB35D7">
        <w:rPr>
          <w:rFonts w:ascii="Times New Roman" w:hAnsi="Times New Roman" w:cs="Times New Roman"/>
          <w:sz w:val="24"/>
          <w:szCs w:val="24"/>
        </w:rPr>
        <w:t xml:space="preserve">aso B: </w:t>
      </w:r>
      <w:r w:rsidR="003E2C73" w:rsidRPr="00AB35D7">
        <w:rPr>
          <w:rFonts w:ascii="Times New Roman" w:hAnsi="Times New Roman" w:cs="Times New Roman"/>
          <w:sz w:val="24"/>
          <w:szCs w:val="24"/>
        </w:rPr>
        <w:t>e</w:t>
      </w:r>
      <w:r w:rsidRPr="00AB35D7">
        <w:rPr>
          <w:rFonts w:ascii="Times New Roman" w:hAnsi="Times New Roman" w:cs="Times New Roman"/>
          <w:sz w:val="24"/>
          <w:szCs w:val="24"/>
        </w:rPr>
        <w:t xml:space="preserve">studiante femenina </w:t>
      </w:r>
      <w:r w:rsidR="00AB35D7">
        <w:rPr>
          <w:rFonts w:ascii="Times New Roman" w:hAnsi="Times New Roman" w:cs="Times New Roman"/>
          <w:sz w:val="24"/>
          <w:szCs w:val="24"/>
        </w:rPr>
        <w:t>(</w:t>
      </w:r>
      <w:r w:rsidR="00AB35D7" w:rsidRPr="00AB35D7">
        <w:rPr>
          <w:rFonts w:ascii="Times New Roman" w:hAnsi="Times New Roman" w:cs="Times New Roman"/>
          <w:sz w:val="24"/>
          <w:szCs w:val="24"/>
        </w:rPr>
        <w:t xml:space="preserve">21 </w:t>
      </w:r>
      <w:r w:rsidR="00667C22" w:rsidRPr="00AB35D7">
        <w:rPr>
          <w:rFonts w:ascii="Times New Roman" w:hAnsi="Times New Roman" w:cs="Times New Roman"/>
          <w:sz w:val="24"/>
          <w:szCs w:val="24"/>
        </w:rPr>
        <w:t>años</w:t>
      </w:r>
      <w:r w:rsidR="00AB35D7">
        <w:rPr>
          <w:rFonts w:ascii="Times New Roman" w:hAnsi="Times New Roman" w:cs="Times New Roman"/>
          <w:sz w:val="24"/>
          <w:szCs w:val="24"/>
        </w:rPr>
        <w:t xml:space="preserve">) </w:t>
      </w:r>
      <w:r w:rsidRPr="00AB35D7">
        <w:rPr>
          <w:rFonts w:ascii="Times New Roman" w:hAnsi="Times New Roman" w:cs="Times New Roman"/>
          <w:sz w:val="24"/>
          <w:szCs w:val="24"/>
        </w:rPr>
        <w:t>de nivel académico medio</w:t>
      </w:r>
      <w:r w:rsidR="00AB35D7">
        <w:rPr>
          <w:rFonts w:ascii="Times New Roman" w:hAnsi="Times New Roman" w:cs="Times New Roman"/>
          <w:sz w:val="24"/>
          <w:szCs w:val="24"/>
        </w:rPr>
        <w:t>.</w:t>
      </w:r>
      <w:r w:rsidR="007922D8" w:rsidRPr="00AB35D7">
        <w:rPr>
          <w:rFonts w:ascii="Times New Roman" w:hAnsi="Times New Roman" w:cs="Times New Roman"/>
          <w:sz w:val="24"/>
          <w:szCs w:val="24"/>
        </w:rPr>
        <w:t xml:space="preserve"> </w:t>
      </w:r>
      <w:r w:rsidR="00AB35D7">
        <w:rPr>
          <w:rFonts w:ascii="Times New Roman" w:hAnsi="Times New Roman" w:cs="Times New Roman"/>
          <w:sz w:val="24"/>
          <w:szCs w:val="24"/>
        </w:rPr>
        <w:t>C</w:t>
      </w:r>
      <w:r w:rsidRPr="00AB35D7">
        <w:rPr>
          <w:rFonts w:ascii="Times New Roman" w:hAnsi="Times New Roman" w:cs="Times New Roman"/>
          <w:sz w:val="24"/>
          <w:szCs w:val="24"/>
        </w:rPr>
        <w:t xml:space="preserve">aso C: estudiante </w:t>
      </w:r>
      <w:r w:rsidR="00AB35D7" w:rsidRPr="00AB35D7">
        <w:rPr>
          <w:rFonts w:ascii="Times New Roman" w:hAnsi="Times New Roman" w:cs="Times New Roman"/>
          <w:sz w:val="24"/>
          <w:szCs w:val="24"/>
        </w:rPr>
        <w:t>masculin</w:t>
      </w:r>
      <w:r w:rsidR="00AB35D7">
        <w:rPr>
          <w:rFonts w:ascii="Times New Roman" w:hAnsi="Times New Roman" w:cs="Times New Roman"/>
          <w:sz w:val="24"/>
          <w:szCs w:val="24"/>
        </w:rPr>
        <w:t>o</w:t>
      </w:r>
      <w:r w:rsidR="00AB35D7" w:rsidRPr="00AB35D7">
        <w:rPr>
          <w:rFonts w:ascii="Times New Roman" w:hAnsi="Times New Roman" w:cs="Times New Roman"/>
          <w:sz w:val="24"/>
          <w:szCs w:val="24"/>
        </w:rPr>
        <w:t xml:space="preserve"> </w:t>
      </w:r>
      <w:r w:rsidR="00AB35D7">
        <w:rPr>
          <w:rFonts w:ascii="Times New Roman" w:hAnsi="Times New Roman" w:cs="Times New Roman"/>
          <w:sz w:val="24"/>
          <w:szCs w:val="24"/>
        </w:rPr>
        <w:t>(</w:t>
      </w:r>
      <w:r w:rsidR="00AB35D7" w:rsidRPr="00AB35D7">
        <w:rPr>
          <w:rFonts w:ascii="Times New Roman" w:hAnsi="Times New Roman" w:cs="Times New Roman"/>
          <w:sz w:val="24"/>
          <w:szCs w:val="24"/>
        </w:rPr>
        <w:t xml:space="preserve">20 </w:t>
      </w:r>
      <w:r w:rsidR="00667C22" w:rsidRPr="00AB35D7">
        <w:rPr>
          <w:rFonts w:ascii="Times New Roman" w:hAnsi="Times New Roman" w:cs="Times New Roman"/>
          <w:sz w:val="24"/>
          <w:szCs w:val="24"/>
        </w:rPr>
        <w:t>años</w:t>
      </w:r>
      <w:r w:rsidR="00AB35D7">
        <w:rPr>
          <w:rFonts w:ascii="Times New Roman" w:hAnsi="Times New Roman" w:cs="Times New Roman"/>
          <w:sz w:val="24"/>
          <w:szCs w:val="24"/>
        </w:rPr>
        <w:t xml:space="preserve">) de </w:t>
      </w:r>
      <w:r w:rsidRPr="00AB35D7">
        <w:rPr>
          <w:rFonts w:ascii="Times New Roman" w:hAnsi="Times New Roman" w:cs="Times New Roman"/>
          <w:sz w:val="24"/>
          <w:szCs w:val="24"/>
        </w:rPr>
        <w:t>nivel académico bajo y</w:t>
      </w:r>
      <w:r w:rsidR="00C11D0D">
        <w:rPr>
          <w:rFonts w:ascii="Times New Roman" w:hAnsi="Times New Roman" w:cs="Times New Roman"/>
          <w:sz w:val="24"/>
          <w:szCs w:val="24"/>
        </w:rPr>
        <w:t>,</w:t>
      </w:r>
      <w:r w:rsidRPr="00AB35D7">
        <w:rPr>
          <w:rFonts w:ascii="Times New Roman" w:hAnsi="Times New Roman" w:cs="Times New Roman"/>
          <w:sz w:val="24"/>
          <w:szCs w:val="24"/>
        </w:rPr>
        <w:t xml:space="preserve"> por último</w:t>
      </w:r>
      <w:r w:rsidR="00C11D0D">
        <w:rPr>
          <w:rFonts w:ascii="Times New Roman" w:hAnsi="Times New Roman" w:cs="Times New Roman"/>
          <w:sz w:val="24"/>
          <w:szCs w:val="24"/>
        </w:rPr>
        <w:t>,</w:t>
      </w:r>
      <w:r w:rsidRPr="00AB35D7">
        <w:rPr>
          <w:rFonts w:ascii="Times New Roman" w:hAnsi="Times New Roman" w:cs="Times New Roman"/>
          <w:sz w:val="24"/>
          <w:szCs w:val="24"/>
        </w:rPr>
        <w:t xml:space="preserve"> estudiante D. Para esta última denominación se consideró al resto de estudiantes del grupo</w:t>
      </w:r>
      <w:r w:rsidR="00C11D0D">
        <w:rPr>
          <w:rFonts w:ascii="Times New Roman" w:hAnsi="Times New Roman" w:cs="Times New Roman"/>
          <w:sz w:val="24"/>
          <w:szCs w:val="24"/>
        </w:rPr>
        <w:t xml:space="preserve"> (</w:t>
      </w:r>
      <w:r w:rsidR="00C11D0D" w:rsidRPr="00AB35D7">
        <w:rPr>
          <w:rFonts w:ascii="Times New Roman" w:hAnsi="Times New Roman" w:cs="Times New Roman"/>
          <w:sz w:val="24"/>
          <w:szCs w:val="24"/>
        </w:rPr>
        <w:t>11 hombres y 13 mujeres</w:t>
      </w:r>
      <w:r w:rsidR="00C11D0D">
        <w:rPr>
          <w:rFonts w:ascii="Times New Roman" w:hAnsi="Times New Roman" w:cs="Times New Roman"/>
          <w:sz w:val="24"/>
          <w:szCs w:val="24"/>
        </w:rPr>
        <w:t>)</w:t>
      </w:r>
      <w:r w:rsidRPr="00AB35D7">
        <w:rPr>
          <w:rFonts w:ascii="Times New Roman" w:hAnsi="Times New Roman" w:cs="Times New Roman"/>
          <w:sz w:val="24"/>
          <w:szCs w:val="24"/>
        </w:rPr>
        <w:t>, quienes no fueron seleccionados como casos</w:t>
      </w:r>
      <w:r w:rsidR="00930A59" w:rsidRPr="00AB35D7">
        <w:rPr>
          <w:rFonts w:ascii="Times New Roman" w:hAnsi="Times New Roman" w:cs="Times New Roman"/>
          <w:sz w:val="24"/>
          <w:szCs w:val="24"/>
        </w:rPr>
        <w:t>,</w:t>
      </w:r>
      <w:r w:rsidRPr="00AB35D7">
        <w:rPr>
          <w:rFonts w:ascii="Times New Roman" w:hAnsi="Times New Roman" w:cs="Times New Roman"/>
          <w:sz w:val="24"/>
          <w:szCs w:val="24"/>
        </w:rPr>
        <w:t xml:space="preserve"> pero asistieron a las clases de la asignatura Taller de Ética</w:t>
      </w:r>
      <w:r w:rsidR="00C11D0D">
        <w:rPr>
          <w:rFonts w:ascii="Times New Roman" w:hAnsi="Times New Roman" w:cs="Times New Roman"/>
          <w:sz w:val="24"/>
          <w:szCs w:val="24"/>
        </w:rPr>
        <w:t xml:space="preserve"> y</w:t>
      </w:r>
      <w:r w:rsidRPr="00AB35D7">
        <w:rPr>
          <w:rFonts w:ascii="Times New Roman" w:hAnsi="Times New Roman" w:cs="Times New Roman"/>
          <w:sz w:val="24"/>
          <w:szCs w:val="24"/>
        </w:rPr>
        <w:t xml:space="preserve"> realizaron las actividades.</w:t>
      </w:r>
      <w:r w:rsidRPr="006D24C2">
        <w:rPr>
          <w:rFonts w:ascii="Times New Roman" w:hAnsi="Times New Roman" w:cs="Times New Roman"/>
          <w:sz w:val="24"/>
          <w:szCs w:val="24"/>
        </w:rPr>
        <w:t xml:space="preserve"> </w:t>
      </w:r>
      <w:r w:rsidR="00C56745" w:rsidRPr="00262E73">
        <w:rPr>
          <w:rFonts w:ascii="Times New Roman" w:hAnsi="Times New Roman" w:cs="Times New Roman"/>
          <w:sz w:val="24"/>
          <w:szCs w:val="24"/>
        </w:rPr>
        <w:t>Para</w:t>
      </w:r>
      <w:r w:rsidR="005E158F" w:rsidRPr="00262E73">
        <w:rPr>
          <w:rFonts w:ascii="Times New Roman" w:hAnsi="Times New Roman" w:cs="Times New Roman"/>
          <w:sz w:val="24"/>
          <w:szCs w:val="24"/>
        </w:rPr>
        <w:t xml:space="preserve"> la entrevista </w:t>
      </w:r>
      <w:r w:rsidR="00C562D9" w:rsidRPr="00262E73">
        <w:rPr>
          <w:rFonts w:ascii="Times New Roman" w:hAnsi="Times New Roman" w:cs="Times New Roman"/>
          <w:sz w:val="24"/>
          <w:szCs w:val="24"/>
        </w:rPr>
        <w:t xml:space="preserve">se establecieron </w:t>
      </w:r>
      <w:r w:rsidR="00BD3751" w:rsidRPr="00262E73">
        <w:rPr>
          <w:rFonts w:ascii="Times New Roman" w:hAnsi="Times New Roman" w:cs="Times New Roman"/>
          <w:sz w:val="24"/>
          <w:szCs w:val="24"/>
        </w:rPr>
        <w:t>los segmentos</w:t>
      </w:r>
      <w:r w:rsidR="00C56745" w:rsidRPr="00262E73">
        <w:rPr>
          <w:rFonts w:ascii="Times New Roman" w:hAnsi="Times New Roman" w:cs="Times New Roman"/>
          <w:sz w:val="24"/>
          <w:szCs w:val="24"/>
        </w:rPr>
        <w:t xml:space="preserve"> de estudio</w:t>
      </w:r>
      <w:r w:rsidR="00157FB8" w:rsidRPr="00262E73">
        <w:rPr>
          <w:rFonts w:ascii="Times New Roman" w:hAnsi="Times New Roman" w:cs="Times New Roman"/>
          <w:sz w:val="24"/>
          <w:szCs w:val="24"/>
        </w:rPr>
        <w:t>,</w:t>
      </w:r>
      <w:r w:rsidR="00BD3751" w:rsidRPr="00262E73">
        <w:rPr>
          <w:rFonts w:ascii="Times New Roman" w:hAnsi="Times New Roman" w:cs="Times New Roman"/>
          <w:sz w:val="24"/>
          <w:szCs w:val="24"/>
        </w:rPr>
        <w:t xml:space="preserve"> </w:t>
      </w:r>
      <w:r w:rsidR="007E6A39" w:rsidRPr="00262E73">
        <w:rPr>
          <w:rFonts w:ascii="Times New Roman" w:hAnsi="Times New Roman" w:cs="Times New Roman"/>
          <w:sz w:val="24"/>
          <w:szCs w:val="24"/>
        </w:rPr>
        <w:t>finalidad</w:t>
      </w:r>
      <w:r w:rsidR="00BD3751" w:rsidRPr="00262E73">
        <w:rPr>
          <w:rFonts w:ascii="Times New Roman" w:hAnsi="Times New Roman" w:cs="Times New Roman"/>
          <w:sz w:val="24"/>
          <w:szCs w:val="24"/>
        </w:rPr>
        <w:t xml:space="preserve"> y tipo de análisis</w:t>
      </w:r>
      <w:r w:rsidR="00667C22">
        <w:rPr>
          <w:rFonts w:ascii="Times New Roman" w:hAnsi="Times New Roman" w:cs="Times New Roman"/>
          <w:sz w:val="24"/>
          <w:szCs w:val="24"/>
        </w:rPr>
        <w:t xml:space="preserve"> (tabla 2)</w:t>
      </w:r>
      <w:r w:rsidR="00BD3751" w:rsidRPr="00262E73">
        <w:rPr>
          <w:rFonts w:ascii="Times New Roman" w:hAnsi="Times New Roman" w:cs="Times New Roman"/>
          <w:sz w:val="24"/>
          <w:szCs w:val="24"/>
        </w:rPr>
        <w:t>.</w:t>
      </w:r>
    </w:p>
    <w:p w14:paraId="23881168" w14:textId="77777777" w:rsidR="00C11D0D" w:rsidRPr="00262E73" w:rsidRDefault="00C11D0D" w:rsidP="00BD3751">
      <w:pPr>
        <w:autoSpaceDE w:val="0"/>
        <w:autoSpaceDN w:val="0"/>
        <w:adjustRightInd w:val="0"/>
        <w:spacing w:after="0" w:line="360" w:lineRule="auto"/>
        <w:ind w:firstLine="708"/>
        <w:jc w:val="both"/>
        <w:rPr>
          <w:rFonts w:ascii="Times New Roman" w:hAnsi="Times New Roman" w:cs="Times New Roman"/>
          <w:sz w:val="24"/>
          <w:szCs w:val="24"/>
        </w:rPr>
      </w:pPr>
    </w:p>
    <w:p w14:paraId="08EF7F3D" w14:textId="35A4A03D" w:rsidR="007E6A39" w:rsidRPr="008C0EBC" w:rsidRDefault="007E6A39" w:rsidP="007E6A39">
      <w:pPr>
        <w:pStyle w:val="Descripcin"/>
        <w:spacing w:after="0" w:line="360" w:lineRule="auto"/>
        <w:jc w:val="center"/>
        <w:rPr>
          <w:rFonts w:ascii="Times New Roman" w:hAnsi="Times New Roman" w:cs="Times New Roman"/>
          <w:b/>
          <w:bCs/>
          <w:i w:val="0"/>
          <w:iCs w:val="0"/>
          <w:color w:val="000000" w:themeColor="text1"/>
          <w:sz w:val="24"/>
          <w:szCs w:val="24"/>
        </w:rPr>
      </w:pPr>
      <w:r w:rsidRPr="008808E1">
        <w:rPr>
          <w:rFonts w:ascii="Times New Roman" w:hAnsi="Times New Roman" w:cs="Times New Roman"/>
          <w:b/>
          <w:bCs/>
          <w:i w:val="0"/>
          <w:iCs w:val="0"/>
          <w:color w:val="000000" w:themeColor="text1"/>
          <w:sz w:val="24"/>
          <w:szCs w:val="24"/>
        </w:rPr>
        <w:t xml:space="preserve">Tabla </w:t>
      </w:r>
      <w:r>
        <w:rPr>
          <w:rFonts w:ascii="Times New Roman" w:hAnsi="Times New Roman" w:cs="Times New Roman"/>
          <w:b/>
          <w:bCs/>
          <w:i w:val="0"/>
          <w:iCs w:val="0"/>
          <w:color w:val="000000" w:themeColor="text1"/>
          <w:sz w:val="24"/>
          <w:szCs w:val="24"/>
        </w:rPr>
        <w:t>2</w:t>
      </w:r>
      <w:r w:rsidRPr="008808E1">
        <w:rPr>
          <w:rFonts w:ascii="Times New Roman" w:hAnsi="Times New Roman" w:cs="Times New Roman"/>
          <w:b/>
          <w:bCs/>
          <w:i w:val="0"/>
          <w:iCs w:val="0"/>
          <w:color w:val="000000" w:themeColor="text1"/>
          <w:sz w:val="24"/>
          <w:szCs w:val="24"/>
        </w:rPr>
        <w:t>.</w:t>
      </w:r>
      <w:r w:rsidRPr="0087676C">
        <w:rPr>
          <w:rFonts w:ascii="Times New Roman" w:hAnsi="Times New Roman" w:cs="Times New Roman"/>
          <w:i w:val="0"/>
          <w:iCs w:val="0"/>
          <w:color w:val="000000" w:themeColor="text1"/>
          <w:sz w:val="24"/>
          <w:szCs w:val="24"/>
        </w:rPr>
        <w:t xml:space="preserve"> </w:t>
      </w:r>
      <w:r w:rsidRPr="0087676C">
        <w:rPr>
          <w:rFonts w:ascii="Times New Roman" w:hAnsi="Times New Roman" w:cs="Times New Roman"/>
          <w:i w:val="0"/>
          <w:color w:val="000000" w:themeColor="text1"/>
          <w:sz w:val="24"/>
          <w:szCs w:val="24"/>
        </w:rPr>
        <w:t>Categorías de análisis</w:t>
      </w:r>
      <w:r>
        <w:rPr>
          <w:rFonts w:ascii="Times New Roman" w:hAnsi="Times New Roman" w:cs="Times New Roman"/>
          <w:i w:val="0"/>
          <w:color w:val="000000" w:themeColor="text1"/>
          <w:sz w:val="24"/>
          <w:szCs w:val="24"/>
        </w:rPr>
        <w:t xml:space="preserve"> instrumentos de recolección de datos</w:t>
      </w:r>
    </w:p>
    <w:tbl>
      <w:tblPr>
        <w:tblStyle w:val="Tablaconcuadrcula5oscura-nfasis3"/>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843"/>
        <w:gridCol w:w="1984"/>
        <w:gridCol w:w="3119"/>
        <w:gridCol w:w="1133"/>
      </w:tblGrid>
      <w:tr w:rsidR="00D77950" w:rsidRPr="00BF5924" w14:paraId="27A98685" w14:textId="158C7CFB" w:rsidTr="00EC099B">
        <w:trPr>
          <w:cnfStyle w:val="100000000000" w:firstRow="1" w:lastRow="0" w:firstColumn="0" w:lastColumn="0" w:oddVBand="0" w:evenVBand="0" w:oddHBand="0" w:evenHBand="0" w:firstRowFirstColumn="0" w:firstRowLastColumn="0" w:lastRowFirstColumn="0" w:lastRowLastColumn="0"/>
          <w:trHeight w:val="355"/>
          <w:jc w:val="center"/>
        </w:trPr>
        <w:tc>
          <w:tcPr>
            <w:cnfStyle w:val="001000000000" w:firstRow="0" w:lastRow="0" w:firstColumn="1" w:lastColumn="0" w:oddVBand="0" w:evenVBand="0" w:oddHBand="0" w:evenHBand="0" w:firstRowFirstColumn="0" w:firstRowLastColumn="0" w:lastRowFirstColumn="0" w:lastRowLastColumn="0"/>
            <w:tcW w:w="1271" w:type="dxa"/>
            <w:tcBorders>
              <w:top w:val="none" w:sz="0" w:space="0" w:color="auto"/>
              <w:left w:val="none" w:sz="0" w:space="0" w:color="auto"/>
              <w:right w:val="none" w:sz="0" w:space="0" w:color="auto"/>
            </w:tcBorders>
            <w:shd w:val="clear" w:color="auto" w:fill="auto"/>
          </w:tcPr>
          <w:p w14:paraId="66F0EDF9" w14:textId="77777777" w:rsidR="00D77950" w:rsidRPr="00BF5924" w:rsidRDefault="00D77950" w:rsidP="00C71B07">
            <w:pPr>
              <w:spacing w:line="360" w:lineRule="auto"/>
              <w:jc w:val="center"/>
              <w:rPr>
                <w:rFonts w:ascii="Times New Roman" w:hAnsi="Times New Roman" w:cs="Times New Roman"/>
                <w:b w:val="0"/>
                <w:bCs w:val="0"/>
                <w:color w:val="000000"/>
                <w:sz w:val="24"/>
                <w:szCs w:val="24"/>
              </w:rPr>
            </w:pPr>
            <w:r w:rsidRPr="00BF5924">
              <w:rPr>
                <w:rFonts w:ascii="Times New Roman" w:hAnsi="Times New Roman" w:cs="Times New Roman"/>
                <w:b w:val="0"/>
                <w:bCs w:val="0"/>
                <w:color w:val="000000"/>
                <w:sz w:val="24"/>
                <w:szCs w:val="24"/>
              </w:rPr>
              <w:t>Casos</w:t>
            </w:r>
          </w:p>
        </w:tc>
        <w:tc>
          <w:tcPr>
            <w:tcW w:w="1843" w:type="dxa"/>
            <w:tcBorders>
              <w:top w:val="none" w:sz="0" w:space="0" w:color="auto"/>
              <w:left w:val="none" w:sz="0" w:space="0" w:color="auto"/>
              <w:right w:val="none" w:sz="0" w:space="0" w:color="auto"/>
            </w:tcBorders>
            <w:shd w:val="clear" w:color="auto" w:fill="auto"/>
          </w:tcPr>
          <w:p w14:paraId="43E646BE" w14:textId="7F41F994" w:rsidR="00D77950" w:rsidRPr="00BF5924" w:rsidRDefault="00D77950" w:rsidP="00C71B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Segmento</w:t>
            </w:r>
          </w:p>
        </w:tc>
        <w:tc>
          <w:tcPr>
            <w:tcW w:w="1984" w:type="dxa"/>
            <w:tcBorders>
              <w:top w:val="none" w:sz="0" w:space="0" w:color="auto"/>
              <w:left w:val="none" w:sz="0" w:space="0" w:color="auto"/>
              <w:right w:val="none" w:sz="0" w:space="0" w:color="auto"/>
            </w:tcBorders>
            <w:shd w:val="clear" w:color="auto" w:fill="auto"/>
          </w:tcPr>
          <w:p w14:paraId="7434C654" w14:textId="2FDB24BA" w:rsidR="00D77950" w:rsidRPr="00BF5924" w:rsidRDefault="00F3636D" w:rsidP="00C71B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ID Pregunta</w:t>
            </w:r>
            <w:r w:rsidR="00D77950">
              <w:rPr>
                <w:rFonts w:ascii="Times New Roman" w:hAnsi="Times New Roman" w:cs="Times New Roman"/>
                <w:b w:val="0"/>
                <w:bCs w:val="0"/>
                <w:color w:val="000000"/>
                <w:sz w:val="24"/>
                <w:szCs w:val="24"/>
              </w:rPr>
              <w:t>s</w:t>
            </w:r>
          </w:p>
        </w:tc>
        <w:tc>
          <w:tcPr>
            <w:tcW w:w="3119" w:type="dxa"/>
            <w:tcBorders>
              <w:top w:val="none" w:sz="0" w:space="0" w:color="auto"/>
              <w:left w:val="none" w:sz="0" w:space="0" w:color="auto"/>
              <w:right w:val="none" w:sz="0" w:space="0" w:color="auto"/>
            </w:tcBorders>
            <w:shd w:val="clear" w:color="auto" w:fill="auto"/>
          </w:tcPr>
          <w:p w14:paraId="500E1EFC" w14:textId="6C0C4280" w:rsidR="00D77950" w:rsidRDefault="00D77950" w:rsidP="00C71B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Finalidad</w:t>
            </w:r>
          </w:p>
        </w:tc>
        <w:tc>
          <w:tcPr>
            <w:tcW w:w="1133" w:type="dxa"/>
            <w:tcBorders>
              <w:top w:val="none" w:sz="0" w:space="0" w:color="auto"/>
              <w:left w:val="none" w:sz="0" w:space="0" w:color="auto"/>
              <w:right w:val="none" w:sz="0" w:space="0" w:color="auto"/>
            </w:tcBorders>
            <w:shd w:val="clear" w:color="auto" w:fill="auto"/>
          </w:tcPr>
          <w:p w14:paraId="49A36713" w14:textId="222F4D0C" w:rsidR="00D77950" w:rsidRDefault="00D77950" w:rsidP="00C71B0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Análisis</w:t>
            </w:r>
          </w:p>
        </w:tc>
      </w:tr>
      <w:tr w:rsidR="00BD3751" w:rsidRPr="0087676C" w14:paraId="54A4E0CD" w14:textId="1CB61F18" w:rsidTr="00EC099B">
        <w:trPr>
          <w:cnfStyle w:val="000000100000" w:firstRow="0" w:lastRow="0" w:firstColumn="0" w:lastColumn="0" w:oddVBand="0" w:evenVBand="0" w:oddHBand="1" w:evenHBand="0" w:firstRowFirstColumn="0" w:firstRowLastColumn="0" w:lastRowFirstColumn="0" w:lastRowLastColumn="0"/>
          <w:trHeight w:val="1161"/>
          <w:jc w:val="center"/>
        </w:trPr>
        <w:tc>
          <w:tcPr>
            <w:cnfStyle w:val="001000000000" w:firstRow="0" w:lastRow="0" w:firstColumn="1" w:lastColumn="0" w:oddVBand="0" w:evenVBand="0" w:oddHBand="0" w:evenHBand="0" w:firstRowFirstColumn="0" w:firstRowLastColumn="0" w:lastRowFirstColumn="0" w:lastRowLastColumn="0"/>
            <w:tcW w:w="1271" w:type="dxa"/>
            <w:vMerge w:val="restart"/>
            <w:tcBorders>
              <w:left w:val="none" w:sz="0" w:space="0" w:color="auto"/>
            </w:tcBorders>
            <w:shd w:val="clear" w:color="auto" w:fill="auto"/>
          </w:tcPr>
          <w:p w14:paraId="329D2395" w14:textId="77777777" w:rsidR="00BD3751" w:rsidRDefault="00BD3751" w:rsidP="00C71B07">
            <w:pPr>
              <w:spacing w:line="360" w:lineRule="auto"/>
              <w:jc w:val="center"/>
              <w:rPr>
                <w:rFonts w:ascii="Times New Roman" w:hAnsi="Times New Roman" w:cs="Times New Roman"/>
                <w:color w:val="000000"/>
                <w:sz w:val="24"/>
                <w:szCs w:val="24"/>
              </w:rPr>
            </w:pPr>
          </w:p>
          <w:p w14:paraId="0DBC25D0" w14:textId="77777777" w:rsidR="00BD3751" w:rsidRDefault="00BD3751" w:rsidP="00C71B07">
            <w:pPr>
              <w:spacing w:line="360" w:lineRule="auto"/>
              <w:jc w:val="center"/>
              <w:rPr>
                <w:rFonts w:ascii="Times New Roman" w:hAnsi="Times New Roman" w:cs="Times New Roman"/>
                <w:color w:val="000000"/>
                <w:sz w:val="24"/>
                <w:szCs w:val="24"/>
              </w:rPr>
            </w:pPr>
          </w:p>
          <w:p w14:paraId="2D9A557D" w14:textId="516AEABD" w:rsidR="00BD3751" w:rsidRPr="00BF5924" w:rsidRDefault="00BD3751" w:rsidP="00C71B07">
            <w:pPr>
              <w:spacing w:line="360" w:lineRule="auto"/>
              <w:jc w:val="center"/>
              <w:rPr>
                <w:rFonts w:ascii="Times New Roman" w:hAnsi="Times New Roman" w:cs="Times New Roman"/>
                <w:b w:val="0"/>
                <w:bCs w:val="0"/>
                <w:color w:val="000000"/>
                <w:sz w:val="24"/>
                <w:szCs w:val="24"/>
              </w:rPr>
            </w:pPr>
            <w:r w:rsidRPr="00BF5924">
              <w:rPr>
                <w:rFonts w:ascii="Times New Roman" w:hAnsi="Times New Roman" w:cs="Times New Roman"/>
                <w:b w:val="0"/>
                <w:bCs w:val="0"/>
                <w:color w:val="000000"/>
                <w:sz w:val="24"/>
                <w:szCs w:val="24"/>
              </w:rPr>
              <w:t>Caso A</w:t>
            </w:r>
          </w:p>
          <w:p w14:paraId="14CE6698" w14:textId="77777777" w:rsidR="00BD3751" w:rsidRPr="00BF5924" w:rsidRDefault="00BD3751" w:rsidP="00C71B07">
            <w:pPr>
              <w:spacing w:line="360" w:lineRule="auto"/>
              <w:jc w:val="center"/>
              <w:rPr>
                <w:rFonts w:ascii="Times New Roman" w:hAnsi="Times New Roman" w:cs="Times New Roman"/>
                <w:b w:val="0"/>
                <w:bCs w:val="0"/>
                <w:color w:val="000000"/>
                <w:sz w:val="24"/>
                <w:szCs w:val="24"/>
              </w:rPr>
            </w:pPr>
            <w:r w:rsidRPr="00BF5924">
              <w:rPr>
                <w:rFonts w:ascii="Times New Roman" w:hAnsi="Times New Roman" w:cs="Times New Roman"/>
                <w:b w:val="0"/>
                <w:bCs w:val="0"/>
                <w:color w:val="000000"/>
                <w:sz w:val="24"/>
                <w:szCs w:val="24"/>
              </w:rPr>
              <w:t>Caso B</w:t>
            </w:r>
          </w:p>
          <w:p w14:paraId="4D4281F3" w14:textId="77777777" w:rsidR="00BD3751" w:rsidRPr="00BF5924" w:rsidRDefault="00BD3751" w:rsidP="00C71B07">
            <w:pPr>
              <w:spacing w:line="360" w:lineRule="auto"/>
              <w:jc w:val="center"/>
              <w:rPr>
                <w:rFonts w:ascii="Times New Roman" w:hAnsi="Times New Roman" w:cs="Times New Roman"/>
                <w:b w:val="0"/>
                <w:bCs w:val="0"/>
                <w:color w:val="000000"/>
                <w:sz w:val="24"/>
                <w:szCs w:val="24"/>
              </w:rPr>
            </w:pPr>
            <w:r w:rsidRPr="00BF5924">
              <w:rPr>
                <w:rFonts w:ascii="Times New Roman" w:hAnsi="Times New Roman" w:cs="Times New Roman"/>
                <w:b w:val="0"/>
                <w:bCs w:val="0"/>
                <w:color w:val="000000"/>
                <w:sz w:val="24"/>
                <w:szCs w:val="24"/>
              </w:rPr>
              <w:t>Caso C</w:t>
            </w:r>
          </w:p>
          <w:p w14:paraId="0B8031FB" w14:textId="77777777" w:rsidR="00BD3751" w:rsidRPr="00BF5924" w:rsidRDefault="00BD3751" w:rsidP="00C71B07">
            <w:pPr>
              <w:spacing w:line="360" w:lineRule="auto"/>
              <w:jc w:val="center"/>
              <w:rPr>
                <w:rFonts w:ascii="Times New Roman" w:hAnsi="Times New Roman" w:cs="Times New Roman"/>
                <w:b w:val="0"/>
                <w:bCs w:val="0"/>
                <w:color w:val="000000"/>
                <w:sz w:val="24"/>
                <w:szCs w:val="24"/>
              </w:rPr>
            </w:pPr>
            <w:r w:rsidRPr="00BF5924">
              <w:rPr>
                <w:rFonts w:ascii="Times New Roman" w:hAnsi="Times New Roman" w:cs="Times New Roman"/>
                <w:b w:val="0"/>
                <w:bCs w:val="0"/>
                <w:color w:val="000000"/>
                <w:sz w:val="24"/>
                <w:szCs w:val="24"/>
              </w:rPr>
              <w:t>Estudiante D</w:t>
            </w:r>
          </w:p>
          <w:p w14:paraId="500A1079" w14:textId="2D601A51" w:rsidR="00BD3751" w:rsidRPr="0087676C" w:rsidRDefault="00BD3751" w:rsidP="00C71B07">
            <w:pPr>
              <w:spacing w:line="360" w:lineRule="auto"/>
              <w:jc w:val="center"/>
              <w:rPr>
                <w:rFonts w:ascii="Times New Roman" w:hAnsi="Times New Roman" w:cs="Times New Roman"/>
                <w:color w:val="000000"/>
                <w:sz w:val="24"/>
                <w:szCs w:val="24"/>
              </w:rPr>
            </w:pPr>
          </w:p>
        </w:tc>
        <w:tc>
          <w:tcPr>
            <w:tcW w:w="1843" w:type="dxa"/>
            <w:vMerge w:val="restart"/>
            <w:shd w:val="clear" w:color="auto" w:fill="auto"/>
          </w:tcPr>
          <w:p w14:paraId="2D26C4D4" w14:textId="77777777" w:rsidR="00BD3751" w:rsidRPr="0087676C" w:rsidRDefault="00BD3751" w:rsidP="00C71B0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p w14:paraId="4681940F" w14:textId="77777777" w:rsidR="00BD3751" w:rsidRDefault="00BD3751" w:rsidP="00C71B0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p w14:paraId="1CCA2E66" w14:textId="77777777" w:rsidR="00BD3751" w:rsidRDefault="00BD3751" w:rsidP="00C71B0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p w14:paraId="4359CECF" w14:textId="7419CC94" w:rsidR="00BD3751" w:rsidRPr="0087676C" w:rsidRDefault="00BD3751" w:rsidP="00C71B0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Uso Facebook</w:t>
            </w:r>
          </w:p>
          <w:p w14:paraId="675FB436" w14:textId="6B93B216" w:rsidR="00BD3751" w:rsidRPr="0087676C" w:rsidRDefault="00BD3751" w:rsidP="00C71B0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Aprendizaje colaborativo</w:t>
            </w:r>
          </w:p>
          <w:p w14:paraId="301186EE" w14:textId="77777777" w:rsidR="00BD3751" w:rsidRPr="0087676C" w:rsidRDefault="00BD3751" w:rsidP="00D7795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984" w:type="dxa"/>
            <w:shd w:val="clear" w:color="auto" w:fill="auto"/>
          </w:tcPr>
          <w:p w14:paraId="2B722291" w14:textId="3ACB0DC2" w:rsidR="00BD3751" w:rsidRPr="0087676C" w:rsidRDefault="00F3636D" w:rsidP="00D474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sz w:val="24"/>
                <w:szCs w:val="24"/>
              </w:rPr>
              <w:t>N1</w:t>
            </w:r>
          </w:p>
        </w:tc>
        <w:tc>
          <w:tcPr>
            <w:tcW w:w="3119" w:type="dxa"/>
            <w:vMerge w:val="restart"/>
            <w:shd w:val="clear" w:color="auto" w:fill="auto"/>
          </w:tcPr>
          <w:p w14:paraId="29DFD4F0" w14:textId="0630ABFE" w:rsidR="00BD3751" w:rsidRPr="00D474E2" w:rsidRDefault="00BD3751" w:rsidP="00D474E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sz w:val="24"/>
                <w:szCs w:val="24"/>
              </w:rPr>
              <w:t>onocer la percepción de los estudiantes al utilizar una plataforma que no habían probado para su proceso de aprendizaje</w:t>
            </w:r>
            <w:r w:rsidR="00E40C33">
              <w:rPr>
                <w:rFonts w:ascii="Times New Roman" w:hAnsi="Times New Roman" w:cs="Times New Roman"/>
                <w:sz w:val="24"/>
                <w:szCs w:val="24"/>
              </w:rPr>
              <w:t>, desde distintos enfoques</w:t>
            </w:r>
          </w:p>
        </w:tc>
        <w:tc>
          <w:tcPr>
            <w:tcW w:w="1133" w:type="dxa"/>
            <w:vMerge w:val="restart"/>
            <w:shd w:val="clear" w:color="auto" w:fill="auto"/>
          </w:tcPr>
          <w:p w14:paraId="4017CB9B" w14:textId="77777777" w:rsidR="00BD3751" w:rsidRDefault="00BD3751" w:rsidP="00C71B0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p w14:paraId="2AB04A9C" w14:textId="77777777" w:rsidR="00BD3751" w:rsidRDefault="00BD3751" w:rsidP="00C71B0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p w14:paraId="33C19B03" w14:textId="77777777" w:rsidR="00BD3751" w:rsidRDefault="00BD3751" w:rsidP="00C71B0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p w14:paraId="11D3915F" w14:textId="079A9E2D" w:rsidR="00BD3751" w:rsidRPr="0087676C" w:rsidRDefault="00BD3751" w:rsidP="00C71B0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Textual</w:t>
            </w:r>
          </w:p>
        </w:tc>
      </w:tr>
      <w:tr w:rsidR="00E40C33" w:rsidRPr="0087676C" w14:paraId="132A7536" w14:textId="77777777" w:rsidTr="00EC099B">
        <w:trPr>
          <w:trHeight w:val="1161"/>
          <w:jc w:val="center"/>
        </w:trPr>
        <w:tc>
          <w:tcPr>
            <w:cnfStyle w:val="001000000000" w:firstRow="0" w:lastRow="0" w:firstColumn="1" w:lastColumn="0" w:oddVBand="0" w:evenVBand="0" w:oddHBand="0" w:evenHBand="0" w:firstRowFirstColumn="0" w:firstRowLastColumn="0" w:lastRowFirstColumn="0" w:lastRowLastColumn="0"/>
            <w:tcW w:w="1271" w:type="dxa"/>
            <w:vMerge/>
            <w:tcBorders>
              <w:left w:val="none" w:sz="0" w:space="0" w:color="auto"/>
            </w:tcBorders>
            <w:shd w:val="clear" w:color="auto" w:fill="auto"/>
          </w:tcPr>
          <w:p w14:paraId="598F2A10" w14:textId="77777777" w:rsidR="00E40C33" w:rsidRDefault="00E40C33" w:rsidP="00C71B07">
            <w:pPr>
              <w:spacing w:line="360" w:lineRule="auto"/>
              <w:jc w:val="center"/>
              <w:rPr>
                <w:rFonts w:ascii="Times New Roman" w:hAnsi="Times New Roman" w:cs="Times New Roman"/>
                <w:color w:val="000000"/>
                <w:sz w:val="24"/>
                <w:szCs w:val="24"/>
              </w:rPr>
            </w:pPr>
          </w:p>
        </w:tc>
        <w:tc>
          <w:tcPr>
            <w:tcW w:w="1843" w:type="dxa"/>
            <w:vMerge/>
            <w:shd w:val="clear" w:color="auto" w:fill="auto"/>
          </w:tcPr>
          <w:p w14:paraId="644D7C68" w14:textId="77777777" w:rsidR="00E40C33" w:rsidRPr="0087676C" w:rsidRDefault="00E40C33" w:rsidP="00C71B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984" w:type="dxa"/>
            <w:shd w:val="clear" w:color="auto" w:fill="auto"/>
          </w:tcPr>
          <w:p w14:paraId="0BAA7E65" w14:textId="7068E7AE" w:rsidR="00E40C33" w:rsidRPr="00D474E2" w:rsidRDefault="00F3636D" w:rsidP="00D474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shd w:val="clear" w:color="auto" w:fill="FFFFFF"/>
              </w:rPr>
              <w:t>N2</w:t>
            </w:r>
          </w:p>
        </w:tc>
        <w:tc>
          <w:tcPr>
            <w:tcW w:w="3119" w:type="dxa"/>
            <w:vMerge/>
            <w:shd w:val="clear" w:color="auto" w:fill="auto"/>
          </w:tcPr>
          <w:p w14:paraId="26BFAFA6" w14:textId="77777777" w:rsidR="00E40C33" w:rsidRDefault="00E40C33" w:rsidP="00D474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133" w:type="dxa"/>
            <w:vMerge/>
            <w:shd w:val="clear" w:color="auto" w:fill="auto"/>
          </w:tcPr>
          <w:p w14:paraId="22C24DAC" w14:textId="77777777" w:rsidR="00E40C33" w:rsidRDefault="00E40C33" w:rsidP="00C71B0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r w:rsidR="00BD3751" w:rsidRPr="0087676C" w14:paraId="4C782FF0" w14:textId="7C7C9F15" w:rsidTr="00EC09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Merge/>
            <w:tcBorders>
              <w:left w:val="none" w:sz="0" w:space="0" w:color="auto"/>
            </w:tcBorders>
            <w:shd w:val="clear" w:color="auto" w:fill="auto"/>
          </w:tcPr>
          <w:p w14:paraId="5451074A" w14:textId="77777777" w:rsidR="00BD3751" w:rsidRPr="0087676C" w:rsidRDefault="00BD3751" w:rsidP="00C71B07">
            <w:pPr>
              <w:spacing w:line="360" w:lineRule="auto"/>
              <w:jc w:val="center"/>
              <w:rPr>
                <w:rFonts w:ascii="Times New Roman" w:hAnsi="Times New Roman" w:cs="Times New Roman"/>
                <w:color w:val="000000"/>
                <w:sz w:val="24"/>
                <w:szCs w:val="24"/>
              </w:rPr>
            </w:pPr>
          </w:p>
        </w:tc>
        <w:tc>
          <w:tcPr>
            <w:tcW w:w="1843" w:type="dxa"/>
            <w:vMerge/>
            <w:shd w:val="clear" w:color="auto" w:fill="auto"/>
          </w:tcPr>
          <w:p w14:paraId="43919486" w14:textId="77777777" w:rsidR="00BD3751" w:rsidRPr="0087676C" w:rsidRDefault="00BD3751" w:rsidP="00C71B0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984" w:type="dxa"/>
            <w:shd w:val="clear" w:color="auto" w:fill="auto"/>
          </w:tcPr>
          <w:p w14:paraId="42FBAF12" w14:textId="06F412E9" w:rsidR="00BD3751" w:rsidRPr="0087676C" w:rsidRDefault="00F3636D" w:rsidP="00D474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sz w:val="24"/>
                <w:szCs w:val="24"/>
              </w:rPr>
              <w:t>N3</w:t>
            </w:r>
          </w:p>
        </w:tc>
        <w:tc>
          <w:tcPr>
            <w:tcW w:w="3119" w:type="dxa"/>
            <w:vMerge/>
            <w:shd w:val="clear" w:color="auto" w:fill="auto"/>
          </w:tcPr>
          <w:p w14:paraId="06ACA3BF" w14:textId="24A035CA" w:rsidR="00BD3751" w:rsidRPr="00D474E2" w:rsidRDefault="00BD3751" w:rsidP="00D474E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c>
          <w:tcPr>
            <w:tcW w:w="1133" w:type="dxa"/>
            <w:vMerge/>
            <w:shd w:val="clear" w:color="auto" w:fill="auto"/>
          </w:tcPr>
          <w:p w14:paraId="53EFE3F6" w14:textId="77777777" w:rsidR="00BD3751" w:rsidRPr="0087676C" w:rsidRDefault="00BD3751" w:rsidP="00C71B0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p>
        </w:tc>
      </w:tr>
      <w:tr w:rsidR="00D474E2" w:rsidRPr="0087676C" w14:paraId="507FE070" w14:textId="35092D9C" w:rsidTr="00EC099B">
        <w:trPr>
          <w:jc w:val="center"/>
        </w:trPr>
        <w:tc>
          <w:tcPr>
            <w:cnfStyle w:val="001000000000" w:firstRow="0" w:lastRow="0" w:firstColumn="1" w:lastColumn="0" w:oddVBand="0" w:evenVBand="0" w:oddHBand="0" w:evenHBand="0" w:firstRowFirstColumn="0" w:firstRowLastColumn="0" w:lastRowFirstColumn="0" w:lastRowLastColumn="0"/>
            <w:tcW w:w="1271" w:type="dxa"/>
            <w:vMerge/>
            <w:tcBorders>
              <w:left w:val="none" w:sz="0" w:space="0" w:color="auto"/>
              <w:bottom w:val="none" w:sz="0" w:space="0" w:color="auto"/>
            </w:tcBorders>
            <w:shd w:val="clear" w:color="auto" w:fill="auto"/>
          </w:tcPr>
          <w:p w14:paraId="39D3E154" w14:textId="77777777" w:rsidR="00D474E2" w:rsidRPr="0087676C" w:rsidRDefault="00D474E2" w:rsidP="00D474E2">
            <w:pPr>
              <w:spacing w:line="360" w:lineRule="auto"/>
              <w:jc w:val="center"/>
              <w:rPr>
                <w:rFonts w:ascii="Times New Roman" w:hAnsi="Times New Roman" w:cs="Times New Roman"/>
                <w:color w:val="000000"/>
                <w:sz w:val="24"/>
                <w:szCs w:val="24"/>
              </w:rPr>
            </w:pPr>
          </w:p>
        </w:tc>
        <w:tc>
          <w:tcPr>
            <w:tcW w:w="1843" w:type="dxa"/>
            <w:vMerge/>
            <w:shd w:val="clear" w:color="auto" w:fill="auto"/>
          </w:tcPr>
          <w:p w14:paraId="107836E0" w14:textId="77777777" w:rsidR="00D474E2" w:rsidRPr="0087676C" w:rsidRDefault="00D474E2" w:rsidP="00D474E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c>
          <w:tcPr>
            <w:tcW w:w="1984" w:type="dxa"/>
            <w:shd w:val="clear" w:color="auto" w:fill="auto"/>
          </w:tcPr>
          <w:p w14:paraId="368EF04B" w14:textId="77777777" w:rsidR="004223D7" w:rsidRDefault="004223D7" w:rsidP="00D474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EDDDD4E" w14:textId="3422CFE9" w:rsidR="00D474E2" w:rsidRPr="0087676C" w:rsidRDefault="00F3636D" w:rsidP="00D474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sz w:val="24"/>
                <w:szCs w:val="24"/>
              </w:rPr>
              <w:t>N4</w:t>
            </w:r>
          </w:p>
        </w:tc>
        <w:tc>
          <w:tcPr>
            <w:tcW w:w="3119" w:type="dxa"/>
            <w:shd w:val="clear" w:color="auto" w:fill="auto"/>
          </w:tcPr>
          <w:p w14:paraId="68CCE5A3" w14:textId="36108ACA" w:rsidR="00D474E2" w:rsidRPr="00D474E2" w:rsidRDefault="00BD3751" w:rsidP="00D474E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sz w:val="24"/>
                <w:szCs w:val="24"/>
              </w:rPr>
              <w:t>onocer si los estudiantes consideran propicia el AC en Facebook.</w:t>
            </w:r>
          </w:p>
        </w:tc>
        <w:tc>
          <w:tcPr>
            <w:tcW w:w="1133" w:type="dxa"/>
            <w:vMerge/>
            <w:shd w:val="clear" w:color="auto" w:fill="auto"/>
          </w:tcPr>
          <w:p w14:paraId="3C2779F6" w14:textId="77777777" w:rsidR="00D474E2" w:rsidRPr="0087676C" w:rsidRDefault="00D474E2" w:rsidP="00D474E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p>
        </w:tc>
      </w:tr>
    </w:tbl>
    <w:p w14:paraId="28359BF9" w14:textId="4B8F5602" w:rsidR="00C56745" w:rsidRPr="00EC099B" w:rsidRDefault="00C56745" w:rsidP="00EC099B">
      <w:pPr>
        <w:pStyle w:val="paragraph"/>
        <w:spacing w:before="0" w:beforeAutospacing="0" w:after="0" w:afterAutospacing="0" w:line="360" w:lineRule="auto"/>
        <w:jc w:val="center"/>
        <w:textAlignment w:val="baseline"/>
        <w:rPr>
          <w:color w:val="000000"/>
          <w:lang w:val="es-MX"/>
        </w:rPr>
      </w:pPr>
      <w:r w:rsidRPr="0087676C">
        <w:rPr>
          <w:rStyle w:val="normaltextrun"/>
          <w:color w:val="000000"/>
          <w:lang w:val="es-MX"/>
        </w:rPr>
        <w:t xml:space="preserve">Fuente: </w:t>
      </w:r>
      <w:r w:rsidR="00C11D0D">
        <w:rPr>
          <w:rStyle w:val="normaltextrun"/>
          <w:color w:val="000000"/>
          <w:lang w:val="es-MX"/>
        </w:rPr>
        <w:t>E</w:t>
      </w:r>
      <w:r w:rsidRPr="0087676C">
        <w:rPr>
          <w:rStyle w:val="normaltextrun"/>
          <w:color w:val="000000"/>
          <w:lang w:val="es-MX"/>
        </w:rPr>
        <w:t>laboración propia</w:t>
      </w:r>
    </w:p>
    <w:p w14:paraId="401E9554" w14:textId="112FD53B" w:rsidR="005C0441" w:rsidRPr="006D24C2" w:rsidRDefault="00A54238" w:rsidP="00BD3751">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Se estableció un modelo didáctico que consideró</w:t>
      </w:r>
      <w:r w:rsidR="00C562D9">
        <w:rPr>
          <w:rFonts w:ascii="Times New Roman" w:hAnsi="Times New Roman" w:cs="Times New Roman"/>
          <w:sz w:val="24"/>
          <w:szCs w:val="24"/>
        </w:rPr>
        <w:t xml:space="preserve"> </w:t>
      </w:r>
      <w:r w:rsidR="008E18E4">
        <w:rPr>
          <w:rFonts w:ascii="Times New Roman" w:hAnsi="Times New Roman" w:cs="Times New Roman"/>
          <w:sz w:val="24"/>
          <w:szCs w:val="24"/>
        </w:rPr>
        <w:t xml:space="preserve">la planeación de recursos y actividades </w:t>
      </w:r>
      <w:r>
        <w:rPr>
          <w:rFonts w:ascii="Times New Roman" w:hAnsi="Times New Roman" w:cs="Times New Roman"/>
          <w:sz w:val="24"/>
          <w:szCs w:val="24"/>
        </w:rPr>
        <w:t>planificadas</w:t>
      </w:r>
      <w:r w:rsidR="008E18E4">
        <w:rPr>
          <w:rFonts w:ascii="Times New Roman" w:hAnsi="Times New Roman" w:cs="Times New Roman"/>
          <w:sz w:val="24"/>
          <w:szCs w:val="24"/>
        </w:rPr>
        <w:t xml:space="preserve"> para </w:t>
      </w:r>
      <w:r w:rsidR="008E18E4" w:rsidRPr="00A13239">
        <w:rPr>
          <w:rFonts w:ascii="Times New Roman" w:hAnsi="Times New Roman" w:cs="Times New Roman"/>
          <w:sz w:val="24"/>
          <w:szCs w:val="24"/>
        </w:rPr>
        <w:t xml:space="preserve">el curso </w:t>
      </w:r>
      <w:r w:rsidR="00612D37" w:rsidRPr="00A13239">
        <w:rPr>
          <w:rFonts w:ascii="Times New Roman" w:hAnsi="Times New Roman" w:cs="Times New Roman"/>
          <w:sz w:val="24"/>
          <w:szCs w:val="24"/>
        </w:rPr>
        <w:t>(</w:t>
      </w:r>
      <w:r w:rsidR="00C11D0D">
        <w:rPr>
          <w:rFonts w:ascii="Times New Roman" w:hAnsi="Times New Roman" w:cs="Times New Roman"/>
          <w:sz w:val="24"/>
          <w:szCs w:val="24"/>
        </w:rPr>
        <w:t>f</w:t>
      </w:r>
      <w:r w:rsidR="00930A59" w:rsidRPr="00A13239">
        <w:rPr>
          <w:rFonts w:ascii="Times New Roman" w:hAnsi="Times New Roman" w:cs="Times New Roman"/>
          <w:sz w:val="24"/>
          <w:szCs w:val="24"/>
        </w:rPr>
        <w:t xml:space="preserve">igura </w:t>
      </w:r>
      <w:r w:rsidR="00217D05" w:rsidRPr="00A13239">
        <w:rPr>
          <w:rFonts w:ascii="Times New Roman" w:hAnsi="Times New Roman" w:cs="Times New Roman"/>
          <w:sz w:val="24"/>
          <w:szCs w:val="24"/>
        </w:rPr>
        <w:t>1</w:t>
      </w:r>
      <w:r w:rsidR="00612D37" w:rsidRPr="00A13239">
        <w:rPr>
          <w:rFonts w:ascii="Times New Roman" w:hAnsi="Times New Roman" w:cs="Times New Roman"/>
          <w:sz w:val="24"/>
          <w:szCs w:val="24"/>
        </w:rPr>
        <w:t>)</w:t>
      </w:r>
      <w:r w:rsidR="00C11D0D">
        <w:rPr>
          <w:rFonts w:ascii="Times New Roman" w:hAnsi="Times New Roman" w:cs="Times New Roman"/>
          <w:sz w:val="24"/>
          <w:szCs w:val="24"/>
        </w:rPr>
        <w:t>,</w:t>
      </w:r>
      <w:r w:rsidR="00612D37" w:rsidRPr="00A13239">
        <w:rPr>
          <w:rFonts w:ascii="Times New Roman" w:hAnsi="Times New Roman" w:cs="Times New Roman"/>
          <w:sz w:val="24"/>
          <w:szCs w:val="24"/>
        </w:rPr>
        <w:t xml:space="preserve"> en el cual</w:t>
      </w:r>
      <w:r w:rsidR="00612D37">
        <w:rPr>
          <w:rFonts w:ascii="Times New Roman" w:hAnsi="Times New Roman" w:cs="Times New Roman"/>
          <w:sz w:val="24"/>
          <w:szCs w:val="24"/>
        </w:rPr>
        <w:t xml:space="preserve"> se</w:t>
      </w:r>
      <w:r w:rsidR="00217D05" w:rsidRPr="006D24C2">
        <w:rPr>
          <w:rFonts w:ascii="Times New Roman" w:hAnsi="Times New Roman" w:cs="Times New Roman"/>
          <w:sz w:val="24"/>
          <w:szCs w:val="24"/>
        </w:rPr>
        <w:t xml:space="preserve"> muestra que el docente mediador planea y plasma las actividades durante el curso, </w:t>
      </w:r>
      <w:r w:rsidR="00C11D0D">
        <w:rPr>
          <w:rFonts w:ascii="Times New Roman" w:hAnsi="Times New Roman" w:cs="Times New Roman"/>
          <w:sz w:val="24"/>
          <w:szCs w:val="24"/>
        </w:rPr>
        <w:t>según e</w:t>
      </w:r>
      <w:r>
        <w:rPr>
          <w:rFonts w:ascii="Times New Roman" w:hAnsi="Times New Roman" w:cs="Times New Roman"/>
          <w:sz w:val="24"/>
          <w:szCs w:val="24"/>
        </w:rPr>
        <w:t xml:space="preserve">l </w:t>
      </w:r>
      <w:r w:rsidR="00217D05" w:rsidRPr="006D24C2">
        <w:rPr>
          <w:rFonts w:ascii="Times New Roman" w:hAnsi="Times New Roman" w:cs="Times New Roman"/>
          <w:sz w:val="24"/>
          <w:szCs w:val="24"/>
        </w:rPr>
        <w:t>plan de estudio y el currículo</w:t>
      </w:r>
      <w:r w:rsidR="00C11D0D">
        <w:rPr>
          <w:rFonts w:ascii="Times New Roman" w:hAnsi="Times New Roman" w:cs="Times New Roman"/>
          <w:sz w:val="24"/>
          <w:szCs w:val="24"/>
        </w:rPr>
        <w:t>.</w:t>
      </w:r>
      <w:r w:rsidR="00217D05" w:rsidRPr="006D24C2">
        <w:rPr>
          <w:rFonts w:ascii="Times New Roman" w:hAnsi="Times New Roman" w:cs="Times New Roman"/>
          <w:sz w:val="24"/>
          <w:szCs w:val="24"/>
        </w:rPr>
        <w:t xml:space="preserve"> </w:t>
      </w:r>
      <w:r w:rsidR="00C11D0D">
        <w:rPr>
          <w:rFonts w:ascii="Times New Roman" w:hAnsi="Times New Roman" w:cs="Times New Roman"/>
          <w:sz w:val="24"/>
          <w:szCs w:val="24"/>
        </w:rPr>
        <w:t>A</w:t>
      </w:r>
      <w:r w:rsidR="00217D05" w:rsidRPr="006D24C2">
        <w:rPr>
          <w:rFonts w:ascii="Times New Roman" w:hAnsi="Times New Roman" w:cs="Times New Roman"/>
          <w:sz w:val="24"/>
          <w:szCs w:val="24"/>
        </w:rPr>
        <w:t xml:space="preserve"> su vez</w:t>
      </w:r>
      <w:r w:rsidR="00C11D0D">
        <w:rPr>
          <w:rFonts w:ascii="Times New Roman" w:hAnsi="Times New Roman" w:cs="Times New Roman"/>
          <w:sz w:val="24"/>
          <w:szCs w:val="24"/>
        </w:rPr>
        <w:t>,</w:t>
      </w:r>
      <w:r w:rsidR="00217D05" w:rsidRPr="006D24C2">
        <w:rPr>
          <w:rFonts w:ascii="Times New Roman" w:hAnsi="Times New Roman" w:cs="Times New Roman"/>
          <w:sz w:val="24"/>
          <w:szCs w:val="24"/>
        </w:rPr>
        <w:t xml:space="preserve"> el estudiante comparte, colabora y comunica a través de las distintas actividades que le serán propuestas en el </w:t>
      </w:r>
      <w:r w:rsidR="00217D05" w:rsidRPr="006D24C2">
        <w:rPr>
          <w:rFonts w:ascii="Times New Roman" w:hAnsi="Times New Roman" w:cs="Times New Roman"/>
          <w:sz w:val="24"/>
          <w:szCs w:val="24"/>
        </w:rPr>
        <w:lastRenderedPageBreak/>
        <w:t>muro de Facebook con el complemento de chat grupal y otras herramientas de la Web 2.0</w:t>
      </w:r>
      <w:r w:rsidR="00C11D0D">
        <w:rPr>
          <w:rFonts w:ascii="Times New Roman" w:hAnsi="Times New Roman" w:cs="Times New Roman"/>
          <w:sz w:val="24"/>
          <w:szCs w:val="24"/>
        </w:rPr>
        <w:t>,</w:t>
      </w:r>
      <w:r w:rsidR="00217D05" w:rsidRPr="006D24C2">
        <w:rPr>
          <w:rFonts w:ascii="Times New Roman" w:hAnsi="Times New Roman" w:cs="Times New Roman"/>
          <w:sz w:val="24"/>
          <w:szCs w:val="24"/>
        </w:rPr>
        <w:t xml:space="preserve"> como Google Drive, </w:t>
      </w:r>
      <w:proofErr w:type="spellStart"/>
      <w:r w:rsidR="00217D05" w:rsidRPr="006D24C2">
        <w:rPr>
          <w:rFonts w:ascii="Times New Roman" w:hAnsi="Times New Roman" w:cs="Times New Roman"/>
          <w:sz w:val="24"/>
          <w:szCs w:val="24"/>
        </w:rPr>
        <w:t>Padlet</w:t>
      </w:r>
      <w:proofErr w:type="spellEnd"/>
      <w:r w:rsidR="00217D05" w:rsidRPr="006D24C2">
        <w:rPr>
          <w:rFonts w:ascii="Times New Roman" w:hAnsi="Times New Roman" w:cs="Times New Roman"/>
          <w:sz w:val="24"/>
          <w:szCs w:val="24"/>
        </w:rPr>
        <w:t xml:space="preserve"> y Mind42.</w:t>
      </w:r>
    </w:p>
    <w:p w14:paraId="6F6BEEF6" w14:textId="77777777" w:rsidR="00C5793F" w:rsidRDefault="00C5793F" w:rsidP="00D65ED0">
      <w:pPr>
        <w:autoSpaceDE w:val="0"/>
        <w:autoSpaceDN w:val="0"/>
        <w:adjustRightInd w:val="0"/>
        <w:spacing w:after="0" w:line="360" w:lineRule="auto"/>
        <w:jc w:val="center"/>
        <w:rPr>
          <w:rFonts w:ascii="Times New Roman" w:hAnsi="Times New Roman" w:cs="Times New Roman"/>
          <w:b/>
          <w:bCs/>
          <w:sz w:val="24"/>
          <w:szCs w:val="24"/>
        </w:rPr>
      </w:pPr>
    </w:p>
    <w:p w14:paraId="66A69615" w14:textId="0F22067F" w:rsidR="008808E1" w:rsidRPr="006D24C2" w:rsidRDefault="008808E1" w:rsidP="00D65ED0">
      <w:pPr>
        <w:autoSpaceDE w:val="0"/>
        <w:autoSpaceDN w:val="0"/>
        <w:adjustRightInd w:val="0"/>
        <w:spacing w:after="0" w:line="360" w:lineRule="auto"/>
        <w:jc w:val="center"/>
        <w:rPr>
          <w:rFonts w:ascii="Times New Roman" w:hAnsi="Times New Roman" w:cs="Times New Roman"/>
          <w:sz w:val="24"/>
          <w:szCs w:val="24"/>
        </w:rPr>
      </w:pPr>
      <w:r w:rsidRPr="00D65ED0">
        <w:rPr>
          <w:rFonts w:ascii="Times New Roman" w:hAnsi="Times New Roman" w:cs="Times New Roman"/>
          <w:b/>
          <w:bCs/>
          <w:sz w:val="24"/>
          <w:szCs w:val="24"/>
        </w:rPr>
        <w:t>Figura 1.</w:t>
      </w:r>
      <w:r w:rsidRPr="006D24C2">
        <w:rPr>
          <w:rFonts w:ascii="Times New Roman" w:hAnsi="Times New Roman" w:cs="Times New Roman"/>
          <w:sz w:val="24"/>
          <w:szCs w:val="24"/>
        </w:rPr>
        <w:t xml:space="preserve"> Modelo didáctico implementado</w:t>
      </w:r>
    </w:p>
    <w:p w14:paraId="6CB10131" w14:textId="77777777" w:rsidR="00217D05" w:rsidRPr="006D24C2" w:rsidRDefault="00217D05" w:rsidP="00AF15E0">
      <w:pPr>
        <w:autoSpaceDE w:val="0"/>
        <w:autoSpaceDN w:val="0"/>
        <w:adjustRightInd w:val="0"/>
        <w:spacing w:after="0" w:line="360" w:lineRule="auto"/>
        <w:jc w:val="both"/>
        <w:rPr>
          <w:rFonts w:ascii="Times New Roman" w:hAnsi="Times New Roman" w:cs="Times New Roman"/>
          <w:sz w:val="24"/>
          <w:szCs w:val="24"/>
        </w:rPr>
      </w:pPr>
    </w:p>
    <w:p w14:paraId="5D87A1F8" w14:textId="59D1D941" w:rsidR="00217D05" w:rsidRPr="006D24C2" w:rsidRDefault="009963E8" w:rsidP="00785624">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628880C2" wp14:editId="5C184888">
            <wp:extent cx="6246421" cy="3382143"/>
            <wp:effectExtent l="0" t="0" r="2540" b="8890"/>
            <wp:docPr id="17666570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657064" name="Imagen 1766657064"/>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46421" cy="3382143"/>
                    </a:xfrm>
                    <a:prstGeom prst="rect">
                      <a:avLst/>
                    </a:prstGeom>
                  </pic:spPr>
                </pic:pic>
              </a:graphicData>
            </a:graphic>
          </wp:inline>
        </w:drawing>
      </w:r>
    </w:p>
    <w:p w14:paraId="4E2A9BA6" w14:textId="54E377F9" w:rsidR="00C11D0D" w:rsidRPr="006D24C2" w:rsidRDefault="00217D05" w:rsidP="00EC099B">
      <w:pPr>
        <w:autoSpaceDE w:val="0"/>
        <w:autoSpaceDN w:val="0"/>
        <w:adjustRightInd w:val="0"/>
        <w:spacing w:after="0" w:line="360" w:lineRule="auto"/>
        <w:jc w:val="center"/>
        <w:rPr>
          <w:rFonts w:ascii="Times New Roman" w:hAnsi="Times New Roman" w:cs="Times New Roman"/>
          <w:sz w:val="24"/>
          <w:szCs w:val="24"/>
        </w:rPr>
      </w:pPr>
      <w:r w:rsidRPr="006D24C2">
        <w:rPr>
          <w:rFonts w:ascii="Times New Roman" w:hAnsi="Times New Roman" w:cs="Times New Roman"/>
          <w:sz w:val="24"/>
          <w:szCs w:val="24"/>
        </w:rPr>
        <w:t xml:space="preserve">Fuente: </w:t>
      </w:r>
      <w:r w:rsidR="00C11D0D">
        <w:rPr>
          <w:rFonts w:ascii="Times New Roman" w:hAnsi="Times New Roman" w:cs="Times New Roman"/>
          <w:sz w:val="24"/>
          <w:szCs w:val="24"/>
        </w:rPr>
        <w:t>E</w:t>
      </w:r>
      <w:r w:rsidRPr="006D24C2">
        <w:rPr>
          <w:rFonts w:ascii="Times New Roman" w:hAnsi="Times New Roman" w:cs="Times New Roman"/>
          <w:sz w:val="24"/>
          <w:szCs w:val="24"/>
        </w:rPr>
        <w:t>laboración propia</w:t>
      </w:r>
    </w:p>
    <w:p w14:paraId="5529FF15" w14:textId="72DB7024" w:rsidR="00217D05" w:rsidRDefault="00217D05" w:rsidP="005355C9">
      <w:pPr>
        <w:autoSpaceDE w:val="0"/>
        <w:autoSpaceDN w:val="0"/>
        <w:adjustRightInd w:val="0"/>
        <w:spacing w:after="0" w:line="360" w:lineRule="auto"/>
        <w:ind w:firstLine="708"/>
        <w:jc w:val="both"/>
        <w:rPr>
          <w:rFonts w:ascii="Times New Roman" w:hAnsi="Times New Roman" w:cs="Times New Roman"/>
          <w:sz w:val="24"/>
          <w:szCs w:val="24"/>
        </w:rPr>
      </w:pPr>
      <w:r w:rsidRPr="006D24C2">
        <w:rPr>
          <w:rFonts w:ascii="Times New Roman" w:hAnsi="Times New Roman" w:cs="Times New Roman"/>
          <w:sz w:val="24"/>
          <w:szCs w:val="24"/>
        </w:rPr>
        <w:t xml:space="preserve">A través de la mediación se buscó que el estudiante procesara </w:t>
      </w:r>
      <w:r w:rsidR="00FB6DC0" w:rsidRPr="006D24C2">
        <w:rPr>
          <w:rFonts w:ascii="Times New Roman" w:hAnsi="Times New Roman" w:cs="Times New Roman"/>
          <w:sz w:val="24"/>
          <w:szCs w:val="24"/>
        </w:rPr>
        <w:t>la información expuesta en</w:t>
      </w:r>
      <w:r w:rsidRPr="006D24C2">
        <w:rPr>
          <w:rFonts w:ascii="Times New Roman" w:hAnsi="Times New Roman" w:cs="Times New Roman"/>
          <w:sz w:val="24"/>
          <w:szCs w:val="24"/>
        </w:rPr>
        <w:t xml:space="preserve"> los materiales utilizados</w:t>
      </w:r>
      <w:r w:rsidR="00C11D0D">
        <w:rPr>
          <w:rFonts w:ascii="Times New Roman" w:hAnsi="Times New Roman" w:cs="Times New Roman"/>
          <w:sz w:val="24"/>
          <w:szCs w:val="24"/>
        </w:rPr>
        <w:t xml:space="preserve">, de modo que </w:t>
      </w:r>
      <w:r w:rsidRPr="006D24C2">
        <w:rPr>
          <w:rFonts w:ascii="Times New Roman" w:hAnsi="Times New Roman" w:cs="Times New Roman"/>
          <w:sz w:val="24"/>
          <w:szCs w:val="24"/>
        </w:rPr>
        <w:t>llegar</w:t>
      </w:r>
      <w:r w:rsidR="008E18E4">
        <w:rPr>
          <w:rFonts w:ascii="Times New Roman" w:hAnsi="Times New Roman" w:cs="Times New Roman"/>
          <w:sz w:val="24"/>
          <w:szCs w:val="24"/>
        </w:rPr>
        <w:t>a</w:t>
      </w:r>
      <w:r w:rsidRPr="006D24C2">
        <w:rPr>
          <w:rFonts w:ascii="Times New Roman" w:hAnsi="Times New Roman" w:cs="Times New Roman"/>
          <w:sz w:val="24"/>
          <w:szCs w:val="24"/>
        </w:rPr>
        <w:t xml:space="preserve"> a la reflexión sobre el proceso y el conocimiento adquirido. Fue necesario comprobar la presencia del aprendizaje colaborativo entre los participantes, </w:t>
      </w:r>
      <w:r w:rsidR="003D0F2D" w:rsidRPr="006D24C2">
        <w:rPr>
          <w:rFonts w:ascii="Times New Roman" w:hAnsi="Times New Roman" w:cs="Times New Roman"/>
          <w:sz w:val="24"/>
          <w:szCs w:val="24"/>
        </w:rPr>
        <w:t>lo cual</w:t>
      </w:r>
      <w:r w:rsidRPr="006D24C2">
        <w:rPr>
          <w:rFonts w:ascii="Times New Roman" w:hAnsi="Times New Roman" w:cs="Times New Roman"/>
          <w:sz w:val="24"/>
          <w:szCs w:val="24"/>
        </w:rPr>
        <w:t xml:space="preserve"> se determinó buscando las </w:t>
      </w:r>
      <w:r w:rsidR="00C11D0D">
        <w:rPr>
          <w:rFonts w:ascii="Times New Roman" w:hAnsi="Times New Roman" w:cs="Times New Roman"/>
          <w:sz w:val="24"/>
          <w:szCs w:val="24"/>
        </w:rPr>
        <w:t xml:space="preserve">siguientes </w:t>
      </w:r>
      <w:r w:rsidRPr="006D24C2">
        <w:rPr>
          <w:rFonts w:ascii="Times New Roman" w:hAnsi="Times New Roman" w:cs="Times New Roman"/>
          <w:sz w:val="24"/>
          <w:szCs w:val="24"/>
        </w:rPr>
        <w:t>dimensiones: participativa, social, interactiva, cognitiva y metacognitiva</w:t>
      </w:r>
      <w:r w:rsidR="00C11D0D">
        <w:rPr>
          <w:rFonts w:ascii="Times New Roman" w:hAnsi="Times New Roman" w:cs="Times New Roman"/>
          <w:sz w:val="24"/>
          <w:szCs w:val="24"/>
        </w:rPr>
        <w:t>.</w:t>
      </w:r>
      <w:r w:rsidRPr="006D24C2">
        <w:rPr>
          <w:rFonts w:ascii="Times New Roman" w:hAnsi="Times New Roman" w:cs="Times New Roman"/>
          <w:sz w:val="24"/>
          <w:szCs w:val="24"/>
        </w:rPr>
        <w:t xml:space="preserve"> </w:t>
      </w:r>
      <w:r w:rsidR="00C11D0D">
        <w:rPr>
          <w:rFonts w:ascii="Times New Roman" w:hAnsi="Times New Roman" w:cs="Times New Roman"/>
          <w:sz w:val="24"/>
          <w:szCs w:val="24"/>
        </w:rPr>
        <w:t>P</w:t>
      </w:r>
      <w:r w:rsidRPr="006D24C2">
        <w:rPr>
          <w:rFonts w:ascii="Times New Roman" w:hAnsi="Times New Roman" w:cs="Times New Roman"/>
          <w:sz w:val="24"/>
          <w:szCs w:val="24"/>
        </w:rPr>
        <w:t>ara ello</w:t>
      </w:r>
      <w:r w:rsidR="00C11D0D">
        <w:rPr>
          <w:rFonts w:ascii="Times New Roman" w:hAnsi="Times New Roman" w:cs="Times New Roman"/>
          <w:sz w:val="24"/>
          <w:szCs w:val="24"/>
        </w:rPr>
        <w:t>,</w:t>
      </w:r>
      <w:r w:rsidRPr="006D24C2">
        <w:rPr>
          <w:rFonts w:ascii="Times New Roman" w:hAnsi="Times New Roman" w:cs="Times New Roman"/>
          <w:sz w:val="24"/>
          <w:szCs w:val="24"/>
        </w:rPr>
        <w:t xml:space="preserve"> se tomó como base el modelo de Henri (1992), </w:t>
      </w:r>
      <w:r w:rsidR="007F233A">
        <w:rPr>
          <w:rFonts w:ascii="Times New Roman" w:hAnsi="Times New Roman" w:cs="Times New Roman"/>
          <w:sz w:val="24"/>
          <w:szCs w:val="24"/>
        </w:rPr>
        <w:t xml:space="preserve">que ha sido utilizado </w:t>
      </w:r>
      <w:r w:rsidR="00C11D0D">
        <w:rPr>
          <w:rFonts w:ascii="Times New Roman" w:hAnsi="Times New Roman" w:cs="Times New Roman"/>
          <w:sz w:val="24"/>
          <w:szCs w:val="24"/>
        </w:rPr>
        <w:t>en el</w:t>
      </w:r>
      <w:r w:rsidR="007F233A">
        <w:rPr>
          <w:rFonts w:ascii="Times New Roman" w:hAnsi="Times New Roman" w:cs="Times New Roman"/>
          <w:sz w:val="24"/>
          <w:szCs w:val="24"/>
        </w:rPr>
        <w:t xml:space="preserve"> análisis </w:t>
      </w:r>
      <w:r w:rsidR="00C11D0D">
        <w:rPr>
          <w:rFonts w:ascii="Times New Roman" w:hAnsi="Times New Roman" w:cs="Times New Roman"/>
          <w:sz w:val="24"/>
          <w:szCs w:val="24"/>
        </w:rPr>
        <w:t>d</w:t>
      </w:r>
      <w:r w:rsidR="007F233A">
        <w:rPr>
          <w:rFonts w:ascii="Times New Roman" w:hAnsi="Times New Roman" w:cs="Times New Roman"/>
          <w:sz w:val="24"/>
          <w:szCs w:val="24"/>
        </w:rPr>
        <w:t>el aprendizaje colaborativo basado en computadora</w:t>
      </w:r>
      <w:r w:rsidR="00667C22">
        <w:rPr>
          <w:rFonts w:ascii="Times New Roman" w:hAnsi="Times New Roman" w:cs="Times New Roman"/>
          <w:sz w:val="24"/>
          <w:szCs w:val="24"/>
        </w:rPr>
        <w:t xml:space="preserve"> (tabla 3)</w:t>
      </w:r>
      <w:r w:rsidR="00C11D0D">
        <w:rPr>
          <w:rFonts w:ascii="Times New Roman" w:hAnsi="Times New Roman" w:cs="Times New Roman"/>
          <w:sz w:val="24"/>
          <w:szCs w:val="24"/>
        </w:rPr>
        <w:t>.</w:t>
      </w:r>
    </w:p>
    <w:p w14:paraId="54EAA5A7" w14:textId="77777777" w:rsidR="00C11D0D" w:rsidRDefault="00C11D0D" w:rsidP="005355C9">
      <w:pPr>
        <w:autoSpaceDE w:val="0"/>
        <w:autoSpaceDN w:val="0"/>
        <w:adjustRightInd w:val="0"/>
        <w:spacing w:after="0" w:line="360" w:lineRule="auto"/>
        <w:ind w:firstLine="708"/>
        <w:jc w:val="both"/>
        <w:rPr>
          <w:rFonts w:ascii="Times New Roman" w:hAnsi="Times New Roman" w:cs="Times New Roman"/>
          <w:sz w:val="24"/>
          <w:szCs w:val="24"/>
        </w:rPr>
      </w:pPr>
    </w:p>
    <w:p w14:paraId="34565D8A" w14:textId="77777777" w:rsidR="00EC79E9" w:rsidRDefault="00EC79E9" w:rsidP="005355C9">
      <w:pPr>
        <w:autoSpaceDE w:val="0"/>
        <w:autoSpaceDN w:val="0"/>
        <w:adjustRightInd w:val="0"/>
        <w:spacing w:after="0" w:line="360" w:lineRule="auto"/>
        <w:ind w:firstLine="708"/>
        <w:jc w:val="both"/>
        <w:rPr>
          <w:rFonts w:ascii="Times New Roman" w:hAnsi="Times New Roman" w:cs="Times New Roman"/>
          <w:sz w:val="24"/>
          <w:szCs w:val="24"/>
        </w:rPr>
      </w:pPr>
    </w:p>
    <w:p w14:paraId="2A52FB20" w14:textId="77777777" w:rsidR="00EC79E9" w:rsidRDefault="00EC79E9" w:rsidP="005355C9">
      <w:pPr>
        <w:autoSpaceDE w:val="0"/>
        <w:autoSpaceDN w:val="0"/>
        <w:adjustRightInd w:val="0"/>
        <w:spacing w:after="0" w:line="360" w:lineRule="auto"/>
        <w:ind w:firstLine="708"/>
        <w:jc w:val="both"/>
        <w:rPr>
          <w:rFonts w:ascii="Times New Roman" w:hAnsi="Times New Roman" w:cs="Times New Roman"/>
          <w:sz w:val="24"/>
          <w:szCs w:val="24"/>
        </w:rPr>
      </w:pPr>
    </w:p>
    <w:p w14:paraId="52BAE80E" w14:textId="77777777" w:rsidR="00EC79E9" w:rsidRDefault="00EC79E9" w:rsidP="005355C9">
      <w:pPr>
        <w:autoSpaceDE w:val="0"/>
        <w:autoSpaceDN w:val="0"/>
        <w:adjustRightInd w:val="0"/>
        <w:spacing w:after="0" w:line="360" w:lineRule="auto"/>
        <w:ind w:firstLine="708"/>
        <w:jc w:val="both"/>
        <w:rPr>
          <w:rFonts w:ascii="Times New Roman" w:hAnsi="Times New Roman" w:cs="Times New Roman"/>
          <w:sz w:val="24"/>
          <w:szCs w:val="24"/>
        </w:rPr>
      </w:pPr>
    </w:p>
    <w:p w14:paraId="352A3E63" w14:textId="77777777" w:rsidR="00EC79E9" w:rsidRDefault="00EC79E9" w:rsidP="005355C9">
      <w:pPr>
        <w:autoSpaceDE w:val="0"/>
        <w:autoSpaceDN w:val="0"/>
        <w:adjustRightInd w:val="0"/>
        <w:spacing w:after="0" w:line="360" w:lineRule="auto"/>
        <w:ind w:firstLine="708"/>
        <w:jc w:val="both"/>
        <w:rPr>
          <w:rFonts w:ascii="Times New Roman" w:hAnsi="Times New Roman" w:cs="Times New Roman"/>
          <w:sz w:val="24"/>
          <w:szCs w:val="24"/>
        </w:rPr>
      </w:pPr>
    </w:p>
    <w:p w14:paraId="3DEBCB1D" w14:textId="77777777" w:rsidR="00EC79E9" w:rsidRDefault="00EC79E9" w:rsidP="005355C9">
      <w:pPr>
        <w:autoSpaceDE w:val="0"/>
        <w:autoSpaceDN w:val="0"/>
        <w:adjustRightInd w:val="0"/>
        <w:spacing w:after="0" w:line="360" w:lineRule="auto"/>
        <w:ind w:firstLine="708"/>
        <w:jc w:val="both"/>
        <w:rPr>
          <w:rFonts w:ascii="Times New Roman" w:hAnsi="Times New Roman" w:cs="Times New Roman"/>
          <w:sz w:val="24"/>
          <w:szCs w:val="24"/>
        </w:rPr>
      </w:pPr>
    </w:p>
    <w:p w14:paraId="2743307A" w14:textId="77777777" w:rsidR="00EC79E9" w:rsidRDefault="00EC79E9" w:rsidP="005355C9">
      <w:pPr>
        <w:autoSpaceDE w:val="0"/>
        <w:autoSpaceDN w:val="0"/>
        <w:adjustRightInd w:val="0"/>
        <w:spacing w:after="0" w:line="360" w:lineRule="auto"/>
        <w:ind w:firstLine="708"/>
        <w:jc w:val="both"/>
        <w:rPr>
          <w:rFonts w:ascii="Times New Roman" w:hAnsi="Times New Roman" w:cs="Times New Roman"/>
          <w:sz w:val="24"/>
          <w:szCs w:val="24"/>
        </w:rPr>
      </w:pPr>
    </w:p>
    <w:p w14:paraId="51854D3D" w14:textId="77777777" w:rsidR="00EC79E9" w:rsidRDefault="00EC79E9" w:rsidP="005355C9">
      <w:pPr>
        <w:autoSpaceDE w:val="0"/>
        <w:autoSpaceDN w:val="0"/>
        <w:adjustRightInd w:val="0"/>
        <w:spacing w:after="0" w:line="360" w:lineRule="auto"/>
        <w:ind w:firstLine="708"/>
        <w:jc w:val="both"/>
        <w:rPr>
          <w:rFonts w:ascii="Times New Roman" w:hAnsi="Times New Roman" w:cs="Times New Roman"/>
          <w:sz w:val="24"/>
          <w:szCs w:val="24"/>
        </w:rPr>
      </w:pPr>
    </w:p>
    <w:p w14:paraId="6C7A9E35" w14:textId="068BB329" w:rsidR="00643776" w:rsidRPr="006D24C2" w:rsidRDefault="00643776" w:rsidP="00C562D9">
      <w:pPr>
        <w:autoSpaceDE w:val="0"/>
        <w:autoSpaceDN w:val="0"/>
        <w:adjustRightInd w:val="0"/>
        <w:spacing w:after="0" w:line="360" w:lineRule="auto"/>
        <w:jc w:val="center"/>
        <w:rPr>
          <w:rFonts w:ascii="Times New Roman" w:hAnsi="Times New Roman" w:cs="Times New Roman"/>
          <w:sz w:val="24"/>
          <w:szCs w:val="24"/>
        </w:rPr>
      </w:pPr>
      <w:r w:rsidRPr="00C562D9">
        <w:rPr>
          <w:rFonts w:ascii="Times New Roman" w:hAnsi="Times New Roman" w:cs="Times New Roman"/>
          <w:b/>
          <w:bCs/>
          <w:sz w:val="24"/>
          <w:szCs w:val="24"/>
        </w:rPr>
        <w:lastRenderedPageBreak/>
        <w:t xml:space="preserve">Tabla </w:t>
      </w:r>
      <w:r w:rsidR="00BD3751">
        <w:rPr>
          <w:rFonts w:ascii="Times New Roman" w:hAnsi="Times New Roman" w:cs="Times New Roman"/>
          <w:b/>
          <w:bCs/>
          <w:sz w:val="24"/>
          <w:szCs w:val="24"/>
        </w:rPr>
        <w:t>3</w:t>
      </w:r>
      <w:r w:rsidRPr="00C562D9">
        <w:rPr>
          <w:rFonts w:ascii="Times New Roman" w:hAnsi="Times New Roman" w:cs="Times New Roman"/>
          <w:b/>
          <w:bCs/>
          <w:sz w:val="24"/>
          <w:szCs w:val="24"/>
        </w:rPr>
        <w:t>.</w:t>
      </w:r>
      <w:r w:rsidRPr="006D24C2">
        <w:rPr>
          <w:rFonts w:ascii="Times New Roman" w:hAnsi="Times New Roman" w:cs="Times New Roman"/>
          <w:sz w:val="24"/>
          <w:szCs w:val="24"/>
        </w:rPr>
        <w:t xml:space="preserve"> Marco analítico de trabajo y modelo de Henri</w:t>
      </w:r>
    </w:p>
    <w:tbl>
      <w:tblPr>
        <w:tblStyle w:val="Tablaconcuadrcula"/>
        <w:tblW w:w="9918" w:type="dxa"/>
        <w:tblLook w:val="04A0" w:firstRow="1" w:lastRow="0" w:firstColumn="1" w:lastColumn="0" w:noHBand="0" w:noVBand="1"/>
      </w:tblPr>
      <w:tblGrid>
        <w:gridCol w:w="1696"/>
        <w:gridCol w:w="4395"/>
        <w:gridCol w:w="3827"/>
      </w:tblGrid>
      <w:tr w:rsidR="00643776" w:rsidRPr="006D24C2" w14:paraId="55D3FDDC" w14:textId="77777777" w:rsidTr="00EC099B">
        <w:tc>
          <w:tcPr>
            <w:tcW w:w="1696" w:type="dxa"/>
          </w:tcPr>
          <w:p w14:paraId="46BA50A4" w14:textId="77777777" w:rsidR="00643776" w:rsidRPr="006D24C2" w:rsidRDefault="00643776" w:rsidP="00C562D9">
            <w:pPr>
              <w:pStyle w:val="NormalWeb"/>
              <w:spacing w:line="360" w:lineRule="auto"/>
              <w:jc w:val="center"/>
              <w:rPr>
                <w:rFonts w:eastAsia="Arial"/>
                <w:lang w:val="es-MX"/>
              </w:rPr>
            </w:pPr>
            <w:r w:rsidRPr="006D24C2">
              <w:rPr>
                <w:rFonts w:eastAsia="Arial"/>
                <w:lang w:val="es-MX"/>
              </w:rPr>
              <w:t>Dimensiones</w:t>
            </w:r>
          </w:p>
        </w:tc>
        <w:tc>
          <w:tcPr>
            <w:tcW w:w="4395" w:type="dxa"/>
          </w:tcPr>
          <w:p w14:paraId="74B48A74" w14:textId="77777777" w:rsidR="00643776" w:rsidRPr="006D24C2" w:rsidRDefault="00643776" w:rsidP="00C562D9">
            <w:pPr>
              <w:pStyle w:val="NormalWeb"/>
              <w:spacing w:line="360" w:lineRule="auto"/>
              <w:jc w:val="center"/>
              <w:rPr>
                <w:rFonts w:eastAsia="Arial"/>
                <w:lang w:val="es-MX"/>
              </w:rPr>
            </w:pPr>
            <w:r w:rsidRPr="006D24C2">
              <w:rPr>
                <w:rFonts w:eastAsia="Arial"/>
                <w:lang w:val="es-MX"/>
              </w:rPr>
              <w:t>Definición</w:t>
            </w:r>
          </w:p>
        </w:tc>
        <w:tc>
          <w:tcPr>
            <w:tcW w:w="3827" w:type="dxa"/>
          </w:tcPr>
          <w:p w14:paraId="4D306D0A" w14:textId="77777777" w:rsidR="00643776" w:rsidRPr="006D24C2" w:rsidRDefault="00643776" w:rsidP="00C562D9">
            <w:pPr>
              <w:pStyle w:val="NormalWeb"/>
              <w:spacing w:line="360" w:lineRule="auto"/>
              <w:jc w:val="center"/>
              <w:rPr>
                <w:rFonts w:eastAsia="Arial"/>
                <w:lang w:val="es-MX"/>
              </w:rPr>
            </w:pPr>
            <w:r w:rsidRPr="006D24C2">
              <w:rPr>
                <w:rFonts w:eastAsia="Arial"/>
                <w:lang w:val="es-MX"/>
              </w:rPr>
              <w:t>Indicios de presencia y/o indicadores</w:t>
            </w:r>
          </w:p>
        </w:tc>
      </w:tr>
      <w:tr w:rsidR="00643776" w:rsidRPr="006D24C2" w14:paraId="7C9A04CD" w14:textId="77777777" w:rsidTr="00EC099B">
        <w:tc>
          <w:tcPr>
            <w:tcW w:w="1696" w:type="dxa"/>
          </w:tcPr>
          <w:p w14:paraId="40BEC9F9" w14:textId="77777777" w:rsidR="00643776" w:rsidRPr="006D24C2" w:rsidRDefault="00643776" w:rsidP="00AF15E0">
            <w:pPr>
              <w:pStyle w:val="NormalWeb"/>
              <w:spacing w:line="360" w:lineRule="auto"/>
              <w:jc w:val="both"/>
              <w:rPr>
                <w:rFonts w:eastAsia="Arial"/>
                <w:lang w:val="es-MX"/>
              </w:rPr>
            </w:pPr>
            <w:r w:rsidRPr="006D24C2">
              <w:rPr>
                <w:rFonts w:eastAsia="Arial"/>
                <w:lang w:val="es-MX"/>
              </w:rPr>
              <w:t>Participativa</w:t>
            </w:r>
          </w:p>
        </w:tc>
        <w:tc>
          <w:tcPr>
            <w:tcW w:w="4395" w:type="dxa"/>
          </w:tcPr>
          <w:p w14:paraId="72572241" w14:textId="77777777" w:rsidR="00643776" w:rsidRPr="006D24C2" w:rsidRDefault="00643776" w:rsidP="00AF15E0">
            <w:pPr>
              <w:pStyle w:val="NormalWeb"/>
              <w:spacing w:line="360" w:lineRule="auto"/>
              <w:jc w:val="both"/>
              <w:rPr>
                <w:rFonts w:eastAsia="Arial"/>
                <w:lang w:val="es-MX"/>
              </w:rPr>
            </w:pPr>
            <w:r w:rsidRPr="006D24C2">
              <w:rPr>
                <w:rFonts w:eastAsia="Arial"/>
                <w:lang w:val="es-MX"/>
              </w:rPr>
              <w:t>Compilación de mensajes o transmisiones entre personas o grupos</w:t>
            </w:r>
          </w:p>
        </w:tc>
        <w:tc>
          <w:tcPr>
            <w:tcW w:w="3827" w:type="dxa"/>
          </w:tcPr>
          <w:p w14:paraId="13CA1EC9" w14:textId="77777777" w:rsidR="00643776" w:rsidRPr="006D24C2" w:rsidRDefault="00643776" w:rsidP="00AF15E0">
            <w:pPr>
              <w:pStyle w:val="NormalWeb"/>
              <w:spacing w:line="360" w:lineRule="auto"/>
              <w:jc w:val="both"/>
              <w:rPr>
                <w:rFonts w:eastAsia="Arial"/>
                <w:lang w:val="es-MX"/>
              </w:rPr>
            </w:pPr>
            <w:r w:rsidRPr="006D24C2">
              <w:rPr>
                <w:rFonts w:eastAsia="Arial"/>
                <w:lang w:val="es-MX"/>
              </w:rPr>
              <w:t>Cantidad de mensajes</w:t>
            </w:r>
          </w:p>
          <w:p w14:paraId="4C0BD292" w14:textId="77777777" w:rsidR="00643776" w:rsidRPr="006D24C2" w:rsidRDefault="00643776" w:rsidP="00AF15E0">
            <w:pPr>
              <w:pStyle w:val="NormalWeb"/>
              <w:spacing w:line="360" w:lineRule="auto"/>
              <w:jc w:val="both"/>
              <w:rPr>
                <w:rFonts w:eastAsia="Arial"/>
                <w:lang w:val="es-MX"/>
              </w:rPr>
            </w:pPr>
            <w:r w:rsidRPr="006D24C2">
              <w:rPr>
                <w:rFonts w:eastAsia="Arial"/>
                <w:lang w:val="es-MX"/>
              </w:rPr>
              <w:t>Cantidad de afirmaciones</w:t>
            </w:r>
          </w:p>
        </w:tc>
      </w:tr>
      <w:tr w:rsidR="00643776" w:rsidRPr="006D24C2" w14:paraId="5E4E63E9" w14:textId="77777777" w:rsidTr="00EC099B">
        <w:tc>
          <w:tcPr>
            <w:tcW w:w="1696" w:type="dxa"/>
          </w:tcPr>
          <w:p w14:paraId="3BB71D8A" w14:textId="77777777" w:rsidR="00643776" w:rsidRPr="006D24C2" w:rsidRDefault="00643776" w:rsidP="00AF15E0">
            <w:pPr>
              <w:pStyle w:val="NormalWeb"/>
              <w:spacing w:line="360" w:lineRule="auto"/>
              <w:jc w:val="both"/>
              <w:rPr>
                <w:rFonts w:eastAsia="Arial"/>
                <w:lang w:val="es-MX"/>
              </w:rPr>
            </w:pPr>
            <w:r w:rsidRPr="006D24C2">
              <w:rPr>
                <w:rFonts w:eastAsia="Arial"/>
                <w:lang w:val="es-MX"/>
              </w:rPr>
              <w:t>Social</w:t>
            </w:r>
          </w:p>
        </w:tc>
        <w:tc>
          <w:tcPr>
            <w:tcW w:w="4395" w:type="dxa"/>
          </w:tcPr>
          <w:p w14:paraId="7AF514B7" w14:textId="77777777" w:rsidR="00643776" w:rsidRPr="006D24C2" w:rsidRDefault="00643776" w:rsidP="00AF15E0">
            <w:pPr>
              <w:pStyle w:val="NormalWeb"/>
              <w:spacing w:line="360" w:lineRule="auto"/>
              <w:jc w:val="both"/>
              <w:rPr>
                <w:rFonts w:eastAsia="Arial"/>
                <w:lang w:val="es-MX"/>
              </w:rPr>
            </w:pPr>
            <w:r w:rsidRPr="006D24C2">
              <w:rPr>
                <w:rFonts w:eastAsia="Arial"/>
                <w:lang w:val="es-MX"/>
              </w:rPr>
              <w:t>Declaraciones o parte de ellas que no se relacionan con la temática</w:t>
            </w:r>
          </w:p>
        </w:tc>
        <w:tc>
          <w:tcPr>
            <w:tcW w:w="3827" w:type="dxa"/>
          </w:tcPr>
          <w:p w14:paraId="2728ABAA" w14:textId="4778AA62" w:rsidR="00643776" w:rsidRPr="006D24C2" w:rsidRDefault="00643776" w:rsidP="00AF15E0">
            <w:pPr>
              <w:pStyle w:val="NormalWeb"/>
              <w:spacing w:line="360" w:lineRule="auto"/>
              <w:jc w:val="both"/>
              <w:rPr>
                <w:rFonts w:eastAsia="Arial"/>
                <w:lang w:val="es-MX"/>
              </w:rPr>
            </w:pPr>
            <w:r w:rsidRPr="006D24C2">
              <w:rPr>
                <w:rFonts w:eastAsia="Arial"/>
                <w:lang w:val="es-MX"/>
              </w:rPr>
              <w:t>Autopresentación, apoyo verbal, “me siento bien”</w:t>
            </w:r>
          </w:p>
        </w:tc>
      </w:tr>
      <w:tr w:rsidR="00643776" w:rsidRPr="006D24C2" w14:paraId="12F696AD" w14:textId="77777777" w:rsidTr="00EC099B">
        <w:tc>
          <w:tcPr>
            <w:tcW w:w="1696" w:type="dxa"/>
          </w:tcPr>
          <w:p w14:paraId="005BC29B" w14:textId="77777777" w:rsidR="00643776" w:rsidRPr="006D24C2" w:rsidRDefault="00643776" w:rsidP="00AF15E0">
            <w:pPr>
              <w:pStyle w:val="NormalWeb"/>
              <w:spacing w:line="360" w:lineRule="auto"/>
              <w:jc w:val="both"/>
              <w:rPr>
                <w:rFonts w:eastAsia="Arial"/>
                <w:lang w:val="es-MX"/>
              </w:rPr>
            </w:pPr>
            <w:r w:rsidRPr="006D24C2">
              <w:rPr>
                <w:rFonts w:eastAsia="Arial"/>
                <w:lang w:val="es-MX"/>
              </w:rPr>
              <w:t>Interactiva</w:t>
            </w:r>
          </w:p>
        </w:tc>
        <w:tc>
          <w:tcPr>
            <w:tcW w:w="4395" w:type="dxa"/>
          </w:tcPr>
          <w:p w14:paraId="5B45696E" w14:textId="77777777" w:rsidR="00643776" w:rsidRPr="006D24C2" w:rsidRDefault="00643776" w:rsidP="00AF15E0">
            <w:pPr>
              <w:pStyle w:val="NormalWeb"/>
              <w:spacing w:line="360" w:lineRule="auto"/>
              <w:jc w:val="both"/>
              <w:rPr>
                <w:rFonts w:eastAsia="Arial"/>
                <w:lang w:val="es-MX"/>
              </w:rPr>
            </w:pPr>
            <w:r w:rsidRPr="006D24C2">
              <w:rPr>
                <w:rFonts w:eastAsia="Arial"/>
                <w:lang w:val="es-MX"/>
              </w:rPr>
              <w:t>Cadena de mensajes relacionados</w:t>
            </w:r>
          </w:p>
        </w:tc>
        <w:tc>
          <w:tcPr>
            <w:tcW w:w="3827" w:type="dxa"/>
          </w:tcPr>
          <w:p w14:paraId="10EA98DA" w14:textId="11699A1C" w:rsidR="00643776" w:rsidRPr="006D24C2" w:rsidRDefault="00643776" w:rsidP="00AF15E0">
            <w:pPr>
              <w:pStyle w:val="NormalWeb"/>
              <w:spacing w:line="360" w:lineRule="auto"/>
              <w:jc w:val="both"/>
              <w:rPr>
                <w:rFonts w:eastAsia="Arial"/>
                <w:lang w:val="es-MX"/>
              </w:rPr>
            </w:pPr>
            <w:r w:rsidRPr="006D24C2">
              <w:rPr>
                <w:rFonts w:eastAsia="Arial"/>
                <w:lang w:val="es-MX"/>
              </w:rPr>
              <w:t>“</w:t>
            </w:r>
            <w:r w:rsidR="00C11D0D">
              <w:rPr>
                <w:rFonts w:eastAsia="Arial"/>
                <w:lang w:val="es-MX"/>
              </w:rPr>
              <w:t>E</w:t>
            </w:r>
            <w:r w:rsidRPr="006D24C2">
              <w:rPr>
                <w:rFonts w:eastAsia="Arial"/>
                <w:lang w:val="es-MX"/>
              </w:rPr>
              <w:t>n respuesta a”, “como dijimos anteriormente”</w:t>
            </w:r>
          </w:p>
        </w:tc>
      </w:tr>
      <w:tr w:rsidR="00643776" w:rsidRPr="006D24C2" w14:paraId="1DC4851F" w14:textId="77777777" w:rsidTr="00EC099B">
        <w:tc>
          <w:tcPr>
            <w:tcW w:w="1696" w:type="dxa"/>
          </w:tcPr>
          <w:p w14:paraId="18FF1629" w14:textId="77777777" w:rsidR="00643776" w:rsidRPr="006D24C2" w:rsidRDefault="00643776" w:rsidP="00AF15E0">
            <w:pPr>
              <w:pStyle w:val="NormalWeb"/>
              <w:spacing w:line="360" w:lineRule="auto"/>
              <w:jc w:val="both"/>
              <w:rPr>
                <w:rFonts w:eastAsia="Arial"/>
                <w:lang w:val="es-MX"/>
              </w:rPr>
            </w:pPr>
            <w:r w:rsidRPr="006D24C2">
              <w:rPr>
                <w:rFonts w:eastAsia="Arial"/>
                <w:lang w:val="es-MX"/>
              </w:rPr>
              <w:t>Cognitiva</w:t>
            </w:r>
          </w:p>
        </w:tc>
        <w:tc>
          <w:tcPr>
            <w:tcW w:w="4395" w:type="dxa"/>
          </w:tcPr>
          <w:p w14:paraId="0D01D5ED" w14:textId="77777777" w:rsidR="00643776" w:rsidRPr="006D24C2" w:rsidRDefault="00643776" w:rsidP="00AF15E0">
            <w:pPr>
              <w:pStyle w:val="NormalWeb"/>
              <w:spacing w:line="360" w:lineRule="auto"/>
              <w:jc w:val="both"/>
              <w:rPr>
                <w:rFonts w:eastAsia="Arial"/>
                <w:lang w:val="es-MX"/>
              </w:rPr>
            </w:pPr>
            <w:r w:rsidRPr="006D24C2">
              <w:rPr>
                <w:rFonts w:eastAsia="Arial"/>
                <w:lang w:val="es-MX"/>
              </w:rPr>
              <w:t>Afirmaciones exhibiendo el conocimiento y las herramientas relacionadas al proceso de aprendizaje</w:t>
            </w:r>
          </w:p>
        </w:tc>
        <w:tc>
          <w:tcPr>
            <w:tcW w:w="3827" w:type="dxa"/>
          </w:tcPr>
          <w:p w14:paraId="1A788CF6" w14:textId="1B49D40E" w:rsidR="00643776" w:rsidRPr="006D24C2" w:rsidRDefault="00643776" w:rsidP="00AF15E0">
            <w:pPr>
              <w:pStyle w:val="NormalWeb"/>
              <w:spacing w:line="360" w:lineRule="auto"/>
              <w:jc w:val="both"/>
              <w:rPr>
                <w:rFonts w:eastAsia="Arial"/>
                <w:lang w:val="es-MX"/>
              </w:rPr>
            </w:pPr>
            <w:r w:rsidRPr="006D24C2">
              <w:rPr>
                <w:rFonts w:eastAsia="Arial"/>
                <w:lang w:val="es-MX"/>
              </w:rPr>
              <w:t>Realizar preguntas, inferencias, formular hipótesis</w:t>
            </w:r>
          </w:p>
        </w:tc>
      </w:tr>
      <w:tr w:rsidR="00643776" w:rsidRPr="006D24C2" w14:paraId="200CA699" w14:textId="77777777" w:rsidTr="00EC099B">
        <w:tc>
          <w:tcPr>
            <w:tcW w:w="1696" w:type="dxa"/>
          </w:tcPr>
          <w:p w14:paraId="1733C23E" w14:textId="77777777" w:rsidR="00643776" w:rsidRPr="006D24C2" w:rsidRDefault="00643776" w:rsidP="00AF15E0">
            <w:pPr>
              <w:pStyle w:val="NormalWeb"/>
              <w:spacing w:line="360" w:lineRule="auto"/>
              <w:jc w:val="both"/>
              <w:rPr>
                <w:rFonts w:eastAsia="Arial"/>
                <w:lang w:val="es-MX"/>
              </w:rPr>
            </w:pPr>
            <w:r w:rsidRPr="006D24C2">
              <w:rPr>
                <w:rFonts w:eastAsia="Arial"/>
                <w:lang w:val="es-MX"/>
              </w:rPr>
              <w:t>Metacognitiva</w:t>
            </w:r>
          </w:p>
        </w:tc>
        <w:tc>
          <w:tcPr>
            <w:tcW w:w="4395" w:type="dxa"/>
          </w:tcPr>
          <w:p w14:paraId="37AF7F0B" w14:textId="64D12B58" w:rsidR="00643776" w:rsidRPr="006D24C2" w:rsidRDefault="00643776" w:rsidP="00AF15E0">
            <w:pPr>
              <w:pStyle w:val="NormalWeb"/>
              <w:spacing w:line="360" w:lineRule="auto"/>
              <w:jc w:val="both"/>
              <w:rPr>
                <w:rFonts w:eastAsia="Arial"/>
                <w:lang w:val="es-MX"/>
              </w:rPr>
            </w:pPr>
            <w:r w:rsidRPr="006D24C2">
              <w:rPr>
                <w:rFonts w:eastAsia="Arial"/>
                <w:lang w:val="es-MX"/>
              </w:rPr>
              <w:t xml:space="preserve">Afirmaciones relacionadas al conocimiento en general y habilidades </w:t>
            </w:r>
            <w:r w:rsidR="00C11D0D">
              <w:rPr>
                <w:rFonts w:eastAsia="Arial"/>
                <w:lang w:val="es-MX"/>
              </w:rPr>
              <w:t xml:space="preserve">como </w:t>
            </w:r>
            <w:r w:rsidRPr="006D24C2">
              <w:rPr>
                <w:rFonts w:eastAsia="Arial"/>
                <w:lang w:val="es-MX"/>
              </w:rPr>
              <w:t>mostrar conciencia, autocontrol, auto</w:t>
            </w:r>
            <w:r w:rsidR="00C11D0D">
              <w:rPr>
                <w:rFonts w:eastAsia="Arial"/>
                <w:lang w:val="es-MX"/>
              </w:rPr>
              <w:t>r</w:t>
            </w:r>
            <w:r w:rsidRPr="006D24C2">
              <w:rPr>
                <w:rFonts w:eastAsia="Arial"/>
                <w:lang w:val="es-MX"/>
              </w:rPr>
              <w:t>regulación del aprendizaje.</w:t>
            </w:r>
          </w:p>
        </w:tc>
        <w:tc>
          <w:tcPr>
            <w:tcW w:w="3827" w:type="dxa"/>
          </w:tcPr>
          <w:p w14:paraId="62A99D83" w14:textId="77777777" w:rsidR="00643776" w:rsidRPr="006D24C2" w:rsidRDefault="00643776" w:rsidP="00AF15E0">
            <w:pPr>
              <w:pStyle w:val="NormalWeb"/>
              <w:spacing w:line="360" w:lineRule="auto"/>
              <w:jc w:val="both"/>
              <w:rPr>
                <w:rFonts w:eastAsia="Arial"/>
                <w:lang w:val="es-MX"/>
              </w:rPr>
            </w:pPr>
            <w:r w:rsidRPr="006D24C2">
              <w:rPr>
                <w:rFonts w:eastAsia="Arial"/>
                <w:lang w:val="es-MX"/>
              </w:rPr>
              <w:t>“Entiendo”, “me pregunto”.</w:t>
            </w:r>
          </w:p>
        </w:tc>
      </w:tr>
    </w:tbl>
    <w:p w14:paraId="468B1C4D" w14:textId="357E5EDA" w:rsidR="00C11D0D" w:rsidRPr="006D24C2" w:rsidRDefault="00643776" w:rsidP="00EC099B">
      <w:pPr>
        <w:autoSpaceDE w:val="0"/>
        <w:autoSpaceDN w:val="0"/>
        <w:adjustRightInd w:val="0"/>
        <w:spacing w:after="0" w:line="360" w:lineRule="auto"/>
        <w:jc w:val="center"/>
        <w:rPr>
          <w:rFonts w:ascii="Times New Roman" w:hAnsi="Times New Roman" w:cs="Times New Roman"/>
          <w:sz w:val="24"/>
          <w:szCs w:val="24"/>
        </w:rPr>
      </w:pPr>
      <w:r w:rsidRPr="006D24C2">
        <w:rPr>
          <w:rFonts w:ascii="Times New Roman" w:hAnsi="Times New Roman" w:cs="Times New Roman"/>
          <w:sz w:val="24"/>
          <w:szCs w:val="24"/>
        </w:rPr>
        <w:t>Fuente: Henri (1992)</w:t>
      </w:r>
    </w:p>
    <w:p w14:paraId="49E22505" w14:textId="6269FC3C" w:rsidR="00643776" w:rsidRDefault="00643776" w:rsidP="005355C9">
      <w:pPr>
        <w:autoSpaceDE w:val="0"/>
        <w:autoSpaceDN w:val="0"/>
        <w:adjustRightInd w:val="0"/>
        <w:spacing w:after="0" w:line="360" w:lineRule="auto"/>
        <w:ind w:firstLine="708"/>
        <w:jc w:val="both"/>
        <w:rPr>
          <w:rFonts w:ascii="Times New Roman" w:hAnsi="Times New Roman" w:cs="Times New Roman"/>
          <w:sz w:val="24"/>
          <w:szCs w:val="24"/>
        </w:rPr>
      </w:pPr>
      <w:r w:rsidRPr="00C56745">
        <w:rPr>
          <w:rFonts w:ascii="Times New Roman" w:hAnsi="Times New Roman" w:cs="Times New Roman"/>
          <w:sz w:val="24"/>
          <w:szCs w:val="24"/>
        </w:rPr>
        <w:t>La información se analizó desde la perspectiva de las participaciones</w:t>
      </w:r>
      <w:r w:rsidR="00C11D0D">
        <w:rPr>
          <w:rFonts w:ascii="Times New Roman" w:hAnsi="Times New Roman" w:cs="Times New Roman"/>
          <w:sz w:val="24"/>
          <w:szCs w:val="24"/>
        </w:rPr>
        <w:t xml:space="preserve">, es decir, </w:t>
      </w:r>
      <w:r w:rsidRPr="00C56745">
        <w:rPr>
          <w:rFonts w:ascii="Times New Roman" w:hAnsi="Times New Roman" w:cs="Times New Roman"/>
          <w:sz w:val="24"/>
          <w:szCs w:val="24"/>
        </w:rPr>
        <w:t xml:space="preserve">comentarios e interacciones en el grupo de Facebook y </w:t>
      </w:r>
      <w:r w:rsidR="00C11D0D">
        <w:rPr>
          <w:rFonts w:ascii="Times New Roman" w:hAnsi="Times New Roman" w:cs="Times New Roman"/>
          <w:sz w:val="24"/>
          <w:szCs w:val="24"/>
        </w:rPr>
        <w:t xml:space="preserve">en </w:t>
      </w:r>
      <w:r w:rsidRPr="00C56745">
        <w:rPr>
          <w:rFonts w:ascii="Times New Roman" w:hAnsi="Times New Roman" w:cs="Times New Roman"/>
          <w:sz w:val="24"/>
          <w:szCs w:val="24"/>
        </w:rPr>
        <w:t>la entrevista a los estudiantes</w:t>
      </w:r>
      <w:r w:rsidR="00C11D0D">
        <w:rPr>
          <w:rFonts w:ascii="Times New Roman" w:hAnsi="Times New Roman" w:cs="Times New Roman"/>
          <w:sz w:val="24"/>
          <w:szCs w:val="24"/>
        </w:rPr>
        <w:t xml:space="preserve">. Con esto, </w:t>
      </w:r>
      <w:r w:rsidR="00C56745" w:rsidRPr="00C56745">
        <w:rPr>
          <w:rFonts w:ascii="Times New Roman" w:hAnsi="Times New Roman" w:cs="Times New Roman"/>
          <w:sz w:val="24"/>
          <w:szCs w:val="24"/>
        </w:rPr>
        <w:t>s</w:t>
      </w:r>
      <w:r w:rsidR="00256EF6" w:rsidRPr="00C56745">
        <w:rPr>
          <w:rFonts w:ascii="Times New Roman" w:hAnsi="Times New Roman" w:cs="Times New Roman"/>
          <w:sz w:val="24"/>
          <w:szCs w:val="24"/>
        </w:rPr>
        <w:t>e llevó a cabo la triangulación de datos</w:t>
      </w:r>
      <w:r w:rsidR="00723391" w:rsidRPr="00C56745">
        <w:rPr>
          <w:rFonts w:ascii="Times New Roman" w:hAnsi="Times New Roman" w:cs="Times New Roman"/>
          <w:sz w:val="24"/>
          <w:szCs w:val="24"/>
        </w:rPr>
        <w:t xml:space="preserve"> correspondiente.</w:t>
      </w:r>
    </w:p>
    <w:p w14:paraId="3CB6628B" w14:textId="77777777" w:rsidR="00C11D0D" w:rsidRDefault="00C11D0D" w:rsidP="005355C9">
      <w:pPr>
        <w:autoSpaceDE w:val="0"/>
        <w:autoSpaceDN w:val="0"/>
        <w:adjustRightInd w:val="0"/>
        <w:spacing w:after="0" w:line="360" w:lineRule="auto"/>
        <w:ind w:firstLine="708"/>
        <w:jc w:val="both"/>
        <w:rPr>
          <w:rFonts w:ascii="Times New Roman" w:hAnsi="Times New Roman" w:cs="Times New Roman"/>
          <w:sz w:val="24"/>
          <w:szCs w:val="24"/>
        </w:rPr>
      </w:pPr>
    </w:p>
    <w:p w14:paraId="3FAEDB34" w14:textId="74DB7E37" w:rsidR="00A42EB8" w:rsidRDefault="00A42EB8" w:rsidP="003129FD">
      <w:pPr>
        <w:autoSpaceDE w:val="0"/>
        <w:autoSpaceDN w:val="0"/>
        <w:adjustRightInd w:val="0"/>
        <w:spacing w:after="0" w:line="240" w:lineRule="auto"/>
        <w:jc w:val="center"/>
        <w:rPr>
          <w:rFonts w:ascii="Times New Roman" w:hAnsi="Times New Roman" w:cs="Times New Roman"/>
          <w:b/>
          <w:bCs/>
          <w:sz w:val="28"/>
          <w:szCs w:val="28"/>
        </w:rPr>
      </w:pPr>
      <w:r w:rsidRPr="003129FD">
        <w:rPr>
          <w:rFonts w:ascii="Times New Roman" w:hAnsi="Times New Roman" w:cs="Times New Roman"/>
          <w:b/>
          <w:bCs/>
          <w:sz w:val="28"/>
          <w:szCs w:val="28"/>
        </w:rPr>
        <w:t>Intervención didáctica</w:t>
      </w:r>
    </w:p>
    <w:p w14:paraId="340EB097" w14:textId="53FB129D" w:rsidR="00643776" w:rsidRDefault="00643776" w:rsidP="00C11D0D">
      <w:pPr>
        <w:autoSpaceDE w:val="0"/>
        <w:autoSpaceDN w:val="0"/>
        <w:adjustRightInd w:val="0"/>
        <w:spacing w:after="0" w:line="360" w:lineRule="auto"/>
        <w:ind w:firstLine="708"/>
        <w:jc w:val="both"/>
        <w:rPr>
          <w:rFonts w:ascii="Times New Roman" w:hAnsi="Times New Roman" w:cs="Times New Roman"/>
          <w:sz w:val="24"/>
          <w:szCs w:val="24"/>
        </w:rPr>
      </w:pPr>
      <w:r w:rsidRPr="006D24C2">
        <w:rPr>
          <w:rFonts w:ascii="Times New Roman" w:hAnsi="Times New Roman" w:cs="Times New Roman"/>
          <w:sz w:val="24"/>
          <w:szCs w:val="24"/>
        </w:rPr>
        <w:t>El modelo didáctico se implementó a lo largo del curso</w:t>
      </w:r>
      <w:r w:rsidR="00C11D0D">
        <w:rPr>
          <w:rFonts w:ascii="Times New Roman" w:hAnsi="Times New Roman" w:cs="Times New Roman"/>
          <w:sz w:val="24"/>
          <w:szCs w:val="24"/>
        </w:rPr>
        <w:t xml:space="preserve"> con énfasis </w:t>
      </w:r>
      <w:r w:rsidRPr="006D24C2">
        <w:rPr>
          <w:rFonts w:ascii="Times New Roman" w:hAnsi="Times New Roman" w:cs="Times New Roman"/>
          <w:sz w:val="24"/>
          <w:szCs w:val="24"/>
        </w:rPr>
        <w:t xml:space="preserve">en el análisis </w:t>
      </w:r>
      <w:r w:rsidR="00C11D0D">
        <w:rPr>
          <w:rFonts w:ascii="Times New Roman" w:hAnsi="Times New Roman" w:cs="Times New Roman"/>
          <w:sz w:val="24"/>
          <w:szCs w:val="24"/>
        </w:rPr>
        <w:t>d</w:t>
      </w:r>
      <w:r w:rsidR="00810AFD">
        <w:rPr>
          <w:rFonts w:ascii="Times New Roman" w:hAnsi="Times New Roman" w:cs="Times New Roman"/>
          <w:sz w:val="24"/>
          <w:szCs w:val="24"/>
        </w:rPr>
        <w:t xml:space="preserve">el tema </w:t>
      </w:r>
      <w:r w:rsidRPr="00C11D0D">
        <w:rPr>
          <w:rFonts w:ascii="Times New Roman" w:hAnsi="Times New Roman" w:cs="Times New Roman"/>
          <w:i/>
          <w:iCs/>
          <w:sz w:val="24"/>
          <w:szCs w:val="24"/>
        </w:rPr>
        <w:t>dilemas éticos profesionales</w:t>
      </w:r>
      <w:r w:rsidRPr="006D24C2">
        <w:rPr>
          <w:rFonts w:ascii="Times New Roman" w:hAnsi="Times New Roman" w:cs="Times New Roman"/>
          <w:sz w:val="24"/>
          <w:szCs w:val="24"/>
        </w:rPr>
        <w:t xml:space="preserve"> (</w:t>
      </w:r>
      <w:r w:rsidR="00C11D0D">
        <w:rPr>
          <w:rFonts w:ascii="Times New Roman" w:hAnsi="Times New Roman" w:cs="Times New Roman"/>
          <w:sz w:val="24"/>
          <w:szCs w:val="24"/>
        </w:rPr>
        <w:t>t</w:t>
      </w:r>
      <w:r w:rsidRPr="006D24C2">
        <w:rPr>
          <w:rFonts w:ascii="Times New Roman" w:hAnsi="Times New Roman" w:cs="Times New Roman"/>
          <w:sz w:val="24"/>
          <w:szCs w:val="24"/>
        </w:rPr>
        <w:t xml:space="preserve">abla </w:t>
      </w:r>
      <w:r w:rsidR="00E40C33">
        <w:rPr>
          <w:rFonts w:ascii="Times New Roman" w:hAnsi="Times New Roman" w:cs="Times New Roman"/>
          <w:sz w:val="24"/>
          <w:szCs w:val="24"/>
        </w:rPr>
        <w:t>4</w:t>
      </w:r>
      <w:r w:rsidRPr="006D24C2">
        <w:rPr>
          <w:rFonts w:ascii="Times New Roman" w:hAnsi="Times New Roman" w:cs="Times New Roman"/>
          <w:sz w:val="24"/>
          <w:szCs w:val="24"/>
        </w:rPr>
        <w:t>).</w:t>
      </w:r>
    </w:p>
    <w:p w14:paraId="67ADE648" w14:textId="77777777" w:rsidR="00C11D0D" w:rsidRDefault="00C11D0D" w:rsidP="003129FD">
      <w:pPr>
        <w:autoSpaceDE w:val="0"/>
        <w:autoSpaceDN w:val="0"/>
        <w:adjustRightInd w:val="0"/>
        <w:spacing w:after="0" w:line="360" w:lineRule="auto"/>
        <w:ind w:firstLine="708"/>
        <w:rPr>
          <w:rFonts w:ascii="Times New Roman" w:hAnsi="Times New Roman" w:cs="Times New Roman"/>
          <w:sz w:val="24"/>
          <w:szCs w:val="24"/>
        </w:rPr>
      </w:pPr>
    </w:p>
    <w:p w14:paraId="17376A88" w14:textId="77777777" w:rsidR="00EC79E9" w:rsidRDefault="00EC79E9" w:rsidP="003129FD">
      <w:pPr>
        <w:autoSpaceDE w:val="0"/>
        <w:autoSpaceDN w:val="0"/>
        <w:adjustRightInd w:val="0"/>
        <w:spacing w:after="0" w:line="360" w:lineRule="auto"/>
        <w:ind w:firstLine="708"/>
        <w:rPr>
          <w:rFonts w:ascii="Times New Roman" w:hAnsi="Times New Roman" w:cs="Times New Roman"/>
          <w:sz w:val="24"/>
          <w:szCs w:val="24"/>
        </w:rPr>
      </w:pPr>
    </w:p>
    <w:p w14:paraId="1C8CDB23" w14:textId="77777777" w:rsidR="00EC79E9" w:rsidRDefault="00EC79E9" w:rsidP="003129FD">
      <w:pPr>
        <w:autoSpaceDE w:val="0"/>
        <w:autoSpaceDN w:val="0"/>
        <w:adjustRightInd w:val="0"/>
        <w:spacing w:after="0" w:line="360" w:lineRule="auto"/>
        <w:ind w:firstLine="708"/>
        <w:rPr>
          <w:rFonts w:ascii="Times New Roman" w:hAnsi="Times New Roman" w:cs="Times New Roman"/>
          <w:sz w:val="24"/>
          <w:szCs w:val="24"/>
        </w:rPr>
      </w:pPr>
    </w:p>
    <w:p w14:paraId="68BA9BBD" w14:textId="77777777" w:rsidR="00EC79E9" w:rsidRDefault="00EC79E9" w:rsidP="003129FD">
      <w:pPr>
        <w:autoSpaceDE w:val="0"/>
        <w:autoSpaceDN w:val="0"/>
        <w:adjustRightInd w:val="0"/>
        <w:spacing w:after="0" w:line="360" w:lineRule="auto"/>
        <w:ind w:firstLine="708"/>
        <w:rPr>
          <w:rFonts w:ascii="Times New Roman" w:hAnsi="Times New Roman" w:cs="Times New Roman"/>
          <w:sz w:val="24"/>
          <w:szCs w:val="24"/>
        </w:rPr>
      </w:pPr>
    </w:p>
    <w:p w14:paraId="39FA0A63" w14:textId="77777777" w:rsidR="00EC79E9" w:rsidRDefault="00EC79E9" w:rsidP="003129FD">
      <w:pPr>
        <w:autoSpaceDE w:val="0"/>
        <w:autoSpaceDN w:val="0"/>
        <w:adjustRightInd w:val="0"/>
        <w:spacing w:after="0" w:line="360" w:lineRule="auto"/>
        <w:ind w:firstLine="708"/>
        <w:rPr>
          <w:rFonts w:ascii="Times New Roman" w:hAnsi="Times New Roman" w:cs="Times New Roman"/>
          <w:sz w:val="24"/>
          <w:szCs w:val="24"/>
        </w:rPr>
      </w:pPr>
    </w:p>
    <w:p w14:paraId="24FC3C9B" w14:textId="77777777" w:rsidR="00EC79E9" w:rsidRDefault="00EC79E9" w:rsidP="003129FD">
      <w:pPr>
        <w:autoSpaceDE w:val="0"/>
        <w:autoSpaceDN w:val="0"/>
        <w:adjustRightInd w:val="0"/>
        <w:spacing w:after="0" w:line="360" w:lineRule="auto"/>
        <w:ind w:firstLine="708"/>
        <w:rPr>
          <w:rFonts w:ascii="Times New Roman" w:hAnsi="Times New Roman" w:cs="Times New Roman"/>
          <w:sz w:val="24"/>
          <w:szCs w:val="24"/>
        </w:rPr>
      </w:pPr>
    </w:p>
    <w:p w14:paraId="5418F60B" w14:textId="77777777" w:rsidR="00EC79E9" w:rsidRDefault="00EC79E9" w:rsidP="003129FD">
      <w:pPr>
        <w:autoSpaceDE w:val="0"/>
        <w:autoSpaceDN w:val="0"/>
        <w:adjustRightInd w:val="0"/>
        <w:spacing w:after="0" w:line="360" w:lineRule="auto"/>
        <w:ind w:firstLine="708"/>
        <w:rPr>
          <w:rFonts w:ascii="Times New Roman" w:hAnsi="Times New Roman" w:cs="Times New Roman"/>
          <w:sz w:val="24"/>
          <w:szCs w:val="24"/>
        </w:rPr>
      </w:pPr>
    </w:p>
    <w:p w14:paraId="1576ACEF" w14:textId="77777777" w:rsidR="00EC79E9" w:rsidRDefault="00EC79E9" w:rsidP="003129FD">
      <w:pPr>
        <w:autoSpaceDE w:val="0"/>
        <w:autoSpaceDN w:val="0"/>
        <w:adjustRightInd w:val="0"/>
        <w:spacing w:after="0" w:line="360" w:lineRule="auto"/>
        <w:ind w:firstLine="708"/>
        <w:rPr>
          <w:rFonts w:ascii="Times New Roman" w:hAnsi="Times New Roman" w:cs="Times New Roman"/>
          <w:sz w:val="24"/>
          <w:szCs w:val="24"/>
        </w:rPr>
      </w:pPr>
    </w:p>
    <w:p w14:paraId="7CE07FF7" w14:textId="77777777" w:rsidR="00EC79E9" w:rsidRDefault="00EC79E9" w:rsidP="003129FD">
      <w:pPr>
        <w:autoSpaceDE w:val="0"/>
        <w:autoSpaceDN w:val="0"/>
        <w:adjustRightInd w:val="0"/>
        <w:spacing w:after="0" w:line="360" w:lineRule="auto"/>
        <w:ind w:firstLine="708"/>
        <w:rPr>
          <w:rFonts w:ascii="Times New Roman" w:hAnsi="Times New Roman" w:cs="Times New Roman"/>
          <w:sz w:val="24"/>
          <w:szCs w:val="24"/>
        </w:rPr>
      </w:pPr>
    </w:p>
    <w:p w14:paraId="73D47091" w14:textId="77777777" w:rsidR="00EC79E9" w:rsidRDefault="00EC79E9" w:rsidP="003129FD">
      <w:pPr>
        <w:autoSpaceDE w:val="0"/>
        <w:autoSpaceDN w:val="0"/>
        <w:adjustRightInd w:val="0"/>
        <w:spacing w:after="0" w:line="360" w:lineRule="auto"/>
        <w:ind w:firstLine="708"/>
        <w:rPr>
          <w:rFonts w:ascii="Times New Roman" w:hAnsi="Times New Roman" w:cs="Times New Roman"/>
          <w:sz w:val="24"/>
          <w:szCs w:val="24"/>
        </w:rPr>
      </w:pPr>
    </w:p>
    <w:p w14:paraId="50B40AD0" w14:textId="1186BC43" w:rsidR="00643776" w:rsidRPr="006D24C2" w:rsidRDefault="00FB6DC0" w:rsidP="00AF15E0">
      <w:pPr>
        <w:spacing w:line="360" w:lineRule="auto"/>
        <w:jc w:val="center"/>
        <w:rPr>
          <w:rFonts w:ascii="Times New Roman" w:hAnsi="Times New Roman" w:cs="Times New Roman"/>
          <w:sz w:val="24"/>
          <w:szCs w:val="24"/>
        </w:rPr>
      </w:pPr>
      <w:r w:rsidRPr="007E6A39">
        <w:rPr>
          <w:rFonts w:ascii="Times New Roman" w:hAnsi="Times New Roman" w:cs="Times New Roman"/>
          <w:b/>
          <w:bCs/>
          <w:sz w:val="24"/>
          <w:szCs w:val="24"/>
        </w:rPr>
        <w:lastRenderedPageBreak/>
        <w:t xml:space="preserve">Tabla </w:t>
      </w:r>
      <w:r w:rsidR="00BD3751">
        <w:rPr>
          <w:rFonts w:ascii="Times New Roman" w:hAnsi="Times New Roman" w:cs="Times New Roman"/>
          <w:b/>
          <w:bCs/>
          <w:sz w:val="24"/>
          <w:szCs w:val="24"/>
        </w:rPr>
        <w:t>4</w:t>
      </w:r>
      <w:r w:rsidR="00643776" w:rsidRPr="007E6A39">
        <w:rPr>
          <w:rFonts w:ascii="Times New Roman" w:hAnsi="Times New Roman" w:cs="Times New Roman"/>
          <w:b/>
          <w:bCs/>
          <w:sz w:val="24"/>
          <w:szCs w:val="24"/>
        </w:rPr>
        <w:t>.</w:t>
      </w:r>
      <w:r w:rsidR="00643776" w:rsidRPr="006D24C2">
        <w:rPr>
          <w:rFonts w:ascii="Times New Roman" w:hAnsi="Times New Roman" w:cs="Times New Roman"/>
          <w:sz w:val="24"/>
          <w:szCs w:val="24"/>
        </w:rPr>
        <w:t xml:space="preserve"> Contenido</w:t>
      </w:r>
      <w:r w:rsidR="00B817F5" w:rsidRPr="006D24C2">
        <w:rPr>
          <w:rFonts w:ascii="Times New Roman" w:hAnsi="Times New Roman" w:cs="Times New Roman"/>
          <w:sz w:val="24"/>
          <w:szCs w:val="24"/>
        </w:rPr>
        <w:t xml:space="preserve"> del</w:t>
      </w:r>
      <w:r w:rsidR="00643776" w:rsidRPr="006D24C2">
        <w:rPr>
          <w:rFonts w:ascii="Times New Roman" w:hAnsi="Times New Roman" w:cs="Times New Roman"/>
          <w:sz w:val="24"/>
          <w:szCs w:val="24"/>
        </w:rPr>
        <w:t xml:space="preserve"> </w:t>
      </w:r>
      <w:r w:rsidR="00C11D0D">
        <w:rPr>
          <w:rFonts w:ascii="Times New Roman" w:hAnsi="Times New Roman" w:cs="Times New Roman"/>
          <w:sz w:val="24"/>
          <w:szCs w:val="24"/>
        </w:rPr>
        <w:t>t</w:t>
      </w:r>
      <w:r w:rsidR="00643776" w:rsidRPr="006D24C2">
        <w:rPr>
          <w:rFonts w:ascii="Times New Roman" w:hAnsi="Times New Roman" w:cs="Times New Roman"/>
          <w:sz w:val="24"/>
          <w:szCs w:val="24"/>
        </w:rPr>
        <w:t>ema 4</w:t>
      </w:r>
      <w:r w:rsidR="00C11D0D">
        <w:rPr>
          <w:rFonts w:ascii="Times New Roman" w:hAnsi="Times New Roman" w:cs="Times New Roman"/>
          <w:sz w:val="24"/>
          <w:szCs w:val="24"/>
        </w:rPr>
        <w:t>:</w:t>
      </w:r>
      <w:r w:rsidR="00643776" w:rsidRPr="006D24C2">
        <w:rPr>
          <w:rFonts w:ascii="Times New Roman" w:hAnsi="Times New Roman" w:cs="Times New Roman"/>
          <w:sz w:val="24"/>
          <w:szCs w:val="24"/>
        </w:rPr>
        <w:t xml:space="preserve"> Ética en el ejercicio de la profesión de la asignatura</w:t>
      </w:r>
    </w:p>
    <w:tbl>
      <w:tblPr>
        <w:tblStyle w:val="Tablaconcuadrcula"/>
        <w:tblW w:w="0" w:type="auto"/>
        <w:jc w:val="center"/>
        <w:tblLook w:val="04A0" w:firstRow="1" w:lastRow="0" w:firstColumn="1" w:lastColumn="0" w:noHBand="0" w:noVBand="1"/>
      </w:tblPr>
      <w:tblGrid>
        <w:gridCol w:w="2263"/>
        <w:gridCol w:w="4962"/>
        <w:gridCol w:w="1886"/>
      </w:tblGrid>
      <w:tr w:rsidR="00643776" w:rsidRPr="006D24C2" w14:paraId="7A21F632" w14:textId="77777777" w:rsidTr="00EC099B">
        <w:trPr>
          <w:trHeight w:val="269"/>
          <w:jc w:val="center"/>
        </w:trPr>
        <w:tc>
          <w:tcPr>
            <w:tcW w:w="2263" w:type="dxa"/>
          </w:tcPr>
          <w:p w14:paraId="260FAC6C" w14:textId="77777777" w:rsidR="00643776" w:rsidRPr="006D24C2" w:rsidRDefault="00643776" w:rsidP="00AF15E0">
            <w:pPr>
              <w:pStyle w:val="NormalWeb"/>
              <w:spacing w:line="360" w:lineRule="auto"/>
              <w:jc w:val="center"/>
              <w:rPr>
                <w:rFonts w:eastAsia="Arial"/>
                <w:lang w:val="es-MX"/>
              </w:rPr>
            </w:pPr>
            <w:r w:rsidRPr="006D24C2">
              <w:rPr>
                <w:rFonts w:eastAsia="Arial"/>
                <w:lang w:val="es-MX"/>
              </w:rPr>
              <w:t>Tema 4</w:t>
            </w:r>
          </w:p>
        </w:tc>
        <w:tc>
          <w:tcPr>
            <w:tcW w:w="4962" w:type="dxa"/>
          </w:tcPr>
          <w:p w14:paraId="4256836D" w14:textId="77777777" w:rsidR="00643776" w:rsidRPr="006D24C2" w:rsidRDefault="00643776" w:rsidP="00AF15E0">
            <w:pPr>
              <w:pStyle w:val="NormalWeb"/>
              <w:spacing w:line="360" w:lineRule="auto"/>
              <w:jc w:val="center"/>
              <w:rPr>
                <w:rFonts w:eastAsia="Arial"/>
                <w:lang w:val="es-MX"/>
              </w:rPr>
            </w:pPr>
            <w:r w:rsidRPr="006D24C2">
              <w:rPr>
                <w:rFonts w:eastAsia="Arial"/>
                <w:lang w:val="es-MX"/>
              </w:rPr>
              <w:t>Temas y subtemas</w:t>
            </w:r>
          </w:p>
        </w:tc>
        <w:tc>
          <w:tcPr>
            <w:tcW w:w="1886" w:type="dxa"/>
          </w:tcPr>
          <w:p w14:paraId="0BFCBE6C" w14:textId="77777777" w:rsidR="00643776" w:rsidRPr="006D24C2" w:rsidRDefault="00643776" w:rsidP="00AF15E0">
            <w:pPr>
              <w:pStyle w:val="NormalWeb"/>
              <w:spacing w:line="360" w:lineRule="auto"/>
              <w:jc w:val="center"/>
              <w:rPr>
                <w:rFonts w:eastAsia="Arial"/>
                <w:lang w:val="es-MX"/>
              </w:rPr>
            </w:pPr>
            <w:r w:rsidRPr="006D24C2">
              <w:rPr>
                <w:rFonts w:eastAsia="Arial"/>
                <w:lang w:val="es-MX"/>
              </w:rPr>
              <w:t>Actividades</w:t>
            </w:r>
          </w:p>
        </w:tc>
      </w:tr>
      <w:tr w:rsidR="00643776" w:rsidRPr="006D24C2" w14:paraId="0208C7A3" w14:textId="77777777" w:rsidTr="00EC099B">
        <w:trPr>
          <w:jc w:val="center"/>
        </w:trPr>
        <w:tc>
          <w:tcPr>
            <w:tcW w:w="2263" w:type="dxa"/>
            <w:vMerge w:val="restart"/>
          </w:tcPr>
          <w:p w14:paraId="03EEC884" w14:textId="77777777" w:rsidR="00643776" w:rsidRPr="006D24C2" w:rsidRDefault="00643776" w:rsidP="00AF15E0">
            <w:pPr>
              <w:spacing w:line="360" w:lineRule="auto"/>
              <w:jc w:val="both"/>
              <w:rPr>
                <w:rFonts w:ascii="Times New Roman" w:hAnsi="Times New Roman" w:cs="Times New Roman"/>
                <w:sz w:val="24"/>
                <w:szCs w:val="24"/>
                <w:lang w:val="es-MX"/>
              </w:rPr>
            </w:pPr>
            <w:r w:rsidRPr="006D24C2">
              <w:rPr>
                <w:rFonts w:ascii="Times New Roman" w:hAnsi="Times New Roman" w:cs="Times New Roman"/>
                <w:sz w:val="24"/>
                <w:szCs w:val="24"/>
                <w:lang w:val="es-MX"/>
              </w:rPr>
              <w:t>Ética en el ejercicio de la profesión</w:t>
            </w:r>
          </w:p>
        </w:tc>
        <w:tc>
          <w:tcPr>
            <w:tcW w:w="4962" w:type="dxa"/>
          </w:tcPr>
          <w:p w14:paraId="7A8F163D" w14:textId="77777777" w:rsidR="00643776" w:rsidRPr="006D24C2" w:rsidRDefault="00643776" w:rsidP="00AF15E0">
            <w:pPr>
              <w:spacing w:line="360" w:lineRule="auto"/>
              <w:jc w:val="both"/>
              <w:rPr>
                <w:rFonts w:ascii="Times New Roman" w:hAnsi="Times New Roman" w:cs="Times New Roman"/>
                <w:sz w:val="24"/>
                <w:szCs w:val="24"/>
                <w:lang w:val="es-MX"/>
              </w:rPr>
            </w:pPr>
            <w:r w:rsidRPr="006D24C2">
              <w:rPr>
                <w:rFonts w:ascii="Times New Roman" w:hAnsi="Times New Roman" w:cs="Times New Roman"/>
                <w:sz w:val="24"/>
                <w:szCs w:val="24"/>
                <w:lang w:val="es-MX"/>
              </w:rPr>
              <w:t>Consideraciones generales de la ética profesional</w:t>
            </w:r>
          </w:p>
        </w:tc>
        <w:tc>
          <w:tcPr>
            <w:tcW w:w="1886" w:type="dxa"/>
          </w:tcPr>
          <w:p w14:paraId="5E551B65" w14:textId="77777777" w:rsidR="00643776" w:rsidRPr="006D24C2" w:rsidRDefault="00643776" w:rsidP="00AF15E0">
            <w:pPr>
              <w:spacing w:line="360" w:lineRule="auto"/>
              <w:jc w:val="center"/>
              <w:rPr>
                <w:rFonts w:ascii="Times New Roman" w:hAnsi="Times New Roman" w:cs="Times New Roman"/>
                <w:sz w:val="24"/>
                <w:szCs w:val="24"/>
                <w:lang w:val="es-MX"/>
              </w:rPr>
            </w:pPr>
            <w:r w:rsidRPr="006D24C2">
              <w:rPr>
                <w:rFonts w:ascii="Times New Roman" w:hAnsi="Times New Roman" w:cs="Times New Roman"/>
                <w:sz w:val="24"/>
                <w:szCs w:val="24"/>
                <w:lang w:val="es-MX"/>
              </w:rPr>
              <w:t>Actividad 1</w:t>
            </w:r>
          </w:p>
        </w:tc>
      </w:tr>
      <w:tr w:rsidR="00643776" w:rsidRPr="006D24C2" w14:paraId="1D13A736" w14:textId="77777777" w:rsidTr="00EC099B">
        <w:trPr>
          <w:jc w:val="center"/>
        </w:trPr>
        <w:tc>
          <w:tcPr>
            <w:tcW w:w="2263" w:type="dxa"/>
            <w:vMerge/>
          </w:tcPr>
          <w:p w14:paraId="25DF78CE" w14:textId="77777777" w:rsidR="00643776" w:rsidRPr="006D24C2" w:rsidRDefault="00643776" w:rsidP="00AF15E0">
            <w:pPr>
              <w:spacing w:line="360" w:lineRule="auto"/>
              <w:jc w:val="both"/>
              <w:rPr>
                <w:rFonts w:ascii="Times New Roman" w:hAnsi="Times New Roman" w:cs="Times New Roman"/>
                <w:sz w:val="24"/>
                <w:szCs w:val="24"/>
                <w:lang w:val="es-MX"/>
              </w:rPr>
            </w:pPr>
          </w:p>
        </w:tc>
        <w:tc>
          <w:tcPr>
            <w:tcW w:w="4962" w:type="dxa"/>
          </w:tcPr>
          <w:p w14:paraId="092A4059" w14:textId="77777777" w:rsidR="00643776" w:rsidRPr="006D24C2" w:rsidRDefault="00643776" w:rsidP="00AF15E0">
            <w:pPr>
              <w:spacing w:line="360" w:lineRule="auto"/>
              <w:jc w:val="both"/>
              <w:rPr>
                <w:rFonts w:ascii="Times New Roman" w:hAnsi="Times New Roman" w:cs="Times New Roman"/>
                <w:sz w:val="24"/>
                <w:szCs w:val="24"/>
                <w:lang w:val="es-MX"/>
              </w:rPr>
            </w:pPr>
            <w:r w:rsidRPr="006D24C2">
              <w:rPr>
                <w:rFonts w:ascii="Times New Roman" w:hAnsi="Times New Roman" w:cs="Times New Roman"/>
                <w:sz w:val="24"/>
                <w:szCs w:val="24"/>
                <w:lang w:val="es-MX"/>
              </w:rPr>
              <w:t>Dimensiones e implicaciones de la ética profesional</w:t>
            </w:r>
          </w:p>
        </w:tc>
        <w:tc>
          <w:tcPr>
            <w:tcW w:w="1886" w:type="dxa"/>
          </w:tcPr>
          <w:p w14:paraId="34F341B7" w14:textId="77777777" w:rsidR="00643776" w:rsidRPr="006D24C2" w:rsidRDefault="00643776" w:rsidP="00AF15E0">
            <w:pPr>
              <w:spacing w:line="360" w:lineRule="auto"/>
              <w:jc w:val="center"/>
              <w:rPr>
                <w:rFonts w:ascii="Times New Roman" w:hAnsi="Times New Roman" w:cs="Times New Roman"/>
                <w:sz w:val="24"/>
                <w:szCs w:val="24"/>
                <w:lang w:val="es-MX"/>
              </w:rPr>
            </w:pPr>
            <w:r w:rsidRPr="006D24C2">
              <w:rPr>
                <w:rFonts w:ascii="Times New Roman" w:hAnsi="Times New Roman" w:cs="Times New Roman"/>
                <w:sz w:val="24"/>
                <w:szCs w:val="24"/>
                <w:lang w:val="es-MX"/>
              </w:rPr>
              <w:t>Actividad 2</w:t>
            </w:r>
          </w:p>
          <w:p w14:paraId="732CE9D6" w14:textId="77777777" w:rsidR="00643776" w:rsidRPr="006D24C2" w:rsidRDefault="00643776" w:rsidP="00AF15E0">
            <w:pPr>
              <w:spacing w:line="360" w:lineRule="auto"/>
              <w:jc w:val="center"/>
              <w:rPr>
                <w:rFonts w:ascii="Times New Roman" w:hAnsi="Times New Roman" w:cs="Times New Roman"/>
                <w:sz w:val="24"/>
                <w:szCs w:val="24"/>
                <w:lang w:val="es-MX"/>
              </w:rPr>
            </w:pPr>
            <w:r w:rsidRPr="006D24C2">
              <w:rPr>
                <w:rFonts w:ascii="Times New Roman" w:hAnsi="Times New Roman" w:cs="Times New Roman"/>
                <w:sz w:val="24"/>
                <w:szCs w:val="24"/>
                <w:lang w:val="es-MX"/>
              </w:rPr>
              <w:t>Actividad 3</w:t>
            </w:r>
          </w:p>
        </w:tc>
      </w:tr>
      <w:tr w:rsidR="00643776" w:rsidRPr="006D24C2" w14:paraId="66A3AD0E" w14:textId="77777777" w:rsidTr="00EC099B">
        <w:trPr>
          <w:jc w:val="center"/>
        </w:trPr>
        <w:tc>
          <w:tcPr>
            <w:tcW w:w="2263" w:type="dxa"/>
            <w:vMerge/>
          </w:tcPr>
          <w:p w14:paraId="16028ED2" w14:textId="77777777" w:rsidR="00643776" w:rsidRPr="006D24C2" w:rsidRDefault="00643776" w:rsidP="00AF15E0">
            <w:pPr>
              <w:spacing w:line="360" w:lineRule="auto"/>
              <w:jc w:val="both"/>
              <w:rPr>
                <w:rFonts w:ascii="Times New Roman" w:hAnsi="Times New Roman" w:cs="Times New Roman"/>
                <w:sz w:val="24"/>
                <w:szCs w:val="24"/>
                <w:lang w:val="es-MX"/>
              </w:rPr>
            </w:pPr>
          </w:p>
        </w:tc>
        <w:tc>
          <w:tcPr>
            <w:tcW w:w="4962" w:type="dxa"/>
          </w:tcPr>
          <w:p w14:paraId="7B2DDDB6" w14:textId="77777777" w:rsidR="00643776" w:rsidRPr="006D24C2" w:rsidRDefault="00643776" w:rsidP="00AF15E0">
            <w:pPr>
              <w:spacing w:line="360" w:lineRule="auto"/>
              <w:jc w:val="both"/>
              <w:rPr>
                <w:rFonts w:ascii="Times New Roman" w:hAnsi="Times New Roman" w:cs="Times New Roman"/>
                <w:sz w:val="24"/>
                <w:szCs w:val="24"/>
                <w:lang w:val="es-MX"/>
              </w:rPr>
            </w:pPr>
            <w:r w:rsidRPr="006D24C2">
              <w:rPr>
                <w:rFonts w:ascii="Times New Roman" w:hAnsi="Times New Roman" w:cs="Times New Roman"/>
                <w:sz w:val="24"/>
                <w:szCs w:val="24"/>
                <w:lang w:val="es-MX"/>
              </w:rPr>
              <w:t>El profesionista y su ética en el ejercicio del liderazgo</w:t>
            </w:r>
          </w:p>
        </w:tc>
        <w:tc>
          <w:tcPr>
            <w:tcW w:w="1886" w:type="dxa"/>
          </w:tcPr>
          <w:p w14:paraId="299F7DA3" w14:textId="77777777" w:rsidR="00643776" w:rsidRPr="006D24C2" w:rsidRDefault="00643776" w:rsidP="00AF15E0">
            <w:pPr>
              <w:spacing w:line="360" w:lineRule="auto"/>
              <w:jc w:val="center"/>
              <w:rPr>
                <w:rFonts w:ascii="Times New Roman" w:hAnsi="Times New Roman" w:cs="Times New Roman"/>
                <w:sz w:val="24"/>
                <w:szCs w:val="24"/>
                <w:lang w:val="es-MX"/>
              </w:rPr>
            </w:pPr>
            <w:r w:rsidRPr="006D24C2">
              <w:rPr>
                <w:rFonts w:ascii="Times New Roman" w:hAnsi="Times New Roman" w:cs="Times New Roman"/>
                <w:sz w:val="24"/>
                <w:szCs w:val="24"/>
                <w:lang w:val="es-MX"/>
              </w:rPr>
              <w:t>Actividad 4</w:t>
            </w:r>
          </w:p>
        </w:tc>
      </w:tr>
      <w:tr w:rsidR="00643776" w:rsidRPr="006D24C2" w14:paraId="176B055F" w14:textId="77777777" w:rsidTr="00EC099B">
        <w:trPr>
          <w:jc w:val="center"/>
        </w:trPr>
        <w:tc>
          <w:tcPr>
            <w:tcW w:w="2263" w:type="dxa"/>
            <w:vMerge/>
          </w:tcPr>
          <w:p w14:paraId="3032DFEF" w14:textId="77777777" w:rsidR="00643776" w:rsidRPr="006D24C2" w:rsidRDefault="00643776" w:rsidP="00AF15E0">
            <w:pPr>
              <w:spacing w:line="360" w:lineRule="auto"/>
              <w:jc w:val="both"/>
              <w:rPr>
                <w:rFonts w:ascii="Times New Roman" w:hAnsi="Times New Roman" w:cs="Times New Roman"/>
                <w:sz w:val="24"/>
                <w:szCs w:val="24"/>
                <w:lang w:val="es-MX"/>
              </w:rPr>
            </w:pPr>
          </w:p>
        </w:tc>
        <w:tc>
          <w:tcPr>
            <w:tcW w:w="4962" w:type="dxa"/>
          </w:tcPr>
          <w:p w14:paraId="2AC5923E" w14:textId="77777777" w:rsidR="00643776" w:rsidRPr="006D24C2" w:rsidRDefault="00643776" w:rsidP="00AF15E0">
            <w:pPr>
              <w:spacing w:line="360" w:lineRule="auto"/>
              <w:jc w:val="both"/>
              <w:rPr>
                <w:rFonts w:ascii="Times New Roman" w:hAnsi="Times New Roman" w:cs="Times New Roman"/>
                <w:sz w:val="24"/>
                <w:szCs w:val="24"/>
                <w:lang w:val="es-MX"/>
              </w:rPr>
            </w:pPr>
            <w:r w:rsidRPr="006D24C2">
              <w:rPr>
                <w:rFonts w:ascii="Times New Roman" w:hAnsi="Times New Roman" w:cs="Times New Roman"/>
                <w:sz w:val="24"/>
                <w:szCs w:val="24"/>
                <w:lang w:val="es-MX"/>
              </w:rPr>
              <w:t>Dilemas éticos profesionales</w:t>
            </w:r>
          </w:p>
        </w:tc>
        <w:tc>
          <w:tcPr>
            <w:tcW w:w="1886" w:type="dxa"/>
          </w:tcPr>
          <w:p w14:paraId="788813C3" w14:textId="77777777" w:rsidR="00643776" w:rsidRPr="006D24C2" w:rsidRDefault="00643776" w:rsidP="00AF15E0">
            <w:pPr>
              <w:spacing w:line="360" w:lineRule="auto"/>
              <w:jc w:val="center"/>
              <w:rPr>
                <w:rFonts w:ascii="Times New Roman" w:hAnsi="Times New Roman" w:cs="Times New Roman"/>
                <w:sz w:val="24"/>
                <w:szCs w:val="24"/>
                <w:lang w:val="es-MX"/>
              </w:rPr>
            </w:pPr>
            <w:r w:rsidRPr="006D24C2">
              <w:rPr>
                <w:rFonts w:ascii="Times New Roman" w:hAnsi="Times New Roman" w:cs="Times New Roman"/>
                <w:sz w:val="24"/>
                <w:szCs w:val="24"/>
                <w:lang w:val="es-MX"/>
              </w:rPr>
              <w:t>Actividad 5</w:t>
            </w:r>
          </w:p>
        </w:tc>
      </w:tr>
      <w:tr w:rsidR="00643776" w:rsidRPr="006D24C2" w14:paraId="33347543" w14:textId="77777777" w:rsidTr="00EC099B">
        <w:trPr>
          <w:jc w:val="center"/>
        </w:trPr>
        <w:tc>
          <w:tcPr>
            <w:tcW w:w="2263" w:type="dxa"/>
            <w:vMerge/>
          </w:tcPr>
          <w:p w14:paraId="7FB9C5C8" w14:textId="77777777" w:rsidR="00643776" w:rsidRPr="006D24C2" w:rsidRDefault="00643776" w:rsidP="00AF15E0">
            <w:pPr>
              <w:spacing w:line="360" w:lineRule="auto"/>
              <w:jc w:val="both"/>
              <w:rPr>
                <w:rFonts w:ascii="Times New Roman" w:hAnsi="Times New Roman" w:cs="Times New Roman"/>
                <w:sz w:val="24"/>
                <w:szCs w:val="24"/>
                <w:lang w:val="es-MX"/>
              </w:rPr>
            </w:pPr>
          </w:p>
        </w:tc>
        <w:tc>
          <w:tcPr>
            <w:tcW w:w="4962" w:type="dxa"/>
          </w:tcPr>
          <w:p w14:paraId="14E5734F" w14:textId="77777777" w:rsidR="00643776" w:rsidRPr="006D24C2" w:rsidRDefault="00643776" w:rsidP="00AF15E0">
            <w:pPr>
              <w:spacing w:line="360" w:lineRule="auto"/>
              <w:jc w:val="both"/>
              <w:rPr>
                <w:rFonts w:ascii="Times New Roman" w:hAnsi="Times New Roman" w:cs="Times New Roman"/>
                <w:sz w:val="24"/>
                <w:szCs w:val="24"/>
                <w:lang w:val="es-MX"/>
              </w:rPr>
            </w:pPr>
            <w:r w:rsidRPr="006D24C2">
              <w:rPr>
                <w:rFonts w:ascii="Times New Roman" w:hAnsi="Times New Roman" w:cs="Times New Roman"/>
                <w:sz w:val="24"/>
                <w:szCs w:val="24"/>
                <w:lang w:val="es-MX"/>
              </w:rPr>
              <w:t>Códigos de ética profesionales</w:t>
            </w:r>
          </w:p>
        </w:tc>
        <w:tc>
          <w:tcPr>
            <w:tcW w:w="1886" w:type="dxa"/>
            <w:vMerge w:val="restart"/>
          </w:tcPr>
          <w:p w14:paraId="418555AC" w14:textId="77777777" w:rsidR="00643776" w:rsidRPr="006D24C2" w:rsidRDefault="00643776" w:rsidP="00AF15E0">
            <w:pPr>
              <w:spacing w:line="360" w:lineRule="auto"/>
              <w:jc w:val="center"/>
              <w:rPr>
                <w:rFonts w:ascii="Times New Roman" w:hAnsi="Times New Roman" w:cs="Times New Roman"/>
                <w:sz w:val="24"/>
                <w:szCs w:val="24"/>
                <w:lang w:val="es-MX"/>
              </w:rPr>
            </w:pPr>
            <w:r w:rsidRPr="006D24C2">
              <w:rPr>
                <w:rFonts w:ascii="Times New Roman" w:hAnsi="Times New Roman" w:cs="Times New Roman"/>
                <w:sz w:val="24"/>
                <w:szCs w:val="24"/>
                <w:lang w:val="es-MX"/>
              </w:rPr>
              <w:t>Actividad 6</w:t>
            </w:r>
          </w:p>
        </w:tc>
      </w:tr>
      <w:tr w:rsidR="00643776" w:rsidRPr="006D24C2" w14:paraId="7EF2D60C" w14:textId="77777777" w:rsidTr="00EC099B">
        <w:trPr>
          <w:jc w:val="center"/>
        </w:trPr>
        <w:tc>
          <w:tcPr>
            <w:tcW w:w="2263" w:type="dxa"/>
            <w:vMerge/>
          </w:tcPr>
          <w:p w14:paraId="7E8353A4" w14:textId="77777777" w:rsidR="00643776" w:rsidRPr="006D24C2" w:rsidRDefault="00643776" w:rsidP="00AF15E0">
            <w:pPr>
              <w:spacing w:line="360" w:lineRule="auto"/>
              <w:jc w:val="both"/>
              <w:rPr>
                <w:rFonts w:ascii="Times New Roman" w:hAnsi="Times New Roman" w:cs="Times New Roman"/>
                <w:sz w:val="24"/>
                <w:szCs w:val="24"/>
                <w:lang w:val="es-MX"/>
              </w:rPr>
            </w:pPr>
          </w:p>
        </w:tc>
        <w:tc>
          <w:tcPr>
            <w:tcW w:w="4962" w:type="dxa"/>
          </w:tcPr>
          <w:p w14:paraId="0F2CC5A6" w14:textId="77777777" w:rsidR="00643776" w:rsidRPr="006D24C2" w:rsidRDefault="00643776" w:rsidP="00AF15E0">
            <w:pPr>
              <w:spacing w:line="360" w:lineRule="auto"/>
              <w:jc w:val="both"/>
              <w:rPr>
                <w:rFonts w:ascii="Times New Roman" w:hAnsi="Times New Roman" w:cs="Times New Roman"/>
                <w:sz w:val="24"/>
                <w:szCs w:val="24"/>
                <w:lang w:val="es-MX"/>
              </w:rPr>
            </w:pPr>
            <w:r w:rsidRPr="006D24C2">
              <w:rPr>
                <w:rFonts w:ascii="Times New Roman" w:hAnsi="Times New Roman" w:cs="Times New Roman"/>
                <w:sz w:val="24"/>
                <w:szCs w:val="24"/>
                <w:lang w:val="es-MX"/>
              </w:rPr>
              <w:t>Contenido e implicaciones de los códigos de ética profesionales</w:t>
            </w:r>
          </w:p>
        </w:tc>
        <w:tc>
          <w:tcPr>
            <w:tcW w:w="1886" w:type="dxa"/>
            <w:vMerge/>
          </w:tcPr>
          <w:p w14:paraId="43A72993" w14:textId="77777777" w:rsidR="00643776" w:rsidRPr="006D24C2" w:rsidRDefault="00643776" w:rsidP="00AF15E0">
            <w:pPr>
              <w:spacing w:line="360" w:lineRule="auto"/>
              <w:jc w:val="both"/>
              <w:rPr>
                <w:rFonts w:ascii="Times New Roman" w:hAnsi="Times New Roman" w:cs="Times New Roman"/>
                <w:sz w:val="24"/>
                <w:szCs w:val="24"/>
                <w:lang w:val="es-MX"/>
              </w:rPr>
            </w:pPr>
          </w:p>
        </w:tc>
      </w:tr>
      <w:tr w:rsidR="00643776" w:rsidRPr="006D24C2" w14:paraId="0DE30611" w14:textId="77777777" w:rsidTr="00EC099B">
        <w:trPr>
          <w:jc w:val="center"/>
        </w:trPr>
        <w:tc>
          <w:tcPr>
            <w:tcW w:w="2263" w:type="dxa"/>
            <w:vMerge/>
          </w:tcPr>
          <w:p w14:paraId="450A8EE8" w14:textId="77777777" w:rsidR="00643776" w:rsidRPr="006D24C2" w:rsidRDefault="00643776" w:rsidP="00AF15E0">
            <w:pPr>
              <w:spacing w:line="360" w:lineRule="auto"/>
              <w:jc w:val="both"/>
              <w:rPr>
                <w:rFonts w:ascii="Times New Roman" w:hAnsi="Times New Roman" w:cs="Times New Roman"/>
                <w:sz w:val="24"/>
                <w:szCs w:val="24"/>
                <w:lang w:val="es-MX"/>
              </w:rPr>
            </w:pPr>
          </w:p>
        </w:tc>
        <w:tc>
          <w:tcPr>
            <w:tcW w:w="4962" w:type="dxa"/>
          </w:tcPr>
          <w:p w14:paraId="4119408F" w14:textId="77777777" w:rsidR="00643776" w:rsidRPr="006D24C2" w:rsidRDefault="00643776" w:rsidP="00AF15E0">
            <w:pPr>
              <w:spacing w:line="360" w:lineRule="auto"/>
              <w:jc w:val="both"/>
              <w:rPr>
                <w:rFonts w:ascii="Times New Roman" w:hAnsi="Times New Roman" w:cs="Times New Roman"/>
                <w:sz w:val="24"/>
                <w:szCs w:val="24"/>
                <w:lang w:val="es-MX"/>
              </w:rPr>
            </w:pPr>
            <w:r w:rsidRPr="006D24C2">
              <w:rPr>
                <w:rFonts w:ascii="Times New Roman" w:hAnsi="Times New Roman" w:cs="Times New Roman"/>
                <w:sz w:val="24"/>
                <w:szCs w:val="24"/>
                <w:lang w:val="es-MX"/>
              </w:rPr>
              <w:t>Sentido de los códigos de ética profesionales</w:t>
            </w:r>
          </w:p>
        </w:tc>
        <w:tc>
          <w:tcPr>
            <w:tcW w:w="1886" w:type="dxa"/>
            <w:vMerge/>
          </w:tcPr>
          <w:p w14:paraId="00CE8578" w14:textId="77777777" w:rsidR="00643776" w:rsidRPr="006D24C2" w:rsidRDefault="00643776" w:rsidP="00AF15E0">
            <w:pPr>
              <w:spacing w:line="360" w:lineRule="auto"/>
              <w:jc w:val="both"/>
              <w:rPr>
                <w:rFonts w:ascii="Times New Roman" w:hAnsi="Times New Roman" w:cs="Times New Roman"/>
                <w:sz w:val="24"/>
                <w:szCs w:val="24"/>
                <w:lang w:val="es-MX"/>
              </w:rPr>
            </w:pPr>
          </w:p>
        </w:tc>
      </w:tr>
    </w:tbl>
    <w:p w14:paraId="596C79DD" w14:textId="167DF728" w:rsidR="00643776" w:rsidRDefault="00643776" w:rsidP="00EC79E9">
      <w:pPr>
        <w:spacing w:after="0" w:line="360" w:lineRule="auto"/>
        <w:jc w:val="center"/>
        <w:rPr>
          <w:rFonts w:ascii="Times New Roman" w:hAnsi="Times New Roman" w:cs="Times New Roman"/>
          <w:sz w:val="24"/>
          <w:szCs w:val="24"/>
        </w:rPr>
      </w:pPr>
      <w:r w:rsidRPr="006D24C2">
        <w:rPr>
          <w:rFonts w:ascii="Times New Roman" w:hAnsi="Times New Roman" w:cs="Times New Roman"/>
          <w:sz w:val="24"/>
          <w:szCs w:val="24"/>
        </w:rPr>
        <w:t xml:space="preserve">Fuente: </w:t>
      </w:r>
      <w:r w:rsidR="00C11D0D">
        <w:rPr>
          <w:rFonts w:ascii="Times New Roman" w:hAnsi="Times New Roman" w:cs="Times New Roman"/>
          <w:sz w:val="24"/>
          <w:szCs w:val="24"/>
        </w:rPr>
        <w:t>E</w:t>
      </w:r>
      <w:r w:rsidRPr="006D24C2">
        <w:rPr>
          <w:rFonts w:ascii="Times New Roman" w:hAnsi="Times New Roman" w:cs="Times New Roman"/>
          <w:sz w:val="24"/>
          <w:szCs w:val="24"/>
        </w:rPr>
        <w:t>laboración propia</w:t>
      </w:r>
    </w:p>
    <w:p w14:paraId="0429C7DA" w14:textId="77777777" w:rsidR="008A06F9" w:rsidRDefault="008A06F9" w:rsidP="00EC79E9">
      <w:pPr>
        <w:autoSpaceDE w:val="0"/>
        <w:autoSpaceDN w:val="0"/>
        <w:adjustRightInd w:val="0"/>
        <w:spacing w:after="0" w:line="360" w:lineRule="auto"/>
        <w:jc w:val="center"/>
        <w:rPr>
          <w:rFonts w:ascii="Times New Roman" w:hAnsi="Times New Roman" w:cs="Times New Roman"/>
          <w:b/>
          <w:sz w:val="24"/>
          <w:szCs w:val="24"/>
        </w:rPr>
      </w:pPr>
    </w:p>
    <w:p w14:paraId="47589E40" w14:textId="0F44C36C" w:rsidR="006B1C26" w:rsidRDefault="006B1C26" w:rsidP="00EC79E9">
      <w:pPr>
        <w:autoSpaceDE w:val="0"/>
        <w:autoSpaceDN w:val="0"/>
        <w:adjustRightInd w:val="0"/>
        <w:spacing w:after="0" w:line="360" w:lineRule="auto"/>
        <w:jc w:val="center"/>
        <w:rPr>
          <w:rFonts w:ascii="Times New Roman" w:hAnsi="Times New Roman" w:cs="Times New Roman"/>
          <w:b/>
          <w:sz w:val="24"/>
          <w:szCs w:val="24"/>
        </w:rPr>
      </w:pPr>
      <w:r w:rsidRPr="005355C9">
        <w:rPr>
          <w:rFonts w:ascii="Times New Roman" w:hAnsi="Times New Roman" w:cs="Times New Roman"/>
          <w:b/>
          <w:sz w:val="24"/>
          <w:szCs w:val="24"/>
        </w:rPr>
        <w:t>Actividad 5. Dilemas éticos</w:t>
      </w:r>
    </w:p>
    <w:p w14:paraId="1655850F" w14:textId="4EB3F7E4" w:rsidR="006B1C26" w:rsidRPr="006D24C2" w:rsidRDefault="006B1C26" w:rsidP="003129FD">
      <w:pPr>
        <w:autoSpaceDE w:val="0"/>
        <w:autoSpaceDN w:val="0"/>
        <w:adjustRightInd w:val="0"/>
        <w:spacing w:after="0" w:line="360" w:lineRule="auto"/>
        <w:ind w:firstLine="708"/>
        <w:jc w:val="both"/>
        <w:rPr>
          <w:rFonts w:ascii="Times New Roman" w:hAnsi="Times New Roman" w:cs="Times New Roman"/>
          <w:sz w:val="24"/>
          <w:szCs w:val="24"/>
        </w:rPr>
      </w:pPr>
      <w:r w:rsidRPr="006D24C2">
        <w:rPr>
          <w:rFonts w:ascii="Times New Roman" w:hAnsi="Times New Roman" w:cs="Times New Roman"/>
          <w:sz w:val="24"/>
          <w:szCs w:val="24"/>
        </w:rPr>
        <w:t xml:space="preserve">La actividad consistió en que </w:t>
      </w:r>
      <w:r w:rsidR="00C11D0D">
        <w:rPr>
          <w:rFonts w:ascii="Times New Roman" w:hAnsi="Times New Roman" w:cs="Times New Roman"/>
          <w:sz w:val="24"/>
          <w:szCs w:val="24"/>
        </w:rPr>
        <w:t>—</w:t>
      </w:r>
      <w:r w:rsidRPr="006D24C2">
        <w:rPr>
          <w:rFonts w:ascii="Times New Roman" w:hAnsi="Times New Roman" w:cs="Times New Roman"/>
          <w:sz w:val="24"/>
          <w:szCs w:val="24"/>
        </w:rPr>
        <w:t xml:space="preserve">a través de </w:t>
      </w:r>
      <w:proofErr w:type="spellStart"/>
      <w:r w:rsidR="005355C9" w:rsidRPr="006D24C2">
        <w:rPr>
          <w:rFonts w:ascii="Times New Roman" w:hAnsi="Times New Roman" w:cs="Times New Roman"/>
          <w:sz w:val="24"/>
          <w:szCs w:val="24"/>
        </w:rPr>
        <w:t>Padlet</w:t>
      </w:r>
      <w:proofErr w:type="spellEnd"/>
      <w:r w:rsidR="005355C9" w:rsidRPr="006D24C2">
        <w:rPr>
          <w:rFonts w:ascii="Times New Roman" w:hAnsi="Times New Roman" w:cs="Times New Roman"/>
          <w:sz w:val="24"/>
          <w:szCs w:val="24"/>
        </w:rPr>
        <w:t>, una</w:t>
      </w:r>
      <w:r w:rsidRPr="006D24C2">
        <w:rPr>
          <w:rFonts w:ascii="Times New Roman" w:hAnsi="Times New Roman" w:cs="Times New Roman"/>
          <w:sz w:val="24"/>
          <w:szCs w:val="24"/>
        </w:rPr>
        <w:t xml:space="preserve"> herramienta de la Web 2.0</w:t>
      </w:r>
      <w:r w:rsidR="00C11D0D">
        <w:rPr>
          <w:rFonts w:ascii="Times New Roman" w:hAnsi="Times New Roman" w:cs="Times New Roman"/>
          <w:sz w:val="24"/>
          <w:szCs w:val="24"/>
        </w:rPr>
        <w:t>—</w:t>
      </w:r>
      <w:r w:rsidR="005355C9" w:rsidRPr="006D24C2">
        <w:rPr>
          <w:rFonts w:ascii="Times New Roman" w:hAnsi="Times New Roman" w:cs="Times New Roman"/>
          <w:sz w:val="24"/>
          <w:szCs w:val="24"/>
        </w:rPr>
        <w:t xml:space="preserve"> los</w:t>
      </w:r>
      <w:r w:rsidRPr="006D24C2">
        <w:rPr>
          <w:rFonts w:ascii="Times New Roman" w:hAnsi="Times New Roman" w:cs="Times New Roman"/>
          <w:sz w:val="24"/>
          <w:szCs w:val="24"/>
        </w:rPr>
        <w:t xml:space="preserve"> estudiantes reunidos en </w:t>
      </w:r>
      <w:r w:rsidR="00F655E6" w:rsidRPr="006D24C2">
        <w:rPr>
          <w:rFonts w:ascii="Times New Roman" w:hAnsi="Times New Roman" w:cs="Times New Roman"/>
          <w:sz w:val="24"/>
          <w:szCs w:val="24"/>
        </w:rPr>
        <w:t>equipo</w:t>
      </w:r>
      <w:r w:rsidRPr="006D24C2">
        <w:rPr>
          <w:rFonts w:ascii="Times New Roman" w:hAnsi="Times New Roman" w:cs="Times New Roman"/>
          <w:sz w:val="24"/>
          <w:szCs w:val="24"/>
        </w:rPr>
        <w:t xml:space="preserve"> escogier</w:t>
      </w:r>
      <w:r w:rsidR="00C11D0D">
        <w:rPr>
          <w:rFonts w:ascii="Times New Roman" w:hAnsi="Times New Roman" w:cs="Times New Roman"/>
          <w:sz w:val="24"/>
          <w:szCs w:val="24"/>
        </w:rPr>
        <w:t>a</w:t>
      </w:r>
      <w:r w:rsidRPr="006D24C2">
        <w:rPr>
          <w:rFonts w:ascii="Times New Roman" w:hAnsi="Times New Roman" w:cs="Times New Roman"/>
          <w:sz w:val="24"/>
          <w:szCs w:val="24"/>
        </w:rPr>
        <w:t>n un dilema ético y respondier</w:t>
      </w:r>
      <w:r w:rsidR="00C11D0D">
        <w:rPr>
          <w:rFonts w:ascii="Times New Roman" w:hAnsi="Times New Roman" w:cs="Times New Roman"/>
          <w:sz w:val="24"/>
          <w:szCs w:val="24"/>
        </w:rPr>
        <w:t>a</w:t>
      </w:r>
      <w:r w:rsidRPr="006D24C2">
        <w:rPr>
          <w:rFonts w:ascii="Times New Roman" w:hAnsi="Times New Roman" w:cs="Times New Roman"/>
          <w:sz w:val="24"/>
          <w:szCs w:val="24"/>
        </w:rPr>
        <w:t>n preguntas relacionadas con el actuar ético</w:t>
      </w:r>
      <w:r w:rsidR="00783CD6">
        <w:rPr>
          <w:rFonts w:ascii="Times New Roman" w:hAnsi="Times New Roman" w:cs="Times New Roman"/>
          <w:sz w:val="24"/>
          <w:szCs w:val="24"/>
        </w:rPr>
        <w:t>.</w:t>
      </w:r>
      <w:r w:rsidR="0000363D">
        <w:rPr>
          <w:rFonts w:ascii="Times New Roman" w:hAnsi="Times New Roman" w:cs="Times New Roman"/>
          <w:sz w:val="24"/>
          <w:szCs w:val="24"/>
        </w:rPr>
        <w:t xml:space="preserve"> </w:t>
      </w:r>
      <w:r w:rsidR="00603B09" w:rsidRPr="006D24C2">
        <w:rPr>
          <w:rFonts w:ascii="Times New Roman" w:hAnsi="Times New Roman" w:cs="Times New Roman"/>
          <w:sz w:val="24"/>
          <w:szCs w:val="24"/>
        </w:rPr>
        <w:t xml:space="preserve">El uso que se le dio a </w:t>
      </w:r>
      <w:proofErr w:type="spellStart"/>
      <w:r w:rsidR="00603B09" w:rsidRPr="006D24C2">
        <w:rPr>
          <w:rFonts w:ascii="Times New Roman" w:hAnsi="Times New Roman" w:cs="Times New Roman"/>
          <w:sz w:val="24"/>
          <w:szCs w:val="24"/>
        </w:rPr>
        <w:t>Padlet</w:t>
      </w:r>
      <w:proofErr w:type="spellEnd"/>
      <w:r w:rsidR="00603B09" w:rsidRPr="006D24C2">
        <w:rPr>
          <w:rFonts w:ascii="Times New Roman" w:hAnsi="Times New Roman" w:cs="Times New Roman"/>
          <w:sz w:val="24"/>
          <w:szCs w:val="24"/>
        </w:rPr>
        <w:t xml:space="preserve"> en la asignatura Taller de Ética fue el de fomentar la colaboración entre los estudiantes. Por su carácter social y colaborativo</w:t>
      </w:r>
      <w:r w:rsidR="003D0F2D" w:rsidRPr="006D24C2">
        <w:rPr>
          <w:rFonts w:ascii="Times New Roman" w:hAnsi="Times New Roman" w:cs="Times New Roman"/>
          <w:sz w:val="24"/>
          <w:szCs w:val="24"/>
        </w:rPr>
        <w:t>,</w:t>
      </w:r>
      <w:r w:rsidR="00603B09" w:rsidRPr="006D24C2">
        <w:rPr>
          <w:rFonts w:ascii="Times New Roman" w:hAnsi="Times New Roman" w:cs="Times New Roman"/>
          <w:sz w:val="24"/>
          <w:szCs w:val="24"/>
        </w:rPr>
        <w:t xml:space="preserve"> permite la consulta de las creaciones de otros y permite trabajar simultáneamente a varios usuarios a la vez. Esta actividad se desarrolló para que los estudiantes analizaran los dilemas éticos e identificaran quiénes intervinieron en el caso, establecieran qué estrategias de solución aplicarían al dilema </w:t>
      </w:r>
      <w:r w:rsidR="00C55177">
        <w:rPr>
          <w:rFonts w:ascii="Times New Roman" w:hAnsi="Times New Roman" w:cs="Times New Roman"/>
          <w:sz w:val="24"/>
          <w:szCs w:val="24"/>
        </w:rPr>
        <w:t>según</w:t>
      </w:r>
      <w:r w:rsidR="00603B09" w:rsidRPr="006D24C2">
        <w:rPr>
          <w:rFonts w:ascii="Times New Roman" w:hAnsi="Times New Roman" w:cs="Times New Roman"/>
          <w:sz w:val="24"/>
          <w:szCs w:val="24"/>
        </w:rPr>
        <w:t xml:space="preserve"> la falta cometida y emitieran un juicio </w:t>
      </w:r>
      <w:r w:rsidR="00C11D0D">
        <w:rPr>
          <w:rFonts w:ascii="Times New Roman" w:hAnsi="Times New Roman" w:cs="Times New Roman"/>
          <w:sz w:val="24"/>
          <w:szCs w:val="24"/>
        </w:rPr>
        <w:t xml:space="preserve">en torno a </w:t>
      </w:r>
      <w:r w:rsidR="00603B09" w:rsidRPr="006D24C2">
        <w:rPr>
          <w:rFonts w:ascii="Times New Roman" w:hAnsi="Times New Roman" w:cs="Times New Roman"/>
          <w:sz w:val="24"/>
          <w:szCs w:val="24"/>
        </w:rPr>
        <w:t>qué sanciones aplicaría</w:t>
      </w:r>
      <w:r w:rsidR="00C11D0D">
        <w:rPr>
          <w:rFonts w:ascii="Times New Roman" w:hAnsi="Times New Roman" w:cs="Times New Roman"/>
          <w:sz w:val="24"/>
          <w:szCs w:val="24"/>
        </w:rPr>
        <w:t>n</w:t>
      </w:r>
      <w:r w:rsidR="00603B09" w:rsidRPr="006D24C2">
        <w:rPr>
          <w:rFonts w:ascii="Times New Roman" w:hAnsi="Times New Roman" w:cs="Times New Roman"/>
          <w:sz w:val="24"/>
          <w:szCs w:val="24"/>
        </w:rPr>
        <w:t xml:space="preserve"> en cada caso</w:t>
      </w:r>
      <w:r w:rsidR="00C11D0D">
        <w:rPr>
          <w:rFonts w:ascii="Times New Roman" w:hAnsi="Times New Roman" w:cs="Times New Roman"/>
          <w:sz w:val="24"/>
          <w:szCs w:val="24"/>
        </w:rPr>
        <w:t>.</w:t>
      </w:r>
      <w:r w:rsidR="00603B09" w:rsidRPr="006D24C2">
        <w:rPr>
          <w:rFonts w:ascii="Times New Roman" w:hAnsi="Times New Roman" w:cs="Times New Roman"/>
          <w:sz w:val="24"/>
          <w:szCs w:val="24"/>
        </w:rPr>
        <w:t xml:space="preserve"> </w:t>
      </w:r>
    </w:p>
    <w:p w14:paraId="47C4D889" w14:textId="5578D207" w:rsidR="00500F6F" w:rsidRDefault="00BE5FFA" w:rsidP="005355C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 realizar las actividades</w:t>
      </w:r>
      <w:r w:rsidR="00C75EDE">
        <w:rPr>
          <w:rFonts w:ascii="Times New Roman" w:hAnsi="Times New Roman" w:cs="Times New Roman"/>
          <w:sz w:val="24"/>
          <w:szCs w:val="24"/>
        </w:rPr>
        <w:t>,</w:t>
      </w:r>
      <w:r w:rsidR="00500F6F" w:rsidRPr="006D24C2">
        <w:rPr>
          <w:rFonts w:ascii="Times New Roman" w:hAnsi="Times New Roman" w:cs="Times New Roman"/>
          <w:sz w:val="24"/>
          <w:szCs w:val="24"/>
        </w:rPr>
        <w:t xml:space="preserve"> los estudiantes aprovecharon una </w:t>
      </w:r>
      <w:r w:rsidR="008E18E4">
        <w:rPr>
          <w:rFonts w:ascii="Times New Roman" w:hAnsi="Times New Roman" w:cs="Times New Roman"/>
          <w:sz w:val="24"/>
          <w:szCs w:val="24"/>
        </w:rPr>
        <w:t xml:space="preserve">de </w:t>
      </w:r>
      <w:r w:rsidR="005355C9">
        <w:rPr>
          <w:rFonts w:ascii="Times New Roman" w:hAnsi="Times New Roman" w:cs="Times New Roman"/>
          <w:sz w:val="24"/>
          <w:szCs w:val="24"/>
        </w:rPr>
        <w:t xml:space="preserve">las </w:t>
      </w:r>
      <w:r w:rsidR="005355C9" w:rsidRPr="006D24C2">
        <w:rPr>
          <w:rFonts w:ascii="Times New Roman" w:hAnsi="Times New Roman" w:cs="Times New Roman"/>
          <w:sz w:val="24"/>
          <w:szCs w:val="24"/>
        </w:rPr>
        <w:t>características</w:t>
      </w:r>
      <w:r w:rsidR="00213CDC" w:rsidRPr="006D24C2">
        <w:rPr>
          <w:rFonts w:ascii="Times New Roman" w:hAnsi="Times New Roman" w:cs="Times New Roman"/>
          <w:sz w:val="24"/>
          <w:szCs w:val="24"/>
        </w:rPr>
        <w:t xml:space="preserve"> de la plataforma que</w:t>
      </w:r>
      <w:r w:rsidR="00500F6F" w:rsidRPr="006D24C2">
        <w:rPr>
          <w:rFonts w:ascii="Times New Roman" w:hAnsi="Times New Roman" w:cs="Times New Roman"/>
          <w:sz w:val="24"/>
          <w:szCs w:val="24"/>
        </w:rPr>
        <w:t xml:space="preserve"> les permitió trabajar al mismo tiempo de manera síncrona y asíncrona, así como realizar las consultas pertinentes. Una vez que finalizó la resolución de los dilemas éticos, se facilitó el acceso al trabajo de los demás compañeros</w:t>
      </w:r>
      <w:r w:rsidR="00C11D0D">
        <w:rPr>
          <w:rFonts w:ascii="Times New Roman" w:hAnsi="Times New Roman" w:cs="Times New Roman"/>
          <w:sz w:val="24"/>
          <w:szCs w:val="24"/>
        </w:rPr>
        <w:t xml:space="preserve"> para</w:t>
      </w:r>
      <w:r w:rsidR="00500F6F" w:rsidRPr="006D24C2">
        <w:rPr>
          <w:rFonts w:ascii="Times New Roman" w:hAnsi="Times New Roman" w:cs="Times New Roman"/>
          <w:sz w:val="24"/>
          <w:szCs w:val="24"/>
        </w:rPr>
        <w:t xml:space="preserve"> conocer otras perspectivas y generar opiniones </w:t>
      </w:r>
      <w:r w:rsidR="00460DFC" w:rsidRPr="006D24C2">
        <w:rPr>
          <w:rFonts w:ascii="Times New Roman" w:hAnsi="Times New Roman" w:cs="Times New Roman"/>
          <w:sz w:val="24"/>
          <w:szCs w:val="24"/>
        </w:rPr>
        <w:t>al respecto</w:t>
      </w:r>
      <w:r w:rsidR="00500F6F" w:rsidRPr="006D24C2">
        <w:rPr>
          <w:rFonts w:ascii="Times New Roman" w:hAnsi="Times New Roman" w:cs="Times New Roman"/>
          <w:sz w:val="24"/>
          <w:szCs w:val="24"/>
        </w:rPr>
        <w:t>. Otra de las ventajas es que fue posible consultar la información no solamente en la escuela</w:t>
      </w:r>
      <w:r w:rsidR="00C11D0D">
        <w:rPr>
          <w:rFonts w:ascii="Times New Roman" w:hAnsi="Times New Roman" w:cs="Times New Roman"/>
          <w:sz w:val="24"/>
          <w:szCs w:val="24"/>
        </w:rPr>
        <w:t>,</w:t>
      </w:r>
      <w:r w:rsidR="00500F6F" w:rsidRPr="006D24C2">
        <w:rPr>
          <w:rFonts w:ascii="Times New Roman" w:hAnsi="Times New Roman" w:cs="Times New Roman"/>
          <w:sz w:val="24"/>
          <w:szCs w:val="24"/>
        </w:rPr>
        <w:t xml:space="preserve"> sino </w:t>
      </w:r>
      <w:r w:rsidR="00C11D0D">
        <w:rPr>
          <w:rFonts w:ascii="Times New Roman" w:hAnsi="Times New Roman" w:cs="Times New Roman"/>
          <w:sz w:val="24"/>
          <w:szCs w:val="24"/>
        </w:rPr>
        <w:t xml:space="preserve">también </w:t>
      </w:r>
      <w:r w:rsidR="00500F6F" w:rsidRPr="006D24C2">
        <w:rPr>
          <w:rFonts w:ascii="Times New Roman" w:hAnsi="Times New Roman" w:cs="Times New Roman"/>
          <w:sz w:val="24"/>
          <w:szCs w:val="24"/>
        </w:rPr>
        <w:t xml:space="preserve">en otros sitios donde contaron con acceso a </w:t>
      </w:r>
      <w:r w:rsidR="00C11D0D">
        <w:rPr>
          <w:rFonts w:ascii="Times New Roman" w:hAnsi="Times New Roman" w:cs="Times New Roman"/>
          <w:sz w:val="24"/>
          <w:szCs w:val="24"/>
        </w:rPr>
        <w:t>i</w:t>
      </w:r>
      <w:r w:rsidR="00500F6F" w:rsidRPr="006D24C2">
        <w:rPr>
          <w:rFonts w:ascii="Times New Roman" w:hAnsi="Times New Roman" w:cs="Times New Roman"/>
          <w:sz w:val="24"/>
          <w:szCs w:val="24"/>
        </w:rPr>
        <w:t>nternet. Por último, participaron comentando entre ellos en el muro de Facebook.</w:t>
      </w:r>
    </w:p>
    <w:p w14:paraId="21148BD5" w14:textId="77777777" w:rsidR="003129FD" w:rsidRDefault="003129FD" w:rsidP="003129FD">
      <w:pPr>
        <w:autoSpaceDE w:val="0"/>
        <w:autoSpaceDN w:val="0"/>
        <w:adjustRightInd w:val="0"/>
        <w:spacing w:after="0" w:line="360" w:lineRule="auto"/>
        <w:jc w:val="center"/>
        <w:rPr>
          <w:rFonts w:ascii="Times New Roman" w:hAnsi="Times New Roman" w:cs="Times New Roman"/>
          <w:b/>
          <w:sz w:val="32"/>
          <w:szCs w:val="32"/>
        </w:rPr>
      </w:pPr>
    </w:p>
    <w:p w14:paraId="24966C95" w14:textId="77777777" w:rsidR="00EC79E9" w:rsidRDefault="00EC79E9" w:rsidP="003129FD">
      <w:pPr>
        <w:autoSpaceDE w:val="0"/>
        <w:autoSpaceDN w:val="0"/>
        <w:adjustRightInd w:val="0"/>
        <w:spacing w:after="0" w:line="360" w:lineRule="auto"/>
        <w:jc w:val="center"/>
        <w:rPr>
          <w:rFonts w:ascii="Times New Roman" w:hAnsi="Times New Roman" w:cs="Times New Roman"/>
          <w:b/>
          <w:sz w:val="32"/>
          <w:szCs w:val="32"/>
        </w:rPr>
      </w:pPr>
    </w:p>
    <w:p w14:paraId="1A81228C" w14:textId="3F906236" w:rsidR="00500F6F" w:rsidRPr="003129FD" w:rsidRDefault="009209CD" w:rsidP="003129FD">
      <w:pPr>
        <w:autoSpaceDE w:val="0"/>
        <w:autoSpaceDN w:val="0"/>
        <w:adjustRightInd w:val="0"/>
        <w:spacing w:after="0" w:line="360" w:lineRule="auto"/>
        <w:jc w:val="center"/>
        <w:rPr>
          <w:rFonts w:ascii="Times New Roman" w:hAnsi="Times New Roman" w:cs="Times New Roman"/>
          <w:b/>
          <w:sz w:val="32"/>
          <w:szCs w:val="32"/>
        </w:rPr>
      </w:pPr>
      <w:r w:rsidRPr="003129FD">
        <w:rPr>
          <w:rFonts w:ascii="Times New Roman" w:hAnsi="Times New Roman" w:cs="Times New Roman"/>
          <w:b/>
          <w:sz w:val="32"/>
          <w:szCs w:val="32"/>
        </w:rPr>
        <w:lastRenderedPageBreak/>
        <w:t>Resultados</w:t>
      </w:r>
    </w:p>
    <w:p w14:paraId="7E29023F" w14:textId="62BAF723" w:rsidR="00E71F3F" w:rsidRPr="003129FD" w:rsidRDefault="00E71F3F" w:rsidP="003129FD">
      <w:pPr>
        <w:autoSpaceDE w:val="0"/>
        <w:autoSpaceDN w:val="0"/>
        <w:adjustRightInd w:val="0"/>
        <w:spacing w:after="0" w:line="360" w:lineRule="auto"/>
        <w:jc w:val="center"/>
        <w:rPr>
          <w:rFonts w:ascii="Times New Roman" w:hAnsi="Times New Roman" w:cs="Times New Roman"/>
          <w:b/>
          <w:sz w:val="28"/>
          <w:szCs w:val="28"/>
        </w:rPr>
      </w:pPr>
      <w:r w:rsidRPr="003129FD">
        <w:rPr>
          <w:rFonts w:ascii="Times New Roman" w:hAnsi="Times New Roman" w:cs="Times New Roman"/>
          <w:b/>
          <w:sz w:val="28"/>
          <w:szCs w:val="28"/>
        </w:rPr>
        <w:t>Análisis sobre las dimensiones del modelo de Henri</w:t>
      </w:r>
    </w:p>
    <w:p w14:paraId="7815235C" w14:textId="77777777" w:rsidR="00500F6F" w:rsidRDefault="00500F6F" w:rsidP="00EC79E9">
      <w:pPr>
        <w:autoSpaceDE w:val="0"/>
        <w:autoSpaceDN w:val="0"/>
        <w:adjustRightInd w:val="0"/>
        <w:spacing w:after="0" w:line="360" w:lineRule="auto"/>
        <w:jc w:val="center"/>
        <w:rPr>
          <w:rFonts w:ascii="Times New Roman" w:hAnsi="Times New Roman" w:cs="Times New Roman"/>
          <w:b/>
          <w:sz w:val="28"/>
          <w:szCs w:val="28"/>
        </w:rPr>
      </w:pPr>
      <w:r w:rsidRPr="003129FD">
        <w:rPr>
          <w:rFonts w:ascii="Times New Roman" w:hAnsi="Times New Roman" w:cs="Times New Roman"/>
          <w:b/>
          <w:sz w:val="28"/>
          <w:szCs w:val="28"/>
        </w:rPr>
        <w:t>Dimensión participativa</w:t>
      </w:r>
    </w:p>
    <w:p w14:paraId="67171A2A" w14:textId="4637F135" w:rsidR="00500F6F" w:rsidRDefault="00500F6F" w:rsidP="003129FD">
      <w:pPr>
        <w:autoSpaceDE w:val="0"/>
        <w:autoSpaceDN w:val="0"/>
        <w:adjustRightInd w:val="0"/>
        <w:spacing w:after="0" w:line="360" w:lineRule="auto"/>
        <w:ind w:firstLine="708"/>
        <w:jc w:val="both"/>
        <w:rPr>
          <w:rFonts w:ascii="Times New Roman" w:hAnsi="Times New Roman" w:cs="Times New Roman"/>
          <w:sz w:val="24"/>
          <w:szCs w:val="24"/>
        </w:rPr>
      </w:pPr>
      <w:r w:rsidRPr="006D24C2">
        <w:rPr>
          <w:rFonts w:ascii="Times New Roman" w:hAnsi="Times New Roman" w:cs="Times New Roman"/>
          <w:sz w:val="24"/>
          <w:szCs w:val="24"/>
        </w:rPr>
        <w:t>Esta dimensión es relevante</w:t>
      </w:r>
      <w:r w:rsidR="001F4E56">
        <w:rPr>
          <w:rFonts w:ascii="Times New Roman" w:hAnsi="Times New Roman" w:cs="Times New Roman"/>
          <w:sz w:val="24"/>
          <w:szCs w:val="24"/>
        </w:rPr>
        <w:t>,</w:t>
      </w:r>
      <w:r w:rsidRPr="006D24C2">
        <w:rPr>
          <w:rFonts w:ascii="Times New Roman" w:hAnsi="Times New Roman" w:cs="Times New Roman"/>
          <w:sz w:val="24"/>
          <w:szCs w:val="24"/>
        </w:rPr>
        <w:t xml:space="preserve"> ya que toma en cuenta las participaciones en general</w:t>
      </w:r>
      <w:r w:rsidR="00C11D0D">
        <w:rPr>
          <w:rFonts w:ascii="Times New Roman" w:hAnsi="Times New Roman" w:cs="Times New Roman"/>
          <w:sz w:val="24"/>
          <w:szCs w:val="24"/>
        </w:rPr>
        <w:t>.</w:t>
      </w:r>
      <w:r w:rsidRPr="006D24C2">
        <w:rPr>
          <w:rFonts w:ascii="Times New Roman" w:hAnsi="Times New Roman" w:cs="Times New Roman"/>
          <w:sz w:val="24"/>
          <w:szCs w:val="24"/>
        </w:rPr>
        <w:t xml:space="preserve"> </w:t>
      </w:r>
      <w:r w:rsidR="00C11D0D">
        <w:rPr>
          <w:rFonts w:ascii="Times New Roman" w:hAnsi="Times New Roman" w:cs="Times New Roman"/>
          <w:sz w:val="24"/>
          <w:szCs w:val="24"/>
        </w:rPr>
        <w:t>E</w:t>
      </w:r>
      <w:r w:rsidRPr="006D24C2">
        <w:rPr>
          <w:rFonts w:ascii="Times New Roman" w:hAnsi="Times New Roman" w:cs="Times New Roman"/>
          <w:sz w:val="24"/>
          <w:szCs w:val="24"/>
        </w:rPr>
        <w:t>sto tiene que ver con los</w:t>
      </w:r>
      <w:r w:rsidR="00C138EE">
        <w:rPr>
          <w:rFonts w:ascii="Times New Roman" w:hAnsi="Times New Roman" w:cs="Times New Roman"/>
          <w:sz w:val="24"/>
          <w:szCs w:val="24"/>
        </w:rPr>
        <w:t xml:space="preserve"> datos de </w:t>
      </w:r>
      <w:r w:rsidR="006C6B04">
        <w:rPr>
          <w:rFonts w:ascii="Times New Roman" w:hAnsi="Times New Roman" w:cs="Times New Roman"/>
          <w:sz w:val="24"/>
          <w:szCs w:val="24"/>
        </w:rPr>
        <w:t>acceso,</w:t>
      </w:r>
      <w:r w:rsidR="00C138EE">
        <w:rPr>
          <w:rFonts w:ascii="Times New Roman" w:hAnsi="Times New Roman" w:cs="Times New Roman"/>
          <w:sz w:val="24"/>
          <w:szCs w:val="24"/>
        </w:rPr>
        <w:t xml:space="preserve"> así como</w:t>
      </w:r>
      <w:r w:rsidR="00CD6118">
        <w:rPr>
          <w:rFonts w:ascii="Times New Roman" w:hAnsi="Times New Roman" w:cs="Times New Roman"/>
          <w:sz w:val="24"/>
          <w:szCs w:val="24"/>
        </w:rPr>
        <w:t xml:space="preserve"> el día y hora</w:t>
      </w:r>
      <w:r w:rsidRPr="006D24C2">
        <w:rPr>
          <w:rFonts w:ascii="Times New Roman" w:hAnsi="Times New Roman" w:cs="Times New Roman"/>
          <w:sz w:val="24"/>
          <w:szCs w:val="24"/>
        </w:rPr>
        <w:t xml:space="preserve"> en que los estudiantes iniciar</w:t>
      </w:r>
      <w:r w:rsidR="00CD6118">
        <w:rPr>
          <w:rFonts w:ascii="Times New Roman" w:hAnsi="Times New Roman" w:cs="Times New Roman"/>
          <w:sz w:val="24"/>
          <w:szCs w:val="24"/>
        </w:rPr>
        <w:t xml:space="preserve">on su participación en </w:t>
      </w:r>
      <w:r w:rsidR="006C6B04">
        <w:rPr>
          <w:rFonts w:ascii="Times New Roman" w:hAnsi="Times New Roman" w:cs="Times New Roman"/>
          <w:sz w:val="24"/>
          <w:szCs w:val="24"/>
        </w:rPr>
        <w:t>Facebook</w:t>
      </w:r>
      <w:r w:rsidR="00C11D0D">
        <w:rPr>
          <w:rFonts w:ascii="Times New Roman" w:hAnsi="Times New Roman" w:cs="Times New Roman"/>
          <w:sz w:val="24"/>
          <w:szCs w:val="24"/>
        </w:rPr>
        <w:t xml:space="preserve"> y</w:t>
      </w:r>
      <w:r w:rsidRPr="006D24C2">
        <w:rPr>
          <w:rFonts w:ascii="Times New Roman" w:hAnsi="Times New Roman" w:cs="Times New Roman"/>
          <w:sz w:val="24"/>
          <w:szCs w:val="24"/>
        </w:rPr>
        <w:t xml:space="preserve"> el número de participaciones registradas (</w:t>
      </w:r>
      <w:r w:rsidR="00C11D0D">
        <w:rPr>
          <w:rFonts w:ascii="Times New Roman" w:hAnsi="Times New Roman" w:cs="Times New Roman"/>
          <w:sz w:val="24"/>
          <w:szCs w:val="24"/>
        </w:rPr>
        <w:t>t</w:t>
      </w:r>
      <w:r w:rsidRPr="006D24C2">
        <w:rPr>
          <w:rFonts w:ascii="Times New Roman" w:hAnsi="Times New Roman" w:cs="Times New Roman"/>
          <w:sz w:val="24"/>
          <w:szCs w:val="24"/>
        </w:rPr>
        <w:t xml:space="preserve">abla </w:t>
      </w:r>
      <w:r w:rsidR="00E40C33">
        <w:rPr>
          <w:rFonts w:ascii="Times New Roman" w:hAnsi="Times New Roman" w:cs="Times New Roman"/>
          <w:sz w:val="24"/>
          <w:szCs w:val="24"/>
        </w:rPr>
        <w:t>5</w:t>
      </w:r>
      <w:r w:rsidRPr="006D24C2">
        <w:rPr>
          <w:rFonts w:ascii="Times New Roman" w:hAnsi="Times New Roman" w:cs="Times New Roman"/>
          <w:sz w:val="24"/>
          <w:szCs w:val="24"/>
        </w:rPr>
        <w:t>).</w:t>
      </w:r>
    </w:p>
    <w:p w14:paraId="3DF8F2A8" w14:textId="77777777" w:rsidR="003129FD" w:rsidRDefault="003129FD" w:rsidP="003129FD">
      <w:pPr>
        <w:autoSpaceDE w:val="0"/>
        <w:autoSpaceDN w:val="0"/>
        <w:adjustRightInd w:val="0"/>
        <w:spacing w:after="0" w:line="360" w:lineRule="auto"/>
        <w:ind w:firstLine="708"/>
        <w:jc w:val="both"/>
        <w:rPr>
          <w:rFonts w:ascii="Times New Roman" w:hAnsi="Times New Roman" w:cs="Times New Roman"/>
          <w:sz w:val="24"/>
          <w:szCs w:val="24"/>
        </w:rPr>
      </w:pPr>
    </w:p>
    <w:p w14:paraId="6D77401F" w14:textId="237EB7C6" w:rsidR="00500F6F" w:rsidRPr="006D24C2" w:rsidRDefault="00500F6F" w:rsidP="00EC79E9">
      <w:pPr>
        <w:spacing w:after="0" w:line="360" w:lineRule="auto"/>
        <w:jc w:val="center"/>
        <w:rPr>
          <w:rFonts w:ascii="Times New Roman" w:hAnsi="Times New Roman" w:cs="Times New Roman"/>
          <w:sz w:val="24"/>
          <w:szCs w:val="24"/>
        </w:rPr>
      </w:pPr>
      <w:r w:rsidRPr="00BD3751">
        <w:rPr>
          <w:rFonts w:ascii="Times New Roman" w:hAnsi="Times New Roman" w:cs="Times New Roman"/>
          <w:b/>
          <w:bCs/>
          <w:sz w:val="24"/>
          <w:szCs w:val="24"/>
        </w:rPr>
        <w:t xml:space="preserve">Tabla </w:t>
      </w:r>
      <w:r w:rsidR="00BD3751" w:rsidRPr="00BD3751">
        <w:rPr>
          <w:rFonts w:ascii="Times New Roman" w:hAnsi="Times New Roman" w:cs="Times New Roman"/>
          <w:b/>
          <w:bCs/>
          <w:sz w:val="24"/>
          <w:szCs w:val="24"/>
        </w:rPr>
        <w:t>5</w:t>
      </w:r>
      <w:r w:rsidRPr="00BD3751">
        <w:rPr>
          <w:rFonts w:ascii="Times New Roman" w:hAnsi="Times New Roman" w:cs="Times New Roman"/>
          <w:b/>
          <w:bCs/>
          <w:i/>
          <w:sz w:val="24"/>
          <w:szCs w:val="24"/>
        </w:rPr>
        <w:t>.</w:t>
      </w:r>
      <w:r w:rsidRPr="006D24C2">
        <w:rPr>
          <w:rFonts w:ascii="Times New Roman" w:hAnsi="Times New Roman" w:cs="Times New Roman"/>
          <w:sz w:val="24"/>
          <w:szCs w:val="24"/>
        </w:rPr>
        <w:t xml:space="preserve"> Hallazgos </w:t>
      </w:r>
      <w:r w:rsidR="00C11D0D">
        <w:rPr>
          <w:rFonts w:ascii="Times New Roman" w:hAnsi="Times New Roman" w:cs="Times New Roman"/>
          <w:sz w:val="24"/>
          <w:szCs w:val="24"/>
        </w:rPr>
        <w:t xml:space="preserve">en la </w:t>
      </w:r>
      <w:r w:rsidRPr="006D24C2">
        <w:rPr>
          <w:rFonts w:ascii="Times New Roman" w:hAnsi="Times New Roman" w:cs="Times New Roman"/>
          <w:sz w:val="24"/>
          <w:szCs w:val="24"/>
        </w:rPr>
        <w:t>dimensión participativa</w:t>
      </w:r>
    </w:p>
    <w:tbl>
      <w:tblPr>
        <w:tblW w:w="98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675"/>
        <w:gridCol w:w="8181"/>
      </w:tblGrid>
      <w:tr w:rsidR="00500F6F" w:rsidRPr="006D24C2" w14:paraId="21EA1CE0" w14:textId="77777777" w:rsidTr="00EC099B">
        <w:trPr>
          <w:trHeight w:val="211"/>
        </w:trPr>
        <w:tc>
          <w:tcPr>
            <w:tcW w:w="1675" w:type="dxa"/>
            <w:shd w:val="clear" w:color="auto" w:fill="auto"/>
            <w:tcMar>
              <w:top w:w="72" w:type="dxa"/>
              <w:left w:w="144" w:type="dxa"/>
              <w:bottom w:w="72" w:type="dxa"/>
              <w:right w:w="144" w:type="dxa"/>
            </w:tcMar>
            <w:hideMark/>
          </w:tcPr>
          <w:p w14:paraId="12E3C9AB" w14:textId="77777777" w:rsidR="00500F6F" w:rsidRPr="006D24C2" w:rsidRDefault="00500F6F" w:rsidP="00AF15E0">
            <w:pPr>
              <w:pStyle w:val="NormalWeb"/>
              <w:spacing w:after="0" w:afterAutospacing="0" w:line="360" w:lineRule="auto"/>
              <w:jc w:val="center"/>
              <w:rPr>
                <w:rFonts w:eastAsia="Arial"/>
                <w:lang w:val="es-MX"/>
              </w:rPr>
            </w:pPr>
            <w:r w:rsidRPr="006D24C2">
              <w:rPr>
                <w:rFonts w:eastAsia="Arial"/>
                <w:lang w:val="es-MX"/>
              </w:rPr>
              <w:t>Dimensión</w:t>
            </w:r>
          </w:p>
        </w:tc>
        <w:tc>
          <w:tcPr>
            <w:tcW w:w="8181" w:type="dxa"/>
            <w:shd w:val="clear" w:color="auto" w:fill="auto"/>
            <w:tcMar>
              <w:top w:w="72" w:type="dxa"/>
              <w:left w:w="144" w:type="dxa"/>
              <w:bottom w:w="72" w:type="dxa"/>
              <w:right w:w="144" w:type="dxa"/>
            </w:tcMar>
            <w:hideMark/>
          </w:tcPr>
          <w:p w14:paraId="47BC67E2" w14:textId="77777777" w:rsidR="00500F6F" w:rsidRPr="006D24C2" w:rsidRDefault="00500F6F" w:rsidP="00AF15E0">
            <w:pPr>
              <w:pStyle w:val="NormalWeb"/>
              <w:spacing w:after="0" w:afterAutospacing="0" w:line="360" w:lineRule="auto"/>
              <w:jc w:val="center"/>
              <w:rPr>
                <w:rFonts w:eastAsia="Arial"/>
                <w:lang w:val="es-MX"/>
              </w:rPr>
            </w:pPr>
            <w:r w:rsidRPr="006D24C2">
              <w:rPr>
                <w:rFonts w:eastAsia="Arial"/>
                <w:lang w:val="es-MX"/>
              </w:rPr>
              <w:t>Hallazgos</w:t>
            </w:r>
          </w:p>
        </w:tc>
      </w:tr>
      <w:tr w:rsidR="00500F6F" w:rsidRPr="006D24C2" w14:paraId="5A45A790" w14:textId="77777777" w:rsidTr="00EC099B">
        <w:trPr>
          <w:trHeight w:val="1643"/>
        </w:trPr>
        <w:tc>
          <w:tcPr>
            <w:tcW w:w="1675" w:type="dxa"/>
            <w:shd w:val="clear" w:color="auto" w:fill="auto"/>
            <w:tcMar>
              <w:top w:w="72" w:type="dxa"/>
              <w:left w:w="144" w:type="dxa"/>
              <w:bottom w:w="72" w:type="dxa"/>
              <w:right w:w="144" w:type="dxa"/>
            </w:tcMar>
            <w:hideMark/>
          </w:tcPr>
          <w:p w14:paraId="2D6273B3" w14:textId="77777777" w:rsidR="00500F6F" w:rsidRPr="006D24C2" w:rsidRDefault="00500F6F" w:rsidP="00AF15E0">
            <w:pPr>
              <w:spacing w:line="360" w:lineRule="auto"/>
              <w:jc w:val="both"/>
              <w:rPr>
                <w:rFonts w:ascii="Times New Roman" w:hAnsi="Times New Roman" w:cs="Times New Roman"/>
                <w:sz w:val="24"/>
                <w:szCs w:val="24"/>
              </w:rPr>
            </w:pPr>
            <w:r w:rsidRPr="006D24C2">
              <w:rPr>
                <w:rFonts w:ascii="Times New Roman" w:hAnsi="Times New Roman" w:cs="Times New Roman"/>
                <w:sz w:val="24"/>
                <w:szCs w:val="24"/>
              </w:rPr>
              <w:t>Participativa</w:t>
            </w:r>
          </w:p>
        </w:tc>
        <w:tc>
          <w:tcPr>
            <w:tcW w:w="8181" w:type="dxa"/>
            <w:shd w:val="clear" w:color="auto" w:fill="auto"/>
            <w:tcMar>
              <w:top w:w="72" w:type="dxa"/>
              <w:left w:w="144" w:type="dxa"/>
              <w:bottom w:w="72" w:type="dxa"/>
              <w:right w:w="144" w:type="dxa"/>
            </w:tcMar>
            <w:hideMark/>
          </w:tcPr>
          <w:p w14:paraId="34FD67F4" w14:textId="34FB1969" w:rsidR="00500F6F" w:rsidRDefault="00500F6F" w:rsidP="00AF15E0">
            <w:pPr>
              <w:spacing w:after="0" w:line="360" w:lineRule="auto"/>
              <w:jc w:val="both"/>
              <w:rPr>
                <w:rFonts w:ascii="Times New Roman" w:hAnsi="Times New Roman" w:cs="Times New Roman"/>
                <w:sz w:val="24"/>
                <w:szCs w:val="24"/>
              </w:rPr>
            </w:pPr>
            <w:r w:rsidRPr="006D24C2">
              <w:rPr>
                <w:rFonts w:ascii="Times New Roman" w:hAnsi="Times New Roman" w:cs="Times New Roman"/>
                <w:sz w:val="24"/>
                <w:szCs w:val="24"/>
              </w:rPr>
              <w:t xml:space="preserve">El nivel de participación fue alto con </w:t>
            </w:r>
            <w:r w:rsidR="009D32DB">
              <w:rPr>
                <w:rFonts w:ascii="Times New Roman" w:hAnsi="Times New Roman" w:cs="Times New Roman"/>
                <w:sz w:val="24"/>
                <w:szCs w:val="24"/>
              </w:rPr>
              <w:t>58</w:t>
            </w:r>
            <w:r w:rsidRPr="006D24C2">
              <w:rPr>
                <w:rFonts w:ascii="Times New Roman" w:hAnsi="Times New Roman" w:cs="Times New Roman"/>
                <w:sz w:val="24"/>
                <w:szCs w:val="24"/>
              </w:rPr>
              <w:t xml:space="preserve"> comentarios de 20 participantes</w:t>
            </w:r>
            <w:r w:rsidR="009D32DB">
              <w:rPr>
                <w:rFonts w:ascii="Times New Roman" w:hAnsi="Times New Roman" w:cs="Times New Roman"/>
                <w:sz w:val="24"/>
                <w:szCs w:val="24"/>
              </w:rPr>
              <w:t>.</w:t>
            </w:r>
            <w:r w:rsidRPr="006D24C2">
              <w:rPr>
                <w:rFonts w:ascii="Times New Roman" w:hAnsi="Times New Roman" w:cs="Times New Roman"/>
                <w:sz w:val="24"/>
                <w:szCs w:val="24"/>
              </w:rPr>
              <w:t xml:space="preserve"> 20 participaciones primarias, realizaron una aportación principal, después otra secundaria a otros estudiantes.</w:t>
            </w:r>
          </w:p>
          <w:p w14:paraId="5BEEEDED" w14:textId="0EEE2307" w:rsidR="003129FD" w:rsidRPr="006D24C2" w:rsidRDefault="003129FD" w:rsidP="00AF15E0">
            <w:pPr>
              <w:spacing w:after="0" w:line="360" w:lineRule="auto"/>
              <w:jc w:val="both"/>
              <w:rPr>
                <w:rFonts w:ascii="Times New Roman" w:hAnsi="Times New Roman" w:cs="Times New Roman"/>
                <w:sz w:val="24"/>
                <w:szCs w:val="24"/>
              </w:rPr>
            </w:pPr>
            <w:r w:rsidRPr="006D24C2">
              <w:rPr>
                <w:rFonts w:ascii="Times New Roman" w:hAnsi="Times New Roman" w:cs="Times New Roman"/>
                <w:sz w:val="24"/>
                <w:szCs w:val="24"/>
              </w:rPr>
              <w:t>Debido a una situación administrativa</w:t>
            </w:r>
            <w:r w:rsidR="009D32DB">
              <w:rPr>
                <w:rFonts w:ascii="Times New Roman" w:hAnsi="Times New Roman" w:cs="Times New Roman"/>
                <w:sz w:val="24"/>
                <w:szCs w:val="24"/>
              </w:rPr>
              <w:t>,</w:t>
            </w:r>
            <w:r w:rsidRPr="006D24C2">
              <w:rPr>
                <w:rFonts w:ascii="Times New Roman" w:hAnsi="Times New Roman" w:cs="Times New Roman"/>
                <w:sz w:val="24"/>
                <w:szCs w:val="24"/>
              </w:rPr>
              <w:t xml:space="preserve"> se registraron algunas inasistencias</w:t>
            </w:r>
            <w:r w:rsidR="009D32DB">
              <w:rPr>
                <w:rFonts w:ascii="Times New Roman" w:hAnsi="Times New Roman" w:cs="Times New Roman"/>
                <w:sz w:val="24"/>
                <w:szCs w:val="24"/>
              </w:rPr>
              <w:t xml:space="preserve">. Sin embargo, gracias </w:t>
            </w:r>
            <w:r w:rsidRPr="006D24C2">
              <w:rPr>
                <w:rFonts w:ascii="Times New Roman" w:hAnsi="Times New Roman" w:cs="Times New Roman"/>
                <w:sz w:val="24"/>
                <w:szCs w:val="24"/>
              </w:rPr>
              <w:t>a la flexibilidad de la plataforma se completaron sus aportaciones posteriormente.</w:t>
            </w:r>
          </w:p>
          <w:p w14:paraId="7889D1E1" w14:textId="7F4F2700" w:rsidR="00500F6F" w:rsidRPr="006D24C2" w:rsidRDefault="00500F6F" w:rsidP="00AF15E0">
            <w:pPr>
              <w:spacing w:after="0" w:line="360" w:lineRule="auto"/>
              <w:jc w:val="both"/>
              <w:rPr>
                <w:rFonts w:ascii="Times New Roman" w:hAnsi="Times New Roman" w:cs="Times New Roman"/>
                <w:sz w:val="24"/>
                <w:szCs w:val="24"/>
              </w:rPr>
            </w:pPr>
          </w:p>
        </w:tc>
      </w:tr>
    </w:tbl>
    <w:p w14:paraId="60AE34CA" w14:textId="4C09B167" w:rsidR="00C11D0D" w:rsidRPr="006D24C2" w:rsidRDefault="00500F6F" w:rsidP="00EC099B">
      <w:pPr>
        <w:spacing w:after="0" w:line="360" w:lineRule="auto"/>
        <w:jc w:val="center"/>
        <w:rPr>
          <w:rFonts w:ascii="Times New Roman" w:hAnsi="Times New Roman" w:cs="Times New Roman"/>
          <w:sz w:val="24"/>
          <w:szCs w:val="24"/>
        </w:rPr>
      </w:pPr>
      <w:r w:rsidRPr="006D24C2">
        <w:rPr>
          <w:rFonts w:ascii="Times New Roman" w:hAnsi="Times New Roman" w:cs="Times New Roman"/>
          <w:sz w:val="24"/>
          <w:szCs w:val="24"/>
        </w:rPr>
        <w:t xml:space="preserve">Fuente: </w:t>
      </w:r>
      <w:r w:rsidR="00C11D0D">
        <w:rPr>
          <w:rFonts w:ascii="Times New Roman" w:hAnsi="Times New Roman" w:cs="Times New Roman"/>
          <w:sz w:val="24"/>
          <w:szCs w:val="24"/>
        </w:rPr>
        <w:t>E</w:t>
      </w:r>
      <w:r w:rsidRPr="006D24C2">
        <w:rPr>
          <w:rFonts w:ascii="Times New Roman" w:hAnsi="Times New Roman" w:cs="Times New Roman"/>
          <w:sz w:val="24"/>
          <w:szCs w:val="24"/>
        </w:rPr>
        <w:t>laboración propia</w:t>
      </w:r>
    </w:p>
    <w:p w14:paraId="2490C4F9" w14:textId="4BB33FE2" w:rsidR="0012200D" w:rsidRPr="006D24C2" w:rsidRDefault="00C10DA7" w:rsidP="005355C9">
      <w:pPr>
        <w:autoSpaceDE w:val="0"/>
        <w:autoSpaceDN w:val="0"/>
        <w:adjustRightInd w:val="0"/>
        <w:spacing w:after="0" w:line="360" w:lineRule="auto"/>
        <w:ind w:firstLine="708"/>
        <w:jc w:val="both"/>
        <w:rPr>
          <w:rFonts w:ascii="Times New Roman" w:hAnsi="Times New Roman" w:cs="Times New Roman"/>
          <w:sz w:val="24"/>
          <w:szCs w:val="24"/>
        </w:rPr>
      </w:pPr>
      <w:r w:rsidRPr="006D24C2">
        <w:rPr>
          <w:rFonts w:ascii="Times New Roman" w:hAnsi="Times New Roman" w:cs="Times New Roman"/>
          <w:sz w:val="24"/>
          <w:szCs w:val="24"/>
        </w:rPr>
        <w:t xml:space="preserve">Se registraron </w:t>
      </w:r>
      <w:r w:rsidR="00B77426">
        <w:rPr>
          <w:rFonts w:ascii="Times New Roman" w:hAnsi="Times New Roman" w:cs="Times New Roman"/>
          <w:sz w:val="24"/>
          <w:szCs w:val="24"/>
        </w:rPr>
        <w:t>veinte</w:t>
      </w:r>
      <w:r w:rsidRPr="006D24C2">
        <w:rPr>
          <w:rFonts w:ascii="Times New Roman" w:hAnsi="Times New Roman" w:cs="Times New Roman"/>
          <w:sz w:val="24"/>
          <w:szCs w:val="24"/>
        </w:rPr>
        <w:t xml:space="preserve"> aportaciones principales</w:t>
      </w:r>
      <w:r w:rsidR="009D32DB">
        <w:rPr>
          <w:rFonts w:ascii="Times New Roman" w:hAnsi="Times New Roman" w:cs="Times New Roman"/>
          <w:sz w:val="24"/>
          <w:szCs w:val="24"/>
        </w:rPr>
        <w:t>:</w:t>
      </w:r>
      <w:r w:rsidRPr="006D24C2">
        <w:rPr>
          <w:rFonts w:ascii="Times New Roman" w:hAnsi="Times New Roman" w:cs="Times New Roman"/>
          <w:sz w:val="24"/>
          <w:szCs w:val="24"/>
        </w:rPr>
        <w:t xml:space="preserve"> las tres últimas fueron </w:t>
      </w:r>
      <w:r w:rsidRPr="00A13239">
        <w:rPr>
          <w:rFonts w:ascii="Times New Roman" w:hAnsi="Times New Roman" w:cs="Times New Roman"/>
          <w:sz w:val="24"/>
          <w:szCs w:val="24"/>
        </w:rPr>
        <w:t>realizada</w:t>
      </w:r>
      <w:r w:rsidR="001754C4" w:rsidRPr="00A13239">
        <w:rPr>
          <w:rFonts w:ascii="Times New Roman" w:hAnsi="Times New Roman" w:cs="Times New Roman"/>
          <w:sz w:val="24"/>
          <w:szCs w:val="24"/>
        </w:rPr>
        <w:t>s</w:t>
      </w:r>
      <w:r w:rsidR="001F4E56" w:rsidRPr="00A13239">
        <w:rPr>
          <w:rFonts w:ascii="Times New Roman" w:hAnsi="Times New Roman" w:cs="Times New Roman"/>
          <w:sz w:val="24"/>
          <w:szCs w:val="24"/>
        </w:rPr>
        <w:t xml:space="preserve"> en un rango de 16:00 a</w:t>
      </w:r>
      <w:r w:rsidRPr="00A13239">
        <w:rPr>
          <w:rFonts w:ascii="Times New Roman" w:hAnsi="Times New Roman" w:cs="Times New Roman"/>
          <w:sz w:val="24"/>
          <w:szCs w:val="24"/>
        </w:rPr>
        <w:t xml:space="preserve"> 20:00 horas aproximadamente. Se detectó que un estudiante </w:t>
      </w:r>
      <w:r w:rsidR="001F4E56" w:rsidRPr="00A13239">
        <w:rPr>
          <w:rFonts w:ascii="Times New Roman" w:hAnsi="Times New Roman" w:cs="Times New Roman"/>
          <w:sz w:val="24"/>
          <w:szCs w:val="24"/>
        </w:rPr>
        <w:t>efectuó</w:t>
      </w:r>
      <w:r w:rsidRPr="00A13239">
        <w:rPr>
          <w:rFonts w:ascii="Times New Roman" w:hAnsi="Times New Roman" w:cs="Times New Roman"/>
          <w:sz w:val="24"/>
          <w:szCs w:val="24"/>
        </w:rPr>
        <w:t xml:space="preserve"> aportaciones</w:t>
      </w:r>
      <w:r w:rsidRPr="006D24C2">
        <w:rPr>
          <w:rFonts w:ascii="Times New Roman" w:hAnsi="Times New Roman" w:cs="Times New Roman"/>
          <w:sz w:val="24"/>
          <w:szCs w:val="24"/>
        </w:rPr>
        <w:t xml:space="preserve"> incluso otro día. </w:t>
      </w:r>
    </w:p>
    <w:p w14:paraId="1A88B577" w14:textId="1BCE9071" w:rsidR="00500F6F" w:rsidRPr="006D24C2" w:rsidRDefault="009D32DB" w:rsidP="005355C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c</w:t>
      </w:r>
      <w:r w:rsidR="00C10DA7" w:rsidRPr="006D24C2">
        <w:rPr>
          <w:rFonts w:ascii="Times New Roman" w:hAnsi="Times New Roman" w:cs="Times New Roman"/>
          <w:sz w:val="24"/>
          <w:szCs w:val="24"/>
        </w:rPr>
        <w:t xml:space="preserve">aso A registró una aportación en </w:t>
      </w:r>
      <w:proofErr w:type="spellStart"/>
      <w:r w:rsidR="00C10DA7" w:rsidRPr="006D24C2">
        <w:rPr>
          <w:rFonts w:ascii="Times New Roman" w:hAnsi="Times New Roman" w:cs="Times New Roman"/>
          <w:sz w:val="24"/>
          <w:szCs w:val="24"/>
        </w:rPr>
        <w:t>Padlet</w:t>
      </w:r>
      <w:proofErr w:type="spellEnd"/>
      <w:r w:rsidR="00C10DA7" w:rsidRPr="006D24C2">
        <w:rPr>
          <w:rFonts w:ascii="Times New Roman" w:hAnsi="Times New Roman" w:cs="Times New Roman"/>
          <w:sz w:val="24"/>
          <w:szCs w:val="24"/>
        </w:rPr>
        <w:t>, una aportación</w:t>
      </w:r>
      <w:r w:rsidR="00D8406B" w:rsidRPr="006D24C2">
        <w:rPr>
          <w:rFonts w:ascii="Times New Roman" w:hAnsi="Times New Roman" w:cs="Times New Roman"/>
          <w:sz w:val="24"/>
          <w:szCs w:val="24"/>
        </w:rPr>
        <w:t xml:space="preserve"> principal en el grupo Facebook</w:t>
      </w:r>
      <w:r w:rsidR="00C10DA7" w:rsidRPr="006D24C2">
        <w:rPr>
          <w:rFonts w:ascii="Times New Roman" w:hAnsi="Times New Roman" w:cs="Times New Roman"/>
          <w:sz w:val="24"/>
          <w:szCs w:val="24"/>
        </w:rPr>
        <w:t xml:space="preserve"> y</w:t>
      </w:r>
      <w:r w:rsidR="00DC32A7" w:rsidRPr="006D24C2">
        <w:rPr>
          <w:rFonts w:ascii="Times New Roman" w:hAnsi="Times New Roman" w:cs="Times New Roman"/>
          <w:sz w:val="24"/>
          <w:szCs w:val="24"/>
        </w:rPr>
        <w:t xml:space="preserve"> </w:t>
      </w:r>
      <w:r w:rsidR="008E18E4" w:rsidRPr="006D24C2">
        <w:rPr>
          <w:rFonts w:ascii="Times New Roman" w:hAnsi="Times New Roman" w:cs="Times New Roman"/>
          <w:sz w:val="24"/>
          <w:szCs w:val="24"/>
        </w:rPr>
        <w:t>dos más</w:t>
      </w:r>
      <w:r w:rsidR="00C10DA7" w:rsidRPr="006D24C2">
        <w:rPr>
          <w:rFonts w:ascii="Times New Roman" w:hAnsi="Times New Roman" w:cs="Times New Roman"/>
          <w:sz w:val="24"/>
          <w:szCs w:val="24"/>
        </w:rPr>
        <w:t xml:space="preserve"> a otros estudiantes.</w:t>
      </w:r>
      <w:r w:rsidR="00F8614B">
        <w:rPr>
          <w:rFonts w:ascii="Times New Roman" w:hAnsi="Times New Roman" w:cs="Times New Roman"/>
          <w:sz w:val="24"/>
          <w:szCs w:val="24"/>
        </w:rPr>
        <w:t xml:space="preserve"> </w:t>
      </w:r>
      <w:r w:rsidR="00C10DA7" w:rsidRPr="006D24C2">
        <w:rPr>
          <w:rFonts w:ascii="Times New Roman" w:hAnsi="Times New Roman" w:cs="Times New Roman"/>
          <w:sz w:val="24"/>
          <w:szCs w:val="24"/>
        </w:rPr>
        <w:t xml:space="preserve">El </w:t>
      </w:r>
      <w:r>
        <w:rPr>
          <w:rFonts w:ascii="Times New Roman" w:hAnsi="Times New Roman" w:cs="Times New Roman"/>
          <w:sz w:val="24"/>
          <w:szCs w:val="24"/>
        </w:rPr>
        <w:t>c</w:t>
      </w:r>
      <w:r w:rsidR="00C10DA7" w:rsidRPr="006D24C2">
        <w:rPr>
          <w:rFonts w:ascii="Times New Roman" w:hAnsi="Times New Roman" w:cs="Times New Roman"/>
          <w:sz w:val="24"/>
          <w:szCs w:val="24"/>
        </w:rPr>
        <w:t xml:space="preserve">aso C fue beneficiado con la flexibilidad que brindan </w:t>
      </w:r>
      <w:r w:rsidR="008E18E4" w:rsidRPr="006D24C2">
        <w:rPr>
          <w:rFonts w:ascii="Times New Roman" w:hAnsi="Times New Roman" w:cs="Times New Roman"/>
          <w:sz w:val="24"/>
          <w:szCs w:val="24"/>
        </w:rPr>
        <w:t>las plataformas</w:t>
      </w:r>
      <w:r w:rsidR="00C10DA7" w:rsidRPr="006D24C2">
        <w:rPr>
          <w:rFonts w:ascii="Times New Roman" w:hAnsi="Times New Roman" w:cs="Times New Roman"/>
          <w:sz w:val="24"/>
          <w:szCs w:val="24"/>
        </w:rPr>
        <w:t xml:space="preserve"> virtuales de aprendizaje debido a que ese día no asistió</w:t>
      </w:r>
      <w:r>
        <w:rPr>
          <w:rFonts w:ascii="Times New Roman" w:hAnsi="Times New Roman" w:cs="Times New Roman"/>
          <w:sz w:val="24"/>
          <w:szCs w:val="24"/>
        </w:rPr>
        <w:t>.</w:t>
      </w:r>
      <w:r w:rsidR="00C10DA7" w:rsidRPr="006D24C2">
        <w:rPr>
          <w:rFonts w:ascii="Times New Roman" w:hAnsi="Times New Roman" w:cs="Times New Roman"/>
          <w:sz w:val="24"/>
          <w:szCs w:val="24"/>
        </w:rPr>
        <w:t xml:space="preserve"> </w:t>
      </w:r>
      <w:r>
        <w:rPr>
          <w:rFonts w:ascii="Times New Roman" w:hAnsi="Times New Roman" w:cs="Times New Roman"/>
          <w:sz w:val="24"/>
          <w:szCs w:val="24"/>
        </w:rPr>
        <w:t>Además, h</w:t>
      </w:r>
      <w:r w:rsidR="001F4E56">
        <w:rPr>
          <w:rFonts w:ascii="Times New Roman" w:hAnsi="Times New Roman" w:cs="Times New Roman"/>
          <w:sz w:val="24"/>
          <w:szCs w:val="24"/>
        </w:rPr>
        <w:t xml:space="preserve">izo </w:t>
      </w:r>
      <w:r w:rsidR="00C10DA7" w:rsidRPr="006D24C2">
        <w:rPr>
          <w:rFonts w:ascii="Times New Roman" w:hAnsi="Times New Roman" w:cs="Times New Roman"/>
          <w:sz w:val="24"/>
          <w:szCs w:val="24"/>
        </w:rPr>
        <w:t xml:space="preserve">tres aportaciones secundarias en el grupo de Facebook, sin embargo, no registró participación en </w:t>
      </w:r>
      <w:proofErr w:type="spellStart"/>
      <w:r w:rsidR="00C10DA7" w:rsidRPr="006D24C2">
        <w:rPr>
          <w:rFonts w:ascii="Times New Roman" w:hAnsi="Times New Roman" w:cs="Times New Roman"/>
          <w:sz w:val="24"/>
          <w:szCs w:val="24"/>
        </w:rPr>
        <w:t>Padlet</w:t>
      </w:r>
      <w:proofErr w:type="spellEnd"/>
      <w:r w:rsidR="00C10DA7" w:rsidRPr="006D24C2">
        <w:rPr>
          <w:rFonts w:ascii="Times New Roman" w:hAnsi="Times New Roman" w:cs="Times New Roman"/>
          <w:sz w:val="24"/>
          <w:szCs w:val="24"/>
        </w:rPr>
        <w:t>. Por lo tardío de su participación</w:t>
      </w:r>
      <w:r>
        <w:rPr>
          <w:rFonts w:ascii="Times New Roman" w:hAnsi="Times New Roman" w:cs="Times New Roman"/>
          <w:sz w:val="24"/>
          <w:szCs w:val="24"/>
        </w:rPr>
        <w:t>,</w:t>
      </w:r>
      <w:r w:rsidR="00C10DA7" w:rsidRPr="006D24C2">
        <w:rPr>
          <w:rFonts w:ascii="Times New Roman" w:hAnsi="Times New Roman" w:cs="Times New Roman"/>
          <w:sz w:val="24"/>
          <w:szCs w:val="24"/>
        </w:rPr>
        <w:t xml:space="preserve"> no tuvo interacción por parte de sus compañeros</w:t>
      </w:r>
      <w:r w:rsidR="0012200D" w:rsidRPr="006D24C2">
        <w:rPr>
          <w:rFonts w:ascii="Times New Roman" w:hAnsi="Times New Roman" w:cs="Times New Roman"/>
          <w:sz w:val="24"/>
          <w:szCs w:val="24"/>
        </w:rPr>
        <w:t>.</w:t>
      </w:r>
    </w:p>
    <w:p w14:paraId="736AE63A" w14:textId="5D22F029" w:rsidR="0057422D" w:rsidRPr="006D24C2" w:rsidRDefault="0012200D" w:rsidP="005355C9">
      <w:pPr>
        <w:autoSpaceDE w:val="0"/>
        <w:autoSpaceDN w:val="0"/>
        <w:adjustRightInd w:val="0"/>
        <w:spacing w:after="0" w:line="360" w:lineRule="auto"/>
        <w:ind w:firstLine="708"/>
        <w:jc w:val="both"/>
        <w:rPr>
          <w:rFonts w:ascii="Times New Roman" w:hAnsi="Times New Roman" w:cs="Times New Roman"/>
          <w:sz w:val="24"/>
          <w:szCs w:val="24"/>
        </w:rPr>
      </w:pPr>
      <w:r w:rsidRPr="006D24C2">
        <w:rPr>
          <w:rFonts w:ascii="Times New Roman" w:hAnsi="Times New Roman" w:cs="Times New Roman"/>
          <w:sz w:val="24"/>
          <w:szCs w:val="24"/>
        </w:rPr>
        <w:t>Esta actividad representó una de las últimas del curso, aunque se detectaron faltas</w:t>
      </w:r>
      <w:r w:rsidR="009D32DB">
        <w:rPr>
          <w:rFonts w:ascii="Times New Roman" w:hAnsi="Times New Roman" w:cs="Times New Roman"/>
          <w:sz w:val="24"/>
          <w:szCs w:val="24"/>
        </w:rPr>
        <w:t>.</w:t>
      </w:r>
      <w:r w:rsidRPr="006D24C2">
        <w:rPr>
          <w:rFonts w:ascii="Times New Roman" w:hAnsi="Times New Roman" w:cs="Times New Roman"/>
          <w:sz w:val="24"/>
          <w:szCs w:val="24"/>
        </w:rPr>
        <w:t xml:space="preserve"> </w:t>
      </w:r>
      <w:r w:rsidR="009D32DB">
        <w:rPr>
          <w:rFonts w:ascii="Times New Roman" w:hAnsi="Times New Roman" w:cs="Times New Roman"/>
          <w:sz w:val="24"/>
          <w:szCs w:val="24"/>
        </w:rPr>
        <w:t>E</w:t>
      </w:r>
      <w:r w:rsidRPr="006D24C2">
        <w:rPr>
          <w:rFonts w:ascii="Times New Roman" w:hAnsi="Times New Roman" w:cs="Times New Roman"/>
          <w:sz w:val="24"/>
          <w:szCs w:val="24"/>
        </w:rPr>
        <w:t>l número de participaciones fue considerable</w:t>
      </w:r>
      <w:r w:rsidR="009D32DB">
        <w:rPr>
          <w:rFonts w:ascii="Times New Roman" w:hAnsi="Times New Roman" w:cs="Times New Roman"/>
          <w:sz w:val="24"/>
          <w:szCs w:val="24"/>
        </w:rPr>
        <w:t>:</w:t>
      </w:r>
      <w:r w:rsidRPr="006D24C2">
        <w:rPr>
          <w:rFonts w:ascii="Times New Roman" w:hAnsi="Times New Roman" w:cs="Times New Roman"/>
          <w:sz w:val="24"/>
          <w:szCs w:val="24"/>
        </w:rPr>
        <w:t xml:space="preserve"> </w:t>
      </w:r>
      <w:r w:rsidR="009D32DB" w:rsidRPr="006D24C2">
        <w:rPr>
          <w:rFonts w:ascii="Times New Roman" w:hAnsi="Times New Roman" w:cs="Times New Roman"/>
          <w:sz w:val="24"/>
          <w:szCs w:val="24"/>
        </w:rPr>
        <w:t xml:space="preserve">tres comentarios </w:t>
      </w:r>
      <w:r w:rsidRPr="006D24C2">
        <w:rPr>
          <w:rFonts w:ascii="Times New Roman" w:hAnsi="Times New Roman" w:cs="Times New Roman"/>
          <w:sz w:val="24"/>
          <w:szCs w:val="24"/>
        </w:rPr>
        <w:t xml:space="preserve">para </w:t>
      </w:r>
      <w:r w:rsidR="009D32DB">
        <w:rPr>
          <w:rFonts w:ascii="Times New Roman" w:hAnsi="Times New Roman" w:cs="Times New Roman"/>
          <w:sz w:val="24"/>
          <w:szCs w:val="24"/>
        </w:rPr>
        <w:t>el c</w:t>
      </w:r>
      <w:r w:rsidRPr="006D24C2">
        <w:rPr>
          <w:rFonts w:ascii="Times New Roman" w:hAnsi="Times New Roman" w:cs="Times New Roman"/>
          <w:sz w:val="24"/>
          <w:szCs w:val="24"/>
        </w:rPr>
        <w:t xml:space="preserve">aso A, </w:t>
      </w:r>
      <w:r w:rsidR="009D32DB">
        <w:rPr>
          <w:rFonts w:ascii="Times New Roman" w:hAnsi="Times New Roman" w:cs="Times New Roman"/>
          <w:sz w:val="24"/>
          <w:szCs w:val="24"/>
        </w:rPr>
        <w:t xml:space="preserve">tres </w:t>
      </w:r>
      <w:r w:rsidRPr="006D24C2">
        <w:rPr>
          <w:rFonts w:ascii="Times New Roman" w:hAnsi="Times New Roman" w:cs="Times New Roman"/>
          <w:sz w:val="24"/>
          <w:szCs w:val="24"/>
        </w:rPr>
        <w:t xml:space="preserve">para </w:t>
      </w:r>
      <w:r w:rsidR="009D32DB">
        <w:rPr>
          <w:rFonts w:ascii="Times New Roman" w:hAnsi="Times New Roman" w:cs="Times New Roman"/>
          <w:sz w:val="24"/>
          <w:szCs w:val="24"/>
        </w:rPr>
        <w:t>el c</w:t>
      </w:r>
      <w:r w:rsidRPr="006D24C2">
        <w:rPr>
          <w:rFonts w:ascii="Times New Roman" w:hAnsi="Times New Roman" w:cs="Times New Roman"/>
          <w:sz w:val="24"/>
          <w:szCs w:val="24"/>
        </w:rPr>
        <w:t>aso B y ningun</w:t>
      </w:r>
      <w:r w:rsidR="009D32DB">
        <w:rPr>
          <w:rFonts w:ascii="Times New Roman" w:hAnsi="Times New Roman" w:cs="Times New Roman"/>
          <w:sz w:val="24"/>
          <w:szCs w:val="24"/>
        </w:rPr>
        <w:t>a</w:t>
      </w:r>
      <w:r w:rsidRPr="006D24C2">
        <w:rPr>
          <w:rFonts w:ascii="Times New Roman" w:hAnsi="Times New Roman" w:cs="Times New Roman"/>
          <w:sz w:val="24"/>
          <w:szCs w:val="24"/>
        </w:rPr>
        <w:t xml:space="preserve"> para </w:t>
      </w:r>
      <w:r w:rsidR="009D32DB">
        <w:rPr>
          <w:rFonts w:ascii="Times New Roman" w:hAnsi="Times New Roman" w:cs="Times New Roman"/>
          <w:sz w:val="24"/>
          <w:szCs w:val="24"/>
        </w:rPr>
        <w:t>el c</w:t>
      </w:r>
      <w:r w:rsidRPr="006D24C2">
        <w:rPr>
          <w:rFonts w:ascii="Times New Roman" w:hAnsi="Times New Roman" w:cs="Times New Roman"/>
          <w:sz w:val="24"/>
          <w:szCs w:val="24"/>
        </w:rPr>
        <w:t>aso C.</w:t>
      </w:r>
      <w:r w:rsidR="0057422D">
        <w:rPr>
          <w:rFonts w:ascii="Times New Roman" w:hAnsi="Times New Roman" w:cs="Times New Roman"/>
          <w:sz w:val="24"/>
          <w:szCs w:val="24"/>
        </w:rPr>
        <w:t xml:space="preserve"> </w:t>
      </w:r>
      <w:r w:rsidR="009D32DB">
        <w:rPr>
          <w:rFonts w:ascii="Times New Roman" w:hAnsi="Times New Roman" w:cs="Times New Roman"/>
          <w:sz w:val="24"/>
          <w:szCs w:val="24"/>
        </w:rPr>
        <w:t>Según</w:t>
      </w:r>
      <w:r w:rsidR="0057422D">
        <w:rPr>
          <w:rFonts w:ascii="Times New Roman" w:hAnsi="Times New Roman" w:cs="Times New Roman"/>
          <w:sz w:val="24"/>
          <w:szCs w:val="24"/>
        </w:rPr>
        <w:t xml:space="preserve"> </w:t>
      </w:r>
      <w:r w:rsidR="004B068D">
        <w:rPr>
          <w:rFonts w:ascii="Times New Roman" w:hAnsi="Times New Roman" w:cs="Times New Roman"/>
          <w:sz w:val="24"/>
          <w:szCs w:val="24"/>
        </w:rPr>
        <w:t xml:space="preserve">Otero y </w:t>
      </w:r>
      <w:r w:rsidR="0057422D">
        <w:rPr>
          <w:rFonts w:ascii="Times New Roman" w:hAnsi="Times New Roman" w:cs="Times New Roman"/>
          <w:sz w:val="24"/>
          <w:szCs w:val="24"/>
        </w:rPr>
        <w:t>Ferreira</w:t>
      </w:r>
      <w:r w:rsidR="004B068D">
        <w:rPr>
          <w:rFonts w:ascii="Times New Roman" w:hAnsi="Times New Roman" w:cs="Times New Roman"/>
          <w:sz w:val="24"/>
          <w:szCs w:val="24"/>
        </w:rPr>
        <w:t xml:space="preserve"> </w:t>
      </w:r>
      <w:r w:rsidR="0057422D">
        <w:rPr>
          <w:rFonts w:ascii="Times New Roman" w:hAnsi="Times New Roman" w:cs="Times New Roman"/>
          <w:sz w:val="24"/>
          <w:szCs w:val="24"/>
        </w:rPr>
        <w:t>(2019)</w:t>
      </w:r>
      <w:r w:rsidR="009D32DB">
        <w:rPr>
          <w:rFonts w:ascii="Times New Roman" w:hAnsi="Times New Roman" w:cs="Times New Roman"/>
          <w:sz w:val="24"/>
          <w:szCs w:val="24"/>
        </w:rPr>
        <w:t>,</w:t>
      </w:r>
      <w:r w:rsidR="0057422D">
        <w:rPr>
          <w:rFonts w:ascii="Times New Roman" w:hAnsi="Times New Roman" w:cs="Times New Roman"/>
          <w:sz w:val="24"/>
          <w:szCs w:val="24"/>
        </w:rPr>
        <w:t xml:space="preserve"> la herramienta de Facebook propicia el aprendizaje debido a las participaciones que generan las interacciones entre los estudiantes</w:t>
      </w:r>
      <w:r w:rsidR="004D536B">
        <w:rPr>
          <w:rFonts w:ascii="Times New Roman" w:hAnsi="Times New Roman" w:cs="Times New Roman"/>
          <w:sz w:val="24"/>
          <w:szCs w:val="24"/>
        </w:rPr>
        <w:t>.</w:t>
      </w:r>
    </w:p>
    <w:p w14:paraId="61704F71" w14:textId="77777777" w:rsidR="004F3CCC" w:rsidRDefault="004F3CCC" w:rsidP="004F3CCC">
      <w:pPr>
        <w:autoSpaceDE w:val="0"/>
        <w:autoSpaceDN w:val="0"/>
        <w:adjustRightInd w:val="0"/>
        <w:spacing w:after="0" w:line="240" w:lineRule="auto"/>
        <w:jc w:val="center"/>
        <w:rPr>
          <w:rFonts w:ascii="Times New Roman" w:hAnsi="Times New Roman" w:cs="Times New Roman"/>
          <w:b/>
          <w:sz w:val="24"/>
          <w:szCs w:val="24"/>
        </w:rPr>
      </w:pPr>
    </w:p>
    <w:p w14:paraId="6361EBB6" w14:textId="77777777" w:rsidR="00EC79E9" w:rsidRDefault="00EC79E9" w:rsidP="004F3CCC">
      <w:pPr>
        <w:autoSpaceDE w:val="0"/>
        <w:autoSpaceDN w:val="0"/>
        <w:adjustRightInd w:val="0"/>
        <w:spacing w:after="0" w:line="240" w:lineRule="auto"/>
        <w:jc w:val="center"/>
        <w:rPr>
          <w:rFonts w:ascii="Times New Roman" w:hAnsi="Times New Roman" w:cs="Times New Roman"/>
          <w:b/>
          <w:sz w:val="24"/>
          <w:szCs w:val="24"/>
        </w:rPr>
      </w:pPr>
    </w:p>
    <w:p w14:paraId="1987D796" w14:textId="77777777" w:rsidR="00EC79E9" w:rsidRDefault="00EC79E9" w:rsidP="004F3CCC">
      <w:pPr>
        <w:autoSpaceDE w:val="0"/>
        <w:autoSpaceDN w:val="0"/>
        <w:adjustRightInd w:val="0"/>
        <w:spacing w:after="0" w:line="240" w:lineRule="auto"/>
        <w:jc w:val="center"/>
        <w:rPr>
          <w:rFonts w:ascii="Times New Roman" w:hAnsi="Times New Roman" w:cs="Times New Roman"/>
          <w:b/>
          <w:sz w:val="24"/>
          <w:szCs w:val="24"/>
        </w:rPr>
      </w:pPr>
    </w:p>
    <w:p w14:paraId="6F5794C3" w14:textId="77777777" w:rsidR="00EC79E9" w:rsidRDefault="00EC79E9" w:rsidP="004F3CCC">
      <w:pPr>
        <w:autoSpaceDE w:val="0"/>
        <w:autoSpaceDN w:val="0"/>
        <w:adjustRightInd w:val="0"/>
        <w:spacing w:after="0" w:line="240" w:lineRule="auto"/>
        <w:jc w:val="center"/>
        <w:rPr>
          <w:rFonts w:ascii="Times New Roman" w:hAnsi="Times New Roman" w:cs="Times New Roman"/>
          <w:b/>
          <w:sz w:val="24"/>
          <w:szCs w:val="24"/>
        </w:rPr>
      </w:pPr>
    </w:p>
    <w:p w14:paraId="3B2AC00A" w14:textId="77777777" w:rsidR="00EC79E9" w:rsidRDefault="00EC79E9" w:rsidP="004F3CCC">
      <w:pPr>
        <w:autoSpaceDE w:val="0"/>
        <w:autoSpaceDN w:val="0"/>
        <w:adjustRightInd w:val="0"/>
        <w:spacing w:after="0" w:line="240" w:lineRule="auto"/>
        <w:jc w:val="center"/>
        <w:rPr>
          <w:rFonts w:ascii="Times New Roman" w:hAnsi="Times New Roman" w:cs="Times New Roman"/>
          <w:b/>
          <w:sz w:val="24"/>
          <w:szCs w:val="24"/>
        </w:rPr>
      </w:pPr>
    </w:p>
    <w:p w14:paraId="36B3CBFD" w14:textId="42BA21EB" w:rsidR="00B817F5" w:rsidRPr="00A86E3A" w:rsidRDefault="00B817F5" w:rsidP="004F3CCC">
      <w:pPr>
        <w:autoSpaceDE w:val="0"/>
        <w:autoSpaceDN w:val="0"/>
        <w:adjustRightInd w:val="0"/>
        <w:spacing w:after="0" w:line="360" w:lineRule="auto"/>
        <w:jc w:val="center"/>
        <w:rPr>
          <w:rFonts w:ascii="Times New Roman" w:hAnsi="Times New Roman" w:cs="Times New Roman"/>
          <w:b/>
          <w:sz w:val="28"/>
          <w:szCs w:val="28"/>
        </w:rPr>
      </w:pPr>
      <w:r w:rsidRPr="00A86E3A">
        <w:rPr>
          <w:rFonts w:ascii="Times New Roman" w:hAnsi="Times New Roman" w:cs="Times New Roman"/>
          <w:b/>
          <w:sz w:val="28"/>
          <w:szCs w:val="28"/>
        </w:rPr>
        <w:lastRenderedPageBreak/>
        <w:t xml:space="preserve">Dimensión </w:t>
      </w:r>
      <w:r w:rsidR="009D32DB">
        <w:rPr>
          <w:rFonts w:ascii="Times New Roman" w:hAnsi="Times New Roman" w:cs="Times New Roman"/>
          <w:b/>
          <w:sz w:val="28"/>
          <w:szCs w:val="28"/>
        </w:rPr>
        <w:t>s</w:t>
      </w:r>
      <w:r w:rsidRPr="00A86E3A">
        <w:rPr>
          <w:rFonts w:ascii="Times New Roman" w:hAnsi="Times New Roman" w:cs="Times New Roman"/>
          <w:b/>
          <w:sz w:val="28"/>
          <w:szCs w:val="28"/>
        </w:rPr>
        <w:t>ocial</w:t>
      </w:r>
    </w:p>
    <w:p w14:paraId="263BF9B1" w14:textId="0472FD62" w:rsidR="00B817F5" w:rsidRDefault="00B817F5" w:rsidP="005355C9">
      <w:pPr>
        <w:autoSpaceDE w:val="0"/>
        <w:autoSpaceDN w:val="0"/>
        <w:adjustRightInd w:val="0"/>
        <w:spacing w:after="0" w:line="360" w:lineRule="auto"/>
        <w:ind w:firstLine="708"/>
        <w:jc w:val="both"/>
        <w:rPr>
          <w:rFonts w:ascii="Times New Roman" w:hAnsi="Times New Roman" w:cs="Times New Roman"/>
          <w:sz w:val="24"/>
          <w:szCs w:val="24"/>
        </w:rPr>
      </w:pPr>
      <w:r w:rsidRPr="006D24C2">
        <w:rPr>
          <w:rFonts w:ascii="Times New Roman" w:hAnsi="Times New Roman" w:cs="Times New Roman"/>
          <w:sz w:val="24"/>
          <w:szCs w:val="24"/>
        </w:rPr>
        <w:t>La caracterización del aprendizaje colaborativo en espacios virtuales es la comunicación</w:t>
      </w:r>
      <w:r w:rsidR="009D32DB">
        <w:rPr>
          <w:rFonts w:ascii="Times New Roman" w:hAnsi="Times New Roman" w:cs="Times New Roman"/>
          <w:sz w:val="24"/>
          <w:szCs w:val="24"/>
        </w:rPr>
        <w:t xml:space="preserve">, lo cual </w:t>
      </w:r>
      <w:r w:rsidRPr="006D24C2">
        <w:rPr>
          <w:rFonts w:ascii="Times New Roman" w:hAnsi="Times New Roman" w:cs="Times New Roman"/>
          <w:sz w:val="24"/>
          <w:szCs w:val="24"/>
        </w:rPr>
        <w:t>implica socializar</w:t>
      </w:r>
      <w:r w:rsidR="009D32DB">
        <w:rPr>
          <w:rFonts w:ascii="Times New Roman" w:hAnsi="Times New Roman" w:cs="Times New Roman"/>
          <w:sz w:val="24"/>
          <w:szCs w:val="24"/>
        </w:rPr>
        <w:t>.</w:t>
      </w:r>
      <w:r w:rsidRPr="006D24C2">
        <w:rPr>
          <w:rFonts w:ascii="Times New Roman" w:hAnsi="Times New Roman" w:cs="Times New Roman"/>
          <w:sz w:val="24"/>
          <w:szCs w:val="24"/>
        </w:rPr>
        <w:t xml:space="preserve"> </w:t>
      </w:r>
      <w:r w:rsidR="009D32DB">
        <w:rPr>
          <w:rFonts w:ascii="Times New Roman" w:hAnsi="Times New Roman" w:cs="Times New Roman"/>
          <w:sz w:val="24"/>
          <w:szCs w:val="24"/>
        </w:rPr>
        <w:t>P</w:t>
      </w:r>
      <w:r w:rsidRPr="006D24C2">
        <w:rPr>
          <w:rFonts w:ascii="Times New Roman" w:hAnsi="Times New Roman" w:cs="Times New Roman"/>
          <w:sz w:val="24"/>
          <w:szCs w:val="24"/>
        </w:rPr>
        <w:t>or ello</w:t>
      </w:r>
      <w:r w:rsidR="009D32DB">
        <w:rPr>
          <w:rFonts w:ascii="Times New Roman" w:hAnsi="Times New Roman" w:cs="Times New Roman"/>
          <w:sz w:val="24"/>
          <w:szCs w:val="24"/>
        </w:rPr>
        <w:t>,</w:t>
      </w:r>
      <w:r w:rsidRPr="006D24C2">
        <w:rPr>
          <w:rFonts w:ascii="Times New Roman" w:hAnsi="Times New Roman" w:cs="Times New Roman"/>
          <w:sz w:val="24"/>
          <w:szCs w:val="24"/>
        </w:rPr>
        <w:t xml:space="preserve"> es una de las categorías de análisis de gran</w:t>
      </w:r>
      <w:r w:rsidR="00CA4F81">
        <w:rPr>
          <w:rFonts w:ascii="Times New Roman" w:hAnsi="Times New Roman" w:cs="Times New Roman"/>
          <w:sz w:val="24"/>
          <w:szCs w:val="24"/>
        </w:rPr>
        <w:t xml:space="preserve"> </w:t>
      </w:r>
      <w:r w:rsidR="00C138EE">
        <w:rPr>
          <w:rFonts w:ascii="Times New Roman" w:hAnsi="Times New Roman" w:cs="Times New Roman"/>
          <w:sz w:val="24"/>
          <w:szCs w:val="24"/>
        </w:rPr>
        <w:t>importancia</w:t>
      </w:r>
      <w:r w:rsidR="009D32DB">
        <w:rPr>
          <w:rFonts w:ascii="Times New Roman" w:hAnsi="Times New Roman" w:cs="Times New Roman"/>
          <w:sz w:val="24"/>
          <w:szCs w:val="24"/>
        </w:rPr>
        <w:t xml:space="preserve">, ya que </w:t>
      </w:r>
      <w:r w:rsidRPr="006D24C2">
        <w:rPr>
          <w:rFonts w:ascii="Times New Roman" w:hAnsi="Times New Roman" w:cs="Times New Roman"/>
          <w:sz w:val="24"/>
          <w:szCs w:val="24"/>
        </w:rPr>
        <w:t>favorece la democratización de la información (</w:t>
      </w:r>
      <w:r w:rsidR="009D32DB">
        <w:rPr>
          <w:rFonts w:ascii="Times New Roman" w:hAnsi="Times New Roman" w:cs="Times New Roman"/>
          <w:sz w:val="24"/>
          <w:szCs w:val="24"/>
        </w:rPr>
        <w:t>t</w:t>
      </w:r>
      <w:r w:rsidRPr="006D24C2">
        <w:rPr>
          <w:rFonts w:ascii="Times New Roman" w:hAnsi="Times New Roman" w:cs="Times New Roman"/>
          <w:sz w:val="24"/>
          <w:szCs w:val="24"/>
        </w:rPr>
        <w:t xml:space="preserve">abla </w:t>
      </w:r>
      <w:r w:rsidR="00E40C33">
        <w:rPr>
          <w:rFonts w:ascii="Times New Roman" w:hAnsi="Times New Roman" w:cs="Times New Roman"/>
          <w:sz w:val="24"/>
          <w:szCs w:val="24"/>
        </w:rPr>
        <w:t>6</w:t>
      </w:r>
      <w:r w:rsidRPr="006D24C2">
        <w:rPr>
          <w:rFonts w:ascii="Times New Roman" w:hAnsi="Times New Roman" w:cs="Times New Roman"/>
          <w:sz w:val="24"/>
          <w:szCs w:val="24"/>
        </w:rPr>
        <w:t>).</w:t>
      </w:r>
    </w:p>
    <w:p w14:paraId="55D05DA3" w14:textId="77777777" w:rsidR="00EC79E9" w:rsidRDefault="00EC79E9" w:rsidP="00EC79E9">
      <w:pPr>
        <w:spacing w:after="0" w:line="360" w:lineRule="auto"/>
        <w:jc w:val="center"/>
        <w:rPr>
          <w:rFonts w:ascii="Times New Roman" w:hAnsi="Times New Roman" w:cs="Times New Roman"/>
          <w:b/>
          <w:bCs/>
          <w:sz w:val="24"/>
          <w:szCs w:val="24"/>
        </w:rPr>
      </w:pPr>
    </w:p>
    <w:p w14:paraId="719C1BDF" w14:textId="72161FD7" w:rsidR="00B817F5" w:rsidRPr="006D24C2" w:rsidRDefault="00B817F5" w:rsidP="00EC79E9">
      <w:pPr>
        <w:spacing w:after="0" w:line="360" w:lineRule="auto"/>
        <w:jc w:val="center"/>
        <w:rPr>
          <w:rFonts w:ascii="Times New Roman" w:hAnsi="Times New Roman" w:cs="Times New Roman"/>
          <w:sz w:val="24"/>
          <w:szCs w:val="24"/>
        </w:rPr>
      </w:pPr>
      <w:r w:rsidRPr="00BD3751">
        <w:rPr>
          <w:rFonts w:ascii="Times New Roman" w:hAnsi="Times New Roman" w:cs="Times New Roman"/>
          <w:b/>
          <w:bCs/>
          <w:sz w:val="24"/>
          <w:szCs w:val="24"/>
        </w:rPr>
        <w:t xml:space="preserve">Tabla </w:t>
      </w:r>
      <w:r w:rsidR="00BD3751" w:rsidRPr="00BD3751">
        <w:rPr>
          <w:rFonts w:ascii="Times New Roman" w:hAnsi="Times New Roman" w:cs="Times New Roman"/>
          <w:b/>
          <w:bCs/>
          <w:sz w:val="24"/>
          <w:szCs w:val="24"/>
        </w:rPr>
        <w:t>6</w:t>
      </w:r>
      <w:r w:rsidRPr="00BD3751">
        <w:rPr>
          <w:rFonts w:ascii="Times New Roman" w:hAnsi="Times New Roman" w:cs="Times New Roman"/>
          <w:b/>
          <w:bCs/>
          <w:sz w:val="24"/>
          <w:szCs w:val="24"/>
        </w:rPr>
        <w:t>.</w:t>
      </w:r>
      <w:r w:rsidRPr="006D24C2">
        <w:rPr>
          <w:rFonts w:ascii="Times New Roman" w:hAnsi="Times New Roman" w:cs="Times New Roman"/>
          <w:sz w:val="24"/>
          <w:szCs w:val="24"/>
        </w:rPr>
        <w:t xml:space="preserve"> Hallazgos </w:t>
      </w:r>
      <w:r w:rsidR="009D32DB">
        <w:rPr>
          <w:rFonts w:ascii="Times New Roman" w:hAnsi="Times New Roman" w:cs="Times New Roman"/>
          <w:sz w:val="24"/>
          <w:szCs w:val="24"/>
        </w:rPr>
        <w:t xml:space="preserve">en la </w:t>
      </w:r>
      <w:r w:rsidRPr="006D24C2">
        <w:rPr>
          <w:rFonts w:ascii="Times New Roman" w:hAnsi="Times New Roman" w:cs="Times New Roman"/>
          <w:sz w:val="24"/>
          <w:szCs w:val="24"/>
        </w:rPr>
        <w:t>dimensión social</w:t>
      </w:r>
    </w:p>
    <w:tbl>
      <w:tblPr>
        <w:tblW w:w="98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675"/>
        <w:gridCol w:w="8181"/>
      </w:tblGrid>
      <w:tr w:rsidR="00B817F5" w:rsidRPr="006D24C2" w14:paraId="57EC3F3E" w14:textId="77777777" w:rsidTr="00EC099B">
        <w:trPr>
          <w:trHeight w:val="163"/>
        </w:trPr>
        <w:tc>
          <w:tcPr>
            <w:tcW w:w="1675" w:type="dxa"/>
            <w:shd w:val="clear" w:color="auto" w:fill="auto"/>
            <w:tcMar>
              <w:top w:w="72" w:type="dxa"/>
              <w:left w:w="144" w:type="dxa"/>
              <w:bottom w:w="72" w:type="dxa"/>
              <w:right w:w="144" w:type="dxa"/>
            </w:tcMar>
            <w:hideMark/>
          </w:tcPr>
          <w:p w14:paraId="0CE63E1D" w14:textId="77777777" w:rsidR="00B817F5" w:rsidRPr="006D24C2" w:rsidRDefault="00B817F5" w:rsidP="00AF15E0">
            <w:pPr>
              <w:pStyle w:val="NormalWeb"/>
              <w:spacing w:line="360" w:lineRule="auto"/>
              <w:jc w:val="center"/>
              <w:rPr>
                <w:rFonts w:eastAsia="Arial"/>
                <w:lang w:val="es-MX"/>
              </w:rPr>
            </w:pPr>
            <w:r w:rsidRPr="006D24C2">
              <w:rPr>
                <w:rFonts w:eastAsia="Arial"/>
                <w:lang w:val="es-MX"/>
              </w:rPr>
              <w:t>Dimensión</w:t>
            </w:r>
          </w:p>
        </w:tc>
        <w:tc>
          <w:tcPr>
            <w:tcW w:w="8181" w:type="dxa"/>
            <w:shd w:val="clear" w:color="auto" w:fill="auto"/>
            <w:tcMar>
              <w:top w:w="72" w:type="dxa"/>
              <w:left w:w="144" w:type="dxa"/>
              <w:bottom w:w="72" w:type="dxa"/>
              <w:right w:w="144" w:type="dxa"/>
            </w:tcMar>
            <w:hideMark/>
          </w:tcPr>
          <w:p w14:paraId="77E99B00" w14:textId="77777777" w:rsidR="00B817F5" w:rsidRPr="006D24C2" w:rsidRDefault="00B817F5" w:rsidP="00AF15E0">
            <w:pPr>
              <w:pStyle w:val="NormalWeb"/>
              <w:spacing w:line="360" w:lineRule="auto"/>
              <w:jc w:val="center"/>
              <w:rPr>
                <w:rFonts w:eastAsia="Arial"/>
                <w:lang w:val="es-MX"/>
              </w:rPr>
            </w:pPr>
            <w:r w:rsidRPr="006D24C2">
              <w:rPr>
                <w:rFonts w:eastAsia="Arial"/>
                <w:lang w:val="es-MX"/>
              </w:rPr>
              <w:t>Hallazgos</w:t>
            </w:r>
          </w:p>
        </w:tc>
      </w:tr>
      <w:tr w:rsidR="00B817F5" w:rsidRPr="006D24C2" w14:paraId="26CF7BD0" w14:textId="77777777" w:rsidTr="00EC099B">
        <w:trPr>
          <w:trHeight w:val="2089"/>
        </w:trPr>
        <w:tc>
          <w:tcPr>
            <w:tcW w:w="1675" w:type="dxa"/>
            <w:shd w:val="clear" w:color="auto" w:fill="auto"/>
            <w:tcMar>
              <w:top w:w="72" w:type="dxa"/>
              <w:left w:w="144" w:type="dxa"/>
              <w:bottom w:w="72" w:type="dxa"/>
              <w:right w:w="144" w:type="dxa"/>
            </w:tcMar>
            <w:hideMark/>
          </w:tcPr>
          <w:p w14:paraId="1D430B43" w14:textId="77777777" w:rsidR="00B817F5" w:rsidRPr="006D24C2" w:rsidRDefault="00B817F5" w:rsidP="00AF15E0">
            <w:pPr>
              <w:spacing w:line="360" w:lineRule="auto"/>
              <w:jc w:val="both"/>
              <w:rPr>
                <w:rFonts w:ascii="Times New Roman" w:hAnsi="Times New Roman" w:cs="Times New Roman"/>
                <w:sz w:val="24"/>
                <w:szCs w:val="24"/>
              </w:rPr>
            </w:pPr>
            <w:r w:rsidRPr="006D24C2">
              <w:rPr>
                <w:rFonts w:ascii="Times New Roman" w:hAnsi="Times New Roman" w:cs="Times New Roman"/>
                <w:sz w:val="24"/>
                <w:szCs w:val="24"/>
              </w:rPr>
              <w:t>Social</w:t>
            </w:r>
          </w:p>
        </w:tc>
        <w:tc>
          <w:tcPr>
            <w:tcW w:w="8181" w:type="dxa"/>
            <w:shd w:val="clear" w:color="auto" w:fill="auto"/>
            <w:tcMar>
              <w:top w:w="72" w:type="dxa"/>
              <w:left w:w="144" w:type="dxa"/>
              <w:bottom w:w="72" w:type="dxa"/>
              <w:right w:w="144" w:type="dxa"/>
            </w:tcMar>
            <w:hideMark/>
          </w:tcPr>
          <w:p w14:paraId="3013C5BC" w14:textId="2762B954" w:rsidR="00B817F5" w:rsidRPr="006D24C2" w:rsidRDefault="00593CD2" w:rsidP="00857825">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Caso A: Incluyó</w:t>
            </w:r>
            <w:r w:rsidR="00B817F5" w:rsidRPr="006D24C2">
              <w:rPr>
                <w:rFonts w:ascii="Times New Roman" w:hAnsi="Times New Roman" w:cs="Times New Roman"/>
                <w:sz w:val="24"/>
                <w:szCs w:val="24"/>
              </w:rPr>
              <w:t xml:space="preserve"> emoticones para indicar su participación, señal de interacción social, tuvo comentaristas que mostraron indicios de apoyo: “Muy interesante t</w:t>
            </w:r>
            <w:r w:rsidR="009D32DB">
              <w:rPr>
                <w:rFonts w:ascii="Times New Roman" w:hAnsi="Times New Roman" w:cs="Times New Roman"/>
                <w:sz w:val="24"/>
                <w:szCs w:val="24"/>
              </w:rPr>
              <w:t>u</w:t>
            </w:r>
            <w:r w:rsidR="00B817F5" w:rsidRPr="006D24C2">
              <w:rPr>
                <w:rFonts w:ascii="Times New Roman" w:hAnsi="Times New Roman" w:cs="Times New Roman"/>
                <w:sz w:val="24"/>
                <w:szCs w:val="24"/>
              </w:rPr>
              <w:t xml:space="preserve"> caso” y “estoy de acuerdo contigo”.</w:t>
            </w:r>
          </w:p>
          <w:p w14:paraId="01958036" w14:textId="6FEE425E" w:rsidR="00B817F5" w:rsidRPr="006D24C2" w:rsidRDefault="00B817F5" w:rsidP="00857825">
            <w:pPr>
              <w:spacing w:line="240" w:lineRule="auto"/>
              <w:jc w:val="both"/>
              <w:rPr>
                <w:rFonts w:ascii="Times New Roman" w:hAnsi="Times New Roman" w:cs="Times New Roman"/>
                <w:sz w:val="24"/>
                <w:szCs w:val="24"/>
              </w:rPr>
            </w:pPr>
            <w:r w:rsidRPr="006D24C2">
              <w:rPr>
                <w:rFonts w:ascii="Times New Roman" w:hAnsi="Times New Roman" w:cs="Times New Roman"/>
                <w:sz w:val="24"/>
                <w:szCs w:val="24"/>
              </w:rPr>
              <w:t>Caso B</w:t>
            </w:r>
            <w:r w:rsidRPr="006D24C2">
              <w:rPr>
                <w:rFonts w:ascii="Times New Roman" w:hAnsi="Times New Roman" w:cs="Times New Roman"/>
                <w:i/>
                <w:sz w:val="24"/>
                <w:szCs w:val="24"/>
              </w:rPr>
              <w:t xml:space="preserve">: </w:t>
            </w:r>
            <w:r w:rsidRPr="009D32DB">
              <w:rPr>
                <w:rFonts w:ascii="Times New Roman" w:hAnsi="Times New Roman" w:cs="Times New Roman"/>
                <w:iCs/>
                <w:sz w:val="24"/>
                <w:szCs w:val="24"/>
              </w:rPr>
              <w:t>“</w:t>
            </w:r>
            <w:r w:rsidR="009D32DB" w:rsidRPr="009D32DB">
              <w:rPr>
                <w:rFonts w:ascii="Times New Roman" w:hAnsi="Times New Roman" w:cs="Times New Roman"/>
                <w:iCs/>
                <w:sz w:val="24"/>
                <w:szCs w:val="24"/>
              </w:rPr>
              <w:t>E</w:t>
            </w:r>
            <w:r w:rsidRPr="009D32DB">
              <w:rPr>
                <w:rFonts w:ascii="Times New Roman" w:hAnsi="Times New Roman" w:cs="Times New Roman"/>
                <w:iCs/>
                <w:sz w:val="24"/>
                <w:szCs w:val="24"/>
              </w:rPr>
              <w:t>s muy cierto lo que cometas</w:t>
            </w:r>
            <w:r w:rsidRPr="006D24C2">
              <w:rPr>
                <w:rFonts w:ascii="Times New Roman" w:hAnsi="Times New Roman" w:cs="Times New Roman"/>
                <w:i/>
                <w:sz w:val="24"/>
                <w:szCs w:val="24"/>
              </w:rPr>
              <w:t xml:space="preserve"> </w:t>
            </w:r>
            <w:r w:rsidRPr="006D24C2">
              <w:rPr>
                <w:rFonts w:ascii="Times New Roman" w:hAnsi="Times New Roman" w:cs="Times New Roman"/>
                <w:bCs/>
                <w:iCs/>
                <w:sz w:val="24"/>
                <w:szCs w:val="24"/>
              </w:rPr>
              <w:t>Estudiante D</w:t>
            </w:r>
            <w:r w:rsidRPr="006D24C2">
              <w:rPr>
                <w:rFonts w:ascii="Times New Roman" w:hAnsi="Times New Roman" w:cs="Times New Roman"/>
                <w:i/>
                <w:sz w:val="24"/>
                <w:szCs w:val="24"/>
              </w:rPr>
              <w:t>…</w:t>
            </w:r>
            <w:r w:rsidRPr="009D32DB">
              <w:rPr>
                <w:rFonts w:ascii="Times New Roman" w:hAnsi="Times New Roman" w:cs="Times New Roman"/>
                <w:iCs/>
                <w:sz w:val="24"/>
                <w:szCs w:val="24"/>
              </w:rPr>
              <w:t>”.</w:t>
            </w:r>
          </w:p>
          <w:p w14:paraId="5F6452F5" w14:textId="2274F6E1" w:rsidR="00B817F5" w:rsidRPr="006D24C2" w:rsidRDefault="00B817F5" w:rsidP="00857825">
            <w:pPr>
              <w:spacing w:line="240" w:lineRule="auto"/>
              <w:jc w:val="both"/>
              <w:rPr>
                <w:rFonts w:ascii="Times New Roman" w:hAnsi="Times New Roman" w:cs="Times New Roman"/>
                <w:sz w:val="24"/>
                <w:szCs w:val="24"/>
              </w:rPr>
            </w:pPr>
            <w:r w:rsidRPr="006D24C2">
              <w:rPr>
                <w:rFonts w:ascii="Times New Roman" w:hAnsi="Times New Roman" w:cs="Times New Roman"/>
                <w:sz w:val="24"/>
                <w:szCs w:val="24"/>
              </w:rPr>
              <w:t>Caso C: No se identificó comentarios de índole social debido a que la actividad no fue realizada en tiempo y forma.</w:t>
            </w:r>
          </w:p>
        </w:tc>
      </w:tr>
    </w:tbl>
    <w:p w14:paraId="09AA8547" w14:textId="720EE869" w:rsidR="005D02A0" w:rsidRDefault="00B817F5" w:rsidP="00EC099B">
      <w:pPr>
        <w:autoSpaceDE w:val="0"/>
        <w:autoSpaceDN w:val="0"/>
        <w:adjustRightInd w:val="0"/>
        <w:spacing w:after="0" w:line="360" w:lineRule="auto"/>
        <w:jc w:val="center"/>
        <w:rPr>
          <w:rFonts w:ascii="Times New Roman" w:hAnsi="Times New Roman" w:cs="Times New Roman"/>
          <w:sz w:val="24"/>
          <w:szCs w:val="24"/>
        </w:rPr>
      </w:pPr>
      <w:r w:rsidRPr="006D24C2">
        <w:rPr>
          <w:rFonts w:ascii="Times New Roman" w:hAnsi="Times New Roman" w:cs="Times New Roman"/>
          <w:sz w:val="24"/>
          <w:szCs w:val="24"/>
        </w:rPr>
        <w:t xml:space="preserve">Fuente: </w:t>
      </w:r>
      <w:r w:rsidR="009D32DB">
        <w:rPr>
          <w:rFonts w:ascii="Times New Roman" w:hAnsi="Times New Roman" w:cs="Times New Roman"/>
          <w:sz w:val="24"/>
          <w:szCs w:val="24"/>
        </w:rPr>
        <w:t>E</w:t>
      </w:r>
      <w:r w:rsidRPr="006D24C2">
        <w:rPr>
          <w:rFonts w:ascii="Times New Roman" w:hAnsi="Times New Roman" w:cs="Times New Roman"/>
          <w:sz w:val="24"/>
          <w:szCs w:val="24"/>
        </w:rPr>
        <w:t>laboración propia</w:t>
      </w:r>
    </w:p>
    <w:p w14:paraId="63FF30A6" w14:textId="7A22721C" w:rsidR="00597D29" w:rsidRPr="009D32DB" w:rsidRDefault="009D30B9" w:rsidP="009D30B9">
      <w:pPr>
        <w:autoSpaceDE w:val="0"/>
        <w:autoSpaceDN w:val="0"/>
        <w:adjustRightInd w:val="0"/>
        <w:spacing w:after="0" w:line="360" w:lineRule="auto"/>
        <w:ind w:firstLine="708"/>
        <w:jc w:val="both"/>
        <w:rPr>
          <w:rFonts w:ascii="Times New Roman" w:hAnsi="Times New Roman" w:cs="Times New Roman"/>
          <w:sz w:val="24"/>
          <w:szCs w:val="24"/>
        </w:rPr>
      </w:pPr>
      <w:r w:rsidRPr="006D24C2">
        <w:rPr>
          <w:rFonts w:ascii="Times New Roman" w:hAnsi="Times New Roman" w:cs="Times New Roman"/>
          <w:sz w:val="24"/>
          <w:szCs w:val="24"/>
        </w:rPr>
        <w:t xml:space="preserve">La dimensión social </w:t>
      </w:r>
      <w:r w:rsidR="009D32DB">
        <w:rPr>
          <w:rFonts w:ascii="Times New Roman" w:hAnsi="Times New Roman" w:cs="Times New Roman"/>
          <w:sz w:val="24"/>
          <w:szCs w:val="24"/>
        </w:rPr>
        <w:t>—</w:t>
      </w:r>
      <w:r w:rsidRPr="006D24C2">
        <w:rPr>
          <w:rFonts w:ascii="Times New Roman" w:hAnsi="Times New Roman" w:cs="Times New Roman"/>
          <w:sz w:val="24"/>
          <w:szCs w:val="24"/>
        </w:rPr>
        <w:t xml:space="preserve">entendida como la relación de los estudiantes entre sí y con la comunidad en la que conviven para atender, comprender, resolver y compartir información referente a los distintos temas relacionados con su formación académica </w:t>
      </w:r>
      <w:r w:rsidR="00383263">
        <w:rPr>
          <w:rFonts w:ascii="Times New Roman" w:hAnsi="Times New Roman" w:cs="Times New Roman"/>
          <w:sz w:val="24"/>
          <w:szCs w:val="24"/>
        </w:rPr>
        <w:t>(</w:t>
      </w:r>
      <w:r w:rsidRPr="006D24C2">
        <w:rPr>
          <w:rFonts w:ascii="Times New Roman" w:hAnsi="Times New Roman" w:cs="Times New Roman"/>
          <w:sz w:val="24"/>
          <w:szCs w:val="24"/>
        </w:rPr>
        <w:t>Araujo, 2019)</w:t>
      </w:r>
      <w:r w:rsidR="009D32DB">
        <w:rPr>
          <w:rFonts w:ascii="Times New Roman" w:hAnsi="Times New Roman" w:cs="Times New Roman"/>
          <w:sz w:val="24"/>
          <w:szCs w:val="24"/>
        </w:rPr>
        <w:t>—</w:t>
      </w:r>
      <w:r w:rsidRPr="006D24C2">
        <w:rPr>
          <w:rFonts w:ascii="Times New Roman" w:hAnsi="Times New Roman" w:cs="Times New Roman"/>
          <w:sz w:val="24"/>
          <w:szCs w:val="24"/>
        </w:rPr>
        <w:t xml:space="preserve"> se </w:t>
      </w:r>
      <w:r w:rsidR="009D32DB">
        <w:rPr>
          <w:rFonts w:ascii="Times New Roman" w:hAnsi="Times New Roman" w:cs="Times New Roman"/>
          <w:sz w:val="24"/>
          <w:szCs w:val="24"/>
        </w:rPr>
        <w:t>presentó</w:t>
      </w:r>
      <w:r w:rsidRPr="006D24C2">
        <w:rPr>
          <w:rFonts w:ascii="Times New Roman" w:hAnsi="Times New Roman" w:cs="Times New Roman"/>
          <w:sz w:val="24"/>
          <w:szCs w:val="24"/>
        </w:rPr>
        <w:t xml:space="preserve"> </w:t>
      </w:r>
      <w:r w:rsidR="009D32DB">
        <w:rPr>
          <w:rFonts w:ascii="Times New Roman" w:hAnsi="Times New Roman" w:cs="Times New Roman"/>
          <w:sz w:val="24"/>
          <w:szCs w:val="24"/>
        </w:rPr>
        <w:t>con</w:t>
      </w:r>
      <w:r w:rsidRPr="006D24C2">
        <w:rPr>
          <w:rFonts w:ascii="Times New Roman" w:hAnsi="Times New Roman" w:cs="Times New Roman"/>
          <w:sz w:val="24"/>
          <w:szCs w:val="24"/>
        </w:rPr>
        <w:t xml:space="preserve"> comentarios como este: </w:t>
      </w:r>
      <w:r w:rsidRPr="009D32DB">
        <w:rPr>
          <w:rFonts w:ascii="Times New Roman" w:hAnsi="Times New Roman" w:cs="Times New Roman"/>
          <w:sz w:val="24"/>
          <w:szCs w:val="24"/>
        </w:rPr>
        <w:t>“</w:t>
      </w:r>
      <w:r w:rsidR="009D32DB" w:rsidRPr="009D32DB">
        <w:rPr>
          <w:rFonts w:ascii="Times New Roman" w:hAnsi="Times New Roman" w:cs="Times New Roman"/>
          <w:sz w:val="24"/>
          <w:szCs w:val="24"/>
        </w:rPr>
        <w:t>P</w:t>
      </w:r>
      <w:r w:rsidRPr="009D32DB">
        <w:rPr>
          <w:rFonts w:ascii="Times New Roman" w:hAnsi="Times New Roman" w:cs="Times New Roman"/>
          <w:sz w:val="24"/>
          <w:szCs w:val="24"/>
        </w:rPr>
        <w:t>or qué puedo utilizar las redes sociales como medio para estar en contacto con mis compañeros de clase y realizar proyectos, tareas y actividades académicas”.</w:t>
      </w:r>
    </w:p>
    <w:p w14:paraId="2138860A" w14:textId="015CFC82" w:rsidR="00B817F5" w:rsidRDefault="003C532F" w:rsidP="005355C9">
      <w:pPr>
        <w:autoSpaceDE w:val="0"/>
        <w:autoSpaceDN w:val="0"/>
        <w:adjustRightInd w:val="0"/>
        <w:spacing w:after="0" w:line="360" w:lineRule="auto"/>
        <w:ind w:firstLine="708"/>
        <w:jc w:val="both"/>
        <w:rPr>
          <w:rFonts w:ascii="Times New Roman" w:hAnsi="Times New Roman" w:cs="Times New Roman"/>
          <w:sz w:val="24"/>
          <w:szCs w:val="24"/>
        </w:rPr>
      </w:pPr>
      <w:r w:rsidRPr="003C532F">
        <w:rPr>
          <w:rFonts w:ascii="Times New Roman" w:hAnsi="Times New Roman" w:cs="Times New Roman"/>
          <w:sz w:val="24"/>
          <w:szCs w:val="24"/>
        </w:rPr>
        <w:t>El intercambio de información es importante en medios virtuales</w:t>
      </w:r>
      <w:r w:rsidR="009D32DB">
        <w:rPr>
          <w:rFonts w:ascii="Times New Roman" w:hAnsi="Times New Roman" w:cs="Times New Roman"/>
          <w:sz w:val="24"/>
          <w:szCs w:val="24"/>
        </w:rPr>
        <w:t>;</w:t>
      </w:r>
      <w:r w:rsidRPr="003C532F">
        <w:rPr>
          <w:rFonts w:ascii="Times New Roman" w:hAnsi="Times New Roman" w:cs="Times New Roman"/>
          <w:sz w:val="24"/>
          <w:szCs w:val="24"/>
        </w:rPr>
        <w:t xml:space="preserve"> sin ello</w:t>
      </w:r>
      <w:r w:rsidR="009D32DB">
        <w:rPr>
          <w:rFonts w:ascii="Times New Roman" w:hAnsi="Times New Roman" w:cs="Times New Roman"/>
          <w:sz w:val="24"/>
          <w:szCs w:val="24"/>
        </w:rPr>
        <w:t>,</w:t>
      </w:r>
      <w:r w:rsidRPr="003C532F">
        <w:rPr>
          <w:rFonts w:ascii="Times New Roman" w:hAnsi="Times New Roman" w:cs="Times New Roman"/>
          <w:sz w:val="24"/>
          <w:szCs w:val="24"/>
        </w:rPr>
        <w:t xml:space="preserve"> podría percibirse que no existe comunicación entre los miembros del grupo. </w:t>
      </w:r>
      <w:r w:rsidR="00B817F5" w:rsidRPr="003C532F">
        <w:rPr>
          <w:rFonts w:ascii="Times New Roman" w:hAnsi="Times New Roman" w:cs="Times New Roman"/>
          <w:sz w:val="24"/>
          <w:szCs w:val="24"/>
        </w:rPr>
        <w:t>Al</w:t>
      </w:r>
      <w:r w:rsidR="00B817F5" w:rsidRPr="006D24C2">
        <w:rPr>
          <w:rFonts w:ascii="Times New Roman" w:hAnsi="Times New Roman" w:cs="Times New Roman"/>
          <w:sz w:val="24"/>
          <w:szCs w:val="24"/>
        </w:rPr>
        <w:t xml:space="preserve"> respecto</w:t>
      </w:r>
      <w:r w:rsidR="009D32DB">
        <w:rPr>
          <w:rFonts w:ascii="Times New Roman" w:hAnsi="Times New Roman" w:cs="Times New Roman"/>
          <w:sz w:val="24"/>
          <w:szCs w:val="24"/>
        </w:rPr>
        <w:t>,</w:t>
      </w:r>
      <w:r w:rsidR="00B817F5" w:rsidRPr="006D24C2">
        <w:rPr>
          <w:rFonts w:ascii="Times New Roman" w:hAnsi="Times New Roman" w:cs="Times New Roman"/>
          <w:sz w:val="24"/>
          <w:szCs w:val="24"/>
        </w:rPr>
        <w:t xml:space="preserve"> no mostraron distracción al dar</w:t>
      </w:r>
      <w:r w:rsidR="00372687">
        <w:rPr>
          <w:rFonts w:ascii="Times New Roman" w:hAnsi="Times New Roman" w:cs="Times New Roman"/>
          <w:sz w:val="24"/>
          <w:szCs w:val="24"/>
        </w:rPr>
        <w:t xml:space="preserve"> </w:t>
      </w:r>
      <w:r w:rsidR="00B817F5" w:rsidRPr="006D24C2">
        <w:rPr>
          <w:rFonts w:ascii="Times New Roman" w:hAnsi="Times New Roman" w:cs="Times New Roman"/>
          <w:sz w:val="24"/>
          <w:szCs w:val="24"/>
        </w:rPr>
        <w:t>preferencia a las respuestas sobre el tema establecido</w:t>
      </w:r>
      <w:r w:rsidR="009D32DB">
        <w:rPr>
          <w:rFonts w:ascii="Times New Roman" w:hAnsi="Times New Roman" w:cs="Times New Roman"/>
          <w:sz w:val="24"/>
          <w:szCs w:val="24"/>
        </w:rPr>
        <w:t>;</w:t>
      </w:r>
      <w:r w:rsidR="00B817F5" w:rsidRPr="006D24C2">
        <w:rPr>
          <w:rFonts w:ascii="Times New Roman" w:hAnsi="Times New Roman" w:cs="Times New Roman"/>
          <w:sz w:val="24"/>
          <w:szCs w:val="24"/>
        </w:rPr>
        <w:t xml:space="preserve"> sin embargo, mostraron vestigio</w:t>
      </w:r>
      <w:r w:rsidR="009D32DB">
        <w:rPr>
          <w:rFonts w:ascii="Times New Roman" w:hAnsi="Times New Roman" w:cs="Times New Roman"/>
          <w:sz w:val="24"/>
          <w:szCs w:val="24"/>
        </w:rPr>
        <w:t>s</w:t>
      </w:r>
      <w:r w:rsidR="00B817F5" w:rsidRPr="006D24C2">
        <w:rPr>
          <w:rFonts w:ascii="Times New Roman" w:hAnsi="Times New Roman" w:cs="Times New Roman"/>
          <w:sz w:val="24"/>
          <w:szCs w:val="24"/>
        </w:rPr>
        <w:t xml:space="preserve"> de simpatía entre ellos mediante emoticones (carita sonriente, sonrojada, </w:t>
      </w:r>
      <w:proofErr w:type="spellStart"/>
      <w:r w:rsidR="00B817F5" w:rsidRPr="006D24C2">
        <w:rPr>
          <w:rFonts w:ascii="Times New Roman" w:hAnsi="Times New Roman" w:cs="Times New Roman"/>
          <w:sz w:val="24"/>
          <w:szCs w:val="24"/>
        </w:rPr>
        <w:t>Pac</w:t>
      </w:r>
      <w:r w:rsidR="00C92B15">
        <w:rPr>
          <w:rFonts w:ascii="Times New Roman" w:hAnsi="Times New Roman" w:cs="Times New Roman"/>
          <w:sz w:val="24"/>
          <w:szCs w:val="24"/>
        </w:rPr>
        <w:t>-</w:t>
      </w:r>
      <w:r w:rsidR="00B817F5" w:rsidRPr="006D24C2">
        <w:rPr>
          <w:rFonts w:ascii="Times New Roman" w:hAnsi="Times New Roman" w:cs="Times New Roman"/>
          <w:sz w:val="24"/>
          <w:szCs w:val="24"/>
        </w:rPr>
        <w:t>man</w:t>
      </w:r>
      <w:proofErr w:type="spellEnd"/>
      <w:r w:rsidR="00B817F5" w:rsidRPr="006D24C2">
        <w:rPr>
          <w:rFonts w:ascii="Times New Roman" w:hAnsi="Times New Roman" w:cs="Times New Roman"/>
          <w:sz w:val="24"/>
          <w:szCs w:val="24"/>
        </w:rPr>
        <w:t>, lentes, pulgar arriba, brazo fuerte y carita dormida</w:t>
      </w:r>
      <w:r w:rsidR="001F4E56">
        <w:rPr>
          <w:rFonts w:ascii="Times New Roman" w:hAnsi="Times New Roman" w:cs="Times New Roman"/>
          <w:sz w:val="24"/>
          <w:szCs w:val="24"/>
        </w:rPr>
        <w:t>)</w:t>
      </w:r>
      <w:r w:rsidR="009D32DB">
        <w:rPr>
          <w:rFonts w:ascii="Times New Roman" w:hAnsi="Times New Roman" w:cs="Times New Roman"/>
          <w:sz w:val="24"/>
          <w:szCs w:val="24"/>
        </w:rPr>
        <w:t>,</w:t>
      </w:r>
      <w:r w:rsidR="00B817F5" w:rsidRPr="006D24C2">
        <w:rPr>
          <w:rFonts w:ascii="Times New Roman" w:hAnsi="Times New Roman" w:cs="Times New Roman"/>
          <w:sz w:val="24"/>
          <w:szCs w:val="24"/>
        </w:rPr>
        <w:t xml:space="preserve"> </w:t>
      </w:r>
      <w:r w:rsidR="009D32DB">
        <w:rPr>
          <w:rFonts w:ascii="Times New Roman" w:hAnsi="Times New Roman" w:cs="Times New Roman"/>
          <w:sz w:val="24"/>
          <w:szCs w:val="24"/>
        </w:rPr>
        <w:t>a</w:t>
      </w:r>
      <w:r w:rsidR="00B817F5" w:rsidRPr="006D24C2">
        <w:rPr>
          <w:rFonts w:ascii="Times New Roman" w:hAnsi="Times New Roman" w:cs="Times New Roman"/>
          <w:sz w:val="24"/>
          <w:szCs w:val="24"/>
        </w:rPr>
        <w:t xml:space="preserve">sí como algunas frases: </w:t>
      </w:r>
      <w:r w:rsidR="00B817F5" w:rsidRPr="009D32DB">
        <w:rPr>
          <w:rFonts w:ascii="Times New Roman" w:hAnsi="Times New Roman" w:cs="Times New Roman"/>
          <w:sz w:val="24"/>
          <w:szCs w:val="24"/>
        </w:rPr>
        <w:t>“concuerdo con tu caso”, “es muy cierto”, “esto es muy importante”. Es</w:t>
      </w:r>
      <w:r w:rsidR="00B817F5" w:rsidRPr="006D24C2">
        <w:rPr>
          <w:rFonts w:ascii="Times New Roman" w:hAnsi="Times New Roman" w:cs="Times New Roman"/>
          <w:sz w:val="24"/>
          <w:szCs w:val="24"/>
        </w:rPr>
        <w:t xml:space="preserve"> inevitable que los estudiantes en algún momento muestren comentarios de apoyo</w:t>
      </w:r>
      <w:r w:rsidR="009D32DB">
        <w:rPr>
          <w:rFonts w:ascii="Times New Roman" w:hAnsi="Times New Roman" w:cs="Times New Roman"/>
          <w:sz w:val="24"/>
          <w:szCs w:val="24"/>
        </w:rPr>
        <w:t>,</w:t>
      </w:r>
      <w:r w:rsidR="00B817F5" w:rsidRPr="006D24C2">
        <w:rPr>
          <w:rFonts w:ascii="Times New Roman" w:hAnsi="Times New Roman" w:cs="Times New Roman"/>
          <w:sz w:val="24"/>
          <w:szCs w:val="24"/>
        </w:rPr>
        <w:t xml:space="preserve"> empatía o bromas</w:t>
      </w:r>
      <w:r w:rsidR="009D32DB">
        <w:rPr>
          <w:rFonts w:ascii="Times New Roman" w:hAnsi="Times New Roman" w:cs="Times New Roman"/>
          <w:sz w:val="24"/>
          <w:szCs w:val="24"/>
        </w:rPr>
        <w:t>.</w:t>
      </w:r>
      <w:r w:rsidR="00B817F5" w:rsidRPr="006D24C2">
        <w:rPr>
          <w:rFonts w:ascii="Times New Roman" w:hAnsi="Times New Roman" w:cs="Times New Roman"/>
          <w:sz w:val="24"/>
          <w:szCs w:val="24"/>
        </w:rPr>
        <w:t xml:space="preserve"> </w:t>
      </w:r>
      <w:r w:rsidR="009D32DB">
        <w:rPr>
          <w:rFonts w:ascii="Times New Roman" w:hAnsi="Times New Roman" w:cs="Times New Roman"/>
          <w:sz w:val="24"/>
          <w:szCs w:val="24"/>
        </w:rPr>
        <w:t>E</w:t>
      </w:r>
      <w:r w:rsidR="00B817F5" w:rsidRPr="006D24C2">
        <w:rPr>
          <w:rFonts w:ascii="Times New Roman" w:hAnsi="Times New Roman" w:cs="Times New Roman"/>
          <w:sz w:val="24"/>
          <w:szCs w:val="24"/>
        </w:rPr>
        <w:t>n este caso</w:t>
      </w:r>
      <w:r w:rsidR="009D32DB">
        <w:rPr>
          <w:rFonts w:ascii="Times New Roman" w:hAnsi="Times New Roman" w:cs="Times New Roman"/>
          <w:sz w:val="24"/>
          <w:szCs w:val="24"/>
        </w:rPr>
        <w:t>,</w:t>
      </w:r>
      <w:r w:rsidR="00B817F5" w:rsidRPr="006D24C2">
        <w:rPr>
          <w:rFonts w:ascii="Times New Roman" w:hAnsi="Times New Roman" w:cs="Times New Roman"/>
          <w:sz w:val="24"/>
          <w:szCs w:val="24"/>
        </w:rPr>
        <w:t xml:space="preserve"> nunca fue</w:t>
      </w:r>
      <w:r w:rsidR="009D32DB">
        <w:rPr>
          <w:rFonts w:ascii="Times New Roman" w:hAnsi="Times New Roman" w:cs="Times New Roman"/>
          <w:sz w:val="24"/>
          <w:szCs w:val="24"/>
        </w:rPr>
        <w:t>ron</w:t>
      </w:r>
      <w:r w:rsidR="00B817F5" w:rsidRPr="006D24C2">
        <w:rPr>
          <w:rFonts w:ascii="Times New Roman" w:hAnsi="Times New Roman" w:cs="Times New Roman"/>
          <w:sz w:val="24"/>
          <w:szCs w:val="24"/>
        </w:rPr>
        <w:t xml:space="preserve"> de índole negativa</w:t>
      </w:r>
      <w:r w:rsidR="008E18E4">
        <w:rPr>
          <w:rFonts w:ascii="Times New Roman" w:hAnsi="Times New Roman" w:cs="Times New Roman"/>
          <w:sz w:val="24"/>
          <w:szCs w:val="24"/>
        </w:rPr>
        <w:t>.</w:t>
      </w:r>
    </w:p>
    <w:p w14:paraId="689564A4" w14:textId="77777777" w:rsidR="004F3CCC" w:rsidRDefault="004F3CCC" w:rsidP="00EC79E9">
      <w:pPr>
        <w:autoSpaceDE w:val="0"/>
        <w:autoSpaceDN w:val="0"/>
        <w:adjustRightInd w:val="0"/>
        <w:spacing w:after="0" w:line="360" w:lineRule="auto"/>
        <w:ind w:firstLine="708"/>
        <w:jc w:val="both"/>
        <w:rPr>
          <w:rFonts w:ascii="Times New Roman" w:hAnsi="Times New Roman" w:cs="Times New Roman"/>
          <w:sz w:val="24"/>
          <w:szCs w:val="24"/>
        </w:rPr>
      </w:pPr>
    </w:p>
    <w:p w14:paraId="30518051" w14:textId="77777777" w:rsidR="00EC79E9" w:rsidRDefault="00EC79E9" w:rsidP="003129FD">
      <w:pPr>
        <w:autoSpaceDE w:val="0"/>
        <w:autoSpaceDN w:val="0"/>
        <w:adjustRightInd w:val="0"/>
        <w:spacing w:after="0" w:line="360" w:lineRule="auto"/>
        <w:jc w:val="center"/>
        <w:rPr>
          <w:rFonts w:ascii="Times New Roman" w:hAnsi="Times New Roman" w:cs="Times New Roman"/>
          <w:b/>
          <w:sz w:val="28"/>
          <w:szCs w:val="28"/>
        </w:rPr>
      </w:pPr>
    </w:p>
    <w:p w14:paraId="4492673D" w14:textId="77777777" w:rsidR="00EC79E9" w:rsidRDefault="00EC79E9" w:rsidP="003129FD">
      <w:pPr>
        <w:autoSpaceDE w:val="0"/>
        <w:autoSpaceDN w:val="0"/>
        <w:adjustRightInd w:val="0"/>
        <w:spacing w:after="0" w:line="360" w:lineRule="auto"/>
        <w:jc w:val="center"/>
        <w:rPr>
          <w:rFonts w:ascii="Times New Roman" w:hAnsi="Times New Roman" w:cs="Times New Roman"/>
          <w:b/>
          <w:sz w:val="28"/>
          <w:szCs w:val="28"/>
        </w:rPr>
      </w:pPr>
    </w:p>
    <w:p w14:paraId="7926D46A" w14:textId="77777777" w:rsidR="00EC79E9" w:rsidRDefault="00EC79E9" w:rsidP="003129FD">
      <w:pPr>
        <w:autoSpaceDE w:val="0"/>
        <w:autoSpaceDN w:val="0"/>
        <w:adjustRightInd w:val="0"/>
        <w:spacing w:after="0" w:line="360" w:lineRule="auto"/>
        <w:jc w:val="center"/>
        <w:rPr>
          <w:rFonts w:ascii="Times New Roman" w:hAnsi="Times New Roman" w:cs="Times New Roman"/>
          <w:b/>
          <w:sz w:val="28"/>
          <w:szCs w:val="28"/>
        </w:rPr>
      </w:pPr>
    </w:p>
    <w:p w14:paraId="32723A0A" w14:textId="77777777" w:rsidR="00EC79E9" w:rsidRDefault="00EC79E9" w:rsidP="003129FD">
      <w:pPr>
        <w:autoSpaceDE w:val="0"/>
        <w:autoSpaceDN w:val="0"/>
        <w:adjustRightInd w:val="0"/>
        <w:spacing w:after="0" w:line="360" w:lineRule="auto"/>
        <w:jc w:val="center"/>
        <w:rPr>
          <w:rFonts w:ascii="Times New Roman" w:hAnsi="Times New Roman" w:cs="Times New Roman"/>
          <w:b/>
          <w:sz w:val="28"/>
          <w:szCs w:val="28"/>
        </w:rPr>
      </w:pPr>
    </w:p>
    <w:p w14:paraId="65B0F137" w14:textId="61AFDB05" w:rsidR="00B817F5" w:rsidRDefault="00B817F5" w:rsidP="003129FD">
      <w:pPr>
        <w:autoSpaceDE w:val="0"/>
        <w:autoSpaceDN w:val="0"/>
        <w:adjustRightInd w:val="0"/>
        <w:spacing w:after="0" w:line="360" w:lineRule="auto"/>
        <w:jc w:val="center"/>
        <w:rPr>
          <w:rFonts w:ascii="Times New Roman" w:hAnsi="Times New Roman" w:cs="Times New Roman"/>
          <w:b/>
          <w:sz w:val="28"/>
          <w:szCs w:val="28"/>
        </w:rPr>
      </w:pPr>
      <w:r w:rsidRPr="003129FD">
        <w:rPr>
          <w:rFonts w:ascii="Times New Roman" w:hAnsi="Times New Roman" w:cs="Times New Roman"/>
          <w:b/>
          <w:sz w:val="28"/>
          <w:szCs w:val="28"/>
        </w:rPr>
        <w:lastRenderedPageBreak/>
        <w:t>Dimensión interactiva</w:t>
      </w:r>
    </w:p>
    <w:p w14:paraId="24B6A292" w14:textId="3E8CE645" w:rsidR="00834229" w:rsidRDefault="004B071D" w:rsidP="005355C9">
      <w:pPr>
        <w:autoSpaceDE w:val="0"/>
        <w:autoSpaceDN w:val="0"/>
        <w:adjustRightInd w:val="0"/>
        <w:spacing w:after="0" w:line="360" w:lineRule="auto"/>
        <w:ind w:firstLine="708"/>
        <w:jc w:val="both"/>
        <w:rPr>
          <w:rFonts w:ascii="Times New Roman" w:hAnsi="Times New Roman" w:cs="Times New Roman"/>
          <w:sz w:val="24"/>
          <w:szCs w:val="24"/>
        </w:rPr>
      </w:pPr>
      <w:r w:rsidRPr="006D24C2">
        <w:rPr>
          <w:rFonts w:ascii="Times New Roman" w:hAnsi="Times New Roman" w:cs="Times New Roman"/>
          <w:sz w:val="24"/>
          <w:szCs w:val="24"/>
        </w:rPr>
        <w:t>Lo relevante de l</w:t>
      </w:r>
      <w:r w:rsidR="00B817F5" w:rsidRPr="006D24C2">
        <w:rPr>
          <w:rFonts w:ascii="Times New Roman" w:hAnsi="Times New Roman" w:cs="Times New Roman"/>
          <w:sz w:val="24"/>
          <w:szCs w:val="24"/>
        </w:rPr>
        <w:t xml:space="preserve">a interacción </w:t>
      </w:r>
      <w:r w:rsidRPr="006D24C2">
        <w:rPr>
          <w:rFonts w:ascii="Times New Roman" w:hAnsi="Times New Roman" w:cs="Times New Roman"/>
          <w:sz w:val="24"/>
          <w:szCs w:val="24"/>
        </w:rPr>
        <w:t>estriba</w:t>
      </w:r>
      <w:r w:rsidR="00B817F5" w:rsidRPr="006D24C2">
        <w:rPr>
          <w:rFonts w:ascii="Times New Roman" w:hAnsi="Times New Roman" w:cs="Times New Roman"/>
          <w:sz w:val="24"/>
          <w:szCs w:val="24"/>
        </w:rPr>
        <w:t xml:space="preserve"> </w:t>
      </w:r>
      <w:r w:rsidRPr="006D24C2">
        <w:rPr>
          <w:rFonts w:ascii="Times New Roman" w:hAnsi="Times New Roman" w:cs="Times New Roman"/>
          <w:sz w:val="24"/>
          <w:szCs w:val="24"/>
        </w:rPr>
        <w:t>en</w:t>
      </w:r>
      <w:r w:rsidR="00B817F5" w:rsidRPr="006D24C2">
        <w:rPr>
          <w:rFonts w:ascii="Times New Roman" w:hAnsi="Times New Roman" w:cs="Times New Roman"/>
          <w:sz w:val="24"/>
          <w:szCs w:val="24"/>
        </w:rPr>
        <w:t xml:space="preserve"> que gracias a ella se construyen los conocimientos de manera colaborativa</w:t>
      </w:r>
      <w:r w:rsidR="009D32DB">
        <w:rPr>
          <w:rFonts w:ascii="Times New Roman" w:hAnsi="Times New Roman" w:cs="Times New Roman"/>
          <w:sz w:val="24"/>
          <w:szCs w:val="24"/>
        </w:rPr>
        <w:t>.</w:t>
      </w:r>
      <w:r w:rsidR="00B817F5" w:rsidRPr="006D24C2">
        <w:rPr>
          <w:rFonts w:ascii="Times New Roman" w:hAnsi="Times New Roman" w:cs="Times New Roman"/>
          <w:sz w:val="24"/>
          <w:szCs w:val="24"/>
        </w:rPr>
        <w:t xml:space="preserve"> </w:t>
      </w:r>
      <w:r w:rsidR="009D32DB">
        <w:rPr>
          <w:rFonts w:ascii="Times New Roman" w:hAnsi="Times New Roman" w:cs="Times New Roman"/>
          <w:sz w:val="24"/>
          <w:szCs w:val="24"/>
        </w:rPr>
        <w:t>E</w:t>
      </w:r>
      <w:r w:rsidR="00B817F5" w:rsidRPr="006D24C2">
        <w:rPr>
          <w:rFonts w:ascii="Times New Roman" w:hAnsi="Times New Roman" w:cs="Times New Roman"/>
          <w:sz w:val="24"/>
          <w:szCs w:val="24"/>
        </w:rPr>
        <w:t xml:space="preserve">sta fue síncrona y asíncrona, de modo que conformaron una secuencia de </w:t>
      </w:r>
      <w:r w:rsidR="00834229" w:rsidRPr="006D24C2">
        <w:rPr>
          <w:rFonts w:ascii="Times New Roman" w:hAnsi="Times New Roman" w:cs="Times New Roman"/>
          <w:sz w:val="24"/>
          <w:szCs w:val="24"/>
        </w:rPr>
        <w:t xml:space="preserve">afirmaciones </w:t>
      </w:r>
      <w:r w:rsidR="00834229">
        <w:rPr>
          <w:rFonts w:ascii="Times New Roman" w:hAnsi="Times New Roman" w:cs="Times New Roman"/>
          <w:sz w:val="24"/>
          <w:szCs w:val="24"/>
        </w:rPr>
        <w:t xml:space="preserve">que se relacionan con las respuestas entre estudiantes </w:t>
      </w:r>
      <w:r w:rsidR="00597D29" w:rsidRPr="006D24C2">
        <w:rPr>
          <w:rFonts w:ascii="Times New Roman" w:hAnsi="Times New Roman" w:cs="Times New Roman"/>
          <w:sz w:val="24"/>
          <w:szCs w:val="24"/>
        </w:rPr>
        <w:t>(Henri, 1992)</w:t>
      </w:r>
      <w:r w:rsidR="009D32DB">
        <w:rPr>
          <w:rFonts w:ascii="Times New Roman" w:hAnsi="Times New Roman" w:cs="Times New Roman"/>
          <w:sz w:val="24"/>
          <w:szCs w:val="24"/>
        </w:rPr>
        <w:t xml:space="preserve"> del siguiente modo:</w:t>
      </w:r>
      <w:r w:rsidR="00597D29" w:rsidRPr="006D24C2">
        <w:rPr>
          <w:rFonts w:ascii="Times New Roman" w:hAnsi="Times New Roman" w:cs="Times New Roman"/>
          <w:sz w:val="24"/>
          <w:szCs w:val="24"/>
        </w:rPr>
        <w:t xml:space="preserve"> </w:t>
      </w:r>
      <w:r w:rsidR="00834229">
        <w:rPr>
          <w:rFonts w:ascii="Times New Roman" w:hAnsi="Times New Roman" w:cs="Times New Roman"/>
          <w:sz w:val="24"/>
          <w:szCs w:val="24"/>
        </w:rPr>
        <w:t xml:space="preserve">respuesta directa </w:t>
      </w:r>
      <w:r w:rsidR="009D32DB">
        <w:rPr>
          <w:rFonts w:ascii="Times New Roman" w:hAnsi="Times New Roman" w:cs="Times New Roman"/>
          <w:sz w:val="24"/>
          <w:szCs w:val="24"/>
        </w:rPr>
        <w:t>(</w:t>
      </w:r>
      <w:r w:rsidR="00834229">
        <w:rPr>
          <w:rFonts w:ascii="Times New Roman" w:hAnsi="Times New Roman" w:cs="Times New Roman"/>
          <w:sz w:val="24"/>
          <w:szCs w:val="24"/>
        </w:rPr>
        <w:t>afirmación que respond</w:t>
      </w:r>
      <w:r w:rsidR="009D32DB">
        <w:rPr>
          <w:rFonts w:ascii="Times New Roman" w:hAnsi="Times New Roman" w:cs="Times New Roman"/>
          <w:sz w:val="24"/>
          <w:szCs w:val="24"/>
        </w:rPr>
        <w:t>e</w:t>
      </w:r>
      <w:r w:rsidR="00834229">
        <w:rPr>
          <w:rFonts w:ascii="Times New Roman" w:hAnsi="Times New Roman" w:cs="Times New Roman"/>
          <w:sz w:val="24"/>
          <w:szCs w:val="24"/>
        </w:rPr>
        <w:t xml:space="preserve"> una pregunta usando referencia directa</w:t>
      </w:r>
      <w:r w:rsidR="009D32DB">
        <w:rPr>
          <w:rFonts w:ascii="Times New Roman" w:hAnsi="Times New Roman" w:cs="Times New Roman"/>
          <w:sz w:val="24"/>
          <w:szCs w:val="24"/>
        </w:rPr>
        <w:t>)</w:t>
      </w:r>
      <w:r w:rsidR="00834229">
        <w:rPr>
          <w:rFonts w:ascii="Times New Roman" w:hAnsi="Times New Roman" w:cs="Times New Roman"/>
          <w:sz w:val="24"/>
          <w:szCs w:val="24"/>
        </w:rPr>
        <w:t xml:space="preserve">, respuesta indirecta </w:t>
      </w:r>
      <w:r w:rsidR="009D32DB">
        <w:rPr>
          <w:rFonts w:ascii="Times New Roman" w:hAnsi="Times New Roman" w:cs="Times New Roman"/>
          <w:sz w:val="24"/>
          <w:szCs w:val="24"/>
        </w:rPr>
        <w:t>(</w:t>
      </w:r>
      <w:r w:rsidR="00834229">
        <w:rPr>
          <w:rFonts w:ascii="Times New Roman" w:hAnsi="Times New Roman" w:cs="Times New Roman"/>
          <w:sz w:val="24"/>
          <w:szCs w:val="24"/>
        </w:rPr>
        <w:t>cualquier afirmación respondiendo obviamente a una pregunta, pero sin referirse a ella por nombre</w:t>
      </w:r>
      <w:r w:rsidR="009D32DB">
        <w:rPr>
          <w:rFonts w:ascii="Times New Roman" w:hAnsi="Times New Roman" w:cs="Times New Roman"/>
          <w:sz w:val="24"/>
          <w:szCs w:val="24"/>
        </w:rPr>
        <w:t>)</w:t>
      </w:r>
      <w:r w:rsidR="00834229">
        <w:rPr>
          <w:rFonts w:ascii="Times New Roman" w:hAnsi="Times New Roman" w:cs="Times New Roman"/>
          <w:sz w:val="24"/>
          <w:szCs w:val="24"/>
        </w:rPr>
        <w:t xml:space="preserve">, interacción explícita </w:t>
      </w:r>
      <w:r w:rsidR="009D32DB">
        <w:rPr>
          <w:rFonts w:ascii="Times New Roman" w:hAnsi="Times New Roman" w:cs="Times New Roman"/>
          <w:sz w:val="24"/>
          <w:szCs w:val="24"/>
        </w:rPr>
        <w:t>(</w:t>
      </w:r>
      <w:r w:rsidR="00834229">
        <w:rPr>
          <w:rFonts w:ascii="Times New Roman" w:hAnsi="Times New Roman" w:cs="Times New Roman"/>
          <w:sz w:val="24"/>
          <w:szCs w:val="24"/>
        </w:rPr>
        <w:t>cualquier afirmación referida explícitamente a otro mensaje o grupo</w:t>
      </w:r>
      <w:r w:rsidR="009D32DB">
        <w:rPr>
          <w:rFonts w:ascii="Times New Roman" w:hAnsi="Times New Roman" w:cs="Times New Roman"/>
          <w:sz w:val="24"/>
          <w:szCs w:val="24"/>
        </w:rPr>
        <w:t>)</w:t>
      </w:r>
      <w:r w:rsidR="00834229">
        <w:rPr>
          <w:rFonts w:ascii="Times New Roman" w:hAnsi="Times New Roman" w:cs="Times New Roman"/>
          <w:sz w:val="24"/>
          <w:szCs w:val="24"/>
        </w:rPr>
        <w:t xml:space="preserve">, afirmaciones independientes </w:t>
      </w:r>
      <w:r w:rsidR="009D32DB">
        <w:rPr>
          <w:rFonts w:ascii="Times New Roman" w:hAnsi="Times New Roman" w:cs="Times New Roman"/>
          <w:sz w:val="24"/>
          <w:szCs w:val="24"/>
        </w:rPr>
        <w:t>(</w:t>
      </w:r>
      <w:r w:rsidR="00834229">
        <w:rPr>
          <w:rFonts w:ascii="Times New Roman" w:hAnsi="Times New Roman" w:cs="Times New Roman"/>
          <w:sz w:val="24"/>
          <w:szCs w:val="24"/>
        </w:rPr>
        <w:t>cualquier afirmación relacionada al tema en cuestión, pero sin ser pregunta ni comentario y no lleva ninguna otra afirmación</w:t>
      </w:r>
      <w:r w:rsidR="009D32DB">
        <w:rPr>
          <w:rFonts w:ascii="Times New Roman" w:hAnsi="Times New Roman" w:cs="Times New Roman"/>
          <w:sz w:val="24"/>
          <w:szCs w:val="24"/>
        </w:rPr>
        <w:t>)</w:t>
      </w:r>
      <w:r w:rsidR="00E40C33">
        <w:rPr>
          <w:rFonts w:ascii="Times New Roman" w:hAnsi="Times New Roman" w:cs="Times New Roman"/>
          <w:sz w:val="24"/>
          <w:szCs w:val="24"/>
        </w:rPr>
        <w:t xml:space="preserve"> </w:t>
      </w:r>
      <w:r w:rsidR="00597D29" w:rsidRPr="006D24C2">
        <w:rPr>
          <w:rFonts w:ascii="Times New Roman" w:hAnsi="Times New Roman" w:cs="Times New Roman"/>
          <w:sz w:val="24"/>
          <w:szCs w:val="24"/>
        </w:rPr>
        <w:t>(</w:t>
      </w:r>
      <w:r w:rsidR="009D32DB">
        <w:rPr>
          <w:rFonts w:ascii="Times New Roman" w:hAnsi="Times New Roman" w:cs="Times New Roman"/>
          <w:sz w:val="24"/>
          <w:szCs w:val="24"/>
        </w:rPr>
        <w:t>t</w:t>
      </w:r>
      <w:r w:rsidR="00597D29" w:rsidRPr="006D24C2">
        <w:rPr>
          <w:rFonts w:ascii="Times New Roman" w:hAnsi="Times New Roman" w:cs="Times New Roman"/>
          <w:sz w:val="24"/>
          <w:szCs w:val="24"/>
        </w:rPr>
        <w:t xml:space="preserve">abla </w:t>
      </w:r>
      <w:r w:rsidR="00E40C33">
        <w:rPr>
          <w:rFonts w:ascii="Times New Roman" w:hAnsi="Times New Roman" w:cs="Times New Roman"/>
          <w:sz w:val="24"/>
          <w:szCs w:val="24"/>
        </w:rPr>
        <w:t>7</w:t>
      </w:r>
      <w:r w:rsidR="00597D29" w:rsidRPr="006D24C2">
        <w:rPr>
          <w:rFonts w:ascii="Times New Roman" w:hAnsi="Times New Roman" w:cs="Times New Roman"/>
          <w:sz w:val="24"/>
          <w:szCs w:val="24"/>
        </w:rPr>
        <w:t>)</w:t>
      </w:r>
      <w:r w:rsidR="00834229">
        <w:rPr>
          <w:rFonts w:ascii="Times New Roman" w:hAnsi="Times New Roman" w:cs="Times New Roman"/>
          <w:sz w:val="24"/>
          <w:szCs w:val="24"/>
        </w:rPr>
        <w:t>:</w:t>
      </w:r>
    </w:p>
    <w:p w14:paraId="1F4A660B" w14:textId="77777777" w:rsidR="009D32DB" w:rsidRDefault="009D32DB" w:rsidP="005355C9">
      <w:pPr>
        <w:autoSpaceDE w:val="0"/>
        <w:autoSpaceDN w:val="0"/>
        <w:adjustRightInd w:val="0"/>
        <w:spacing w:after="0" w:line="360" w:lineRule="auto"/>
        <w:ind w:firstLine="708"/>
        <w:jc w:val="both"/>
        <w:rPr>
          <w:rFonts w:ascii="Times New Roman" w:hAnsi="Times New Roman" w:cs="Times New Roman"/>
          <w:sz w:val="24"/>
          <w:szCs w:val="24"/>
        </w:rPr>
      </w:pPr>
    </w:p>
    <w:p w14:paraId="52A9BE32" w14:textId="26D4BE70" w:rsidR="00BA64C3" w:rsidRPr="006D24C2" w:rsidRDefault="00BA64C3" w:rsidP="00EC79E9">
      <w:pPr>
        <w:spacing w:after="0" w:line="360" w:lineRule="auto"/>
        <w:jc w:val="center"/>
        <w:rPr>
          <w:rFonts w:ascii="Times New Roman" w:hAnsi="Times New Roman" w:cs="Times New Roman"/>
          <w:sz w:val="24"/>
          <w:szCs w:val="24"/>
        </w:rPr>
      </w:pPr>
      <w:r w:rsidRPr="00BD3751">
        <w:rPr>
          <w:rFonts w:ascii="Times New Roman" w:hAnsi="Times New Roman" w:cs="Times New Roman"/>
          <w:b/>
          <w:bCs/>
          <w:sz w:val="24"/>
          <w:szCs w:val="24"/>
        </w:rPr>
        <w:t xml:space="preserve">Tabla </w:t>
      </w:r>
      <w:r w:rsidR="00BD3751" w:rsidRPr="00BD3751">
        <w:rPr>
          <w:rFonts w:ascii="Times New Roman" w:hAnsi="Times New Roman" w:cs="Times New Roman"/>
          <w:b/>
          <w:bCs/>
          <w:sz w:val="24"/>
          <w:szCs w:val="24"/>
        </w:rPr>
        <w:t>7</w:t>
      </w:r>
      <w:r w:rsidRPr="00BD3751">
        <w:rPr>
          <w:rFonts w:ascii="Times New Roman" w:hAnsi="Times New Roman" w:cs="Times New Roman"/>
          <w:b/>
          <w:bCs/>
          <w:sz w:val="24"/>
          <w:szCs w:val="24"/>
        </w:rPr>
        <w:t>.</w:t>
      </w:r>
      <w:r w:rsidRPr="006D24C2">
        <w:rPr>
          <w:rFonts w:ascii="Times New Roman" w:hAnsi="Times New Roman" w:cs="Times New Roman"/>
          <w:sz w:val="24"/>
          <w:szCs w:val="24"/>
        </w:rPr>
        <w:t xml:space="preserve"> Hallazgos </w:t>
      </w:r>
      <w:r w:rsidR="009D32DB">
        <w:rPr>
          <w:rFonts w:ascii="Times New Roman" w:hAnsi="Times New Roman" w:cs="Times New Roman"/>
          <w:sz w:val="24"/>
          <w:szCs w:val="24"/>
        </w:rPr>
        <w:t xml:space="preserve">en la </w:t>
      </w:r>
      <w:r w:rsidRPr="006D24C2">
        <w:rPr>
          <w:rFonts w:ascii="Times New Roman" w:hAnsi="Times New Roman" w:cs="Times New Roman"/>
          <w:sz w:val="24"/>
          <w:szCs w:val="24"/>
        </w:rPr>
        <w:t>dimensión interactiva</w:t>
      </w:r>
    </w:p>
    <w:tbl>
      <w:tblPr>
        <w:tblW w:w="98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342"/>
        <w:gridCol w:w="8514"/>
      </w:tblGrid>
      <w:tr w:rsidR="00BA64C3" w:rsidRPr="006D24C2" w14:paraId="15A4873C" w14:textId="77777777" w:rsidTr="00EC099B">
        <w:trPr>
          <w:trHeight w:val="280"/>
        </w:trPr>
        <w:tc>
          <w:tcPr>
            <w:tcW w:w="1281" w:type="dxa"/>
            <w:shd w:val="clear" w:color="auto" w:fill="auto"/>
            <w:tcMar>
              <w:top w:w="72" w:type="dxa"/>
              <w:left w:w="144" w:type="dxa"/>
              <w:bottom w:w="72" w:type="dxa"/>
              <w:right w:w="144" w:type="dxa"/>
            </w:tcMar>
          </w:tcPr>
          <w:p w14:paraId="54F25563" w14:textId="77777777" w:rsidR="00BA64C3" w:rsidRPr="006D24C2" w:rsidRDefault="00BA64C3" w:rsidP="00AF15E0">
            <w:pPr>
              <w:pStyle w:val="NormalWeb"/>
              <w:spacing w:line="360" w:lineRule="auto"/>
              <w:jc w:val="center"/>
              <w:rPr>
                <w:rFonts w:eastAsia="Arial"/>
                <w:lang w:val="es-MX"/>
              </w:rPr>
            </w:pPr>
            <w:r w:rsidRPr="006D24C2">
              <w:rPr>
                <w:rFonts w:eastAsia="Arial"/>
                <w:lang w:val="es-MX"/>
              </w:rPr>
              <w:t>Dimensión</w:t>
            </w:r>
          </w:p>
        </w:tc>
        <w:tc>
          <w:tcPr>
            <w:tcW w:w="8575" w:type="dxa"/>
            <w:shd w:val="clear" w:color="auto" w:fill="auto"/>
            <w:tcMar>
              <w:top w:w="72" w:type="dxa"/>
              <w:left w:w="144" w:type="dxa"/>
              <w:bottom w:w="72" w:type="dxa"/>
              <w:right w:w="144" w:type="dxa"/>
            </w:tcMar>
          </w:tcPr>
          <w:p w14:paraId="6FC28CE8" w14:textId="77777777" w:rsidR="00BA64C3" w:rsidRPr="006D24C2" w:rsidRDefault="00BA64C3" w:rsidP="00AF15E0">
            <w:pPr>
              <w:pStyle w:val="NormalWeb"/>
              <w:spacing w:line="360" w:lineRule="auto"/>
              <w:jc w:val="center"/>
              <w:rPr>
                <w:rFonts w:eastAsia="Arial"/>
                <w:lang w:val="es-MX"/>
              </w:rPr>
            </w:pPr>
            <w:r w:rsidRPr="006D24C2">
              <w:rPr>
                <w:rFonts w:eastAsia="Arial"/>
                <w:lang w:val="es-MX"/>
              </w:rPr>
              <w:t>Hallazgo</w:t>
            </w:r>
          </w:p>
        </w:tc>
      </w:tr>
      <w:tr w:rsidR="00BA64C3" w:rsidRPr="006D24C2" w14:paraId="1B8B3312" w14:textId="77777777" w:rsidTr="00EC099B">
        <w:trPr>
          <w:trHeight w:val="2157"/>
        </w:trPr>
        <w:tc>
          <w:tcPr>
            <w:tcW w:w="1281" w:type="dxa"/>
            <w:shd w:val="clear" w:color="auto" w:fill="auto"/>
            <w:tcMar>
              <w:top w:w="72" w:type="dxa"/>
              <w:left w:w="144" w:type="dxa"/>
              <w:bottom w:w="72" w:type="dxa"/>
              <w:right w:w="144" w:type="dxa"/>
            </w:tcMar>
          </w:tcPr>
          <w:p w14:paraId="63E4D273" w14:textId="77777777" w:rsidR="00BA64C3" w:rsidRPr="006D24C2" w:rsidRDefault="00BA64C3" w:rsidP="00AF15E0">
            <w:pPr>
              <w:spacing w:line="360" w:lineRule="auto"/>
              <w:rPr>
                <w:rFonts w:ascii="Times New Roman" w:hAnsi="Times New Roman" w:cs="Times New Roman"/>
                <w:sz w:val="24"/>
                <w:szCs w:val="24"/>
              </w:rPr>
            </w:pPr>
            <w:r w:rsidRPr="006D24C2">
              <w:rPr>
                <w:rFonts w:ascii="Times New Roman" w:hAnsi="Times New Roman" w:cs="Times New Roman"/>
                <w:sz w:val="24"/>
                <w:szCs w:val="24"/>
              </w:rPr>
              <w:t>Interactiva</w:t>
            </w:r>
          </w:p>
        </w:tc>
        <w:tc>
          <w:tcPr>
            <w:tcW w:w="8575" w:type="dxa"/>
            <w:shd w:val="clear" w:color="auto" w:fill="auto"/>
            <w:tcMar>
              <w:top w:w="72" w:type="dxa"/>
              <w:left w:w="144" w:type="dxa"/>
              <w:bottom w:w="72" w:type="dxa"/>
              <w:right w:w="144" w:type="dxa"/>
            </w:tcMar>
          </w:tcPr>
          <w:p w14:paraId="5C6A74D2" w14:textId="2100E3A0" w:rsidR="00BA64C3" w:rsidRPr="006D24C2" w:rsidRDefault="00BA64C3" w:rsidP="00BF68F2">
            <w:pPr>
              <w:spacing w:line="276" w:lineRule="auto"/>
              <w:jc w:val="both"/>
              <w:rPr>
                <w:rFonts w:ascii="Times New Roman" w:hAnsi="Times New Roman" w:cs="Times New Roman"/>
                <w:sz w:val="24"/>
                <w:szCs w:val="24"/>
              </w:rPr>
            </w:pPr>
            <w:r w:rsidRPr="006D24C2">
              <w:rPr>
                <w:rFonts w:ascii="Times New Roman" w:hAnsi="Times New Roman" w:cs="Times New Roman"/>
                <w:sz w:val="24"/>
                <w:szCs w:val="24"/>
              </w:rPr>
              <w:t xml:space="preserve">Caso A: </w:t>
            </w:r>
            <w:r w:rsidR="009D32DB">
              <w:rPr>
                <w:rFonts w:ascii="Times New Roman" w:hAnsi="Times New Roman" w:cs="Times New Roman"/>
                <w:sz w:val="24"/>
                <w:szCs w:val="24"/>
              </w:rPr>
              <w:t>L</w:t>
            </w:r>
            <w:r w:rsidRPr="006D24C2">
              <w:rPr>
                <w:rFonts w:ascii="Times New Roman" w:hAnsi="Times New Roman" w:cs="Times New Roman"/>
                <w:sz w:val="24"/>
                <w:szCs w:val="24"/>
              </w:rPr>
              <w:t xml:space="preserve">levó a cabo interacción explícita </w:t>
            </w:r>
            <w:r w:rsidR="009D32DB">
              <w:rPr>
                <w:rFonts w:ascii="Times New Roman" w:hAnsi="Times New Roman" w:cs="Times New Roman"/>
                <w:sz w:val="24"/>
                <w:szCs w:val="24"/>
              </w:rPr>
              <w:t>con</w:t>
            </w:r>
            <w:r w:rsidRPr="006D24C2">
              <w:rPr>
                <w:rFonts w:ascii="Times New Roman" w:hAnsi="Times New Roman" w:cs="Times New Roman"/>
                <w:sz w:val="24"/>
                <w:szCs w:val="24"/>
              </w:rPr>
              <w:t xml:space="preserve"> </w:t>
            </w:r>
            <w:r w:rsidR="009D32DB">
              <w:rPr>
                <w:rFonts w:ascii="Times New Roman" w:hAnsi="Times New Roman" w:cs="Times New Roman"/>
                <w:sz w:val="24"/>
                <w:szCs w:val="24"/>
              </w:rPr>
              <w:t>d</w:t>
            </w:r>
            <w:r w:rsidRPr="006D24C2">
              <w:rPr>
                <w:rFonts w:ascii="Times New Roman" w:hAnsi="Times New Roman" w:cs="Times New Roman"/>
                <w:sz w:val="24"/>
                <w:szCs w:val="24"/>
              </w:rPr>
              <w:t>ocente I sin mencionar su nombre</w:t>
            </w:r>
            <w:r w:rsidR="009D32DB">
              <w:rPr>
                <w:rFonts w:ascii="Times New Roman" w:hAnsi="Times New Roman" w:cs="Times New Roman"/>
                <w:sz w:val="24"/>
                <w:szCs w:val="24"/>
              </w:rPr>
              <w:t>;</w:t>
            </w:r>
            <w:r w:rsidRPr="006D24C2">
              <w:rPr>
                <w:rFonts w:ascii="Times New Roman" w:hAnsi="Times New Roman" w:cs="Times New Roman"/>
                <w:sz w:val="24"/>
                <w:szCs w:val="24"/>
              </w:rPr>
              <w:t xml:space="preserve"> hacia </w:t>
            </w:r>
            <w:r w:rsidR="009D32DB">
              <w:rPr>
                <w:rFonts w:ascii="Times New Roman" w:hAnsi="Times New Roman" w:cs="Times New Roman"/>
                <w:sz w:val="24"/>
                <w:szCs w:val="24"/>
              </w:rPr>
              <w:t>e</w:t>
            </w:r>
            <w:r w:rsidRPr="006D24C2">
              <w:rPr>
                <w:rFonts w:ascii="Times New Roman" w:hAnsi="Times New Roman" w:cs="Times New Roman"/>
                <w:sz w:val="24"/>
                <w:szCs w:val="24"/>
              </w:rPr>
              <w:t>studiante D comentario indirecto</w:t>
            </w:r>
            <w:r w:rsidR="009D32DB">
              <w:rPr>
                <w:rFonts w:ascii="Times New Roman" w:hAnsi="Times New Roman" w:cs="Times New Roman"/>
                <w:sz w:val="24"/>
                <w:szCs w:val="24"/>
              </w:rPr>
              <w:t>,</w:t>
            </w:r>
            <w:r w:rsidRPr="006D24C2">
              <w:rPr>
                <w:rFonts w:ascii="Times New Roman" w:hAnsi="Times New Roman" w:cs="Times New Roman"/>
                <w:sz w:val="24"/>
                <w:szCs w:val="24"/>
              </w:rPr>
              <w:t xml:space="preserve"> puesto que solo concluye su participación.</w:t>
            </w:r>
          </w:p>
          <w:p w14:paraId="7B107D78" w14:textId="58683EF7" w:rsidR="00BA64C3" w:rsidRPr="006D24C2" w:rsidRDefault="00BA64C3" w:rsidP="00BF68F2">
            <w:pPr>
              <w:spacing w:line="276" w:lineRule="auto"/>
              <w:jc w:val="both"/>
              <w:rPr>
                <w:rFonts w:ascii="Times New Roman" w:hAnsi="Times New Roman" w:cs="Times New Roman"/>
                <w:sz w:val="24"/>
                <w:szCs w:val="24"/>
              </w:rPr>
            </w:pPr>
            <w:r w:rsidRPr="006D24C2">
              <w:rPr>
                <w:rFonts w:ascii="Times New Roman" w:hAnsi="Times New Roman" w:cs="Times New Roman"/>
                <w:sz w:val="24"/>
                <w:szCs w:val="24"/>
              </w:rPr>
              <w:t xml:space="preserve"> Caso B: Obtuvo participación explícita con </w:t>
            </w:r>
            <w:r w:rsidR="009D32DB">
              <w:rPr>
                <w:rFonts w:ascii="Times New Roman" w:hAnsi="Times New Roman" w:cs="Times New Roman"/>
                <w:sz w:val="24"/>
                <w:szCs w:val="24"/>
              </w:rPr>
              <w:t>d</w:t>
            </w:r>
            <w:r w:rsidRPr="006D24C2">
              <w:rPr>
                <w:rFonts w:ascii="Times New Roman" w:hAnsi="Times New Roman" w:cs="Times New Roman"/>
                <w:sz w:val="24"/>
                <w:szCs w:val="24"/>
              </w:rPr>
              <w:t xml:space="preserve">ocente I y participación implícita, </w:t>
            </w:r>
            <w:r w:rsidR="009D32DB">
              <w:rPr>
                <w:rFonts w:ascii="Times New Roman" w:hAnsi="Times New Roman" w:cs="Times New Roman"/>
                <w:sz w:val="24"/>
                <w:szCs w:val="24"/>
              </w:rPr>
              <w:t xml:space="preserve">ya que </w:t>
            </w:r>
            <w:r w:rsidRPr="006D24C2">
              <w:rPr>
                <w:rFonts w:ascii="Times New Roman" w:hAnsi="Times New Roman" w:cs="Times New Roman"/>
                <w:sz w:val="24"/>
                <w:szCs w:val="24"/>
              </w:rPr>
              <w:t>no se menciona a qui</w:t>
            </w:r>
            <w:r w:rsidR="009D32DB">
              <w:rPr>
                <w:rFonts w:ascii="Times New Roman" w:hAnsi="Times New Roman" w:cs="Times New Roman"/>
                <w:sz w:val="24"/>
                <w:szCs w:val="24"/>
              </w:rPr>
              <w:t>é</w:t>
            </w:r>
            <w:r w:rsidRPr="006D24C2">
              <w:rPr>
                <w:rFonts w:ascii="Times New Roman" w:hAnsi="Times New Roman" w:cs="Times New Roman"/>
                <w:sz w:val="24"/>
                <w:szCs w:val="24"/>
              </w:rPr>
              <w:t xml:space="preserve">n va dirigido, pero se puede observar. </w:t>
            </w:r>
            <w:r w:rsidR="0093732E">
              <w:rPr>
                <w:rFonts w:ascii="Times New Roman" w:hAnsi="Times New Roman" w:cs="Times New Roman"/>
                <w:sz w:val="24"/>
                <w:szCs w:val="24"/>
              </w:rPr>
              <w:t>R</w:t>
            </w:r>
            <w:r w:rsidRPr="006D24C2">
              <w:rPr>
                <w:rFonts w:ascii="Times New Roman" w:hAnsi="Times New Roman" w:cs="Times New Roman"/>
                <w:sz w:val="24"/>
                <w:szCs w:val="24"/>
              </w:rPr>
              <w:t>ecibió tres mensajes explícitos.</w:t>
            </w:r>
          </w:p>
          <w:p w14:paraId="42AA54FD" w14:textId="0422AFEC" w:rsidR="00BA64C3" w:rsidRPr="006D24C2" w:rsidRDefault="00BA64C3" w:rsidP="00BF68F2">
            <w:pPr>
              <w:spacing w:line="276" w:lineRule="auto"/>
              <w:jc w:val="both"/>
              <w:rPr>
                <w:rFonts w:ascii="Times New Roman" w:hAnsi="Times New Roman" w:cs="Times New Roman"/>
                <w:sz w:val="24"/>
                <w:szCs w:val="24"/>
              </w:rPr>
            </w:pPr>
            <w:r w:rsidRPr="006D24C2">
              <w:rPr>
                <w:rFonts w:ascii="Times New Roman" w:hAnsi="Times New Roman" w:cs="Times New Roman"/>
                <w:sz w:val="24"/>
                <w:szCs w:val="24"/>
              </w:rPr>
              <w:t xml:space="preserve">Caso C: </w:t>
            </w:r>
            <w:r w:rsidR="009D32DB">
              <w:rPr>
                <w:rFonts w:ascii="Times New Roman" w:hAnsi="Times New Roman" w:cs="Times New Roman"/>
                <w:sz w:val="24"/>
                <w:szCs w:val="24"/>
              </w:rPr>
              <w:t>R</w:t>
            </w:r>
            <w:r w:rsidRPr="006D24C2">
              <w:rPr>
                <w:rFonts w:ascii="Times New Roman" w:hAnsi="Times New Roman" w:cs="Times New Roman"/>
                <w:sz w:val="24"/>
                <w:szCs w:val="24"/>
              </w:rPr>
              <w:t>elacionadas con este caso se detectaron 3 interacciones: afirmaciones independientes, relacionadas con el tema, pero no generaron hilo para seguir con otras aportaciones.</w:t>
            </w:r>
          </w:p>
        </w:tc>
      </w:tr>
    </w:tbl>
    <w:p w14:paraId="589FB540" w14:textId="40F6EA32" w:rsidR="009D32DB" w:rsidRDefault="00BA64C3" w:rsidP="00EC099B">
      <w:pPr>
        <w:autoSpaceDE w:val="0"/>
        <w:autoSpaceDN w:val="0"/>
        <w:adjustRightInd w:val="0"/>
        <w:spacing w:after="0" w:line="360" w:lineRule="auto"/>
        <w:jc w:val="center"/>
        <w:rPr>
          <w:rFonts w:ascii="Times New Roman" w:hAnsi="Times New Roman" w:cs="Times New Roman"/>
          <w:sz w:val="24"/>
          <w:szCs w:val="24"/>
        </w:rPr>
      </w:pPr>
      <w:r w:rsidRPr="006D24C2">
        <w:rPr>
          <w:rFonts w:ascii="Times New Roman" w:hAnsi="Times New Roman" w:cs="Times New Roman"/>
          <w:sz w:val="24"/>
          <w:szCs w:val="24"/>
        </w:rPr>
        <w:t xml:space="preserve">Fuente: </w:t>
      </w:r>
      <w:r w:rsidR="009D32DB">
        <w:rPr>
          <w:rFonts w:ascii="Times New Roman" w:hAnsi="Times New Roman" w:cs="Times New Roman"/>
          <w:sz w:val="24"/>
          <w:szCs w:val="24"/>
        </w:rPr>
        <w:t>E</w:t>
      </w:r>
      <w:r w:rsidRPr="006D24C2">
        <w:rPr>
          <w:rFonts w:ascii="Times New Roman" w:hAnsi="Times New Roman" w:cs="Times New Roman"/>
          <w:sz w:val="24"/>
          <w:szCs w:val="24"/>
        </w:rPr>
        <w:t>laboración propia</w:t>
      </w:r>
    </w:p>
    <w:p w14:paraId="3A5E6858" w14:textId="456C9BB1" w:rsidR="003A438A" w:rsidRDefault="002A0A5E" w:rsidP="003129FD">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dimensión </w:t>
      </w:r>
      <w:r w:rsidR="00032CB7">
        <w:rPr>
          <w:rFonts w:ascii="Times New Roman" w:hAnsi="Times New Roman" w:cs="Times New Roman"/>
          <w:sz w:val="24"/>
          <w:szCs w:val="24"/>
        </w:rPr>
        <w:t>interactiva</w:t>
      </w:r>
      <w:r>
        <w:rPr>
          <w:rFonts w:ascii="Times New Roman" w:hAnsi="Times New Roman" w:cs="Times New Roman"/>
          <w:sz w:val="24"/>
          <w:szCs w:val="24"/>
        </w:rPr>
        <w:t xml:space="preserve"> se constató con</w:t>
      </w:r>
      <w:r w:rsidR="00BA64C3" w:rsidRPr="006D24C2">
        <w:rPr>
          <w:rFonts w:ascii="Times New Roman" w:hAnsi="Times New Roman" w:cs="Times New Roman"/>
          <w:sz w:val="24"/>
          <w:szCs w:val="24"/>
        </w:rPr>
        <w:t xml:space="preserve"> </w:t>
      </w:r>
      <w:r w:rsidR="00032CB7">
        <w:rPr>
          <w:rFonts w:ascii="Times New Roman" w:hAnsi="Times New Roman" w:cs="Times New Roman"/>
          <w:sz w:val="24"/>
          <w:szCs w:val="24"/>
        </w:rPr>
        <w:t xml:space="preserve">la </w:t>
      </w:r>
      <w:r w:rsidR="00BA64C3" w:rsidRPr="006D24C2">
        <w:rPr>
          <w:rFonts w:ascii="Times New Roman" w:hAnsi="Times New Roman" w:cs="Times New Roman"/>
          <w:sz w:val="24"/>
          <w:szCs w:val="24"/>
        </w:rPr>
        <w:t>continuidad en la discusión, se referenciaron en mensajes y se enunciaron preguntas extras. En particular</w:t>
      </w:r>
      <w:r w:rsidR="0053355F">
        <w:rPr>
          <w:rFonts w:ascii="Times New Roman" w:hAnsi="Times New Roman" w:cs="Times New Roman"/>
          <w:sz w:val="24"/>
          <w:szCs w:val="24"/>
        </w:rPr>
        <w:t>,</w:t>
      </w:r>
      <w:r w:rsidR="00BA64C3" w:rsidRPr="006D24C2">
        <w:rPr>
          <w:rFonts w:ascii="Times New Roman" w:hAnsi="Times New Roman" w:cs="Times New Roman"/>
          <w:sz w:val="24"/>
          <w:szCs w:val="24"/>
        </w:rPr>
        <w:t xml:space="preserve"> en esta dimensión </w:t>
      </w:r>
      <w:r w:rsidR="000F0E1C">
        <w:rPr>
          <w:rFonts w:ascii="Times New Roman" w:hAnsi="Times New Roman" w:cs="Times New Roman"/>
          <w:sz w:val="24"/>
          <w:szCs w:val="24"/>
        </w:rPr>
        <w:t xml:space="preserve">se </w:t>
      </w:r>
      <w:r w:rsidR="00BA64C3" w:rsidRPr="006D24C2">
        <w:rPr>
          <w:rFonts w:ascii="Times New Roman" w:hAnsi="Times New Roman" w:cs="Times New Roman"/>
          <w:sz w:val="24"/>
          <w:szCs w:val="24"/>
        </w:rPr>
        <w:t xml:space="preserve">podría </w:t>
      </w:r>
      <w:r w:rsidR="000F0E1C">
        <w:rPr>
          <w:rFonts w:ascii="Times New Roman" w:hAnsi="Times New Roman" w:cs="Times New Roman"/>
          <w:sz w:val="24"/>
          <w:szCs w:val="24"/>
        </w:rPr>
        <w:t>evidenciar</w:t>
      </w:r>
      <w:r w:rsidR="00BA64C3" w:rsidRPr="006D24C2">
        <w:rPr>
          <w:rFonts w:ascii="Times New Roman" w:hAnsi="Times New Roman" w:cs="Times New Roman"/>
          <w:sz w:val="24"/>
          <w:szCs w:val="24"/>
        </w:rPr>
        <w:t xml:space="preserve"> la cohesión dentro del grupo. La participación de </w:t>
      </w:r>
      <w:r w:rsidR="000F0E1C">
        <w:rPr>
          <w:rFonts w:ascii="Times New Roman" w:hAnsi="Times New Roman" w:cs="Times New Roman"/>
          <w:sz w:val="24"/>
          <w:szCs w:val="24"/>
        </w:rPr>
        <w:t>d</w:t>
      </w:r>
      <w:r w:rsidR="00BA64C3" w:rsidRPr="006D24C2">
        <w:rPr>
          <w:rFonts w:ascii="Times New Roman" w:hAnsi="Times New Roman" w:cs="Times New Roman"/>
          <w:sz w:val="24"/>
          <w:szCs w:val="24"/>
        </w:rPr>
        <w:t>ocente I se dio de manera directa al establecer la publicación en el grupo de Facebook, donde se detallaron instrucciones</w:t>
      </w:r>
      <w:r w:rsidR="000F0E1C">
        <w:rPr>
          <w:rFonts w:ascii="Times New Roman" w:hAnsi="Times New Roman" w:cs="Times New Roman"/>
          <w:sz w:val="24"/>
          <w:szCs w:val="24"/>
        </w:rPr>
        <w:t>.</w:t>
      </w:r>
      <w:r w:rsidR="00BA64C3" w:rsidRPr="006D24C2">
        <w:rPr>
          <w:rFonts w:ascii="Times New Roman" w:hAnsi="Times New Roman" w:cs="Times New Roman"/>
          <w:sz w:val="24"/>
          <w:szCs w:val="24"/>
        </w:rPr>
        <w:t xml:space="preserve"> </w:t>
      </w:r>
      <w:r w:rsidR="000F0E1C">
        <w:rPr>
          <w:rFonts w:ascii="Times New Roman" w:hAnsi="Times New Roman" w:cs="Times New Roman"/>
          <w:sz w:val="24"/>
          <w:szCs w:val="24"/>
        </w:rPr>
        <w:t>L</w:t>
      </w:r>
      <w:r w:rsidR="00BA64C3" w:rsidRPr="006D24C2">
        <w:rPr>
          <w:rFonts w:ascii="Times New Roman" w:hAnsi="Times New Roman" w:cs="Times New Roman"/>
          <w:sz w:val="24"/>
          <w:szCs w:val="24"/>
        </w:rPr>
        <w:t>a clasificación de las interacciones en general fue de tipo explícit</w:t>
      </w:r>
      <w:r w:rsidR="000F0E1C">
        <w:rPr>
          <w:rFonts w:ascii="Times New Roman" w:hAnsi="Times New Roman" w:cs="Times New Roman"/>
          <w:sz w:val="24"/>
          <w:szCs w:val="24"/>
        </w:rPr>
        <w:t>a</w:t>
      </w:r>
      <w:r w:rsidR="00BA64C3" w:rsidRPr="006D24C2">
        <w:rPr>
          <w:rFonts w:ascii="Times New Roman" w:hAnsi="Times New Roman" w:cs="Times New Roman"/>
          <w:sz w:val="24"/>
          <w:szCs w:val="24"/>
        </w:rPr>
        <w:t>.</w:t>
      </w:r>
    </w:p>
    <w:p w14:paraId="5CEE8FC1" w14:textId="77777777" w:rsidR="00A86E3A" w:rsidRDefault="00A86E3A" w:rsidP="003129FD">
      <w:pPr>
        <w:autoSpaceDE w:val="0"/>
        <w:autoSpaceDN w:val="0"/>
        <w:adjustRightInd w:val="0"/>
        <w:spacing w:after="0" w:line="360" w:lineRule="auto"/>
        <w:jc w:val="center"/>
        <w:rPr>
          <w:rFonts w:ascii="Times New Roman" w:hAnsi="Times New Roman" w:cs="Times New Roman"/>
          <w:b/>
          <w:sz w:val="24"/>
          <w:szCs w:val="24"/>
        </w:rPr>
      </w:pPr>
    </w:p>
    <w:p w14:paraId="063ECCB4" w14:textId="25A571A4" w:rsidR="00BA64C3" w:rsidRPr="00A86E3A" w:rsidRDefault="00BA64C3" w:rsidP="003129FD">
      <w:pPr>
        <w:autoSpaceDE w:val="0"/>
        <w:autoSpaceDN w:val="0"/>
        <w:adjustRightInd w:val="0"/>
        <w:spacing w:after="0" w:line="360" w:lineRule="auto"/>
        <w:jc w:val="center"/>
        <w:rPr>
          <w:rFonts w:ascii="Times New Roman" w:hAnsi="Times New Roman" w:cs="Times New Roman"/>
          <w:b/>
          <w:sz w:val="28"/>
          <w:szCs w:val="28"/>
        </w:rPr>
      </w:pPr>
      <w:r w:rsidRPr="00A86E3A">
        <w:rPr>
          <w:rFonts w:ascii="Times New Roman" w:hAnsi="Times New Roman" w:cs="Times New Roman"/>
          <w:b/>
          <w:sz w:val="28"/>
          <w:szCs w:val="28"/>
        </w:rPr>
        <w:t xml:space="preserve">Dimensión </w:t>
      </w:r>
      <w:r w:rsidR="000F0E1C">
        <w:rPr>
          <w:rFonts w:ascii="Times New Roman" w:hAnsi="Times New Roman" w:cs="Times New Roman"/>
          <w:b/>
          <w:sz w:val="28"/>
          <w:szCs w:val="28"/>
        </w:rPr>
        <w:t>c</w:t>
      </w:r>
      <w:r w:rsidRPr="00A86E3A">
        <w:rPr>
          <w:rFonts w:ascii="Times New Roman" w:hAnsi="Times New Roman" w:cs="Times New Roman"/>
          <w:b/>
          <w:sz w:val="28"/>
          <w:szCs w:val="28"/>
        </w:rPr>
        <w:t>ognitiva</w:t>
      </w:r>
    </w:p>
    <w:p w14:paraId="3FE970E1" w14:textId="2485B3BD" w:rsidR="00BA64C3" w:rsidRDefault="009118B7" w:rsidP="005355C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 </w:t>
      </w:r>
      <w:r w:rsidR="003A438A">
        <w:rPr>
          <w:rFonts w:ascii="Times New Roman" w:hAnsi="Times New Roman" w:cs="Times New Roman"/>
          <w:sz w:val="24"/>
          <w:szCs w:val="24"/>
        </w:rPr>
        <w:t>importancia</w:t>
      </w:r>
      <w:r w:rsidR="00BA64C3" w:rsidRPr="006D24C2">
        <w:rPr>
          <w:rFonts w:ascii="Times New Roman" w:hAnsi="Times New Roman" w:cs="Times New Roman"/>
          <w:sz w:val="24"/>
          <w:szCs w:val="24"/>
        </w:rPr>
        <w:t xml:space="preserve"> de </w:t>
      </w:r>
      <w:r w:rsidR="000F0E1C">
        <w:rPr>
          <w:rFonts w:ascii="Times New Roman" w:hAnsi="Times New Roman" w:cs="Times New Roman"/>
          <w:sz w:val="24"/>
          <w:szCs w:val="24"/>
        </w:rPr>
        <w:t>la</w:t>
      </w:r>
      <w:r w:rsidR="00BA64C3" w:rsidRPr="006D24C2">
        <w:rPr>
          <w:rFonts w:ascii="Times New Roman" w:hAnsi="Times New Roman" w:cs="Times New Roman"/>
          <w:sz w:val="24"/>
          <w:szCs w:val="24"/>
        </w:rPr>
        <w:t xml:space="preserve"> actividad </w:t>
      </w:r>
      <w:r w:rsidR="000F0E1C">
        <w:rPr>
          <w:rFonts w:ascii="Times New Roman" w:hAnsi="Times New Roman" w:cs="Times New Roman"/>
          <w:sz w:val="24"/>
          <w:szCs w:val="24"/>
        </w:rPr>
        <w:t xml:space="preserve">sobre los </w:t>
      </w:r>
      <w:r w:rsidR="00834229">
        <w:rPr>
          <w:rFonts w:ascii="Times New Roman" w:hAnsi="Times New Roman" w:cs="Times New Roman"/>
          <w:sz w:val="24"/>
          <w:szCs w:val="24"/>
        </w:rPr>
        <w:t xml:space="preserve">dilemas </w:t>
      </w:r>
      <w:r w:rsidR="00834229" w:rsidRPr="00CB46C9">
        <w:rPr>
          <w:rFonts w:ascii="Times New Roman" w:hAnsi="Times New Roman" w:cs="Times New Roman"/>
          <w:sz w:val="24"/>
          <w:szCs w:val="24"/>
        </w:rPr>
        <w:t>éticos profesionales</w:t>
      </w:r>
      <w:r w:rsidR="00E71F3F" w:rsidRPr="00CB46C9">
        <w:rPr>
          <w:rFonts w:ascii="Times New Roman" w:hAnsi="Times New Roman" w:cs="Times New Roman"/>
          <w:sz w:val="24"/>
          <w:szCs w:val="24"/>
        </w:rPr>
        <w:t xml:space="preserve"> </w:t>
      </w:r>
      <w:r w:rsidR="00BA64C3" w:rsidRPr="006D24C2">
        <w:rPr>
          <w:rFonts w:ascii="Times New Roman" w:hAnsi="Times New Roman" w:cs="Times New Roman"/>
          <w:sz w:val="24"/>
          <w:szCs w:val="24"/>
        </w:rPr>
        <w:t>consist</w:t>
      </w:r>
      <w:r w:rsidR="001569B0">
        <w:rPr>
          <w:rFonts w:ascii="Times New Roman" w:hAnsi="Times New Roman" w:cs="Times New Roman"/>
          <w:sz w:val="24"/>
          <w:szCs w:val="24"/>
        </w:rPr>
        <w:t>ió</w:t>
      </w:r>
      <w:r w:rsidR="00BA64C3" w:rsidRPr="006D24C2">
        <w:rPr>
          <w:rFonts w:ascii="Times New Roman" w:hAnsi="Times New Roman" w:cs="Times New Roman"/>
          <w:sz w:val="24"/>
          <w:szCs w:val="24"/>
        </w:rPr>
        <w:t xml:space="preserve"> en que a través de ella los estudiantes analizaron primero, por equipo, un caso seleccionado de una fuente bibliográfica por parte de </w:t>
      </w:r>
      <w:r w:rsidR="000F0E1C">
        <w:rPr>
          <w:rFonts w:ascii="Times New Roman" w:hAnsi="Times New Roman" w:cs="Times New Roman"/>
          <w:sz w:val="24"/>
          <w:szCs w:val="24"/>
        </w:rPr>
        <w:t>d</w:t>
      </w:r>
      <w:r w:rsidR="00BA64C3" w:rsidRPr="006D24C2">
        <w:rPr>
          <w:rFonts w:ascii="Times New Roman" w:hAnsi="Times New Roman" w:cs="Times New Roman"/>
          <w:sz w:val="24"/>
          <w:szCs w:val="24"/>
        </w:rPr>
        <w:t>ocente I.</w:t>
      </w:r>
      <w:r w:rsidR="003F7A6D" w:rsidRPr="006D24C2">
        <w:rPr>
          <w:rFonts w:ascii="Times New Roman" w:hAnsi="Times New Roman" w:cs="Times New Roman"/>
          <w:sz w:val="24"/>
          <w:szCs w:val="24"/>
        </w:rPr>
        <w:t xml:space="preserve"> Los casos son considerados </w:t>
      </w:r>
      <w:r w:rsidR="00BA64C3" w:rsidRPr="006D24C2">
        <w:rPr>
          <w:rFonts w:ascii="Times New Roman" w:hAnsi="Times New Roman" w:cs="Times New Roman"/>
          <w:sz w:val="24"/>
          <w:szCs w:val="24"/>
        </w:rPr>
        <w:t>de apoyo para el trabajo colaborativo</w:t>
      </w:r>
      <w:r w:rsidR="000F0E1C">
        <w:rPr>
          <w:rFonts w:ascii="Times New Roman" w:hAnsi="Times New Roman" w:cs="Times New Roman"/>
          <w:sz w:val="24"/>
          <w:szCs w:val="24"/>
        </w:rPr>
        <w:t>;</w:t>
      </w:r>
      <w:r w:rsidR="00BA64C3" w:rsidRPr="006D24C2">
        <w:rPr>
          <w:rFonts w:ascii="Times New Roman" w:hAnsi="Times New Roman" w:cs="Times New Roman"/>
          <w:sz w:val="24"/>
          <w:szCs w:val="24"/>
        </w:rPr>
        <w:t xml:space="preserve"> posteriormente, de manera individual, comentaron a manera de conclusión otros casos con previa consulta de las aportaciones en </w:t>
      </w:r>
      <w:proofErr w:type="spellStart"/>
      <w:r w:rsidR="00BA64C3" w:rsidRPr="006D24C2">
        <w:rPr>
          <w:rFonts w:ascii="Times New Roman" w:hAnsi="Times New Roman" w:cs="Times New Roman"/>
          <w:sz w:val="24"/>
          <w:szCs w:val="24"/>
        </w:rPr>
        <w:t>Padlet</w:t>
      </w:r>
      <w:proofErr w:type="spellEnd"/>
      <w:r w:rsidR="00BA64C3" w:rsidRPr="006D24C2">
        <w:rPr>
          <w:rFonts w:ascii="Times New Roman" w:hAnsi="Times New Roman" w:cs="Times New Roman"/>
          <w:sz w:val="24"/>
          <w:szCs w:val="24"/>
        </w:rPr>
        <w:t xml:space="preserve">, lo que llevó a la colaboración y generación </w:t>
      </w:r>
      <w:r w:rsidR="00BA64C3" w:rsidRPr="006D24C2">
        <w:rPr>
          <w:rFonts w:ascii="Times New Roman" w:hAnsi="Times New Roman" w:cs="Times New Roman"/>
          <w:sz w:val="24"/>
          <w:szCs w:val="24"/>
        </w:rPr>
        <w:lastRenderedPageBreak/>
        <w:t>de conocimiento</w:t>
      </w:r>
      <w:r w:rsidR="000F0E1C">
        <w:rPr>
          <w:rFonts w:ascii="Times New Roman" w:hAnsi="Times New Roman" w:cs="Times New Roman"/>
          <w:sz w:val="24"/>
          <w:szCs w:val="24"/>
        </w:rPr>
        <w:t xml:space="preserve">. Esto, </w:t>
      </w:r>
      <w:r w:rsidR="00BA64C3" w:rsidRPr="006D24C2">
        <w:rPr>
          <w:rFonts w:ascii="Times New Roman" w:hAnsi="Times New Roman" w:cs="Times New Roman"/>
          <w:sz w:val="24"/>
          <w:szCs w:val="24"/>
        </w:rPr>
        <w:t>sin duda</w:t>
      </w:r>
      <w:r w:rsidR="000F0E1C">
        <w:rPr>
          <w:rFonts w:ascii="Times New Roman" w:hAnsi="Times New Roman" w:cs="Times New Roman"/>
          <w:sz w:val="24"/>
          <w:szCs w:val="24"/>
        </w:rPr>
        <w:t>,</w:t>
      </w:r>
      <w:r w:rsidR="00BA64C3" w:rsidRPr="006D24C2">
        <w:rPr>
          <w:rFonts w:ascii="Times New Roman" w:hAnsi="Times New Roman" w:cs="Times New Roman"/>
          <w:sz w:val="24"/>
          <w:szCs w:val="24"/>
        </w:rPr>
        <w:t xml:space="preserve"> requiere varias de las competencias relacionadas con la materia al realizar reflexión tanto individual como grupal, propiciar la toma de decisiones</w:t>
      </w:r>
      <w:r w:rsidR="000F0E1C">
        <w:rPr>
          <w:rFonts w:ascii="Times New Roman" w:hAnsi="Times New Roman" w:cs="Times New Roman"/>
          <w:sz w:val="24"/>
          <w:szCs w:val="24"/>
        </w:rPr>
        <w:t xml:space="preserve"> y</w:t>
      </w:r>
      <w:r w:rsidR="00BA64C3" w:rsidRPr="006D24C2">
        <w:rPr>
          <w:rFonts w:ascii="Times New Roman" w:hAnsi="Times New Roman" w:cs="Times New Roman"/>
          <w:sz w:val="24"/>
          <w:szCs w:val="24"/>
        </w:rPr>
        <w:t xml:space="preserve"> </w:t>
      </w:r>
      <w:r w:rsidR="000F0E1C">
        <w:rPr>
          <w:rFonts w:ascii="Times New Roman" w:hAnsi="Times New Roman" w:cs="Times New Roman"/>
          <w:sz w:val="24"/>
          <w:szCs w:val="24"/>
        </w:rPr>
        <w:t>fomentar</w:t>
      </w:r>
      <w:r w:rsidR="00BA64C3" w:rsidRPr="006D24C2">
        <w:rPr>
          <w:rFonts w:ascii="Times New Roman" w:hAnsi="Times New Roman" w:cs="Times New Roman"/>
          <w:sz w:val="24"/>
          <w:szCs w:val="24"/>
        </w:rPr>
        <w:t xml:space="preserve"> la toma de conciencia para el actuar ético en la resolución de problemas (</w:t>
      </w:r>
      <w:r w:rsidR="000F0E1C">
        <w:rPr>
          <w:rFonts w:ascii="Times New Roman" w:hAnsi="Times New Roman" w:cs="Times New Roman"/>
          <w:sz w:val="24"/>
          <w:szCs w:val="24"/>
        </w:rPr>
        <w:t>t</w:t>
      </w:r>
      <w:r w:rsidR="00BA64C3" w:rsidRPr="006D24C2">
        <w:rPr>
          <w:rFonts w:ascii="Times New Roman" w:hAnsi="Times New Roman" w:cs="Times New Roman"/>
          <w:sz w:val="24"/>
          <w:szCs w:val="24"/>
        </w:rPr>
        <w:t xml:space="preserve">abla </w:t>
      </w:r>
      <w:r w:rsidR="00E40C33">
        <w:rPr>
          <w:rFonts w:ascii="Times New Roman" w:hAnsi="Times New Roman" w:cs="Times New Roman"/>
          <w:sz w:val="24"/>
          <w:szCs w:val="24"/>
        </w:rPr>
        <w:t>8</w:t>
      </w:r>
      <w:r w:rsidR="00BA64C3" w:rsidRPr="006D24C2">
        <w:rPr>
          <w:rFonts w:ascii="Times New Roman" w:hAnsi="Times New Roman" w:cs="Times New Roman"/>
          <w:sz w:val="24"/>
          <w:szCs w:val="24"/>
        </w:rPr>
        <w:t>).</w:t>
      </w:r>
    </w:p>
    <w:p w14:paraId="7FAF8C28" w14:textId="77777777" w:rsidR="00A86E3A" w:rsidRDefault="00A86E3A" w:rsidP="005355C9">
      <w:pPr>
        <w:autoSpaceDE w:val="0"/>
        <w:autoSpaceDN w:val="0"/>
        <w:adjustRightInd w:val="0"/>
        <w:spacing w:after="0" w:line="360" w:lineRule="auto"/>
        <w:ind w:firstLine="708"/>
        <w:jc w:val="both"/>
        <w:rPr>
          <w:rFonts w:ascii="Times New Roman" w:hAnsi="Times New Roman" w:cs="Times New Roman"/>
          <w:sz w:val="24"/>
          <w:szCs w:val="24"/>
        </w:rPr>
      </w:pPr>
    </w:p>
    <w:p w14:paraId="0985F649" w14:textId="11D25345" w:rsidR="004759F0" w:rsidRPr="006D24C2" w:rsidRDefault="004759F0" w:rsidP="00EC79E9">
      <w:pPr>
        <w:spacing w:after="0" w:line="360" w:lineRule="auto"/>
        <w:jc w:val="center"/>
        <w:rPr>
          <w:rFonts w:ascii="Times New Roman" w:hAnsi="Times New Roman" w:cs="Times New Roman"/>
          <w:sz w:val="24"/>
          <w:szCs w:val="24"/>
        </w:rPr>
      </w:pPr>
      <w:r w:rsidRPr="00BD3751">
        <w:rPr>
          <w:rFonts w:ascii="Times New Roman" w:hAnsi="Times New Roman" w:cs="Times New Roman"/>
          <w:b/>
          <w:bCs/>
          <w:sz w:val="24"/>
          <w:szCs w:val="24"/>
        </w:rPr>
        <w:t xml:space="preserve">Tabla </w:t>
      </w:r>
      <w:r w:rsidR="00BD3751" w:rsidRPr="00BD3751">
        <w:rPr>
          <w:rFonts w:ascii="Times New Roman" w:hAnsi="Times New Roman" w:cs="Times New Roman"/>
          <w:b/>
          <w:bCs/>
          <w:sz w:val="24"/>
          <w:szCs w:val="24"/>
        </w:rPr>
        <w:t>8</w:t>
      </w:r>
      <w:r w:rsidRPr="00BD3751">
        <w:rPr>
          <w:rFonts w:ascii="Times New Roman" w:hAnsi="Times New Roman" w:cs="Times New Roman"/>
          <w:b/>
          <w:bCs/>
          <w:sz w:val="24"/>
          <w:szCs w:val="24"/>
        </w:rPr>
        <w:t>.</w:t>
      </w:r>
      <w:r w:rsidRPr="006D24C2">
        <w:rPr>
          <w:rFonts w:ascii="Times New Roman" w:hAnsi="Times New Roman" w:cs="Times New Roman"/>
          <w:sz w:val="24"/>
          <w:szCs w:val="24"/>
        </w:rPr>
        <w:t xml:space="preserve"> Hallazgos</w:t>
      </w:r>
      <w:r w:rsidR="000F0E1C">
        <w:rPr>
          <w:rFonts w:ascii="Times New Roman" w:hAnsi="Times New Roman" w:cs="Times New Roman"/>
          <w:sz w:val="24"/>
          <w:szCs w:val="24"/>
        </w:rPr>
        <w:t xml:space="preserve"> en la</w:t>
      </w:r>
      <w:r w:rsidRPr="006D24C2">
        <w:rPr>
          <w:rFonts w:ascii="Times New Roman" w:hAnsi="Times New Roman" w:cs="Times New Roman"/>
          <w:sz w:val="24"/>
          <w:szCs w:val="24"/>
        </w:rPr>
        <w:t xml:space="preserve"> dimensión cognitiva</w:t>
      </w:r>
    </w:p>
    <w:tbl>
      <w:tblPr>
        <w:tblStyle w:val="Tablaconcuadrcula"/>
        <w:tblW w:w="0" w:type="auto"/>
        <w:tblLook w:val="04A0" w:firstRow="1" w:lastRow="0" w:firstColumn="1" w:lastColumn="0" w:noHBand="0" w:noVBand="1"/>
      </w:tblPr>
      <w:tblGrid>
        <w:gridCol w:w="1271"/>
        <w:gridCol w:w="8079"/>
      </w:tblGrid>
      <w:tr w:rsidR="004759F0" w:rsidRPr="006D24C2" w14:paraId="3FFD5EB1" w14:textId="77777777" w:rsidTr="00EC099B">
        <w:trPr>
          <w:trHeight w:val="334"/>
        </w:trPr>
        <w:tc>
          <w:tcPr>
            <w:tcW w:w="1271" w:type="dxa"/>
          </w:tcPr>
          <w:p w14:paraId="734616D3" w14:textId="77777777" w:rsidR="004759F0" w:rsidRPr="006D24C2" w:rsidRDefault="004759F0" w:rsidP="00AF15E0">
            <w:pPr>
              <w:pStyle w:val="NormalWeb"/>
              <w:spacing w:line="360" w:lineRule="auto"/>
              <w:jc w:val="center"/>
              <w:rPr>
                <w:rFonts w:eastAsia="Arial"/>
                <w:lang w:val="es-MX"/>
              </w:rPr>
            </w:pPr>
            <w:r w:rsidRPr="006D24C2">
              <w:rPr>
                <w:rFonts w:eastAsia="Arial"/>
                <w:lang w:val="es-MX"/>
              </w:rPr>
              <w:t>Dimensión</w:t>
            </w:r>
          </w:p>
        </w:tc>
        <w:tc>
          <w:tcPr>
            <w:tcW w:w="8079" w:type="dxa"/>
          </w:tcPr>
          <w:p w14:paraId="62E6815B" w14:textId="77777777" w:rsidR="004759F0" w:rsidRPr="006D24C2" w:rsidRDefault="004759F0" w:rsidP="00AF15E0">
            <w:pPr>
              <w:pStyle w:val="NormalWeb"/>
              <w:spacing w:line="360" w:lineRule="auto"/>
              <w:jc w:val="center"/>
              <w:rPr>
                <w:rFonts w:eastAsia="Arial"/>
                <w:lang w:val="es-MX"/>
              </w:rPr>
            </w:pPr>
            <w:r w:rsidRPr="006D24C2">
              <w:rPr>
                <w:rFonts w:eastAsia="Arial"/>
                <w:lang w:val="es-MX"/>
              </w:rPr>
              <w:t>Hallazgo</w:t>
            </w:r>
          </w:p>
        </w:tc>
      </w:tr>
      <w:tr w:rsidR="004759F0" w:rsidRPr="006D24C2" w14:paraId="3801BA25" w14:textId="77777777" w:rsidTr="00EC099B">
        <w:tc>
          <w:tcPr>
            <w:tcW w:w="1271" w:type="dxa"/>
            <w:vMerge w:val="restart"/>
          </w:tcPr>
          <w:p w14:paraId="762695F2" w14:textId="77777777" w:rsidR="004759F0" w:rsidRPr="006D24C2" w:rsidRDefault="004759F0" w:rsidP="00AF15E0">
            <w:pPr>
              <w:spacing w:line="360" w:lineRule="auto"/>
              <w:jc w:val="both"/>
              <w:rPr>
                <w:rFonts w:ascii="Times New Roman" w:hAnsi="Times New Roman" w:cs="Times New Roman"/>
                <w:sz w:val="24"/>
                <w:szCs w:val="24"/>
                <w:lang w:val="es-MX"/>
              </w:rPr>
            </w:pPr>
            <w:r w:rsidRPr="006D24C2">
              <w:rPr>
                <w:rFonts w:ascii="Times New Roman" w:hAnsi="Times New Roman" w:cs="Times New Roman"/>
                <w:sz w:val="24"/>
                <w:szCs w:val="24"/>
                <w:lang w:val="es-MX"/>
              </w:rPr>
              <w:t>Cognitiva</w:t>
            </w:r>
          </w:p>
        </w:tc>
        <w:tc>
          <w:tcPr>
            <w:tcW w:w="8079" w:type="dxa"/>
          </w:tcPr>
          <w:p w14:paraId="41536976" w14:textId="21BAD340" w:rsidR="004759F0" w:rsidRPr="006D24C2" w:rsidRDefault="00E94AD0" w:rsidP="00AF15E0">
            <w:pPr>
              <w:spacing w:line="360" w:lineRule="auto"/>
              <w:jc w:val="both"/>
              <w:rPr>
                <w:rFonts w:ascii="Times New Roman" w:hAnsi="Times New Roman" w:cs="Times New Roman"/>
                <w:sz w:val="24"/>
                <w:szCs w:val="24"/>
                <w:lang w:val="es-MX"/>
              </w:rPr>
            </w:pPr>
            <w:r w:rsidRPr="006D24C2">
              <w:rPr>
                <w:rFonts w:ascii="Times New Roman" w:hAnsi="Times New Roman" w:cs="Times New Roman"/>
                <w:sz w:val="24"/>
                <w:szCs w:val="24"/>
                <w:lang w:val="es-MX"/>
              </w:rPr>
              <w:t xml:space="preserve">Caso A: </w:t>
            </w:r>
            <w:r w:rsidR="000F0E1C">
              <w:rPr>
                <w:rFonts w:ascii="Times New Roman" w:hAnsi="Times New Roman" w:cs="Times New Roman"/>
                <w:sz w:val="24"/>
                <w:szCs w:val="24"/>
                <w:lang w:val="es-MX"/>
              </w:rPr>
              <w:t>M</w:t>
            </w:r>
            <w:r w:rsidRPr="006D24C2">
              <w:rPr>
                <w:rFonts w:ascii="Times New Roman" w:hAnsi="Times New Roman" w:cs="Times New Roman"/>
                <w:sz w:val="24"/>
                <w:szCs w:val="24"/>
                <w:lang w:val="es-MX"/>
              </w:rPr>
              <w:t>ostró</w:t>
            </w:r>
            <w:r w:rsidR="004759F0" w:rsidRPr="006D24C2">
              <w:rPr>
                <w:rFonts w:ascii="Times New Roman" w:hAnsi="Times New Roman" w:cs="Times New Roman"/>
                <w:sz w:val="24"/>
                <w:szCs w:val="24"/>
                <w:lang w:val="es-MX"/>
              </w:rPr>
              <w:t xml:space="preserve"> una postura al analizar el caso con su equipo</w:t>
            </w:r>
            <w:r w:rsidR="000F0E1C">
              <w:rPr>
                <w:rFonts w:ascii="Times New Roman" w:hAnsi="Times New Roman" w:cs="Times New Roman"/>
                <w:sz w:val="24"/>
                <w:szCs w:val="24"/>
                <w:lang w:val="es-MX"/>
              </w:rPr>
              <w:t>:</w:t>
            </w:r>
            <w:r w:rsidR="004759F0" w:rsidRPr="006D24C2">
              <w:rPr>
                <w:rFonts w:ascii="Times New Roman" w:hAnsi="Times New Roman" w:cs="Times New Roman"/>
                <w:sz w:val="24"/>
                <w:szCs w:val="24"/>
                <w:lang w:val="es-MX"/>
              </w:rPr>
              <w:t xml:space="preserve"> </w:t>
            </w:r>
            <w:r w:rsidR="004759F0" w:rsidRPr="000F0E1C">
              <w:rPr>
                <w:rFonts w:ascii="Times New Roman" w:hAnsi="Times New Roman" w:cs="Times New Roman"/>
                <w:sz w:val="24"/>
                <w:szCs w:val="24"/>
                <w:lang w:val="es-MX"/>
              </w:rPr>
              <w:t>“</w:t>
            </w:r>
            <w:r w:rsidR="000F0E1C">
              <w:rPr>
                <w:rFonts w:ascii="Times New Roman" w:hAnsi="Times New Roman" w:cs="Times New Roman"/>
                <w:sz w:val="24"/>
                <w:szCs w:val="24"/>
                <w:lang w:val="es-MX"/>
              </w:rPr>
              <w:t>S</w:t>
            </w:r>
            <w:r w:rsidR="004759F0" w:rsidRPr="000F0E1C">
              <w:rPr>
                <w:rFonts w:ascii="Times New Roman" w:hAnsi="Times New Roman" w:cs="Times New Roman"/>
                <w:sz w:val="24"/>
                <w:szCs w:val="24"/>
                <w:lang w:val="es-MX"/>
              </w:rPr>
              <w:t>e ve claramente que el abogado solo está buscando una vía fácil de deslindarse de este tema al no comentar los resultados con los inquilinos ni con el dueño, es por ello que su actuar no es ético al ocultar información y el ingeniero al acceder”</w:t>
            </w:r>
            <w:r w:rsidR="000F0E1C">
              <w:rPr>
                <w:rFonts w:ascii="Times New Roman" w:hAnsi="Times New Roman" w:cs="Times New Roman"/>
                <w:sz w:val="24"/>
                <w:szCs w:val="24"/>
                <w:lang w:val="es-MX"/>
              </w:rPr>
              <w:t>,</w:t>
            </w:r>
            <w:r w:rsidR="004759F0" w:rsidRPr="006D24C2">
              <w:rPr>
                <w:rFonts w:ascii="Times New Roman" w:hAnsi="Times New Roman" w:cs="Times New Roman"/>
                <w:sz w:val="24"/>
                <w:szCs w:val="24"/>
                <w:lang w:val="es-MX"/>
              </w:rPr>
              <w:t xml:space="preserve"> por lo observa</w:t>
            </w:r>
            <w:r w:rsidR="000F0E1C">
              <w:rPr>
                <w:rFonts w:ascii="Times New Roman" w:hAnsi="Times New Roman" w:cs="Times New Roman"/>
                <w:sz w:val="24"/>
                <w:szCs w:val="24"/>
                <w:lang w:val="es-MX"/>
              </w:rPr>
              <w:t>do,</w:t>
            </w:r>
            <w:r w:rsidR="004759F0" w:rsidRPr="006D24C2">
              <w:rPr>
                <w:rFonts w:ascii="Times New Roman" w:hAnsi="Times New Roman" w:cs="Times New Roman"/>
                <w:sz w:val="24"/>
                <w:szCs w:val="24"/>
                <w:lang w:val="es-MX"/>
              </w:rPr>
              <w:t xml:space="preserve"> se diferencia el actuar ético.</w:t>
            </w:r>
          </w:p>
        </w:tc>
      </w:tr>
      <w:tr w:rsidR="004759F0" w:rsidRPr="006D24C2" w14:paraId="099609CC" w14:textId="77777777" w:rsidTr="00EC099B">
        <w:tc>
          <w:tcPr>
            <w:tcW w:w="1271" w:type="dxa"/>
            <w:vMerge/>
          </w:tcPr>
          <w:p w14:paraId="354EF4F5" w14:textId="77777777" w:rsidR="004759F0" w:rsidRPr="006D24C2" w:rsidRDefault="004759F0" w:rsidP="00AF15E0">
            <w:pPr>
              <w:spacing w:line="360" w:lineRule="auto"/>
              <w:jc w:val="both"/>
              <w:rPr>
                <w:rFonts w:ascii="Times New Roman" w:hAnsi="Times New Roman" w:cs="Times New Roman"/>
                <w:sz w:val="24"/>
                <w:szCs w:val="24"/>
                <w:lang w:val="es-MX"/>
              </w:rPr>
            </w:pPr>
          </w:p>
        </w:tc>
        <w:tc>
          <w:tcPr>
            <w:tcW w:w="8079" w:type="dxa"/>
          </w:tcPr>
          <w:p w14:paraId="31183AD7" w14:textId="38FA8A99" w:rsidR="004759F0" w:rsidRPr="006D24C2" w:rsidRDefault="004759F0" w:rsidP="00AF15E0">
            <w:pPr>
              <w:spacing w:line="360" w:lineRule="auto"/>
              <w:jc w:val="both"/>
              <w:rPr>
                <w:rFonts w:ascii="Times New Roman" w:hAnsi="Times New Roman" w:cs="Times New Roman"/>
                <w:sz w:val="24"/>
                <w:szCs w:val="24"/>
                <w:lang w:val="es-MX"/>
              </w:rPr>
            </w:pPr>
            <w:r w:rsidRPr="006D24C2">
              <w:rPr>
                <w:rFonts w:ascii="Times New Roman" w:hAnsi="Times New Roman" w:cs="Times New Roman"/>
                <w:sz w:val="24"/>
                <w:szCs w:val="24"/>
                <w:lang w:val="es-MX"/>
              </w:rPr>
              <w:t>Caso B</w:t>
            </w:r>
            <w:r w:rsidRPr="000F0E1C">
              <w:rPr>
                <w:rFonts w:ascii="Times New Roman" w:hAnsi="Times New Roman" w:cs="Times New Roman"/>
                <w:sz w:val="24"/>
                <w:szCs w:val="24"/>
                <w:lang w:val="es-MX"/>
              </w:rPr>
              <w:t>:</w:t>
            </w:r>
            <w:r w:rsidRPr="006D24C2">
              <w:rPr>
                <w:rFonts w:ascii="Times New Roman" w:hAnsi="Times New Roman" w:cs="Times New Roman"/>
                <w:i/>
                <w:iCs/>
                <w:sz w:val="24"/>
                <w:szCs w:val="24"/>
                <w:lang w:val="es-MX"/>
              </w:rPr>
              <w:t xml:space="preserve"> </w:t>
            </w:r>
            <w:r w:rsidRPr="000F0E1C">
              <w:rPr>
                <w:rFonts w:ascii="Times New Roman" w:hAnsi="Times New Roman" w:cs="Times New Roman"/>
                <w:sz w:val="24"/>
                <w:szCs w:val="24"/>
                <w:lang w:val="es-MX"/>
              </w:rPr>
              <w:t>“</w:t>
            </w:r>
            <w:r w:rsidR="000F0E1C">
              <w:rPr>
                <w:rFonts w:ascii="Times New Roman" w:hAnsi="Times New Roman" w:cs="Times New Roman"/>
                <w:sz w:val="24"/>
                <w:szCs w:val="24"/>
                <w:lang w:val="es-MX"/>
              </w:rPr>
              <w:t>C</w:t>
            </w:r>
            <w:r w:rsidRPr="000F0E1C">
              <w:rPr>
                <w:rFonts w:ascii="Times New Roman" w:hAnsi="Times New Roman" w:cs="Times New Roman"/>
                <w:sz w:val="24"/>
                <w:szCs w:val="24"/>
                <w:lang w:val="es-MX"/>
              </w:rPr>
              <w:t>omo posibles soluciones es hacer juntas para que todos los empleados conozcan la política de privacidad que habla sobre la revisión de los correos y que todos estén informados y también enviar un correo a los empleados dando a conocer la política y las sanciones que pueden recibir en Caso de encontrar algún problema”.</w:t>
            </w:r>
            <w:r w:rsidRPr="006D24C2">
              <w:rPr>
                <w:rFonts w:ascii="Times New Roman" w:hAnsi="Times New Roman" w:cs="Times New Roman"/>
                <w:sz w:val="24"/>
                <w:szCs w:val="24"/>
                <w:lang w:val="es-MX"/>
              </w:rPr>
              <w:t xml:space="preserve"> Mostraron decisión </w:t>
            </w:r>
            <w:r w:rsidR="000F0E1C">
              <w:rPr>
                <w:rFonts w:ascii="Times New Roman" w:hAnsi="Times New Roman" w:cs="Times New Roman"/>
                <w:sz w:val="24"/>
                <w:szCs w:val="24"/>
                <w:lang w:val="es-MX"/>
              </w:rPr>
              <w:t>en las</w:t>
            </w:r>
            <w:r w:rsidRPr="006D24C2">
              <w:rPr>
                <w:rFonts w:ascii="Times New Roman" w:hAnsi="Times New Roman" w:cs="Times New Roman"/>
                <w:sz w:val="24"/>
                <w:szCs w:val="24"/>
                <w:lang w:val="es-MX"/>
              </w:rPr>
              <w:t xml:space="preserve"> acciones </w:t>
            </w:r>
            <w:r w:rsidR="000F0E1C" w:rsidRPr="006D24C2">
              <w:rPr>
                <w:rFonts w:ascii="Times New Roman" w:hAnsi="Times New Roman" w:cs="Times New Roman"/>
                <w:sz w:val="24"/>
                <w:szCs w:val="24"/>
                <w:lang w:val="es-MX"/>
              </w:rPr>
              <w:t>toma</w:t>
            </w:r>
            <w:r w:rsidR="000F0E1C">
              <w:rPr>
                <w:rFonts w:ascii="Times New Roman" w:hAnsi="Times New Roman" w:cs="Times New Roman"/>
                <w:sz w:val="24"/>
                <w:szCs w:val="24"/>
                <w:lang w:val="es-MX"/>
              </w:rPr>
              <w:t>das</w:t>
            </w:r>
            <w:r w:rsidRPr="006D24C2">
              <w:rPr>
                <w:rFonts w:ascii="Times New Roman" w:hAnsi="Times New Roman" w:cs="Times New Roman"/>
                <w:sz w:val="24"/>
                <w:szCs w:val="24"/>
                <w:lang w:val="es-MX"/>
              </w:rPr>
              <w:t xml:space="preserve">, </w:t>
            </w:r>
            <w:r w:rsidR="000F0E1C">
              <w:rPr>
                <w:rFonts w:ascii="Times New Roman" w:hAnsi="Times New Roman" w:cs="Times New Roman"/>
                <w:sz w:val="24"/>
                <w:szCs w:val="24"/>
                <w:lang w:val="es-MX"/>
              </w:rPr>
              <w:t xml:space="preserve">así como </w:t>
            </w:r>
            <w:r w:rsidRPr="006D24C2">
              <w:rPr>
                <w:rFonts w:ascii="Times New Roman" w:hAnsi="Times New Roman" w:cs="Times New Roman"/>
                <w:sz w:val="24"/>
                <w:szCs w:val="24"/>
                <w:lang w:val="es-MX"/>
              </w:rPr>
              <w:t>identificación de involucrados</w:t>
            </w:r>
          </w:p>
        </w:tc>
      </w:tr>
      <w:tr w:rsidR="004759F0" w:rsidRPr="006D24C2" w14:paraId="4B9DA890" w14:textId="77777777" w:rsidTr="00EC099B">
        <w:tc>
          <w:tcPr>
            <w:tcW w:w="1271" w:type="dxa"/>
            <w:vMerge/>
          </w:tcPr>
          <w:p w14:paraId="5C0299B8" w14:textId="77777777" w:rsidR="004759F0" w:rsidRPr="006D24C2" w:rsidRDefault="004759F0" w:rsidP="00AF15E0">
            <w:pPr>
              <w:spacing w:line="360" w:lineRule="auto"/>
              <w:jc w:val="both"/>
              <w:rPr>
                <w:rFonts w:ascii="Times New Roman" w:hAnsi="Times New Roman" w:cs="Times New Roman"/>
                <w:sz w:val="24"/>
                <w:szCs w:val="24"/>
                <w:lang w:val="es-MX"/>
              </w:rPr>
            </w:pPr>
          </w:p>
        </w:tc>
        <w:tc>
          <w:tcPr>
            <w:tcW w:w="8079" w:type="dxa"/>
          </w:tcPr>
          <w:p w14:paraId="6AD0140A" w14:textId="03E62370" w:rsidR="004759F0" w:rsidRPr="006D24C2" w:rsidRDefault="004759F0" w:rsidP="00AF15E0">
            <w:pPr>
              <w:spacing w:line="360" w:lineRule="auto"/>
              <w:jc w:val="both"/>
              <w:rPr>
                <w:rFonts w:ascii="Times New Roman" w:hAnsi="Times New Roman" w:cs="Times New Roman"/>
                <w:sz w:val="24"/>
                <w:szCs w:val="24"/>
                <w:lang w:val="es-MX"/>
              </w:rPr>
            </w:pPr>
            <w:r w:rsidRPr="006D24C2">
              <w:rPr>
                <w:rFonts w:ascii="Times New Roman" w:hAnsi="Times New Roman" w:cs="Times New Roman"/>
                <w:sz w:val="24"/>
                <w:szCs w:val="24"/>
                <w:lang w:val="es-MX"/>
              </w:rPr>
              <w:t xml:space="preserve">Caso C: </w:t>
            </w:r>
            <w:r w:rsidR="000F0E1C">
              <w:rPr>
                <w:rFonts w:ascii="Times New Roman" w:hAnsi="Times New Roman" w:cs="Times New Roman"/>
                <w:sz w:val="24"/>
                <w:szCs w:val="24"/>
                <w:lang w:val="es-MX"/>
              </w:rPr>
              <w:t>V</w:t>
            </w:r>
            <w:r w:rsidRPr="006D24C2">
              <w:rPr>
                <w:rFonts w:ascii="Times New Roman" w:hAnsi="Times New Roman" w:cs="Times New Roman"/>
                <w:sz w:val="24"/>
                <w:szCs w:val="24"/>
                <w:lang w:val="es-MX"/>
              </w:rPr>
              <w:t>isionó sus conclusiones desde su propia experiencia</w:t>
            </w:r>
            <w:r w:rsidR="0053355F">
              <w:rPr>
                <w:rFonts w:ascii="Times New Roman" w:hAnsi="Times New Roman" w:cs="Times New Roman"/>
                <w:sz w:val="24"/>
                <w:szCs w:val="24"/>
                <w:lang w:val="es-MX"/>
              </w:rPr>
              <w:t>,</w:t>
            </w:r>
            <w:r w:rsidRPr="006D24C2">
              <w:rPr>
                <w:rFonts w:ascii="Times New Roman" w:hAnsi="Times New Roman" w:cs="Times New Roman"/>
                <w:sz w:val="24"/>
                <w:szCs w:val="24"/>
                <w:lang w:val="es-MX"/>
              </w:rPr>
              <w:t xml:space="preserve"> tal como se aprecia en este fragmento de su aportación ante el caso de renuncia involuntaria</w:t>
            </w:r>
            <w:r w:rsidR="000F0E1C">
              <w:rPr>
                <w:rFonts w:ascii="Times New Roman" w:hAnsi="Times New Roman" w:cs="Times New Roman"/>
                <w:sz w:val="24"/>
                <w:szCs w:val="24"/>
                <w:lang w:val="es-MX"/>
              </w:rPr>
              <w:t xml:space="preserve">: </w:t>
            </w:r>
            <w:r w:rsidRPr="000F0E1C">
              <w:rPr>
                <w:rFonts w:ascii="Times New Roman" w:hAnsi="Times New Roman" w:cs="Times New Roman"/>
                <w:sz w:val="24"/>
                <w:szCs w:val="24"/>
                <w:lang w:val="es-MX"/>
              </w:rPr>
              <w:t>“</w:t>
            </w:r>
            <w:r w:rsidR="000F0E1C">
              <w:rPr>
                <w:rFonts w:ascii="Times New Roman" w:hAnsi="Times New Roman" w:cs="Times New Roman"/>
                <w:sz w:val="24"/>
                <w:szCs w:val="24"/>
                <w:lang w:val="es-MX"/>
              </w:rPr>
              <w:t>N</w:t>
            </w:r>
            <w:r w:rsidRPr="000F0E1C">
              <w:rPr>
                <w:rFonts w:ascii="Times New Roman" w:hAnsi="Times New Roman" w:cs="Times New Roman"/>
                <w:sz w:val="24"/>
                <w:szCs w:val="24"/>
                <w:lang w:val="es-MX"/>
              </w:rPr>
              <w:t>o digo que todas las empresas son así, pero en un caso como este nosotros como trabajadores podemos acudir a las diferentes instituciones que nos puedan brindar ese apoyo y así nos puedan dar lo justo y lo que nos merecemos por el tiempo prestado a la empresa, que en este caso sería PROFEDET”</w:t>
            </w:r>
            <w:r w:rsidR="00C85577" w:rsidRPr="000F0E1C">
              <w:rPr>
                <w:rFonts w:ascii="Times New Roman" w:hAnsi="Times New Roman" w:cs="Times New Roman"/>
                <w:sz w:val="24"/>
                <w:szCs w:val="24"/>
                <w:lang w:val="es-MX"/>
              </w:rPr>
              <w:t>.</w:t>
            </w:r>
            <w:r w:rsidR="00C85577" w:rsidRPr="006D24C2">
              <w:rPr>
                <w:rFonts w:ascii="Times New Roman" w:hAnsi="Times New Roman" w:cs="Times New Roman"/>
                <w:sz w:val="24"/>
                <w:szCs w:val="24"/>
                <w:lang w:val="es-MX"/>
              </w:rPr>
              <w:t xml:space="preserve"> Mostró</w:t>
            </w:r>
            <w:r w:rsidRPr="006D24C2">
              <w:rPr>
                <w:rFonts w:ascii="Times New Roman" w:hAnsi="Times New Roman" w:cs="Times New Roman"/>
                <w:sz w:val="24"/>
                <w:szCs w:val="24"/>
                <w:lang w:val="es-MX"/>
              </w:rPr>
              <w:t xml:space="preserve"> la capacidad para inferir una solución y proponer el camino a seguir para resolverla</w:t>
            </w:r>
            <w:r w:rsidR="000F0E1C">
              <w:rPr>
                <w:rFonts w:ascii="Times New Roman" w:hAnsi="Times New Roman" w:cs="Times New Roman"/>
                <w:sz w:val="24"/>
                <w:szCs w:val="24"/>
                <w:lang w:val="es-MX"/>
              </w:rPr>
              <w:t>.</w:t>
            </w:r>
            <w:r w:rsidRPr="006D24C2">
              <w:rPr>
                <w:rFonts w:ascii="Times New Roman" w:hAnsi="Times New Roman" w:cs="Times New Roman"/>
                <w:sz w:val="24"/>
                <w:szCs w:val="24"/>
                <w:lang w:val="es-MX"/>
              </w:rPr>
              <w:t xml:space="preserve"> </w:t>
            </w:r>
            <w:r w:rsidR="000F0E1C">
              <w:rPr>
                <w:rFonts w:ascii="Times New Roman" w:hAnsi="Times New Roman" w:cs="Times New Roman"/>
                <w:sz w:val="24"/>
                <w:szCs w:val="24"/>
                <w:lang w:val="es-MX"/>
              </w:rPr>
              <w:t>C</w:t>
            </w:r>
            <w:r w:rsidRPr="006D24C2">
              <w:rPr>
                <w:rFonts w:ascii="Times New Roman" w:hAnsi="Times New Roman" w:cs="Times New Roman"/>
                <w:sz w:val="24"/>
                <w:szCs w:val="24"/>
                <w:lang w:val="es-MX"/>
              </w:rPr>
              <w:t>on ello se planteó el actuar ético ante una situación de ese estilo.</w:t>
            </w:r>
          </w:p>
        </w:tc>
      </w:tr>
    </w:tbl>
    <w:p w14:paraId="7A58698F" w14:textId="54AD10F2" w:rsidR="004759F0" w:rsidRPr="006D24C2" w:rsidRDefault="004759F0" w:rsidP="00EC79E9">
      <w:pPr>
        <w:spacing w:after="0" w:line="360" w:lineRule="auto"/>
        <w:jc w:val="center"/>
        <w:rPr>
          <w:rFonts w:ascii="Times New Roman" w:hAnsi="Times New Roman" w:cs="Times New Roman"/>
          <w:sz w:val="24"/>
          <w:szCs w:val="24"/>
        </w:rPr>
      </w:pPr>
      <w:r w:rsidRPr="006D24C2">
        <w:rPr>
          <w:rFonts w:ascii="Times New Roman" w:hAnsi="Times New Roman" w:cs="Times New Roman"/>
          <w:sz w:val="24"/>
          <w:szCs w:val="24"/>
        </w:rPr>
        <w:t xml:space="preserve">Fuente: </w:t>
      </w:r>
      <w:r w:rsidR="000F0E1C">
        <w:rPr>
          <w:rFonts w:ascii="Times New Roman" w:hAnsi="Times New Roman" w:cs="Times New Roman"/>
          <w:sz w:val="24"/>
          <w:szCs w:val="24"/>
        </w:rPr>
        <w:t>E</w:t>
      </w:r>
      <w:r w:rsidRPr="006D24C2">
        <w:rPr>
          <w:rFonts w:ascii="Times New Roman" w:hAnsi="Times New Roman" w:cs="Times New Roman"/>
          <w:sz w:val="24"/>
          <w:szCs w:val="24"/>
        </w:rPr>
        <w:t>laboración propia</w:t>
      </w:r>
    </w:p>
    <w:p w14:paraId="38B27092" w14:textId="4999A135" w:rsidR="004759F0" w:rsidRDefault="005C50AA" w:rsidP="005355C9">
      <w:pPr>
        <w:autoSpaceDE w:val="0"/>
        <w:autoSpaceDN w:val="0"/>
        <w:adjustRightInd w:val="0"/>
        <w:spacing w:after="0" w:line="360" w:lineRule="auto"/>
        <w:ind w:firstLine="708"/>
        <w:jc w:val="both"/>
        <w:rPr>
          <w:rFonts w:ascii="Times New Roman" w:hAnsi="Times New Roman" w:cs="Times New Roman"/>
          <w:sz w:val="24"/>
          <w:szCs w:val="24"/>
        </w:rPr>
      </w:pPr>
      <w:r w:rsidRPr="006D24C2">
        <w:rPr>
          <w:rFonts w:ascii="Times New Roman" w:hAnsi="Times New Roman" w:cs="Times New Roman"/>
          <w:sz w:val="24"/>
          <w:szCs w:val="24"/>
        </w:rPr>
        <w:t>En general</w:t>
      </w:r>
      <w:r w:rsidR="0053355F">
        <w:rPr>
          <w:rFonts w:ascii="Times New Roman" w:hAnsi="Times New Roman" w:cs="Times New Roman"/>
          <w:sz w:val="24"/>
          <w:szCs w:val="24"/>
        </w:rPr>
        <w:t>,</w:t>
      </w:r>
      <w:r w:rsidRPr="006D24C2">
        <w:rPr>
          <w:rFonts w:ascii="Times New Roman" w:hAnsi="Times New Roman" w:cs="Times New Roman"/>
          <w:sz w:val="24"/>
          <w:szCs w:val="24"/>
        </w:rPr>
        <w:t xml:space="preserve"> los estudiantes fueron capaces de desarrollar las actividades y de efectuar comentarios pertinentes relacionados </w:t>
      </w:r>
      <w:r w:rsidR="0053355F" w:rsidRPr="003E5DE3">
        <w:rPr>
          <w:rFonts w:ascii="Times New Roman" w:hAnsi="Times New Roman" w:cs="Times New Roman"/>
          <w:sz w:val="24"/>
          <w:szCs w:val="24"/>
        </w:rPr>
        <w:t>con</w:t>
      </w:r>
      <w:r w:rsidRPr="006D24C2">
        <w:rPr>
          <w:rFonts w:ascii="Times New Roman" w:hAnsi="Times New Roman" w:cs="Times New Roman"/>
          <w:sz w:val="24"/>
          <w:szCs w:val="24"/>
        </w:rPr>
        <w:t xml:space="preserve"> los temas</w:t>
      </w:r>
      <w:r w:rsidR="000F0E1C">
        <w:rPr>
          <w:rFonts w:ascii="Times New Roman" w:hAnsi="Times New Roman" w:cs="Times New Roman"/>
          <w:sz w:val="24"/>
          <w:szCs w:val="24"/>
        </w:rPr>
        <w:t xml:space="preserve"> en cuanto a</w:t>
      </w:r>
      <w:r w:rsidRPr="006D24C2">
        <w:rPr>
          <w:rFonts w:ascii="Times New Roman" w:hAnsi="Times New Roman" w:cs="Times New Roman"/>
          <w:sz w:val="24"/>
          <w:szCs w:val="24"/>
        </w:rPr>
        <w:t xml:space="preserve"> concluir, refutar, preguntar. No solo se realizaron aportaciones por parte de los </w:t>
      </w:r>
      <w:r w:rsidR="000F0E1C">
        <w:rPr>
          <w:rFonts w:ascii="Times New Roman" w:hAnsi="Times New Roman" w:cs="Times New Roman"/>
          <w:sz w:val="24"/>
          <w:szCs w:val="24"/>
        </w:rPr>
        <w:t>c</w:t>
      </w:r>
      <w:r w:rsidRPr="006D24C2">
        <w:rPr>
          <w:rFonts w:ascii="Times New Roman" w:hAnsi="Times New Roman" w:cs="Times New Roman"/>
          <w:sz w:val="24"/>
          <w:szCs w:val="24"/>
        </w:rPr>
        <w:t>asos A, B y C, sino de varios de los estudiantes</w:t>
      </w:r>
      <w:r w:rsidR="000F0E1C">
        <w:rPr>
          <w:rFonts w:ascii="Times New Roman" w:hAnsi="Times New Roman" w:cs="Times New Roman"/>
          <w:sz w:val="24"/>
          <w:szCs w:val="24"/>
        </w:rPr>
        <w:t xml:space="preserve"> para</w:t>
      </w:r>
      <w:r w:rsidRPr="006D24C2">
        <w:rPr>
          <w:rFonts w:ascii="Times New Roman" w:hAnsi="Times New Roman" w:cs="Times New Roman"/>
          <w:sz w:val="24"/>
          <w:szCs w:val="24"/>
        </w:rPr>
        <w:t xml:space="preserve"> diferenciar el actuar ético del no ético, </w:t>
      </w:r>
      <w:r w:rsidR="000F0E1C">
        <w:rPr>
          <w:rFonts w:ascii="Times New Roman" w:hAnsi="Times New Roman" w:cs="Times New Roman"/>
          <w:sz w:val="24"/>
          <w:szCs w:val="24"/>
        </w:rPr>
        <w:t xml:space="preserve">así como </w:t>
      </w:r>
      <w:r w:rsidRPr="006D24C2">
        <w:rPr>
          <w:rFonts w:ascii="Times New Roman" w:hAnsi="Times New Roman" w:cs="Times New Roman"/>
          <w:sz w:val="24"/>
          <w:szCs w:val="24"/>
        </w:rPr>
        <w:t>lo justo o injusto y lo que se debería hacer</w:t>
      </w:r>
      <w:r w:rsidR="000F0E1C">
        <w:rPr>
          <w:rFonts w:ascii="Times New Roman" w:hAnsi="Times New Roman" w:cs="Times New Roman"/>
          <w:sz w:val="24"/>
          <w:szCs w:val="24"/>
        </w:rPr>
        <w:t xml:space="preserve">. Esto </w:t>
      </w:r>
      <w:r w:rsidRPr="006D24C2">
        <w:rPr>
          <w:rFonts w:ascii="Times New Roman" w:hAnsi="Times New Roman" w:cs="Times New Roman"/>
          <w:sz w:val="24"/>
          <w:szCs w:val="24"/>
        </w:rPr>
        <w:t xml:space="preserve">conllevó </w:t>
      </w:r>
      <w:r w:rsidR="000F0E1C">
        <w:rPr>
          <w:rFonts w:ascii="Times New Roman" w:hAnsi="Times New Roman" w:cs="Times New Roman"/>
          <w:sz w:val="24"/>
          <w:szCs w:val="24"/>
        </w:rPr>
        <w:t>a</w:t>
      </w:r>
      <w:r w:rsidRPr="006D24C2">
        <w:rPr>
          <w:rFonts w:ascii="Times New Roman" w:hAnsi="Times New Roman" w:cs="Times New Roman"/>
          <w:sz w:val="24"/>
          <w:szCs w:val="24"/>
        </w:rPr>
        <w:t>l cumplimiento del objetivo de la actividad</w:t>
      </w:r>
      <w:r w:rsidR="000F0E1C">
        <w:rPr>
          <w:rFonts w:ascii="Times New Roman" w:hAnsi="Times New Roman" w:cs="Times New Roman"/>
          <w:sz w:val="24"/>
          <w:szCs w:val="24"/>
        </w:rPr>
        <w:t>, es decir, e</w:t>
      </w:r>
      <w:r w:rsidR="00723391">
        <w:rPr>
          <w:rFonts w:ascii="Times New Roman" w:hAnsi="Times New Roman" w:cs="Times New Roman"/>
          <w:sz w:val="24"/>
          <w:szCs w:val="24"/>
        </w:rPr>
        <w:t>l uso de Facebook como herramienta cognitiva ha mostrado experiencias positivas en la práctica pedagógica (</w:t>
      </w:r>
      <w:r w:rsidR="002F60F2">
        <w:rPr>
          <w:rFonts w:ascii="Times New Roman" w:hAnsi="Times New Roman" w:cs="Times New Roman"/>
          <w:sz w:val="24"/>
          <w:szCs w:val="24"/>
        </w:rPr>
        <w:t>Alves y</w:t>
      </w:r>
      <w:r w:rsidR="000921D3" w:rsidRPr="000921D3">
        <w:rPr>
          <w:rFonts w:ascii="Times New Roman" w:hAnsi="Times New Roman" w:cs="Times New Roman"/>
          <w:sz w:val="24"/>
          <w:szCs w:val="24"/>
          <w:shd w:val="clear" w:color="auto" w:fill="FFFFFF"/>
        </w:rPr>
        <w:t xml:space="preserve"> </w:t>
      </w:r>
      <w:r w:rsidR="002F60F2">
        <w:rPr>
          <w:rFonts w:ascii="Times New Roman" w:hAnsi="Times New Roman" w:cs="Times New Roman"/>
          <w:sz w:val="24"/>
          <w:szCs w:val="24"/>
        </w:rPr>
        <w:t>Silva, 20</w:t>
      </w:r>
      <w:r w:rsidR="00493FE3">
        <w:rPr>
          <w:rFonts w:ascii="Times New Roman" w:hAnsi="Times New Roman" w:cs="Times New Roman"/>
          <w:sz w:val="24"/>
          <w:szCs w:val="24"/>
        </w:rPr>
        <w:t>19</w:t>
      </w:r>
      <w:r w:rsidR="00723391">
        <w:rPr>
          <w:rFonts w:ascii="Times New Roman" w:hAnsi="Times New Roman" w:cs="Times New Roman"/>
          <w:sz w:val="24"/>
          <w:szCs w:val="24"/>
        </w:rPr>
        <w:t>)</w:t>
      </w:r>
      <w:r w:rsidR="002F60F2">
        <w:rPr>
          <w:rFonts w:ascii="Times New Roman" w:hAnsi="Times New Roman" w:cs="Times New Roman"/>
          <w:sz w:val="24"/>
          <w:szCs w:val="24"/>
        </w:rPr>
        <w:t>.</w:t>
      </w:r>
    </w:p>
    <w:p w14:paraId="75CA20AA" w14:textId="28365C19" w:rsidR="005C50AA" w:rsidRPr="00A86E3A" w:rsidRDefault="005C50AA" w:rsidP="003129FD">
      <w:pPr>
        <w:autoSpaceDE w:val="0"/>
        <w:autoSpaceDN w:val="0"/>
        <w:adjustRightInd w:val="0"/>
        <w:spacing w:after="0" w:line="360" w:lineRule="auto"/>
        <w:jc w:val="center"/>
        <w:rPr>
          <w:rFonts w:ascii="Times New Roman" w:hAnsi="Times New Roman" w:cs="Times New Roman"/>
          <w:b/>
          <w:sz w:val="28"/>
          <w:szCs w:val="28"/>
        </w:rPr>
      </w:pPr>
      <w:r w:rsidRPr="00A86E3A">
        <w:rPr>
          <w:rFonts w:ascii="Times New Roman" w:hAnsi="Times New Roman" w:cs="Times New Roman"/>
          <w:b/>
          <w:sz w:val="28"/>
          <w:szCs w:val="28"/>
        </w:rPr>
        <w:lastRenderedPageBreak/>
        <w:t xml:space="preserve">Dimensión </w:t>
      </w:r>
      <w:r w:rsidR="000F0E1C">
        <w:rPr>
          <w:rFonts w:ascii="Times New Roman" w:hAnsi="Times New Roman" w:cs="Times New Roman"/>
          <w:b/>
          <w:sz w:val="28"/>
          <w:szCs w:val="28"/>
        </w:rPr>
        <w:t>m</w:t>
      </w:r>
      <w:r w:rsidRPr="00A86E3A">
        <w:rPr>
          <w:rFonts w:ascii="Times New Roman" w:hAnsi="Times New Roman" w:cs="Times New Roman"/>
          <w:b/>
          <w:sz w:val="28"/>
          <w:szCs w:val="28"/>
        </w:rPr>
        <w:t>etacognitiva</w:t>
      </w:r>
    </w:p>
    <w:p w14:paraId="08D4579F" w14:textId="23265AF2" w:rsidR="005C50AA" w:rsidRDefault="005C50AA" w:rsidP="00DC5DD6">
      <w:pPr>
        <w:autoSpaceDE w:val="0"/>
        <w:autoSpaceDN w:val="0"/>
        <w:adjustRightInd w:val="0"/>
        <w:spacing w:after="0" w:line="360" w:lineRule="auto"/>
        <w:ind w:firstLine="708"/>
        <w:jc w:val="both"/>
        <w:rPr>
          <w:rFonts w:ascii="Times New Roman" w:hAnsi="Times New Roman" w:cs="Times New Roman"/>
          <w:sz w:val="24"/>
          <w:szCs w:val="24"/>
        </w:rPr>
      </w:pPr>
      <w:r w:rsidRPr="006D24C2">
        <w:rPr>
          <w:rFonts w:ascii="Times New Roman" w:hAnsi="Times New Roman" w:cs="Times New Roman"/>
          <w:sz w:val="24"/>
          <w:szCs w:val="24"/>
        </w:rPr>
        <w:t>La metacognición</w:t>
      </w:r>
      <w:r w:rsidR="000F0E1C">
        <w:rPr>
          <w:rFonts w:ascii="Times New Roman" w:hAnsi="Times New Roman" w:cs="Times New Roman"/>
          <w:sz w:val="24"/>
          <w:szCs w:val="24"/>
        </w:rPr>
        <w:t>,</w:t>
      </w:r>
      <w:r w:rsidRPr="006D24C2">
        <w:rPr>
          <w:rFonts w:ascii="Times New Roman" w:hAnsi="Times New Roman" w:cs="Times New Roman"/>
          <w:sz w:val="24"/>
          <w:szCs w:val="24"/>
        </w:rPr>
        <w:t xml:space="preserve"> generalmente</w:t>
      </w:r>
      <w:r w:rsidR="000F0E1C">
        <w:rPr>
          <w:rFonts w:ascii="Times New Roman" w:hAnsi="Times New Roman" w:cs="Times New Roman"/>
          <w:sz w:val="24"/>
          <w:szCs w:val="24"/>
        </w:rPr>
        <w:t>,</w:t>
      </w:r>
      <w:r w:rsidRPr="006D24C2">
        <w:rPr>
          <w:rFonts w:ascii="Times New Roman" w:hAnsi="Times New Roman" w:cs="Times New Roman"/>
          <w:sz w:val="24"/>
          <w:szCs w:val="24"/>
        </w:rPr>
        <w:t xml:space="preserve"> no se percibe a simple vista, por lo que es necesario realizar acciones específicas para propiciarla o seguirla. La observación del grupo y su participación en la red social Facebook fue una buena oportunidad para constatar que se cumplió esta dimensión, tal como se observa en las distintas respuestas de los </w:t>
      </w:r>
      <w:r w:rsidR="000F0E1C">
        <w:rPr>
          <w:rFonts w:ascii="Times New Roman" w:hAnsi="Times New Roman" w:cs="Times New Roman"/>
          <w:sz w:val="24"/>
          <w:szCs w:val="24"/>
        </w:rPr>
        <w:t>c</w:t>
      </w:r>
      <w:r w:rsidRPr="006D24C2">
        <w:rPr>
          <w:rFonts w:ascii="Times New Roman" w:hAnsi="Times New Roman" w:cs="Times New Roman"/>
          <w:sz w:val="24"/>
          <w:szCs w:val="24"/>
        </w:rPr>
        <w:t>asos. En esta investigación la dimensión metacognitiva se basó en la presencia de hipótesis e inferencias (Flores</w:t>
      </w:r>
      <w:r w:rsidR="00BF68F2">
        <w:rPr>
          <w:rFonts w:ascii="Times New Roman" w:hAnsi="Times New Roman" w:cs="Times New Roman"/>
          <w:sz w:val="24"/>
          <w:szCs w:val="24"/>
        </w:rPr>
        <w:t>-Ru</w:t>
      </w:r>
      <w:r w:rsidR="000D34CE">
        <w:rPr>
          <w:rFonts w:ascii="Times New Roman" w:hAnsi="Times New Roman" w:cs="Times New Roman"/>
          <w:sz w:val="24"/>
          <w:szCs w:val="24"/>
        </w:rPr>
        <w:t>i</w:t>
      </w:r>
      <w:r w:rsidR="00BF68F2">
        <w:rPr>
          <w:rFonts w:ascii="Times New Roman" w:hAnsi="Times New Roman" w:cs="Times New Roman"/>
          <w:sz w:val="24"/>
          <w:szCs w:val="24"/>
        </w:rPr>
        <w:t>z</w:t>
      </w:r>
      <w:r w:rsidRPr="00BF68F2">
        <w:rPr>
          <w:rFonts w:ascii="Times New Roman" w:hAnsi="Times New Roman" w:cs="Times New Roman"/>
          <w:i/>
          <w:iCs/>
          <w:sz w:val="24"/>
          <w:szCs w:val="24"/>
        </w:rPr>
        <w:t xml:space="preserve"> </w:t>
      </w:r>
      <w:r w:rsidR="00BF68F2" w:rsidRPr="00BF68F2">
        <w:rPr>
          <w:rFonts w:ascii="Times New Roman" w:hAnsi="Times New Roman" w:cs="Times New Roman"/>
          <w:i/>
          <w:iCs/>
          <w:sz w:val="24"/>
          <w:szCs w:val="24"/>
        </w:rPr>
        <w:t>et al</w:t>
      </w:r>
      <w:r w:rsidR="00BF68F2">
        <w:rPr>
          <w:rFonts w:ascii="Times New Roman" w:hAnsi="Times New Roman" w:cs="Times New Roman"/>
          <w:sz w:val="24"/>
          <w:szCs w:val="24"/>
        </w:rPr>
        <w:t>.</w:t>
      </w:r>
      <w:r w:rsidRPr="006D24C2">
        <w:rPr>
          <w:rFonts w:ascii="Times New Roman" w:hAnsi="Times New Roman" w:cs="Times New Roman"/>
          <w:sz w:val="24"/>
          <w:szCs w:val="24"/>
        </w:rPr>
        <w:t xml:space="preserve">, 2017), capacidad de autorregulación, declaración de nuevos </w:t>
      </w:r>
      <w:r w:rsidRPr="006901F2">
        <w:rPr>
          <w:rFonts w:ascii="Times New Roman" w:hAnsi="Times New Roman" w:cs="Times New Roman"/>
          <w:sz w:val="24"/>
          <w:szCs w:val="24"/>
        </w:rPr>
        <w:t>conocimientos, parafraseo</w:t>
      </w:r>
      <w:r w:rsidR="000F0E1C">
        <w:rPr>
          <w:rFonts w:ascii="Times New Roman" w:hAnsi="Times New Roman" w:cs="Times New Roman"/>
          <w:sz w:val="24"/>
          <w:szCs w:val="24"/>
        </w:rPr>
        <w:t>, etc.</w:t>
      </w:r>
      <w:r w:rsidRPr="006901F2">
        <w:rPr>
          <w:rFonts w:ascii="Times New Roman" w:hAnsi="Times New Roman" w:cs="Times New Roman"/>
          <w:sz w:val="24"/>
          <w:szCs w:val="24"/>
        </w:rPr>
        <w:t xml:space="preserve"> </w:t>
      </w:r>
      <w:r w:rsidR="000F0E1C">
        <w:rPr>
          <w:rFonts w:ascii="Times New Roman" w:hAnsi="Times New Roman" w:cs="Times New Roman"/>
          <w:sz w:val="24"/>
          <w:szCs w:val="24"/>
        </w:rPr>
        <w:t>A</w:t>
      </w:r>
      <w:r w:rsidRPr="006901F2">
        <w:rPr>
          <w:rFonts w:ascii="Times New Roman" w:hAnsi="Times New Roman" w:cs="Times New Roman"/>
          <w:sz w:val="24"/>
          <w:szCs w:val="24"/>
        </w:rPr>
        <w:t>lgunos</w:t>
      </w:r>
      <w:r w:rsidRPr="006D24C2">
        <w:rPr>
          <w:rFonts w:ascii="Times New Roman" w:hAnsi="Times New Roman" w:cs="Times New Roman"/>
          <w:sz w:val="24"/>
          <w:szCs w:val="24"/>
        </w:rPr>
        <w:t xml:space="preserve"> de los indicadores mencionados se encontraron en las respuestas (</w:t>
      </w:r>
      <w:r w:rsidR="000F0E1C">
        <w:rPr>
          <w:rFonts w:ascii="Times New Roman" w:hAnsi="Times New Roman" w:cs="Times New Roman"/>
          <w:sz w:val="24"/>
          <w:szCs w:val="24"/>
        </w:rPr>
        <w:t>t</w:t>
      </w:r>
      <w:r w:rsidRPr="006D24C2">
        <w:rPr>
          <w:rFonts w:ascii="Times New Roman" w:hAnsi="Times New Roman" w:cs="Times New Roman"/>
          <w:sz w:val="24"/>
          <w:szCs w:val="24"/>
        </w:rPr>
        <w:t xml:space="preserve">abla </w:t>
      </w:r>
      <w:r w:rsidR="00E40C33">
        <w:rPr>
          <w:rFonts w:ascii="Times New Roman" w:hAnsi="Times New Roman" w:cs="Times New Roman"/>
          <w:sz w:val="24"/>
          <w:szCs w:val="24"/>
        </w:rPr>
        <w:t>9</w:t>
      </w:r>
      <w:r w:rsidRPr="006D24C2">
        <w:rPr>
          <w:rFonts w:ascii="Times New Roman" w:hAnsi="Times New Roman" w:cs="Times New Roman"/>
          <w:sz w:val="24"/>
          <w:szCs w:val="24"/>
        </w:rPr>
        <w:t>).</w:t>
      </w:r>
    </w:p>
    <w:p w14:paraId="3CF6F7AA" w14:textId="77777777" w:rsidR="000F0E1C" w:rsidRPr="006D24C2" w:rsidRDefault="000F0E1C" w:rsidP="00DC5DD6">
      <w:pPr>
        <w:autoSpaceDE w:val="0"/>
        <w:autoSpaceDN w:val="0"/>
        <w:adjustRightInd w:val="0"/>
        <w:spacing w:after="0" w:line="360" w:lineRule="auto"/>
        <w:ind w:firstLine="708"/>
        <w:jc w:val="both"/>
        <w:rPr>
          <w:rFonts w:ascii="Times New Roman" w:hAnsi="Times New Roman" w:cs="Times New Roman"/>
          <w:sz w:val="24"/>
          <w:szCs w:val="24"/>
        </w:rPr>
      </w:pPr>
    </w:p>
    <w:p w14:paraId="269B90BC" w14:textId="6568DE57" w:rsidR="005C50AA" w:rsidRPr="006D24C2" w:rsidRDefault="005C50AA" w:rsidP="00AF15E0">
      <w:pPr>
        <w:spacing w:after="0" w:line="360" w:lineRule="auto"/>
        <w:jc w:val="center"/>
        <w:rPr>
          <w:rFonts w:ascii="Times New Roman" w:hAnsi="Times New Roman" w:cs="Times New Roman"/>
          <w:sz w:val="24"/>
          <w:szCs w:val="24"/>
        </w:rPr>
      </w:pPr>
      <w:r w:rsidRPr="00BD3751">
        <w:rPr>
          <w:rFonts w:ascii="Times New Roman" w:hAnsi="Times New Roman" w:cs="Times New Roman"/>
          <w:b/>
          <w:bCs/>
          <w:sz w:val="24"/>
          <w:szCs w:val="24"/>
        </w:rPr>
        <w:t xml:space="preserve">Tabla </w:t>
      </w:r>
      <w:r w:rsidR="00BD3751" w:rsidRPr="00BD3751">
        <w:rPr>
          <w:rFonts w:ascii="Times New Roman" w:hAnsi="Times New Roman" w:cs="Times New Roman"/>
          <w:b/>
          <w:bCs/>
          <w:sz w:val="24"/>
          <w:szCs w:val="24"/>
        </w:rPr>
        <w:t>9</w:t>
      </w:r>
      <w:r w:rsidRPr="00BD3751">
        <w:rPr>
          <w:rFonts w:ascii="Times New Roman" w:hAnsi="Times New Roman" w:cs="Times New Roman"/>
          <w:b/>
          <w:bCs/>
          <w:sz w:val="24"/>
          <w:szCs w:val="24"/>
        </w:rPr>
        <w:t>.</w:t>
      </w:r>
      <w:r w:rsidRPr="006D24C2">
        <w:rPr>
          <w:rFonts w:ascii="Times New Roman" w:hAnsi="Times New Roman" w:cs="Times New Roman"/>
          <w:sz w:val="24"/>
          <w:szCs w:val="24"/>
        </w:rPr>
        <w:t xml:space="preserve"> Hallazgos </w:t>
      </w:r>
      <w:r w:rsidR="000F0E1C">
        <w:rPr>
          <w:rFonts w:ascii="Times New Roman" w:hAnsi="Times New Roman" w:cs="Times New Roman"/>
          <w:sz w:val="24"/>
          <w:szCs w:val="24"/>
        </w:rPr>
        <w:t xml:space="preserve">en la </w:t>
      </w:r>
      <w:r w:rsidRPr="006D24C2">
        <w:rPr>
          <w:rFonts w:ascii="Times New Roman" w:hAnsi="Times New Roman" w:cs="Times New Roman"/>
          <w:sz w:val="24"/>
          <w:szCs w:val="24"/>
        </w:rPr>
        <w:t>dimensión metacognitiva</w:t>
      </w:r>
    </w:p>
    <w:tbl>
      <w:tblPr>
        <w:tblStyle w:val="Tablaconcuadrcula"/>
        <w:tblW w:w="0" w:type="auto"/>
        <w:tblLook w:val="04A0" w:firstRow="1" w:lastRow="0" w:firstColumn="1" w:lastColumn="0" w:noHBand="0" w:noVBand="1"/>
      </w:tblPr>
      <w:tblGrid>
        <w:gridCol w:w="1696"/>
        <w:gridCol w:w="7654"/>
      </w:tblGrid>
      <w:tr w:rsidR="005C50AA" w:rsidRPr="006D24C2" w14:paraId="66C9202C" w14:textId="77777777" w:rsidTr="00EC099B">
        <w:trPr>
          <w:trHeight w:val="334"/>
        </w:trPr>
        <w:tc>
          <w:tcPr>
            <w:tcW w:w="1696" w:type="dxa"/>
          </w:tcPr>
          <w:p w14:paraId="390C4521" w14:textId="77777777" w:rsidR="005C50AA" w:rsidRPr="006D24C2" w:rsidRDefault="005C50AA" w:rsidP="00AF15E0">
            <w:pPr>
              <w:pStyle w:val="NormalWeb"/>
              <w:spacing w:line="360" w:lineRule="auto"/>
              <w:jc w:val="center"/>
              <w:rPr>
                <w:rFonts w:eastAsia="Arial"/>
                <w:lang w:val="es-MX"/>
              </w:rPr>
            </w:pPr>
            <w:r w:rsidRPr="006D24C2">
              <w:rPr>
                <w:rFonts w:eastAsia="Arial"/>
                <w:lang w:val="es-MX"/>
              </w:rPr>
              <w:t>Dimensión</w:t>
            </w:r>
          </w:p>
        </w:tc>
        <w:tc>
          <w:tcPr>
            <w:tcW w:w="7654" w:type="dxa"/>
          </w:tcPr>
          <w:p w14:paraId="26C4CBBF" w14:textId="77777777" w:rsidR="005C50AA" w:rsidRPr="006D24C2" w:rsidRDefault="005C50AA" w:rsidP="00AF15E0">
            <w:pPr>
              <w:pStyle w:val="NormalWeb"/>
              <w:spacing w:line="360" w:lineRule="auto"/>
              <w:jc w:val="center"/>
              <w:rPr>
                <w:rFonts w:eastAsia="Arial"/>
                <w:lang w:val="es-MX"/>
              </w:rPr>
            </w:pPr>
            <w:r w:rsidRPr="006D24C2">
              <w:rPr>
                <w:rFonts w:eastAsia="Arial"/>
                <w:lang w:val="es-MX"/>
              </w:rPr>
              <w:t>Hallazgo</w:t>
            </w:r>
          </w:p>
        </w:tc>
      </w:tr>
      <w:tr w:rsidR="005C50AA" w:rsidRPr="006D24C2" w14:paraId="792613A4" w14:textId="77777777" w:rsidTr="00EC099B">
        <w:tc>
          <w:tcPr>
            <w:tcW w:w="1696" w:type="dxa"/>
            <w:vMerge w:val="restart"/>
          </w:tcPr>
          <w:p w14:paraId="4CE42441" w14:textId="77777777" w:rsidR="005C50AA" w:rsidRPr="006D24C2" w:rsidRDefault="005C50AA" w:rsidP="00AF15E0">
            <w:pPr>
              <w:spacing w:line="360" w:lineRule="auto"/>
              <w:jc w:val="both"/>
              <w:rPr>
                <w:rFonts w:ascii="Times New Roman" w:hAnsi="Times New Roman" w:cs="Times New Roman"/>
                <w:sz w:val="24"/>
                <w:szCs w:val="24"/>
                <w:lang w:val="es-MX"/>
              </w:rPr>
            </w:pPr>
            <w:r w:rsidRPr="006D24C2">
              <w:rPr>
                <w:rFonts w:ascii="Times New Roman" w:hAnsi="Times New Roman" w:cs="Times New Roman"/>
                <w:sz w:val="24"/>
                <w:szCs w:val="24"/>
                <w:lang w:val="es-MX"/>
              </w:rPr>
              <w:t>Metacognitiva</w:t>
            </w:r>
          </w:p>
        </w:tc>
        <w:tc>
          <w:tcPr>
            <w:tcW w:w="7654" w:type="dxa"/>
          </w:tcPr>
          <w:p w14:paraId="674FBD82" w14:textId="78C42876" w:rsidR="005C50AA" w:rsidRPr="006D24C2" w:rsidRDefault="005C50AA" w:rsidP="00BF68F2">
            <w:pPr>
              <w:spacing w:line="276" w:lineRule="auto"/>
              <w:jc w:val="both"/>
              <w:rPr>
                <w:rFonts w:ascii="Times New Roman" w:hAnsi="Times New Roman" w:cs="Times New Roman"/>
                <w:sz w:val="24"/>
                <w:szCs w:val="24"/>
                <w:lang w:val="es-MX"/>
              </w:rPr>
            </w:pPr>
            <w:r w:rsidRPr="006D24C2">
              <w:rPr>
                <w:rFonts w:ascii="Times New Roman" w:hAnsi="Times New Roman" w:cs="Times New Roman"/>
                <w:sz w:val="24"/>
                <w:szCs w:val="24"/>
                <w:lang w:val="es-MX"/>
              </w:rPr>
              <w:t xml:space="preserve">Caso A: </w:t>
            </w:r>
            <w:r w:rsidR="000F0E1C">
              <w:rPr>
                <w:rFonts w:ascii="Times New Roman" w:hAnsi="Times New Roman" w:cs="Times New Roman"/>
                <w:sz w:val="24"/>
                <w:szCs w:val="24"/>
                <w:lang w:val="es-MX"/>
              </w:rPr>
              <w:t>C</w:t>
            </w:r>
            <w:r w:rsidRPr="006D24C2">
              <w:rPr>
                <w:rFonts w:ascii="Times New Roman" w:hAnsi="Times New Roman" w:cs="Times New Roman"/>
                <w:sz w:val="24"/>
                <w:szCs w:val="24"/>
                <w:lang w:val="es-MX"/>
              </w:rPr>
              <w:t>on su equipo mostraron capacidad de autorregulación, sumaron integrantes a su equipo, interactuaron de manera colaborativa con ellos, invitaron a la reflexión con sus respuestas, terminaron la actividad en tiempo y forma. Con sus respuestas reflejaron la capacidad de conectar conocimientos previos con los adquiridos durante ese tiempo y la correcta aplicación en la vida cotidiana sobre el actuar ético del profesionista.</w:t>
            </w:r>
          </w:p>
        </w:tc>
      </w:tr>
      <w:tr w:rsidR="005C50AA" w:rsidRPr="006D24C2" w14:paraId="4C4B7412" w14:textId="77777777" w:rsidTr="00EC099B">
        <w:tc>
          <w:tcPr>
            <w:tcW w:w="1696" w:type="dxa"/>
            <w:vMerge/>
          </w:tcPr>
          <w:p w14:paraId="44CC7E9A" w14:textId="77777777" w:rsidR="005C50AA" w:rsidRPr="006D24C2" w:rsidRDefault="005C50AA" w:rsidP="00AF15E0">
            <w:pPr>
              <w:spacing w:line="360" w:lineRule="auto"/>
              <w:jc w:val="both"/>
              <w:rPr>
                <w:rFonts w:ascii="Times New Roman" w:hAnsi="Times New Roman" w:cs="Times New Roman"/>
                <w:sz w:val="24"/>
                <w:szCs w:val="24"/>
                <w:lang w:val="es-MX"/>
              </w:rPr>
            </w:pPr>
          </w:p>
        </w:tc>
        <w:tc>
          <w:tcPr>
            <w:tcW w:w="7654" w:type="dxa"/>
          </w:tcPr>
          <w:p w14:paraId="7421B5E1" w14:textId="7E9DD781" w:rsidR="005C50AA" w:rsidRPr="006D24C2" w:rsidRDefault="005C50AA" w:rsidP="00BF68F2">
            <w:pPr>
              <w:spacing w:line="276" w:lineRule="auto"/>
              <w:jc w:val="both"/>
              <w:rPr>
                <w:rFonts w:ascii="Times New Roman" w:hAnsi="Times New Roman" w:cs="Times New Roman"/>
                <w:sz w:val="24"/>
                <w:szCs w:val="24"/>
                <w:lang w:val="es-MX"/>
              </w:rPr>
            </w:pPr>
            <w:r w:rsidRPr="006D24C2">
              <w:rPr>
                <w:rFonts w:ascii="Times New Roman" w:hAnsi="Times New Roman" w:cs="Times New Roman"/>
                <w:sz w:val="24"/>
                <w:szCs w:val="24"/>
                <w:lang w:val="es-MX"/>
              </w:rPr>
              <w:t xml:space="preserve">Caso B: </w:t>
            </w:r>
            <w:r w:rsidR="000F0E1C">
              <w:rPr>
                <w:rFonts w:ascii="Times New Roman" w:hAnsi="Times New Roman" w:cs="Times New Roman"/>
                <w:sz w:val="24"/>
                <w:szCs w:val="24"/>
                <w:lang w:val="es-MX"/>
              </w:rPr>
              <w:t>C</w:t>
            </w:r>
            <w:r w:rsidRPr="006D24C2">
              <w:rPr>
                <w:rFonts w:ascii="Times New Roman" w:hAnsi="Times New Roman" w:cs="Times New Roman"/>
                <w:sz w:val="24"/>
                <w:szCs w:val="24"/>
                <w:lang w:val="es-MX"/>
              </w:rPr>
              <w:t>on su equipo planificaron y ejecutaron la actividad en tiempos estipulados, incluyeron respuestas sintéticas, interactuaron individualmente y con otros estudiantes.</w:t>
            </w:r>
          </w:p>
        </w:tc>
      </w:tr>
      <w:tr w:rsidR="005C50AA" w:rsidRPr="006D24C2" w14:paraId="4AF256E9" w14:textId="77777777" w:rsidTr="00EC099B">
        <w:tc>
          <w:tcPr>
            <w:tcW w:w="1696" w:type="dxa"/>
            <w:vMerge/>
          </w:tcPr>
          <w:p w14:paraId="05B0AFC8" w14:textId="77777777" w:rsidR="005C50AA" w:rsidRPr="006D24C2" w:rsidRDefault="005C50AA" w:rsidP="00AF15E0">
            <w:pPr>
              <w:spacing w:line="360" w:lineRule="auto"/>
              <w:jc w:val="both"/>
              <w:rPr>
                <w:rFonts w:ascii="Times New Roman" w:hAnsi="Times New Roman" w:cs="Times New Roman"/>
                <w:sz w:val="24"/>
                <w:szCs w:val="24"/>
                <w:lang w:val="es-MX"/>
              </w:rPr>
            </w:pPr>
          </w:p>
        </w:tc>
        <w:tc>
          <w:tcPr>
            <w:tcW w:w="7654" w:type="dxa"/>
          </w:tcPr>
          <w:p w14:paraId="66544BF1" w14:textId="1B382232" w:rsidR="005C50AA" w:rsidRPr="006D24C2" w:rsidRDefault="00C85577" w:rsidP="00BF68F2">
            <w:pPr>
              <w:spacing w:line="276" w:lineRule="auto"/>
              <w:jc w:val="both"/>
              <w:rPr>
                <w:rFonts w:ascii="Times New Roman" w:hAnsi="Times New Roman" w:cs="Times New Roman"/>
                <w:sz w:val="24"/>
                <w:szCs w:val="24"/>
                <w:lang w:val="es-MX"/>
              </w:rPr>
            </w:pPr>
            <w:r w:rsidRPr="006D24C2">
              <w:rPr>
                <w:rFonts w:ascii="Times New Roman" w:hAnsi="Times New Roman" w:cs="Times New Roman"/>
                <w:sz w:val="24"/>
                <w:szCs w:val="24"/>
                <w:lang w:val="es-MX"/>
              </w:rPr>
              <w:t xml:space="preserve">Caso C: </w:t>
            </w:r>
            <w:r w:rsidR="000F0E1C">
              <w:rPr>
                <w:rFonts w:ascii="Times New Roman" w:hAnsi="Times New Roman" w:cs="Times New Roman"/>
                <w:sz w:val="24"/>
                <w:szCs w:val="24"/>
                <w:lang w:val="es-MX"/>
              </w:rPr>
              <w:t>L</w:t>
            </w:r>
            <w:r w:rsidRPr="006D24C2">
              <w:rPr>
                <w:rFonts w:ascii="Times New Roman" w:hAnsi="Times New Roman" w:cs="Times New Roman"/>
                <w:sz w:val="24"/>
                <w:szCs w:val="24"/>
                <w:lang w:val="es-MX"/>
              </w:rPr>
              <w:t>a concluyó</w:t>
            </w:r>
            <w:r w:rsidR="005C50AA" w:rsidRPr="006D24C2">
              <w:rPr>
                <w:rFonts w:ascii="Times New Roman" w:hAnsi="Times New Roman" w:cs="Times New Roman"/>
                <w:sz w:val="24"/>
                <w:szCs w:val="24"/>
                <w:lang w:val="es-MX"/>
              </w:rPr>
              <w:t>, pero no el día indicado</w:t>
            </w:r>
            <w:r w:rsidR="000F0E1C">
              <w:rPr>
                <w:rFonts w:ascii="Times New Roman" w:hAnsi="Times New Roman" w:cs="Times New Roman"/>
                <w:sz w:val="24"/>
                <w:szCs w:val="24"/>
                <w:lang w:val="es-MX"/>
              </w:rPr>
              <w:t>. M</w:t>
            </w:r>
            <w:r w:rsidR="005C50AA" w:rsidRPr="006D24C2">
              <w:rPr>
                <w:rFonts w:ascii="Times New Roman" w:hAnsi="Times New Roman" w:cs="Times New Roman"/>
                <w:sz w:val="24"/>
                <w:szCs w:val="24"/>
                <w:lang w:val="es-MX"/>
              </w:rPr>
              <w:t>ostró interés en concluirla de manera correcta</w:t>
            </w:r>
            <w:r w:rsidR="000F0E1C">
              <w:rPr>
                <w:rFonts w:ascii="Times New Roman" w:hAnsi="Times New Roman" w:cs="Times New Roman"/>
                <w:sz w:val="24"/>
                <w:szCs w:val="24"/>
                <w:lang w:val="es-MX"/>
              </w:rPr>
              <w:t xml:space="preserve"> y también </w:t>
            </w:r>
            <w:r w:rsidR="005C50AA" w:rsidRPr="006D24C2">
              <w:rPr>
                <w:rFonts w:ascii="Times New Roman" w:hAnsi="Times New Roman" w:cs="Times New Roman"/>
                <w:sz w:val="24"/>
                <w:szCs w:val="24"/>
                <w:lang w:val="es-MX"/>
              </w:rPr>
              <w:t>capacidad de autoaprendizaje.</w:t>
            </w:r>
          </w:p>
        </w:tc>
      </w:tr>
    </w:tbl>
    <w:p w14:paraId="4DFCF3DF" w14:textId="21867B58" w:rsidR="005C50AA" w:rsidRPr="006D24C2" w:rsidRDefault="005C50AA" w:rsidP="00EC79E9">
      <w:pPr>
        <w:spacing w:after="0" w:line="360" w:lineRule="auto"/>
        <w:jc w:val="center"/>
        <w:rPr>
          <w:rFonts w:ascii="Times New Roman" w:hAnsi="Times New Roman" w:cs="Times New Roman"/>
          <w:sz w:val="24"/>
          <w:szCs w:val="24"/>
        </w:rPr>
      </w:pPr>
      <w:r w:rsidRPr="006D24C2">
        <w:rPr>
          <w:rFonts w:ascii="Times New Roman" w:hAnsi="Times New Roman" w:cs="Times New Roman"/>
          <w:sz w:val="24"/>
          <w:szCs w:val="24"/>
        </w:rPr>
        <w:t xml:space="preserve">Fuente: </w:t>
      </w:r>
      <w:r w:rsidR="000F0E1C">
        <w:rPr>
          <w:rFonts w:ascii="Times New Roman" w:hAnsi="Times New Roman" w:cs="Times New Roman"/>
          <w:sz w:val="24"/>
          <w:szCs w:val="24"/>
        </w:rPr>
        <w:t>E</w:t>
      </w:r>
      <w:r w:rsidRPr="006D24C2">
        <w:rPr>
          <w:rFonts w:ascii="Times New Roman" w:hAnsi="Times New Roman" w:cs="Times New Roman"/>
          <w:sz w:val="24"/>
          <w:szCs w:val="24"/>
        </w:rPr>
        <w:t>laboración propia</w:t>
      </w:r>
    </w:p>
    <w:p w14:paraId="742A9046" w14:textId="713FFE89" w:rsidR="00E71F3F" w:rsidRDefault="00E71F3F" w:rsidP="000F0E1C">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manera general</w:t>
      </w:r>
      <w:r w:rsidR="000F0E1C">
        <w:rPr>
          <w:rFonts w:ascii="Times New Roman" w:hAnsi="Times New Roman" w:cs="Times New Roman"/>
          <w:sz w:val="24"/>
          <w:szCs w:val="24"/>
        </w:rPr>
        <w:t>,</w:t>
      </w:r>
      <w:r>
        <w:rPr>
          <w:rFonts w:ascii="Times New Roman" w:hAnsi="Times New Roman" w:cs="Times New Roman"/>
          <w:sz w:val="24"/>
          <w:szCs w:val="24"/>
        </w:rPr>
        <w:t xml:space="preserve"> </w:t>
      </w:r>
      <w:r w:rsidR="000F0E1C">
        <w:rPr>
          <w:rFonts w:ascii="Times New Roman" w:hAnsi="Times New Roman" w:cs="Times New Roman"/>
          <w:sz w:val="24"/>
          <w:szCs w:val="24"/>
        </w:rPr>
        <w:t xml:space="preserve">los participantes </w:t>
      </w:r>
      <w:r>
        <w:rPr>
          <w:rFonts w:ascii="Times New Roman" w:hAnsi="Times New Roman" w:cs="Times New Roman"/>
          <w:sz w:val="24"/>
          <w:szCs w:val="24"/>
        </w:rPr>
        <w:t>mostraron capacidad de autorregulación, dominio en los temas</w:t>
      </w:r>
      <w:r w:rsidR="000F0E1C">
        <w:rPr>
          <w:rFonts w:ascii="Times New Roman" w:hAnsi="Times New Roman" w:cs="Times New Roman"/>
          <w:sz w:val="24"/>
          <w:szCs w:val="24"/>
        </w:rPr>
        <w:t>,</w:t>
      </w:r>
      <w:r>
        <w:rPr>
          <w:rFonts w:ascii="Times New Roman" w:hAnsi="Times New Roman" w:cs="Times New Roman"/>
          <w:sz w:val="24"/>
          <w:szCs w:val="24"/>
        </w:rPr>
        <w:t xml:space="preserve"> uso de</w:t>
      </w:r>
      <w:r w:rsidR="005355C9">
        <w:rPr>
          <w:rFonts w:ascii="Times New Roman" w:hAnsi="Times New Roman" w:cs="Times New Roman"/>
          <w:sz w:val="24"/>
          <w:szCs w:val="24"/>
        </w:rPr>
        <w:t xml:space="preserve"> </w:t>
      </w:r>
      <w:r>
        <w:rPr>
          <w:rFonts w:ascii="Times New Roman" w:hAnsi="Times New Roman" w:cs="Times New Roman"/>
          <w:sz w:val="24"/>
          <w:szCs w:val="24"/>
        </w:rPr>
        <w:t>las herramientas, gusto por las actividades, así como inferencias.</w:t>
      </w:r>
      <w:r w:rsidR="005355C9">
        <w:rPr>
          <w:rFonts w:ascii="Times New Roman" w:hAnsi="Times New Roman" w:cs="Times New Roman"/>
          <w:sz w:val="24"/>
          <w:szCs w:val="24"/>
        </w:rPr>
        <w:t xml:space="preserve"> </w:t>
      </w:r>
      <w:r>
        <w:rPr>
          <w:rFonts w:ascii="Times New Roman" w:hAnsi="Times New Roman" w:cs="Times New Roman"/>
          <w:sz w:val="24"/>
          <w:szCs w:val="24"/>
        </w:rPr>
        <w:t xml:space="preserve">Los resultados </w:t>
      </w:r>
      <w:r w:rsidR="000358EB">
        <w:rPr>
          <w:rFonts w:ascii="Times New Roman" w:hAnsi="Times New Roman" w:cs="Times New Roman"/>
          <w:sz w:val="24"/>
          <w:szCs w:val="24"/>
        </w:rPr>
        <w:t xml:space="preserve">de </w:t>
      </w:r>
      <w:r>
        <w:rPr>
          <w:rFonts w:ascii="Times New Roman" w:hAnsi="Times New Roman" w:cs="Times New Roman"/>
          <w:sz w:val="24"/>
          <w:szCs w:val="24"/>
        </w:rPr>
        <w:t>las actividades descritas muestran que la comunicación e interacción</w:t>
      </w:r>
      <w:r w:rsidR="005355C9">
        <w:rPr>
          <w:rFonts w:ascii="Times New Roman" w:hAnsi="Times New Roman" w:cs="Times New Roman"/>
          <w:sz w:val="24"/>
          <w:szCs w:val="24"/>
        </w:rPr>
        <w:t xml:space="preserve"> </w:t>
      </w:r>
      <w:r>
        <w:rPr>
          <w:rFonts w:ascii="Times New Roman" w:hAnsi="Times New Roman" w:cs="Times New Roman"/>
          <w:sz w:val="24"/>
          <w:szCs w:val="24"/>
        </w:rPr>
        <w:t>de los estudiantes juega un papel primordial cuando se trabaja en colaboración. El análisis del trabajo de</w:t>
      </w:r>
      <w:r w:rsidR="005355C9">
        <w:rPr>
          <w:rFonts w:ascii="Times New Roman" w:hAnsi="Times New Roman" w:cs="Times New Roman"/>
          <w:sz w:val="24"/>
          <w:szCs w:val="24"/>
        </w:rPr>
        <w:t xml:space="preserve"> </w:t>
      </w:r>
      <w:r>
        <w:rPr>
          <w:rFonts w:ascii="Times New Roman" w:hAnsi="Times New Roman" w:cs="Times New Roman"/>
          <w:sz w:val="24"/>
          <w:szCs w:val="24"/>
        </w:rPr>
        <w:t xml:space="preserve">los estudiantes en el grupo de Messenger y de </w:t>
      </w:r>
      <w:r w:rsidR="008D0655">
        <w:rPr>
          <w:rFonts w:ascii="Times New Roman" w:hAnsi="Times New Roman" w:cs="Times New Roman"/>
          <w:sz w:val="24"/>
          <w:szCs w:val="24"/>
        </w:rPr>
        <w:t>Facebook</w:t>
      </w:r>
      <w:r>
        <w:rPr>
          <w:rFonts w:ascii="Times New Roman" w:hAnsi="Times New Roman" w:cs="Times New Roman"/>
          <w:sz w:val="24"/>
          <w:szCs w:val="24"/>
        </w:rPr>
        <w:t xml:space="preserve"> reveló la presencia de las</w:t>
      </w:r>
      <w:r w:rsidR="005355C9">
        <w:rPr>
          <w:rFonts w:ascii="Times New Roman" w:hAnsi="Times New Roman" w:cs="Times New Roman"/>
          <w:sz w:val="24"/>
          <w:szCs w:val="24"/>
        </w:rPr>
        <w:t xml:space="preserve"> </w:t>
      </w:r>
      <w:r>
        <w:rPr>
          <w:rFonts w:ascii="Times New Roman" w:hAnsi="Times New Roman" w:cs="Times New Roman"/>
          <w:sz w:val="24"/>
          <w:szCs w:val="24"/>
        </w:rPr>
        <w:t xml:space="preserve">dimensiones de Henri, </w:t>
      </w:r>
      <w:r w:rsidR="000F0E1C">
        <w:rPr>
          <w:rFonts w:ascii="Times New Roman" w:hAnsi="Times New Roman" w:cs="Times New Roman"/>
          <w:sz w:val="24"/>
          <w:szCs w:val="24"/>
        </w:rPr>
        <w:t xml:space="preserve">lo cual es una </w:t>
      </w:r>
      <w:r>
        <w:rPr>
          <w:rFonts w:ascii="Times New Roman" w:hAnsi="Times New Roman" w:cs="Times New Roman"/>
          <w:sz w:val="24"/>
          <w:szCs w:val="24"/>
        </w:rPr>
        <w:t>muestra clara de la existencia del aprendizaje colaborativo entre los</w:t>
      </w:r>
      <w:r w:rsidR="000F0E1C">
        <w:rPr>
          <w:rFonts w:ascii="Times New Roman" w:hAnsi="Times New Roman" w:cs="Times New Roman"/>
          <w:sz w:val="24"/>
          <w:szCs w:val="24"/>
        </w:rPr>
        <w:t xml:space="preserve"> </w:t>
      </w:r>
      <w:r>
        <w:rPr>
          <w:rFonts w:ascii="Times New Roman" w:hAnsi="Times New Roman" w:cs="Times New Roman"/>
          <w:sz w:val="24"/>
          <w:szCs w:val="24"/>
        </w:rPr>
        <w:t>miembros de este grupo.</w:t>
      </w:r>
    </w:p>
    <w:p w14:paraId="2FB1A3CD" w14:textId="77777777" w:rsidR="003129FD" w:rsidRDefault="003129FD" w:rsidP="00BF68F2">
      <w:pPr>
        <w:shd w:val="clear" w:color="auto" w:fill="FFFFFF"/>
        <w:spacing w:after="0" w:line="360" w:lineRule="auto"/>
        <w:jc w:val="center"/>
        <w:rPr>
          <w:rFonts w:ascii="Times New Roman" w:eastAsia="Times New Roman" w:hAnsi="Times New Roman" w:cs="Times New Roman"/>
          <w:b/>
          <w:bCs/>
          <w:iCs/>
          <w:sz w:val="24"/>
          <w:szCs w:val="24"/>
          <w:lang w:eastAsia="es-MX"/>
        </w:rPr>
      </w:pPr>
    </w:p>
    <w:p w14:paraId="07EE06E4" w14:textId="774A8438" w:rsidR="00E71F3F" w:rsidRPr="00A86E3A" w:rsidRDefault="00E71F3F" w:rsidP="00BF68F2">
      <w:pPr>
        <w:shd w:val="clear" w:color="auto" w:fill="FFFFFF"/>
        <w:spacing w:after="0" w:line="360" w:lineRule="auto"/>
        <w:jc w:val="center"/>
        <w:rPr>
          <w:rFonts w:ascii="Times New Roman" w:eastAsia="Times New Roman" w:hAnsi="Times New Roman" w:cs="Times New Roman"/>
          <w:b/>
          <w:bCs/>
          <w:iCs/>
          <w:sz w:val="28"/>
          <w:szCs w:val="28"/>
          <w:lang w:eastAsia="es-MX"/>
        </w:rPr>
      </w:pPr>
      <w:r w:rsidRPr="00A86E3A">
        <w:rPr>
          <w:rFonts w:ascii="Times New Roman" w:eastAsia="Times New Roman" w:hAnsi="Times New Roman" w:cs="Times New Roman"/>
          <w:b/>
          <w:bCs/>
          <w:iCs/>
          <w:sz w:val="28"/>
          <w:szCs w:val="28"/>
          <w:lang w:eastAsia="es-MX"/>
        </w:rPr>
        <w:t xml:space="preserve">Experiencia </w:t>
      </w:r>
      <w:r w:rsidR="00DC5DD6" w:rsidRPr="00A86E3A">
        <w:rPr>
          <w:rFonts w:ascii="Times New Roman" w:eastAsia="Times New Roman" w:hAnsi="Times New Roman" w:cs="Times New Roman"/>
          <w:b/>
          <w:bCs/>
          <w:iCs/>
          <w:sz w:val="28"/>
          <w:szCs w:val="28"/>
          <w:lang w:eastAsia="es-MX"/>
        </w:rPr>
        <w:t>estudiantil</w:t>
      </w:r>
      <w:r w:rsidRPr="00A86E3A">
        <w:rPr>
          <w:rFonts w:ascii="Times New Roman" w:eastAsia="Times New Roman" w:hAnsi="Times New Roman" w:cs="Times New Roman"/>
          <w:b/>
          <w:bCs/>
          <w:iCs/>
          <w:sz w:val="28"/>
          <w:szCs w:val="28"/>
          <w:lang w:eastAsia="es-MX"/>
        </w:rPr>
        <w:t xml:space="preserve"> </w:t>
      </w:r>
      <w:r w:rsidR="000F0E1C">
        <w:rPr>
          <w:rFonts w:ascii="Times New Roman" w:eastAsia="Times New Roman" w:hAnsi="Times New Roman" w:cs="Times New Roman"/>
          <w:b/>
          <w:bCs/>
          <w:iCs/>
          <w:sz w:val="28"/>
          <w:szCs w:val="28"/>
          <w:lang w:eastAsia="es-MX"/>
        </w:rPr>
        <w:t>en torno</w:t>
      </w:r>
      <w:r w:rsidRPr="00A86E3A">
        <w:rPr>
          <w:rFonts w:ascii="Times New Roman" w:eastAsia="Times New Roman" w:hAnsi="Times New Roman" w:cs="Times New Roman"/>
          <w:b/>
          <w:bCs/>
          <w:iCs/>
          <w:sz w:val="28"/>
          <w:szCs w:val="28"/>
          <w:lang w:eastAsia="es-MX"/>
        </w:rPr>
        <w:t xml:space="preserve"> a</w:t>
      </w:r>
      <w:r w:rsidR="000F0E1C">
        <w:rPr>
          <w:rFonts w:ascii="Times New Roman" w:eastAsia="Times New Roman" w:hAnsi="Times New Roman" w:cs="Times New Roman"/>
          <w:b/>
          <w:bCs/>
          <w:iCs/>
          <w:sz w:val="28"/>
          <w:szCs w:val="28"/>
          <w:lang w:eastAsia="es-MX"/>
        </w:rPr>
        <w:t>l</w:t>
      </w:r>
      <w:r w:rsidRPr="00A86E3A">
        <w:rPr>
          <w:rFonts w:ascii="Times New Roman" w:eastAsia="Times New Roman" w:hAnsi="Times New Roman" w:cs="Times New Roman"/>
          <w:b/>
          <w:bCs/>
          <w:iCs/>
          <w:sz w:val="28"/>
          <w:szCs w:val="28"/>
          <w:lang w:eastAsia="es-MX"/>
        </w:rPr>
        <w:t xml:space="preserve"> trabajo con Facebook</w:t>
      </w:r>
    </w:p>
    <w:p w14:paraId="0B46B334" w14:textId="00BF4BBD" w:rsidR="001F1CFF" w:rsidRDefault="001F1CFF" w:rsidP="005355C9">
      <w:pPr>
        <w:shd w:val="clear" w:color="auto" w:fill="FFFFFF"/>
        <w:spacing w:after="0" w:line="360" w:lineRule="auto"/>
        <w:ind w:firstLine="708"/>
        <w:jc w:val="both"/>
        <w:rPr>
          <w:rFonts w:ascii="Times New Roman" w:eastAsia="Times New Roman" w:hAnsi="Times New Roman" w:cs="Times New Roman"/>
          <w:iCs/>
          <w:sz w:val="24"/>
          <w:szCs w:val="24"/>
          <w:lang w:eastAsia="es-MX"/>
        </w:rPr>
      </w:pPr>
      <w:r w:rsidRPr="001F1CFF">
        <w:rPr>
          <w:rFonts w:ascii="Times New Roman" w:eastAsia="Times New Roman" w:hAnsi="Times New Roman" w:cs="Times New Roman"/>
          <w:iCs/>
          <w:sz w:val="24"/>
          <w:szCs w:val="24"/>
          <w:lang w:eastAsia="es-MX"/>
        </w:rPr>
        <w:t xml:space="preserve">En cuanto a la </w:t>
      </w:r>
      <w:r w:rsidR="00BF68F2">
        <w:rPr>
          <w:rFonts w:ascii="Times New Roman" w:eastAsia="Times New Roman" w:hAnsi="Times New Roman" w:cs="Times New Roman"/>
          <w:iCs/>
          <w:sz w:val="24"/>
          <w:szCs w:val="24"/>
          <w:lang w:eastAsia="es-MX"/>
        </w:rPr>
        <w:t>opinión</w:t>
      </w:r>
      <w:r w:rsidRPr="001F1CFF">
        <w:rPr>
          <w:rFonts w:ascii="Times New Roman" w:eastAsia="Times New Roman" w:hAnsi="Times New Roman" w:cs="Times New Roman"/>
          <w:iCs/>
          <w:sz w:val="24"/>
          <w:szCs w:val="24"/>
          <w:lang w:eastAsia="es-MX"/>
        </w:rPr>
        <w:t xml:space="preserve"> de los cas</w:t>
      </w:r>
      <w:r>
        <w:rPr>
          <w:rFonts w:ascii="Times New Roman" w:eastAsia="Times New Roman" w:hAnsi="Times New Roman" w:cs="Times New Roman"/>
          <w:iCs/>
          <w:sz w:val="24"/>
          <w:szCs w:val="24"/>
          <w:lang w:eastAsia="es-MX"/>
        </w:rPr>
        <w:t>o</w:t>
      </w:r>
      <w:r w:rsidRPr="001F1CFF">
        <w:rPr>
          <w:rFonts w:ascii="Times New Roman" w:eastAsia="Times New Roman" w:hAnsi="Times New Roman" w:cs="Times New Roman"/>
          <w:iCs/>
          <w:sz w:val="24"/>
          <w:szCs w:val="24"/>
          <w:lang w:eastAsia="es-MX"/>
        </w:rPr>
        <w:t xml:space="preserve">s sobre Facebook como plataforma educativa </w:t>
      </w:r>
      <w:r>
        <w:rPr>
          <w:rFonts w:ascii="Times New Roman" w:eastAsia="Times New Roman" w:hAnsi="Times New Roman" w:cs="Times New Roman"/>
          <w:iCs/>
          <w:sz w:val="24"/>
          <w:szCs w:val="24"/>
          <w:lang w:eastAsia="es-MX"/>
        </w:rPr>
        <w:t xml:space="preserve">para promover el aprendizaje colaborativo, los comentarios de los casos entrevistados se observan en la </w:t>
      </w:r>
      <w:r w:rsidR="00B82E06">
        <w:rPr>
          <w:rFonts w:ascii="Times New Roman" w:eastAsia="Times New Roman" w:hAnsi="Times New Roman" w:cs="Times New Roman"/>
          <w:iCs/>
          <w:sz w:val="24"/>
          <w:szCs w:val="24"/>
          <w:lang w:eastAsia="es-MX"/>
        </w:rPr>
        <w:t>t</w:t>
      </w:r>
      <w:r>
        <w:rPr>
          <w:rFonts w:ascii="Times New Roman" w:eastAsia="Times New Roman" w:hAnsi="Times New Roman" w:cs="Times New Roman"/>
          <w:iCs/>
          <w:sz w:val="24"/>
          <w:szCs w:val="24"/>
          <w:lang w:eastAsia="es-MX"/>
        </w:rPr>
        <w:t>abla</w:t>
      </w:r>
      <w:r w:rsidR="00E40C33">
        <w:rPr>
          <w:rFonts w:ascii="Times New Roman" w:eastAsia="Times New Roman" w:hAnsi="Times New Roman" w:cs="Times New Roman"/>
          <w:iCs/>
          <w:sz w:val="24"/>
          <w:szCs w:val="24"/>
          <w:lang w:eastAsia="es-MX"/>
        </w:rPr>
        <w:t xml:space="preserve"> 10</w:t>
      </w:r>
      <w:r>
        <w:rPr>
          <w:rFonts w:ascii="Times New Roman" w:eastAsia="Times New Roman" w:hAnsi="Times New Roman" w:cs="Times New Roman"/>
          <w:iCs/>
          <w:sz w:val="24"/>
          <w:szCs w:val="24"/>
          <w:lang w:eastAsia="es-MX"/>
        </w:rPr>
        <w:t>.</w:t>
      </w:r>
    </w:p>
    <w:p w14:paraId="45DAA6C8" w14:textId="77777777" w:rsidR="00BF68F2" w:rsidRDefault="00BF68F2" w:rsidP="005355C9">
      <w:pPr>
        <w:shd w:val="clear" w:color="auto" w:fill="FFFFFF"/>
        <w:spacing w:after="0" w:line="360" w:lineRule="auto"/>
        <w:ind w:firstLine="708"/>
        <w:jc w:val="both"/>
        <w:rPr>
          <w:rFonts w:ascii="Times New Roman" w:eastAsia="Times New Roman" w:hAnsi="Times New Roman" w:cs="Times New Roman"/>
          <w:iCs/>
          <w:sz w:val="24"/>
          <w:szCs w:val="24"/>
          <w:lang w:eastAsia="es-MX"/>
        </w:rPr>
      </w:pPr>
    </w:p>
    <w:p w14:paraId="2354942D" w14:textId="4E862E51" w:rsidR="0081536B" w:rsidRPr="006D24C2" w:rsidRDefault="0081536B" w:rsidP="00AF15E0">
      <w:pPr>
        <w:spacing w:line="360" w:lineRule="auto"/>
        <w:jc w:val="center"/>
        <w:rPr>
          <w:rFonts w:ascii="Times New Roman" w:hAnsi="Times New Roman" w:cs="Times New Roman"/>
          <w:sz w:val="24"/>
          <w:szCs w:val="24"/>
          <w:shd w:val="clear" w:color="auto" w:fill="FFFFFF"/>
        </w:rPr>
      </w:pPr>
      <w:r w:rsidRPr="00BD3751">
        <w:rPr>
          <w:rFonts w:ascii="Times New Roman" w:hAnsi="Times New Roman" w:cs="Times New Roman"/>
          <w:b/>
          <w:bCs/>
          <w:sz w:val="24"/>
          <w:szCs w:val="24"/>
          <w:shd w:val="clear" w:color="auto" w:fill="FFFFFF"/>
        </w:rPr>
        <w:lastRenderedPageBreak/>
        <w:t xml:space="preserve">Tabla </w:t>
      </w:r>
      <w:r w:rsidR="00BD3751" w:rsidRPr="00BD3751">
        <w:rPr>
          <w:rFonts w:ascii="Times New Roman" w:hAnsi="Times New Roman" w:cs="Times New Roman"/>
          <w:b/>
          <w:bCs/>
          <w:sz w:val="24"/>
          <w:szCs w:val="24"/>
          <w:shd w:val="clear" w:color="auto" w:fill="FFFFFF"/>
        </w:rPr>
        <w:t>10</w:t>
      </w:r>
      <w:r w:rsidRPr="006D24C2">
        <w:rPr>
          <w:rFonts w:ascii="Times New Roman" w:hAnsi="Times New Roman" w:cs="Times New Roman"/>
          <w:i/>
          <w:sz w:val="24"/>
          <w:szCs w:val="24"/>
          <w:shd w:val="clear" w:color="auto" w:fill="FFFFFF"/>
        </w:rPr>
        <w:t>.</w:t>
      </w:r>
      <w:r w:rsidRPr="006D24C2">
        <w:rPr>
          <w:rFonts w:ascii="Times New Roman" w:hAnsi="Times New Roman" w:cs="Times New Roman"/>
          <w:sz w:val="24"/>
          <w:szCs w:val="24"/>
          <w:shd w:val="clear" w:color="auto" w:fill="FFFFFF"/>
        </w:rPr>
        <w:t xml:space="preserve"> Percepción de los casos ante Facebook como plataforma educativa</w:t>
      </w:r>
    </w:p>
    <w:tbl>
      <w:tblPr>
        <w:tblStyle w:val="Tablaconcuadrcula"/>
        <w:tblW w:w="10231" w:type="dxa"/>
        <w:tblInd w:w="-455" w:type="dxa"/>
        <w:tblLook w:val="04A0" w:firstRow="1" w:lastRow="0" w:firstColumn="1" w:lastColumn="0" w:noHBand="0" w:noVBand="1"/>
      </w:tblPr>
      <w:tblGrid>
        <w:gridCol w:w="2564"/>
        <w:gridCol w:w="7667"/>
      </w:tblGrid>
      <w:tr w:rsidR="0081536B" w:rsidRPr="006D24C2" w14:paraId="74297236" w14:textId="77777777" w:rsidTr="00EC099B">
        <w:tc>
          <w:tcPr>
            <w:tcW w:w="10231" w:type="dxa"/>
            <w:gridSpan w:val="2"/>
            <w:shd w:val="clear" w:color="auto" w:fill="auto"/>
          </w:tcPr>
          <w:p w14:paraId="7EC55A63" w14:textId="77777777" w:rsidR="0081536B" w:rsidRPr="006D24C2" w:rsidRDefault="0081536B" w:rsidP="00AF15E0">
            <w:pPr>
              <w:spacing w:before="80" w:after="80" w:line="360" w:lineRule="auto"/>
              <w:jc w:val="center"/>
              <w:rPr>
                <w:rFonts w:ascii="Times New Roman" w:hAnsi="Times New Roman" w:cs="Times New Roman"/>
                <w:sz w:val="24"/>
                <w:szCs w:val="24"/>
                <w:shd w:val="clear" w:color="auto" w:fill="FFFFFF"/>
                <w:lang w:val="es-MX"/>
              </w:rPr>
            </w:pPr>
            <w:r w:rsidRPr="006D24C2">
              <w:rPr>
                <w:rFonts w:ascii="Times New Roman" w:hAnsi="Times New Roman" w:cs="Times New Roman"/>
                <w:sz w:val="24"/>
                <w:szCs w:val="24"/>
                <w:shd w:val="clear" w:color="auto" w:fill="FFFFFF"/>
                <w:lang w:val="es-MX"/>
              </w:rPr>
              <w:t>Comentarios estudiantes ante el uso de Facebook como plataforma educativa</w:t>
            </w:r>
          </w:p>
        </w:tc>
      </w:tr>
      <w:tr w:rsidR="0081536B" w:rsidRPr="006D24C2" w14:paraId="630764C1" w14:textId="77777777" w:rsidTr="00EC099B">
        <w:tc>
          <w:tcPr>
            <w:tcW w:w="2564" w:type="dxa"/>
            <w:vMerge w:val="restart"/>
          </w:tcPr>
          <w:p w14:paraId="7EF8F5F1" w14:textId="0F9764A4" w:rsidR="00F3636D" w:rsidRDefault="00F3636D" w:rsidP="00F3636D">
            <w:pPr>
              <w:spacing w:before="80" w:after="80" w:line="360" w:lineRule="auto"/>
              <w:jc w:val="center"/>
              <w:rPr>
                <w:rFonts w:ascii="Times New Roman" w:hAnsi="Times New Roman" w:cs="Times New Roman"/>
                <w:sz w:val="24"/>
                <w:szCs w:val="24"/>
                <w:shd w:val="clear" w:color="auto" w:fill="FFFFFF"/>
                <w:lang w:val="es-MX"/>
              </w:rPr>
            </w:pPr>
            <w:r>
              <w:rPr>
                <w:rFonts w:ascii="Times New Roman" w:hAnsi="Times New Roman" w:cs="Times New Roman"/>
                <w:sz w:val="24"/>
                <w:szCs w:val="24"/>
                <w:shd w:val="clear" w:color="auto" w:fill="FFFFFF"/>
                <w:lang w:val="es-MX"/>
              </w:rPr>
              <w:t>N1</w:t>
            </w:r>
          </w:p>
          <w:p w14:paraId="750F7155" w14:textId="6CAB340E" w:rsidR="0081536B" w:rsidRPr="006D24C2" w:rsidRDefault="0081536B" w:rsidP="00AF15E0">
            <w:pPr>
              <w:spacing w:before="80" w:after="80" w:line="360" w:lineRule="auto"/>
              <w:jc w:val="both"/>
              <w:rPr>
                <w:rFonts w:ascii="Times New Roman" w:hAnsi="Times New Roman" w:cs="Times New Roman"/>
                <w:sz w:val="24"/>
                <w:szCs w:val="24"/>
                <w:shd w:val="clear" w:color="auto" w:fill="FFFFFF"/>
                <w:lang w:val="es-MX"/>
              </w:rPr>
            </w:pPr>
            <w:r w:rsidRPr="006D24C2">
              <w:rPr>
                <w:rFonts w:ascii="Times New Roman" w:hAnsi="Times New Roman" w:cs="Times New Roman"/>
                <w:sz w:val="24"/>
                <w:szCs w:val="24"/>
                <w:shd w:val="clear" w:color="auto" w:fill="FFFFFF"/>
                <w:lang w:val="es-MX"/>
              </w:rPr>
              <w:t>¿Por qué crees que el grupo de Facebook es útil para aprender conocimientos de Taller de Ética?</w:t>
            </w:r>
          </w:p>
        </w:tc>
        <w:tc>
          <w:tcPr>
            <w:tcW w:w="7667" w:type="dxa"/>
          </w:tcPr>
          <w:p w14:paraId="6C7BC37C" w14:textId="7A9DDA7E" w:rsidR="0081536B" w:rsidRPr="000F0E1C" w:rsidRDefault="0081536B" w:rsidP="00AF15E0">
            <w:pPr>
              <w:spacing w:line="360" w:lineRule="auto"/>
              <w:jc w:val="both"/>
              <w:rPr>
                <w:rFonts w:ascii="Times New Roman" w:hAnsi="Times New Roman" w:cs="Times New Roman"/>
                <w:sz w:val="24"/>
                <w:szCs w:val="24"/>
                <w:shd w:val="clear" w:color="auto" w:fill="FFFFFF"/>
                <w:lang w:val="es-MX"/>
              </w:rPr>
            </w:pPr>
            <w:r w:rsidRPr="000F0E1C">
              <w:rPr>
                <w:rFonts w:ascii="Times New Roman" w:hAnsi="Times New Roman" w:cs="Times New Roman"/>
                <w:sz w:val="24"/>
                <w:szCs w:val="24"/>
                <w:shd w:val="clear" w:color="auto" w:fill="FFFFFF"/>
                <w:lang w:val="es-MX"/>
              </w:rPr>
              <w:t>Caso A: “</w:t>
            </w:r>
            <w:r w:rsidR="000F0E1C">
              <w:rPr>
                <w:rFonts w:ascii="Times New Roman" w:hAnsi="Times New Roman" w:cs="Times New Roman"/>
                <w:sz w:val="24"/>
                <w:szCs w:val="24"/>
                <w:shd w:val="clear" w:color="auto" w:fill="FFFFFF"/>
                <w:lang w:val="es-MX"/>
              </w:rPr>
              <w:t>S</w:t>
            </w:r>
            <w:r w:rsidRPr="000F0E1C">
              <w:rPr>
                <w:rFonts w:ascii="Times New Roman" w:hAnsi="Times New Roman" w:cs="Times New Roman"/>
                <w:sz w:val="24"/>
                <w:szCs w:val="24"/>
                <w:shd w:val="clear" w:color="auto" w:fill="FFFFFF"/>
                <w:lang w:val="es-MX"/>
              </w:rPr>
              <w:t>e pueden utilizar diferentes herramientas que nos brinda esta red social como lo son las publicaciones, opciones de comentar, chatear o hasta compartir lo relacionado con la materia”.</w:t>
            </w:r>
          </w:p>
        </w:tc>
      </w:tr>
      <w:tr w:rsidR="0081536B" w:rsidRPr="006D24C2" w14:paraId="6F1B6E76" w14:textId="77777777" w:rsidTr="00EC099B">
        <w:tc>
          <w:tcPr>
            <w:tcW w:w="2564" w:type="dxa"/>
            <w:vMerge/>
          </w:tcPr>
          <w:p w14:paraId="2DB131EE" w14:textId="77777777" w:rsidR="0081536B" w:rsidRPr="006D24C2" w:rsidRDefault="0081536B" w:rsidP="00AF15E0">
            <w:pPr>
              <w:spacing w:before="80" w:after="80" w:line="360" w:lineRule="auto"/>
              <w:rPr>
                <w:rFonts w:ascii="Times New Roman" w:hAnsi="Times New Roman" w:cs="Times New Roman"/>
                <w:sz w:val="24"/>
                <w:szCs w:val="24"/>
                <w:shd w:val="clear" w:color="auto" w:fill="FFFFFF"/>
                <w:lang w:val="es-MX"/>
              </w:rPr>
            </w:pPr>
          </w:p>
        </w:tc>
        <w:tc>
          <w:tcPr>
            <w:tcW w:w="7667" w:type="dxa"/>
          </w:tcPr>
          <w:p w14:paraId="01D54DEF" w14:textId="26B8F373" w:rsidR="0081536B" w:rsidRPr="000F0E1C" w:rsidRDefault="0081536B" w:rsidP="00AF15E0">
            <w:pPr>
              <w:spacing w:before="80" w:after="80" w:line="360" w:lineRule="auto"/>
              <w:jc w:val="both"/>
              <w:rPr>
                <w:rFonts w:ascii="Times New Roman" w:hAnsi="Times New Roman" w:cs="Times New Roman"/>
                <w:sz w:val="24"/>
                <w:szCs w:val="24"/>
                <w:shd w:val="clear" w:color="auto" w:fill="FFFFFF"/>
                <w:lang w:val="es-MX"/>
              </w:rPr>
            </w:pPr>
            <w:r w:rsidRPr="000F0E1C">
              <w:rPr>
                <w:rFonts w:ascii="Times New Roman" w:hAnsi="Times New Roman" w:cs="Times New Roman"/>
                <w:sz w:val="24"/>
                <w:szCs w:val="24"/>
                <w:shd w:val="clear" w:color="auto" w:fill="FFFFFF"/>
                <w:lang w:val="es-MX"/>
              </w:rPr>
              <w:t>Caso B: “</w:t>
            </w:r>
            <w:r w:rsidR="000F0E1C">
              <w:rPr>
                <w:rFonts w:ascii="Times New Roman" w:hAnsi="Times New Roman" w:cs="Times New Roman"/>
                <w:sz w:val="24"/>
                <w:szCs w:val="24"/>
                <w:shd w:val="clear" w:color="auto" w:fill="FFFFFF"/>
                <w:lang w:val="es-MX"/>
              </w:rPr>
              <w:t>M</w:t>
            </w:r>
            <w:r w:rsidRPr="000F0E1C">
              <w:rPr>
                <w:rFonts w:ascii="Times New Roman" w:hAnsi="Times New Roman" w:cs="Times New Roman"/>
                <w:sz w:val="24"/>
                <w:szCs w:val="24"/>
                <w:shd w:val="clear" w:color="auto" w:fill="FFFFFF"/>
                <w:lang w:val="es-MX"/>
              </w:rPr>
              <w:t>ediante un grupo puedes tener retro alimentación acerca del tema gracias a las aportaciones que realzas y mediante las aportaciones de tus compañeros”.</w:t>
            </w:r>
          </w:p>
        </w:tc>
      </w:tr>
      <w:tr w:rsidR="0081536B" w:rsidRPr="006D24C2" w14:paraId="5481261F" w14:textId="77777777" w:rsidTr="00EC099B">
        <w:tc>
          <w:tcPr>
            <w:tcW w:w="2564" w:type="dxa"/>
            <w:vMerge/>
          </w:tcPr>
          <w:p w14:paraId="0A699E42" w14:textId="77777777" w:rsidR="0081536B" w:rsidRPr="006D24C2" w:rsidRDefault="0081536B" w:rsidP="00AF15E0">
            <w:pPr>
              <w:spacing w:before="80" w:after="80" w:line="360" w:lineRule="auto"/>
              <w:rPr>
                <w:rFonts w:ascii="Times New Roman" w:hAnsi="Times New Roman" w:cs="Times New Roman"/>
                <w:sz w:val="24"/>
                <w:szCs w:val="24"/>
                <w:shd w:val="clear" w:color="auto" w:fill="FFFFFF"/>
                <w:lang w:val="es-MX"/>
              </w:rPr>
            </w:pPr>
          </w:p>
        </w:tc>
        <w:tc>
          <w:tcPr>
            <w:tcW w:w="7667" w:type="dxa"/>
          </w:tcPr>
          <w:p w14:paraId="10E8F810" w14:textId="1E3546EF" w:rsidR="0081536B" w:rsidRPr="000F0E1C" w:rsidRDefault="0081536B" w:rsidP="00AF15E0">
            <w:pPr>
              <w:spacing w:line="360" w:lineRule="auto"/>
              <w:jc w:val="both"/>
              <w:rPr>
                <w:rFonts w:ascii="Times New Roman" w:hAnsi="Times New Roman" w:cs="Times New Roman"/>
                <w:sz w:val="24"/>
                <w:szCs w:val="24"/>
                <w:shd w:val="clear" w:color="auto" w:fill="FFFFFF"/>
                <w:lang w:val="es-MX"/>
              </w:rPr>
            </w:pPr>
            <w:r w:rsidRPr="000F0E1C">
              <w:rPr>
                <w:rFonts w:ascii="Times New Roman" w:hAnsi="Times New Roman" w:cs="Times New Roman"/>
                <w:sz w:val="24"/>
                <w:szCs w:val="24"/>
                <w:shd w:val="clear" w:color="auto" w:fill="FFFFFF"/>
                <w:lang w:val="es-MX"/>
              </w:rPr>
              <w:t>Caso C: “</w:t>
            </w:r>
            <w:r w:rsidR="000F0E1C">
              <w:rPr>
                <w:rFonts w:ascii="Times New Roman" w:hAnsi="Times New Roman" w:cs="Times New Roman"/>
                <w:sz w:val="24"/>
                <w:szCs w:val="24"/>
                <w:shd w:val="clear" w:color="auto" w:fill="FFFFFF"/>
                <w:lang w:val="es-MX"/>
              </w:rPr>
              <w:t>E</w:t>
            </w:r>
            <w:r w:rsidRPr="000F0E1C">
              <w:rPr>
                <w:rFonts w:ascii="Times New Roman" w:hAnsi="Times New Roman" w:cs="Times New Roman"/>
                <w:sz w:val="24"/>
                <w:szCs w:val="24"/>
                <w:shd w:val="clear" w:color="auto" w:fill="FFFFFF"/>
                <w:lang w:val="es-MX"/>
              </w:rPr>
              <w:t>n ellos no solo aporta ideas una persona sino varias y podemos tomar alguna de ellas”.</w:t>
            </w:r>
          </w:p>
        </w:tc>
      </w:tr>
      <w:tr w:rsidR="0081536B" w:rsidRPr="006D24C2" w14:paraId="17C853D6" w14:textId="77777777" w:rsidTr="00EC099B">
        <w:tc>
          <w:tcPr>
            <w:tcW w:w="2564" w:type="dxa"/>
            <w:vMerge w:val="restart"/>
          </w:tcPr>
          <w:p w14:paraId="20776F9D" w14:textId="55A6F4DA" w:rsidR="00F3636D" w:rsidRDefault="00F3636D" w:rsidP="00F3636D">
            <w:pPr>
              <w:spacing w:before="80" w:after="80" w:line="360" w:lineRule="auto"/>
              <w:jc w:val="center"/>
              <w:rPr>
                <w:rFonts w:ascii="Times New Roman" w:hAnsi="Times New Roman" w:cs="Times New Roman"/>
                <w:sz w:val="24"/>
                <w:szCs w:val="24"/>
                <w:shd w:val="clear" w:color="auto" w:fill="FFFFFF"/>
                <w:lang w:val="es-MX"/>
              </w:rPr>
            </w:pPr>
            <w:r>
              <w:rPr>
                <w:rFonts w:ascii="Times New Roman" w:hAnsi="Times New Roman" w:cs="Times New Roman"/>
                <w:sz w:val="24"/>
                <w:szCs w:val="24"/>
                <w:shd w:val="clear" w:color="auto" w:fill="FFFFFF"/>
                <w:lang w:val="es-MX"/>
              </w:rPr>
              <w:t>N2</w:t>
            </w:r>
          </w:p>
          <w:p w14:paraId="79A068D2" w14:textId="08F45542" w:rsidR="0081536B" w:rsidRPr="006D24C2" w:rsidRDefault="0081536B" w:rsidP="00AF15E0">
            <w:pPr>
              <w:spacing w:before="80" w:after="80" w:line="360" w:lineRule="auto"/>
              <w:jc w:val="both"/>
              <w:rPr>
                <w:rFonts w:ascii="Times New Roman" w:hAnsi="Times New Roman" w:cs="Times New Roman"/>
                <w:sz w:val="24"/>
                <w:szCs w:val="24"/>
                <w:shd w:val="clear" w:color="auto" w:fill="FFFFFF"/>
                <w:lang w:val="es-MX"/>
              </w:rPr>
            </w:pPr>
            <w:r w:rsidRPr="006D24C2">
              <w:rPr>
                <w:rFonts w:ascii="Times New Roman" w:hAnsi="Times New Roman" w:cs="Times New Roman"/>
                <w:sz w:val="24"/>
                <w:szCs w:val="24"/>
                <w:shd w:val="clear" w:color="auto" w:fill="FFFFFF"/>
                <w:lang w:val="es-MX"/>
              </w:rPr>
              <w:t>¿Por qué crees que el uso del Messenger grupal te ha ayudado a comprender mejor los temas de la asignatura Taller de Ética?</w:t>
            </w:r>
          </w:p>
        </w:tc>
        <w:tc>
          <w:tcPr>
            <w:tcW w:w="7667" w:type="dxa"/>
          </w:tcPr>
          <w:p w14:paraId="19E24045" w14:textId="799DD9EE" w:rsidR="0081536B" w:rsidRPr="000F0E1C" w:rsidRDefault="0081536B" w:rsidP="00AF15E0">
            <w:pPr>
              <w:spacing w:line="360" w:lineRule="auto"/>
              <w:jc w:val="both"/>
              <w:rPr>
                <w:rFonts w:ascii="Times New Roman" w:hAnsi="Times New Roman" w:cs="Times New Roman"/>
                <w:sz w:val="24"/>
                <w:szCs w:val="24"/>
                <w:shd w:val="clear" w:color="auto" w:fill="FFFFFF"/>
                <w:lang w:val="es-MX"/>
              </w:rPr>
            </w:pPr>
            <w:r w:rsidRPr="000F0E1C">
              <w:rPr>
                <w:rFonts w:ascii="Times New Roman" w:hAnsi="Times New Roman" w:cs="Times New Roman"/>
                <w:sz w:val="24"/>
                <w:szCs w:val="24"/>
                <w:shd w:val="clear" w:color="auto" w:fill="FFFFFF"/>
                <w:lang w:val="es-MX"/>
              </w:rPr>
              <w:t>Caso A: “</w:t>
            </w:r>
            <w:r w:rsidR="000F0E1C">
              <w:rPr>
                <w:rFonts w:ascii="Times New Roman" w:hAnsi="Times New Roman" w:cs="Times New Roman"/>
                <w:sz w:val="24"/>
                <w:szCs w:val="24"/>
                <w:shd w:val="clear" w:color="auto" w:fill="FFFFFF"/>
                <w:lang w:val="es-MX"/>
              </w:rPr>
              <w:t>P</w:t>
            </w:r>
            <w:r w:rsidRPr="000F0E1C">
              <w:rPr>
                <w:rFonts w:ascii="Times New Roman" w:hAnsi="Times New Roman" w:cs="Times New Roman"/>
                <w:sz w:val="24"/>
                <w:szCs w:val="24"/>
                <w:shd w:val="clear" w:color="auto" w:fill="FFFFFF"/>
                <w:lang w:val="es-MX"/>
              </w:rPr>
              <w:t>or lo mencionado anteriores que el ver lo que piensan los demás nos permite retroalimentar temas o reforzar nuestros conocimientos con los cuales podemos entablar un diálogo”.</w:t>
            </w:r>
          </w:p>
        </w:tc>
      </w:tr>
      <w:tr w:rsidR="0081536B" w:rsidRPr="006D24C2" w14:paraId="54DB2188" w14:textId="77777777" w:rsidTr="00EC099B">
        <w:tc>
          <w:tcPr>
            <w:tcW w:w="2564" w:type="dxa"/>
            <w:vMerge/>
          </w:tcPr>
          <w:p w14:paraId="7B44F821" w14:textId="77777777" w:rsidR="0081536B" w:rsidRPr="006D24C2" w:rsidRDefault="0081536B" w:rsidP="00AF15E0">
            <w:pPr>
              <w:spacing w:before="80" w:after="80" w:line="360" w:lineRule="auto"/>
              <w:rPr>
                <w:rFonts w:ascii="Times New Roman" w:hAnsi="Times New Roman" w:cs="Times New Roman"/>
                <w:sz w:val="24"/>
                <w:szCs w:val="24"/>
                <w:shd w:val="clear" w:color="auto" w:fill="FFFFFF"/>
                <w:lang w:val="es-MX"/>
              </w:rPr>
            </w:pPr>
          </w:p>
        </w:tc>
        <w:tc>
          <w:tcPr>
            <w:tcW w:w="7667" w:type="dxa"/>
          </w:tcPr>
          <w:p w14:paraId="1FEFFD74" w14:textId="205D03B7" w:rsidR="0081536B" w:rsidRPr="000F0E1C" w:rsidRDefault="0081536B" w:rsidP="00AF15E0">
            <w:pPr>
              <w:spacing w:before="80" w:after="80" w:line="360" w:lineRule="auto"/>
              <w:jc w:val="both"/>
              <w:rPr>
                <w:rFonts w:ascii="Times New Roman" w:hAnsi="Times New Roman" w:cs="Times New Roman"/>
                <w:sz w:val="24"/>
                <w:szCs w:val="24"/>
                <w:shd w:val="clear" w:color="auto" w:fill="FFFFFF"/>
                <w:lang w:val="es-MX"/>
              </w:rPr>
            </w:pPr>
            <w:r w:rsidRPr="000F0E1C">
              <w:rPr>
                <w:rFonts w:ascii="Times New Roman" w:hAnsi="Times New Roman" w:cs="Times New Roman"/>
                <w:sz w:val="24"/>
                <w:szCs w:val="24"/>
                <w:shd w:val="clear" w:color="auto" w:fill="FFFFFF"/>
                <w:lang w:val="es-MX"/>
              </w:rPr>
              <w:t>Caso B: “</w:t>
            </w:r>
            <w:r w:rsidR="000F0E1C">
              <w:rPr>
                <w:rFonts w:ascii="Times New Roman" w:hAnsi="Times New Roman" w:cs="Times New Roman"/>
                <w:sz w:val="24"/>
                <w:szCs w:val="24"/>
                <w:shd w:val="clear" w:color="auto" w:fill="FFFFFF"/>
                <w:lang w:val="es-MX"/>
              </w:rPr>
              <w:t>C</w:t>
            </w:r>
            <w:r w:rsidRPr="000F0E1C">
              <w:rPr>
                <w:rFonts w:ascii="Times New Roman" w:hAnsi="Times New Roman" w:cs="Times New Roman"/>
                <w:sz w:val="24"/>
                <w:szCs w:val="24"/>
                <w:shd w:val="clear" w:color="auto" w:fill="FFFFFF"/>
                <w:lang w:val="es-MX"/>
              </w:rPr>
              <w:t>ada compañero realiza lo que comprendió del tema y aporta puntos importantes acerca del tema mediante esto puedes aprender más sobre el tema y repasar”.</w:t>
            </w:r>
          </w:p>
        </w:tc>
      </w:tr>
      <w:tr w:rsidR="0081536B" w:rsidRPr="006D24C2" w14:paraId="5A83A340" w14:textId="77777777" w:rsidTr="00EC099B">
        <w:tc>
          <w:tcPr>
            <w:tcW w:w="2564" w:type="dxa"/>
            <w:vMerge/>
          </w:tcPr>
          <w:p w14:paraId="75A248CD" w14:textId="77777777" w:rsidR="0081536B" w:rsidRPr="006D24C2" w:rsidRDefault="0081536B" w:rsidP="00AF15E0">
            <w:pPr>
              <w:spacing w:before="80" w:after="80" w:line="360" w:lineRule="auto"/>
              <w:rPr>
                <w:rFonts w:ascii="Times New Roman" w:hAnsi="Times New Roman" w:cs="Times New Roman"/>
                <w:sz w:val="24"/>
                <w:szCs w:val="24"/>
                <w:shd w:val="clear" w:color="auto" w:fill="FFFFFF"/>
                <w:lang w:val="es-MX"/>
              </w:rPr>
            </w:pPr>
          </w:p>
        </w:tc>
        <w:tc>
          <w:tcPr>
            <w:tcW w:w="7667" w:type="dxa"/>
          </w:tcPr>
          <w:p w14:paraId="6DCFDDFA" w14:textId="4323928F" w:rsidR="0081536B" w:rsidRPr="000F0E1C" w:rsidRDefault="0081536B" w:rsidP="00AF15E0">
            <w:pPr>
              <w:spacing w:line="360" w:lineRule="auto"/>
              <w:jc w:val="both"/>
              <w:rPr>
                <w:rFonts w:ascii="Times New Roman" w:hAnsi="Times New Roman" w:cs="Times New Roman"/>
                <w:sz w:val="24"/>
                <w:szCs w:val="24"/>
                <w:shd w:val="clear" w:color="auto" w:fill="FFFFFF"/>
                <w:lang w:val="es-MX"/>
              </w:rPr>
            </w:pPr>
            <w:r w:rsidRPr="000F0E1C">
              <w:rPr>
                <w:rFonts w:ascii="Times New Roman" w:hAnsi="Times New Roman" w:cs="Times New Roman"/>
                <w:sz w:val="24"/>
                <w:szCs w:val="24"/>
                <w:shd w:val="clear" w:color="auto" w:fill="FFFFFF"/>
                <w:lang w:val="es-MX"/>
              </w:rPr>
              <w:t>Caso C: “</w:t>
            </w:r>
            <w:r w:rsidR="000F0E1C">
              <w:rPr>
                <w:rFonts w:ascii="Times New Roman" w:hAnsi="Times New Roman" w:cs="Times New Roman"/>
                <w:sz w:val="24"/>
                <w:szCs w:val="24"/>
                <w:shd w:val="clear" w:color="auto" w:fill="FFFFFF"/>
                <w:lang w:val="es-MX"/>
              </w:rPr>
              <w:t>L</w:t>
            </w:r>
            <w:r w:rsidRPr="000F0E1C">
              <w:rPr>
                <w:rFonts w:ascii="Times New Roman" w:hAnsi="Times New Roman" w:cs="Times New Roman"/>
                <w:sz w:val="24"/>
                <w:szCs w:val="24"/>
                <w:shd w:val="clear" w:color="auto" w:fill="FFFFFF"/>
                <w:lang w:val="es-MX"/>
              </w:rPr>
              <w:t>os aportes de los compañeros ya que de ellos rescatamos puntos importantes”.</w:t>
            </w:r>
          </w:p>
        </w:tc>
      </w:tr>
      <w:tr w:rsidR="0081536B" w:rsidRPr="006D24C2" w14:paraId="1184C7C0" w14:textId="77777777" w:rsidTr="00EC099B">
        <w:tc>
          <w:tcPr>
            <w:tcW w:w="2564" w:type="dxa"/>
            <w:vMerge w:val="restart"/>
          </w:tcPr>
          <w:p w14:paraId="4DB10BDC" w14:textId="4066C281" w:rsidR="00F3636D" w:rsidRDefault="00F3636D" w:rsidP="00F3636D">
            <w:pPr>
              <w:spacing w:before="80" w:after="80" w:line="360" w:lineRule="auto"/>
              <w:jc w:val="center"/>
              <w:rPr>
                <w:rFonts w:ascii="Times New Roman" w:hAnsi="Times New Roman" w:cs="Times New Roman"/>
                <w:sz w:val="24"/>
                <w:szCs w:val="24"/>
                <w:lang w:val="es-MX"/>
              </w:rPr>
            </w:pPr>
            <w:r>
              <w:rPr>
                <w:rFonts w:ascii="Times New Roman" w:hAnsi="Times New Roman" w:cs="Times New Roman"/>
                <w:sz w:val="24"/>
                <w:szCs w:val="24"/>
                <w:lang w:val="es-MX"/>
              </w:rPr>
              <w:t>N3</w:t>
            </w:r>
          </w:p>
          <w:p w14:paraId="071AA997" w14:textId="010C3DF2" w:rsidR="0081536B" w:rsidRPr="006D24C2" w:rsidRDefault="0081536B" w:rsidP="00AF15E0">
            <w:pPr>
              <w:spacing w:before="80" w:after="80" w:line="360" w:lineRule="auto"/>
              <w:jc w:val="both"/>
              <w:rPr>
                <w:rFonts w:ascii="Times New Roman" w:hAnsi="Times New Roman" w:cs="Times New Roman"/>
                <w:sz w:val="24"/>
                <w:szCs w:val="24"/>
                <w:shd w:val="clear" w:color="auto" w:fill="FFFFFF"/>
                <w:lang w:val="es-MX"/>
              </w:rPr>
            </w:pPr>
            <w:r w:rsidRPr="006D24C2">
              <w:rPr>
                <w:rFonts w:ascii="Times New Roman" w:hAnsi="Times New Roman" w:cs="Times New Roman"/>
                <w:sz w:val="24"/>
                <w:szCs w:val="24"/>
                <w:lang w:val="es-MX"/>
              </w:rPr>
              <w:t>¿Te ha resultado útil la plataforma Facebook para la asignatura Taller de Ética? ¿Por qué?</w:t>
            </w:r>
          </w:p>
        </w:tc>
        <w:tc>
          <w:tcPr>
            <w:tcW w:w="7667" w:type="dxa"/>
          </w:tcPr>
          <w:p w14:paraId="24E8C971" w14:textId="7322F819" w:rsidR="0081536B" w:rsidRPr="000F0E1C" w:rsidRDefault="0081536B" w:rsidP="00AF15E0">
            <w:pPr>
              <w:spacing w:line="360" w:lineRule="auto"/>
              <w:jc w:val="both"/>
              <w:rPr>
                <w:rFonts w:ascii="Times New Roman" w:hAnsi="Times New Roman" w:cs="Times New Roman"/>
                <w:sz w:val="24"/>
                <w:szCs w:val="24"/>
                <w:shd w:val="clear" w:color="auto" w:fill="FFFFFF"/>
                <w:lang w:val="es-MX"/>
              </w:rPr>
            </w:pPr>
            <w:r w:rsidRPr="000F0E1C">
              <w:rPr>
                <w:rFonts w:ascii="Times New Roman" w:hAnsi="Times New Roman" w:cs="Times New Roman"/>
                <w:sz w:val="24"/>
                <w:szCs w:val="24"/>
                <w:shd w:val="clear" w:color="auto" w:fill="FFFFFF"/>
                <w:lang w:val="es-MX"/>
              </w:rPr>
              <w:t>Caso A: “</w:t>
            </w:r>
            <w:r w:rsidR="000F0E1C">
              <w:rPr>
                <w:rFonts w:ascii="Times New Roman" w:hAnsi="Times New Roman" w:cs="Times New Roman"/>
                <w:sz w:val="24"/>
                <w:szCs w:val="24"/>
                <w:shd w:val="clear" w:color="auto" w:fill="FFFFFF"/>
                <w:lang w:val="es-MX"/>
              </w:rPr>
              <w:t>S</w:t>
            </w:r>
            <w:r w:rsidRPr="000F0E1C">
              <w:rPr>
                <w:rFonts w:ascii="Times New Roman" w:hAnsi="Times New Roman" w:cs="Times New Roman"/>
                <w:sz w:val="24"/>
                <w:szCs w:val="24"/>
                <w:shd w:val="clear" w:color="auto" w:fill="FFFFFF"/>
                <w:lang w:val="es-MX"/>
              </w:rPr>
              <w:t>í, porque como lo dije anteriormente para muchos es más cómodo realizar trabajos de manera práctica y visual, es decir, leer, entender y luego resolver para así poder dar nuestro punto de vista, además de que el acceso para la mayoría es más favorable y no se aburren tanto, logré darme cuenta de que esta red social si se puede utilizar para fines educativos”.</w:t>
            </w:r>
          </w:p>
        </w:tc>
      </w:tr>
      <w:tr w:rsidR="0081536B" w:rsidRPr="006D24C2" w14:paraId="4319B06D" w14:textId="77777777" w:rsidTr="00EC099B">
        <w:tc>
          <w:tcPr>
            <w:tcW w:w="2564" w:type="dxa"/>
            <w:vMerge/>
          </w:tcPr>
          <w:p w14:paraId="2DEFC01B" w14:textId="77777777" w:rsidR="0081536B" w:rsidRPr="006D24C2" w:rsidRDefault="0081536B" w:rsidP="00AF15E0">
            <w:pPr>
              <w:spacing w:before="80" w:after="80" w:line="360" w:lineRule="auto"/>
              <w:rPr>
                <w:rFonts w:ascii="Times New Roman" w:hAnsi="Times New Roman" w:cs="Times New Roman"/>
                <w:sz w:val="24"/>
                <w:szCs w:val="24"/>
                <w:shd w:val="clear" w:color="auto" w:fill="FFFFFF"/>
                <w:lang w:val="es-MX"/>
              </w:rPr>
            </w:pPr>
          </w:p>
        </w:tc>
        <w:tc>
          <w:tcPr>
            <w:tcW w:w="7667" w:type="dxa"/>
          </w:tcPr>
          <w:p w14:paraId="61A99DDA" w14:textId="3DD90A6A" w:rsidR="0081536B" w:rsidRPr="000F0E1C" w:rsidRDefault="0081536B" w:rsidP="00AF15E0">
            <w:pPr>
              <w:spacing w:line="360" w:lineRule="auto"/>
              <w:jc w:val="both"/>
              <w:rPr>
                <w:rFonts w:ascii="Times New Roman" w:hAnsi="Times New Roman" w:cs="Times New Roman"/>
                <w:sz w:val="24"/>
                <w:szCs w:val="24"/>
                <w:shd w:val="clear" w:color="auto" w:fill="FFFFFF"/>
                <w:lang w:val="es-MX"/>
              </w:rPr>
            </w:pPr>
            <w:r w:rsidRPr="000F0E1C">
              <w:rPr>
                <w:rFonts w:ascii="Times New Roman" w:hAnsi="Times New Roman" w:cs="Times New Roman"/>
                <w:sz w:val="24"/>
                <w:szCs w:val="24"/>
                <w:shd w:val="clear" w:color="auto" w:fill="FFFFFF"/>
                <w:lang w:val="es-MX"/>
              </w:rPr>
              <w:t>Caso B: “</w:t>
            </w:r>
            <w:r w:rsidR="000F0E1C">
              <w:rPr>
                <w:rFonts w:ascii="Times New Roman" w:hAnsi="Times New Roman" w:cs="Times New Roman"/>
                <w:sz w:val="24"/>
                <w:szCs w:val="24"/>
                <w:shd w:val="clear" w:color="auto" w:fill="FFFFFF"/>
                <w:lang w:val="es-MX"/>
              </w:rPr>
              <w:t>S</w:t>
            </w:r>
            <w:r w:rsidRPr="000F0E1C">
              <w:rPr>
                <w:rFonts w:ascii="Times New Roman" w:hAnsi="Times New Roman" w:cs="Times New Roman"/>
                <w:sz w:val="24"/>
                <w:szCs w:val="24"/>
                <w:shd w:val="clear" w:color="auto" w:fill="FFFFFF"/>
                <w:lang w:val="es-MX"/>
              </w:rPr>
              <w:t>í, porque las actividades las realizamos en esta red social</w:t>
            </w:r>
            <w:r w:rsidR="00EC78EF">
              <w:rPr>
                <w:rFonts w:ascii="Times New Roman" w:hAnsi="Times New Roman" w:cs="Times New Roman"/>
                <w:sz w:val="24"/>
                <w:szCs w:val="24"/>
                <w:shd w:val="clear" w:color="auto" w:fill="FFFFFF"/>
                <w:lang w:val="es-MX"/>
              </w:rPr>
              <w:t>,</w:t>
            </w:r>
            <w:r w:rsidRPr="000F0E1C">
              <w:rPr>
                <w:rFonts w:ascii="Times New Roman" w:hAnsi="Times New Roman" w:cs="Times New Roman"/>
                <w:sz w:val="24"/>
                <w:szCs w:val="24"/>
                <w:shd w:val="clear" w:color="auto" w:fill="FFFFFF"/>
                <w:lang w:val="es-MX"/>
              </w:rPr>
              <w:t xml:space="preserve"> y ya que todos los compañeros tienen esta red social, nos podemos comunicar”.</w:t>
            </w:r>
          </w:p>
        </w:tc>
      </w:tr>
      <w:tr w:rsidR="0081536B" w:rsidRPr="006D24C2" w14:paraId="03E2D6DA" w14:textId="77777777" w:rsidTr="00EC099B">
        <w:tc>
          <w:tcPr>
            <w:tcW w:w="2564" w:type="dxa"/>
            <w:vMerge/>
          </w:tcPr>
          <w:p w14:paraId="4B922595" w14:textId="77777777" w:rsidR="0081536B" w:rsidRPr="006D24C2" w:rsidRDefault="0081536B" w:rsidP="00AF15E0">
            <w:pPr>
              <w:spacing w:before="80" w:after="80" w:line="360" w:lineRule="auto"/>
              <w:rPr>
                <w:rFonts w:ascii="Times New Roman" w:hAnsi="Times New Roman" w:cs="Times New Roman"/>
                <w:sz w:val="24"/>
                <w:szCs w:val="24"/>
                <w:shd w:val="clear" w:color="auto" w:fill="FFFFFF"/>
                <w:lang w:val="es-MX"/>
              </w:rPr>
            </w:pPr>
          </w:p>
        </w:tc>
        <w:tc>
          <w:tcPr>
            <w:tcW w:w="7667" w:type="dxa"/>
          </w:tcPr>
          <w:p w14:paraId="40B892C1" w14:textId="777A2DD1" w:rsidR="0081536B" w:rsidRPr="000F0E1C" w:rsidRDefault="0081536B" w:rsidP="00AF15E0">
            <w:pPr>
              <w:spacing w:line="360" w:lineRule="auto"/>
              <w:jc w:val="both"/>
              <w:rPr>
                <w:rFonts w:ascii="Times New Roman" w:hAnsi="Times New Roman" w:cs="Times New Roman"/>
                <w:sz w:val="24"/>
                <w:szCs w:val="24"/>
                <w:shd w:val="clear" w:color="auto" w:fill="FFFFFF"/>
                <w:lang w:val="es-MX"/>
              </w:rPr>
            </w:pPr>
            <w:r w:rsidRPr="000F0E1C">
              <w:rPr>
                <w:rFonts w:ascii="Times New Roman" w:hAnsi="Times New Roman" w:cs="Times New Roman"/>
                <w:sz w:val="24"/>
                <w:szCs w:val="24"/>
                <w:shd w:val="clear" w:color="auto" w:fill="FFFFFF"/>
                <w:lang w:val="es-MX"/>
              </w:rPr>
              <w:t>Caso C: “</w:t>
            </w:r>
            <w:r w:rsidR="00EC78EF">
              <w:rPr>
                <w:rFonts w:ascii="Times New Roman" w:hAnsi="Times New Roman" w:cs="Times New Roman"/>
                <w:sz w:val="24"/>
                <w:szCs w:val="24"/>
                <w:shd w:val="clear" w:color="auto" w:fill="FFFFFF"/>
                <w:lang w:val="es-MX"/>
              </w:rPr>
              <w:t>S</w:t>
            </w:r>
            <w:r w:rsidRPr="000F0E1C">
              <w:rPr>
                <w:rFonts w:ascii="Times New Roman" w:hAnsi="Times New Roman" w:cs="Times New Roman"/>
                <w:sz w:val="24"/>
                <w:szCs w:val="24"/>
                <w:shd w:val="clear" w:color="auto" w:fill="FFFFFF"/>
                <w:lang w:val="es-MX"/>
              </w:rPr>
              <w:t>í, porque desde Facebook estoy enterado de todo lo que se está realizando o se realizó”.</w:t>
            </w:r>
          </w:p>
        </w:tc>
      </w:tr>
      <w:tr w:rsidR="0081536B" w:rsidRPr="006D24C2" w14:paraId="219ABE06" w14:textId="77777777" w:rsidTr="00EC099B">
        <w:tc>
          <w:tcPr>
            <w:tcW w:w="2564" w:type="dxa"/>
            <w:vMerge w:val="restart"/>
          </w:tcPr>
          <w:p w14:paraId="6A4F7F25" w14:textId="2DF8933D" w:rsidR="00F3636D" w:rsidRDefault="00F3636D" w:rsidP="00F3636D">
            <w:pPr>
              <w:spacing w:before="80" w:after="80" w:line="360" w:lineRule="auto"/>
              <w:jc w:val="center"/>
              <w:rPr>
                <w:rFonts w:ascii="Times New Roman" w:hAnsi="Times New Roman" w:cs="Times New Roman"/>
                <w:sz w:val="24"/>
                <w:szCs w:val="24"/>
                <w:lang w:val="es-MX"/>
              </w:rPr>
            </w:pPr>
            <w:r>
              <w:rPr>
                <w:rFonts w:ascii="Times New Roman" w:hAnsi="Times New Roman" w:cs="Times New Roman"/>
                <w:sz w:val="24"/>
                <w:szCs w:val="24"/>
                <w:lang w:val="es-MX"/>
              </w:rPr>
              <w:t>N4</w:t>
            </w:r>
          </w:p>
          <w:p w14:paraId="3059096A" w14:textId="4140B43E" w:rsidR="0081536B" w:rsidRPr="006D24C2" w:rsidRDefault="0081536B" w:rsidP="00AF15E0">
            <w:pPr>
              <w:spacing w:before="80" w:after="80" w:line="360" w:lineRule="auto"/>
              <w:rPr>
                <w:rFonts w:ascii="Times New Roman" w:hAnsi="Times New Roman" w:cs="Times New Roman"/>
                <w:sz w:val="24"/>
                <w:szCs w:val="24"/>
                <w:shd w:val="clear" w:color="auto" w:fill="FFFFFF"/>
                <w:lang w:val="es-MX"/>
              </w:rPr>
            </w:pPr>
            <w:r w:rsidRPr="006D24C2">
              <w:rPr>
                <w:rFonts w:ascii="Times New Roman" w:hAnsi="Times New Roman" w:cs="Times New Roman"/>
                <w:sz w:val="24"/>
                <w:szCs w:val="24"/>
                <w:lang w:val="es-MX"/>
              </w:rPr>
              <w:t xml:space="preserve">¿De qué maneras el aprendizaje </w:t>
            </w:r>
            <w:r w:rsidRPr="006D24C2">
              <w:rPr>
                <w:rFonts w:ascii="Times New Roman" w:hAnsi="Times New Roman" w:cs="Times New Roman"/>
                <w:sz w:val="24"/>
                <w:szCs w:val="24"/>
                <w:lang w:val="es-MX"/>
              </w:rPr>
              <w:lastRenderedPageBreak/>
              <w:t>colaborativo se puede dar con el uso de grupos de Facebook?</w:t>
            </w:r>
          </w:p>
        </w:tc>
        <w:tc>
          <w:tcPr>
            <w:tcW w:w="7667" w:type="dxa"/>
          </w:tcPr>
          <w:p w14:paraId="62CB0564" w14:textId="74EC0F74" w:rsidR="0081536B" w:rsidRPr="000F0E1C" w:rsidRDefault="0081536B" w:rsidP="00AF15E0">
            <w:pPr>
              <w:spacing w:line="360" w:lineRule="auto"/>
              <w:jc w:val="both"/>
              <w:rPr>
                <w:rFonts w:ascii="Times New Roman" w:hAnsi="Times New Roman" w:cs="Times New Roman"/>
                <w:sz w:val="24"/>
                <w:szCs w:val="24"/>
                <w:shd w:val="clear" w:color="auto" w:fill="FFFFFF"/>
                <w:lang w:val="es-MX"/>
              </w:rPr>
            </w:pPr>
            <w:r w:rsidRPr="000F0E1C">
              <w:rPr>
                <w:rFonts w:ascii="Times New Roman" w:hAnsi="Times New Roman" w:cs="Times New Roman"/>
                <w:color w:val="000000"/>
                <w:sz w:val="24"/>
                <w:szCs w:val="24"/>
                <w:lang w:val="es-MX"/>
              </w:rPr>
              <w:lastRenderedPageBreak/>
              <w:t>Caso A: “</w:t>
            </w:r>
            <w:r w:rsidR="00EC78EF">
              <w:rPr>
                <w:rFonts w:ascii="Times New Roman" w:hAnsi="Times New Roman" w:cs="Times New Roman"/>
                <w:color w:val="000000"/>
                <w:sz w:val="24"/>
                <w:szCs w:val="24"/>
                <w:lang w:val="es-MX"/>
              </w:rPr>
              <w:t>C</w:t>
            </w:r>
            <w:r w:rsidRPr="000F0E1C">
              <w:rPr>
                <w:rFonts w:ascii="Times New Roman" w:hAnsi="Times New Roman" w:cs="Times New Roman"/>
                <w:color w:val="000000"/>
                <w:sz w:val="24"/>
                <w:szCs w:val="24"/>
                <w:lang w:val="es-MX"/>
              </w:rPr>
              <w:t>uando se realizan grupos los cuales puede publicar los temas que les tocó, de hecho, lo hicimos en casi todas donde se reunían los grupos recababa información y de ahí se compartía mediante comentarios</w:t>
            </w:r>
            <w:r w:rsidR="00EC78EF">
              <w:rPr>
                <w:rFonts w:ascii="Times New Roman" w:hAnsi="Times New Roman" w:cs="Times New Roman"/>
                <w:color w:val="000000"/>
                <w:sz w:val="24"/>
                <w:szCs w:val="24"/>
                <w:lang w:val="es-MX"/>
              </w:rPr>
              <w:t>,</w:t>
            </w:r>
            <w:r w:rsidRPr="000F0E1C">
              <w:rPr>
                <w:rFonts w:ascii="Times New Roman" w:hAnsi="Times New Roman" w:cs="Times New Roman"/>
                <w:color w:val="000000"/>
                <w:sz w:val="24"/>
                <w:szCs w:val="24"/>
                <w:lang w:val="es-MX"/>
              </w:rPr>
              <w:t xml:space="preserve"> los cuales se retroalimentaban de otros equipos”.</w:t>
            </w:r>
          </w:p>
        </w:tc>
      </w:tr>
      <w:tr w:rsidR="0081536B" w:rsidRPr="006D24C2" w14:paraId="0B28A54A" w14:textId="77777777" w:rsidTr="00EC099B">
        <w:tc>
          <w:tcPr>
            <w:tcW w:w="2564" w:type="dxa"/>
            <w:vMerge/>
          </w:tcPr>
          <w:p w14:paraId="4878A6D9" w14:textId="77777777" w:rsidR="0081536B" w:rsidRPr="006D24C2" w:rsidRDefault="0081536B" w:rsidP="00AF15E0">
            <w:pPr>
              <w:spacing w:before="80" w:after="80" w:line="360" w:lineRule="auto"/>
              <w:rPr>
                <w:rFonts w:ascii="Times New Roman" w:hAnsi="Times New Roman" w:cs="Times New Roman"/>
                <w:sz w:val="24"/>
                <w:szCs w:val="24"/>
                <w:shd w:val="clear" w:color="auto" w:fill="FFFFFF"/>
                <w:lang w:val="es-MX"/>
              </w:rPr>
            </w:pPr>
          </w:p>
        </w:tc>
        <w:tc>
          <w:tcPr>
            <w:tcW w:w="7667" w:type="dxa"/>
          </w:tcPr>
          <w:p w14:paraId="57A5B549" w14:textId="446DEDDD" w:rsidR="0081536B" w:rsidRPr="000F0E1C" w:rsidRDefault="0081536B" w:rsidP="00AF15E0">
            <w:pPr>
              <w:spacing w:line="360" w:lineRule="auto"/>
              <w:jc w:val="both"/>
              <w:rPr>
                <w:rFonts w:ascii="Times New Roman" w:hAnsi="Times New Roman" w:cs="Times New Roman"/>
                <w:sz w:val="24"/>
                <w:szCs w:val="24"/>
                <w:shd w:val="clear" w:color="auto" w:fill="FFFFFF"/>
                <w:lang w:val="es-MX"/>
              </w:rPr>
            </w:pPr>
            <w:r w:rsidRPr="000F0E1C">
              <w:rPr>
                <w:rFonts w:ascii="Times New Roman" w:hAnsi="Times New Roman" w:cs="Times New Roman"/>
                <w:sz w:val="24"/>
                <w:szCs w:val="24"/>
                <w:lang w:val="es-MX"/>
              </w:rPr>
              <w:t>Caso B: “</w:t>
            </w:r>
            <w:r w:rsidR="00EC78EF">
              <w:rPr>
                <w:rFonts w:ascii="Times New Roman" w:hAnsi="Times New Roman" w:cs="Times New Roman"/>
                <w:sz w:val="24"/>
                <w:szCs w:val="24"/>
                <w:lang w:val="es-MX"/>
              </w:rPr>
              <w:t>M</w:t>
            </w:r>
            <w:r w:rsidRPr="000F0E1C">
              <w:rPr>
                <w:rFonts w:ascii="Times New Roman" w:hAnsi="Times New Roman" w:cs="Times New Roman"/>
                <w:color w:val="000000"/>
                <w:sz w:val="24"/>
                <w:szCs w:val="24"/>
                <w:lang w:val="es-MX"/>
              </w:rPr>
              <w:t xml:space="preserve">ediante herramientas como Mind42, Google Drive, </w:t>
            </w:r>
            <w:proofErr w:type="spellStart"/>
            <w:r w:rsidRPr="000F0E1C">
              <w:rPr>
                <w:rFonts w:ascii="Times New Roman" w:hAnsi="Times New Roman" w:cs="Times New Roman"/>
                <w:color w:val="000000"/>
                <w:sz w:val="24"/>
                <w:szCs w:val="24"/>
                <w:lang w:val="es-MX"/>
              </w:rPr>
              <w:t>Padlet</w:t>
            </w:r>
            <w:proofErr w:type="spellEnd"/>
            <w:r w:rsidRPr="000F0E1C">
              <w:rPr>
                <w:rFonts w:ascii="Times New Roman" w:hAnsi="Times New Roman" w:cs="Times New Roman"/>
                <w:color w:val="000000"/>
                <w:sz w:val="24"/>
                <w:szCs w:val="24"/>
                <w:lang w:val="es-MX"/>
              </w:rPr>
              <w:t xml:space="preserve">, </w:t>
            </w:r>
            <w:proofErr w:type="spellStart"/>
            <w:r w:rsidRPr="000F0E1C">
              <w:rPr>
                <w:rFonts w:ascii="Times New Roman" w:hAnsi="Times New Roman" w:cs="Times New Roman"/>
                <w:color w:val="000000"/>
                <w:sz w:val="24"/>
                <w:szCs w:val="24"/>
                <w:lang w:val="es-MX"/>
              </w:rPr>
              <w:t>Movenote</w:t>
            </w:r>
            <w:proofErr w:type="spellEnd"/>
            <w:r w:rsidRPr="000F0E1C">
              <w:rPr>
                <w:rFonts w:ascii="Times New Roman" w:hAnsi="Times New Roman" w:cs="Times New Roman"/>
                <w:color w:val="000000"/>
                <w:sz w:val="24"/>
                <w:szCs w:val="24"/>
                <w:lang w:val="es-MX"/>
              </w:rPr>
              <w:t>”.</w:t>
            </w:r>
          </w:p>
        </w:tc>
      </w:tr>
      <w:tr w:rsidR="0081536B" w:rsidRPr="006D24C2" w14:paraId="5CD03A8E" w14:textId="77777777" w:rsidTr="00EC099B">
        <w:trPr>
          <w:trHeight w:val="865"/>
        </w:trPr>
        <w:tc>
          <w:tcPr>
            <w:tcW w:w="2564" w:type="dxa"/>
            <w:vMerge/>
          </w:tcPr>
          <w:p w14:paraId="3159AD59" w14:textId="77777777" w:rsidR="0081536B" w:rsidRPr="006D24C2" w:rsidRDefault="0081536B" w:rsidP="00AF15E0">
            <w:pPr>
              <w:spacing w:before="80" w:after="80" w:line="360" w:lineRule="auto"/>
              <w:rPr>
                <w:rFonts w:ascii="Times New Roman" w:hAnsi="Times New Roman" w:cs="Times New Roman"/>
                <w:sz w:val="24"/>
                <w:szCs w:val="24"/>
                <w:shd w:val="clear" w:color="auto" w:fill="FFFFFF"/>
                <w:lang w:val="es-MX"/>
              </w:rPr>
            </w:pPr>
          </w:p>
        </w:tc>
        <w:tc>
          <w:tcPr>
            <w:tcW w:w="7667" w:type="dxa"/>
          </w:tcPr>
          <w:p w14:paraId="585C0247" w14:textId="023BD18B" w:rsidR="0081536B" w:rsidRPr="000F0E1C" w:rsidRDefault="0081536B" w:rsidP="00AF15E0">
            <w:pPr>
              <w:spacing w:line="360" w:lineRule="auto"/>
              <w:jc w:val="both"/>
              <w:rPr>
                <w:rFonts w:ascii="Times New Roman" w:hAnsi="Times New Roman" w:cs="Times New Roman"/>
                <w:sz w:val="24"/>
                <w:szCs w:val="24"/>
                <w:shd w:val="clear" w:color="auto" w:fill="FFFFFF"/>
                <w:lang w:val="es-MX"/>
              </w:rPr>
            </w:pPr>
            <w:r w:rsidRPr="000F0E1C">
              <w:rPr>
                <w:rFonts w:ascii="Times New Roman" w:hAnsi="Times New Roman" w:cs="Times New Roman"/>
                <w:color w:val="000000"/>
                <w:sz w:val="24"/>
                <w:szCs w:val="24"/>
                <w:lang w:val="es-MX"/>
              </w:rPr>
              <w:t>Caso C: “</w:t>
            </w:r>
            <w:r w:rsidR="00EC78EF">
              <w:rPr>
                <w:rFonts w:ascii="Times New Roman" w:hAnsi="Times New Roman" w:cs="Times New Roman"/>
                <w:color w:val="000000"/>
                <w:sz w:val="24"/>
                <w:szCs w:val="24"/>
                <w:lang w:val="es-MX"/>
              </w:rPr>
              <w:t>T</w:t>
            </w:r>
            <w:r w:rsidRPr="000F0E1C">
              <w:rPr>
                <w:rFonts w:ascii="Times New Roman" w:hAnsi="Times New Roman" w:cs="Times New Roman"/>
                <w:color w:val="000000"/>
                <w:sz w:val="24"/>
                <w:szCs w:val="24"/>
                <w:lang w:val="es-MX"/>
              </w:rPr>
              <w:t>eniendo actividades académicas en un chat grupal, donde podamos opinar todos los participantes”.</w:t>
            </w:r>
          </w:p>
        </w:tc>
      </w:tr>
    </w:tbl>
    <w:p w14:paraId="66328AC0" w14:textId="5A7656E2" w:rsidR="0081536B" w:rsidRPr="006D24C2" w:rsidRDefault="0081536B" w:rsidP="005653AD">
      <w:pPr>
        <w:autoSpaceDE w:val="0"/>
        <w:autoSpaceDN w:val="0"/>
        <w:adjustRightInd w:val="0"/>
        <w:spacing w:after="0" w:line="360" w:lineRule="auto"/>
        <w:jc w:val="center"/>
        <w:rPr>
          <w:rFonts w:ascii="Times New Roman" w:hAnsi="Times New Roman" w:cs="Times New Roman"/>
          <w:sz w:val="24"/>
          <w:szCs w:val="24"/>
          <w:shd w:val="clear" w:color="auto" w:fill="FFFFFF"/>
        </w:rPr>
      </w:pPr>
      <w:r w:rsidRPr="006D24C2">
        <w:rPr>
          <w:rFonts w:ascii="Times New Roman" w:hAnsi="Times New Roman" w:cs="Times New Roman"/>
          <w:sz w:val="24"/>
          <w:szCs w:val="24"/>
          <w:shd w:val="clear" w:color="auto" w:fill="FFFFFF"/>
        </w:rPr>
        <w:t xml:space="preserve">Fuente: </w:t>
      </w:r>
      <w:r w:rsidR="000F0E1C">
        <w:rPr>
          <w:rFonts w:ascii="Times New Roman" w:hAnsi="Times New Roman" w:cs="Times New Roman"/>
          <w:sz w:val="24"/>
          <w:szCs w:val="24"/>
          <w:shd w:val="clear" w:color="auto" w:fill="FFFFFF"/>
        </w:rPr>
        <w:t>E</w:t>
      </w:r>
      <w:r w:rsidRPr="006D24C2">
        <w:rPr>
          <w:rFonts w:ascii="Times New Roman" w:hAnsi="Times New Roman" w:cs="Times New Roman"/>
          <w:sz w:val="24"/>
          <w:szCs w:val="24"/>
          <w:shd w:val="clear" w:color="auto" w:fill="FFFFFF"/>
        </w:rPr>
        <w:t xml:space="preserve">laboración propia </w:t>
      </w:r>
    </w:p>
    <w:p w14:paraId="36603E03" w14:textId="3BCB1A26" w:rsidR="009A3EBD" w:rsidRPr="00EC78EF" w:rsidRDefault="00DA3A9E" w:rsidP="005355C9">
      <w:pPr>
        <w:autoSpaceDE w:val="0"/>
        <w:autoSpaceDN w:val="0"/>
        <w:adjustRightInd w:val="0"/>
        <w:spacing w:after="0" w:line="360" w:lineRule="auto"/>
        <w:ind w:firstLine="708"/>
        <w:jc w:val="both"/>
        <w:rPr>
          <w:rFonts w:ascii="Times New Roman" w:hAnsi="Times New Roman" w:cs="Times New Roman"/>
          <w:sz w:val="24"/>
          <w:szCs w:val="24"/>
        </w:rPr>
      </w:pPr>
      <w:r w:rsidRPr="006D24C2">
        <w:rPr>
          <w:rFonts w:ascii="Times New Roman" w:hAnsi="Times New Roman" w:cs="Times New Roman"/>
          <w:sz w:val="24"/>
          <w:szCs w:val="24"/>
        </w:rPr>
        <w:t xml:space="preserve">Los estudiantes mostraron diferentes opiniones acerca del trabajo colaborativo, </w:t>
      </w:r>
      <w:r w:rsidR="00EC78EF">
        <w:rPr>
          <w:rFonts w:ascii="Times New Roman" w:hAnsi="Times New Roman" w:cs="Times New Roman"/>
          <w:sz w:val="24"/>
          <w:szCs w:val="24"/>
        </w:rPr>
        <w:t xml:space="preserve">aunque </w:t>
      </w:r>
      <w:r w:rsidRPr="006D24C2">
        <w:rPr>
          <w:rFonts w:ascii="Times New Roman" w:hAnsi="Times New Roman" w:cs="Times New Roman"/>
          <w:sz w:val="24"/>
          <w:szCs w:val="24"/>
        </w:rPr>
        <w:t>coincidieron en que</w:t>
      </w:r>
      <w:r w:rsidR="007C2FB2" w:rsidRPr="006D24C2">
        <w:rPr>
          <w:rFonts w:ascii="Times New Roman" w:hAnsi="Times New Roman" w:cs="Times New Roman"/>
          <w:sz w:val="24"/>
          <w:szCs w:val="24"/>
        </w:rPr>
        <w:t xml:space="preserve"> </w:t>
      </w:r>
      <w:r w:rsidRPr="006D24C2">
        <w:rPr>
          <w:rFonts w:ascii="Times New Roman" w:hAnsi="Times New Roman" w:cs="Times New Roman"/>
          <w:sz w:val="24"/>
          <w:szCs w:val="24"/>
        </w:rPr>
        <w:t xml:space="preserve">compartieron ideas y aprendieron mediante la colaboración: </w:t>
      </w:r>
      <w:r w:rsidRPr="00EC78EF">
        <w:rPr>
          <w:rFonts w:ascii="Times New Roman" w:hAnsi="Times New Roman" w:cs="Times New Roman"/>
          <w:sz w:val="24"/>
          <w:szCs w:val="24"/>
        </w:rPr>
        <w:t>“</w:t>
      </w:r>
      <w:r w:rsidR="00EC78EF">
        <w:rPr>
          <w:rFonts w:ascii="Times New Roman" w:hAnsi="Times New Roman" w:cs="Times New Roman"/>
          <w:sz w:val="24"/>
          <w:szCs w:val="24"/>
        </w:rPr>
        <w:t>D</w:t>
      </w:r>
      <w:r w:rsidRPr="00EC78EF">
        <w:rPr>
          <w:rFonts w:ascii="Times New Roman" w:hAnsi="Times New Roman" w:cs="Times New Roman"/>
          <w:sz w:val="24"/>
          <w:szCs w:val="24"/>
        </w:rPr>
        <w:t>e que ayudes a otras personas en cuestión de un trabajo o en otra cosa</w:t>
      </w:r>
      <w:r w:rsidR="002D47EA" w:rsidRPr="00EC78EF">
        <w:rPr>
          <w:rFonts w:ascii="Times New Roman" w:hAnsi="Times New Roman" w:cs="Times New Roman"/>
          <w:sz w:val="24"/>
          <w:szCs w:val="24"/>
        </w:rPr>
        <w:t>,</w:t>
      </w:r>
      <w:r w:rsidRPr="00EC78EF">
        <w:rPr>
          <w:rFonts w:ascii="Times New Roman" w:hAnsi="Times New Roman" w:cs="Times New Roman"/>
          <w:sz w:val="24"/>
          <w:szCs w:val="24"/>
        </w:rPr>
        <w:t xml:space="preserve"> poderlas comprender”, “</w:t>
      </w:r>
      <w:r w:rsidR="00EC78EF">
        <w:rPr>
          <w:rFonts w:ascii="Times New Roman" w:hAnsi="Times New Roman" w:cs="Times New Roman"/>
          <w:sz w:val="24"/>
          <w:szCs w:val="24"/>
        </w:rPr>
        <w:t>P</w:t>
      </w:r>
      <w:r w:rsidRPr="00EC78EF">
        <w:rPr>
          <w:rFonts w:ascii="Times New Roman" w:hAnsi="Times New Roman" w:cs="Times New Roman"/>
          <w:sz w:val="24"/>
          <w:szCs w:val="24"/>
        </w:rPr>
        <w:t>ara mí es como un grupo o como equipos, todos aportemos información y opiniones acerca de las actividades o temas para que así todos podamos comprenderlos mejor”.</w:t>
      </w:r>
    </w:p>
    <w:p w14:paraId="2EC4CCEA" w14:textId="5498A5A6" w:rsidR="00AE5B10" w:rsidRDefault="009A390D" w:rsidP="00AE5B10">
      <w:pPr>
        <w:autoSpaceDE w:val="0"/>
        <w:autoSpaceDN w:val="0"/>
        <w:adjustRightInd w:val="0"/>
        <w:spacing w:after="0" w:line="360" w:lineRule="auto"/>
        <w:ind w:firstLine="708"/>
        <w:jc w:val="both"/>
        <w:rPr>
          <w:rFonts w:ascii="Times New Roman" w:hAnsi="Times New Roman" w:cs="Times New Roman"/>
          <w:sz w:val="24"/>
          <w:szCs w:val="24"/>
        </w:rPr>
      </w:pPr>
      <w:r w:rsidRPr="006D24C2">
        <w:rPr>
          <w:rFonts w:ascii="Times New Roman" w:hAnsi="Times New Roman" w:cs="Times New Roman"/>
          <w:iCs/>
          <w:sz w:val="24"/>
          <w:szCs w:val="24"/>
        </w:rPr>
        <w:t>A</w:t>
      </w:r>
      <w:r w:rsidR="00EC78EF">
        <w:rPr>
          <w:rFonts w:ascii="Times New Roman" w:hAnsi="Times New Roman" w:cs="Times New Roman"/>
          <w:iCs/>
          <w:sz w:val="24"/>
          <w:szCs w:val="24"/>
        </w:rPr>
        <w:t>l</w:t>
      </w:r>
      <w:r w:rsidRPr="006D24C2">
        <w:rPr>
          <w:rFonts w:ascii="Times New Roman" w:hAnsi="Times New Roman" w:cs="Times New Roman"/>
          <w:iCs/>
          <w:sz w:val="24"/>
          <w:szCs w:val="24"/>
        </w:rPr>
        <w:t xml:space="preserve"> respecto</w:t>
      </w:r>
      <w:r w:rsidR="00EC78EF">
        <w:rPr>
          <w:rFonts w:ascii="Times New Roman" w:hAnsi="Times New Roman" w:cs="Times New Roman"/>
          <w:iCs/>
          <w:sz w:val="24"/>
          <w:szCs w:val="24"/>
        </w:rPr>
        <w:t>,</w:t>
      </w:r>
      <w:r w:rsidRPr="006D24C2">
        <w:rPr>
          <w:rFonts w:ascii="Times New Roman" w:hAnsi="Times New Roman" w:cs="Times New Roman"/>
          <w:i/>
          <w:iCs/>
          <w:sz w:val="24"/>
          <w:szCs w:val="24"/>
        </w:rPr>
        <w:t xml:space="preserve"> </w:t>
      </w:r>
      <w:r w:rsidR="00914ED3" w:rsidRPr="006D24C2">
        <w:rPr>
          <w:rFonts w:ascii="Times New Roman" w:hAnsi="Times New Roman" w:cs="Times New Roman"/>
          <w:iCs/>
          <w:sz w:val="24"/>
          <w:szCs w:val="24"/>
        </w:rPr>
        <w:t>Cotan</w:t>
      </w:r>
      <w:r w:rsidR="00A35FE1">
        <w:rPr>
          <w:rFonts w:ascii="Times New Roman" w:hAnsi="Times New Roman" w:cs="Times New Roman"/>
          <w:iCs/>
          <w:sz w:val="24"/>
          <w:szCs w:val="24"/>
        </w:rPr>
        <w:t xml:space="preserve"> </w:t>
      </w:r>
      <w:r w:rsidR="00A35FE1" w:rsidRPr="00A35FE1">
        <w:rPr>
          <w:rFonts w:ascii="Times New Roman" w:hAnsi="Times New Roman" w:cs="Times New Roman"/>
          <w:i/>
          <w:sz w:val="24"/>
          <w:szCs w:val="24"/>
        </w:rPr>
        <w:t>et al.</w:t>
      </w:r>
      <w:r w:rsidR="00914ED3" w:rsidRPr="006D24C2">
        <w:rPr>
          <w:rFonts w:ascii="Times New Roman" w:hAnsi="Times New Roman" w:cs="Times New Roman"/>
          <w:iCs/>
          <w:sz w:val="24"/>
          <w:szCs w:val="24"/>
        </w:rPr>
        <w:t xml:space="preserve"> </w:t>
      </w:r>
      <w:r w:rsidR="00EC78EF">
        <w:rPr>
          <w:rFonts w:ascii="Times New Roman" w:hAnsi="Times New Roman" w:cs="Times New Roman"/>
          <w:iCs/>
          <w:sz w:val="24"/>
          <w:szCs w:val="24"/>
        </w:rPr>
        <w:t>(</w:t>
      </w:r>
      <w:r w:rsidR="00914ED3" w:rsidRPr="006D24C2">
        <w:rPr>
          <w:rFonts w:ascii="Times New Roman" w:hAnsi="Times New Roman" w:cs="Times New Roman"/>
          <w:iCs/>
          <w:sz w:val="24"/>
          <w:szCs w:val="24"/>
        </w:rPr>
        <w:t>2021</w:t>
      </w:r>
      <w:r w:rsidRPr="006D24C2">
        <w:rPr>
          <w:rFonts w:ascii="Times New Roman" w:hAnsi="Times New Roman" w:cs="Times New Roman"/>
          <w:iCs/>
          <w:sz w:val="24"/>
          <w:szCs w:val="24"/>
        </w:rPr>
        <w:t>)</w:t>
      </w:r>
      <w:r w:rsidRPr="006D24C2">
        <w:rPr>
          <w:rFonts w:ascii="Times New Roman" w:hAnsi="Times New Roman" w:cs="Times New Roman"/>
          <w:color w:val="000000"/>
          <w:sz w:val="24"/>
          <w:szCs w:val="24"/>
          <w:shd w:val="clear" w:color="auto" w:fill="FFFFFF"/>
        </w:rPr>
        <w:t xml:space="preserve"> </w:t>
      </w:r>
      <w:r w:rsidR="007F3BEB" w:rsidRPr="006D24C2">
        <w:rPr>
          <w:rFonts w:ascii="Times New Roman" w:hAnsi="Times New Roman" w:cs="Times New Roman"/>
          <w:color w:val="000000"/>
          <w:sz w:val="24"/>
          <w:szCs w:val="24"/>
          <w:shd w:val="clear" w:color="auto" w:fill="FFFFFF"/>
        </w:rPr>
        <w:t>señalan que e</w:t>
      </w:r>
      <w:r w:rsidRPr="006D24C2">
        <w:rPr>
          <w:rFonts w:ascii="Times New Roman" w:hAnsi="Times New Roman" w:cs="Times New Roman"/>
          <w:color w:val="000000"/>
          <w:sz w:val="24"/>
          <w:szCs w:val="24"/>
          <w:shd w:val="clear" w:color="auto" w:fill="FFFFFF"/>
        </w:rPr>
        <w:t>ste tipo de estrategia didáctica y formativa estimula a que el alumnado desarrolle habilidades comunicativas, relaciones simétricas y recíprocas</w:t>
      </w:r>
      <w:r w:rsidR="00EC78EF">
        <w:rPr>
          <w:rFonts w:ascii="Times New Roman" w:hAnsi="Times New Roman" w:cs="Times New Roman"/>
          <w:color w:val="000000"/>
          <w:sz w:val="24"/>
          <w:szCs w:val="24"/>
          <w:shd w:val="clear" w:color="auto" w:fill="FFFFFF"/>
        </w:rPr>
        <w:t>,</w:t>
      </w:r>
      <w:r w:rsidRPr="006D24C2">
        <w:rPr>
          <w:rFonts w:ascii="Times New Roman" w:hAnsi="Times New Roman" w:cs="Times New Roman"/>
          <w:color w:val="000000"/>
          <w:sz w:val="24"/>
          <w:szCs w:val="24"/>
          <w:shd w:val="clear" w:color="auto" w:fill="FFFFFF"/>
        </w:rPr>
        <w:t xml:space="preserve"> y genere espacios de interacción y aprendizaje</w:t>
      </w:r>
      <w:r w:rsidR="007F3BEB" w:rsidRPr="006D24C2">
        <w:rPr>
          <w:rFonts w:ascii="Times New Roman" w:hAnsi="Times New Roman" w:cs="Times New Roman"/>
          <w:color w:val="000000"/>
          <w:sz w:val="24"/>
          <w:szCs w:val="24"/>
          <w:shd w:val="clear" w:color="auto" w:fill="FFFFFF"/>
        </w:rPr>
        <w:t>.</w:t>
      </w:r>
      <w:r w:rsidR="007F3BEB" w:rsidRPr="006D24C2">
        <w:rPr>
          <w:rFonts w:ascii="Times New Roman" w:hAnsi="Times New Roman" w:cs="Times New Roman"/>
          <w:sz w:val="24"/>
          <w:szCs w:val="24"/>
        </w:rPr>
        <w:t xml:space="preserve"> </w:t>
      </w:r>
      <w:r w:rsidR="00C14681" w:rsidRPr="006D24C2">
        <w:rPr>
          <w:rFonts w:ascii="Times New Roman" w:hAnsi="Times New Roman" w:cs="Times New Roman"/>
          <w:sz w:val="24"/>
          <w:szCs w:val="24"/>
        </w:rPr>
        <w:t>En este caso</w:t>
      </w:r>
      <w:r w:rsidR="00EC78EF">
        <w:rPr>
          <w:rFonts w:ascii="Times New Roman" w:hAnsi="Times New Roman" w:cs="Times New Roman"/>
          <w:sz w:val="24"/>
          <w:szCs w:val="24"/>
        </w:rPr>
        <w:t>,</w:t>
      </w:r>
      <w:r w:rsidR="00C14681" w:rsidRPr="006D24C2">
        <w:rPr>
          <w:rFonts w:ascii="Times New Roman" w:hAnsi="Times New Roman" w:cs="Times New Roman"/>
          <w:sz w:val="24"/>
          <w:szCs w:val="24"/>
        </w:rPr>
        <w:t xml:space="preserve"> h</w:t>
      </w:r>
      <w:r w:rsidR="007F3BEB" w:rsidRPr="006D24C2">
        <w:rPr>
          <w:rFonts w:ascii="Times New Roman" w:hAnsi="Times New Roman" w:cs="Times New Roman"/>
          <w:sz w:val="24"/>
          <w:szCs w:val="24"/>
        </w:rPr>
        <w:t xml:space="preserve">icieron uso de su comprensión lectora </w:t>
      </w:r>
      <w:r w:rsidR="00EC78EF">
        <w:rPr>
          <w:rFonts w:ascii="Times New Roman" w:hAnsi="Times New Roman" w:cs="Times New Roman"/>
          <w:sz w:val="24"/>
          <w:szCs w:val="24"/>
        </w:rPr>
        <w:t xml:space="preserve">y </w:t>
      </w:r>
      <w:r w:rsidR="007F3BEB" w:rsidRPr="006D24C2">
        <w:rPr>
          <w:rFonts w:ascii="Times New Roman" w:hAnsi="Times New Roman" w:cs="Times New Roman"/>
          <w:sz w:val="24"/>
          <w:szCs w:val="24"/>
        </w:rPr>
        <w:t>discusión entre ellos sobre el tema para posteriormente resolver las preguntas.</w:t>
      </w:r>
    </w:p>
    <w:p w14:paraId="0A3077FD" w14:textId="3BA042F5" w:rsidR="00206726" w:rsidRPr="00AE5B10" w:rsidRDefault="00A35FE1" w:rsidP="00AE5B10">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cuanto </w:t>
      </w:r>
      <w:r w:rsidR="00DA3A9E" w:rsidRPr="005E399A">
        <w:rPr>
          <w:rFonts w:ascii="Times New Roman" w:hAnsi="Times New Roman" w:cs="Times New Roman"/>
          <w:sz w:val="24"/>
          <w:szCs w:val="24"/>
        </w:rPr>
        <w:t xml:space="preserve">al trabajo colaborativo a través del Messenger de Facebook, los estudiantes comentaron que no solo </w:t>
      </w:r>
      <w:r w:rsidR="00EC78EF">
        <w:rPr>
          <w:rFonts w:ascii="Times New Roman" w:hAnsi="Times New Roman" w:cs="Times New Roman"/>
          <w:sz w:val="24"/>
          <w:szCs w:val="24"/>
        </w:rPr>
        <w:t>promueve</w:t>
      </w:r>
      <w:r w:rsidR="00DA3A9E" w:rsidRPr="005E399A">
        <w:rPr>
          <w:rFonts w:ascii="Times New Roman" w:hAnsi="Times New Roman" w:cs="Times New Roman"/>
          <w:sz w:val="24"/>
          <w:szCs w:val="24"/>
        </w:rPr>
        <w:t xml:space="preserve"> el trabajo colaborativo en el ámbito académico, </w:t>
      </w:r>
      <w:r w:rsidR="00EC78EF">
        <w:rPr>
          <w:rFonts w:ascii="Times New Roman" w:hAnsi="Times New Roman" w:cs="Times New Roman"/>
          <w:sz w:val="24"/>
          <w:szCs w:val="24"/>
        </w:rPr>
        <w:t xml:space="preserve">sino </w:t>
      </w:r>
      <w:r w:rsidR="00DA3A9E" w:rsidRPr="005E399A">
        <w:rPr>
          <w:rFonts w:ascii="Times New Roman" w:hAnsi="Times New Roman" w:cs="Times New Roman"/>
          <w:sz w:val="24"/>
          <w:szCs w:val="24"/>
        </w:rPr>
        <w:t xml:space="preserve">también en lo laboral, porque </w:t>
      </w:r>
      <w:r w:rsidR="00EC78EF">
        <w:rPr>
          <w:rFonts w:ascii="Times New Roman" w:hAnsi="Times New Roman" w:cs="Times New Roman"/>
          <w:sz w:val="24"/>
          <w:szCs w:val="24"/>
        </w:rPr>
        <w:t>estimula</w:t>
      </w:r>
      <w:r w:rsidR="00DA3A9E" w:rsidRPr="005E399A">
        <w:rPr>
          <w:rFonts w:ascii="Times New Roman" w:hAnsi="Times New Roman" w:cs="Times New Roman"/>
          <w:sz w:val="24"/>
          <w:szCs w:val="24"/>
        </w:rPr>
        <w:t xml:space="preserve"> </w:t>
      </w:r>
      <w:r w:rsidR="00EC78EF">
        <w:rPr>
          <w:rFonts w:ascii="Times New Roman" w:hAnsi="Times New Roman" w:cs="Times New Roman"/>
          <w:sz w:val="24"/>
          <w:szCs w:val="24"/>
        </w:rPr>
        <w:t>el aporte</w:t>
      </w:r>
      <w:r w:rsidR="00DA3A9E" w:rsidRPr="005E399A">
        <w:rPr>
          <w:rFonts w:ascii="Times New Roman" w:hAnsi="Times New Roman" w:cs="Times New Roman"/>
          <w:sz w:val="24"/>
          <w:szCs w:val="24"/>
        </w:rPr>
        <w:t xml:space="preserve"> de todos</w:t>
      </w:r>
      <w:r w:rsidR="00EC78EF">
        <w:rPr>
          <w:rFonts w:ascii="Times New Roman" w:hAnsi="Times New Roman" w:cs="Times New Roman"/>
          <w:sz w:val="24"/>
          <w:szCs w:val="24"/>
        </w:rPr>
        <w:t>.</w:t>
      </w:r>
      <w:r w:rsidR="00DA3A9E" w:rsidRPr="005E399A">
        <w:rPr>
          <w:rFonts w:ascii="Times New Roman" w:hAnsi="Times New Roman" w:cs="Times New Roman"/>
          <w:sz w:val="24"/>
          <w:szCs w:val="24"/>
        </w:rPr>
        <w:t xml:space="preserve"> </w:t>
      </w:r>
      <w:r w:rsidR="00EC78EF">
        <w:rPr>
          <w:rFonts w:ascii="Times New Roman" w:hAnsi="Times New Roman" w:cs="Times New Roman"/>
          <w:sz w:val="24"/>
          <w:szCs w:val="24"/>
        </w:rPr>
        <w:t>T</w:t>
      </w:r>
      <w:r w:rsidR="00DA3A9E" w:rsidRPr="005E399A">
        <w:rPr>
          <w:rFonts w:ascii="Times New Roman" w:hAnsi="Times New Roman" w:cs="Times New Roman"/>
          <w:sz w:val="24"/>
          <w:szCs w:val="24"/>
        </w:rPr>
        <w:t>ambién se consideró que a través del Messenger de Facebook se dio seguimiento a los trabajos y propició buena organización</w:t>
      </w:r>
      <w:r w:rsidR="002D47EA">
        <w:rPr>
          <w:rFonts w:ascii="Times New Roman" w:hAnsi="Times New Roman" w:cs="Times New Roman"/>
          <w:sz w:val="24"/>
          <w:szCs w:val="24"/>
        </w:rPr>
        <w:t>. O</w:t>
      </w:r>
      <w:r w:rsidR="00DA3A9E" w:rsidRPr="005E399A">
        <w:rPr>
          <w:rFonts w:ascii="Times New Roman" w:hAnsi="Times New Roman" w:cs="Times New Roman"/>
          <w:sz w:val="24"/>
          <w:szCs w:val="24"/>
        </w:rPr>
        <w:t>tra de las respuestas que reflejó la opinión de los estudiantes fue</w:t>
      </w:r>
      <w:r w:rsidR="00EC78EF">
        <w:rPr>
          <w:rFonts w:ascii="Times New Roman" w:hAnsi="Times New Roman" w:cs="Times New Roman"/>
          <w:sz w:val="24"/>
          <w:szCs w:val="24"/>
        </w:rPr>
        <w:t xml:space="preserve"> esta</w:t>
      </w:r>
      <w:r w:rsidR="00DA3A9E" w:rsidRPr="005E399A">
        <w:rPr>
          <w:rFonts w:ascii="Times New Roman" w:hAnsi="Times New Roman" w:cs="Times New Roman"/>
          <w:sz w:val="24"/>
          <w:szCs w:val="24"/>
        </w:rPr>
        <w:t xml:space="preserve">: </w:t>
      </w:r>
      <w:r w:rsidR="00DA3A9E" w:rsidRPr="00EC78EF">
        <w:rPr>
          <w:rFonts w:ascii="Times New Roman" w:hAnsi="Times New Roman" w:cs="Times New Roman"/>
          <w:sz w:val="24"/>
          <w:szCs w:val="24"/>
        </w:rPr>
        <w:t>“</w:t>
      </w:r>
      <w:r w:rsidR="00EC78EF">
        <w:rPr>
          <w:rFonts w:ascii="Times New Roman" w:hAnsi="Times New Roman" w:cs="Times New Roman"/>
          <w:sz w:val="24"/>
          <w:szCs w:val="24"/>
        </w:rPr>
        <w:t>E</w:t>
      </w:r>
      <w:r w:rsidR="00DA3A9E" w:rsidRPr="00EC78EF">
        <w:rPr>
          <w:rFonts w:ascii="Times New Roman" w:hAnsi="Times New Roman" w:cs="Times New Roman"/>
          <w:sz w:val="24"/>
          <w:szCs w:val="24"/>
        </w:rPr>
        <w:t>l aprendizaje se puede dar en el momento en el que todos empezamos a dar nuestras opiniones y puntos de vista y de esta manera los demás van reflexionando sobre el tema y se da un debate en el que todos podemos aprender gracias a los comentarios de los demás y la retroalimentación de la profesora”.</w:t>
      </w:r>
      <w:r w:rsidR="00767366" w:rsidRPr="005E399A">
        <w:rPr>
          <w:rFonts w:ascii="Times New Roman" w:hAnsi="Times New Roman" w:cs="Times New Roman"/>
          <w:sz w:val="24"/>
          <w:szCs w:val="24"/>
        </w:rPr>
        <w:t xml:space="preserve"> </w:t>
      </w:r>
      <w:r w:rsidR="00206726" w:rsidRPr="005E399A">
        <w:rPr>
          <w:rFonts w:ascii="Times New Roman" w:hAnsi="Times New Roman" w:cs="Times New Roman"/>
          <w:sz w:val="24"/>
          <w:szCs w:val="24"/>
        </w:rPr>
        <w:t>En su estudio</w:t>
      </w:r>
      <w:r w:rsidR="00EC78EF">
        <w:rPr>
          <w:rFonts w:ascii="Times New Roman" w:hAnsi="Times New Roman" w:cs="Times New Roman"/>
          <w:sz w:val="24"/>
          <w:szCs w:val="24"/>
        </w:rPr>
        <w:t>,</w:t>
      </w:r>
      <w:r w:rsidR="00206726" w:rsidRPr="005E399A">
        <w:rPr>
          <w:rFonts w:ascii="Times New Roman" w:hAnsi="Times New Roman" w:cs="Times New Roman"/>
          <w:sz w:val="24"/>
          <w:szCs w:val="24"/>
        </w:rPr>
        <w:t xml:space="preserve"> </w:t>
      </w:r>
      <w:r w:rsidR="00767366" w:rsidRPr="005E399A">
        <w:rPr>
          <w:rFonts w:ascii="Times New Roman" w:hAnsi="Times New Roman" w:cs="Times New Roman"/>
          <w:sz w:val="24"/>
          <w:szCs w:val="24"/>
        </w:rPr>
        <w:t>Corona</w:t>
      </w:r>
      <w:r w:rsidR="00D209F5" w:rsidRPr="005E399A">
        <w:rPr>
          <w:rFonts w:ascii="Times New Roman" w:hAnsi="Times New Roman" w:cs="Times New Roman"/>
          <w:sz w:val="24"/>
          <w:szCs w:val="24"/>
        </w:rPr>
        <w:t xml:space="preserve"> </w:t>
      </w:r>
      <w:r w:rsidR="00767366" w:rsidRPr="005E399A">
        <w:rPr>
          <w:rFonts w:ascii="Times New Roman" w:hAnsi="Times New Roman" w:cs="Times New Roman"/>
          <w:sz w:val="24"/>
          <w:szCs w:val="24"/>
        </w:rPr>
        <w:t xml:space="preserve">(2020) </w:t>
      </w:r>
      <w:r w:rsidR="009D26F5" w:rsidRPr="005E399A">
        <w:rPr>
          <w:rFonts w:ascii="Times New Roman" w:hAnsi="Times New Roman" w:cs="Times New Roman"/>
          <w:sz w:val="24"/>
          <w:szCs w:val="24"/>
        </w:rPr>
        <w:t>señala</w:t>
      </w:r>
      <w:r w:rsidR="00767366" w:rsidRPr="005E399A">
        <w:rPr>
          <w:rFonts w:ascii="Times New Roman" w:hAnsi="Times New Roman" w:cs="Times New Roman"/>
          <w:sz w:val="24"/>
          <w:szCs w:val="24"/>
        </w:rPr>
        <w:t xml:space="preserve"> </w:t>
      </w:r>
      <w:r w:rsidR="00EC78EF">
        <w:rPr>
          <w:rFonts w:ascii="Times New Roman" w:hAnsi="Times New Roman" w:cs="Times New Roman"/>
          <w:sz w:val="24"/>
          <w:szCs w:val="24"/>
        </w:rPr>
        <w:t>lo siguiente</w:t>
      </w:r>
      <w:r w:rsidR="00206726" w:rsidRPr="005E399A">
        <w:rPr>
          <w:rFonts w:ascii="Times New Roman" w:hAnsi="Times New Roman" w:cs="Times New Roman"/>
          <w:sz w:val="24"/>
          <w:szCs w:val="24"/>
        </w:rPr>
        <w:t>:</w:t>
      </w:r>
    </w:p>
    <w:p w14:paraId="69DECC03" w14:textId="21B824C1" w:rsidR="00767366" w:rsidRPr="006D24C2" w:rsidRDefault="00206726" w:rsidP="00EC099B">
      <w:pPr>
        <w:pStyle w:val="NormalWeb"/>
        <w:shd w:val="clear" w:color="auto" w:fill="FFFFFF"/>
        <w:spacing w:before="0" w:beforeAutospacing="0" w:after="0" w:afterAutospacing="0" w:line="360" w:lineRule="auto"/>
        <w:ind w:left="1416"/>
        <w:jc w:val="both"/>
        <w:rPr>
          <w:color w:val="000000"/>
        </w:rPr>
      </w:pPr>
      <w:r w:rsidRPr="00206726">
        <w:rPr>
          <w:iCs/>
        </w:rPr>
        <w:t xml:space="preserve">La </w:t>
      </w:r>
      <w:r>
        <w:t>investigación</w:t>
      </w:r>
      <w:r w:rsidR="006C3443">
        <w:t xml:space="preserve"> </w:t>
      </w:r>
      <w:r>
        <w:t>sobre ABP, trabajo colaborativo, y uso de Facebook y otros recursos de la web 2.0, impactaron positivamente en el proceso de enseñanza-aprendizaje de la electrocardiografía en su formación profesional de los estudiantes, quienes se motivaron más que con la enseñanza tradicional para externar sus dudas e interaccionar con el profesor; desarrollaron competencias para la negociación y la comunicación; cultivaron la solidaridad, la responsabilidad y el respeto a las ideas de otros; adquirieron experiencia en la actividad científico-investigadora y habilidades en el uso de diversos recursos de la web 2.0, todo lo cual contribuyó</w:t>
      </w:r>
      <w:r w:rsidR="00D209F5">
        <w:t xml:space="preserve"> </w:t>
      </w:r>
      <w:r>
        <w:t xml:space="preserve">a </w:t>
      </w:r>
      <w:r>
        <w:lastRenderedPageBreak/>
        <w:t>prepararlos para el aprendizaje continuo, la actividad profesional y para actuar como futuros investigadores</w:t>
      </w:r>
      <w:r w:rsidR="00A726EB">
        <w:t xml:space="preserve"> </w:t>
      </w:r>
      <w:r w:rsidR="002571DB">
        <w:t>(p</w:t>
      </w:r>
      <w:r w:rsidR="00A35FE1">
        <w:t>.</w:t>
      </w:r>
      <w:r w:rsidR="002571DB">
        <w:t xml:space="preserve"> 10).</w:t>
      </w:r>
    </w:p>
    <w:p w14:paraId="134B46F8" w14:textId="4DCD1363" w:rsidR="00DA3A9E" w:rsidRPr="00EC78EF" w:rsidRDefault="00767366" w:rsidP="005355C9">
      <w:pPr>
        <w:autoSpaceDE w:val="0"/>
        <w:autoSpaceDN w:val="0"/>
        <w:adjustRightInd w:val="0"/>
        <w:spacing w:after="0" w:line="360" w:lineRule="auto"/>
        <w:ind w:firstLine="708"/>
        <w:jc w:val="both"/>
        <w:rPr>
          <w:rFonts w:ascii="Times New Roman" w:hAnsi="Times New Roman" w:cs="Times New Roman"/>
          <w:sz w:val="24"/>
          <w:szCs w:val="24"/>
        </w:rPr>
      </w:pPr>
      <w:r w:rsidRPr="00703B11">
        <w:rPr>
          <w:rFonts w:ascii="Times New Roman" w:hAnsi="Times New Roman" w:cs="Times New Roman"/>
          <w:iCs/>
          <w:sz w:val="24"/>
          <w:szCs w:val="24"/>
        </w:rPr>
        <w:t>Cabero-Almenara</w:t>
      </w:r>
      <w:r w:rsidR="00703B11" w:rsidRPr="00703B11">
        <w:rPr>
          <w:rFonts w:ascii="Times New Roman" w:hAnsi="Times New Roman" w:cs="Times New Roman"/>
          <w:iCs/>
          <w:sz w:val="24"/>
          <w:szCs w:val="24"/>
        </w:rPr>
        <w:t xml:space="preserve"> </w:t>
      </w:r>
      <w:r w:rsidR="00703B11" w:rsidRPr="00703B11">
        <w:rPr>
          <w:rFonts w:ascii="Times New Roman" w:hAnsi="Times New Roman" w:cs="Times New Roman"/>
          <w:i/>
          <w:sz w:val="24"/>
          <w:szCs w:val="24"/>
        </w:rPr>
        <w:t>et al.</w:t>
      </w:r>
      <w:r w:rsidRPr="00703B11">
        <w:rPr>
          <w:rFonts w:ascii="Times New Roman" w:hAnsi="Times New Roman" w:cs="Times New Roman"/>
          <w:iCs/>
          <w:sz w:val="24"/>
          <w:szCs w:val="24"/>
        </w:rPr>
        <w:t xml:space="preserve"> (2019)</w:t>
      </w:r>
      <w:r w:rsidRPr="006D24C2">
        <w:rPr>
          <w:rFonts w:ascii="Times New Roman" w:hAnsi="Times New Roman" w:cs="Times New Roman"/>
          <w:iCs/>
          <w:sz w:val="24"/>
          <w:szCs w:val="24"/>
        </w:rPr>
        <w:t xml:space="preserve"> </w:t>
      </w:r>
      <w:r w:rsidR="00EC78EF">
        <w:rPr>
          <w:rFonts w:ascii="Times New Roman" w:hAnsi="Times New Roman" w:cs="Times New Roman"/>
          <w:iCs/>
          <w:sz w:val="24"/>
          <w:szCs w:val="24"/>
        </w:rPr>
        <w:t>explican</w:t>
      </w:r>
      <w:r w:rsidRPr="006D24C2">
        <w:rPr>
          <w:rFonts w:ascii="Times New Roman" w:hAnsi="Times New Roman" w:cs="Times New Roman"/>
          <w:iCs/>
          <w:sz w:val="24"/>
          <w:szCs w:val="24"/>
        </w:rPr>
        <w:t xml:space="preserve"> que las actitudes de los estudiantes del nivel superior para trabajar en grupos son altamente significativas. </w:t>
      </w:r>
      <w:r w:rsidR="004C6299" w:rsidRPr="006D24C2">
        <w:rPr>
          <w:rFonts w:ascii="Times New Roman" w:hAnsi="Times New Roman" w:cs="Times New Roman"/>
          <w:iCs/>
          <w:sz w:val="24"/>
          <w:szCs w:val="24"/>
        </w:rPr>
        <w:t>En este estudio</w:t>
      </w:r>
      <w:r w:rsidR="00EC78EF">
        <w:rPr>
          <w:rFonts w:ascii="Times New Roman" w:hAnsi="Times New Roman" w:cs="Times New Roman"/>
          <w:iCs/>
          <w:sz w:val="24"/>
          <w:szCs w:val="24"/>
        </w:rPr>
        <w:t>,</w:t>
      </w:r>
      <w:r w:rsidRPr="006D24C2">
        <w:rPr>
          <w:rFonts w:ascii="Times New Roman" w:hAnsi="Times New Roman" w:cs="Times New Roman"/>
          <w:iCs/>
          <w:sz w:val="24"/>
          <w:szCs w:val="24"/>
        </w:rPr>
        <w:t xml:space="preserve"> l</w:t>
      </w:r>
      <w:r w:rsidR="00DA3A9E" w:rsidRPr="006D24C2">
        <w:rPr>
          <w:rFonts w:ascii="Times New Roman" w:hAnsi="Times New Roman" w:cs="Times New Roman"/>
          <w:sz w:val="24"/>
          <w:szCs w:val="24"/>
        </w:rPr>
        <w:t>a mayor parte de los participan</w:t>
      </w:r>
      <w:r w:rsidR="00EC78EF">
        <w:rPr>
          <w:rFonts w:ascii="Times New Roman" w:hAnsi="Times New Roman" w:cs="Times New Roman"/>
          <w:sz w:val="24"/>
          <w:szCs w:val="24"/>
        </w:rPr>
        <w:t>tes</w:t>
      </w:r>
      <w:r w:rsidR="00DA3A9E" w:rsidRPr="006D24C2">
        <w:rPr>
          <w:rFonts w:ascii="Times New Roman" w:hAnsi="Times New Roman" w:cs="Times New Roman"/>
          <w:sz w:val="24"/>
          <w:szCs w:val="24"/>
        </w:rPr>
        <w:t xml:space="preserve"> consideró que el trabajo colaborativo se puede </w:t>
      </w:r>
      <w:r w:rsidR="00EC78EF">
        <w:rPr>
          <w:rFonts w:ascii="Times New Roman" w:hAnsi="Times New Roman" w:cs="Times New Roman"/>
          <w:sz w:val="24"/>
          <w:szCs w:val="24"/>
        </w:rPr>
        <w:t>fomentar</w:t>
      </w:r>
      <w:r w:rsidR="00DA3A9E" w:rsidRPr="006D24C2">
        <w:rPr>
          <w:rFonts w:ascii="Times New Roman" w:hAnsi="Times New Roman" w:cs="Times New Roman"/>
          <w:sz w:val="24"/>
          <w:szCs w:val="24"/>
        </w:rPr>
        <w:t xml:space="preserve"> a través de los grupos del Facebook “</w:t>
      </w:r>
      <w:r w:rsidR="00EC78EF">
        <w:rPr>
          <w:rFonts w:ascii="Times New Roman" w:hAnsi="Times New Roman" w:cs="Times New Roman"/>
          <w:sz w:val="24"/>
          <w:szCs w:val="24"/>
        </w:rPr>
        <w:t>d</w:t>
      </w:r>
      <w:r w:rsidR="00DA3A9E" w:rsidRPr="00EC78EF">
        <w:rPr>
          <w:rFonts w:ascii="Times New Roman" w:hAnsi="Times New Roman" w:cs="Times New Roman"/>
          <w:sz w:val="24"/>
          <w:szCs w:val="24"/>
        </w:rPr>
        <w:t>e una manera fácil</w:t>
      </w:r>
      <w:r w:rsidR="00EC78EF">
        <w:rPr>
          <w:rFonts w:ascii="Times New Roman" w:hAnsi="Times New Roman" w:cs="Times New Roman"/>
          <w:sz w:val="24"/>
          <w:szCs w:val="24"/>
        </w:rPr>
        <w:t>,</w:t>
      </w:r>
      <w:r w:rsidR="00DA3A9E" w:rsidRPr="00EC78EF">
        <w:rPr>
          <w:rFonts w:ascii="Times New Roman" w:hAnsi="Times New Roman" w:cs="Times New Roman"/>
          <w:sz w:val="24"/>
          <w:szCs w:val="24"/>
        </w:rPr>
        <w:t xml:space="preserve"> ya que al dejar las actividades y compartirlas con nuestros compañeros ellos podían acceder y ver la información y así mismo dar su opinión y aportar lo que lograba un aprendizaje colaborativo”</w:t>
      </w:r>
      <w:r w:rsidR="00EC78EF">
        <w:rPr>
          <w:rFonts w:ascii="Times New Roman" w:hAnsi="Times New Roman" w:cs="Times New Roman"/>
          <w:sz w:val="24"/>
          <w:szCs w:val="24"/>
        </w:rPr>
        <w:t>.</w:t>
      </w:r>
      <w:r w:rsidR="00DA3A9E" w:rsidRPr="00EC78EF">
        <w:rPr>
          <w:rFonts w:ascii="Times New Roman" w:hAnsi="Times New Roman" w:cs="Times New Roman"/>
          <w:sz w:val="24"/>
          <w:szCs w:val="24"/>
        </w:rPr>
        <w:t xml:space="preserve"> </w:t>
      </w:r>
      <w:r w:rsidR="00EC78EF">
        <w:rPr>
          <w:rFonts w:ascii="Times New Roman" w:hAnsi="Times New Roman" w:cs="Times New Roman"/>
          <w:sz w:val="24"/>
          <w:szCs w:val="24"/>
        </w:rPr>
        <w:t>O</w:t>
      </w:r>
      <w:r w:rsidR="00DA3A9E" w:rsidRPr="00EC78EF">
        <w:rPr>
          <w:rFonts w:ascii="Times New Roman" w:hAnsi="Times New Roman" w:cs="Times New Roman"/>
          <w:sz w:val="24"/>
          <w:szCs w:val="24"/>
        </w:rPr>
        <w:t>tro de los comentarios se refirió a los beneficios de utilizar el grupo para el logro del aprendizaje colaborativo compartiendo información y dudas, para resolverlas en el momento y todos puedan aportar al tema”.</w:t>
      </w:r>
      <w:r w:rsidR="00316111" w:rsidRPr="00EC78EF">
        <w:rPr>
          <w:rFonts w:ascii="Times New Roman" w:hAnsi="Times New Roman" w:cs="Times New Roman"/>
          <w:sz w:val="24"/>
          <w:szCs w:val="24"/>
        </w:rPr>
        <w:t xml:space="preserve"> </w:t>
      </w:r>
    </w:p>
    <w:p w14:paraId="3FDF40A0" w14:textId="1907690A" w:rsidR="00DA3A9E" w:rsidRPr="006D24C2" w:rsidRDefault="00EC78EF" w:rsidP="005355C9">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e</w:t>
      </w:r>
      <w:r w:rsidR="00DA3A9E" w:rsidRPr="006D24C2">
        <w:rPr>
          <w:rFonts w:ascii="Times New Roman" w:hAnsi="Times New Roman" w:cs="Times New Roman"/>
          <w:sz w:val="24"/>
          <w:szCs w:val="24"/>
        </w:rPr>
        <w:t xml:space="preserve">s interesante comentar las respuestas de los </w:t>
      </w:r>
      <w:r w:rsidR="00C14681" w:rsidRPr="006D24C2">
        <w:rPr>
          <w:rFonts w:ascii="Times New Roman" w:hAnsi="Times New Roman" w:cs="Times New Roman"/>
          <w:sz w:val="24"/>
          <w:szCs w:val="24"/>
        </w:rPr>
        <w:t>c</w:t>
      </w:r>
      <w:r w:rsidR="00DA3A9E" w:rsidRPr="006D24C2">
        <w:rPr>
          <w:rFonts w:ascii="Times New Roman" w:hAnsi="Times New Roman" w:cs="Times New Roman"/>
          <w:sz w:val="24"/>
          <w:szCs w:val="24"/>
        </w:rPr>
        <w:t>asos de estudio</w:t>
      </w:r>
      <w:r>
        <w:rPr>
          <w:rFonts w:ascii="Times New Roman" w:hAnsi="Times New Roman" w:cs="Times New Roman"/>
          <w:sz w:val="24"/>
          <w:szCs w:val="24"/>
        </w:rPr>
        <w:t>. Por ejemplo,</w:t>
      </w:r>
      <w:r w:rsidR="00DA3A9E" w:rsidRPr="006D24C2">
        <w:rPr>
          <w:rFonts w:ascii="Times New Roman" w:hAnsi="Times New Roman" w:cs="Times New Roman"/>
          <w:sz w:val="24"/>
          <w:szCs w:val="24"/>
        </w:rPr>
        <w:t xml:space="preserve"> el </w:t>
      </w:r>
      <w:r>
        <w:rPr>
          <w:rFonts w:ascii="Times New Roman" w:hAnsi="Times New Roman" w:cs="Times New Roman"/>
          <w:sz w:val="24"/>
          <w:szCs w:val="24"/>
        </w:rPr>
        <w:t>c</w:t>
      </w:r>
      <w:r w:rsidR="00DA3A9E" w:rsidRPr="006D24C2">
        <w:rPr>
          <w:rFonts w:ascii="Times New Roman" w:hAnsi="Times New Roman" w:cs="Times New Roman"/>
          <w:sz w:val="24"/>
          <w:szCs w:val="24"/>
        </w:rPr>
        <w:t>aso A mencionó</w:t>
      </w:r>
      <w:r>
        <w:rPr>
          <w:rFonts w:ascii="Times New Roman" w:hAnsi="Times New Roman" w:cs="Times New Roman"/>
          <w:sz w:val="24"/>
          <w:szCs w:val="24"/>
        </w:rPr>
        <w:t>:</w:t>
      </w:r>
      <w:r w:rsidR="00DA3A9E" w:rsidRPr="006D24C2">
        <w:rPr>
          <w:rFonts w:ascii="Times New Roman" w:hAnsi="Times New Roman" w:cs="Times New Roman"/>
          <w:sz w:val="24"/>
          <w:szCs w:val="24"/>
        </w:rPr>
        <w:t xml:space="preserve"> </w:t>
      </w:r>
      <w:r w:rsidR="00DA3A9E" w:rsidRPr="00EC78EF">
        <w:rPr>
          <w:rFonts w:ascii="Times New Roman" w:hAnsi="Times New Roman" w:cs="Times New Roman"/>
          <w:sz w:val="24"/>
          <w:szCs w:val="24"/>
        </w:rPr>
        <w:t>“</w:t>
      </w:r>
      <w:r>
        <w:rPr>
          <w:rFonts w:ascii="Times New Roman" w:hAnsi="Times New Roman" w:cs="Times New Roman"/>
          <w:sz w:val="24"/>
          <w:szCs w:val="24"/>
        </w:rPr>
        <w:t>D</w:t>
      </w:r>
      <w:r w:rsidR="00DA3A9E" w:rsidRPr="00EC78EF">
        <w:rPr>
          <w:rFonts w:ascii="Times New Roman" w:hAnsi="Times New Roman" w:cs="Times New Roman"/>
          <w:sz w:val="24"/>
          <w:szCs w:val="24"/>
        </w:rPr>
        <w:t>onde se reunían los grupos recababa información y de ahí se compartía mediante comentarios</w:t>
      </w:r>
      <w:r w:rsidR="00DF60E9" w:rsidRPr="00EC78EF">
        <w:rPr>
          <w:rFonts w:ascii="Times New Roman" w:hAnsi="Times New Roman" w:cs="Times New Roman"/>
          <w:sz w:val="24"/>
          <w:szCs w:val="24"/>
        </w:rPr>
        <w:t>,</w:t>
      </w:r>
      <w:r w:rsidR="00DA3A9E" w:rsidRPr="00EC78EF">
        <w:rPr>
          <w:rFonts w:ascii="Times New Roman" w:hAnsi="Times New Roman" w:cs="Times New Roman"/>
          <w:sz w:val="24"/>
          <w:szCs w:val="24"/>
        </w:rPr>
        <w:t xml:space="preserve"> los cuales se retroalimentaban de otros equipos”.</w:t>
      </w:r>
      <w:r w:rsidR="00DA3A9E" w:rsidRPr="006D24C2">
        <w:rPr>
          <w:rFonts w:ascii="Times New Roman" w:hAnsi="Times New Roman" w:cs="Times New Roman"/>
          <w:i/>
          <w:iCs/>
          <w:sz w:val="24"/>
          <w:szCs w:val="24"/>
        </w:rPr>
        <w:t xml:space="preserve"> </w:t>
      </w:r>
      <w:r>
        <w:rPr>
          <w:rFonts w:ascii="Times New Roman" w:hAnsi="Times New Roman" w:cs="Times New Roman"/>
          <w:sz w:val="24"/>
          <w:szCs w:val="24"/>
        </w:rPr>
        <w:t>E</w:t>
      </w:r>
      <w:r w:rsidR="00DA3A9E" w:rsidRPr="006D24C2">
        <w:rPr>
          <w:rFonts w:ascii="Times New Roman" w:hAnsi="Times New Roman" w:cs="Times New Roman"/>
          <w:sz w:val="24"/>
          <w:szCs w:val="24"/>
        </w:rPr>
        <w:t xml:space="preserve">l Caso B </w:t>
      </w:r>
      <w:r>
        <w:rPr>
          <w:rFonts w:ascii="Times New Roman" w:hAnsi="Times New Roman" w:cs="Times New Roman"/>
          <w:sz w:val="24"/>
          <w:szCs w:val="24"/>
        </w:rPr>
        <w:t>se refirió al</w:t>
      </w:r>
      <w:r w:rsidR="00DA3A9E" w:rsidRPr="006D24C2">
        <w:rPr>
          <w:rFonts w:ascii="Times New Roman" w:hAnsi="Times New Roman" w:cs="Times New Roman"/>
          <w:sz w:val="24"/>
          <w:szCs w:val="24"/>
        </w:rPr>
        <w:t xml:space="preserve"> hecho de </w:t>
      </w:r>
      <w:r>
        <w:rPr>
          <w:rFonts w:ascii="Times New Roman" w:hAnsi="Times New Roman" w:cs="Times New Roman"/>
          <w:sz w:val="24"/>
          <w:szCs w:val="24"/>
        </w:rPr>
        <w:t>poder</w:t>
      </w:r>
      <w:r w:rsidR="00DA3A9E" w:rsidRPr="006D24C2">
        <w:rPr>
          <w:rFonts w:ascii="Times New Roman" w:hAnsi="Times New Roman" w:cs="Times New Roman"/>
          <w:sz w:val="24"/>
          <w:szCs w:val="24"/>
        </w:rPr>
        <w:t xml:space="preserve"> opinar a través del chat grupal de Facebook, </w:t>
      </w:r>
      <w:r>
        <w:rPr>
          <w:rFonts w:ascii="Times New Roman" w:hAnsi="Times New Roman" w:cs="Times New Roman"/>
          <w:sz w:val="24"/>
          <w:szCs w:val="24"/>
        </w:rPr>
        <w:t>mientras que</w:t>
      </w:r>
      <w:r w:rsidR="00DA3A9E" w:rsidRPr="006D24C2">
        <w:rPr>
          <w:rFonts w:ascii="Times New Roman" w:hAnsi="Times New Roman" w:cs="Times New Roman"/>
          <w:sz w:val="24"/>
          <w:szCs w:val="24"/>
        </w:rPr>
        <w:t xml:space="preserve"> el </w:t>
      </w:r>
      <w:r w:rsidRPr="00EC78EF">
        <w:rPr>
          <w:rFonts w:ascii="Times New Roman" w:hAnsi="Times New Roman" w:cs="Times New Roman"/>
          <w:sz w:val="24"/>
          <w:szCs w:val="24"/>
        </w:rPr>
        <w:t>c</w:t>
      </w:r>
      <w:r w:rsidR="00C14681" w:rsidRPr="00EC78EF">
        <w:rPr>
          <w:rFonts w:ascii="Times New Roman" w:hAnsi="Times New Roman" w:cs="Times New Roman"/>
          <w:sz w:val="24"/>
          <w:szCs w:val="24"/>
        </w:rPr>
        <w:t>aso C</w:t>
      </w:r>
      <w:r w:rsidR="00DA3A9E" w:rsidRPr="006D24C2">
        <w:rPr>
          <w:rFonts w:ascii="Times New Roman" w:hAnsi="Times New Roman" w:cs="Times New Roman"/>
          <w:sz w:val="24"/>
          <w:szCs w:val="24"/>
        </w:rPr>
        <w:t xml:space="preserve"> consideró las aplicaciones que se utilizaron en cada una de las actividades como medio para que el aprendizaje colaborativo se consolidara.</w:t>
      </w:r>
    </w:p>
    <w:p w14:paraId="285DBB57" w14:textId="17D6D4A2" w:rsidR="00C428DC" w:rsidRDefault="00EC78EF" w:rsidP="00DC5DD6">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definitiva, l</w:t>
      </w:r>
      <w:r w:rsidR="00AD4FB9" w:rsidRPr="006D24C2">
        <w:rPr>
          <w:rFonts w:ascii="Times New Roman" w:hAnsi="Times New Roman" w:cs="Times New Roman"/>
          <w:sz w:val="24"/>
          <w:szCs w:val="24"/>
        </w:rPr>
        <w:t>a red social Facebook contribuyó a que l</w:t>
      </w:r>
      <w:r w:rsidR="00DA3A9E" w:rsidRPr="006D24C2">
        <w:rPr>
          <w:rFonts w:ascii="Times New Roman" w:hAnsi="Times New Roman" w:cs="Times New Roman"/>
          <w:sz w:val="24"/>
          <w:szCs w:val="24"/>
        </w:rPr>
        <w:t>os estudiantes reconocier</w:t>
      </w:r>
      <w:r w:rsidR="00FD3506">
        <w:rPr>
          <w:rFonts w:ascii="Times New Roman" w:hAnsi="Times New Roman" w:cs="Times New Roman"/>
          <w:sz w:val="24"/>
          <w:szCs w:val="24"/>
        </w:rPr>
        <w:t>a</w:t>
      </w:r>
      <w:r w:rsidR="00DA3A9E" w:rsidRPr="006D24C2">
        <w:rPr>
          <w:rFonts w:ascii="Times New Roman" w:hAnsi="Times New Roman" w:cs="Times New Roman"/>
          <w:sz w:val="24"/>
          <w:szCs w:val="24"/>
        </w:rPr>
        <w:t>n tanto sus fortalezas personales como grupales</w:t>
      </w:r>
      <w:r>
        <w:rPr>
          <w:rFonts w:ascii="Times New Roman" w:hAnsi="Times New Roman" w:cs="Times New Roman"/>
          <w:sz w:val="24"/>
          <w:szCs w:val="24"/>
        </w:rPr>
        <w:t xml:space="preserve">. Además, identificaron </w:t>
      </w:r>
      <w:r w:rsidR="00DA3A9E" w:rsidRPr="006D24C2">
        <w:rPr>
          <w:rFonts w:ascii="Times New Roman" w:hAnsi="Times New Roman" w:cs="Times New Roman"/>
          <w:sz w:val="24"/>
          <w:szCs w:val="24"/>
        </w:rPr>
        <w:t>algunas oportunidades de mejora</w:t>
      </w:r>
      <w:r>
        <w:rPr>
          <w:rFonts w:ascii="Times New Roman" w:hAnsi="Times New Roman" w:cs="Times New Roman"/>
          <w:sz w:val="24"/>
          <w:szCs w:val="24"/>
        </w:rPr>
        <w:t xml:space="preserve">, como </w:t>
      </w:r>
      <w:r w:rsidR="00DA3A9E" w:rsidRPr="006D24C2">
        <w:rPr>
          <w:rFonts w:ascii="Times New Roman" w:hAnsi="Times New Roman" w:cs="Times New Roman"/>
          <w:sz w:val="24"/>
          <w:szCs w:val="24"/>
        </w:rPr>
        <w:t>“paciencia”, “trabajar más rápido”, “coordinación”, “escuchar a las personas”, “acoplarse sin problema</w:t>
      </w:r>
      <w:r>
        <w:rPr>
          <w:rFonts w:ascii="Times New Roman" w:hAnsi="Times New Roman" w:cs="Times New Roman"/>
          <w:sz w:val="24"/>
          <w:szCs w:val="24"/>
        </w:rPr>
        <w:t>,</w:t>
      </w:r>
      <w:r w:rsidR="00DA3A9E" w:rsidRPr="006D24C2">
        <w:rPr>
          <w:rFonts w:ascii="Times New Roman" w:hAnsi="Times New Roman" w:cs="Times New Roman"/>
          <w:sz w:val="24"/>
          <w:szCs w:val="24"/>
        </w:rPr>
        <w:t xml:space="preserve"> aunque me gusta trabajar solo”, “la retroalimentación de todos, aunque al principio es confuso”, “falta de interés, pero cuando lo hago</w:t>
      </w:r>
      <w:r w:rsidR="00DF60E9">
        <w:rPr>
          <w:rFonts w:ascii="Times New Roman" w:hAnsi="Times New Roman" w:cs="Times New Roman"/>
          <w:sz w:val="24"/>
          <w:szCs w:val="24"/>
        </w:rPr>
        <w:t>,</w:t>
      </w:r>
      <w:r w:rsidR="00DA3A9E" w:rsidRPr="006D24C2">
        <w:rPr>
          <w:rFonts w:ascii="Times New Roman" w:hAnsi="Times New Roman" w:cs="Times New Roman"/>
          <w:sz w:val="24"/>
          <w:szCs w:val="24"/>
        </w:rPr>
        <w:t xml:space="preserve"> lo hago bien”, “un poco irresponsable, aporto ideas”, “no todos trabajan, tome la iniciativa”, “soy participativa y acepto retroalimentaciones, soy insegura al tomar decisiones</w:t>
      </w:r>
      <w:r w:rsidR="00DA3A9E" w:rsidRPr="00FD3506">
        <w:rPr>
          <w:rFonts w:ascii="Times New Roman" w:hAnsi="Times New Roman" w:cs="Times New Roman"/>
          <w:sz w:val="24"/>
          <w:szCs w:val="24"/>
        </w:rPr>
        <w:t>”.</w:t>
      </w:r>
      <w:r w:rsidR="00AD4FB9" w:rsidRPr="00FD3506">
        <w:rPr>
          <w:rFonts w:ascii="Times New Roman" w:hAnsi="Times New Roman" w:cs="Times New Roman"/>
          <w:sz w:val="24"/>
          <w:szCs w:val="24"/>
        </w:rPr>
        <w:t xml:space="preserve"> </w:t>
      </w:r>
      <w:r>
        <w:rPr>
          <w:rFonts w:ascii="Times New Roman" w:hAnsi="Times New Roman" w:cs="Times New Roman"/>
          <w:sz w:val="24"/>
          <w:szCs w:val="24"/>
        </w:rPr>
        <w:t xml:space="preserve">A partir de estas opiniones </w:t>
      </w:r>
      <w:r w:rsidR="00C428DC">
        <w:rPr>
          <w:rFonts w:ascii="Times New Roman" w:hAnsi="Times New Roman" w:cs="Times New Roman"/>
          <w:sz w:val="24"/>
          <w:szCs w:val="24"/>
        </w:rPr>
        <w:t>“</w:t>
      </w:r>
      <w:r>
        <w:rPr>
          <w:rFonts w:ascii="Times New Roman" w:hAnsi="Times New Roman" w:cs="Times New Roman"/>
          <w:sz w:val="24"/>
          <w:szCs w:val="24"/>
        </w:rPr>
        <w:t>s</w:t>
      </w:r>
      <w:r w:rsidR="00C428DC">
        <w:rPr>
          <w:rFonts w:ascii="Times New Roman" w:hAnsi="Times New Roman" w:cs="Times New Roman"/>
          <w:sz w:val="24"/>
          <w:szCs w:val="24"/>
        </w:rPr>
        <w:t>e infiere que existe interés por parte de los jóvenes en participar, construir, contribuir de forma colaborativa” (Abúndez, 2015, párr. 22).</w:t>
      </w:r>
    </w:p>
    <w:p w14:paraId="7E095A47" w14:textId="5EE3F6E3" w:rsidR="00EE112F" w:rsidRDefault="00DA3A9E" w:rsidP="00DC5DD6">
      <w:pPr>
        <w:autoSpaceDE w:val="0"/>
        <w:autoSpaceDN w:val="0"/>
        <w:adjustRightInd w:val="0"/>
        <w:spacing w:after="0" w:line="360" w:lineRule="auto"/>
        <w:ind w:firstLine="708"/>
        <w:jc w:val="both"/>
        <w:rPr>
          <w:rFonts w:ascii="Times New Roman" w:hAnsi="Times New Roman" w:cs="Times New Roman"/>
          <w:sz w:val="24"/>
          <w:szCs w:val="24"/>
        </w:rPr>
      </w:pPr>
      <w:r w:rsidRPr="006D24C2">
        <w:rPr>
          <w:rFonts w:ascii="Times New Roman" w:hAnsi="Times New Roman" w:cs="Times New Roman"/>
          <w:sz w:val="24"/>
          <w:szCs w:val="24"/>
        </w:rPr>
        <w:t>Finalmente</w:t>
      </w:r>
      <w:r w:rsidR="00DF60E9">
        <w:rPr>
          <w:rFonts w:ascii="Times New Roman" w:hAnsi="Times New Roman" w:cs="Times New Roman"/>
          <w:sz w:val="24"/>
          <w:szCs w:val="24"/>
        </w:rPr>
        <w:t>,</w:t>
      </w:r>
      <w:r w:rsidRPr="006D24C2">
        <w:rPr>
          <w:rFonts w:ascii="Times New Roman" w:hAnsi="Times New Roman" w:cs="Times New Roman"/>
          <w:sz w:val="24"/>
          <w:szCs w:val="24"/>
        </w:rPr>
        <w:t xml:space="preserve"> reconocieron que las herramientas que utilizaron a lo largo del semestre les ayudaron a realizar el trabajo de manera colaborativa</w:t>
      </w:r>
      <w:r w:rsidR="00EC78EF">
        <w:rPr>
          <w:rFonts w:ascii="Times New Roman" w:hAnsi="Times New Roman" w:cs="Times New Roman"/>
          <w:sz w:val="24"/>
          <w:szCs w:val="24"/>
        </w:rPr>
        <w:t>.</w:t>
      </w:r>
      <w:r w:rsidRPr="006D24C2">
        <w:rPr>
          <w:rFonts w:ascii="Times New Roman" w:hAnsi="Times New Roman" w:cs="Times New Roman"/>
          <w:sz w:val="24"/>
          <w:szCs w:val="24"/>
        </w:rPr>
        <w:t xml:space="preserve"> </w:t>
      </w:r>
      <w:r w:rsidR="00EC78EF">
        <w:rPr>
          <w:rFonts w:ascii="Times New Roman" w:hAnsi="Times New Roman" w:cs="Times New Roman"/>
          <w:sz w:val="24"/>
          <w:szCs w:val="24"/>
        </w:rPr>
        <w:t>D</w:t>
      </w:r>
      <w:r w:rsidRPr="006D24C2">
        <w:rPr>
          <w:rFonts w:ascii="Times New Roman" w:hAnsi="Times New Roman" w:cs="Times New Roman"/>
          <w:sz w:val="24"/>
          <w:szCs w:val="24"/>
        </w:rPr>
        <w:t xml:space="preserve">esde la perspectiva de </w:t>
      </w:r>
      <w:r w:rsidR="00EC78EF">
        <w:rPr>
          <w:rFonts w:ascii="Times New Roman" w:hAnsi="Times New Roman" w:cs="Times New Roman"/>
          <w:sz w:val="24"/>
          <w:szCs w:val="24"/>
        </w:rPr>
        <w:t>e</w:t>
      </w:r>
      <w:r w:rsidRPr="006D24C2">
        <w:rPr>
          <w:rFonts w:ascii="Times New Roman" w:hAnsi="Times New Roman" w:cs="Times New Roman"/>
          <w:sz w:val="24"/>
          <w:szCs w:val="24"/>
        </w:rPr>
        <w:t xml:space="preserve">studiante </w:t>
      </w:r>
      <w:r w:rsidRPr="00EC78EF">
        <w:rPr>
          <w:rFonts w:ascii="Times New Roman" w:hAnsi="Times New Roman" w:cs="Times New Roman"/>
          <w:sz w:val="24"/>
          <w:szCs w:val="24"/>
        </w:rPr>
        <w:t>D,</w:t>
      </w:r>
      <w:r w:rsidRPr="006D24C2">
        <w:rPr>
          <w:rFonts w:ascii="Times New Roman" w:hAnsi="Times New Roman" w:cs="Times New Roman"/>
          <w:b/>
          <w:bCs/>
          <w:i/>
          <w:iCs/>
          <w:sz w:val="24"/>
          <w:szCs w:val="24"/>
        </w:rPr>
        <w:t xml:space="preserve"> </w:t>
      </w:r>
      <w:r w:rsidRPr="00EC78EF">
        <w:rPr>
          <w:rFonts w:ascii="Times New Roman" w:hAnsi="Times New Roman" w:cs="Times New Roman"/>
          <w:sz w:val="24"/>
          <w:szCs w:val="24"/>
        </w:rPr>
        <w:t>“</w:t>
      </w:r>
      <w:r w:rsidR="00EC78EF">
        <w:rPr>
          <w:rFonts w:ascii="Times New Roman" w:hAnsi="Times New Roman" w:cs="Times New Roman"/>
          <w:sz w:val="24"/>
          <w:szCs w:val="24"/>
        </w:rPr>
        <w:t>c</w:t>
      </w:r>
      <w:r w:rsidRPr="00EC78EF">
        <w:rPr>
          <w:rFonts w:ascii="Times New Roman" w:hAnsi="Times New Roman" w:cs="Times New Roman"/>
          <w:sz w:val="24"/>
          <w:szCs w:val="24"/>
        </w:rPr>
        <w:t>uando se realizan grupos</w:t>
      </w:r>
      <w:r w:rsidR="00DF60E9" w:rsidRPr="00EC78EF">
        <w:rPr>
          <w:rFonts w:ascii="Times New Roman" w:hAnsi="Times New Roman" w:cs="Times New Roman"/>
          <w:sz w:val="24"/>
          <w:szCs w:val="24"/>
        </w:rPr>
        <w:t>,</w:t>
      </w:r>
      <w:r w:rsidRPr="00EC78EF">
        <w:rPr>
          <w:rFonts w:ascii="Times New Roman" w:hAnsi="Times New Roman" w:cs="Times New Roman"/>
          <w:sz w:val="24"/>
          <w:szCs w:val="24"/>
        </w:rPr>
        <w:t xml:space="preserve"> los cuales puede publicar los temas que les tocó, de hecho, lo hicimos en casi todas donde se reunían los grupos, se recababa información y de ahí se compartía mediante comentarios los cuales se retroalimentaban de otros equipos”.</w:t>
      </w:r>
      <w:r w:rsidR="00DB0433" w:rsidRPr="00EC78EF">
        <w:rPr>
          <w:rFonts w:ascii="Times New Roman" w:hAnsi="Times New Roman" w:cs="Times New Roman"/>
          <w:sz w:val="24"/>
          <w:szCs w:val="24"/>
        </w:rPr>
        <w:t xml:space="preserve"> </w:t>
      </w:r>
    </w:p>
    <w:p w14:paraId="41407593" w14:textId="77777777" w:rsidR="00EC79E9" w:rsidRDefault="00EC79E9" w:rsidP="00DC5DD6">
      <w:pPr>
        <w:autoSpaceDE w:val="0"/>
        <w:autoSpaceDN w:val="0"/>
        <w:adjustRightInd w:val="0"/>
        <w:spacing w:after="0" w:line="360" w:lineRule="auto"/>
        <w:ind w:firstLine="708"/>
        <w:jc w:val="both"/>
        <w:rPr>
          <w:rFonts w:ascii="Times New Roman" w:hAnsi="Times New Roman" w:cs="Times New Roman"/>
          <w:sz w:val="24"/>
          <w:szCs w:val="24"/>
        </w:rPr>
      </w:pPr>
    </w:p>
    <w:p w14:paraId="413BCC2A" w14:textId="77777777" w:rsidR="00EC79E9" w:rsidRDefault="00EC79E9" w:rsidP="00DC5DD6">
      <w:pPr>
        <w:autoSpaceDE w:val="0"/>
        <w:autoSpaceDN w:val="0"/>
        <w:adjustRightInd w:val="0"/>
        <w:spacing w:after="0" w:line="360" w:lineRule="auto"/>
        <w:ind w:firstLine="708"/>
        <w:jc w:val="both"/>
        <w:rPr>
          <w:rFonts w:ascii="Times New Roman" w:hAnsi="Times New Roman" w:cs="Times New Roman"/>
          <w:sz w:val="24"/>
          <w:szCs w:val="24"/>
        </w:rPr>
      </w:pPr>
    </w:p>
    <w:p w14:paraId="597414DE" w14:textId="77777777" w:rsidR="00EC79E9" w:rsidRPr="00EC78EF" w:rsidRDefault="00EC79E9" w:rsidP="00DC5DD6">
      <w:pPr>
        <w:autoSpaceDE w:val="0"/>
        <w:autoSpaceDN w:val="0"/>
        <w:adjustRightInd w:val="0"/>
        <w:spacing w:after="0" w:line="360" w:lineRule="auto"/>
        <w:ind w:firstLine="708"/>
        <w:jc w:val="both"/>
        <w:rPr>
          <w:rFonts w:ascii="Times New Roman" w:hAnsi="Times New Roman" w:cs="Times New Roman"/>
          <w:color w:val="403D39"/>
          <w:sz w:val="24"/>
          <w:szCs w:val="24"/>
          <w:shd w:val="clear" w:color="auto" w:fill="FFFFFF"/>
        </w:rPr>
      </w:pPr>
    </w:p>
    <w:p w14:paraId="7534E6B7" w14:textId="77777777" w:rsidR="00B16C03" w:rsidRDefault="00B16C03" w:rsidP="002878ED">
      <w:pPr>
        <w:autoSpaceDE w:val="0"/>
        <w:autoSpaceDN w:val="0"/>
        <w:adjustRightInd w:val="0"/>
        <w:spacing w:after="0" w:line="240" w:lineRule="auto"/>
        <w:jc w:val="center"/>
        <w:rPr>
          <w:rFonts w:ascii="Times New Roman" w:hAnsi="Times New Roman" w:cs="Times New Roman"/>
          <w:b/>
          <w:bCs/>
          <w:color w:val="403D39"/>
          <w:sz w:val="24"/>
          <w:szCs w:val="24"/>
          <w:shd w:val="clear" w:color="auto" w:fill="FFFFFF"/>
        </w:rPr>
      </w:pPr>
    </w:p>
    <w:p w14:paraId="11DCEE57" w14:textId="3103ADF2" w:rsidR="00A42EB8" w:rsidRDefault="00A42EB8" w:rsidP="002878ED">
      <w:pPr>
        <w:autoSpaceDE w:val="0"/>
        <w:autoSpaceDN w:val="0"/>
        <w:adjustRightInd w:val="0"/>
        <w:spacing w:after="0" w:line="360" w:lineRule="auto"/>
        <w:jc w:val="center"/>
        <w:rPr>
          <w:rFonts w:ascii="Times New Roman" w:hAnsi="Times New Roman" w:cs="Times New Roman"/>
          <w:b/>
          <w:bCs/>
          <w:color w:val="403D39"/>
          <w:sz w:val="32"/>
          <w:szCs w:val="32"/>
          <w:shd w:val="clear" w:color="auto" w:fill="FFFFFF"/>
        </w:rPr>
      </w:pPr>
      <w:r w:rsidRPr="002878ED">
        <w:rPr>
          <w:rFonts w:ascii="Times New Roman" w:hAnsi="Times New Roman" w:cs="Times New Roman"/>
          <w:b/>
          <w:bCs/>
          <w:color w:val="403D39"/>
          <w:sz w:val="32"/>
          <w:szCs w:val="32"/>
          <w:shd w:val="clear" w:color="auto" w:fill="FFFFFF"/>
        </w:rPr>
        <w:lastRenderedPageBreak/>
        <w:t>Discusión</w:t>
      </w:r>
    </w:p>
    <w:p w14:paraId="547DD026" w14:textId="77777777" w:rsidR="005B1BF8" w:rsidRDefault="005B1BF8" w:rsidP="00EC099B">
      <w:pPr>
        <w:spacing w:after="0" w:line="360" w:lineRule="auto"/>
        <w:ind w:firstLine="708"/>
        <w:jc w:val="both"/>
        <w:rPr>
          <w:rFonts w:ascii="Times New Roman" w:hAnsi="Times New Roman" w:cs="Times New Roman"/>
          <w:sz w:val="24"/>
          <w:szCs w:val="24"/>
        </w:rPr>
      </w:pPr>
      <w:r w:rsidRPr="00741821">
        <w:rPr>
          <w:rFonts w:ascii="Times New Roman" w:hAnsi="Times New Roman" w:cs="Times New Roman"/>
          <w:sz w:val="24"/>
          <w:szCs w:val="24"/>
        </w:rPr>
        <w:t>El análisis llevado a cabo</w:t>
      </w:r>
      <w:r>
        <w:rPr>
          <w:rFonts w:ascii="Times New Roman" w:hAnsi="Times New Roman" w:cs="Times New Roman"/>
          <w:sz w:val="24"/>
          <w:szCs w:val="24"/>
        </w:rPr>
        <w:t>,</w:t>
      </w:r>
      <w:r w:rsidRPr="00741821">
        <w:rPr>
          <w:rFonts w:ascii="Times New Roman" w:hAnsi="Times New Roman" w:cs="Times New Roman"/>
          <w:sz w:val="24"/>
          <w:szCs w:val="24"/>
        </w:rPr>
        <w:t xml:space="preserve"> </w:t>
      </w:r>
      <w:r>
        <w:rPr>
          <w:rFonts w:ascii="Times New Roman" w:hAnsi="Times New Roman" w:cs="Times New Roman"/>
          <w:sz w:val="24"/>
          <w:szCs w:val="24"/>
        </w:rPr>
        <w:t xml:space="preserve">a partir de </w:t>
      </w:r>
      <w:r w:rsidRPr="00741821">
        <w:rPr>
          <w:rFonts w:ascii="Times New Roman" w:hAnsi="Times New Roman" w:cs="Times New Roman"/>
          <w:sz w:val="24"/>
          <w:szCs w:val="24"/>
        </w:rPr>
        <w:t>un diseño metodológico para estudio de caso</w:t>
      </w:r>
      <w:r>
        <w:rPr>
          <w:rFonts w:ascii="Times New Roman" w:hAnsi="Times New Roman" w:cs="Times New Roman"/>
          <w:sz w:val="24"/>
          <w:szCs w:val="24"/>
        </w:rPr>
        <w:t>,</w:t>
      </w:r>
      <w:r w:rsidRPr="00741821">
        <w:rPr>
          <w:rFonts w:ascii="Times New Roman" w:hAnsi="Times New Roman" w:cs="Times New Roman"/>
          <w:sz w:val="24"/>
          <w:szCs w:val="24"/>
        </w:rPr>
        <w:t xml:space="preserve"> permitió identificar la presencia del aprendizaje colaborativo en la plataforma de Facebook</w:t>
      </w:r>
      <w:r>
        <w:rPr>
          <w:rFonts w:ascii="Times New Roman" w:hAnsi="Times New Roman" w:cs="Times New Roman"/>
          <w:sz w:val="24"/>
          <w:szCs w:val="24"/>
        </w:rPr>
        <w:t xml:space="preserve"> </w:t>
      </w:r>
      <w:r w:rsidRPr="00741821">
        <w:rPr>
          <w:rFonts w:ascii="Times New Roman" w:hAnsi="Times New Roman" w:cs="Times New Roman"/>
          <w:sz w:val="24"/>
          <w:szCs w:val="24"/>
        </w:rPr>
        <w:t>(Simmons, 2011)</w:t>
      </w:r>
      <w:r>
        <w:rPr>
          <w:rFonts w:ascii="Times New Roman" w:hAnsi="Times New Roman" w:cs="Times New Roman"/>
          <w:sz w:val="24"/>
          <w:szCs w:val="24"/>
        </w:rPr>
        <w:t xml:space="preserve">, pues </w:t>
      </w:r>
      <w:r w:rsidRPr="00741821">
        <w:rPr>
          <w:rFonts w:ascii="Times New Roman" w:hAnsi="Times New Roman" w:cs="Times New Roman"/>
          <w:sz w:val="24"/>
          <w:szCs w:val="24"/>
        </w:rPr>
        <w:t>facilitó la interacción entre los estudiantes</w:t>
      </w:r>
      <w:r>
        <w:rPr>
          <w:rFonts w:ascii="Times New Roman" w:hAnsi="Times New Roman" w:cs="Times New Roman"/>
          <w:sz w:val="24"/>
          <w:szCs w:val="24"/>
        </w:rPr>
        <w:t xml:space="preserve"> y brindó </w:t>
      </w:r>
      <w:r w:rsidRPr="00741821">
        <w:rPr>
          <w:rFonts w:ascii="Times New Roman" w:hAnsi="Times New Roman" w:cs="Times New Roman"/>
          <w:sz w:val="24"/>
          <w:szCs w:val="24"/>
        </w:rPr>
        <w:t>la oportunidad de analizar el aprendizaje colaborativo mediado por computadora</w:t>
      </w:r>
      <w:r>
        <w:rPr>
          <w:rFonts w:ascii="Times New Roman" w:hAnsi="Times New Roman" w:cs="Times New Roman"/>
          <w:sz w:val="24"/>
          <w:szCs w:val="24"/>
        </w:rPr>
        <w:t xml:space="preserve">. Al respecto, </w:t>
      </w:r>
      <w:r w:rsidRPr="00741821">
        <w:rPr>
          <w:rFonts w:ascii="Times New Roman" w:hAnsi="Times New Roman" w:cs="Times New Roman"/>
          <w:sz w:val="24"/>
          <w:szCs w:val="24"/>
        </w:rPr>
        <w:t xml:space="preserve">Coll </w:t>
      </w:r>
      <w:r>
        <w:rPr>
          <w:rFonts w:ascii="Times New Roman" w:hAnsi="Times New Roman" w:cs="Times New Roman"/>
          <w:sz w:val="24"/>
          <w:szCs w:val="24"/>
        </w:rPr>
        <w:t>(</w:t>
      </w:r>
      <w:r w:rsidRPr="00741821">
        <w:rPr>
          <w:rFonts w:ascii="Times New Roman" w:hAnsi="Times New Roman" w:cs="Times New Roman"/>
          <w:sz w:val="24"/>
          <w:szCs w:val="24"/>
        </w:rPr>
        <w:t xml:space="preserve">citado </w:t>
      </w:r>
      <w:r>
        <w:rPr>
          <w:rFonts w:ascii="Times New Roman" w:hAnsi="Times New Roman" w:cs="Times New Roman"/>
          <w:sz w:val="24"/>
          <w:szCs w:val="24"/>
        </w:rPr>
        <w:t>por</w:t>
      </w:r>
      <w:r w:rsidRPr="00741821">
        <w:rPr>
          <w:rFonts w:ascii="Times New Roman" w:hAnsi="Times New Roman" w:cs="Times New Roman"/>
          <w:sz w:val="24"/>
          <w:szCs w:val="24"/>
        </w:rPr>
        <w:t xml:space="preserve"> Olmedo y </w:t>
      </w:r>
      <w:proofErr w:type="spellStart"/>
      <w:r w:rsidRPr="00741821">
        <w:rPr>
          <w:rFonts w:ascii="Times New Roman" w:hAnsi="Times New Roman" w:cs="Times New Roman"/>
          <w:sz w:val="24"/>
          <w:szCs w:val="24"/>
        </w:rPr>
        <w:t>Farrerons</w:t>
      </w:r>
      <w:proofErr w:type="spellEnd"/>
      <w:r w:rsidRPr="00741821">
        <w:rPr>
          <w:rFonts w:ascii="Times New Roman" w:hAnsi="Times New Roman" w:cs="Times New Roman"/>
          <w:sz w:val="24"/>
          <w:szCs w:val="24"/>
        </w:rPr>
        <w:t xml:space="preserve">, 2017) sostiene que </w:t>
      </w:r>
      <w:r>
        <w:rPr>
          <w:rFonts w:ascii="Times New Roman" w:hAnsi="Times New Roman" w:cs="Times New Roman"/>
          <w:sz w:val="24"/>
          <w:szCs w:val="24"/>
        </w:rPr>
        <w:t>“</w:t>
      </w:r>
      <w:r w:rsidRPr="00741821">
        <w:rPr>
          <w:rFonts w:ascii="Times New Roman" w:hAnsi="Times New Roman" w:cs="Times New Roman"/>
          <w:sz w:val="24"/>
          <w:szCs w:val="24"/>
        </w:rPr>
        <w:t>la incorporación de conocimiento se producirá si se suministra una ayuda específica a través de la participación del alumno en actividades intencionales, planificadas y sistemáticas que logren propiciar una actividad mental constructivista</w:t>
      </w:r>
      <w:r>
        <w:rPr>
          <w:rFonts w:ascii="Times New Roman" w:hAnsi="Times New Roman" w:cs="Times New Roman"/>
          <w:sz w:val="24"/>
          <w:szCs w:val="24"/>
        </w:rPr>
        <w:t>” (</w:t>
      </w:r>
      <w:r w:rsidRPr="00741821">
        <w:rPr>
          <w:rFonts w:ascii="Times New Roman" w:hAnsi="Times New Roman" w:cs="Times New Roman"/>
          <w:sz w:val="24"/>
          <w:szCs w:val="24"/>
        </w:rPr>
        <w:t>p. 11</w:t>
      </w:r>
      <w:r>
        <w:rPr>
          <w:rFonts w:ascii="Times New Roman" w:hAnsi="Times New Roman" w:cs="Times New Roman"/>
          <w:sz w:val="24"/>
          <w:szCs w:val="24"/>
        </w:rPr>
        <w:t>)</w:t>
      </w:r>
      <w:r w:rsidRPr="00741821">
        <w:rPr>
          <w:rFonts w:ascii="Times New Roman" w:hAnsi="Times New Roman" w:cs="Times New Roman"/>
          <w:sz w:val="24"/>
          <w:szCs w:val="24"/>
        </w:rPr>
        <w:t>.</w:t>
      </w:r>
    </w:p>
    <w:p w14:paraId="79A73591" w14:textId="77777777" w:rsidR="005B1BF8" w:rsidRDefault="005B1BF8" w:rsidP="00EC099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e</w:t>
      </w:r>
      <w:r w:rsidRPr="00741821">
        <w:rPr>
          <w:rFonts w:ascii="Times New Roman" w:hAnsi="Times New Roman" w:cs="Times New Roman"/>
          <w:sz w:val="24"/>
          <w:szCs w:val="24"/>
        </w:rPr>
        <w:t xml:space="preserve">l modelo de Henri es reconocido como una metodología para el </w:t>
      </w:r>
      <w:r>
        <w:rPr>
          <w:rFonts w:ascii="Times New Roman" w:hAnsi="Times New Roman" w:cs="Times New Roman"/>
          <w:sz w:val="24"/>
          <w:szCs w:val="24"/>
        </w:rPr>
        <w:t>“</w:t>
      </w:r>
      <w:r w:rsidRPr="00741821">
        <w:rPr>
          <w:rFonts w:ascii="Times New Roman" w:hAnsi="Times New Roman" w:cs="Times New Roman"/>
          <w:sz w:val="24"/>
          <w:szCs w:val="24"/>
        </w:rPr>
        <w:t>análisis del discurso en la red</w:t>
      </w:r>
      <w:r>
        <w:rPr>
          <w:rFonts w:ascii="Times New Roman" w:hAnsi="Times New Roman" w:cs="Times New Roman"/>
          <w:sz w:val="24"/>
          <w:szCs w:val="24"/>
        </w:rPr>
        <w:t>”</w:t>
      </w:r>
      <w:r w:rsidRPr="00741821">
        <w:rPr>
          <w:rFonts w:ascii="Times New Roman" w:hAnsi="Times New Roman" w:cs="Times New Roman"/>
          <w:sz w:val="24"/>
          <w:szCs w:val="24"/>
        </w:rPr>
        <w:t xml:space="preserve"> (Moreno </w:t>
      </w:r>
      <w:r w:rsidRPr="00741821">
        <w:rPr>
          <w:rFonts w:ascii="Times New Roman" w:hAnsi="Times New Roman" w:cs="Times New Roman"/>
          <w:i/>
          <w:iCs/>
          <w:sz w:val="24"/>
          <w:szCs w:val="24"/>
        </w:rPr>
        <w:t>et al</w:t>
      </w:r>
      <w:r w:rsidRPr="00741821">
        <w:rPr>
          <w:rFonts w:ascii="Times New Roman" w:hAnsi="Times New Roman" w:cs="Times New Roman"/>
          <w:sz w:val="24"/>
          <w:szCs w:val="24"/>
        </w:rPr>
        <w:t>., 2023, p. 1739), y a través de él se propuso la categorización de las dimensiones analiza</w:t>
      </w:r>
      <w:r>
        <w:rPr>
          <w:rFonts w:ascii="Times New Roman" w:hAnsi="Times New Roman" w:cs="Times New Roman"/>
          <w:sz w:val="24"/>
          <w:szCs w:val="24"/>
        </w:rPr>
        <w:t>das</w:t>
      </w:r>
      <w:r w:rsidRPr="00741821">
        <w:rPr>
          <w:rFonts w:ascii="Times New Roman" w:hAnsi="Times New Roman" w:cs="Times New Roman"/>
          <w:sz w:val="24"/>
          <w:szCs w:val="24"/>
        </w:rPr>
        <w:t>.</w:t>
      </w:r>
    </w:p>
    <w:p w14:paraId="1EBEEDDE" w14:textId="77777777" w:rsidR="005B1BF8" w:rsidRDefault="005B1BF8" w:rsidP="00EC099B">
      <w:pPr>
        <w:spacing w:after="0" w:line="360" w:lineRule="auto"/>
        <w:ind w:firstLine="708"/>
        <w:jc w:val="both"/>
        <w:rPr>
          <w:rFonts w:ascii="Times New Roman" w:hAnsi="Times New Roman" w:cs="Times New Roman"/>
          <w:sz w:val="24"/>
          <w:szCs w:val="24"/>
        </w:rPr>
      </w:pPr>
      <w:r w:rsidRPr="00741821">
        <w:rPr>
          <w:rFonts w:ascii="Times New Roman" w:hAnsi="Times New Roman" w:cs="Times New Roman"/>
          <w:sz w:val="24"/>
          <w:szCs w:val="24"/>
        </w:rPr>
        <w:t xml:space="preserve">En relación con las dimensiones, la primera de ellas </w:t>
      </w:r>
      <w:r>
        <w:rPr>
          <w:rFonts w:ascii="Times New Roman" w:hAnsi="Times New Roman" w:cs="Times New Roman"/>
          <w:sz w:val="24"/>
          <w:szCs w:val="24"/>
        </w:rPr>
        <w:t>(</w:t>
      </w:r>
      <w:r w:rsidRPr="00741821">
        <w:rPr>
          <w:rFonts w:ascii="Times New Roman" w:hAnsi="Times New Roman" w:cs="Times New Roman"/>
          <w:sz w:val="24"/>
          <w:szCs w:val="24"/>
        </w:rPr>
        <w:t>la participativa</w:t>
      </w:r>
      <w:r>
        <w:rPr>
          <w:rFonts w:ascii="Times New Roman" w:hAnsi="Times New Roman" w:cs="Times New Roman"/>
          <w:sz w:val="24"/>
          <w:szCs w:val="24"/>
        </w:rPr>
        <w:t>)</w:t>
      </w:r>
      <w:r w:rsidRPr="00741821">
        <w:rPr>
          <w:rFonts w:ascii="Times New Roman" w:hAnsi="Times New Roman" w:cs="Times New Roman"/>
          <w:sz w:val="24"/>
          <w:szCs w:val="24"/>
        </w:rPr>
        <w:t xml:space="preserve"> se refiere a los mensajes y afirmaciones relacionadas con las actividades encomendadas en el muro de Facebook por estudiantes y docentes, </w:t>
      </w:r>
      <w:r>
        <w:rPr>
          <w:rFonts w:ascii="Times New Roman" w:hAnsi="Times New Roman" w:cs="Times New Roman"/>
          <w:sz w:val="24"/>
          <w:szCs w:val="24"/>
        </w:rPr>
        <w:t>para lo cual se consideró</w:t>
      </w:r>
      <w:r w:rsidRPr="00741821">
        <w:rPr>
          <w:rFonts w:ascii="Times New Roman" w:hAnsi="Times New Roman" w:cs="Times New Roman"/>
          <w:sz w:val="24"/>
          <w:szCs w:val="24"/>
        </w:rPr>
        <w:t xml:space="preserve"> también el momento de la participación. Durante el estudio, se observó la presencia de esta dimensión, ya que los estudiantes realizaron las entradas necesarias para cumplir con las metas establecidas durante las clases, ya sea de forma síncrona o asíncrona.</w:t>
      </w:r>
      <w:r>
        <w:rPr>
          <w:rFonts w:ascii="Times New Roman" w:hAnsi="Times New Roman" w:cs="Times New Roman"/>
          <w:sz w:val="24"/>
          <w:szCs w:val="24"/>
        </w:rPr>
        <w:t xml:space="preserve"> En este sentido, cabe resaltar que l</w:t>
      </w:r>
      <w:r w:rsidRPr="00741821">
        <w:rPr>
          <w:rFonts w:ascii="Times New Roman" w:hAnsi="Times New Roman" w:cs="Times New Roman"/>
          <w:sz w:val="24"/>
          <w:szCs w:val="24"/>
        </w:rPr>
        <w:t>a participación es crucial, ya que sin ella no se puede dar lugar a la colaboración. En este contexto, Melo-</w:t>
      </w:r>
      <w:proofErr w:type="spellStart"/>
      <w:r w:rsidRPr="00741821">
        <w:rPr>
          <w:rFonts w:ascii="Times New Roman" w:hAnsi="Times New Roman" w:cs="Times New Roman"/>
          <w:sz w:val="24"/>
          <w:szCs w:val="24"/>
        </w:rPr>
        <w:t>Latelier</w:t>
      </w:r>
      <w:proofErr w:type="spellEnd"/>
      <w:r w:rsidRPr="00741821">
        <w:rPr>
          <w:rFonts w:ascii="Times New Roman" w:hAnsi="Times New Roman" w:cs="Times New Roman"/>
          <w:sz w:val="24"/>
          <w:szCs w:val="24"/>
        </w:rPr>
        <w:t xml:space="preserve"> </w:t>
      </w:r>
      <w:r w:rsidRPr="00741821">
        <w:rPr>
          <w:rFonts w:ascii="Times New Roman" w:hAnsi="Times New Roman" w:cs="Times New Roman"/>
          <w:i/>
          <w:iCs/>
          <w:sz w:val="24"/>
          <w:szCs w:val="24"/>
        </w:rPr>
        <w:t>et al</w:t>
      </w:r>
      <w:r w:rsidRPr="00741821">
        <w:rPr>
          <w:rFonts w:ascii="Times New Roman" w:hAnsi="Times New Roman" w:cs="Times New Roman"/>
          <w:sz w:val="24"/>
          <w:szCs w:val="24"/>
        </w:rPr>
        <w:t>. (2023) señalan que, durante la pandemia, los estudiantes se vincularon virtualmente</w:t>
      </w:r>
      <w:r>
        <w:rPr>
          <w:rFonts w:ascii="Times New Roman" w:hAnsi="Times New Roman" w:cs="Times New Roman"/>
          <w:sz w:val="24"/>
          <w:szCs w:val="24"/>
        </w:rPr>
        <w:t xml:space="preserve"> gracias a</w:t>
      </w:r>
      <w:r w:rsidRPr="00741821">
        <w:rPr>
          <w:rFonts w:ascii="Times New Roman" w:hAnsi="Times New Roman" w:cs="Times New Roman"/>
          <w:sz w:val="24"/>
          <w:szCs w:val="24"/>
        </w:rPr>
        <w:t xml:space="preserve"> los medios virtuales de participación, como el chat o espacios de escritura, </w:t>
      </w:r>
      <w:r>
        <w:rPr>
          <w:rFonts w:ascii="Times New Roman" w:hAnsi="Times New Roman" w:cs="Times New Roman"/>
          <w:sz w:val="24"/>
          <w:szCs w:val="24"/>
        </w:rPr>
        <w:t>lo que también facilitó</w:t>
      </w:r>
      <w:r w:rsidRPr="00741821">
        <w:rPr>
          <w:rFonts w:ascii="Times New Roman" w:hAnsi="Times New Roman" w:cs="Times New Roman"/>
          <w:sz w:val="24"/>
          <w:szCs w:val="24"/>
        </w:rPr>
        <w:t xml:space="preserve"> la retroalimentación y </w:t>
      </w:r>
      <w:r>
        <w:rPr>
          <w:rFonts w:ascii="Times New Roman" w:hAnsi="Times New Roman" w:cs="Times New Roman"/>
          <w:sz w:val="24"/>
          <w:szCs w:val="24"/>
        </w:rPr>
        <w:t>la</w:t>
      </w:r>
      <w:r w:rsidRPr="00741821">
        <w:rPr>
          <w:rFonts w:ascii="Times New Roman" w:hAnsi="Times New Roman" w:cs="Times New Roman"/>
          <w:sz w:val="24"/>
          <w:szCs w:val="24"/>
        </w:rPr>
        <w:t xml:space="preserve"> interacción social.</w:t>
      </w:r>
    </w:p>
    <w:p w14:paraId="1DB83099" w14:textId="77777777" w:rsidR="005B1BF8" w:rsidRPr="00741821" w:rsidRDefault="005B1BF8" w:rsidP="00EC099B">
      <w:pPr>
        <w:spacing w:after="0" w:line="360" w:lineRule="auto"/>
        <w:ind w:firstLine="708"/>
        <w:jc w:val="both"/>
      </w:pPr>
      <w:r w:rsidRPr="00741821">
        <w:rPr>
          <w:rFonts w:ascii="Times New Roman" w:hAnsi="Times New Roman" w:cs="Times New Roman"/>
          <w:sz w:val="24"/>
          <w:szCs w:val="24"/>
        </w:rPr>
        <w:t>Con respecto a lo encontrado durante la investigación, la dimensión interactiva se manifestó desde el inicio de la comunicación al escribir en el entorno de Facebook. Posteriormente, se produjo un segundo momento con una respuesta y, finalmente, se presentó otra respuesta a la primera comunicación. En el contexto de la investigación, los estudiantes reaccionaron entre sí y a las comunicaciones establecidas por el docente, todo ello en el marco de la temática abordada.</w:t>
      </w:r>
    </w:p>
    <w:p w14:paraId="4FFD9F28" w14:textId="77777777" w:rsidR="005B1BF8" w:rsidRDefault="005B1BF8" w:rsidP="00EC099B">
      <w:pPr>
        <w:spacing w:after="0" w:line="360" w:lineRule="auto"/>
        <w:ind w:firstLine="708"/>
        <w:jc w:val="both"/>
        <w:rPr>
          <w:rFonts w:ascii="Times New Roman" w:hAnsi="Times New Roman" w:cs="Times New Roman"/>
          <w:sz w:val="24"/>
          <w:szCs w:val="24"/>
        </w:rPr>
      </w:pPr>
      <w:r w:rsidRPr="00741821">
        <w:rPr>
          <w:rFonts w:ascii="Times New Roman" w:hAnsi="Times New Roman" w:cs="Times New Roman"/>
          <w:sz w:val="24"/>
          <w:szCs w:val="24"/>
        </w:rPr>
        <w:t xml:space="preserve">Garzón-Bermúdez y Cortés-Escobar (2022) </w:t>
      </w:r>
      <w:r>
        <w:rPr>
          <w:rFonts w:ascii="Times New Roman" w:hAnsi="Times New Roman" w:cs="Times New Roman"/>
          <w:sz w:val="24"/>
          <w:szCs w:val="24"/>
        </w:rPr>
        <w:t>demostraron</w:t>
      </w:r>
      <w:r w:rsidRPr="00741821">
        <w:rPr>
          <w:rFonts w:ascii="Times New Roman" w:hAnsi="Times New Roman" w:cs="Times New Roman"/>
          <w:sz w:val="24"/>
          <w:szCs w:val="24"/>
        </w:rPr>
        <w:t xml:space="preserve"> que</w:t>
      </w:r>
      <w:r>
        <w:rPr>
          <w:rFonts w:ascii="Times New Roman" w:hAnsi="Times New Roman" w:cs="Times New Roman"/>
          <w:sz w:val="24"/>
          <w:szCs w:val="24"/>
        </w:rPr>
        <w:t>,</w:t>
      </w:r>
      <w:r w:rsidRPr="00741821">
        <w:rPr>
          <w:rFonts w:ascii="Times New Roman" w:hAnsi="Times New Roman" w:cs="Times New Roman"/>
          <w:sz w:val="24"/>
          <w:szCs w:val="24"/>
        </w:rPr>
        <w:t xml:space="preserve"> en un curso informal destinado a respaldar la enseñanza de las matemáticas, los estudiantes interactuaron con </w:t>
      </w:r>
      <w:r>
        <w:rPr>
          <w:rFonts w:ascii="Times New Roman" w:hAnsi="Times New Roman" w:cs="Times New Roman"/>
          <w:sz w:val="24"/>
          <w:szCs w:val="24"/>
        </w:rPr>
        <w:t xml:space="preserve">un </w:t>
      </w:r>
      <w:r w:rsidRPr="00741821">
        <w:rPr>
          <w:rFonts w:ascii="Times New Roman" w:hAnsi="Times New Roman" w:cs="Times New Roman"/>
          <w:sz w:val="24"/>
          <w:szCs w:val="24"/>
        </w:rPr>
        <w:t>propósito</w:t>
      </w:r>
      <w:r>
        <w:rPr>
          <w:rFonts w:ascii="Times New Roman" w:hAnsi="Times New Roman" w:cs="Times New Roman"/>
          <w:sz w:val="24"/>
          <w:szCs w:val="24"/>
        </w:rPr>
        <w:t xml:space="preserve"> definitivo</w:t>
      </w:r>
      <w:r w:rsidRPr="00741821">
        <w:rPr>
          <w:rFonts w:ascii="Times New Roman" w:hAnsi="Times New Roman" w:cs="Times New Roman"/>
          <w:sz w:val="24"/>
          <w:szCs w:val="24"/>
        </w:rPr>
        <w:t xml:space="preserve">. </w:t>
      </w:r>
      <w:r>
        <w:rPr>
          <w:rFonts w:ascii="Times New Roman" w:hAnsi="Times New Roman" w:cs="Times New Roman"/>
          <w:sz w:val="24"/>
          <w:szCs w:val="24"/>
        </w:rPr>
        <w:t>En tal sentido, s</w:t>
      </w:r>
      <w:r w:rsidRPr="00741821">
        <w:rPr>
          <w:rFonts w:ascii="Times New Roman" w:hAnsi="Times New Roman" w:cs="Times New Roman"/>
          <w:sz w:val="24"/>
          <w:szCs w:val="24"/>
        </w:rPr>
        <w:t>e observaron diversas formas de interacción, incluyendo la dirección de los aportes entre estudiantes, ya sea dirigidos a receptores específicos, por extensión y tamaño del mensaje</w:t>
      </w:r>
      <w:r>
        <w:rPr>
          <w:rFonts w:ascii="Times New Roman" w:hAnsi="Times New Roman" w:cs="Times New Roman"/>
          <w:sz w:val="24"/>
          <w:szCs w:val="24"/>
        </w:rPr>
        <w:t xml:space="preserve"> y</w:t>
      </w:r>
      <w:r w:rsidRPr="00741821">
        <w:rPr>
          <w:rFonts w:ascii="Times New Roman" w:hAnsi="Times New Roman" w:cs="Times New Roman"/>
          <w:sz w:val="24"/>
          <w:szCs w:val="24"/>
        </w:rPr>
        <w:t xml:space="preserve"> por el formato de publicación, </w:t>
      </w:r>
      <w:r>
        <w:rPr>
          <w:rFonts w:ascii="Times New Roman" w:hAnsi="Times New Roman" w:cs="Times New Roman"/>
          <w:sz w:val="24"/>
          <w:szCs w:val="24"/>
        </w:rPr>
        <w:t xml:space="preserve">lo cual </w:t>
      </w:r>
      <w:r w:rsidRPr="00741821">
        <w:rPr>
          <w:rFonts w:ascii="Times New Roman" w:hAnsi="Times New Roman" w:cs="Times New Roman"/>
          <w:sz w:val="24"/>
          <w:szCs w:val="24"/>
        </w:rPr>
        <w:t>no se limitó a lo textual</w:t>
      </w:r>
      <w:r>
        <w:rPr>
          <w:rFonts w:ascii="Times New Roman" w:hAnsi="Times New Roman" w:cs="Times New Roman"/>
          <w:sz w:val="24"/>
          <w:szCs w:val="24"/>
        </w:rPr>
        <w:t>,</w:t>
      </w:r>
      <w:r w:rsidRPr="00741821">
        <w:rPr>
          <w:rFonts w:ascii="Times New Roman" w:hAnsi="Times New Roman" w:cs="Times New Roman"/>
          <w:sz w:val="24"/>
          <w:szCs w:val="24"/>
        </w:rPr>
        <w:t xml:space="preserve"> sino que también incluyó imágenes. Todo esto permitió a los autores identificar la dificultad matemática presente en los comentarios, </w:t>
      </w:r>
      <w:r>
        <w:rPr>
          <w:rFonts w:ascii="Times New Roman" w:hAnsi="Times New Roman" w:cs="Times New Roman"/>
          <w:sz w:val="24"/>
          <w:szCs w:val="24"/>
        </w:rPr>
        <w:t xml:space="preserve">lo cual era usado para estimular </w:t>
      </w:r>
      <w:r w:rsidRPr="00741821">
        <w:rPr>
          <w:rFonts w:ascii="Times New Roman" w:hAnsi="Times New Roman" w:cs="Times New Roman"/>
          <w:sz w:val="24"/>
          <w:szCs w:val="24"/>
        </w:rPr>
        <w:t>las interacciones más significativas.</w:t>
      </w:r>
    </w:p>
    <w:p w14:paraId="4FCF99F2" w14:textId="77777777" w:rsidR="005B1BF8" w:rsidRDefault="005B1BF8" w:rsidP="00EC099B">
      <w:pPr>
        <w:spacing w:after="0" w:line="360" w:lineRule="auto"/>
        <w:ind w:firstLine="708"/>
        <w:jc w:val="both"/>
        <w:rPr>
          <w:rFonts w:ascii="Times New Roman" w:hAnsi="Times New Roman" w:cs="Times New Roman"/>
          <w:sz w:val="24"/>
          <w:szCs w:val="24"/>
        </w:rPr>
      </w:pPr>
      <w:r w:rsidRPr="00741821">
        <w:rPr>
          <w:rFonts w:ascii="Times New Roman" w:hAnsi="Times New Roman" w:cs="Times New Roman"/>
          <w:sz w:val="24"/>
          <w:szCs w:val="24"/>
        </w:rPr>
        <w:lastRenderedPageBreak/>
        <w:t xml:space="preserve">Además, se observó un componente afectivo expresado a través de mensajes de saludo, comunicaciones mediante el chat y el muro, así como el uso de </w:t>
      </w:r>
      <w:proofErr w:type="spellStart"/>
      <w:r w:rsidRPr="00741821">
        <w:rPr>
          <w:rFonts w:ascii="Times New Roman" w:hAnsi="Times New Roman" w:cs="Times New Roman"/>
          <w:i/>
          <w:iCs/>
          <w:sz w:val="24"/>
          <w:szCs w:val="24"/>
        </w:rPr>
        <w:t>likes</w:t>
      </w:r>
      <w:proofErr w:type="spellEnd"/>
      <w:r w:rsidRPr="00741821">
        <w:rPr>
          <w:rFonts w:ascii="Times New Roman" w:hAnsi="Times New Roman" w:cs="Times New Roman"/>
          <w:sz w:val="24"/>
          <w:szCs w:val="24"/>
        </w:rPr>
        <w:t xml:space="preserve">, todos los cuales fomentaron la participación. La presencia de esta dimensión afectiva, mencionada por Henri (1992) como la dimensión social, abarca cualquier afirmación o participación que no esté directamente relacionada con el contenido formal del tema discutido. Esto lleva a observar la concentración en la tarea y la cohesión social, </w:t>
      </w:r>
      <w:r>
        <w:rPr>
          <w:rFonts w:ascii="Times New Roman" w:hAnsi="Times New Roman" w:cs="Times New Roman"/>
          <w:sz w:val="24"/>
          <w:szCs w:val="24"/>
        </w:rPr>
        <w:t>lo que puede</w:t>
      </w:r>
      <w:r w:rsidRPr="00741821">
        <w:rPr>
          <w:rFonts w:ascii="Times New Roman" w:hAnsi="Times New Roman" w:cs="Times New Roman"/>
          <w:sz w:val="24"/>
          <w:szCs w:val="24"/>
        </w:rPr>
        <w:t xml:space="preserve"> influir positiva o negativamente en el proceso de aprendizaje.</w:t>
      </w:r>
    </w:p>
    <w:p w14:paraId="6A51BFA3" w14:textId="77777777" w:rsidR="005B1BF8" w:rsidRDefault="005B1BF8" w:rsidP="00EC099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Pr="00741821">
        <w:rPr>
          <w:rFonts w:ascii="Times New Roman" w:hAnsi="Times New Roman" w:cs="Times New Roman"/>
          <w:sz w:val="24"/>
          <w:szCs w:val="24"/>
        </w:rPr>
        <w:t>urante la observación de esta dimensión, se destacaron momentos en los que los estudiantes se enfocaron en el trabajo colaborativo</w:t>
      </w:r>
      <w:r>
        <w:rPr>
          <w:rFonts w:ascii="Times New Roman" w:hAnsi="Times New Roman" w:cs="Times New Roman"/>
          <w:sz w:val="24"/>
          <w:szCs w:val="24"/>
        </w:rPr>
        <w:t xml:space="preserve"> y expresaron</w:t>
      </w:r>
      <w:r w:rsidRPr="00741821">
        <w:rPr>
          <w:rFonts w:ascii="Times New Roman" w:hAnsi="Times New Roman" w:cs="Times New Roman"/>
          <w:sz w:val="24"/>
          <w:szCs w:val="24"/>
        </w:rPr>
        <w:t xml:space="preserve"> muestras de empatía a través de emoticones permitidos por Facebook y compartiendo algunas bromas verbales. Además, durante las interacciones entre ellos, manifestaron su acuerdo mediante frases como </w:t>
      </w:r>
      <w:r>
        <w:rPr>
          <w:rFonts w:ascii="Times New Roman" w:hAnsi="Times New Roman" w:cs="Times New Roman"/>
          <w:sz w:val="24"/>
          <w:szCs w:val="24"/>
        </w:rPr>
        <w:t>“</w:t>
      </w:r>
      <w:r w:rsidRPr="00741821">
        <w:rPr>
          <w:rFonts w:ascii="Times New Roman" w:hAnsi="Times New Roman" w:cs="Times New Roman"/>
          <w:sz w:val="24"/>
          <w:szCs w:val="24"/>
        </w:rPr>
        <w:t>es muy cierto</w:t>
      </w:r>
      <w:r>
        <w:rPr>
          <w:rFonts w:ascii="Times New Roman" w:hAnsi="Times New Roman" w:cs="Times New Roman"/>
          <w:sz w:val="24"/>
          <w:szCs w:val="24"/>
        </w:rPr>
        <w:t>”</w:t>
      </w:r>
      <w:r w:rsidRPr="00741821">
        <w:rPr>
          <w:rFonts w:ascii="Times New Roman" w:hAnsi="Times New Roman" w:cs="Times New Roman"/>
          <w:sz w:val="24"/>
          <w:szCs w:val="24"/>
        </w:rPr>
        <w:t xml:space="preserve"> u otras.</w:t>
      </w:r>
    </w:p>
    <w:p w14:paraId="5D31D18A" w14:textId="77777777" w:rsidR="005B1BF8" w:rsidRPr="00741821" w:rsidRDefault="005B1BF8" w:rsidP="00EC099B">
      <w:pPr>
        <w:spacing w:after="0" w:line="360" w:lineRule="auto"/>
        <w:ind w:firstLine="708"/>
        <w:jc w:val="both"/>
        <w:rPr>
          <w:rFonts w:ascii="Times New Roman" w:hAnsi="Times New Roman" w:cs="Times New Roman"/>
          <w:sz w:val="24"/>
          <w:szCs w:val="24"/>
        </w:rPr>
      </w:pPr>
      <w:r w:rsidRPr="00741821">
        <w:rPr>
          <w:rFonts w:ascii="Times New Roman" w:hAnsi="Times New Roman" w:cs="Times New Roman"/>
          <w:sz w:val="24"/>
          <w:szCs w:val="24"/>
        </w:rPr>
        <w:t xml:space="preserve">El pensamiento crítico exhibido por los estudiantes durante la realización de las actividades, dada la naturaleza de la asignatura, se evidenció a lo largo de sus representaciones textuales en la red social utilizada. </w:t>
      </w:r>
      <w:r>
        <w:rPr>
          <w:rFonts w:ascii="Times New Roman" w:hAnsi="Times New Roman" w:cs="Times New Roman"/>
          <w:sz w:val="24"/>
          <w:szCs w:val="24"/>
        </w:rPr>
        <w:t>Por ejemplo, l</w:t>
      </w:r>
      <w:r w:rsidRPr="00741821">
        <w:rPr>
          <w:rFonts w:ascii="Times New Roman" w:hAnsi="Times New Roman" w:cs="Times New Roman"/>
          <w:sz w:val="24"/>
          <w:szCs w:val="24"/>
        </w:rPr>
        <w:t>os estudiantes fueron capaces de vincular sus ideas, plantear hechos, inferir, interpretar, juzgar o proponer soluciones relacionadas con las actividades presentadas. También contribuyeron con ejemplos de apoyo, considerando el nivel de manejo de información de los estudiantes. Todo esto representa la dimensión cognitiva como una pieza fundamental para impulsar el trabajo colaborativo.</w:t>
      </w:r>
    </w:p>
    <w:p w14:paraId="7663EEA4" w14:textId="77777777" w:rsidR="005B1BF8" w:rsidRDefault="005B1BF8" w:rsidP="00EC099B">
      <w:pPr>
        <w:spacing w:after="0" w:line="360" w:lineRule="auto"/>
        <w:ind w:firstLine="708"/>
        <w:jc w:val="both"/>
        <w:rPr>
          <w:rFonts w:ascii="Times New Roman" w:hAnsi="Times New Roman" w:cs="Times New Roman"/>
          <w:sz w:val="24"/>
          <w:szCs w:val="24"/>
        </w:rPr>
      </w:pPr>
      <w:r w:rsidRPr="00741821">
        <w:rPr>
          <w:rFonts w:ascii="Times New Roman" w:hAnsi="Times New Roman" w:cs="Times New Roman"/>
          <w:sz w:val="24"/>
          <w:szCs w:val="24"/>
        </w:rPr>
        <w:t xml:space="preserve">En relación con el estudio realizado por Barbosa-Chacón </w:t>
      </w:r>
      <w:r w:rsidRPr="00741821">
        <w:rPr>
          <w:rFonts w:ascii="Times New Roman" w:hAnsi="Times New Roman" w:cs="Times New Roman"/>
          <w:i/>
          <w:iCs/>
          <w:sz w:val="24"/>
          <w:szCs w:val="24"/>
        </w:rPr>
        <w:t>et al</w:t>
      </w:r>
      <w:r w:rsidRPr="00741821">
        <w:rPr>
          <w:rFonts w:ascii="Times New Roman" w:hAnsi="Times New Roman" w:cs="Times New Roman"/>
          <w:sz w:val="24"/>
          <w:szCs w:val="24"/>
        </w:rPr>
        <w:t xml:space="preserve">. (2019) sobre las prácticas de aprendizaje colaborativo con la incorporación de </w:t>
      </w:r>
      <w:r>
        <w:rPr>
          <w:rFonts w:ascii="Times New Roman" w:hAnsi="Times New Roman" w:cs="Times New Roman"/>
          <w:sz w:val="24"/>
          <w:szCs w:val="24"/>
        </w:rPr>
        <w:t xml:space="preserve">las </w:t>
      </w:r>
      <w:r w:rsidRPr="00741821">
        <w:rPr>
          <w:rFonts w:ascii="Times New Roman" w:hAnsi="Times New Roman" w:cs="Times New Roman"/>
          <w:sz w:val="24"/>
          <w:szCs w:val="24"/>
        </w:rPr>
        <w:t>TIC, se destaca que se facilita el razonamiento analógico y el análisis reflexivo a través de la interacción entre pares, lo que posibilita la cognición y, por ende, la adquisición de conocimiento. Las tecnologías utilizadas respaldaron la construcción de entornos que favorecieron la argumentación y la comprensión de la realidad.</w:t>
      </w:r>
    </w:p>
    <w:p w14:paraId="72C6FE50" w14:textId="77777777" w:rsidR="005B1BF8" w:rsidRDefault="005B1BF8" w:rsidP="00EC099B">
      <w:pPr>
        <w:spacing w:after="0" w:line="360" w:lineRule="auto"/>
        <w:ind w:firstLine="708"/>
        <w:jc w:val="both"/>
        <w:rPr>
          <w:rFonts w:ascii="Times New Roman" w:hAnsi="Times New Roman" w:cs="Times New Roman"/>
          <w:sz w:val="24"/>
          <w:szCs w:val="24"/>
        </w:rPr>
      </w:pPr>
      <w:r w:rsidRPr="00741821">
        <w:rPr>
          <w:rFonts w:ascii="Times New Roman" w:hAnsi="Times New Roman" w:cs="Times New Roman"/>
          <w:sz w:val="24"/>
          <w:szCs w:val="24"/>
        </w:rPr>
        <w:t>Este enfoque está intrínsecamente vinculado a la dimensión metacognitiva, que busca identificar la presencia de la autorregulación en los estudiantes. Esto se refiere a su capacidad para gestionar sus tareas, evaluar los resultados de sus esfuerzos, establecer estrategias para alcanzar metas, planificar mediante la organización de medios, realizar autoevaluaciones para verificar los resultados de sus acciones y utilizar la conciencia para reconocerse como aprendices.</w:t>
      </w:r>
    </w:p>
    <w:p w14:paraId="57174344" w14:textId="77777777" w:rsidR="005B1BF8" w:rsidRDefault="005B1BF8" w:rsidP="00EC099B">
      <w:pPr>
        <w:spacing w:after="0" w:line="360" w:lineRule="auto"/>
        <w:ind w:firstLine="708"/>
        <w:jc w:val="both"/>
        <w:rPr>
          <w:rFonts w:ascii="Times New Roman" w:hAnsi="Times New Roman" w:cs="Times New Roman"/>
          <w:sz w:val="24"/>
          <w:szCs w:val="24"/>
        </w:rPr>
      </w:pPr>
      <w:r w:rsidRPr="00741821">
        <w:rPr>
          <w:rFonts w:ascii="Times New Roman" w:hAnsi="Times New Roman" w:cs="Times New Roman"/>
          <w:sz w:val="24"/>
          <w:szCs w:val="24"/>
        </w:rPr>
        <w:t>La presencia clara de esta dimensión se evidenció en la movilización de conocimientos previos por parte de los estudiantes durante las actividades</w:t>
      </w:r>
      <w:r>
        <w:rPr>
          <w:rFonts w:ascii="Times New Roman" w:hAnsi="Times New Roman" w:cs="Times New Roman"/>
          <w:sz w:val="24"/>
          <w:szCs w:val="24"/>
        </w:rPr>
        <w:t>, pues f</w:t>
      </w:r>
      <w:r w:rsidRPr="00741821">
        <w:rPr>
          <w:rFonts w:ascii="Times New Roman" w:hAnsi="Times New Roman" w:cs="Times New Roman"/>
          <w:sz w:val="24"/>
          <w:szCs w:val="24"/>
        </w:rPr>
        <w:t xml:space="preserve">ueron capaces de formular hipótesis, inferir, autorregularse y adquirir nuevos conocimientos mediante el recurso de la paráfrasis. Además, asociaron ideas y demostraron la habilidad de aplicar lo aprendido en </w:t>
      </w:r>
      <w:r w:rsidRPr="00741821">
        <w:rPr>
          <w:rFonts w:ascii="Times New Roman" w:hAnsi="Times New Roman" w:cs="Times New Roman"/>
          <w:sz w:val="24"/>
          <w:szCs w:val="24"/>
        </w:rPr>
        <w:lastRenderedPageBreak/>
        <w:t>situaciones de la vida cotidiana. Estas manifestaciones fueron identificadas durante su participación en actividades relacionadas con situaciones de la vida real.</w:t>
      </w:r>
    </w:p>
    <w:p w14:paraId="0C71CB97" w14:textId="45BC6944" w:rsidR="00923BCA" w:rsidRPr="00313F66" w:rsidRDefault="00923BCA" w:rsidP="00EC099B">
      <w:pPr>
        <w:spacing w:after="0" w:line="360" w:lineRule="auto"/>
        <w:ind w:firstLine="708"/>
        <w:jc w:val="both"/>
        <w:rPr>
          <w:rFonts w:ascii="Times New Roman" w:hAnsi="Times New Roman" w:cs="Times New Roman"/>
          <w:sz w:val="24"/>
          <w:szCs w:val="24"/>
        </w:rPr>
      </w:pPr>
      <w:r w:rsidRPr="00313F66">
        <w:rPr>
          <w:rFonts w:ascii="Times New Roman" w:hAnsi="Times New Roman" w:cs="Times New Roman"/>
          <w:sz w:val="24"/>
          <w:szCs w:val="24"/>
        </w:rPr>
        <w:t xml:space="preserve">De acuerdo con </w:t>
      </w:r>
      <w:r>
        <w:rPr>
          <w:rFonts w:ascii="Times New Roman" w:hAnsi="Times New Roman" w:cs="Times New Roman"/>
          <w:sz w:val="24"/>
          <w:szCs w:val="24"/>
        </w:rPr>
        <w:t>diversos</w:t>
      </w:r>
      <w:r w:rsidRPr="00313F66">
        <w:rPr>
          <w:rFonts w:ascii="Times New Roman" w:hAnsi="Times New Roman" w:cs="Times New Roman"/>
          <w:sz w:val="24"/>
          <w:szCs w:val="24"/>
        </w:rPr>
        <w:t xml:space="preserve"> estudio</w:t>
      </w:r>
      <w:r>
        <w:rPr>
          <w:rFonts w:ascii="Times New Roman" w:hAnsi="Times New Roman" w:cs="Times New Roman"/>
          <w:sz w:val="24"/>
          <w:szCs w:val="24"/>
        </w:rPr>
        <w:t>s</w:t>
      </w:r>
      <w:r w:rsidRPr="00313F66">
        <w:rPr>
          <w:rFonts w:ascii="Times New Roman" w:hAnsi="Times New Roman" w:cs="Times New Roman"/>
          <w:sz w:val="24"/>
          <w:szCs w:val="24"/>
        </w:rPr>
        <w:t xml:space="preserve"> (Flavell, 1987; </w:t>
      </w:r>
      <w:proofErr w:type="spellStart"/>
      <w:r w:rsidRPr="00313F66">
        <w:rPr>
          <w:rFonts w:ascii="Times New Roman" w:hAnsi="Times New Roman" w:cs="Times New Roman"/>
          <w:sz w:val="24"/>
          <w:szCs w:val="24"/>
        </w:rPr>
        <w:t>Kipnis</w:t>
      </w:r>
      <w:proofErr w:type="spellEnd"/>
      <w:r w:rsidRPr="00313F66">
        <w:rPr>
          <w:rFonts w:ascii="Times New Roman" w:hAnsi="Times New Roman" w:cs="Times New Roman"/>
          <w:sz w:val="24"/>
          <w:szCs w:val="24"/>
        </w:rPr>
        <w:t xml:space="preserve"> y </w:t>
      </w:r>
      <w:proofErr w:type="spellStart"/>
      <w:r w:rsidRPr="00313F66">
        <w:rPr>
          <w:rFonts w:ascii="Times New Roman" w:hAnsi="Times New Roman" w:cs="Times New Roman"/>
          <w:sz w:val="24"/>
          <w:szCs w:val="24"/>
        </w:rPr>
        <w:t>Hofstein</w:t>
      </w:r>
      <w:proofErr w:type="spellEnd"/>
      <w:r w:rsidRPr="00313F66">
        <w:rPr>
          <w:rFonts w:ascii="Times New Roman" w:hAnsi="Times New Roman" w:cs="Times New Roman"/>
          <w:sz w:val="24"/>
          <w:szCs w:val="24"/>
        </w:rPr>
        <w:t xml:space="preserve">, 2008; </w:t>
      </w:r>
      <w:proofErr w:type="spellStart"/>
      <w:r w:rsidRPr="00313F66">
        <w:rPr>
          <w:rFonts w:ascii="Times New Roman" w:hAnsi="Times New Roman" w:cs="Times New Roman"/>
          <w:sz w:val="24"/>
          <w:szCs w:val="24"/>
        </w:rPr>
        <w:t>Pintrich</w:t>
      </w:r>
      <w:proofErr w:type="spellEnd"/>
      <w:r w:rsidRPr="00313F66">
        <w:rPr>
          <w:rFonts w:ascii="Times New Roman" w:hAnsi="Times New Roman" w:cs="Times New Roman"/>
          <w:sz w:val="24"/>
          <w:szCs w:val="24"/>
        </w:rPr>
        <w:t>, 2000</w:t>
      </w:r>
      <w:r>
        <w:rPr>
          <w:rFonts w:ascii="Times New Roman" w:hAnsi="Times New Roman" w:cs="Times New Roman"/>
          <w:sz w:val="24"/>
          <w:szCs w:val="24"/>
        </w:rPr>
        <w:t>,</w:t>
      </w:r>
      <w:r w:rsidRPr="00313F66">
        <w:rPr>
          <w:rFonts w:ascii="Times New Roman" w:hAnsi="Times New Roman" w:cs="Times New Roman"/>
          <w:sz w:val="24"/>
          <w:szCs w:val="24"/>
        </w:rPr>
        <w:t xml:space="preserve"> citados </w:t>
      </w:r>
      <w:r>
        <w:rPr>
          <w:rFonts w:ascii="Times New Roman" w:hAnsi="Times New Roman" w:cs="Times New Roman"/>
          <w:sz w:val="24"/>
          <w:szCs w:val="24"/>
        </w:rPr>
        <w:t>por</w:t>
      </w:r>
      <w:r w:rsidR="000921D3">
        <w:rPr>
          <w:rFonts w:ascii="Times New Roman" w:hAnsi="Times New Roman" w:cs="Times New Roman"/>
          <w:sz w:val="24"/>
          <w:szCs w:val="24"/>
        </w:rPr>
        <w:t xml:space="preserve"> </w:t>
      </w:r>
      <w:proofErr w:type="spellStart"/>
      <w:r w:rsidR="000921D3">
        <w:rPr>
          <w:rFonts w:ascii="Times New Roman" w:hAnsi="Times New Roman" w:cs="Times New Roman"/>
          <w:sz w:val="24"/>
          <w:szCs w:val="24"/>
          <w:shd w:val="clear" w:color="auto" w:fill="FFFFFF"/>
        </w:rPr>
        <w:t>Martins</w:t>
      </w:r>
      <w:proofErr w:type="spellEnd"/>
      <w:r w:rsidR="000921D3">
        <w:rPr>
          <w:rFonts w:ascii="Times New Roman" w:hAnsi="Times New Roman" w:cs="Times New Roman"/>
          <w:sz w:val="24"/>
          <w:szCs w:val="24"/>
          <w:shd w:val="clear" w:color="auto" w:fill="FFFFFF"/>
        </w:rPr>
        <w:t xml:space="preserve"> de</w:t>
      </w:r>
      <w:r w:rsidRPr="00313F66">
        <w:rPr>
          <w:rFonts w:ascii="Times New Roman" w:hAnsi="Times New Roman" w:cs="Times New Roman"/>
          <w:sz w:val="24"/>
          <w:szCs w:val="24"/>
        </w:rPr>
        <w:t xml:space="preserve"> Almeida </w:t>
      </w:r>
      <w:r w:rsidRPr="00313F66">
        <w:rPr>
          <w:rFonts w:ascii="Times New Roman" w:hAnsi="Times New Roman" w:cs="Times New Roman"/>
          <w:i/>
          <w:iCs/>
          <w:sz w:val="24"/>
          <w:szCs w:val="24"/>
        </w:rPr>
        <w:t>et al</w:t>
      </w:r>
      <w:r w:rsidRPr="00313F66">
        <w:rPr>
          <w:rFonts w:ascii="Times New Roman" w:hAnsi="Times New Roman" w:cs="Times New Roman"/>
          <w:sz w:val="24"/>
          <w:szCs w:val="24"/>
        </w:rPr>
        <w:t>., 2020), el conocimiento metacognitivo se entrelaza con experiencias que contribuyen a la integración del conocimiento. Además, la autonomía y la autorregulación juegan un papel crucial en este proceso, donde los estudiantes participan activamente al establecer metas y evaluar tanto su cognición como su comportamiento. Los conceptos mencionados revelan que los autores centraron su investigación en la implementación del aula invertida y el uso de las TIC para analizar las percepciones de los estudiantes y docentes. A través de estrategias de metacognición, se demostró que la combinación de estos factores favoreció el progreso en el aprendizaje de los temas planteados.</w:t>
      </w:r>
    </w:p>
    <w:p w14:paraId="049C2817" w14:textId="77777777" w:rsidR="00923BCA" w:rsidRPr="00313F66" w:rsidRDefault="00923BCA" w:rsidP="00EC099B">
      <w:pPr>
        <w:spacing w:after="0" w:line="360" w:lineRule="auto"/>
        <w:ind w:firstLine="708"/>
        <w:jc w:val="both"/>
        <w:rPr>
          <w:rFonts w:ascii="Times New Roman" w:hAnsi="Times New Roman" w:cs="Times New Roman"/>
          <w:sz w:val="24"/>
          <w:szCs w:val="24"/>
        </w:rPr>
      </w:pPr>
      <w:r w:rsidRPr="00313F66">
        <w:rPr>
          <w:rFonts w:ascii="Times New Roman" w:hAnsi="Times New Roman" w:cs="Times New Roman"/>
          <w:sz w:val="24"/>
          <w:szCs w:val="24"/>
        </w:rPr>
        <w:t>En cuanto al empleo de Facebook como herramienta de aprendizaje colaborativo con resultados positivos, Mosquera e Higuera (2022) llevaron a cabo una investigación de enfoque cualitativo y transversal con estudiantes de arquitectura. A través de observación y entrevistas, concluyeron que los estudiantes mostraron interactividad, receptividad, participación y socialización, elementos considerados de gran importancia para fortalecer el aprendizaje colaborativo.</w:t>
      </w:r>
    </w:p>
    <w:p w14:paraId="75BAB1B9" w14:textId="77777777" w:rsidR="00923BCA" w:rsidRPr="00313F66" w:rsidRDefault="00923BCA" w:rsidP="00EC099B">
      <w:pPr>
        <w:spacing w:after="0" w:line="360" w:lineRule="auto"/>
        <w:ind w:firstLine="708"/>
        <w:jc w:val="both"/>
        <w:rPr>
          <w:rFonts w:ascii="Times New Roman" w:hAnsi="Times New Roman" w:cs="Times New Roman"/>
          <w:sz w:val="24"/>
          <w:szCs w:val="24"/>
        </w:rPr>
      </w:pPr>
      <w:r w:rsidRPr="00313F66">
        <w:rPr>
          <w:rFonts w:ascii="Times New Roman" w:hAnsi="Times New Roman" w:cs="Times New Roman"/>
          <w:sz w:val="24"/>
          <w:szCs w:val="24"/>
        </w:rPr>
        <w:t>Siguiendo la línea de pensamiento expresada por Corona (2020), el aprendizaje en línea y el uso de Facebook fueron altamente aceptados por los estudiantes</w:t>
      </w:r>
      <w:r>
        <w:rPr>
          <w:rFonts w:ascii="Times New Roman" w:hAnsi="Times New Roman" w:cs="Times New Roman"/>
          <w:sz w:val="24"/>
          <w:szCs w:val="24"/>
        </w:rPr>
        <w:t>, quienes m</w:t>
      </w:r>
      <w:r w:rsidRPr="00313F66">
        <w:rPr>
          <w:rFonts w:ascii="Times New Roman" w:hAnsi="Times New Roman" w:cs="Times New Roman"/>
          <w:sz w:val="24"/>
          <w:szCs w:val="24"/>
        </w:rPr>
        <w:t xml:space="preserve">anifestaron que la inclusión de estas herramientas en el proceso de enseñanza-aprendizaje </w:t>
      </w:r>
      <w:r>
        <w:rPr>
          <w:rFonts w:ascii="Times New Roman" w:hAnsi="Times New Roman" w:cs="Times New Roman"/>
          <w:sz w:val="24"/>
          <w:szCs w:val="24"/>
        </w:rPr>
        <w:t>aumenta</w:t>
      </w:r>
      <w:r w:rsidRPr="00313F66">
        <w:rPr>
          <w:rFonts w:ascii="Times New Roman" w:hAnsi="Times New Roman" w:cs="Times New Roman"/>
          <w:sz w:val="24"/>
          <w:szCs w:val="24"/>
        </w:rPr>
        <w:t xml:space="preserve"> el interés, lo hace más atractivo y tiene una influencia positiva en el logro de los objetivos del tema en consideración. Este respaldo concuerda con las opiniones de los estudiantes, quienes no solo respaldaron su uso como complemento de la estrategia didáctica y el aprendizaje colaborativo, sino también en simultáneo con otras herramientas.</w:t>
      </w:r>
    </w:p>
    <w:p w14:paraId="16410F54" w14:textId="2545F842" w:rsidR="00923BCA" w:rsidRDefault="00923BCA" w:rsidP="00EC099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definitiva, </w:t>
      </w:r>
      <w:r w:rsidRPr="00313F66">
        <w:rPr>
          <w:rFonts w:ascii="Times New Roman" w:hAnsi="Times New Roman" w:cs="Times New Roman"/>
          <w:sz w:val="24"/>
          <w:szCs w:val="24"/>
        </w:rPr>
        <w:t xml:space="preserve">Internet se consolida como una herramienta de gran relevancia en las universidades, y los estudiantes la utilizan de manera constante con fines educativos (Cabero-Almenara </w:t>
      </w:r>
      <w:r w:rsidRPr="00313F66">
        <w:rPr>
          <w:rFonts w:ascii="Times New Roman" w:hAnsi="Times New Roman" w:cs="Times New Roman"/>
          <w:i/>
          <w:iCs/>
          <w:sz w:val="24"/>
          <w:szCs w:val="24"/>
        </w:rPr>
        <w:t>et al</w:t>
      </w:r>
      <w:r w:rsidRPr="00313F66">
        <w:rPr>
          <w:rFonts w:ascii="Times New Roman" w:hAnsi="Times New Roman" w:cs="Times New Roman"/>
          <w:sz w:val="24"/>
          <w:szCs w:val="24"/>
        </w:rPr>
        <w:t xml:space="preserve">., 2019). </w:t>
      </w:r>
      <w:r>
        <w:rPr>
          <w:rFonts w:ascii="Times New Roman" w:hAnsi="Times New Roman" w:cs="Times New Roman"/>
          <w:sz w:val="24"/>
          <w:szCs w:val="24"/>
        </w:rPr>
        <w:t>De hecho, e</w:t>
      </w:r>
      <w:r w:rsidRPr="00313F66">
        <w:rPr>
          <w:rFonts w:ascii="Times New Roman" w:hAnsi="Times New Roman" w:cs="Times New Roman"/>
          <w:sz w:val="24"/>
          <w:szCs w:val="24"/>
        </w:rPr>
        <w:t>studios relacionados con el uso de redes sociales por parte de adolescentes en México reafirman la predominancia global de Facebook sobre otras plataformas (Gómez</w:t>
      </w:r>
      <w:r w:rsidR="00017C93" w:rsidRPr="00017C93">
        <w:rPr>
          <w:rFonts w:ascii="Times New Roman" w:hAnsi="Times New Roman" w:cs="Times New Roman"/>
          <w:sz w:val="24"/>
          <w:szCs w:val="24"/>
        </w:rPr>
        <w:t>-Hurtado</w:t>
      </w:r>
      <w:r w:rsidRPr="00313F66">
        <w:rPr>
          <w:rFonts w:ascii="Times New Roman" w:hAnsi="Times New Roman" w:cs="Times New Roman"/>
          <w:sz w:val="24"/>
          <w:szCs w:val="24"/>
        </w:rPr>
        <w:t xml:space="preserve"> </w:t>
      </w:r>
      <w:r w:rsidRPr="00313F66">
        <w:rPr>
          <w:rFonts w:ascii="Times New Roman" w:hAnsi="Times New Roman" w:cs="Times New Roman"/>
          <w:i/>
          <w:iCs/>
          <w:sz w:val="24"/>
          <w:szCs w:val="24"/>
        </w:rPr>
        <w:t>et al</w:t>
      </w:r>
      <w:r w:rsidRPr="00313F66">
        <w:rPr>
          <w:rFonts w:ascii="Times New Roman" w:hAnsi="Times New Roman" w:cs="Times New Roman"/>
          <w:sz w:val="24"/>
          <w:szCs w:val="24"/>
        </w:rPr>
        <w:t>., 2018).</w:t>
      </w:r>
    </w:p>
    <w:p w14:paraId="3A42D9C3" w14:textId="77777777" w:rsidR="00A86E3A" w:rsidRDefault="00A86E3A" w:rsidP="00EC099B">
      <w:pPr>
        <w:autoSpaceDE w:val="0"/>
        <w:autoSpaceDN w:val="0"/>
        <w:adjustRightInd w:val="0"/>
        <w:spacing w:after="0" w:line="360" w:lineRule="auto"/>
        <w:rPr>
          <w:rFonts w:ascii="Times New Roman" w:hAnsi="Times New Roman" w:cs="Times New Roman"/>
          <w:b/>
          <w:bCs/>
          <w:sz w:val="28"/>
          <w:szCs w:val="28"/>
        </w:rPr>
      </w:pPr>
    </w:p>
    <w:p w14:paraId="2DA3CDF0" w14:textId="77777777" w:rsidR="00EC79E9" w:rsidRDefault="00EC79E9" w:rsidP="00EC099B">
      <w:pPr>
        <w:autoSpaceDE w:val="0"/>
        <w:autoSpaceDN w:val="0"/>
        <w:adjustRightInd w:val="0"/>
        <w:spacing w:after="0" w:line="360" w:lineRule="auto"/>
        <w:rPr>
          <w:rFonts w:ascii="Times New Roman" w:hAnsi="Times New Roman" w:cs="Times New Roman"/>
          <w:b/>
          <w:bCs/>
          <w:sz w:val="28"/>
          <w:szCs w:val="28"/>
        </w:rPr>
      </w:pPr>
    </w:p>
    <w:p w14:paraId="6FF0354B" w14:textId="77777777" w:rsidR="00EC79E9" w:rsidRDefault="00EC79E9" w:rsidP="00EC099B">
      <w:pPr>
        <w:autoSpaceDE w:val="0"/>
        <w:autoSpaceDN w:val="0"/>
        <w:adjustRightInd w:val="0"/>
        <w:spacing w:after="0" w:line="360" w:lineRule="auto"/>
        <w:rPr>
          <w:rFonts w:ascii="Times New Roman" w:hAnsi="Times New Roman" w:cs="Times New Roman"/>
          <w:b/>
          <w:bCs/>
          <w:sz w:val="28"/>
          <w:szCs w:val="28"/>
        </w:rPr>
      </w:pPr>
    </w:p>
    <w:p w14:paraId="4ED22312" w14:textId="77777777" w:rsidR="00EC79E9" w:rsidRDefault="00EC79E9" w:rsidP="00EC099B">
      <w:pPr>
        <w:autoSpaceDE w:val="0"/>
        <w:autoSpaceDN w:val="0"/>
        <w:adjustRightInd w:val="0"/>
        <w:spacing w:after="0" w:line="360" w:lineRule="auto"/>
        <w:rPr>
          <w:rFonts w:ascii="Times New Roman" w:hAnsi="Times New Roman" w:cs="Times New Roman"/>
          <w:b/>
          <w:bCs/>
          <w:sz w:val="28"/>
          <w:szCs w:val="28"/>
        </w:rPr>
      </w:pPr>
    </w:p>
    <w:p w14:paraId="56A9358C" w14:textId="7E9521E9" w:rsidR="00DA3A9E" w:rsidRPr="00EC099B" w:rsidRDefault="00DA3A9E" w:rsidP="005E399A">
      <w:pPr>
        <w:autoSpaceDE w:val="0"/>
        <w:autoSpaceDN w:val="0"/>
        <w:adjustRightInd w:val="0"/>
        <w:spacing w:after="0" w:line="360" w:lineRule="auto"/>
        <w:jc w:val="center"/>
        <w:rPr>
          <w:rFonts w:ascii="Times New Roman" w:hAnsi="Times New Roman" w:cs="Times New Roman"/>
          <w:b/>
          <w:bCs/>
          <w:sz w:val="28"/>
          <w:szCs w:val="28"/>
        </w:rPr>
      </w:pPr>
      <w:r w:rsidRPr="00EC099B">
        <w:rPr>
          <w:rFonts w:ascii="Times New Roman" w:hAnsi="Times New Roman" w:cs="Times New Roman"/>
          <w:b/>
          <w:bCs/>
          <w:sz w:val="32"/>
          <w:szCs w:val="32"/>
        </w:rPr>
        <w:lastRenderedPageBreak/>
        <w:t>Conclusiones</w:t>
      </w:r>
    </w:p>
    <w:p w14:paraId="0C2C8EA2" w14:textId="77777777" w:rsidR="00923BCA" w:rsidRPr="00313F66" w:rsidRDefault="00923BCA" w:rsidP="00EC099B">
      <w:pPr>
        <w:spacing w:after="0" w:line="360" w:lineRule="auto"/>
        <w:ind w:firstLine="708"/>
        <w:jc w:val="both"/>
        <w:rPr>
          <w:rFonts w:ascii="Times New Roman" w:hAnsi="Times New Roman" w:cs="Times New Roman"/>
          <w:sz w:val="24"/>
          <w:szCs w:val="24"/>
        </w:rPr>
      </w:pPr>
      <w:r w:rsidRPr="00313F66">
        <w:rPr>
          <w:rFonts w:ascii="Times New Roman" w:hAnsi="Times New Roman" w:cs="Times New Roman"/>
          <w:sz w:val="24"/>
          <w:szCs w:val="24"/>
        </w:rPr>
        <w:t>La realización de este estudio en el Instituto Tecnológico de Estudios Superiores de Los Cabos (ITES Los Cabos), extensión Cabo San Lucas, implicó resolver varios desafíos, entre ellos, la accesibilidad a Internet dentro del aula y la adecuación del espacio donde normalmente se llevan a cabo las clases.</w:t>
      </w:r>
      <w:r>
        <w:rPr>
          <w:rFonts w:ascii="Times New Roman" w:hAnsi="Times New Roman" w:cs="Times New Roman"/>
          <w:sz w:val="24"/>
          <w:szCs w:val="24"/>
        </w:rPr>
        <w:t xml:space="preserve"> </w:t>
      </w:r>
      <w:r w:rsidRPr="00313F66">
        <w:rPr>
          <w:rFonts w:ascii="Times New Roman" w:hAnsi="Times New Roman" w:cs="Times New Roman"/>
          <w:sz w:val="24"/>
          <w:szCs w:val="24"/>
        </w:rPr>
        <w:t>La implementación del aprendizaje colaborativo a través de un grupo de Facebook como plataforma virtual, junto con herramientas de la Web 2.0, en el proceso de enseñanza-aprendizaje de la asignatura Taller de Ética se manifestó a través de las actividades realizadas, las cuales fueron analizadas mediante el modelo de Henri.</w:t>
      </w:r>
    </w:p>
    <w:p w14:paraId="24689187" w14:textId="77777777" w:rsidR="00923BCA" w:rsidRPr="00313F66" w:rsidRDefault="00923BCA" w:rsidP="00EC099B">
      <w:pPr>
        <w:spacing w:after="0" w:line="360" w:lineRule="auto"/>
        <w:ind w:firstLine="708"/>
        <w:jc w:val="both"/>
        <w:rPr>
          <w:rFonts w:ascii="Times New Roman" w:hAnsi="Times New Roman" w:cs="Times New Roman"/>
          <w:sz w:val="24"/>
          <w:szCs w:val="24"/>
        </w:rPr>
      </w:pPr>
      <w:r w:rsidRPr="00313F66">
        <w:rPr>
          <w:rFonts w:ascii="Times New Roman" w:hAnsi="Times New Roman" w:cs="Times New Roman"/>
          <w:sz w:val="24"/>
          <w:szCs w:val="24"/>
        </w:rPr>
        <w:t xml:space="preserve">La metodología cualitativa se utilizó para describir la realidad cotidiana en cuanto a los aprendizajes diarios y las respuestas de los estudiantes, </w:t>
      </w:r>
      <w:r>
        <w:rPr>
          <w:rFonts w:ascii="Times New Roman" w:hAnsi="Times New Roman" w:cs="Times New Roman"/>
          <w:sz w:val="24"/>
          <w:szCs w:val="24"/>
        </w:rPr>
        <w:t>lo que permitió</w:t>
      </w:r>
      <w:r w:rsidRPr="00313F66">
        <w:rPr>
          <w:rFonts w:ascii="Times New Roman" w:hAnsi="Times New Roman" w:cs="Times New Roman"/>
          <w:sz w:val="24"/>
          <w:szCs w:val="24"/>
        </w:rPr>
        <w:t xml:space="preserve"> identificar la presencia de las dimensiones del trabajo colaborativo. En general, los estudiantes demostraron habilidades de autorregulación, dominio de los temas y de las herramientas, gusto por las actividades realizadas y capacidad para realizar inferencias.</w:t>
      </w:r>
    </w:p>
    <w:p w14:paraId="5AA3B61E" w14:textId="77777777" w:rsidR="00923BCA" w:rsidRDefault="00923BCA" w:rsidP="00EC099B">
      <w:pPr>
        <w:spacing w:after="0" w:line="360" w:lineRule="auto"/>
        <w:ind w:firstLine="708"/>
        <w:jc w:val="both"/>
        <w:rPr>
          <w:rFonts w:ascii="Times New Roman" w:hAnsi="Times New Roman" w:cs="Times New Roman"/>
          <w:sz w:val="24"/>
          <w:szCs w:val="24"/>
        </w:rPr>
      </w:pPr>
      <w:r w:rsidRPr="00313F66">
        <w:rPr>
          <w:rFonts w:ascii="Times New Roman" w:hAnsi="Times New Roman" w:cs="Times New Roman"/>
          <w:sz w:val="24"/>
          <w:szCs w:val="24"/>
        </w:rPr>
        <w:t xml:space="preserve">El uso de herramientas de la Web 2.0 durante la investigación transformó la percepción de los estudiantes acerca de ellas. Se constató su desconocimiento sobre la aplicación educativa de Facebook, e incluso desconocían la existencia de ciertas herramientas como </w:t>
      </w:r>
      <w:proofErr w:type="spellStart"/>
      <w:r w:rsidRPr="00313F66">
        <w:rPr>
          <w:rFonts w:ascii="Times New Roman" w:hAnsi="Times New Roman" w:cs="Times New Roman"/>
          <w:sz w:val="24"/>
          <w:szCs w:val="24"/>
        </w:rPr>
        <w:t>Padlet</w:t>
      </w:r>
      <w:proofErr w:type="spellEnd"/>
      <w:r w:rsidRPr="00313F66">
        <w:rPr>
          <w:rFonts w:ascii="Times New Roman" w:hAnsi="Times New Roman" w:cs="Times New Roman"/>
          <w:sz w:val="24"/>
          <w:szCs w:val="24"/>
        </w:rPr>
        <w:t xml:space="preserve"> o Mind42</w:t>
      </w:r>
      <w:r>
        <w:rPr>
          <w:rFonts w:ascii="Times New Roman" w:hAnsi="Times New Roman" w:cs="Times New Roman"/>
          <w:sz w:val="24"/>
          <w:szCs w:val="24"/>
        </w:rPr>
        <w:t xml:space="preserve">, </w:t>
      </w:r>
      <w:r w:rsidRPr="00313F66">
        <w:rPr>
          <w:rFonts w:ascii="Times New Roman" w:hAnsi="Times New Roman" w:cs="Times New Roman"/>
          <w:sz w:val="24"/>
          <w:szCs w:val="24"/>
        </w:rPr>
        <w:t xml:space="preserve">herramientas </w:t>
      </w:r>
      <w:r>
        <w:rPr>
          <w:rFonts w:ascii="Times New Roman" w:hAnsi="Times New Roman" w:cs="Times New Roman"/>
          <w:sz w:val="24"/>
          <w:szCs w:val="24"/>
        </w:rPr>
        <w:t xml:space="preserve">que </w:t>
      </w:r>
      <w:r w:rsidRPr="00313F66">
        <w:rPr>
          <w:rFonts w:ascii="Times New Roman" w:hAnsi="Times New Roman" w:cs="Times New Roman"/>
          <w:sz w:val="24"/>
          <w:szCs w:val="24"/>
        </w:rPr>
        <w:t>desempeñaron un papel crucial como organizadoras de las actividades requeridas</w:t>
      </w:r>
      <w:r>
        <w:rPr>
          <w:rFonts w:ascii="Times New Roman" w:hAnsi="Times New Roman" w:cs="Times New Roman"/>
          <w:sz w:val="24"/>
          <w:szCs w:val="24"/>
        </w:rPr>
        <w:t xml:space="preserve"> y permitieron a</w:t>
      </w:r>
      <w:r w:rsidRPr="00313F66">
        <w:rPr>
          <w:rFonts w:ascii="Times New Roman" w:hAnsi="Times New Roman" w:cs="Times New Roman"/>
          <w:sz w:val="24"/>
          <w:szCs w:val="24"/>
        </w:rPr>
        <w:t xml:space="preserve"> estudiantes con diferentes personalidades y estilos de aprendizaje colaborar entre sí. Esto propició la superación de incompatibilidades al ofrecer flexibilidad, adaptación a nuevos ritmos y el descubrimiento de los estudiantes como gestores autónomos de conocimiento.</w:t>
      </w:r>
    </w:p>
    <w:p w14:paraId="037FEE48" w14:textId="77777777" w:rsidR="00923BCA" w:rsidRPr="00313F66" w:rsidRDefault="00923BCA" w:rsidP="00EC099B">
      <w:pPr>
        <w:spacing w:after="0" w:line="360" w:lineRule="auto"/>
        <w:ind w:firstLine="708"/>
        <w:jc w:val="both"/>
        <w:rPr>
          <w:rFonts w:ascii="Times New Roman" w:hAnsi="Times New Roman" w:cs="Times New Roman"/>
          <w:sz w:val="24"/>
          <w:szCs w:val="24"/>
        </w:rPr>
      </w:pPr>
      <w:r w:rsidRPr="00313F66">
        <w:rPr>
          <w:rFonts w:ascii="Times New Roman" w:hAnsi="Times New Roman" w:cs="Times New Roman"/>
          <w:sz w:val="24"/>
          <w:szCs w:val="24"/>
        </w:rPr>
        <w:t>Por consiguiente, la implementación del grupo de Facebook y herramientas de la Web 2.0 como plataforma virtual para mediar el proceso de enseñanza-aprendizaje en la asignatura Taller de Ética, con el propósito de demostrar el desarrollo del aprendizaje colaborativo, fue confirmada en esta investigación.</w:t>
      </w:r>
    </w:p>
    <w:p w14:paraId="5DE4E0C0" w14:textId="77777777" w:rsidR="00923BCA" w:rsidRPr="00313F66" w:rsidRDefault="00923BCA" w:rsidP="00EC099B">
      <w:pPr>
        <w:spacing w:after="0" w:line="360" w:lineRule="auto"/>
        <w:ind w:firstLine="708"/>
        <w:jc w:val="both"/>
        <w:rPr>
          <w:rFonts w:ascii="Times New Roman" w:hAnsi="Times New Roman" w:cs="Times New Roman"/>
          <w:sz w:val="24"/>
          <w:szCs w:val="24"/>
        </w:rPr>
      </w:pPr>
      <w:r w:rsidRPr="00313F66">
        <w:rPr>
          <w:rFonts w:ascii="Times New Roman" w:hAnsi="Times New Roman" w:cs="Times New Roman"/>
          <w:sz w:val="24"/>
          <w:szCs w:val="24"/>
        </w:rPr>
        <w:t xml:space="preserve">Dado que las TIC y el proceso de enseñanza-aprendizaje están en constante evolución, es imperativo dar seguimiento a las actividades innovadoras que marcan una diferencia en el aula con la inclusión de estas herramientas. A pesar de que se considera que los estudiantes son nativos digitales, se observó que su uso de Facebook se limitaba a funciones superficiales, como mantenerse conectados, comunicarse e intercambiar información. Además, se constató que desconocían el resto de las herramientas de la Web 2.0, como </w:t>
      </w:r>
      <w:proofErr w:type="spellStart"/>
      <w:r w:rsidRPr="00313F66">
        <w:rPr>
          <w:rFonts w:ascii="Times New Roman" w:hAnsi="Times New Roman" w:cs="Times New Roman"/>
          <w:sz w:val="24"/>
          <w:szCs w:val="24"/>
        </w:rPr>
        <w:t>Padlet</w:t>
      </w:r>
      <w:proofErr w:type="spellEnd"/>
      <w:r w:rsidRPr="00313F66">
        <w:rPr>
          <w:rFonts w:ascii="Times New Roman" w:hAnsi="Times New Roman" w:cs="Times New Roman"/>
          <w:sz w:val="24"/>
          <w:szCs w:val="24"/>
        </w:rPr>
        <w:t xml:space="preserve"> y Mind42. </w:t>
      </w:r>
      <w:r>
        <w:rPr>
          <w:rFonts w:ascii="Times New Roman" w:hAnsi="Times New Roman" w:cs="Times New Roman"/>
          <w:sz w:val="24"/>
          <w:szCs w:val="24"/>
        </w:rPr>
        <w:t>Aun así, l</w:t>
      </w:r>
      <w:r w:rsidRPr="00313F66">
        <w:rPr>
          <w:rFonts w:ascii="Times New Roman" w:hAnsi="Times New Roman" w:cs="Times New Roman"/>
          <w:sz w:val="24"/>
          <w:szCs w:val="24"/>
        </w:rPr>
        <w:t xml:space="preserve">a experiencia en esta clase les permitió comprender que estas herramientas podían ir más allá de sus funciones básicas y, en este caso, facilitar el aprendizaje colaborativo de la asignatura, principalmente a través de Facebook, e incorporando otras tecnologías. La inclusión de las TIC </w:t>
      </w:r>
      <w:r w:rsidRPr="00313F66">
        <w:rPr>
          <w:rFonts w:ascii="Times New Roman" w:hAnsi="Times New Roman" w:cs="Times New Roman"/>
          <w:sz w:val="24"/>
          <w:szCs w:val="24"/>
        </w:rPr>
        <w:lastRenderedPageBreak/>
        <w:t>como contribución a la intención didáctica se presenta como una oportunidad de estudio considerando los contextos de la comunidad educativa en todos los niveles con el objetivo de implementar sus mejores usos y aplicaciones.</w:t>
      </w:r>
    </w:p>
    <w:p w14:paraId="308F001D" w14:textId="77777777" w:rsidR="00923BCA" w:rsidRPr="00313F66" w:rsidRDefault="00923BCA" w:rsidP="00EC099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l</w:t>
      </w:r>
      <w:r w:rsidRPr="00313F66">
        <w:rPr>
          <w:rFonts w:ascii="Times New Roman" w:hAnsi="Times New Roman" w:cs="Times New Roman"/>
          <w:sz w:val="24"/>
          <w:szCs w:val="24"/>
        </w:rPr>
        <w:t xml:space="preserve">os resultados revelaron que la comunicación e interacción de los estudiantes desempeñan un papel fundamental cuando se trabaja colaborativamente. Además, no se observaron actitudes negativas en los mensajes analizados. El análisis del trabajo de los estudiantes en el grupo de Messenger y el grupo de Facebook demostró la presencia de las dimensiones de Henri, </w:t>
      </w:r>
      <w:r>
        <w:rPr>
          <w:rFonts w:ascii="Times New Roman" w:hAnsi="Times New Roman" w:cs="Times New Roman"/>
          <w:sz w:val="24"/>
          <w:szCs w:val="24"/>
        </w:rPr>
        <w:t>lo cual fue confirmado</w:t>
      </w:r>
      <w:r w:rsidRPr="00313F66">
        <w:rPr>
          <w:rFonts w:ascii="Times New Roman" w:hAnsi="Times New Roman" w:cs="Times New Roman"/>
          <w:sz w:val="24"/>
          <w:szCs w:val="24"/>
        </w:rPr>
        <w:t xml:space="preserve"> </w:t>
      </w:r>
      <w:r>
        <w:rPr>
          <w:rFonts w:ascii="Times New Roman" w:hAnsi="Times New Roman" w:cs="Times New Roman"/>
          <w:sz w:val="24"/>
          <w:szCs w:val="24"/>
        </w:rPr>
        <w:t xml:space="preserve">por </w:t>
      </w:r>
      <w:r w:rsidRPr="00313F66">
        <w:rPr>
          <w:rFonts w:ascii="Times New Roman" w:hAnsi="Times New Roman" w:cs="Times New Roman"/>
          <w:sz w:val="24"/>
          <w:szCs w:val="24"/>
        </w:rPr>
        <w:t>la existencia del aprendizaje colaborativo entre los miembros de este grupo.</w:t>
      </w:r>
    </w:p>
    <w:p w14:paraId="7904349E" w14:textId="77777777" w:rsidR="00923BCA" w:rsidRPr="00313F66" w:rsidRDefault="00923BCA" w:rsidP="00EC099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debido a</w:t>
      </w:r>
      <w:r w:rsidRPr="00313F66">
        <w:rPr>
          <w:rFonts w:ascii="Times New Roman" w:hAnsi="Times New Roman" w:cs="Times New Roman"/>
          <w:sz w:val="24"/>
          <w:szCs w:val="24"/>
        </w:rPr>
        <w:t xml:space="preserve"> la extensión de este trabajo, </w:t>
      </w:r>
      <w:r>
        <w:rPr>
          <w:rFonts w:ascii="Times New Roman" w:hAnsi="Times New Roman" w:cs="Times New Roman"/>
          <w:sz w:val="24"/>
          <w:szCs w:val="24"/>
        </w:rPr>
        <w:t xml:space="preserve">cabe resaltar que solo </w:t>
      </w:r>
      <w:r w:rsidRPr="00313F66">
        <w:rPr>
          <w:rFonts w:ascii="Times New Roman" w:hAnsi="Times New Roman" w:cs="Times New Roman"/>
          <w:sz w:val="24"/>
          <w:szCs w:val="24"/>
        </w:rPr>
        <w:t xml:space="preserve">se presenta el resultado obtenido de una actividad. </w:t>
      </w:r>
      <w:r>
        <w:rPr>
          <w:rFonts w:ascii="Times New Roman" w:hAnsi="Times New Roman" w:cs="Times New Roman"/>
          <w:sz w:val="24"/>
          <w:szCs w:val="24"/>
        </w:rPr>
        <w:t>En consecuencia, u</w:t>
      </w:r>
      <w:r w:rsidRPr="00313F66">
        <w:rPr>
          <w:rFonts w:ascii="Times New Roman" w:hAnsi="Times New Roman" w:cs="Times New Roman"/>
          <w:sz w:val="24"/>
          <w:szCs w:val="24"/>
        </w:rPr>
        <w:t>na oportunidad de mejora en esta investigación sería realizar el análisis de las interacciones teniendo en cuenta más de un grupo para contrastar ambos resultados desde una perspectiva cuantitativa y cualitativa.</w:t>
      </w:r>
    </w:p>
    <w:p w14:paraId="31639AAB" w14:textId="77777777" w:rsidR="00923BCA" w:rsidRDefault="00923BCA" w:rsidP="00EC099B">
      <w:pPr>
        <w:spacing w:after="0" w:line="360" w:lineRule="auto"/>
        <w:ind w:firstLine="708"/>
        <w:jc w:val="both"/>
        <w:rPr>
          <w:rFonts w:ascii="Times New Roman" w:hAnsi="Times New Roman" w:cs="Times New Roman"/>
          <w:sz w:val="24"/>
          <w:szCs w:val="24"/>
        </w:rPr>
      </w:pPr>
      <w:r w:rsidRPr="00313F66">
        <w:rPr>
          <w:rFonts w:ascii="Times New Roman" w:hAnsi="Times New Roman" w:cs="Times New Roman"/>
          <w:sz w:val="24"/>
          <w:szCs w:val="24"/>
        </w:rPr>
        <w:t xml:space="preserve">En cuanto a la accesibilidad de Facebook como plataforma de apoyo a los cursos, las autoridades sanitarias a nivel mundial y, en particular, las de México, señalan que los mayores efectos provocados por la pandemia del </w:t>
      </w:r>
      <w:r>
        <w:rPr>
          <w:rFonts w:ascii="Times New Roman" w:hAnsi="Times New Roman" w:cs="Times New Roman"/>
          <w:sz w:val="24"/>
          <w:szCs w:val="24"/>
        </w:rPr>
        <w:t>c</w:t>
      </w:r>
      <w:r w:rsidRPr="00313F66">
        <w:rPr>
          <w:rFonts w:ascii="Times New Roman" w:hAnsi="Times New Roman" w:cs="Times New Roman"/>
          <w:sz w:val="24"/>
          <w:szCs w:val="24"/>
        </w:rPr>
        <w:t>ovid-19 han impulsado la aplicación de las TIC, incluyendo herramientas ya conocidas como las redes sociales, como una opción viable debido a su fácil acceso, uso y gratuidad.</w:t>
      </w:r>
    </w:p>
    <w:p w14:paraId="08B2E4DE" w14:textId="77777777" w:rsidR="00460DFC" w:rsidRDefault="00460DFC" w:rsidP="00E21831">
      <w:pPr>
        <w:autoSpaceDE w:val="0"/>
        <w:autoSpaceDN w:val="0"/>
        <w:adjustRightInd w:val="0"/>
        <w:spacing w:after="0" w:line="240" w:lineRule="auto"/>
        <w:jc w:val="both"/>
        <w:rPr>
          <w:rFonts w:ascii="Times New Roman" w:hAnsi="Times New Roman" w:cs="Times New Roman"/>
          <w:sz w:val="24"/>
          <w:szCs w:val="24"/>
        </w:rPr>
      </w:pPr>
    </w:p>
    <w:p w14:paraId="5A51D367" w14:textId="7579D1F7" w:rsidR="00622D7C" w:rsidRPr="00B7638B" w:rsidRDefault="005E158F" w:rsidP="00B7638B">
      <w:pPr>
        <w:autoSpaceDE w:val="0"/>
        <w:autoSpaceDN w:val="0"/>
        <w:adjustRightInd w:val="0"/>
        <w:spacing w:after="0" w:line="360" w:lineRule="auto"/>
        <w:jc w:val="center"/>
        <w:rPr>
          <w:rFonts w:ascii="Times New Roman" w:hAnsi="Times New Roman" w:cs="Times New Roman"/>
          <w:b/>
          <w:bCs/>
          <w:sz w:val="28"/>
          <w:szCs w:val="28"/>
        </w:rPr>
      </w:pPr>
      <w:r w:rsidRPr="00B7638B">
        <w:rPr>
          <w:rFonts w:ascii="Times New Roman" w:hAnsi="Times New Roman" w:cs="Times New Roman"/>
          <w:b/>
          <w:bCs/>
          <w:sz w:val="28"/>
          <w:szCs w:val="28"/>
        </w:rPr>
        <w:t xml:space="preserve">Futuras líneas de </w:t>
      </w:r>
      <w:r w:rsidR="00923BCA">
        <w:rPr>
          <w:rFonts w:ascii="Times New Roman" w:hAnsi="Times New Roman" w:cs="Times New Roman"/>
          <w:b/>
          <w:bCs/>
          <w:sz w:val="28"/>
          <w:szCs w:val="28"/>
        </w:rPr>
        <w:t>i</w:t>
      </w:r>
      <w:r w:rsidRPr="00B7638B">
        <w:rPr>
          <w:rFonts w:ascii="Times New Roman" w:hAnsi="Times New Roman" w:cs="Times New Roman"/>
          <w:b/>
          <w:bCs/>
          <w:sz w:val="28"/>
          <w:szCs w:val="28"/>
        </w:rPr>
        <w:t>nvestigación</w:t>
      </w:r>
    </w:p>
    <w:p w14:paraId="180ED214" w14:textId="77777777" w:rsidR="00923BCA" w:rsidRPr="00313F66" w:rsidRDefault="00923BCA" w:rsidP="00923BCA">
      <w:pPr>
        <w:spacing w:line="360" w:lineRule="auto"/>
        <w:ind w:firstLine="708"/>
        <w:jc w:val="both"/>
        <w:rPr>
          <w:rFonts w:ascii="Times New Roman" w:hAnsi="Times New Roman" w:cs="Times New Roman"/>
          <w:sz w:val="24"/>
          <w:szCs w:val="24"/>
        </w:rPr>
      </w:pPr>
      <w:r w:rsidRPr="00313F66">
        <w:rPr>
          <w:rFonts w:ascii="Times New Roman" w:hAnsi="Times New Roman" w:cs="Times New Roman"/>
          <w:sz w:val="24"/>
          <w:szCs w:val="24"/>
        </w:rPr>
        <w:t xml:space="preserve">La presente investigación se ha centrado en el análisis de las participaciones textuales y los comentarios generados durante la intervención de los estudiantes, así como en su percepción. Como continuación y para enriquecer la comprensión de las dinámicas colaborativas en entornos virtuales, se sugiere una línea de investigación que se enfoque en el análisis de las redes construidas a partir de los hilos de comentarios. Este enfoque permitiría identificar y comprender los tipos de relaciones que se establecen entre los miembros de la comunidad, así como explorar el uso del lenguaje en relación con los conocimientos adquiridos. Además, se podría indagar sobre las nuevas formas de comunicación virtual y los comportamientos de los estudiantes después de la pandemia del </w:t>
      </w:r>
      <w:r>
        <w:rPr>
          <w:rFonts w:ascii="Times New Roman" w:hAnsi="Times New Roman" w:cs="Times New Roman"/>
          <w:sz w:val="24"/>
          <w:szCs w:val="24"/>
        </w:rPr>
        <w:t>c</w:t>
      </w:r>
      <w:r w:rsidRPr="00313F66">
        <w:rPr>
          <w:rFonts w:ascii="Times New Roman" w:hAnsi="Times New Roman" w:cs="Times New Roman"/>
          <w:sz w:val="24"/>
          <w:szCs w:val="24"/>
        </w:rPr>
        <w:t>ovid-19, en particular, frente al uso continuado de plataformas virtuales.</w:t>
      </w:r>
      <w:r>
        <w:rPr>
          <w:rFonts w:ascii="Times New Roman" w:hAnsi="Times New Roman" w:cs="Times New Roman"/>
          <w:sz w:val="24"/>
          <w:szCs w:val="24"/>
        </w:rPr>
        <w:t xml:space="preserve"> </w:t>
      </w:r>
      <w:r w:rsidRPr="00313F66">
        <w:rPr>
          <w:rFonts w:ascii="Times New Roman" w:hAnsi="Times New Roman" w:cs="Times New Roman"/>
          <w:sz w:val="24"/>
          <w:szCs w:val="24"/>
        </w:rPr>
        <w:t xml:space="preserve">Otra línea de investigación recomendada </w:t>
      </w:r>
      <w:r>
        <w:rPr>
          <w:rFonts w:ascii="Times New Roman" w:hAnsi="Times New Roman" w:cs="Times New Roman"/>
          <w:sz w:val="24"/>
          <w:szCs w:val="24"/>
        </w:rPr>
        <w:t>podría ser</w:t>
      </w:r>
      <w:r w:rsidRPr="00313F66">
        <w:rPr>
          <w:rFonts w:ascii="Times New Roman" w:hAnsi="Times New Roman" w:cs="Times New Roman"/>
          <w:sz w:val="24"/>
          <w:szCs w:val="24"/>
        </w:rPr>
        <w:t xml:space="preserve"> la exploración de propuestas metodológicas para la gestión de entornos personales de aprendizaje en la comunidad académica y su conexión con los objetivos establecidos. </w:t>
      </w:r>
    </w:p>
    <w:p w14:paraId="17AA43B8" w14:textId="77777777" w:rsidR="00923BCA" w:rsidRDefault="00923BCA" w:rsidP="00E21831">
      <w:pPr>
        <w:autoSpaceDE w:val="0"/>
        <w:autoSpaceDN w:val="0"/>
        <w:adjustRightInd w:val="0"/>
        <w:spacing w:after="0" w:line="240" w:lineRule="auto"/>
        <w:jc w:val="both"/>
        <w:rPr>
          <w:rFonts w:ascii="Times New Roman" w:hAnsi="Times New Roman" w:cs="Times New Roman"/>
          <w:sz w:val="24"/>
          <w:szCs w:val="24"/>
        </w:rPr>
      </w:pPr>
    </w:p>
    <w:p w14:paraId="6515529C" w14:textId="77777777" w:rsidR="00EC79E9" w:rsidRDefault="00EC79E9" w:rsidP="00E21831">
      <w:pPr>
        <w:autoSpaceDE w:val="0"/>
        <w:autoSpaceDN w:val="0"/>
        <w:adjustRightInd w:val="0"/>
        <w:spacing w:after="0" w:line="240" w:lineRule="auto"/>
        <w:jc w:val="both"/>
        <w:rPr>
          <w:rFonts w:ascii="Times New Roman" w:hAnsi="Times New Roman" w:cs="Times New Roman"/>
          <w:sz w:val="24"/>
          <w:szCs w:val="24"/>
        </w:rPr>
      </w:pPr>
    </w:p>
    <w:p w14:paraId="26E12591" w14:textId="77777777" w:rsidR="00EC79E9" w:rsidRPr="006D24C2" w:rsidRDefault="00EC79E9" w:rsidP="00E21831">
      <w:pPr>
        <w:autoSpaceDE w:val="0"/>
        <w:autoSpaceDN w:val="0"/>
        <w:adjustRightInd w:val="0"/>
        <w:spacing w:after="0" w:line="240" w:lineRule="auto"/>
        <w:jc w:val="both"/>
        <w:rPr>
          <w:rFonts w:ascii="Times New Roman" w:hAnsi="Times New Roman" w:cs="Times New Roman"/>
          <w:sz w:val="24"/>
          <w:szCs w:val="24"/>
        </w:rPr>
      </w:pPr>
    </w:p>
    <w:p w14:paraId="109A025F" w14:textId="77777777" w:rsidR="00CF3FAD" w:rsidRPr="00EC099B" w:rsidRDefault="00CF3FAD" w:rsidP="00EC099B">
      <w:pPr>
        <w:spacing w:after="0" w:line="360" w:lineRule="auto"/>
        <w:rPr>
          <w:rFonts w:cstheme="minorHAnsi"/>
          <w:b/>
          <w:bCs/>
          <w:sz w:val="28"/>
          <w:szCs w:val="28"/>
        </w:rPr>
      </w:pPr>
      <w:bookmarkStart w:id="2" w:name="_Hlk135053900"/>
      <w:r w:rsidRPr="00EC099B">
        <w:rPr>
          <w:rFonts w:cstheme="minorHAnsi"/>
          <w:b/>
          <w:bCs/>
          <w:sz w:val="28"/>
          <w:szCs w:val="28"/>
        </w:rPr>
        <w:lastRenderedPageBreak/>
        <w:t>Referencias</w:t>
      </w:r>
    </w:p>
    <w:bookmarkEnd w:id="2"/>
    <w:p w14:paraId="58776EA7" w14:textId="3575C61D" w:rsidR="00F3363C" w:rsidRPr="00A344DB" w:rsidRDefault="00F3363C" w:rsidP="00EC1A98">
      <w:pPr>
        <w:spacing w:after="0" w:line="360" w:lineRule="auto"/>
        <w:ind w:left="709" w:hanging="709"/>
        <w:jc w:val="both"/>
        <w:rPr>
          <w:rStyle w:val="Hipervnculo"/>
          <w:rFonts w:ascii="Times New Roman" w:hAnsi="Times New Roman" w:cs="Times New Roman"/>
          <w:color w:val="auto"/>
          <w:sz w:val="24"/>
          <w:szCs w:val="24"/>
        </w:rPr>
      </w:pPr>
      <w:r w:rsidRPr="00A344DB">
        <w:rPr>
          <w:rStyle w:val="normaltextrun"/>
          <w:rFonts w:ascii="Times New Roman" w:hAnsi="Times New Roman" w:cs="Times New Roman"/>
          <w:sz w:val="24"/>
          <w:szCs w:val="24"/>
        </w:rPr>
        <w:t>Abúndez, E., Fernández, F., Meza de la Hoz, L. E. y Álamo, M. C. (201</w:t>
      </w:r>
      <w:r w:rsidR="00AA6EDA">
        <w:rPr>
          <w:rStyle w:val="normaltextrun"/>
          <w:rFonts w:ascii="Times New Roman" w:hAnsi="Times New Roman" w:cs="Times New Roman"/>
          <w:sz w:val="24"/>
          <w:szCs w:val="24"/>
        </w:rPr>
        <w:t>5</w:t>
      </w:r>
      <w:r w:rsidRPr="00A344DB">
        <w:rPr>
          <w:rStyle w:val="normaltextrun"/>
          <w:rFonts w:ascii="Times New Roman" w:hAnsi="Times New Roman" w:cs="Times New Roman"/>
          <w:sz w:val="24"/>
          <w:szCs w:val="24"/>
        </w:rPr>
        <w:t xml:space="preserve">). Facebook como herramienta educativa en el proceso de enseñanza-aprendizaje en el nivel medio superior. </w:t>
      </w:r>
      <w:r w:rsidRPr="00A344DB">
        <w:rPr>
          <w:rStyle w:val="normaltextrun"/>
          <w:rFonts w:ascii="Times New Roman" w:hAnsi="Times New Roman" w:cs="Times New Roman"/>
          <w:i/>
          <w:sz w:val="24"/>
          <w:szCs w:val="24"/>
        </w:rPr>
        <w:t>Zona Próxima</w:t>
      </w:r>
      <w:r w:rsidRPr="00A344DB">
        <w:rPr>
          <w:rStyle w:val="normaltextrun"/>
          <w:rFonts w:ascii="Times New Roman" w:hAnsi="Times New Roman" w:cs="Times New Roman"/>
          <w:iCs/>
          <w:sz w:val="24"/>
          <w:szCs w:val="24"/>
        </w:rPr>
        <w:t>,</w:t>
      </w:r>
      <w:r w:rsidRPr="00A344DB">
        <w:rPr>
          <w:rStyle w:val="normaltextrun"/>
          <w:rFonts w:ascii="Times New Roman" w:hAnsi="Times New Roman" w:cs="Times New Roman"/>
          <w:sz w:val="24"/>
          <w:szCs w:val="24"/>
        </w:rPr>
        <w:t xml:space="preserve"> (</w:t>
      </w:r>
      <w:r w:rsidRPr="00A344DB">
        <w:rPr>
          <w:rStyle w:val="normaltextrun"/>
          <w:rFonts w:ascii="Times New Roman" w:hAnsi="Times New Roman" w:cs="Times New Roman"/>
          <w:iCs/>
          <w:sz w:val="24"/>
          <w:szCs w:val="24"/>
        </w:rPr>
        <w:t>22</w:t>
      </w:r>
      <w:r w:rsidRPr="00A344DB">
        <w:rPr>
          <w:rStyle w:val="normaltextrun"/>
          <w:rFonts w:ascii="Times New Roman" w:hAnsi="Times New Roman" w:cs="Times New Roman"/>
          <w:sz w:val="24"/>
          <w:szCs w:val="24"/>
        </w:rPr>
        <w:t xml:space="preserve">). </w:t>
      </w:r>
      <w:r w:rsidRPr="00EC79E9">
        <w:rPr>
          <w:rFonts w:ascii="Times New Roman" w:hAnsi="Times New Roman" w:cs="Times New Roman"/>
          <w:sz w:val="24"/>
          <w:szCs w:val="24"/>
        </w:rPr>
        <w:t>http://dx.doi.org/10.14482/zp.22.6330</w:t>
      </w:r>
    </w:p>
    <w:p w14:paraId="78DCE3FE" w14:textId="14AF2123" w:rsidR="00F3363C" w:rsidRPr="00A344DB" w:rsidRDefault="00F3363C" w:rsidP="00EC099B">
      <w:pPr>
        <w:spacing w:after="0" w:line="360" w:lineRule="auto"/>
        <w:ind w:left="709" w:hanging="709"/>
        <w:jc w:val="both"/>
        <w:rPr>
          <w:rFonts w:ascii="Times New Roman" w:hAnsi="Times New Roman" w:cs="Times New Roman"/>
          <w:sz w:val="24"/>
          <w:szCs w:val="24"/>
          <w:shd w:val="clear" w:color="auto" w:fill="FFFFFF"/>
        </w:rPr>
      </w:pPr>
      <w:r w:rsidRPr="00A344DB">
        <w:rPr>
          <w:rFonts w:ascii="Times New Roman" w:hAnsi="Times New Roman" w:cs="Times New Roman"/>
          <w:sz w:val="24"/>
          <w:szCs w:val="24"/>
          <w:shd w:val="clear" w:color="auto" w:fill="FFFFFF"/>
        </w:rPr>
        <w:t>Alves, E. J. y Silva, B.</w:t>
      </w:r>
      <w:r w:rsidR="001219E5">
        <w:rPr>
          <w:rFonts w:ascii="Times New Roman" w:hAnsi="Times New Roman" w:cs="Times New Roman"/>
          <w:sz w:val="24"/>
          <w:szCs w:val="24"/>
          <w:shd w:val="clear" w:color="auto" w:fill="FFFFFF"/>
        </w:rPr>
        <w:t xml:space="preserve"> D.</w:t>
      </w:r>
      <w:r w:rsidRPr="00A344DB">
        <w:rPr>
          <w:rFonts w:ascii="Times New Roman" w:hAnsi="Times New Roman" w:cs="Times New Roman"/>
          <w:sz w:val="24"/>
          <w:szCs w:val="24"/>
          <w:shd w:val="clear" w:color="auto" w:fill="FFFFFF"/>
        </w:rPr>
        <w:t xml:space="preserve"> (2019). Aprender “COM” a Tecnología: O uso do Facebook no </w:t>
      </w:r>
      <w:proofErr w:type="spellStart"/>
      <w:r w:rsidRPr="00A344DB">
        <w:rPr>
          <w:rFonts w:ascii="Times New Roman" w:hAnsi="Times New Roman" w:cs="Times New Roman"/>
          <w:sz w:val="24"/>
          <w:szCs w:val="24"/>
          <w:shd w:val="clear" w:color="auto" w:fill="FFFFFF"/>
        </w:rPr>
        <w:t>processo</w:t>
      </w:r>
      <w:proofErr w:type="spellEnd"/>
      <w:r w:rsidRPr="00A344DB">
        <w:rPr>
          <w:rFonts w:ascii="Times New Roman" w:hAnsi="Times New Roman" w:cs="Times New Roman"/>
          <w:sz w:val="24"/>
          <w:szCs w:val="24"/>
          <w:shd w:val="clear" w:color="auto" w:fill="FFFFFF"/>
        </w:rPr>
        <w:t xml:space="preserve"> de </w:t>
      </w:r>
      <w:proofErr w:type="spellStart"/>
      <w:r w:rsidRPr="00A344DB">
        <w:rPr>
          <w:rFonts w:ascii="Times New Roman" w:hAnsi="Times New Roman" w:cs="Times New Roman"/>
          <w:sz w:val="24"/>
          <w:szCs w:val="24"/>
          <w:shd w:val="clear" w:color="auto" w:fill="FFFFFF"/>
        </w:rPr>
        <w:t>aprendizagem</w:t>
      </w:r>
      <w:proofErr w:type="spellEnd"/>
      <w:r w:rsidRPr="00A344DB">
        <w:rPr>
          <w:rFonts w:ascii="Times New Roman" w:hAnsi="Times New Roman" w:cs="Times New Roman"/>
          <w:sz w:val="24"/>
          <w:szCs w:val="24"/>
          <w:shd w:val="clear" w:color="auto" w:fill="FFFFFF"/>
        </w:rPr>
        <w:t xml:space="preserve"> e </w:t>
      </w:r>
      <w:proofErr w:type="spellStart"/>
      <w:r w:rsidRPr="00A344DB">
        <w:rPr>
          <w:rFonts w:ascii="Times New Roman" w:hAnsi="Times New Roman" w:cs="Times New Roman"/>
          <w:sz w:val="24"/>
          <w:szCs w:val="24"/>
          <w:shd w:val="clear" w:color="auto" w:fill="FFFFFF"/>
        </w:rPr>
        <w:t>interação</w:t>
      </w:r>
      <w:proofErr w:type="spellEnd"/>
      <w:r w:rsidRPr="00A344DB">
        <w:rPr>
          <w:rFonts w:ascii="Times New Roman" w:hAnsi="Times New Roman" w:cs="Times New Roman"/>
          <w:sz w:val="24"/>
          <w:szCs w:val="24"/>
          <w:shd w:val="clear" w:color="auto" w:fill="FFFFFF"/>
        </w:rPr>
        <w:t xml:space="preserve"> de curso online. </w:t>
      </w:r>
      <w:r w:rsidRPr="00A344DB">
        <w:rPr>
          <w:rFonts w:ascii="Times New Roman" w:hAnsi="Times New Roman" w:cs="Times New Roman"/>
          <w:i/>
          <w:iCs/>
          <w:sz w:val="24"/>
          <w:szCs w:val="24"/>
          <w:shd w:val="clear" w:color="auto" w:fill="FFFFFF"/>
        </w:rPr>
        <w:t xml:space="preserve">Revista </w:t>
      </w:r>
      <w:proofErr w:type="spellStart"/>
      <w:r w:rsidRPr="00A344DB">
        <w:rPr>
          <w:rFonts w:ascii="Times New Roman" w:hAnsi="Times New Roman" w:cs="Times New Roman"/>
          <w:i/>
          <w:iCs/>
          <w:sz w:val="24"/>
          <w:szCs w:val="24"/>
          <w:shd w:val="clear" w:color="auto" w:fill="FFFFFF"/>
        </w:rPr>
        <w:t>Observatório</w:t>
      </w:r>
      <w:proofErr w:type="spellEnd"/>
      <w:r w:rsidRPr="00A344DB">
        <w:rPr>
          <w:rFonts w:ascii="Times New Roman" w:hAnsi="Times New Roman" w:cs="Times New Roman"/>
          <w:sz w:val="24"/>
          <w:szCs w:val="24"/>
          <w:shd w:val="clear" w:color="auto" w:fill="FFFFFF"/>
        </w:rPr>
        <w:t>, </w:t>
      </w:r>
      <w:r w:rsidRPr="00A344DB">
        <w:rPr>
          <w:rFonts w:ascii="Times New Roman" w:hAnsi="Times New Roman" w:cs="Times New Roman"/>
          <w:i/>
          <w:iCs/>
          <w:sz w:val="24"/>
          <w:szCs w:val="24"/>
          <w:shd w:val="clear" w:color="auto" w:fill="FFFFFF"/>
        </w:rPr>
        <w:t>5</w:t>
      </w:r>
      <w:r w:rsidRPr="00A344DB">
        <w:rPr>
          <w:rFonts w:ascii="Times New Roman" w:hAnsi="Times New Roman" w:cs="Times New Roman"/>
          <w:sz w:val="24"/>
          <w:szCs w:val="24"/>
          <w:shd w:val="clear" w:color="auto" w:fill="FFFFFF"/>
        </w:rPr>
        <w:t>(4), 658–669. https://doi.org/10.20873/uft.2447-4266.2017v5n4p658</w:t>
      </w:r>
    </w:p>
    <w:p w14:paraId="4D23739F" w14:textId="21A3F49F" w:rsidR="00F3363C" w:rsidRPr="00A344DB" w:rsidRDefault="00F3363C" w:rsidP="00EC099B">
      <w:pPr>
        <w:spacing w:after="0" w:line="360" w:lineRule="auto"/>
        <w:ind w:left="709" w:hanging="709"/>
        <w:jc w:val="both"/>
        <w:rPr>
          <w:rFonts w:ascii="Times New Roman" w:hAnsi="Times New Roman" w:cs="Times New Roman"/>
          <w:sz w:val="24"/>
          <w:szCs w:val="24"/>
        </w:rPr>
      </w:pPr>
      <w:r w:rsidRPr="00A344DB">
        <w:rPr>
          <w:rFonts w:ascii="Times New Roman" w:hAnsi="Times New Roman" w:cs="Times New Roman"/>
          <w:sz w:val="24"/>
          <w:szCs w:val="24"/>
          <w:shd w:val="clear" w:color="auto" w:fill="FFFFFF"/>
        </w:rPr>
        <w:t>Araujo</w:t>
      </w:r>
      <w:r w:rsidR="00EC1A98">
        <w:rPr>
          <w:rFonts w:ascii="Times New Roman" w:hAnsi="Times New Roman" w:cs="Times New Roman"/>
          <w:sz w:val="24"/>
          <w:szCs w:val="24"/>
          <w:shd w:val="clear" w:color="auto" w:fill="FFFFFF"/>
        </w:rPr>
        <w:t xml:space="preserve">, </w:t>
      </w:r>
      <w:r w:rsidRPr="00A344DB">
        <w:rPr>
          <w:rFonts w:ascii="Times New Roman" w:hAnsi="Times New Roman" w:cs="Times New Roman"/>
          <w:sz w:val="24"/>
          <w:szCs w:val="24"/>
          <w:shd w:val="clear" w:color="auto" w:fill="FFFFFF"/>
        </w:rPr>
        <w:t xml:space="preserve">J. C. (2019). </w:t>
      </w:r>
      <w:r w:rsidRPr="00A344DB">
        <w:rPr>
          <w:rFonts w:ascii="Times New Roman" w:hAnsi="Times New Roman" w:cs="Times New Roman"/>
          <w:sz w:val="24"/>
          <w:szCs w:val="24"/>
        </w:rPr>
        <w:t xml:space="preserve">El componente social. Un indicador del trabajo colaborativo online. </w:t>
      </w:r>
      <w:r w:rsidRPr="00A344DB">
        <w:rPr>
          <w:rFonts w:ascii="Times New Roman" w:hAnsi="Times New Roman" w:cs="Times New Roman"/>
          <w:i/>
          <w:sz w:val="24"/>
          <w:szCs w:val="24"/>
        </w:rPr>
        <w:t>EDMETIC</w:t>
      </w:r>
      <w:r w:rsidRPr="00A344DB">
        <w:rPr>
          <w:rFonts w:ascii="Times New Roman" w:hAnsi="Times New Roman" w:cs="Times New Roman"/>
          <w:iCs/>
          <w:sz w:val="24"/>
          <w:szCs w:val="24"/>
        </w:rPr>
        <w:t xml:space="preserve">, </w:t>
      </w:r>
      <w:r w:rsidRPr="00A344DB">
        <w:rPr>
          <w:rFonts w:ascii="Times New Roman" w:hAnsi="Times New Roman" w:cs="Times New Roman"/>
          <w:i/>
          <w:sz w:val="24"/>
          <w:szCs w:val="24"/>
        </w:rPr>
        <w:t>8</w:t>
      </w:r>
      <w:r w:rsidRPr="00A344DB">
        <w:rPr>
          <w:rFonts w:ascii="Times New Roman" w:hAnsi="Times New Roman" w:cs="Times New Roman"/>
          <w:iCs/>
          <w:sz w:val="24"/>
          <w:szCs w:val="24"/>
        </w:rPr>
        <w:t>(1),</w:t>
      </w:r>
      <w:r w:rsidRPr="00A344DB">
        <w:rPr>
          <w:rFonts w:ascii="Times New Roman" w:hAnsi="Times New Roman" w:cs="Times New Roman"/>
          <w:sz w:val="24"/>
          <w:szCs w:val="24"/>
        </w:rPr>
        <w:t xml:space="preserve"> 171-200. </w:t>
      </w:r>
      <w:r w:rsidRPr="00EC79E9">
        <w:rPr>
          <w:rFonts w:ascii="Times New Roman" w:hAnsi="Times New Roman" w:cs="Times New Roman"/>
          <w:sz w:val="24"/>
          <w:szCs w:val="24"/>
        </w:rPr>
        <w:t>https://doi.org/10.21071/edmetic.v8i1.11104</w:t>
      </w:r>
    </w:p>
    <w:p w14:paraId="64176769" w14:textId="77777777" w:rsidR="00F3363C" w:rsidRPr="00A344DB" w:rsidRDefault="00F3363C" w:rsidP="00EC099B">
      <w:pPr>
        <w:spacing w:after="0" w:line="360" w:lineRule="auto"/>
        <w:ind w:left="709" w:hanging="709"/>
        <w:jc w:val="both"/>
        <w:rPr>
          <w:rFonts w:ascii="Times New Roman" w:hAnsi="Times New Roman" w:cs="Times New Roman"/>
          <w:sz w:val="24"/>
          <w:szCs w:val="24"/>
        </w:rPr>
      </w:pPr>
      <w:r w:rsidRPr="00A344DB">
        <w:rPr>
          <w:rStyle w:val="normaltextrun"/>
          <w:rFonts w:ascii="Times New Roman" w:hAnsi="Times New Roman" w:cs="Times New Roman"/>
          <w:sz w:val="24"/>
          <w:szCs w:val="24"/>
        </w:rPr>
        <w:t xml:space="preserve">Barbosa-Chacón, J.W., Lizcano, A. R. y Villamizar, J. D. (2019). </w:t>
      </w:r>
      <w:r w:rsidRPr="00A344DB">
        <w:rPr>
          <w:rFonts w:ascii="Times New Roman" w:hAnsi="Times New Roman" w:cs="Times New Roman"/>
          <w:sz w:val="24"/>
          <w:szCs w:val="24"/>
        </w:rPr>
        <w:t xml:space="preserve">Prácticas de aprendizaje colaborativo con incorporación de TIC: Aportes desde la formación universitaria. </w:t>
      </w:r>
      <w:r w:rsidRPr="00A344DB">
        <w:rPr>
          <w:rFonts w:ascii="Times New Roman" w:hAnsi="Times New Roman" w:cs="Times New Roman"/>
          <w:i/>
          <w:iCs/>
          <w:sz w:val="24"/>
          <w:szCs w:val="24"/>
        </w:rPr>
        <w:t>Revista Espacios</w:t>
      </w:r>
      <w:r w:rsidRPr="00A344DB">
        <w:rPr>
          <w:rFonts w:ascii="Times New Roman" w:hAnsi="Times New Roman" w:cs="Times New Roman"/>
          <w:sz w:val="24"/>
          <w:szCs w:val="24"/>
        </w:rPr>
        <w:t xml:space="preserve">, </w:t>
      </w:r>
      <w:r w:rsidRPr="00A344DB">
        <w:rPr>
          <w:rFonts w:ascii="Times New Roman" w:hAnsi="Times New Roman" w:cs="Times New Roman"/>
          <w:i/>
          <w:iCs/>
          <w:sz w:val="24"/>
          <w:szCs w:val="24"/>
        </w:rPr>
        <w:t>40</w:t>
      </w:r>
      <w:r w:rsidRPr="00A344DB">
        <w:rPr>
          <w:rFonts w:ascii="Times New Roman" w:hAnsi="Times New Roman" w:cs="Times New Roman"/>
          <w:sz w:val="24"/>
          <w:szCs w:val="24"/>
        </w:rPr>
        <w:t>(15), 29.</w:t>
      </w:r>
    </w:p>
    <w:p w14:paraId="70E72060" w14:textId="67E14231" w:rsidR="00F3363C" w:rsidRPr="00A344DB" w:rsidRDefault="00F3363C" w:rsidP="00EC099B">
      <w:pPr>
        <w:spacing w:after="0" w:line="360" w:lineRule="auto"/>
        <w:ind w:left="709" w:hanging="709"/>
        <w:jc w:val="both"/>
        <w:rPr>
          <w:rFonts w:ascii="Times New Roman" w:hAnsi="Times New Roman" w:cs="Times New Roman"/>
          <w:bCs/>
          <w:kern w:val="36"/>
          <w:sz w:val="24"/>
          <w:szCs w:val="24"/>
        </w:rPr>
      </w:pPr>
      <w:r w:rsidRPr="00A344DB">
        <w:rPr>
          <w:rFonts w:ascii="Times New Roman" w:hAnsi="Times New Roman" w:cs="Times New Roman"/>
          <w:iCs/>
          <w:sz w:val="24"/>
          <w:szCs w:val="24"/>
        </w:rPr>
        <w:t xml:space="preserve">Cabero-Almenara. J., Del </w:t>
      </w:r>
      <w:proofErr w:type="spellStart"/>
      <w:r w:rsidRPr="00A344DB">
        <w:rPr>
          <w:rFonts w:ascii="Times New Roman" w:hAnsi="Times New Roman" w:cs="Times New Roman"/>
          <w:iCs/>
          <w:sz w:val="24"/>
          <w:szCs w:val="24"/>
        </w:rPr>
        <w:t>Prete</w:t>
      </w:r>
      <w:proofErr w:type="spellEnd"/>
      <w:r w:rsidRPr="00A344DB">
        <w:rPr>
          <w:rFonts w:ascii="Times New Roman" w:hAnsi="Times New Roman" w:cs="Times New Roman"/>
          <w:iCs/>
          <w:sz w:val="24"/>
          <w:szCs w:val="24"/>
        </w:rPr>
        <w:t xml:space="preserve">, A. y Arancibia, M. L. (2019). </w:t>
      </w:r>
      <w:r w:rsidRPr="00A344DB">
        <w:rPr>
          <w:rFonts w:ascii="Times New Roman" w:hAnsi="Times New Roman" w:cs="Times New Roman"/>
          <w:bCs/>
          <w:kern w:val="36"/>
          <w:sz w:val="24"/>
          <w:szCs w:val="24"/>
        </w:rPr>
        <w:t>Percepciones de estudiantes universitarios chilenos sobre uso de redes sociales y trabajo colaborativo.</w:t>
      </w:r>
      <w:r w:rsidRPr="00A344DB">
        <w:rPr>
          <w:rFonts w:ascii="Times New Roman" w:hAnsi="Times New Roman" w:cs="Times New Roman"/>
          <w:i/>
          <w:iCs/>
          <w:sz w:val="24"/>
          <w:szCs w:val="24"/>
          <w:shd w:val="clear" w:color="auto" w:fill="FFFFFF"/>
        </w:rPr>
        <w:t xml:space="preserve"> RIED-Revista Iberoamericana de Educación a Distancia</w:t>
      </w:r>
      <w:r w:rsidRPr="00A344DB">
        <w:rPr>
          <w:rFonts w:ascii="Times New Roman" w:hAnsi="Times New Roman" w:cs="Times New Roman"/>
          <w:sz w:val="24"/>
          <w:szCs w:val="24"/>
          <w:shd w:val="clear" w:color="auto" w:fill="FFFFFF"/>
        </w:rPr>
        <w:t>, </w:t>
      </w:r>
      <w:r w:rsidRPr="00A344DB">
        <w:rPr>
          <w:rFonts w:ascii="Times New Roman" w:hAnsi="Times New Roman" w:cs="Times New Roman"/>
          <w:i/>
          <w:iCs/>
          <w:sz w:val="24"/>
          <w:szCs w:val="24"/>
          <w:shd w:val="clear" w:color="auto" w:fill="FFFFFF"/>
        </w:rPr>
        <w:t>22</w:t>
      </w:r>
      <w:r w:rsidRPr="00A344DB">
        <w:rPr>
          <w:rFonts w:ascii="Times New Roman" w:hAnsi="Times New Roman" w:cs="Times New Roman"/>
          <w:iCs/>
          <w:sz w:val="24"/>
          <w:szCs w:val="24"/>
          <w:shd w:val="clear" w:color="auto" w:fill="FFFFFF"/>
        </w:rPr>
        <w:t>(2)</w:t>
      </w:r>
      <w:r w:rsidRPr="00A344DB">
        <w:rPr>
          <w:rFonts w:ascii="Times New Roman" w:hAnsi="Times New Roman" w:cs="Times New Roman"/>
          <w:sz w:val="24"/>
          <w:szCs w:val="24"/>
          <w:shd w:val="clear" w:color="auto" w:fill="FFFFFF"/>
        </w:rPr>
        <w:t xml:space="preserve">, 35–55. </w:t>
      </w:r>
      <w:r w:rsidRPr="00EC79E9">
        <w:rPr>
          <w:rFonts w:ascii="Times New Roman" w:hAnsi="Times New Roman" w:cs="Times New Roman"/>
          <w:sz w:val="24"/>
          <w:szCs w:val="24"/>
          <w:shd w:val="clear" w:color="auto" w:fill="FFFFFF"/>
        </w:rPr>
        <w:t>https://doi.org/10.5944/ried.22.2.22847</w:t>
      </w:r>
      <w:r w:rsidRPr="00A344DB">
        <w:rPr>
          <w:rFonts w:ascii="Times New Roman" w:hAnsi="Times New Roman" w:cs="Times New Roman"/>
          <w:sz w:val="24"/>
          <w:szCs w:val="24"/>
          <w:shd w:val="clear" w:color="auto" w:fill="FFFFFF"/>
        </w:rPr>
        <w:t xml:space="preserve"> </w:t>
      </w:r>
    </w:p>
    <w:p w14:paraId="6DD1FF07" w14:textId="77777777" w:rsidR="00F3363C" w:rsidRPr="00A344DB" w:rsidRDefault="00F3363C" w:rsidP="00EC099B">
      <w:pPr>
        <w:spacing w:after="0" w:line="360" w:lineRule="auto"/>
        <w:ind w:left="709" w:hanging="709"/>
        <w:jc w:val="both"/>
        <w:rPr>
          <w:rStyle w:val="normaltextrun"/>
          <w:rFonts w:ascii="Times New Roman" w:hAnsi="Times New Roman" w:cs="Times New Roman"/>
          <w:sz w:val="24"/>
          <w:szCs w:val="24"/>
          <w:lang w:val="en-US"/>
        </w:rPr>
      </w:pPr>
      <w:r w:rsidRPr="00A344DB">
        <w:rPr>
          <w:rStyle w:val="normaltextrun"/>
          <w:rFonts w:ascii="Times New Roman" w:hAnsi="Times New Roman" w:cs="Times New Roman"/>
          <w:sz w:val="24"/>
          <w:szCs w:val="24"/>
        </w:rPr>
        <w:t xml:space="preserve">Castro J. P. y González P. I. (2016). Percepción de Estudiantes de Psicología sobre el Uso de Facebook para Desarrollar Pensamiento Crítico. </w:t>
      </w:r>
      <w:proofErr w:type="spellStart"/>
      <w:r w:rsidRPr="00A344DB">
        <w:rPr>
          <w:rStyle w:val="normaltextrun"/>
          <w:rFonts w:ascii="Times New Roman" w:hAnsi="Times New Roman" w:cs="Times New Roman"/>
          <w:i/>
          <w:sz w:val="24"/>
          <w:szCs w:val="24"/>
          <w:lang w:val="en-US"/>
        </w:rPr>
        <w:t>Formación</w:t>
      </w:r>
      <w:proofErr w:type="spellEnd"/>
      <w:r w:rsidRPr="00A344DB">
        <w:rPr>
          <w:rStyle w:val="normaltextrun"/>
          <w:rFonts w:ascii="Times New Roman" w:hAnsi="Times New Roman" w:cs="Times New Roman"/>
          <w:i/>
          <w:sz w:val="24"/>
          <w:szCs w:val="24"/>
          <w:lang w:val="en-US"/>
        </w:rPr>
        <w:t xml:space="preserve"> </w:t>
      </w:r>
      <w:proofErr w:type="spellStart"/>
      <w:r w:rsidRPr="00A344DB">
        <w:rPr>
          <w:rStyle w:val="normaltextrun"/>
          <w:rFonts w:ascii="Times New Roman" w:hAnsi="Times New Roman" w:cs="Times New Roman"/>
          <w:i/>
          <w:sz w:val="24"/>
          <w:szCs w:val="24"/>
          <w:lang w:val="en-US"/>
        </w:rPr>
        <w:t>Universitaria</w:t>
      </w:r>
      <w:proofErr w:type="spellEnd"/>
      <w:r w:rsidRPr="00A344DB">
        <w:rPr>
          <w:rStyle w:val="normaltextrun"/>
          <w:rFonts w:ascii="Times New Roman" w:hAnsi="Times New Roman" w:cs="Times New Roman"/>
          <w:iCs/>
          <w:sz w:val="24"/>
          <w:szCs w:val="24"/>
          <w:lang w:val="en-US"/>
        </w:rPr>
        <w:t>,</w:t>
      </w:r>
      <w:r w:rsidRPr="00A344DB">
        <w:rPr>
          <w:rStyle w:val="normaltextrun"/>
          <w:rFonts w:ascii="Times New Roman" w:hAnsi="Times New Roman" w:cs="Times New Roman"/>
          <w:i/>
          <w:sz w:val="24"/>
          <w:szCs w:val="24"/>
          <w:lang w:val="en-US"/>
        </w:rPr>
        <w:t xml:space="preserve"> 9</w:t>
      </w:r>
      <w:r w:rsidRPr="00A344DB">
        <w:rPr>
          <w:rStyle w:val="normaltextrun"/>
          <w:rFonts w:ascii="Times New Roman" w:hAnsi="Times New Roman" w:cs="Times New Roman"/>
          <w:iCs/>
          <w:sz w:val="24"/>
          <w:szCs w:val="24"/>
          <w:lang w:val="en-US"/>
        </w:rPr>
        <w:t xml:space="preserve">(1), 45-56. </w:t>
      </w:r>
      <w:r w:rsidRPr="00A344DB">
        <w:rPr>
          <w:rStyle w:val="normaltextrun"/>
          <w:rFonts w:ascii="Times New Roman" w:hAnsi="Times New Roman" w:cs="Times New Roman"/>
          <w:sz w:val="24"/>
          <w:szCs w:val="24"/>
          <w:lang w:val="en-US"/>
        </w:rPr>
        <w:t xml:space="preserve">doi:10.4067/S0718-50062016000100006 </w:t>
      </w:r>
    </w:p>
    <w:p w14:paraId="2C31AEFF" w14:textId="7525DCB8" w:rsidR="00F3363C" w:rsidRPr="00A344DB" w:rsidRDefault="00F3363C" w:rsidP="00EC099B">
      <w:pPr>
        <w:spacing w:after="0" w:line="360" w:lineRule="auto"/>
        <w:ind w:left="709" w:hanging="709"/>
        <w:jc w:val="both"/>
        <w:rPr>
          <w:rFonts w:ascii="Times New Roman" w:hAnsi="Times New Roman" w:cs="Times New Roman"/>
          <w:sz w:val="24"/>
          <w:szCs w:val="24"/>
          <w:lang w:val="en-US"/>
        </w:rPr>
      </w:pPr>
      <w:r w:rsidRPr="00A344DB">
        <w:rPr>
          <w:rFonts w:ascii="Times New Roman" w:hAnsi="Times New Roman" w:cs="Times New Roman"/>
          <w:sz w:val="24"/>
          <w:szCs w:val="24"/>
          <w:lang w:val="en-US"/>
        </w:rPr>
        <w:t xml:space="preserve">Chugh, R. </w:t>
      </w:r>
      <w:r w:rsidR="00E15793">
        <w:rPr>
          <w:rFonts w:ascii="Times New Roman" w:hAnsi="Times New Roman" w:cs="Times New Roman"/>
          <w:sz w:val="24"/>
          <w:szCs w:val="24"/>
          <w:lang w:val="en-US"/>
        </w:rPr>
        <w:t>&amp;</w:t>
      </w:r>
      <w:r w:rsidRPr="00A344DB">
        <w:rPr>
          <w:rFonts w:ascii="Times New Roman" w:hAnsi="Times New Roman" w:cs="Times New Roman"/>
          <w:sz w:val="24"/>
          <w:szCs w:val="24"/>
          <w:lang w:val="en-US"/>
        </w:rPr>
        <w:t xml:space="preserve"> Ruhi, U. (2018). </w:t>
      </w:r>
      <w:r w:rsidRPr="00A344DB">
        <w:rPr>
          <w:rFonts w:ascii="Times New Roman" w:hAnsi="Times New Roman" w:cs="Times New Roman"/>
          <w:bCs/>
          <w:sz w:val="24"/>
          <w:szCs w:val="24"/>
          <w:lang w:val="en-US"/>
        </w:rPr>
        <w:t xml:space="preserve">Social Media in Higher Education: A Literature Review of Facebook. </w:t>
      </w:r>
      <w:r w:rsidRPr="00A344DB">
        <w:rPr>
          <w:rStyle w:val="CitaHTML"/>
          <w:rFonts w:ascii="Times New Roman" w:hAnsi="Times New Roman" w:cs="Times New Roman"/>
          <w:sz w:val="24"/>
          <w:szCs w:val="24"/>
          <w:bdr w:val="none" w:sz="0" w:space="0" w:color="auto" w:frame="1"/>
          <w:lang w:val="en-US"/>
        </w:rPr>
        <w:t>Education and Information Technologies</w:t>
      </w:r>
      <w:r w:rsidRPr="00A344DB">
        <w:rPr>
          <w:rFonts w:ascii="Times New Roman" w:hAnsi="Times New Roman" w:cs="Times New Roman"/>
          <w:sz w:val="24"/>
          <w:szCs w:val="24"/>
          <w:lang w:val="en-US"/>
        </w:rPr>
        <w:t xml:space="preserve">, </w:t>
      </w:r>
      <w:r w:rsidRPr="00A344DB">
        <w:rPr>
          <w:rFonts w:ascii="Times New Roman" w:hAnsi="Times New Roman" w:cs="Times New Roman"/>
          <w:i/>
          <w:sz w:val="24"/>
          <w:szCs w:val="24"/>
          <w:lang w:val="en-US"/>
        </w:rPr>
        <w:t>23</w:t>
      </w:r>
      <w:r w:rsidRPr="00A344DB">
        <w:rPr>
          <w:rFonts w:ascii="Times New Roman" w:hAnsi="Times New Roman" w:cs="Times New Roman"/>
          <w:iCs/>
          <w:sz w:val="24"/>
          <w:szCs w:val="24"/>
          <w:lang w:val="en-US"/>
        </w:rPr>
        <w:t>(</w:t>
      </w:r>
      <w:r w:rsidRPr="00A344DB">
        <w:rPr>
          <w:rFonts w:ascii="Times New Roman" w:hAnsi="Times New Roman" w:cs="Times New Roman"/>
          <w:sz w:val="24"/>
          <w:szCs w:val="24"/>
          <w:lang w:val="en-US"/>
        </w:rPr>
        <w:t xml:space="preserve">2), 605-616. </w:t>
      </w:r>
    </w:p>
    <w:p w14:paraId="0913456E" w14:textId="77777777" w:rsidR="00F3363C" w:rsidRPr="00A344DB" w:rsidRDefault="00F3363C" w:rsidP="00EC099B">
      <w:pPr>
        <w:spacing w:after="0" w:line="360" w:lineRule="auto"/>
        <w:ind w:left="709" w:hanging="709"/>
        <w:jc w:val="both"/>
        <w:rPr>
          <w:rStyle w:val="normaltextrun"/>
          <w:rFonts w:ascii="Times New Roman" w:hAnsi="Times New Roman" w:cs="Times New Roman"/>
          <w:sz w:val="24"/>
          <w:szCs w:val="24"/>
        </w:rPr>
      </w:pPr>
      <w:r w:rsidRPr="00A344DB">
        <w:rPr>
          <w:rFonts w:ascii="Times New Roman" w:hAnsi="Times New Roman" w:cs="Times New Roman"/>
          <w:sz w:val="24"/>
          <w:szCs w:val="24"/>
          <w:lang w:val="en-US"/>
        </w:rPr>
        <w:t xml:space="preserve">Coll, C. y </w:t>
      </w:r>
      <w:proofErr w:type="spellStart"/>
      <w:r w:rsidRPr="00A344DB">
        <w:rPr>
          <w:rFonts w:ascii="Times New Roman" w:hAnsi="Times New Roman" w:cs="Times New Roman"/>
          <w:sz w:val="24"/>
          <w:szCs w:val="24"/>
          <w:lang w:val="en-US"/>
        </w:rPr>
        <w:t>Monereo</w:t>
      </w:r>
      <w:proofErr w:type="spellEnd"/>
      <w:r w:rsidRPr="00A344DB">
        <w:rPr>
          <w:rFonts w:ascii="Times New Roman" w:hAnsi="Times New Roman" w:cs="Times New Roman"/>
          <w:sz w:val="24"/>
          <w:szCs w:val="24"/>
          <w:lang w:val="en-US"/>
        </w:rPr>
        <w:t xml:space="preserve">, C. (2008). </w:t>
      </w:r>
      <w:r w:rsidRPr="00A344DB">
        <w:rPr>
          <w:rFonts w:ascii="Times New Roman" w:hAnsi="Times New Roman" w:cs="Times New Roman"/>
          <w:i/>
          <w:iCs/>
          <w:sz w:val="24"/>
          <w:szCs w:val="24"/>
        </w:rPr>
        <w:t>Psicología de la educación virtual</w:t>
      </w:r>
      <w:r w:rsidRPr="00A344DB">
        <w:rPr>
          <w:rFonts w:ascii="Times New Roman" w:hAnsi="Times New Roman" w:cs="Times New Roman"/>
          <w:sz w:val="24"/>
          <w:szCs w:val="24"/>
        </w:rPr>
        <w:t>. Morata.</w:t>
      </w:r>
    </w:p>
    <w:p w14:paraId="435B49CE" w14:textId="77777777" w:rsidR="00F3363C" w:rsidRPr="00A344DB" w:rsidRDefault="00F3363C" w:rsidP="00EC099B">
      <w:pPr>
        <w:spacing w:after="0" w:line="360" w:lineRule="auto"/>
        <w:ind w:left="709" w:hanging="709"/>
        <w:jc w:val="both"/>
        <w:rPr>
          <w:rFonts w:ascii="Times New Roman" w:hAnsi="Times New Roman" w:cs="Times New Roman"/>
          <w:sz w:val="24"/>
          <w:szCs w:val="24"/>
        </w:rPr>
      </w:pPr>
      <w:r w:rsidRPr="00A344DB">
        <w:rPr>
          <w:rFonts w:ascii="Times New Roman" w:hAnsi="Times New Roman" w:cs="Times New Roman"/>
          <w:sz w:val="24"/>
          <w:szCs w:val="24"/>
          <w:shd w:val="clear" w:color="auto" w:fill="FFFFFF"/>
        </w:rPr>
        <w:t>Corona, S. C. (2020). Facebook y otros recursos de la web 2.0 en la enseñanza aprendizaje de la electrocardiografía. </w:t>
      </w:r>
      <w:r w:rsidRPr="00A344DB">
        <w:rPr>
          <w:rFonts w:ascii="Times New Roman" w:hAnsi="Times New Roman" w:cs="Times New Roman"/>
          <w:bCs/>
          <w:i/>
          <w:sz w:val="24"/>
          <w:szCs w:val="24"/>
          <w:shd w:val="clear" w:color="auto" w:fill="FFFFFF"/>
        </w:rPr>
        <w:t>Educación Médica Superior</w:t>
      </w:r>
      <w:r w:rsidRPr="00A344DB">
        <w:rPr>
          <w:rFonts w:ascii="Times New Roman" w:hAnsi="Times New Roman" w:cs="Times New Roman"/>
          <w:bCs/>
          <w:iCs/>
          <w:sz w:val="24"/>
          <w:szCs w:val="24"/>
          <w:shd w:val="clear" w:color="auto" w:fill="FFFFFF"/>
        </w:rPr>
        <w:t>,</w:t>
      </w:r>
      <w:r w:rsidRPr="00A344DB">
        <w:rPr>
          <w:rFonts w:ascii="Times New Roman" w:hAnsi="Times New Roman" w:cs="Times New Roman"/>
          <w:i/>
          <w:sz w:val="24"/>
          <w:szCs w:val="24"/>
          <w:shd w:val="clear" w:color="auto" w:fill="FFFFFF"/>
        </w:rPr>
        <w:t> 34</w:t>
      </w:r>
      <w:r w:rsidRPr="00A344DB">
        <w:rPr>
          <w:rFonts w:ascii="Times New Roman" w:hAnsi="Times New Roman" w:cs="Times New Roman"/>
          <w:iCs/>
          <w:sz w:val="24"/>
          <w:szCs w:val="24"/>
          <w:shd w:val="clear" w:color="auto" w:fill="FFFFFF"/>
        </w:rPr>
        <w:t>(2)</w:t>
      </w:r>
      <w:r w:rsidRPr="00A344DB">
        <w:rPr>
          <w:rFonts w:ascii="Times New Roman" w:hAnsi="Times New Roman" w:cs="Times New Roman"/>
          <w:i/>
          <w:sz w:val="24"/>
          <w:szCs w:val="24"/>
          <w:shd w:val="clear" w:color="auto" w:fill="FFFFFF"/>
        </w:rPr>
        <w:t>.</w:t>
      </w:r>
      <w:r w:rsidRPr="00A344DB">
        <w:rPr>
          <w:rFonts w:ascii="Times New Roman" w:hAnsi="Times New Roman" w:cs="Times New Roman"/>
          <w:sz w:val="24"/>
          <w:szCs w:val="24"/>
          <w:shd w:val="clear" w:color="auto" w:fill="FFFFFF"/>
        </w:rPr>
        <w:t> </w:t>
      </w:r>
      <w:hyperlink r:id="rId10" w:history="1">
        <w:r w:rsidRPr="00A344DB">
          <w:rPr>
            <w:rFonts w:ascii="Times New Roman" w:hAnsi="Times New Roman" w:cs="Times New Roman"/>
            <w:sz w:val="24"/>
            <w:szCs w:val="24"/>
            <w:shd w:val="clear" w:color="auto" w:fill="FFFFFF"/>
          </w:rPr>
          <w:t>https://ems.sld.cu/index.php/ems/article/view/1793</w:t>
        </w:r>
      </w:hyperlink>
      <w:r w:rsidRPr="00A344DB">
        <w:rPr>
          <w:rFonts w:ascii="Times New Roman" w:hAnsi="Times New Roman" w:cs="Times New Roman"/>
          <w:sz w:val="24"/>
          <w:szCs w:val="24"/>
          <w:shd w:val="clear" w:color="auto" w:fill="FFFFFF"/>
        </w:rPr>
        <w:t xml:space="preserve"> </w:t>
      </w:r>
    </w:p>
    <w:p w14:paraId="202B2A32" w14:textId="0D469985" w:rsidR="00F3363C" w:rsidRPr="00A344DB" w:rsidRDefault="00F3363C" w:rsidP="00EC099B">
      <w:pPr>
        <w:spacing w:after="0" w:line="360" w:lineRule="auto"/>
        <w:ind w:left="709" w:hanging="709"/>
        <w:jc w:val="both"/>
        <w:rPr>
          <w:rFonts w:ascii="Times New Roman" w:hAnsi="Times New Roman" w:cs="Times New Roman"/>
          <w:b/>
          <w:sz w:val="24"/>
          <w:szCs w:val="24"/>
        </w:rPr>
      </w:pPr>
      <w:r w:rsidRPr="00A344DB">
        <w:rPr>
          <w:rFonts w:ascii="Times New Roman" w:hAnsi="Times New Roman" w:cs="Times New Roman"/>
          <w:iCs/>
          <w:sz w:val="24"/>
          <w:szCs w:val="24"/>
        </w:rPr>
        <w:t xml:space="preserve">Cotan, F. A., García. L. I. y </w:t>
      </w:r>
      <w:proofErr w:type="spellStart"/>
      <w:r w:rsidRPr="00A344DB">
        <w:rPr>
          <w:rFonts w:ascii="Times New Roman" w:hAnsi="Times New Roman" w:cs="Times New Roman"/>
          <w:iCs/>
          <w:sz w:val="24"/>
          <w:szCs w:val="24"/>
        </w:rPr>
        <w:t>Gallardo</w:t>
      </w:r>
      <w:proofErr w:type="spellEnd"/>
      <w:r w:rsidRPr="00A344DB">
        <w:rPr>
          <w:rFonts w:ascii="Times New Roman" w:hAnsi="Times New Roman" w:cs="Times New Roman"/>
          <w:iCs/>
          <w:sz w:val="24"/>
          <w:szCs w:val="24"/>
        </w:rPr>
        <w:t>, J. (2021)</w:t>
      </w:r>
      <w:r w:rsidRPr="00A344DB">
        <w:rPr>
          <w:rFonts w:ascii="Times New Roman" w:hAnsi="Times New Roman" w:cs="Times New Roman"/>
          <w:i/>
          <w:iCs/>
          <w:sz w:val="24"/>
          <w:szCs w:val="24"/>
        </w:rPr>
        <w:t xml:space="preserve">. </w:t>
      </w:r>
      <w:r w:rsidRPr="00A344DB">
        <w:rPr>
          <w:rFonts w:ascii="Times New Roman" w:hAnsi="Times New Roman" w:cs="Times New Roman"/>
          <w:bCs/>
          <w:sz w:val="24"/>
          <w:szCs w:val="24"/>
        </w:rPr>
        <w:t xml:space="preserve">Trabajo colaborativo en línea como estrategia de aprendizaje en entornos virtuales: una investigación con estudiantes universitarios de Educación Infantil y Educación Primaria. </w:t>
      </w:r>
      <w:r w:rsidRPr="00A344DB">
        <w:rPr>
          <w:rFonts w:ascii="Times New Roman" w:hAnsi="Times New Roman" w:cs="Times New Roman"/>
          <w:bCs/>
          <w:i/>
          <w:sz w:val="24"/>
          <w:szCs w:val="24"/>
        </w:rPr>
        <w:t>Educación</w:t>
      </w:r>
      <w:r w:rsidRPr="00A344DB">
        <w:rPr>
          <w:rFonts w:ascii="Times New Roman" w:hAnsi="Times New Roman" w:cs="Times New Roman"/>
          <w:bCs/>
          <w:iCs/>
          <w:sz w:val="24"/>
          <w:szCs w:val="24"/>
        </w:rPr>
        <w:t>,</w:t>
      </w:r>
      <w:r w:rsidRPr="00A344DB">
        <w:rPr>
          <w:rFonts w:ascii="Times New Roman" w:hAnsi="Times New Roman" w:cs="Times New Roman"/>
          <w:bCs/>
          <w:i/>
          <w:sz w:val="24"/>
          <w:szCs w:val="24"/>
        </w:rPr>
        <w:t> 30</w:t>
      </w:r>
      <w:r w:rsidRPr="00A344DB">
        <w:rPr>
          <w:rFonts w:ascii="Times New Roman" w:hAnsi="Times New Roman" w:cs="Times New Roman"/>
          <w:bCs/>
          <w:iCs/>
          <w:sz w:val="24"/>
          <w:szCs w:val="24"/>
        </w:rPr>
        <w:t>(58).</w:t>
      </w:r>
      <w:r w:rsidRPr="00A344DB">
        <w:rPr>
          <w:rFonts w:ascii="Times New Roman" w:hAnsi="Times New Roman" w:cs="Times New Roman"/>
          <w:bCs/>
          <w:sz w:val="24"/>
          <w:szCs w:val="24"/>
        </w:rPr>
        <w:t> </w:t>
      </w:r>
      <w:r w:rsidRPr="00EC79E9">
        <w:rPr>
          <w:rFonts w:ascii="Times New Roman" w:hAnsi="Times New Roman" w:cs="Times New Roman"/>
          <w:sz w:val="24"/>
          <w:szCs w:val="24"/>
        </w:rPr>
        <w:t>http://dx.doi.org/10.18800/educacion.202101.007</w:t>
      </w:r>
      <w:r w:rsidRPr="00A344DB">
        <w:rPr>
          <w:rFonts w:ascii="Times New Roman" w:hAnsi="Times New Roman" w:cs="Times New Roman"/>
          <w:sz w:val="24"/>
          <w:szCs w:val="24"/>
        </w:rPr>
        <w:t xml:space="preserve"> </w:t>
      </w:r>
    </w:p>
    <w:p w14:paraId="32FE8925" w14:textId="00B936A3" w:rsidR="00F3363C" w:rsidRPr="00A344DB" w:rsidRDefault="00F3363C" w:rsidP="00EC099B">
      <w:pPr>
        <w:spacing w:after="0" w:line="360" w:lineRule="auto"/>
        <w:ind w:left="709" w:hanging="709"/>
        <w:jc w:val="both"/>
        <w:rPr>
          <w:rFonts w:ascii="Times New Roman" w:hAnsi="Times New Roman" w:cs="Times New Roman"/>
          <w:sz w:val="24"/>
          <w:szCs w:val="24"/>
          <w:shd w:val="clear" w:color="auto" w:fill="FFFFFF"/>
        </w:rPr>
      </w:pPr>
      <w:r w:rsidRPr="00A344DB">
        <w:rPr>
          <w:rFonts w:ascii="Times New Roman" w:hAnsi="Times New Roman" w:cs="Times New Roman"/>
          <w:sz w:val="24"/>
          <w:szCs w:val="24"/>
          <w:shd w:val="clear" w:color="auto" w:fill="FCFCFC"/>
        </w:rPr>
        <w:t xml:space="preserve">Delgado-García, M., García-Prieto, F. J. and Gómez-Hurtado, I. (2018). </w:t>
      </w:r>
      <w:r w:rsidRPr="00A344DB">
        <w:rPr>
          <w:rFonts w:ascii="Times New Roman" w:hAnsi="Times New Roman" w:cs="Times New Roman"/>
          <w:sz w:val="24"/>
          <w:szCs w:val="24"/>
          <w:shd w:val="clear" w:color="auto" w:fill="FCFCFC"/>
          <w:lang w:val="en-US"/>
        </w:rPr>
        <w:t>Moodle and Facebook as virtual learning teaching tools of mediation: The opinion of teachers and university students. </w:t>
      </w:r>
      <w:r w:rsidRPr="00A344DB">
        <w:rPr>
          <w:rFonts w:ascii="Times New Roman" w:hAnsi="Times New Roman" w:cs="Times New Roman"/>
          <w:i/>
          <w:iCs/>
          <w:sz w:val="24"/>
          <w:szCs w:val="24"/>
          <w:shd w:val="clear" w:color="auto" w:fill="FCFCFC"/>
        </w:rPr>
        <w:t>Revista Complutense de Educación,</w:t>
      </w:r>
      <w:r w:rsidRPr="00A344DB">
        <w:rPr>
          <w:rFonts w:ascii="Times New Roman" w:hAnsi="Times New Roman" w:cs="Times New Roman"/>
          <w:sz w:val="24"/>
          <w:szCs w:val="24"/>
          <w:shd w:val="clear" w:color="auto" w:fill="FCFCFC"/>
        </w:rPr>
        <w:t> </w:t>
      </w:r>
      <w:r w:rsidRPr="00A344DB">
        <w:rPr>
          <w:rFonts w:ascii="Times New Roman" w:hAnsi="Times New Roman" w:cs="Times New Roman"/>
          <w:i/>
          <w:iCs/>
          <w:sz w:val="24"/>
          <w:szCs w:val="24"/>
          <w:shd w:val="clear" w:color="auto" w:fill="FCFCFC"/>
        </w:rPr>
        <w:t>29</w:t>
      </w:r>
      <w:r w:rsidRPr="00A344DB">
        <w:rPr>
          <w:rFonts w:ascii="Times New Roman" w:hAnsi="Times New Roman" w:cs="Times New Roman"/>
          <w:sz w:val="24"/>
          <w:szCs w:val="24"/>
          <w:shd w:val="clear" w:color="auto" w:fill="FCFCFC"/>
        </w:rPr>
        <w:t>(3), 807– 827. </w:t>
      </w:r>
      <w:r w:rsidRPr="00EC79E9">
        <w:rPr>
          <w:rFonts w:ascii="Times New Roman" w:hAnsi="Times New Roman" w:cs="Times New Roman"/>
          <w:sz w:val="24"/>
          <w:szCs w:val="24"/>
          <w:shd w:val="clear" w:color="auto" w:fill="FCFCFC"/>
        </w:rPr>
        <w:t>https://doi.org/10.5209/RCED.53968</w:t>
      </w:r>
    </w:p>
    <w:p w14:paraId="69E02722" w14:textId="77777777" w:rsidR="00F3363C" w:rsidRPr="00A344DB" w:rsidRDefault="00F3363C" w:rsidP="00EC099B">
      <w:pPr>
        <w:spacing w:after="0" w:line="360" w:lineRule="auto"/>
        <w:ind w:left="709" w:hanging="709"/>
        <w:jc w:val="both"/>
        <w:rPr>
          <w:rStyle w:val="normaltextrun"/>
          <w:rFonts w:ascii="Times New Roman" w:hAnsi="Times New Roman" w:cs="Times New Roman"/>
          <w:sz w:val="24"/>
          <w:szCs w:val="24"/>
        </w:rPr>
      </w:pPr>
      <w:r w:rsidRPr="00A344DB">
        <w:rPr>
          <w:rFonts w:ascii="Times New Roman" w:hAnsi="Times New Roman" w:cs="Times New Roman"/>
          <w:sz w:val="24"/>
          <w:szCs w:val="24"/>
          <w:shd w:val="clear" w:color="auto" w:fill="FFFFFF"/>
        </w:rPr>
        <w:lastRenderedPageBreak/>
        <w:t xml:space="preserve">Dirección General de Educación Superior Tecnológica [DGEST]. (2012). </w:t>
      </w:r>
      <w:r w:rsidRPr="00A344DB">
        <w:rPr>
          <w:rFonts w:ascii="Times New Roman" w:hAnsi="Times New Roman" w:cs="Times New Roman"/>
          <w:i/>
          <w:iCs/>
          <w:sz w:val="24"/>
          <w:szCs w:val="24"/>
          <w:shd w:val="clear" w:color="auto" w:fill="FFFFFF"/>
        </w:rPr>
        <w:t>Modelo educativo para el siglo XXI: formación y desarrollo de competencias profesionales.</w:t>
      </w:r>
      <w:r w:rsidRPr="00A344DB">
        <w:rPr>
          <w:rFonts w:ascii="Times New Roman" w:hAnsi="Times New Roman" w:cs="Times New Roman"/>
          <w:sz w:val="24"/>
          <w:szCs w:val="24"/>
          <w:shd w:val="clear" w:color="auto" w:fill="FFFFFF"/>
        </w:rPr>
        <w:t xml:space="preserve"> DGEST.</w:t>
      </w:r>
    </w:p>
    <w:p w14:paraId="574A2342" w14:textId="1E3EEA38" w:rsidR="00F3363C" w:rsidRPr="00A344DB" w:rsidRDefault="00F3363C" w:rsidP="00EC099B">
      <w:pPr>
        <w:spacing w:after="0" w:line="360" w:lineRule="auto"/>
        <w:ind w:left="709" w:hanging="709"/>
        <w:jc w:val="both"/>
        <w:rPr>
          <w:rFonts w:ascii="Times New Roman" w:hAnsi="Times New Roman" w:cs="Times New Roman"/>
          <w:iCs/>
          <w:sz w:val="24"/>
          <w:szCs w:val="24"/>
          <w:shd w:val="clear" w:color="auto" w:fill="FFFFFF"/>
        </w:rPr>
      </w:pPr>
      <w:r w:rsidRPr="00A344DB">
        <w:rPr>
          <w:rFonts w:ascii="Times New Roman" w:hAnsi="Times New Roman" w:cs="Times New Roman"/>
          <w:sz w:val="24"/>
          <w:szCs w:val="24"/>
          <w:shd w:val="clear" w:color="auto" w:fill="FFFFFF"/>
        </w:rPr>
        <w:t xml:space="preserve">Flores-Ruiz, E., Miranda-Novales, M. G. y </w:t>
      </w:r>
      <w:proofErr w:type="spellStart"/>
      <w:r w:rsidRPr="00A344DB">
        <w:rPr>
          <w:rFonts w:ascii="Times New Roman" w:hAnsi="Times New Roman" w:cs="Times New Roman"/>
          <w:sz w:val="24"/>
          <w:szCs w:val="24"/>
          <w:shd w:val="clear" w:color="auto" w:fill="FFFFFF"/>
        </w:rPr>
        <w:t>Villasís</w:t>
      </w:r>
      <w:r w:rsidR="00D70410">
        <w:rPr>
          <w:rFonts w:ascii="Times New Roman" w:hAnsi="Times New Roman" w:cs="Times New Roman"/>
          <w:sz w:val="24"/>
          <w:szCs w:val="24"/>
          <w:shd w:val="clear" w:color="auto" w:fill="FFFFFF"/>
        </w:rPr>
        <w:t>-</w:t>
      </w:r>
      <w:r w:rsidRPr="00A344DB">
        <w:rPr>
          <w:rFonts w:ascii="Times New Roman" w:hAnsi="Times New Roman" w:cs="Times New Roman"/>
          <w:sz w:val="24"/>
          <w:szCs w:val="24"/>
          <w:shd w:val="clear" w:color="auto" w:fill="FFFFFF"/>
        </w:rPr>
        <w:t>K</w:t>
      </w:r>
      <w:r w:rsidR="00D70410">
        <w:rPr>
          <w:rFonts w:ascii="Times New Roman" w:hAnsi="Times New Roman" w:cs="Times New Roman"/>
          <w:sz w:val="24"/>
          <w:szCs w:val="24"/>
          <w:shd w:val="clear" w:color="auto" w:fill="FFFFFF"/>
        </w:rPr>
        <w:t>eever</w:t>
      </w:r>
      <w:proofErr w:type="spellEnd"/>
      <w:r w:rsidR="00D70410">
        <w:rPr>
          <w:rFonts w:ascii="Times New Roman" w:hAnsi="Times New Roman" w:cs="Times New Roman"/>
          <w:sz w:val="24"/>
          <w:szCs w:val="24"/>
          <w:shd w:val="clear" w:color="auto" w:fill="FFFFFF"/>
        </w:rPr>
        <w:t xml:space="preserve">, </w:t>
      </w:r>
      <w:r w:rsidRPr="00A344DB">
        <w:rPr>
          <w:rFonts w:ascii="Times New Roman" w:hAnsi="Times New Roman" w:cs="Times New Roman"/>
          <w:sz w:val="24"/>
          <w:szCs w:val="24"/>
          <w:shd w:val="clear" w:color="auto" w:fill="FFFFFF"/>
        </w:rPr>
        <w:t xml:space="preserve">M. Á. (2017). El protocolo de investigación VI: cómo elegir la prueba estadística adecuada. Estadística inferencial. </w:t>
      </w:r>
      <w:r w:rsidRPr="00A344DB">
        <w:rPr>
          <w:rFonts w:ascii="Times New Roman" w:hAnsi="Times New Roman" w:cs="Times New Roman"/>
          <w:i/>
          <w:sz w:val="24"/>
          <w:szCs w:val="24"/>
          <w:shd w:val="clear" w:color="auto" w:fill="FFFFFF"/>
        </w:rPr>
        <w:t>Revista Alergia México</w:t>
      </w:r>
      <w:r w:rsidRPr="00A344DB">
        <w:rPr>
          <w:rFonts w:ascii="Times New Roman" w:hAnsi="Times New Roman" w:cs="Times New Roman"/>
          <w:iCs/>
          <w:sz w:val="24"/>
          <w:szCs w:val="24"/>
          <w:shd w:val="clear" w:color="auto" w:fill="FFFFFF"/>
        </w:rPr>
        <w:t>,</w:t>
      </w:r>
      <w:r w:rsidRPr="00A344DB">
        <w:rPr>
          <w:rFonts w:ascii="Times New Roman" w:hAnsi="Times New Roman" w:cs="Times New Roman"/>
          <w:i/>
          <w:sz w:val="24"/>
          <w:szCs w:val="24"/>
          <w:shd w:val="clear" w:color="auto" w:fill="FFFFFF"/>
        </w:rPr>
        <w:t xml:space="preserve"> 64</w:t>
      </w:r>
      <w:r w:rsidRPr="00A344DB">
        <w:rPr>
          <w:rFonts w:ascii="Times New Roman" w:hAnsi="Times New Roman" w:cs="Times New Roman"/>
          <w:iCs/>
          <w:sz w:val="24"/>
          <w:szCs w:val="24"/>
          <w:shd w:val="clear" w:color="auto" w:fill="FFFFFF"/>
        </w:rPr>
        <w:t>(3),</w:t>
      </w:r>
      <w:r w:rsidRPr="00A344DB">
        <w:rPr>
          <w:rFonts w:ascii="Times New Roman" w:hAnsi="Times New Roman" w:cs="Times New Roman"/>
          <w:i/>
          <w:sz w:val="24"/>
          <w:szCs w:val="24"/>
          <w:shd w:val="clear" w:color="auto" w:fill="FFFFFF"/>
        </w:rPr>
        <w:t xml:space="preserve"> </w:t>
      </w:r>
      <w:r w:rsidRPr="00A344DB">
        <w:rPr>
          <w:rFonts w:ascii="Times New Roman" w:hAnsi="Times New Roman" w:cs="Times New Roman"/>
          <w:sz w:val="24"/>
          <w:szCs w:val="24"/>
          <w:shd w:val="clear" w:color="auto" w:fill="FFFFFF"/>
        </w:rPr>
        <w:t>364-370</w:t>
      </w:r>
      <w:r w:rsidRPr="00A344DB">
        <w:rPr>
          <w:rFonts w:ascii="Times New Roman" w:hAnsi="Times New Roman" w:cs="Times New Roman"/>
          <w:iCs/>
          <w:sz w:val="24"/>
          <w:szCs w:val="24"/>
          <w:shd w:val="clear" w:color="auto" w:fill="FFFFFF"/>
        </w:rPr>
        <w:t>.</w:t>
      </w:r>
    </w:p>
    <w:p w14:paraId="523787FF" w14:textId="12C17D12" w:rsidR="00F3363C" w:rsidRPr="00A344DB" w:rsidRDefault="00F3363C" w:rsidP="00EC099B">
      <w:pPr>
        <w:spacing w:after="0" w:line="360" w:lineRule="auto"/>
        <w:ind w:left="709" w:hanging="709"/>
        <w:jc w:val="both"/>
        <w:rPr>
          <w:rFonts w:ascii="Times New Roman" w:hAnsi="Times New Roman" w:cs="Times New Roman"/>
          <w:sz w:val="24"/>
          <w:szCs w:val="24"/>
          <w:shd w:val="clear" w:color="auto" w:fill="FFFFFF"/>
        </w:rPr>
      </w:pPr>
      <w:r w:rsidRPr="00A344DB">
        <w:rPr>
          <w:rFonts w:ascii="Times New Roman" w:hAnsi="Times New Roman" w:cs="Times New Roman"/>
          <w:sz w:val="24"/>
          <w:szCs w:val="24"/>
          <w:shd w:val="clear" w:color="auto" w:fill="FFFFFF"/>
        </w:rPr>
        <w:t>Garzón-Bermúdez, W. F. y Cortés-Escobar, L. M. (2022). Tipos de interacciones en Facebook a partir de un ejercicio de educación informal apoyado en restos matemáticos. </w:t>
      </w:r>
      <w:r w:rsidRPr="00A344DB">
        <w:rPr>
          <w:rFonts w:ascii="Times New Roman" w:hAnsi="Times New Roman" w:cs="Times New Roman"/>
          <w:i/>
          <w:iCs/>
          <w:sz w:val="24"/>
          <w:szCs w:val="24"/>
          <w:shd w:val="clear" w:color="auto" w:fill="FFFFFF"/>
        </w:rPr>
        <w:t>Panorama</w:t>
      </w:r>
      <w:r w:rsidRPr="00A344DB">
        <w:rPr>
          <w:rFonts w:ascii="Times New Roman" w:hAnsi="Times New Roman" w:cs="Times New Roman"/>
          <w:sz w:val="24"/>
          <w:szCs w:val="24"/>
          <w:shd w:val="clear" w:color="auto" w:fill="FFFFFF"/>
        </w:rPr>
        <w:t>, </w:t>
      </w:r>
      <w:r w:rsidRPr="00A344DB">
        <w:rPr>
          <w:rFonts w:ascii="Times New Roman" w:hAnsi="Times New Roman" w:cs="Times New Roman"/>
          <w:i/>
          <w:iCs/>
          <w:sz w:val="24"/>
          <w:szCs w:val="24"/>
          <w:shd w:val="clear" w:color="auto" w:fill="FFFFFF"/>
        </w:rPr>
        <w:t>16</w:t>
      </w:r>
      <w:r w:rsidRPr="00A344DB">
        <w:rPr>
          <w:rFonts w:ascii="Times New Roman" w:hAnsi="Times New Roman" w:cs="Times New Roman"/>
          <w:sz w:val="24"/>
          <w:szCs w:val="24"/>
          <w:shd w:val="clear" w:color="auto" w:fill="FFFFFF"/>
        </w:rPr>
        <w:t xml:space="preserve">(1), 299–321. </w:t>
      </w:r>
      <w:r w:rsidRPr="00EC79E9">
        <w:rPr>
          <w:rFonts w:ascii="Times New Roman" w:hAnsi="Times New Roman" w:cs="Times New Roman"/>
          <w:sz w:val="24"/>
          <w:szCs w:val="24"/>
          <w:shd w:val="clear" w:color="auto" w:fill="FFFFFF"/>
        </w:rPr>
        <w:t>https://doi.org/10.15765/pnrm.v16i30.3308</w:t>
      </w:r>
    </w:p>
    <w:p w14:paraId="3769267E" w14:textId="77777777" w:rsidR="00F3363C" w:rsidRPr="00A344DB" w:rsidRDefault="00F3363C" w:rsidP="00EC099B">
      <w:pPr>
        <w:spacing w:after="0" w:line="360" w:lineRule="auto"/>
        <w:ind w:left="709" w:hanging="709"/>
        <w:jc w:val="both"/>
        <w:rPr>
          <w:rFonts w:ascii="Times New Roman" w:hAnsi="Times New Roman" w:cs="Times New Roman"/>
          <w:sz w:val="24"/>
          <w:szCs w:val="24"/>
        </w:rPr>
      </w:pPr>
      <w:r w:rsidRPr="00A344DB">
        <w:rPr>
          <w:rFonts w:ascii="Times New Roman" w:hAnsi="Times New Roman" w:cs="Times New Roman"/>
          <w:sz w:val="24"/>
          <w:szCs w:val="24"/>
        </w:rPr>
        <w:t>Gómez-Hurtado, I., García Prieto, F. J. y Delgado-García, M. (2018). Uso de la red social Facebook como herramienta de aprendizaje en estudiantes universitarios: estudio integrado sobre percepciones. </w:t>
      </w:r>
      <w:r w:rsidRPr="00A344DB">
        <w:rPr>
          <w:rFonts w:ascii="Times New Roman" w:hAnsi="Times New Roman" w:cs="Times New Roman"/>
          <w:i/>
          <w:iCs/>
          <w:sz w:val="24"/>
          <w:szCs w:val="24"/>
        </w:rPr>
        <w:t>Perspectiva Educacional</w:t>
      </w:r>
      <w:r w:rsidRPr="00A344DB">
        <w:rPr>
          <w:rFonts w:ascii="Times New Roman" w:hAnsi="Times New Roman" w:cs="Times New Roman"/>
          <w:sz w:val="24"/>
          <w:szCs w:val="24"/>
        </w:rPr>
        <w:t>, </w:t>
      </w:r>
      <w:r w:rsidRPr="00A344DB">
        <w:rPr>
          <w:rFonts w:ascii="Times New Roman" w:hAnsi="Times New Roman" w:cs="Times New Roman"/>
          <w:i/>
          <w:iCs/>
          <w:sz w:val="24"/>
          <w:szCs w:val="24"/>
        </w:rPr>
        <w:t>57</w:t>
      </w:r>
      <w:r w:rsidRPr="00A344DB">
        <w:rPr>
          <w:rFonts w:ascii="Times New Roman" w:hAnsi="Times New Roman" w:cs="Times New Roman"/>
          <w:sz w:val="24"/>
          <w:szCs w:val="24"/>
        </w:rPr>
        <w:t>(1), 99-119. </w:t>
      </w:r>
      <w:hyperlink r:id="rId11" w:history="1">
        <w:r w:rsidRPr="00A344DB">
          <w:rPr>
            <w:rFonts w:ascii="Times New Roman" w:hAnsi="Times New Roman" w:cs="Times New Roman"/>
            <w:sz w:val="24"/>
            <w:szCs w:val="24"/>
          </w:rPr>
          <w:t>https://dx.doi.org/10.4151/07189729-vol.57-iss.1-art.645</w:t>
        </w:r>
      </w:hyperlink>
    </w:p>
    <w:p w14:paraId="57F675FB" w14:textId="12113AB1" w:rsidR="00F3363C" w:rsidRPr="00A344DB" w:rsidRDefault="00F3363C" w:rsidP="00EC099B">
      <w:pPr>
        <w:spacing w:after="0" w:line="360" w:lineRule="auto"/>
        <w:ind w:left="709" w:hanging="709"/>
        <w:jc w:val="both"/>
        <w:rPr>
          <w:rFonts w:ascii="Times New Roman" w:hAnsi="Times New Roman" w:cs="Times New Roman"/>
          <w:sz w:val="24"/>
          <w:szCs w:val="24"/>
        </w:rPr>
      </w:pPr>
      <w:r w:rsidRPr="00A344DB">
        <w:rPr>
          <w:rFonts w:ascii="Times New Roman" w:hAnsi="Times New Roman" w:cs="Times New Roman"/>
          <w:sz w:val="24"/>
          <w:szCs w:val="24"/>
        </w:rPr>
        <w:t>Guerra, M., Rodríguez, J. y Artiles, J. (2019). Aprendizaje colaborativo: experiencia innovadora en el alumnado universitario. </w:t>
      </w:r>
      <w:r w:rsidRPr="00A344DB">
        <w:rPr>
          <w:rFonts w:ascii="Times New Roman" w:hAnsi="Times New Roman" w:cs="Times New Roman"/>
          <w:i/>
          <w:iCs/>
          <w:sz w:val="24"/>
          <w:szCs w:val="24"/>
        </w:rPr>
        <w:t>Revista de Estudios y Experiencias en Educación</w:t>
      </w:r>
      <w:r w:rsidRPr="00A344DB">
        <w:rPr>
          <w:rFonts w:ascii="Times New Roman" w:hAnsi="Times New Roman" w:cs="Times New Roman"/>
          <w:sz w:val="24"/>
          <w:szCs w:val="24"/>
        </w:rPr>
        <w:t>, </w:t>
      </w:r>
      <w:r w:rsidRPr="00A344DB">
        <w:rPr>
          <w:rFonts w:ascii="Times New Roman" w:hAnsi="Times New Roman" w:cs="Times New Roman"/>
          <w:i/>
          <w:iCs/>
          <w:sz w:val="24"/>
          <w:szCs w:val="24"/>
        </w:rPr>
        <w:t>18</w:t>
      </w:r>
      <w:r w:rsidRPr="00A344DB">
        <w:rPr>
          <w:rFonts w:ascii="Times New Roman" w:hAnsi="Times New Roman" w:cs="Times New Roman"/>
          <w:sz w:val="24"/>
          <w:szCs w:val="24"/>
        </w:rPr>
        <w:t>(36), 269-281. </w:t>
      </w:r>
      <w:r w:rsidRPr="00EC79E9">
        <w:rPr>
          <w:rFonts w:ascii="Times New Roman" w:hAnsi="Times New Roman" w:cs="Times New Roman"/>
          <w:sz w:val="24"/>
          <w:szCs w:val="24"/>
        </w:rPr>
        <w:t>https://dx.doi.org/10.21703/rexe.20191836guerra5</w:t>
      </w:r>
    </w:p>
    <w:p w14:paraId="2518FF98" w14:textId="77777777" w:rsidR="00F3363C" w:rsidRPr="00A344DB" w:rsidRDefault="00F3363C" w:rsidP="00EC099B">
      <w:pPr>
        <w:spacing w:after="0" w:line="360" w:lineRule="auto"/>
        <w:ind w:left="709" w:hanging="709"/>
        <w:jc w:val="both"/>
        <w:rPr>
          <w:rStyle w:val="normaltextrun"/>
          <w:rFonts w:ascii="Times New Roman" w:hAnsi="Times New Roman" w:cs="Times New Roman"/>
          <w:sz w:val="24"/>
          <w:szCs w:val="24"/>
        </w:rPr>
      </w:pPr>
      <w:r w:rsidRPr="00A344DB">
        <w:rPr>
          <w:rStyle w:val="normaltextrun"/>
          <w:rFonts w:ascii="Times New Roman" w:hAnsi="Times New Roman" w:cs="Times New Roman"/>
          <w:sz w:val="24"/>
          <w:szCs w:val="24"/>
        </w:rPr>
        <w:t xml:space="preserve">Henri, F. (1992). </w:t>
      </w:r>
      <w:r w:rsidRPr="00A344DB">
        <w:rPr>
          <w:rStyle w:val="normaltextrun"/>
          <w:rFonts w:ascii="Times New Roman" w:hAnsi="Times New Roman" w:cs="Times New Roman"/>
          <w:iCs/>
          <w:sz w:val="24"/>
          <w:szCs w:val="24"/>
          <w:lang w:val="en-US"/>
        </w:rPr>
        <w:t>Computer conferencing and content analysis.</w:t>
      </w:r>
      <w:r w:rsidRPr="00A344DB">
        <w:rPr>
          <w:rStyle w:val="normaltextrun"/>
          <w:rFonts w:ascii="Times New Roman" w:hAnsi="Times New Roman" w:cs="Times New Roman"/>
          <w:i/>
          <w:sz w:val="24"/>
          <w:szCs w:val="24"/>
          <w:lang w:val="en-US"/>
        </w:rPr>
        <w:t xml:space="preserve"> </w:t>
      </w:r>
      <w:r w:rsidRPr="00A344DB">
        <w:rPr>
          <w:rStyle w:val="normaltextrun"/>
          <w:rFonts w:ascii="Times New Roman" w:hAnsi="Times New Roman" w:cs="Times New Roman"/>
          <w:iCs/>
          <w:sz w:val="24"/>
          <w:szCs w:val="24"/>
          <w:lang w:val="en-US"/>
        </w:rPr>
        <w:t xml:space="preserve">In A. Kaye </w:t>
      </w:r>
      <w:r w:rsidRPr="00A344DB">
        <w:rPr>
          <w:rStyle w:val="normaltextrun"/>
          <w:rFonts w:ascii="Times New Roman" w:hAnsi="Times New Roman" w:cs="Times New Roman"/>
          <w:sz w:val="24"/>
          <w:szCs w:val="24"/>
          <w:lang w:val="en-US"/>
        </w:rPr>
        <w:t xml:space="preserve">(ed.), </w:t>
      </w:r>
      <w:r w:rsidRPr="00A344DB">
        <w:rPr>
          <w:rStyle w:val="normaltextrun"/>
          <w:rFonts w:ascii="Times New Roman" w:hAnsi="Times New Roman" w:cs="Times New Roman"/>
          <w:i/>
          <w:iCs/>
          <w:sz w:val="24"/>
          <w:szCs w:val="24"/>
          <w:lang w:val="en-US"/>
        </w:rPr>
        <w:t xml:space="preserve">Collaborative Learning Through Computer Conferencing: The </w:t>
      </w:r>
      <w:proofErr w:type="spellStart"/>
      <w:r w:rsidRPr="00A344DB">
        <w:rPr>
          <w:rStyle w:val="normaltextrun"/>
          <w:rFonts w:ascii="Times New Roman" w:hAnsi="Times New Roman" w:cs="Times New Roman"/>
          <w:i/>
          <w:iCs/>
          <w:sz w:val="24"/>
          <w:szCs w:val="24"/>
          <w:lang w:val="en-US"/>
        </w:rPr>
        <w:t>Najaden</w:t>
      </w:r>
      <w:proofErr w:type="spellEnd"/>
      <w:r w:rsidRPr="00A344DB">
        <w:rPr>
          <w:rStyle w:val="normaltextrun"/>
          <w:rFonts w:ascii="Times New Roman" w:hAnsi="Times New Roman" w:cs="Times New Roman"/>
          <w:i/>
          <w:iCs/>
          <w:sz w:val="24"/>
          <w:szCs w:val="24"/>
          <w:lang w:val="en-US"/>
        </w:rPr>
        <w:t xml:space="preserve"> Papers</w:t>
      </w:r>
      <w:r w:rsidRPr="00A344DB">
        <w:rPr>
          <w:rStyle w:val="normaltextrun"/>
          <w:rFonts w:ascii="Times New Roman" w:hAnsi="Times New Roman" w:cs="Times New Roman"/>
          <w:sz w:val="24"/>
          <w:szCs w:val="24"/>
          <w:lang w:val="en-US"/>
        </w:rPr>
        <w:t xml:space="preserve"> (pp. 115-136). </w:t>
      </w:r>
      <w:r w:rsidRPr="00A344DB">
        <w:rPr>
          <w:rStyle w:val="normaltextrun"/>
          <w:rFonts w:ascii="Times New Roman" w:hAnsi="Times New Roman" w:cs="Times New Roman"/>
          <w:sz w:val="24"/>
          <w:szCs w:val="24"/>
        </w:rPr>
        <w:t>Springer.</w:t>
      </w:r>
    </w:p>
    <w:p w14:paraId="4B1222CA" w14:textId="7B693E3C" w:rsidR="00F3363C" w:rsidRDefault="00F3363C" w:rsidP="00EC099B">
      <w:pPr>
        <w:spacing w:after="0" w:line="360" w:lineRule="auto"/>
        <w:ind w:left="709" w:hanging="709"/>
        <w:jc w:val="both"/>
        <w:rPr>
          <w:rStyle w:val="normaltextrun"/>
          <w:rFonts w:ascii="Times New Roman" w:hAnsi="Times New Roman" w:cs="Times New Roman"/>
          <w:sz w:val="24"/>
          <w:szCs w:val="24"/>
        </w:rPr>
      </w:pPr>
      <w:r w:rsidRPr="00A344DB">
        <w:rPr>
          <w:rStyle w:val="normaltextrun"/>
          <w:rFonts w:ascii="Times New Roman" w:hAnsi="Times New Roman" w:cs="Times New Roman"/>
          <w:sz w:val="24"/>
          <w:szCs w:val="24"/>
        </w:rPr>
        <w:t xml:space="preserve">Instituto Nacional de Estadística </w:t>
      </w:r>
      <w:r w:rsidRPr="00A344DB">
        <w:rPr>
          <w:rFonts w:ascii="Times New Roman" w:hAnsi="Times New Roman" w:cs="Times New Roman"/>
          <w:sz w:val="24"/>
          <w:szCs w:val="24"/>
        </w:rPr>
        <w:t>y Geografía</w:t>
      </w:r>
      <w:r w:rsidRPr="00A344DB">
        <w:rPr>
          <w:rStyle w:val="normaltextrun"/>
          <w:rFonts w:ascii="Times New Roman" w:hAnsi="Times New Roman" w:cs="Times New Roman"/>
          <w:sz w:val="24"/>
          <w:szCs w:val="24"/>
        </w:rPr>
        <w:t xml:space="preserve"> [INEGI]. (20</w:t>
      </w:r>
      <w:r w:rsidR="00E15793">
        <w:rPr>
          <w:rStyle w:val="normaltextrun"/>
          <w:rFonts w:ascii="Times New Roman" w:hAnsi="Times New Roman" w:cs="Times New Roman"/>
          <w:sz w:val="24"/>
          <w:szCs w:val="24"/>
        </w:rPr>
        <w:t>21</w:t>
      </w:r>
      <w:r w:rsidRPr="00A344DB">
        <w:rPr>
          <w:rStyle w:val="normaltextrun"/>
          <w:rFonts w:ascii="Times New Roman" w:hAnsi="Times New Roman" w:cs="Times New Roman"/>
          <w:sz w:val="24"/>
          <w:szCs w:val="24"/>
        </w:rPr>
        <w:t xml:space="preserve">). </w:t>
      </w:r>
      <w:r w:rsidRPr="00A344DB">
        <w:rPr>
          <w:rStyle w:val="normaltextrun"/>
          <w:rFonts w:ascii="Times New Roman" w:hAnsi="Times New Roman" w:cs="Times New Roman"/>
          <w:i/>
          <w:iCs/>
          <w:sz w:val="24"/>
          <w:szCs w:val="24"/>
        </w:rPr>
        <w:t>Encuesta Nacional sobre Disponibilidad y Uso de Tecnologías de la Información en los Hogares</w:t>
      </w:r>
      <w:r w:rsidR="00C51C8B">
        <w:rPr>
          <w:rStyle w:val="normaltextrun"/>
          <w:rFonts w:ascii="Times New Roman" w:hAnsi="Times New Roman" w:cs="Times New Roman"/>
          <w:i/>
          <w:iCs/>
          <w:sz w:val="24"/>
          <w:szCs w:val="24"/>
        </w:rPr>
        <w:t xml:space="preserve"> </w:t>
      </w:r>
      <w:r w:rsidRPr="00A344DB">
        <w:rPr>
          <w:rStyle w:val="normaltextrun"/>
          <w:rFonts w:ascii="Times New Roman" w:hAnsi="Times New Roman" w:cs="Times New Roman"/>
          <w:i/>
          <w:iCs/>
          <w:sz w:val="24"/>
          <w:szCs w:val="24"/>
        </w:rPr>
        <w:t xml:space="preserve">(ENDUTIH). </w:t>
      </w:r>
      <w:r w:rsidR="0054733C" w:rsidRPr="00EC79E9">
        <w:rPr>
          <w:rFonts w:ascii="Times New Roman" w:hAnsi="Times New Roman" w:cs="Times New Roman"/>
          <w:sz w:val="24"/>
          <w:szCs w:val="24"/>
        </w:rPr>
        <w:t>https://www.inegi.org.mx/programas/dutih/2021/</w:t>
      </w:r>
    </w:p>
    <w:p w14:paraId="11CD7E8B" w14:textId="77777777" w:rsidR="00F3363C" w:rsidRPr="00A344DB" w:rsidRDefault="00F3363C" w:rsidP="00EC099B">
      <w:pPr>
        <w:spacing w:after="0" w:line="360" w:lineRule="auto"/>
        <w:ind w:left="709" w:hanging="709"/>
        <w:jc w:val="both"/>
        <w:rPr>
          <w:rFonts w:ascii="Times New Roman" w:hAnsi="Times New Roman" w:cs="Times New Roman"/>
          <w:sz w:val="24"/>
          <w:szCs w:val="24"/>
        </w:rPr>
      </w:pPr>
      <w:r w:rsidRPr="00A344DB">
        <w:rPr>
          <w:rFonts w:ascii="Times New Roman" w:hAnsi="Times New Roman" w:cs="Times New Roman"/>
          <w:sz w:val="24"/>
          <w:szCs w:val="24"/>
        </w:rPr>
        <w:t xml:space="preserve">López de la Madrid, M. C., Flores, G. K., Espinoza de los Monteros C. A. y Rojo M. D. (2017). Posibilidades de Facebook en la docencia universitaria desde un caso de estudio. </w:t>
      </w:r>
      <w:r w:rsidRPr="00A344DB">
        <w:rPr>
          <w:rFonts w:ascii="Times New Roman" w:hAnsi="Times New Roman" w:cs="Times New Roman"/>
          <w:i/>
          <w:iCs/>
          <w:sz w:val="24"/>
          <w:szCs w:val="24"/>
        </w:rPr>
        <w:t>Apertura 9</w:t>
      </w:r>
      <w:r w:rsidRPr="00A344DB">
        <w:rPr>
          <w:rFonts w:ascii="Times New Roman" w:hAnsi="Times New Roman" w:cs="Times New Roman"/>
          <w:sz w:val="24"/>
          <w:szCs w:val="24"/>
        </w:rPr>
        <w:t xml:space="preserve">, (2), 132-147. </w:t>
      </w:r>
      <w:hyperlink r:id="rId12" w:history="1">
        <w:r w:rsidRPr="00A344DB">
          <w:rPr>
            <w:rFonts w:ascii="Times New Roman" w:hAnsi="Times New Roman" w:cs="Times New Roman"/>
            <w:sz w:val="24"/>
            <w:szCs w:val="24"/>
          </w:rPr>
          <w:t>https://doi.org/10.32870/ap.v9n2.1133</w:t>
        </w:r>
      </w:hyperlink>
    </w:p>
    <w:p w14:paraId="137C6833" w14:textId="77777777" w:rsidR="00F3363C" w:rsidRPr="00A344DB" w:rsidRDefault="00F3363C" w:rsidP="00EC099B">
      <w:pPr>
        <w:spacing w:after="0" w:line="360" w:lineRule="auto"/>
        <w:ind w:left="709" w:hanging="709"/>
        <w:jc w:val="both"/>
        <w:rPr>
          <w:rFonts w:ascii="Times New Roman" w:hAnsi="Times New Roman" w:cs="Times New Roman"/>
          <w:sz w:val="24"/>
          <w:szCs w:val="24"/>
        </w:rPr>
      </w:pPr>
      <w:r w:rsidRPr="00A344DB">
        <w:rPr>
          <w:rFonts w:ascii="Times New Roman" w:hAnsi="Times New Roman" w:cs="Times New Roman"/>
          <w:sz w:val="24"/>
          <w:szCs w:val="24"/>
          <w:shd w:val="clear" w:color="auto" w:fill="FFFFFF"/>
        </w:rPr>
        <w:t xml:space="preserve">Marín, D. V. y Cabero, A. J. (2019). Las redes sociales en educación: desde la innovación a la investigación educativa. </w:t>
      </w:r>
      <w:r w:rsidRPr="00A344DB">
        <w:rPr>
          <w:rFonts w:ascii="Times New Roman" w:hAnsi="Times New Roman" w:cs="Times New Roman"/>
          <w:i/>
          <w:sz w:val="24"/>
          <w:szCs w:val="24"/>
          <w:shd w:val="clear" w:color="auto" w:fill="FFFFFF"/>
        </w:rPr>
        <w:t>RIED. Revista Iberoamericana de Educación a Distancia</w:t>
      </w:r>
      <w:r w:rsidRPr="00A344DB">
        <w:rPr>
          <w:rFonts w:ascii="Times New Roman" w:hAnsi="Times New Roman" w:cs="Times New Roman"/>
          <w:iCs/>
          <w:sz w:val="24"/>
          <w:szCs w:val="24"/>
          <w:shd w:val="clear" w:color="auto" w:fill="FFFFFF"/>
        </w:rPr>
        <w:t>,</w:t>
      </w:r>
      <w:r w:rsidRPr="00A344DB">
        <w:rPr>
          <w:rFonts w:ascii="Times New Roman" w:hAnsi="Times New Roman" w:cs="Times New Roman"/>
          <w:i/>
          <w:sz w:val="24"/>
          <w:szCs w:val="24"/>
          <w:shd w:val="clear" w:color="auto" w:fill="FFFFFF"/>
        </w:rPr>
        <w:t xml:space="preserve"> 22</w:t>
      </w:r>
      <w:r w:rsidRPr="00A344DB">
        <w:rPr>
          <w:rFonts w:ascii="Times New Roman" w:hAnsi="Times New Roman" w:cs="Times New Roman"/>
          <w:iCs/>
          <w:sz w:val="24"/>
          <w:szCs w:val="24"/>
          <w:shd w:val="clear" w:color="auto" w:fill="FFFFFF"/>
        </w:rPr>
        <w:t xml:space="preserve">(2), 25-33. </w:t>
      </w:r>
      <w:r w:rsidRPr="00A344DB">
        <w:rPr>
          <w:rFonts w:ascii="Times New Roman" w:hAnsi="Times New Roman" w:cs="Times New Roman"/>
          <w:sz w:val="24"/>
          <w:szCs w:val="24"/>
          <w:shd w:val="clear" w:color="auto" w:fill="FFFFFF"/>
        </w:rPr>
        <w:t xml:space="preserve">http://dx.doi.org/10.5944/ ried.22.2.24248 </w:t>
      </w:r>
    </w:p>
    <w:p w14:paraId="26B62DDE" w14:textId="77777777" w:rsidR="00F3363C" w:rsidRPr="00A344DB" w:rsidRDefault="00F3363C" w:rsidP="00EC099B">
      <w:pPr>
        <w:spacing w:after="0" w:line="360" w:lineRule="auto"/>
        <w:ind w:left="709" w:hanging="709"/>
        <w:jc w:val="both"/>
        <w:rPr>
          <w:rFonts w:ascii="Times New Roman" w:hAnsi="Times New Roman" w:cs="Times New Roman"/>
          <w:sz w:val="24"/>
          <w:szCs w:val="24"/>
        </w:rPr>
      </w:pPr>
      <w:r w:rsidRPr="00A344DB">
        <w:rPr>
          <w:rFonts w:ascii="Times New Roman" w:hAnsi="Times New Roman" w:cs="Times New Roman"/>
          <w:sz w:val="24"/>
          <w:szCs w:val="24"/>
        </w:rPr>
        <w:t xml:space="preserve">Martínez-Sala, A. y Alemany-Martínez, D. (2022). Redes sociales educativas para la adquisición de competencias digitales en educación superior. </w:t>
      </w:r>
      <w:r w:rsidRPr="00A344DB">
        <w:rPr>
          <w:rFonts w:ascii="Times New Roman" w:hAnsi="Times New Roman" w:cs="Times New Roman"/>
          <w:i/>
          <w:iCs/>
          <w:sz w:val="24"/>
          <w:szCs w:val="24"/>
        </w:rPr>
        <w:t>Revista Mexicana de Investigación Educativa</w:t>
      </w:r>
      <w:r w:rsidRPr="00A344DB">
        <w:rPr>
          <w:rFonts w:ascii="Times New Roman" w:hAnsi="Times New Roman" w:cs="Times New Roman"/>
          <w:sz w:val="24"/>
          <w:szCs w:val="24"/>
        </w:rPr>
        <w:t xml:space="preserve">, </w:t>
      </w:r>
      <w:r w:rsidRPr="00A344DB">
        <w:rPr>
          <w:rFonts w:ascii="Times New Roman" w:hAnsi="Times New Roman" w:cs="Times New Roman"/>
          <w:i/>
          <w:iCs/>
          <w:sz w:val="24"/>
          <w:szCs w:val="24"/>
        </w:rPr>
        <w:t>27</w:t>
      </w:r>
      <w:r w:rsidRPr="00A344DB">
        <w:rPr>
          <w:rFonts w:ascii="Times New Roman" w:hAnsi="Times New Roman" w:cs="Times New Roman"/>
          <w:sz w:val="24"/>
          <w:szCs w:val="24"/>
        </w:rPr>
        <w:t xml:space="preserve">(92), 209-234. </w:t>
      </w:r>
    </w:p>
    <w:p w14:paraId="360A601C" w14:textId="0D292827" w:rsidR="00F3363C" w:rsidRPr="00A344DB" w:rsidRDefault="00F3363C" w:rsidP="00EC099B">
      <w:pPr>
        <w:spacing w:after="0" w:line="360" w:lineRule="auto"/>
        <w:ind w:left="709" w:hanging="709"/>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Martins</w:t>
      </w:r>
      <w:proofErr w:type="spellEnd"/>
      <w:r>
        <w:rPr>
          <w:rFonts w:ascii="Times New Roman" w:hAnsi="Times New Roman" w:cs="Times New Roman"/>
          <w:sz w:val="24"/>
          <w:szCs w:val="24"/>
          <w:shd w:val="clear" w:color="auto" w:fill="FFFFFF"/>
        </w:rPr>
        <w:t xml:space="preserve"> de </w:t>
      </w:r>
      <w:r w:rsidRPr="00A344DB">
        <w:rPr>
          <w:rFonts w:ascii="Times New Roman" w:hAnsi="Times New Roman" w:cs="Times New Roman"/>
          <w:sz w:val="24"/>
          <w:szCs w:val="24"/>
          <w:shd w:val="clear" w:color="auto" w:fill="FFFFFF"/>
        </w:rPr>
        <w:t xml:space="preserve">Almeida, C., </w:t>
      </w:r>
      <w:proofErr w:type="spellStart"/>
      <w:r w:rsidRPr="00A344DB">
        <w:rPr>
          <w:rFonts w:ascii="Times New Roman" w:hAnsi="Times New Roman" w:cs="Times New Roman"/>
          <w:sz w:val="24"/>
          <w:szCs w:val="24"/>
          <w:shd w:val="clear" w:color="auto" w:fill="FFFFFF"/>
        </w:rPr>
        <w:t>Bandeira</w:t>
      </w:r>
      <w:proofErr w:type="spellEnd"/>
      <w:r w:rsidRPr="00A344DB">
        <w:rPr>
          <w:rFonts w:ascii="Times New Roman" w:hAnsi="Times New Roman" w:cs="Times New Roman"/>
          <w:sz w:val="24"/>
          <w:szCs w:val="24"/>
          <w:shd w:val="clear" w:color="auto" w:fill="FFFFFF"/>
        </w:rPr>
        <w:t xml:space="preserve">, C. M. y </w:t>
      </w:r>
      <w:r>
        <w:rPr>
          <w:rFonts w:ascii="Times New Roman" w:hAnsi="Times New Roman" w:cs="Times New Roman"/>
          <w:sz w:val="24"/>
          <w:szCs w:val="24"/>
          <w:shd w:val="clear" w:color="auto" w:fill="FFFFFF"/>
        </w:rPr>
        <w:t xml:space="preserve">Campos </w:t>
      </w:r>
      <w:proofErr w:type="spellStart"/>
      <w:r w:rsidRPr="00A344DB">
        <w:rPr>
          <w:rFonts w:ascii="Times New Roman" w:hAnsi="Times New Roman" w:cs="Times New Roman"/>
          <w:sz w:val="24"/>
          <w:szCs w:val="24"/>
          <w:shd w:val="clear" w:color="auto" w:fill="FFFFFF"/>
        </w:rPr>
        <w:t>Lopes</w:t>
      </w:r>
      <w:proofErr w:type="spellEnd"/>
      <w:r w:rsidRPr="00A344DB">
        <w:rPr>
          <w:rFonts w:ascii="Times New Roman" w:hAnsi="Times New Roman" w:cs="Times New Roman"/>
          <w:sz w:val="24"/>
          <w:szCs w:val="24"/>
          <w:shd w:val="clear" w:color="auto" w:fill="FFFFFF"/>
        </w:rPr>
        <w:t>, P. (2020). Aula invertida con tecnologías digitales y herramienta metacognitiva para mejorar las clases de educación superior. </w:t>
      </w:r>
      <w:r w:rsidRPr="00A344DB">
        <w:rPr>
          <w:rFonts w:ascii="Times New Roman" w:hAnsi="Times New Roman" w:cs="Times New Roman"/>
          <w:i/>
          <w:iCs/>
          <w:sz w:val="24"/>
          <w:szCs w:val="24"/>
          <w:shd w:val="clear" w:color="auto" w:fill="FFFFFF"/>
        </w:rPr>
        <w:t>Revista Latinoamericana de Tecnología Educativa</w:t>
      </w:r>
      <w:r w:rsidRPr="00A344DB">
        <w:rPr>
          <w:rFonts w:ascii="Times New Roman" w:hAnsi="Times New Roman" w:cs="Times New Roman"/>
          <w:sz w:val="24"/>
          <w:szCs w:val="24"/>
          <w:shd w:val="clear" w:color="auto" w:fill="FFFFFF"/>
        </w:rPr>
        <w:t>, </w:t>
      </w:r>
      <w:r w:rsidRPr="00A344DB">
        <w:rPr>
          <w:rFonts w:ascii="Times New Roman" w:hAnsi="Times New Roman" w:cs="Times New Roman"/>
          <w:i/>
          <w:iCs/>
          <w:sz w:val="24"/>
          <w:szCs w:val="24"/>
          <w:shd w:val="clear" w:color="auto" w:fill="FFFFFF"/>
        </w:rPr>
        <w:t>19</w:t>
      </w:r>
      <w:r w:rsidRPr="00A344DB">
        <w:rPr>
          <w:rFonts w:ascii="Times New Roman" w:hAnsi="Times New Roman" w:cs="Times New Roman"/>
          <w:sz w:val="24"/>
          <w:szCs w:val="24"/>
          <w:shd w:val="clear" w:color="auto" w:fill="FFFFFF"/>
        </w:rPr>
        <w:t xml:space="preserve">(2), 65-81. </w:t>
      </w:r>
      <w:r w:rsidRPr="00EC79E9">
        <w:rPr>
          <w:rFonts w:ascii="Times New Roman" w:hAnsi="Times New Roman" w:cs="Times New Roman"/>
          <w:sz w:val="24"/>
          <w:szCs w:val="24"/>
          <w:shd w:val="clear" w:color="auto" w:fill="FFFFFF"/>
        </w:rPr>
        <w:t>https://doi.org/10.17398/1695-288X.19.2.65</w:t>
      </w:r>
    </w:p>
    <w:p w14:paraId="4715F06E" w14:textId="77777777" w:rsidR="00F3363C" w:rsidRPr="00A344DB" w:rsidRDefault="00F3363C" w:rsidP="00EC099B">
      <w:pPr>
        <w:spacing w:after="0" w:line="360" w:lineRule="auto"/>
        <w:ind w:left="709" w:hanging="709"/>
        <w:jc w:val="both"/>
        <w:rPr>
          <w:rFonts w:ascii="Times New Roman" w:hAnsi="Times New Roman" w:cs="Times New Roman"/>
          <w:sz w:val="24"/>
          <w:szCs w:val="24"/>
        </w:rPr>
      </w:pPr>
      <w:r w:rsidRPr="00A344DB">
        <w:rPr>
          <w:rFonts w:ascii="Times New Roman" w:hAnsi="Times New Roman" w:cs="Times New Roman"/>
          <w:sz w:val="24"/>
          <w:szCs w:val="24"/>
        </w:rPr>
        <w:lastRenderedPageBreak/>
        <w:t xml:space="preserve">Mato, V. D. y Álvarez, S. D. (2019). La implementación de TIC y MDD en la práctica docente de Educación Primaria. </w:t>
      </w:r>
      <w:r w:rsidRPr="00A344DB">
        <w:rPr>
          <w:rFonts w:ascii="Times New Roman" w:hAnsi="Times New Roman" w:cs="Times New Roman"/>
          <w:i/>
          <w:sz w:val="24"/>
          <w:szCs w:val="24"/>
        </w:rPr>
        <w:t>Campus Virtuales, 8</w:t>
      </w:r>
      <w:r w:rsidRPr="00A344DB">
        <w:rPr>
          <w:rFonts w:ascii="Times New Roman" w:hAnsi="Times New Roman" w:cs="Times New Roman"/>
          <w:iCs/>
          <w:sz w:val="24"/>
          <w:szCs w:val="24"/>
        </w:rPr>
        <w:t>(2),</w:t>
      </w:r>
      <w:r w:rsidRPr="00A344DB">
        <w:rPr>
          <w:rFonts w:ascii="Times New Roman" w:hAnsi="Times New Roman" w:cs="Times New Roman"/>
          <w:sz w:val="24"/>
          <w:szCs w:val="24"/>
        </w:rPr>
        <w:t xml:space="preserve"> 73-84.</w:t>
      </w:r>
    </w:p>
    <w:p w14:paraId="2FB59922" w14:textId="77777777" w:rsidR="00F3363C" w:rsidRPr="00A344DB" w:rsidRDefault="00F3363C" w:rsidP="00EC099B">
      <w:pPr>
        <w:spacing w:after="0" w:line="360" w:lineRule="auto"/>
        <w:ind w:left="709" w:hanging="709"/>
        <w:jc w:val="both"/>
        <w:rPr>
          <w:rFonts w:ascii="Times New Roman" w:hAnsi="Times New Roman" w:cs="Times New Roman"/>
          <w:sz w:val="24"/>
          <w:szCs w:val="24"/>
          <w:shd w:val="clear" w:color="auto" w:fill="FFFFFF"/>
        </w:rPr>
      </w:pPr>
      <w:r w:rsidRPr="00A344DB">
        <w:rPr>
          <w:rFonts w:ascii="Times New Roman" w:hAnsi="Times New Roman" w:cs="Times New Roman"/>
          <w:sz w:val="24"/>
          <w:szCs w:val="24"/>
          <w:shd w:val="clear" w:color="auto" w:fill="FFFFFF"/>
        </w:rPr>
        <w:t xml:space="preserve">Melo-Letelier, G., Alfaro, N., Córdova, J. P., </w:t>
      </w:r>
      <w:proofErr w:type="spellStart"/>
      <w:r w:rsidRPr="00A344DB">
        <w:rPr>
          <w:rFonts w:ascii="Times New Roman" w:hAnsi="Times New Roman" w:cs="Times New Roman"/>
          <w:sz w:val="24"/>
          <w:szCs w:val="24"/>
          <w:shd w:val="clear" w:color="auto" w:fill="FFFFFF"/>
        </w:rPr>
        <w:t>Manghi</w:t>
      </w:r>
      <w:proofErr w:type="spellEnd"/>
      <w:r w:rsidRPr="00A344DB">
        <w:rPr>
          <w:rFonts w:ascii="Times New Roman" w:hAnsi="Times New Roman" w:cs="Times New Roman"/>
          <w:sz w:val="24"/>
          <w:szCs w:val="24"/>
          <w:shd w:val="clear" w:color="auto" w:fill="FFFFFF"/>
        </w:rPr>
        <w:t>, D. y Arancibia, F. (2023). Abriendo espacios de participación virtual multimodal a jóvenes durante la pandemia covid-19. </w:t>
      </w:r>
      <w:r w:rsidRPr="00A344DB">
        <w:rPr>
          <w:rFonts w:ascii="Times New Roman" w:hAnsi="Times New Roman" w:cs="Times New Roman"/>
          <w:i/>
          <w:iCs/>
          <w:sz w:val="24"/>
          <w:szCs w:val="24"/>
          <w:shd w:val="clear" w:color="auto" w:fill="FFFFFF"/>
        </w:rPr>
        <w:t>Revista Latinoamericana de Ciencias Sociales, Niñez y Juventud</w:t>
      </w:r>
      <w:r w:rsidRPr="00A344DB">
        <w:rPr>
          <w:rFonts w:ascii="Times New Roman" w:hAnsi="Times New Roman" w:cs="Times New Roman"/>
          <w:sz w:val="24"/>
          <w:szCs w:val="24"/>
          <w:shd w:val="clear" w:color="auto" w:fill="FFFFFF"/>
        </w:rPr>
        <w:t>, </w:t>
      </w:r>
      <w:r w:rsidRPr="00A344DB">
        <w:rPr>
          <w:rFonts w:ascii="Times New Roman" w:hAnsi="Times New Roman" w:cs="Times New Roman"/>
          <w:i/>
          <w:iCs/>
          <w:sz w:val="24"/>
          <w:szCs w:val="24"/>
          <w:shd w:val="clear" w:color="auto" w:fill="FFFFFF"/>
        </w:rPr>
        <w:t>20</w:t>
      </w:r>
      <w:r w:rsidRPr="00A344DB">
        <w:rPr>
          <w:rFonts w:ascii="Times New Roman" w:hAnsi="Times New Roman" w:cs="Times New Roman"/>
          <w:sz w:val="24"/>
          <w:szCs w:val="24"/>
          <w:shd w:val="clear" w:color="auto" w:fill="FFFFFF"/>
        </w:rPr>
        <w:t xml:space="preserve">(3), 1–23. </w:t>
      </w:r>
      <w:hyperlink r:id="rId13" w:history="1">
        <w:r w:rsidRPr="00A344DB">
          <w:rPr>
            <w:rStyle w:val="Hipervnculo"/>
            <w:rFonts w:ascii="Times New Roman" w:hAnsi="Times New Roman" w:cs="Times New Roman"/>
            <w:color w:val="auto"/>
            <w:sz w:val="24"/>
            <w:szCs w:val="24"/>
            <w:shd w:val="clear" w:color="auto" w:fill="FFFFFF"/>
          </w:rPr>
          <w:t>https://doi.org/10.11600/rlcsnj.20.3.5528</w:t>
        </w:r>
      </w:hyperlink>
    </w:p>
    <w:p w14:paraId="64C079C7" w14:textId="77777777" w:rsidR="00F3363C" w:rsidRPr="00A344DB" w:rsidRDefault="00F3363C" w:rsidP="00EC099B">
      <w:pPr>
        <w:spacing w:after="0" w:line="360" w:lineRule="auto"/>
        <w:ind w:left="709" w:hanging="709"/>
        <w:jc w:val="both"/>
        <w:rPr>
          <w:rStyle w:val="Hipervnculo"/>
          <w:rFonts w:ascii="Times New Roman" w:hAnsi="Times New Roman" w:cs="Times New Roman"/>
          <w:color w:val="auto"/>
          <w:sz w:val="24"/>
          <w:szCs w:val="24"/>
          <w:shd w:val="clear" w:color="auto" w:fill="FFFFFF"/>
        </w:rPr>
      </w:pPr>
      <w:r w:rsidRPr="00A344DB">
        <w:rPr>
          <w:rFonts w:ascii="Times New Roman" w:hAnsi="Times New Roman" w:cs="Times New Roman"/>
          <w:sz w:val="24"/>
          <w:szCs w:val="24"/>
          <w:shd w:val="clear" w:color="auto" w:fill="FFFFFF"/>
        </w:rPr>
        <w:t>Moreno, Z. E., Viveros, R. y Medina, V. (2023). Los foros virtuales: análisis y propuestas para su mejora. </w:t>
      </w:r>
      <w:r w:rsidRPr="00A344DB">
        <w:rPr>
          <w:rFonts w:ascii="Times New Roman" w:hAnsi="Times New Roman" w:cs="Times New Roman"/>
          <w:i/>
          <w:iCs/>
          <w:sz w:val="24"/>
          <w:szCs w:val="24"/>
          <w:shd w:val="clear" w:color="auto" w:fill="FFFFFF"/>
        </w:rPr>
        <w:t xml:space="preserve">LATAM Revista Latinoamericana </w:t>
      </w:r>
      <w:r>
        <w:rPr>
          <w:rFonts w:ascii="Times New Roman" w:hAnsi="Times New Roman" w:cs="Times New Roman"/>
          <w:i/>
          <w:iCs/>
          <w:sz w:val="24"/>
          <w:szCs w:val="24"/>
          <w:shd w:val="clear" w:color="auto" w:fill="FFFFFF"/>
        </w:rPr>
        <w:t>d</w:t>
      </w:r>
      <w:r w:rsidRPr="00A344DB">
        <w:rPr>
          <w:rFonts w:ascii="Times New Roman" w:hAnsi="Times New Roman" w:cs="Times New Roman"/>
          <w:i/>
          <w:iCs/>
          <w:sz w:val="24"/>
          <w:szCs w:val="24"/>
          <w:shd w:val="clear" w:color="auto" w:fill="FFFFFF"/>
        </w:rPr>
        <w:t xml:space="preserve">e Ciencias Sociales </w:t>
      </w:r>
      <w:r>
        <w:rPr>
          <w:rFonts w:ascii="Times New Roman" w:hAnsi="Times New Roman" w:cs="Times New Roman"/>
          <w:i/>
          <w:iCs/>
          <w:sz w:val="24"/>
          <w:szCs w:val="24"/>
          <w:shd w:val="clear" w:color="auto" w:fill="FFFFFF"/>
        </w:rPr>
        <w:t>y</w:t>
      </w:r>
      <w:r w:rsidRPr="00A344DB">
        <w:rPr>
          <w:rFonts w:ascii="Times New Roman" w:hAnsi="Times New Roman" w:cs="Times New Roman"/>
          <w:i/>
          <w:iCs/>
          <w:sz w:val="24"/>
          <w:szCs w:val="24"/>
          <w:shd w:val="clear" w:color="auto" w:fill="FFFFFF"/>
        </w:rPr>
        <w:t xml:space="preserve"> Humanidades</w:t>
      </w:r>
      <w:r w:rsidRPr="00A344DB">
        <w:rPr>
          <w:rFonts w:ascii="Times New Roman" w:hAnsi="Times New Roman" w:cs="Times New Roman"/>
          <w:sz w:val="24"/>
          <w:szCs w:val="24"/>
          <w:shd w:val="clear" w:color="auto" w:fill="FFFFFF"/>
        </w:rPr>
        <w:t>, </w:t>
      </w:r>
      <w:r w:rsidRPr="00A344DB">
        <w:rPr>
          <w:rFonts w:ascii="Times New Roman" w:hAnsi="Times New Roman" w:cs="Times New Roman"/>
          <w:i/>
          <w:iCs/>
          <w:sz w:val="24"/>
          <w:szCs w:val="24"/>
          <w:shd w:val="clear" w:color="auto" w:fill="FFFFFF"/>
        </w:rPr>
        <w:t>4</w:t>
      </w:r>
      <w:r w:rsidRPr="00A344DB">
        <w:rPr>
          <w:rFonts w:ascii="Times New Roman" w:hAnsi="Times New Roman" w:cs="Times New Roman"/>
          <w:sz w:val="24"/>
          <w:szCs w:val="24"/>
          <w:shd w:val="clear" w:color="auto" w:fill="FFFFFF"/>
        </w:rPr>
        <w:t xml:space="preserve">(1), 1736–1745. </w:t>
      </w:r>
      <w:hyperlink r:id="rId14" w:history="1">
        <w:r w:rsidRPr="00A344DB">
          <w:rPr>
            <w:rStyle w:val="Hipervnculo"/>
            <w:rFonts w:ascii="Times New Roman" w:hAnsi="Times New Roman" w:cs="Times New Roman"/>
            <w:color w:val="auto"/>
            <w:sz w:val="24"/>
            <w:szCs w:val="24"/>
            <w:shd w:val="clear" w:color="auto" w:fill="FFFFFF"/>
          </w:rPr>
          <w:t>https://doi.org/10.56712/latam.v4i1.374</w:t>
        </w:r>
      </w:hyperlink>
    </w:p>
    <w:p w14:paraId="470CAB9F" w14:textId="7E9387EB" w:rsidR="00F3363C" w:rsidRPr="00A344DB" w:rsidRDefault="00F3363C" w:rsidP="00EC099B">
      <w:pPr>
        <w:spacing w:after="0" w:line="360" w:lineRule="auto"/>
        <w:ind w:left="709" w:hanging="709"/>
        <w:jc w:val="both"/>
        <w:rPr>
          <w:rFonts w:ascii="Times New Roman" w:hAnsi="Times New Roman" w:cs="Times New Roman"/>
          <w:sz w:val="24"/>
          <w:szCs w:val="24"/>
          <w:shd w:val="clear" w:color="auto" w:fill="FFFFFF"/>
          <w:lang w:val="en-US"/>
        </w:rPr>
      </w:pPr>
      <w:r w:rsidRPr="00A344DB">
        <w:rPr>
          <w:rFonts w:ascii="Times New Roman" w:hAnsi="Times New Roman" w:cs="Times New Roman"/>
          <w:sz w:val="24"/>
          <w:szCs w:val="24"/>
        </w:rPr>
        <w:t>Mosquera, J.</w:t>
      </w:r>
      <w:r w:rsidR="001219E5">
        <w:rPr>
          <w:rFonts w:ascii="Times New Roman" w:hAnsi="Times New Roman" w:cs="Times New Roman"/>
          <w:sz w:val="24"/>
          <w:szCs w:val="24"/>
        </w:rPr>
        <w:t>,</w:t>
      </w:r>
      <w:r w:rsidRPr="00A344DB">
        <w:rPr>
          <w:rFonts w:ascii="Times New Roman" w:hAnsi="Times New Roman" w:cs="Times New Roman"/>
          <w:sz w:val="24"/>
          <w:szCs w:val="24"/>
        </w:rPr>
        <w:t xml:space="preserve"> e Higuer</w:t>
      </w:r>
      <w:r w:rsidR="00CC00DA">
        <w:rPr>
          <w:rFonts w:ascii="Times New Roman" w:hAnsi="Times New Roman" w:cs="Times New Roman"/>
          <w:sz w:val="24"/>
          <w:szCs w:val="24"/>
        </w:rPr>
        <w:t>a</w:t>
      </w:r>
      <w:r w:rsidRPr="00A344DB">
        <w:rPr>
          <w:rFonts w:ascii="Times New Roman" w:hAnsi="Times New Roman" w:cs="Times New Roman"/>
          <w:sz w:val="24"/>
          <w:szCs w:val="24"/>
        </w:rPr>
        <w:t>, M.</w:t>
      </w:r>
      <w:r w:rsidR="002B1296">
        <w:rPr>
          <w:rFonts w:ascii="Times New Roman" w:hAnsi="Times New Roman" w:cs="Times New Roman"/>
          <w:sz w:val="24"/>
          <w:szCs w:val="24"/>
        </w:rPr>
        <w:t xml:space="preserve"> </w:t>
      </w:r>
      <w:r w:rsidRPr="00A344DB">
        <w:rPr>
          <w:rFonts w:ascii="Times New Roman" w:hAnsi="Times New Roman" w:cs="Times New Roman"/>
          <w:sz w:val="24"/>
          <w:szCs w:val="24"/>
        </w:rPr>
        <w:t>(2022). Las redes sociales como herramienta de aprendizaje colaborativo en la formación en Arquitectura. </w:t>
      </w:r>
      <w:r w:rsidRPr="00A344DB">
        <w:rPr>
          <w:rFonts w:ascii="Times New Roman" w:hAnsi="Times New Roman" w:cs="Times New Roman"/>
          <w:i/>
          <w:iCs/>
          <w:sz w:val="24"/>
          <w:szCs w:val="24"/>
          <w:lang w:val="en-US"/>
        </w:rPr>
        <w:t>Sophia</w:t>
      </w:r>
      <w:r w:rsidRPr="00A344DB">
        <w:rPr>
          <w:rFonts w:ascii="Times New Roman" w:hAnsi="Times New Roman" w:cs="Times New Roman"/>
          <w:sz w:val="24"/>
          <w:szCs w:val="24"/>
          <w:lang w:val="en-US"/>
        </w:rPr>
        <w:t>, </w:t>
      </w:r>
      <w:r w:rsidRPr="00A344DB">
        <w:rPr>
          <w:rFonts w:ascii="Times New Roman" w:hAnsi="Times New Roman" w:cs="Times New Roman"/>
          <w:i/>
          <w:iCs/>
          <w:sz w:val="24"/>
          <w:szCs w:val="24"/>
          <w:lang w:val="en-US"/>
        </w:rPr>
        <w:t>18</w:t>
      </w:r>
      <w:r w:rsidRPr="00A344DB">
        <w:rPr>
          <w:rFonts w:ascii="Times New Roman" w:hAnsi="Times New Roman" w:cs="Times New Roman"/>
          <w:sz w:val="24"/>
          <w:szCs w:val="24"/>
          <w:lang w:val="en-US"/>
        </w:rPr>
        <w:t>(2). https://doi.org/10.18634/sophiaj.18v.2i.1170</w:t>
      </w:r>
    </w:p>
    <w:p w14:paraId="4C20D4EB" w14:textId="77777777" w:rsidR="00F3363C" w:rsidRPr="00A344DB" w:rsidRDefault="00F3363C" w:rsidP="00EC099B">
      <w:pPr>
        <w:spacing w:after="0" w:line="360" w:lineRule="auto"/>
        <w:ind w:left="709" w:hanging="709"/>
        <w:jc w:val="both"/>
        <w:rPr>
          <w:rFonts w:ascii="Times New Roman" w:hAnsi="Times New Roman" w:cs="Times New Roman"/>
          <w:sz w:val="24"/>
          <w:szCs w:val="24"/>
        </w:rPr>
      </w:pPr>
      <w:r w:rsidRPr="00A344DB">
        <w:rPr>
          <w:rFonts w:ascii="Times New Roman" w:hAnsi="Times New Roman" w:cs="Times New Roman"/>
          <w:sz w:val="24"/>
          <w:szCs w:val="24"/>
          <w:lang w:val="en-US"/>
        </w:rPr>
        <w:t xml:space="preserve">Moya, F. C. (2018). </w:t>
      </w:r>
      <w:r w:rsidRPr="00A344DB">
        <w:rPr>
          <w:rFonts w:ascii="Times New Roman" w:hAnsi="Times New Roman" w:cs="Times New Roman"/>
          <w:sz w:val="24"/>
          <w:szCs w:val="24"/>
        </w:rPr>
        <w:t xml:space="preserve">Las TIC en la educación media superior en estudiantes de Oaxaca, México. </w:t>
      </w:r>
      <w:r w:rsidRPr="00A344DB">
        <w:rPr>
          <w:rFonts w:ascii="Times New Roman" w:hAnsi="Times New Roman" w:cs="Times New Roman"/>
          <w:i/>
          <w:sz w:val="24"/>
          <w:szCs w:val="24"/>
        </w:rPr>
        <w:t xml:space="preserve">Cathedra et </w:t>
      </w:r>
      <w:proofErr w:type="spellStart"/>
      <w:r w:rsidRPr="00A344DB">
        <w:rPr>
          <w:rFonts w:ascii="Times New Roman" w:hAnsi="Times New Roman" w:cs="Times New Roman"/>
          <w:i/>
          <w:sz w:val="24"/>
          <w:szCs w:val="24"/>
        </w:rPr>
        <w:t>Scientia</w:t>
      </w:r>
      <w:proofErr w:type="spellEnd"/>
      <w:r w:rsidRPr="00A344DB">
        <w:rPr>
          <w:rFonts w:ascii="Times New Roman" w:hAnsi="Times New Roman" w:cs="Times New Roman"/>
          <w:i/>
          <w:sz w:val="24"/>
          <w:szCs w:val="24"/>
        </w:rPr>
        <w:t xml:space="preserve">. International </w:t>
      </w:r>
      <w:proofErr w:type="spellStart"/>
      <w:r w:rsidRPr="00A344DB">
        <w:rPr>
          <w:rFonts w:ascii="Times New Roman" w:hAnsi="Times New Roman" w:cs="Times New Roman"/>
          <w:i/>
          <w:sz w:val="24"/>
          <w:szCs w:val="24"/>
        </w:rPr>
        <w:t>Journal</w:t>
      </w:r>
      <w:proofErr w:type="spellEnd"/>
      <w:r w:rsidRPr="00A344DB">
        <w:rPr>
          <w:rFonts w:ascii="Times New Roman" w:hAnsi="Times New Roman" w:cs="Times New Roman"/>
          <w:iCs/>
          <w:sz w:val="24"/>
          <w:szCs w:val="24"/>
        </w:rPr>
        <w:t>,</w:t>
      </w:r>
      <w:r w:rsidRPr="00A344DB">
        <w:rPr>
          <w:rFonts w:ascii="Times New Roman" w:hAnsi="Times New Roman" w:cs="Times New Roman"/>
          <w:i/>
          <w:sz w:val="24"/>
          <w:szCs w:val="24"/>
        </w:rPr>
        <w:t xml:space="preserve"> 4</w:t>
      </w:r>
      <w:r w:rsidRPr="00A344DB">
        <w:rPr>
          <w:rFonts w:ascii="Times New Roman" w:hAnsi="Times New Roman" w:cs="Times New Roman"/>
          <w:iCs/>
          <w:sz w:val="24"/>
          <w:szCs w:val="24"/>
        </w:rPr>
        <w:t>(2),</w:t>
      </w:r>
      <w:r w:rsidRPr="00A344DB">
        <w:rPr>
          <w:rFonts w:ascii="Times New Roman" w:hAnsi="Times New Roman" w:cs="Times New Roman"/>
          <w:i/>
          <w:sz w:val="24"/>
          <w:szCs w:val="24"/>
        </w:rPr>
        <w:t xml:space="preserve"> </w:t>
      </w:r>
      <w:r w:rsidRPr="00A344DB">
        <w:rPr>
          <w:rFonts w:ascii="Times New Roman" w:hAnsi="Times New Roman" w:cs="Times New Roman"/>
          <w:sz w:val="24"/>
          <w:szCs w:val="24"/>
        </w:rPr>
        <w:t>113-124.</w:t>
      </w:r>
    </w:p>
    <w:p w14:paraId="22951344" w14:textId="53107AEC" w:rsidR="00F3363C" w:rsidRPr="00A344DB" w:rsidRDefault="00F3363C" w:rsidP="00EC099B">
      <w:pPr>
        <w:spacing w:after="0" w:line="360" w:lineRule="auto"/>
        <w:ind w:left="709" w:hanging="709"/>
        <w:jc w:val="both"/>
        <w:rPr>
          <w:rFonts w:ascii="Times New Roman" w:hAnsi="Times New Roman" w:cs="Times New Roman"/>
          <w:sz w:val="24"/>
          <w:szCs w:val="24"/>
        </w:rPr>
      </w:pPr>
      <w:r w:rsidRPr="00A344DB">
        <w:rPr>
          <w:rFonts w:ascii="Times New Roman" w:hAnsi="Times New Roman" w:cs="Times New Roman"/>
          <w:sz w:val="24"/>
          <w:szCs w:val="24"/>
          <w:shd w:val="clear" w:color="auto" w:fill="FFFFFF" w:themeFill="background1"/>
        </w:rPr>
        <w:t>Muñoz-Carril, P. C., Hernández-</w:t>
      </w:r>
      <w:proofErr w:type="spellStart"/>
      <w:r w:rsidRPr="00A344DB">
        <w:rPr>
          <w:rFonts w:ascii="Times New Roman" w:hAnsi="Times New Roman" w:cs="Times New Roman"/>
          <w:sz w:val="24"/>
          <w:szCs w:val="24"/>
          <w:shd w:val="clear" w:color="auto" w:fill="FFFFFF" w:themeFill="background1"/>
        </w:rPr>
        <w:t>Sellés</w:t>
      </w:r>
      <w:proofErr w:type="spellEnd"/>
      <w:r w:rsidRPr="00A344DB">
        <w:rPr>
          <w:rFonts w:ascii="Times New Roman" w:hAnsi="Times New Roman" w:cs="Times New Roman"/>
          <w:sz w:val="24"/>
          <w:szCs w:val="24"/>
          <w:shd w:val="clear" w:color="auto" w:fill="FFFFFF" w:themeFill="background1"/>
        </w:rPr>
        <w:t>, N., Fuentes-Abeledo, E. J. and González-</w:t>
      </w:r>
      <w:proofErr w:type="spellStart"/>
      <w:r w:rsidRPr="00A344DB">
        <w:rPr>
          <w:rFonts w:ascii="Times New Roman" w:hAnsi="Times New Roman" w:cs="Times New Roman"/>
          <w:sz w:val="24"/>
          <w:szCs w:val="24"/>
          <w:shd w:val="clear" w:color="auto" w:fill="FFFFFF" w:themeFill="background1"/>
        </w:rPr>
        <w:t>Sanmamed</w:t>
      </w:r>
      <w:proofErr w:type="spellEnd"/>
      <w:r w:rsidRPr="00A344DB">
        <w:rPr>
          <w:rFonts w:ascii="Times New Roman" w:hAnsi="Times New Roman" w:cs="Times New Roman"/>
          <w:sz w:val="24"/>
          <w:szCs w:val="24"/>
          <w:shd w:val="clear" w:color="auto" w:fill="FFFFFF" w:themeFill="background1"/>
        </w:rPr>
        <w:t xml:space="preserve">, M. (2021). </w:t>
      </w:r>
      <w:r w:rsidRPr="00A344DB">
        <w:rPr>
          <w:rFonts w:ascii="Times New Roman" w:hAnsi="Times New Roman" w:cs="Times New Roman"/>
          <w:sz w:val="24"/>
          <w:szCs w:val="24"/>
          <w:shd w:val="clear" w:color="auto" w:fill="FFFFFF" w:themeFill="background1"/>
          <w:lang w:val="en-US"/>
        </w:rPr>
        <w:t xml:space="preserve">Factors influencing students’ perceived impact of learning and satisfaction in Computer Supported Collaborative Learning. </w:t>
      </w:r>
      <w:proofErr w:type="spellStart"/>
      <w:r w:rsidRPr="00A344DB">
        <w:rPr>
          <w:rFonts w:ascii="Times New Roman" w:hAnsi="Times New Roman" w:cs="Times New Roman"/>
          <w:i/>
          <w:iCs/>
          <w:sz w:val="24"/>
          <w:szCs w:val="24"/>
          <w:shd w:val="clear" w:color="auto" w:fill="FFFFFF" w:themeFill="background1"/>
        </w:rPr>
        <w:t>Computers</w:t>
      </w:r>
      <w:proofErr w:type="spellEnd"/>
      <w:r w:rsidRPr="00A344DB">
        <w:rPr>
          <w:rFonts w:ascii="Times New Roman" w:hAnsi="Times New Roman" w:cs="Times New Roman"/>
          <w:i/>
          <w:iCs/>
          <w:sz w:val="24"/>
          <w:szCs w:val="24"/>
          <w:shd w:val="clear" w:color="auto" w:fill="FFFFFF" w:themeFill="background1"/>
        </w:rPr>
        <w:t xml:space="preserve"> &amp; </w:t>
      </w:r>
      <w:proofErr w:type="spellStart"/>
      <w:r w:rsidRPr="00A344DB">
        <w:rPr>
          <w:rFonts w:ascii="Times New Roman" w:hAnsi="Times New Roman" w:cs="Times New Roman"/>
          <w:i/>
          <w:iCs/>
          <w:sz w:val="24"/>
          <w:szCs w:val="24"/>
          <w:shd w:val="clear" w:color="auto" w:fill="FFFFFF" w:themeFill="background1"/>
        </w:rPr>
        <w:t>Education</w:t>
      </w:r>
      <w:proofErr w:type="spellEnd"/>
      <w:r w:rsidRPr="00A344DB">
        <w:rPr>
          <w:rFonts w:ascii="Times New Roman" w:hAnsi="Times New Roman" w:cs="Times New Roman"/>
          <w:sz w:val="24"/>
          <w:szCs w:val="24"/>
          <w:shd w:val="clear" w:color="auto" w:fill="FFFFFF" w:themeFill="background1"/>
        </w:rPr>
        <w:t xml:space="preserve">, </w:t>
      </w:r>
      <w:r w:rsidRPr="00A344DB">
        <w:rPr>
          <w:rFonts w:ascii="Times New Roman" w:hAnsi="Times New Roman" w:cs="Times New Roman"/>
          <w:i/>
          <w:iCs/>
          <w:sz w:val="24"/>
          <w:szCs w:val="24"/>
          <w:shd w:val="clear" w:color="auto" w:fill="FFFFFF" w:themeFill="background1"/>
        </w:rPr>
        <w:t>174</w:t>
      </w:r>
      <w:r w:rsidRPr="00A344DB">
        <w:rPr>
          <w:rFonts w:ascii="Times New Roman" w:hAnsi="Times New Roman" w:cs="Times New Roman"/>
          <w:sz w:val="24"/>
          <w:szCs w:val="24"/>
          <w:shd w:val="clear" w:color="auto" w:fill="FFFFFF" w:themeFill="background1"/>
        </w:rPr>
        <w:t>, 104310. </w:t>
      </w:r>
      <w:r w:rsidRPr="00EC79E9">
        <w:rPr>
          <w:rFonts w:ascii="Times New Roman" w:hAnsi="Times New Roman" w:cs="Times New Roman"/>
          <w:sz w:val="24"/>
          <w:szCs w:val="24"/>
          <w:shd w:val="clear" w:color="auto" w:fill="FFFFFF" w:themeFill="background1"/>
        </w:rPr>
        <w:t>https://doi.org/10.1016/j.compedu.2021.104310</w:t>
      </w:r>
      <w:r w:rsidRPr="00A344DB">
        <w:rPr>
          <w:rFonts w:ascii="Times New Roman" w:hAnsi="Times New Roman" w:cs="Times New Roman"/>
          <w:sz w:val="24"/>
          <w:szCs w:val="24"/>
        </w:rPr>
        <w:t xml:space="preserve"> </w:t>
      </w:r>
    </w:p>
    <w:p w14:paraId="4C10CDA7" w14:textId="53B76437" w:rsidR="00F3363C" w:rsidRPr="00A344DB" w:rsidRDefault="00F3363C" w:rsidP="00EC099B">
      <w:pPr>
        <w:pStyle w:val="NormalWeb"/>
        <w:spacing w:before="0" w:beforeAutospacing="0" w:after="0" w:afterAutospacing="0" w:line="360" w:lineRule="auto"/>
        <w:ind w:left="720" w:hanging="720"/>
        <w:jc w:val="both"/>
      </w:pPr>
      <w:r w:rsidRPr="00A344DB">
        <w:t xml:space="preserve">Olmedo, N. y </w:t>
      </w:r>
      <w:proofErr w:type="spellStart"/>
      <w:r w:rsidRPr="00A344DB">
        <w:t>Farrerons</w:t>
      </w:r>
      <w:proofErr w:type="spellEnd"/>
      <w:r w:rsidRPr="00A344DB">
        <w:t xml:space="preserve">, O. (2017). </w:t>
      </w:r>
      <w:r w:rsidRPr="000921D3">
        <w:rPr>
          <w:i/>
          <w:iCs/>
        </w:rPr>
        <w:t>Modelos constructivistas de aprendizaje en programas de formación.</w:t>
      </w:r>
      <w:r w:rsidRPr="00A344DB">
        <w:t xml:space="preserve"> </w:t>
      </w:r>
      <w:r w:rsidRPr="000921D3">
        <w:t xml:space="preserve">Omnia </w:t>
      </w:r>
      <w:proofErr w:type="spellStart"/>
      <w:r w:rsidRPr="000921D3">
        <w:t>Science</w:t>
      </w:r>
      <w:proofErr w:type="spellEnd"/>
      <w:r w:rsidRPr="000921D3">
        <w:t>.</w:t>
      </w:r>
      <w:r w:rsidRPr="00A344DB">
        <w:t xml:space="preserve"> </w:t>
      </w:r>
      <w:r w:rsidRPr="00EC79E9">
        <w:t>https://doi.org/10.3926/oms.367</w:t>
      </w:r>
    </w:p>
    <w:p w14:paraId="3BAE511E" w14:textId="3FE3E38E" w:rsidR="00F3363C" w:rsidRPr="00A344DB" w:rsidRDefault="00F3363C" w:rsidP="00EC099B">
      <w:pPr>
        <w:pStyle w:val="NormalWeb"/>
        <w:spacing w:before="0" w:beforeAutospacing="0" w:after="0" w:afterAutospacing="0" w:line="360" w:lineRule="auto"/>
        <w:ind w:left="720" w:hanging="720"/>
        <w:jc w:val="both"/>
      </w:pPr>
      <w:r w:rsidRPr="008F49C3">
        <w:rPr>
          <w:shd w:val="clear" w:color="auto" w:fill="FFFFFF"/>
        </w:rPr>
        <w:t xml:space="preserve">Otero, P. M. E. I. y Ferreira, S. (2019). O Facebook para o </w:t>
      </w:r>
      <w:proofErr w:type="spellStart"/>
      <w:r w:rsidRPr="008F49C3">
        <w:rPr>
          <w:shd w:val="clear" w:color="auto" w:fill="FFFFFF"/>
        </w:rPr>
        <w:t>ensino</w:t>
      </w:r>
      <w:proofErr w:type="spellEnd"/>
      <w:r w:rsidRPr="008F49C3">
        <w:rPr>
          <w:shd w:val="clear" w:color="auto" w:fill="FFFFFF"/>
        </w:rPr>
        <w:t xml:space="preserve"> de </w:t>
      </w:r>
      <w:proofErr w:type="spellStart"/>
      <w:r w:rsidRPr="008F49C3">
        <w:rPr>
          <w:shd w:val="clear" w:color="auto" w:fill="FFFFFF"/>
        </w:rPr>
        <w:t>Língua</w:t>
      </w:r>
      <w:proofErr w:type="spellEnd"/>
      <w:r w:rsidRPr="008F49C3">
        <w:rPr>
          <w:shd w:val="clear" w:color="auto" w:fill="FFFFFF"/>
        </w:rPr>
        <w:t xml:space="preserve"> </w:t>
      </w:r>
      <w:proofErr w:type="spellStart"/>
      <w:r w:rsidRPr="008F49C3">
        <w:rPr>
          <w:shd w:val="clear" w:color="auto" w:fill="FFFFFF"/>
        </w:rPr>
        <w:t>Estrangeira</w:t>
      </w:r>
      <w:proofErr w:type="spellEnd"/>
      <w:r w:rsidRPr="008F49C3">
        <w:rPr>
          <w:shd w:val="clear" w:color="auto" w:fill="FFFFFF"/>
        </w:rPr>
        <w:t>. </w:t>
      </w:r>
      <w:r w:rsidRPr="008F49C3">
        <w:rPr>
          <w:i/>
          <w:iCs/>
          <w:shd w:val="clear" w:color="auto" w:fill="FFFFFF"/>
        </w:rPr>
        <w:t>Revista Thema</w:t>
      </w:r>
      <w:r w:rsidRPr="008F49C3">
        <w:rPr>
          <w:shd w:val="clear" w:color="auto" w:fill="FFFFFF"/>
        </w:rPr>
        <w:t>, </w:t>
      </w:r>
      <w:r w:rsidRPr="008F49C3">
        <w:rPr>
          <w:i/>
          <w:iCs/>
          <w:shd w:val="clear" w:color="auto" w:fill="FFFFFF"/>
        </w:rPr>
        <w:t>16</w:t>
      </w:r>
      <w:r w:rsidRPr="008F49C3">
        <w:rPr>
          <w:shd w:val="clear" w:color="auto" w:fill="FFFFFF"/>
        </w:rPr>
        <w:t xml:space="preserve">(1), 242. </w:t>
      </w:r>
      <w:r w:rsidRPr="00EC79E9">
        <w:rPr>
          <w:rFonts w:eastAsia="Calibri"/>
          <w:shd w:val="clear" w:color="auto" w:fill="FFFFFF"/>
        </w:rPr>
        <w:t>https://doi.org/10.15536/thema.16.2019.242-253.1108</w:t>
      </w:r>
      <w:r w:rsidRPr="00A344DB">
        <w:rPr>
          <w:shd w:val="clear" w:color="auto" w:fill="FFFFFF"/>
        </w:rPr>
        <w:t xml:space="preserve"> </w:t>
      </w:r>
    </w:p>
    <w:p w14:paraId="296AB062" w14:textId="4D495B21" w:rsidR="00F3363C" w:rsidRDefault="00F3363C" w:rsidP="00EC099B">
      <w:pPr>
        <w:pStyle w:val="NormalWeb"/>
        <w:spacing w:before="0" w:beforeAutospacing="0" w:after="0" w:afterAutospacing="0" w:line="360" w:lineRule="auto"/>
        <w:ind w:left="720" w:hanging="720"/>
        <w:jc w:val="both"/>
        <w:rPr>
          <w:lang w:val="es-MX"/>
        </w:rPr>
      </w:pPr>
      <w:r w:rsidRPr="00A344DB">
        <w:t xml:space="preserve">Ramírez, </w:t>
      </w:r>
      <w:r w:rsidR="00E93BE8">
        <w:t>A</w:t>
      </w:r>
      <w:r w:rsidRPr="00A344DB">
        <w:t xml:space="preserve">. (2021). La movilidad virtual en la educación superior es un oxímoron. </w:t>
      </w:r>
      <w:r w:rsidRPr="00A344DB">
        <w:rPr>
          <w:i/>
        </w:rPr>
        <w:t>Revista Paraguaya de Educación a Distancia</w:t>
      </w:r>
      <w:r w:rsidRPr="00A344DB">
        <w:rPr>
          <w:iCs/>
        </w:rPr>
        <w:t>,</w:t>
      </w:r>
      <w:r w:rsidRPr="00A344DB">
        <w:rPr>
          <w:i/>
        </w:rPr>
        <w:t xml:space="preserve"> 2</w:t>
      </w:r>
      <w:r w:rsidRPr="00A344DB">
        <w:rPr>
          <w:iCs/>
        </w:rPr>
        <w:t>(1),</w:t>
      </w:r>
      <w:r w:rsidRPr="00A344DB">
        <w:t xml:space="preserve"> 6-16. </w:t>
      </w:r>
      <w:r w:rsidR="00B178C7" w:rsidRPr="00EC79E9">
        <w:rPr>
          <w:lang w:val="es-MX"/>
        </w:rPr>
        <w:t>https://revistascientificas.una.py/index.php/REPED/article/view/2238</w:t>
      </w:r>
    </w:p>
    <w:p w14:paraId="7CFD7A30" w14:textId="77777777" w:rsidR="00F3363C" w:rsidRPr="00A344DB" w:rsidRDefault="00F3363C" w:rsidP="00EC099B">
      <w:pPr>
        <w:spacing w:after="0" w:line="360" w:lineRule="auto"/>
        <w:ind w:left="709" w:hanging="709"/>
        <w:jc w:val="both"/>
        <w:rPr>
          <w:rFonts w:ascii="Times New Roman" w:hAnsi="Times New Roman" w:cs="Times New Roman"/>
          <w:sz w:val="24"/>
          <w:szCs w:val="24"/>
        </w:rPr>
      </w:pPr>
      <w:r w:rsidRPr="00A344DB">
        <w:rPr>
          <w:rFonts w:ascii="Times New Roman" w:hAnsi="Times New Roman" w:cs="Times New Roman"/>
          <w:sz w:val="24"/>
          <w:szCs w:val="24"/>
        </w:rPr>
        <w:t xml:space="preserve">Restrepo, E. (2022). </w:t>
      </w:r>
      <w:r w:rsidRPr="00A344DB">
        <w:rPr>
          <w:rFonts w:ascii="Times New Roman" w:hAnsi="Times New Roman" w:cs="Times New Roman"/>
          <w:i/>
          <w:sz w:val="24"/>
          <w:szCs w:val="24"/>
        </w:rPr>
        <w:t>Etnografía: alcances, técnicas y éticas</w:t>
      </w:r>
      <w:r w:rsidRPr="00A344DB">
        <w:rPr>
          <w:rFonts w:ascii="Times New Roman" w:hAnsi="Times New Roman" w:cs="Times New Roman"/>
          <w:sz w:val="24"/>
          <w:szCs w:val="24"/>
        </w:rPr>
        <w:t xml:space="preserve"> (4.ª ed.). Universidad Nacional Mayor de San Marcos.</w:t>
      </w:r>
    </w:p>
    <w:p w14:paraId="2345746E" w14:textId="77777777" w:rsidR="00F3363C" w:rsidRPr="00A344DB" w:rsidRDefault="00F3363C" w:rsidP="00EC099B">
      <w:pPr>
        <w:spacing w:after="0" w:line="360" w:lineRule="auto"/>
        <w:ind w:left="709" w:hanging="709"/>
        <w:jc w:val="both"/>
        <w:rPr>
          <w:rFonts w:ascii="Times New Roman" w:hAnsi="Times New Roman" w:cs="Times New Roman"/>
          <w:sz w:val="24"/>
          <w:szCs w:val="24"/>
        </w:rPr>
      </w:pPr>
      <w:r w:rsidRPr="00A344DB">
        <w:rPr>
          <w:rFonts w:ascii="Times New Roman" w:hAnsi="Times New Roman" w:cs="Times New Roman"/>
          <w:sz w:val="24"/>
          <w:szCs w:val="24"/>
          <w:shd w:val="clear" w:color="auto" w:fill="FFFFFF"/>
        </w:rPr>
        <w:t xml:space="preserve">Reyes-Chávez, R. y Prado-Rodríguez, A. B. (2020). Las tecnologías de información y comunicación como herramienta para una educación primaria inclusiva. </w:t>
      </w:r>
      <w:r w:rsidRPr="00A344DB">
        <w:rPr>
          <w:rFonts w:ascii="Times New Roman" w:hAnsi="Times New Roman" w:cs="Times New Roman"/>
          <w:i/>
          <w:iCs/>
          <w:sz w:val="24"/>
          <w:szCs w:val="24"/>
          <w:shd w:val="clear" w:color="auto" w:fill="FFFFFF"/>
        </w:rPr>
        <w:t>Revista Educación</w:t>
      </w:r>
      <w:r w:rsidRPr="00A344DB">
        <w:rPr>
          <w:rFonts w:ascii="Times New Roman" w:hAnsi="Times New Roman" w:cs="Times New Roman"/>
          <w:sz w:val="24"/>
          <w:szCs w:val="24"/>
          <w:shd w:val="clear" w:color="auto" w:fill="FFFFFF"/>
        </w:rPr>
        <w:t xml:space="preserve">, </w:t>
      </w:r>
      <w:r w:rsidRPr="00A344DB">
        <w:rPr>
          <w:rFonts w:ascii="Times New Roman" w:hAnsi="Times New Roman" w:cs="Times New Roman"/>
          <w:i/>
          <w:iCs/>
          <w:sz w:val="24"/>
          <w:szCs w:val="24"/>
          <w:shd w:val="clear" w:color="auto" w:fill="FFFFFF"/>
        </w:rPr>
        <w:t>44</w:t>
      </w:r>
      <w:r w:rsidRPr="00A344DB">
        <w:rPr>
          <w:rFonts w:ascii="Times New Roman" w:hAnsi="Times New Roman" w:cs="Times New Roman"/>
          <w:sz w:val="24"/>
          <w:szCs w:val="24"/>
          <w:shd w:val="clear" w:color="auto" w:fill="FFFFFF"/>
        </w:rPr>
        <w:t>(2), 506-525. </w:t>
      </w:r>
      <w:hyperlink r:id="rId15" w:history="1">
        <w:r w:rsidRPr="00A344DB">
          <w:rPr>
            <w:rStyle w:val="Hipervnculo"/>
            <w:rFonts w:ascii="Times New Roman" w:hAnsi="Times New Roman" w:cs="Times New Roman"/>
            <w:color w:val="auto"/>
            <w:sz w:val="24"/>
            <w:szCs w:val="24"/>
            <w:shd w:val="clear" w:color="auto" w:fill="FFFFFF"/>
          </w:rPr>
          <w:t>https://doi.org/10.15517/revedu.v44i2.38781</w:t>
        </w:r>
      </w:hyperlink>
    </w:p>
    <w:p w14:paraId="3A907681" w14:textId="0A5CEEE4" w:rsidR="00F3363C" w:rsidRPr="00A344DB" w:rsidRDefault="00F3363C" w:rsidP="00EC099B">
      <w:pPr>
        <w:spacing w:after="0" w:line="360" w:lineRule="auto"/>
        <w:ind w:left="709" w:hanging="709"/>
        <w:jc w:val="both"/>
        <w:rPr>
          <w:rFonts w:ascii="Times New Roman" w:hAnsi="Times New Roman" w:cs="Times New Roman"/>
          <w:sz w:val="24"/>
          <w:szCs w:val="24"/>
        </w:rPr>
      </w:pPr>
      <w:r w:rsidRPr="00A344DB">
        <w:rPr>
          <w:rFonts w:ascii="Times New Roman" w:hAnsi="Times New Roman" w:cs="Times New Roman"/>
          <w:sz w:val="24"/>
          <w:szCs w:val="24"/>
        </w:rPr>
        <w:t xml:space="preserve">Rodríguez, A. G. y </w:t>
      </w:r>
      <w:proofErr w:type="spellStart"/>
      <w:r w:rsidRPr="00A344DB">
        <w:rPr>
          <w:rFonts w:ascii="Times New Roman" w:hAnsi="Times New Roman" w:cs="Times New Roman"/>
          <w:sz w:val="24"/>
          <w:szCs w:val="24"/>
        </w:rPr>
        <w:t>Kriscautzky</w:t>
      </w:r>
      <w:proofErr w:type="spellEnd"/>
      <w:r w:rsidRPr="00A344DB">
        <w:rPr>
          <w:rFonts w:ascii="Times New Roman" w:hAnsi="Times New Roman" w:cs="Times New Roman"/>
          <w:sz w:val="24"/>
          <w:szCs w:val="24"/>
        </w:rPr>
        <w:t xml:space="preserve"> L. M. (2018). Integración de tecnologías de información y comunicación en la educación superior: un modelo para clasificar las IES a partir de un </w:t>
      </w:r>
      <w:r w:rsidRPr="00A344DB">
        <w:rPr>
          <w:rFonts w:ascii="Times New Roman" w:hAnsi="Times New Roman" w:cs="Times New Roman"/>
          <w:sz w:val="24"/>
          <w:szCs w:val="24"/>
        </w:rPr>
        <w:lastRenderedPageBreak/>
        <w:t xml:space="preserve">estudio cualitativo. </w:t>
      </w:r>
      <w:r w:rsidRPr="00A344DB">
        <w:rPr>
          <w:rFonts w:ascii="Times New Roman" w:hAnsi="Times New Roman" w:cs="Times New Roman"/>
          <w:i/>
          <w:sz w:val="24"/>
          <w:szCs w:val="24"/>
        </w:rPr>
        <w:t>Revista de Tecnología e Innovación en Educación Superior</w:t>
      </w:r>
      <w:r w:rsidRPr="00A344DB">
        <w:rPr>
          <w:rFonts w:ascii="Times New Roman" w:hAnsi="Times New Roman" w:cs="Times New Roman"/>
          <w:iCs/>
          <w:sz w:val="24"/>
          <w:szCs w:val="24"/>
        </w:rPr>
        <w:t>,</w:t>
      </w:r>
      <w:r w:rsidRPr="00A344DB">
        <w:rPr>
          <w:rFonts w:ascii="Times New Roman" w:hAnsi="Times New Roman" w:cs="Times New Roman"/>
          <w:i/>
          <w:sz w:val="24"/>
          <w:szCs w:val="24"/>
        </w:rPr>
        <w:t xml:space="preserve"> </w:t>
      </w:r>
      <w:r w:rsidRPr="00A344DB">
        <w:rPr>
          <w:rFonts w:ascii="Times New Roman" w:hAnsi="Times New Roman" w:cs="Times New Roman"/>
          <w:iCs/>
          <w:sz w:val="24"/>
          <w:szCs w:val="24"/>
        </w:rPr>
        <w:t>(1)</w:t>
      </w:r>
      <w:r>
        <w:rPr>
          <w:rFonts w:ascii="Times New Roman" w:hAnsi="Times New Roman" w:cs="Times New Roman"/>
          <w:iCs/>
          <w:sz w:val="24"/>
          <w:szCs w:val="24"/>
        </w:rPr>
        <w:t xml:space="preserve">. </w:t>
      </w:r>
      <w:r w:rsidRPr="00EC79E9">
        <w:rPr>
          <w:rFonts w:ascii="Times New Roman" w:hAnsi="Times New Roman" w:cs="Times New Roman"/>
          <w:iCs/>
          <w:sz w:val="24"/>
          <w:szCs w:val="24"/>
        </w:rPr>
        <w:t>https://www.ru.tic.unam.mx/handle/123456789/3536</w:t>
      </w:r>
      <w:r>
        <w:rPr>
          <w:rFonts w:ascii="Times New Roman" w:hAnsi="Times New Roman" w:cs="Times New Roman"/>
          <w:iCs/>
          <w:sz w:val="24"/>
          <w:szCs w:val="24"/>
        </w:rPr>
        <w:t xml:space="preserve"> </w:t>
      </w:r>
      <w:r w:rsidRPr="00A344DB">
        <w:rPr>
          <w:rFonts w:ascii="Times New Roman" w:hAnsi="Times New Roman" w:cs="Times New Roman"/>
          <w:i/>
          <w:sz w:val="24"/>
          <w:szCs w:val="24"/>
        </w:rPr>
        <w:t xml:space="preserve"> </w:t>
      </w:r>
    </w:p>
    <w:p w14:paraId="531F04D6" w14:textId="77777777" w:rsidR="00F3363C" w:rsidRPr="00A344DB" w:rsidRDefault="00F3363C" w:rsidP="00EC099B">
      <w:pPr>
        <w:spacing w:after="0" w:line="360" w:lineRule="auto"/>
        <w:ind w:left="709" w:hanging="709"/>
        <w:jc w:val="both"/>
        <w:rPr>
          <w:rFonts w:ascii="Times New Roman" w:hAnsi="Times New Roman" w:cs="Times New Roman"/>
          <w:sz w:val="24"/>
          <w:szCs w:val="24"/>
          <w:shd w:val="clear" w:color="auto" w:fill="FFFFFF"/>
        </w:rPr>
      </w:pPr>
      <w:r w:rsidRPr="00A344DB">
        <w:rPr>
          <w:rFonts w:ascii="Times New Roman" w:hAnsi="Times New Roman" w:cs="Times New Roman"/>
          <w:sz w:val="24"/>
          <w:szCs w:val="24"/>
          <w:shd w:val="clear" w:color="auto" w:fill="FFFFFF"/>
        </w:rPr>
        <w:t xml:space="preserve">Salazar, J. y </w:t>
      </w:r>
      <w:proofErr w:type="spellStart"/>
      <w:r w:rsidRPr="00A344DB">
        <w:rPr>
          <w:rFonts w:ascii="Times New Roman" w:hAnsi="Times New Roman" w:cs="Times New Roman"/>
          <w:sz w:val="24"/>
          <w:szCs w:val="24"/>
          <w:shd w:val="clear" w:color="auto" w:fill="FFFFFF"/>
        </w:rPr>
        <w:t>Ñáñez</w:t>
      </w:r>
      <w:proofErr w:type="spellEnd"/>
      <w:r w:rsidRPr="00A344DB">
        <w:rPr>
          <w:rFonts w:ascii="Times New Roman" w:hAnsi="Times New Roman" w:cs="Times New Roman"/>
          <w:sz w:val="24"/>
          <w:szCs w:val="24"/>
          <w:shd w:val="clear" w:color="auto" w:fill="FFFFFF"/>
        </w:rPr>
        <w:t>, J. (2021). Estrategia de comprensión lectora con textos multimodales, a través de la red social Facebook. </w:t>
      </w:r>
      <w:r w:rsidRPr="00A344DB">
        <w:rPr>
          <w:rFonts w:ascii="Times New Roman" w:hAnsi="Times New Roman" w:cs="Times New Roman"/>
          <w:i/>
          <w:iCs/>
          <w:sz w:val="24"/>
          <w:szCs w:val="24"/>
          <w:shd w:val="clear" w:color="auto" w:fill="FFFFFF"/>
        </w:rPr>
        <w:t>Revista de la Facultad de Ciencias de la Educación Universidad del Tolima</w:t>
      </w:r>
      <w:r w:rsidRPr="00A344DB">
        <w:rPr>
          <w:rFonts w:ascii="Times New Roman" w:hAnsi="Times New Roman" w:cs="Times New Roman"/>
          <w:sz w:val="24"/>
          <w:szCs w:val="24"/>
          <w:shd w:val="clear" w:color="auto" w:fill="FFFFFF"/>
        </w:rPr>
        <w:t>, </w:t>
      </w:r>
      <w:r w:rsidRPr="00A344DB">
        <w:rPr>
          <w:rFonts w:ascii="Times New Roman" w:hAnsi="Times New Roman" w:cs="Times New Roman"/>
          <w:i/>
          <w:iCs/>
          <w:sz w:val="24"/>
          <w:szCs w:val="24"/>
          <w:shd w:val="clear" w:color="auto" w:fill="FFFFFF"/>
        </w:rPr>
        <w:t>11</w:t>
      </w:r>
      <w:r w:rsidRPr="00A344DB">
        <w:rPr>
          <w:rFonts w:ascii="Times New Roman" w:hAnsi="Times New Roman" w:cs="Times New Roman"/>
          <w:iCs/>
          <w:sz w:val="24"/>
          <w:szCs w:val="24"/>
          <w:shd w:val="clear" w:color="auto" w:fill="FFFFFF"/>
        </w:rPr>
        <w:t>(1),</w:t>
      </w:r>
      <w:r w:rsidRPr="00A344DB">
        <w:rPr>
          <w:rFonts w:ascii="Times New Roman" w:hAnsi="Times New Roman" w:cs="Times New Roman"/>
          <w:sz w:val="24"/>
          <w:szCs w:val="24"/>
          <w:shd w:val="clear" w:color="auto" w:fill="FFFFFF"/>
        </w:rPr>
        <w:t xml:space="preserve"> 157-172. </w:t>
      </w:r>
      <w:hyperlink r:id="rId16" w:tgtFrame="_blank" w:history="1">
        <w:r w:rsidRPr="00A344DB">
          <w:rPr>
            <w:rFonts w:ascii="Times New Roman" w:hAnsi="Times New Roman" w:cs="Times New Roman"/>
            <w:sz w:val="24"/>
            <w:szCs w:val="24"/>
            <w:shd w:val="clear" w:color="auto" w:fill="FFFFFF"/>
          </w:rPr>
          <w:t>http://revistas.ut.edu.co/index.php/perspectivasedu/article/view/2326/2172</w:t>
        </w:r>
      </w:hyperlink>
      <w:r w:rsidRPr="00A344DB">
        <w:rPr>
          <w:rFonts w:ascii="Times New Roman" w:hAnsi="Times New Roman" w:cs="Times New Roman"/>
          <w:sz w:val="24"/>
          <w:szCs w:val="24"/>
          <w:shd w:val="clear" w:color="auto" w:fill="FFFFFF"/>
        </w:rPr>
        <w:t xml:space="preserve"> </w:t>
      </w:r>
    </w:p>
    <w:p w14:paraId="680954A4" w14:textId="407B091D" w:rsidR="00F3363C" w:rsidRPr="00A344DB" w:rsidRDefault="00F3363C" w:rsidP="00EC099B">
      <w:pPr>
        <w:spacing w:after="0" w:line="360" w:lineRule="auto"/>
        <w:ind w:left="709" w:hanging="709"/>
        <w:jc w:val="both"/>
        <w:rPr>
          <w:rStyle w:val="normaltextrun"/>
          <w:rFonts w:ascii="Times New Roman" w:hAnsi="Times New Roman" w:cs="Times New Roman"/>
          <w:sz w:val="24"/>
          <w:szCs w:val="24"/>
        </w:rPr>
      </w:pPr>
      <w:proofErr w:type="spellStart"/>
      <w:r w:rsidRPr="00A344DB">
        <w:rPr>
          <w:rFonts w:ascii="Times New Roman" w:hAnsi="Times New Roman" w:cs="Times New Roman"/>
          <w:sz w:val="24"/>
          <w:szCs w:val="24"/>
        </w:rPr>
        <w:t>Silarayan</w:t>
      </w:r>
      <w:proofErr w:type="spellEnd"/>
      <w:r w:rsidRPr="00A344DB">
        <w:rPr>
          <w:rFonts w:ascii="Times New Roman" w:hAnsi="Times New Roman" w:cs="Times New Roman"/>
          <w:sz w:val="24"/>
          <w:szCs w:val="24"/>
        </w:rPr>
        <w:t>, L. A., De la Cruz, R. del P., Bravo, D. R. y Caballero, B. H. (2022). El uso de Facebook como herramienta pedagógica para mejorar la comprensión lectora en Educación Superior. </w:t>
      </w:r>
      <w:r w:rsidRPr="00A344DB">
        <w:rPr>
          <w:rFonts w:ascii="Times New Roman" w:hAnsi="Times New Roman" w:cs="Times New Roman"/>
          <w:i/>
          <w:iCs/>
          <w:sz w:val="24"/>
          <w:szCs w:val="24"/>
        </w:rPr>
        <w:t>Mendive. Revista de Educación</w:t>
      </w:r>
      <w:r w:rsidRPr="00A344DB">
        <w:rPr>
          <w:rFonts w:ascii="Times New Roman" w:hAnsi="Times New Roman" w:cs="Times New Roman"/>
          <w:sz w:val="24"/>
          <w:szCs w:val="24"/>
        </w:rPr>
        <w:t>, </w:t>
      </w:r>
      <w:r w:rsidRPr="00A344DB">
        <w:rPr>
          <w:rFonts w:ascii="Times New Roman" w:hAnsi="Times New Roman" w:cs="Times New Roman"/>
          <w:i/>
          <w:iCs/>
          <w:sz w:val="24"/>
          <w:szCs w:val="24"/>
        </w:rPr>
        <w:t>20</w:t>
      </w:r>
      <w:r w:rsidRPr="00A344DB">
        <w:rPr>
          <w:rFonts w:ascii="Times New Roman" w:hAnsi="Times New Roman" w:cs="Times New Roman"/>
          <w:sz w:val="24"/>
          <w:szCs w:val="24"/>
        </w:rPr>
        <w:t xml:space="preserve">(3), 892-905. </w:t>
      </w:r>
      <w:r w:rsidRPr="00EC79E9">
        <w:rPr>
          <w:rFonts w:ascii="Times New Roman" w:hAnsi="Times New Roman" w:cs="Times New Roman"/>
          <w:sz w:val="24"/>
          <w:szCs w:val="24"/>
        </w:rPr>
        <w:t>http://scielo.sld.cu/scielo.php?script=sci_arttext&amp;pid=S1815-76962022000300892&amp;lng=es&amp;tlng=es</w:t>
      </w:r>
      <w:r w:rsidRPr="00A344DB">
        <w:rPr>
          <w:rFonts w:ascii="Times New Roman" w:hAnsi="Times New Roman" w:cs="Times New Roman"/>
          <w:sz w:val="24"/>
          <w:szCs w:val="24"/>
        </w:rPr>
        <w:t xml:space="preserve"> </w:t>
      </w:r>
      <w:r w:rsidRPr="00A344DB">
        <w:rPr>
          <w:rStyle w:val="normaltextrun"/>
          <w:rFonts w:ascii="Times New Roman" w:hAnsi="Times New Roman" w:cs="Times New Roman"/>
          <w:sz w:val="24"/>
          <w:szCs w:val="24"/>
        </w:rPr>
        <w:t xml:space="preserve"> </w:t>
      </w:r>
    </w:p>
    <w:p w14:paraId="4900FBAF" w14:textId="77777777" w:rsidR="00F3363C" w:rsidRPr="00A344DB" w:rsidRDefault="00F3363C" w:rsidP="00EC099B">
      <w:pPr>
        <w:spacing w:after="0" w:line="360" w:lineRule="auto"/>
        <w:ind w:left="709" w:hanging="709"/>
        <w:jc w:val="both"/>
        <w:rPr>
          <w:rStyle w:val="normaltextrun"/>
          <w:rFonts w:ascii="Times New Roman" w:hAnsi="Times New Roman" w:cs="Times New Roman"/>
          <w:sz w:val="24"/>
          <w:szCs w:val="24"/>
        </w:rPr>
      </w:pPr>
      <w:r w:rsidRPr="00A344DB">
        <w:rPr>
          <w:rStyle w:val="normaltextrun"/>
          <w:rFonts w:ascii="Times New Roman" w:hAnsi="Times New Roman" w:cs="Times New Roman"/>
          <w:sz w:val="24"/>
          <w:szCs w:val="24"/>
        </w:rPr>
        <w:t xml:space="preserve">Simons, H. (2011). </w:t>
      </w:r>
      <w:r w:rsidRPr="00A344DB">
        <w:rPr>
          <w:rStyle w:val="normaltextrun"/>
          <w:rFonts w:ascii="Times New Roman" w:hAnsi="Times New Roman" w:cs="Times New Roman"/>
          <w:i/>
          <w:sz w:val="24"/>
          <w:szCs w:val="24"/>
        </w:rPr>
        <w:t>El estudio de caso: Teoría y práctica.</w:t>
      </w:r>
      <w:r w:rsidRPr="00A344DB">
        <w:rPr>
          <w:rStyle w:val="normaltextrun"/>
          <w:rFonts w:ascii="Times New Roman" w:hAnsi="Times New Roman" w:cs="Times New Roman"/>
          <w:sz w:val="24"/>
          <w:szCs w:val="24"/>
        </w:rPr>
        <w:t xml:space="preserve"> Morata.</w:t>
      </w:r>
    </w:p>
    <w:p w14:paraId="45C435D3" w14:textId="77777777" w:rsidR="00F3363C" w:rsidRPr="00A344DB" w:rsidRDefault="00F3363C" w:rsidP="00EC099B">
      <w:pPr>
        <w:spacing w:after="0" w:line="360" w:lineRule="auto"/>
        <w:ind w:left="709" w:hanging="709"/>
        <w:jc w:val="both"/>
        <w:rPr>
          <w:rStyle w:val="normaltextrun"/>
          <w:rFonts w:ascii="Times New Roman" w:hAnsi="Times New Roman" w:cs="Times New Roman"/>
          <w:sz w:val="24"/>
          <w:szCs w:val="24"/>
        </w:rPr>
      </w:pPr>
      <w:proofErr w:type="spellStart"/>
      <w:r w:rsidRPr="00A344DB">
        <w:rPr>
          <w:rFonts w:ascii="Times New Roman" w:hAnsi="Times New Roman" w:cs="Times New Roman"/>
          <w:sz w:val="24"/>
          <w:szCs w:val="24"/>
        </w:rPr>
        <w:t>Stake</w:t>
      </w:r>
      <w:proofErr w:type="spellEnd"/>
      <w:r w:rsidRPr="00A344DB">
        <w:rPr>
          <w:rFonts w:ascii="Times New Roman" w:hAnsi="Times New Roman" w:cs="Times New Roman"/>
          <w:sz w:val="24"/>
          <w:szCs w:val="24"/>
        </w:rPr>
        <w:t xml:space="preserve">, R. E. (2010). </w:t>
      </w:r>
      <w:r w:rsidRPr="00A344DB">
        <w:rPr>
          <w:rFonts w:ascii="Times New Roman" w:hAnsi="Times New Roman" w:cs="Times New Roman"/>
          <w:i/>
          <w:iCs/>
          <w:sz w:val="24"/>
          <w:szCs w:val="24"/>
        </w:rPr>
        <w:t>Investigación con estudio de casos</w:t>
      </w:r>
      <w:r w:rsidRPr="00A344DB">
        <w:rPr>
          <w:rFonts w:ascii="Times New Roman" w:hAnsi="Times New Roman" w:cs="Times New Roman"/>
          <w:sz w:val="24"/>
          <w:szCs w:val="24"/>
        </w:rPr>
        <w:t xml:space="preserve"> (5.</w:t>
      </w:r>
      <w:r w:rsidRPr="00A344DB">
        <w:rPr>
          <w:rFonts w:ascii="Times New Roman" w:hAnsi="Times New Roman" w:cs="Times New Roman"/>
          <w:sz w:val="24"/>
          <w:szCs w:val="24"/>
          <w:vertAlign w:val="superscript"/>
        </w:rPr>
        <w:t>a</w:t>
      </w:r>
      <w:r w:rsidRPr="00A344DB">
        <w:rPr>
          <w:rFonts w:ascii="Times New Roman" w:hAnsi="Times New Roman" w:cs="Times New Roman"/>
          <w:sz w:val="24"/>
          <w:szCs w:val="24"/>
        </w:rPr>
        <w:t xml:space="preserve"> Ed). Morata.</w:t>
      </w:r>
    </w:p>
    <w:p w14:paraId="1351C3E9" w14:textId="77777777" w:rsidR="00F3363C" w:rsidRPr="00A344DB" w:rsidRDefault="00F3363C" w:rsidP="00EC099B">
      <w:pPr>
        <w:spacing w:after="0" w:line="360" w:lineRule="auto"/>
        <w:ind w:left="709" w:hanging="709"/>
        <w:jc w:val="both"/>
        <w:rPr>
          <w:rFonts w:ascii="Times New Roman" w:hAnsi="Times New Roman" w:cs="Times New Roman"/>
          <w:sz w:val="24"/>
          <w:szCs w:val="24"/>
        </w:rPr>
      </w:pPr>
      <w:r w:rsidRPr="00A344DB">
        <w:rPr>
          <w:rFonts w:ascii="Times New Roman" w:hAnsi="Times New Roman" w:cs="Times New Roman"/>
          <w:sz w:val="24"/>
          <w:szCs w:val="24"/>
        </w:rPr>
        <w:t xml:space="preserve">Terreros, M. A. (2021). El uso de las TIC en la educación superior en México ante el COVID-19. </w:t>
      </w:r>
      <w:r w:rsidRPr="00A344DB">
        <w:rPr>
          <w:rFonts w:ascii="Times New Roman" w:hAnsi="Times New Roman" w:cs="Times New Roman"/>
          <w:i/>
          <w:sz w:val="24"/>
          <w:szCs w:val="24"/>
        </w:rPr>
        <w:t>Alternancia</w:t>
      </w:r>
      <w:r w:rsidRPr="00A344DB">
        <w:rPr>
          <w:rFonts w:ascii="Times New Roman" w:hAnsi="Times New Roman" w:cs="Times New Roman"/>
          <w:iCs/>
          <w:sz w:val="24"/>
          <w:szCs w:val="24"/>
        </w:rPr>
        <w:t>,</w:t>
      </w:r>
      <w:r w:rsidRPr="00A344DB">
        <w:rPr>
          <w:rFonts w:ascii="Times New Roman" w:hAnsi="Times New Roman" w:cs="Times New Roman"/>
          <w:i/>
          <w:sz w:val="24"/>
          <w:szCs w:val="24"/>
        </w:rPr>
        <w:t xml:space="preserve"> </w:t>
      </w:r>
      <w:r w:rsidRPr="00F3363C">
        <w:rPr>
          <w:rFonts w:ascii="Times New Roman" w:hAnsi="Times New Roman" w:cs="Times New Roman"/>
          <w:i/>
          <w:sz w:val="24"/>
          <w:szCs w:val="24"/>
        </w:rPr>
        <w:t>3</w:t>
      </w:r>
      <w:r w:rsidRPr="00A344DB">
        <w:rPr>
          <w:rFonts w:ascii="Times New Roman" w:hAnsi="Times New Roman" w:cs="Times New Roman"/>
          <w:iCs/>
          <w:sz w:val="24"/>
          <w:szCs w:val="24"/>
        </w:rPr>
        <w:t>(5),</w:t>
      </w:r>
      <w:r w:rsidRPr="00A344DB">
        <w:rPr>
          <w:rFonts w:ascii="Times New Roman" w:hAnsi="Times New Roman" w:cs="Times New Roman"/>
          <w:i/>
          <w:sz w:val="24"/>
          <w:szCs w:val="24"/>
        </w:rPr>
        <w:t xml:space="preserve"> </w:t>
      </w:r>
      <w:r w:rsidRPr="00A344DB">
        <w:rPr>
          <w:rFonts w:ascii="Times New Roman" w:hAnsi="Times New Roman" w:cs="Times New Roman"/>
          <w:sz w:val="24"/>
          <w:szCs w:val="24"/>
        </w:rPr>
        <w:t>126-138.</w:t>
      </w:r>
    </w:p>
    <w:p w14:paraId="42D57678" w14:textId="77777777" w:rsidR="00F3363C" w:rsidRPr="00A344DB" w:rsidRDefault="00F3363C" w:rsidP="00EC099B">
      <w:pPr>
        <w:spacing w:after="0" w:line="360" w:lineRule="auto"/>
        <w:ind w:left="709" w:hanging="709"/>
        <w:jc w:val="both"/>
        <w:rPr>
          <w:rStyle w:val="normaltextrun"/>
          <w:rFonts w:ascii="Times New Roman" w:hAnsi="Times New Roman" w:cs="Times New Roman"/>
          <w:sz w:val="24"/>
          <w:szCs w:val="24"/>
        </w:rPr>
      </w:pPr>
      <w:r w:rsidRPr="00A344DB">
        <w:rPr>
          <w:rStyle w:val="normaltextrun"/>
          <w:rFonts w:ascii="Times New Roman" w:hAnsi="Times New Roman" w:cs="Times New Roman"/>
          <w:sz w:val="24"/>
          <w:szCs w:val="24"/>
        </w:rPr>
        <w:t>Tirado</w:t>
      </w:r>
      <w:r>
        <w:rPr>
          <w:rStyle w:val="normaltextrun"/>
          <w:rFonts w:ascii="Times New Roman" w:hAnsi="Times New Roman" w:cs="Times New Roman"/>
          <w:sz w:val="24"/>
          <w:szCs w:val="24"/>
        </w:rPr>
        <w:t>,</w:t>
      </w:r>
      <w:r w:rsidRPr="00A344DB">
        <w:rPr>
          <w:rStyle w:val="normaltextrun"/>
          <w:rFonts w:ascii="Times New Roman" w:hAnsi="Times New Roman" w:cs="Times New Roman"/>
          <w:sz w:val="24"/>
          <w:szCs w:val="24"/>
        </w:rPr>
        <w:t xml:space="preserve"> P. J. y Roque, M. del P. (2019). TIC y contextos educativos: frecuencia de uso y función por universitarios. </w:t>
      </w:r>
      <w:r w:rsidRPr="00A344DB">
        <w:rPr>
          <w:rStyle w:val="normaltextrun"/>
          <w:rFonts w:ascii="Times New Roman" w:hAnsi="Times New Roman" w:cs="Times New Roman"/>
          <w:i/>
          <w:sz w:val="24"/>
          <w:szCs w:val="24"/>
        </w:rPr>
        <w:t xml:space="preserve">EDUTEC. Revista Electrónica de Tecnología Educativa, </w:t>
      </w:r>
      <w:r>
        <w:rPr>
          <w:rStyle w:val="normaltextrun"/>
          <w:rFonts w:ascii="Times New Roman" w:hAnsi="Times New Roman" w:cs="Times New Roman"/>
          <w:iCs/>
          <w:sz w:val="24"/>
          <w:szCs w:val="24"/>
        </w:rPr>
        <w:t xml:space="preserve">(67), </w:t>
      </w:r>
      <w:r w:rsidRPr="00A344DB">
        <w:rPr>
          <w:rStyle w:val="normaltextrun"/>
          <w:rFonts w:ascii="Times New Roman" w:hAnsi="Times New Roman" w:cs="Times New Roman"/>
          <w:sz w:val="24"/>
          <w:szCs w:val="24"/>
        </w:rPr>
        <w:t>31-47</w:t>
      </w:r>
      <w:r w:rsidRPr="00A344DB">
        <w:rPr>
          <w:rStyle w:val="normaltextrun"/>
          <w:rFonts w:ascii="Times New Roman" w:hAnsi="Times New Roman" w:cs="Times New Roman"/>
          <w:i/>
          <w:sz w:val="24"/>
          <w:szCs w:val="24"/>
        </w:rPr>
        <w:t>.</w:t>
      </w:r>
      <w:r w:rsidRPr="00A344DB">
        <w:rPr>
          <w:rFonts w:ascii="Times New Roman" w:hAnsi="Times New Roman" w:cs="Times New Roman"/>
          <w:bCs/>
          <w:sz w:val="24"/>
          <w:szCs w:val="24"/>
          <w:shd w:val="clear" w:color="auto" w:fill="FFFFFF"/>
        </w:rPr>
        <w:t> </w:t>
      </w:r>
      <w:hyperlink r:id="rId17" w:history="1">
        <w:r w:rsidRPr="00A344DB">
          <w:rPr>
            <w:rFonts w:ascii="Times New Roman" w:hAnsi="Times New Roman" w:cs="Times New Roman"/>
            <w:sz w:val="24"/>
            <w:szCs w:val="24"/>
          </w:rPr>
          <w:t>https://doi.org/10.21556/edutec.2019.67.1135</w:t>
        </w:r>
      </w:hyperlink>
      <w:r>
        <w:rPr>
          <w:rFonts w:ascii="Times New Roman" w:hAnsi="Times New Roman" w:cs="Times New Roman"/>
          <w:sz w:val="24"/>
          <w:szCs w:val="24"/>
        </w:rPr>
        <w:t xml:space="preserve"> </w:t>
      </w:r>
    </w:p>
    <w:p w14:paraId="122EB59C" w14:textId="77777777" w:rsidR="00F3363C" w:rsidRPr="00A344DB" w:rsidRDefault="00F3363C" w:rsidP="00EC099B">
      <w:pPr>
        <w:spacing w:after="0" w:line="360" w:lineRule="auto"/>
        <w:ind w:left="709" w:hanging="709"/>
        <w:jc w:val="both"/>
        <w:rPr>
          <w:rFonts w:ascii="Times New Roman" w:hAnsi="Times New Roman" w:cs="Times New Roman"/>
          <w:sz w:val="24"/>
          <w:szCs w:val="24"/>
        </w:rPr>
      </w:pPr>
      <w:proofErr w:type="spellStart"/>
      <w:r w:rsidRPr="00A344DB">
        <w:rPr>
          <w:rFonts w:ascii="Times New Roman" w:hAnsi="Times New Roman" w:cs="Times New Roman"/>
          <w:sz w:val="24"/>
          <w:szCs w:val="24"/>
        </w:rPr>
        <w:t>Vasilachis</w:t>
      </w:r>
      <w:proofErr w:type="spellEnd"/>
      <w:r w:rsidRPr="00A344DB">
        <w:rPr>
          <w:rFonts w:ascii="Times New Roman" w:hAnsi="Times New Roman" w:cs="Times New Roman"/>
          <w:sz w:val="24"/>
          <w:szCs w:val="24"/>
        </w:rPr>
        <w:t xml:space="preserve">, I. (coord.). (2019). </w:t>
      </w:r>
      <w:r w:rsidRPr="00A344DB">
        <w:rPr>
          <w:rFonts w:ascii="Times New Roman" w:hAnsi="Times New Roman" w:cs="Times New Roman"/>
          <w:i/>
          <w:iCs/>
          <w:sz w:val="24"/>
          <w:szCs w:val="24"/>
        </w:rPr>
        <w:t xml:space="preserve">Estrategias de investigación cualitativa: </w:t>
      </w:r>
      <w:r w:rsidRPr="00A344DB">
        <w:rPr>
          <w:rFonts w:ascii="Times New Roman" w:hAnsi="Times New Roman" w:cs="Times New Roman"/>
          <w:sz w:val="24"/>
          <w:szCs w:val="24"/>
        </w:rPr>
        <w:t>(vol.</w:t>
      </w:r>
      <w:r w:rsidRPr="00A344DB">
        <w:rPr>
          <w:rFonts w:ascii="Times New Roman" w:hAnsi="Times New Roman" w:cs="Times New Roman"/>
          <w:i/>
          <w:iCs/>
          <w:sz w:val="24"/>
          <w:szCs w:val="24"/>
        </w:rPr>
        <w:t xml:space="preserve"> </w:t>
      </w:r>
      <w:r w:rsidRPr="00A344DB">
        <w:rPr>
          <w:rFonts w:ascii="Times New Roman" w:hAnsi="Times New Roman" w:cs="Times New Roman"/>
          <w:sz w:val="24"/>
          <w:szCs w:val="24"/>
        </w:rPr>
        <w:t>II). GEDISA.</w:t>
      </w:r>
    </w:p>
    <w:p w14:paraId="24F9D73F" w14:textId="77777777" w:rsidR="00F3363C" w:rsidRPr="00313F66" w:rsidRDefault="00F3363C" w:rsidP="00EC099B">
      <w:pPr>
        <w:spacing w:after="0" w:line="360" w:lineRule="auto"/>
        <w:ind w:left="709" w:hanging="709"/>
        <w:jc w:val="both"/>
        <w:rPr>
          <w:rFonts w:ascii="Times New Roman" w:hAnsi="Times New Roman" w:cs="Times New Roman"/>
          <w:sz w:val="24"/>
          <w:szCs w:val="24"/>
        </w:rPr>
      </w:pPr>
      <w:proofErr w:type="spellStart"/>
      <w:r w:rsidRPr="00A344DB">
        <w:rPr>
          <w:rStyle w:val="normaltextrun"/>
          <w:rFonts w:ascii="Times New Roman" w:hAnsi="Times New Roman" w:cs="Times New Roman"/>
          <w:sz w:val="24"/>
          <w:szCs w:val="24"/>
        </w:rPr>
        <w:t>We</w:t>
      </w:r>
      <w:proofErr w:type="spellEnd"/>
      <w:r w:rsidRPr="00A344DB">
        <w:rPr>
          <w:rStyle w:val="normaltextrun"/>
          <w:rFonts w:ascii="Times New Roman" w:hAnsi="Times New Roman" w:cs="Times New Roman"/>
          <w:sz w:val="24"/>
          <w:szCs w:val="24"/>
        </w:rPr>
        <w:t xml:space="preserve"> are social &amp; </w:t>
      </w:r>
      <w:proofErr w:type="spellStart"/>
      <w:r w:rsidRPr="00A344DB">
        <w:rPr>
          <w:rStyle w:val="normaltextrun"/>
          <w:rFonts w:ascii="Times New Roman" w:hAnsi="Times New Roman" w:cs="Times New Roman"/>
          <w:sz w:val="24"/>
          <w:szCs w:val="24"/>
        </w:rPr>
        <w:t>Hootsuit</w:t>
      </w:r>
      <w:proofErr w:type="spellEnd"/>
      <w:r w:rsidRPr="00A344DB">
        <w:rPr>
          <w:rStyle w:val="normaltextrun"/>
          <w:rFonts w:ascii="Times New Roman" w:hAnsi="Times New Roman" w:cs="Times New Roman"/>
          <w:sz w:val="24"/>
          <w:szCs w:val="24"/>
        </w:rPr>
        <w:t xml:space="preserve"> (2020). Digital 2020: Global digital.</w:t>
      </w:r>
      <w:r w:rsidRPr="00A344DB">
        <w:rPr>
          <w:rStyle w:val="normaltextrun"/>
          <w:rFonts w:ascii="Times New Roman" w:hAnsi="Times New Roman" w:cs="Times New Roman"/>
          <w:i/>
          <w:iCs/>
          <w:sz w:val="24"/>
          <w:szCs w:val="24"/>
        </w:rPr>
        <w:t xml:space="preserve"> </w:t>
      </w:r>
      <w:proofErr w:type="spellStart"/>
      <w:r w:rsidRPr="00A344DB">
        <w:rPr>
          <w:rStyle w:val="normaltextrun"/>
          <w:rFonts w:ascii="Times New Roman" w:hAnsi="Times New Roman" w:cs="Times New Roman"/>
          <w:i/>
          <w:iCs/>
          <w:sz w:val="24"/>
          <w:szCs w:val="24"/>
        </w:rPr>
        <w:t>Datareportal</w:t>
      </w:r>
      <w:proofErr w:type="spellEnd"/>
      <w:r w:rsidRPr="00A344DB">
        <w:rPr>
          <w:rStyle w:val="normaltextrun"/>
          <w:rFonts w:ascii="Times New Roman" w:hAnsi="Times New Roman" w:cs="Times New Roman"/>
          <w:sz w:val="24"/>
          <w:szCs w:val="24"/>
        </w:rPr>
        <w:t xml:space="preserve">. </w:t>
      </w:r>
      <w:hyperlink r:id="rId18" w:history="1">
        <w:r w:rsidRPr="00A344DB">
          <w:rPr>
            <w:rFonts w:ascii="Times New Roman" w:hAnsi="Times New Roman" w:cs="Times New Roman"/>
            <w:sz w:val="24"/>
            <w:szCs w:val="24"/>
          </w:rPr>
          <w:t>https://datareportal.com/reports/digital-2020-global-digital-overview</w:t>
        </w:r>
      </w:hyperlink>
      <w:r w:rsidRPr="00313F66">
        <w:rPr>
          <w:rFonts w:ascii="Times New Roman" w:hAnsi="Times New Roman" w:cs="Times New Roman"/>
          <w:sz w:val="24"/>
          <w:szCs w:val="24"/>
        </w:rPr>
        <w:t xml:space="preserve"> </w:t>
      </w:r>
    </w:p>
    <w:p w14:paraId="0F76A1A7" w14:textId="77777777" w:rsidR="00B7638B" w:rsidRPr="00B7638B" w:rsidRDefault="00B7638B" w:rsidP="00317447">
      <w:pPr>
        <w:tabs>
          <w:tab w:val="left" w:pos="1910"/>
        </w:tabs>
        <w:spacing w:line="360" w:lineRule="auto"/>
        <w:rPr>
          <w:rFonts w:ascii="Times New Roman" w:hAnsi="Times New Roman" w:cs="Times New Roman"/>
          <w:sz w:val="24"/>
          <w:szCs w:val="24"/>
        </w:rPr>
      </w:pPr>
    </w:p>
    <w:p w14:paraId="55244FDE" w14:textId="77777777" w:rsidR="00B7638B" w:rsidRPr="00B7638B" w:rsidRDefault="00B7638B" w:rsidP="00317447">
      <w:pPr>
        <w:tabs>
          <w:tab w:val="left" w:pos="1910"/>
        </w:tabs>
        <w:spacing w:line="360" w:lineRule="auto"/>
        <w:rPr>
          <w:rFonts w:ascii="Times New Roman" w:hAnsi="Times New Roman" w:cs="Times New Roman"/>
          <w:sz w:val="24"/>
          <w:szCs w:val="24"/>
        </w:rPr>
      </w:pPr>
    </w:p>
    <w:p w14:paraId="6D18ED6F" w14:textId="77777777" w:rsidR="00B7638B" w:rsidRPr="00B7638B" w:rsidRDefault="00B7638B" w:rsidP="00317447">
      <w:pPr>
        <w:tabs>
          <w:tab w:val="left" w:pos="1910"/>
        </w:tabs>
        <w:spacing w:line="360" w:lineRule="auto"/>
        <w:rPr>
          <w:rFonts w:ascii="Times New Roman" w:hAnsi="Times New Roman" w:cs="Times New Roman"/>
          <w:sz w:val="24"/>
          <w:szCs w:val="24"/>
        </w:rPr>
      </w:pPr>
    </w:p>
    <w:p w14:paraId="32C2A2C2" w14:textId="33AED931" w:rsidR="009A793C" w:rsidRPr="00B7638B" w:rsidRDefault="009A793C" w:rsidP="00317447">
      <w:pPr>
        <w:autoSpaceDE w:val="0"/>
        <w:autoSpaceDN w:val="0"/>
        <w:adjustRightInd w:val="0"/>
        <w:spacing w:after="0" w:line="360" w:lineRule="auto"/>
        <w:ind w:hanging="709"/>
        <w:jc w:val="both"/>
        <w:rPr>
          <w:rFonts w:ascii="Times New Roman" w:hAnsi="Times New Roman" w:cs="Times New Roman"/>
          <w:sz w:val="24"/>
          <w:szCs w:val="24"/>
        </w:rPr>
      </w:pPr>
    </w:p>
    <w:sectPr w:rsidR="009A793C" w:rsidRPr="00B7638B" w:rsidSect="00EC099B">
      <w:headerReference w:type="default" r:id="rId19"/>
      <w:footerReference w:type="default" r:id="rId20"/>
      <w:pgSz w:w="12240" w:h="15840" w:code="1"/>
      <w:pgMar w:top="1276" w:right="1418" w:bottom="709"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3E832" w14:textId="77777777" w:rsidR="00987DFF" w:rsidRDefault="00987DFF" w:rsidP="00EC099B">
      <w:pPr>
        <w:spacing w:after="0" w:line="240" w:lineRule="auto"/>
      </w:pPr>
      <w:r>
        <w:separator/>
      </w:r>
    </w:p>
  </w:endnote>
  <w:endnote w:type="continuationSeparator" w:id="0">
    <w:p w14:paraId="3B89F6EE" w14:textId="77777777" w:rsidR="00987DFF" w:rsidRDefault="00987DFF" w:rsidP="00EC0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4DE1A" w14:textId="282CC816" w:rsidR="00EC099B" w:rsidRDefault="00EC099B">
    <w:pPr>
      <w:pStyle w:val="Piedepgina"/>
    </w:pPr>
    <w:r>
      <w:t xml:space="preserve">                   </w:t>
    </w:r>
    <w:r w:rsidRPr="002A3D98">
      <w:rPr>
        <w:noProof/>
        <w:lang w:eastAsia="es-MX"/>
      </w:rPr>
      <w:drawing>
        <wp:inline distT="0" distB="0" distL="0" distR="0" wp14:anchorId="4B71B68A" wp14:editId="6474B900">
          <wp:extent cx="1600200" cy="419100"/>
          <wp:effectExtent l="0" t="0" r="0" b="0"/>
          <wp:docPr id="1799255073" name="Imagen 179925507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proofErr w:type="gramStart"/>
    <w:r>
      <w:rPr>
        <w:rFonts w:cstheme="minorHAnsi"/>
        <w:b/>
        <w:szCs w:val="14"/>
      </w:rPr>
      <w:t>Enero</w:t>
    </w:r>
    <w:proofErr w:type="gramEnd"/>
    <w:r>
      <w:rPr>
        <w:rFonts w:cstheme="minorHAnsi"/>
        <w:b/>
        <w:szCs w:val="14"/>
      </w:rPr>
      <w:t xml:space="preserve"> – Junio 2024</w:t>
    </w:r>
    <w:r w:rsidRPr="004C225C">
      <w:rPr>
        <w:rFonts w:cstheme="minorHAnsi"/>
        <w:b/>
        <w:szCs w:val="14"/>
      </w:rPr>
      <w:t>, e</w:t>
    </w:r>
    <w:r w:rsidR="00EC79E9">
      <w:rPr>
        <w:rFonts w:cstheme="minorHAnsi"/>
        <w:b/>
        <w:szCs w:val="14"/>
      </w:rPr>
      <w:t>59</w:t>
    </w:r>
    <w:r w:rsidR="005F50AD">
      <w:rPr>
        <w:rFonts w:cstheme="minorHAnsi"/>
        <w:b/>
        <w:szCs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3B97E" w14:textId="77777777" w:rsidR="00987DFF" w:rsidRDefault="00987DFF" w:rsidP="00EC099B">
      <w:pPr>
        <w:spacing w:after="0" w:line="240" w:lineRule="auto"/>
      </w:pPr>
      <w:r>
        <w:separator/>
      </w:r>
    </w:p>
  </w:footnote>
  <w:footnote w:type="continuationSeparator" w:id="0">
    <w:p w14:paraId="4089DE95" w14:textId="77777777" w:rsidR="00987DFF" w:rsidRDefault="00987DFF" w:rsidP="00EC0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6C47" w14:textId="315ACA77" w:rsidR="00EC099B" w:rsidRDefault="00EC099B" w:rsidP="00EC099B">
    <w:pPr>
      <w:pStyle w:val="Encabezado"/>
      <w:jc w:val="center"/>
    </w:pPr>
    <w:r w:rsidRPr="002A3D98">
      <w:rPr>
        <w:noProof/>
        <w:lang w:eastAsia="es-MX"/>
      </w:rPr>
      <w:drawing>
        <wp:inline distT="0" distB="0" distL="0" distR="0" wp14:anchorId="0316162B" wp14:editId="015D286C">
          <wp:extent cx="5397500" cy="635000"/>
          <wp:effectExtent l="0" t="0" r="0" b="0"/>
          <wp:docPr id="2990782" name="Imagen 299078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336D7"/>
    <w:multiLevelType w:val="multilevel"/>
    <w:tmpl w:val="0122BFC4"/>
    <w:lvl w:ilvl="0">
      <w:start w:val="2"/>
      <w:numFmt w:val="decimal"/>
      <w:lvlText w:val="%1."/>
      <w:lvlJc w:val="left"/>
      <w:pPr>
        <w:ind w:left="5574" w:hanging="612"/>
      </w:pPr>
      <w:rPr>
        <w:rFonts w:hint="default"/>
        <w:color w:val="FFFFFF" w:themeColor="background1"/>
      </w:rPr>
    </w:lvl>
    <w:lvl w:ilvl="1">
      <w:start w:val="1"/>
      <w:numFmt w:val="decimal"/>
      <w:pStyle w:val="Ttulo2"/>
      <w:lvlText w:val="%1.%2."/>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04F4C72"/>
    <w:multiLevelType w:val="hybridMultilevel"/>
    <w:tmpl w:val="04348C64"/>
    <w:lvl w:ilvl="0" w:tplc="E8301348">
      <w:start w:val="1"/>
      <w:numFmt w:val="decimal"/>
      <w:lvlText w:val="%1."/>
      <w:lvlJc w:val="left"/>
      <w:pPr>
        <w:ind w:left="720" w:hanging="360"/>
      </w:pPr>
      <w:rPr>
        <w:rFonts w:ascii="Times New Roman" w:hAnsi="Times New Roman" w:cs="Times New Roman"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2C25A0F"/>
    <w:multiLevelType w:val="multilevel"/>
    <w:tmpl w:val="78D4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4248098">
    <w:abstractNumId w:val="0"/>
  </w:num>
  <w:num w:numId="2" w16cid:durableId="598560593">
    <w:abstractNumId w:val="2"/>
  </w:num>
  <w:num w:numId="3" w16cid:durableId="81800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F4B"/>
    <w:rsid w:val="0000363D"/>
    <w:rsid w:val="00005759"/>
    <w:rsid w:val="00007552"/>
    <w:rsid w:val="0001037B"/>
    <w:rsid w:val="00011981"/>
    <w:rsid w:val="000145EF"/>
    <w:rsid w:val="000166C1"/>
    <w:rsid w:val="00017C93"/>
    <w:rsid w:val="0002045B"/>
    <w:rsid w:val="00030AA4"/>
    <w:rsid w:val="00032B11"/>
    <w:rsid w:val="00032CB7"/>
    <w:rsid w:val="00034F1E"/>
    <w:rsid w:val="000358EB"/>
    <w:rsid w:val="000413F6"/>
    <w:rsid w:val="000417EC"/>
    <w:rsid w:val="000434FF"/>
    <w:rsid w:val="00052CE2"/>
    <w:rsid w:val="000632A8"/>
    <w:rsid w:val="00075418"/>
    <w:rsid w:val="00082A35"/>
    <w:rsid w:val="0008556C"/>
    <w:rsid w:val="000856FF"/>
    <w:rsid w:val="00091A9E"/>
    <w:rsid w:val="000921D3"/>
    <w:rsid w:val="00096452"/>
    <w:rsid w:val="000A1CD0"/>
    <w:rsid w:val="000A2FBE"/>
    <w:rsid w:val="000A4BEC"/>
    <w:rsid w:val="000A54DE"/>
    <w:rsid w:val="000A5A8B"/>
    <w:rsid w:val="000A73BF"/>
    <w:rsid w:val="000B0E9E"/>
    <w:rsid w:val="000B4618"/>
    <w:rsid w:val="000B697F"/>
    <w:rsid w:val="000B71B6"/>
    <w:rsid w:val="000C6173"/>
    <w:rsid w:val="000C7346"/>
    <w:rsid w:val="000C7A6C"/>
    <w:rsid w:val="000D29DD"/>
    <w:rsid w:val="000D34CE"/>
    <w:rsid w:val="000E3487"/>
    <w:rsid w:val="000E4083"/>
    <w:rsid w:val="000F0E1C"/>
    <w:rsid w:val="000F4640"/>
    <w:rsid w:val="000F5008"/>
    <w:rsid w:val="000F7038"/>
    <w:rsid w:val="000F77A1"/>
    <w:rsid w:val="001041E3"/>
    <w:rsid w:val="00105691"/>
    <w:rsid w:val="001070F3"/>
    <w:rsid w:val="00110EDB"/>
    <w:rsid w:val="00116FF1"/>
    <w:rsid w:val="00117FF8"/>
    <w:rsid w:val="001219E5"/>
    <w:rsid w:val="0012200D"/>
    <w:rsid w:val="00123A64"/>
    <w:rsid w:val="00123B0B"/>
    <w:rsid w:val="00126725"/>
    <w:rsid w:val="00134360"/>
    <w:rsid w:val="00136005"/>
    <w:rsid w:val="00140ED2"/>
    <w:rsid w:val="00141041"/>
    <w:rsid w:val="001456DB"/>
    <w:rsid w:val="00152BAF"/>
    <w:rsid w:val="00155DE8"/>
    <w:rsid w:val="00156183"/>
    <w:rsid w:val="001569B0"/>
    <w:rsid w:val="00157EBA"/>
    <w:rsid w:val="00157FB8"/>
    <w:rsid w:val="00164B66"/>
    <w:rsid w:val="00165F06"/>
    <w:rsid w:val="00166195"/>
    <w:rsid w:val="00173E9E"/>
    <w:rsid w:val="001754C4"/>
    <w:rsid w:val="001819B5"/>
    <w:rsid w:val="00186BDA"/>
    <w:rsid w:val="0018768E"/>
    <w:rsid w:val="001902D2"/>
    <w:rsid w:val="00190C69"/>
    <w:rsid w:val="00191A0B"/>
    <w:rsid w:val="00192ABB"/>
    <w:rsid w:val="00193C71"/>
    <w:rsid w:val="00196895"/>
    <w:rsid w:val="00197125"/>
    <w:rsid w:val="001A5A21"/>
    <w:rsid w:val="001A5AEE"/>
    <w:rsid w:val="001A6173"/>
    <w:rsid w:val="001B33BF"/>
    <w:rsid w:val="001B58DE"/>
    <w:rsid w:val="001D2140"/>
    <w:rsid w:val="001D3C70"/>
    <w:rsid w:val="001E13F6"/>
    <w:rsid w:val="001E7866"/>
    <w:rsid w:val="001F0089"/>
    <w:rsid w:val="001F1CFF"/>
    <w:rsid w:val="001F1D10"/>
    <w:rsid w:val="001F39EE"/>
    <w:rsid w:val="001F3B01"/>
    <w:rsid w:val="001F49DD"/>
    <w:rsid w:val="001F4E56"/>
    <w:rsid w:val="001F4EA3"/>
    <w:rsid w:val="001F5DFA"/>
    <w:rsid w:val="00202B6F"/>
    <w:rsid w:val="0020416E"/>
    <w:rsid w:val="00204EB0"/>
    <w:rsid w:val="00206726"/>
    <w:rsid w:val="00211C83"/>
    <w:rsid w:val="00213CDC"/>
    <w:rsid w:val="00215489"/>
    <w:rsid w:val="00217D05"/>
    <w:rsid w:val="00223822"/>
    <w:rsid w:val="0023016C"/>
    <w:rsid w:val="0023078C"/>
    <w:rsid w:val="00233B4C"/>
    <w:rsid w:val="00234CCF"/>
    <w:rsid w:val="002406B5"/>
    <w:rsid w:val="002422BF"/>
    <w:rsid w:val="00253572"/>
    <w:rsid w:val="0025412B"/>
    <w:rsid w:val="00256EF6"/>
    <w:rsid w:val="002571DB"/>
    <w:rsid w:val="002572F0"/>
    <w:rsid w:val="0026105C"/>
    <w:rsid w:val="00261D02"/>
    <w:rsid w:val="00262E73"/>
    <w:rsid w:val="00267FB6"/>
    <w:rsid w:val="002731EC"/>
    <w:rsid w:val="0028144F"/>
    <w:rsid w:val="00283A95"/>
    <w:rsid w:val="00284F1D"/>
    <w:rsid w:val="002878ED"/>
    <w:rsid w:val="00293151"/>
    <w:rsid w:val="0029319C"/>
    <w:rsid w:val="002932D6"/>
    <w:rsid w:val="002937C9"/>
    <w:rsid w:val="00294CCC"/>
    <w:rsid w:val="00297CE1"/>
    <w:rsid w:val="002A0A5E"/>
    <w:rsid w:val="002A15D6"/>
    <w:rsid w:val="002A21C7"/>
    <w:rsid w:val="002B005C"/>
    <w:rsid w:val="002B1296"/>
    <w:rsid w:val="002B7D60"/>
    <w:rsid w:val="002C2718"/>
    <w:rsid w:val="002C4A87"/>
    <w:rsid w:val="002C692F"/>
    <w:rsid w:val="002D47EA"/>
    <w:rsid w:val="002D4891"/>
    <w:rsid w:val="002E5ABF"/>
    <w:rsid w:val="002F60F2"/>
    <w:rsid w:val="002F6437"/>
    <w:rsid w:val="002F7153"/>
    <w:rsid w:val="002F7565"/>
    <w:rsid w:val="00300FC6"/>
    <w:rsid w:val="00300FFE"/>
    <w:rsid w:val="00304894"/>
    <w:rsid w:val="00311AB9"/>
    <w:rsid w:val="003129FD"/>
    <w:rsid w:val="00316111"/>
    <w:rsid w:val="00317447"/>
    <w:rsid w:val="00341C04"/>
    <w:rsid w:val="003422B2"/>
    <w:rsid w:val="003442C3"/>
    <w:rsid w:val="0035145D"/>
    <w:rsid w:val="00352AD1"/>
    <w:rsid w:val="00353DE2"/>
    <w:rsid w:val="0035409F"/>
    <w:rsid w:val="003603F1"/>
    <w:rsid w:val="003667C4"/>
    <w:rsid w:val="00367C59"/>
    <w:rsid w:val="00371337"/>
    <w:rsid w:val="0037174A"/>
    <w:rsid w:val="00372687"/>
    <w:rsid w:val="00375A09"/>
    <w:rsid w:val="00382A3D"/>
    <w:rsid w:val="00383263"/>
    <w:rsid w:val="003849A4"/>
    <w:rsid w:val="00386D24"/>
    <w:rsid w:val="00393BED"/>
    <w:rsid w:val="00396C69"/>
    <w:rsid w:val="00397C94"/>
    <w:rsid w:val="003A0AEB"/>
    <w:rsid w:val="003A0FD5"/>
    <w:rsid w:val="003A438A"/>
    <w:rsid w:val="003C2094"/>
    <w:rsid w:val="003C532F"/>
    <w:rsid w:val="003D0F2D"/>
    <w:rsid w:val="003D4DFB"/>
    <w:rsid w:val="003E070F"/>
    <w:rsid w:val="003E2C73"/>
    <w:rsid w:val="003E55C7"/>
    <w:rsid w:val="003E5DE3"/>
    <w:rsid w:val="003E72E6"/>
    <w:rsid w:val="003F6CE1"/>
    <w:rsid w:val="003F7A6D"/>
    <w:rsid w:val="003F7AA8"/>
    <w:rsid w:val="003F7C25"/>
    <w:rsid w:val="00400ACA"/>
    <w:rsid w:val="004013CC"/>
    <w:rsid w:val="004055A9"/>
    <w:rsid w:val="00413486"/>
    <w:rsid w:val="00415BF6"/>
    <w:rsid w:val="00420E13"/>
    <w:rsid w:val="00421163"/>
    <w:rsid w:val="004223D7"/>
    <w:rsid w:val="0043308E"/>
    <w:rsid w:val="004354C8"/>
    <w:rsid w:val="00435760"/>
    <w:rsid w:val="004429DE"/>
    <w:rsid w:val="004607AA"/>
    <w:rsid w:val="00460DFC"/>
    <w:rsid w:val="00466975"/>
    <w:rsid w:val="004672FF"/>
    <w:rsid w:val="004759F0"/>
    <w:rsid w:val="00476025"/>
    <w:rsid w:val="004845AF"/>
    <w:rsid w:val="00484A27"/>
    <w:rsid w:val="004879AE"/>
    <w:rsid w:val="0049074A"/>
    <w:rsid w:val="00493FE3"/>
    <w:rsid w:val="004961DD"/>
    <w:rsid w:val="004A3E13"/>
    <w:rsid w:val="004B04F1"/>
    <w:rsid w:val="004B068D"/>
    <w:rsid w:val="004B071D"/>
    <w:rsid w:val="004B474B"/>
    <w:rsid w:val="004B4CC6"/>
    <w:rsid w:val="004B5084"/>
    <w:rsid w:val="004B6C95"/>
    <w:rsid w:val="004C2941"/>
    <w:rsid w:val="004C4699"/>
    <w:rsid w:val="004C6299"/>
    <w:rsid w:val="004C7991"/>
    <w:rsid w:val="004D1985"/>
    <w:rsid w:val="004D1B92"/>
    <w:rsid w:val="004D269C"/>
    <w:rsid w:val="004D2ACE"/>
    <w:rsid w:val="004D40E3"/>
    <w:rsid w:val="004D536B"/>
    <w:rsid w:val="004D59D0"/>
    <w:rsid w:val="004D5A0D"/>
    <w:rsid w:val="004D5CE6"/>
    <w:rsid w:val="004D6358"/>
    <w:rsid w:val="004E1A8F"/>
    <w:rsid w:val="004E56A1"/>
    <w:rsid w:val="004F0DE7"/>
    <w:rsid w:val="004F35B2"/>
    <w:rsid w:val="004F3CCC"/>
    <w:rsid w:val="00500F6F"/>
    <w:rsid w:val="005019BB"/>
    <w:rsid w:val="00504040"/>
    <w:rsid w:val="0050480B"/>
    <w:rsid w:val="00512A1D"/>
    <w:rsid w:val="00516EB6"/>
    <w:rsid w:val="0052067B"/>
    <w:rsid w:val="0052457F"/>
    <w:rsid w:val="00526182"/>
    <w:rsid w:val="00527F9F"/>
    <w:rsid w:val="00530C53"/>
    <w:rsid w:val="00531B92"/>
    <w:rsid w:val="0053355F"/>
    <w:rsid w:val="00533AF2"/>
    <w:rsid w:val="005355C9"/>
    <w:rsid w:val="005375CC"/>
    <w:rsid w:val="00545C30"/>
    <w:rsid w:val="0054733C"/>
    <w:rsid w:val="00547F93"/>
    <w:rsid w:val="00547FE0"/>
    <w:rsid w:val="00560EE0"/>
    <w:rsid w:val="00563637"/>
    <w:rsid w:val="005653AD"/>
    <w:rsid w:val="00573335"/>
    <w:rsid w:val="0057422D"/>
    <w:rsid w:val="005763BF"/>
    <w:rsid w:val="0057768F"/>
    <w:rsid w:val="00577982"/>
    <w:rsid w:val="00581E05"/>
    <w:rsid w:val="00584E03"/>
    <w:rsid w:val="00585618"/>
    <w:rsid w:val="0058699A"/>
    <w:rsid w:val="00587939"/>
    <w:rsid w:val="00593BC2"/>
    <w:rsid w:val="00593CD2"/>
    <w:rsid w:val="00594970"/>
    <w:rsid w:val="00597D29"/>
    <w:rsid w:val="005A41FE"/>
    <w:rsid w:val="005A7B67"/>
    <w:rsid w:val="005B1BF8"/>
    <w:rsid w:val="005C0441"/>
    <w:rsid w:val="005C0632"/>
    <w:rsid w:val="005C3A20"/>
    <w:rsid w:val="005C50AA"/>
    <w:rsid w:val="005D00BF"/>
    <w:rsid w:val="005D02A0"/>
    <w:rsid w:val="005D089B"/>
    <w:rsid w:val="005D08F7"/>
    <w:rsid w:val="005D2242"/>
    <w:rsid w:val="005D45CD"/>
    <w:rsid w:val="005D59D2"/>
    <w:rsid w:val="005E158F"/>
    <w:rsid w:val="005E23CD"/>
    <w:rsid w:val="005E399A"/>
    <w:rsid w:val="005F0B0C"/>
    <w:rsid w:val="005F0D20"/>
    <w:rsid w:val="005F184D"/>
    <w:rsid w:val="005F1E4E"/>
    <w:rsid w:val="005F50AD"/>
    <w:rsid w:val="005F5A5F"/>
    <w:rsid w:val="005F693A"/>
    <w:rsid w:val="0060035D"/>
    <w:rsid w:val="0060078C"/>
    <w:rsid w:val="00600E76"/>
    <w:rsid w:val="00603B09"/>
    <w:rsid w:val="00604D11"/>
    <w:rsid w:val="00612D37"/>
    <w:rsid w:val="00616BB7"/>
    <w:rsid w:val="00621494"/>
    <w:rsid w:val="00622D7C"/>
    <w:rsid w:val="00624FF8"/>
    <w:rsid w:val="00625932"/>
    <w:rsid w:val="00626F46"/>
    <w:rsid w:val="00627ABF"/>
    <w:rsid w:val="00636564"/>
    <w:rsid w:val="00643776"/>
    <w:rsid w:val="0064389B"/>
    <w:rsid w:val="0064728B"/>
    <w:rsid w:val="006503F8"/>
    <w:rsid w:val="006513C1"/>
    <w:rsid w:val="00660F30"/>
    <w:rsid w:val="00667C22"/>
    <w:rsid w:val="00670C10"/>
    <w:rsid w:val="0067130D"/>
    <w:rsid w:val="00671536"/>
    <w:rsid w:val="006829E3"/>
    <w:rsid w:val="006901F2"/>
    <w:rsid w:val="00691F53"/>
    <w:rsid w:val="006A2762"/>
    <w:rsid w:val="006A4319"/>
    <w:rsid w:val="006A65C3"/>
    <w:rsid w:val="006A6AD7"/>
    <w:rsid w:val="006B0FF9"/>
    <w:rsid w:val="006B1C26"/>
    <w:rsid w:val="006B21C4"/>
    <w:rsid w:val="006B3A94"/>
    <w:rsid w:val="006B66C8"/>
    <w:rsid w:val="006C0B39"/>
    <w:rsid w:val="006C3443"/>
    <w:rsid w:val="006C5E08"/>
    <w:rsid w:val="006C6B04"/>
    <w:rsid w:val="006C7463"/>
    <w:rsid w:val="006D008C"/>
    <w:rsid w:val="006D1F10"/>
    <w:rsid w:val="006D206E"/>
    <w:rsid w:val="006D24C2"/>
    <w:rsid w:val="006D5353"/>
    <w:rsid w:val="006D7B25"/>
    <w:rsid w:val="006E6A89"/>
    <w:rsid w:val="006E7DC3"/>
    <w:rsid w:val="006F3943"/>
    <w:rsid w:val="006F4E65"/>
    <w:rsid w:val="007001EB"/>
    <w:rsid w:val="00703B11"/>
    <w:rsid w:val="00704F40"/>
    <w:rsid w:val="007066AA"/>
    <w:rsid w:val="00723391"/>
    <w:rsid w:val="00723F3F"/>
    <w:rsid w:val="00724320"/>
    <w:rsid w:val="00725DBD"/>
    <w:rsid w:val="00740955"/>
    <w:rsid w:val="00744FA9"/>
    <w:rsid w:val="00750920"/>
    <w:rsid w:val="00751FD6"/>
    <w:rsid w:val="007604AF"/>
    <w:rsid w:val="007629B5"/>
    <w:rsid w:val="00766348"/>
    <w:rsid w:val="00767366"/>
    <w:rsid w:val="00770389"/>
    <w:rsid w:val="00772874"/>
    <w:rsid w:val="00783CD6"/>
    <w:rsid w:val="00784EED"/>
    <w:rsid w:val="00785624"/>
    <w:rsid w:val="007922D8"/>
    <w:rsid w:val="00794450"/>
    <w:rsid w:val="00797989"/>
    <w:rsid w:val="007A0B3E"/>
    <w:rsid w:val="007A246C"/>
    <w:rsid w:val="007A4E5D"/>
    <w:rsid w:val="007A63EB"/>
    <w:rsid w:val="007B3FF5"/>
    <w:rsid w:val="007B481B"/>
    <w:rsid w:val="007C2FB2"/>
    <w:rsid w:val="007C31A6"/>
    <w:rsid w:val="007C3F70"/>
    <w:rsid w:val="007C459A"/>
    <w:rsid w:val="007D1685"/>
    <w:rsid w:val="007D2644"/>
    <w:rsid w:val="007D4852"/>
    <w:rsid w:val="007D6D41"/>
    <w:rsid w:val="007E0C7D"/>
    <w:rsid w:val="007E11B1"/>
    <w:rsid w:val="007E6A39"/>
    <w:rsid w:val="007E7702"/>
    <w:rsid w:val="007E7B10"/>
    <w:rsid w:val="007F233A"/>
    <w:rsid w:val="007F3BEB"/>
    <w:rsid w:val="007F439E"/>
    <w:rsid w:val="00800416"/>
    <w:rsid w:val="00803233"/>
    <w:rsid w:val="00803F17"/>
    <w:rsid w:val="00805060"/>
    <w:rsid w:val="0081072C"/>
    <w:rsid w:val="00810AFD"/>
    <w:rsid w:val="0081536B"/>
    <w:rsid w:val="008170BC"/>
    <w:rsid w:val="008171F3"/>
    <w:rsid w:val="0082002F"/>
    <w:rsid w:val="008209AC"/>
    <w:rsid w:val="00830E21"/>
    <w:rsid w:val="00834229"/>
    <w:rsid w:val="0084319A"/>
    <w:rsid w:val="00845C53"/>
    <w:rsid w:val="0084795D"/>
    <w:rsid w:val="008531FF"/>
    <w:rsid w:val="008547B1"/>
    <w:rsid w:val="00857825"/>
    <w:rsid w:val="00861B20"/>
    <w:rsid w:val="00862937"/>
    <w:rsid w:val="00864280"/>
    <w:rsid w:val="008709DA"/>
    <w:rsid w:val="00872384"/>
    <w:rsid w:val="00872BC1"/>
    <w:rsid w:val="00875670"/>
    <w:rsid w:val="0087697E"/>
    <w:rsid w:val="00877761"/>
    <w:rsid w:val="008807DD"/>
    <w:rsid w:val="008808E1"/>
    <w:rsid w:val="00881068"/>
    <w:rsid w:val="00882840"/>
    <w:rsid w:val="00887A46"/>
    <w:rsid w:val="008910BF"/>
    <w:rsid w:val="00892E98"/>
    <w:rsid w:val="00892FB7"/>
    <w:rsid w:val="008A06F9"/>
    <w:rsid w:val="008A3520"/>
    <w:rsid w:val="008B0967"/>
    <w:rsid w:val="008B0EA9"/>
    <w:rsid w:val="008B2611"/>
    <w:rsid w:val="008B791C"/>
    <w:rsid w:val="008C0699"/>
    <w:rsid w:val="008C6CA1"/>
    <w:rsid w:val="008C710D"/>
    <w:rsid w:val="008D0655"/>
    <w:rsid w:val="008D6AEB"/>
    <w:rsid w:val="008E18E4"/>
    <w:rsid w:val="008E2B42"/>
    <w:rsid w:val="008E36B6"/>
    <w:rsid w:val="008E7EE7"/>
    <w:rsid w:val="008F21A9"/>
    <w:rsid w:val="008F49C3"/>
    <w:rsid w:val="008F51A8"/>
    <w:rsid w:val="008F5D30"/>
    <w:rsid w:val="0090127A"/>
    <w:rsid w:val="009026F7"/>
    <w:rsid w:val="009062A0"/>
    <w:rsid w:val="00906AD9"/>
    <w:rsid w:val="00910819"/>
    <w:rsid w:val="009118B7"/>
    <w:rsid w:val="00914ED3"/>
    <w:rsid w:val="00917DDB"/>
    <w:rsid w:val="009209CD"/>
    <w:rsid w:val="0092125B"/>
    <w:rsid w:val="00923248"/>
    <w:rsid w:val="00923BCA"/>
    <w:rsid w:val="00926CFE"/>
    <w:rsid w:val="00930A59"/>
    <w:rsid w:val="00932A03"/>
    <w:rsid w:val="0093732E"/>
    <w:rsid w:val="009466EE"/>
    <w:rsid w:val="00946FBA"/>
    <w:rsid w:val="009557A8"/>
    <w:rsid w:val="00962433"/>
    <w:rsid w:val="00963750"/>
    <w:rsid w:val="0096758E"/>
    <w:rsid w:val="009705EB"/>
    <w:rsid w:val="00977779"/>
    <w:rsid w:val="0098004C"/>
    <w:rsid w:val="00981F1F"/>
    <w:rsid w:val="00982BB5"/>
    <w:rsid w:val="00987DFF"/>
    <w:rsid w:val="00993F4B"/>
    <w:rsid w:val="00994CBF"/>
    <w:rsid w:val="009963E8"/>
    <w:rsid w:val="009A007C"/>
    <w:rsid w:val="009A2127"/>
    <w:rsid w:val="009A390D"/>
    <w:rsid w:val="009A3EBD"/>
    <w:rsid w:val="009A769C"/>
    <w:rsid w:val="009A793C"/>
    <w:rsid w:val="009A7B2A"/>
    <w:rsid w:val="009B26DC"/>
    <w:rsid w:val="009C13E0"/>
    <w:rsid w:val="009C14D3"/>
    <w:rsid w:val="009C428F"/>
    <w:rsid w:val="009C51F6"/>
    <w:rsid w:val="009D26F5"/>
    <w:rsid w:val="009D30B9"/>
    <w:rsid w:val="009D32DB"/>
    <w:rsid w:val="009D60D7"/>
    <w:rsid w:val="009D6862"/>
    <w:rsid w:val="009E384E"/>
    <w:rsid w:val="009F0901"/>
    <w:rsid w:val="009F4A57"/>
    <w:rsid w:val="00A005A5"/>
    <w:rsid w:val="00A07A40"/>
    <w:rsid w:val="00A07B44"/>
    <w:rsid w:val="00A10937"/>
    <w:rsid w:val="00A13239"/>
    <w:rsid w:val="00A15E57"/>
    <w:rsid w:val="00A24C1E"/>
    <w:rsid w:val="00A323F4"/>
    <w:rsid w:val="00A35376"/>
    <w:rsid w:val="00A35FE1"/>
    <w:rsid w:val="00A40FA3"/>
    <w:rsid w:val="00A42EB8"/>
    <w:rsid w:val="00A434C6"/>
    <w:rsid w:val="00A54238"/>
    <w:rsid w:val="00A558E7"/>
    <w:rsid w:val="00A63925"/>
    <w:rsid w:val="00A64AFA"/>
    <w:rsid w:val="00A652E3"/>
    <w:rsid w:val="00A726EB"/>
    <w:rsid w:val="00A73DE8"/>
    <w:rsid w:val="00A771E4"/>
    <w:rsid w:val="00A77DB2"/>
    <w:rsid w:val="00A802F8"/>
    <w:rsid w:val="00A81A7E"/>
    <w:rsid w:val="00A8425A"/>
    <w:rsid w:val="00A84773"/>
    <w:rsid w:val="00A86E3A"/>
    <w:rsid w:val="00A913BE"/>
    <w:rsid w:val="00A93583"/>
    <w:rsid w:val="00A968D7"/>
    <w:rsid w:val="00AA1410"/>
    <w:rsid w:val="00AA2069"/>
    <w:rsid w:val="00AA3918"/>
    <w:rsid w:val="00AA4560"/>
    <w:rsid w:val="00AA6823"/>
    <w:rsid w:val="00AA6EDA"/>
    <w:rsid w:val="00AB0D71"/>
    <w:rsid w:val="00AB35D7"/>
    <w:rsid w:val="00AB5B5D"/>
    <w:rsid w:val="00AB7A84"/>
    <w:rsid w:val="00AC0F30"/>
    <w:rsid w:val="00AC307F"/>
    <w:rsid w:val="00AC584B"/>
    <w:rsid w:val="00AC5F75"/>
    <w:rsid w:val="00AC6983"/>
    <w:rsid w:val="00AC7637"/>
    <w:rsid w:val="00AD4FB9"/>
    <w:rsid w:val="00AD7195"/>
    <w:rsid w:val="00AE5B10"/>
    <w:rsid w:val="00AF147C"/>
    <w:rsid w:val="00AF15E0"/>
    <w:rsid w:val="00AF4B3E"/>
    <w:rsid w:val="00B025F8"/>
    <w:rsid w:val="00B0261F"/>
    <w:rsid w:val="00B0425B"/>
    <w:rsid w:val="00B05966"/>
    <w:rsid w:val="00B05E57"/>
    <w:rsid w:val="00B0728C"/>
    <w:rsid w:val="00B16A16"/>
    <w:rsid w:val="00B16C03"/>
    <w:rsid w:val="00B178C7"/>
    <w:rsid w:val="00B2772F"/>
    <w:rsid w:val="00B27D65"/>
    <w:rsid w:val="00B35E17"/>
    <w:rsid w:val="00B36258"/>
    <w:rsid w:val="00B372C0"/>
    <w:rsid w:val="00B41BE9"/>
    <w:rsid w:val="00B44A92"/>
    <w:rsid w:val="00B44B21"/>
    <w:rsid w:val="00B71BE5"/>
    <w:rsid w:val="00B75259"/>
    <w:rsid w:val="00B7638B"/>
    <w:rsid w:val="00B77426"/>
    <w:rsid w:val="00B80674"/>
    <w:rsid w:val="00B810C9"/>
    <w:rsid w:val="00B817F5"/>
    <w:rsid w:val="00B82E06"/>
    <w:rsid w:val="00B83C18"/>
    <w:rsid w:val="00B85CD3"/>
    <w:rsid w:val="00B87D53"/>
    <w:rsid w:val="00B91087"/>
    <w:rsid w:val="00B9367E"/>
    <w:rsid w:val="00B937CF"/>
    <w:rsid w:val="00B94FD2"/>
    <w:rsid w:val="00B956AB"/>
    <w:rsid w:val="00B95F66"/>
    <w:rsid w:val="00BA64C3"/>
    <w:rsid w:val="00BB004A"/>
    <w:rsid w:val="00BB1E14"/>
    <w:rsid w:val="00BC4C66"/>
    <w:rsid w:val="00BD3573"/>
    <w:rsid w:val="00BD3751"/>
    <w:rsid w:val="00BD428A"/>
    <w:rsid w:val="00BD58F1"/>
    <w:rsid w:val="00BD6859"/>
    <w:rsid w:val="00BD6DEC"/>
    <w:rsid w:val="00BE1982"/>
    <w:rsid w:val="00BE1E41"/>
    <w:rsid w:val="00BE51D7"/>
    <w:rsid w:val="00BE5FFA"/>
    <w:rsid w:val="00BE6301"/>
    <w:rsid w:val="00BF0984"/>
    <w:rsid w:val="00BF36C8"/>
    <w:rsid w:val="00BF3847"/>
    <w:rsid w:val="00BF57D9"/>
    <w:rsid w:val="00BF68F2"/>
    <w:rsid w:val="00BF7EE5"/>
    <w:rsid w:val="00C01D0E"/>
    <w:rsid w:val="00C02AAB"/>
    <w:rsid w:val="00C02C92"/>
    <w:rsid w:val="00C03016"/>
    <w:rsid w:val="00C05367"/>
    <w:rsid w:val="00C105E3"/>
    <w:rsid w:val="00C10DA7"/>
    <w:rsid w:val="00C11D0D"/>
    <w:rsid w:val="00C138EE"/>
    <w:rsid w:val="00C14681"/>
    <w:rsid w:val="00C16DBF"/>
    <w:rsid w:val="00C223E0"/>
    <w:rsid w:val="00C22467"/>
    <w:rsid w:val="00C22F0D"/>
    <w:rsid w:val="00C27636"/>
    <w:rsid w:val="00C315A8"/>
    <w:rsid w:val="00C40809"/>
    <w:rsid w:val="00C428DC"/>
    <w:rsid w:val="00C455CE"/>
    <w:rsid w:val="00C46BEA"/>
    <w:rsid w:val="00C50268"/>
    <w:rsid w:val="00C51C8B"/>
    <w:rsid w:val="00C53E3C"/>
    <w:rsid w:val="00C55057"/>
    <w:rsid w:val="00C55177"/>
    <w:rsid w:val="00C562D9"/>
    <w:rsid w:val="00C56745"/>
    <w:rsid w:val="00C5793F"/>
    <w:rsid w:val="00C6269F"/>
    <w:rsid w:val="00C62E4B"/>
    <w:rsid w:val="00C64EA0"/>
    <w:rsid w:val="00C6559B"/>
    <w:rsid w:val="00C6628B"/>
    <w:rsid w:val="00C75DAA"/>
    <w:rsid w:val="00C75EDE"/>
    <w:rsid w:val="00C76560"/>
    <w:rsid w:val="00C85577"/>
    <w:rsid w:val="00C9037D"/>
    <w:rsid w:val="00C92B15"/>
    <w:rsid w:val="00C93B24"/>
    <w:rsid w:val="00C965C1"/>
    <w:rsid w:val="00CA05E1"/>
    <w:rsid w:val="00CA11AC"/>
    <w:rsid w:val="00CA4F81"/>
    <w:rsid w:val="00CB1F48"/>
    <w:rsid w:val="00CB46C9"/>
    <w:rsid w:val="00CC00DA"/>
    <w:rsid w:val="00CC05D8"/>
    <w:rsid w:val="00CC2D6A"/>
    <w:rsid w:val="00CC710D"/>
    <w:rsid w:val="00CC7B1D"/>
    <w:rsid w:val="00CD6118"/>
    <w:rsid w:val="00CE2F9B"/>
    <w:rsid w:val="00CE4793"/>
    <w:rsid w:val="00CF354A"/>
    <w:rsid w:val="00CF3FAD"/>
    <w:rsid w:val="00D03BA0"/>
    <w:rsid w:val="00D07429"/>
    <w:rsid w:val="00D1136D"/>
    <w:rsid w:val="00D203BB"/>
    <w:rsid w:val="00D209F5"/>
    <w:rsid w:val="00D2215E"/>
    <w:rsid w:val="00D23CE8"/>
    <w:rsid w:val="00D23DE3"/>
    <w:rsid w:val="00D31514"/>
    <w:rsid w:val="00D320C6"/>
    <w:rsid w:val="00D339C3"/>
    <w:rsid w:val="00D4390E"/>
    <w:rsid w:val="00D474E2"/>
    <w:rsid w:val="00D47EA9"/>
    <w:rsid w:val="00D5589C"/>
    <w:rsid w:val="00D5642F"/>
    <w:rsid w:val="00D65053"/>
    <w:rsid w:val="00D65ED0"/>
    <w:rsid w:val="00D66AF7"/>
    <w:rsid w:val="00D70410"/>
    <w:rsid w:val="00D749C5"/>
    <w:rsid w:val="00D77950"/>
    <w:rsid w:val="00D8132F"/>
    <w:rsid w:val="00D8406B"/>
    <w:rsid w:val="00D85629"/>
    <w:rsid w:val="00D97FC5"/>
    <w:rsid w:val="00DA35D0"/>
    <w:rsid w:val="00DA3A9E"/>
    <w:rsid w:val="00DA7129"/>
    <w:rsid w:val="00DA7D4A"/>
    <w:rsid w:val="00DB0433"/>
    <w:rsid w:val="00DB6F86"/>
    <w:rsid w:val="00DC06FD"/>
    <w:rsid w:val="00DC32A7"/>
    <w:rsid w:val="00DC5DD6"/>
    <w:rsid w:val="00DD1D30"/>
    <w:rsid w:val="00DD484E"/>
    <w:rsid w:val="00DD4C74"/>
    <w:rsid w:val="00DD7D72"/>
    <w:rsid w:val="00DE3EDE"/>
    <w:rsid w:val="00DE469C"/>
    <w:rsid w:val="00DE4C3F"/>
    <w:rsid w:val="00DF0475"/>
    <w:rsid w:val="00DF12C9"/>
    <w:rsid w:val="00DF1F4B"/>
    <w:rsid w:val="00DF3C8D"/>
    <w:rsid w:val="00DF60E9"/>
    <w:rsid w:val="00E02E85"/>
    <w:rsid w:val="00E04AB6"/>
    <w:rsid w:val="00E0604C"/>
    <w:rsid w:val="00E074FB"/>
    <w:rsid w:val="00E1034F"/>
    <w:rsid w:val="00E115BE"/>
    <w:rsid w:val="00E13F86"/>
    <w:rsid w:val="00E15793"/>
    <w:rsid w:val="00E21831"/>
    <w:rsid w:val="00E234B6"/>
    <w:rsid w:val="00E32FC7"/>
    <w:rsid w:val="00E35E18"/>
    <w:rsid w:val="00E36C2E"/>
    <w:rsid w:val="00E40C33"/>
    <w:rsid w:val="00E60274"/>
    <w:rsid w:val="00E63A2A"/>
    <w:rsid w:val="00E64623"/>
    <w:rsid w:val="00E647A3"/>
    <w:rsid w:val="00E66FA1"/>
    <w:rsid w:val="00E71F3F"/>
    <w:rsid w:val="00E74D0E"/>
    <w:rsid w:val="00E752C8"/>
    <w:rsid w:val="00E800A4"/>
    <w:rsid w:val="00E82965"/>
    <w:rsid w:val="00E82F4B"/>
    <w:rsid w:val="00E83332"/>
    <w:rsid w:val="00E87736"/>
    <w:rsid w:val="00E9106B"/>
    <w:rsid w:val="00E93BE8"/>
    <w:rsid w:val="00E94AD0"/>
    <w:rsid w:val="00E956F2"/>
    <w:rsid w:val="00EA7F86"/>
    <w:rsid w:val="00EB4C94"/>
    <w:rsid w:val="00EB68BF"/>
    <w:rsid w:val="00EB7201"/>
    <w:rsid w:val="00EC099B"/>
    <w:rsid w:val="00EC11C5"/>
    <w:rsid w:val="00EC15A3"/>
    <w:rsid w:val="00EC18DD"/>
    <w:rsid w:val="00EC1A98"/>
    <w:rsid w:val="00EC2FED"/>
    <w:rsid w:val="00EC75D7"/>
    <w:rsid w:val="00EC78EF"/>
    <w:rsid w:val="00EC79E9"/>
    <w:rsid w:val="00ED2359"/>
    <w:rsid w:val="00ED6AB9"/>
    <w:rsid w:val="00ED713D"/>
    <w:rsid w:val="00ED74F7"/>
    <w:rsid w:val="00ED7FEE"/>
    <w:rsid w:val="00EE112F"/>
    <w:rsid w:val="00EE7A1D"/>
    <w:rsid w:val="00EF1044"/>
    <w:rsid w:val="00EF1EC4"/>
    <w:rsid w:val="00EF3B5B"/>
    <w:rsid w:val="00EF5A8E"/>
    <w:rsid w:val="00F00097"/>
    <w:rsid w:val="00F02FB2"/>
    <w:rsid w:val="00F05BC7"/>
    <w:rsid w:val="00F142FA"/>
    <w:rsid w:val="00F24A91"/>
    <w:rsid w:val="00F25C6F"/>
    <w:rsid w:val="00F26DE0"/>
    <w:rsid w:val="00F30431"/>
    <w:rsid w:val="00F32332"/>
    <w:rsid w:val="00F3363C"/>
    <w:rsid w:val="00F3636D"/>
    <w:rsid w:val="00F407EF"/>
    <w:rsid w:val="00F42122"/>
    <w:rsid w:val="00F457E5"/>
    <w:rsid w:val="00F45982"/>
    <w:rsid w:val="00F47343"/>
    <w:rsid w:val="00F64C41"/>
    <w:rsid w:val="00F655E6"/>
    <w:rsid w:val="00F7036E"/>
    <w:rsid w:val="00F704FD"/>
    <w:rsid w:val="00F71F8C"/>
    <w:rsid w:val="00F74E6B"/>
    <w:rsid w:val="00F84ACA"/>
    <w:rsid w:val="00F8614B"/>
    <w:rsid w:val="00F864A7"/>
    <w:rsid w:val="00F90E13"/>
    <w:rsid w:val="00F965B5"/>
    <w:rsid w:val="00F9668D"/>
    <w:rsid w:val="00FA21CD"/>
    <w:rsid w:val="00FA54AC"/>
    <w:rsid w:val="00FA7659"/>
    <w:rsid w:val="00FB1B55"/>
    <w:rsid w:val="00FB2B05"/>
    <w:rsid w:val="00FB3245"/>
    <w:rsid w:val="00FB6170"/>
    <w:rsid w:val="00FB6DC0"/>
    <w:rsid w:val="00FB77F7"/>
    <w:rsid w:val="00FC7F59"/>
    <w:rsid w:val="00FD1ADE"/>
    <w:rsid w:val="00FD3506"/>
    <w:rsid w:val="00FD59A3"/>
    <w:rsid w:val="00FD7F6C"/>
    <w:rsid w:val="00FE240E"/>
    <w:rsid w:val="00FE342D"/>
    <w:rsid w:val="00FE4D4A"/>
    <w:rsid w:val="00FE6612"/>
    <w:rsid w:val="00FF0985"/>
    <w:rsid w:val="00FF5624"/>
    <w:rsid w:val="00FF72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E0B3"/>
  <w15:docId w15:val="{A105A4A5-127D-401A-8F98-2C65BCE5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21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B1C26"/>
    <w:pPr>
      <w:keepNext/>
      <w:keepLines/>
      <w:numPr>
        <w:ilvl w:val="1"/>
        <w:numId w:val="1"/>
      </w:numPr>
      <w:spacing w:before="200" w:after="0" w:line="276" w:lineRule="auto"/>
      <w:jc w:val="center"/>
      <w:outlineLvl w:val="1"/>
    </w:pPr>
    <w:rPr>
      <w:rFonts w:ascii="Arial" w:eastAsia="Calibri" w:hAnsi="Arial" w:cs="Arial"/>
      <w:b/>
      <w:sz w:val="24"/>
      <w:szCs w:val="24"/>
      <w:lang w:eastAsia="es-MX"/>
    </w:rPr>
  </w:style>
  <w:style w:type="paragraph" w:styleId="Ttulo3">
    <w:name w:val="heading 3"/>
    <w:basedOn w:val="Normal"/>
    <w:next w:val="Normal"/>
    <w:link w:val="Ttulo3Car"/>
    <w:uiPriority w:val="9"/>
    <w:unhideWhenUsed/>
    <w:qFormat/>
    <w:rsid w:val="006B1C26"/>
    <w:pPr>
      <w:keepNext/>
      <w:keepLines/>
      <w:numPr>
        <w:ilvl w:val="2"/>
        <w:numId w:val="1"/>
      </w:numPr>
      <w:spacing w:before="280" w:after="80"/>
      <w:jc w:val="both"/>
      <w:outlineLvl w:val="2"/>
    </w:pPr>
    <w:rPr>
      <w:rFonts w:ascii="Arial" w:eastAsia="Calibri" w:hAnsi="Arial" w:cs="Arial"/>
      <w:b/>
      <w:color w:val="000000"/>
      <w:sz w:val="24"/>
      <w:szCs w:val="24"/>
      <w:shd w:val="clear" w:color="auto" w:fill="FFFFFF"/>
      <w:lang w:eastAsia="es-MX"/>
    </w:rPr>
  </w:style>
  <w:style w:type="paragraph" w:styleId="Ttulo4">
    <w:name w:val="heading 4"/>
    <w:basedOn w:val="Normal"/>
    <w:next w:val="Normal"/>
    <w:link w:val="Ttulo4Car"/>
    <w:uiPriority w:val="9"/>
    <w:semiHidden/>
    <w:unhideWhenUsed/>
    <w:qFormat/>
    <w:rsid w:val="007F3BE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90C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3776"/>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rsid w:val="006B1C26"/>
    <w:rPr>
      <w:rFonts w:ascii="Arial" w:eastAsia="Calibri" w:hAnsi="Arial" w:cs="Arial"/>
      <w:b/>
      <w:sz w:val="24"/>
      <w:szCs w:val="24"/>
      <w:lang w:eastAsia="es-MX"/>
    </w:rPr>
  </w:style>
  <w:style w:type="character" w:customStyle="1" w:styleId="Ttulo3Car">
    <w:name w:val="Título 3 Car"/>
    <w:basedOn w:val="Fuentedeprrafopredeter"/>
    <w:link w:val="Ttulo3"/>
    <w:uiPriority w:val="9"/>
    <w:rsid w:val="006B1C26"/>
    <w:rPr>
      <w:rFonts w:ascii="Arial" w:eastAsia="Calibri" w:hAnsi="Arial" w:cs="Arial"/>
      <w:b/>
      <w:color w:val="000000"/>
      <w:sz w:val="24"/>
      <w:szCs w:val="24"/>
      <w:lang w:eastAsia="es-MX"/>
    </w:rPr>
  </w:style>
  <w:style w:type="paragraph" w:styleId="Descripcin">
    <w:name w:val="caption"/>
    <w:basedOn w:val="Normal"/>
    <w:next w:val="Normal"/>
    <w:uiPriority w:val="35"/>
    <w:unhideWhenUsed/>
    <w:qFormat/>
    <w:rsid w:val="006B1C26"/>
    <w:pPr>
      <w:spacing w:after="200" w:line="240" w:lineRule="auto"/>
    </w:pPr>
    <w:rPr>
      <w:rFonts w:ascii="Calibri" w:eastAsia="Calibri" w:hAnsi="Calibri" w:cs="Calibri"/>
      <w:i/>
      <w:iCs/>
      <w:color w:val="44546A" w:themeColor="text2"/>
      <w:sz w:val="18"/>
      <w:szCs w:val="18"/>
      <w:lang w:eastAsia="es-MX"/>
    </w:rPr>
  </w:style>
  <w:style w:type="character" w:customStyle="1" w:styleId="normaltextrun">
    <w:name w:val="normaltextrun"/>
    <w:basedOn w:val="Fuentedeprrafopredeter"/>
    <w:rsid w:val="006B1C26"/>
  </w:style>
  <w:style w:type="character" w:styleId="nfasis">
    <w:name w:val="Emphasis"/>
    <w:basedOn w:val="Fuentedeprrafopredeter"/>
    <w:uiPriority w:val="20"/>
    <w:qFormat/>
    <w:rsid w:val="009A390D"/>
    <w:rPr>
      <w:i/>
      <w:iCs/>
    </w:rPr>
  </w:style>
  <w:style w:type="character" w:styleId="Hipervnculo">
    <w:name w:val="Hyperlink"/>
    <w:basedOn w:val="Fuentedeprrafopredeter"/>
    <w:uiPriority w:val="99"/>
    <w:unhideWhenUsed/>
    <w:rsid w:val="009A390D"/>
    <w:rPr>
      <w:color w:val="0000FF"/>
      <w:u w:val="single"/>
    </w:rPr>
  </w:style>
  <w:style w:type="character" w:customStyle="1" w:styleId="Ttulo4Car">
    <w:name w:val="Título 4 Car"/>
    <w:basedOn w:val="Fuentedeprrafopredeter"/>
    <w:link w:val="Ttulo4"/>
    <w:uiPriority w:val="9"/>
    <w:semiHidden/>
    <w:rsid w:val="007F3BEB"/>
    <w:rPr>
      <w:rFonts w:asciiTheme="majorHAnsi" w:eastAsiaTheme="majorEastAsia" w:hAnsiTheme="majorHAnsi" w:cstheme="majorBidi"/>
      <w:i/>
      <w:iCs/>
      <w:color w:val="2E74B5" w:themeColor="accent1" w:themeShade="BF"/>
    </w:rPr>
  </w:style>
  <w:style w:type="character" w:customStyle="1" w:styleId="Ttulo1Car">
    <w:name w:val="Título 1 Car"/>
    <w:basedOn w:val="Fuentedeprrafopredeter"/>
    <w:link w:val="Ttulo1"/>
    <w:uiPriority w:val="9"/>
    <w:rsid w:val="009A2127"/>
    <w:rPr>
      <w:rFonts w:asciiTheme="majorHAnsi" w:eastAsiaTheme="majorEastAsia" w:hAnsiTheme="majorHAnsi" w:cstheme="majorBidi"/>
      <w:color w:val="2E74B5" w:themeColor="accent1" w:themeShade="BF"/>
      <w:sz w:val="32"/>
      <w:szCs w:val="32"/>
    </w:rPr>
  </w:style>
  <w:style w:type="paragraph" w:customStyle="1" w:styleId="art-title">
    <w:name w:val="art-title"/>
    <w:basedOn w:val="Normal"/>
    <w:rsid w:val="0019712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umero">
    <w:name w:val="numero"/>
    <w:basedOn w:val="Normal"/>
    <w:rsid w:val="0019712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journal">
    <w:name w:val="journal"/>
    <w:basedOn w:val="Fuentedeprrafopredeter"/>
    <w:rsid w:val="00197125"/>
  </w:style>
  <w:style w:type="character" w:customStyle="1" w:styleId="issue">
    <w:name w:val="issue"/>
    <w:basedOn w:val="Fuentedeprrafopredeter"/>
    <w:rsid w:val="00197125"/>
  </w:style>
  <w:style w:type="character" w:customStyle="1" w:styleId="volume">
    <w:name w:val="volume"/>
    <w:basedOn w:val="Fuentedeprrafopredeter"/>
    <w:rsid w:val="00197125"/>
  </w:style>
  <w:style w:type="character" w:customStyle="1" w:styleId="year">
    <w:name w:val="year"/>
    <w:basedOn w:val="Fuentedeprrafopredeter"/>
    <w:rsid w:val="00197125"/>
  </w:style>
  <w:style w:type="paragraph" w:customStyle="1" w:styleId="publisher">
    <w:name w:val="publisher"/>
    <w:basedOn w:val="Normal"/>
    <w:rsid w:val="002A21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itaHTML">
    <w:name w:val="HTML Cite"/>
    <w:basedOn w:val="Fuentedeprrafopredeter"/>
    <w:uiPriority w:val="99"/>
    <w:semiHidden/>
    <w:unhideWhenUsed/>
    <w:rsid w:val="002A15D6"/>
    <w:rPr>
      <w:i/>
      <w:iCs/>
    </w:rPr>
  </w:style>
  <w:style w:type="character" w:customStyle="1" w:styleId="italica">
    <w:name w:val="italica"/>
    <w:basedOn w:val="Fuentedeprrafopredeter"/>
    <w:rsid w:val="00E1034F"/>
  </w:style>
  <w:style w:type="character" w:styleId="Refdecomentario">
    <w:name w:val="annotation reference"/>
    <w:basedOn w:val="Fuentedeprrafopredeter"/>
    <w:uiPriority w:val="99"/>
    <w:semiHidden/>
    <w:unhideWhenUsed/>
    <w:rsid w:val="006C6B04"/>
    <w:rPr>
      <w:sz w:val="16"/>
      <w:szCs w:val="16"/>
    </w:rPr>
  </w:style>
  <w:style w:type="paragraph" w:styleId="Textocomentario">
    <w:name w:val="annotation text"/>
    <w:basedOn w:val="Normal"/>
    <w:link w:val="TextocomentarioCar"/>
    <w:uiPriority w:val="99"/>
    <w:semiHidden/>
    <w:unhideWhenUsed/>
    <w:rsid w:val="006C6B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C6B04"/>
    <w:rPr>
      <w:sz w:val="20"/>
      <w:szCs w:val="20"/>
    </w:rPr>
  </w:style>
  <w:style w:type="paragraph" w:styleId="Asuntodelcomentario">
    <w:name w:val="annotation subject"/>
    <w:basedOn w:val="Textocomentario"/>
    <w:next w:val="Textocomentario"/>
    <w:link w:val="AsuntodelcomentarioCar"/>
    <w:uiPriority w:val="99"/>
    <w:semiHidden/>
    <w:unhideWhenUsed/>
    <w:rsid w:val="006C6B04"/>
    <w:rPr>
      <w:b/>
      <w:bCs/>
    </w:rPr>
  </w:style>
  <w:style w:type="character" w:customStyle="1" w:styleId="AsuntodelcomentarioCar">
    <w:name w:val="Asunto del comentario Car"/>
    <w:basedOn w:val="TextocomentarioCar"/>
    <w:link w:val="Asuntodelcomentario"/>
    <w:uiPriority w:val="99"/>
    <w:semiHidden/>
    <w:rsid w:val="006C6B04"/>
    <w:rPr>
      <w:b/>
      <w:bCs/>
      <w:sz w:val="20"/>
      <w:szCs w:val="20"/>
    </w:rPr>
  </w:style>
  <w:style w:type="table" w:styleId="Tablaconcuadrcula5oscura-nfasis3">
    <w:name w:val="Grid Table 5 Dark Accent 3"/>
    <w:basedOn w:val="Tablanormal"/>
    <w:uiPriority w:val="50"/>
    <w:rsid w:val="002F6437"/>
    <w:pPr>
      <w:spacing w:after="0" w:line="240" w:lineRule="auto"/>
    </w:pPr>
    <w:rPr>
      <w:rFonts w:ascii="Calibri" w:eastAsia="Calibri" w:hAnsi="Calibri" w:cs="Calibri"/>
      <w:lang w:eastAsia="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aragraph">
    <w:name w:val="paragraph"/>
    <w:basedOn w:val="Normal"/>
    <w:rsid w:val="002F64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encinsinresolver1">
    <w:name w:val="Mención sin resolver1"/>
    <w:basedOn w:val="Fuentedeprrafopredeter"/>
    <w:uiPriority w:val="99"/>
    <w:semiHidden/>
    <w:unhideWhenUsed/>
    <w:rsid w:val="002E5ABF"/>
    <w:rPr>
      <w:color w:val="605E5C"/>
      <w:shd w:val="clear" w:color="auto" w:fill="E1DFDD"/>
    </w:rPr>
  </w:style>
  <w:style w:type="paragraph" w:styleId="HTMLconformatoprevio">
    <w:name w:val="HTML Preformatted"/>
    <w:basedOn w:val="Normal"/>
    <w:link w:val="HTMLconformatoprevioCar"/>
    <w:uiPriority w:val="99"/>
    <w:unhideWhenUsed/>
    <w:rsid w:val="00BE1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BE1982"/>
    <w:rPr>
      <w:rFonts w:ascii="Courier New" w:eastAsia="Times New Roman" w:hAnsi="Courier New" w:cs="Courier New"/>
      <w:sz w:val="20"/>
      <w:szCs w:val="20"/>
      <w:lang w:eastAsia="es-MX"/>
    </w:rPr>
  </w:style>
  <w:style w:type="character" w:customStyle="1" w:styleId="y2iqfc">
    <w:name w:val="y2iqfc"/>
    <w:basedOn w:val="Fuentedeprrafopredeter"/>
    <w:rsid w:val="00BE1982"/>
  </w:style>
  <w:style w:type="paragraph" w:styleId="Textodeglobo">
    <w:name w:val="Balloon Text"/>
    <w:basedOn w:val="Normal"/>
    <w:link w:val="TextodegloboCar"/>
    <w:uiPriority w:val="99"/>
    <w:semiHidden/>
    <w:unhideWhenUsed/>
    <w:rsid w:val="008107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072C"/>
    <w:rPr>
      <w:rFonts w:ascii="Segoe UI" w:hAnsi="Segoe UI" w:cs="Segoe UI"/>
      <w:sz w:val="18"/>
      <w:szCs w:val="18"/>
    </w:rPr>
  </w:style>
  <w:style w:type="character" w:styleId="Mencinsinresolver">
    <w:name w:val="Unresolved Mention"/>
    <w:basedOn w:val="Fuentedeprrafopredeter"/>
    <w:uiPriority w:val="99"/>
    <w:semiHidden/>
    <w:unhideWhenUsed/>
    <w:rsid w:val="000A5A8B"/>
    <w:rPr>
      <w:color w:val="605E5C"/>
      <w:shd w:val="clear" w:color="auto" w:fill="E1DFDD"/>
    </w:rPr>
  </w:style>
  <w:style w:type="paragraph" w:styleId="Encabezado">
    <w:name w:val="header"/>
    <w:basedOn w:val="Normal"/>
    <w:link w:val="EncabezadoCar"/>
    <w:uiPriority w:val="99"/>
    <w:unhideWhenUsed/>
    <w:rsid w:val="00EC09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099B"/>
  </w:style>
  <w:style w:type="paragraph" w:styleId="Piedepgina">
    <w:name w:val="footer"/>
    <w:basedOn w:val="Normal"/>
    <w:link w:val="PiedepginaCar"/>
    <w:uiPriority w:val="99"/>
    <w:unhideWhenUsed/>
    <w:rsid w:val="00EC09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099B"/>
  </w:style>
  <w:style w:type="character" w:styleId="Hipervnculovisitado">
    <w:name w:val="FollowedHyperlink"/>
    <w:basedOn w:val="Fuentedeprrafopredeter"/>
    <w:uiPriority w:val="99"/>
    <w:semiHidden/>
    <w:unhideWhenUsed/>
    <w:rsid w:val="009C51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49748">
      <w:bodyDiv w:val="1"/>
      <w:marLeft w:val="0"/>
      <w:marRight w:val="0"/>
      <w:marTop w:val="0"/>
      <w:marBottom w:val="0"/>
      <w:divBdr>
        <w:top w:val="none" w:sz="0" w:space="0" w:color="auto"/>
        <w:left w:val="none" w:sz="0" w:space="0" w:color="auto"/>
        <w:bottom w:val="none" w:sz="0" w:space="0" w:color="auto"/>
        <w:right w:val="none" w:sz="0" w:space="0" w:color="auto"/>
      </w:divBdr>
      <w:divsChild>
        <w:div w:id="491798633">
          <w:marLeft w:val="0"/>
          <w:marRight w:val="0"/>
          <w:marTop w:val="0"/>
          <w:marBottom w:val="0"/>
          <w:divBdr>
            <w:top w:val="none" w:sz="0" w:space="0" w:color="auto"/>
            <w:left w:val="none" w:sz="0" w:space="0" w:color="auto"/>
            <w:bottom w:val="none" w:sz="0" w:space="0" w:color="auto"/>
            <w:right w:val="none" w:sz="0" w:space="0" w:color="auto"/>
          </w:divBdr>
        </w:div>
        <w:div w:id="1219587237">
          <w:marLeft w:val="0"/>
          <w:marRight w:val="0"/>
          <w:marTop w:val="0"/>
          <w:marBottom w:val="0"/>
          <w:divBdr>
            <w:top w:val="none" w:sz="0" w:space="0" w:color="auto"/>
            <w:left w:val="none" w:sz="0" w:space="0" w:color="auto"/>
            <w:bottom w:val="none" w:sz="0" w:space="0" w:color="auto"/>
            <w:right w:val="none" w:sz="0" w:space="0" w:color="auto"/>
          </w:divBdr>
        </w:div>
        <w:div w:id="1233393467">
          <w:marLeft w:val="0"/>
          <w:marRight w:val="0"/>
          <w:marTop w:val="0"/>
          <w:marBottom w:val="0"/>
          <w:divBdr>
            <w:top w:val="none" w:sz="0" w:space="0" w:color="auto"/>
            <w:left w:val="none" w:sz="0" w:space="0" w:color="auto"/>
            <w:bottom w:val="none" w:sz="0" w:space="0" w:color="auto"/>
            <w:right w:val="none" w:sz="0" w:space="0" w:color="auto"/>
          </w:divBdr>
        </w:div>
        <w:div w:id="2069184088">
          <w:marLeft w:val="0"/>
          <w:marRight w:val="0"/>
          <w:marTop w:val="0"/>
          <w:marBottom w:val="0"/>
          <w:divBdr>
            <w:top w:val="none" w:sz="0" w:space="0" w:color="auto"/>
            <w:left w:val="none" w:sz="0" w:space="0" w:color="auto"/>
            <w:bottom w:val="none" w:sz="0" w:space="0" w:color="auto"/>
            <w:right w:val="none" w:sz="0" w:space="0" w:color="auto"/>
          </w:divBdr>
        </w:div>
      </w:divsChild>
    </w:div>
    <w:div w:id="257178677">
      <w:bodyDiv w:val="1"/>
      <w:marLeft w:val="0"/>
      <w:marRight w:val="0"/>
      <w:marTop w:val="0"/>
      <w:marBottom w:val="0"/>
      <w:divBdr>
        <w:top w:val="none" w:sz="0" w:space="0" w:color="auto"/>
        <w:left w:val="none" w:sz="0" w:space="0" w:color="auto"/>
        <w:bottom w:val="none" w:sz="0" w:space="0" w:color="auto"/>
        <w:right w:val="none" w:sz="0" w:space="0" w:color="auto"/>
      </w:divBdr>
      <w:divsChild>
        <w:div w:id="782502652">
          <w:marLeft w:val="0"/>
          <w:marRight w:val="0"/>
          <w:marTop w:val="0"/>
          <w:marBottom w:val="0"/>
          <w:divBdr>
            <w:top w:val="none" w:sz="0" w:space="0" w:color="auto"/>
            <w:left w:val="none" w:sz="0" w:space="0" w:color="auto"/>
            <w:bottom w:val="none" w:sz="0" w:space="0" w:color="auto"/>
            <w:right w:val="none" w:sz="0" w:space="0" w:color="auto"/>
          </w:divBdr>
        </w:div>
        <w:div w:id="1390151154">
          <w:marLeft w:val="0"/>
          <w:marRight w:val="0"/>
          <w:marTop w:val="0"/>
          <w:marBottom w:val="0"/>
          <w:divBdr>
            <w:top w:val="none" w:sz="0" w:space="0" w:color="auto"/>
            <w:left w:val="none" w:sz="0" w:space="0" w:color="auto"/>
            <w:bottom w:val="none" w:sz="0" w:space="0" w:color="auto"/>
            <w:right w:val="none" w:sz="0" w:space="0" w:color="auto"/>
          </w:divBdr>
        </w:div>
        <w:div w:id="1591506351">
          <w:marLeft w:val="0"/>
          <w:marRight w:val="0"/>
          <w:marTop w:val="0"/>
          <w:marBottom w:val="0"/>
          <w:divBdr>
            <w:top w:val="none" w:sz="0" w:space="0" w:color="auto"/>
            <w:left w:val="none" w:sz="0" w:space="0" w:color="auto"/>
            <w:bottom w:val="none" w:sz="0" w:space="0" w:color="auto"/>
            <w:right w:val="none" w:sz="0" w:space="0" w:color="auto"/>
          </w:divBdr>
        </w:div>
        <w:div w:id="1879276557">
          <w:marLeft w:val="0"/>
          <w:marRight w:val="0"/>
          <w:marTop w:val="0"/>
          <w:marBottom w:val="0"/>
          <w:divBdr>
            <w:top w:val="none" w:sz="0" w:space="0" w:color="auto"/>
            <w:left w:val="none" w:sz="0" w:space="0" w:color="auto"/>
            <w:bottom w:val="none" w:sz="0" w:space="0" w:color="auto"/>
            <w:right w:val="none" w:sz="0" w:space="0" w:color="auto"/>
          </w:divBdr>
        </w:div>
        <w:div w:id="2035500937">
          <w:marLeft w:val="0"/>
          <w:marRight w:val="0"/>
          <w:marTop w:val="0"/>
          <w:marBottom w:val="0"/>
          <w:divBdr>
            <w:top w:val="none" w:sz="0" w:space="0" w:color="auto"/>
            <w:left w:val="none" w:sz="0" w:space="0" w:color="auto"/>
            <w:bottom w:val="none" w:sz="0" w:space="0" w:color="auto"/>
            <w:right w:val="none" w:sz="0" w:space="0" w:color="auto"/>
          </w:divBdr>
        </w:div>
        <w:div w:id="2036494017">
          <w:marLeft w:val="0"/>
          <w:marRight w:val="0"/>
          <w:marTop w:val="0"/>
          <w:marBottom w:val="0"/>
          <w:divBdr>
            <w:top w:val="none" w:sz="0" w:space="0" w:color="auto"/>
            <w:left w:val="none" w:sz="0" w:space="0" w:color="auto"/>
            <w:bottom w:val="none" w:sz="0" w:space="0" w:color="auto"/>
            <w:right w:val="none" w:sz="0" w:space="0" w:color="auto"/>
          </w:divBdr>
        </w:div>
      </w:divsChild>
    </w:div>
    <w:div w:id="303388236">
      <w:bodyDiv w:val="1"/>
      <w:marLeft w:val="0"/>
      <w:marRight w:val="0"/>
      <w:marTop w:val="0"/>
      <w:marBottom w:val="0"/>
      <w:divBdr>
        <w:top w:val="none" w:sz="0" w:space="0" w:color="auto"/>
        <w:left w:val="none" w:sz="0" w:space="0" w:color="auto"/>
        <w:bottom w:val="none" w:sz="0" w:space="0" w:color="auto"/>
        <w:right w:val="none" w:sz="0" w:space="0" w:color="auto"/>
      </w:divBdr>
    </w:div>
    <w:div w:id="402144219">
      <w:bodyDiv w:val="1"/>
      <w:marLeft w:val="0"/>
      <w:marRight w:val="0"/>
      <w:marTop w:val="0"/>
      <w:marBottom w:val="0"/>
      <w:divBdr>
        <w:top w:val="none" w:sz="0" w:space="0" w:color="auto"/>
        <w:left w:val="none" w:sz="0" w:space="0" w:color="auto"/>
        <w:bottom w:val="none" w:sz="0" w:space="0" w:color="auto"/>
        <w:right w:val="none" w:sz="0" w:space="0" w:color="auto"/>
      </w:divBdr>
    </w:div>
    <w:div w:id="773206595">
      <w:bodyDiv w:val="1"/>
      <w:marLeft w:val="0"/>
      <w:marRight w:val="0"/>
      <w:marTop w:val="0"/>
      <w:marBottom w:val="0"/>
      <w:divBdr>
        <w:top w:val="none" w:sz="0" w:space="0" w:color="auto"/>
        <w:left w:val="none" w:sz="0" w:space="0" w:color="auto"/>
        <w:bottom w:val="none" w:sz="0" w:space="0" w:color="auto"/>
        <w:right w:val="none" w:sz="0" w:space="0" w:color="auto"/>
      </w:divBdr>
    </w:div>
    <w:div w:id="807287393">
      <w:bodyDiv w:val="1"/>
      <w:marLeft w:val="0"/>
      <w:marRight w:val="0"/>
      <w:marTop w:val="0"/>
      <w:marBottom w:val="0"/>
      <w:divBdr>
        <w:top w:val="none" w:sz="0" w:space="0" w:color="auto"/>
        <w:left w:val="none" w:sz="0" w:space="0" w:color="auto"/>
        <w:bottom w:val="none" w:sz="0" w:space="0" w:color="auto"/>
        <w:right w:val="none" w:sz="0" w:space="0" w:color="auto"/>
      </w:divBdr>
    </w:div>
    <w:div w:id="1191189886">
      <w:bodyDiv w:val="1"/>
      <w:marLeft w:val="0"/>
      <w:marRight w:val="0"/>
      <w:marTop w:val="0"/>
      <w:marBottom w:val="0"/>
      <w:divBdr>
        <w:top w:val="none" w:sz="0" w:space="0" w:color="auto"/>
        <w:left w:val="none" w:sz="0" w:space="0" w:color="auto"/>
        <w:bottom w:val="none" w:sz="0" w:space="0" w:color="auto"/>
        <w:right w:val="none" w:sz="0" w:space="0" w:color="auto"/>
      </w:divBdr>
    </w:div>
    <w:div w:id="1284069717">
      <w:bodyDiv w:val="1"/>
      <w:marLeft w:val="0"/>
      <w:marRight w:val="0"/>
      <w:marTop w:val="0"/>
      <w:marBottom w:val="0"/>
      <w:divBdr>
        <w:top w:val="none" w:sz="0" w:space="0" w:color="auto"/>
        <w:left w:val="none" w:sz="0" w:space="0" w:color="auto"/>
        <w:bottom w:val="none" w:sz="0" w:space="0" w:color="auto"/>
        <w:right w:val="none" w:sz="0" w:space="0" w:color="auto"/>
      </w:divBdr>
    </w:div>
    <w:div w:id="1334457930">
      <w:bodyDiv w:val="1"/>
      <w:marLeft w:val="0"/>
      <w:marRight w:val="0"/>
      <w:marTop w:val="0"/>
      <w:marBottom w:val="0"/>
      <w:divBdr>
        <w:top w:val="none" w:sz="0" w:space="0" w:color="auto"/>
        <w:left w:val="none" w:sz="0" w:space="0" w:color="auto"/>
        <w:bottom w:val="none" w:sz="0" w:space="0" w:color="auto"/>
        <w:right w:val="none" w:sz="0" w:space="0" w:color="auto"/>
      </w:divBdr>
    </w:div>
    <w:div w:id="1361542114">
      <w:bodyDiv w:val="1"/>
      <w:marLeft w:val="0"/>
      <w:marRight w:val="0"/>
      <w:marTop w:val="0"/>
      <w:marBottom w:val="0"/>
      <w:divBdr>
        <w:top w:val="none" w:sz="0" w:space="0" w:color="auto"/>
        <w:left w:val="none" w:sz="0" w:space="0" w:color="auto"/>
        <w:bottom w:val="none" w:sz="0" w:space="0" w:color="auto"/>
        <w:right w:val="none" w:sz="0" w:space="0" w:color="auto"/>
      </w:divBdr>
      <w:divsChild>
        <w:div w:id="372922622">
          <w:marLeft w:val="0"/>
          <w:marRight w:val="0"/>
          <w:marTop w:val="0"/>
          <w:marBottom w:val="0"/>
          <w:divBdr>
            <w:top w:val="none" w:sz="0" w:space="0" w:color="auto"/>
            <w:left w:val="none" w:sz="0" w:space="0" w:color="auto"/>
            <w:bottom w:val="none" w:sz="0" w:space="0" w:color="auto"/>
            <w:right w:val="none" w:sz="0" w:space="0" w:color="auto"/>
          </w:divBdr>
          <w:divsChild>
            <w:div w:id="39087489">
              <w:marLeft w:val="0"/>
              <w:marRight w:val="0"/>
              <w:marTop w:val="0"/>
              <w:marBottom w:val="0"/>
              <w:divBdr>
                <w:top w:val="none" w:sz="0" w:space="0" w:color="auto"/>
                <w:left w:val="none" w:sz="0" w:space="0" w:color="auto"/>
                <w:bottom w:val="none" w:sz="0" w:space="0" w:color="auto"/>
                <w:right w:val="none" w:sz="0" w:space="0" w:color="auto"/>
              </w:divBdr>
            </w:div>
            <w:div w:id="106781753">
              <w:marLeft w:val="0"/>
              <w:marRight w:val="0"/>
              <w:marTop w:val="0"/>
              <w:marBottom w:val="0"/>
              <w:divBdr>
                <w:top w:val="none" w:sz="0" w:space="0" w:color="auto"/>
                <w:left w:val="none" w:sz="0" w:space="0" w:color="auto"/>
                <w:bottom w:val="none" w:sz="0" w:space="0" w:color="auto"/>
                <w:right w:val="none" w:sz="0" w:space="0" w:color="auto"/>
              </w:divBdr>
            </w:div>
            <w:div w:id="173423448">
              <w:marLeft w:val="0"/>
              <w:marRight w:val="0"/>
              <w:marTop w:val="0"/>
              <w:marBottom w:val="0"/>
              <w:divBdr>
                <w:top w:val="none" w:sz="0" w:space="0" w:color="auto"/>
                <w:left w:val="none" w:sz="0" w:space="0" w:color="auto"/>
                <w:bottom w:val="none" w:sz="0" w:space="0" w:color="auto"/>
                <w:right w:val="none" w:sz="0" w:space="0" w:color="auto"/>
              </w:divBdr>
            </w:div>
            <w:div w:id="186069864">
              <w:marLeft w:val="0"/>
              <w:marRight w:val="0"/>
              <w:marTop w:val="0"/>
              <w:marBottom w:val="0"/>
              <w:divBdr>
                <w:top w:val="none" w:sz="0" w:space="0" w:color="auto"/>
                <w:left w:val="none" w:sz="0" w:space="0" w:color="auto"/>
                <w:bottom w:val="none" w:sz="0" w:space="0" w:color="auto"/>
                <w:right w:val="none" w:sz="0" w:space="0" w:color="auto"/>
              </w:divBdr>
            </w:div>
            <w:div w:id="268706360">
              <w:marLeft w:val="0"/>
              <w:marRight w:val="0"/>
              <w:marTop w:val="0"/>
              <w:marBottom w:val="0"/>
              <w:divBdr>
                <w:top w:val="none" w:sz="0" w:space="0" w:color="auto"/>
                <w:left w:val="none" w:sz="0" w:space="0" w:color="auto"/>
                <w:bottom w:val="none" w:sz="0" w:space="0" w:color="auto"/>
                <w:right w:val="none" w:sz="0" w:space="0" w:color="auto"/>
              </w:divBdr>
            </w:div>
            <w:div w:id="378671844">
              <w:marLeft w:val="0"/>
              <w:marRight w:val="0"/>
              <w:marTop w:val="0"/>
              <w:marBottom w:val="0"/>
              <w:divBdr>
                <w:top w:val="none" w:sz="0" w:space="0" w:color="auto"/>
                <w:left w:val="none" w:sz="0" w:space="0" w:color="auto"/>
                <w:bottom w:val="none" w:sz="0" w:space="0" w:color="auto"/>
                <w:right w:val="none" w:sz="0" w:space="0" w:color="auto"/>
              </w:divBdr>
            </w:div>
            <w:div w:id="434792287">
              <w:marLeft w:val="0"/>
              <w:marRight w:val="0"/>
              <w:marTop w:val="0"/>
              <w:marBottom w:val="0"/>
              <w:divBdr>
                <w:top w:val="none" w:sz="0" w:space="0" w:color="auto"/>
                <w:left w:val="none" w:sz="0" w:space="0" w:color="auto"/>
                <w:bottom w:val="none" w:sz="0" w:space="0" w:color="auto"/>
                <w:right w:val="none" w:sz="0" w:space="0" w:color="auto"/>
              </w:divBdr>
            </w:div>
            <w:div w:id="535048045">
              <w:marLeft w:val="0"/>
              <w:marRight w:val="0"/>
              <w:marTop w:val="0"/>
              <w:marBottom w:val="0"/>
              <w:divBdr>
                <w:top w:val="none" w:sz="0" w:space="0" w:color="auto"/>
                <w:left w:val="none" w:sz="0" w:space="0" w:color="auto"/>
                <w:bottom w:val="none" w:sz="0" w:space="0" w:color="auto"/>
                <w:right w:val="none" w:sz="0" w:space="0" w:color="auto"/>
              </w:divBdr>
            </w:div>
            <w:div w:id="667513384">
              <w:marLeft w:val="0"/>
              <w:marRight w:val="0"/>
              <w:marTop w:val="0"/>
              <w:marBottom w:val="0"/>
              <w:divBdr>
                <w:top w:val="none" w:sz="0" w:space="0" w:color="auto"/>
                <w:left w:val="none" w:sz="0" w:space="0" w:color="auto"/>
                <w:bottom w:val="none" w:sz="0" w:space="0" w:color="auto"/>
                <w:right w:val="none" w:sz="0" w:space="0" w:color="auto"/>
              </w:divBdr>
            </w:div>
            <w:div w:id="678193425">
              <w:marLeft w:val="0"/>
              <w:marRight w:val="0"/>
              <w:marTop w:val="0"/>
              <w:marBottom w:val="0"/>
              <w:divBdr>
                <w:top w:val="none" w:sz="0" w:space="0" w:color="auto"/>
                <w:left w:val="none" w:sz="0" w:space="0" w:color="auto"/>
                <w:bottom w:val="none" w:sz="0" w:space="0" w:color="auto"/>
                <w:right w:val="none" w:sz="0" w:space="0" w:color="auto"/>
              </w:divBdr>
            </w:div>
            <w:div w:id="822623674">
              <w:marLeft w:val="0"/>
              <w:marRight w:val="0"/>
              <w:marTop w:val="0"/>
              <w:marBottom w:val="0"/>
              <w:divBdr>
                <w:top w:val="none" w:sz="0" w:space="0" w:color="auto"/>
                <w:left w:val="none" w:sz="0" w:space="0" w:color="auto"/>
                <w:bottom w:val="none" w:sz="0" w:space="0" w:color="auto"/>
                <w:right w:val="none" w:sz="0" w:space="0" w:color="auto"/>
              </w:divBdr>
            </w:div>
            <w:div w:id="844711244">
              <w:marLeft w:val="0"/>
              <w:marRight w:val="0"/>
              <w:marTop w:val="0"/>
              <w:marBottom w:val="0"/>
              <w:divBdr>
                <w:top w:val="none" w:sz="0" w:space="0" w:color="auto"/>
                <w:left w:val="none" w:sz="0" w:space="0" w:color="auto"/>
                <w:bottom w:val="none" w:sz="0" w:space="0" w:color="auto"/>
                <w:right w:val="none" w:sz="0" w:space="0" w:color="auto"/>
              </w:divBdr>
            </w:div>
            <w:div w:id="1036858161">
              <w:marLeft w:val="0"/>
              <w:marRight w:val="0"/>
              <w:marTop w:val="0"/>
              <w:marBottom w:val="0"/>
              <w:divBdr>
                <w:top w:val="none" w:sz="0" w:space="0" w:color="auto"/>
                <w:left w:val="none" w:sz="0" w:space="0" w:color="auto"/>
                <w:bottom w:val="none" w:sz="0" w:space="0" w:color="auto"/>
                <w:right w:val="none" w:sz="0" w:space="0" w:color="auto"/>
              </w:divBdr>
            </w:div>
            <w:div w:id="1131438538">
              <w:marLeft w:val="0"/>
              <w:marRight w:val="0"/>
              <w:marTop w:val="0"/>
              <w:marBottom w:val="0"/>
              <w:divBdr>
                <w:top w:val="none" w:sz="0" w:space="0" w:color="auto"/>
                <w:left w:val="none" w:sz="0" w:space="0" w:color="auto"/>
                <w:bottom w:val="none" w:sz="0" w:space="0" w:color="auto"/>
                <w:right w:val="none" w:sz="0" w:space="0" w:color="auto"/>
              </w:divBdr>
            </w:div>
            <w:div w:id="1354918641">
              <w:marLeft w:val="0"/>
              <w:marRight w:val="0"/>
              <w:marTop w:val="0"/>
              <w:marBottom w:val="0"/>
              <w:divBdr>
                <w:top w:val="none" w:sz="0" w:space="0" w:color="auto"/>
                <w:left w:val="none" w:sz="0" w:space="0" w:color="auto"/>
                <w:bottom w:val="none" w:sz="0" w:space="0" w:color="auto"/>
                <w:right w:val="none" w:sz="0" w:space="0" w:color="auto"/>
              </w:divBdr>
            </w:div>
            <w:div w:id="1453355978">
              <w:marLeft w:val="0"/>
              <w:marRight w:val="0"/>
              <w:marTop w:val="0"/>
              <w:marBottom w:val="0"/>
              <w:divBdr>
                <w:top w:val="none" w:sz="0" w:space="0" w:color="auto"/>
                <w:left w:val="none" w:sz="0" w:space="0" w:color="auto"/>
                <w:bottom w:val="none" w:sz="0" w:space="0" w:color="auto"/>
                <w:right w:val="none" w:sz="0" w:space="0" w:color="auto"/>
              </w:divBdr>
            </w:div>
            <w:div w:id="1529413951">
              <w:marLeft w:val="0"/>
              <w:marRight w:val="0"/>
              <w:marTop w:val="0"/>
              <w:marBottom w:val="0"/>
              <w:divBdr>
                <w:top w:val="none" w:sz="0" w:space="0" w:color="auto"/>
                <w:left w:val="none" w:sz="0" w:space="0" w:color="auto"/>
                <w:bottom w:val="none" w:sz="0" w:space="0" w:color="auto"/>
                <w:right w:val="none" w:sz="0" w:space="0" w:color="auto"/>
              </w:divBdr>
            </w:div>
            <w:div w:id="1544712708">
              <w:marLeft w:val="0"/>
              <w:marRight w:val="0"/>
              <w:marTop w:val="0"/>
              <w:marBottom w:val="0"/>
              <w:divBdr>
                <w:top w:val="none" w:sz="0" w:space="0" w:color="auto"/>
                <w:left w:val="none" w:sz="0" w:space="0" w:color="auto"/>
                <w:bottom w:val="none" w:sz="0" w:space="0" w:color="auto"/>
                <w:right w:val="none" w:sz="0" w:space="0" w:color="auto"/>
              </w:divBdr>
            </w:div>
            <w:div w:id="1627849595">
              <w:marLeft w:val="0"/>
              <w:marRight w:val="0"/>
              <w:marTop w:val="0"/>
              <w:marBottom w:val="0"/>
              <w:divBdr>
                <w:top w:val="none" w:sz="0" w:space="0" w:color="auto"/>
                <w:left w:val="none" w:sz="0" w:space="0" w:color="auto"/>
                <w:bottom w:val="none" w:sz="0" w:space="0" w:color="auto"/>
                <w:right w:val="none" w:sz="0" w:space="0" w:color="auto"/>
              </w:divBdr>
            </w:div>
            <w:div w:id="1732075456">
              <w:marLeft w:val="0"/>
              <w:marRight w:val="0"/>
              <w:marTop w:val="0"/>
              <w:marBottom w:val="0"/>
              <w:divBdr>
                <w:top w:val="none" w:sz="0" w:space="0" w:color="auto"/>
                <w:left w:val="none" w:sz="0" w:space="0" w:color="auto"/>
                <w:bottom w:val="none" w:sz="0" w:space="0" w:color="auto"/>
                <w:right w:val="none" w:sz="0" w:space="0" w:color="auto"/>
              </w:divBdr>
            </w:div>
            <w:div w:id="19618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2791">
      <w:bodyDiv w:val="1"/>
      <w:marLeft w:val="0"/>
      <w:marRight w:val="0"/>
      <w:marTop w:val="0"/>
      <w:marBottom w:val="0"/>
      <w:divBdr>
        <w:top w:val="none" w:sz="0" w:space="0" w:color="auto"/>
        <w:left w:val="none" w:sz="0" w:space="0" w:color="auto"/>
        <w:bottom w:val="none" w:sz="0" w:space="0" w:color="auto"/>
        <w:right w:val="none" w:sz="0" w:space="0" w:color="auto"/>
      </w:divBdr>
      <w:divsChild>
        <w:div w:id="1005745461">
          <w:marLeft w:val="0"/>
          <w:marRight w:val="0"/>
          <w:marTop w:val="15"/>
          <w:marBottom w:val="0"/>
          <w:divBdr>
            <w:top w:val="single" w:sz="48" w:space="0" w:color="auto"/>
            <w:left w:val="single" w:sz="48" w:space="0" w:color="auto"/>
            <w:bottom w:val="single" w:sz="48" w:space="0" w:color="auto"/>
            <w:right w:val="single" w:sz="48" w:space="0" w:color="auto"/>
          </w:divBdr>
          <w:divsChild>
            <w:div w:id="530538734">
              <w:marLeft w:val="0"/>
              <w:marRight w:val="0"/>
              <w:marTop w:val="0"/>
              <w:marBottom w:val="0"/>
              <w:divBdr>
                <w:top w:val="none" w:sz="0" w:space="0" w:color="auto"/>
                <w:left w:val="none" w:sz="0" w:space="0" w:color="auto"/>
                <w:bottom w:val="none" w:sz="0" w:space="0" w:color="auto"/>
                <w:right w:val="none" w:sz="0" w:space="0" w:color="auto"/>
              </w:divBdr>
              <w:divsChild>
                <w:div w:id="59519581">
                  <w:marLeft w:val="0"/>
                  <w:marRight w:val="0"/>
                  <w:marTop w:val="0"/>
                  <w:marBottom w:val="0"/>
                  <w:divBdr>
                    <w:top w:val="none" w:sz="0" w:space="0" w:color="auto"/>
                    <w:left w:val="none" w:sz="0" w:space="0" w:color="auto"/>
                    <w:bottom w:val="none" w:sz="0" w:space="0" w:color="auto"/>
                    <w:right w:val="none" w:sz="0" w:space="0" w:color="auto"/>
                  </w:divBdr>
                </w:div>
                <w:div w:id="424768376">
                  <w:marLeft w:val="0"/>
                  <w:marRight w:val="0"/>
                  <w:marTop w:val="0"/>
                  <w:marBottom w:val="0"/>
                  <w:divBdr>
                    <w:top w:val="none" w:sz="0" w:space="0" w:color="auto"/>
                    <w:left w:val="none" w:sz="0" w:space="0" w:color="auto"/>
                    <w:bottom w:val="none" w:sz="0" w:space="0" w:color="auto"/>
                    <w:right w:val="none" w:sz="0" w:space="0" w:color="auto"/>
                  </w:divBdr>
                </w:div>
                <w:div w:id="640817253">
                  <w:marLeft w:val="0"/>
                  <w:marRight w:val="0"/>
                  <w:marTop w:val="0"/>
                  <w:marBottom w:val="0"/>
                  <w:divBdr>
                    <w:top w:val="none" w:sz="0" w:space="0" w:color="auto"/>
                    <w:left w:val="none" w:sz="0" w:space="0" w:color="auto"/>
                    <w:bottom w:val="none" w:sz="0" w:space="0" w:color="auto"/>
                    <w:right w:val="none" w:sz="0" w:space="0" w:color="auto"/>
                  </w:divBdr>
                </w:div>
                <w:div w:id="899094827">
                  <w:marLeft w:val="0"/>
                  <w:marRight w:val="0"/>
                  <w:marTop w:val="0"/>
                  <w:marBottom w:val="0"/>
                  <w:divBdr>
                    <w:top w:val="none" w:sz="0" w:space="0" w:color="auto"/>
                    <w:left w:val="none" w:sz="0" w:space="0" w:color="auto"/>
                    <w:bottom w:val="none" w:sz="0" w:space="0" w:color="auto"/>
                    <w:right w:val="none" w:sz="0" w:space="0" w:color="auto"/>
                  </w:divBdr>
                </w:div>
                <w:div w:id="900362577">
                  <w:marLeft w:val="0"/>
                  <w:marRight w:val="0"/>
                  <w:marTop w:val="0"/>
                  <w:marBottom w:val="0"/>
                  <w:divBdr>
                    <w:top w:val="none" w:sz="0" w:space="0" w:color="auto"/>
                    <w:left w:val="none" w:sz="0" w:space="0" w:color="auto"/>
                    <w:bottom w:val="none" w:sz="0" w:space="0" w:color="auto"/>
                    <w:right w:val="none" w:sz="0" w:space="0" w:color="auto"/>
                  </w:divBdr>
                </w:div>
                <w:div w:id="1026326523">
                  <w:marLeft w:val="0"/>
                  <w:marRight w:val="0"/>
                  <w:marTop w:val="0"/>
                  <w:marBottom w:val="0"/>
                  <w:divBdr>
                    <w:top w:val="none" w:sz="0" w:space="0" w:color="auto"/>
                    <w:left w:val="none" w:sz="0" w:space="0" w:color="auto"/>
                    <w:bottom w:val="none" w:sz="0" w:space="0" w:color="auto"/>
                    <w:right w:val="none" w:sz="0" w:space="0" w:color="auto"/>
                  </w:divBdr>
                </w:div>
                <w:div w:id="1266965652">
                  <w:marLeft w:val="0"/>
                  <w:marRight w:val="0"/>
                  <w:marTop w:val="0"/>
                  <w:marBottom w:val="0"/>
                  <w:divBdr>
                    <w:top w:val="none" w:sz="0" w:space="0" w:color="auto"/>
                    <w:left w:val="none" w:sz="0" w:space="0" w:color="auto"/>
                    <w:bottom w:val="none" w:sz="0" w:space="0" w:color="auto"/>
                    <w:right w:val="none" w:sz="0" w:space="0" w:color="auto"/>
                  </w:divBdr>
                </w:div>
                <w:div w:id="1381441903">
                  <w:marLeft w:val="0"/>
                  <w:marRight w:val="0"/>
                  <w:marTop w:val="0"/>
                  <w:marBottom w:val="0"/>
                  <w:divBdr>
                    <w:top w:val="none" w:sz="0" w:space="0" w:color="auto"/>
                    <w:left w:val="none" w:sz="0" w:space="0" w:color="auto"/>
                    <w:bottom w:val="none" w:sz="0" w:space="0" w:color="auto"/>
                    <w:right w:val="none" w:sz="0" w:space="0" w:color="auto"/>
                  </w:divBdr>
                </w:div>
                <w:div w:id="1689407347">
                  <w:marLeft w:val="0"/>
                  <w:marRight w:val="0"/>
                  <w:marTop w:val="0"/>
                  <w:marBottom w:val="0"/>
                  <w:divBdr>
                    <w:top w:val="none" w:sz="0" w:space="0" w:color="auto"/>
                    <w:left w:val="none" w:sz="0" w:space="0" w:color="auto"/>
                    <w:bottom w:val="none" w:sz="0" w:space="0" w:color="auto"/>
                    <w:right w:val="none" w:sz="0" w:space="0" w:color="auto"/>
                  </w:divBdr>
                </w:div>
                <w:div w:id="1717194437">
                  <w:marLeft w:val="0"/>
                  <w:marRight w:val="0"/>
                  <w:marTop w:val="0"/>
                  <w:marBottom w:val="0"/>
                  <w:divBdr>
                    <w:top w:val="none" w:sz="0" w:space="0" w:color="auto"/>
                    <w:left w:val="none" w:sz="0" w:space="0" w:color="auto"/>
                    <w:bottom w:val="none" w:sz="0" w:space="0" w:color="auto"/>
                    <w:right w:val="none" w:sz="0" w:space="0" w:color="auto"/>
                  </w:divBdr>
                </w:div>
                <w:div w:id="1924728467">
                  <w:marLeft w:val="0"/>
                  <w:marRight w:val="0"/>
                  <w:marTop w:val="0"/>
                  <w:marBottom w:val="0"/>
                  <w:divBdr>
                    <w:top w:val="none" w:sz="0" w:space="0" w:color="auto"/>
                    <w:left w:val="none" w:sz="0" w:space="0" w:color="auto"/>
                    <w:bottom w:val="none" w:sz="0" w:space="0" w:color="auto"/>
                    <w:right w:val="none" w:sz="0" w:space="0" w:color="auto"/>
                  </w:divBdr>
                </w:div>
                <w:div w:id="199178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28595">
      <w:bodyDiv w:val="1"/>
      <w:marLeft w:val="0"/>
      <w:marRight w:val="0"/>
      <w:marTop w:val="0"/>
      <w:marBottom w:val="0"/>
      <w:divBdr>
        <w:top w:val="none" w:sz="0" w:space="0" w:color="auto"/>
        <w:left w:val="none" w:sz="0" w:space="0" w:color="auto"/>
        <w:bottom w:val="none" w:sz="0" w:space="0" w:color="auto"/>
        <w:right w:val="none" w:sz="0" w:space="0" w:color="auto"/>
      </w:divBdr>
    </w:div>
    <w:div w:id="1848790221">
      <w:bodyDiv w:val="1"/>
      <w:marLeft w:val="0"/>
      <w:marRight w:val="0"/>
      <w:marTop w:val="0"/>
      <w:marBottom w:val="0"/>
      <w:divBdr>
        <w:top w:val="none" w:sz="0" w:space="0" w:color="auto"/>
        <w:left w:val="none" w:sz="0" w:space="0" w:color="auto"/>
        <w:bottom w:val="none" w:sz="0" w:space="0" w:color="auto"/>
        <w:right w:val="none" w:sz="0" w:space="0" w:color="auto"/>
      </w:divBdr>
    </w:div>
    <w:div w:id="1943879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g.bl@loscabos.tecnm.mx" TargetMode="External"/><Relationship Id="rId13" Type="http://schemas.openxmlformats.org/officeDocument/2006/relationships/hyperlink" Target="https://doi.org/10.11600/rlcsnj.20.3.5528" TargetMode="External"/><Relationship Id="rId18" Type="http://schemas.openxmlformats.org/officeDocument/2006/relationships/hyperlink" Target="https://datareportal.com/reports/digital-2020-global-digital-overview"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32870/ap.v9n2.1133" TargetMode="External"/><Relationship Id="rId17" Type="http://schemas.openxmlformats.org/officeDocument/2006/relationships/hyperlink" Target="https://doi.org/10.21556/edutec.2019.67.1135" TargetMode="External"/><Relationship Id="rId2" Type="http://schemas.openxmlformats.org/officeDocument/2006/relationships/numbering" Target="numbering.xml"/><Relationship Id="rId16" Type="http://schemas.openxmlformats.org/officeDocument/2006/relationships/hyperlink" Target="http://revistas.ut.edu.co/index.php/perspectivasedu/article/view/2326/217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4151/07189729-vol.57-iss.1-art.645" TargetMode="External"/><Relationship Id="rId5" Type="http://schemas.openxmlformats.org/officeDocument/2006/relationships/webSettings" Target="webSettings.xml"/><Relationship Id="rId15" Type="http://schemas.openxmlformats.org/officeDocument/2006/relationships/hyperlink" Target="https://doi.org/10.15517/revedu.v44i2.38781" TargetMode="External"/><Relationship Id="rId10" Type="http://schemas.openxmlformats.org/officeDocument/2006/relationships/hyperlink" Target="https://ems.sld.cu/index.php/ems/article/view/179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56712/latam.v4i1.374"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inm18</b:Tag>
    <b:SourceType>JournalArticle</b:SourceType>
    <b:Guid>{946FB346-5695-4291-87AE-C8358917DD35}</b:Guid>
    <b:Author>
      <b:Author>
        <b:NameList>
          <b:Person>
            <b:Last>inmaculada Gomez Hrtado</b:Last>
            <b:First>Francisco</b:First>
            <b:Middle>Javier Grcía Prieto y Manuel Delgado García</b:Middle>
          </b:Person>
        </b:NameList>
      </b:Author>
    </b:Author>
    <b:Title>El uso de la red social facebook en los estudiantes universitarios. Estudio integrado sobre percepciones</b:Title>
    <b:JournalName>Perspectiva educacional</b:JournalName>
    <b:Year>2018</b:Year>
    <b:RefOrder>1</b:RefOrder>
  </b:Source>
</b:Sources>
</file>

<file path=customXml/itemProps1.xml><?xml version="1.0" encoding="utf-8"?>
<ds:datastoreItem xmlns:ds="http://schemas.openxmlformats.org/officeDocument/2006/customXml" ds:itemID="{33714230-6B70-4D27-BACA-E0A568B23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27</Pages>
  <Words>9504</Words>
  <Characters>52278</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Rigoberto</dc:creator>
  <cp:keywords/>
  <dc:description/>
  <cp:lastModifiedBy>Gustavo Toledo</cp:lastModifiedBy>
  <cp:revision>39</cp:revision>
  <cp:lastPrinted>2024-06-25T22:21:00Z</cp:lastPrinted>
  <dcterms:created xsi:type="dcterms:W3CDTF">2023-08-28T00:09:00Z</dcterms:created>
  <dcterms:modified xsi:type="dcterms:W3CDTF">2024-06-25T22:21:00Z</dcterms:modified>
</cp:coreProperties>
</file>