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D0EE" w14:textId="7C841657" w:rsidR="00740C83" w:rsidRDefault="00740C83" w:rsidP="00740C83">
      <w:pPr>
        <w:spacing w:before="240" w:line="360" w:lineRule="auto"/>
        <w:jc w:val="right"/>
        <w:rPr>
          <w:rFonts w:ascii="Times New Roman" w:hAnsi="Times New Roman"/>
          <w:b/>
          <w:bCs/>
          <w:i/>
          <w:iCs/>
          <w:sz w:val="24"/>
          <w:szCs w:val="24"/>
        </w:rPr>
      </w:pPr>
      <w:r w:rsidRPr="003925FE">
        <w:rPr>
          <w:rFonts w:ascii="Times New Roman" w:hAnsi="Times New Roman"/>
          <w:b/>
          <w:bCs/>
          <w:i/>
          <w:iCs/>
          <w:sz w:val="24"/>
          <w:szCs w:val="24"/>
        </w:rPr>
        <w:t> https://doi.org/10.23913/ride.v14i27.1673</w:t>
      </w:r>
    </w:p>
    <w:p w14:paraId="455B756C" w14:textId="2FF11112" w:rsidR="00700856" w:rsidRPr="00700856" w:rsidRDefault="00700856" w:rsidP="005912CA">
      <w:pPr>
        <w:spacing w:before="240" w:line="360" w:lineRule="auto"/>
        <w:jc w:val="right"/>
        <w:rPr>
          <w:rFonts w:ascii="Times New Roman" w:eastAsia="Times New Roman" w:hAnsi="Times New Roman" w:cs="Times New Roman"/>
          <w:b/>
          <w:sz w:val="36"/>
          <w:szCs w:val="36"/>
          <w:lang w:val="es-MX"/>
        </w:rPr>
      </w:pPr>
      <w:r w:rsidRPr="00700856">
        <w:rPr>
          <w:rFonts w:ascii="Times New Roman" w:hAnsi="Times New Roman"/>
          <w:b/>
          <w:bCs/>
          <w:i/>
          <w:iCs/>
          <w:sz w:val="24"/>
          <w:szCs w:val="24"/>
        </w:rPr>
        <w:t>Artículos científicos</w:t>
      </w:r>
    </w:p>
    <w:p w14:paraId="4D84FA9C" w14:textId="7E676E12" w:rsidR="00280921" w:rsidRPr="00700856" w:rsidRDefault="006147DE" w:rsidP="00700856">
      <w:pPr>
        <w:spacing w:after="0" w:line="276" w:lineRule="auto"/>
        <w:jc w:val="right"/>
        <w:rPr>
          <w:rFonts w:ascii="Calibri" w:hAnsi="Calibri" w:cs="Calibri"/>
          <w:b/>
          <w:bCs/>
          <w:sz w:val="32"/>
          <w:szCs w:val="32"/>
        </w:rPr>
      </w:pPr>
      <w:r w:rsidRPr="00700856">
        <w:rPr>
          <w:rFonts w:ascii="Calibri" w:hAnsi="Calibri" w:cs="Calibri"/>
          <w:b/>
          <w:bCs/>
          <w:sz w:val="32"/>
          <w:szCs w:val="32"/>
        </w:rPr>
        <w:t>E</w:t>
      </w:r>
      <w:r w:rsidR="00E8314F" w:rsidRPr="00700856">
        <w:rPr>
          <w:rFonts w:ascii="Calibri" w:hAnsi="Calibri" w:cs="Calibri"/>
          <w:b/>
          <w:bCs/>
          <w:sz w:val="32"/>
          <w:szCs w:val="32"/>
        </w:rPr>
        <w:t xml:space="preserve">strés </w:t>
      </w:r>
      <w:proofErr w:type="spellStart"/>
      <w:r w:rsidR="00E8314F" w:rsidRPr="00700856">
        <w:rPr>
          <w:rFonts w:ascii="Calibri" w:hAnsi="Calibri" w:cs="Calibri"/>
          <w:b/>
          <w:bCs/>
          <w:sz w:val="32"/>
          <w:szCs w:val="32"/>
        </w:rPr>
        <w:t>pospandemia</w:t>
      </w:r>
      <w:proofErr w:type="spellEnd"/>
      <w:r w:rsidR="00E8314F" w:rsidRPr="00700856">
        <w:rPr>
          <w:rFonts w:ascii="Calibri" w:hAnsi="Calibri" w:cs="Calibri"/>
          <w:b/>
          <w:bCs/>
          <w:sz w:val="32"/>
          <w:szCs w:val="32"/>
        </w:rPr>
        <w:t xml:space="preserve"> ante el regreso a clases en estudiantes universitarios</w:t>
      </w:r>
    </w:p>
    <w:p w14:paraId="2CCEDD6E" w14:textId="77777777" w:rsidR="00700856" w:rsidRPr="00700856" w:rsidRDefault="00700856" w:rsidP="00700856">
      <w:pPr>
        <w:spacing w:after="0" w:line="276" w:lineRule="auto"/>
        <w:jc w:val="right"/>
        <w:rPr>
          <w:rFonts w:ascii="Calibri" w:hAnsi="Calibri" w:cs="Calibri"/>
          <w:b/>
          <w:bCs/>
          <w:sz w:val="28"/>
          <w:szCs w:val="28"/>
        </w:rPr>
      </w:pPr>
    </w:p>
    <w:p w14:paraId="53072C88" w14:textId="5B6BF87B" w:rsidR="00B07670" w:rsidRPr="005912CA" w:rsidRDefault="005912CA" w:rsidP="00700856">
      <w:pPr>
        <w:spacing w:after="0" w:line="276" w:lineRule="auto"/>
        <w:jc w:val="right"/>
        <w:rPr>
          <w:rFonts w:ascii="Calibri" w:hAnsi="Calibri" w:cs="Calibri"/>
          <w:b/>
          <w:bCs/>
          <w:i/>
          <w:iCs/>
          <w:sz w:val="28"/>
          <w:szCs w:val="28"/>
          <w:lang w:val="en-US"/>
        </w:rPr>
      </w:pPr>
      <w:r w:rsidRPr="005912CA">
        <w:rPr>
          <w:rFonts w:ascii="Calibri" w:hAnsi="Calibri" w:cs="Calibri"/>
          <w:b/>
          <w:bCs/>
          <w:i/>
          <w:iCs/>
          <w:sz w:val="28"/>
          <w:szCs w:val="28"/>
          <w:lang w:val="en-US"/>
        </w:rPr>
        <w:t>Post-pandemic stress in the face of back-to-school in university students</w:t>
      </w:r>
    </w:p>
    <w:p w14:paraId="173190BD" w14:textId="77777777" w:rsidR="00700856" w:rsidRPr="005912CA" w:rsidRDefault="00700856" w:rsidP="00700856">
      <w:pPr>
        <w:spacing w:after="0" w:line="276" w:lineRule="auto"/>
        <w:jc w:val="right"/>
        <w:rPr>
          <w:rFonts w:ascii="Calibri" w:hAnsi="Calibri" w:cs="Calibri"/>
          <w:b/>
          <w:bCs/>
          <w:i/>
          <w:iCs/>
          <w:sz w:val="28"/>
          <w:szCs w:val="28"/>
          <w:lang w:val="en-US"/>
        </w:rPr>
      </w:pPr>
    </w:p>
    <w:p w14:paraId="536209B7" w14:textId="019767A8" w:rsidR="00700856" w:rsidRPr="005912CA" w:rsidRDefault="00700856" w:rsidP="00700856">
      <w:pPr>
        <w:spacing w:after="0" w:line="276" w:lineRule="auto"/>
        <w:jc w:val="right"/>
        <w:rPr>
          <w:rFonts w:ascii="Calibri" w:hAnsi="Calibri" w:cs="Calibri"/>
          <w:b/>
          <w:bCs/>
          <w:i/>
          <w:iCs/>
          <w:sz w:val="28"/>
          <w:szCs w:val="28"/>
          <w:lang w:val="en-US"/>
        </w:rPr>
      </w:pPr>
      <w:proofErr w:type="spellStart"/>
      <w:r w:rsidRPr="005912CA">
        <w:rPr>
          <w:rFonts w:ascii="Calibri" w:hAnsi="Calibri" w:cs="Calibri"/>
          <w:b/>
          <w:bCs/>
          <w:i/>
          <w:iCs/>
          <w:sz w:val="28"/>
          <w:szCs w:val="28"/>
          <w:lang w:val="en-US"/>
        </w:rPr>
        <w:t>Estresse</w:t>
      </w:r>
      <w:proofErr w:type="spellEnd"/>
      <w:r w:rsidRPr="005912CA">
        <w:rPr>
          <w:rFonts w:ascii="Calibri" w:hAnsi="Calibri" w:cs="Calibri"/>
          <w:b/>
          <w:bCs/>
          <w:i/>
          <w:iCs/>
          <w:sz w:val="28"/>
          <w:szCs w:val="28"/>
          <w:lang w:val="en-US"/>
        </w:rPr>
        <w:t xml:space="preserve"> </w:t>
      </w:r>
      <w:proofErr w:type="spellStart"/>
      <w:r w:rsidRPr="005912CA">
        <w:rPr>
          <w:rFonts w:ascii="Calibri" w:hAnsi="Calibri" w:cs="Calibri"/>
          <w:b/>
          <w:bCs/>
          <w:i/>
          <w:iCs/>
          <w:sz w:val="28"/>
          <w:szCs w:val="28"/>
          <w:lang w:val="en-US"/>
        </w:rPr>
        <w:t>pós</w:t>
      </w:r>
      <w:proofErr w:type="spellEnd"/>
      <w:r w:rsidRPr="005912CA">
        <w:rPr>
          <w:rFonts w:ascii="Calibri" w:hAnsi="Calibri" w:cs="Calibri"/>
          <w:b/>
          <w:bCs/>
          <w:i/>
          <w:iCs/>
          <w:sz w:val="28"/>
          <w:szCs w:val="28"/>
          <w:lang w:val="en-US"/>
        </w:rPr>
        <w:t xml:space="preserve">-pandemia no </w:t>
      </w:r>
      <w:proofErr w:type="spellStart"/>
      <w:r w:rsidRPr="005912CA">
        <w:rPr>
          <w:rFonts w:ascii="Calibri" w:hAnsi="Calibri" w:cs="Calibri"/>
          <w:b/>
          <w:bCs/>
          <w:i/>
          <w:iCs/>
          <w:sz w:val="28"/>
          <w:szCs w:val="28"/>
          <w:lang w:val="en-US"/>
        </w:rPr>
        <w:t>retorno</w:t>
      </w:r>
      <w:proofErr w:type="spellEnd"/>
      <w:r w:rsidRPr="005912CA">
        <w:rPr>
          <w:rFonts w:ascii="Calibri" w:hAnsi="Calibri" w:cs="Calibri"/>
          <w:b/>
          <w:bCs/>
          <w:i/>
          <w:iCs/>
          <w:sz w:val="28"/>
          <w:szCs w:val="28"/>
          <w:lang w:val="en-US"/>
        </w:rPr>
        <w:t xml:space="preserve"> </w:t>
      </w:r>
      <w:proofErr w:type="spellStart"/>
      <w:r w:rsidRPr="005912CA">
        <w:rPr>
          <w:rFonts w:ascii="Calibri" w:hAnsi="Calibri" w:cs="Calibri"/>
          <w:b/>
          <w:bCs/>
          <w:i/>
          <w:iCs/>
          <w:sz w:val="28"/>
          <w:szCs w:val="28"/>
          <w:lang w:val="en-US"/>
        </w:rPr>
        <w:t>às</w:t>
      </w:r>
      <w:proofErr w:type="spellEnd"/>
      <w:r w:rsidRPr="005912CA">
        <w:rPr>
          <w:rFonts w:ascii="Calibri" w:hAnsi="Calibri" w:cs="Calibri"/>
          <w:b/>
          <w:bCs/>
          <w:i/>
          <w:iCs/>
          <w:sz w:val="28"/>
          <w:szCs w:val="28"/>
          <w:lang w:val="en-US"/>
        </w:rPr>
        <w:t xml:space="preserve"> aulas </w:t>
      </w:r>
      <w:proofErr w:type="spellStart"/>
      <w:r w:rsidRPr="005912CA">
        <w:rPr>
          <w:rFonts w:ascii="Calibri" w:hAnsi="Calibri" w:cs="Calibri"/>
          <w:b/>
          <w:bCs/>
          <w:i/>
          <w:iCs/>
          <w:sz w:val="28"/>
          <w:szCs w:val="28"/>
          <w:lang w:val="en-US"/>
        </w:rPr>
        <w:t>em</w:t>
      </w:r>
      <w:proofErr w:type="spellEnd"/>
      <w:r w:rsidRPr="005912CA">
        <w:rPr>
          <w:rFonts w:ascii="Calibri" w:hAnsi="Calibri" w:cs="Calibri"/>
          <w:b/>
          <w:bCs/>
          <w:i/>
          <w:iCs/>
          <w:sz w:val="28"/>
          <w:szCs w:val="28"/>
          <w:lang w:val="en-US"/>
        </w:rPr>
        <w:t xml:space="preserve"> </w:t>
      </w:r>
      <w:proofErr w:type="spellStart"/>
      <w:r w:rsidRPr="005912CA">
        <w:rPr>
          <w:rFonts w:ascii="Calibri" w:hAnsi="Calibri" w:cs="Calibri"/>
          <w:b/>
          <w:bCs/>
          <w:i/>
          <w:iCs/>
          <w:sz w:val="28"/>
          <w:szCs w:val="28"/>
          <w:lang w:val="en-US"/>
        </w:rPr>
        <w:t>estudantes</w:t>
      </w:r>
      <w:proofErr w:type="spellEnd"/>
      <w:r w:rsidRPr="005912CA">
        <w:rPr>
          <w:rFonts w:ascii="Calibri" w:hAnsi="Calibri" w:cs="Calibri"/>
          <w:b/>
          <w:bCs/>
          <w:i/>
          <w:iCs/>
          <w:sz w:val="28"/>
          <w:szCs w:val="28"/>
          <w:lang w:val="en-US"/>
        </w:rPr>
        <w:t xml:space="preserve"> </w:t>
      </w:r>
      <w:proofErr w:type="spellStart"/>
      <w:r w:rsidRPr="005912CA">
        <w:rPr>
          <w:rFonts w:ascii="Calibri" w:hAnsi="Calibri" w:cs="Calibri"/>
          <w:b/>
          <w:bCs/>
          <w:i/>
          <w:iCs/>
          <w:sz w:val="28"/>
          <w:szCs w:val="28"/>
          <w:lang w:val="en-US"/>
        </w:rPr>
        <w:t>universitários</w:t>
      </w:r>
      <w:proofErr w:type="spellEnd"/>
    </w:p>
    <w:p w14:paraId="4D6D8A82" w14:textId="77777777" w:rsidR="00700856" w:rsidRDefault="00700856" w:rsidP="00D479CD">
      <w:pPr>
        <w:spacing w:after="0" w:line="360" w:lineRule="auto"/>
        <w:jc w:val="right"/>
        <w:rPr>
          <w:rFonts w:ascii="Times New Roman" w:eastAsia="Times New Roman" w:hAnsi="Times New Roman" w:cs="Times New Roman"/>
          <w:b/>
          <w:sz w:val="24"/>
          <w:szCs w:val="24"/>
          <w:lang w:eastAsia="es-MX"/>
        </w:rPr>
      </w:pPr>
    </w:p>
    <w:p w14:paraId="15FF0F0B" w14:textId="638A5862" w:rsidR="00D479CD" w:rsidRPr="00700856" w:rsidRDefault="00D479CD" w:rsidP="00700856">
      <w:pPr>
        <w:spacing w:after="0" w:line="276" w:lineRule="auto"/>
        <w:jc w:val="right"/>
        <w:rPr>
          <w:rFonts w:ascii="Calibri" w:hAnsi="Calibri" w:cs="Calibri"/>
          <w:bCs/>
          <w:sz w:val="24"/>
          <w:szCs w:val="24"/>
        </w:rPr>
      </w:pPr>
      <w:r w:rsidRPr="00700856">
        <w:rPr>
          <w:rFonts w:ascii="Calibri" w:eastAsia="Times New Roman" w:hAnsi="Calibri" w:cs="Calibri"/>
          <w:b/>
          <w:sz w:val="24"/>
          <w:szCs w:val="24"/>
          <w:lang w:eastAsia="es-MX"/>
        </w:rPr>
        <w:t>Susuky Mar-Aldana</w:t>
      </w:r>
      <w:r w:rsidRPr="00700856">
        <w:rPr>
          <w:rFonts w:ascii="Calibri" w:hAnsi="Calibri" w:cs="Calibri"/>
          <w:bCs/>
          <w:sz w:val="24"/>
          <w:szCs w:val="24"/>
        </w:rPr>
        <w:t xml:space="preserve"> </w:t>
      </w:r>
    </w:p>
    <w:p w14:paraId="74F0D0F7" w14:textId="6E983083" w:rsidR="00D479CD" w:rsidRPr="00700856" w:rsidRDefault="00D479CD" w:rsidP="00700856">
      <w:pPr>
        <w:spacing w:after="0" w:line="276" w:lineRule="auto"/>
        <w:jc w:val="right"/>
        <w:rPr>
          <w:rFonts w:ascii="Times New Roman" w:hAnsi="Times New Roman" w:cs="Times New Roman"/>
          <w:bCs/>
          <w:sz w:val="24"/>
          <w:szCs w:val="24"/>
        </w:rPr>
      </w:pPr>
      <w:r w:rsidRPr="00700856">
        <w:rPr>
          <w:rFonts w:ascii="Times New Roman" w:hAnsi="Times New Roman" w:cs="Times New Roman"/>
          <w:bCs/>
          <w:sz w:val="24"/>
          <w:szCs w:val="24"/>
        </w:rPr>
        <w:t>Universidad Juárez del Estado de Durango</w:t>
      </w:r>
      <w:r w:rsidR="005912CA">
        <w:rPr>
          <w:rFonts w:ascii="Times New Roman" w:hAnsi="Times New Roman" w:cs="Times New Roman"/>
          <w:bCs/>
          <w:sz w:val="24"/>
          <w:szCs w:val="24"/>
        </w:rPr>
        <w:t>, México</w:t>
      </w:r>
    </w:p>
    <w:p w14:paraId="558D87DE" w14:textId="77777777" w:rsidR="00D479CD" w:rsidRPr="005912CA" w:rsidRDefault="00000000" w:rsidP="00700856">
      <w:pPr>
        <w:spacing w:after="0" w:line="276" w:lineRule="auto"/>
        <w:jc w:val="right"/>
        <w:rPr>
          <w:rStyle w:val="Hipervnculo"/>
          <w:rFonts w:cstheme="minorHAnsi"/>
          <w:color w:val="FF0000"/>
          <w:sz w:val="24"/>
          <w:szCs w:val="24"/>
          <w:shd w:val="clear" w:color="auto" w:fill="FFFFFF"/>
        </w:rPr>
      </w:pPr>
      <w:hyperlink r:id="rId8" w:history="1">
        <w:r w:rsidR="00D479CD" w:rsidRPr="005912CA">
          <w:rPr>
            <w:rStyle w:val="Hipervnculo"/>
            <w:rFonts w:cstheme="minorHAnsi"/>
            <w:color w:val="FF0000"/>
            <w:sz w:val="24"/>
            <w:szCs w:val="24"/>
            <w:shd w:val="clear" w:color="auto" w:fill="FFFFFF"/>
          </w:rPr>
          <w:t>susuky@ujed.mx</w:t>
        </w:r>
      </w:hyperlink>
      <w:r w:rsidR="00D479CD" w:rsidRPr="005912CA">
        <w:rPr>
          <w:rStyle w:val="Hipervnculo"/>
          <w:rFonts w:cstheme="minorHAnsi"/>
          <w:color w:val="FF0000"/>
          <w:sz w:val="24"/>
          <w:szCs w:val="24"/>
          <w:shd w:val="clear" w:color="auto" w:fill="FFFFFF"/>
        </w:rPr>
        <w:t xml:space="preserve"> </w:t>
      </w:r>
    </w:p>
    <w:p w14:paraId="31A23E78" w14:textId="77777777" w:rsidR="00D479CD" w:rsidRDefault="00000000" w:rsidP="00700856">
      <w:pPr>
        <w:spacing w:after="0" w:line="276" w:lineRule="auto"/>
        <w:jc w:val="right"/>
        <w:rPr>
          <w:rStyle w:val="Hipervnculo"/>
          <w:rFonts w:ascii="Times New Roman" w:hAnsi="Times New Roman" w:cs="Times New Roman"/>
          <w:color w:val="auto"/>
          <w:sz w:val="24"/>
          <w:szCs w:val="24"/>
          <w:lang w:val="es-MX"/>
        </w:rPr>
      </w:pPr>
      <w:hyperlink r:id="rId9" w:history="1">
        <w:r w:rsidR="00D479CD" w:rsidRPr="00700856">
          <w:rPr>
            <w:rStyle w:val="Hipervnculo"/>
            <w:rFonts w:ascii="Times New Roman" w:hAnsi="Times New Roman" w:cs="Times New Roman"/>
            <w:color w:val="auto"/>
            <w:sz w:val="24"/>
            <w:szCs w:val="24"/>
            <w:lang w:val="es-MX"/>
          </w:rPr>
          <w:t>https://orcid.org/0000-0003-1749-664X</w:t>
        </w:r>
      </w:hyperlink>
    </w:p>
    <w:p w14:paraId="0E9622B5" w14:textId="77777777" w:rsidR="00700856" w:rsidRPr="00700856" w:rsidRDefault="00700856" w:rsidP="00700856">
      <w:pPr>
        <w:spacing w:after="0" w:line="276" w:lineRule="auto"/>
        <w:jc w:val="right"/>
        <w:rPr>
          <w:rFonts w:ascii="Times New Roman" w:hAnsi="Times New Roman" w:cs="Times New Roman"/>
          <w:bCs/>
          <w:sz w:val="24"/>
          <w:szCs w:val="24"/>
        </w:rPr>
      </w:pPr>
    </w:p>
    <w:p w14:paraId="38434DDF" w14:textId="77777777" w:rsidR="00D479CD" w:rsidRPr="00700856" w:rsidRDefault="00D479CD" w:rsidP="00700856">
      <w:pPr>
        <w:spacing w:after="0" w:line="276" w:lineRule="auto"/>
        <w:jc w:val="right"/>
        <w:rPr>
          <w:rFonts w:ascii="Calibri" w:eastAsia="Times New Roman" w:hAnsi="Calibri" w:cs="Calibri"/>
          <w:b/>
          <w:sz w:val="24"/>
          <w:szCs w:val="24"/>
          <w:lang w:eastAsia="es-MX"/>
        </w:rPr>
      </w:pPr>
      <w:r w:rsidRPr="00700856">
        <w:rPr>
          <w:rFonts w:ascii="Calibri" w:eastAsia="Times New Roman" w:hAnsi="Calibri" w:cs="Calibri"/>
          <w:b/>
          <w:sz w:val="24"/>
          <w:szCs w:val="24"/>
          <w:lang w:eastAsia="es-MX"/>
        </w:rPr>
        <w:t>Arturo Barraza-Macías</w:t>
      </w:r>
    </w:p>
    <w:p w14:paraId="090F3A68" w14:textId="77777777" w:rsidR="00D479CD" w:rsidRPr="00700856" w:rsidRDefault="00D479CD" w:rsidP="00700856">
      <w:pPr>
        <w:autoSpaceDE w:val="0"/>
        <w:autoSpaceDN w:val="0"/>
        <w:adjustRightInd w:val="0"/>
        <w:spacing w:after="0" w:line="276" w:lineRule="auto"/>
        <w:jc w:val="right"/>
        <w:rPr>
          <w:rFonts w:ascii="Times New Roman" w:hAnsi="Times New Roman" w:cs="Times New Roman"/>
          <w:sz w:val="24"/>
          <w:szCs w:val="24"/>
          <w:shd w:val="clear" w:color="auto" w:fill="FFFFFF"/>
        </w:rPr>
      </w:pPr>
      <w:r w:rsidRPr="00700856">
        <w:rPr>
          <w:rFonts w:ascii="Times New Roman" w:hAnsi="Times New Roman" w:cs="Times New Roman"/>
          <w:bCs/>
          <w:sz w:val="24"/>
          <w:szCs w:val="24"/>
        </w:rPr>
        <w:t>Universidad Pedagógica de Durango, México</w:t>
      </w:r>
      <w:r w:rsidRPr="00700856">
        <w:rPr>
          <w:rFonts w:ascii="Times New Roman" w:hAnsi="Times New Roman" w:cs="Times New Roman"/>
          <w:sz w:val="24"/>
          <w:szCs w:val="24"/>
          <w:shd w:val="clear" w:color="auto" w:fill="FFFFFF"/>
        </w:rPr>
        <w:t xml:space="preserve"> </w:t>
      </w:r>
    </w:p>
    <w:p w14:paraId="28406BD1" w14:textId="77777777" w:rsidR="00D479CD" w:rsidRPr="005912CA" w:rsidRDefault="00000000" w:rsidP="00700856">
      <w:pPr>
        <w:spacing w:after="0" w:line="276" w:lineRule="auto"/>
        <w:jc w:val="right"/>
        <w:rPr>
          <w:rStyle w:val="Hipervnculo"/>
          <w:rFonts w:cstheme="minorHAnsi"/>
          <w:color w:val="FF0000"/>
        </w:rPr>
      </w:pPr>
      <w:hyperlink r:id="rId10" w:history="1">
        <w:r w:rsidR="00D479CD" w:rsidRPr="005912CA">
          <w:rPr>
            <w:rStyle w:val="Hipervnculo"/>
            <w:rFonts w:cstheme="minorHAnsi"/>
            <w:color w:val="FF0000"/>
            <w:sz w:val="24"/>
            <w:szCs w:val="24"/>
            <w:shd w:val="clear" w:color="auto" w:fill="FFFFFF"/>
          </w:rPr>
          <w:t>praxisredie2@gmail.com</w:t>
        </w:r>
      </w:hyperlink>
    </w:p>
    <w:p w14:paraId="4A750811" w14:textId="18807257" w:rsidR="00D479CD" w:rsidRDefault="00700856" w:rsidP="00700856">
      <w:pPr>
        <w:autoSpaceDE w:val="0"/>
        <w:autoSpaceDN w:val="0"/>
        <w:adjustRightInd w:val="0"/>
        <w:spacing w:after="0" w:line="276" w:lineRule="auto"/>
        <w:jc w:val="right"/>
        <w:rPr>
          <w:rFonts w:ascii="Times New Roman" w:hAnsi="Times New Roman" w:cs="Times New Roman"/>
          <w:sz w:val="24"/>
          <w:szCs w:val="24"/>
          <w:lang w:val="es-MX"/>
        </w:rPr>
      </w:pPr>
      <w:r w:rsidRPr="00700856">
        <w:rPr>
          <w:rFonts w:ascii="Times New Roman" w:hAnsi="Times New Roman" w:cs="Times New Roman"/>
          <w:sz w:val="24"/>
          <w:szCs w:val="24"/>
          <w:lang w:val="es-MX"/>
        </w:rPr>
        <w:t>https://orcid.org/0000-0001-6262-0940</w:t>
      </w:r>
    </w:p>
    <w:p w14:paraId="02BAC15A" w14:textId="77777777" w:rsidR="00700856" w:rsidRPr="00700856" w:rsidRDefault="00700856" w:rsidP="00700856">
      <w:pPr>
        <w:autoSpaceDE w:val="0"/>
        <w:autoSpaceDN w:val="0"/>
        <w:adjustRightInd w:val="0"/>
        <w:spacing w:after="0" w:line="276" w:lineRule="auto"/>
        <w:jc w:val="right"/>
        <w:rPr>
          <w:rFonts w:ascii="Times New Roman" w:hAnsi="Times New Roman" w:cs="Times New Roman"/>
          <w:b/>
          <w:sz w:val="24"/>
          <w:szCs w:val="24"/>
        </w:rPr>
      </w:pPr>
    </w:p>
    <w:p w14:paraId="06C35789" w14:textId="77777777" w:rsidR="00D479CD" w:rsidRPr="00700856" w:rsidRDefault="00D479CD" w:rsidP="00700856">
      <w:pPr>
        <w:spacing w:after="0" w:line="276" w:lineRule="auto"/>
        <w:jc w:val="right"/>
        <w:rPr>
          <w:rFonts w:ascii="Calibri" w:eastAsia="Times New Roman" w:hAnsi="Calibri" w:cs="Calibri"/>
          <w:b/>
          <w:sz w:val="24"/>
          <w:szCs w:val="24"/>
          <w:lang w:eastAsia="es-MX"/>
        </w:rPr>
      </w:pPr>
      <w:r w:rsidRPr="00700856">
        <w:rPr>
          <w:rFonts w:ascii="Calibri" w:eastAsia="Times New Roman" w:hAnsi="Calibri" w:cs="Calibri"/>
          <w:b/>
          <w:sz w:val="24"/>
          <w:szCs w:val="24"/>
          <w:lang w:eastAsia="es-MX"/>
        </w:rPr>
        <w:t>Miriam Hazel Rodríguez-López</w:t>
      </w:r>
    </w:p>
    <w:p w14:paraId="0F01D0B4" w14:textId="5F8A0FFE" w:rsidR="00D479CD" w:rsidRPr="00700856" w:rsidRDefault="00D479CD" w:rsidP="00700856">
      <w:pPr>
        <w:spacing w:after="0" w:line="276" w:lineRule="auto"/>
        <w:jc w:val="right"/>
        <w:rPr>
          <w:rFonts w:ascii="Times New Roman" w:hAnsi="Times New Roman" w:cs="Times New Roman"/>
          <w:bCs/>
          <w:sz w:val="24"/>
          <w:szCs w:val="24"/>
        </w:rPr>
      </w:pPr>
      <w:r w:rsidRPr="00700856">
        <w:rPr>
          <w:rFonts w:ascii="Times New Roman" w:hAnsi="Times New Roman" w:cs="Times New Roman"/>
          <w:bCs/>
          <w:sz w:val="24"/>
          <w:szCs w:val="24"/>
        </w:rPr>
        <w:t>Universidad Juárez del Estado de Durango</w:t>
      </w:r>
    </w:p>
    <w:p w14:paraId="53B04A21" w14:textId="77777777" w:rsidR="00D479CD" w:rsidRPr="005912CA" w:rsidRDefault="00D479CD" w:rsidP="00700856">
      <w:pPr>
        <w:spacing w:after="0" w:line="276" w:lineRule="auto"/>
        <w:jc w:val="right"/>
        <w:rPr>
          <w:rStyle w:val="Hipervnculo"/>
          <w:rFonts w:cstheme="minorHAnsi"/>
          <w:color w:val="FF0000"/>
          <w:sz w:val="24"/>
          <w:szCs w:val="24"/>
          <w:shd w:val="clear" w:color="auto" w:fill="FFFFFF"/>
        </w:rPr>
      </w:pPr>
      <w:r w:rsidRPr="005912CA">
        <w:rPr>
          <w:rStyle w:val="Hipervnculo"/>
          <w:rFonts w:cstheme="minorHAnsi"/>
          <w:color w:val="FF0000"/>
          <w:sz w:val="24"/>
          <w:szCs w:val="24"/>
          <w:shd w:val="clear" w:color="auto" w:fill="FFFFFF"/>
        </w:rPr>
        <w:t xml:space="preserve">miriamhazel.rodriguez@ujed.mx </w:t>
      </w:r>
    </w:p>
    <w:p w14:paraId="2D18AB6E" w14:textId="77777777" w:rsidR="00D479CD" w:rsidRDefault="00000000" w:rsidP="00700856">
      <w:pPr>
        <w:spacing w:after="0" w:line="276" w:lineRule="auto"/>
        <w:jc w:val="right"/>
        <w:rPr>
          <w:rFonts w:ascii="Times New Roman" w:hAnsi="Times New Roman" w:cs="Times New Roman"/>
          <w:sz w:val="24"/>
          <w:szCs w:val="24"/>
          <w:lang w:val="es-MX"/>
        </w:rPr>
      </w:pPr>
      <w:hyperlink r:id="rId11" w:history="1">
        <w:r w:rsidR="00D479CD" w:rsidRPr="00700856">
          <w:rPr>
            <w:rStyle w:val="Hipervnculo"/>
            <w:rFonts w:ascii="Times New Roman" w:hAnsi="Times New Roman" w:cs="Times New Roman"/>
            <w:color w:val="auto"/>
            <w:sz w:val="24"/>
            <w:szCs w:val="24"/>
            <w:lang w:val="es-MX"/>
          </w:rPr>
          <w:t>https://orcid.org/0000-0002-8609-5068</w:t>
        </w:r>
      </w:hyperlink>
      <w:r w:rsidR="00D479CD" w:rsidRPr="00700856">
        <w:rPr>
          <w:rFonts w:ascii="Times New Roman" w:hAnsi="Times New Roman" w:cs="Times New Roman"/>
          <w:sz w:val="24"/>
          <w:szCs w:val="24"/>
          <w:lang w:val="es-MX"/>
        </w:rPr>
        <w:t xml:space="preserve"> </w:t>
      </w:r>
    </w:p>
    <w:p w14:paraId="27BF1055" w14:textId="77777777" w:rsidR="00700856" w:rsidRPr="00700856" w:rsidRDefault="00700856" w:rsidP="00700856">
      <w:pPr>
        <w:spacing w:after="0" w:line="276" w:lineRule="auto"/>
        <w:jc w:val="right"/>
        <w:rPr>
          <w:rFonts w:ascii="Times New Roman" w:hAnsi="Times New Roman" w:cs="Times New Roman"/>
          <w:bCs/>
          <w:sz w:val="24"/>
          <w:szCs w:val="24"/>
        </w:rPr>
      </w:pPr>
    </w:p>
    <w:p w14:paraId="267573D4" w14:textId="77777777" w:rsidR="00D479CD" w:rsidRPr="00700856" w:rsidRDefault="00D479CD" w:rsidP="00700856">
      <w:pPr>
        <w:spacing w:after="0" w:line="276" w:lineRule="auto"/>
        <w:jc w:val="right"/>
        <w:rPr>
          <w:rFonts w:ascii="Calibri" w:eastAsia="Times New Roman" w:hAnsi="Calibri" w:cs="Calibri"/>
          <w:b/>
          <w:sz w:val="24"/>
          <w:szCs w:val="24"/>
          <w:lang w:eastAsia="es-MX"/>
        </w:rPr>
      </w:pPr>
      <w:r w:rsidRPr="00700856">
        <w:rPr>
          <w:rFonts w:ascii="Calibri" w:eastAsia="Times New Roman" w:hAnsi="Calibri" w:cs="Calibri"/>
          <w:b/>
          <w:sz w:val="24"/>
          <w:szCs w:val="24"/>
          <w:lang w:eastAsia="es-MX"/>
        </w:rPr>
        <w:t>Leticia Pesqueira-Leal</w:t>
      </w:r>
    </w:p>
    <w:p w14:paraId="02E94FD4" w14:textId="59D7270E" w:rsidR="00D479CD" w:rsidRPr="00700856" w:rsidRDefault="00D479CD" w:rsidP="00700856">
      <w:pPr>
        <w:spacing w:after="0" w:line="276" w:lineRule="auto"/>
        <w:jc w:val="right"/>
        <w:rPr>
          <w:rFonts w:ascii="Times New Roman" w:hAnsi="Times New Roman" w:cs="Times New Roman"/>
          <w:bCs/>
          <w:sz w:val="24"/>
          <w:szCs w:val="24"/>
        </w:rPr>
      </w:pPr>
      <w:r w:rsidRPr="00700856">
        <w:rPr>
          <w:rFonts w:ascii="Times New Roman" w:hAnsi="Times New Roman" w:cs="Times New Roman"/>
          <w:bCs/>
          <w:sz w:val="24"/>
          <w:szCs w:val="24"/>
        </w:rPr>
        <w:t>Universidad Juárez del Estado de Durango</w:t>
      </w:r>
      <w:r w:rsidR="005912CA">
        <w:rPr>
          <w:rFonts w:ascii="Times New Roman" w:hAnsi="Times New Roman" w:cs="Times New Roman"/>
          <w:bCs/>
          <w:sz w:val="24"/>
          <w:szCs w:val="24"/>
        </w:rPr>
        <w:t>, México</w:t>
      </w:r>
    </w:p>
    <w:p w14:paraId="4BA83A40" w14:textId="77777777" w:rsidR="00D479CD" w:rsidRPr="005912CA" w:rsidRDefault="00000000" w:rsidP="00700856">
      <w:pPr>
        <w:spacing w:after="0" w:line="276" w:lineRule="auto"/>
        <w:jc w:val="right"/>
        <w:rPr>
          <w:rStyle w:val="Hipervnculo"/>
          <w:rFonts w:cstheme="minorHAnsi"/>
          <w:color w:val="FF0000"/>
          <w:sz w:val="24"/>
          <w:szCs w:val="24"/>
          <w:shd w:val="clear" w:color="auto" w:fill="FFFFFF"/>
        </w:rPr>
      </w:pPr>
      <w:hyperlink r:id="rId12" w:history="1">
        <w:r w:rsidR="00D479CD" w:rsidRPr="005912CA">
          <w:rPr>
            <w:rStyle w:val="Hipervnculo"/>
            <w:rFonts w:cstheme="minorHAnsi"/>
            <w:color w:val="FF0000"/>
            <w:sz w:val="24"/>
            <w:szCs w:val="24"/>
            <w:shd w:val="clear" w:color="auto" w:fill="FFFFFF"/>
          </w:rPr>
          <w:t>leticia.pesqueira@ujed.mx</w:t>
        </w:r>
      </w:hyperlink>
    </w:p>
    <w:p w14:paraId="3163A09A" w14:textId="1893D606" w:rsidR="00700856" w:rsidRDefault="00D479CD" w:rsidP="00700856">
      <w:pPr>
        <w:spacing w:after="0" w:line="276" w:lineRule="auto"/>
        <w:jc w:val="right"/>
        <w:rPr>
          <w:rFonts w:ascii="Times New Roman" w:hAnsi="Times New Roman" w:cs="Times New Roman"/>
          <w:bCs/>
          <w:sz w:val="24"/>
          <w:szCs w:val="24"/>
        </w:rPr>
      </w:pPr>
      <w:r w:rsidRPr="00700856">
        <w:rPr>
          <w:rFonts w:ascii="Times New Roman" w:hAnsi="Times New Roman" w:cs="Times New Roman"/>
          <w:bCs/>
          <w:sz w:val="24"/>
          <w:szCs w:val="24"/>
        </w:rPr>
        <w:t xml:space="preserve"> </w:t>
      </w:r>
      <w:r w:rsidR="00700856" w:rsidRPr="00700856">
        <w:rPr>
          <w:rFonts w:ascii="Times New Roman" w:hAnsi="Times New Roman" w:cs="Times New Roman"/>
          <w:sz w:val="24"/>
          <w:szCs w:val="24"/>
          <w:lang w:val="es-MX"/>
        </w:rPr>
        <w:t>https://orcid.org/0000-0002-5661-7910</w:t>
      </w:r>
      <w:bookmarkStart w:id="0" w:name="_Hlk65955422"/>
      <w:bookmarkStart w:id="1" w:name="_Toc47015336"/>
    </w:p>
    <w:p w14:paraId="3D3459A1" w14:textId="77777777" w:rsidR="00700856" w:rsidRPr="00700856" w:rsidRDefault="00700856" w:rsidP="00700856">
      <w:pPr>
        <w:spacing w:after="0" w:line="276" w:lineRule="auto"/>
        <w:jc w:val="right"/>
        <w:rPr>
          <w:rFonts w:ascii="Times New Roman" w:hAnsi="Times New Roman" w:cs="Times New Roman"/>
          <w:bCs/>
          <w:sz w:val="24"/>
          <w:szCs w:val="24"/>
        </w:rPr>
      </w:pPr>
    </w:p>
    <w:p w14:paraId="43DD3D45" w14:textId="77777777" w:rsidR="005912CA" w:rsidRDefault="005912CA" w:rsidP="00700856">
      <w:pPr>
        <w:tabs>
          <w:tab w:val="center" w:pos="4419"/>
        </w:tabs>
        <w:spacing w:after="0" w:line="360" w:lineRule="auto"/>
        <w:contextualSpacing/>
        <w:rPr>
          <w:rFonts w:ascii="Calibri" w:hAnsi="Calibri" w:cs="Calibri"/>
          <w:b/>
          <w:bCs/>
          <w:sz w:val="28"/>
          <w:szCs w:val="28"/>
          <w:lang w:eastAsia="es-MX"/>
        </w:rPr>
      </w:pPr>
    </w:p>
    <w:p w14:paraId="037D21D9" w14:textId="77777777" w:rsidR="005912CA" w:rsidRDefault="005912CA" w:rsidP="00700856">
      <w:pPr>
        <w:tabs>
          <w:tab w:val="center" w:pos="4419"/>
        </w:tabs>
        <w:spacing w:after="0" w:line="360" w:lineRule="auto"/>
        <w:contextualSpacing/>
        <w:rPr>
          <w:rFonts w:ascii="Calibri" w:hAnsi="Calibri" w:cs="Calibri"/>
          <w:b/>
          <w:bCs/>
          <w:sz w:val="28"/>
          <w:szCs w:val="28"/>
          <w:lang w:eastAsia="es-MX"/>
        </w:rPr>
      </w:pPr>
    </w:p>
    <w:p w14:paraId="6E74C93D" w14:textId="77777777" w:rsidR="005912CA" w:rsidRDefault="005912CA" w:rsidP="00700856">
      <w:pPr>
        <w:tabs>
          <w:tab w:val="center" w:pos="4419"/>
        </w:tabs>
        <w:spacing w:after="0" w:line="360" w:lineRule="auto"/>
        <w:contextualSpacing/>
        <w:rPr>
          <w:rFonts w:ascii="Calibri" w:hAnsi="Calibri" w:cs="Calibri"/>
          <w:b/>
          <w:bCs/>
          <w:sz w:val="28"/>
          <w:szCs w:val="28"/>
          <w:lang w:eastAsia="es-MX"/>
        </w:rPr>
      </w:pPr>
    </w:p>
    <w:p w14:paraId="23E82E4B" w14:textId="77777777" w:rsidR="005912CA" w:rsidRDefault="005912CA" w:rsidP="00700856">
      <w:pPr>
        <w:tabs>
          <w:tab w:val="center" w:pos="4419"/>
        </w:tabs>
        <w:spacing w:after="0" w:line="360" w:lineRule="auto"/>
        <w:contextualSpacing/>
        <w:rPr>
          <w:rFonts w:ascii="Calibri" w:hAnsi="Calibri" w:cs="Calibri"/>
          <w:b/>
          <w:bCs/>
          <w:sz w:val="28"/>
          <w:szCs w:val="28"/>
          <w:lang w:eastAsia="es-MX"/>
        </w:rPr>
      </w:pPr>
    </w:p>
    <w:p w14:paraId="71465023" w14:textId="77777777" w:rsidR="005912CA" w:rsidRDefault="005912CA" w:rsidP="00700856">
      <w:pPr>
        <w:tabs>
          <w:tab w:val="center" w:pos="4419"/>
        </w:tabs>
        <w:spacing w:after="0" w:line="360" w:lineRule="auto"/>
        <w:contextualSpacing/>
        <w:rPr>
          <w:rFonts w:ascii="Calibri" w:hAnsi="Calibri" w:cs="Calibri"/>
          <w:b/>
          <w:bCs/>
          <w:sz w:val="28"/>
          <w:szCs w:val="28"/>
          <w:lang w:eastAsia="es-MX"/>
        </w:rPr>
      </w:pPr>
    </w:p>
    <w:bookmarkEnd w:id="0"/>
    <w:bookmarkEnd w:id="1"/>
    <w:p w14:paraId="0A8D823A" w14:textId="77777777" w:rsidR="006D6B9B" w:rsidRPr="00700856" w:rsidRDefault="006D6B9B" w:rsidP="006D6B9B">
      <w:pPr>
        <w:tabs>
          <w:tab w:val="center" w:pos="4419"/>
        </w:tabs>
        <w:spacing w:after="0" w:line="360" w:lineRule="auto"/>
        <w:contextualSpacing/>
        <w:rPr>
          <w:rFonts w:ascii="Calibri" w:hAnsi="Calibri" w:cs="Calibri"/>
          <w:b/>
          <w:bCs/>
          <w:sz w:val="28"/>
          <w:szCs w:val="28"/>
        </w:rPr>
      </w:pPr>
      <w:r w:rsidRPr="00700856">
        <w:rPr>
          <w:rFonts w:ascii="Calibri" w:hAnsi="Calibri" w:cs="Calibri"/>
          <w:b/>
          <w:bCs/>
          <w:sz w:val="28"/>
          <w:szCs w:val="28"/>
          <w:lang w:eastAsia="es-MX"/>
        </w:rPr>
        <w:lastRenderedPageBreak/>
        <w:t>Resumen</w:t>
      </w:r>
    </w:p>
    <w:p w14:paraId="71C9A7C2"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b/>
          <w:bCs/>
          <w:sz w:val="24"/>
          <w:szCs w:val="24"/>
          <w:lang w:eastAsia="es-MX"/>
        </w:rPr>
      </w:pPr>
      <w:bookmarkStart w:id="2" w:name="_Hlk140679972"/>
      <w:r>
        <w:rPr>
          <w:rFonts w:ascii="Times New Roman" w:hAnsi="Times New Roman" w:cs="Times New Roman"/>
          <w:sz w:val="24"/>
          <w:szCs w:val="24"/>
          <w:lang w:eastAsia="es-MX"/>
        </w:rPr>
        <w:t>La palabra</w:t>
      </w:r>
      <w:r w:rsidRPr="00EF1FC9">
        <w:rPr>
          <w:rFonts w:ascii="Times New Roman" w:hAnsi="Times New Roman" w:cs="Times New Roman"/>
          <w:sz w:val="24"/>
          <w:szCs w:val="24"/>
        </w:rPr>
        <w:t xml:space="preserve"> </w:t>
      </w:r>
      <w:r w:rsidRPr="00E8314F">
        <w:rPr>
          <w:rFonts w:ascii="Times New Roman" w:hAnsi="Times New Roman" w:cs="Times New Roman"/>
          <w:i/>
          <w:iCs/>
          <w:sz w:val="24"/>
          <w:szCs w:val="24"/>
        </w:rPr>
        <w:t>estrés</w:t>
      </w:r>
      <w:r w:rsidRPr="00EF1FC9">
        <w:rPr>
          <w:rFonts w:ascii="Times New Roman" w:hAnsi="Times New Roman" w:cs="Times New Roman"/>
          <w:sz w:val="24"/>
          <w:szCs w:val="24"/>
        </w:rPr>
        <w:t xml:space="preserve"> se convirtió en un vocablo usual en la sociedad </w:t>
      </w:r>
      <w:r>
        <w:rPr>
          <w:rFonts w:ascii="Times New Roman" w:hAnsi="Times New Roman" w:cs="Times New Roman"/>
          <w:sz w:val="24"/>
          <w:szCs w:val="24"/>
        </w:rPr>
        <w:t xml:space="preserve">en la que vivimos; incluso, en </w:t>
      </w:r>
      <w:r w:rsidRPr="00EF1FC9">
        <w:rPr>
          <w:rFonts w:ascii="Times New Roman" w:hAnsi="Times New Roman" w:cs="Times New Roman"/>
          <w:sz w:val="24"/>
          <w:szCs w:val="24"/>
        </w:rPr>
        <w:t xml:space="preserve">los espacios </w:t>
      </w:r>
      <w:r>
        <w:rPr>
          <w:rFonts w:ascii="Times New Roman" w:hAnsi="Times New Roman" w:cs="Times New Roman"/>
          <w:sz w:val="24"/>
          <w:szCs w:val="24"/>
        </w:rPr>
        <w:t>e</w:t>
      </w:r>
      <w:r w:rsidRPr="00EF1FC9">
        <w:rPr>
          <w:rFonts w:ascii="Times New Roman" w:hAnsi="Times New Roman" w:cs="Times New Roman"/>
          <w:sz w:val="24"/>
          <w:szCs w:val="24"/>
        </w:rPr>
        <w:t>ducativos</w:t>
      </w:r>
      <w:r>
        <w:rPr>
          <w:rFonts w:ascii="Times New Roman" w:hAnsi="Times New Roman" w:cs="Times New Roman"/>
          <w:sz w:val="24"/>
          <w:szCs w:val="24"/>
        </w:rPr>
        <w:t>,</w:t>
      </w:r>
      <w:r w:rsidRPr="00EF1FC9">
        <w:rPr>
          <w:rFonts w:ascii="Times New Roman" w:hAnsi="Times New Roman" w:cs="Times New Roman"/>
          <w:sz w:val="24"/>
          <w:szCs w:val="24"/>
        </w:rPr>
        <w:t xml:space="preserve"> se le llegó a considerar como un</w:t>
      </w:r>
      <w:r>
        <w:rPr>
          <w:rFonts w:ascii="Times New Roman" w:hAnsi="Times New Roman" w:cs="Times New Roman"/>
          <w:sz w:val="24"/>
          <w:szCs w:val="24"/>
        </w:rPr>
        <w:t>a</w:t>
      </w:r>
      <w:r w:rsidRPr="00EF1FC9">
        <w:rPr>
          <w:rFonts w:ascii="Times New Roman" w:hAnsi="Times New Roman" w:cs="Times New Roman"/>
          <w:sz w:val="24"/>
          <w:szCs w:val="24"/>
        </w:rPr>
        <w:t xml:space="preserve"> dificultad creciente de atención</w:t>
      </w:r>
      <w:r>
        <w:rPr>
          <w:rFonts w:ascii="Times New Roman" w:hAnsi="Times New Roman" w:cs="Times New Roman"/>
          <w:sz w:val="24"/>
          <w:szCs w:val="24"/>
        </w:rPr>
        <w:t xml:space="preserve"> en la población estudiantil. Por tal motivo, el objetivo de esta investigación fue e</w:t>
      </w:r>
      <w:r w:rsidRPr="00EF1FC9">
        <w:rPr>
          <w:rFonts w:ascii="Times New Roman" w:hAnsi="Times New Roman" w:cs="Times New Roman"/>
          <w:bCs/>
          <w:sz w:val="24"/>
          <w:szCs w:val="24"/>
          <w:lang w:eastAsia="es-MX"/>
        </w:rPr>
        <w:t xml:space="preserve">stablecer la prevalencia del estrés </w:t>
      </w:r>
      <w:proofErr w:type="spellStart"/>
      <w:r>
        <w:rPr>
          <w:rFonts w:ascii="Times New Roman" w:hAnsi="Times New Roman" w:cs="Times New Roman"/>
          <w:bCs/>
          <w:sz w:val="24"/>
          <w:szCs w:val="24"/>
          <w:lang w:eastAsia="es-MX"/>
        </w:rPr>
        <w:t>pospandemia</w:t>
      </w:r>
      <w:proofErr w:type="spellEnd"/>
      <w:r w:rsidRPr="00EF1FC9">
        <w:rPr>
          <w:rFonts w:ascii="Times New Roman" w:hAnsi="Times New Roman" w:cs="Times New Roman"/>
          <w:bCs/>
          <w:sz w:val="24"/>
          <w:szCs w:val="24"/>
          <w:lang w:eastAsia="es-MX"/>
        </w:rPr>
        <w:t xml:space="preserve"> ante el regreso a clases en estudiantes universitarios y establecer su relación con las variables </w:t>
      </w:r>
      <w:r>
        <w:rPr>
          <w:rFonts w:ascii="Times New Roman" w:hAnsi="Times New Roman" w:cs="Times New Roman"/>
          <w:bCs/>
          <w:sz w:val="24"/>
          <w:szCs w:val="24"/>
          <w:lang w:eastAsia="es-MX"/>
        </w:rPr>
        <w:t>género</w:t>
      </w:r>
      <w:r w:rsidRPr="00EF1FC9">
        <w:rPr>
          <w:rFonts w:ascii="Times New Roman" w:hAnsi="Times New Roman" w:cs="Times New Roman"/>
          <w:bCs/>
          <w:sz w:val="24"/>
          <w:szCs w:val="24"/>
          <w:lang w:eastAsia="es-MX"/>
        </w:rPr>
        <w:t>, edad, licenciatura y semestre</w:t>
      </w:r>
      <w:r>
        <w:rPr>
          <w:rFonts w:ascii="Times New Roman" w:hAnsi="Times New Roman" w:cs="Times New Roman"/>
          <w:bCs/>
          <w:sz w:val="24"/>
          <w:szCs w:val="24"/>
          <w:lang w:eastAsia="es-MX"/>
        </w:rPr>
        <w:t xml:space="preserve">. </w:t>
      </w:r>
      <w:bookmarkStart w:id="3" w:name="_Hlk140676842"/>
      <w:r>
        <w:rPr>
          <w:rFonts w:ascii="Times New Roman" w:hAnsi="Times New Roman" w:cs="Times New Roman"/>
          <w:bCs/>
          <w:sz w:val="24"/>
          <w:szCs w:val="24"/>
          <w:lang w:eastAsia="es-MX"/>
        </w:rPr>
        <w:t>Para ello, s</w:t>
      </w:r>
      <w:r>
        <w:rPr>
          <w:rFonts w:ascii="Times New Roman" w:hAnsi="Times New Roman" w:cs="Times New Roman"/>
          <w:sz w:val="24"/>
          <w:szCs w:val="24"/>
          <w:lang w:eastAsia="es-MX"/>
        </w:rPr>
        <w:t xml:space="preserve">e realizó un </w:t>
      </w:r>
      <w:r w:rsidRPr="00EF1FC9">
        <w:rPr>
          <w:rFonts w:ascii="Times New Roman" w:hAnsi="Times New Roman" w:cs="Times New Roman"/>
          <w:sz w:val="24"/>
          <w:szCs w:val="24"/>
          <w:lang w:eastAsia="es-MX"/>
        </w:rPr>
        <w:t xml:space="preserve">estudio cuantitativo, </w:t>
      </w:r>
      <w:r w:rsidRPr="008859F4">
        <w:rPr>
          <w:rFonts w:ascii="Times New Roman" w:hAnsi="Times New Roman" w:cs="Times New Roman"/>
          <w:sz w:val="24"/>
          <w:szCs w:val="24"/>
          <w:lang w:eastAsia="es-MX"/>
        </w:rPr>
        <w:t>de corte</w:t>
      </w:r>
      <w:r>
        <w:rPr>
          <w:rFonts w:ascii="Times New Roman" w:hAnsi="Times New Roman" w:cs="Times New Roman"/>
          <w:sz w:val="24"/>
          <w:szCs w:val="24"/>
          <w:lang w:eastAsia="es-MX"/>
        </w:rPr>
        <w:t xml:space="preserve"> transversal,</w:t>
      </w:r>
      <w:r w:rsidRPr="00EF1FC9">
        <w:rPr>
          <w:rFonts w:ascii="Times New Roman" w:hAnsi="Times New Roman" w:cs="Times New Roman"/>
          <w:sz w:val="24"/>
          <w:szCs w:val="24"/>
          <w:lang w:eastAsia="es-MX"/>
        </w:rPr>
        <w:t xml:space="preserve"> tipo correlacional</w:t>
      </w:r>
      <w:r>
        <w:rPr>
          <w:rFonts w:ascii="Times New Roman" w:hAnsi="Times New Roman" w:cs="Times New Roman"/>
          <w:sz w:val="24"/>
          <w:szCs w:val="24"/>
          <w:lang w:eastAsia="es-MX"/>
        </w:rPr>
        <w:t xml:space="preserve"> y </w:t>
      </w:r>
      <w:r w:rsidRPr="00EF1FC9">
        <w:rPr>
          <w:rFonts w:ascii="Times New Roman" w:hAnsi="Times New Roman" w:cs="Times New Roman"/>
          <w:sz w:val="24"/>
          <w:szCs w:val="24"/>
          <w:lang w:eastAsia="es-MX"/>
        </w:rPr>
        <w:t>no experimental</w:t>
      </w:r>
      <w:r>
        <w:rPr>
          <w:rFonts w:ascii="Times New Roman" w:hAnsi="Times New Roman" w:cs="Times New Roman"/>
          <w:sz w:val="24"/>
          <w:szCs w:val="24"/>
          <w:lang w:eastAsia="es-MX"/>
        </w:rPr>
        <w:t xml:space="preserve">, con </w:t>
      </w:r>
      <w:r w:rsidRPr="0076485A">
        <w:rPr>
          <w:rFonts w:ascii="Times New Roman" w:hAnsi="Times New Roman" w:cs="Times New Roman"/>
          <w:sz w:val="24"/>
          <w:szCs w:val="24"/>
          <w:lang w:eastAsia="es-MX"/>
        </w:rPr>
        <w:t>una población de 254 estudiantes</w:t>
      </w:r>
      <w:r>
        <w:rPr>
          <w:rFonts w:ascii="Times New Roman" w:hAnsi="Times New Roman" w:cs="Times New Roman"/>
          <w:sz w:val="24"/>
          <w:szCs w:val="24"/>
          <w:lang w:eastAsia="es-MX"/>
        </w:rPr>
        <w:t xml:space="preserve"> </w:t>
      </w:r>
      <w:r w:rsidRPr="0076485A">
        <w:rPr>
          <w:rFonts w:ascii="Times New Roman" w:hAnsi="Times New Roman" w:cs="Times New Roman"/>
          <w:sz w:val="24"/>
          <w:szCs w:val="24"/>
          <w:lang w:eastAsia="es-MX"/>
        </w:rPr>
        <w:t>de primero a octavo semestre, con edad de 18 a 25 años</w:t>
      </w:r>
      <w:r>
        <w:rPr>
          <w:rFonts w:ascii="Times New Roman" w:hAnsi="Times New Roman" w:cs="Times New Roman"/>
          <w:sz w:val="24"/>
          <w:szCs w:val="24"/>
          <w:lang w:eastAsia="es-MX"/>
        </w:rPr>
        <w:t>,</w:t>
      </w:r>
      <w:r w:rsidRPr="0076485A">
        <w:rPr>
          <w:rFonts w:ascii="Times New Roman" w:hAnsi="Times New Roman" w:cs="Times New Roman"/>
          <w:sz w:val="24"/>
          <w:szCs w:val="24"/>
          <w:lang w:eastAsia="es-MX"/>
        </w:rPr>
        <w:t xml:space="preserve"> de los cu</w:t>
      </w:r>
      <w:r>
        <w:rPr>
          <w:rFonts w:ascii="Times New Roman" w:hAnsi="Times New Roman" w:cs="Times New Roman"/>
          <w:sz w:val="24"/>
          <w:szCs w:val="24"/>
          <w:lang w:eastAsia="es-MX"/>
        </w:rPr>
        <w:t>a</w:t>
      </w:r>
      <w:r w:rsidRPr="0076485A">
        <w:rPr>
          <w:rFonts w:ascii="Times New Roman" w:hAnsi="Times New Roman" w:cs="Times New Roman"/>
          <w:sz w:val="24"/>
          <w:szCs w:val="24"/>
          <w:lang w:eastAsia="es-MX"/>
        </w:rPr>
        <w:t>les 82.3</w:t>
      </w:r>
      <w:r>
        <w:rPr>
          <w:rFonts w:ascii="Times New Roman" w:hAnsi="Times New Roman" w:cs="Times New Roman"/>
          <w:sz w:val="24"/>
          <w:szCs w:val="24"/>
          <w:lang w:eastAsia="es-MX"/>
        </w:rPr>
        <w:t xml:space="preserve"> </w:t>
      </w:r>
      <w:r w:rsidRPr="0076485A">
        <w:rPr>
          <w:rFonts w:ascii="Times New Roman" w:hAnsi="Times New Roman" w:cs="Times New Roman"/>
          <w:sz w:val="24"/>
          <w:szCs w:val="24"/>
          <w:lang w:eastAsia="es-MX"/>
        </w:rPr>
        <w:t>% son mujeres y 17.7</w:t>
      </w:r>
      <w:r>
        <w:rPr>
          <w:rFonts w:ascii="Times New Roman" w:hAnsi="Times New Roman" w:cs="Times New Roman"/>
          <w:sz w:val="24"/>
          <w:szCs w:val="24"/>
          <w:lang w:eastAsia="es-MX"/>
        </w:rPr>
        <w:t xml:space="preserve"> </w:t>
      </w:r>
      <w:r w:rsidRPr="0076485A">
        <w:rPr>
          <w:rFonts w:ascii="Times New Roman" w:hAnsi="Times New Roman" w:cs="Times New Roman"/>
          <w:sz w:val="24"/>
          <w:szCs w:val="24"/>
          <w:lang w:eastAsia="es-MX"/>
        </w:rPr>
        <w:t>% hombres</w:t>
      </w:r>
      <w:r>
        <w:rPr>
          <w:rFonts w:ascii="Times New Roman" w:hAnsi="Times New Roman" w:cs="Times New Roman"/>
          <w:sz w:val="24"/>
          <w:szCs w:val="24"/>
          <w:lang w:eastAsia="es-MX"/>
        </w:rPr>
        <w:t xml:space="preserve">. A todos </w:t>
      </w:r>
      <w:r>
        <w:rPr>
          <w:rFonts w:ascii="Times New Roman" w:hAnsi="Times New Roman" w:cs="Times New Roman"/>
          <w:color w:val="000000"/>
          <w:sz w:val="24"/>
          <w:szCs w:val="24"/>
        </w:rPr>
        <w:t xml:space="preserve">se les </w:t>
      </w:r>
      <w:r w:rsidRPr="0076485A">
        <w:rPr>
          <w:rFonts w:ascii="Times New Roman" w:hAnsi="Times New Roman" w:cs="Times New Roman"/>
          <w:color w:val="000000"/>
          <w:sz w:val="24"/>
          <w:szCs w:val="24"/>
        </w:rPr>
        <w:t xml:space="preserve">aplicó </w:t>
      </w:r>
      <w:r>
        <w:rPr>
          <w:rFonts w:ascii="Times New Roman" w:hAnsi="Times New Roman" w:cs="Times New Roman"/>
          <w:color w:val="000000"/>
          <w:sz w:val="24"/>
          <w:szCs w:val="24"/>
        </w:rPr>
        <w:t>el</w:t>
      </w:r>
      <w:r w:rsidRPr="0076485A">
        <w:rPr>
          <w:rFonts w:ascii="Times New Roman" w:hAnsi="Times New Roman" w:cs="Times New Roman"/>
          <w:color w:val="000000"/>
          <w:sz w:val="24"/>
          <w:szCs w:val="24"/>
        </w:rPr>
        <w:t xml:space="preserve"> i</w:t>
      </w:r>
      <w:r w:rsidRPr="0076485A">
        <w:rPr>
          <w:rFonts w:ascii="Times New Roman" w:hAnsi="Times New Roman" w:cs="Times New Roman"/>
          <w:sz w:val="24"/>
          <w:szCs w:val="24"/>
          <w:lang w:eastAsia="es-MX"/>
        </w:rPr>
        <w:t xml:space="preserve">nstrumento </w:t>
      </w:r>
      <w:r>
        <w:rPr>
          <w:rFonts w:ascii="Times New Roman" w:hAnsi="Times New Roman" w:cs="Times New Roman"/>
          <w:sz w:val="24"/>
          <w:szCs w:val="24"/>
          <w:lang w:eastAsia="es-MX"/>
        </w:rPr>
        <w:t>denominado</w:t>
      </w:r>
      <w:r w:rsidRPr="0076485A">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Inventario del E</w:t>
      </w:r>
      <w:r w:rsidRPr="0076485A">
        <w:rPr>
          <w:rFonts w:ascii="Times New Roman" w:hAnsi="Times New Roman" w:cs="Times New Roman"/>
          <w:sz w:val="24"/>
          <w:szCs w:val="24"/>
          <w:lang w:eastAsia="es-MX"/>
        </w:rPr>
        <w:t xml:space="preserve">strés </w:t>
      </w:r>
      <w:proofErr w:type="spellStart"/>
      <w:r>
        <w:rPr>
          <w:rFonts w:ascii="Times New Roman" w:hAnsi="Times New Roman" w:cs="Times New Roman"/>
          <w:sz w:val="24"/>
          <w:szCs w:val="24"/>
          <w:lang w:eastAsia="es-MX"/>
        </w:rPr>
        <w:t>Pospandemia</w:t>
      </w:r>
      <w:proofErr w:type="spellEnd"/>
      <w:r>
        <w:rPr>
          <w:rFonts w:ascii="Times New Roman" w:hAnsi="Times New Roman" w:cs="Times New Roman"/>
          <w:sz w:val="24"/>
          <w:szCs w:val="24"/>
          <w:lang w:eastAsia="es-MX"/>
        </w:rPr>
        <w:t xml:space="preserve"> ante el Regreso a Clases P</w:t>
      </w:r>
      <w:r w:rsidRPr="0076485A">
        <w:rPr>
          <w:rFonts w:ascii="Times New Roman" w:hAnsi="Times New Roman" w:cs="Times New Roman"/>
          <w:sz w:val="24"/>
          <w:szCs w:val="24"/>
          <w:lang w:eastAsia="es-MX"/>
        </w:rPr>
        <w:t>resenciales</w:t>
      </w:r>
      <w:r>
        <w:rPr>
          <w:rFonts w:ascii="Times New Roman" w:hAnsi="Times New Roman" w:cs="Times New Roman"/>
          <w:sz w:val="24"/>
          <w:szCs w:val="24"/>
          <w:lang w:eastAsia="es-MX"/>
        </w:rPr>
        <w:t xml:space="preserve"> </w:t>
      </w:r>
      <w:bookmarkStart w:id="4" w:name="_Hlk141719138"/>
      <w:r>
        <w:rPr>
          <w:rFonts w:ascii="Times New Roman" w:hAnsi="Times New Roman" w:cs="Times New Roman"/>
          <w:sz w:val="24"/>
          <w:szCs w:val="24"/>
          <w:lang w:eastAsia="es-MX"/>
        </w:rPr>
        <w:t>(IEP-RCP)</w:t>
      </w:r>
      <w:r w:rsidRPr="0076485A">
        <w:rPr>
          <w:rFonts w:ascii="Times New Roman" w:hAnsi="Times New Roman" w:cs="Times New Roman"/>
          <w:sz w:val="24"/>
          <w:szCs w:val="24"/>
          <w:lang w:eastAsia="es-MX"/>
        </w:rPr>
        <w:t>.</w:t>
      </w:r>
      <w:bookmarkEnd w:id="3"/>
      <w:r>
        <w:rPr>
          <w:rFonts w:ascii="Times New Roman" w:hAnsi="Times New Roman" w:cs="Times New Roman"/>
          <w:b/>
          <w:bCs/>
          <w:sz w:val="24"/>
          <w:szCs w:val="24"/>
          <w:lang w:eastAsia="es-MX"/>
        </w:rPr>
        <w:t xml:space="preserve"> </w:t>
      </w:r>
      <w:bookmarkEnd w:id="2"/>
      <w:bookmarkEnd w:id="4"/>
    </w:p>
    <w:p w14:paraId="6035C29F" w14:textId="77777777" w:rsidR="006D6B9B" w:rsidRPr="00C73294"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bCs/>
          <w:sz w:val="24"/>
          <w:szCs w:val="24"/>
          <w:lang w:eastAsia="es-MX"/>
        </w:rPr>
        <w:t>En tal sentido, l</w:t>
      </w:r>
      <w:r w:rsidRPr="00EF1FC9">
        <w:rPr>
          <w:rFonts w:ascii="Times New Roman" w:hAnsi="Times New Roman" w:cs="Times New Roman"/>
          <w:bCs/>
          <w:sz w:val="24"/>
          <w:szCs w:val="24"/>
          <w:lang w:eastAsia="es-MX"/>
        </w:rPr>
        <w:t>os alumnos reporta</w:t>
      </w:r>
      <w:r>
        <w:rPr>
          <w:rFonts w:ascii="Times New Roman" w:hAnsi="Times New Roman" w:cs="Times New Roman"/>
          <w:bCs/>
          <w:sz w:val="24"/>
          <w:szCs w:val="24"/>
          <w:lang w:eastAsia="es-MX"/>
        </w:rPr>
        <w:t xml:space="preserve">ron un nivel moderado de estrés </w:t>
      </w:r>
      <w:proofErr w:type="spellStart"/>
      <w:r>
        <w:rPr>
          <w:rFonts w:ascii="Times New Roman" w:hAnsi="Times New Roman" w:cs="Times New Roman"/>
          <w:bCs/>
          <w:sz w:val="24"/>
          <w:szCs w:val="24"/>
          <w:lang w:eastAsia="es-MX"/>
        </w:rPr>
        <w:t>pospandemia</w:t>
      </w:r>
      <w:proofErr w:type="spellEnd"/>
      <w:r>
        <w:rPr>
          <w:rFonts w:ascii="Times New Roman" w:hAnsi="Times New Roman" w:cs="Times New Roman"/>
          <w:bCs/>
          <w:sz w:val="24"/>
          <w:szCs w:val="24"/>
          <w:lang w:eastAsia="es-MX"/>
        </w:rPr>
        <w:t xml:space="preserve"> (</w:t>
      </w:r>
      <w:r w:rsidRPr="00EF1FC9">
        <w:rPr>
          <w:rFonts w:ascii="Times New Roman" w:hAnsi="Times New Roman" w:cs="Times New Roman"/>
          <w:bCs/>
          <w:sz w:val="24"/>
          <w:szCs w:val="24"/>
        </w:rPr>
        <w:t>3.19</w:t>
      </w:r>
      <w:r>
        <w:rPr>
          <w:rFonts w:ascii="Times New Roman" w:hAnsi="Times New Roman" w:cs="Times New Roman"/>
          <w:bCs/>
          <w:sz w:val="24"/>
          <w:szCs w:val="24"/>
        </w:rPr>
        <w:t>)</w:t>
      </w:r>
      <w:r w:rsidRPr="00EF1FC9">
        <w:rPr>
          <w:rFonts w:ascii="Times New Roman" w:hAnsi="Times New Roman" w:cs="Times New Roman"/>
          <w:bCs/>
          <w:sz w:val="24"/>
          <w:szCs w:val="24"/>
        </w:rPr>
        <w:t xml:space="preserve"> </w:t>
      </w:r>
      <w:r>
        <w:rPr>
          <w:rFonts w:ascii="Times New Roman" w:hAnsi="Times New Roman" w:cs="Times New Roman"/>
          <w:bCs/>
          <w:sz w:val="24"/>
          <w:szCs w:val="24"/>
          <w:lang w:eastAsia="es-MX"/>
        </w:rPr>
        <w:t>ante el r</w:t>
      </w:r>
      <w:r w:rsidRPr="00EF1FC9">
        <w:rPr>
          <w:rFonts w:ascii="Times New Roman" w:hAnsi="Times New Roman" w:cs="Times New Roman"/>
          <w:bCs/>
          <w:sz w:val="24"/>
          <w:szCs w:val="24"/>
          <w:lang w:eastAsia="es-MX"/>
        </w:rPr>
        <w:t>egreso a clase</w:t>
      </w:r>
      <w:r>
        <w:rPr>
          <w:rFonts w:ascii="Times New Roman" w:hAnsi="Times New Roman" w:cs="Times New Roman"/>
          <w:bCs/>
          <w:sz w:val="24"/>
          <w:szCs w:val="24"/>
          <w:lang w:eastAsia="es-MX"/>
        </w:rPr>
        <w:t xml:space="preserve"> </w:t>
      </w:r>
      <w:r w:rsidRPr="00EF1FC9">
        <w:rPr>
          <w:rFonts w:ascii="Times New Roman" w:hAnsi="Times New Roman" w:cs="Times New Roman"/>
          <w:bCs/>
          <w:sz w:val="24"/>
          <w:szCs w:val="24"/>
        </w:rPr>
        <w:t>(</w:t>
      </w:r>
      <w:r w:rsidRPr="00EF1FC9">
        <w:rPr>
          <w:rFonts w:ascii="Times New Roman" w:hAnsi="Times New Roman" w:cs="Times New Roman"/>
          <w:bCs/>
          <w:i/>
          <w:sz w:val="24"/>
          <w:szCs w:val="24"/>
        </w:rPr>
        <w:t>DTE</w:t>
      </w:r>
      <w:r w:rsidRPr="00EF1FC9">
        <w:rPr>
          <w:rFonts w:ascii="Times New Roman" w:hAnsi="Times New Roman" w:cs="Times New Roman"/>
          <w:bCs/>
          <w:sz w:val="24"/>
          <w:szCs w:val="24"/>
        </w:rPr>
        <w:t>: .602)</w:t>
      </w:r>
      <w:r>
        <w:rPr>
          <w:rFonts w:ascii="Times New Roman" w:hAnsi="Times New Roman" w:cs="Times New Roman"/>
          <w:bCs/>
          <w:sz w:val="24"/>
          <w:szCs w:val="24"/>
        </w:rPr>
        <w:t>;</w:t>
      </w:r>
      <w:r>
        <w:rPr>
          <w:rFonts w:ascii="Times New Roman" w:hAnsi="Times New Roman" w:cs="Times New Roman"/>
          <w:bCs/>
          <w:sz w:val="24"/>
          <w:szCs w:val="24"/>
          <w:lang w:eastAsia="es-MX"/>
        </w:rPr>
        <w:t xml:space="preserve"> asimismo, </w:t>
      </w:r>
      <w:r>
        <w:rPr>
          <w:rFonts w:ascii="Times New Roman" w:hAnsi="Times New Roman" w:cs="Times New Roman"/>
          <w:sz w:val="24"/>
          <w:szCs w:val="24"/>
        </w:rPr>
        <w:t>e</w:t>
      </w:r>
      <w:r w:rsidRPr="00EF1FC9">
        <w:rPr>
          <w:rFonts w:ascii="Times New Roman" w:hAnsi="Times New Roman" w:cs="Times New Roman"/>
          <w:sz w:val="24"/>
          <w:szCs w:val="24"/>
        </w:rPr>
        <w:t xml:space="preserve">l análisis de la relación entre la variable </w:t>
      </w:r>
      <w:r>
        <w:rPr>
          <w:rFonts w:ascii="Times New Roman" w:hAnsi="Times New Roman" w:cs="Times New Roman"/>
          <w:sz w:val="24"/>
          <w:szCs w:val="24"/>
        </w:rPr>
        <w:t>género</w:t>
      </w:r>
      <w:r w:rsidRPr="00EF1FC9">
        <w:rPr>
          <w:rFonts w:ascii="Times New Roman" w:hAnsi="Times New Roman" w:cs="Times New Roman"/>
          <w:sz w:val="24"/>
          <w:szCs w:val="24"/>
        </w:rPr>
        <w:t xml:space="preserve"> y estrés </w:t>
      </w:r>
      <w:r>
        <w:rPr>
          <w:rFonts w:ascii="Times New Roman" w:hAnsi="Times New Roman" w:cs="Times New Roman"/>
          <w:sz w:val="24"/>
          <w:szCs w:val="24"/>
        </w:rPr>
        <w:t>arrojó</w:t>
      </w:r>
      <w:r w:rsidRPr="00EF1FC9">
        <w:rPr>
          <w:rFonts w:ascii="Times New Roman" w:hAnsi="Times New Roman" w:cs="Times New Roman"/>
          <w:sz w:val="24"/>
          <w:szCs w:val="24"/>
        </w:rPr>
        <w:t xml:space="preserve"> los siguientes valores:</w:t>
      </w:r>
      <w:r>
        <w:rPr>
          <w:rFonts w:ascii="Times New Roman" w:hAnsi="Times New Roman" w:cs="Times New Roman"/>
          <w:sz w:val="24"/>
          <w:szCs w:val="24"/>
        </w:rPr>
        <w:t xml:space="preserve"> </w:t>
      </w:r>
      <w:r w:rsidRPr="00EF1FC9">
        <w:rPr>
          <w:rFonts w:ascii="Times New Roman" w:hAnsi="Times New Roman" w:cs="Times New Roman"/>
          <w:i/>
          <w:sz w:val="24"/>
          <w:szCs w:val="24"/>
        </w:rPr>
        <w:t>t:</w:t>
      </w:r>
      <w:r w:rsidRPr="00EF1FC9">
        <w:rPr>
          <w:rFonts w:ascii="Times New Roman" w:hAnsi="Times New Roman" w:cs="Times New Roman"/>
          <w:sz w:val="24"/>
          <w:szCs w:val="24"/>
        </w:rPr>
        <w:t xml:space="preserve"> -4.353; </w:t>
      </w:r>
      <w:proofErr w:type="spellStart"/>
      <w:r w:rsidRPr="00EF1FC9">
        <w:rPr>
          <w:rFonts w:ascii="Times New Roman" w:hAnsi="Times New Roman" w:cs="Times New Roman"/>
          <w:i/>
          <w:sz w:val="24"/>
          <w:szCs w:val="24"/>
        </w:rPr>
        <w:t>gl</w:t>
      </w:r>
      <w:proofErr w:type="spellEnd"/>
      <w:r w:rsidRPr="00EF1FC9">
        <w:rPr>
          <w:rFonts w:ascii="Times New Roman" w:hAnsi="Times New Roman" w:cs="Times New Roman"/>
          <w:sz w:val="24"/>
          <w:szCs w:val="24"/>
        </w:rPr>
        <w:t xml:space="preserve">: 252; </w:t>
      </w:r>
      <w:proofErr w:type="spellStart"/>
      <w:r w:rsidRPr="00EF1FC9">
        <w:rPr>
          <w:rFonts w:ascii="Times New Roman" w:hAnsi="Times New Roman" w:cs="Times New Roman"/>
          <w:sz w:val="24"/>
          <w:szCs w:val="24"/>
        </w:rPr>
        <w:t>sig</w:t>
      </w:r>
      <w:proofErr w:type="spellEnd"/>
      <w:r w:rsidRPr="00EF1FC9">
        <w:rPr>
          <w:rFonts w:ascii="Times New Roman" w:hAnsi="Times New Roman" w:cs="Times New Roman"/>
          <w:sz w:val="24"/>
          <w:szCs w:val="24"/>
        </w:rPr>
        <w:t>: .000</w:t>
      </w:r>
      <w:r>
        <w:rPr>
          <w:rFonts w:ascii="Times New Roman" w:hAnsi="Times New Roman" w:cs="Times New Roman"/>
          <w:sz w:val="24"/>
          <w:szCs w:val="24"/>
        </w:rPr>
        <w:t>.</w:t>
      </w:r>
      <w:r w:rsidRPr="00EF1FC9">
        <w:rPr>
          <w:rFonts w:ascii="Times New Roman" w:hAnsi="Times New Roman" w:cs="Times New Roman"/>
          <w:sz w:val="24"/>
          <w:szCs w:val="24"/>
        </w:rPr>
        <w:t xml:space="preserve"> </w:t>
      </w:r>
      <w:r>
        <w:rPr>
          <w:rFonts w:ascii="Times New Roman" w:hAnsi="Times New Roman" w:cs="Times New Roman"/>
          <w:sz w:val="24"/>
          <w:szCs w:val="24"/>
        </w:rPr>
        <w:t>A</w:t>
      </w:r>
      <w:r w:rsidRPr="00EF1FC9">
        <w:rPr>
          <w:rFonts w:ascii="Times New Roman" w:hAnsi="Times New Roman" w:cs="Times New Roman"/>
          <w:sz w:val="24"/>
          <w:szCs w:val="24"/>
        </w:rPr>
        <w:t xml:space="preserve"> partir de este resultado</w:t>
      </w:r>
      <w:r>
        <w:rPr>
          <w:rFonts w:ascii="Times New Roman" w:hAnsi="Times New Roman" w:cs="Times New Roman"/>
          <w:sz w:val="24"/>
          <w:szCs w:val="24"/>
        </w:rPr>
        <w:t>,</w:t>
      </w:r>
      <w:r w:rsidRPr="00EF1FC9">
        <w:rPr>
          <w:rFonts w:ascii="Times New Roman" w:hAnsi="Times New Roman" w:cs="Times New Roman"/>
          <w:sz w:val="24"/>
          <w:szCs w:val="24"/>
        </w:rPr>
        <w:t xml:space="preserve"> se puede afirmar que la variable </w:t>
      </w:r>
      <w:r w:rsidRPr="00E8314F">
        <w:rPr>
          <w:rFonts w:ascii="Times New Roman" w:hAnsi="Times New Roman" w:cs="Times New Roman"/>
          <w:i/>
          <w:iCs/>
          <w:sz w:val="24"/>
          <w:szCs w:val="24"/>
        </w:rPr>
        <w:t>género</w:t>
      </w:r>
      <w:r w:rsidRPr="00EF1FC9">
        <w:rPr>
          <w:rFonts w:ascii="Times New Roman" w:hAnsi="Times New Roman" w:cs="Times New Roman"/>
          <w:sz w:val="24"/>
          <w:szCs w:val="24"/>
        </w:rPr>
        <w:t xml:space="preserve"> si </w:t>
      </w:r>
      <w:r>
        <w:rPr>
          <w:rFonts w:ascii="Times New Roman" w:hAnsi="Times New Roman" w:cs="Times New Roman"/>
          <w:sz w:val="24"/>
          <w:szCs w:val="24"/>
        </w:rPr>
        <w:t>tiene</w:t>
      </w:r>
      <w:r w:rsidRPr="00EF1FC9">
        <w:rPr>
          <w:rFonts w:ascii="Times New Roman" w:hAnsi="Times New Roman" w:cs="Times New Roman"/>
          <w:sz w:val="24"/>
          <w:szCs w:val="24"/>
        </w:rPr>
        <w:t xml:space="preserve"> una discrepancia en el nivel con que se presenta el estrés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w:t>
      </w:r>
      <w:r>
        <w:rPr>
          <w:rFonts w:ascii="Times New Roman" w:hAnsi="Times New Roman" w:cs="Times New Roman"/>
          <w:sz w:val="24"/>
          <w:szCs w:val="24"/>
        </w:rPr>
        <w:t>; en otras palabras,</w:t>
      </w:r>
      <w:r w:rsidRPr="00EF1FC9">
        <w:rPr>
          <w:rFonts w:ascii="Times New Roman" w:hAnsi="Times New Roman" w:cs="Times New Roman"/>
          <w:sz w:val="24"/>
          <w:szCs w:val="24"/>
        </w:rPr>
        <w:t xml:space="preserve"> las mujeres </w:t>
      </w:r>
      <w:r>
        <w:rPr>
          <w:rFonts w:ascii="Times New Roman" w:hAnsi="Times New Roman" w:cs="Times New Roman"/>
          <w:sz w:val="24"/>
          <w:szCs w:val="24"/>
        </w:rPr>
        <w:t xml:space="preserve">son </w:t>
      </w:r>
      <w:r w:rsidRPr="00EF1FC9">
        <w:rPr>
          <w:rFonts w:ascii="Times New Roman" w:hAnsi="Times New Roman" w:cs="Times New Roman"/>
          <w:sz w:val="24"/>
          <w:szCs w:val="24"/>
        </w:rPr>
        <w:t xml:space="preserve">las que </w:t>
      </w:r>
      <w:r>
        <w:rPr>
          <w:rFonts w:ascii="Times New Roman" w:hAnsi="Times New Roman" w:cs="Times New Roman"/>
          <w:sz w:val="24"/>
          <w:szCs w:val="24"/>
        </w:rPr>
        <w:t xml:space="preserve">lo </w:t>
      </w:r>
      <w:r w:rsidRPr="00EF1FC9">
        <w:rPr>
          <w:rFonts w:ascii="Times New Roman" w:hAnsi="Times New Roman" w:cs="Times New Roman"/>
          <w:sz w:val="24"/>
          <w:szCs w:val="24"/>
        </w:rPr>
        <w:t>presenta</w:t>
      </w:r>
      <w:r>
        <w:rPr>
          <w:rFonts w:ascii="Times New Roman" w:hAnsi="Times New Roman" w:cs="Times New Roman"/>
          <w:sz w:val="24"/>
          <w:szCs w:val="24"/>
        </w:rPr>
        <w:t>ron</w:t>
      </w:r>
      <w:r w:rsidRPr="00EF1FC9">
        <w:rPr>
          <w:rFonts w:ascii="Times New Roman" w:hAnsi="Times New Roman" w:cs="Times New Roman"/>
          <w:sz w:val="24"/>
          <w:szCs w:val="24"/>
        </w:rPr>
        <w:t xml:space="preserve"> con un mayor nivel.</w:t>
      </w:r>
      <w:r>
        <w:rPr>
          <w:rFonts w:ascii="Times New Roman" w:hAnsi="Times New Roman" w:cs="Times New Roman"/>
          <w:sz w:val="24"/>
          <w:szCs w:val="24"/>
        </w:rPr>
        <w:t xml:space="preserve"> </w:t>
      </w:r>
      <w:r w:rsidRPr="00EF1FC9">
        <w:rPr>
          <w:rFonts w:ascii="Times New Roman" w:hAnsi="Times New Roman" w:cs="Times New Roman"/>
          <w:sz w:val="24"/>
          <w:szCs w:val="24"/>
        </w:rPr>
        <w:t>En el análisis de la relación entre la variable edad y estrés se obtuvo un valor</w:t>
      </w:r>
      <w:r>
        <w:rPr>
          <w:rFonts w:ascii="Times New Roman" w:hAnsi="Times New Roman" w:cs="Times New Roman"/>
          <w:sz w:val="24"/>
          <w:szCs w:val="24"/>
        </w:rPr>
        <w:t xml:space="preserve"> </w:t>
      </w:r>
      <w:r w:rsidRPr="00EF1FC9">
        <w:rPr>
          <w:rFonts w:ascii="Times New Roman" w:hAnsi="Times New Roman" w:cs="Times New Roman"/>
          <w:i/>
          <w:sz w:val="24"/>
          <w:szCs w:val="24"/>
        </w:rPr>
        <w:t>p&gt;</w:t>
      </w:r>
      <w:r w:rsidRPr="00EF1FC9">
        <w:rPr>
          <w:rFonts w:ascii="Times New Roman" w:hAnsi="Times New Roman" w:cs="Times New Roman"/>
          <w:sz w:val="24"/>
          <w:szCs w:val="24"/>
        </w:rPr>
        <w:t xml:space="preserve"> .05</w:t>
      </w:r>
      <w:r>
        <w:rPr>
          <w:rFonts w:ascii="Times New Roman" w:hAnsi="Times New Roman" w:cs="Times New Roman"/>
          <w:sz w:val="24"/>
          <w:szCs w:val="24"/>
        </w:rPr>
        <w:t>,</w:t>
      </w:r>
      <w:r w:rsidRPr="00EF1FC9">
        <w:rPr>
          <w:rFonts w:ascii="Times New Roman" w:hAnsi="Times New Roman" w:cs="Times New Roman"/>
          <w:sz w:val="24"/>
          <w:szCs w:val="24"/>
        </w:rPr>
        <w:t xml:space="preserve"> por lo que se concluye que no existe relación entre ambas variables. </w:t>
      </w:r>
      <w:r>
        <w:rPr>
          <w:rFonts w:ascii="Times New Roman" w:hAnsi="Times New Roman" w:cs="Times New Roman"/>
          <w:bCs/>
          <w:sz w:val="24"/>
          <w:szCs w:val="24"/>
          <w:lang w:eastAsia="es-MX"/>
        </w:rPr>
        <w:t xml:space="preserve">El regreso a clases presenciales no fue el final de los problemas de salud mental dentro de la población universitaria, De hecho, la presencia del estrés de </w:t>
      </w:r>
      <w:proofErr w:type="spellStart"/>
      <w:r>
        <w:rPr>
          <w:rFonts w:ascii="Times New Roman" w:hAnsi="Times New Roman" w:cs="Times New Roman"/>
          <w:bCs/>
          <w:sz w:val="24"/>
          <w:szCs w:val="24"/>
          <w:lang w:eastAsia="es-MX"/>
        </w:rPr>
        <w:t>pospandemia</w:t>
      </w:r>
      <w:proofErr w:type="spellEnd"/>
      <w:r w:rsidRPr="00EF1FC9">
        <w:rPr>
          <w:rFonts w:ascii="Times New Roman" w:hAnsi="Times New Roman" w:cs="Times New Roman"/>
          <w:bCs/>
          <w:sz w:val="24"/>
          <w:szCs w:val="24"/>
          <w:lang w:eastAsia="es-MX"/>
        </w:rPr>
        <w:t xml:space="preserve"> ante el regreso a clase</w:t>
      </w:r>
      <w:r>
        <w:rPr>
          <w:rFonts w:ascii="Times New Roman" w:hAnsi="Times New Roman" w:cs="Times New Roman"/>
          <w:bCs/>
          <w:sz w:val="24"/>
          <w:szCs w:val="24"/>
          <w:lang w:eastAsia="es-MX"/>
        </w:rPr>
        <w:t xml:space="preserve"> muestra la necesidad de que las instituciones trabajen en beneficio de la salud mental de sus alumnos.</w:t>
      </w:r>
    </w:p>
    <w:p w14:paraId="0978456D" w14:textId="77777777" w:rsidR="006D6B9B" w:rsidRPr="0076485A" w:rsidRDefault="006D6B9B" w:rsidP="006D6B9B">
      <w:pPr>
        <w:spacing w:after="0" w:line="360" w:lineRule="auto"/>
        <w:contextualSpacing/>
        <w:jc w:val="both"/>
        <w:rPr>
          <w:rFonts w:ascii="Times New Roman" w:hAnsi="Times New Roman" w:cs="Times New Roman"/>
          <w:sz w:val="24"/>
          <w:szCs w:val="24"/>
          <w:lang w:eastAsia="es-MX"/>
        </w:rPr>
      </w:pPr>
      <w:r w:rsidRPr="0076485A">
        <w:rPr>
          <w:rFonts w:ascii="Times New Roman" w:hAnsi="Times New Roman" w:cs="Times New Roman"/>
          <w:b/>
          <w:bCs/>
          <w:sz w:val="24"/>
          <w:szCs w:val="24"/>
          <w:lang w:eastAsia="es-MX"/>
        </w:rPr>
        <w:t xml:space="preserve">Palabras clave: </w:t>
      </w:r>
      <w:r>
        <w:rPr>
          <w:rFonts w:ascii="Times New Roman" w:hAnsi="Times New Roman" w:cs="Times New Roman"/>
          <w:sz w:val="24"/>
          <w:szCs w:val="24"/>
          <w:lang w:eastAsia="es-MX"/>
        </w:rPr>
        <w:t>espacios educativos, gestión de la educación, población universitaria, salud mental.</w:t>
      </w:r>
    </w:p>
    <w:p w14:paraId="660C1D25" w14:textId="77777777" w:rsidR="006D6B9B" w:rsidRDefault="006D6B9B" w:rsidP="006D6B9B">
      <w:pPr>
        <w:spacing w:after="0" w:line="360" w:lineRule="auto"/>
        <w:contextualSpacing/>
        <w:rPr>
          <w:rFonts w:ascii="Times New Roman" w:hAnsi="Times New Roman" w:cs="Times New Roman"/>
          <w:b/>
          <w:bCs/>
          <w:sz w:val="28"/>
          <w:szCs w:val="28"/>
          <w:lang w:eastAsia="es-MX"/>
        </w:rPr>
      </w:pPr>
    </w:p>
    <w:p w14:paraId="79C6F745" w14:textId="77777777" w:rsidR="006D6B9B" w:rsidRPr="00700856" w:rsidRDefault="006D6B9B" w:rsidP="006D6B9B">
      <w:pPr>
        <w:tabs>
          <w:tab w:val="center" w:pos="4419"/>
        </w:tabs>
        <w:spacing w:after="0" w:line="360" w:lineRule="auto"/>
        <w:contextualSpacing/>
        <w:rPr>
          <w:rFonts w:ascii="Calibri" w:hAnsi="Calibri" w:cs="Calibri"/>
          <w:b/>
          <w:bCs/>
          <w:sz w:val="28"/>
          <w:szCs w:val="28"/>
          <w:lang w:eastAsia="es-MX"/>
        </w:rPr>
      </w:pPr>
      <w:proofErr w:type="spellStart"/>
      <w:r w:rsidRPr="00700856">
        <w:rPr>
          <w:rFonts w:ascii="Calibri" w:hAnsi="Calibri" w:cs="Calibri"/>
          <w:b/>
          <w:bCs/>
          <w:sz w:val="28"/>
          <w:szCs w:val="28"/>
          <w:lang w:eastAsia="es-MX"/>
        </w:rPr>
        <w:t>Abstract</w:t>
      </w:r>
      <w:proofErr w:type="spellEnd"/>
    </w:p>
    <w:p w14:paraId="6109024F" w14:textId="77777777" w:rsidR="006D6B9B" w:rsidRDefault="006D6B9B" w:rsidP="006D6B9B">
      <w:pPr>
        <w:spacing w:after="0" w:line="360" w:lineRule="auto"/>
        <w:contextualSpacing/>
        <w:jc w:val="both"/>
        <w:rPr>
          <w:rFonts w:ascii="Times New Roman" w:hAnsi="Times New Roman" w:cs="Times New Roman"/>
          <w:sz w:val="24"/>
          <w:szCs w:val="24"/>
          <w:lang w:val="en-US" w:eastAsia="es-MX"/>
        </w:rPr>
      </w:pPr>
      <w:r w:rsidRPr="00A95AE3">
        <w:rPr>
          <w:rFonts w:ascii="Times New Roman" w:hAnsi="Times New Roman" w:cs="Times New Roman"/>
          <w:sz w:val="24"/>
          <w:szCs w:val="24"/>
          <w:lang w:val="en-US" w:eastAsia="es-MX"/>
        </w:rPr>
        <w:t xml:space="preserve">The meaning of stress became a common word in the society in which we live; As part of the dissemination of its use, it began to be mentioned also in educational spaces and came to be considered as a growing difficulty of attention in the student population. The objective of the research was to establish the prevalence of post-pandemic stress in the face of the return to classes in university students and to establish its relationship with the variables sex, age, degree and semester. A quantitative, cross-sectional, correlational and non-experimental study was conducted, considering a population of 254 students from first to eighth semester, aged 18 to 25 years, of </w:t>
      </w:r>
      <w:r w:rsidRPr="00A95AE3">
        <w:rPr>
          <w:rFonts w:ascii="Times New Roman" w:hAnsi="Times New Roman" w:cs="Times New Roman"/>
          <w:sz w:val="24"/>
          <w:szCs w:val="24"/>
          <w:lang w:val="en-US" w:eastAsia="es-MX"/>
        </w:rPr>
        <w:lastRenderedPageBreak/>
        <w:t xml:space="preserve">which 82.3% are women and 17.7% men to whom </w:t>
      </w:r>
      <w:r>
        <w:rPr>
          <w:rFonts w:ascii="Times New Roman" w:hAnsi="Times New Roman" w:cs="Times New Roman"/>
          <w:sz w:val="24"/>
          <w:szCs w:val="24"/>
          <w:lang w:val="en-US" w:eastAsia="es-MX"/>
        </w:rPr>
        <w:t xml:space="preserve">the </w:t>
      </w:r>
      <w:r w:rsidRPr="00A95AE3">
        <w:rPr>
          <w:rFonts w:ascii="Times New Roman" w:hAnsi="Times New Roman" w:cs="Times New Roman"/>
          <w:sz w:val="24"/>
          <w:szCs w:val="24"/>
          <w:lang w:val="en-US" w:eastAsia="es-MX"/>
        </w:rPr>
        <w:t xml:space="preserve">instrument </w:t>
      </w:r>
      <w:bookmarkStart w:id="5" w:name="_Hlk141719175"/>
      <w:r w:rsidRPr="00A95AE3">
        <w:rPr>
          <w:rFonts w:ascii="Times New Roman" w:hAnsi="Times New Roman" w:cs="Times New Roman"/>
          <w:sz w:val="24"/>
          <w:szCs w:val="24"/>
          <w:lang w:val="en-US" w:eastAsia="es-MX"/>
        </w:rPr>
        <w:t>called Post-Pandemic Stress Inventory before the Return to Face-to-Face Classes (IEP-RCP).</w:t>
      </w:r>
    </w:p>
    <w:bookmarkEnd w:id="5"/>
    <w:p w14:paraId="31AA6E70" w14:textId="77777777" w:rsidR="006D6B9B" w:rsidRPr="00A95AE3" w:rsidRDefault="006D6B9B" w:rsidP="006D6B9B">
      <w:pPr>
        <w:spacing w:after="0" w:line="360" w:lineRule="auto"/>
        <w:contextualSpacing/>
        <w:jc w:val="both"/>
        <w:rPr>
          <w:rFonts w:ascii="Times New Roman" w:hAnsi="Times New Roman" w:cs="Times New Roman"/>
          <w:sz w:val="24"/>
          <w:szCs w:val="24"/>
          <w:lang w:val="en-US" w:eastAsia="es-MX"/>
        </w:rPr>
      </w:pPr>
      <w:r w:rsidRPr="00A95AE3">
        <w:rPr>
          <w:rFonts w:ascii="Times New Roman" w:hAnsi="Times New Roman" w:cs="Times New Roman"/>
          <w:sz w:val="24"/>
          <w:szCs w:val="24"/>
          <w:lang w:val="en-US" w:eastAsia="es-MX"/>
        </w:rPr>
        <w:t>The students reported a moderate level of post-pandemic stress before the return to class of 3.19 (SDE: .602), the analysis of the relationship between the variable sex and stress shows the following values: t: -4.353; GL: 252; sig: .000.; From this result, it can be affirmed that the sex variable does have a discrepancy in the level with which post-pandemic stress is presented before the return to classes, with women presenting it with a higher level. In the analysis of the relationship between the variable age and stress, a value p&gt; .05 was obtained, so it is concluded that there is no relationship between both variables. The return to face-to-face classes was not the end of mental health problems within the university population and the presence of post-pandemic stress before the return to class shows the need for institutions to work for the benefit of the mental health of their students.</w:t>
      </w:r>
    </w:p>
    <w:p w14:paraId="725B7B14" w14:textId="77777777" w:rsidR="006D6B9B" w:rsidRDefault="006D6B9B" w:rsidP="006D6B9B">
      <w:pPr>
        <w:spacing w:after="0" w:line="360" w:lineRule="auto"/>
        <w:contextualSpacing/>
        <w:jc w:val="both"/>
        <w:rPr>
          <w:rFonts w:ascii="Times New Roman" w:hAnsi="Times New Roman" w:cs="Times New Roman"/>
          <w:sz w:val="24"/>
          <w:szCs w:val="24"/>
          <w:lang w:val="en-US" w:eastAsia="es-MX"/>
        </w:rPr>
      </w:pPr>
      <w:proofErr w:type="spellStart"/>
      <w:r w:rsidRPr="00700856">
        <w:rPr>
          <w:rFonts w:ascii="Calibri" w:hAnsi="Calibri" w:cs="Calibri"/>
          <w:b/>
          <w:bCs/>
          <w:sz w:val="28"/>
          <w:szCs w:val="28"/>
          <w:lang w:eastAsia="es-MX"/>
        </w:rPr>
        <w:t>Keywords</w:t>
      </w:r>
      <w:proofErr w:type="spellEnd"/>
      <w:r w:rsidRPr="00700856">
        <w:rPr>
          <w:rFonts w:ascii="Calibri" w:hAnsi="Calibri" w:cs="Calibri"/>
          <w:b/>
          <w:bCs/>
          <w:sz w:val="28"/>
          <w:szCs w:val="28"/>
          <w:lang w:eastAsia="es-MX"/>
        </w:rPr>
        <w:t xml:space="preserve">: </w:t>
      </w:r>
      <w:r w:rsidRPr="00A95AE3">
        <w:rPr>
          <w:rFonts w:ascii="Times New Roman" w:hAnsi="Times New Roman" w:cs="Times New Roman"/>
          <w:sz w:val="24"/>
          <w:szCs w:val="24"/>
          <w:lang w:val="en-US" w:eastAsia="es-MX"/>
        </w:rPr>
        <w:t>Educational spaces, education management, university population, mental health.</w:t>
      </w:r>
    </w:p>
    <w:p w14:paraId="3A8D978A" w14:textId="77777777" w:rsidR="006D6B9B" w:rsidRDefault="006D6B9B" w:rsidP="006D6B9B">
      <w:pPr>
        <w:spacing w:after="0" w:line="360" w:lineRule="auto"/>
        <w:contextualSpacing/>
        <w:jc w:val="both"/>
        <w:rPr>
          <w:rFonts w:ascii="Times New Roman" w:hAnsi="Times New Roman" w:cs="Times New Roman"/>
          <w:sz w:val="24"/>
          <w:szCs w:val="24"/>
          <w:lang w:val="en-US" w:eastAsia="es-MX"/>
        </w:rPr>
      </w:pPr>
    </w:p>
    <w:p w14:paraId="64FB6AEA" w14:textId="77777777" w:rsidR="006D6B9B" w:rsidRPr="00700856" w:rsidRDefault="006D6B9B" w:rsidP="006D6B9B">
      <w:pPr>
        <w:tabs>
          <w:tab w:val="center" w:pos="4419"/>
        </w:tabs>
        <w:spacing w:after="0" w:line="360" w:lineRule="auto"/>
        <w:contextualSpacing/>
        <w:rPr>
          <w:rFonts w:ascii="Calibri" w:hAnsi="Calibri" w:cs="Calibri"/>
          <w:b/>
          <w:bCs/>
          <w:sz w:val="28"/>
          <w:szCs w:val="28"/>
          <w:lang w:eastAsia="es-MX"/>
        </w:rPr>
      </w:pPr>
      <w:r w:rsidRPr="00700856">
        <w:rPr>
          <w:rFonts w:ascii="Calibri" w:hAnsi="Calibri" w:cs="Calibri"/>
          <w:b/>
          <w:bCs/>
          <w:sz w:val="28"/>
          <w:szCs w:val="28"/>
          <w:lang w:eastAsia="es-MX"/>
        </w:rPr>
        <w:t>Resumo</w:t>
      </w:r>
    </w:p>
    <w:p w14:paraId="1C416E6C" w14:textId="77777777" w:rsidR="006D6B9B" w:rsidRPr="00700856" w:rsidRDefault="006D6B9B" w:rsidP="006D6B9B">
      <w:pPr>
        <w:spacing w:after="0" w:line="360" w:lineRule="auto"/>
        <w:contextualSpacing/>
        <w:jc w:val="both"/>
        <w:rPr>
          <w:rFonts w:ascii="Times New Roman" w:hAnsi="Times New Roman" w:cs="Times New Roman"/>
          <w:sz w:val="24"/>
          <w:szCs w:val="24"/>
          <w:lang w:val="en-US" w:eastAsia="es-MX"/>
        </w:rPr>
      </w:pPr>
      <w:r w:rsidRPr="00700856">
        <w:rPr>
          <w:rFonts w:ascii="Times New Roman" w:hAnsi="Times New Roman" w:cs="Times New Roman"/>
          <w:sz w:val="24"/>
          <w:szCs w:val="24"/>
          <w:lang w:val="en-US" w:eastAsia="es-MX"/>
        </w:rPr>
        <w:t xml:space="preserve">A </w:t>
      </w:r>
      <w:proofErr w:type="spellStart"/>
      <w:r w:rsidRPr="00700856">
        <w:rPr>
          <w:rFonts w:ascii="Times New Roman" w:hAnsi="Times New Roman" w:cs="Times New Roman"/>
          <w:sz w:val="24"/>
          <w:szCs w:val="24"/>
          <w:lang w:val="en-US" w:eastAsia="es-MX"/>
        </w:rPr>
        <w:t>palavra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tornou</w:t>
      </w:r>
      <w:proofErr w:type="spellEnd"/>
      <w:r w:rsidRPr="00700856">
        <w:rPr>
          <w:rFonts w:ascii="Times New Roman" w:hAnsi="Times New Roman" w:cs="Times New Roman"/>
          <w:sz w:val="24"/>
          <w:szCs w:val="24"/>
          <w:lang w:val="en-US" w:eastAsia="es-MX"/>
        </w:rPr>
        <w:t xml:space="preserve">-se </w:t>
      </w:r>
      <w:proofErr w:type="spellStart"/>
      <w:r w:rsidRPr="00700856">
        <w:rPr>
          <w:rFonts w:ascii="Times New Roman" w:hAnsi="Times New Roman" w:cs="Times New Roman"/>
          <w:sz w:val="24"/>
          <w:szCs w:val="24"/>
          <w:lang w:val="en-US" w:eastAsia="es-MX"/>
        </w:rPr>
        <w:t>uma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palavra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comum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na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sociedade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em</w:t>
      </w:r>
      <w:proofErr w:type="spellEnd"/>
      <w:r w:rsidRPr="00700856">
        <w:rPr>
          <w:rFonts w:ascii="Times New Roman" w:hAnsi="Times New Roman" w:cs="Times New Roman"/>
          <w:sz w:val="24"/>
          <w:szCs w:val="24"/>
          <w:lang w:val="en-US" w:eastAsia="es-MX"/>
        </w:rPr>
        <w:t xml:space="preserve"> que </w:t>
      </w:r>
      <w:proofErr w:type="spellStart"/>
      <w:r w:rsidRPr="00700856">
        <w:rPr>
          <w:rFonts w:ascii="Times New Roman" w:hAnsi="Times New Roman" w:cs="Times New Roman"/>
          <w:sz w:val="24"/>
          <w:szCs w:val="24"/>
          <w:lang w:val="en-US" w:eastAsia="es-MX"/>
        </w:rPr>
        <w:t>vivemos</w:t>
      </w:r>
      <w:proofErr w:type="spellEnd"/>
      <w:r w:rsidRPr="00700856">
        <w:rPr>
          <w:rFonts w:ascii="Times New Roman" w:hAnsi="Times New Roman" w:cs="Times New Roman"/>
          <w:sz w:val="24"/>
          <w:szCs w:val="24"/>
          <w:lang w:val="en-US" w:eastAsia="es-MX"/>
        </w:rPr>
        <w:t xml:space="preserve">; Nos </w:t>
      </w:r>
      <w:proofErr w:type="spellStart"/>
      <w:r w:rsidRPr="00700856">
        <w:rPr>
          <w:rFonts w:ascii="Times New Roman" w:hAnsi="Times New Roman" w:cs="Times New Roman"/>
          <w:sz w:val="24"/>
          <w:szCs w:val="24"/>
          <w:lang w:val="en-US" w:eastAsia="es-MX"/>
        </w:rPr>
        <w:t>espaços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educacionais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considerou</w:t>
      </w:r>
      <w:proofErr w:type="spellEnd"/>
      <w:r w:rsidRPr="00700856">
        <w:rPr>
          <w:rFonts w:ascii="Times New Roman" w:hAnsi="Times New Roman" w:cs="Times New Roman"/>
          <w:sz w:val="24"/>
          <w:szCs w:val="24"/>
          <w:lang w:val="en-US" w:eastAsia="es-MX"/>
        </w:rPr>
        <w:t xml:space="preserve">-se inclusive </w:t>
      </w:r>
      <w:proofErr w:type="spellStart"/>
      <w:r w:rsidRPr="00700856">
        <w:rPr>
          <w:rFonts w:ascii="Times New Roman" w:hAnsi="Times New Roman" w:cs="Times New Roman"/>
          <w:sz w:val="24"/>
          <w:szCs w:val="24"/>
          <w:lang w:val="en-US" w:eastAsia="es-MX"/>
        </w:rPr>
        <w:t>uma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dificuldade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crescente</w:t>
      </w:r>
      <w:proofErr w:type="spellEnd"/>
      <w:r w:rsidRPr="00700856">
        <w:rPr>
          <w:rFonts w:ascii="Times New Roman" w:hAnsi="Times New Roman" w:cs="Times New Roman"/>
          <w:sz w:val="24"/>
          <w:szCs w:val="24"/>
          <w:lang w:val="en-US" w:eastAsia="es-MX"/>
        </w:rPr>
        <w:t xml:space="preserve"> no </w:t>
      </w:r>
      <w:proofErr w:type="spellStart"/>
      <w:r w:rsidRPr="00700856">
        <w:rPr>
          <w:rFonts w:ascii="Times New Roman" w:hAnsi="Times New Roman" w:cs="Times New Roman"/>
          <w:sz w:val="24"/>
          <w:szCs w:val="24"/>
          <w:lang w:val="en-US" w:eastAsia="es-MX"/>
        </w:rPr>
        <w:t>atendimento</w:t>
      </w:r>
      <w:proofErr w:type="spellEnd"/>
      <w:r w:rsidRPr="00700856">
        <w:rPr>
          <w:rFonts w:ascii="Times New Roman" w:hAnsi="Times New Roman" w:cs="Times New Roman"/>
          <w:sz w:val="24"/>
          <w:szCs w:val="24"/>
          <w:lang w:val="en-US" w:eastAsia="es-MX"/>
        </w:rPr>
        <w:t xml:space="preserve"> à </w:t>
      </w:r>
      <w:proofErr w:type="spellStart"/>
      <w:r w:rsidRPr="00700856">
        <w:rPr>
          <w:rFonts w:ascii="Times New Roman" w:hAnsi="Times New Roman" w:cs="Times New Roman"/>
          <w:sz w:val="24"/>
          <w:szCs w:val="24"/>
          <w:lang w:val="en-US" w:eastAsia="es-MX"/>
        </w:rPr>
        <w:t>população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estudantil</w:t>
      </w:r>
      <w:proofErr w:type="spellEnd"/>
      <w:r w:rsidRPr="00700856">
        <w:rPr>
          <w:rFonts w:ascii="Times New Roman" w:hAnsi="Times New Roman" w:cs="Times New Roman"/>
          <w:sz w:val="24"/>
          <w:szCs w:val="24"/>
          <w:lang w:val="en-US" w:eastAsia="es-MX"/>
        </w:rPr>
        <w:t xml:space="preserve">. Por </w:t>
      </w:r>
      <w:proofErr w:type="spellStart"/>
      <w:r w:rsidRPr="00700856">
        <w:rPr>
          <w:rFonts w:ascii="Times New Roman" w:hAnsi="Times New Roman" w:cs="Times New Roman"/>
          <w:sz w:val="24"/>
          <w:szCs w:val="24"/>
          <w:lang w:val="en-US" w:eastAsia="es-MX"/>
        </w:rPr>
        <w:t>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motivo</w:t>
      </w:r>
      <w:proofErr w:type="spellEnd"/>
      <w:r w:rsidRPr="00700856">
        <w:rPr>
          <w:rFonts w:ascii="Times New Roman" w:hAnsi="Times New Roman" w:cs="Times New Roman"/>
          <w:sz w:val="24"/>
          <w:szCs w:val="24"/>
          <w:lang w:val="en-US" w:eastAsia="es-MX"/>
        </w:rPr>
        <w:t xml:space="preserve">, o </w:t>
      </w:r>
      <w:proofErr w:type="spellStart"/>
      <w:r w:rsidRPr="00700856">
        <w:rPr>
          <w:rFonts w:ascii="Times New Roman" w:hAnsi="Times New Roman" w:cs="Times New Roman"/>
          <w:sz w:val="24"/>
          <w:szCs w:val="24"/>
          <w:lang w:val="en-US" w:eastAsia="es-MX"/>
        </w:rPr>
        <w:t>objetivo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desta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pesquisa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foi</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estabelecer</w:t>
      </w:r>
      <w:proofErr w:type="spellEnd"/>
      <w:r w:rsidRPr="00700856">
        <w:rPr>
          <w:rFonts w:ascii="Times New Roman" w:hAnsi="Times New Roman" w:cs="Times New Roman"/>
          <w:sz w:val="24"/>
          <w:szCs w:val="24"/>
          <w:lang w:val="en-US" w:eastAsia="es-MX"/>
        </w:rPr>
        <w:t xml:space="preserve"> a </w:t>
      </w:r>
      <w:proofErr w:type="spellStart"/>
      <w:r w:rsidRPr="00700856">
        <w:rPr>
          <w:rFonts w:ascii="Times New Roman" w:hAnsi="Times New Roman" w:cs="Times New Roman"/>
          <w:sz w:val="24"/>
          <w:szCs w:val="24"/>
          <w:lang w:val="en-US" w:eastAsia="es-MX"/>
        </w:rPr>
        <w:t>prevalência</w:t>
      </w:r>
      <w:proofErr w:type="spellEnd"/>
      <w:r w:rsidRPr="00700856">
        <w:rPr>
          <w:rFonts w:ascii="Times New Roman" w:hAnsi="Times New Roman" w:cs="Times New Roman"/>
          <w:sz w:val="24"/>
          <w:szCs w:val="24"/>
          <w:lang w:val="en-US" w:eastAsia="es-MX"/>
        </w:rPr>
        <w:t xml:space="preserve"> de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pós</w:t>
      </w:r>
      <w:proofErr w:type="spellEnd"/>
      <w:r w:rsidRPr="00700856">
        <w:rPr>
          <w:rFonts w:ascii="Times New Roman" w:hAnsi="Times New Roman" w:cs="Times New Roman"/>
          <w:sz w:val="24"/>
          <w:szCs w:val="24"/>
          <w:lang w:val="en-US" w:eastAsia="es-MX"/>
        </w:rPr>
        <w:t xml:space="preserve">-pandemia no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às</w:t>
      </w:r>
      <w:proofErr w:type="spellEnd"/>
      <w:r w:rsidRPr="00700856">
        <w:rPr>
          <w:rFonts w:ascii="Times New Roman" w:hAnsi="Times New Roman" w:cs="Times New Roman"/>
          <w:sz w:val="24"/>
          <w:szCs w:val="24"/>
          <w:lang w:val="en-US" w:eastAsia="es-MX"/>
        </w:rPr>
        <w:t xml:space="preserve"> aulas </w:t>
      </w:r>
      <w:proofErr w:type="spellStart"/>
      <w:r w:rsidRPr="00700856">
        <w:rPr>
          <w:rFonts w:ascii="Times New Roman" w:hAnsi="Times New Roman" w:cs="Times New Roman"/>
          <w:sz w:val="24"/>
          <w:szCs w:val="24"/>
          <w:lang w:val="en-US" w:eastAsia="es-MX"/>
        </w:rPr>
        <w:t>em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estudantes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universitários</w:t>
      </w:r>
      <w:proofErr w:type="spellEnd"/>
      <w:r w:rsidRPr="00700856">
        <w:rPr>
          <w:rFonts w:ascii="Times New Roman" w:hAnsi="Times New Roman" w:cs="Times New Roman"/>
          <w:sz w:val="24"/>
          <w:szCs w:val="24"/>
          <w:lang w:val="en-US" w:eastAsia="es-MX"/>
        </w:rPr>
        <w:t xml:space="preserve"> e </w:t>
      </w:r>
      <w:proofErr w:type="spellStart"/>
      <w:r w:rsidRPr="00700856">
        <w:rPr>
          <w:rFonts w:ascii="Times New Roman" w:hAnsi="Times New Roman" w:cs="Times New Roman"/>
          <w:sz w:val="24"/>
          <w:szCs w:val="24"/>
          <w:lang w:val="en-US" w:eastAsia="es-MX"/>
        </w:rPr>
        <w:t>estabelecer</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sua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relação</w:t>
      </w:r>
      <w:proofErr w:type="spellEnd"/>
      <w:r w:rsidRPr="00700856">
        <w:rPr>
          <w:rFonts w:ascii="Times New Roman" w:hAnsi="Times New Roman" w:cs="Times New Roman"/>
          <w:sz w:val="24"/>
          <w:szCs w:val="24"/>
          <w:lang w:val="en-US" w:eastAsia="es-MX"/>
        </w:rPr>
        <w:t xml:space="preserve"> com as </w:t>
      </w:r>
      <w:proofErr w:type="spellStart"/>
      <w:r w:rsidRPr="00700856">
        <w:rPr>
          <w:rFonts w:ascii="Times New Roman" w:hAnsi="Times New Roman" w:cs="Times New Roman"/>
          <w:sz w:val="24"/>
          <w:szCs w:val="24"/>
          <w:lang w:val="en-US" w:eastAsia="es-MX"/>
        </w:rPr>
        <w:t>variáveis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sexo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idade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curso</w:t>
      </w:r>
      <w:proofErr w:type="spellEnd"/>
      <w:r w:rsidRPr="00700856">
        <w:rPr>
          <w:rFonts w:ascii="Times New Roman" w:hAnsi="Times New Roman" w:cs="Times New Roman"/>
          <w:sz w:val="24"/>
          <w:szCs w:val="24"/>
          <w:lang w:val="en-US" w:eastAsia="es-MX"/>
        </w:rPr>
        <w:t xml:space="preserve"> e </w:t>
      </w:r>
      <w:proofErr w:type="spellStart"/>
      <w:r w:rsidRPr="00700856">
        <w:rPr>
          <w:rFonts w:ascii="Times New Roman" w:hAnsi="Times New Roman" w:cs="Times New Roman"/>
          <w:sz w:val="24"/>
          <w:szCs w:val="24"/>
          <w:lang w:val="en-US" w:eastAsia="es-MX"/>
        </w:rPr>
        <w:t>semestre</w:t>
      </w:r>
      <w:proofErr w:type="spellEnd"/>
      <w:r w:rsidRPr="00700856">
        <w:rPr>
          <w:rFonts w:ascii="Times New Roman" w:hAnsi="Times New Roman" w:cs="Times New Roman"/>
          <w:sz w:val="24"/>
          <w:szCs w:val="24"/>
          <w:lang w:val="en-US" w:eastAsia="es-MX"/>
        </w:rPr>
        <w:t xml:space="preserve">. Para </w:t>
      </w:r>
      <w:proofErr w:type="spellStart"/>
      <w:r w:rsidRPr="00700856">
        <w:rPr>
          <w:rFonts w:ascii="Times New Roman" w:hAnsi="Times New Roman" w:cs="Times New Roman"/>
          <w:sz w:val="24"/>
          <w:szCs w:val="24"/>
          <w:lang w:val="en-US" w:eastAsia="es-MX"/>
        </w:rPr>
        <w:t>isso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foi</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realizado</w:t>
      </w:r>
      <w:proofErr w:type="spellEnd"/>
      <w:r w:rsidRPr="00700856">
        <w:rPr>
          <w:rFonts w:ascii="Times New Roman" w:hAnsi="Times New Roman" w:cs="Times New Roman"/>
          <w:sz w:val="24"/>
          <w:szCs w:val="24"/>
          <w:lang w:val="en-US" w:eastAsia="es-MX"/>
        </w:rPr>
        <w:t xml:space="preserve"> um </w:t>
      </w:r>
      <w:proofErr w:type="spellStart"/>
      <w:r w:rsidRPr="00700856">
        <w:rPr>
          <w:rFonts w:ascii="Times New Roman" w:hAnsi="Times New Roman" w:cs="Times New Roman"/>
          <w:sz w:val="24"/>
          <w:szCs w:val="24"/>
          <w:lang w:val="en-US" w:eastAsia="es-MX"/>
        </w:rPr>
        <w:t>estudo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quantitativo</w:t>
      </w:r>
      <w:proofErr w:type="spellEnd"/>
      <w:r w:rsidRPr="00700856">
        <w:rPr>
          <w:rFonts w:ascii="Times New Roman" w:hAnsi="Times New Roman" w:cs="Times New Roman"/>
          <w:sz w:val="24"/>
          <w:szCs w:val="24"/>
          <w:lang w:val="en-US" w:eastAsia="es-MX"/>
        </w:rPr>
        <w:t xml:space="preserve">, transversal, </w:t>
      </w:r>
      <w:proofErr w:type="spellStart"/>
      <w:r w:rsidRPr="00700856">
        <w:rPr>
          <w:rFonts w:ascii="Times New Roman" w:hAnsi="Times New Roman" w:cs="Times New Roman"/>
          <w:sz w:val="24"/>
          <w:szCs w:val="24"/>
          <w:lang w:val="en-US" w:eastAsia="es-MX"/>
        </w:rPr>
        <w:t>correlacional</w:t>
      </w:r>
      <w:proofErr w:type="spellEnd"/>
      <w:r w:rsidRPr="00700856">
        <w:rPr>
          <w:rFonts w:ascii="Times New Roman" w:hAnsi="Times New Roman" w:cs="Times New Roman"/>
          <w:sz w:val="24"/>
          <w:szCs w:val="24"/>
          <w:lang w:val="en-US" w:eastAsia="es-MX"/>
        </w:rPr>
        <w:t xml:space="preserve"> e </w:t>
      </w:r>
      <w:proofErr w:type="spellStart"/>
      <w:r w:rsidRPr="00700856">
        <w:rPr>
          <w:rFonts w:ascii="Times New Roman" w:hAnsi="Times New Roman" w:cs="Times New Roman"/>
          <w:sz w:val="24"/>
          <w:szCs w:val="24"/>
          <w:lang w:val="en-US" w:eastAsia="es-MX"/>
        </w:rPr>
        <w:t>não</w:t>
      </w:r>
      <w:proofErr w:type="spellEnd"/>
      <w:r w:rsidRPr="00700856">
        <w:rPr>
          <w:rFonts w:ascii="Times New Roman" w:hAnsi="Times New Roman" w:cs="Times New Roman"/>
          <w:sz w:val="24"/>
          <w:szCs w:val="24"/>
          <w:lang w:val="en-US" w:eastAsia="es-MX"/>
        </w:rPr>
        <w:t xml:space="preserve"> experimental, com </w:t>
      </w:r>
      <w:proofErr w:type="spellStart"/>
      <w:r w:rsidRPr="00700856">
        <w:rPr>
          <w:rFonts w:ascii="Times New Roman" w:hAnsi="Times New Roman" w:cs="Times New Roman"/>
          <w:sz w:val="24"/>
          <w:szCs w:val="24"/>
          <w:lang w:val="en-US" w:eastAsia="es-MX"/>
        </w:rPr>
        <w:t>uma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população</w:t>
      </w:r>
      <w:proofErr w:type="spellEnd"/>
      <w:r w:rsidRPr="00700856">
        <w:rPr>
          <w:rFonts w:ascii="Times New Roman" w:hAnsi="Times New Roman" w:cs="Times New Roman"/>
          <w:sz w:val="24"/>
          <w:szCs w:val="24"/>
          <w:lang w:val="en-US" w:eastAsia="es-MX"/>
        </w:rPr>
        <w:t xml:space="preserve"> de 254 </w:t>
      </w:r>
      <w:proofErr w:type="spellStart"/>
      <w:r w:rsidRPr="00700856">
        <w:rPr>
          <w:rFonts w:ascii="Times New Roman" w:hAnsi="Times New Roman" w:cs="Times New Roman"/>
          <w:sz w:val="24"/>
          <w:szCs w:val="24"/>
          <w:lang w:val="en-US" w:eastAsia="es-MX"/>
        </w:rPr>
        <w:t>estudantes</w:t>
      </w:r>
      <w:proofErr w:type="spellEnd"/>
      <w:r w:rsidRPr="00700856">
        <w:rPr>
          <w:rFonts w:ascii="Times New Roman" w:hAnsi="Times New Roman" w:cs="Times New Roman"/>
          <w:sz w:val="24"/>
          <w:szCs w:val="24"/>
          <w:lang w:val="en-US" w:eastAsia="es-MX"/>
        </w:rPr>
        <w:t xml:space="preserve"> do </w:t>
      </w:r>
      <w:proofErr w:type="spellStart"/>
      <w:r w:rsidRPr="00700856">
        <w:rPr>
          <w:rFonts w:ascii="Times New Roman" w:hAnsi="Times New Roman" w:cs="Times New Roman"/>
          <w:sz w:val="24"/>
          <w:szCs w:val="24"/>
          <w:lang w:val="en-US" w:eastAsia="es-MX"/>
        </w:rPr>
        <w:t>primeiro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oitavo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semestre</w:t>
      </w:r>
      <w:proofErr w:type="spellEnd"/>
      <w:r w:rsidRPr="00700856">
        <w:rPr>
          <w:rFonts w:ascii="Times New Roman" w:hAnsi="Times New Roman" w:cs="Times New Roman"/>
          <w:sz w:val="24"/>
          <w:szCs w:val="24"/>
          <w:lang w:val="en-US" w:eastAsia="es-MX"/>
        </w:rPr>
        <w:t xml:space="preserve">, com </w:t>
      </w:r>
      <w:proofErr w:type="spellStart"/>
      <w:r w:rsidRPr="00700856">
        <w:rPr>
          <w:rFonts w:ascii="Times New Roman" w:hAnsi="Times New Roman" w:cs="Times New Roman"/>
          <w:sz w:val="24"/>
          <w:szCs w:val="24"/>
          <w:lang w:val="en-US" w:eastAsia="es-MX"/>
        </w:rPr>
        <w:t>idades</w:t>
      </w:r>
      <w:proofErr w:type="spellEnd"/>
      <w:r w:rsidRPr="00700856">
        <w:rPr>
          <w:rFonts w:ascii="Times New Roman" w:hAnsi="Times New Roman" w:cs="Times New Roman"/>
          <w:sz w:val="24"/>
          <w:szCs w:val="24"/>
          <w:lang w:val="en-US" w:eastAsia="es-MX"/>
        </w:rPr>
        <w:t xml:space="preserve"> entre 18 e 25 </w:t>
      </w:r>
      <w:proofErr w:type="spellStart"/>
      <w:r w:rsidRPr="00700856">
        <w:rPr>
          <w:rFonts w:ascii="Times New Roman" w:hAnsi="Times New Roman" w:cs="Times New Roman"/>
          <w:sz w:val="24"/>
          <w:szCs w:val="24"/>
          <w:lang w:val="en-US" w:eastAsia="es-MX"/>
        </w:rPr>
        <w:t>anos</w:t>
      </w:r>
      <w:proofErr w:type="spellEnd"/>
      <w:r w:rsidRPr="00700856">
        <w:rPr>
          <w:rFonts w:ascii="Times New Roman" w:hAnsi="Times New Roman" w:cs="Times New Roman"/>
          <w:sz w:val="24"/>
          <w:szCs w:val="24"/>
          <w:lang w:val="en-US" w:eastAsia="es-MX"/>
        </w:rPr>
        <w:t xml:space="preserve">, dos </w:t>
      </w:r>
      <w:proofErr w:type="spellStart"/>
      <w:r w:rsidRPr="00700856">
        <w:rPr>
          <w:rFonts w:ascii="Times New Roman" w:hAnsi="Times New Roman" w:cs="Times New Roman"/>
          <w:sz w:val="24"/>
          <w:szCs w:val="24"/>
          <w:lang w:val="en-US" w:eastAsia="es-MX"/>
        </w:rPr>
        <w:t>quais</w:t>
      </w:r>
      <w:proofErr w:type="spellEnd"/>
      <w:r w:rsidRPr="00700856">
        <w:rPr>
          <w:rFonts w:ascii="Times New Roman" w:hAnsi="Times New Roman" w:cs="Times New Roman"/>
          <w:sz w:val="24"/>
          <w:szCs w:val="24"/>
          <w:lang w:val="en-US" w:eastAsia="es-MX"/>
        </w:rPr>
        <w:t xml:space="preserve"> 82,3% </w:t>
      </w:r>
      <w:proofErr w:type="spellStart"/>
      <w:r w:rsidRPr="00700856">
        <w:rPr>
          <w:rFonts w:ascii="Times New Roman" w:hAnsi="Times New Roman" w:cs="Times New Roman"/>
          <w:sz w:val="24"/>
          <w:szCs w:val="24"/>
          <w:lang w:val="en-US" w:eastAsia="es-MX"/>
        </w:rPr>
        <w:t>são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mulheres</w:t>
      </w:r>
      <w:proofErr w:type="spellEnd"/>
      <w:r w:rsidRPr="00700856">
        <w:rPr>
          <w:rFonts w:ascii="Times New Roman" w:hAnsi="Times New Roman" w:cs="Times New Roman"/>
          <w:sz w:val="24"/>
          <w:szCs w:val="24"/>
          <w:lang w:val="en-US" w:eastAsia="es-MX"/>
        </w:rPr>
        <w:t xml:space="preserve"> e 17,7% </w:t>
      </w:r>
      <w:proofErr w:type="spellStart"/>
      <w:proofErr w:type="gramStart"/>
      <w:r w:rsidRPr="00700856">
        <w:rPr>
          <w:rFonts w:ascii="Times New Roman" w:hAnsi="Times New Roman" w:cs="Times New Roman"/>
          <w:sz w:val="24"/>
          <w:szCs w:val="24"/>
          <w:lang w:val="en-US" w:eastAsia="es-MX"/>
        </w:rPr>
        <w:t>homens</w:t>
      </w:r>
      <w:proofErr w:type="spellEnd"/>
      <w:r w:rsidRPr="00700856">
        <w:rPr>
          <w:rFonts w:ascii="Times New Roman" w:hAnsi="Times New Roman" w:cs="Times New Roman"/>
          <w:sz w:val="24"/>
          <w:szCs w:val="24"/>
          <w:lang w:val="en-US" w:eastAsia="es-MX"/>
        </w:rPr>
        <w:t xml:space="preserve"> .</w:t>
      </w:r>
      <w:proofErr w:type="gramEnd"/>
      <w:r w:rsidRPr="00700856">
        <w:rPr>
          <w:rFonts w:ascii="Times New Roman" w:hAnsi="Times New Roman" w:cs="Times New Roman"/>
          <w:sz w:val="24"/>
          <w:szCs w:val="24"/>
          <w:lang w:val="en-US" w:eastAsia="es-MX"/>
        </w:rPr>
        <w:t xml:space="preserve"> A </w:t>
      </w:r>
      <w:proofErr w:type="spellStart"/>
      <w:r w:rsidRPr="00700856">
        <w:rPr>
          <w:rFonts w:ascii="Times New Roman" w:hAnsi="Times New Roman" w:cs="Times New Roman"/>
          <w:sz w:val="24"/>
          <w:szCs w:val="24"/>
          <w:lang w:val="en-US" w:eastAsia="es-MX"/>
        </w:rPr>
        <w:t>todos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eles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foi</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aplicado</w:t>
      </w:r>
      <w:proofErr w:type="spellEnd"/>
      <w:r w:rsidRPr="00700856">
        <w:rPr>
          <w:rFonts w:ascii="Times New Roman" w:hAnsi="Times New Roman" w:cs="Times New Roman"/>
          <w:sz w:val="24"/>
          <w:szCs w:val="24"/>
          <w:lang w:val="en-US" w:eastAsia="es-MX"/>
        </w:rPr>
        <w:t xml:space="preserve"> o </w:t>
      </w:r>
      <w:proofErr w:type="spellStart"/>
      <w:r w:rsidRPr="00700856">
        <w:rPr>
          <w:rFonts w:ascii="Times New Roman" w:hAnsi="Times New Roman" w:cs="Times New Roman"/>
          <w:sz w:val="24"/>
          <w:szCs w:val="24"/>
          <w:lang w:val="en-US" w:eastAsia="es-MX"/>
        </w:rPr>
        <w:t>instrumento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denominado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Inventário</w:t>
      </w:r>
      <w:proofErr w:type="spellEnd"/>
      <w:r w:rsidRPr="00700856">
        <w:rPr>
          <w:rFonts w:ascii="Times New Roman" w:hAnsi="Times New Roman" w:cs="Times New Roman"/>
          <w:sz w:val="24"/>
          <w:szCs w:val="24"/>
          <w:lang w:val="en-US" w:eastAsia="es-MX"/>
        </w:rPr>
        <w:t xml:space="preserve"> de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Pós-Pandemia no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às</w:t>
      </w:r>
      <w:proofErr w:type="spellEnd"/>
      <w:r w:rsidRPr="00700856">
        <w:rPr>
          <w:rFonts w:ascii="Times New Roman" w:hAnsi="Times New Roman" w:cs="Times New Roman"/>
          <w:sz w:val="24"/>
          <w:szCs w:val="24"/>
          <w:lang w:val="en-US" w:eastAsia="es-MX"/>
        </w:rPr>
        <w:t xml:space="preserve"> Aulas </w:t>
      </w:r>
      <w:proofErr w:type="spellStart"/>
      <w:r w:rsidRPr="00700856">
        <w:rPr>
          <w:rFonts w:ascii="Times New Roman" w:hAnsi="Times New Roman" w:cs="Times New Roman"/>
          <w:sz w:val="24"/>
          <w:szCs w:val="24"/>
          <w:lang w:val="en-US" w:eastAsia="es-MX"/>
        </w:rPr>
        <w:t>Presenciais</w:t>
      </w:r>
      <w:proofErr w:type="spellEnd"/>
      <w:r w:rsidRPr="00700856">
        <w:rPr>
          <w:rFonts w:ascii="Times New Roman" w:hAnsi="Times New Roman" w:cs="Times New Roman"/>
          <w:sz w:val="24"/>
          <w:szCs w:val="24"/>
          <w:lang w:val="en-US" w:eastAsia="es-MX"/>
        </w:rPr>
        <w:t xml:space="preserve"> (IEP-RCP).</w:t>
      </w:r>
    </w:p>
    <w:p w14:paraId="1535EFCA" w14:textId="77777777" w:rsidR="006D6B9B" w:rsidRPr="00700856" w:rsidRDefault="006D6B9B" w:rsidP="006D6B9B">
      <w:pPr>
        <w:spacing w:after="0" w:line="360" w:lineRule="auto"/>
        <w:contextualSpacing/>
        <w:jc w:val="both"/>
        <w:rPr>
          <w:rFonts w:ascii="Times New Roman" w:hAnsi="Times New Roman" w:cs="Times New Roman"/>
          <w:sz w:val="24"/>
          <w:szCs w:val="24"/>
          <w:lang w:val="en-US" w:eastAsia="es-MX"/>
        </w:rPr>
      </w:pPr>
      <w:r w:rsidRPr="00700856">
        <w:rPr>
          <w:rFonts w:ascii="Times New Roman" w:hAnsi="Times New Roman" w:cs="Times New Roman"/>
          <w:sz w:val="24"/>
          <w:szCs w:val="24"/>
          <w:lang w:val="en-US" w:eastAsia="es-MX"/>
        </w:rPr>
        <w:t xml:space="preserve">Nesse </w:t>
      </w:r>
      <w:proofErr w:type="spellStart"/>
      <w:r w:rsidRPr="00700856">
        <w:rPr>
          <w:rFonts w:ascii="Times New Roman" w:hAnsi="Times New Roman" w:cs="Times New Roman"/>
          <w:sz w:val="24"/>
          <w:szCs w:val="24"/>
          <w:lang w:val="en-US" w:eastAsia="es-MX"/>
        </w:rPr>
        <w:t>sentido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alunos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relataram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nível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moderado</w:t>
      </w:r>
      <w:proofErr w:type="spellEnd"/>
      <w:r w:rsidRPr="00700856">
        <w:rPr>
          <w:rFonts w:ascii="Times New Roman" w:hAnsi="Times New Roman" w:cs="Times New Roman"/>
          <w:sz w:val="24"/>
          <w:szCs w:val="24"/>
          <w:lang w:val="en-US" w:eastAsia="es-MX"/>
        </w:rPr>
        <w:t xml:space="preserve"> de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pós</w:t>
      </w:r>
      <w:proofErr w:type="spellEnd"/>
      <w:r w:rsidRPr="00700856">
        <w:rPr>
          <w:rFonts w:ascii="Times New Roman" w:hAnsi="Times New Roman" w:cs="Times New Roman"/>
          <w:sz w:val="24"/>
          <w:szCs w:val="24"/>
          <w:lang w:val="en-US" w:eastAsia="es-MX"/>
        </w:rPr>
        <w:t xml:space="preserve">-pandemia (3,19) no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às</w:t>
      </w:r>
      <w:proofErr w:type="spellEnd"/>
      <w:r w:rsidRPr="00700856">
        <w:rPr>
          <w:rFonts w:ascii="Times New Roman" w:hAnsi="Times New Roman" w:cs="Times New Roman"/>
          <w:sz w:val="24"/>
          <w:szCs w:val="24"/>
          <w:lang w:val="en-US" w:eastAsia="es-MX"/>
        </w:rPr>
        <w:t xml:space="preserve"> aulas (DTE: 0,602); Da </w:t>
      </w:r>
      <w:proofErr w:type="spellStart"/>
      <w:r w:rsidRPr="00700856">
        <w:rPr>
          <w:rFonts w:ascii="Times New Roman" w:hAnsi="Times New Roman" w:cs="Times New Roman"/>
          <w:sz w:val="24"/>
          <w:szCs w:val="24"/>
          <w:lang w:val="en-US" w:eastAsia="es-MX"/>
        </w:rPr>
        <w:t>mesma</w:t>
      </w:r>
      <w:proofErr w:type="spellEnd"/>
      <w:r w:rsidRPr="00700856">
        <w:rPr>
          <w:rFonts w:ascii="Times New Roman" w:hAnsi="Times New Roman" w:cs="Times New Roman"/>
          <w:sz w:val="24"/>
          <w:szCs w:val="24"/>
          <w:lang w:val="en-US" w:eastAsia="es-MX"/>
        </w:rPr>
        <w:t xml:space="preserve"> forma, </w:t>
      </w:r>
      <w:proofErr w:type="gramStart"/>
      <w:r w:rsidRPr="00700856">
        <w:rPr>
          <w:rFonts w:ascii="Times New Roman" w:hAnsi="Times New Roman" w:cs="Times New Roman"/>
          <w:sz w:val="24"/>
          <w:szCs w:val="24"/>
          <w:lang w:val="en-US" w:eastAsia="es-MX"/>
        </w:rPr>
        <w:t>a</w:t>
      </w:r>
      <w:proofErr w:type="gram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análise</w:t>
      </w:r>
      <w:proofErr w:type="spellEnd"/>
      <w:r w:rsidRPr="00700856">
        <w:rPr>
          <w:rFonts w:ascii="Times New Roman" w:hAnsi="Times New Roman" w:cs="Times New Roman"/>
          <w:sz w:val="24"/>
          <w:szCs w:val="24"/>
          <w:lang w:val="en-US" w:eastAsia="es-MX"/>
        </w:rPr>
        <w:t xml:space="preserve"> da </w:t>
      </w:r>
      <w:proofErr w:type="spellStart"/>
      <w:r w:rsidRPr="00700856">
        <w:rPr>
          <w:rFonts w:ascii="Times New Roman" w:hAnsi="Times New Roman" w:cs="Times New Roman"/>
          <w:sz w:val="24"/>
          <w:szCs w:val="24"/>
          <w:lang w:val="en-US" w:eastAsia="es-MX"/>
        </w:rPr>
        <w:t>relação</w:t>
      </w:r>
      <w:proofErr w:type="spellEnd"/>
      <w:r w:rsidRPr="00700856">
        <w:rPr>
          <w:rFonts w:ascii="Times New Roman" w:hAnsi="Times New Roman" w:cs="Times New Roman"/>
          <w:sz w:val="24"/>
          <w:szCs w:val="24"/>
          <w:lang w:val="en-US" w:eastAsia="es-MX"/>
        </w:rPr>
        <w:t xml:space="preserve"> entre a </w:t>
      </w:r>
      <w:proofErr w:type="spellStart"/>
      <w:r w:rsidRPr="00700856">
        <w:rPr>
          <w:rFonts w:ascii="Times New Roman" w:hAnsi="Times New Roman" w:cs="Times New Roman"/>
          <w:sz w:val="24"/>
          <w:szCs w:val="24"/>
          <w:lang w:val="en-US" w:eastAsia="es-MX"/>
        </w:rPr>
        <w:t>variável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sexo</w:t>
      </w:r>
      <w:proofErr w:type="spellEnd"/>
      <w:r w:rsidRPr="00700856">
        <w:rPr>
          <w:rFonts w:ascii="Times New Roman" w:hAnsi="Times New Roman" w:cs="Times New Roman"/>
          <w:sz w:val="24"/>
          <w:szCs w:val="24"/>
          <w:lang w:val="en-US" w:eastAsia="es-MX"/>
        </w:rPr>
        <w:t xml:space="preserve"> e o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apresentou</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seguintes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valores</w:t>
      </w:r>
      <w:proofErr w:type="spellEnd"/>
      <w:r w:rsidRPr="00700856">
        <w:rPr>
          <w:rFonts w:ascii="Times New Roman" w:hAnsi="Times New Roman" w:cs="Times New Roman"/>
          <w:sz w:val="24"/>
          <w:szCs w:val="24"/>
          <w:lang w:val="en-US" w:eastAsia="es-MX"/>
        </w:rPr>
        <w:t xml:space="preserve">: t: -4,353; </w:t>
      </w:r>
      <w:proofErr w:type="spellStart"/>
      <w:r w:rsidRPr="00700856">
        <w:rPr>
          <w:rFonts w:ascii="Times New Roman" w:hAnsi="Times New Roman" w:cs="Times New Roman"/>
          <w:sz w:val="24"/>
          <w:szCs w:val="24"/>
          <w:lang w:val="en-US" w:eastAsia="es-MX"/>
        </w:rPr>
        <w:t>gl</w:t>
      </w:r>
      <w:proofErr w:type="spellEnd"/>
      <w:r w:rsidRPr="00700856">
        <w:rPr>
          <w:rFonts w:ascii="Times New Roman" w:hAnsi="Times New Roman" w:cs="Times New Roman"/>
          <w:sz w:val="24"/>
          <w:szCs w:val="24"/>
          <w:lang w:val="en-US" w:eastAsia="es-MX"/>
        </w:rPr>
        <w:t xml:space="preserve">: 252; </w:t>
      </w:r>
      <w:proofErr w:type="spellStart"/>
      <w:r w:rsidRPr="00700856">
        <w:rPr>
          <w:rFonts w:ascii="Times New Roman" w:hAnsi="Times New Roman" w:cs="Times New Roman"/>
          <w:sz w:val="24"/>
          <w:szCs w:val="24"/>
          <w:lang w:val="en-US" w:eastAsia="es-MX"/>
        </w:rPr>
        <w:t>sinal</w:t>
      </w:r>
      <w:proofErr w:type="spellEnd"/>
      <w:r w:rsidRPr="00700856">
        <w:rPr>
          <w:rFonts w:ascii="Times New Roman" w:hAnsi="Times New Roman" w:cs="Times New Roman"/>
          <w:sz w:val="24"/>
          <w:szCs w:val="24"/>
          <w:lang w:val="en-US" w:eastAsia="es-MX"/>
        </w:rPr>
        <w:t xml:space="preserve">: 0,000. A </w:t>
      </w:r>
      <w:proofErr w:type="spellStart"/>
      <w:r w:rsidRPr="00700856">
        <w:rPr>
          <w:rFonts w:ascii="Times New Roman" w:hAnsi="Times New Roman" w:cs="Times New Roman"/>
          <w:sz w:val="24"/>
          <w:szCs w:val="24"/>
          <w:lang w:val="en-US" w:eastAsia="es-MX"/>
        </w:rPr>
        <w:t>partir</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deste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resultado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pode</w:t>
      </w:r>
      <w:proofErr w:type="spellEnd"/>
      <w:r w:rsidRPr="00700856">
        <w:rPr>
          <w:rFonts w:ascii="Times New Roman" w:hAnsi="Times New Roman" w:cs="Times New Roman"/>
          <w:sz w:val="24"/>
          <w:szCs w:val="24"/>
          <w:lang w:val="en-US" w:eastAsia="es-MX"/>
        </w:rPr>
        <w:t xml:space="preserve">-se </w:t>
      </w:r>
      <w:proofErr w:type="spellStart"/>
      <w:r w:rsidRPr="00700856">
        <w:rPr>
          <w:rFonts w:ascii="Times New Roman" w:hAnsi="Times New Roman" w:cs="Times New Roman"/>
          <w:sz w:val="24"/>
          <w:szCs w:val="24"/>
          <w:lang w:val="en-US" w:eastAsia="es-MX"/>
        </w:rPr>
        <w:t>afirmar</w:t>
      </w:r>
      <w:proofErr w:type="spellEnd"/>
      <w:r w:rsidRPr="00700856">
        <w:rPr>
          <w:rFonts w:ascii="Times New Roman" w:hAnsi="Times New Roman" w:cs="Times New Roman"/>
          <w:sz w:val="24"/>
          <w:szCs w:val="24"/>
          <w:lang w:val="en-US" w:eastAsia="es-MX"/>
        </w:rPr>
        <w:t xml:space="preserve"> que a </w:t>
      </w:r>
      <w:proofErr w:type="spellStart"/>
      <w:r w:rsidRPr="00700856">
        <w:rPr>
          <w:rFonts w:ascii="Times New Roman" w:hAnsi="Times New Roman" w:cs="Times New Roman"/>
          <w:sz w:val="24"/>
          <w:szCs w:val="24"/>
          <w:lang w:val="en-US" w:eastAsia="es-MX"/>
        </w:rPr>
        <w:t>variável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gênero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apresenta</w:t>
      </w:r>
      <w:proofErr w:type="spellEnd"/>
      <w:r w:rsidRPr="00700856">
        <w:rPr>
          <w:rFonts w:ascii="Times New Roman" w:hAnsi="Times New Roman" w:cs="Times New Roman"/>
          <w:sz w:val="24"/>
          <w:szCs w:val="24"/>
          <w:lang w:val="en-US" w:eastAsia="es-MX"/>
        </w:rPr>
        <w:t xml:space="preserve"> sim </w:t>
      </w:r>
      <w:proofErr w:type="spellStart"/>
      <w:r w:rsidRPr="00700856">
        <w:rPr>
          <w:rFonts w:ascii="Times New Roman" w:hAnsi="Times New Roman" w:cs="Times New Roman"/>
          <w:sz w:val="24"/>
          <w:szCs w:val="24"/>
          <w:lang w:val="en-US" w:eastAsia="es-MX"/>
        </w:rPr>
        <w:t>uma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discrepância</w:t>
      </w:r>
      <w:proofErr w:type="spellEnd"/>
      <w:r w:rsidRPr="00700856">
        <w:rPr>
          <w:rFonts w:ascii="Times New Roman" w:hAnsi="Times New Roman" w:cs="Times New Roman"/>
          <w:sz w:val="24"/>
          <w:szCs w:val="24"/>
          <w:lang w:val="en-US" w:eastAsia="es-MX"/>
        </w:rPr>
        <w:t xml:space="preserve"> no </w:t>
      </w:r>
      <w:proofErr w:type="spellStart"/>
      <w:r w:rsidRPr="00700856">
        <w:rPr>
          <w:rFonts w:ascii="Times New Roman" w:hAnsi="Times New Roman" w:cs="Times New Roman"/>
          <w:sz w:val="24"/>
          <w:szCs w:val="24"/>
          <w:lang w:val="en-US" w:eastAsia="es-MX"/>
        </w:rPr>
        <w:t>nível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em</w:t>
      </w:r>
      <w:proofErr w:type="spellEnd"/>
      <w:r w:rsidRPr="00700856">
        <w:rPr>
          <w:rFonts w:ascii="Times New Roman" w:hAnsi="Times New Roman" w:cs="Times New Roman"/>
          <w:sz w:val="24"/>
          <w:szCs w:val="24"/>
          <w:lang w:val="en-US" w:eastAsia="es-MX"/>
        </w:rPr>
        <w:t xml:space="preserve"> que </w:t>
      </w:r>
      <w:proofErr w:type="spellStart"/>
      <w:r w:rsidRPr="00700856">
        <w:rPr>
          <w:rFonts w:ascii="Times New Roman" w:hAnsi="Times New Roman" w:cs="Times New Roman"/>
          <w:sz w:val="24"/>
          <w:szCs w:val="24"/>
          <w:lang w:val="en-US" w:eastAsia="es-MX"/>
        </w:rPr>
        <w:t>ocorre</w:t>
      </w:r>
      <w:proofErr w:type="spellEnd"/>
      <w:r w:rsidRPr="00700856">
        <w:rPr>
          <w:rFonts w:ascii="Times New Roman" w:hAnsi="Times New Roman" w:cs="Times New Roman"/>
          <w:sz w:val="24"/>
          <w:szCs w:val="24"/>
          <w:lang w:val="en-US" w:eastAsia="es-MX"/>
        </w:rPr>
        <w:t xml:space="preserve"> o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pós</w:t>
      </w:r>
      <w:proofErr w:type="spellEnd"/>
      <w:r w:rsidRPr="00700856">
        <w:rPr>
          <w:rFonts w:ascii="Times New Roman" w:hAnsi="Times New Roman" w:cs="Times New Roman"/>
          <w:sz w:val="24"/>
          <w:szCs w:val="24"/>
          <w:lang w:val="en-US" w:eastAsia="es-MX"/>
        </w:rPr>
        <w:t xml:space="preserve">-pandemia no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à </w:t>
      </w:r>
      <w:proofErr w:type="spellStart"/>
      <w:r w:rsidRPr="00700856">
        <w:rPr>
          <w:rFonts w:ascii="Times New Roman" w:hAnsi="Times New Roman" w:cs="Times New Roman"/>
          <w:sz w:val="24"/>
          <w:szCs w:val="24"/>
          <w:lang w:val="en-US" w:eastAsia="es-MX"/>
        </w:rPr>
        <w:t>escola</w:t>
      </w:r>
      <w:proofErr w:type="spellEnd"/>
      <w:r w:rsidRPr="00700856">
        <w:rPr>
          <w:rFonts w:ascii="Times New Roman" w:hAnsi="Times New Roman" w:cs="Times New Roman"/>
          <w:sz w:val="24"/>
          <w:szCs w:val="24"/>
          <w:lang w:val="en-US" w:eastAsia="es-MX"/>
        </w:rPr>
        <w:t xml:space="preserve">; Ou </w:t>
      </w:r>
      <w:proofErr w:type="spellStart"/>
      <w:r w:rsidRPr="00700856">
        <w:rPr>
          <w:rFonts w:ascii="Times New Roman" w:hAnsi="Times New Roman" w:cs="Times New Roman"/>
          <w:sz w:val="24"/>
          <w:szCs w:val="24"/>
          <w:lang w:val="en-US" w:eastAsia="es-MX"/>
        </w:rPr>
        <w:t>seja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são</w:t>
      </w:r>
      <w:proofErr w:type="spellEnd"/>
      <w:r w:rsidRPr="00700856">
        <w:rPr>
          <w:rFonts w:ascii="Times New Roman" w:hAnsi="Times New Roman" w:cs="Times New Roman"/>
          <w:sz w:val="24"/>
          <w:szCs w:val="24"/>
          <w:lang w:val="en-US" w:eastAsia="es-MX"/>
        </w:rPr>
        <w:t xml:space="preserve"> as </w:t>
      </w:r>
      <w:proofErr w:type="spellStart"/>
      <w:r w:rsidRPr="00700856">
        <w:rPr>
          <w:rFonts w:ascii="Times New Roman" w:hAnsi="Times New Roman" w:cs="Times New Roman"/>
          <w:sz w:val="24"/>
          <w:szCs w:val="24"/>
          <w:lang w:val="en-US" w:eastAsia="es-MX"/>
        </w:rPr>
        <w:t>mulheres</w:t>
      </w:r>
      <w:proofErr w:type="spellEnd"/>
      <w:r w:rsidRPr="00700856">
        <w:rPr>
          <w:rFonts w:ascii="Times New Roman" w:hAnsi="Times New Roman" w:cs="Times New Roman"/>
          <w:sz w:val="24"/>
          <w:szCs w:val="24"/>
          <w:lang w:val="en-US" w:eastAsia="es-MX"/>
        </w:rPr>
        <w:t xml:space="preserve"> que </w:t>
      </w:r>
      <w:proofErr w:type="spellStart"/>
      <w:r w:rsidRPr="00700856">
        <w:rPr>
          <w:rFonts w:ascii="Times New Roman" w:hAnsi="Times New Roman" w:cs="Times New Roman"/>
          <w:sz w:val="24"/>
          <w:szCs w:val="24"/>
          <w:lang w:val="en-US" w:eastAsia="es-MX"/>
        </w:rPr>
        <w:t>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apresentam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em</w:t>
      </w:r>
      <w:proofErr w:type="spellEnd"/>
      <w:r w:rsidRPr="00700856">
        <w:rPr>
          <w:rFonts w:ascii="Times New Roman" w:hAnsi="Times New Roman" w:cs="Times New Roman"/>
          <w:sz w:val="24"/>
          <w:szCs w:val="24"/>
          <w:lang w:val="en-US" w:eastAsia="es-MX"/>
        </w:rPr>
        <w:t xml:space="preserve"> um </w:t>
      </w:r>
      <w:proofErr w:type="spellStart"/>
      <w:r w:rsidRPr="00700856">
        <w:rPr>
          <w:rFonts w:ascii="Times New Roman" w:hAnsi="Times New Roman" w:cs="Times New Roman"/>
          <w:sz w:val="24"/>
          <w:szCs w:val="24"/>
          <w:lang w:val="en-US" w:eastAsia="es-MX"/>
        </w:rPr>
        <w:t>nível</w:t>
      </w:r>
      <w:proofErr w:type="spellEnd"/>
      <w:r w:rsidRPr="00700856">
        <w:rPr>
          <w:rFonts w:ascii="Times New Roman" w:hAnsi="Times New Roman" w:cs="Times New Roman"/>
          <w:sz w:val="24"/>
          <w:szCs w:val="24"/>
          <w:lang w:val="en-US" w:eastAsia="es-MX"/>
        </w:rPr>
        <w:t xml:space="preserve"> superior. Na </w:t>
      </w:r>
      <w:proofErr w:type="spellStart"/>
      <w:r w:rsidRPr="00700856">
        <w:rPr>
          <w:rFonts w:ascii="Times New Roman" w:hAnsi="Times New Roman" w:cs="Times New Roman"/>
          <w:sz w:val="24"/>
          <w:szCs w:val="24"/>
          <w:lang w:val="en-US" w:eastAsia="es-MX"/>
        </w:rPr>
        <w:t>análise</w:t>
      </w:r>
      <w:proofErr w:type="spellEnd"/>
      <w:r w:rsidRPr="00700856">
        <w:rPr>
          <w:rFonts w:ascii="Times New Roman" w:hAnsi="Times New Roman" w:cs="Times New Roman"/>
          <w:sz w:val="24"/>
          <w:szCs w:val="24"/>
          <w:lang w:val="en-US" w:eastAsia="es-MX"/>
        </w:rPr>
        <w:t xml:space="preserve"> da </w:t>
      </w:r>
      <w:proofErr w:type="spellStart"/>
      <w:r w:rsidRPr="00700856">
        <w:rPr>
          <w:rFonts w:ascii="Times New Roman" w:hAnsi="Times New Roman" w:cs="Times New Roman"/>
          <w:sz w:val="24"/>
          <w:szCs w:val="24"/>
          <w:lang w:val="en-US" w:eastAsia="es-MX"/>
        </w:rPr>
        <w:t>relação</w:t>
      </w:r>
      <w:proofErr w:type="spellEnd"/>
      <w:r w:rsidRPr="00700856">
        <w:rPr>
          <w:rFonts w:ascii="Times New Roman" w:hAnsi="Times New Roman" w:cs="Times New Roman"/>
          <w:sz w:val="24"/>
          <w:szCs w:val="24"/>
          <w:lang w:val="en-US" w:eastAsia="es-MX"/>
        </w:rPr>
        <w:t xml:space="preserve"> entre a </w:t>
      </w:r>
      <w:proofErr w:type="spellStart"/>
      <w:r w:rsidRPr="00700856">
        <w:rPr>
          <w:rFonts w:ascii="Times New Roman" w:hAnsi="Times New Roman" w:cs="Times New Roman"/>
          <w:sz w:val="24"/>
          <w:szCs w:val="24"/>
          <w:lang w:val="en-US" w:eastAsia="es-MX"/>
        </w:rPr>
        <w:t>variável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idade</w:t>
      </w:r>
      <w:proofErr w:type="spellEnd"/>
      <w:r w:rsidRPr="00700856">
        <w:rPr>
          <w:rFonts w:ascii="Times New Roman" w:hAnsi="Times New Roman" w:cs="Times New Roman"/>
          <w:sz w:val="24"/>
          <w:szCs w:val="24"/>
          <w:lang w:val="en-US" w:eastAsia="es-MX"/>
        </w:rPr>
        <w:t xml:space="preserve"> e stress </w:t>
      </w:r>
      <w:proofErr w:type="spellStart"/>
      <w:r w:rsidRPr="00700856">
        <w:rPr>
          <w:rFonts w:ascii="Times New Roman" w:hAnsi="Times New Roman" w:cs="Times New Roman"/>
          <w:sz w:val="24"/>
          <w:szCs w:val="24"/>
          <w:lang w:val="en-US" w:eastAsia="es-MX"/>
        </w:rPr>
        <w:t>obteve</w:t>
      </w:r>
      <w:proofErr w:type="spellEnd"/>
      <w:r w:rsidRPr="00700856">
        <w:rPr>
          <w:rFonts w:ascii="Times New Roman" w:hAnsi="Times New Roman" w:cs="Times New Roman"/>
          <w:sz w:val="24"/>
          <w:szCs w:val="24"/>
          <w:lang w:val="en-US" w:eastAsia="es-MX"/>
        </w:rPr>
        <w:t xml:space="preserve">-se um valor de p &gt; 0,05, </w:t>
      </w:r>
      <w:proofErr w:type="spellStart"/>
      <w:r w:rsidRPr="00700856">
        <w:rPr>
          <w:rFonts w:ascii="Times New Roman" w:hAnsi="Times New Roman" w:cs="Times New Roman"/>
          <w:sz w:val="24"/>
          <w:szCs w:val="24"/>
          <w:lang w:val="en-US" w:eastAsia="es-MX"/>
        </w:rPr>
        <w:t>pelo</w:t>
      </w:r>
      <w:proofErr w:type="spellEnd"/>
      <w:r w:rsidRPr="00700856">
        <w:rPr>
          <w:rFonts w:ascii="Times New Roman" w:hAnsi="Times New Roman" w:cs="Times New Roman"/>
          <w:sz w:val="24"/>
          <w:szCs w:val="24"/>
          <w:lang w:val="en-US" w:eastAsia="es-MX"/>
        </w:rPr>
        <w:t xml:space="preserve"> que se </w:t>
      </w:r>
      <w:proofErr w:type="spellStart"/>
      <w:r w:rsidRPr="00700856">
        <w:rPr>
          <w:rFonts w:ascii="Times New Roman" w:hAnsi="Times New Roman" w:cs="Times New Roman"/>
          <w:sz w:val="24"/>
          <w:szCs w:val="24"/>
          <w:lang w:val="en-US" w:eastAsia="es-MX"/>
        </w:rPr>
        <w:t>conclui</w:t>
      </w:r>
      <w:proofErr w:type="spellEnd"/>
      <w:r w:rsidRPr="00700856">
        <w:rPr>
          <w:rFonts w:ascii="Times New Roman" w:hAnsi="Times New Roman" w:cs="Times New Roman"/>
          <w:sz w:val="24"/>
          <w:szCs w:val="24"/>
          <w:lang w:val="en-US" w:eastAsia="es-MX"/>
        </w:rPr>
        <w:t xml:space="preserve"> que </w:t>
      </w:r>
      <w:proofErr w:type="spellStart"/>
      <w:r w:rsidRPr="00700856">
        <w:rPr>
          <w:rFonts w:ascii="Times New Roman" w:hAnsi="Times New Roman" w:cs="Times New Roman"/>
          <w:sz w:val="24"/>
          <w:szCs w:val="24"/>
          <w:lang w:val="en-US" w:eastAsia="es-MX"/>
        </w:rPr>
        <w:t>não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existe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relação</w:t>
      </w:r>
      <w:proofErr w:type="spellEnd"/>
      <w:r w:rsidRPr="00700856">
        <w:rPr>
          <w:rFonts w:ascii="Times New Roman" w:hAnsi="Times New Roman" w:cs="Times New Roman"/>
          <w:sz w:val="24"/>
          <w:szCs w:val="24"/>
          <w:lang w:val="en-US" w:eastAsia="es-MX"/>
        </w:rPr>
        <w:t xml:space="preserve"> entre ambas as </w:t>
      </w:r>
      <w:proofErr w:type="spellStart"/>
      <w:r w:rsidRPr="00700856">
        <w:rPr>
          <w:rFonts w:ascii="Times New Roman" w:hAnsi="Times New Roman" w:cs="Times New Roman"/>
          <w:sz w:val="24"/>
          <w:szCs w:val="24"/>
          <w:lang w:val="en-US" w:eastAsia="es-MX"/>
        </w:rPr>
        <w:t>variáveis</w:t>
      </w:r>
      <w:proofErr w:type="spellEnd"/>
      <w:r w:rsidRPr="00700856">
        <w:rPr>
          <w:rFonts w:ascii="Times New Roman" w:hAnsi="Times New Roman" w:cs="Times New Roman"/>
          <w:sz w:val="24"/>
          <w:szCs w:val="24"/>
          <w:lang w:val="en-US" w:eastAsia="es-MX"/>
        </w:rPr>
        <w:t xml:space="preserve">. 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às</w:t>
      </w:r>
      <w:proofErr w:type="spellEnd"/>
      <w:r w:rsidRPr="00700856">
        <w:rPr>
          <w:rFonts w:ascii="Times New Roman" w:hAnsi="Times New Roman" w:cs="Times New Roman"/>
          <w:sz w:val="24"/>
          <w:szCs w:val="24"/>
          <w:lang w:val="en-US" w:eastAsia="es-MX"/>
        </w:rPr>
        <w:t xml:space="preserve"> aulas </w:t>
      </w:r>
      <w:proofErr w:type="spellStart"/>
      <w:r w:rsidRPr="00700856">
        <w:rPr>
          <w:rFonts w:ascii="Times New Roman" w:hAnsi="Times New Roman" w:cs="Times New Roman"/>
          <w:sz w:val="24"/>
          <w:szCs w:val="24"/>
          <w:lang w:val="en-US" w:eastAsia="es-MX"/>
        </w:rPr>
        <w:t>presenciais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não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foi</w:t>
      </w:r>
      <w:proofErr w:type="spellEnd"/>
      <w:r w:rsidRPr="00700856">
        <w:rPr>
          <w:rFonts w:ascii="Times New Roman" w:hAnsi="Times New Roman" w:cs="Times New Roman"/>
          <w:sz w:val="24"/>
          <w:szCs w:val="24"/>
          <w:lang w:val="en-US" w:eastAsia="es-MX"/>
        </w:rPr>
        <w:t xml:space="preserve"> o </w:t>
      </w:r>
      <w:proofErr w:type="spellStart"/>
      <w:r w:rsidRPr="00700856">
        <w:rPr>
          <w:rFonts w:ascii="Times New Roman" w:hAnsi="Times New Roman" w:cs="Times New Roman"/>
          <w:sz w:val="24"/>
          <w:szCs w:val="24"/>
          <w:lang w:val="en-US" w:eastAsia="es-MX"/>
        </w:rPr>
        <w:t>fim</w:t>
      </w:r>
      <w:proofErr w:type="spellEnd"/>
      <w:r w:rsidRPr="00700856">
        <w:rPr>
          <w:rFonts w:ascii="Times New Roman" w:hAnsi="Times New Roman" w:cs="Times New Roman"/>
          <w:sz w:val="24"/>
          <w:szCs w:val="24"/>
          <w:lang w:val="en-US" w:eastAsia="es-MX"/>
        </w:rPr>
        <w:t xml:space="preserve"> dos </w:t>
      </w:r>
      <w:proofErr w:type="spellStart"/>
      <w:r w:rsidRPr="00700856">
        <w:rPr>
          <w:rFonts w:ascii="Times New Roman" w:hAnsi="Times New Roman" w:cs="Times New Roman"/>
          <w:sz w:val="24"/>
          <w:szCs w:val="24"/>
          <w:lang w:val="en-US" w:eastAsia="es-MX"/>
        </w:rPr>
        <w:t>problemas</w:t>
      </w:r>
      <w:proofErr w:type="spellEnd"/>
      <w:r w:rsidRPr="00700856">
        <w:rPr>
          <w:rFonts w:ascii="Times New Roman" w:hAnsi="Times New Roman" w:cs="Times New Roman"/>
          <w:sz w:val="24"/>
          <w:szCs w:val="24"/>
          <w:lang w:val="en-US" w:eastAsia="es-MX"/>
        </w:rPr>
        <w:t xml:space="preserve"> de </w:t>
      </w:r>
      <w:proofErr w:type="spellStart"/>
      <w:r w:rsidRPr="00700856">
        <w:rPr>
          <w:rFonts w:ascii="Times New Roman" w:hAnsi="Times New Roman" w:cs="Times New Roman"/>
          <w:sz w:val="24"/>
          <w:szCs w:val="24"/>
          <w:lang w:val="en-US" w:eastAsia="es-MX"/>
        </w:rPr>
        <w:t>saúde</w:t>
      </w:r>
      <w:proofErr w:type="spellEnd"/>
      <w:r w:rsidRPr="00700856">
        <w:rPr>
          <w:rFonts w:ascii="Times New Roman" w:hAnsi="Times New Roman" w:cs="Times New Roman"/>
          <w:sz w:val="24"/>
          <w:szCs w:val="24"/>
          <w:lang w:val="en-US" w:eastAsia="es-MX"/>
        </w:rPr>
        <w:t xml:space="preserve"> mental da </w:t>
      </w:r>
      <w:proofErr w:type="spellStart"/>
      <w:r w:rsidRPr="00700856">
        <w:rPr>
          <w:rFonts w:ascii="Times New Roman" w:hAnsi="Times New Roman" w:cs="Times New Roman"/>
          <w:sz w:val="24"/>
          <w:szCs w:val="24"/>
          <w:lang w:val="en-US" w:eastAsia="es-MX"/>
        </w:rPr>
        <w:t>população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universitária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aliás</w:t>
      </w:r>
      <w:proofErr w:type="spellEnd"/>
      <w:r w:rsidRPr="00700856">
        <w:rPr>
          <w:rFonts w:ascii="Times New Roman" w:hAnsi="Times New Roman" w:cs="Times New Roman"/>
          <w:sz w:val="24"/>
          <w:szCs w:val="24"/>
          <w:lang w:val="en-US" w:eastAsia="es-MX"/>
        </w:rPr>
        <w:t xml:space="preserve">, a </w:t>
      </w:r>
      <w:proofErr w:type="spellStart"/>
      <w:r w:rsidRPr="00700856">
        <w:rPr>
          <w:rFonts w:ascii="Times New Roman" w:hAnsi="Times New Roman" w:cs="Times New Roman"/>
          <w:sz w:val="24"/>
          <w:szCs w:val="24"/>
          <w:lang w:val="en-US" w:eastAsia="es-MX"/>
        </w:rPr>
        <w:t>presença</w:t>
      </w:r>
      <w:proofErr w:type="spellEnd"/>
      <w:r w:rsidRPr="00700856">
        <w:rPr>
          <w:rFonts w:ascii="Times New Roman" w:hAnsi="Times New Roman" w:cs="Times New Roman"/>
          <w:sz w:val="24"/>
          <w:szCs w:val="24"/>
          <w:lang w:val="en-US" w:eastAsia="es-MX"/>
        </w:rPr>
        <w:t xml:space="preserve"> do </w:t>
      </w:r>
      <w:proofErr w:type="spellStart"/>
      <w:r w:rsidRPr="00700856">
        <w:rPr>
          <w:rFonts w:ascii="Times New Roman" w:hAnsi="Times New Roman" w:cs="Times New Roman"/>
          <w:sz w:val="24"/>
          <w:szCs w:val="24"/>
          <w:lang w:val="en-US" w:eastAsia="es-MX"/>
        </w:rPr>
        <w:t>estresse</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pós</w:t>
      </w:r>
      <w:proofErr w:type="spellEnd"/>
      <w:r w:rsidRPr="00700856">
        <w:rPr>
          <w:rFonts w:ascii="Times New Roman" w:hAnsi="Times New Roman" w:cs="Times New Roman"/>
          <w:sz w:val="24"/>
          <w:szCs w:val="24"/>
          <w:lang w:val="en-US" w:eastAsia="es-MX"/>
        </w:rPr>
        <w:t>-</w:t>
      </w:r>
      <w:r w:rsidRPr="00700856">
        <w:rPr>
          <w:rFonts w:ascii="Times New Roman" w:hAnsi="Times New Roman" w:cs="Times New Roman"/>
          <w:sz w:val="24"/>
          <w:szCs w:val="24"/>
          <w:lang w:val="en-US" w:eastAsia="es-MX"/>
        </w:rPr>
        <w:lastRenderedPageBreak/>
        <w:t xml:space="preserve">pandemia no </w:t>
      </w:r>
      <w:proofErr w:type="spellStart"/>
      <w:r w:rsidRPr="00700856">
        <w:rPr>
          <w:rFonts w:ascii="Times New Roman" w:hAnsi="Times New Roman" w:cs="Times New Roman"/>
          <w:sz w:val="24"/>
          <w:szCs w:val="24"/>
          <w:lang w:val="en-US" w:eastAsia="es-MX"/>
        </w:rPr>
        <w:t>retorno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às</w:t>
      </w:r>
      <w:proofErr w:type="spellEnd"/>
      <w:r w:rsidRPr="00700856">
        <w:rPr>
          <w:rFonts w:ascii="Times New Roman" w:hAnsi="Times New Roman" w:cs="Times New Roman"/>
          <w:sz w:val="24"/>
          <w:szCs w:val="24"/>
          <w:lang w:val="en-US" w:eastAsia="es-MX"/>
        </w:rPr>
        <w:t xml:space="preserve"> aulas </w:t>
      </w:r>
      <w:proofErr w:type="spellStart"/>
      <w:r w:rsidRPr="00700856">
        <w:rPr>
          <w:rFonts w:ascii="Times New Roman" w:hAnsi="Times New Roman" w:cs="Times New Roman"/>
          <w:sz w:val="24"/>
          <w:szCs w:val="24"/>
          <w:lang w:val="en-US" w:eastAsia="es-MX"/>
        </w:rPr>
        <w:t>mostra</w:t>
      </w:r>
      <w:proofErr w:type="spellEnd"/>
      <w:r w:rsidRPr="00700856">
        <w:rPr>
          <w:rFonts w:ascii="Times New Roman" w:hAnsi="Times New Roman" w:cs="Times New Roman"/>
          <w:sz w:val="24"/>
          <w:szCs w:val="24"/>
          <w:lang w:val="en-US" w:eastAsia="es-MX"/>
        </w:rPr>
        <w:t xml:space="preserve"> a </w:t>
      </w:r>
      <w:proofErr w:type="spellStart"/>
      <w:r w:rsidRPr="00700856">
        <w:rPr>
          <w:rFonts w:ascii="Times New Roman" w:hAnsi="Times New Roman" w:cs="Times New Roman"/>
          <w:sz w:val="24"/>
          <w:szCs w:val="24"/>
          <w:lang w:val="en-US" w:eastAsia="es-MX"/>
        </w:rPr>
        <w:t>necessidade</w:t>
      </w:r>
      <w:proofErr w:type="spellEnd"/>
      <w:r w:rsidRPr="00700856">
        <w:rPr>
          <w:rFonts w:ascii="Times New Roman" w:hAnsi="Times New Roman" w:cs="Times New Roman"/>
          <w:sz w:val="24"/>
          <w:szCs w:val="24"/>
          <w:lang w:val="en-US" w:eastAsia="es-MX"/>
        </w:rPr>
        <w:t xml:space="preserve"> das </w:t>
      </w:r>
      <w:proofErr w:type="spellStart"/>
      <w:r w:rsidRPr="00700856">
        <w:rPr>
          <w:rFonts w:ascii="Times New Roman" w:hAnsi="Times New Roman" w:cs="Times New Roman"/>
          <w:sz w:val="24"/>
          <w:szCs w:val="24"/>
          <w:lang w:val="en-US" w:eastAsia="es-MX"/>
        </w:rPr>
        <w:t>instituições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trabalharem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em</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benefício</w:t>
      </w:r>
      <w:proofErr w:type="spellEnd"/>
      <w:r w:rsidRPr="00700856">
        <w:rPr>
          <w:rFonts w:ascii="Times New Roman" w:hAnsi="Times New Roman" w:cs="Times New Roman"/>
          <w:sz w:val="24"/>
          <w:szCs w:val="24"/>
          <w:lang w:val="en-US" w:eastAsia="es-MX"/>
        </w:rPr>
        <w:t xml:space="preserve"> da </w:t>
      </w:r>
      <w:proofErr w:type="spellStart"/>
      <w:r w:rsidRPr="00700856">
        <w:rPr>
          <w:rFonts w:ascii="Times New Roman" w:hAnsi="Times New Roman" w:cs="Times New Roman"/>
          <w:sz w:val="24"/>
          <w:szCs w:val="24"/>
          <w:lang w:val="en-US" w:eastAsia="es-MX"/>
        </w:rPr>
        <w:t>saúde</w:t>
      </w:r>
      <w:proofErr w:type="spellEnd"/>
      <w:r w:rsidRPr="00700856">
        <w:rPr>
          <w:rFonts w:ascii="Times New Roman" w:hAnsi="Times New Roman" w:cs="Times New Roman"/>
          <w:sz w:val="24"/>
          <w:szCs w:val="24"/>
          <w:lang w:val="en-US" w:eastAsia="es-MX"/>
        </w:rPr>
        <w:t xml:space="preserve"> mental de </w:t>
      </w:r>
      <w:proofErr w:type="spellStart"/>
      <w:r w:rsidRPr="00700856">
        <w:rPr>
          <w:rFonts w:ascii="Times New Roman" w:hAnsi="Times New Roman" w:cs="Times New Roman"/>
          <w:sz w:val="24"/>
          <w:szCs w:val="24"/>
          <w:lang w:val="en-US" w:eastAsia="es-MX"/>
        </w:rPr>
        <w:t>seus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alunos</w:t>
      </w:r>
      <w:proofErr w:type="spellEnd"/>
      <w:r w:rsidRPr="00700856">
        <w:rPr>
          <w:rFonts w:ascii="Times New Roman" w:hAnsi="Times New Roman" w:cs="Times New Roman"/>
          <w:sz w:val="24"/>
          <w:szCs w:val="24"/>
          <w:lang w:val="en-US" w:eastAsia="es-MX"/>
        </w:rPr>
        <w:t>.</w:t>
      </w:r>
    </w:p>
    <w:p w14:paraId="513CE7F5" w14:textId="77777777" w:rsidR="006D6B9B" w:rsidRDefault="006D6B9B" w:rsidP="006D6B9B">
      <w:pPr>
        <w:spacing w:after="0" w:line="360" w:lineRule="auto"/>
        <w:contextualSpacing/>
        <w:jc w:val="both"/>
        <w:rPr>
          <w:rFonts w:ascii="Times New Roman" w:hAnsi="Times New Roman" w:cs="Times New Roman"/>
          <w:sz w:val="24"/>
          <w:szCs w:val="24"/>
          <w:lang w:val="en-US" w:eastAsia="es-MX"/>
        </w:rPr>
      </w:pPr>
      <w:proofErr w:type="spellStart"/>
      <w:r w:rsidRPr="00700856">
        <w:rPr>
          <w:rFonts w:ascii="Calibri" w:hAnsi="Calibri" w:cs="Calibri"/>
          <w:b/>
          <w:bCs/>
          <w:sz w:val="28"/>
          <w:szCs w:val="28"/>
          <w:lang w:eastAsia="es-MX"/>
        </w:rPr>
        <w:t>Palavras</w:t>
      </w:r>
      <w:proofErr w:type="spellEnd"/>
      <w:r w:rsidRPr="00700856">
        <w:rPr>
          <w:rFonts w:ascii="Calibri" w:hAnsi="Calibri" w:cs="Calibri"/>
          <w:b/>
          <w:bCs/>
          <w:sz w:val="28"/>
          <w:szCs w:val="28"/>
          <w:lang w:eastAsia="es-MX"/>
        </w:rPr>
        <w:t>-chave:</w:t>
      </w:r>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espaços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educativos</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gestão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educacional</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população</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universitária</w:t>
      </w:r>
      <w:proofErr w:type="spellEnd"/>
      <w:r w:rsidRPr="00700856">
        <w:rPr>
          <w:rFonts w:ascii="Times New Roman" w:hAnsi="Times New Roman" w:cs="Times New Roman"/>
          <w:sz w:val="24"/>
          <w:szCs w:val="24"/>
          <w:lang w:val="en-US" w:eastAsia="es-MX"/>
        </w:rPr>
        <w:t xml:space="preserve">, </w:t>
      </w:r>
      <w:proofErr w:type="spellStart"/>
      <w:r w:rsidRPr="00700856">
        <w:rPr>
          <w:rFonts w:ascii="Times New Roman" w:hAnsi="Times New Roman" w:cs="Times New Roman"/>
          <w:sz w:val="24"/>
          <w:szCs w:val="24"/>
          <w:lang w:val="en-US" w:eastAsia="es-MX"/>
        </w:rPr>
        <w:t>saúde</w:t>
      </w:r>
      <w:proofErr w:type="spellEnd"/>
      <w:r w:rsidRPr="00700856">
        <w:rPr>
          <w:rFonts w:ascii="Times New Roman" w:hAnsi="Times New Roman" w:cs="Times New Roman"/>
          <w:sz w:val="24"/>
          <w:szCs w:val="24"/>
          <w:lang w:val="en-US" w:eastAsia="es-MX"/>
        </w:rPr>
        <w:t xml:space="preserve"> mental.</w:t>
      </w:r>
    </w:p>
    <w:p w14:paraId="289B7819" w14:textId="77777777" w:rsidR="006D6B9B" w:rsidRPr="00700856" w:rsidRDefault="006D6B9B" w:rsidP="006D6B9B">
      <w:pPr>
        <w:spacing w:after="0" w:line="360" w:lineRule="auto"/>
        <w:jc w:val="center"/>
        <w:rPr>
          <w:sz w:val="24"/>
          <w:szCs w:val="24"/>
          <w:lang w:val="es-MX"/>
        </w:rPr>
      </w:pPr>
      <w:r w:rsidRPr="00700856">
        <w:rPr>
          <w:rFonts w:ascii="Times New Roman" w:hAnsi="Times New Roman"/>
          <w:b/>
          <w:sz w:val="24"/>
          <w:szCs w:val="24"/>
        </w:rPr>
        <w:t>Fecha Recepción:</w:t>
      </w:r>
      <w:r w:rsidRPr="00700856">
        <w:rPr>
          <w:rFonts w:ascii="Times New Roman" w:hAnsi="Times New Roman"/>
          <w:sz w:val="24"/>
          <w:szCs w:val="24"/>
        </w:rPr>
        <w:t xml:space="preserve"> </w:t>
      </w:r>
      <w:proofErr w:type="gramStart"/>
      <w:r w:rsidRPr="00700856">
        <w:rPr>
          <w:rFonts w:ascii="Times New Roman" w:hAnsi="Times New Roman"/>
          <w:sz w:val="24"/>
          <w:szCs w:val="24"/>
        </w:rPr>
        <w:t>Enero</w:t>
      </w:r>
      <w:proofErr w:type="gramEnd"/>
      <w:r w:rsidRPr="00700856">
        <w:rPr>
          <w:rFonts w:ascii="Times New Roman" w:hAnsi="Times New Roman"/>
          <w:sz w:val="24"/>
          <w:szCs w:val="24"/>
        </w:rPr>
        <w:t xml:space="preserve"> 202</w:t>
      </w:r>
      <w:r>
        <w:rPr>
          <w:rFonts w:ascii="Times New Roman" w:hAnsi="Times New Roman"/>
          <w:sz w:val="24"/>
          <w:szCs w:val="24"/>
        </w:rPr>
        <w:t>3</w:t>
      </w:r>
      <w:r w:rsidRPr="00700856">
        <w:rPr>
          <w:rFonts w:ascii="Times New Roman" w:hAnsi="Times New Roman"/>
          <w:sz w:val="24"/>
          <w:szCs w:val="24"/>
        </w:rPr>
        <w:t xml:space="preserve"> </w:t>
      </w:r>
      <w:r>
        <w:rPr>
          <w:rFonts w:ascii="Times New Roman" w:hAnsi="Times New Roman"/>
          <w:sz w:val="24"/>
          <w:szCs w:val="24"/>
        </w:rPr>
        <w:t xml:space="preserve">                                                     </w:t>
      </w:r>
      <w:r w:rsidRPr="00700856">
        <w:rPr>
          <w:rFonts w:ascii="Times New Roman" w:hAnsi="Times New Roman"/>
          <w:sz w:val="24"/>
          <w:szCs w:val="24"/>
        </w:rPr>
        <w:t xml:space="preserve">   </w:t>
      </w:r>
      <w:r w:rsidRPr="00700856">
        <w:rPr>
          <w:rFonts w:ascii="Times New Roman" w:hAnsi="Times New Roman"/>
          <w:b/>
          <w:sz w:val="24"/>
          <w:szCs w:val="24"/>
        </w:rPr>
        <w:t>Fecha Aceptación:</w:t>
      </w:r>
      <w:r w:rsidRPr="00700856">
        <w:rPr>
          <w:rFonts w:ascii="Times New Roman" w:hAnsi="Times New Roman"/>
          <w:sz w:val="24"/>
          <w:szCs w:val="24"/>
        </w:rPr>
        <w:t xml:space="preserve"> Julio 2023</w:t>
      </w:r>
    </w:p>
    <w:p w14:paraId="6F5B259B" w14:textId="77777777" w:rsidR="006D6B9B" w:rsidRDefault="00000000" w:rsidP="006D6B9B">
      <w:pPr>
        <w:spacing w:after="0" w:line="360" w:lineRule="auto"/>
        <w:jc w:val="center"/>
      </w:pPr>
      <w:r>
        <w:pict w14:anchorId="20B28207">
          <v:rect id="_x0000_i1025" style="width:441.9pt;height:1pt" o:hralign="center" o:hrstd="t" o:hr="t" fillcolor="#a0a0a0" stroked="f"/>
        </w:pict>
      </w:r>
    </w:p>
    <w:p w14:paraId="2817BCC2" w14:textId="77777777" w:rsidR="006D6B9B" w:rsidRPr="00BD567A" w:rsidRDefault="006D6B9B" w:rsidP="006D6B9B">
      <w:pPr>
        <w:spacing w:after="0" w:line="360" w:lineRule="auto"/>
        <w:contextualSpacing/>
        <w:jc w:val="center"/>
        <w:rPr>
          <w:rFonts w:ascii="Times New Roman" w:hAnsi="Times New Roman" w:cs="Times New Roman"/>
          <w:b/>
          <w:bCs/>
          <w:sz w:val="24"/>
          <w:szCs w:val="24"/>
          <w:lang w:val="en-US" w:eastAsia="es-MX"/>
        </w:rPr>
      </w:pPr>
      <w:r w:rsidRPr="00BD567A">
        <w:rPr>
          <w:rFonts w:ascii="Times New Roman" w:hAnsi="Times New Roman" w:cs="Times New Roman"/>
          <w:b/>
          <w:bCs/>
          <w:sz w:val="32"/>
          <w:szCs w:val="32"/>
          <w:lang w:eastAsia="es-MX"/>
        </w:rPr>
        <w:t>Introducción</w:t>
      </w:r>
    </w:p>
    <w:p w14:paraId="31B12177" w14:textId="77777777" w:rsidR="006D6B9B" w:rsidRDefault="006D6B9B" w:rsidP="006D6B9B">
      <w:pPr>
        <w:spacing w:after="0" w:line="360" w:lineRule="auto"/>
        <w:ind w:firstLine="708"/>
        <w:contextualSpacing/>
        <w:jc w:val="both"/>
        <w:rPr>
          <w:rFonts w:ascii="Times New Roman" w:hAnsi="Times New Roman" w:cs="Times New Roman"/>
          <w:sz w:val="24"/>
          <w:szCs w:val="24"/>
        </w:rPr>
      </w:pPr>
      <w:bookmarkStart w:id="6" w:name="_Hlk140946908"/>
      <w:r>
        <w:rPr>
          <w:rFonts w:ascii="Times New Roman" w:hAnsi="Times New Roman" w:cs="Times New Roman"/>
          <w:sz w:val="24"/>
          <w:szCs w:val="24"/>
        </w:rPr>
        <w:t>S</w:t>
      </w:r>
      <w:r w:rsidRPr="00EF1FC9">
        <w:rPr>
          <w:rFonts w:ascii="Times New Roman" w:hAnsi="Times New Roman" w:cs="Times New Roman"/>
          <w:sz w:val="24"/>
          <w:szCs w:val="24"/>
        </w:rPr>
        <w:t xml:space="preserve">egún la Organización Mundial de la Salud </w:t>
      </w:r>
      <w:r>
        <w:rPr>
          <w:rFonts w:ascii="Times New Roman" w:hAnsi="Times New Roman" w:cs="Times New Roman"/>
          <w:sz w:val="24"/>
          <w:szCs w:val="24"/>
          <w:shd w:val="clear" w:color="auto" w:fill="FFFFFF"/>
        </w:rPr>
        <w:t>(</w:t>
      </w:r>
      <w:r w:rsidRPr="008953AA">
        <w:rPr>
          <w:rFonts w:ascii="Times New Roman" w:hAnsi="Times New Roman" w:cs="Times New Roman"/>
          <w:sz w:val="24"/>
          <w:szCs w:val="24"/>
          <w:shd w:val="clear" w:color="auto" w:fill="FFFFFF"/>
        </w:rPr>
        <w:t>OMS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(2023</w:t>
      </w:r>
      <w:r w:rsidRPr="00EF1FC9">
        <w:rPr>
          <w:rFonts w:ascii="Times New Roman" w:hAnsi="Times New Roman" w:cs="Times New Roman"/>
          <w:sz w:val="24"/>
          <w:szCs w:val="24"/>
        </w:rPr>
        <w:t>)</w:t>
      </w:r>
      <w:r w:rsidRPr="008953AA">
        <w:rPr>
          <w:rFonts w:ascii="Times New Roman" w:hAnsi="Times New Roman" w:cs="Times New Roman"/>
          <w:sz w:val="24"/>
          <w:szCs w:val="24"/>
        </w:rPr>
        <w:t>,</w:t>
      </w:r>
      <w:r>
        <w:rPr>
          <w:rFonts w:ascii="Times New Roman" w:hAnsi="Times New Roman" w:cs="Times New Roman"/>
          <w:sz w:val="24"/>
          <w:szCs w:val="24"/>
        </w:rPr>
        <w:t xml:space="preserve"> e</w:t>
      </w:r>
      <w:r w:rsidRPr="00EF1FC9">
        <w:rPr>
          <w:rFonts w:ascii="Times New Roman" w:hAnsi="Times New Roman" w:cs="Times New Roman"/>
          <w:sz w:val="24"/>
          <w:szCs w:val="24"/>
        </w:rPr>
        <w:t>l estrés académico es el conjunto de reacciones fisiológicas que hacen que el organismo pueda estar preparado ante la acción</w:t>
      </w:r>
      <w:r>
        <w:rPr>
          <w:rFonts w:ascii="Times New Roman" w:hAnsi="Times New Roman" w:cs="Times New Roman"/>
          <w:sz w:val="24"/>
          <w:szCs w:val="24"/>
        </w:rPr>
        <w:t>.</w:t>
      </w:r>
      <w:r w:rsidRPr="00EF1FC9">
        <w:rPr>
          <w:rFonts w:ascii="Times New Roman" w:hAnsi="Times New Roman" w:cs="Times New Roman"/>
          <w:sz w:val="24"/>
          <w:szCs w:val="24"/>
        </w:rPr>
        <w:t xml:space="preserve"> </w:t>
      </w:r>
      <w:r>
        <w:rPr>
          <w:rFonts w:ascii="Times New Roman" w:hAnsi="Times New Roman" w:cs="Times New Roman"/>
          <w:sz w:val="24"/>
          <w:szCs w:val="24"/>
        </w:rPr>
        <w:t>E</w:t>
      </w:r>
      <w:r w:rsidRPr="00EF1FC9">
        <w:rPr>
          <w:rFonts w:ascii="Times New Roman" w:hAnsi="Times New Roman" w:cs="Times New Roman"/>
          <w:sz w:val="24"/>
          <w:szCs w:val="24"/>
        </w:rPr>
        <w:t xml:space="preserve">s decir, cómo el cuerpo </w:t>
      </w:r>
      <w:r>
        <w:rPr>
          <w:rFonts w:ascii="Times New Roman" w:hAnsi="Times New Roman" w:cs="Times New Roman"/>
          <w:sz w:val="24"/>
          <w:szCs w:val="24"/>
        </w:rPr>
        <w:t>tiende a</w:t>
      </w:r>
      <w:r w:rsidRPr="00EF1FC9">
        <w:rPr>
          <w:rFonts w:ascii="Times New Roman" w:hAnsi="Times New Roman" w:cs="Times New Roman"/>
          <w:sz w:val="24"/>
          <w:szCs w:val="24"/>
        </w:rPr>
        <w:t xml:space="preserve"> responder de manera óptima a diversas situaciones que se presentan en el transcurso de la vida</w:t>
      </w:r>
      <w:r>
        <w:rPr>
          <w:rFonts w:ascii="Times New Roman" w:hAnsi="Times New Roman" w:cs="Times New Roman"/>
          <w:sz w:val="24"/>
          <w:szCs w:val="24"/>
        </w:rPr>
        <w:t xml:space="preserve"> </w:t>
      </w:r>
      <w:r w:rsidRPr="00EF1FC9">
        <w:rPr>
          <w:rFonts w:ascii="Times New Roman" w:hAnsi="Times New Roman" w:cs="Times New Roman"/>
          <w:sz w:val="24"/>
          <w:szCs w:val="24"/>
        </w:rPr>
        <w:t>(</w:t>
      </w:r>
      <w:proofErr w:type="spellStart"/>
      <w:r w:rsidRPr="00EF1FC9">
        <w:rPr>
          <w:rFonts w:ascii="Times New Roman" w:hAnsi="Times New Roman" w:cs="Times New Roman"/>
          <w:sz w:val="24"/>
          <w:szCs w:val="24"/>
        </w:rPr>
        <w:t>Churampi</w:t>
      </w:r>
      <w:proofErr w:type="spellEnd"/>
      <w:r>
        <w:rPr>
          <w:rFonts w:ascii="Times New Roman" w:hAnsi="Times New Roman" w:cs="Times New Roman"/>
          <w:sz w:val="24"/>
          <w:szCs w:val="24"/>
        </w:rPr>
        <w:t>,</w:t>
      </w:r>
      <w:r w:rsidRPr="00EF1FC9">
        <w:rPr>
          <w:rFonts w:ascii="Times New Roman" w:hAnsi="Times New Roman" w:cs="Times New Roman"/>
          <w:sz w:val="24"/>
          <w:szCs w:val="24"/>
        </w:rPr>
        <w:t xml:space="preserve"> 202</w:t>
      </w:r>
      <w:r>
        <w:rPr>
          <w:rFonts w:ascii="Times New Roman" w:hAnsi="Times New Roman" w:cs="Times New Roman"/>
          <w:sz w:val="24"/>
          <w:szCs w:val="24"/>
        </w:rPr>
        <w:t>1</w:t>
      </w:r>
      <w:r w:rsidRPr="00EF1FC9">
        <w:rPr>
          <w:rFonts w:ascii="Times New Roman" w:hAnsi="Times New Roman" w:cs="Times New Roman"/>
          <w:sz w:val="24"/>
          <w:szCs w:val="24"/>
        </w:rPr>
        <w:t>)</w:t>
      </w:r>
      <w:r>
        <w:rPr>
          <w:rFonts w:ascii="Times New Roman" w:hAnsi="Times New Roman" w:cs="Times New Roman"/>
          <w:sz w:val="24"/>
          <w:szCs w:val="24"/>
        </w:rPr>
        <w:t xml:space="preserve">, y en el caso de los estudiantes </w:t>
      </w:r>
      <w:r w:rsidRPr="00EF1FC9">
        <w:rPr>
          <w:rFonts w:ascii="Times New Roman" w:hAnsi="Times New Roman" w:cs="Times New Roman"/>
          <w:sz w:val="24"/>
          <w:szCs w:val="24"/>
        </w:rPr>
        <w:t xml:space="preserve">universitarios, </w:t>
      </w:r>
      <w:r>
        <w:rPr>
          <w:rFonts w:ascii="Times New Roman" w:hAnsi="Times New Roman" w:cs="Times New Roman"/>
          <w:sz w:val="24"/>
          <w:szCs w:val="24"/>
        </w:rPr>
        <w:t xml:space="preserve">es </w:t>
      </w:r>
      <w:r w:rsidRPr="00EF1FC9">
        <w:rPr>
          <w:rFonts w:ascii="Times New Roman" w:hAnsi="Times New Roman" w:cs="Times New Roman"/>
          <w:sz w:val="24"/>
          <w:szCs w:val="24"/>
        </w:rPr>
        <w:t xml:space="preserve">catalogado como </w:t>
      </w:r>
      <w:r>
        <w:rPr>
          <w:rFonts w:ascii="Times New Roman" w:hAnsi="Times New Roman" w:cs="Times New Roman"/>
          <w:sz w:val="24"/>
          <w:szCs w:val="24"/>
        </w:rPr>
        <w:t>un</w:t>
      </w:r>
      <w:r w:rsidRPr="00EF1FC9">
        <w:rPr>
          <w:rFonts w:ascii="Times New Roman" w:hAnsi="Times New Roman" w:cs="Times New Roman"/>
          <w:sz w:val="24"/>
          <w:szCs w:val="24"/>
        </w:rPr>
        <w:t xml:space="preserve"> enemigo silencioso (Toribio</w:t>
      </w:r>
      <w:r>
        <w:rPr>
          <w:rFonts w:ascii="Times New Roman" w:hAnsi="Times New Roman" w:cs="Times New Roman"/>
          <w:sz w:val="24"/>
          <w:szCs w:val="24"/>
        </w:rPr>
        <w:t xml:space="preserve"> y</w:t>
      </w:r>
      <w:r w:rsidRPr="00EF1FC9">
        <w:rPr>
          <w:rFonts w:ascii="Times New Roman" w:hAnsi="Times New Roman" w:cs="Times New Roman"/>
          <w:sz w:val="24"/>
          <w:szCs w:val="24"/>
        </w:rPr>
        <w:t xml:space="preserve"> Franco</w:t>
      </w:r>
      <w:r>
        <w:rPr>
          <w:rFonts w:ascii="Times New Roman" w:hAnsi="Times New Roman" w:cs="Times New Roman"/>
          <w:sz w:val="24"/>
          <w:szCs w:val="24"/>
        </w:rPr>
        <w:t>,</w:t>
      </w:r>
      <w:r w:rsidRPr="00EF1FC9">
        <w:rPr>
          <w:rFonts w:ascii="Times New Roman" w:hAnsi="Times New Roman" w:cs="Times New Roman"/>
          <w:sz w:val="24"/>
          <w:szCs w:val="24"/>
        </w:rPr>
        <w:t xml:space="preserve"> 2016).</w:t>
      </w:r>
      <w:bookmarkEnd w:id="6"/>
    </w:p>
    <w:p w14:paraId="735D948A" w14:textId="77777777" w:rsidR="006D6B9B" w:rsidRPr="006D56A7" w:rsidRDefault="006D6B9B" w:rsidP="006D6B9B">
      <w:pPr>
        <w:spacing w:after="0" w:line="360" w:lineRule="auto"/>
        <w:ind w:firstLine="708"/>
        <w:contextualSpacing/>
        <w:jc w:val="both"/>
        <w:rPr>
          <w:rFonts w:ascii="Times New Roman" w:hAnsi="Times New Roman" w:cs="Times New Roman"/>
          <w:sz w:val="24"/>
          <w:szCs w:val="24"/>
        </w:rPr>
      </w:pPr>
      <w:r w:rsidRPr="006D56A7">
        <w:rPr>
          <w:rFonts w:ascii="Times New Roman" w:hAnsi="Times New Roman" w:cs="Times New Roman"/>
          <w:sz w:val="24"/>
          <w:szCs w:val="24"/>
        </w:rPr>
        <w:t xml:space="preserve">El concepto de estrés </w:t>
      </w:r>
      <w:r>
        <w:rPr>
          <w:rFonts w:ascii="Times New Roman" w:hAnsi="Times New Roman" w:cs="Times New Roman"/>
          <w:sz w:val="24"/>
          <w:szCs w:val="24"/>
        </w:rPr>
        <w:t>mencionado</w:t>
      </w:r>
      <w:r w:rsidRPr="006D56A7">
        <w:rPr>
          <w:rFonts w:ascii="Times New Roman" w:hAnsi="Times New Roman" w:cs="Times New Roman"/>
          <w:sz w:val="24"/>
          <w:szCs w:val="24"/>
        </w:rPr>
        <w:t xml:space="preserve"> por Barraza (2020), </w:t>
      </w:r>
      <w:r>
        <w:rPr>
          <w:rFonts w:ascii="Times New Roman" w:hAnsi="Times New Roman" w:cs="Times New Roman"/>
          <w:sz w:val="24"/>
          <w:szCs w:val="24"/>
        </w:rPr>
        <w:t xml:space="preserve">desde el enfoque sistémico cognoscitivista, </w:t>
      </w:r>
      <w:r w:rsidRPr="006D56A7">
        <w:rPr>
          <w:rFonts w:ascii="Times New Roman" w:hAnsi="Times New Roman" w:cs="Times New Roman"/>
          <w:sz w:val="24"/>
          <w:szCs w:val="24"/>
        </w:rPr>
        <w:t>asevera que es un fenómeno esencialmente adaptativo que ha acompañado al ser humano desde sus orígenes</w:t>
      </w:r>
      <w:r>
        <w:rPr>
          <w:rFonts w:ascii="Times New Roman" w:hAnsi="Times New Roman" w:cs="Times New Roman"/>
          <w:sz w:val="24"/>
          <w:szCs w:val="24"/>
        </w:rPr>
        <w:t xml:space="preserve">, y se evidencia en </w:t>
      </w:r>
      <w:bookmarkStart w:id="7" w:name="_Hlk140947186"/>
      <w:r w:rsidRPr="006D56A7">
        <w:rPr>
          <w:rFonts w:ascii="Times New Roman" w:hAnsi="Times New Roman" w:cs="Times New Roman"/>
          <w:sz w:val="24"/>
          <w:szCs w:val="24"/>
        </w:rPr>
        <w:t xml:space="preserve">los siguientes tres momentos: </w:t>
      </w:r>
      <w:bookmarkEnd w:id="7"/>
    </w:p>
    <w:p w14:paraId="681868D1" w14:textId="77777777" w:rsidR="006D6B9B" w:rsidRPr="006D56A7" w:rsidRDefault="006D6B9B" w:rsidP="006D6B9B">
      <w:pPr>
        <w:pStyle w:val="Prrafodelista"/>
        <w:numPr>
          <w:ilvl w:val="0"/>
          <w:numId w:val="9"/>
        </w:numPr>
        <w:spacing w:after="0" w:line="360" w:lineRule="auto"/>
        <w:jc w:val="both"/>
        <w:rPr>
          <w:rFonts w:ascii="Times New Roman" w:hAnsi="Times New Roman" w:cs="Times New Roman"/>
          <w:sz w:val="24"/>
          <w:szCs w:val="24"/>
        </w:rPr>
      </w:pPr>
      <w:r w:rsidRPr="006D56A7">
        <w:rPr>
          <w:rFonts w:ascii="Times New Roman" w:hAnsi="Times New Roman" w:cs="Times New Roman"/>
          <w:sz w:val="24"/>
          <w:szCs w:val="24"/>
        </w:rPr>
        <w:t>Percepción del peligro o amenaza</w:t>
      </w:r>
      <w:r>
        <w:rPr>
          <w:rFonts w:ascii="Times New Roman" w:hAnsi="Times New Roman" w:cs="Times New Roman"/>
          <w:sz w:val="24"/>
          <w:szCs w:val="24"/>
        </w:rPr>
        <w:t>. A</w:t>
      </w:r>
      <w:r w:rsidRPr="006D56A7">
        <w:rPr>
          <w:rFonts w:ascii="Times New Roman" w:hAnsi="Times New Roman" w:cs="Times New Roman"/>
          <w:sz w:val="24"/>
          <w:szCs w:val="24"/>
        </w:rPr>
        <w:t>l iniciar este proceso</w:t>
      </w:r>
      <w:r>
        <w:rPr>
          <w:rFonts w:ascii="Times New Roman" w:hAnsi="Times New Roman" w:cs="Times New Roman"/>
          <w:sz w:val="24"/>
          <w:szCs w:val="24"/>
        </w:rPr>
        <w:t>,</w:t>
      </w:r>
      <w:r w:rsidRPr="006D56A7">
        <w:rPr>
          <w:rFonts w:ascii="Times New Roman" w:hAnsi="Times New Roman" w:cs="Times New Roman"/>
          <w:sz w:val="24"/>
          <w:szCs w:val="24"/>
        </w:rPr>
        <w:t xml:space="preserve"> el ser humano percibe las situaciones que representan un riesgo, una amenaza o un peligro para su integridad personal</w:t>
      </w:r>
      <w:r>
        <w:rPr>
          <w:rFonts w:ascii="Times New Roman" w:hAnsi="Times New Roman" w:cs="Times New Roman"/>
          <w:sz w:val="24"/>
          <w:szCs w:val="24"/>
        </w:rPr>
        <w:t xml:space="preserve"> (estresores: primer componente estructural del estrés).</w:t>
      </w:r>
    </w:p>
    <w:p w14:paraId="0B7A0F58" w14:textId="77777777" w:rsidR="006D6B9B" w:rsidRPr="006D56A7" w:rsidRDefault="006D6B9B" w:rsidP="006D6B9B">
      <w:pPr>
        <w:pStyle w:val="Prrafodelista"/>
        <w:numPr>
          <w:ilvl w:val="0"/>
          <w:numId w:val="9"/>
        </w:numPr>
        <w:spacing w:after="0" w:line="360" w:lineRule="auto"/>
        <w:jc w:val="both"/>
        <w:rPr>
          <w:rFonts w:ascii="Times New Roman" w:hAnsi="Times New Roman" w:cs="Times New Roman"/>
          <w:sz w:val="24"/>
          <w:szCs w:val="24"/>
        </w:rPr>
      </w:pPr>
      <w:r w:rsidRPr="006D56A7">
        <w:rPr>
          <w:rFonts w:ascii="Times New Roman" w:hAnsi="Times New Roman" w:cs="Times New Roman"/>
          <w:sz w:val="24"/>
          <w:szCs w:val="24"/>
        </w:rPr>
        <w:t xml:space="preserve">Ante esta situación potencialmente peligrosa, se presentan en el ser humano una serie de reacciones que sirven como alarma del inminente peligro que se cierne sobre él </w:t>
      </w:r>
      <w:r>
        <w:rPr>
          <w:rFonts w:ascii="Times New Roman" w:hAnsi="Times New Roman" w:cs="Times New Roman"/>
          <w:sz w:val="24"/>
          <w:szCs w:val="24"/>
        </w:rPr>
        <w:t>(síntomas: segundo</w:t>
      </w:r>
      <w:r w:rsidRPr="00A41003">
        <w:rPr>
          <w:rFonts w:ascii="Times New Roman" w:hAnsi="Times New Roman" w:cs="Times New Roman"/>
          <w:sz w:val="24"/>
          <w:szCs w:val="24"/>
        </w:rPr>
        <w:t xml:space="preserve"> componente estructural del estrés)</w:t>
      </w:r>
      <w:r>
        <w:rPr>
          <w:rFonts w:ascii="Times New Roman" w:hAnsi="Times New Roman" w:cs="Times New Roman"/>
          <w:sz w:val="24"/>
          <w:szCs w:val="24"/>
        </w:rPr>
        <w:t>.</w:t>
      </w:r>
    </w:p>
    <w:p w14:paraId="64AB4848" w14:textId="77777777" w:rsidR="006D6B9B" w:rsidRPr="006D56A7" w:rsidRDefault="006D6B9B" w:rsidP="006D6B9B">
      <w:pPr>
        <w:pStyle w:val="Prrafodelista"/>
        <w:numPr>
          <w:ilvl w:val="0"/>
          <w:numId w:val="9"/>
        </w:numPr>
        <w:spacing w:after="0" w:line="360" w:lineRule="auto"/>
        <w:jc w:val="both"/>
        <w:rPr>
          <w:rFonts w:ascii="Times New Roman" w:hAnsi="Times New Roman" w:cs="Times New Roman"/>
          <w:sz w:val="24"/>
          <w:szCs w:val="24"/>
        </w:rPr>
      </w:pPr>
      <w:r w:rsidRPr="006D56A7">
        <w:rPr>
          <w:rFonts w:ascii="Times New Roman" w:hAnsi="Times New Roman" w:cs="Times New Roman"/>
          <w:sz w:val="24"/>
          <w:szCs w:val="24"/>
        </w:rPr>
        <w:t>Una vez identificada la situación potencialmente generadora de peligro</w:t>
      </w:r>
      <w:r>
        <w:rPr>
          <w:rFonts w:ascii="Times New Roman" w:hAnsi="Times New Roman" w:cs="Times New Roman"/>
          <w:sz w:val="24"/>
          <w:szCs w:val="24"/>
        </w:rPr>
        <w:t xml:space="preserve"> </w:t>
      </w:r>
      <w:r w:rsidRPr="006D56A7">
        <w:rPr>
          <w:rFonts w:ascii="Times New Roman" w:hAnsi="Times New Roman" w:cs="Times New Roman"/>
          <w:sz w:val="24"/>
          <w:szCs w:val="24"/>
        </w:rPr>
        <w:t>y estando el cuerpo preparado para actuar</w:t>
      </w:r>
      <w:r>
        <w:rPr>
          <w:rFonts w:ascii="Times New Roman" w:hAnsi="Times New Roman" w:cs="Times New Roman"/>
          <w:sz w:val="24"/>
          <w:szCs w:val="24"/>
        </w:rPr>
        <w:t>,</w:t>
      </w:r>
      <w:r w:rsidRPr="006D56A7">
        <w:rPr>
          <w:rFonts w:ascii="Times New Roman" w:hAnsi="Times New Roman" w:cs="Times New Roman"/>
          <w:sz w:val="24"/>
          <w:szCs w:val="24"/>
        </w:rPr>
        <w:t xml:space="preserve"> sobreviene la acción para c</w:t>
      </w:r>
      <w:r>
        <w:rPr>
          <w:rFonts w:ascii="Times New Roman" w:hAnsi="Times New Roman" w:cs="Times New Roman"/>
          <w:sz w:val="24"/>
          <w:szCs w:val="24"/>
        </w:rPr>
        <w:t>onservar su integridad personal (estrategias de afrontamiento: terc</w:t>
      </w:r>
      <w:r w:rsidRPr="00A41003">
        <w:rPr>
          <w:rFonts w:ascii="Times New Roman" w:hAnsi="Times New Roman" w:cs="Times New Roman"/>
          <w:sz w:val="24"/>
          <w:szCs w:val="24"/>
        </w:rPr>
        <w:t>er componente estructural del estrés).</w:t>
      </w:r>
    </w:p>
    <w:p w14:paraId="1A00DD88" w14:textId="77777777" w:rsidR="006D6B9B" w:rsidRDefault="006D6B9B" w:rsidP="006D6B9B">
      <w:pPr>
        <w:spacing w:after="0" w:line="360" w:lineRule="auto"/>
        <w:ind w:firstLine="708"/>
        <w:contextualSpacing/>
        <w:jc w:val="both"/>
        <w:rPr>
          <w:rFonts w:ascii="Times New Roman" w:hAnsi="Times New Roman" w:cs="Times New Roman"/>
          <w:sz w:val="24"/>
          <w:szCs w:val="24"/>
        </w:rPr>
      </w:pPr>
      <w:bookmarkStart w:id="8" w:name="_Hlk140675819"/>
      <w:r w:rsidRPr="006A1CF6">
        <w:rPr>
          <w:rFonts w:ascii="Times New Roman" w:hAnsi="Times New Roman" w:cs="Times New Roman"/>
          <w:sz w:val="24"/>
          <w:szCs w:val="24"/>
        </w:rPr>
        <w:t xml:space="preserve">Silva </w:t>
      </w:r>
      <w:r w:rsidRPr="00D9777C">
        <w:rPr>
          <w:rFonts w:ascii="Times New Roman" w:hAnsi="Times New Roman" w:cs="Times New Roman"/>
          <w:i/>
          <w:iCs/>
          <w:sz w:val="24"/>
          <w:szCs w:val="24"/>
        </w:rPr>
        <w:t>et al</w:t>
      </w:r>
      <w:r w:rsidRPr="006A1CF6">
        <w:rPr>
          <w:rFonts w:ascii="Times New Roman" w:hAnsi="Times New Roman" w:cs="Times New Roman"/>
          <w:sz w:val="24"/>
          <w:szCs w:val="24"/>
        </w:rPr>
        <w:t>.</w:t>
      </w:r>
      <w:r>
        <w:rPr>
          <w:rFonts w:ascii="Times New Roman" w:hAnsi="Times New Roman" w:cs="Times New Roman"/>
          <w:sz w:val="24"/>
          <w:szCs w:val="24"/>
        </w:rPr>
        <w:t xml:space="preserve"> (2020)</w:t>
      </w:r>
      <w:r w:rsidRPr="006A1CF6">
        <w:rPr>
          <w:rFonts w:ascii="Times New Roman" w:hAnsi="Times New Roman" w:cs="Times New Roman"/>
          <w:sz w:val="24"/>
          <w:szCs w:val="24"/>
        </w:rPr>
        <w:t xml:space="preserve"> mencionan que el estrés e</w:t>
      </w:r>
      <w:r>
        <w:rPr>
          <w:rFonts w:ascii="Times New Roman" w:hAnsi="Times New Roman" w:cs="Times New Roman"/>
          <w:sz w:val="24"/>
          <w:szCs w:val="24"/>
        </w:rPr>
        <w:t>s</w:t>
      </w:r>
      <w:r w:rsidRPr="006A1CF6">
        <w:rPr>
          <w:rFonts w:ascii="Times New Roman" w:hAnsi="Times New Roman" w:cs="Times New Roman"/>
          <w:sz w:val="24"/>
          <w:szCs w:val="24"/>
        </w:rPr>
        <w:t xml:space="preserve"> una expre</w:t>
      </w:r>
      <w:r>
        <w:rPr>
          <w:rFonts w:ascii="Times New Roman" w:hAnsi="Times New Roman" w:cs="Times New Roman"/>
          <w:sz w:val="24"/>
          <w:szCs w:val="24"/>
        </w:rPr>
        <w:t xml:space="preserve">sión frecuente en la actualidad. Por eso, </w:t>
      </w:r>
      <w:r w:rsidRPr="006A1CF6">
        <w:rPr>
          <w:rFonts w:ascii="Times New Roman" w:hAnsi="Times New Roman" w:cs="Times New Roman"/>
          <w:sz w:val="24"/>
          <w:szCs w:val="24"/>
        </w:rPr>
        <w:t>lo catalogan como un término complejo, interesante y actual del que no existe un consenso en su definición</w:t>
      </w:r>
      <w:r>
        <w:rPr>
          <w:rFonts w:ascii="Times New Roman" w:hAnsi="Times New Roman" w:cs="Times New Roman"/>
          <w:sz w:val="24"/>
          <w:szCs w:val="24"/>
        </w:rPr>
        <w:t>.</w:t>
      </w:r>
      <w:r w:rsidRPr="006A1CF6">
        <w:rPr>
          <w:rFonts w:ascii="Times New Roman" w:hAnsi="Times New Roman" w:cs="Times New Roman"/>
          <w:sz w:val="24"/>
          <w:szCs w:val="24"/>
        </w:rPr>
        <w:t xml:space="preserve"> </w:t>
      </w:r>
      <w:r>
        <w:rPr>
          <w:rFonts w:ascii="Times New Roman" w:hAnsi="Times New Roman" w:cs="Times New Roman"/>
          <w:sz w:val="24"/>
          <w:szCs w:val="24"/>
        </w:rPr>
        <w:t xml:space="preserve">Aun así, </w:t>
      </w:r>
      <w:r w:rsidRPr="006A1CF6">
        <w:rPr>
          <w:rFonts w:ascii="Times New Roman" w:hAnsi="Times New Roman" w:cs="Times New Roman"/>
          <w:sz w:val="24"/>
          <w:szCs w:val="24"/>
        </w:rPr>
        <w:t xml:space="preserve">lo </w:t>
      </w:r>
      <w:r>
        <w:rPr>
          <w:rFonts w:ascii="Times New Roman" w:hAnsi="Times New Roman" w:cs="Times New Roman"/>
          <w:sz w:val="24"/>
          <w:szCs w:val="24"/>
        </w:rPr>
        <w:t>conciben</w:t>
      </w:r>
      <w:r w:rsidRPr="006A1CF6">
        <w:rPr>
          <w:rFonts w:ascii="Times New Roman" w:hAnsi="Times New Roman" w:cs="Times New Roman"/>
          <w:sz w:val="24"/>
          <w:szCs w:val="24"/>
        </w:rPr>
        <w:t xml:space="preserve"> como una respuesta negativa que provoca un desequilibrio en los individuos que lo padecen a causa de las diferencias entre la presión y la capacidad para afrontarl</w:t>
      </w:r>
      <w:r>
        <w:rPr>
          <w:rFonts w:ascii="Times New Roman" w:hAnsi="Times New Roman" w:cs="Times New Roman"/>
          <w:sz w:val="24"/>
          <w:szCs w:val="24"/>
        </w:rPr>
        <w:t>o</w:t>
      </w:r>
      <w:r w:rsidRPr="006A1CF6">
        <w:rPr>
          <w:rFonts w:ascii="Times New Roman" w:hAnsi="Times New Roman" w:cs="Times New Roman"/>
          <w:sz w:val="24"/>
          <w:szCs w:val="24"/>
        </w:rPr>
        <w:t>.</w:t>
      </w:r>
    </w:p>
    <w:p w14:paraId="2E3F690C"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sidRPr="005C3050">
        <w:rPr>
          <w:rFonts w:ascii="Times New Roman" w:hAnsi="Times New Roman" w:cs="Times New Roman"/>
          <w:sz w:val="24"/>
          <w:szCs w:val="24"/>
        </w:rPr>
        <w:t xml:space="preserve">Los factores que predisponen a un individuo al estrés pueden estar determinados por la singularidad de cada uno, incluyendo factores basados en la personalidad, la autoestima y la resistencia orgánica. Un factor detonante de estrés puede ser percibido de manera diferente por dos </w:t>
      </w:r>
      <w:r w:rsidRPr="005C3050">
        <w:rPr>
          <w:rFonts w:ascii="Times New Roman" w:hAnsi="Times New Roman" w:cs="Times New Roman"/>
          <w:sz w:val="24"/>
          <w:szCs w:val="24"/>
        </w:rPr>
        <w:lastRenderedPageBreak/>
        <w:t>o más individuos. En consecuencia, las respuestas a los estímulos estresantes son subjetivos y se manifiestan según la capacidad de adaptación de cada sujeto (</w:t>
      </w:r>
      <w:proofErr w:type="spellStart"/>
      <w:r w:rsidRPr="005C3050">
        <w:rPr>
          <w:rFonts w:ascii="Times New Roman" w:hAnsi="Times New Roman" w:cs="Times New Roman"/>
          <w:sz w:val="24"/>
          <w:szCs w:val="24"/>
        </w:rPr>
        <w:t>Domingues</w:t>
      </w:r>
      <w:proofErr w:type="spellEnd"/>
      <w:r w:rsidRPr="005C3050">
        <w:rPr>
          <w:rFonts w:ascii="Times New Roman" w:hAnsi="Times New Roman" w:cs="Times New Roman"/>
          <w:sz w:val="24"/>
          <w:szCs w:val="24"/>
        </w:rPr>
        <w:t xml:space="preserve"> </w:t>
      </w:r>
      <w:r w:rsidRPr="005C3050">
        <w:rPr>
          <w:rFonts w:ascii="Times New Roman" w:hAnsi="Times New Roman" w:cs="Times New Roman"/>
          <w:i/>
          <w:iCs/>
          <w:sz w:val="24"/>
          <w:szCs w:val="24"/>
        </w:rPr>
        <w:t>et al</w:t>
      </w:r>
      <w:r w:rsidRPr="005C3050">
        <w:rPr>
          <w:rFonts w:ascii="Times New Roman" w:hAnsi="Times New Roman" w:cs="Times New Roman"/>
          <w:sz w:val="24"/>
          <w:szCs w:val="24"/>
        </w:rPr>
        <w:t>., 2018).</w:t>
      </w:r>
    </w:p>
    <w:bookmarkEnd w:id="8"/>
    <w:p w14:paraId="51ADC581"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sidRPr="005C3050">
        <w:rPr>
          <w:rFonts w:ascii="Times New Roman" w:hAnsi="Times New Roman" w:cs="Times New Roman"/>
          <w:sz w:val="24"/>
          <w:szCs w:val="24"/>
        </w:rPr>
        <w:t xml:space="preserve">Al respecto, González (2020) explica que el estrés ha sido objeto de amplio estudio tanto en el continente americano como en el resto del mundo. El término </w:t>
      </w:r>
      <w:r w:rsidRPr="005C3050">
        <w:rPr>
          <w:rFonts w:ascii="Times New Roman" w:hAnsi="Times New Roman" w:cs="Times New Roman"/>
          <w:i/>
          <w:iCs/>
          <w:sz w:val="24"/>
          <w:szCs w:val="24"/>
        </w:rPr>
        <w:t>estrés</w:t>
      </w:r>
      <w:r w:rsidRPr="005C3050">
        <w:rPr>
          <w:rFonts w:ascii="Times New Roman" w:hAnsi="Times New Roman" w:cs="Times New Roman"/>
          <w:sz w:val="24"/>
          <w:szCs w:val="24"/>
        </w:rPr>
        <w:t xml:space="preserve"> se ha vuelto popular entre los universitarios, a menudo asociándolo con sentimientos de fatiga e incluso depresión, aunque sin una comprensión clara de su naturaleza sistémica. El estrés está íntimamente relacionado con la comparación entre las circunstancias actuales y un estándar autoimpuesto que el individuo considera apropiado (Pego, 2018).</w:t>
      </w:r>
    </w:p>
    <w:p w14:paraId="127EBF08"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Ahora bien, debido a la emergencia generada por el</w:t>
      </w:r>
      <w:r w:rsidRPr="005C3050">
        <w:rPr>
          <w:rFonts w:ascii="Times New Roman" w:hAnsi="Times New Roman" w:cs="Times New Roman"/>
          <w:sz w:val="24"/>
          <w:szCs w:val="24"/>
        </w:rPr>
        <w:t xml:space="preserve"> covid-19</w:t>
      </w:r>
      <w:r>
        <w:rPr>
          <w:rFonts w:ascii="Times New Roman" w:hAnsi="Times New Roman" w:cs="Times New Roman"/>
          <w:sz w:val="24"/>
          <w:szCs w:val="24"/>
        </w:rPr>
        <w:t xml:space="preserve"> los </w:t>
      </w:r>
      <w:r w:rsidRPr="005C3050">
        <w:rPr>
          <w:rFonts w:ascii="Times New Roman" w:hAnsi="Times New Roman" w:cs="Times New Roman"/>
          <w:sz w:val="24"/>
          <w:szCs w:val="24"/>
        </w:rPr>
        <w:t xml:space="preserve">niveles de estrés </w:t>
      </w:r>
      <w:r>
        <w:rPr>
          <w:rFonts w:ascii="Times New Roman" w:hAnsi="Times New Roman" w:cs="Times New Roman"/>
          <w:sz w:val="24"/>
          <w:szCs w:val="24"/>
        </w:rPr>
        <w:t xml:space="preserve">aumentaron de forma significativa </w:t>
      </w:r>
      <w:r w:rsidRPr="005C3050">
        <w:rPr>
          <w:rFonts w:ascii="Times New Roman" w:hAnsi="Times New Roman" w:cs="Times New Roman"/>
          <w:sz w:val="24"/>
          <w:szCs w:val="24"/>
        </w:rPr>
        <w:t>tanto en estudiantes universitarios como en la población en general a nivel mundial. Esto se debió a la incertidumbre sobre cuándo y cómo se desarrollaría la pandemia. Hasta el momento, no existen datos concluyentes sobre los efectos socioemocionales de esta enfermedad pandémica en la población y, en particular, en los estudiantes (Conchado, 2019).</w:t>
      </w:r>
    </w:p>
    <w:p w14:paraId="23734F3A"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sidRPr="005C3050">
        <w:rPr>
          <w:rFonts w:ascii="Times New Roman" w:hAnsi="Times New Roman" w:cs="Times New Roman"/>
          <w:sz w:val="24"/>
          <w:szCs w:val="24"/>
        </w:rPr>
        <w:t>En México, a principios de marzo de 2020, se suspendieron las clases presenciales, siguiendo una tendencia similar en muchos países de todo el mundo. Esta situación agravó las brechas educativas, ya que el sistema no estaba preparado para enfrentar una pandemia. Muchas familias carecían de herramientas tecnológicas y acceso a internet, lo que dificultó la continuidad de la formación académica de sus hijos y el desarrollo de sus competencias.</w:t>
      </w:r>
    </w:p>
    <w:p w14:paraId="19B33C30"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sidRPr="005C3050">
        <w:rPr>
          <w:rFonts w:ascii="Times New Roman" w:hAnsi="Times New Roman" w:cs="Times New Roman"/>
          <w:sz w:val="24"/>
          <w:szCs w:val="24"/>
        </w:rPr>
        <w:t>El 8 de abril de 2021, la Secretaría de Educación Pública (SEP) reafirmó que el regreso a clases presenciales sería gradual. En junio de ese mismo año, el gobierno mexicano decidió permitir el regreso a clases presenciales en todos los niveles educativos. Parecía que el estrés generado por la pandemia quedaba atrás y que se estaba volviendo a la normalidad. Sin embargo, esta “nueva normalidad” reveló la presencia de una serie de problemas entre los estudiantes, y uno de los problemas identificados fue el estrés relacionado con el regreso a clases (SEP, 2022).</w:t>
      </w:r>
    </w:p>
    <w:p w14:paraId="0C18C84B" w14:textId="77777777" w:rsidR="006D6B9B" w:rsidRPr="005C3050" w:rsidRDefault="006D6B9B" w:rsidP="006D6B9B">
      <w:pPr>
        <w:spacing w:after="0" w:line="360" w:lineRule="auto"/>
        <w:ind w:firstLine="708"/>
        <w:contextualSpacing/>
        <w:jc w:val="both"/>
        <w:rPr>
          <w:rFonts w:ascii="Times New Roman" w:hAnsi="Times New Roman" w:cs="Times New Roman"/>
          <w:sz w:val="24"/>
          <w:szCs w:val="24"/>
        </w:rPr>
      </w:pPr>
      <w:r w:rsidRPr="005C3050">
        <w:rPr>
          <w:rFonts w:ascii="Times New Roman" w:hAnsi="Times New Roman" w:cs="Times New Roman"/>
          <w:sz w:val="24"/>
          <w:szCs w:val="24"/>
        </w:rPr>
        <w:t xml:space="preserve"> De acuerdo </w:t>
      </w:r>
      <w:r>
        <w:rPr>
          <w:rFonts w:ascii="Times New Roman" w:hAnsi="Times New Roman" w:cs="Times New Roman"/>
          <w:sz w:val="24"/>
          <w:szCs w:val="24"/>
        </w:rPr>
        <w:t xml:space="preserve">con </w:t>
      </w:r>
      <w:r w:rsidRPr="005C3050">
        <w:rPr>
          <w:rFonts w:ascii="Times New Roman" w:hAnsi="Times New Roman" w:cs="Times New Roman"/>
          <w:sz w:val="24"/>
          <w:szCs w:val="24"/>
        </w:rPr>
        <w:t xml:space="preserve">Barraza (2020), el distanciamiento físico, las medidas complementarias de higiene, la suspensión de actividades no prioritarias y la proliferación de información generadas por la pandemia del covid-19 crearon un entorno diferente al que los seres humanos estaban acostumbrados. Esa realidad generó nuevas demandas de actuación en las personas, de ahí que a esa situación se le denominara como </w:t>
      </w:r>
      <w:r w:rsidRPr="005C3050">
        <w:rPr>
          <w:rFonts w:ascii="Times New Roman" w:hAnsi="Times New Roman" w:cs="Times New Roman"/>
          <w:i/>
          <w:iCs/>
          <w:sz w:val="24"/>
          <w:szCs w:val="24"/>
        </w:rPr>
        <w:t>estrés de pandemia</w:t>
      </w:r>
      <w:r w:rsidRPr="005C3050">
        <w:rPr>
          <w:rFonts w:ascii="Times New Roman" w:hAnsi="Times New Roman" w:cs="Times New Roman"/>
          <w:sz w:val="24"/>
          <w:szCs w:val="24"/>
        </w:rPr>
        <w:t>.</w:t>
      </w:r>
    </w:p>
    <w:p w14:paraId="2DC8AA55" w14:textId="77777777" w:rsidR="006D6B9B" w:rsidRPr="000E009A" w:rsidRDefault="006D6B9B" w:rsidP="006D6B9B">
      <w:pPr>
        <w:spacing w:after="0" w:line="360" w:lineRule="auto"/>
        <w:ind w:firstLine="708"/>
        <w:contextualSpacing/>
        <w:jc w:val="both"/>
        <w:rPr>
          <w:rFonts w:ascii="Times New Roman" w:hAnsi="Times New Roman" w:cs="Times New Roman"/>
          <w:sz w:val="24"/>
          <w:szCs w:val="24"/>
        </w:rPr>
      </w:pPr>
      <w:r w:rsidRPr="000E009A">
        <w:rPr>
          <w:rFonts w:ascii="Times New Roman" w:hAnsi="Times New Roman" w:cs="Times New Roman"/>
          <w:sz w:val="24"/>
          <w:szCs w:val="24"/>
        </w:rPr>
        <w:t xml:space="preserve">Dada esta situación y considerando la falta de investigaciones previas sobre el tema, se optó por abordar el estudio del estrés </w:t>
      </w:r>
      <w:proofErr w:type="spellStart"/>
      <w:r w:rsidRPr="000E009A">
        <w:rPr>
          <w:rFonts w:ascii="Times New Roman" w:hAnsi="Times New Roman" w:cs="Times New Roman"/>
          <w:sz w:val="24"/>
          <w:szCs w:val="24"/>
        </w:rPr>
        <w:t>pospandemia</w:t>
      </w:r>
      <w:proofErr w:type="spellEnd"/>
      <w:r w:rsidRPr="000E009A">
        <w:rPr>
          <w:rFonts w:ascii="Times New Roman" w:hAnsi="Times New Roman" w:cs="Times New Roman"/>
          <w:sz w:val="24"/>
          <w:szCs w:val="24"/>
        </w:rPr>
        <w:t xml:space="preserve"> relacionado con el regreso a clases en estudiantes universitarios. Sin embargo, este interés no es puramente empírico. El interés teórico en este campo se basa en una premisa conceptual planteada por Barraza (2020), la cual sugiere que el estrés es un </w:t>
      </w:r>
      <w:r w:rsidRPr="000E009A">
        <w:rPr>
          <w:rFonts w:ascii="Times New Roman" w:hAnsi="Times New Roman" w:cs="Times New Roman"/>
          <w:sz w:val="24"/>
          <w:szCs w:val="24"/>
        </w:rPr>
        <w:lastRenderedPageBreak/>
        <w:t>fenómeno adaptativo desencadenado por las demandas del entorno. Se asume que el regreso a clases implica un cambio en el entorno y la creación de nuevas demandas que los individuos pueden percibir como abrumadoras en términos de sus recursos para hacerles frente. Por ende, estas demandas podrían considerarse estresantes.</w:t>
      </w:r>
    </w:p>
    <w:p w14:paraId="063B447E" w14:textId="77777777" w:rsidR="006D6B9B" w:rsidRPr="00EF1FC9" w:rsidRDefault="006D6B9B" w:rsidP="006D6B9B">
      <w:pPr>
        <w:spacing w:after="0" w:line="360" w:lineRule="auto"/>
        <w:ind w:firstLine="708"/>
        <w:contextualSpacing/>
        <w:jc w:val="both"/>
        <w:rPr>
          <w:rFonts w:ascii="Times New Roman" w:hAnsi="Times New Roman" w:cs="Times New Roman"/>
          <w:sz w:val="24"/>
          <w:szCs w:val="24"/>
        </w:rPr>
      </w:pPr>
      <w:r w:rsidRPr="000E009A">
        <w:rPr>
          <w:rFonts w:ascii="Times New Roman" w:hAnsi="Times New Roman" w:cs="Times New Roman"/>
          <w:sz w:val="24"/>
          <w:szCs w:val="24"/>
        </w:rPr>
        <w:t xml:space="preserve">En consonancia con esta premisa conceptual, se plantea como hipótesis de investigación que el regreso a clases en un periodo de </w:t>
      </w:r>
      <w:proofErr w:type="spellStart"/>
      <w:r w:rsidRPr="000E009A">
        <w:rPr>
          <w:rFonts w:ascii="Times New Roman" w:hAnsi="Times New Roman" w:cs="Times New Roman"/>
          <w:sz w:val="24"/>
          <w:szCs w:val="24"/>
        </w:rPr>
        <w:t>pospandemia</w:t>
      </w:r>
      <w:proofErr w:type="spellEnd"/>
      <w:r w:rsidRPr="000E009A">
        <w:rPr>
          <w:rFonts w:ascii="Times New Roman" w:hAnsi="Times New Roman" w:cs="Times New Roman"/>
          <w:sz w:val="24"/>
          <w:szCs w:val="24"/>
        </w:rPr>
        <w:t xml:space="preserve"> genera una serie de demandas específicas que ponen a prueba la capacidad de adaptación del individuo. Estas demandas, una vez evaluadas cognitivamente, pueden convertirse en factores estresantes y, eventualmente, desencadenar el proceso del estrés.</w:t>
      </w:r>
      <w:bookmarkStart w:id="9" w:name="_Hlk141719535"/>
      <w:r>
        <w:rPr>
          <w:rFonts w:ascii="Times New Roman" w:hAnsi="Times New Roman" w:cs="Times New Roman"/>
          <w:sz w:val="24"/>
          <w:szCs w:val="24"/>
        </w:rPr>
        <w:t xml:space="preserve"> Explicado lo anterior, la presente investigación se </w:t>
      </w:r>
      <w:r w:rsidRPr="00EF1FC9">
        <w:rPr>
          <w:rFonts w:ascii="Times New Roman" w:hAnsi="Times New Roman" w:cs="Times New Roman"/>
          <w:sz w:val="24"/>
          <w:szCs w:val="24"/>
        </w:rPr>
        <w:t>concretó en dos objetivos:</w:t>
      </w:r>
    </w:p>
    <w:p w14:paraId="2ABF3F6F" w14:textId="77777777" w:rsidR="006D6B9B" w:rsidRPr="000E009A" w:rsidRDefault="006D6B9B" w:rsidP="006D6B9B">
      <w:pPr>
        <w:pStyle w:val="Prrafodelista"/>
        <w:numPr>
          <w:ilvl w:val="0"/>
          <w:numId w:val="12"/>
        </w:numPr>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 xml:space="preserve">Establecer la prevalencia del estrés </w:t>
      </w:r>
      <w:proofErr w:type="spellStart"/>
      <w:r w:rsidRPr="000E009A">
        <w:rPr>
          <w:rFonts w:ascii="Times New Roman" w:hAnsi="Times New Roman" w:cs="Times New Roman"/>
          <w:sz w:val="24"/>
          <w:szCs w:val="24"/>
        </w:rPr>
        <w:t>pospandemia</w:t>
      </w:r>
      <w:proofErr w:type="spellEnd"/>
      <w:r w:rsidRPr="000E009A">
        <w:rPr>
          <w:rFonts w:ascii="Times New Roman" w:hAnsi="Times New Roman" w:cs="Times New Roman"/>
          <w:sz w:val="24"/>
          <w:szCs w:val="24"/>
        </w:rPr>
        <w:t xml:space="preserve"> ante el regreso a clases en estudiantes universitarios.</w:t>
      </w:r>
    </w:p>
    <w:p w14:paraId="05F15EDE" w14:textId="77777777" w:rsidR="006D6B9B" w:rsidRPr="000E009A" w:rsidRDefault="006D6B9B" w:rsidP="006D6B9B">
      <w:pPr>
        <w:pStyle w:val="Prrafodelista"/>
        <w:numPr>
          <w:ilvl w:val="0"/>
          <w:numId w:val="12"/>
        </w:numPr>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 xml:space="preserve">Determinar la relación entre el estrés </w:t>
      </w:r>
      <w:proofErr w:type="spellStart"/>
      <w:r w:rsidRPr="000E009A">
        <w:rPr>
          <w:rFonts w:ascii="Times New Roman" w:hAnsi="Times New Roman" w:cs="Times New Roman"/>
          <w:sz w:val="24"/>
          <w:szCs w:val="24"/>
        </w:rPr>
        <w:t>pospandemia</w:t>
      </w:r>
      <w:proofErr w:type="spellEnd"/>
      <w:r w:rsidRPr="000E009A">
        <w:rPr>
          <w:rFonts w:ascii="Times New Roman" w:hAnsi="Times New Roman" w:cs="Times New Roman"/>
          <w:sz w:val="24"/>
          <w:szCs w:val="24"/>
        </w:rPr>
        <w:t xml:space="preserve"> ante el regreso a clases y las variables género, edad, licenciatura y semestre que cursa</w:t>
      </w:r>
      <w:r>
        <w:rPr>
          <w:rFonts w:ascii="Times New Roman" w:hAnsi="Times New Roman" w:cs="Times New Roman"/>
          <w:sz w:val="24"/>
          <w:szCs w:val="24"/>
        </w:rPr>
        <w:t>n los estudiantes</w:t>
      </w:r>
      <w:r w:rsidRPr="000E009A">
        <w:rPr>
          <w:rFonts w:ascii="Times New Roman" w:hAnsi="Times New Roman" w:cs="Times New Roman"/>
          <w:sz w:val="24"/>
          <w:szCs w:val="24"/>
        </w:rPr>
        <w:t>.</w:t>
      </w:r>
    </w:p>
    <w:p w14:paraId="17D12073" w14:textId="77777777" w:rsidR="006D6B9B" w:rsidRPr="00EF1FC9" w:rsidRDefault="006D6B9B" w:rsidP="006D6B9B">
      <w:pPr>
        <w:spacing w:after="0" w:line="360" w:lineRule="auto"/>
        <w:contextualSpacing/>
        <w:jc w:val="both"/>
        <w:rPr>
          <w:rFonts w:ascii="Times New Roman" w:hAnsi="Times New Roman" w:cs="Times New Roman"/>
          <w:sz w:val="24"/>
          <w:szCs w:val="24"/>
        </w:rPr>
      </w:pPr>
    </w:p>
    <w:bookmarkEnd w:id="9"/>
    <w:p w14:paraId="4CD69F4A" w14:textId="77777777" w:rsidR="006D6B9B" w:rsidRPr="00DC2AE9" w:rsidRDefault="006D6B9B" w:rsidP="006D6B9B">
      <w:pPr>
        <w:spacing w:after="0" w:line="360" w:lineRule="auto"/>
        <w:contextualSpacing/>
        <w:jc w:val="center"/>
        <w:rPr>
          <w:rFonts w:ascii="Times New Roman" w:hAnsi="Times New Roman" w:cs="Times New Roman"/>
          <w:b/>
          <w:bCs/>
          <w:sz w:val="32"/>
          <w:szCs w:val="32"/>
        </w:rPr>
      </w:pPr>
      <w:r w:rsidRPr="00DC2AE9">
        <w:rPr>
          <w:rFonts w:ascii="Times New Roman" w:hAnsi="Times New Roman" w:cs="Times New Roman"/>
          <w:b/>
          <w:bCs/>
          <w:sz w:val="32"/>
          <w:szCs w:val="32"/>
        </w:rPr>
        <w:t>Materiales y métodos</w:t>
      </w:r>
    </w:p>
    <w:p w14:paraId="60A9A69C" w14:textId="77777777" w:rsidR="006D6B9B" w:rsidRPr="00DC2AE9" w:rsidRDefault="006D6B9B" w:rsidP="006D6B9B">
      <w:pPr>
        <w:spacing w:after="0" w:line="360" w:lineRule="auto"/>
        <w:contextualSpacing/>
        <w:jc w:val="center"/>
        <w:rPr>
          <w:rFonts w:ascii="Times New Roman" w:hAnsi="Times New Roman" w:cs="Times New Roman"/>
          <w:b/>
          <w:bCs/>
          <w:sz w:val="28"/>
          <w:szCs w:val="28"/>
        </w:rPr>
      </w:pPr>
      <w:r w:rsidRPr="00DC2AE9">
        <w:rPr>
          <w:rFonts w:ascii="Times New Roman" w:hAnsi="Times New Roman" w:cs="Times New Roman"/>
          <w:b/>
          <w:bCs/>
          <w:sz w:val="28"/>
          <w:szCs w:val="28"/>
        </w:rPr>
        <w:t>Diseño de la investigación</w:t>
      </w:r>
    </w:p>
    <w:p w14:paraId="67698882" w14:textId="77777777" w:rsidR="006D6B9B" w:rsidRPr="00EF1FC9" w:rsidRDefault="006D6B9B" w:rsidP="006D6B9B">
      <w:pPr>
        <w:autoSpaceDE w:val="0"/>
        <w:autoSpaceDN w:val="0"/>
        <w:adjustRightInd w:val="0"/>
        <w:spacing w:before="240" w:after="0" w:line="360" w:lineRule="auto"/>
        <w:ind w:firstLine="708"/>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Se llevó a cabo un </w:t>
      </w:r>
      <w:r w:rsidRPr="00EF1FC9">
        <w:rPr>
          <w:rFonts w:ascii="Times New Roman" w:hAnsi="Times New Roman" w:cs="Times New Roman"/>
          <w:sz w:val="24"/>
          <w:szCs w:val="24"/>
          <w:lang w:eastAsia="es-MX"/>
        </w:rPr>
        <w:t xml:space="preserve">estudio cuantitativo, </w:t>
      </w:r>
      <w:r w:rsidRPr="008859F4">
        <w:rPr>
          <w:rFonts w:ascii="Times New Roman" w:hAnsi="Times New Roman" w:cs="Times New Roman"/>
          <w:sz w:val="24"/>
          <w:szCs w:val="24"/>
          <w:lang w:eastAsia="es-MX"/>
        </w:rPr>
        <w:t>de corte</w:t>
      </w:r>
      <w:r>
        <w:rPr>
          <w:rFonts w:ascii="Times New Roman" w:hAnsi="Times New Roman" w:cs="Times New Roman"/>
          <w:sz w:val="24"/>
          <w:szCs w:val="24"/>
          <w:lang w:eastAsia="es-MX"/>
        </w:rPr>
        <w:t xml:space="preserve"> transversal,</w:t>
      </w:r>
      <w:r w:rsidRPr="00EF1FC9">
        <w:rPr>
          <w:rFonts w:ascii="Times New Roman" w:hAnsi="Times New Roman" w:cs="Times New Roman"/>
          <w:sz w:val="24"/>
          <w:szCs w:val="24"/>
          <w:lang w:eastAsia="es-MX"/>
        </w:rPr>
        <w:t xml:space="preserve"> tipo correlacional</w:t>
      </w:r>
      <w:r>
        <w:rPr>
          <w:rFonts w:ascii="Times New Roman" w:hAnsi="Times New Roman" w:cs="Times New Roman"/>
          <w:sz w:val="24"/>
          <w:szCs w:val="24"/>
          <w:lang w:eastAsia="es-MX"/>
        </w:rPr>
        <w:t xml:space="preserve"> y </w:t>
      </w:r>
      <w:r w:rsidRPr="00EF1FC9">
        <w:rPr>
          <w:rFonts w:ascii="Times New Roman" w:hAnsi="Times New Roman" w:cs="Times New Roman"/>
          <w:sz w:val="24"/>
          <w:szCs w:val="24"/>
          <w:lang w:eastAsia="es-MX"/>
        </w:rPr>
        <w:t>no experimental</w:t>
      </w:r>
      <w:r>
        <w:rPr>
          <w:rFonts w:ascii="Times New Roman" w:hAnsi="Times New Roman" w:cs="Times New Roman"/>
          <w:sz w:val="24"/>
          <w:szCs w:val="24"/>
          <w:lang w:eastAsia="es-MX"/>
        </w:rPr>
        <w:t>.</w:t>
      </w:r>
    </w:p>
    <w:p w14:paraId="56A6DB43" w14:textId="77777777" w:rsidR="006D6B9B" w:rsidRPr="00DC2AE9" w:rsidRDefault="006D6B9B" w:rsidP="006D6B9B">
      <w:pPr>
        <w:autoSpaceDE w:val="0"/>
        <w:autoSpaceDN w:val="0"/>
        <w:adjustRightInd w:val="0"/>
        <w:spacing w:before="240" w:after="0" w:line="360" w:lineRule="auto"/>
        <w:contextualSpacing/>
        <w:jc w:val="center"/>
        <w:rPr>
          <w:rFonts w:ascii="Times New Roman" w:hAnsi="Times New Roman" w:cs="Times New Roman"/>
          <w:b/>
          <w:bCs/>
          <w:sz w:val="28"/>
          <w:szCs w:val="28"/>
          <w:lang w:eastAsia="es-MX"/>
        </w:rPr>
      </w:pPr>
      <w:r w:rsidRPr="00DC2AE9">
        <w:rPr>
          <w:rFonts w:ascii="Times New Roman" w:hAnsi="Times New Roman" w:cs="Times New Roman"/>
          <w:b/>
          <w:bCs/>
          <w:sz w:val="28"/>
          <w:szCs w:val="28"/>
          <w:lang w:eastAsia="es-MX"/>
        </w:rPr>
        <w:t>Población</w:t>
      </w:r>
    </w:p>
    <w:p w14:paraId="5A3672BA"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lang w:eastAsia="es-MX"/>
        </w:rPr>
        <w:t>En la investigación se consideró una población de 254 estudiantes de primero a octavo semestre de la Universidad Juárez del Estado de Durango</w:t>
      </w:r>
      <w:r>
        <w:rPr>
          <w:rFonts w:ascii="Times New Roman" w:hAnsi="Times New Roman" w:cs="Times New Roman"/>
          <w:sz w:val="24"/>
          <w:szCs w:val="24"/>
          <w:lang w:eastAsia="es-MX"/>
        </w:rPr>
        <w:t xml:space="preserve"> (</w:t>
      </w:r>
      <w:r>
        <w:rPr>
          <w:rFonts w:ascii="Times New Roman" w:hAnsi="Times New Roman" w:cs="Times New Roman"/>
          <w:sz w:val="24"/>
          <w:szCs w:val="24"/>
          <w:shd w:val="clear" w:color="auto" w:fill="FFFFFF"/>
        </w:rPr>
        <w:t xml:space="preserve">UJED). El </w:t>
      </w:r>
      <w:r>
        <w:rPr>
          <w:rFonts w:ascii="Times New Roman" w:hAnsi="Times New Roman" w:cs="Times New Roman"/>
          <w:sz w:val="24"/>
          <w:szCs w:val="24"/>
          <w:lang w:eastAsia="es-MX"/>
        </w:rPr>
        <w:t xml:space="preserve">rango de </w:t>
      </w:r>
      <w:r w:rsidRPr="00EF1FC9">
        <w:rPr>
          <w:rFonts w:ascii="Times New Roman" w:hAnsi="Times New Roman" w:cs="Times New Roman"/>
          <w:sz w:val="24"/>
          <w:szCs w:val="24"/>
          <w:lang w:eastAsia="es-MX"/>
        </w:rPr>
        <w:t xml:space="preserve">edad </w:t>
      </w:r>
      <w:r>
        <w:rPr>
          <w:rFonts w:ascii="Times New Roman" w:hAnsi="Times New Roman" w:cs="Times New Roman"/>
          <w:sz w:val="24"/>
          <w:szCs w:val="24"/>
          <w:lang w:eastAsia="es-MX"/>
        </w:rPr>
        <w:t xml:space="preserve">osciló entre </w:t>
      </w:r>
      <w:r w:rsidRPr="00EF1FC9">
        <w:rPr>
          <w:rFonts w:ascii="Times New Roman" w:hAnsi="Times New Roman" w:cs="Times New Roman"/>
          <w:sz w:val="24"/>
          <w:szCs w:val="24"/>
          <w:lang w:eastAsia="es-MX"/>
        </w:rPr>
        <w:t xml:space="preserve">18 </w:t>
      </w:r>
      <w:r>
        <w:rPr>
          <w:rFonts w:ascii="Times New Roman" w:hAnsi="Times New Roman" w:cs="Times New Roman"/>
          <w:sz w:val="24"/>
          <w:szCs w:val="24"/>
          <w:lang w:eastAsia="es-MX"/>
        </w:rPr>
        <w:t>y</w:t>
      </w:r>
      <w:r w:rsidRPr="00EF1FC9">
        <w:rPr>
          <w:rFonts w:ascii="Times New Roman" w:hAnsi="Times New Roman" w:cs="Times New Roman"/>
          <w:sz w:val="24"/>
          <w:szCs w:val="24"/>
          <w:lang w:eastAsia="es-MX"/>
        </w:rPr>
        <w:t xml:space="preserve"> 25 años. </w:t>
      </w:r>
      <w:r w:rsidRPr="00EF1FC9">
        <w:rPr>
          <w:rFonts w:ascii="Times New Roman" w:hAnsi="Times New Roman" w:cs="Times New Roman"/>
          <w:sz w:val="24"/>
          <w:szCs w:val="24"/>
        </w:rPr>
        <w:t xml:space="preserve">La elección fue de carácter no probabilístico y bajo el criterio de accesibilidad. Los criterios de inclusión fueron </w:t>
      </w:r>
      <w:r>
        <w:rPr>
          <w:rFonts w:ascii="Times New Roman" w:hAnsi="Times New Roman" w:cs="Times New Roman"/>
          <w:sz w:val="24"/>
          <w:szCs w:val="24"/>
        </w:rPr>
        <w:t>los siguientes</w:t>
      </w:r>
      <w:r w:rsidRPr="00EF1FC9">
        <w:rPr>
          <w:rFonts w:ascii="Times New Roman" w:hAnsi="Times New Roman" w:cs="Times New Roman"/>
          <w:sz w:val="24"/>
          <w:szCs w:val="24"/>
        </w:rPr>
        <w:t xml:space="preserve">: </w:t>
      </w:r>
    </w:p>
    <w:p w14:paraId="75DC3E28" w14:textId="77777777" w:rsidR="006D6B9B" w:rsidRDefault="006D6B9B" w:rsidP="006D6B9B">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9036C2">
        <w:rPr>
          <w:rFonts w:ascii="Times New Roman" w:hAnsi="Times New Roman" w:cs="Times New Roman"/>
          <w:sz w:val="24"/>
          <w:szCs w:val="24"/>
        </w:rPr>
        <w:t>er alumnos de la institución donde se aplicó el cuestionario y</w:t>
      </w:r>
      <w:r>
        <w:rPr>
          <w:rFonts w:ascii="Times New Roman" w:hAnsi="Times New Roman" w:cs="Times New Roman"/>
          <w:sz w:val="24"/>
          <w:szCs w:val="24"/>
        </w:rPr>
        <w:t>,</w:t>
      </w:r>
      <w:r w:rsidRPr="009036C2">
        <w:rPr>
          <w:rFonts w:ascii="Times New Roman" w:hAnsi="Times New Roman" w:cs="Times New Roman"/>
          <w:sz w:val="24"/>
          <w:szCs w:val="24"/>
        </w:rPr>
        <w:t xml:space="preserve"> </w:t>
      </w:r>
    </w:p>
    <w:p w14:paraId="1D4976A6" w14:textId="77777777" w:rsidR="006D6B9B" w:rsidRDefault="006D6B9B" w:rsidP="006D6B9B">
      <w:pPr>
        <w:pStyle w:val="Prrafodelista"/>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9036C2">
        <w:rPr>
          <w:rFonts w:ascii="Times New Roman" w:hAnsi="Times New Roman" w:cs="Times New Roman"/>
          <w:sz w:val="24"/>
          <w:szCs w:val="24"/>
        </w:rPr>
        <w:t>sistir a clases el día de la aplicación</w:t>
      </w:r>
      <w:r>
        <w:rPr>
          <w:rFonts w:ascii="Times New Roman" w:hAnsi="Times New Roman" w:cs="Times New Roman"/>
          <w:sz w:val="24"/>
          <w:szCs w:val="24"/>
        </w:rPr>
        <w:t>.</w:t>
      </w:r>
      <w:r w:rsidRPr="009036C2">
        <w:rPr>
          <w:rFonts w:ascii="Times New Roman" w:hAnsi="Times New Roman" w:cs="Times New Roman"/>
          <w:sz w:val="24"/>
          <w:szCs w:val="24"/>
        </w:rPr>
        <w:t xml:space="preserve"> </w:t>
      </w:r>
    </w:p>
    <w:p w14:paraId="26598A5C"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L</w:t>
      </w:r>
      <w:r w:rsidRPr="009036C2">
        <w:rPr>
          <w:rFonts w:ascii="Times New Roman" w:hAnsi="Times New Roman" w:cs="Times New Roman"/>
          <w:sz w:val="24"/>
          <w:szCs w:val="24"/>
        </w:rPr>
        <w:t xml:space="preserve">a población encuestada </w:t>
      </w:r>
      <w:r>
        <w:rPr>
          <w:rFonts w:ascii="Times New Roman" w:hAnsi="Times New Roman" w:cs="Times New Roman"/>
          <w:sz w:val="24"/>
          <w:szCs w:val="24"/>
        </w:rPr>
        <w:t>fue</w:t>
      </w:r>
      <w:r w:rsidRPr="009036C2">
        <w:rPr>
          <w:rFonts w:ascii="Times New Roman" w:hAnsi="Times New Roman" w:cs="Times New Roman"/>
          <w:sz w:val="24"/>
          <w:szCs w:val="24"/>
        </w:rPr>
        <w:t xml:space="preserve"> mayoritariamente femenina (</w:t>
      </w:r>
      <w:r>
        <w:rPr>
          <w:rFonts w:ascii="Times New Roman" w:hAnsi="Times New Roman" w:cs="Times New Roman"/>
          <w:sz w:val="24"/>
          <w:szCs w:val="24"/>
        </w:rPr>
        <w:t>t</w:t>
      </w:r>
      <w:r w:rsidRPr="009036C2">
        <w:rPr>
          <w:rFonts w:ascii="Times New Roman" w:hAnsi="Times New Roman" w:cs="Times New Roman"/>
          <w:sz w:val="24"/>
          <w:szCs w:val="24"/>
        </w:rPr>
        <w:t>abla 1).</w:t>
      </w:r>
    </w:p>
    <w:p w14:paraId="541DACE9"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117F370C"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586F7703"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47359C02"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6EAEE479"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467FD770" w14:textId="77777777" w:rsidR="006D6B9B" w:rsidRDefault="006D6B9B" w:rsidP="006D6B9B">
      <w:pPr>
        <w:autoSpaceDE w:val="0"/>
        <w:autoSpaceDN w:val="0"/>
        <w:adjustRightInd w:val="0"/>
        <w:spacing w:after="0" w:line="360" w:lineRule="auto"/>
        <w:ind w:firstLine="360"/>
        <w:contextualSpacing/>
        <w:jc w:val="both"/>
        <w:rPr>
          <w:rFonts w:ascii="Times New Roman" w:hAnsi="Times New Roman" w:cs="Times New Roman"/>
          <w:sz w:val="24"/>
          <w:szCs w:val="24"/>
        </w:rPr>
      </w:pPr>
    </w:p>
    <w:p w14:paraId="4750CFE2" w14:textId="77777777" w:rsidR="006D6B9B" w:rsidRPr="00942950" w:rsidRDefault="006D6B9B" w:rsidP="006D6B9B">
      <w:pPr>
        <w:spacing w:after="0" w:line="360" w:lineRule="auto"/>
        <w:contextualSpacing/>
        <w:jc w:val="center"/>
        <w:rPr>
          <w:rFonts w:ascii="Times New Roman" w:eastAsia="Calibri" w:hAnsi="Times New Roman" w:cs="Times New Roman"/>
          <w:sz w:val="24"/>
          <w:szCs w:val="24"/>
        </w:rPr>
      </w:pPr>
      <w:r w:rsidRPr="00942950">
        <w:rPr>
          <w:rFonts w:ascii="Times New Roman" w:eastAsia="Calibri" w:hAnsi="Times New Roman" w:cs="Times New Roman"/>
          <w:b/>
          <w:sz w:val="24"/>
          <w:szCs w:val="24"/>
        </w:rPr>
        <w:lastRenderedPageBreak/>
        <w:t xml:space="preserve">Tabla 1. </w:t>
      </w:r>
      <w:r w:rsidRPr="00942950">
        <w:rPr>
          <w:rFonts w:ascii="Times New Roman" w:eastAsia="Calibri" w:hAnsi="Times New Roman" w:cs="Times New Roman"/>
          <w:sz w:val="24"/>
          <w:szCs w:val="24"/>
        </w:rPr>
        <w:t>Caracterización de la muestra</w:t>
      </w:r>
    </w:p>
    <w:tbl>
      <w:tblPr>
        <w:tblStyle w:val="Tablaconcuadrcula"/>
        <w:tblW w:w="0" w:type="auto"/>
        <w:tblLook w:val="04A0" w:firstRow="1" w:lastRow="0" w:firstColumn="1" w:lastColumn="0" w:noHBand="0" w:noVBand="1"/>
      </w:tblPr>
      <w:tblGrid>
        <w:gridCol w:w="2547"/>
        <w:gridCol w:w="4394"/>
        <w:gridCol w:w="2410"/>
      </w:tblGrid>
      <w:tr w:rsidR="006D6B9B" w:rsidRPr="0089244C" w14:paraId="6D793DEF" w14:textId="77777777" w:rsidTr="00DB2839">
        <w:tc>
          <w:tcPr>
            <w:tcW w:w="2547" w:type="dxa"/>
            <w:vMerge w:val="restart"/>
          </w:tcPr>
          <w:p w14:paraId="0243FE47"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057E8FD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E16DF8">
              <w:rPr>
                <w:rFonts w:ascii="Times New Roman" w:eastAsia="Calibri" w:hAnsi="Times New Roman" w:cs="Times New Roman"/>
                <w:sz w:val="24"/>
                <w:szCs w:val="24"/>
              </w:rPr>
              <w:t>Género</w:t>
            </w:r>
          </w:p>
        </w:tc>
        <w:tc>
          <w:tcPr>
            <w:tcW w:w="4394" w:type="dxa"/>
          </w:tcPr>
          <w:p w14:paraId="6361A8E3"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Hombre</w:t>
            </w:r>
          </w:p>
        </w:tc>
        <w:tc>
          <w:tcPr>
            <w:tcW w:w="2410" w:type="dxa"/>
          </w:tcPr>
          <w:p w14:paraId="3499059E"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17.7</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08C502E0" w14:textId="77777777" w:rsidTr="00DB2839">
        <w:tc>
          <w:tcPr>
            <w:tcW w:w="2547" w:type="dxa"/>
            <w:vMerge/>
          </w:tcPr>
          <w:p w14:paraId="5F49FB39"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3437AE39"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Mujer</w:t>
            </w:r>
          </w:p>
        </w:tc>
        <w:tc>
          <w:tcPr>
            <w:tcW w:w="2410" w:type="dxa"/>
          </w:tcPr>
          <w:p w14:paraId="5723857D"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82.3</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5CD3F483" w14:textId="77777777" w:rsidTr="00DB2839">
        <w:tc>
          <w:tcPr>
            <w:tcW w:w="2547" w:type="dxa"/>
            <w:vMerge w:val="restart"/>
          </w:tcPr>
          <w:p w14:paraId="090C0586"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2D3C975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Edad</w:t>
            </w:r>
          </w:p>
        </w:tc>
        <w:tc>
          <w:tcPr>
            <w:tcW w:w="4394" w:type="dxa"/>
          </w:tcPr>
          <w:p w14:paraId="08876850"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Mínima</w:t>
            </w:r>
          </w:p>
        </w:tc>
        <w:tc>
          <w:tcPr>
            <w:tcW w:w="2410" w:type="dxa"/>
          </w:tcPr>
          <w:p w14:paraId="4DB967E7"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18 años</w:t>
            </w:r>
          </w:p>
        </w:tc>
      </w:tr>
      <w:tr w:rsidR="006D6B9B" w:rsidRPr="0089244C" w14:paraId="35B3DF89" w14:textId="77777777" w:rsidTr="00DB2839">
        <w:tc>
          <w:tcPr>
            <w:tcW w:w="2547" w:type="dxa"/>
            <w:vMerge/>
          </w:tcPr>
          <w:p w14:paraId="4A583F7F"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3688D948"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Máxima</w:t>
            </w:r>
          </w:p>
        </w:tc>
        <w:tc>
          <w:tcPr>
            <w:tcW w:w="2410" w:type="dxa"/>
          </w:tcPr>
          <w:p w14:paraId="3B047972"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25 años</w:t>
            </w:r>
          </w:p>
        </w:tc>
      </w:tr>
      <w:tr w:rsidR="006D6B9B" w:rsidRPr="0089244C" w14:paraId="7812CE84" w14:textId="77777777" w:rsidTr="00DB2839">
        <w:tc>
          <w:tcPr>
            <w:tcW w:w="2547" w:type="dxa"/>
            <w:vMerge/>
          </w:tcPr>
          <w:p w14:paraId="50934B6F"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3DC1B1C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Promedio</w:t>
            </w:r>
          </w:p>
        </w:tc>
        <w:tc>
          <w:tcPr>
            <w:tcW w:w="2410" w:type="dxa"/>
          </w:tcPr>
          <w:p w14:paraId="4ACEBC18"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20 años</w:t>
            </w:r>
          </w:p>
        </w:tc>
      </w:tr>
      <w:tr w:rsidR="006D6B9B" w:rsidRPr="0089244C" w14:paraId="673913A9" w14:textId="77777777" w:rsidTr="00DB2839">
        <w:tc>
          <w:tcPr>
            <w:tcW w:w="2547" w:type="dxa"/>
            <w:vMerge w:val="restart"/>
          </w:tcPr>
          <w:p w14:paraId="04898A14"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2B82D8F0"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55C94774" w14:textId="77777777" w:rsidR="006D6B9B" w:rsidRPr="003A727A" w:rsidRDefault="006D6B9B" w:rsidP="00DB2839">
            <w:pPr>
              <w:spacing w:line="360" w:lineRule="auto"/>
              <w:contextualSpacing/>
              <w:jc w:val="center"/>
              <w:rPr>
                <w:rFonts w:ascii="Times New Roman" w:eastAsia="Calibri" w:hAnsi="Times New Roman" w:cs="Times New Roman"/>
                <w:sz w:val="32"/>
                <w:szCs w:val="32"/>
              </w:rPr>
            </w:pPr>
          </w:p>
          <w:p w14:paraId="25C705EF"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Licenciatura que cursa</w:t>
            </w:r>
          </w:p>
        </w:tc>
        <w:tc>
          <w:tcPr>
            <w:tcW w:w="4394" w:type="dxa"/>
          </w:tcPr>
          <w:p w14:paraId="5F3B5EA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Nutrición</w:t>
            </w:r>
          </w:p>
        </w:tc>
        <w:tc>
          <w:tcPr>
            <w:tcW w:w="2410" w:type="dxa"/>
          </w:tcPr>
          <w:p w14:paraId="03AB8C7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36.6</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740FC012" w14:textId="77777777" w:rsidTr="00DB2839">
        <w:tc>
          <w:tcPr>
            <w:tcW w:w="2547" w:type="dxa"/>
            <w:vMerge/>
          </w:tcPr>
          <w:p w14:paraId="13B43774"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03C016B1"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Medicina</w:t>
            </w:r>
          </w:p>
        </w:tc>
        <w:tc>
          <w:tcPr>
            <w:tcW w:w="2410" w:type="dxa"/>
          </w:tcPr>
          <w:p w14:paraId="7B332497"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9.1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079ADE7C" w14:textId="77777777" w:rsidTr="00DB2839">
        <w:tc>
          <w:tcPr>
            <w:tcW w:w="2547" w:type="dxa"/>
            <w:vMerge/>
          </w:tcPr>
          <w:p w14:paraId="1B485F43"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427B5665"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Terapia de la Comunicación Humana</w:t>
            </w:r>
          </w:p>
        </w:tc>
        <w:tc>
          <w:tcPr>
            <w:tcW w:w="2410" w:type="dxa"/>
          </w:tcPr>
          <w:p w14:paraId="10AE3E5B"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7E735923" w14:textId="77777777" w:rsidTr="00DB2839">
        <w:tc>
          <w:tcPr>
            <w:tcW w:w="2547" w:type="dxa"/>
            <w:vMerge/>
          </w:tcPr>
          <w:p w14:paraId="5B560214"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0D9A9A9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Psicología</w:t>
            </w:r>
          </w:p>
        </w:tc>
        <w:tc>
          <w:tcPr>
            <w:tcW w:w="2410" w:type="dxa"/>
          </w:tcPr>
          <w:p w14:paraId="7F29B78B"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0E261F6D" w14:textId="77777777" w:rsidTr="00DB2839">
        <w:tc>
          <w:tcPr>
            <w:tcW w:w="2547" w:type="dxa"/>
            <w:vMerge/>
          </w:tcPr>
          <w:p w14:paraId="2A2F877B"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7C6D4595"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Enfermería</w:t>
            </w:r>
          </w:p>
        </w:tc>
        <w:tc>
          <w:tcPr>
            <w:tcW w:w="2410" w:type="dxa"/>
          </w:tcPr>
          <w:p w14:paraId="07136569"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14.2</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65E7739A" w14:textId="77777777" w:rsidTr="00DB2839">
        <w:tc>
          <w:tcPr>
            <w:tcW w:w="2547" w:type="dxa"/>
            <w:vMerge/>
          </w:tcPr>
          <w:p w14:paraId="67904780"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2513EE77"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Química</w:t>
            </w:r>
          </w:p>
        </w:tc>
        <w:tc>
          <w:tcPr>
            <w:tcW w:w="2410" w:type="dxa"/>
          </w:tcPr>
          <w:p w14:paraId="08B01377"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16.1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481AE3D6" w14:textId="77777777" w:rsidTr="00DB2839">
        <w:tc>
          <w:tcPr>
            <w:tcW w:w="2547" w:type="dxa"/>
            <w:vMerge w:val="restart"/>
          </w:tcPr>
          <w:p w14:paraId="7B4ABDB3"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7D5C654C"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5CA71CC1" w14:textId="77777777" w:rsidR="006D6B9B" w:rsidRPr="003A727A" w:rsidRDefault="006D6B9B" w:rsidP="00DB2839">
            <w:pPr>
              <w:spacing w:line="360" w:lineRule="auto"/>
              <w:contextualSpacing/>
              <w:jc w:val="center"/>
              <w:rPr>
                <w:rFonts w:ascii="Times New Roman" w:eastAsia="Calibri" w:hAnsi="Times New Roman" w:cs="Times New Roman"/>
                <w:sz w:val="18"/>
                <w:szCs w:val="18"/>
              </w:rPr>
            </w:pPr>
          </w:p>
          <w:p w14:paraId="1206F39B"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2FBC2C78" w14:textId="77777777" w:rsidR="006D6B9B" w:rsidRDefault="006D6B9B" w:rsidP="00DB2839">
            <w:pPr>
              <w:spacing w:line="360" w:lineRule="auto"/>
              <w:contextualSpacing/>
              <w:jc w:val="center"/>
              <w:rPr>
                <w:rFonts w:ascii="Times New Roman" w:eastAsia="Calibri" w:hAnsi="Times New Roman" w:cs="Times New Roman"/>
                <w:sz w:val="24"/>
                <w:szCs w:val="24"/>
              </w:rPr>
            </w:pPr>
          </w:p>
          <w:p w14:paraId="6102C30B"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Semestre que cursa</w:t>
            </w:r>
          </w:p>
        </w:tc>
        <w:tc>
          <w:tcPr>
            <w:tcW w:w="4394" w:type="dxa"/>
          </w:tcPr>
          <w:p w14:paraId="420179D4"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Primero</w:t>
            </w:r>
          </w:p>
        </w:tc>
        <w:tc>
          <w:tcPr>
            <w:tcW w:w="2410" w:type="dxa"/>
          </w:tcPr>
          <w:p w14:paraId="4DAB8505"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20.9</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608AEB59" w14:textId="77777777" w:rsidTr="00DB2839">
        <w:tc>
          <w:tcPr>
            <w:tcW w:w="2547" w:type="dxa"/>
            <w:vMerge/>
          </w:tcPr>
          <w:p w14:paraId="4AA36C79"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7A852EB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Segundo</w:t>
            </w:r>
          </w:p>
        </w:tc>
        <w:tc>
          <w:tcPr>
            <w:tcW w:w="2410" w:type="dxa"/>
          </w:tcPr>
          <w:p w14:paraId="625E8E6E"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24.8</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46F93FD9" w14:textId="77777777" w:rsidTr="00DB2839">
        <w:tc>
          <w:tcPr>
            <w:tcW w:w="2547" w:type="dxa"/>
            <w:vMerge/>
          </w:tcPr>
          <w:p w14:paraId="4C73A9E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0C4A8E7E"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Tercero</w:t>
            </w:r>
          </w:p>
        </w:tc>
        <w:tc>
          <w:tcPr>
            <w:tcW w:w="2410" w:type="dxa"/>
          </w:tcPr>
          <w:p w14:paraId="23491D64"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1775A5B7" w14:textId="77777777" w:rsidTr="00DB2839">
        <w:tc>
          <w:tcPr>
            <w:tcW w:w="2547" w:type="dxa"/>
            <w:vMerge/>
          </w:tcPr>
          <w:p w14:paraId="63133C59"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73FF1E56"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Cuarto</w:t>
            </w:r>
          </w:p>
        </w:tc>
        <w:tc>
          <w:tcPr>
            <w:tcW w:w="2410" w:type="dxa"/>
          </w:tcPr>
          <w:p w14:paraId="1D3BBAB0"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18.1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09B15DB7" w14:textId="77777777" w:rsidTr="00DB2839">
        <w:tc>
          <w:tcPr>
            <w:tcW w:w="2547" w:type="dxa"/>
            <w:vMerge/>
          </w:tcPr>
          <w:p w14:paraId="176324A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518256A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Quinto</w:t>
            </w:r>
          </w:p>
        </w:tc>
        <w:tc>
          <w:tcPr>
            <w:tcW w:w="2410" w:type="dxa"/>
          </w:tcPr>
          <w:p w14:paraId="1043877C"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16.1</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2BE9B327" w14:textId="77777777" w:rsidTr="00DB2839">
        <w:tc>
          <w:tcPr>
            <w:tcW w:w="2547" w:type="dxa"/>
            <w:vMerge/>
          </w:tcPr>
          <w:p w14:paraId="7464FBC3"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611B5037"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Sexto</w:t>
            </w:r>
          </w:p>
        </w:tc>
        <w:tc>
          <w:tcPr>
            <w:tcW w:w="2410" w:type="dxa"/>
          </w:tcPr>
          <w:p w14:paraId="6FE128DE"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3.9</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225FB31C" w14:textId="77777777" w:rsidTr="00DB2839">
        <w:tc>
          <w:tcPr>
            <w:tcW w:w="2547" w:type="dxa"/>
            <w:vMerge/>
          </w:tcPr>
          <w:p w14:paraId="3F8AA53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44F1758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Séptimo</w:t>
            </w:r>
          </w:p>
        </w:tc>
        <w:tc>
          <w:tcPr>
            <w:tcW w:w="2410" w:type="dxa"/>
          </w:tcPr>
          <w:p w14:paraId="7E37164E"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2.4</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r w:rsidR="006D6B9B" w:rsidRPr="0089244C" w14:paraId="4A3EA4DF" w14:textId="77777777" w:rsidTr="00DB2839">
        <w:tc>
          <w:tcPr>
            <w:tcW w:w="2547" w:type="dxa"/>
            <w:vMerge/>
          </w:tcPr>
          <w:p w14:paraId="4C670DE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p>
        </w:tc>
        <w:tc>
          <w:tcPr>
            <w:tcW w:w="4394" w:type="dxa"/>
          </w:tcPr>
          <w:p w14:paraId="288DB48F"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Octavo</w:t>
            </w:r>
          </w:p>
        </w:tc>
        <w:tc>
          <w:tcPr>
            <w:tcW w:w="2410" w:type="dxa"/>
          </w:tcPr>
          <w:p w14:paraId="5F5490AA" w14:textId="77777777" w:rsidR="006D6B9B" w:rsidRPr="0089244C" w:rsidRDefault="006D6B9B" w:rsidP="00DB2839">
            <w:pPr>
              <w:spacing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89244C">
              <w:rPr>
                <w:rFonts w:ascii="Times New Roman" w:eastAsia="Calibri" w:hAnsi="Times New Roman" w:cs="Times New Roman"/>
                <w:sz w:val="24"/>
                <w:szCs w:val="24"/>
              </w:rPr>
              <w:t>%</w:t>
            </w:r>
          </w:p>
        </w:tc>
      </w:tr>
    </w:tbl>
    <w:p w14:paraId="6047D40E" w14:textId="77777777" w:rsidR="006D6B9B" w:rsidRDefault="006D6B9B" w:rsidP="006D6B9B">
      <w:pPr>
        <w:adjustRightInd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Elaboración propia</w:t>
      </w:r>
    </w:p>
    <w:p w14:paraId="3E9EFD25" w14:textId="77777777" w:rsidR="006D6B9B" w:rsidRPr="006D56A7" w:rsidRDefault="006D6B9B" w:rsidP="006D6B9B">
      <w:pPr>
        <w:adjustRightInd w:val="0"/>
        <w:spacing w:after="0" w:line="360" w:lineRule="auto"/>
        <w:contextualSpacing/>
        <w:jc w:val="center"/>
        <w:rPr>
          <w:rFonts w:ascii="Times New Roman" w:hAnsi="Times New Roman" w:cs="Times New Roman"/>
          <w:sz w:val="24"/>
          <w:szCs w:val="24"/>
        </w:rPr>
      </w:pPr>
    </w:p>
    <w:p w14:paraId="74624908" w14:textId="77777777" w:rsidR="006D6B9B" w:rsidRPr="00DC2AE9" w:rsidRDefault="006D6B9B" w:rsidP="006D6B9B">
      <w:pPr>
        <w:autoSpaceDE w:val="0"/>
        <w:autoSpaceDN w:val="0"/>
        <w:adjustRightInd w:val="0"/>
        <w:spacing w:before="240" w:after="0" w:line="360" w:lineRule="auto"/>
        <w:contextualSpacing/>
        <w:jc w:val="center"/>
        <w:rPr>
          <w:rFonts w:ascii="Times New Roman" w:hAnsi="Times New Roman" w:cs="Times New Roman"/>
          <w:b/>
          <w:bCs/>
          <w:sz w:val="28"/>
          <w:szCs w:val="28"/>
        </w:rPr>
      </w:pPr>
      <w:r w:rsidRPr="00DC2AE9">
        <w:rPr>
          <w:rFonts w:ascii="Times New Roman" w:hAnsi="Times New Roman" w:cs="Times New Roman"/>
          <w:b/>
          <w:bCs/>
          <w:sz w:val="28"/>
          <w:szCs w:val="28"/>
        </w:rPr>
        <w:t>Instrumento y metodologías para recolección de la información</w:t>
      </w:r>
    </w:p>
    <w:p w14:paraId="7998BAE1"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lang w:eastAsia="es-MX"/>
        </w:rPr>
      </w:pPr>
      <w:bookmarkStart w:id="10" w:name="_Hlk140680576"/>
      <w:bookmarkStart w:id="11" w:name="_Hlk140679265"/>
      <w:r>
        <w:rPr>
          <w:rFonts w:ascii="Times New Roman" w:hAnsi="Times New Roman" w:cs="Times New Roman"/>
          <w:sz w:val="24"/>
          <w:szCs w:val="24"/>
        </w:rPr>
        <w:t xml:space="preserve">Para el desarrollo de esta investigación </w:t>
      </w:r>
      <w:r w:rsidRPr="00EF1FC9">
        <w:rPr>
          <w:rFonts w:ascii="Times New Roman" w:hAnsi="Times New Roman" w:cs="Times New Roman"/>
          <w:sz w:val="24"/>
          <w:szCs w:val="24"/>
        </w:rPr>
        <w:t xml:space="preserve">se aplicó </w:t>
      </w:r>
      <w:r w:rsidRPr="00AB518E">
        <w:rPr>
          <w:rFonts w:ascii="Times New Roman" w:hAnsi="Times New Roman" w:cs="Times New Roman"/>
          <w:sz w:val="24"/>
          <w:szCs w:val="24"/>
        </w:rPr>
        <w:t xml:space="preserve">a cada estudiante </w:t>
      </w:r>
      <w:r>
        <w:rPr>
          <w:rFonts w:ascii="Times New Roman" w:hAnsi="Times New Roman" w:cs="Times New Roman"/>
          <w:sz w:val="24"/>
          <w:szCs w:val="24"/>
        </w:rPr>
        <w:t>una</w:t>
      </w:r>
      <w:r w:rsidRPr="00EF1FC9">
        <w:rPr>
          <w:rFonts w:ascii="Times New Roman" w:hAnsi="Times New Roman" w:cs="Times New Roman"/>
          <w:sz w:val="24"/>
          <w:szCs w:val="24"/>
        </w:rPr>
        <w:t xml:space="preserve"> versión inicial del i</w:t>
      </w:r>
      <w:r w:rsidRPr="00EF1FC9">
        <w:rPr>
          <w:rFonts w:ascii="Times New Roman" w:hAnsi="Times New Roman" w:cs="Times New Roman"/>
          <w:sz w:val="24"/>
          <w:szCs w:val="24"/>
          <w:lang w:eastAsia="es-MX"/>
        </w:rPr>
        <w:t xml:space="preserve">nstrumento para identificar el estrés </w:t>
      </w:r>
      <w:proofErr w:type="spellStart"/>
      <w:r>
        <w:rPr>
          <w:rFonts w:ascii="Times New Roman" w:hAnsi="Times New Roman" w:cs="Times New Roman"/>
          <w:sz w:val="24"/>
          <w:szCs w:val="24"/>
          <w:lang w:eastAsia="es-MX"/>
        </w:rPr>
        <w:t>pospandemia</w:t>
      </w:r>
      <w:proofErr w:type="spellEnd"/>
      <w:r w:rsidRPr="00EF1FC9">
        <w:rPr>
          <w:rFonts w:ascii="Times New Roman" w:hAnsi="Times New Roman" w:cs="Times New Roman"/>
          <w:sz w:val="24"/>
          <w:szCs w:val="24"/>
          <w:lang w:eastAsia="es-MX"/>
        </w:rPr>
        <w:t xml:space="preserve"> ante el regreso a clases</w:t>
      </w:r>
      <w:r>
        <w:rPr>
          <w:rFonts w:ascii="Times New Roman" w:hAnsi="Times New Roman" w:cs="Times New Roman"/>
          <w:sz w:val="24"/>
          <w:szCs w:val="24"/>
          <w:lang w:eastAsia="es-MX"/>
        </w:rPr>
        <w:t>.</w:t>
      </w:r>
      <w:r w:rsidRPr="00EF1FC9">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Este instrumento se desarrolló a partir del enfoque sistémico cognoscitivista (Barraza, </w:t>
      </w:r>
      <w:r w:rsidRPr="00713B51">
        <w:rPr>
          <w:rFonts w:ascii="Times New Roman" w:hAnsi="Times New Roman" w:cs="Times New Roman"/>
          <w:sz w:val="24"/>
          <w:szCs w:val="24"/>
          <w:lang w:eastAsia="es-MX"/>
        </w:rPr>
        <w:t>2020)</w:t>
      </w:r>
      <w:r>
        <w:rPr>
          <w:rFonts w:ascii="Times New Roman" w:hAnsi="Times New Roman" w:cs="Times New Roman"/>
          <w:sz w:val="24"/>
          <w:szCs w:val="24"/>
          <w:lang w:eastAsia="es-MX"/>
        </w:rPr>
        <w:t xml:space="preserve">. </w:t>
      </w:r>
    </w:p>
    <w:p w14:paraId="7346370E"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t>Inicialmente, tomando como base los tres componentes estructurales del estrés, se realizaron diversas preguntas abiertas a un grupo de 59 alumnos sobre los potenciales estresores, síntomas y estrategias de afrontamiento que identificaban en su regreso a clases. Posteriormente, se hizo un filtro, se eliminaron repeticiones y con base en el fundamento teórico se seleccionaron los ítems más representativos.</w:t>
      </w:r>
    </w:p>
    <w:p w14:paraId="67BB14E3"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lang w:eastAsia="es-MX"/>
        </w:rPr>
      </w:pPr>
      <w:r>
        <w:rPr>
          <w:rFonts w:ascii="Times New Roman" w:hAnsi="Times New Roman" w:cs="Times New Roman"/>
          <w:sz w:val="24"/>
          <w:szCs w:val="24"/>
          <w:lang w:eastAsia="es-MX"/>
        </w:rPr>
        <w:lastRenderedPageBreak/>
        <w:t>E</w:t>
      </w:r>
      <w:r w:rsidRPr="00EF1FC9">
        <w:rPr>
          <w:rFonts w:ascii="Times New Roman" w:hAnsi="Times New Roman" w:cs="Times New Roman"/>
          <w:sz w:val="24"/>
          <w:szCs w:val="24"/>
          <w:lang w:eastAsia="es-MX"/>
        </w:rPr>
        <w:t>sta primera versión estuvo conformada por 6</w:t>
      </w:r>
      <w:r>
        <w:rPr>
          <w:rFonts w:ascii="Times New Roman" w:hAnsi="Times New Roman" w:cs="Times New Roman"/>
          <w:sz w:val="24"/>
          <w:szCs w:val="24"/>
          <w:lang w:eastAsia="es-MX"/>
        </w:rPr>
        <w:t>1</w:t>
      </w:r>
      <w:r w:rsidRPr="00EF1FC9">
        <w:rPr>
          <w:rFonts w:ascii="Times New Roman" w:hAnsi="Times New Roman" w:cs="Times New Roman"/>
          <w:sz w:val="24"/>
          <w:szCs w:val="24"/>
          <w:lang w:eastAsia="es-MX"/>
        </w:rPr>
        <w:t xml:space="preserve"> ítems</w:t>
      </w:r>
      <w:r>
        <w:rPr>
          <w:rFonts w:ascii="Times New Roman" w:hAnsi="Times New Roman" w:cs="Times New Roman"/>
          <w:sz w:val="24"/>
          <w:szCs w:val="24"/>
          <w:lang w:eastAsia="es-MX"/>
        </w:rPr>
        <w:t xml:space="preserve">, con </w:t>
      </w:r>
      <w:r w:rsidRPr="00C45FBE">
        <w:rPr>
          <w:rFonts w:ascii="Times New Roman" w:hAnsi="Times New Roman" w:cs="Times New Roman"/>
          <w:sz w:val="24"/>
          <w:szCs w:val="24"/>
        </w:rPr>
        <w:t xml:space="preserve">una confiablidad </w:t>
      </w:r>
      <w:r>
        <w:rPr>
          <w:rFonts w:ascii="Times New Roman" w:hAnsi="Times New Roman" w:cs="Times New Roman"/>
          <w:sz w:val="24"/>
          <w:szCs w:val="24"/>
        </w:rPr>
        <w:t xml:space="preserve">en el </w:t>
      </w:r>
      <w:r w:rsidRPr="00C45FBE">
        <w:rPr>
          <w:rFonts w:ascii="Times New Roman" w:hAnsi="Times New Roman" w:cs="Times New Roman"/>
          <w:sz w:val="24"/>
          <w:szCs w:val="24"/>
        </w:rPr>
        <w:t xml:space="preserve">alfa de Cronbach </w:t>
      </w:r>
      <w:r>
        <w:rPr>
          <w:rFonts w:ascii="Times New Roman" w:hAnsi="Times New Roman" w:cs="Times New Roman"/>
          <w:sz w:val="24"/>
          <w:szCs w:val="24"/>
        </w:rPr>
        <w:t xml:space="preserve">de </w:t>
      </w:r>
      <w:r w:rsidRPr="00C45FBE">
        <w:rPr>
          <w:rFonts w:ascii="Times New Roman" w:hAnsi="Times New Roman" w:cs="Times New Roman"/>
          <w:sz w:val="24"/>
          <w:szCs w:val="24"/>
        </w:rPr>
        <w:t>.</w:t>
      </w:r>
      <w:r>
        <w:rPr>
          <w:rFonts w:ascii="Times New Roman" w:hAnsi="Times New Roman" w:cs="Times New Roman"/>
          <w:sz w:val="24"/>
          <w:szCs w:val="24"/>
        </w:rPr>
        <w:t xml:space="preserve">90, y </w:t>
      </w:r>
      <w:r w:rsidRPr="00EF1FC9">
        <w:rPr>
          <w:rFonts w:ascii="Times New Roman" w:hAnsi="Times New Roman" w:cs="Times New Roman"/>
          <w:sz w:val="24"/>
          <w:szCs w:val="24"/>
          <w:lang w:eastAsia="es-MX"/>
        </w:rPr>
        <w:t xml:space="preserve">distribuidos en </w:t>
      </w:r>
      <w:r>
        <w:rPr>
          <w:rFonts w:ascii="Times New Roman" w:hAnsi="Times New Roman" w:cs="Times New Roman"/>
          <w:sz w:val="24"/>
          <w:szCs w:val="24"/>
          <w:lang w:eastAsia="es-MX"/>
        </w:rPr>
        <w:t>cuatro</w:t>
      </w:r>
      <w:r w:rsidRPr="00EF1FC9">
        <w:rPr>
          <w:rFonts w:ascii="Times New Roman" w:hAnsi="Times New Roman" w:cs="Times New Roman"/>
          <w:sz w:val="24"/>
          <w:szCs w:val="24"/>
          <w:lang w:eastAsia="es-MX"/>
        </w:rPr>
        <w:t xml:space="preserve"> apartados de la siguiente manera:</w:t>
      </w:r>
    </w:p>
    <w:bookmarkEnd w:id="10"/>
    <w:bookmarkEnd w:id="11"/>
    <w:p w14:paraId="0F1D2B99" w14:textId="77777777" w:rsidR="006D6B9B" w:rsidRDefault="006D6B9B" w:rsidP="006D6B9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Datos sociodemográficos compuestos por cuatro ítems: edad, género, nombre de la licenciatura que cursa y semestre en el que se encuentra inscrito. Esta referencia permitió determinar las características académicas del estudiante.</w:t>
      </w:r>
    </w:p>
    <w:p w14:paraId="6D1E4BF8" w14:textId="77777777" w:rsidR="006D6B9B" w:rsidRDefault="006D6B9B" w:rsidP="006D6B9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18 ítems que en una escala tipo Likert de cinco valores categoriales (nunca, casi nunca, a veces, casi siempre y siempre) para considerar la periodicidad con la que el estudiante se estresa ante diversas situaciones en el regreso a clases de forma presencial.</w:t>
      </w:r>
    </w:p>
    <w:p w14:paraId="3E555C8F" w14:textId="77777777" w:rsidR="006D6B9B" w:rsidRDefault="006D6B9B" w:rsidP="006D6B9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19 ítems en escala tipo Likert de cinco valores categoriales (nunca, casi nunca, a veces, casi siempre y siempre) para identificar la frecuencia con la que el estudiante presenta diversas reacciones cuando se encuentra estresado.</w:t>
      </w:r>
    </w:p>
    <w:p w14:paraId="6BCCB057" w14:textId="77777777" w:rsidR="006D6B9B" w:rsidRPr="000E009A" w:rsidRDefault="006D6B9B" w:rsidP="006D6B9B">
      <w:pPr>
        <w:pStyle w:val="Prrafodelista"/>
        <w:numPr>
          <w:ilvl w:val="0"/>
          <w:numId w:val="13"/>
        </w:numPr>
        <w:autoSpaceDE w:val="0"/>
        <w:autoSpaceDN w:val="0"/>
        <w:adjustRightInd w:val="0"/>
        <w:spacing w:after="0" w:line="360" w:lineRule="auto"/>
        <w:jc w:val="both"/>
        <w:rPr>
          <w:rFonts w:ascii="Times New Roman" w:hAnsi="Times New Roman" w:cs="Times New Roman"/>
          <w:sz w:val="24"/>
          <w:szCs w:val="24"/>
        </w:rPr>
      </w:pPr>
      <w:r w:rsidRPr="000E009A">
        <w:rPr>
          <w:rFonts w:ascii="Times New Roman" w:hAnsi="Times New Roman" w:cs="Times New Roman"/>
          <w:sz w:val="24"/>
          <w:szCs w:val="24"/>
        </w:rPr>
        <w:t>24 ítems en escala tipo Likert de cinco valores categoriales (</w:t>
      </w:r>
      <w:r>
        <w:rPr>
          <w:rFonts w:ascii="Times New Roman" w:hAnsi="Times New Roman" w:cs="Times New Roman"/>
          <w:sz w:val="24"/>
          <w:szCs w:val="24"/>
        </w:rPr>
        <w:t>n</w:t>
      </w:r>
      <w:r w:rsidRPr="000E009A">
        <w:rPr>
          <w:rFonts w:ascii="Times New Roman" w:hAnsi="Times New Roman" w:cs="Times New Roman"/>
          <w:sz w:val="24"/>
          <w:szCs w:val="24"/>
        </w:rPr>
        <w:t>unca, casi nunca, a veces, casi siempre y siempre)</w:t>
      </w:r>
      <w:r>
        <w:rPr>
          <w:rFonts w:ascii="Times New Roman" w:hAnsi="Times New Roman" w:cs="Times New Roman"/>
          <w:sz w:val="24"/>
          <w:szCs w:val="24"/>
        </w:rPr>
        <w:t xml:space="preserve"> para </w:t>
      </w:r>
      <w:r w:rsidRPr="000E009A">
        <w:rPr>
          <w:rFonts w:ascii="Times New Roman" w:hAnsi="Times New Roman" w:cs="Times New Roman"/>
          <w:sz w:val="24"/>
          <w:szCs w:val="24"/>
        </w:rPr>
        <w:t xml:space="preserve">identificar la frecuencia con la que el estudiante realiza diversas acciones para mitigar o reducir el estrés. </w:t>
      </w:r>
    </w:p>
    <w:p w14:paraId="2695E401"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 xml:space="preserve">Esta </w:t>
      </w:r>
      <w:r>
        <w:rPr>
          <w:rFonts w:ascii="Times New Roman" w:hAnsi="Times New Roman" w:cs="Times New Roman"/>
          <w:sz w:val="24"/>
          <w:szCs w:val="24"/>
        </w:rPr>
        <w:t xml:space="preserve">primera </w:t>
      </w:r>
      <w:r w:rsidRPr="00EF1FC9">
        <w:rPr>
          <w:rFonts w:ascii="Times New Roman" w:hAnsi="Times New Roman" w:cs="Times New Roman"/>
          <w:sz w:val="24"/>
          <w:szCs w:val="24"/>
        </w:rPr>
        <w:t xml:space="preserve">versión fue sometida inicialmente a dos análisis factoriales exploratorios consecutivos utilizando el método de mínimos cuadrados con rotación </w:t>
      </w:r>
      <w:proofErr w:type="spellStart"/>
      <w:r w:rsidRPr="00EF1FC9">
        <w:rPr>
          <w:rFonts w:ascii="Times New Roman" w:hAnsi="Times New Roman" w:cs="Times New Roman"/>
          <w:sz w:val="24"/>
          <w:szCs w:val="24"/>
        </w:rPr>
        <w:t>oblimin</w:t>
      </w:r>
      <w:proofErr w:type="spellEnd"/>
      <w:r w:rsidRPr="00EF1FC9">
        <w:rPr>
          <w:rFonts w:ascii="Times New Roman" w:hAnsi="Times New Roman" w:cs="Times New Roman"/>
          <w:sz w:val="24"/>
          <w:szCs w:val="24"/>
        </w:rPr>
        <w:t xml:space="preserve"> directo; en cada análisis se tomaron como base los valores reportados en las comunalidades y el peso factorial mostrado en la matriz factorial para decidir la eliminación </w:t>
      </w:r>
      <w:r>
        <w:rPr>
          <w:rFonts w:ascii="Times New Roman" w:hAnsi="Times New Roman" w:cs="Times New Roman"/>
          <w:sz w:val="24"/>
          <w:szCs w:val="24"/>
        </w:rPr>
        <w:t xml:space="preserve">de </w:t>
      </w:r>
      <w:r w:rsidRPr="00EF1FC9">
        <w:rPr>
          <w:rFonts w:ascii="Times New Roman" w:hAnsi="Times New Roman" w:cs="Times New Roman"/>
          <w:sz w:val="24"/>
          <w:szCs w:val="24"/>
        </w:rPr>
        <w:t>43 ítems</w:t>
      </w:r>
      <w:r>
        <w:rPr>
          <w:rFonts w:ascii="Times New Roman" w:hAnsi="Times New Roman" w:cs="Times New Roman"/>
          <w:sz w:val="24"/>
          <w:szCs w:val="24"/>
        </w:rPr>
        <w:t xml:space="preserve">. Por tanto, la segunda </w:t>
      </w:r>
      <w:r w:rsidRPr="00EF1FC9">
        <w:rPr>
          <w:rFonts w:ascii="Times New Roman" w:hAnsi="Times New Roman" w:cs="Times New Roman"/>
          <w:sz w:val="24"/>
          <w:szCs w:val="24"/>
        </w:rPr>
        <w:t xml:space="preserve">versión </w:t>
      </w:r>
      <w:r>
        <w:rPr>
          <w:rFonts w:ascii="Times New Roman" w:hAnsi="Times New Roman" w:cs="Times New Roman"/>
          <w:sz w:val="24"/>
          <w:szCs w:val="24"/>
        </w:rPr>
        <w:t xml:space="preserve">quedó compuesta por </w:t>
      </w:r>
      <w:r w:rsidRPr="00EF1FC9">
        <w:rPr>
          <w:rFonts w:ascii="Times New Roman" w:hAnsi="Times New Roman" w:cs="Times New Roman"/>
          <w:sz w:val="24"/>
          <w:szCs w:val="24"/>
        </w:rPr>
        <w:t xml:space="preserve">18 ítems: seis para la dimensión de estresores, seis para la dimensión de síntomas y seis para la dimensión de estrategias de afrontamiento. </w:t>
      </w:r>
    </w:p>
    <w:p w14:paraId="5F58D181"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1576DA">
        <w:rPr>
          <w:rFonts w:ascii="Times New Roman" w:hAnsi="Times New Roman" w:cs="Times New Roman"/>
          <w:sz w:val="24"/>
          <w:szCs w:val="24"/>
        </w:rPr>
        <w:t>El análisis factorial exploratorio de esta segunda versión (</w:t>
      </w:r>
      <w:r w:rsidRPr="001576DA">
        <w:rPr>
          <w:rFonts w:ascii="Times New Roman" w:hAnsi="Times New Roman" w:cs="Times New Roman"/>
          <w:i/>
          <w:sz w:val="24"/>
          <w:szCs w:val="24"/>
        </w:rPr>
        <w:t>KMO</w:t>
      </w:r>
      <w:r w:rsidRPr="001576DA">
        <w:rPr>
          <w:rFonts w:ascii="Times New Roman" w:hAnsi="Times New Roman" w:cs="Times New Roman"/>
          <w:sz w:val="24"/>
          <w:szCs w:val="24"/>
        </w:rPr>
        <w:t xml:space="preserve">= .839; prueba de esfericidad de Bartlett: </w:t>
      </w:r>
      <w:r w:rsidRPr="001576DA">
        <w:rPr>
          <w:rFonts w:ascii="Times New Roman" w:hAnsi="Times New Roman" w:cs="Times New Roman"/>
          <w:i/>
          <w:sz w:val="24"/>
          <w:szCs w:val="24"/>
        </w:rPr>
        <w:t>p&lt;</w:t>
      </w:r>
      <w:r w:rsidRPr="001576DA">
        <w:rPr>
          <w:rFonts w:ascii="Times New Roman" w:hAnsi="Times New Roman" w:cs="Times New Roman"/>
          <w:sz w:val="24"/>
          <w:szCs w:val="24"/>
        </w:rPr>
        <w:t xml:space="preserve"> .001) report</w:t>
      </w:r>
      <w:r>
        <w:rPr>
          <w:rFonts w:ascii="Times New Roman" w:hAnsi="Times New Roman" w:cs="Times New Roman"/>
          <w:sz w:val="24"/>
          <w:szCs w:val="24"/>
        </w:rPr>
        <w:t>ó</w:t>
      </w:r>
      <w:r w:rsidRPr="001576DA">
        <w:rPr>
          <w:rFonts w:ascii="Times New Roman" w:hAnsi="Times New Roman" w:cs="Times New Roman"/>
          <w:sz w:val="24"/>
          <w:szCs w:val="24"/>
        </w:rPr>
        <w:t xml:space="preserve"> tres factores que explican el 49</w:t>
      </w:r>
      <w:r>
        <w:rPr>
          <w:rFonts w:ascii="Times New Roman" w:hAnsi="Times New Roman" w:cs="Times New Roman"/>
          <w:sz w:val="24"/>
          <w:szCs w:val="24"/>
        </w:rPr>
        <w:t xml:space="preserve"> </w:t>
      </w:r>
      <w:r w:rsidRPr="001576DA">
        <w:rPr>
          <w:rFonts w:ascii="Times New Roman" w:hAnsi="Times New Roman" w:cs="Times New Roman"/>
          <w:sz w:val="24"/>
          <w:szCs w:val="24"/>
        </w:rPr>
        <w:t>% de la varianza</w:t>
      </w:r>
      <w:r>
        <w:rPr>
          <w:rFonts w:ascii="Times New Roman" w:hAnsi="Times New Roman" w:cs="Times New Roman"/>
          <w:sz w:val="24"/>
          <w:szCs w:val="24"/>
        </w:rPr>
        <w:t>.</w:t>
      </w:r>
      <w:r w:rsidRPr="001576DA">
        <w:rPr>
          <w:rFonts w:ascii="Times New Roman" w:hAnsi="Times New Roman" w:cs="Times New Roman"/>
          <w:sz w:val="24"/>
          <w:szCs w:val="24"/>
        </w:rPr>
        <w:t xml:space="preserve"> </w:t>
      </w:r>
      <w:r>
        <w:rPr>
          <w:rFonts w:ascii="Times New Roman" w:hAnsi="Times New Roman" w:cs="Times New Roman"/>
          <w:sz w:val="24"/>
          <w:szCs w:val="24"/>
        </w:rPr>
        <w:t>E</w:t>
      </w:r>
      <w:r w:rsidRPr="001576DA">
        <w:rPr>
          <w:rFonts w:ascii="Times New Roman" w:hAnsi="Times New Roman" w:cs="Times New Roman"/>
          <w:sz w:val="24"/>
          <w:szCs w:val="24"/>
        </w:rPr>
        <w:t xml:space="preserve">n la </w:t>
      </w:r>
      <w:r>
        <w:rPr>
          <w:rFonts w:ascii="Times New Roman" w:hAnsi="Times New Roman" w:cs="Times New Roman"/>
          <w:sz w:val="24"/>
          <w:szCs w:val="24"/>
        </w:rPr>
        <w:t>t</w:t>
      </w:r>
      <w:r w:rsidRPr="001576DA">
        <w:rPr>
          <w:rFonts w:ascii="Times New Roman" w:hAnsi="Times New Roman" w:cs="Times New Roman"/>
          <w:sz w:val="24"/>
          <w:szCs w:val="24"/>
        </w:rPr>
        <w:t xml:space="preserve">abla 2 se reportan las comunalidades y en la </w:t>
      </w:r>
      <w:r>
        <w:rPr>
          <w:rFonts w:ascii="Times New Roman" w:hAnsi="Times New Roman" w:cs="Times New Roman"/>
          <w:sz w:val="24"/>
          <w:szCs w:val="24"/>
        </w:rPr>
        <w:t>t</w:t>
      </w:r>
      <w:r w:rsidRPr="001576DA">
        <w:rPr>
          <w:rFonts w:ascii="Times New Roman" w:hAnsi="Times New Roman" w:cs="Times New Roman"/>
          <w:sz w:val="24"/>
          <w:szCs w:val="24"/>
        </w:rPr>
        <w:t>abla 3 se reporta la matriz factorial de esta versión.</w:t>
      </w:r>
    </w:p>
    <w:p w14:paraId="6D6A2537"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1C22A9A4"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78D2B963"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471F0FBD"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0DAB9A68"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0B4F4BF8"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7C2227CE"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455E0B50"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43E4D11B"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p w14:paraId="3C36D8DE" w14:textId="77777777" w:rsidR="006D6B9B" w:rsidRPr="00EF1FC9" w:rsidRDefault="006D6B9B" w:rsidP="006D6B9B">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BC0B5D">
        <w:rPr>
          <w:rFonts w:ascii="Times New Roman" w:eastAsia="Calibri" w:hAnsi="Times New Roman" w:cs="Times New Roman"/>
          <w:b/>
          <w:bCs/>
          <w:sz w:val="24"/>
          <w:szCs w:val="24"/>
        </w:rPr>
        <w:lastRenderedPageBreak/>
        <w:t>Tabla 2.</w:t>
      </w:r>
      <w:r>
        <w:rPr>
          <w:rFonts w:ascii="Times New Roman" w:eastAsia="Calibri" w:hAnsi="Times New Roman" w:cs="Times New Roman"/>
          <w:b/>
          <w:bCs/>
          <w:sz w:val="24"/>
          <w:szCs w:val="24"/>
        </w:rPr>
        <w:t xml:space="preserve"> </w:t>
      </w:r>
      <w:r w:rsidRPr="00EF1FC9">
        <w:rPr>
          <w:rFonts w:ascii="Times New Roman" w:eastAsia="Calibri" w:hAnsi="Times New Roman" w:cs="Times New Roman"/>
          <w:sz w:val="24"/>
          <w:szCs w:val="24"/>
        </w:rPr>
        <w:t>Comunalidades de los ítems de la versión definitiva del instrumento</w:t>
      </w:r>
    </w:p>
    <w:tbl>
      <w:tblPr>
        <w:tblW w:w="5813" w:type="dxa"/>
        <w:jc w:val="center"/>
        <w:tblLayout w:type="fixed"/>
        <w:tblCellMar>
          <w:left w:w="0" w:type="dxa"/>
          <w:right w:w="0" w:type="dxa"/>
        </w:tblCellMar>
        <w:tblLook w:val="0000" w:firstRow="0" w:lastRow="0" w:firstColumn="0" w:lastColumn="0" w:noHBand="0" w:noVBand="0"/>
      </w:tblPr>
      <w:tblGrid>
        <w:gridCol w:w="1849"/>
        <w:gridCol w:w="1979"/>
        <w:gridCol w:w="1985"/>
      </w:tblGrid>
      <w:tr w:rsidR="006D6B9B" w:rsidRPr="00F870E7" w14:paraId="35BCE5D9"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vAlign w:val="bottom"/>
          </w:tcPr>
          <w:p w14:paraId="1F2A913F"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bottom"/>
          </w:tcPr>
          <w:p w14:paraId="3F12D423"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Inicial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06109AC"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Extracción</w:t>
            </w:r>
          </w:p>
        </w:tc>
      </w:tr>
      <w:tr w:rsidR="006D6B9B" w:rsidRPr="00F870E7" w14:paraId="4A15D00B"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2ACA91EC"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E9</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84CC74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.409</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85BFA3"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.411</w:t>
            </w:r>
          </w:p>
        </w:tc>
      </w:tr>
      <w:tr w:rsidR="006D6B9B" w:rsidRPr="00F870E7" w14:paraId="1352EE9E"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41DB0B57"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E11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B4EDE2D"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AE2875"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.371</w:t>
            </w:r>
          </w:p>
        </w:tc>
      </w:tr>
      <w:tr w:rsidR="006D6B9B" w:rsidRPr="00F870E7" w14:paraId="7424BC50"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6F98DC44"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E13</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64717BC"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666B08"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.457</w:t>
            </w:r>
          </w:p>
        </w:tc>
      </w:tr>
      <w:tr w:rsidR="006D6B9B" w:rsidRPr="00F870E7" w14:paraId="4C13EAF4"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405941EC"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E14</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B42E283"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.541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F88506"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.548</w:t>
            </w:r>
          </w:p>
        </w:tc>
      </w:tr>
      <w:tr w:rsidR="006D6B9B" w:rsidRPr="00F870E7" w14:paraId="4383D755"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3298030"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E15</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A277A5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.494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8D51B1"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.455</w:t>
            </w:r>
          </w:p>
        </w:tc>
      </w:tr>
      <w:tr w:rsidR="006D6B9B" w:rsidRPr="00F870E7" w14:paraId="626AAF45"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3E89E2A"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E18</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E087344"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.357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3AF8E2"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.325</w:t>
            </w:r>
          </w:p>
        </w:tc>
      </w:tr>
      <w:tr w:rsidR="006D6B9B" w:rsidRPr="00F870E7" w14:paraId="37E33C92"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1D2DA9C"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11965C6"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61FAE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.413</w:t>
            </w:r>
          </w:p>
        </w:tc>
      </w:tr>
      <w:tr w:rsidR="006D6B9B" w:rsidRPr="00F870E7" w14:paraId="66D87229"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23978B60"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S12</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7CAAFA8"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.436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5C161FA"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.450</w:t>
            </w:r>
          </w:p>
        </w:tc>
      </w:tr>
      <w:tr w:rsidR="006D6B9B" w:rsidRPr="00F870E7" w14:paraId="192A3440"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18A06D88"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S14</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D96BDB1"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.524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F80D7B"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.539</w:t>
            </w:r>
          </w:p>
        </w:tc>
      </w:tr>
      <w:tr w:rsidR="006D6B9B" w:rsidRPr="00F870E7" w14:paraId="1D561AE9"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03234BCD"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S15</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C1FB50F"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720C7E"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.623</w:t>
            </w:r>
          </w:p>
        </w:tc>
      </w:tr>
      <w:tr w:rsidR="006D6B9B" w:rsidRPr="00F870E7" w14:paraId="54E2C51C"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0B532E05"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S16</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1193356"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.591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D3229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.674</w:t>
            </w:r>
          </w:p>
        </w:tc>
      </w:tr>
      <w:tr w:rsidR="006D6B9B" w:rsidRPr="00F870E7" w14:paraId="6DA89544"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1AB09D3D"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S19</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48CED61"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.577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D7B48E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.603</w:t>
            </w:r>
          </w:p>
        </w:tc>
      </w:tr>
      <w:tr w:rsidR="006D6B9B" w:rsidRPr="00F870E7" w14:paraId="451FB613"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77733940"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A6</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1A684DA7"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.428</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77CDD2"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.418</w:t>
            </w:r>
          </w:p>
        </w:tc>
      </w:tr>
      <w:tr w:rsidR="006D6B9B" w:rsidRPr="00F870E7" w14:paraId="201704F4"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6C98C700"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A7</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3C172B82"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FECF244"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.420</w:t>
            </w:r>
          </w:p>
        </w:tc>
      </w:tr>
      <w:tr w:rsidR="006D6B9B" w:rsidRPr="00F870E7" w14:paraId="19EE1F11"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2E25CDD9"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A14</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B56C310"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.354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636B8"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.364</w:t>
            </w:r>
          </w:p>
        </w:tc>
      </w:tr>
      <w:tr w:rsidR="006D6B9B" w:rsidRPr="00F870E7" w14:paraId="323C44F0"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5F2A8A11"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A19</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7DFFA588"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.654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7E602B"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.630</w:t>
            </w:r>
          </w:p>
        </w:tc>
      </w:tr>
      <w:tr w:rsidR="006D6B9B" w:rsidRPr="00F870E7" w14:paraId="604E4D7E"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4D2D7391"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A20</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63B76D59"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.657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EAC9D9"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.682</w:t>
            </w:r>
          </w:p>
        </w:tc>
      </w:tr>
      <w:tr w:rsidR="006D6B9B" w:rsidRPr="00F870E7" w14:paraId="0BF4DCE7" w14:textId="77777777" w:rsidTr="00DB2839">
        <w:trPr>
          <w:cantSplit/>
          <w:jc w:val="center"/>
        </w:trPr>
        <w:tc>
          <w:tcPr>
            <w:tcW w:w="1849" w:type="dxa"/>
            <w:tcBorders>
              <w:top w:val="single" w:sz="4" w:space="0" w:color="auto"/>
              <w:left w:val="single" w:sz="4" w:space="0" w:color="auto"/>
              <w:bottom w:val="single" w:sz="4" w:space="0" w:color="auto"/>
              <w:right w:val="single" w:sz="4" w:space="0" w:color="auto"/>
            </w:tcBorders>
            <w:shd w:val="clear" w:color="auto" w:fill="auto"/>
          </w:tcPr>
          <w:p w14:paraId="36FFB570" w14:textId="77777777" w:rsidR="006D6B9B" w:rsidRPr="00F870E7" w:rsidRDefault="006D6B9B" w:rsidP="00DB2839">
            <w:pPr>
              <w:autoSpaceDE w:val="0"/>
              <w:autoSpaceDN w:val="0"/>
              <w:adjustRightInd w:val="0"/>
              <w:spacing w:after="0" w:line="360" w:lineRule="auto"/>
              <w:ind w:left="60" w:right="60"/>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A23</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0AE05B4A"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.413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1AD1F0" w14:textId="77777777" w:rsidR="006D6B9B" w:rsidRPr="00F870E7" w:rsidRDefault="006D6B9B" w:rsidP="00DB2839">
            <w:pPr>
              <w:autoSpaceDE w:val="0"/>
              <w:autoSpaceDN w:val="0"/>
              <w:adjustRightInd w:val="0"/>
              <w:spacing w:after="0" w:line="360" w:lineRule="auto"/>
              <w:contextualSpacing/>
              <w:jc w:val="center"/>
              <w:rPr>
                <w:rFonts w:ascii="Times New Roman" w:eastAsia="Calibri" w:hAnsi="Times New Roman" w:cs="Times New Roman"/>
                <w:bCs/>
                <w:sz w:val="24"/>
                <w:szCs w:val="24"/>
              </w:rPr>
            </w:pPr>
            <w:r w:rsidRPr="00F870E7">
              <w:rPr>
                <w:rFonts w:ascii="Times New Roman" w:eastAsia="Calibri" w:hAnsi="Times New Roman" w:cs="Times New Roman"/>
                <w:bCs/>
                <w:sz w:val="24"/>
                <w:szCs w:val="24"/>
              </w:rPr>
              <w:t>.447</w:t>
            </w:r>
          </w:p>
        </w:tc>
      </w:tr>
    </w:tbl>
    <w:p w14:paraId="4BCB2EEF"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r w:rsidRPr="00EF1FC9">
        <w:rPr>
          <w:rFonts w:ascii="Times New Roman" w:eastAsia="Calibri" w:hAnsi="Times New Roman" w:cs="Times New Roman"/>
          <w:sz w:val="24"/>
          <w:szCs w:val="24"/>
        </w:rPr>
        <w:t>Nota: E (</w:t>
      </w:r>
      <w:r>
        <w:rPr>
          <w:rFonts w:ascii="Times New Roman" w:eastAsia="Calibri" w:hAnsi="Times New Roman" w:cs="Times New Roman"/>
          <w:sz w:val="24"/>
          <w:szCs w:val="24"/>
        </w:rPr>
        <w:t>e</w:t>
      </w:r>
      <w:r w:rsidRPr="00EF1FC9">
        <w:rPr>
          <w:rFonts w:ascii="Times New Roman" w:eastAsia="Calibri" w:hAnsi="Times New Roman" w:cs="Times New Roman"/>
          <w:sz w:val="24"/>
          <w:szCs w:val="24"/>
        </w:rPr>
        <w:t>stresores), S (</w:t>
      </w:r>
      <w:r>
        <w:rPr>
          <w:rFonts w:ascii="Times New Roman" w:eastAsia="Calibri" w:hAnsi="Times New Roman" w:cs="Times New Roman"/>
          <w:sz w:val="24"/>
          <w:szCs w:val="24"/>
        </w:rPr>
        <w:t>s</w:t>
      </w:r>
      <w:r w:rsidRPr="00EF1FC9">
        <w:rPr>
          <w:rFonts w:ascii="Times New Roman" w:eastAsia="Calibri" w:hAnsi="Times New Roman" w:cs="Times New Roman"/>
          <w:sz w:val="24"/>
          <w:szCs w:val="24"/>
        </w:rPr>
        <w:t>íntomas) y A (</w:t>
      </w:r>
      <w:r>
        <w:rPr>
          <w:rFonts w:ascii="Times New Roman" w:eastAsia="Calibri" w:hAnsi="Times New Roman" w:cs="Times New Roman"/>
          <w:sz w:val="24"/>
          <w:szCs w:val="24"/>
        </w:rPr>
        <w:t>e</w:t>
      </w:r>
      <w:r w:rsidRPr="00EF1FC9">
        <w:rPr>
          <w:rFonts w:ascii="Times New Roman" w:eastAsia="Calibri" w:hAnsi="Times New Roman" w:cs="Times New Roman"/>
          <w:sz w:val="24"/>
          <w:szCs w:val="24"/>
        </w:rPr>
        <w:t>strategias de afrontamiento); se respeta la numeración original de los ítems</w:t>
      </w:r>
      <w:r>
        <w:rPr>
          <w:rFonts w:ascii="Times New Roman" w:eastAsia="Calibri" w:hAnsi="Times New Roman" w:cs="Times New Roman"/>
          <w:sz w:val="24"/>
          <w:szCs w:val="24"/>
        </w:rPr>
        <w:t>.</w:t>
      </w:r>
    </w:p>
    <w:p w14:paraId="4CD45653"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Fuente: Elaboración propia</w:t>
      </w:r>
    </w:p>
    <w:p w14:paraId="09007D48"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72D2DF70"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1ED2B2F1"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142786B8"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4B67F90A"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6EC9D750"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5055FA5E"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0D72CDFB"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0854C3E5" w14:textId="77777777" w:rsidR="006D6B9B" w:rsidRDefault="006D6B9B" w:rsidP="006D6B9B">
      <w:pPr>
        <w:adjustRightInd w:val="0"/>
        <w:spacing w:after="0" w:line="360" w:lineRule="auto"/>
        <w:contextualSpacing/>
        <w:jc w:val="center"/>
        <w:rPr>
          <w:rFonts w:ascii="Times New Roman" w:eastAsia="Calibri" w:hAnsi="Times New Roman" w:cs="Times New Roman"/>
          <w:sz w:val="24"/>
          <w:szCs w:val="24"/>
        </w:rPr>
      </w:pPr>
    </w:p>
    <w:p w14:paraId="36EBD406" w14:textId="77777777" w:rsidR="006D6B9B" w:rsidRPr="00EF1FC9" w:rsidRDefault="006D6B9B" w:rsidP="006D6B9B">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9036C2">
        <w:rPr>
          <w:rFonts w:ascii="Times New Roman" w:eastAsia="Calibri" w:hAnsi="Times New Roman" w:cs="Times New Roman"/>
          <w:b/>
          <w:bCs/>
          <w:sz w:val="24"/>
          <w:szCs w:val="24"/>
        </w:rPr>
        <w:lastRenderedPageBreak/>
        <w:t>Tabla 3.</w:t>
      </w:r>
      <w:r>
        <w:rPr>
          <w:rFonts w:ascii="Times New Roman" w:eastAsia="Calibri" w:hAnsi="Times New Roman" w:cs="Times New Roman"/>
          <w:sz w:val="24"/>
          <w:szCs w:val="24"/>
        </w:rPr>
        <w:t xml:space="preserve"> </w:t>
      </w:r>
      <w:r w:rsidRPr="00EF1FC9">
        <w:rPr>
          <w:rFonts w:ascii="Times New Roman" w:eastAsia="Calibri" w:hAnsi="Times New Roman" w:cs="Times New Roman"/>
          <w:sz w:val="24"/>
          <w:szCs w:val="24"/>
        </w:rPr>
        <w:t>Matriz factorial de la versión definitiva del instrumento</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8"/>
        <w:gridCol w:w="1531"/>
        <w:gridCol w:w="1559"/>
        <w:gridCol w:w="1701"/>
      </w:tblGrid>
      <w:tr w:rsidR="006D6B9B" w:rsidRPr="0089244C" w14:paraId="6DEF2941" w14:textId="77777777" w:rsidTr="00DB2839">
        <w:trPr>
          <w:cantSplit/>
          <w:jc w:val="center"/>
        </w:trPr>
        <w:tc>
          <w:tcPr>
            <w:tcW w:w="1588" w:type="dxa"/>
            <w:vMerge w:val="restart"/>
            <w:tcBorders>
              <w:top w:val="nil"/>
              <w:left w:val="nil"/>
              <w:bottom w:val="nil"/>
              <w:right w:val="single" w:sz="4" w:space="0" w:color="auto"/>
            </w:tcBorders>
            <w:shd w:val="clear" w:color="auto" w:fill="auto"/>
            <w:vAlign w:val="bottom"/>
          </w:tcPr>
          <w:p w14:paraId="1031CDF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479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B81449"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Factor</w:t>
            </w:r>
          </w:p>
        </w:tc>
      </w:tr>
      <w:tr w:rsidR="006D6B9B" w:rsidRPr="0089244C" w14:paraId="5B73F3CA" w14:textId="77777777" w:rsidTr="00DB2839">
        <w:trPr>
          <w:cantSplit/>
          <w:jc w:val="center"/>
        </w:trPr>
        <w:tc>
          <w:tcPr>
            <w:tcW w:w="1588" w:type="dxa"/>
            <w:vMerge/>
            <w:tcBorders>
              <w:top w:val="nil"/>
              <w:left w:val="nil"/>
              <w:bottom w:val="single" w:sz="4" w:space="0" w:color="auto"/>
              <w:right w:val="single" w:sz="4" w:space="0" w:color="auto"/>
            </w:tcBorders>
            <w:shd w:val="clear" w:color="auto" w:fill="auto"/>
            <w:vAlign w:val="bottom"/>
          </w:tcPr>
          <w:p w14:paraId="0B0EA2A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4B833DE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EBBC11"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9A7B2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3</w:t>
            </w:r>
          </w:p>
        </w:tc>
      </w:tr>
      <w:tr w:rsidR="006D6B9B" w:rsidRPr="0089244C" w14:paraId="3A503993"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0A5C7E0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E9</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95C8142"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D76DD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9E6332"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.632</w:t>
            </w:r>
          </w:p>
        </w:tc>
      </w:tr>
      <w:tr w:rsidR="006D6B9B" w:rsidRPr="0089244C" w14:paraId="652915B0"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32BD9006"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E11</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4B04E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08F4A1"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9D99F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.590</w:t>
            </w:r>
          </w:p>
        </w:tc>
      </w:tr>
      <w:tr w:rsidR="006D6B9B" w:rsidRPr="0089244C" w14:paraId="33590946"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7431E32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E13</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38E4C77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C59206"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FCFF1"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.671</w:t>
            </w:r>
          </w:p>
        </w:tc>
      </w:tr>
      <w:tr w:rsidR="006D6B9B" w:rsidRPr="0089244C" w14:paraId="03B888FB"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79C58929"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E14</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A2BD5B8"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B2B601"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D2D1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.727</w:t>
            </w:r>
          </w:p>
        </w:tc>
      </w:tr>
      <w:tr w:rsidR="006D6B9B" w:rsidRPr="0089244C" w14:paraId="64071FDF"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596BB7A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E15</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4729EC0"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40EDF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6CC44"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.671</w:t>
            </w:r>
          </w:p>
        </w:tc>
      </w:tr>
      <w:tr w:rsidR="006D6B9B" w:rsidRPr="0089244C" w14:paraId="0C5D5C30"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005E9FA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E18</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9209EB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76B246"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1E1B8"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.550</w:t>
            </w:r>
          </w:p>
        </w:tc>
      </w:tr>
      <w:tr w:rsidR="006D6B9B" w:rsidRPr="0089244C" w14:paraId="22070E54"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74A6592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CB72475"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FE5694"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C167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0F5EA34F"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03BD755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S12</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64BA01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495424"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2DD55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5317EA19"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3CABB75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S14</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2A61DF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.734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8428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7D1EE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22E3BD5F"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577C9AE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S15</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2502168"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.781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1E6C2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28A236"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47162560"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15E4B17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S16</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179E94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.811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F7B6C4"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2B52D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52126C5B"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37A4A5D9"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S19</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27B44B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089E0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A3B2E1" w14:textId="77777777" w:rsidR="006D6B9B" w:rsidRPr="0089244C" w:rsidRDefault="006D6B9B" w:rsidP="00DB2839">
            <w:pPr>
              <w:autoSpaceDE w:val="0"/>
              <w:autoSpaceDN w:val="0"/>
              <w:adjustRightInd w:val="0"/>
              <w:spacing w:after="0" w:line="360" w:lineRule="auto"/>
              <w:contextualSpacing/>
              <w:rPr>
                <w:rFonts w:ascii="Times New Roman" w:eastAsia="Calibri" w:hAnsi="Times New Roman" w:cs="Times New Roman"/>
                <w:sz w:val="24"/>
                <w:szCs w:val="24"/>
              </w:rPr>
            </w:pPr>
          </w:p>
        </w:tc>
      </w:tr>
      <w:tr w:rsidR="006D6B9B" w:rsidRPr="0089244C" w14:paraId="77E3AB63"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27D3BA66"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A6</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0A29EA5"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ACCD45"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4BCC25"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7D8DF78A"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7432F038"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A7</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1368CE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C85DC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C339D2"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54050E7F"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4A5E698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A14</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30479A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BCBCC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.598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A43EA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1EA84799"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6109F8F3"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A19</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6A061C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532BD"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.793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08761E"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1AA03BEE"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38CF853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A20</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3721A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1372EA"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.822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2C5407"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r w:rsidR="006D6B9B" w:rsidRPr="0089244C" w14:paraId="2AF05FD1" w14:textId="77777777" w:rsidTr="00DB2839">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Pr>
          <w:p w14:paraId="1027D375"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A23</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2E7F99B"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5FA1CC"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r w:rsidRPr="0089244C">
              <w:rPr>
                <w:rFonts w:ascii="Times New Roman" w:eastAsia="Calibri" w:hAnsi="Times New Roman" w:cs="Times New Roman"/>
                <w:sz w:val="24"/>
                <w:szCs w:val="24"/>
              </w:rPr>
              <w:t>.662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CEFDEF" w14:textId="77777777" w:rsidR="006D6B9B" w:rsidRPr="0089244C" w:rsidRDefault="006D6B9B" w:rsidP="00DB2839">
            <w:pPr>
              <w:autoSpaceDE w:val="0"/>
              <w:autoSpaceDN w:val="0"/>
              <w:adjustRightInd w:val="0"/>
              <w:spacing w:after="0" w:line="360" w:lineRule="auto"/>
              <w:contextualSpacing/>
              <w:jc w:val="center"/>
              <w:rPr>
                <w:rFonts w:ascii="Times New Roman" w:eastAsia="Calibri" w:hAnsi="Times New Roman" w:cs="Times New Roman"/>
                <w:sz w:val="24"/>
                <w:szCs w:val="24"/>
              </w:rPr>
            </w:pPr>
          </w:p>
        </w:tc>
      </w:tr>
    </w:tbl>
    <w:p w14:paraId="62988BEC" w14:textId="77777777" w:rsidR="006D6B9B" w:rsidRDefault="006D6B9B" w:rsidP="006D6B9B">
      <w:pPr>
        <w:adjustRightInd w:val="0"/>
        <w:spacing w:after="0" w:line="360" w:lineRule="auto"/>
        <w:contextualSpacing/>
        <w:jc w:val="center"/>
        <w:rPr>
          <w:rFonts w:ascii="Times New Roman" w:hAnsi="Times New Roman" w:cs="Times New Roman"/>
          <w:sz w:val="24"/>
          <w:szCs w:val="24"/>
        </w:rPr>
      </w:pPr>
      <w:r w:rsidRPr="00EF1FC9">
        <w:rPr>
          <w:rFonts w:ascii="Times New Roman" w:eastAsia="Calibri" w:hAnsi="Times New Roman" w:cs="Times New Roman"/>
          <w:sz w:val="24"/>
          <w:szCs w:val="24"/>
        </w:rPr>
        <w:t>Nota: E (</w:t>
      </w:r>
      <w:r>
        <w:rPr>
          <w:rFonts w:ascii="Times New Roman" w:eastAsia="Calibri" w:hAnsi="Times New Roman" w:cs="Times New Roman"/>
          <w:sz w:val="24"/>
          <w:szCs w:val="24"/>
        </w:rPr>
        <w:t>e</w:t>
      </w:r>
      <w:r w:rsidRPr="00EF1FC9">
        <w:rPr>
          <w:rFonts w:ascii="Times New Roman" w:eastAsia="Calibri" w:hAnsi="Times New Roman" w:cs="Times New Roman"/>
          <w:sz w:val="24"/>
          <w:szCs w:val="24"/>
        </w:rPr>
        <w:t>stresores), S (</w:t>
      </w:r>
      <w:r>
        <w:rPr>
          <w:rFonts w:ascii="Times New Roman" w:eastAsia="Calibri" w:hAnsi="Times New Roman" w:cs="Times New Roman"/>
          <w:sz w:val="24"/>
          <w:szCs w:val="24"/>
        </w:rPr>
        <w:t>s</w:t>
      </w:r>
      <w:r w:rsidRPr="00EF1FC9">
        <w:rPr>
          <w:rFonts w:ascii="Times New Roman" w:eastAsia="Calibri" w:hAnsi="Times New Roman" w:cs="Times New Roman"/>
          <w:sz w:val="24"/>
          <w:szCs w:val="24"/>
        </w:rPr>
        <w:t>íntomas) y A (</w:t>
      </w:r>
      <w:r>
        <w:rPr>
          <w:rFonts w:ascii="Times New Roman" w:eastAsia="Calibri" w:hAnsi="Times New Roman" w:cs="Times New Roman"/>
          <w:sz w:val="24"/>
          <w:szCs w:val="24"/>
        </w:rPr>
        <w:t>e</w:t>
      </w:r>
      <w:r w:rsidRPr="00EF1FC9">
        <w:rPr>
          <w:rFonts w:ascii="Times New Roman" w:eastAsia="Calibri" w:hAnsi="Times New Roman" w:cs="Times New Roman"/>
          <w:sz w:val="24"/>
          <w:szCs w:val="24"/>
        </w:rPr>
        <w:t>strategias de afrontamiento); se respeta la numeración original de los ítems</w:t>
      </w:r>
      <w:r>
        <w:rPr>
          <w:rFonts w:ascii="Times New Roman" w:eastAsia="Calibri" w:hAnsi="Times New Roman" w:cs="Times New Roman"/>
          <w:sz w:val="24"/>
          <w:szCs w:val="24"/>
        </w:rPr>
        <w:t>.</w:t>
      </w:r>
    </w:p>
    <w:p w14:paraId="113CC304" w14:textId="77777777" w:rsidR="006D6B9B" w:rsidRDefault="006D6B9B" w:rsidP="006D6B9B">
      <w:pPr>
        <w:adjustRightInd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Elaboración propia</w:t>
      </w:r>
    </w:p>
    <w:p w14:paraId="6312219B" w14:textId="77777777" w:rsidR="006D6B9B" w:rsidRDefault="006D6B9B" w:rsidP="006D6B9B">
      <w:pPr>
        <w:autoSpaceDE w:val="0"/>
        <w:autoSpaceDN w:val="0"/>
        <w:adjustRightInd w:val="0"/>
        <w:spacing w:before="240"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La segunda</w:t>
      </w:r>
      <w:r w:rsidRPr="00C45FBE">
        <w:rPr>
          <w:rFonts w:ascii="Times New Roman" w:hAnsi="Times New Roman" w:cs="Times New Roman"/>
          <w:sz w:val="24"/>
          <w:szCs w:val="24"/>
        </w:rPr>
        <w:t xml:space="preserve"> versión</w:t>
      </w:r>
      <w:r>
        <w:rPr>
          <w:rFonts w:ascii="Times New Roman" w:hAnsi="Times New Roman" w:cs="Times New Roman"/>
          <w:sz w:val="24"/>
          <w:szCs w:val="24"/>
        </w:rPr>
        <w:t>,</w:t>
      </w:r>
      <w:r w:rsidRPr="00C45FBE">
        <w:rPr>
          <w:rFonts w:ascii="Times New Roman" w:hAnsi="Times New Roman" w:cs="Times New Roman"/>
          <w:sz w:val="24"/>
          <w:szCs w:val="24"/>
        </w:rPr>
        <w:t xml:space="preserve"> </w:t>
      </w:r>
      <w:r>
        <w:rPr>
          <w:rFonts w:ascii="Times New Roman" w:hAnsi="Times New Roman" w:cs="Times New Roman"/>
          <w:sz w:val="24"/>
          <w:szCs w:val="24"/>
        </w:rPr>
        <w:t xml:space="preserve">denominada </w:t>
      </w:r>
      <w:r w:rsidRPr="00EB3B61">
        <w:rPr>
          <w:rFonts w:ascii="Times New Roman" w:hAnsi="Times New Roman" w:cs="Times New Roman"/>
          <w:sz w:val="24"/>
          <w:szCs w:val="24"/>
        </w:rPr>
        <w:t xml:space="preserve">Inventario del Estrés </w:t>
      </w:r>
      <w:proofErr w:type="spellStart"/>
      <w:r w:rsidRPr="00EB3B61">
        <w:rPr>
          <w:rFonts w:ascii="Times New Roman" w:hAnsi="Times New Roman" w:cs="Times New Roman"/>
          <w:sz w:val="24"/>
          <w:szCs w:val="24"/>
        </w:rPr>
        <w:t>Pospandemia</w:t>
      </w:r>
      <w:proofErr w:type="spellEnd"/>
      <w:r w:rsidRPr="00EB3B61">
        <w:rPr>
          <w:rFonts w:ascii="Times New Roman" w:hAnsi="Times New Roman" w:cs="Times New Roman"/>
          <w:sz w:val="24"/>
          <w:szCs w:val="24"/>
        </w:rPr>
        <w:t xml:space="preserve"> ante el Regreso a </w:t>
      </w:r>
      <w:r>
        <w:rPr>
          <w:rFonts w:ascii="Times New Roman" w:hAnsi="Times New Roman" w:cs="Times New Roman"/>
          <w:sz w:val="24"/>
          <w:szCs w:val="24"/>
        </w:rPr>
        <w:t xml:space="preserve">Clases Presenciales (IEP-RCP), </w:t>
      </w:r>
      <w:r w:rsidRPr="00C45FBE">
        <w:rPr>
          <w:rFonts w:ascii="Times New Roman" w:hAnsi="Times New Roman" w:cs="Times New Roman"/>
          <w:sz w:val="24"/>
          <w:szCs w:val="24"/>
        </w:rPr>
        <w:t>presenta una confiabl</w:t>
      </w:r>
      <w:r>
        <w:rPr>
          <w:rFonts w:ascii="Times New Roman" w:hAnsi="Times New Roman" w:cs="Times New Roman"/>
          <w:sz w:val="24"/>
          <w:szCs w:val="24"/>
        </w:rPr>
        <w:t>idad en alfa de Cronbach de .82;</w:t>
      </w:r>
      <w:r w:rsidRPr="00C45FBE">
        <w:rPr>
          <w:rFonts w:ascii="Times New Roman" w:hAnsi="Times New Roman" w:cs="Times New Roman"/>
          <w:sz w:val="24"/>
          <w:szCs w:val="24"/>
        </w:rPr>
        <w:t xml:space="preserve"> el análisis de consistencia</w:t>
      </w:r>
      <w:r w:rsidRPr="00EF1FC9">
        <w:rPr>
          <w:rFonts w:ascii="Times New Roman" w:hAnsi="Times New Roman" w:cs="Times New Roman"/>
          <w:sz w:val="24"/>
          <w:szCs w:val="24"/>
        </w:rPr>
        <w:t xml:space="preserve"> interna</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realizado a partir del estadístico </w:t>
      </w:r>
      <w:r w:rsidRPr="00713B51">
        <w:rPr>
          <w:rFonts w:ascii="Times New Roman" w:hAnsi="Times New Roman" w:cs="Times New Roman"/>
          <w:i/>
          <w:sz w:val="24"/>
          <w:szCs w:val="24"/>
        </w:rPr>
        <w:t>r</w:t>
      </w:r>
      <w:r w:rsidRPr="00EF1FC9">
        <w:rPr>
          <w:rFonts w:ascii="Times New Roman" w:hAnsi="Times New Roman" w:cs="Times New Roman"/>
          <w:sz w:val="24"/>
          <w:szCs w:val="24"/>
        </w:rPr>
        <w:t xml:space="preserve"> de Pearson, </w:t>
      </w:r>
      <w:r>
        <w:rPr>
          <w:rFonts w:ascii="Times New Roman" w:hAnsi="Times New Roman" w:cs="Times New Roman"/>
          <w:sz w:val="24"/>
          <w:szCs w:val="24"/>
        </w:rPr>
        <w:t>reporta</w:t>
      </w:r>
      <w:r w:rsidRPr="00EF1FC9">
        <w:rPr>
          <w:rFonts w:ascii="Times New Roman" w:hAnsi="Times New Roman" w:cs="Times New Roman"/>
          <w:sz w:val="24"/>
          <w:szCs w:val="24"/>
        </w:rPr>
        <w:t xml:space="preserve"> que todos los ítems correlacionan positivamente (con un nivel de significación de </w:t>
      </w:r>
      <w:r w:rsidRPr="00713B51">
        <w:rPr>
          <w:rFonts w:ascii="Times New Roman" w:hAnsi="Times New Roman" w:cs="Times New Roman"/>
          <w:i/>
          <w:sz w:val="24"/>
          <w:szCs w:val="24"/>
        </w:rPr>
        <w:t>p&lt;</w:t>
      </w:r>
      <w:r w:rsidRPr="00EF1FC9">
        <w:rPr>
          <w:rFonts w:ascii="Times New Roman" w:hAnsi="Times New Roman" w:cs="Times New Roman"/>
          <w:sz w:val="24"/>
          <w:szCs w:val="24"/>
        </w:rPr>
        <w:t xml:space="preserve">.001) con el puntaje global alcanzado </w:t>
      </w:r>
      <w:r>
        <w:rPr>
          <w:rFonts w:ascii="Times New Roman" w:hAnsi="Times New Roman" w:cs="Times New Roman"/>
          <w:sz w:val="24"/>
          <w:szCs w:val="24"/>
        </w:rPr>
        <w:t>con</w:t>
      </w:r>
      <w:r w:rsidRPr="00EF1FC9">
        <w:rPr>
          <w:rFonts w:ascii="Times New Roman" w:hAnsi="Times New Roman" w:cs="Times New Roman"/>
          <w:sz w:val="24"/>
          <w:szCs w:val="24"/>
        </w:rPr>
        <w:t xml:space="preserve"> cada </w:t>
      </w:r>
      <w:r>
        <w:rPr>
          <w:rFonts w:ascii="Times New Roman" w:hAnsi="Times New Roman" w:cs="Times New Roman"/>
          <w:sz w:val="24"/>
          <w:szCs w:val="24"/>
        </w:rPr>
        <w:t>sujeto de investigación.</w:t>
      </w:r>
      <w:r w:rsidRPr="00EF1FC9">
        <w:rPr>
          <w:rFonts w:ascii="Times New Roman" w:hAnsi="Times New Roman" w:cs="Times New Roman"/>
          <w:sz w:val="24"/>
          <w:szCs w:val="24"/>
        </w:rPr>
        <w:t xml:space="preserve"> </w:t>
      </w:r>
      <w:r>
        <w:rPr>
          <w:rFonts w:ascii="Times New Roman" w:hAnsi="Times New Roman" w:cs="Times New Roman"/>
          <w:sz w:val="24"/>
          <w:szCs w:val="24"/>
        </w:rPr>
        <w:t>E</w:t>
      </w:r>
      <w:r w:rsidRPr="00EF1FC9">
        <w:rPr>
          <w:rFonts w:ascii="Times New Roman" w:hAnsi="Times New Roman" w:cs="Times New Roman"/>
          <w:sz w:val="24"/>
          <w:szCs w:val="24"/>
        </w:rPr>
        <w:t xml:space="preserve">l coeficiente de correlación más bajo </w:t>
      </w:r>
      <w:r>
        <w:rPr>
          <w:rFonts w:ascii="Times New Roman" w:hAnsi="Times New Roman" w:cs="Times New Roman"/>
          <w:sz w:val="24"/>
          <w:szCs w:val="24"/>
        </w:rPr>
        <w:t xml:space="preserve">fue </w:t>
      </w:r>
      <w:r w:rsidRPr="00EF1FC9">
        <w:rPr>
          <w:rFonts w:ascii="Times New Roman" w:hAnsi="Times New Roman" w:cs="Times New Roman"/>
          <w:sz w:val="24"/>
          <w:szCs w:val="24"/>
        </w:rPr>
        <w:t>de .236 y el más alto de .655.</w:t>
      </w:r>
    </w:p>
    <w:p w14:paraId="49A01724" w14:textId="77777777" w:rsidR="006D6B9B" w:rsidRDefault="006D6B9B" w:rsidP="006D6B9B">
      <w:pPr>
        <w:autoSpaceDE w:val="0"/>
        <w:autoSpaceDN w:val="0"/>
        <w:adjustRightInd w:val="0"/>
        <w:spacing w:before="240" w:after="0" w:line="360" w:lineRule="auto"/>
        <w:contextualSpacing/>
        <w:jc w:val="both"/>
        <w:rPr>
          <w:rFonts w:ascii="Times New Roman" w:hAnsi="Times New Roman" w:cs="Times New Roman"/>
          <w:sz w:val="24"/>
          <w:szCs w:val="24"/>
        </w:rPr>
      </w:pPr>
    </w:p>
    <w:p w14:paraId="1DA4A622" w14:textId="77777777" w:rsidR="006D6B9B" w:rsidRDefault="006D6B9B" w:rsidP="006D6B9B">
      <w:pPr>
        <w:autoSpaceDE w:val="0"/>
        <w:autoSpaceDN w:val="0"/>
        <w:adjustRightInd w:val="0"/>
        <w:spacing w:before="240" w:after="0" w:line="360" w:lineRule="auto"/>
        <w:contextualSpacing/>
        <w:jc w:val="both"/>
        <w:rPr>
          <w:rFonts w:ascii="Times New Roman" w:hAnsi="Times New Roman" w:cs="Times New Roman"/>
          <w:sz w:val="24"/>
          <w:szCs w:val="24"/>
        </w:rPr>
      </w:pPr>
    </w:p>
    <w:p w14:paraId="508628F6" w14:textId="77777777" w:rsidR="006D6B9B" w:rsidRPr="00DC2AE9" w:rsidRDefault="006D6B9B" w:rsidP="006D6B9B">
      <w:pPr>
        <w:autoSpaceDE w:val="0"/>
        <w:autoSpaceDN w:val="0"/>
        <w:adjustRightInd w:val="0"/>
        <w:spacing w:after="0" w:line="360" w:lineRule="auto"/>
        <w:contextualSpacing/>
        <w:jc w:val="center"/>
        <w:rPr>
          <w:rFonts w:ascii="Times New Roman" w:hAnsi="Times New Roman" w:cs="Times New Roman"/>
          <w:b/>
          <w:bCs/>
          <w:sz w:val="28"/>
          <w:szCs w:val="28"/>
        </w:rPr>
      </w:pPr>
      <w:r w:rsidRPr="00DC2AE9">
        <w:rPr>
          <w:rFonts w:ascii="Times New Roman" w:hAnsi="Times New Roman" w:cs="Times New Roman"/>
          <w:b/>
          <w:bCs/>
          <w:sz w:val="28"/>
          <w:szCs w:val="28"/>
        </w:rPr>
        <w:lastRenderedPageBreak/>
        <w:t>Procedimiento</w:t>
      </w:r>
    </w:p>
    <w:p w14:paraId="45DE5190"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 xml:space="preserve">Primeramente, se </w:t>
      </w:r>
      <w:r>
        <w:rPr>
          <w:rFonts w:ascii="Times New Roman" w:hAnsi="Times New Roman" w:cs="Times New Roman"/>
          <w:sz w:val="24"/>
          <w:szCs w:val="24"/>
        </w:rPr>
        <w:t>efectu</w:t>
      </w:r>
      <w:r w:rsidRPr="00EF1FC9">
        <w:rPr>
          <w:rFonts w:ascii="Times New Roman" w:hAnsi="Times New Roman" w:cs="Times New Roman"/>
          <w:sz w:val="24"/>
          <w:szCs w:val="24"/>
        </w:rPr>
        <w:t>ó el planteamiento del problema</w:t>
      </w:r>
      <w:r>
        <w:rPr>
          <w:rFonts w:ascii="Times New Roman" w:hAnsi="Times New Roman" w:cs="Times New Roman"/>
          <w:sz w:val="24"/>
          <w:szCs w:val="24"/>
        </w:rPr>
        <w:t xml:space="preserve"> con base en la búsqueda de antecedentes. Con ello, se pudo </w:t>
      </w:r>
      <w:r w:rsidRPr="00EF1FC9">
        <w:rPr>
          <w:rFonts w:ascii="Times New Roman" w:hAnsi="Times New Roman" w:cs="Times New Roman"/>
          <w:sz w:val="24"/>
          <w:szCs w:val="24"/>
        </w:rPr>
        <w:t xml:space="preserve">verificar la insuficiencia de información referente al estrés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 en estudiantes universitarios</w:t>
      </w:r>
      <w:r>
        <w:rPr>
          <w:rFonts w:ascii="Times New Roman" w:hAnsi="Times New Roman" w:cs="Times New Roman"/>
          <w:sz w:val="24"/>
          <w:szCs w:val="24"/>
        </w:rPr>
        <w:t xml:space="preserve">. Posteriormente, se </w:t>
      </w:r>
      <w:r w:rsidRPr="00EF1FC9">
        <w:rPr>
          <w:rFonts w:ascii="Times New Roman" w:hAnsi="Times New Roman" w:cs="Times New Roman"/>
          <w:sz w:val="24"/>
          <w:szCs w:val="24"/>
        </w:rPr>
        <w:t xml:space="preserve">formularon tres </w:t>
      </w:r>
      <w:r>
        <w:rPr>
          <w:rFonts w:ascii="Times New Roman" w:hAnsi="Times New Roman" w:cs="Times New Roman"/>
          <w:sz w:val="24"/>
          <w:szCs w:val="24"/>
        </w:rPr>
        <w:t>interrogantes</w:t>
      </w:r>
      <w:r w:rsidRPr="00EF1FC9">
        <w:rPr>
          <w:rFonts w:ascii="Times New Roman" w:hAnsi="Times New Roman" w:cs="Times New Roman"/>
          <w:sz w:val="24"/>
          <w:szCs w:val="24"/>
        </w:rPr>
        <w:t xml:space="preserve"> para </w:t>
      </w:r>
      <w:r>
        <w:rPr>
          <w:rFonts w:ascii="Times New Roman" w:hAnsi="Times New Roman" w:cs="Times New Roman"/>
          <w:sz w:val="24"/>
          <w:szCs w:val="24"/>
        </w:rPr>
        <w:t>la</w:t>
      </w:r>
      <w:r w:rsidRPr="00EF1FC9">
        <w:rPr>
          <w:rFonts w:ascii="Times New Roman" w:hAnsi="Times New Roman" w:cs="Times New Roman"/>
          <w:sz w:val="24"/>
          <w:szCs w:val="24"/>
        </w:rPr>
        <w:t xml:space="preserve"> indagación exploratoria a </w:t>
      </w:r>
      <w:r>
        <w:rPr>
          <w:rFonts w:ascii="Times New Roman" w:hAnsi="Times New Roman" w:cs="Times New Roman"/>
          <w:sz w:val="24"/>
          <w:szCs w:val="24"/>
        </w:rPr>
        <w:t>59</w:t>
      </w:r>
      <w:r w:rsidRPr="00EF1FC9">
        <w:rPr>
          <w:rFonts w:ascii="Times New Roman" w:hAnsi="Times New Roman" w:cs="Times New Roman"/>
          <w:sz w:val="24"/>
          <w:szCs w:val="24"/>
        </w:rPr>
        <w:t xml:space="preserve"> estudiantes</w:t>
      </w:r>
      <w:r>
        <w:rPr>
          <w:rFonts w:ascii="Times New Roman" w:hAnsi="Times New Roman" w:cs="Times New Roman"/>
          <w:sz w:val="24"/>
          <w:szCs w:val="24"/>
        </w:rPr>
        <w:t>, en las que s</w:t>
      </w:r>
      <w:r w:rsidRPr="00EF1FC9">
        <w:rPr>
          <w:rFonts w:ascii="Times New Roman" w:hAnsi="Times New Roman" w:cs="Times New Roman"/>
          <w:sz w:val="24"/>
          <w:szCs w:val="24"/>
        </w:rPr>
        <w:t>e les preguntó directamente</w:t>
      </w:r>
      <w:r>
        <w:rPr>
          <w:rFonts w:ascii="Times New Roman" w:hAnsi="Times New Roman" w:cs="Times New Roman"/>
          <w:sz w:val="24"/>
          <w:szCs w:val="24"/>
        </w:rPr>
        <w:t xml:space="preserve"> lo siguiente:</w:t>
      </w:r>
      <w:r w:rsidRPr="00EF1FC9">
        <w:rPr>
          <w:rFonts w:ascii="Times New Roman" w:hAnsi="Times New Roman" w:cs="Times New Roman"/>
          <w:sz w:val="24"/>
          <w:szCs w:val="24"/>
        </w:rPr>
        <w:t xml:space="preserve"> </w:t>
      </w:r>
    </w:p>
    <w:p w14:paraId="7CEBE63D" w14:textId="77777777" w:rsidR="006D6B9B" w:rsidRPr="00713B51" w:rsidRDefault="006D6B9B" w:rsidP="006D6B9B">
      <w:pPr>
        <w:pStyle w:val="Prrafodelista"/>
        <w:numPr>
          <w:ilvl w:val="0"/>
          <w:numId w:val="11"/>
        </w:numPr>
        <w:spacing w:after="0" w:line="360" w:lineRule="auto"/>
        <w:jc w:val="both"/>
        <w:rPr>
          <w:rFonts w:ascii="Times New Roman" w:hAnsi="Times New Roman" w:cs="Times New Roman"/>
          <w:sz w:val="24"/>
          <w:szCs w:val="24"/>
        </w:rPr>
      </w:pPr>
      <w:r w:rsidRPr="00713B51">
        <w:rPr>
          <w:rFonts w:ascii="Times New Roman" w:hAnsi="Times New Roman" w:cs="Times New Roman"/>
          <w:sz w:val="24"/>
          <w:szCs w:val="24"/>
        </w:rPr>
        <w:t>Ahora que regresaste a clases</w:t>
      </w:r>
      <w:r>
        <w:rPr>
          <w:rFonts w:ascii="Times New Roman" w:hAnsi="Times New Roman" w:cs="Times New Roman"/>
          <w:sz w:val="24"/>
          <w:szCs w:val="24"/>
        </w:rPr>
        <w:t>,</w:t>
      </w:r>
      <w:r w:rsidRPr="00713B51">
        <w:rPr>
          <w:rFonts w:ascii="Times New Roman" w:hAnsi="Times New Roman" w:cs="Times New Roman"/>
          <w:sz w:val="24"/>
          <w:szCs w:val="24"/>
        </w:rPr>
        <w:t xml:space="preserve"> ¿</w:t>
      </w:r>
      <w:r>
        <w:rPr>
          <w:rFonts w:ascii="Times New Roman" w:hAnsi="Times New Roman" w:cs="Times New Roman"/>
          <w:sz w:val="24"/>
          <w:szCs w:val="24"/>
        </w:rPr>
        <w:t>q</w:t>
      </w:r>
      <w:r w:rsidRPr="00713B51">
        <w:rPr>
          <w:rFonts w:ascii="Times New Roman" w:hAnsi="Times New Roman" w:cs="Times New Roman"/>
          <w:sz w:val="24"/>
          <w:szCs w:val="24"/>
        </w:rPr>
        <w:t>ué situaciones te estresan? (estresores: primer componente estructural del estrés).</w:t>
      </w:r>
    </w:p>
    <w:p w14:paraId="00ECA5B4" w14:textId="77777777" w:rsidR="006D6B9B" w:rsidRPr="00713B51" w:rsidRDefault="006D6B9B" w:rsidP="006D6B9B">
      <w:pPr>
        <w:pStyle w:val="Prrafodelista"/>
        <w:numPr>
          <w:ilvl w:val="0"/>
          <w:numId w:val="11"/>
        </w:numPr>
        <w:spacing w:after="0" w:line="360" w:lineRule="auto"/>
        <w:jc w:val="both"/>
        <w:rPr>
          <w:rFonts w:ascii="Times New Roman" w:hAnsi="Times New Roman" w:cs="Times New Roman"/>
          <w:sz w:val="24"/>
          <w:szCs w:val="24"/>
        </w:rPr>
      </w:pPr>
      <w:r w:rsidRPr="00713B51">
        <w:rPr>
          <w:rFonts w:ascii="Times New Roman" w:hAnsi="Times New Roman" w:cs="Times New Roman"/>
          <w:sz w:val="24"/>
          <w:szCs w:val="24"/>
        </w:rPr>
        <w:t xml:space="preserve">¿Qué reacciones o síntomas presentas cuando estás estresado? </w:t>
      </w:r>
      <w:r>
        <w:rPr>
          <w:rFonts w:ascii="Times New Roman" w:hAnsi="Times New Roman" w:cs="Times New Roman"/>
          <w:sz w:val="24"/>
          <w:szCs w:val="24"/>
        </w:rPr>
        <w:t xml:space="preserve">(síntomas: segundo </w:t>
      </w:r>
      <w:r w:rsidRPr="00713B51">
        <w:rPr>
          <w:rFonts w:ascii="Times New Roman" w:hAnsi="Times New Roman" w:cs="Times New Roman"/>
          <w:sz w:val="24"/>
          <w:szCs w:val="24"/>
        </w:rPr>
        <w:t>componente estructural del estrés).</w:t>
      </w:r>
    </w:p>
    <w:p w14:paraId="119DA177" w14:textId="77777777" w:rsidR="006D6B9B" w:rsidRPr="00713B51" w:rsidRDefault="006D6B9B" w:rsidP="006D6B9B">
      <w:pPr>
        <w:pStyle w:val="Prrafodelista"/>
        <w:numPr>
          <w:ilvl w:val="0"/>
          <w:numId w:val="11"/>
        </w:numPr>
        <w:spacing w:after="0" w:line="360" w:lineRule="auto"/>
        <w:jc w:val="both"/>
        <w:rPr>
          <w:rFonts w:ascii="Times New Roman" w:hAnsi="Times New Roman" w:cs="Times New Roman"/>
          <w:sz w:val="24"/>
          <w:szCs w:val="24"/>
        </w:rPr>
      </w:pPr>
      <w:r w:rsidRPr="00713B51">
        <w:rPr>
          <w:rFonts w:ascii="Times New Roman" w:hAnsi="Times New Roman" w:cs="Times New Roman"/>
          <w:sz w:val="24"/>
          <w:szCs w:val="24"/>
        </w:rPr>
        <w:t>¿Qué acciones realizas para mitigar este estrés?</w:t>
      </w:r>
      <w:r w:rsidRPr="00713B51">
        <w:t xml:space="preserve"> </w:t>
      </w:r>
      <w:r>
        <w:rPr>
          <w:rFonts w:ascii="Times New Roman" w:hAnsi="Times New Roman" w:cs="Times New Roman"/>
          <w:sz w:val="24"/>
          <w:szCs w:val="24"/>
        </w:rPr>
        <w:t>(estrategias de afrontamiento: terc</w:t>
      </w:r>
      <w:r w:rsidRPr="00713B51">
        <w:rPr>
          <w:rFonts w:ascii="Times New Roman" w:hAnsi="Times New Roman" w:cs="Times New Roman"/>
          <w:sz w:val="24"/>
          <w:szCs w:val="24"/>
        </w:rPr>
        <w:t>er componente estructural del estrés).</w:t>
      </w:r>
    </w:p>
    <w:p w14:paraId="6748191D"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CD6E58">
        <w:rPr>
          <w:rFonts w:ascii="Times New Roman" w:hAnsi="Times New Roman" w:cs="Times New Roman"/>
          <w:sz w:val="24"/>
          <w:szCs w:val="24"/>
        </w:rPr>
        <w:t xml:space="preserve">Con las respuestas obtenidas se formuló una primera versión del instrumento constituida por 61 ítems, </w:t>
      </w:r>
      <w:r>
        <w:rPr>
          <w:rFonts w:ascii="Times New Roman" w:hAnsi="Times New Roman" w:cs="Times New Roman"/>
          <w:sz w:val="24"/>
          <w:szCs w:val="24"/>
        </w:rPr>
        <w:t>la</w:t>
      </w:r>
      <w:r w:rsidRPr="00CD6E58">
        <w:rPr>
          <w:rFonts w:ascii="Times New Roman" w:hAnsi="Times New Roman" w:cs="Times New Roman"/>
          <w:sz w:val="24"/>
          <w:szCs w:val="24"/>
        </w:rPr>
        <w:t xml:space="preserve"> cual se aplicó a la población de interés en las instalaciones donde realizan sus estudios y previa autorización de las autoridades de cada unidad académica. </w:t>
      </w:r>
    </w:p>
    <w:p w14:paraId="53F84C6E"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 l</w:t>
      </w:r>
      <w:r w:rsidRPr="00CD6E58">
        <w:rPr>
          <w:rFonts w:ascii="Times New Roman" w:hAnsi="Times New Roman" w:cs="Times New Roman"/>
          <w:sz w:val="24"/>
          <w:szCs w:val="24"/>
        </w:rPr>
        <w:t>os estudiantes que participaron en la investigación</w:t>
      </w:r>
      <w:r>
        <w:rPr>
          <w:rFonts w:ascii="Times New Roman" w:hAnsi="Times New Roman" w:cs="Times New Roman"/>
          <w:sz w:val="24"/>
          <w:szCs w:val="24"/>
        </w:rPr>
        <w:t>,</w:t>
      </w:r>
      <w:r w:rsidRPr="00CD6E58">
        <w:rPr>
          <w:rFonts w:ascii="Times New Roman" w:hAnsi="Times New Roman" w:cs="Times New Roman"/>
          <w:sz w:val="24"/>
          <w:szCs w:val="24"/>
        </w:rPr>
        <w:t xml:space="preserve"> por ser personas que cuentan con la mayoría de edad, se les manifestó verbalmente el objetivo de la investigación y se les afirmó la confidencialidad de los resultados solicitando su participación; cabe hacer mención que en la exposición del cuestionario se les hizo saber que su respuesta era voluntaria y estaban en su derecho de responder o no hacerlo.</w:t>
      </w:r>
    </w:p>
    <w:p w14:paraId="779906DA"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CD6E58">
        <w:rPr>
          <w:rFonts w:ascii="Times New Roman" w:hAnsi="Times New Roman" w:cs="Times New Roman"/>
          <w:sz w:val="24"/>
          <w:szCs w:val="24"/>
        </w:rPr>
        <w:t xml:space="preserve">Las personas responsables </w:t>
      </w:r>
      <w:r>
        <w:rPr>
          <w:rFonts w:ascii="Times New Roman" w:hAnsi="Times New Roman" w:cs="Times New Roman"/>
          <w:sz w:val="24"/>
          <w:szCs w:val="24"/>
        </w:rPr>
        <w:t>de</w:t>
      </w:r>
      <w:r w:rsidRPr="00CD6E58">
        <w:rPr>
          <w:rFonts w:ascii="Times New Roman" w:hAnsi="Times New Roman" w:cs="Times New Roman"/>
          <w:sz w:val="24"/>
          <w:szCs w:val="24"/>
        </w:rPr>
        <w:t xml:space="preserve"> aplicar el instrumento fueron los autores de la investigación</w:t>
      </w:r>
      <w:r>
        <w:rPr>
          <w:rFonts w:ascii="Times New Roman" w:hAnsi="Times New Roman" w:cs="Times New Roman"/>
          <w:sz w:val="24"/>
          <w:szCs w:val="24"/>
        </w:rPr>
        <w:t>,</w:t>
      </w:r>
      <w:r w:rsidRPr="00CD6E58">
        <w:rPr>
          <w:rFonts w:ascii="Times New Roman" w:hAnsi="Times New Roman" w:cs="Times New Roman"/>
          <w:sz w:val="24"/>
          <w:szCs w:val="24"/>
        </w:rPr>
        <w:t xml:space="preserve"> por lo que compartieron la información necesaria para su llenado, ac</w:t>
      </w:r>
      <w:r>
        <w:rPr>
          <w:rFonts w:ascii="Times New Roman" w:hAnsi="Times New Roman" w:cs="Times New Roman"/>
          <w:sz w:val="24"/>
          <w:szCs w:val="24"/>
        </w:rPr>
        <w:t>l</w:t>
      </w:r>
      <w:r w:rsidRPr="00CD6E58">
        <w:rPr>
          <w:rFonts w:ascii="Times New Roman" w:hAnsi="Times New Roman" w:cs="Times New Roman"/>
          <w:sz w:val="24"/>
          <w:szCs w:val="24"/>
        </w:rPr>
        <w:t>araron dudas de manera inmediata y, al término</w:t>
      </w:r>
      <w:r>
        <w:rPr>
          <w:rFonts w:ascii="Times New Roman" w:hAnsi="Times New Roman" w:cs="Times New Roman"/>
          <w:sz w:val="24"/>
          <w:szCs w:val="24"/>
        </w:rPr>
        <w:t>,</w:t>
      </w:r>
      <w:r w:rsidRPr="00CD6E58">
        <w:rPr>
          <w:rFonts w:ascii="Times New Roman" w:hAnsi="Times New Roman" w:cs="Times New Roman"/>
          <w:sz w:val="24"/>
          <w:szCs w:val="24"/>
        </w:rPr>
        <w:t xml:space="preserve"> se construyó una base de datos empleando el programa SPSS</w:t>
      </w:r>
      <w:r>
        <w:rPr>
          <w:rFonts w:ascii="Times New Roman" w:hAnsi="Times New Roman" w:cs="Times New Roman"/>
          <w:sz w:val="24"/>
          <w:szCs w:val="24"/>
        </w:rPr>
        <w:t>,</w:t>
      </w:r>
      <w:r w:rsidRPr="00CD6E58">
        <w:rPr>
          <w:rFonts w:ascii="Times New Roman" w:hAnsi="Times New Roman" w:cs="Times New Roman"/>
          <w:sz w:val="24"/>
          <w:szCs w:val="24"/>
        </w:rPr>
        <w:t xml:space="preserve"> versión 25.</w:t>
      </w:r>
    </w:p>
    <w:p w14:paraId="44A8D2CE"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 xml:space="preserve">Una vez </w:t>
      </w:r>
      <w:r>
        <w:rPr>
          <w:rFonts w:ascii="Times New Roman" w:hAnsi="Times New Roman" w:cs="Times New Roman"/>
          <w:sz w:val="24"/>
          <w:szCs w:val="24"/>
        </w:rPr>
        <w:t xml:space="preserve">construida </w:t>
      </w:r>
      <w:r w:rsidRPr="00EF1FC9">
        <w:rPr>
          <w:rFonts w:ascii="Times New Roman" w:hAnsi="Times New Roman" w:cs="Times New Roman"/>
          <w:sz w:val="24"/>
          <w:szCs w:val="24"/>
        </w:rPr>
        <w:t>la base de datos</w:t>
      </w:r>
      <w:r>
        <w:rPr>
          <w:rFonts w:ascii="Times New Roman" w:hAnsi="Times New Roman" w:cs="Times New Roman"/>
          <w:sz w:val="24"/>
          <w:szCs w:val="24"/>
        </w:rPr>
        <w:t>,</w:t>
      </w:r>
      <w:r w:rsidRPr="00EF1FC9">
        <w:rPr>
          <w:rFonts w:ascii="Times New Roman" w:hAnsi="Times New Roman" w:cs="Times New Roman"/>
          <w:sz w:val="24"/>
          <w:szCs w:val="24"/>
        </w:rPr>
        <w:t xml:space="preserve"> se reali</w:t>
      </w:r>
      <w:r>
        <w:rPr>
          <w:rFonts w:ascii="Times New Roman" w:hAnsi="Times New Roman" w:cs="Times New Roman"/>
          <w:sz w:val="24"/>
          <w:szCs w:val="24"/>
        </w:rPr>
        <w:t xml:space="preserve">zaron </w:t>
      </w:r>
      <w:r w:rsidRPr="00EF1FC9">
        <w:rPr>
          <w:rFonts w:ascii="Times New Roman" w:hAnsi="Times New Roman" w:cs="Times New Roman"/>
          <w:sz w:val="24"/>
          <w:szCs w:val="24"/>
        </w:rPr>
        <w:t>dos análisis factoriales exploratorios que condujeron a eliminar 43 ítems por presentar problemas en el valor extraído en la</w:t>
      </w:r>
      <w:r>
        <w:rPr>
          <w:rFonts w:ascii="Times New Roman" w:hAnsi="Times New Roman" w:cs="Times New Roman"/>
          <w:sz w:val="24"/>
          <w:szCs w:val="24"/>
        </w:rPr>
        <w:t>s</w:t>
      </w:r>
      <w:r w:rsidRPr="00EF1FC9">
        <w:rPr>
          <w:rFonts w:ascii="Times New Roman" w:hAnsi="Times New Roman" w:cs="Times New Roman"/>
          <w:sz w:val="24"/>
          <w:szCs w:val="24"/>
        </w:rPr>
        <w:t xml:space="preserve"> comunalidades o por el peso factorial reportado por cada ítem.</w:t>
      </w:r>
    </w:p>
    <w:p w14:paraId="1BABFB2F"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 xml:space="preserve">Con la segunda versión del instrumento de 18 ítems se analizaron las propiedades psicométricas utilizando las pruebas estadísticas de a) análisis factorial exploratorio con el método de mínimos cuadrados con rotación </w:t>
      </w:r>
      <w:proofErr w:type="spellStart"/>
      <w:r w:rsidRPr="00EF1FC9">
        <w:rPr>
          <w:rFonts w:ascii="Times New Roman" w:hAnsi="Times New Roman" w:cs="Times New Roman"/>
          <w:sz w:val="24"/>
          <w:szCs w:val="24"/>
        </w:rPr>
        <w:t>oblimin</w:t>
      </w:r>
      <w:proofErr w:type="spellEnd"/>
      <w:r w:rsidRPr="00EF1FC9">
        <w:rPr>
          <w:rFonts w:ascii="Times New Roman" w:hAnsi="Times New Roman" w:cs="Times New Roman"/>
          <w:sz w:val="24"/>
          <w:szCs w:val="24"/>
        </w:rPr>
        <w:t xml:space="preserve"> directo, b) alfa de Cronbach y</w:t>
      </w:r>
      <w:r>
        <w:rPr>
          <w:rFonts w:ascii="Times New Roman" w:hAnsi="Times New Roman" w:cs="Times New Roman"/>
          <w:sz w:val="24"/>
          <w:szCs w:val="24"/>
        </w:rPr>
        <w:t>,</w:t>
      </w:r>
      <w:r w:rsidRPr="00EF1FC9">
        <w:rPr>
          <w:rFonts w:ascii="Times New Roman" w:hAnsi="Times New Roman" w:cs="Times New Roman"/>
          <w:sz w:val="24"/>
          <w:szCs w:val="24"/>
        </w:rPr>
        <w:t xml:space="preserve"> c) </w:t>
      </w:r>
      <w:r w:rsidRPr="00EF1FC9">
        <w:rPr>
          <w:rFonts w:ascii="Times New Roman" w:hAnsi="Times New Roman" w:cs="Times New Roman"/>
          <w:i/>
          <w:sz w:val="24"/>
          <w:szCs w:val="24"/>
        </w:rPr>
        <w:t>r</w:t>
      </w:r>
      <w:r w:rsidRPr="00EF1FC9">
        <w:rPr>
          <w:rFonts w:ascii="Times New Roman" w:hAnsi="Times New Roman" w:cs="Times New Roman"/>
          <w:sz w:val="24"/>
          <w:szCs w:val="24"/>
        </w:rPr>
        <w:t xml:space="preserve"> de Pearson.</w:t>
      </w:r>
      <w:bookmarkStart w:id="12" w:name="_Hlk140958544"/>
    </w:p>
    <w:p w14:paraId="2FD00574"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Después de tener </w:t>
      </w:r>
      <w:r w:rsidRPr="00EF1FC9">
        <w:rPr>
          <w:rFonts w:ascii="Times New Roman" w:hAnsi="Times New Roman" w:cs="Times New Roman"/>
          <w:sz w:val="24"/>
          <w:szCs w:val="24"/>
        </w:rPr>
        <w:t>la base de datos</w:t>
      </w:r>
      <w:r>
        <w:rPr>
          <w:rFonts w:ascii="Times New Roman" w:hAnsi="Times New Roman" w:cs="Times New Roman"/>
          <w:sz w:val="24"/>
          <w:szCs w:val="24"/>
        </w:rPr>
        <w:t xml:space="preserve"> con los resultados definitivos,</w:t>
      </w:r>
      <w:r w:rsidRPr="00EF1FC9">
        <w:rPr>
          <w:rFonts w:ascii="Times New Roman" w:hAnsi="Times New Roman" w:cs="Times New Roman"/>
          <w:sz w:val="24"/>
          <w:szCs w:val="24"/>
        </w:rPr>
        <w:t xml:space="preserve"> se calculó la variable </w:t>
      </w:r>
      <w:r w:rsidRPr="00775F86">
        <w:rPr>
          <w:rFonts w:ascii="Times New Roman" w:hAnsi="Times New Roman" w:cs="Times New Roman"/>
          <w:i/>
          <w:iCs/>
          <w:sz w:val="24"/>
          <w:szCs w:val="24"/>
        </w:rPr>
        <w:t>estrés</w:t>
      </w:r>
      <w:r w:rsidRPr="00EF1FC9">
        <w:rPr>
          <w:rFonts w:ascii="Times New Roman" w:hAnsi="Times New Roman" w:cs="Times New Roman"/>
          <w:sz w:val="24"/>
          <w:szCs w:val="24"/>
        </w:rPr>
        <w:t xml:space="preserve"> y se sometió a </w:t>
      </w:r>
      <w:r>
        <w:rPr>
          <w:rFonts w:ascii="Times New Roman" w:hAnsi="Times New Roman" w:cs="Times New Roman"/>
          <w:sz w:val="24"/>
          <w:szCs w:val="24"/>
        </w:rPr>
        <w:t xml:space="preserve">una </w:t>
      </w:r>
      <w:r w:rsidRPr="00EF1FC9">
        <w:rPr>
          <w:rFonts w:ascii="Times New Roman" w:hAnsi="Times New Roman" w:cs="Times New Roman"/>
          <w:sz w:val="24"/>
          <w:szCs w:val="24"/>
        </w:rPr>
        <w:t xml:space="preserve">prueba de normalidad </w:t>
      </w:r>
      <w:r>
        <w:rPr>
          <w:rFonts w:ascii="Times New Roman" w:hAnsi="Times New Roman" w:cs="Times New Roman"/>
          <w:sz w:val="24"/>
          <w:szCs w:val="24"/>
        </w:rPr>
        <w:t>a través d</w:t>
      </w:r>
      <w:r w:rsidRPr="00EF1FC9">
        <w:rPr>
          <w:rFonts w:ascii="Times New Roman" w:hAnsi="Times New Roman" w:cs="Times New Roman"/>
          <w:sz w:val="24"/>
          <w:szCs w:val="24"/>
        </w:rPr>
        <w:t xml:space="preserve">el estadístico de </w:t>
      </w:r>
      <w:proofErr w:type="spellStart"/>
      <w:r w:rsidRPr="00EF1FC9">
        <w:rPr>
          <w:rFonts w:ascii="Times New Roman" w:hAnsi="Times New Roman" w:cs="Times New Roman"/>
          <w:sz w:val="24"/>
          <w:szCs w:val="24"/>
        </w:rPr>
        <w:t>Kolmogorov</w:t>
      </w:r>
      <w:proofErr w:type="spellEnd"/>
      <w:r w:rsidRPr="00EF1FC9">
        <w:rPr>
          <w:rFonts w:ascii="Times New Roman" w:hAnsi="Times New Roman" w:cs="Times New Roman"/>
          <w:sz w:val="24"/>
          <w:szCs w:val="24"/>
        </w:rPr>
        <w:t xml:space="preserve"> </w:t>
      </w:r>
      <w:proofErr w:type="spellStart"/>
      <w:r w:rsidRPr="00EF1FC9">
        <w:rPr>
          <w:rFonts w:ascii="Times New Roman" w:hAnsi="Times New Roman" w:cs="Times New Roman"/>
          <w:sz w:val="24"/>
          <w:szCs w:val="24"/>
        </w:rPr>
        <w:t>Smirnov</w:t>
      </w:r>
      <w:proofErr w:type="spellEnd"/>
      <w:r w:rsidRPr="00EF1FC9">
        <w:rPr>
          <w:rFonts w:ascii="Times New Roman" w:hAnsi="Times New Roman" w:cs="Times New Roman"/>
          <w:sz w:val="24"/>
          <w:szCs w:val="24"/>
        </w:rPr>
        <w:t xml:space="preserve"> (</w:t>
      </w:r>
      <w:r w:rsidRPr="00EF1FC9">
        <w:rPr>
          <w:rFonts w:ascii="Times New Roman" w:hAnsi="Times New Roman" w:cs="Times New Roman"/>
          <w:i/>
          <w:sz w:val="24"/>
          <w:szCs w:val="24"/>
        </w:rPr>
        <w:t>KS</w:t>
      </w:r>
      <w:r w:rsidRPr="00EF1FC9">
        <w:rPr>
          <w:rFonts w:ascii="Times New Roman" w:hAnsi="Times New Roman" w:cs="Times New Roman"/>
          <w:sz w:val="24"/>
          <w:szCs w:val="24"/>
        </w:rPr>
        <w:t xml:space="preserve">= </w:t>
      </w:r>
      <w:r w:rsidRPr="00EF1FC9">
        <w:rPr>
          <w:rFonts w:ascii="Times New Roman" w:hAnsi="Times New Roman" w:cs="Times New Roman"/>
          <w:sz w:val="24"/>
          <w:szCs w:val="24"/>
        </w:rPr>
        <w:lastRenderedPageBreak/>
        <w:t>.200)</w:t>
      </w:r>
      <w:r>
        <w:rPr>
          <w:rFonts w:ascii="Times New Roman" w:hAnsi="Times New Roman" w:cs="Times New Roman"/>
          <w:sz w:val="24"/>
          <w:szCs w:val="24"/>
        </w:rPr>
        <w:t>,</w:t>
      </w:r>
      <w:r w:rsidRPr="00EF1FC9">
        <w:rPr>
          <w:rFonts w:ascii="Times New Roman" w:hAnsi="Times New Roman" w:cs="Times New Roman"/>
          <w:sz w:val="24"/>
          <w:szCs w:val="24"/>
        </w:rPr>
        <w:t xml:space="preserve"> lo que llevó a establecer que </w:t>
      </w:r>
      <w:r>
        <w:rPr>
          <w:rFonts w:ascii="Times New Roman" w:hAnsi="Times New Roman" w:cs="Times New Roman"/>
          <w:sz w:val="24"/>
          <w:szCs w:val="24"/>
        </w:rPr>
        <w:t>para</w:t>
      </w:r>
      <w:r w:rsidRPr="00EF1FC9">
        <w:rPr>
          <w:rFonts w:ascii="Times New Roman" w:hAnsi="Times New Roman" w:cs="Times New Roman"/>
          <w:sz w:val="24"/>
          <w:szCs w:val="24"/>
        </w:rPr>
        <w:t xml:space="preserve"> los análisis inferenciales era pertinente </w:t>
      </w:r>
      <w:r>
        <w:rPr>
          <w:rFonts w:ascii="Times New Roman" w:hAnsi="Times New Roman" w:cs="Times New Roman"/>
          <w:sz w:val="24"/>
          <w:szCs w:val="24"/>
        </w:rPr>
        <w:t>emplear la</w:t>
      </w:r>
      <w:r w:rsidRPr="00EF1FC9">
        <w:rPr>
          <w:rFonts w:ascii="Times New Roman" w:hAnsi="Times New Roman" w:cs="Times New Roman"/>
          <w:sz w:val="24"/>
          <w:szCs w:val="24"/>
        </w:rPr>
        <w:t xml:space="preserve"> estadística paramétrica.</w:t>
      </w:r>
      <w:bookmarkEnd w:id="12"/>
    </w:p>
    <w:p w14:paraId="5A6E02A3"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Asimismo, s</w:t>
      </w:r>
      <w:r w:rsidRPr="00EF1FC9">
        <w:rPr>
          <w:rFonts w:ascii="Times New Roman" w:hAnsi="Times New Roman" w:cs="Times New Roman"/>
          <w:sz w:val="24"/>
          <w:szCs w:val="24"/>
        </w:rPr>
        <w:t>e realizaron cinco análisis estadísticos: en primer lugar</w:t>
      </w:r>
      <w:r>
        <w:rPr>
          <w:rFonts w:ascii="Times New Roman" w:hAnsi="Times New Roman" w:cs="Times New Roman"/>
          <w:sz w:val="24"/>
          <w:szCs w:val="24"/>
        </w:rPr>
        <w:t>,</w:t>
      </w:r>
      <w:r w:rsidRPr="00EF1FC9">
        <w:rPr>
          <w:rFonts w:ascii="Times New Roman" w:hAnsi="Times New Roman" w:cs="Times New Roman"/>
          <w:sz w:val="24"/>
          <w:szCs w:val="24"/>
        </w:rPr>
        <w:t xml:space="preserve"> se obtuvieron los datos descriptivos a través de la media aritmética y la desviación típica estándar</w:t>
      </w:r>
      <w:r>
        <w:rPr>
          <w:rFonts w:ascii="Times New Roman" w:hAnsi="Times New Roman" w:cs="Times New Roman"/>
          <w:sz w:val="24"/>
          <w:szCs w:val="24"/>
        </w:rPr>
        <w:t>;</w:t>
      </w:r>
      <w:r w:rsidRPr="00EF1FC9">
        <w:rPr>
          <w:rFonts w:ascii="Times New Roman" w:hAnsi="Times New Roman" w:cs="Times New Roman"/>
          <w:sz w:val="24"/>
          <w:szCs w:val="24"/>
        </w:rPr>
        <w:t xml:space="preserve"> en segundo lugar</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se analizó la relación entre la variable </w:t>
      </w:r>
      <w:r>
        <w:rPr>
          <w:rFonts w:ascii="Times New Roman" w:hAnsi="Times New Roman" w:cs="Times New Roman"/>
          <w:sz w:val="24"/>
          <w:szCs w:val="24"/>
        </w:rPr>
        <w:t>género</w:t>
      </w:r>
      <w:r w:rsidRPr="00EF1FC9">
        <w:rPr>
          <w:rFonts w:ascii="Times New Roman" w:hAnsi="Times New Roman" w:cs="Times New Roman"/>
          <w:sz w:val="24"/>
          <w:szCs w:val="24"/>
        </w:rPr>
        <w:t xml:space="preserve"> y estrés con la prueba estadística </w:t>
      </w:r>
      <w:r w:rsidRPr="00EF1FC9">
        <w:rPr>
          <w:rFonts w:ascii="Times New Roman" w:hAnsi="Times New Roman" w:cs="Times New Roman"/>
          <w:i/>
          <w:sz w:val="24"/>
          <w:szCs w:val="24"/>
        </w:rPr>
        <w:t>t</w:t>
      </w:r>
      <w:r w:rsidRPr="00EF1FC9">
        <w:rPr>
          <w:rFonts w:ascii="Times New Roman" w:hAnsi="Times New Roman" w:cs="Times New Roman"/>
          <w:sz w:val="24"/>
          <w:szCs w:val="24"/>
        </w:rPr>
        <w:t xml:space="preserve"> de </w:t>
      </w:r>
      <w:proofErr w:type="spellStart"/>
      <w:r w:rsidRPr="00EF1FC9">
        <w:rPr>
          <w:rFonts w:ascii="Times New Roman" w:hAnsi="Times New Roman" w:cs="Times New Roman"/>
          <w:sz w:val="24"/>
          <w:szCs w:val="24"/>
        </w:rPr>
        <w:t>Student</w:t>
      </w:r>
      <w:proofErr w:type="spellEnd"/>
      <w:r>
        <w:rPr>
          <w:rFonts w:ascii="Times New Roman" w:hAnsi="Times New Roman" w:cs="Times New Roman"/>
          <w:sz w:val="24"/>
          <w:szCs w:val="24"/>
        </w:rPr>
        <w:t>;</w:t>
      </w:r>
      <w:r w:rsidRPr="00EF1FC9">
        <w:rPr>
          <w:rFonts w:ascii="Times New Roman" w:hAnsi="Times New Roman" w:cs="Times New Roman"/>
          <w:sz w:val="24"/>
          <w:szCs w:val="24"/>
        </w:rPr>
        <w:t xml:space="preserve"> e</w:t>
      </w:r>
      <w:r>
        <w:rPr>
          <w:rFonts w:ascii="Times New Roman" w:hAnsi="Times New Roman" w:cs="Times New Roman"/>
          <w:sz w:val="24"/>
          <w:szCs w:val="24"/>
        </w:rPr>
        <w:t>n</w:t>
      </w:r>
      <w:r w:rsidRPr="00EF1FC9">
        <w:rPr>
          <w:rFonts w:ascii="Times New Roman" w:hAnsi="Times New Roman" w:cs="Times New Roman"/>
          <w:sz w:val="24"/>
          <w:szCs w:val="24"/>
        </w:rPr>
        <w:t xml:space="preserve"> tercer lugar</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se analizó la relación entre la variable edad y estrés con la prueba estadística </w:t>
      </w:r>
      <w:r w:rsidRPr="00D7271D">
        <w:rPr>
          <w:rFonts w:ascii="Times New Roman" w:hAnsi="Times New Roman" w:cs="Times New Roman"/>
          <w:i/>
          <w:sz w:val="24"/>
          <w:szCs w:val="24"/>
        </w:rPr>
        <w:t xml:space="preserve">r </w:t>
      </w:r>
      <w:r w:rsidRPr="00EF1FC9">
        <w:rPr>
          <w:rFonts w:ascii="Times New Roman" w:hAnsi="Times New Roman" w:cs="Times New Roman"/>
          <w:sz w:val="24"/>
          <w:szCs w:val="24"/>
        </w:rPr>
        <w:t>de Pearson y</w:t>
      </w:r>
      <w:r>
        <w:rPr>
          <w:rFonts w:ascii="Times New Roman" w:hAnsi="Times New Roman" w:cs="Times New Roman"/>
          <w:sz w:val="24"/>
          <w:szCs w:val="24"/>
        </w:rPr>
        <w:t>,</w:t>
      </w:r>
      <w:r w:rsidRPr="00EF1FC9">
        <w:rPr>
          <w:rFonts w:ascii="Times New Roman" w:hAnsi="Times New Roman" w:cs="Times New Roman"/>
          <w:sz w:val="24"/>
          <w:szCs w:val="24"/>
        </w:rPr>
        <w:t xml:space="preserve"> en cuarto lugar</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se analizaron las relaciones entre las variable </w:t>
      </w:r>
      <w:r w:rsidRPr="00775F86">
        <w:rPr>
          <w:rFonts w:ascii="Times New Roman" w:hAnsi="Times New Roman" w:cs="Times New Roman"/>
          <w:i/>
          <w:iCs/>
          <w:sz w:val="24"/>
          <w:szCs w:val="24"/>
        </w:rPr>
        <w:t>licenciatura</w:t>
      </w:r>
      <w:r>
        <w:rPr>
          <w:rFonts w:ascii="Times New Roman" w:hAnsi="Times New Roman" w:cs="Times New Roman"/>
          <w:sz w:val="24"/>
          <w:szCs w:val="24"/>
        </w:rPr>
        <w:t>,</w:t>
      </w:r>
      <w:r w:rsidRPr="00EF1FC9">
        <w:rPr>
          <w:rFonts w:ascii="Times New Roman" w:hAnsi="Times New Roman" w:cs="Times New Roman"/>
          <w:sz w:val="24"/>
          <w:szCs w:val="24"/>
        </w:rPr>
        <w:t xml:space="preserve"> </w:t>
      </w:r>
      <w:r w:rsidRPr="00775F86">
        <w:rPr>
          <w:rFonts w:ascii="Times New Roman" w:hAnsi="Times New Roman" w:cs="Times New Roman"/>
          <w:i/>
          <w:iCs/>
          <w:sz w:val="24"/>
          <w:szCs w:val="24"/>
        </w:rPr>
        <w:t>semestre que cursa</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y </w:t>
      </w:r>
      <w:r w:rsidRPr="00775F86">
        <w:rPr>
          <w:rFonts w:ascii="Times New Roman" w:hAnsi="Times New Roman" w:cs="Times New Roman"/>
          <w:i/>
          <w:iCs/>
          <w:sz w:val="24"/>
          <w:szCs w:val="24"/>
        </w:rPr>
        <w:t>estrés</w:t>
      </w:r>
      <w:r w:rsidRPr="00EF1FC9">
        <w:rPr>
          <w:rFonts w:ascii="Times New Roman" w:hAnsi="Times New Roman" w:cs="Times New Roman"/>
          <w:sz w:val="24"/>
          <w:szCs w:val="24"/>
        </w:rPr>
        <w:t xml:space="preserve"> con la prueba estadística </w:t>
      </w:r>
      <w:proofErr w:type="spellStart"/>
      <w:r w:rsidRPr="00EF1FC9">
        <w:rPr>
          <w:rFonts w:ascii="Times New Roman" w:hAnsi="Times New Roman" w:cs="Times New Roman"/>
          <w:sz w:val="24"/>
          <w:szCs w:val="24"/>
        </w:rPr>
        <w:t>Anova</w:t>
      </w:r>
      <w:proofErr w:type="spellEnd"/>
      <w:r w:rsidRPr="00EF1FC9">
        <w:rPr>
          <w:rFonts w:ascii="Times New Roman" w:hAnsi="Times New Roman" w:cs="Times New Roman"/>
          <w:sz w:val="24"/>
          <w:szCs w:val="24"/>
        </w:rPr>
        <w:t xml:space="preserve"> de un</w:t>
      </w:r>
      <w:r>
        <w:rPr>
          <w:rFonts w:ascii="Times New Roman" w:hAnsi="Times New Roman" w:cs="Times New Roman"/>
          <w:sz w:val="24"/>
          <w:szCs w:val="24"/>
        </w:rPr>
        <w:t xml:space="preserve"> factor. E</w:t>
      </w:r>
      <w:r w:rsidRPr="00EF1FC9">
        <w:rPr>
          <w:rFonts w:ascii="Times New Roman" w:hAnsi="Times New Roman" w:cs="Times New Roman"/>
          <w:sz w:val="24"/>
          <w:szCs w:val="24"/>
        </w:rPr>
        <w:t xml:space="preserve">n todas estas pruebas se tuvo como regla de decisión </w:t>
      </w:r>
      <w:r w:rsidRPr="00EF1FC9">
        <w:rPr>
          <w:rFonts w:ascii="Times New Roman" w:hAnsi="Times New Roman" w:cs="Times New Roman"/>
          <w:i/>
          <w:sz w:val="24"/>
          <w:szCs w:val="24"/>
        </w:rPr>
        <w:t>p&lt;.</w:t>
      </w:r>
      <w:r w:rsidRPr="00EF1FC9">
        <w:rPr>
          <w:rFonts w:ascii="Times New Roman" w:hAnsi="Times New Roman" w:cs="Times New Roman"/>
          <w:sz w:val="24"/>
          <w:szCs w:val="24"/>
        </w:rPr>
        <w:t>05.</w:t>
      </w:r>
    </w:p>
    <w:p w14:paraId="49681CB4"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 xml:space="preserve">En el intervalo de la exploración </w:t>
      </w:r>
      <w:r>
        <w:rPr>
          <w:rFonts w:ascii="Times New Roman" w:hAnsi="Times New Roman" w:cs="Times New Roman"/>
          <w:sz w:val="24"/>
          <w:szCs w:val="24"/>
        </w:rPr>
        <w:t>los</w:t>
      </w:r>
      <w:r w:rsidRPr="00EF1FC9">
        <w:rPr>
          <w:rFonts w:ascii="Times New Roman" w:hAnsi="Times New Roman" w:cs="Times New Roman"/>
          <w:sz w:val="24"/>
          <w:szCs w:val="24"/>
        </w:rPr>
        <w:t xml:space="preserve"> </w:t>
      </w:r>
      <w:r>
        <w:rPr>
          <w:rFonts w:ascii="Times New Roman" w:hAnsi="Times New Roman" w:cs="Times New Roman"/>
          <w:sz w:val="24"/>
          <w:szCs w:val="24"/>
        </w:rPr>
        <w:t>investigadores responsables</w:t>
      </w:r>
      <w:r w:rsidRPr="00EF1FC9">
        <w:rPr>
          <w:rFonts w:ascii="Times New Roman" w:hAnsi="Times New Roman" w:cs="Times New Roman"/>
          <w:sz w:val="24"/>
          <w:szCs w:val="24"/>
        </w:rPr>
        <w:t xml:space="preserve"> cuidaron en todo momento la confidencialidad de participación y </w:t>
      </w:r>
      <w:r>
        <w:rPr>
          <w:rFonts w:ascii="Times New Roman" w:hAnsi="Times New Roman" w:cs="Times New Roman"/>
          <w:sz w:val="24"/>
          <w:szCs w:val="24"/>
        </w:rPr>
        <w:t>su</w:t>
      </w:r>
      <w:r w:rsidRPr="00EF1FC9">
        <w:rPr>
          <w:rFonts w:ascii="Times New Roman" w:hAnsi="Times New Roman" w:cs="Times New Roman"/>
          <w:sz w:val="24"/>
          <w:szCs w:val="24"/>
        </w:rPr>
        <w:t xml:space="preserve"> carácter voluntario. </w:t>
      </w:r>
    </w:p>
    <w:p w14:paraId="3A21F80A" w14:textId="77777777" w:rsidR="006D6B9B" w:rsidRPr="00EF1FC9" w:rsidRDefault="006D6B9B" w:rsidP="006D6B9B">
      <w:pPr>
        <w:spacing w:before="240" w:after="0" w:line="360" w:lineRule="auto"/>
        <w:contextualSpacing/>
        <w:jc w:val="both"/>
        <w:rPr>
          <w:rFonts w:ascii="Times New Roman" w:hAnsi="Times New Roman" w:cs="Times New Roman"/>
          <w:sz w:val="24"/>
          <w:szCs w:val="24"/>
        </w:rPr>
      </w:pPr>
    </w:p>
    <w:p w14:paraId="44355885" w14:textId="77777777" w:rsidR="006D6B9B" w:rsidRPr="00DC2AE9" w:rsidRDefault="006D6B9B" w:rsidP="006D6B9B">
      <w:pPr>
        <w:spacing w:after="0" w:line="360" w:lineRule="auto"/>
        <w:contextualSpacing/>
        <w:jc w:val="center"/>
        <w:rPr>
          <w:rFonts w:ascii="Times New Roman" w:hAnsi="Times New Roman" w:cs="Times New Roman"/>
          <w:b/>
          <w:bCs/>
          <w:sz w:val="32"/>
          <w:szCs w:val="32"/>
        </w:rPr>
      </w:pPr>
      <w:r w:rsidRPr="00DC2AE9">
        <w:rPr>
          <w:rFonts w:ascii="Times New Roman" w:hAnsi="Times New Roman" w:cs="Times New Roman"/>
          <w:b/>
          <w:bCs/>
          <w:sz w:val="32"/>
          <w:szCs w:val="32"/>
        </w:rPr>
        <w:t>Resultados</w:t>
      </w:r>
      <w:r>
        <w:rPr>
          <w:rFonts w:ascii="Times New Roman" w:hAnsi="Times New Roman" w:cs="Times New Roman"/>
          <w:b/>
          <w:bCs/>
          <w:sz w:val="32"/>
          <w:szCs w:val="32"/>
        </w:rPr>
        <w:t xml:space="preserve"> </w:t>
      </w:r>
    </w:p>
    <w:p w14:paraId="4D91CBB2"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r w:rsidRPr="00EF1FC9">
        <w:rPr>
          <w:rFonts w:ascii="Times New Roman" w:hAnsi="Times New Roman" w:cs="Times New Roman"/>
          <w:bCs/>
          <w:sz w:val="24"/>
          <w:szCs w:val="24"/>
        </w:rPr>
        <w:t xml:space="preserve">Los datos descriptivos </w:t>
      </w:r>
      <w:r>
        <w:rPr>
          <w:rFonts w:ascii="Times New Roman" w:hAnsi="Times New Roman" w:cs="Times New Roman"/>
          <w:bCs/>
          <w:sz w:val="24"/>
          <w:szCs w:val="24"/>
        </w:rPr>
        <w:t>en lo</w:t>
      </w:r>
      <w:r w:rsidRPr="00EF1FC9">
        <w:rPr>
          <w:rFonts w:ascii="Times New Roman" w:hAnsi="Times New Roman" w:cs="Times New Roman"/>
          <w:bCs/>
          <w:sz w:val="24"/>
          <w:szCs w:val="24"/>
        </w:rPr>
        <w:t xml:space="preserve">s ítems que conforman el cuestionario utilizado se presentan en la </w:t>
      </w:r>
      <w:r>
        <w:rPr>
          <w:rFonts w:ascii="Times New Roman" w:hAnsi="Times New Roman" w:cs="Times New Roman"/>
          <w:bCs/>
          <w:sz w:val="24"/>
          <w:szCs w:val="24"/>
        </w:rPr>
        <w:t>t</w:t>
      </w:r>
      <w:r w:rsidRPr="00EF1FC9">
        <w:rPr>
          <w:rFonts w:ascii="Times New Roman" w:hAnsi="Times New Roman" w:cs="Times New Roman"/>
          <w:bCs/>
          <w:sz w:val="24"/>
          <w:szCs w:val="24"/>
        </w:rPr>
        <w:t>abla 4</w:t>
      </w:r>
      <w:r>
        <w:rPr>
          <w:rFonts w:ascii="Times New Roman" w:hAnsi="Times New Roman" w:cs="Times New Roman"/>
          <w:bCs/>
          <w:sz w:val="24"/>
          <w:szCs w:val="24"/>
        </w:rPr>
        <w:t xml:space="preserve">, donde </w:t>
      </w:r>
      <w:r w:rsidRPr="00EF1FC9">
        <w:rPr>
          <w:rFonts w:ascii="Times New Roman" w:hAnsi="Times New Roman" w:cs="Times New Roman"/>
          <w:bCs/>
          <w:sz w:val="24"/>
          <w:szCs w:val="24"/>
        </w:rPr>
        <w:t>se puede</w:t>
      </w:r>
      <w:r>
        <w:rPr>
          <w:rFonts w:ascii="Times New Roman" w:hAnsi="Times New Roman" w:cs="Times New Roman"/>
          <w:bCs/>
          <w:sz w:val="24"/>
          <w:szCs w:val="24"/>
        </w:rPr>
        <w:t>n</w:t>
      </w:r>
      <w:r w:rsidRPr="00EF1FC9">
        <w:rPr>
          <w:rFonts w:ascii="Times New Roman" w:hAnsi="Times New Roman" w:cs="Times New Roman"/>
          <w:bCs/>
          <w:sz w:val="24"/>
          <w:szCs w:val="24"/>
        </w:rPr>
        <w:t xml:space="preserve"> </w:t>
      </w:r>
      <w:r>
        <w:rPr>
          <w:rFonts w:ascii="Times New Roman" w:hAnsi="Times New Roman" w:cs="Times New Roman"/>
          <w:bCs/>
          <w:sz w:val="24"/>
          <w:szCs w:val="24"/>
        </w:rPr>
        <w:t>apreciar</w:t>
      </w:r>
      <w:r w:rsidRPr="00EF1FC9">
        <w:rPr>
          <w:rFonts w:ascii="Times New Roman" w:hAnsi="Times New Roman" w:cs="Times New Roman"/>
          <w:bCs/>
          <w:sz w:val="24"/>
          <w:szCs w:val="24"/>
        </w:rPr>
        <w:t xml:space="preserve"> las situaciones que más estresan a los </w:t>
      </w:r>
      <w:r>
        <w:rPr>
          <w:rFonts w:ascii="Times New Roman" w:hAnsi="Times New Roman" w:cs="Times New Roman"/>
          <w:bCs/>
          <w:sz w:val="24"/>
          <w:szCs w:val="24"/>
        </w:rPr>
        <w:t>estudiantes</w:t>
      </w:r>
      <w:r w:rsidRPr="00EF1FC9">
        <w:rPr>
          <w:rFonts w:ascii="Times New Roman" w:hAnsi="Times New Roman" w:cs="Times New Roman"/>
          <w:bCs/>
          <w:sz w:val="24"/>
          <w:szCs w:val="24"/>
        </w:rPr>
        <w:t xml:space="preserve"> </w:t>
      </w:r>
      <w:r>
        <w:rPr>
          <w:rFonts w:ascii="Times New Roman" w:hAnsi="Times New Roman" w:cs="Times New Roman"/>
          <w:bCs/>
          <w:sz w:val="24"/>
          <w:szCs w:val="24"/>
        </w:rPr>
        <w:t>considerados para la presente investigación, las cuales a continuación se mencionan: v</w:t>
      </w:r>
      <w:r w:rsidRPr="00EF1FC9">
        <w:rPr>
          <w:rFonts w:ascii="Times New Roman" w:hAnsi="Times New Roman" w:cs="Times New Roman"/>
          <w:bCs/>
          <w:sz w:val="24"/>
          <w:szCs w:val="24"/>
        </w:rPr>
        <w:t xml:space="preserve">olver a la rutina de antes, </w:t>
      </w:r>
      <w:r>
        <w:rPr>
          <w:rFonts w:ascii="Times New Roman" w:hAnsi="Times New Roman" w:cs="Times New Roman"/>
          <w:bCs/>
          <w:sz w:val="24"/>
          <w:szCs w:val="24"/>
        </w:rPr>
        <w:t>v</w:t>
      </w:r>
      <w:r w:rsidRPr="00EF1FC9">
        <w:rPr>
          <w:rFonts w:ascii="Times New Roman" w:hAnsi="Times New Roman" w:cs="Times New Roman"/>
          <w:bCs/>
          <w:sz w:val="24"/>
          <w:szCs w:val="24"/>
        </w:rPr>
        <w:t xml:space="preserve">er mucha gente junta y </w:t>
      </w:r>
      <w:r>
        <w:rPr>
          <w:rFonts w:ascii="Times New Roman" w:hAnsi="Times New Roman" w:cs="Times New Roman"/>
          <w:bCs/>
          <w:sz w:val="24"/>
          <w:szCs w:val="24"/>
        </w:rPr>
        <w:t>e</w:t>
      </w:r>
      <w:r w:rsidRPr="00EF1FC9">
        <w:rPr>
          <w:rFonts w:ascii="Times New Roman" w:hAnsi="Times New Roman" w:cs="Times New Roman"/>
          <w:bCs/>
          <w:sz w:val="24"/>
          <w:szCs w:val="24"/>
        </w:rPr>
        <w:t>l que te puedas contagiar</w:t>
      </w:r>
      <w:r>
        <w:rPr>
          <w:rFonts w:ascii="Times New Roman" w:hAnsi="Times New Roman" w:cs="Times New Roman"/>
          <w:bCs/>
          <w:sz w:val="24"/>
          <w:szCs w:val="24"/>
        </w:rPr>
        <w:t>.</w:t>
      </w:r>
      <w:r w:rsidRPr="00EF1FC9">
        <w:rPr>
          <w:rFonts w:ascii="Times New Roman" w:hAnsi="Times New Roman" w:cs="Times New Roman"/>
          <w:bCs/>
          <w:sz w:val="24"/>
          <w:szCs w:val="24"/>
        </w:rPr>
        <w:t xml:space="preserve"> </w:t>
      </w:r>
      <w:r>
        <w:rPr>
          <w:rFonts w:ascii="Times New Roman" w:hAnsi="Times New Roman" w:cs="Times New Roman"/>
          <w:bCs/>
          <w:sz w:val="24"/>
          <w:szCs w:val="24"/>
        </w:rPr>
        <w:t>P</w:t>
      </w:r>
      <w:r w:rsidRPr="00EF1FC9">
        <w:rPr>
          <w:rFonts w:ascii="Times New Roman" w:hAnsi="Times New Roman" w:cs="Times New Roman"/>
          <w:bCs/>
          <w:sz w:val="24"/>
          <w:szCs w:val="24"/>
        </w:rPr>
        <w:t>or su parte</w:t>
      </w:r>
      <w:r>
        <w:rPr>
          <w:rFonts w:ascii="Times New Roman" w:hAnsi="Times New Roman" w:cs="Times New Roman"/>
          <w:bCs/>
          <w:sz w:val="24"/>
          <w:szCs w:val="24"/>
        </w:rPr>
        <w:t>,</w:t>
      </w:r>
      <w:r w:rsidRPr="00EF1FC9">
        <w:rPr>
          <w:rFonts w:ascii="Times New Roman" w:hAnsi="Times New Roman" w:cs="Times New Roman"/>
          <w:bCs/>
          <w:sz w:val="24"/>
          <w:szCs w:val="24"/>
        </w:rPr>
        <w:t xml:space="preserve"> los síntomas que se presentan con mayor frecuencia </w:t>
      </w:r>
      <w:r>
        <w:rPr>
          <w:rFonts w:ascii="Times New Roman" w:hAnsi="Times New Roman" w:cs="Times New Roman"/>
          <w:bCs/>
          <w:sz w:val="24"/>
          <w:szCs w:val="24"/>
        </w:rPr>
        <w:t>fueron</w:t>
      </w:r>
      <w:r w:rsidRPr="00EF1FC9">
        <w:rPr>
          <w:rFonts w:ascii="Times New Roman" w:hAnsi="Times New Roman" w:cs="Times New Roman"/>
          <w:bCs/>
          <w:sz w:val="24"/>
          <w:szCs w:val="24"/>
        </w:rPr>
        <w:t xml:space="preserve"> el cansancio y la desesperación; y las estrategias de afrontamiento que mayormente utiliz</w:t>
      </w:r>
      <w:r>
        <w:rPr>
          <w:rFonts w:ascii="Times New Roman" w:hAnsi="Times New Roman" w:cs="Times New Roman"/>
          <w:bCs/>
          <w:sz w:val="24"/>
          <w:szCs w:val="24"/>
        </w:rPr>
        <w:t>aron</w:t>
      </w:r>
      <w:r w:rsidRPr="00EF1FC9">
        <w:rPr>
          <w:rFonts w:ascii="Times New Roman" w:hAnsi="Times New Roman" w:cs="Times New Roman"/>
          <w:bCs/>
          <w:sz w:val="24"/>
          <w:szCs w:val="24"/>
        </w:rPr>
        <w:t xml:space="preserve"> </w:t>
      </w:r>
      <w:r>
        <w:rPr>
          <w:rFonts w:ascii="Times New Roman" w:hAnsi="Times New Roman" w:cs="Times New Roman"/>
          <w:bCs/>
          <w:sz w:val="24"/>
          <w:szCs w:val="24"/>
        </w:rPr>
        <w:t>fueron</w:t>
      </w:r>
      <w:r w:rsidRPr="00EF1FC9">
        <w:rPr>
          <w:rFonts w:ascii="Times New Roman" w:hAnsi="Times New Roman" w:cs="Times New Roman"/>
          <w:bCs/>
          <w:sz w:val="24"/>
          <w:szCs w:val="24"/>
        </w:rPr>
        <w:t xml:space="preserve"> </w:t>
      </w:r>
      <w:r>
        <w:rPr>
          <w:rFonts w:ascii="Times New Roman" w:hAnsi="Times New Roman" w:cs="Times New Roman"/>
          <w:bCs/>
          <w:sz w:val="24"/>
          <w:szCs w:val="24"/>
        </w:rPr>
        <w:t>i</w:t>
      </w:r>
      <w:r w:rsidRPr="00EF1FC9">
        <w:rPr>
          <w:rFonts w:ascii="Times New Roman" w:hAnsi="Times New Roman" w:cs="Times New Roman"/>
          <w:bCs/>
          <w:sz w:val="24"/>
          <w:szCs w:val="24"/>
        </w:rPr>
        <w:t xml:space="preserve">ntentar resolver los problemas y </w:t>
      </w:r>
      <w:r>
        <w:rPr>
          <w:rFonts w:ascii="Times New Roman" w:hAnsi="Times New Roman" w:cs="Times New Roman"/>
          <w:bCs/>
          <w:sz w:val="24"/>
          <w:szCs w:val="24"/>
        </w:rPr>
        <w:t>t</w:t>
      </w:r>
      <w:r w:rsidRPr="00EF1FC9">
        <w:rPr>
          <w:rFonts w:ascii="Times New Roman" w:hAnsi="Times New Roman" w:cs="Times New Roman"/>
          <w:bCs/>
          <w:sz w:val="24"/>
          <w:szCs w:val="24"/>
        </w:rPr>
        <w:t>rata</w:t>
      </w:r>
      <w:r>
        <w:rPr>
          <w:rFonts w:ascii="Times New Roman" w:hAnsi="Times New Roman" w:cs="Times New Roman"/>
          <w:bCs/>
          <w:sz w:val="24"/>
          <w:szCs w:val="24"/>
        </w:rPr>
        <w:t>r</w:t>
      </w:r>
      <w:r w:rsidRPr="00EF1FC9">
        <w:rPr>
          <w:rFonts w:ascii="Times New Roman" w:hAnsi="Times New Roman" w:cs="Times New Roman"/>
          <w:bCs/>
          <w:sz w:val="24"/>
          <w:szCs w:val="24"/>
        </w:rPr>
        <w:t xml:space="preserve"> de encontrar solución a todo lo que se atraviese. La media general del estrés de </w:t>
      </w:r>
      <w:proofErr w:type="spellStart"/>
      <w:r>
        <w:rPr>
          <w:rFonts w:ascii="Times New Roman" w:hAnsi="Times New Roman" w:cs="Times New Roman"/>
          <w:bCs/>
          <w:sz w:val="24"/>
          <w:szCs w:val="24"/>
        </w:rPr>
        <w:t>pospandemia</w:t>
      </w:r>
      <w:proofErr w:type="spellEnd"/>
      <w:r w:rsidRPr="00EF1FC9">
        <w:rPr>
          <w:rFonts w:ascii="Times New Roman" w:hAnsi="Times New Roman" w:cs="Times New Roman"/>
          <w:bCs/>
          <w:sz w:val="24"/>
          <w:szCs w:val="24"/>
        </w:rPr>
        <w:t xml:space="preserve"> ante el regreso a clases </w:t>
      </w:r>
      <w:r>
        <w:rPr>
          <w:rFonts w:ascii="Times New Roman" w:hAnsi="Times New Roman" w:cs="Times New Roman"/>
          <w:bCs/>
          <w:sz w:val="24"/>
          <w:szCs w:val="24"/>
        </w:rPr>
        <w:t>fue de</w:t>
      </w:r>
      <w:r w:rsidRPr="00EF1FC9">
        <w:rPr>
          <w:rFonts w:ascii="Times New Roman" w:hAnsi="Times New Roman" w:cs="Times New Roman"/>
          <w:bCs/>
          <w:sz w:val="24"/>
          <w:szCs w:val="24"/>
        </w:rPr>
        <w:t xml:space="preserve"> 3.19 (</w:t>
      </w:r>
      <w:r w:rsidRPr="00EF1FC9">
        <w:rPr>
          <w:rFonts w:ascii="Times New Roman" w:hAnsi="Times New Roman" w:cs="Times New Roman"/>
          <w:bCs/>
          <w:i/>
          <w:sz w:val="24"/>
          <w:szCs w:val="24"/>
        </w:rPr>
        <w:t>DTE</w:t>
      </w:r>
      <w:r w:rsidRPr="00EF1FC9">
        <w:rPr>
          <w:rFonts w:ascii="Times New Roman" w:hAnsi="Times New Roman" w:cs="Times New Roman"/>
          <w:bCs/>
          <w:sz w:val="24"/>
          <w:szCs w:val="24"/>
        </w:rPr>
        <w:t>: .602).</w:t>
      </w:r>
    </w:p>
    <w:p w14:paraId="6D403C49"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5455A771"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75057BAE"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6E66B60C"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7562E3AA"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6DC4F3F4"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37CFD9F1"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3BE8C798"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6C3DF246"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1F846264"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34BF4CA7" w14:textId="77777777" w:rsidR="006D6B9B" w:rsidRDefault="006D6B9B" w:rsidP="006D6B9B">
      <w:pPr>
        <w:spacing w:before="240" w:after="0" w:line="360" w:lineRule="auto"/>
        <w:ind w:firstLine="708"/>
        <w:contextualSpacing/>
        <w:jc w:val="both"/>
        <w:rPr>
          <w:rFonts w:ascii="Times New Roman" w:hAnsi="Times New Roman" w:cs="Times New Roman"/>
          <w:bCs/>
          <w:sz w:val="24"/>
          <w:szCs w:val="24"/>
        </w:rPr>
      </w:pPr>
    </w:p>
    <w:p w14:paraId="29EC7098" w14:textId="77777777" w:rsidR="006D6B9B" w:rsidRPr="00EF1FC9" w:rsidRDefault="006D6B9B" w:rsidP="006D6B9B">
      <w:pPr>
        <w:autoSpaceDE w:val="0"/>
        <w:autoSpaceDN w:val="0"/>
        <w:adjustRightInd w:val="0"/>
        <w:spacing w:after="0" w:line="360" w:lineRule="auto"/>
        <w:contextualSpacing/>
        <w:jc w:val="center"/>
        <w:rPr>
          <w:rFonts w:ascii="Times New Roman" w:hAnsi="Times New Roman" w:cs="Times New Roman"/>
          <w:sz w:val="24"/>
          <w:szCs w:val="24"/>
        </w:rPr>
      </w:pPr>
      <w:r w:rsidRPr="00ED2449">
        <w:rPr>
          <w:rFonts w:ascii="Times New Roman" w:hAnsi="Times New Roman" w:cs="Times New Roman"/>
          <w:b/>
          <w:bCs/>
          <w:sz w:val="24"/>
          <w:szCs w:val="24"/>
        </w:rPr>
        <w:lastRenderedPageBreak/>
        <w:t>Tabla 4.</w:t>
      </w:r>
      <w:r>
        <w:rPr>
          <w:rFonts w:ascii="Times New Roman" w:hAnsi="Times New Roman" w:cs="Times New Roman"/>
          <w:b/>
          <w:bCs/>
          <w:sz w:val="24"/>
          <w:szCs w:val="24"/>
        </w:rPr>
        <w:t xml:space="preserve"> </w:t>
      </w:r>
      <w:r w:rsidRPr="00EF1FC9">
        <w:rPr>
          <w:rFonts w:ascii="Times New Roman" w:hAnsi="Times New Roman" w:cs="Times New Roman"/>
          <w:sz w:val="24"/>
          <w:szCs w:val="24"/>
        </w:rPr>
        <w:t>Datos descriptivos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9"/>
        <w:gridCol w:w="1701"/>
        <w:gridCol w:w="1701"/>
      </w:tblGrid>
      <w:tr w:rsidR="006D6B9B" w:rsidRPr="00700856" w14:paraId="63DE3EE6" w14:textId="77777777" w:rsidTr="00DB2839">
        <w:trPr>
          <w:cantSplit/>
        </w:trPr>
        <w:tc>
          <w:tcPr>
            <w:tcW w:w="5949" w:type="dxa"/>
            <w:shd w:val="clear" w:color="auto" w:fill="FFFFFF" w:themeFill="background1"/>
            <w:vAlign w:val="bottom"/>
          </w:tcPr>
          <w:p w14:paraId="6EA84D75"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Estresores</w:t>
            </w:r>
          </w:p>
        </w:tc>
        <w:tc>
          <w:tcPr>
            <w:tcW w:w="1701" w:type="dxa"/>
            <w:shd w:val="clear" w:color="auto" w:fill="FFFFFF" w:themeFill="background1"/>
            <w:vAlign w:val="bottom"/>
          </w:tcPr>
          <w:p w14:paraId="49B08454"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Media</w:t>
            </w:r>
          </w:p>
        </w:tc>
        <w:tc>
          <w:tcPr>
            <w:tcW w:w="1701" w:type="dxa"/>
            <w:shd w:val="clear" w:color="auto" w:fill="FFFFFF" w:themeFill="background1"/>
            <w:vAlign w:val="bottom"/>
          </w:tcPr>
          <w:p w14:paraId="13D16A0D"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DTE</w:t>
            </w:r>
          </w:p>
        </w:tc>
      </w:tr>
      <w:tr w:rsidR="006D6B9B" w:rsidRPr="00700856" w14:paraId="4B1E8E24" w14:textId="77777777" w:rsidTr="00DB2839">
        <w:trPr>
          <w:cantSplit/>
        </w:trPr>
        <w:tc>
          <w:tcPr>
            <w:tcW w:w="5949" w:type="dxa"/>
            <w:shd w:val="clear" w:color="auto" w:fill="FFFFFF" w:themeFill="background1"/>
          </w:tcPr>
          <w:p w14:paraId="601FF703"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Volver a la rutina de antes</w:t>
            </w:r>
          </w:p>
        </w:tc>
        <w:tc>
          <w:tcPr>
            <w:tcW w:w="1701" w:type="dxa"/>
            <w:shd w:val="clear" w:color="auto" w:fill="FFFFFF" w:themeFill="background1"/>
          </w:tcPr>
          <w:p w14:paraId="455418CA"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2.88</w:t>
            </w:r>
          </w:p>
        </w:tc>
        <w:tc>
          <w:tcPr>
            <w:tcW w:w="1701" w:type="dxa"/>
            <w:shd w:val="clear" w:color="auto" w:fill="FFFFFF" w:themeFill="background1"/>
          </w:tcPr>
          <w:p w14:paraId="4647CA09"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1.155</w:t>
            </w:r>
          </w:p>
        </w:tc>
      </w:tr>
      <w:tr w:rsidR="006D6B9B" w:rsidRPr="00700856" w14:paraId="2B5C113E" w14:textId="77777777" w:rsidTr="00DB2839">
        <w:trPr>
          <w:cantSplit/>
        </w:trPr>
        <w:tc>
          <w:tcPr>
            <w:tcW w:w="5949" w:type="dxa"/>
            <w:shd w:val="clear" w:color="auto" w:fill="FFFFFF" w:themeFill="background1"/>
          </w:tcPr>
          <w:p w14:paraId="6E3FD0DE"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Ver mucha gente junta</w:t>
            </w:r>
          </w:p>
        </w:tc>
        <w:tc>
          <w:tcPr>
            <w:tcW w:w="1701" w:type="dxa"/>
            <w:shd w:val="clear" w:color="auto" w:fill="FFFFFF" w:themeFill="background1"/>
          </w:tcPr>
          <w:p w14:paraId="213CD407"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2.88</w:t>
            </w:r>
          </w:p>
        </w:tc>
        <w:tc>
          <w:tcPr>
            <w:tcW w:w="1701" w:type="dxa"/>
            <w:shd w:val="clear" w:color="auto" w:fill="FFFFFF" w:themeFill="background1"/>
          </w:tcPr>
          <w:p w14:paraId="359EE24A"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1.364</w:t>
            </w:r>
          </w:p>
        </w:tc>
      </w:tr>
      <w:tr w:rsidR="006D6B9B" w:rsidRPr="00700856" w14:paraId="5B12AFE9" w14:textId="77777777" w:rsidTr="00DB2839">
        <w:trPr>
          <w:cantSplit/>
        </w:trPr>
        <w:tc>
          <w:tcPr>
            <w:tcW w:w="5949" w:type="dxa"/>
            <w:shd w:val="clear" w:color="auto" w:fill="FFFFFF" w:themeFill="background1"/>
          </w:tcPr>
          <w:p w14:paraId="060E41A2"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Que algunos compañeros no usan cubrebocas</w:t>
            </w:r>
          </w:p>
        </w:tc>
        <w:tc>
          <w:tcPr>
            <w:tcW w:w="1701" w:type="dxa"/>
            <w:shd w:val="clear" w:color="auto" w:fill="FFFFFF" w:themeFill="background1"/>
          </w:tcPr>
          <w:p w14:paraId="6BF8899D"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2.81</w:t>
            </w:r>
          </w:p>
        </w:tc>
        <w:tc>
          <w:tcPr>
            <w:tcW w:w="1701" w:type="dxa"/>
            <w:shd w:val="clear" w:color="auto" w:fill="FFFFFF" w:themeFill="background1"/>
          </w:tcPr>
          <w:p w14:paraId="38C43ADB"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1.324</w:t>
            </w:r>
          </w:p>
        </w:tc>
      </w:tr>
      <w:tr w:rsidR="006D6B9B" w:rsidRPr="00700856" w14:paraId="4B806A7F" w14:textId="77777777" w:rsidTr="00DB2839">
        <w:trPr>
          <w:cantSplit/>
        </w:trPr>
        <w:tc>
          <w:tcPr>
            <w:tcW w:w="5949" w:type="dxa"/>
            <w:shd w:val="clear" w:color="auto" w:fill="FFFFFF" w:themeFill="background1"/>
          </w:tcPr>
          <w:p w14:paraId="76F35B01"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El que te puedas contagiar</w:t>
            </w:r>
          </w:p>
        </w:tc>
        <w:tc>
          <w:tcPr>
            <w:tcW w:w="1701" w:type="dxa"/>
            <w:shd w:val="clear" w:color="auto" w:fill="FFFFFF" w:themeFill="background1"/>
          </w:tcPr>
          <w:p w14:paraId="70F71BA3"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2.88</w:t>
            </w:r>
          </w:p>
        </w:tc>
        <w:tc>
          <w:tcPr>
            <w:tcW w:w="1701" w:type="dxa"/>
            <w:shd w:val="clear" w:color="auto" w:fill="FFFFFF" w:themeFill="background1"/>
          </w:tcPr>
          <w:p w14:paraId="52EC3A2B"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1.244</w:t>
            </w:r>
          </w:p>
        </w:tc>
      </w:tr>
      <w:tr w:rsidR="006D6B9B" w:rsidRPr="00700856" w14:paraId="64CD783D" w14:textId="77777777" w:rsidTr="00DB2839">
        <w:trPr>
          <w:cantSplit/>
        </w:trPr>
        <w:tc>
          <w:tcPr>
            <w:tcW w:w="5949" w:type="dxa"/>
            <w:shd w:val="clear" w:color="auto" w:fill="FFFFFF" w:themeFill="background1"/>
          </w:tcPr>
          <w:p w14:paraId="1882730A"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No acostumbrarte a las clases presenciales</w:t>
            </w:r>
          </w:p>
        </w:tc>
        <w:tc>
          <w:tcPr>
            <w:tcW w:w="1701" w:type="dxa"/>
            <w:shd w:val="clear" w:color="auto" w:fill="FFFFFF" w:themeFill="background1"/>
          </w:tcPr>
          <w:p w14:paraId="5F84057F"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2.56</w:t>
            </w:r>
          </w:p>
        </w:tc>
        <w:tc>
          <w:tcPr>
            <w:tcW w:w="1701" w:type="dxa"/>
            <w:shd w:val="clear" w:color="auto" w:fill="FFFFFF" w:themeFill="background1"/>
          </w:tcPr>
          <w:p w14:paraId="66D3C22F"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1.227</w:t>
            </w:r>
          </w:p>
        </w:tc>
      </w:tr>
      <w:tr w:rsidR="006D6B9B" w:rsidRPr="00700856" w14:paraId="0FCB4C76" w14:textId="77777777" w:rsidTr="00DB2839">
        <w:trPr>
          <w:cantSplit/>
        </w:trPr>
        <w:tc>
          <w:tcPr>
            <w:tcW w:w="5949" w:type="dxa"/>
            <w:shd w:val="clear" w:color="auto" w:fill="FFFFFF" w:themeFill="background1"/>
          </w:tcPr>
          <w:p w14:paraId="398A9CF8"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La insensibilidad de los maestros con relación a los alumnos que trabajan aparte de estudiar</w:t>
            </w:r>
          </w:p>
        </w:tc>
        <w:tc>
          <w:tcPr>
            <w:tcW w:w="1701" w:type="dxa"/>
            <w:shd w:val="clear" w:color="auto" w:fill="FFFFFF" w:themeFill="background1"/>
          </w:tcPr>
          <w:p w14:paraId="15B4A3A6"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2.84</w:t>
            </w:r>
          </w:p>
        </w:tc>
        <w:tc>
          <w:tcPr>
            <w:tcW w:w="1701" w:type="dxa"/>
            <w:shd w:val="clear" w:color="auto" w:fill="FFFFFF" w:themeFill="background1"/>
          </w:tcPr>
          <w:p w14:paraId="4DF6CAB4"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1.310</w:t>
            </w:r>
          </w:p>
        </w:tc>
      </w:tr>
      <w:tr w:rsidR="006D6B9B" w:rsidRPr="00700856" w14:paraId="1B4A4D42" w14:textId="77777777" w:rsidTr="00DB2839">
        <w:trPr>
          <w:cantSplit/>
        </w:trPr>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5410205"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Síntomas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7214E"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Media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C57C9D"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DTE</w:t>
            </w:r>
          </w:p>
        </w:tc>
      </w:tr>
      <w:tr w:rsidR="006D6B9B" w:rsidRPr="00700856" w14:paraId="78C24BDA" w14:textId="77777777" w:rsidTr="00DB2839">
        <w:trPr>
          <w:cantSplit/>
        </w:trPr>
        <w:tc>
          <w:tcPr>
            <w:tcW w:w="5949" w:type="dxa"/>
            <w:shd w:val="clear" w:color="auto" w:fill="FFFFFF" w:themeFill="background1"/>
          </w:tcPr>
          <w:p w14:paraId="0C8295A0"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Ansiedad</w:t>
            </w:r>
          </w:p>
        </w:tc>
        <w:tc>
          <w:tcPr>
            <w:tcW w:w="1701" w:type="dxa"/>
            <w:shd w:val="clear" w:color="auto" w:fill="FFFFFF" w:themeFill="background1"/>
          </w:tcPr>
          <w:p w14:paraId="08B2DAE5"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3.50</w:t>
            </w:r>
          </w:p>
        </w:tc>
        <w:tc>
          <w:tcPr>
            <w:tcW w:w="1701" w:type="dxa"/>
            <w:shd w:val="clear" w:color="auto" w:fill="FFFFFF" w:themeFill="background1"/>
          </w:tcPr>
          <w:p w14:paraId="50842668"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1.222</w:t>
            </w:r>
          </w:p>
        </w:tc>
      </w:tr>
      <w:tr w:rsidR="006D6B9B" w:rsidRPr="00700856" w14:paraId="34736EC4" w14:textId="77777777" w:rsidTr="00DB2839">
        <w:trPr>
          <w:cantSplit/>
        </w:trPr>
        <w:tc>
          <w:tcPr>
            <w:tcW w:w="5949" w:type="dxa"/>
            <w:shd w:val="clear" w:color="auto" w:fill="FFFFFF" w:themeFill="background1"/>
          </w:tcPr>
          <w:p w14:paraId="50E4F5DC"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Problemas de concentración</w:t>
            </w:r>
          </w:p>
        </w:tc>
        <w:tc>
          <w:tcPr>
            <w:tcW w:w="1701" w:type="dxa"/>
            <w:shd w:val="clear" w:color="auto" w:fill="FFFFFF" w:themeFill="background1"/>
          </w:tcPr>
          <w:p w14:paraId="7AB8E8F0"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3.50</w:t>
            </w:r>
          </w:p>
        </w:tc>
        <w:tc>
          <w:tcPr>
            <w:tcW w:w="1701" w:type="dxa"/>
            <w:shd w:val="clear" w:color="auto" w:fill="FFFFFF" w:themeFill="background1"/>
          </w:tcPr>
          <w:p w14:paraId="22CD2E3C"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1.175</w:t>
            </w:r>
          </w:p>
        </w:tc>
      </w:tr>
      <w:tr w:rsidR="006D6B9B" w:rsidRPr="00700856" w14:paraId="13ACE9C0" w14:textId="77777777" w:rsidTr="00DB2839">
        <w:trPr>
          <w:cantSplit/>
        </w:trPr>
        <w:tc>
          <w:tcPr>
            <w:tcW w:w="5949" w:type="dxa"/>
            <w:shd w:val="clear" w:color="auto" w:fill="FFFFFF" w:themeFill="background1"/>
          </w:tcPr>
          <w:p w14:paraId="4B6D2D2B"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Irritación</w:t>
            </w:r>
          </w:p>
        </w:tc>
        <w:tc>
          <w:tcPr>
            <w:tcW w:w="1701" w:type="dxa"/>
            <w:shd w:val="clear" w:color="auto" w:fill="FFFFFF" w:themeFill="background1"/>
          </w:tcPr>
          <w:p w14:paraId="366AADE7"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3.14</w:t>
            </w:r>
          </w:p>
        </w:tc>
        <w:tc>
          <w:tcPr>
            <w:tcW w:w="1701" w:type="dxa"/>
            <w:shd w:val="clear" w:color="auto" w:fill="FFFFFF" w:themeFill="background1"/>
          </w:tcPr>
          <w:p w14:paraId="359E443F"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1.334</w:t>
            </w:r>
          </w:p>
        </w:tc>
      </w:tr>
      <w:tr w:rsidR="006D6B9B" w:rsidRPr="00700856" w14:paraId="2F646B1A" w14:textId="77777777" w:rsidTr="00DB2839">
        <w:trPr>
          <w:cantSplit/>
        </w:trPr>
        <w:tc>
          <w:tcPr>
            <w:tcW w:w="5949" w:type="dxa"/>
            <w:shd w:val="clear" w:color="auto" w:fill="FFFFFF" w:themeFill="background1"/>
          </w:tcPr>
          <w:p w14:paraId="6B901B73"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Cansancio</w:t>
            </w:r>
          </w:p>
        </w:tc>
        <w:tc>
          <w:tcPr>
            <w:tcW w:w="1701" w:type="dxa"/>
            <w:shd w:val="clear" w:color="auto" w:fill="FFFFFF" w:themeFill="background1"/>
          </w:tcPr>
          <w:p w14:paraId="127A0D88"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3.74</w:t>
            </w:r>
          </w:p>
        </w:tc>
        <w:tc>
          <w:tcPr>
            <w:tcW w:w="1701" w:type="dxa"/>
            <w:shd w:val="clear" w:color="auto" w:fill="FFFFFF" w:themeFill="background1"/>
          </w:tcPr>
          <w:p w14:paraId="6F65CC88"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1.139</w:t>
            </w:r>
          </w:p>
        </w:tc>
      </w:tr>
      <w:tr w:rsidR="006D6B9B" w:rsidRPr="00700856" w14:paraId="7C38D2E9" w14:textId="77777777" w:rsidTr="00DB2839">
        <w:trPr>
          <w:cantSplit/>
        </w:trPr>
        <w:tc>
          <w:tcPr>
            <w:tcW w:w="5949" w:type="dxa"/>
            <w:shd w:val="clear" w:color="auto" w:fill="FFFFFF" w:themeFill="background1"/>
          </w:tcPr>
          <w:p w14:paraId="3A6D9B4A"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Incertidumbre</w:t>
            </w:r>
          </w:p>
        </w:tc>
        <w:tc>
          <w:tcPr>
            <w:tcW w:w="1701" w:type="dxa"/>
            <w:shd w:val="clear" w:color="auto" w:fill="FFFFFF" w:themeFill="background1"/>
          </w:tcPr>
          <w:p w14:paraId="19EB2D5E"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3.20</w:t>
            </w:r>
          </w:p>
        </w:tc>
        <w:tc>
          <w:tcPr>
            <w:tcW w:w="1701" w:type="dxa"/>
            <w:shd w:val="clear" w:color="auto" w:fill="FFFFFF" w:themeFill="background1"/>
          </w:tcPr>
          <w:p w14:paraId="6E382D90"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1.268</w:t>
            </w:r>
          </w:p>
        </w:tc>
      </w:tr>
      <w:tr w:rsidR="006D6B9B" w:rsidRPr="00700856" w14:paraId="021A155D" w14:textId="77777777" w:rsidTr="00DB2839">
        <w:trPr>
          <w:cantSplit/>
        </w:trPr>
        <w:tc>
          <w:tcPr>
            <w:tcW w:w="5949" w:type="dxa"/>
            <w:shd w:val="clear" w:color="auto" w:fill="FFFFFF" w:themeFill="background1"/>
          </w:tcPr>
          <w:p w14:paraId="2B00408A"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Desesperación</w:t>
            </w:r>
          </w:p>
        </w:tc>
        <w:tc>
          <w:tcPr>
            <w:tcW w:w="1701" w:type="dxa"/>
            <w:shd w:val="clear" w:color="auto" w:fill="FFFFFF" w:themeFill="background1"/>
          </w:tcPr>
          <w:p w14:paraId="43B8A667"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3.54</w:t>
            </w:r>
          </w:p>
        </w:tc>
        <w:tc>
          <w:tcPr>
            <w:tcW w:w="1701" w:type="dxa"/>
            <w:shd w:val="clear" w:color="auto" w:fill="FFFFFF" w:themeFill="background1"/>
          </w:tcPr>
          <w:p w14:paraId="1DD4A712"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1.221</w:t>
            </w:r>
          </w:p>
        </w:tc>
      </w:tr>
      <w:tr w:rsidR="006D6B9B" w:rsidRPr="00700856" w14:paraId="5AD812BC" w14:textId="77777777" w:rsidTr="00DB2839">
        <w:trPr>
          <w:cantSplit/>
        </w:trPr>
        <w:tc>
          <w:tcPr>
            <w:tcW w:w="5949" w:type="dxa"/>
            <w:tcBorders>
              <w:top w:val="single" w:sz="4" w:space="0" w:color="auto"/>
              <w:left w:val="single" w:sz="4" w:space="0" w:color="auto"/>
              <w:bottom w:val="single" w:sz="4" w:space="0" w:color="auto"/>
              <w:right w:val="single" w:sz="4" w:space="0" w:color="auto"/>
            </w:tcBorders>
            <w:shd w:val="clear" w:color="auto" w:fill="FFFFFF" w:themeFill="background1"/>
          </w:tcPr>
          <w:p w14:paraId="3DB250A0"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Estrategias de afrontamiento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CCBDAAC"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Media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90F371"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DTE</w:t>
            </w:r>
          </w:p>
        </w:tc>
      </w:tr>
      <w:tr w:rsidR="006D6B9B" w:rsidRPr="00700856" w14:paraId="037DFBDD" w14:textId="77777777" w:rsidTr="00DB2839">
        <w:trPr>
          <w:cantSplit/>
        </w:trPr>
        <w:tc>
          <w:tcPr>
            <w:tcW w:w="5949" w:type="dxa"/>
            <w:shd w:val="clear" w:color="auto" w:fill="FFFFFF" w:themeFill="background1"/>
          </w:tcPr>
          <w:p w14:paraId="2E53AA96"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Tratar de relajarme</w:t>
            </w:r>
          </w:p>
        </w:tc>
        <w:tc>
          <w:tcPr>
            <w:tcW w:w="1701" w:type="dxa"/>
            <w:shd w:val="clear" w:color="auto" w:fill="FFFFFF" w:themeFill="background1"/>
          </w:tcPr>
          <w:p w14:paraId="5AC412BC"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3.08</w:t>
            </w:r>
          </w:p>
        </w:tc>
        <w:tc>
          <w:tcPr>
            <w:tcW w:w="1701" w:type="dxa"/>
            <w:shd w:val="clear" w:color="auto" w:fill="FFFFFF" w:themeFill="background1"/>
          </w:tcPr>
          <w:p w14:paraId="2F0F92C2"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1.136</w:t>
            </w:r>
          </w:p>
        </w:tc>
      </w:tr>
      <w:tr w:rsidR="006D6B9B" w:rsidRPr="00700856" w14:paraId="1D633F23" w14:textId="77777777" w:rsidTr="00DB2839">
        <w:trPr>
          <w:cantSplit/>
        </w:trPr>
        <w:tc>
          <w:tcPr>
            <w:tcW w:w="5949" w:type="dxa"/>
            <w:shd w:val="clear" w:color="auto" w:fill="FFFFFF" w:themeFill="background1"/>
          </w:tcPr>
          <w:p w14:paraId="13340988"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Realizar paso a paso mis actividades</w:t>
            </w:r>
          </w:p>
        </w:tc>
        <w:tc>
          <w:tcPr>
            <w:tcW w:w="1701" w:type="dxa"/>
            <w:shd w:val="clear" w:color="auto" w:fill="FFFFFF" w:themeFill="background1"/>
          </w:tcPr>
          <w:p w14:paraId="4E5E5B61"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3.35</w:t>
            </w:r>
          </w:p>
        </w:tc>
        <w:tc>
          <w:tcPr>
            <w:tcW w:w="1701" w:type="dxa"/>
            <w:shd w:val="clear" w:color="auto" w:fill="FFFFFF" w:themeFill="background1"/>
          </w:tcPr>
          <w:p w14:paraId="14E48231"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1.088</w:t>
            </w:r>
          </w:p>
        </w:tc>
      </w:tr>
      <w:tr w:rsidR="006D6B9B" w:rsidRPr="00700856" w14:paraId="641A728E" w14:textId="77777777" w:rsidTr="00DB2839">
        <w:trPr>
          <w:cantSplit/>
        </w:trPr>
        <w:tc>
          <w:tcPr>
            <w:tcW w:w="5949" w:type="dxa"/>
            <w:shd w:val="clear" w:color="auto" w:fill="FFFFFF" w:themeFill="background1"/>
          </w:tcPr>
          <w:p w14:paraId="0379D113"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Intentar resolver los problemas</w:t>
            </w:r>
          </w:p>
        </w:tc>
        <w:tc>
          <w:tcPr>
            <w:tcW w:w="1701" w:type="dxa"/>
            <w:shd w:val="clear" w:color="auto" w:fill="FFFFFF" w:themeFill="background1"/>
          </w:tcPr>
          <w:p w14:paraId="73567195"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3.62</w:t>
            </w:r>
          </w:p>
        </w:tc>
        <w:tc>
          <w:tcPr>
            <w:tcW w:w="1701" w:type="dxa"/>
            <w:shd w:val="clear" w:color="auto" w:fill="FFFFFF" w:themeFill="background1"/>
          </w:tcPr>
          <w:p w14:paraId="56505D5C"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.953</w:t>
            </w:r>
          </w:p>
        </w:tc>
      </w:tr>
      <w:tr w:rsidR="006D6B9B" w:rsidRPr="00700856" w14:paraId="1A1C5165" w14:textId="77777777" w:rsidTr="00DB2839">
        <w:trPr>
          <w:cantSplit/>
        </w:trPr>
        <w:tc>
          <w:tcPr>
            <w:tcW w:w="5949" w:type="dxa"/>
            <w:shd w:val="clear" w:color="auto" w:fill="FFFFFF" w:themeFill="background1"/>
          </w:tcPr>
          <w:p w14:paraId="65A98D25"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Tratar de ver las cosas en el sentido más positivo posible</w:t>
            </w:r>
          </w:p>
        </w:tc>
        <w:tc>
          <w:tcPr>
            <w:tcW w:w="1701" w:type="dxa"/>
            <w:shd w:val="clear" w:color="auto" w:fill="FFFFFF" w:themeFill="background1"/>
          </w:tcPr>
          <w:p w14:paraId="3498C34C"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3.26</w:t>
            </w:r>
          </w:p>
        </w:tc>
        <w:tc>
          <w:tcPr>
            <w:tcW w:w="1701" w:type="dxa"/>
            <w:shd w:val="clear" w:color="auto" w:fill="FFFFFF" w:themeFill="background1"/>
          </w:tcPr>
          <w:p w14:paraId="638901F0"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1.136</w:t>
            </w:r>
          </w:p>
        </w:tc>
      </w:tr>
      <w:tr w:rsidR="006D6B9B" w:rsidRPr="00700856" w14:paraId="6CC7C994" w14:textId="77777777" w:rsidTr="00DB2839">
        <w:trPr>
          <w:cantSplit/>
        </w:trPr>
        <w:tc>
          <w:tcPr>
            <w:tcW w:w="5949" w:type="dxa"/>
            <w:shd w:val="clear" w:color="auto" w:fill="FFFFFF" w:themeFill="background1"/>
          </w:tcPr>
          <w:p w14:paraId="4B6B572C"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Trata de encontrar solución a todo lo que se me atraviese</w:t>
            </w:r>
          </w:p>
        </w:tc>
        <w:tc>
          <w:tcPr>
            <w:tcW w:w="1701" w:type="dxa"/>
            <w:shd w:val="clear" w:color="auto" w:fill="FFFFFF" w:themeFill="background1"/>
          </w:tcPr>
          <w:p w14:paraId="6FFC17C3"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3.43</w:t>
            </w:r>
          </w:p>
        </w:tc>
        <w:tc>
          <w:tcPr>
            <w:tcW w:w="1701" w:type="dxa"/>
            <w:shd w:val="clear" w:color="auto" w:fill="FFFFFF" w:themeFill="background1"/>
          </w:tcPr>
          <w:p w14:paraId="35287972"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1.100</w:t>
            </w:r>
          </w:p>
        </w:tc>
      </w:tr>
      <w:tr w:rsidR="006D6B9B" w:rsidRPr="00700856" w14:paraId="41DD232F" w14:textId="77777777" w:rsidTr="00DB2839">
        <w:trPr>
          <w:cantSplit/>
        </w:trPr>
        <w:tc>
          <w:tcPr>
            <w:tcW w:w="5949" w:type="dxa"/>
            <w:shd w:val="clear" w:color="auto" w:fill="FFFFFF" w:themeFill="background1"/>
          </w:tcPr>
          <w:p w14:paraId="478D1153" w14:textId="77777777" w:rsidR="006D6B9B" w:rsidRPr="00700856" w:rsidRDefault="006D6B9B" w:rsidP="00DB2839">
            <w:pPr>
              <w:autoSpaceDE w:val="0"/>
              <w:autoSpaceDN w:val="0"/>
              <w:adjustRightInd w:val="0"/>
              <w:spacing w:after="0" w:line="360" w:lineRule="auto"/>
              <w:contextualSpacing/>
              <w:rPr>
                <w:rFonts w:ascii="Times New Roman" w:hAnsi="Times New Roman" w:cs="Times New Roman"/>
                <w:bCs/>
                <w:sz w:val="24"/>
                <w:szCs w:val="24"/>
              </w:rPr>
            </w:pPr>
            <w:r w:rsidRPr="00700856">
              <w:rPr>
                <w:rFonts w:ascii="Times New Roman" w:hAnsi="Times New Roman" w:cs="Times New Roman"/>
                <w:bCs/>
                <w:sz w:val="24"/>
                <w:szCs w:val="24"/>
              </w:rPr>
              <w:t>Pensar que todo estará bien</w:t>
            </w:r>
          </w:p>
        </w:tc>
        <w:tc>
          <w:tcPr>
            <w:tcW w:w="1701" w:type="dxa"/>
            <w:shd w:val="clear" w:color="auto" w:fill="FFFFFF" w:themeFill="background1"/>
          </w:tcPr>
          <w:p w14:paraId="09DE7FFD"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3.27</w:t>
            </w:r>
          </w:p>
        </w:tc>
        <w:tc>
          <w:tcPr>
            <w:tcW w:w="1701" w:type="dxa"/>
            <w:shd w:val="clear" w:color="auto" w:fill="FFFFFF" w:themeFill="background1"/>
          </w:tcPr>
          <w:p w14:paraId="37E0B06D" w14:textId="77777777" w:rsidR="006D6B9B" w:rsidRPr="00700856" w:rsidRDefault="006D6B9B" w:rsidP="00DB2839">
            <w:pPr>
              <w:autoSpaceDE w:val="0"/>
              <w:autoSpaceDN w:val="0"/>
              <w:adjustRightInd w:val="0"/>
              <w:spacing w:after="0" w:line="360" w:lineRule="auto"/>
              <w:contextualSpacing/>
              <w:jc w:val="center"/>
              <w:rPr>
                <w:rFonts w:ascii="Times New Roman" w:hAnsi="Times New Roman" w:cs="Times New Roman"/>
                <w:bCs/>
                <w:sz w:val="24"/>
                <w:szCs w:val="24"/>
              </w:rPr>
            </w:pPr>
            <w:r w:rsidRPr="00700856">
              <w:rPr>
                <w:rFonts w:ascii="Times New Roman" w:hAnsi="Times New Roman" w:cs="Times New Roman"/>
                <w:bCs/>
                <w:sz w:val="24"/>
                <w:szCs w:val="24"/>
              </w:rPr>
              <w:t>1.209</w:t>
            </w:r>
          </w:p>
        </w:tc>
      </w:tr>
    </w:tbl>
    <w:p w14:paraId="5B9B96E4" w14:textId="77777777" w:rsidR="006D6B9B" w:rsidRDefault="006D6B9B" w:rsidP="006D6B9B">
      <w:pPr>
        <w:adjustRightInd w:val="0"/>
        <w:spacing w:after="0" w:line="360" w:lineRule="auto"/>
        <w:contextualSpacing/>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Elaboración propia</w:t>
      </w:r>
    </w:p>
    <w:p w14:paraId="7AF89A57"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El análisis de la relación entre la</w:t>
      </w:r>
      <w:r>
        <w:rPr>
          <w:rFonts w:ascii="Times New Roman" w:hAnsi="Times New Roman" w:cs="Times New Roman"/>
          <w:sz w:val="24"/>
          <w:szCs w:val="24"/>
        </w:rPr>
        <w:t>s</w:t>
      </w:r>
      <w:r w:rsidRPr="00EF1FC9">
        <w:rPr>
          <w:rFonts w:ascii="Times New Roman" w:hAnsi="Times New Roman" w:cs="Times New Roman"/>
          <w:sz w:val="24"/>
          <w:szCs w:val="24"/>
        </w:rPr>
        <w:t xml:space="preserve"> variable</w:t>
      </w:r>
      <w:r>
        <w:rPr>
          <w:rFonts w:ascii="Times New Roman" w:hAnsi="Times New Roman" w:cs="Times New Roman"/>
          <w:sz w:val="24"/>
          <w:szCs w:val="24"/>
        </w:rPr>
        <w:t>s</w:t>
      </w:r>
      <w:r w:rsidRPr="00EF1FC9">
        <w:rPr>
          <w:rFonts w:ascii="Times New Roman" w:hAnsi="Times New Roman" w:cs="Times New Roman"/>
          <w:sz w:val="24"/>
          <w:szCs w:val="24"/>
        </w:rPr>
        <w:t xml:space="preserve"> </w:t>
      </w:r>
      <w:r w:rsidRPr="00775F86">
        <w:rPr>
          <w:rFonts w:ascii="Times New Roman" w:hAnsi="Times New Roman" w:cs="Times New Roman"/>
          <w:i/>
          <w:iCs/>
          <w:sz w:val="24"/>
          <w:szCs w:val="24"/>
        </w:rPr>
        <w:t>género</w:t>
      </w:r>
      <w:r w:rsidRPr="00EF1FC9">
        <w:rPr>
          <w:rFonts w:ascii="Times New Roman" w:hAnsi="Times New Roman" w:cs="Times New Roman"/>
          <w:sz w:val="24"/>
          <w:szCs w:val="24"/>
        </w:rPr>
        <w:t xml:space="preserve"> y </w:t>
      </w:r>
      <w:r w:rsidRPr="00775F86">
        <w:rPr>
          <w:rFonts w:ascii="Times New Roman" w:hAnsi="Times New Roman" w:cs="Times New Roman"/>
          <w:i/>
          <w:iCs/>
          <w:sz w:val="24"/>
          <w:szCs w:val="24"/>
        </w:rPr>
        <w:t>estrés</w:t>
      </w:r>
      <w:r w:rsidRPr="00EF1FC9">
        <w:rPr>
          <w:rFonts w:ascii="Times New Roman" w:hAnsi="Times New Roman" w:cs="Times New Roman"/>
          <w:sz w:val="24"/>
          <w:szCs w:val="24"/>
        </w:rPr>
        <w:t xml:space="preserve"> reporta los siguientes valores: </w:t>
      </w:r>
      <w:proofErr w:type="gramStart"/>
      <w:r w:rsidRPr="00EF1FC9">
        <w:rPr>
          <w:rFonts w:ascii="Times New Roman" w:hAnsi="Times New Roman" w:cs="Times New Roman"/>
          <w:i/>
          <w:sz w:val="24"/>
          <w:szCs w:val="24"/>
        </w:rPr>
        <w:t>t:</w:t>
      </w:r>
      <w:r w:rsidRPr="00EF1FC9">
        <w:rPr>
          <w:rFonts w:ascii="Times New Roman" w:hAnsi="Times New Roman" w:cs="Times New Roman"/>
          <w:sz w:val="24"/>
          <w:szCs w:val="24"/>
        </w:rPr>
        <w:t>-</w:t>
      </w:r>
      <w:proofErr w:type="gramEnd"/>
      <w:r w:rsidRPr="00EF1FC9">
        <w:rPr>
          <w:rFonts w:ascii="Times New Roman" w:hAnsi="Times New Roman" w:cs="Times New Roman"/>
          <w:sz w:val="24"/>
          <w:szCs w:val="24"/>
        </w:rPr>
        <w:t xml:space="preserve">4.353; </w:t>
      </w:r>
      <w:proofErr w:type="spellStart"/>
      <w:r w:rsidRPr="00EF1FC9">
        <w:rPr>
          <w:rFonts w:ascii="Times New Roman" w:hAnsi="Times New Roman" w:cs="Times New Roman"/>
          <w:i/>
          <w:sz w:val="24"/>
          <w:szCs w:val="24"/>
        </w:rPr>
        <w:t>gl</w:t>
      </w:r>
      <w:proofErr w:type="spellEnd"/>
      <w:r w:rsidRPr="00EF1FC9">
        <w:rPr>
          <w:rFonts w:ascii="Times New Roman" w:hAnsi="Times New Roman" w:cs="Times New Roman"/>
          <w:sz w:val="24"/>
          <w:szCs w:val="24"/>
        </w:rPr>
        <w:t xml:space="preserve">: 252; </w:t>
      </w:r>
      <w:proofErr w:type="spellStart"/>
      <w:r w:rsidRPr="00EF1FC9">
        <w:rPr>
          <w:rFonts w:ascii="Times New Roman" w:hAnsi="Times New Roman" w:cs="Times New Roman"/>
          <w:sz w:val="24"/>
          <w:szCs w:val="24"/>
        </w:rPr>
        <w:t>sig</w:t>
      </w:r>
      <w:proofErr w:type="spellEnd"/>
      <w:r w:rsidRPr="00EF1FC9">
        <w:rPr>
          <w:rFonts w:ascii="Times New Roman" w:hAnsi="Times New Roman" w:cs="Times New Roman"/>
          <w:sz w:val="24"/>
          <w:szCs w:val="24"/>
        </w:rPr>
        <w:t>:</w:t>
      </w:r>
      <w:r>
        <w:rPr>
          <w:rFonts w:ascii="Times New Roman" w:hAnsi="Times New Roman" w:cs="Times New Roman"/>
          <w:sz w:val="24"/>
          <w:szCs w:val="24"/>
        </w:rPr>
        <w:t xml:space="preserve"> </w:t>
      </w:r>
      <w:r w:rsidRPr="00EF1FC9">
        <w:rPr>
          <w:rFonts w:ascii="Times New Roman" w:hAnsi="Times New Roman" w:cs="Times New Roman"/>
          <w:sz w:val="24"/>
          <w:szCs w:val="24"/>
        </w:rPr>
        <w:t>.000; a partir de este resultado</w:t>
      </w:r>
      <w:r>
        <w:rPr>
          <w:rFonts w:ascii="Times New Roman" w:hAnsi="Times New Roman" w:cs="Times New Roman"/>
          <w:sz w:val="24"/>
          <w:szCs w:val="24"/>
        </w:rPr>
        <w:t>,</w:t>
      </w:r>
      <w:r w:rsidRPr="00EF1FC9">
        <w:rPr>
          <w:rFonts w:ascii="Times New Roman" w:hAnsi="Times New Roman" w:cs="Times New Roman"/>
          <w:sz w:val="24"/>
          <w:szCs w:val="24"/>
        </w:rPr>
        <w:t xml:space="preserve"> se puede afirmar que la variable </w:t>
      </w:r>
      <w:r w:rsidRPr="00775F86">
        <w:rPr>
          <w:rFonts w:ascii="Times New Roman" w:hAnsi="Times New Roman" w:cs="Times New Roman"/>
          <w:i/>
          <w:iCs/>
          <w:sz w:val="24"/>
          <w:szCs w:val="24"/>
        </w:rPr>
        <w:t>género</w:t>
      </w:r>
      <w:r w:rsidRPr="00EF1FC9">
        <w:rPr>
          <w:rFonts w:ascii="Times New Roman" w:hAnsi="Times New Roman" w:cs="Times New Roman"/>
          <w:sz w:val="24"/>
          <w:szCs w:val="24"/>
        </w:rPr>
        <w:t xml:space="preserve"> s</w:t>
      </w:r>
      <w:r>
        <w:rPr>
          <w:rFonts w:ascii="Times New Roman" w:hAnsi="Times New Roman" w:cs="Times New Roman"/>
          <w:sz w:val="24"/>
          <w:szCs w:val="24"/>
        </w:rPr>
        <w:t>í</w:t>
      </w:r>
      <w:r w:rsidRPr="00EF1FC9">
        <w:rPr>
          <w:rFonts w:ascii="Times New Roman" w:hAnsi="Times New Roman" w:cs="Times New Roman"/>
          <w:sz w:val="24"/>
          <w:szCs w:val="24"/>
        </w:rPr>
        <w:t xml:space="preserve"> marca una diferencia en el nivel con que se presenta el estrés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w:t>
      </w:r>
      <w:r>
        <w:rPr>
          <w:rFonts w:ascii="Times New Roman" w:hAnsi="Times New Roman" w:cs="Times New Roman"/>
          <w:sz w:val="24"/>
          <w:szCs w:val="24"/>
        </w:rPr>
        <w:t xml:space="preserve">, pues </w:t>
      </w:r>
      <w:r w:rsidRPr="00EF1FC9">
        <w:rPr>
          <w:rFonts w:ascii="Times New Roman" w:hAnsi="Times New Roman" w:cs="Times New Roman"/>
          <w:sz w:val="24"/>
          <w:szCs w:val="24"/>
        </w:rPr>
        <w:t xml:space="preserve">las mujeres </w:t>
      </w:r>
      <w:r>
        <w:rPr>
          <w:rFonts w:ascii="Times New Roman" w:hAnsi="Times New Roman" w:cs="Times New Roman"/>
          <w:sz w:val="24"/>
          <w:szCs w:val="24"/>
        </w:rPr>
        <w:t xml:space="preserve">fueron </w:t>
      </w:r>
      <w:r w:rsidRPr="00EF1FC9">
        <w:rPr>
          <w:rFonts w:ascii="Times New Roman" w:hAnsi="Times New Roman" w:cs="Times New Roman"/>
          <w:sz w:val="24"/>
          <w:szCs w:val="24"/>
        </w:rPr>
        <w:t>las que lo presenta</w:t>
      </w:r>
      <w:r>
        <w:rPr>
          <w:rFonts w:ascii="Times New Roman" w:hAnsi="Times New Roman" w:cs="Times New Roman"/>
          <w:sz w:val="24"/>
          <w:szCs w:val="24"/>
        </w:rPr>
        <w:t>ron</w:t>
      </w:r>
      <w:r w:rsidRPr="00EF1FC9">
        <w:rPr>
          <w:rFonts w:ascii="Times New Roman" w:hAnsi="Times New Roman" w:cs="Times New Roman"/>
          <w:sz w:val="24"/>
          <w:szCs w:val="24"/>
        </w:rPr>
        <w:t xml:space="preserve"> con un mayor nivel.</w:t>
      </w:r>
    </w:p>
    <w:p w14:paraId="2E4602ED"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sidRPr="00EF1FC9">
        <w:rPr>
          <w:rFonts w:ascii="Times New Roman" w:hAnsi="Times New Roman" w:cs="Times New Roman"/>
          <w:sz w:val="24"/>
          <w:szCs w:val="24"/>
        </w:rPr>
        <w:t>En el análisis de la relación entre la</w:t>
      </w:r>
      <w:r>
        <w:rPr>
          <w:rFonts w:ascii="Times New Roman" w:hAnsi="Times New Roman" w:cs="Times New Roman"/>
          <w:sz w:val="24"/>
          <w:szCs w:val="24"/>
        </w:rPr>
        <w:t>s</w:t>
      </w:r>
      <w:r w:rsidRPr="00EF1FC9">
        <w:rPr>
          <w:rFonts w:ascii="Times New Roman" w:hAnsi="Times New Roman" w:cs="Times New Roman"/>
          <w:sz w:val="24"/>
          <w:szCs w:val="24"/>
        </w:rPr>
        <w:t xml:space="preserve"> variable</w:t>
      </w:r>
      <w:r>
        <w:rPr>
          <w:rFonts w:ascii="Times New Roman" w:hAnsi="Times New Roman" w:cs="Times New Roman"/>
          <w:sz w:val="24"/>
          <w:szCs w:val="24"/>
        </w:rPr>
        <w:t xml:space="preserve">s </w:t>
      </w:r>
      <w:r w:rsidRPr="00775F86">
        <w:rPr>
          <w:rFonts w:ascii="Times New Roman" w:hAnsi="Times New Roman" w:cs="Times New Roman"/>
          <w:i/>
          <w:iCs/>
          <w:sz w:val="24"/>
          <w:szCs w:val="24"/>
        </w:rPr>
        <w:t>edad</w:t>
      </w:r>
      <w:r>
        <w:rPr>
          <w:rFonts w:ascii="Times New Roman" w:hAnsi="Times New Roman" w:cs="Times New Roman"/>
          <w:sz w:val="24"/>
          <w:szCs w:val="24"/>
        </w:rPr>
        <w:t xml:space="preserve"> y</w:t>
      </w:r>
      <w:r w:rsidRPr="00EF1FC9">
        <w:rPr>
          <w:rFonts w:ascii="Times New Roman" w:hAnsi="Times New Roman" w:cs="Times New Roman"/>
          <w:sz w:val="24"/>
          <w:szCs w:val="24"/>
        </w:rPr>
        <w:t xml:space="preserve"> </w:t>
      </w:r>
      <w:r w:rsidRPr="00775F86">
        <w:rPr>
          <w:rFonts w:ascii="Times New Roman" w:hAnsi="Times New Roman" w:cs="Times New Roman"/>
          <w:i/>
          <w:iCs/>
          <w:sz w:val="24"/>
          <w:szCs w:val="24"/>
        </w:rPr>
        <w:t>estrés</w:t>
      </w:r>
      <w:r w:rsidRPr="00EF1FC9">
        <w:rPr>
          <w:rFonts w:ascii="Times New Roman" w:hAnsi="Times New Roman" w:cs="Times New Roman"/>
          <w:sz w:val="24"/>
          <w:szCs w:val="24"/>
        </w:rPr>
        <w:t xml:space="preserve"> se alcanzó un valor </w:t>
      </w:r>
      <w:r w:rsidRPr="00EF1FC9">
        <w:rPr>
          <w:rFonts w:ascii="Times New Roman" w:hAnsi="Times New Roman" w:cs="Times New Roman"/>
          <w:i/>
          <w:sz w:val="24"/>
          <w:szCs w:val="24"/>
        </w:rPr>
        <w:t>p&gt;</w:t>
      </w:r>
      <w:r w:rsidRPr="00EF1FC9">
        <w:rPr>
          <w:rFonts w:ascii="Times New Roman" w:hAnsi="Times New Roman" w:cs="Times New Roman"/>
          <w:sz w:val="24"/>
          <w:szCs w:val="24"/>
        </w:rPr>
        <w:t xml:space="preserve"> .05</w:t>
      </w:r>
      <w:r>
        <w:rPr>
          <w:rFonts w:ascii="Times New Roman" w:hAnsi="Times New Roman" w:cs="Times New Roman"/>
          <w:sz w:val="24"/>
          <w:szCs w:val="24"/>
        </w:rPr>
        <w:t xml:space="preserve">, por lo que se concluye que no existe </w:t>
      </w:r>
      <w:r w:rsidRPr="00EF1FC9">
        <w:rPr>
          <w:rFonts w:ascii="Times New Roman" w:hAnsi="Times New Roman" w:cs="Times New Roman"/>
          <w:sz w:val="24"/>
          <w:szCs w:val="24"/>
        </w:rPr>
        <w:t xml:space="preserve">relación entre ambas variables. </w:t>
      </w:r>
      <w:bookmarkStart w:id="13" w:name="_Hlk140959301"/>
    </w:p>
    <w:p w14:paraId="4EEB19BC"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lastRenderedPageBreak/>
        <w:t>En lo que respecta al análisis</w:t>
      </w:r>
      <w:r w:rsidRPr="00EF1FC9">
        <w:rPr>
          <w:rFonts w:ascii="Times New Roman" w:hAnsi="Times New Roman" w:cs="Times New Roman"/>
          <w:sz w:val="24"/>
          <w:szCs w:val="24"/>
        </w:rPr>
        <w:t xml:space="preserve"> de las relaciones entre la</w:t>
      </w:r>
      <w:r>
        <w:rPr>
          <w:rFonts w:ascii="Times New Roman" w:hAnsi="Times New Roman" w:cs="Times New Roman"/>
          <w:sz w:val="24"/>
          <w:szCs w:val="24"/>
        </w:rPr>
        <w:t xml:space="preserve">s </w:t>
      </w:r>
      <w:r w:rsidRPr="00EF1FC9">
        <w:rPr>
          <w:rFonts w:ascii="Times New Roman" w:hAnsi="Times New Roman" w:cs="Times New Roman"/>
          <w:sz w:val="24"/>
          <w:szCs w:val="24"/>
        </w:rPr>
        <w:t>variable</w:t>
      </w:r>
      <w:r>
        <w:rPr>
          <w:rFonts w:ascii="Times New Roman" w:hAnsi="Times New Roman" w:cs="Times New Roman"/>
          <w:sz w:val="24"/>
          <w:szCs w:val="24"/>
        </w:rPr>
        <w:t>s</w:t>
      </w:r>
      <w:r w:rsidRPr="00EF1FC9">
        <w:rPr>
          <w:rFonts w:ascii="Times New Roman" w:hAnsi="Times New Roman" w:cs="Times New Roman"/>
          <w:sz w:val="24"/>
          <w:szCs w:val="24"/>
        </w:rPr>
        <w:t xml:space="preserve"> </w:t>
      </w:r>
      <w:r w:rsidRPr="00775F86">
        <w:rPr>
          <w:rFonts w:ascii="Times New Roman" w:hAnsi="Times New Roman" w:cs="Times New Roman"/>
          <w:i/>
          <w:iCs/>
          <w:sz w:val="24"/>
          <w:szCs w:val="24"/>
        </w:rPr>
        <w:t>licenciatura</w:t>
      </w:r>
      <w:r w:rsidRPr="00EF1FC9">
        <w:rPr>
          <w:rFonts w:ascii="Times New Roman" w:hAnsi="Times New Roman" w:cs="Times New Roman"/>
          <w:sz w:val="24"/>
          <w:szCs w:val="24"/>
        </w:rPr>
        <w:t xml:space="preserve"> y </w:t>
      </w:r>
      <w:r w:rsidRPr="00775F86">
        <w:rPr>
          <w:rFonts w:ascii="Times New Roman" w:hAnsi="Times New Roman" w:cs="Times New Roman"/>
          <w:i/>
          <w:iCs/>
          <w:sz w:val="24"/>
          <w:szCs w:val="24"/>
        </w:rPr>
        <w:t>semestre que cursa</w:t>
      </w:r>
      <w:r w:rsidRPr="00EF1FC9">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775F86">
        <w:rPr>
          <w:rFonts w:ascii="Times New Roman" w:hAnsi="Times New Roman" w:cs="Times New Roman"/>
          <w:i/>
          <w:iCs/>
          <w:sz w:val="24"/>
          <w:szCs w:val="24"/>
        </w:rPr>
        <w:t>estrés</w:t>
      </w:r>
      <w:r>
        <w:rPr>
          <w:rFonts w:ascii="Times New Roman" w:hAnsi="Times New Roman" w:cs="Times New Roman"/>
          <w:sz w:val="24"/>
          <w:szCs w:val="24"/>
        </w:rPr>
        <w:t>,</w:t>
      </w:r>
      <w:r w:rsidRPr="00EF1FC9">
        <w:rPr>
          <w:rFonts w:ascii="Times New Roman" w:hAnsi="Times New Roman" w:cs="Times New Roman"/>
          <w:sz w:val="24"/>
          <w:szCs w:val="24"/>
        </w:rPr>
        <w:t xml:space="preserve"> se obtuvieron valores </w:t>
      </w:r>
      <w:r w:rsidRPr="00EB3B61">
        <w:rPr>
          <w:rFonts w:ascii="Times New Roman" w:hAnsi="Times New Roman" w:cs="Times New Roman"/>
          <w:i/>
          <w:sz w:val="24"/>
          <w:szCs w:val="24"/>
        </w:rPr>
        <w:t>p</w:t>
      </w:r>
      <w:r w:rsidRPr="00EF1FC9">
        <w:rPr>
          <w:rFonts w:ascii="Times New Roman" w:hAnsi="Times New Roman" w:cs="Times New Roman"/>
          <w:sz w:val="24"/>
          <w:szCs w:val="24"/>
        </w:rPr>
        <w:t>&gt;</w:t>
      </w:r>
      <w:r>
        <w:rPr>
          <w:rFonts w:ascii="Times New Roman" w:hAnsi="Times New Roman" w:cs="Times New Roman"/>
          <w:sz w:val="24"/>
          <w:szCs w:val="24"/>
        </w:rPr>
        <w:t xml:space="preserve"> </w:t>
      </w:r>
      <w:r w:rsidRPr="00EF1FC9">
        <w:rPr>
          <w:rFonts w:ascii="Times New Roman" w:hAnsi="Times New Roman" w:cs="Times New Roman"/>
          <w:sz w:val="24"/>
          <w:szCs w:val="24"/>
        </w:rPr>
        <w:t>.05 por lo que se muestra que no existe relación entre dichas variables.</w:t>
      </w:r>
      <w:bookmarkStart w:id="14" w:name="_Hlk140949785"/>
      <w:bookmarkEnd w:id="13"/>
    </w:p>
    <w:p w14:paraId="2C4720C2" w14:textId="77777777" w:rsidR="006D6B9B" w:rsidRDefault="006D6B9B" w:rsidP="006D6B9B">
      <w:pPr>
        <w:autoSpaceDE w:val="0"/>
        <w:autoSpaceDN w:val="0"/>
        <w:adjustRightInd w:val="0"/>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w:t>
      </w:r>
      <w:r w:rsidRPr="00C45FBE">
        <w:rPr>
          <w:rFonts w:ascii="Times New Roman" w:hAnsi="Times New Roman" w:cs="Times New Roman"/>
          <w:sz w:val="24"/>
          <w:szCs w:val="24"/>
        </w:rPr>
        <w:t>l análisis de consistencia</w:t>
      </w:r>
      <w:r w:rsidRPr="00EF1FC9">
        <w:rPr>
          <w:rFonts w:ascii="Times New Roman" w:hAnsi="Times New Roman" w:cs="Times New Roman"/>
          <w:sz w:val="24"/>
          <w:szCs w:val="24"/>
        </w:rPr>
        <w:t xml:space="preserve"> interna</w:t>
      </w:r>
      <w:r>
        <w:rPr>
          <w:rFonts w:ascii="Times New Roman" w:hAnsi="Times New Roman" w:cs="Times New Roman"/>
          <w:sz w:val="24"/>
          <w:szCs w:val="24"/>
        </w:rPr>
        <w:t xml:space="preserve"> </w:t>
      </w:r>
      <w:r w:rsidRPr="00EF1FC9">
        <w:rPr>
          <w:rFonts w:ascii="Times New Roman" w:hAnsi="Times New Roman" w:cs="Times New Roman"/>
          <w:sz w:val="24"/>
          <w:szCs w:val="24"/>
        </w:rPr>
        <w:t xml:space="preserve">realizado a partir del estadístico </w:t>
      </w:r>
      <w:r w:rsidRPr="00EB3B61">
        <w:rPr>
          <w:rFonts w:ascii="Times New Roman" w:hAnsi="Times New Roman" w:cs="Times New Roman"/>
          <w:i/>
          <w:sz w:val="24"/>
          <w:szCs w:val="24"/>
        </w:rPr>
        <w:t>r</w:t>
      </w:r>
      <w:r w:rsidRPr="00EF1FC9">
        <w:rPr>
          <w:rFonts w:ascii="Times New Roman" w:hAnsi="Times New Roman" w:cs="Times New Roman"/>
          <w:sz w:val="24"/>
          <w:szCs w:val="24"/>
        </w:rPr>
        <w:t xml:space="preserve"> de Pearson, los resultados revelaron que todos los ítems correlacionan positivamente (con un nivel de significación de </w:t>
      </w:r>
      <w:r w:rsidRPr="00EB3B61">
        <w:rPr>
          <w:rFonts w:ascii="Times New Roman" w:hAnsi="Times New Roman" w:cs="Times New Roman"/>
          <w:i/>
          <w:sz w:val="24"/>
          <w:szCs w:val="24"/>
        </w:rPr>
        <w:t>p&lt;</w:t>
      </w:r>
      <w:r w:rsidRPr="00EF1FC9">
        <w:rPr>
          <w:rFonts w:ascii="Times New Roman" w:hAnsi="Times New Roman" w:cs="Times New Roman"/>
          <w:sz w:val="24"/>
          <w:szCs w:val="24"/>
        </w:rPr>
        <w:t>.001)</w:t>
      </w:r>
      <w:r>
        <w:rPr>
          <w:rFonts w:ascii="Times New Roman" w:hAnsi="Times New Roman" w:cs="Times New Roman"/>
          <w:sz w:val="24"/>
          <w:szCs w:val="24"/>
        </w:rPr>
        <w:t>,</w:t>
      </w:r>
      <w:r w:rsidRPr="00EF1FC9">
        <w:rPr>
          <w:rFonts w:ascii="Times New Roman" w:hAnsi="Times New Roman" w:cs="Times New Roman"/>
          <w:sz w:val="24"/>
          <w:szCs w:val="24"/>
        </w:rPr>
        <w:t xml:space="preserve"> con el puntaje global alcanzado </w:t>
      </w:r>
      <w:r>
        <w:rPr>
          <w:rFonts w:ascii="Times New Roman" w:hAnsi="Times New Roman" w:cs="Times New Roman"/>
          <w:sz w:val="24"/>
          <w:szCs w:val="24"/>
        </w:rPr>
        <w:t>con</w:t>
      </w:r>
      <w:r w:rsidRPr="00EF1FC9">
        <w:rPr>
          <w:rFonts w:ascii="Times New Roman" w:hAnsi="Times New Roman" w:cs="Times New Roman"/>
          <w:sz w:val="24"/>
          <w:szCs w:val="24"/>
        </w:rPr>
        <w:t xml:space="preserve"> cada </w:t>
      </w:r>
      <w:r>
        <w:rPr>
          <w:rFonts w:ascii="Times New Roman" w:hAnsi="Times New Roman" w:cs="Times New Roman"/>
          <w:sz w:val="24"/>
          <w:szCs w:val="24"/>
        </w:rPr>
        <w:t>sujeto de investigación</w:t>
      </w:r>
      <w:r w:rsidRPr="00EF1FC9">
        <w:rPr>
          <w:rFonts w:ascii="Times New Roman" w:hAnsi="Times New Roman" w:cs="Times New Roman"/>
          <w:sz w:val="24"/>
          <w:szCs w:val="24"/>
        </w:rPr>
        <w:t>, siendo el coeficiente de correlación más bajo de .236 y el más alto de .655.</w:t>
      </w:r>
    </w:p>
    <w:p w14:paraId="3FC075B0" w14:textId="77777777" w:rsidR="006D6B9B" w:rsidRDefault="006D6B9B" w:rsidP="006D6B9B">
      <w:pPr>
        <w:autoSpaceDE w:val="0"/>
        <w:autoSpaceDN w:val="0"/>
        <w:adjustRightInd w:val="0"/>
        <w:spacing w:after="0" w:line="360" w:lineRule="auto"/>
        <w:contextualSpacing/>
        <w:jc w:val="both"/>
        <w:rPr>
          <w:rFonts w:ascii="Times New Roman" w:hAnsi="Times New Roman" w:cs="Times New Roman"/>
          <w:sz w:val="24"/>
          <w:szCs w:val="24"/>
        </w:rPr>
      </w:pPr>
    </w:p>
    <w:bookmarkEnd w:id="14"/>
    <w:p w14:paraId="556FB827" w14:textId="77777777" w:rsidR="006D6B9B" w:rsidRPr="00DC2AE9" w:rsidRDefault="006D6B9B" w:rsidP="006D6B9B">
      <w:pPr>
        <w:spacing w:after="0" w:line="360" w:lineRule="auto"/>
        <w:contextualSpacing/>
        <w:jc w:val="center"/>
        <w:rPr>
          <w:rFonts w:ascii="Times New Roman" w:hAnsi="Times New Roman" w:cs="Times New Roman"/>
          <w:b/>
          <w:bCs/>
          <w:sz w:val="32"/>
          <w:szCs w:val="32"/>
        </w:rPr>
      </w:pPr>
      <w:r w:rsidRPr="00DC2AE9">
        <w:rPr>
          <w:rFonts w:ascii="Times New Roman" w:hAnsi="Times New Roman" w:cs="Times New Roman"/>
          <w:b/>
          <w:bCs/>
          <w:sz w:val="32"/>
          <w:szCs w:val="32"/>
        </w:rPr>
        <w:t>Discusión</w:t>
      </w:r>
    </w:p>
    <w:p w14:paraId="39F89A7E" w14:textId="77777777" w:rsidR="006D6B9B" w:rsidRDefault="006D6B9B" w:rsidP="006D6B9B">
      <w:pPr>
        <w:spacing w:after="0" w:line="360" w:lineRule="auto"/>
        <w:ind w:firstLine="708"/>
        <w:contextualSpacing/>
        <w:jc w:val="both"/>
        <w:rPr>
          <w:rFonts w:ascii="Times New Roman" w:hAnsi="Times New Roman" w:cs="Times New Roman"/>
          <w:sz w:val="24"/>
          <w:szCs w:val="24"/>
        </w:rPr>
      </w:pPr>
      <w:bookmarkStart w:id="15" w:name="_Hlk140959521"/>
      <w:bookmarkStart w:id="16" w:name="_Hlk140968791"/>
      <w:r w:rsidRPr="00EF1FC9">
        <w:rPr>
          <w:rFonts w:ascii="Times New Roman" w:hAnsi="Times New Roman" w:cs="Times New Roman"/>
          <w:sz w:val="24"/>
          <w:szCs w:val="24"/>
        </w:rPr>
        <w:t>L</w:t>
      </w:r>
      <w:r>
        <w:rPr>
          <w:rFonts w:ascii="Times New Roman" w:hAnsi="Times New Roman" w:cs="Times New Roman"/>
          <w:sz w:val="24"/>
          <w:szCs w:val="24"/>
        </w:rPr>
        <w:t>os resultados revelan que l</w:t>
      </w:r>
      <w:r w:rsidRPr="00EF1FC9">
        <w:rPr>
          <w:rFonts w:ascii="Times New Roman" w:hAnsi="Times New Roman" w:cs="Times New Roman"/>
          <w:sz w:val="24"/>
          <w:szCs w:val="24"/>
        </w:rPr>
        <w:t xml:space="preserve">a media general del estrés de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 es 3.19</w:t>
      </w:r>
      <w:r>
        <w:rPr>
          <w:rFonts w:ascii="Times New Roman" w:hAnsi="Times New Roman" w:cs="Times New Roman"/>
          <w:sz w:val="24"/>
          <w:szCs w:val="24"/>
        </w:rPr>
        <w:t xml:space="preserve">, lo cual </w:t>
      </w:r>
      <w:r w:rsidRPr="00EF1FC9">
        <w:rPr>
          <w:rFonts w:ascii="Times New Roman" w:hAnsi="Times New Roman" w:cs="Times New Roman"/>
          <w:sz w:val="24"/>
          <w:szCs w:val="24"/>
        </w:rPr>
        <w:t>transformad</w:t>
      </w:r>
      <w:r>
        <w:rPr>
          <w:rFonts w:ascii="Times New Roman" w:hAnsi="Times New Roman" w:cs="Times New Roman"/>
          <w:sz w:val="24"/>
          <w:szCs w:val="24"/>
        </w:rPr>
        <w:t>o</w:t>
      </w:r>
      <w:r w:rsidRPr="00EF1FC9">
        <w:rPr>
          <w:rFonts w:ascii="Times New Roman" w:hAnsi="Times New Roman" w:cs="Times New Roman"/>
          <w:sz w:val="24"/>
          <w:szCs w:val="24"/>
        </w:rPr>
        <w:t xml:space="preserve"> en porcentaje da un valor de 64</w:t>
      </w:r>
      <w:r>
        <w:rPr>
          <w:rFonts w:ascii="Times New Roman" w:hAnsi="Times New Roman" w:cs="Times New Roman"/>
          <w:sz w:val="24"/>
          <w:szCs w:val="24"/>
        </w:rPr>
        <w:t xml:space="preserve"> </w:t>
      </w:r>
      <w:r w:rsidRPr="00EF1FC9">
        <w:rPr>
          <w:rFonts w:ascii="Times New Roman" w:hAnsi="Times New Roman" w:cs="Times New Roman"/>
          <w:sz w:val="24"/>
          <w:szCs w:val="24"/>
        </w:rPr>
        <w:t>%</w:t>
      </w:r>
      <w:r>
        <w:rPr>
          <w:rFonts w:ascii="Times New Roman" w:hAnsi="Times New Roman" w:cs="Times New Roman"/>
          <w:sz w:val="24"/>
          <w:szCs w:val="24"/>
        </w:rPr>
        <w:t xml:space="preserve">. Esto puede ser </w:t>
      </w:r>
      <w:r w:rsidRPr="00EF1FC9">
        <w:rPr>
          <w:rFonts w:ascii="Times New Roman" w:hAnsi="Times New Roman" w:cs="Times New Roman"/>
          <w:sz w:val="24"/>
          <w:szCs w:val="24"/>
        </w:rPr>
        <w:t>interpretado como un nivel moderado de estrés</w:t>
      </w:r>
      <w:r>
        <w:rPr>
          <w:rFonts w:ascii="Times New Roman" w:hAnsi="Times New Roman" w:cs="Times New Roman"/>
          <w:sz w:val="24"/>
          <w:szCs w:val="24"/>
        </w:rPr>
        <w:t>, a partir d</w:t>
      </w:r>
      <w:r w:rsidRPr="00EF1FC9">
        <w:rPr>
          <w:rFonts w:ascii="Times New Roman" w:hAnsi="Times New Roman" w:cs="Times New Roman"/>
          <w:sz w:val="24"/>
          <w:szCs w:val="24"/>
        </w:rPr>
        <w:t xml:space="preserve">el siguiente baremo indicativo basado en el valor teórico de la variable: de 0 </w:t>
      </w:r>
      <w:r>
        <w:rPr>
          <w:rFonts w:ascii="Times New Roman" w:hAnsi="Times New Roman" w:cs="Times New Roman"/>
          <w:sz w:val="24"/>
          <w:szCs w:val="24"/>
        </w:rPr>
        <w:t xml:space="preserve">% </w:t>
      </w:r>
      <w:r w:rsidRPr="00EF1FC9">
        <w:rPr>
          <w:rFonts w:ascii="Times New Roman" w:hAnsi="Times New Roman" w:cs="Times New Roman"/>
          <w:sz w:val="24"/>
          <w:szCs w:val="24"/>
        </w:rPr>
        <w:t>a 33</w:t>
      </w:r>
      <w:r>
        <w:rPr>
          <w:rFonts w:ascii="Times New Roman" w:hAnsi="Times New Roman" w:cs="Times New Roman"/>
          <w:sz w:val="24"/>
          <w:szCs w:val="24"/>
        </w:rPr>
        <w:t xml:space="preserve"> </w:t>
      </w:r>
      <w:r w:rsidRPr="00EF1FC9">
        <w:rPr>
          <w:rFonts w:ascii="Times New Roman" w:hAnsi="Times New Roman" w:cs="Times New Roman"/>
          <w:sz w:val="24"/>
          <w:szCs w:val="24"/>
        </w:rPr>
        <w:t>% nivel leve; de 34</w:t>
      </w:r>
      <w:r>
        <w:rPr>
          <w:rFonts w:ascii="Times New Roman" w:hAnsi="Times New Roman" w:cs="Times New Roman"/>
          <w:sz w:val="24"/>
          <w:szCs w:val="24"/>
        </w:rPr>
        <w:t xml:space="preserve"> </w:t>
      </w:r>
      <w:r w:rsidRPr="00EF1FC9">
        <w:rPr>
          <w:rFonts w:ascii="Times New Roman" w:hAnsi="Times New Roman" w:cs="Times New Roman"/>
          <w:sz w:val="24"/>
          <w:szCs w:val="24"/>
        </w:rPr>
        <w:t>% a 66% nivel moderado</w:t>
      </w:r>
      <w:r>
        <w:rPr>
          <w:rFonts w:ascii="Times New Roman" w:hAnsi="Times New Roman" w:cs="Times New Roman"/>
          <w:sz w:val="24"/>
          <w:szCs w:val="24"/>
        </w:rPr>
        <w:t>,</w:t>
      </w:r>
      <w:r w:rsidRPr="00EF1FC9">
        <w:rPr>
          <w:rFonts w:ascii="Times New Roman" w:hAnsi="Times New Roman" w:cs="Times New Roman"/>
          <w:sz w:val="24"/>
          <w:szCs w:val="24"/>
        </w:rPr>
        <w:t xml:space="preserve"> y de 67</w:t>
      </w:r>
      <w:r>
        <w:rPr>
          <w:rFonts w:ascii="Times New Roman" w:hAnsi="Times New Roman" w:cs="Times New Roman"/>
          <w:sz w:val="24"/>
          <w:szCs w:val="24"/>
        </w:rPr>
        <w:t xml:space="preserve"> </w:t>
      </w:r>
      <w:r w:rsidRPr="00EF1FC9">
        <w:rPr>
          <w:rFonts w:ascii="Times New Roman" w:hAnsi="Times New Roman" w:cs="Times New Roman"/>
          <w:sz w:val="24"/>
          <w:szCs w:val="24"/>
        </w:rPr>
        <w:t>% a 100</w:t>
      </w:r>
      <w:r>
        <w:rPr>
          <w:rFonts w:ascii="Times New Roman" w:hAnsi="Times New Roman" w:cs="Times New Roman"/>
          <w:sz w:val="24"/>
          <w:szCs w:val="24"/>
        </w:rPr>
        <w:t> </w:t>
      </w:r>
      <w:r w:rsidRPr="00EF1FC9">
        <w:rPr>
          <w:rFonts w:ascii="Times New Roman" w:hAnsi="Times New Roman" w:cs="Times New Roman"/>
          <w:sz w:val="24"/>
          <w:szCs w:val="24"/>
        </w:rPr>
        <w:t>% nivel profundo</w:t>
      </w:r>
      <w:r>
        <w:rPr>
          <w:rFonts w:ascii="Times New Roman" w:hAnsi="Times New Roman" w:cs="Times New Roman"/>
          <w:sz w:val="24"/>
          <w:szCs w:val="24"/>
        </w:rPr>
        <w:t xml:space="preserve"> de estrés. </w:t>
      </w:r>
    </w:p>
    <w:p w14:paraId="114BA3F3"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Este resultado es preocupante si se considera que </w:t>
      </w:r>
      <w:r w:rsidRPr="00EB3B61">
        <w:rPr>
          <w:rFonts w:ascii="Times New Roman" w:hAnsi="Times New Roman" w:cs="Times New Roman"/>
          <w:sz w:val="24"/>
          <w:szCs w:val="24"/>
        </w:rPr>
        <w:t xml:space="preserve">Alfonso </w:t>
      </w:r>
      <w:r w:rsidRPr="00775F86">
        <w:rPr>
          <w:rFonts w:ascii="Times New Roman" w:hAnsi="Times New Roman" w:cs="Times New Roman"/>
          <w:i/>
          <w:iCs/>
          <w:sz w:val="24"/>
          <w:szCs w:val="24"/>
        </w:rPr>
        <w:t>et al</w:t>
      </w:r>
      <w:r w:rsidRPr="00EB3B61">
        <w:rPr>
          <w:rFonts w:ascii="Times New Roman" w:hAnsi="Times New Roman" w:cs="Times New Roman"/>
          <w:sz w:val="24"/>
          <w:szCs w:val="24"/>
        </w:rPr>
        <w:t xml:space="preserve">. (2015) mencionan que los estudiantes que presentan la situación de estrés </w:t>
      </w:r>
      <w:r>
        <w:rPr>
          <w:rFonts w:ascii="Times New Roman" w:hAnsi="Times New Roman" w:cs="Times New Roman"/>
          <w:sz w:val="24"/>
          <w:szCs w:val="24"/>
        </w:rPr>
        <w:t xml:space="preserve">presentan </w:t>
      </w:r>
      <w:r w:rsidRPr="00EB3B61">
        <w:rPr>
          <w:rFonts w:ascii="Times New Roman" w:hAnsi="Times New Roman" w:cs="Times New Roman"/>
          <w:sz w:val="24"/>
          <w:szCs w:val="24"/>
        </w:rPr>
        <w:t>una serie de alteraciones en el rendimiento académico</w:t>
      </w:r>
      <w:r>
        <w:rPr>
          <w:rFonts w:ascii="Times New Roman" w:hAnsi="Times New Roman" w:cs="Times New Roman"/>
          <w:sz w:val="24"/>
          <w:szCs w:val="24"/>
        </w:rPr>
        <w:t>.</w:t>
      </w:r>
      <w:r w:rsidRPr="00EB3B61">
        <w:rPr>
          <w:rFonts w:ascii="Times New Roman" w:hAnsi="Times New Roman" w:cs="Times New Roman"/>
          <w:sz w:val="24"/>
          <w:szCs w:val="24"/>
        </w:rPr>
        <w:t xml:space="preserve"> </w:t>
      </w:r>
      <w:r>
        <w:rPr>
          <w:rFonts w:ascii="Times New Roman" w:hAnsi="Times New Roman" w:cs="Times New Roman"/>
          <w:sz w:val="24"/>
          <w:szCs w:val="24"/>
        </w:rPr>
        <w:t>A</w:t>
      </w:r>
      <w:r w:rsidRPr="00EB3B61">
        <w:rPr>
          <w:rFonts w:ascii="Times New Roman" w:hAnsi="Times New Roman" w:cs="Times New Roman"/>
          <w:sz w:val="24"/>
          <w:szCs w:val="24"/>
        </w:rPr>
        <w:t>demás</w:t>
      </w:r>
      <w:r>
        <w:rPr>
          <w:rFonts w:ascii="Times New Roman" w:hAnsi="Times New Roman" w:cs="Times New Roman"/>
          <w:sz w:val="24"/>
          <w:szCs w:val="24"/>
        </w:rPr>
        <w:t>,</w:t>
      </w:r>
      <w:r w:rsidRPr="00EB3B61">
        <w:rPr>
          <w:rFonts w:ascii="Times New Roman" w:hAnsi="Times New Roman" w:cs="Times New Roman"/>
          <w:sz w:val="24"/>
          <w:szCs w:val="24"/>
        </w:rPr>
        <w:t xml:space="preserve"> puede fomentar el consumo de sustancias nocivas para la salud, provocar alteraciones en el ciclo del sueño, omisión en las responsabilidades académicas, estar constantemente malhumorado, tener conflictos familiares y un sinfín de situaciones que repercuten de manera </w:t>
      </w:r>
      <w:r>
        <w:rPr>
          <w:rFonts w:ascii="Times New Roman" w:hAnsi="Times New Roman" w:cs="Times New Roman"/>
          <w:sz w:val="24"/>
          <w:szCs w:val="24"/>
        </w:rPr>
        <w:t xml:space="preserve">negativa en </w:t>
      </w:r>
      <w:r w:rsidRPr="00EB3B61">
        <w:rPr>
          <w:rFonts w:ascii="Times New Roman" w:hAnsi="Times New Roman" w:cs="Times New Roman"/>
          <w:sz w:val="24"/>
          <w:szCs w:val="24"/>
        </w:rPr>
        <w:t xml:space="preserve">el desarrollo </w:t>
      </w:r>
      <w:r>
        <w:rPr>
          <w:rFonts w:ascii="Times New Roman" w:hAnsi="Times New Roman" w:cs="Times New Roman"/>
          <w:sz w:val="24"/>
          <w:szCs w:val="24"/>
        </w:rPr>
        <w:t>de los</w:t>
      </w:r>
      <w:r w:rsidRPr="00EB3B61">
        <w:rPr>
          <w:rFonts w:ascii="Times New Roman" w:hAnsi="Times New Roman" w:cs="Times New Roman"/>
          <w:sz w:val="24"/>
          <w:szCs w:val="24"/>
        </w:rPr>
        <w:t xml:space="preserve"> futuros profesionistas</w:t>
      </w:r>
      <w:r>
        <w:rPr>
          <w:rFonts w:ascii="Times New Roman" w:hAnsi="Times New Roman" w:cs="Times New Roman"/>
          <w:sz w:val="24"/>
          <w:szCs w:val="24"/>
        </w:rPr>
        <w:t>,</w:t>
      </w:r>
      <w:r w:rsidRPr="00EB3B61">
        <w:rPr>
          <w:rFonts w:ascii="Times New Roman" w:hAnsi="Times New Roman" w:cs="Times New Roman"/>
          <w:sz w:val="24"/>
          <w:szCs w:val="24"/>
        </w:rPr>
        <w:t xml:space="preserve"> así como en el logro de sus aspiraciones personales, familiares y profesionales.</w:t>
      </w:r>
      <w:bookmarkEnd w:id="15"/>
    </w:p>
    <w:p w14:paraId="1DDD6264"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El a</w:t>
      </w:r>
      <w:r w:rsidRPr="00EF1FC9">
        <w:rPr>
          <w:rFonts w:ascii="Times New Roman" w:hAnsi="Times New Roman" w:cs="Times New Roman"/>
          <w:sz w:val="24"/>
          <w:szCs w:val="24"/>
        </w:rPr>
        <w:t>nálisis</w:t>
      </w:r>
      <w:r>
        <w:rPr>
          <w:rFonts w:ascii="Times New Roman" w:hAnsi="Times New Roman" w:cs="Times New Roman"/>
          <w:sz w:val="24"/>
          <w:szCs w:val="24"/>
        </w:rPr>
        <w:t xml:space="preserve"> de la</w:t>
      </w:r>
      <w:r w:rsidRPr="00EF1FC9">
        <w:rPr>
          <w:rFonts w:ascii="Times New Roman" w:hAnsi="Times New Roman" w:cs="Times New Roman"/>
          <w:sz w:val="24"/>
          <w:szCs w:val="24"/>
        </w:rPr>
        <w:t xml:space="preserve"> relación entre el estrés de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 y las cuatro variables sociodemográficas de interés mostró que solo la variable </w:t>
      </w:r>
      <w:r w:rsidRPr="00175A73">
        <w:rPr>
          <w:rFonts w:ascii="Times New Roman" w:hAnsi="Times New Roman" w:cs="Times New Roman"/>
          <w:i/>
          <w:iCs/>
          <w:sz w:val="24"/>
          <w:szCs w:val="24"/>
        </w:rPr>
        <w:t>género</w:t>
      </w:r>
      <w:r w:rsidRPr="00EF1FC9">
        <w:rPr>
          <w:rFonts w:ascii="Times New Roman" w:hAnsi="Times New Roman" w:cs="Times New Roman"/>
          <w:sz w:val="24"/>
          <w:szCs w:val="24"/>
        </w:rPr>
        <w:t xml:space="preserve"> influye en el nivel</w:t>
      </w:r>
      <w:r>
        <w:rPr>
          <w:rFonts w:ascii="Times New Roman" w:hAnsi="Times New Roman" w:cs="Times New Roman"/>
          <w:sz w:val="24"/>
          <w:szCs w:val="24"/>
        </w:rPr>
        <w:t xml:space="preserve"> con que se presenta el estrés. Este resultado coincide con lo reportado por </w:t>
      </w:r>
      <w:r w:rsidRPr="00E875E4">
        <w:rPr>
          <w:rFonts w:ascii="Times New Roman" w:hAnsi="Times New Roman" w:cs="Times New Roman"/>
          <w:sz w:val="24"/>
          <w:szCs w:val="24"/>
        </w:rPr>
        <w:t xml:space="preserve">Moreno-Treviño </w:t>
      </w:r>
      <w:r w:rsidRPr="00175A73">
        <w:rPr>
          <w:rFonts w:ascii="Times New Roman" w:hAnsi="Times New Roman" w:cs="Times New Roman"/>
          <w:i/>
          <w:iCs/>
          <w:sz w:val="24"/>
          <w:szCs w:val="24"/>
        </w:rPr>
        <w:t>et al</w:t>
      </w:r>
      <w:r w:rsidRPr="00E875E4">
        <w:rPr>
          <w:rFonts w:ascii="Times New Roman" w:hAnsi="Times New Roman" w:cs="Times New Roman"/>
          <w:sz w:val="24"/>
          <w:szCs w:val="24"/>
        </w:rPr>
        <w:t>. (2022) y Rodríguez y Sánchez (2022)</w:t>
      </w:r>
      <w:r>
        <w:rPr>
          <w:rFonts w:ascii="Times New Roman" w:hAnsi="Times New Roman" w:cs="Times New Roman"/>
          <w:sz w:val="24"/>
          <w:szCs w:val="24"/>
        </w:rPr>
        <w:t xml:space="preserve">; </w:t>
      </w:r>
      <w:r w:rsidRPr="00EF1FC9">
        <w:rPr>
          <w:rFonts w:ascii="Times New Roman" w:hAnsi="Times New Roman" w:cs="Times New Roman"/>
          <w:sz w:val="24"/>
          <w:szCs w:val="24"/>
        </w:rPr>
        <w:t>sin embargo, este dato se debe tomar con cautela</w:t>
      </w:r>
      <w:r>
        <w:rPr>
          <w:rFonts w:ascii="Times New Roman" w:hAnsi="Times New Roman" w:cs="Times New Roman"/>
          <w:sz w:val="24"/>
          <w:szCs w:val="24"/>
        </w:rPr>
        <w:t xml:space="preserve">, pues se debe considerar </w:t>
      </w:r>
      <w:r w:rsidRPr="00EF1FC9">
        <w:rPr>
          <w:rFonts w:ascii="Times New Roman" w:hAnsi="Times New Roman" w:cs="Times New Roman"/>
          <w:sz w:val="24"/>
          <w:szCs w:val="24"/>
        </w:rPr>
        <w:t xml:space="preserve">la posibilidad de sesgo </w:t>
      </w:r>
      <w:r>
        <w:rPr>
          <w:rFonts w:ascii="Times New Roman" w:hAnsi="Times New Roman" w:cs="Times New Roman"/>
          <w:sz w:val="24"/>
          <w:szCs w:val="24"/>
        </w:rPr>
        <w:t xml:space="preserve">debido a que </w:t>
      </w:r>
      <w:r w:rsidRPr="00EF1FC9">
        <w:rPr>
          <w:rFonts w:ascii="Times New Roman" w:hAnsi="Times New Roman" w:cs="Times New Roman"/>
          <w:sz w:val="24"/>
          <w:szCs w:val="24"/>
        </w:rPr>
        <w:t xml:space="preserve">la población encuestada </w:t>
      </w:r>
      <w:r>
        <w:rPr>
          <w:rFonts w:ascii="Times New Roman" w:hAnsi="Times New Roman" w:cs="Times New Roman"/>
          <w:sz w:val="24"/>
          <w:szCs w:val="24"/>
        </w:rPr>
        <w:t xml:space="preserve">fue </w:t>
      </w:r>
      <w:r w:rsidRPr="00EF1FC9">
        <w:rPr>
          <w:rFonts w:ascii="Times New Roman" w:hAnsi="Times New Roman" w:cs="Times New Roman"/>
          <w:sz w:val="24"/>
          <w:szCs w:val="24"/>
        </w:rPr>
        <w:t xml:space="preserve">mayoritariamente </w:t>
      </w:r>
      <w:r>
        <w:rPr>
          <w:rFonts w:ascii="Times New Roman" w:hAnsi="Times New Roman" w:cs="Times New Roman"/>
          <w:sz w:val="24"/>
          <w:szCs w:val="24"/>
        </w:rPr>
        <w:t>femenina.</w:t>
      </w:r>
    </w:p>
    <w:p w14:paraId="51146A3F"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Un aspecto que se desea resaltar fue la gran disposición de la comunidad universitaria para participar en la presente investigación, lo que demuestra su apoyo e interés en aportar sus respuestas con el propósito de lograr un regreso seguro a clases en modalidad presencial. Asimismo, se consideró el apoyo permanente y constante a través de expertos en el área de salud para atender a los estudiantes que se encuentran en riesgo o que han sufrido crisis </w:t>
      </w:r>
      <w:proofErr w:type="spellStart"/>
      <w:r>
        <w:rPr>
          <w:rFonts w:ascii="Times New Roman" w:hAnsi="Times New Roman" w:cs="Times New Roman"/>
          <w:sz w:val="24"/>
          <w:szCs w:val="24"/>
        </w:rPr>
        <w:t>pospandemia</w:t>
      </w:r>
      <w:proofErr w:type="spellEnd"/>
      <w:r>
        <w:rPr>
          <w:rFonts w:ascii="Times New Roman" w:hAnsi="Times New Roman" w:cs="Times New Roman"/>
          <w:sz w:val="24"/>
          <w:szCs w:val="24"/>
        </w:rPr>
        <w:t>.</w:t>
      </w:r>
    </w:p>
    <w:p w14:paraId="173CDD83" w14:textId="77777777" w:rsidR="006D6B9B" w:rsidRPr="00443DF2" w:rsidRDefault="006D6B9B" w:rsidP="006D6B9B">
      <w:pPr>
        <w:spacing w:after="0" w:line="360" w:lineRule="auto"/>
        <w:ind w:firstLine="708"/>
        <w:contextualSpacing/>
        <w:jc w:val="both"/>
        <w:rPr>
          <w:rFonts w:ascii="Times New Roman" w:eastAsia="Times New Roman" w:hAnsi="Times New Roman" w:cs="Times New Roman"/>
          <w:sz w:val="24"/>
          <w:szCs w:val="24"/>
          <w:lang w:val="es-MX" w:eastAsia="es-MX"/>
        </w:rPr>
      </w:pPr>
      <w:r w:rsidRPr="0051198B">
        <w:rPr>
          <w:rFonts w:ascii="Times New Roman" w:eastAsia="Times New Roman" w:hAnsi="Times New Roman" w:cs="Times New Roman"/>
          <w:sz w:val="24"/>
          <w:szCs w:val="24"/>
          <w:lang w:val="es-MX" w:eastAsia="es-MX"/>
        </w:rPr>
        <w:lastRenderedPageBreak/>
        <w:t xml:space="preserve">Para </w:t>
      </w:r>
      <w:r w:rsidRPr="00443DF2">
        <w:rPr>
          <w:rFonts w:ascii="Times New Roman" w:eastAsia="Times New Roman" w:hAnsi="Times New Roman" w:cs="Times New Roman"/>
          <w:sz w:val="24"/>
          <w:szCs w:val="24"/>
          <w:lang w:val="es-MX" w:eastAsia="es-MX"/>
        </w:rPr>
        <w:t>el correcto análisis e</w:t>
      </w:r>
      <w:r w:rsidRPr="0051198B">
        <w:rPr>
          <w:rFonts w:ascii="Times New Roman" w:eastAsia="Times New Roman" w:hAnsi="Times New Roman" w:cs="Times New Roman"/>
          <w:sz w:val="24"/>
          <w:szCs w:val="24"/>
          <w:lang w:val="es-MX" w:eastAsia="es-MX"/>
        </w:rPr>
        <w:t xml:space="preserve"> interpretación de los resultados</w:t>
      </w:r>
      <w:r w:rsidRPr="00443DF2">
        <w:rPr>
          <w:rFonts w:ascii="Times New Roman" w:eastAsia="Times New Roman" w:hAnsi="Times New Roman" w:cs="Times New Roman"/>
          <w:sz w:val="24"/>
          <w:szCs w:val="24"/>
          <w:lang w:val="es-MX" w:eastAsia="es-MX"/>
        </w:rPr>
        <w:t xml:space="preserve">, fue indispensable considerar las diversas vertientes que </w:t>
      </w:r>
      <w:r>
        <w:rPr>
          <w:rFonts w:ascii="Times New Roman" w:eastAsia="Times New Roman" w:hAnsi="Times New Roman" w:cs="Times New Roman"/>
          <w:sz w:val="24"/>
          <w:szCs w:val="24"/>
          <w:lang w:val="es-MX" w:eastAsia="es-MX"/>
        </w:rPr>
        <w:t>se presentaron</w:t>
      </w:r>
      <w:r w:rsidRPr="00443DF2">
        <w:rPr>
          <w:rFonts w:ascii="Times New Roman" w:eastAsia="Times New Roman" w:hAnsi="Times New Roman" w:cs="Times New Roman"/>
          <w:sz w:val="24"/>
          <w:szCs w:val="24"/>
          <w:lang w:val="es-MX" w:eastAsia="es-MX"/>
        </w:rPr>
        <w:t xml:space="preserve"> en torno a la investigación</w:t>
      </w:r>
      <w:r>
        <w:rPr>
          <w:rFonts w:ascii="Times New Roman" w:eastAsia="Times New Roman" w:hAnsi="Times New Roman" w:cs="Times New Roman"/>
          <w:sz w:val="24"/>
          <w:szCs w:val="24"/>
          <w:lang w:val="es-MX" w:eastAsia="es-MX"/>
        </w:rPr>
        <w:t xml:space="preserve">, por lo que se resalta </w:t>
      </w:r>
      <w:r w:rsidRPr="00443DF2">
        <w:rPr>
          <w:rFonts w:ascii="Times New Roman" w:eastAsia="Times New Roman" w:hAnsi="Times New Roman" w:cs="Times New Roman"/>
          <w:sz w:val="24"/>
          <w:szCs w:val="24"/>
          <w:lang w:val="es-MX" w:eastAsia="es-MX"/>
        </w:rPr>
        <w:t xml:space="preserve">que los universitarios que participaron fueron seleccionados aleatoriamente y que por voluntad propia respondieron el instrumento de medición proporcionado tanto en la primera como la segunda versión. Cabe mencionar que el segundo grupo </w:t>
      </w:r>
      <w:r>
        <w:rPr>
          <w:rFonts w:ascii="Times New Roman" w:eastAsia="Times New Roman" w:hAnsi="Times New Roman" w:cs="Times New Roman"/>
          <w:sz w:val="24"/>
          <w:szCs w:val="24"/>
          <w:lang w:val="es-MX" w:eastAsia="es-MX"/>
        </w:rPr>
        <w:t xml:space="preserve">de personas </w:t>
      </w:r>
      <w:r w:rsidRPr="00443DF2">
        <w:rPr>
          <w:rFonts w:ascii="Times New Roman" w:eastAsia="Times New Roman" w:hAnsi="Times New Roman" w:cs="Times New Roman"/>
          <w:sz w:val="24"/>
          <w:szCs w:val="24"/>
          <w:lang w:val="es-MX" w:eastAsia="es-MX"/>
        </w:rPr>
        <w:t xml:space="preserve">fue </w:t>
      </w:r>
      <w:r>
        <w:rPr>
          <w:rFonts w:ascii="Times New Roman" w:eastAsia="Times New Roman" w:hAnsi="Times New Roman" w:cs="Times New Roman"/>
          <w:sz w:val="24"/>
          <w:szCs w:val="24"/>
          <w:lang w:val="es-MX" w:eastAsia="es-MX"/>
        </w:rPr>
        <w:t>más numeroso</w:t>
      </w:r>
      <w:r w:rsidRPr="00443DF2">
        <w:rPr>
          <w:rFonts w:ascii="Times New Roman" w:eastAsia="Times New Roman" w:hAnsi="Times New Roman" w:cs="Times New Roman"/>
          <w:sz w:val="24"/>
          <w:szCs w:val="24"/>
          <w:lang w:val="es-MX" w:eastAsia="es-MX"/>
        </w:rPr>
        <w:t xml:space="preserve"> comparado con el seleccionado en la versión inicial</w:t>
      </w:r>
      <w:r>
        <w:rPr>
          <w:rFonts w:ascii="Times New Roman" w:eastAsia="Times New Roman" w:hAnsi="Times New Roman" w:cs="Times New Roman"/>
          <w:sz w:val="24"/>
          <w:szCs w:val="24"/>
          <w:lang w:val="es-MX" w:eastAsia="es-MX"/>
        </w:rPr>
        <w:t xml:space="preserve">. Además, </w:t>
      </w:r>
      <w:r w:rsidRPr="00443DF2">
        <w:rPr>
          <w:rFonts w:ascii="Times New Roman" w:eastAsia="Times New Roman" w:hAnsi="Times New Roman" w:cs="Times New Roman"/>
          <w:sz w:val="24"/>
          <w:szCs w:val="24"/>
          <w:lang w:val="es-MX" w:eastAsia="es-MX"/>
        </w:rPr>
        <w:t xml:space="preserve">los </w:t>
      </w:r>
      <w:r>
        <w:rPr>
          <w:rFonts w:ascii="Times New Roman" w:eastAsia="Times New Roman" w:hAnsi="Times New Roman" w:cs="Times New Roman"/>
          <w:sz w:val="24"/>
          <w:szCs w:val="24"/>
          <w:lang w:val="es-MX" w:eastAsia="es-MX"/>
        </w:rPr>
        <w:t>estudiantes aportaron sus respuestas en distinto tiempo y se consideraron</w:t>
      </w:r>
      <w:r w:rsidRPr="00443DF2">
        <w:rPr>
          <w:rFonts w:ascii="Times New Roman" w:eastAsia="Times New Roman" w:hAnsi="Times New Roman" w:cs="Times New Roman"/>
          <w:sz w:val="24"/>
          <w:szCs w:val="24"/>
          <w:lang w:val="es-MX" w:eastAsia="es-MX"/>
        </w:rPr>
        <w:t xml:space="preserve"> grupos diferentes e independientes</w:t>
      </w:r>
      <w:r>
        <w:rPr>
          <w:rFonts w:ascii="Times New Roman" w:eastAsia="Times New Roman" w:hAnsi="Times New Roman" w:cs="Times New Roman"/>
          <w:sz w:val="24"/>
          <w:szCs w:val="24"/>
          <w:lang w:val="es-MX" w:eastAsia="es-MX"/>
        </w:rPr>
        <w:t xml:space="preserve"> para evitar duplicidad en las respuestas.</w:t>
      </w:r>
    </w:p>
    <w:bookmarkEnd w:id="16"/>
    <w:p w14:paraId="150AB047" w14:textId="77777777" w:rsidR="006D6B9B" w:rsidRDefault="006D6B9B" w:rsidP="006D6B9B">
      <w:pPr>
        <w:spacing w:after="0" w:line="360" w:lineRule="auto"/>
        <w:contextualSpacing/>
        <w:jc w:val="both"/>
        <w:rPr>
          <w:rFonts w:ascii="Times New Roman" w:hAnsi="Times New Roman" w:cs="Times New Roman"/>
          <w:b/>
          <w:bCs/>
          <w:sz w:val="24"/>
          <w:szCs w:val="24"/>
        </w:rPr>
      </w:pPr>
    </w:p>
    <w:p w14:paraId="5619446C" w14:textId="77777777" w:rsidR="006D6B9B" w:rsidRPr="00DC2AE9" w:rsidRDefault="006D6B9B" w:rsidP="006D6B9B">
      <w:pPr>
        <w:spacing w:after="0" w:line="360" w:lineRule="auto"/>
        <w:contextualSpacing/>
        <w:jc w:val="center"/>
        <w:rPr>
          <w:rFonts w:ascii="Times New Roman" w:hAnsi="Times New Roman" w:cs="Times New Roman"/>
          <w:b/>
          <w:bCs/>
          <w:sz w:val="32"/>
          <w:szCs w:val="32"/>
        </w:rPr>
      </w:pPr>
      <w:r w:rsidRPr="00DC2AE9">
        <w:rPr>
          <w:rFonts w:ascii="Times New Roman" w:hAnsi="Times New Roman" w:cs="Times New Roman"/>
          <w:b/>
          <w:bCs/>
          <w:sz w:val="32"/>
          <w:szCs w:val="32"/>
        </w:rPr>
        <w:t>Conclusiones</w:t>
      </w:r>
      <w:r>
        <w:rPr>
          <w:rFonts w:ascii="Times New Roman" w:hAnsi="Times New Roman" w:cs="Times New Roman"/>
          <w:b/>
          <w:bCs/>
          <w:sz w:val="32"/>
          <w:szCs w:val="32"/>
        </w:rPr>
        <w:t xml:space="preserve"> </w:t>
      </w:r>
    </w:p>
    <w:p w14:paraId="2262B8A8" w14:textId="77777777" w:rsidR="006D6B9B" w:rsidRDefault="006D6B9B" w:rsidP="006D6B9B">
      <w:pPr>
        <w:spacing w:after="0" w:line="360" w:lineRule="auto"/>
        <w:ind w:firstLine="708"/>
        <w:contextualSpacing/>
        <w:jc w:val="both"/>
        <w:rPr>
          <w:rFonts w:ascii="Times New Roman" w:hAnsi="Times New Roman" w:cs="Times New Roman"/>
          <w:bCs/>
          <w:sz w:val="24"/>
          <w:szCs w:val="24"/>
        </w:rPr>
      </w:pPr>
      <w:bookmarkStart w:id="17" w:name="_Hlk141720287"/>
      <w:r>
        <w:rPr>
          <w:rFonts w:ascii="Times New Roman" w:hAnsi="Times New Roman" w:cs="Times New Roman"/>
          <w:bCs/>
          <w:sz w:val="24"/>
          <w:szCs w:val="24"/>
        </w:rPr>
        <w:t>La presente investigación tuvo</w:t>
      </w:r>
      <w:r w:rsidRPr="00EF1FC9">
        <w:rPr>
          <w:rFonts w:ascii="Times New Roman" w:hAnsi="Times New Roman" w:cs="Times New Roman"/>
          <w:bCs/>
          <w:sz w:val="24"/>
          <w:szCs w:val="24"/>
        </w:rPr>
        <w:t xml:space="preserve"> la intención de </w:t>
      </w:r>
      <w:r>
        <w:rPr>
          <w:rFonts w:ascii="Times New Roman" w:hAnsi="Times New Roman" w:cs="Times New Roman"/>
          <w:bCs/>
          <w:sz w:val="24"/>
          <w:szCs w:val="24"/>
        </w:rPr>
        <w:t>resaltar</w:t>
      </w:r>
      <w:r w:rsidRPr="00EF1FC9">
        <w:rPr>
          <w:rFonts w:ascii="Times New Roman" w:hAnsi="Times New Roman" w:cs="Times New Roman"/>
          <w:bCs/>
          <w:sz w:val="24"/>
          <w:szCs w:val="24"/>
        </w:rPr>
        <w:t xml:space="preserve"> que la salud mental de</w:t>
      </w:r>
      <w:r>
        <w:rPr>
          <w:rFonts w:ascii="Times New Roman" w:hAnsi="Times New Roman" w:cs="Times New Roman"/>
          <w:bCs/>
          <w:sz w:val="24"/>
          <w:szCs w:val="24"/>
        </w:rPr>
        <w:t xml:space="preserve"> los </w:t>
      </w:r>
      <w:r w:rsidRPr="00EF1FC9">
        <w:rPr>
          <w:rFonts w:ascii="Times New Roman" w:hAnsi="Times New Roman" w:cs="Times New Roman"/>
          <w:bCs/>
          <w:sz w:val="24"/>
          <w:szCs w:val="24"/>
        </w:rPr>
        <w:t xml:space="preserve">jóvenes universitarios se vio afectada por el confinamiento derivado de la pandemia, </w:t>
      </w:r>
      <w:r>
        <w:rPr>
          <w:rFonts w:ascii="Times New Roman" w:hAnsi="Times New Roman" w:cs="Times New Roman"/>
          <w:bCs/>
          <w:sz w:val="24"/>
          <w:szCs w:val="24"/>
        </w:rPr>
        <w:t>y</w:t>
      </w:r>
      <w:r w:rsidRPr="00EF1FC9">
        <w:rPr>
          <w:rFonts w:ascii="Times New Roman" w:hAnsi="Times New Roman" w:cs="Times New Roman"/>
          <w:bCs/>
          <w:sz w:val="24"/>
          <w:szCs w:val="24"/>
        </w:rPr>
        <w:t xml:space="preserve"> que el regreso a clases no fue la solución a esos problemas, sino que se le agregaron otros derivados del cambio de situación.</w:t>
      </w:r>
    </w:p>
    <w:p w14:paraId="4052BB34"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bCs/>
          <w:sz w:val="24"/>
          <w:szCs w:val="24"/>
        </w:rPr>
        <w:t xml:space="preserve">Ante eso, se planteó como hipótesis que el cambio de entorno iba a generar nuevas exigencias y demandas que podrían dar lugar al estrés, lo cual fue constatado con la presente investigación. En consecuencia, el acervo empírico al respecto se incrementa y consolida la idea del estrés como fenómeno esencialmente adaptativo, pues se estableció </w:t>
      </w:r>
      <w:r w:rsidRPr="00EF1FC9">
        <w:rPr>
          <w:rFonts w:ascii="Times New Roman" w:hAnsi="Times New Roman" w:cs="Times New Roman"/>
          <w:sz w:val="24"/>
          <w:szCs w:val="24"/>
        </w:rPr>
        <w:t xml:space="preserve">la prevalencia del estrés </w:t>
      </w:r>
      <w:proofErr w:type="spellStart"/>
      <w:r>
        <w:rPr>
          <w:rFonts w:ascii="Times New Roman" w:hAnsi="Times New Roman" w:cs="Times New Roman"/>
          <w:sz w:val="24"/>
          <w:szCs w:val="24"/>
        </w:rPr>
        <w:t>pospandemia</w:t>
      </w:r>
      <w:proofErr w:type="spellEnd"/>
      <w:r w:rsidRPr="00EF1FC9">
        <w:rPr>
          <w:rFonts w:ascii="Times New Roman" w:hAnsi="Times New Roman" w:cs="Times New Roman"/>
          <w:sz w:val="24"/>
          <w:szCs w:val="24"/>
        </w:rPr>
        <w:t xml:space="preserve"> ante el regreso a clases en estudiantes universitarios</w:t>
      </w:r>
      <w:r>
        <w:rPr>
          <w:rFonts w:ascii="Times New Roman" w:hAnsi="Times New Roman" w:cs="Times New Roman"/>
          <w:sz w:val="24"/>
          <w:szCs w:val="24"/>
        </w:rPr>
        <w:t xml:space="preserve">. </w:t>
      </w:r>
    </w:p>
    <w:p w14:paraId="40E4A03E" w14:textId="77777777" w:rsidR="006D6B9B" w:rsidRDefault="006D6B9B" w:rsidP="006D6B9B">
      <w:pPr>
        <w:spacing w:after="0" w:line="360" w:lineRule="auto"/>
        <w:ind w:firstLine="708"/>
        <w:contextualSpacing/>
        <w:jc w:val="both"/>
        <w:rPr>
          <w:rFonts w:ascii="Times New Roman" w:hAnsi="Times New Roman" w:cs="Times New Roman"/>
          <w:bCs/>
          <w:sz w:val="24"/>
          <w:szCs w:val="24"/>
        </w:rPr>
      </w:pPr>
      <w:r w:rsidRPr="00EF1FC9">
        <w:rPr>
          <w:rFonts w:ascii="Times New Roman" w:hAnsi="Times New Roman" w:cs="Times New Roman"/>
          <w:bCs/>
          <w:sz w:val="24"/>
          <w:szCs w:val="24"/>
        </w:rPr>
        <w:t xml:space="preserve">Esto </w:t>
      </w:r>
      <w:r>
        <w:rPr>
          <w:rFonts w:ascii="Times New Roman" w:hAnsi="Times New Roman" w:cs="Times New Roman"/>
          <w:bCs/>
          <w:sz w:val="24"/>
          <w:szCs w:val="24"/>
        </w:rPr>
        <w:t>se comprobó</w:t>
      </w:r>
      <w:r w:rsidRPr="00EF1FC9">
        <w:rPr>
          <w:rFonts w:ascii="Times New Roman" w:hAnsi="Times New Roman" w:cs="Times New Roman"/>
          <w:bCs/>
          <w:sz w:val="24"/>
          <w:szCs w:val="24"/>
        </w:rPr>
        <w:t xml:space="preserve"> con </w:t>
      </w:r>
      <w:r>
        <w:rPr>
          <w:rFonts w:ascii="Times New Roman" w:hAnsi="Times New Roman" w:cs="Times New Roman"/>
          <w:bCs/>
          <w:sz w:val="24"/>
          <w:szCs w:val="24"/>
        </w:rPr>
        <w:t>el análisis de resultados, pues</w:t>
      </w:r>
      <w:r w:rsidRPr="00EF1FC9">
        <w:rPr>
          <w:rFonts w:ascii="Times New Roman" w:hAnsi="Times New Roman" w:cs="Times New Roman"/>
          <w:bCs/>
          <w:sz w:val="24"/>
          <w:szCs w:val="24"/>
        </w:rPr>
        <w:t xml:space="preserve"> los alumnos</w:t>
      </w:r>
      <w:r>
        <w:rPr>
          <w:rFonts w:ascii="Times New Roman" w:hAnsi="Times New Roman" w:cs="Times New Roman"/>
          <w:bCs/>
          <w:sz w:val="24"/>
          <w:szCs w:val="24"/>
        </w:rPr>
        <w:t xml:space="preserve"> respondieron que</w:t>
      </w:r>
      <w:r w:rsidRPr="00EF1FC9">
        <w:rPr>
          <w:rFonts w:ascii="Times New Roman" w:hAnsi="Times New Roman" w:cs="Times New Roman"/>
          <w:bCs/>
          <w:sz w:val="24"/>
          <w:szCs w:val="24"/>
        </w:rPr>
        <w:t xml:space="preserve"> se sienten estresados por regresar a clases</w:t>
      </w:r>
      <w:r>
        <w:rPr>
          <w:rFonts w:ascii="Times New Roman" w:hAnsi="Times New Roman" w:cs="Times New Roman"/>
          <w:bCs/>
          <w:sz w:val="24"/>
          <w:szCs w:val="24"/>
        </w:rPr>
        <w:t>,</w:t>
      </w:r>
      <w:r w:rsidRPr="00EF1FC9">
        <w:rPr>
          <w:rFonts w:ascii="Times New Roman" w:hAnsi="Times New Roman" w:cs="Times New Roman"/>
          <w:bCs/>
          <w:sz w:val="24"/>
          <w:szCs w:val="24"/>
        </w:rPr>
        <w:t xml:space="preserve"> con un nivel moderado</w:t>
      </w:r>
      <w:r>
        <w:rPr>
          <w:rFonts w:ascii="Times New Roman" w:hAnsi="Times New Roman" w:cs="Times New Roman"/>
          <w:bCs/>
          <w:sz w:val="24"/>
          <w:szCs w:val="24"/>
        </w:rPr>
        <w:t>,</w:t>
      </w:r>
      <w:r w:rsidRPr="00EF1FC9">
        <w:rPr>
          <w:rFonts w:ascii="Times New Roman" w:hAnsi="Times New Roman" w:cs="Times New Roman"/>
          <w:bCs/>
          <w:sz w:val="24"/>
          <w:szCs w:val="24"/>
        </w:rPr>
        <w:t xml:space="preserve"> pero muy cerca </w:t>
      </w:r>
      <w:r>
        <w:rPr>
          <w:rFonts w:ascii="Times New Roman" w:hAnsi="Times New Roman" w:cs="Times New Roman"/>
          <w:bCs/>
          <w:sz w:val="24"/>
          <w:szCs w:val="24"/>
        </w:rPr>
        <w:t>al</w:t>
      </w:r>
      <w:r w:rsidRPr="00EF1FC9">
        <w:rPr>
          <w:rFonts w:ascii="Times New Roman" w:hAnsi="Times New Roman" w:cs="Times New Roman"/>
          <w:bCs/>
          <w:sz w:val="24"/>
          <w:szCs w:val="24"/>
        </w:rPr>
        <w:t xml:space="preserve"> nivel profundo</w:t>
      </w:r>
      <w:r>
        <w:rPr>
          <w:rFonts w:ascii="Times New Roman" w:hAnsi="Times New Roman" w:cs="Times New Roman"/>
          <w:bCs/>
          <w:sz w:val="24"/>
          <w:szCs w:val="24"/>
        </w:rPr>
        <w:t xml:space="preserve">. Este dato demuestra </w:t>
      </w:r>
      <w:r w:rsidRPr="00EF1FC9">
        <w:rPr>
          <w:rFonts w:ascii="Times New Roman" w:hAnsi="Times New Roman" w:cs="Times New Roman"/>
          <w:bCs/>
          <w:sz w:val="24"/>
          <w:szCs w:val="24"/>
        </w:rPr>
        <w:t>que se requiere</w:t>
      </w:r>
      <w:r>
        <w:rPr>
          <w:rFonts w:ascii="Times New Roman" w:hAnsi="Times New Roman" w:cs="Times New Roman"/>
          <w:bCs/>
          <w:sz w:val="24"/>
          <w:szCs w:val="24"/>
        </w:rPr>
        <w:t>n</w:t>
      </w:r>
      <w:r w:rsidRPr="00EF1FC9">
        <w:rPr>
          <w:rFonts w:ascii="Times New Roman" w:hAnsi="Times New Roman" w:cs="Times New Roman"/>
          <w:bCs/>
          <w:sz w:val="24"/>
          <w:szCs w:val="24"/>
        </w:rPr>
        <w:t xml:space="preserve"> mayores apoyos institucionales </w:t>
      </w:r>
      <w:r>
        <w:rPr>
          <w:rFonts w:ascii="Times New Roman" w:hAnsi="Times New Roman" w:cs="Times New Roman"/>
          <w:bCs/>
          <w:sz w:val="24"/>
          <w:szCs w:val="24"/>
        </w:rPr>
        <w:t>hacia los</w:t>
      </w:r>
      <w:r w:rsidRPr="00EF1FC9">
        <w:rPr>
          <w:rFonts w:ascii="Times New Roman" w:hAnsi="Times New Roman" w:cs="Times New Roman"/>
          <w:bCs/>
          <w:sz w:val="24"/>
          <w:szCs w:val="24"/>
        </w:rPr>
        <w:t xml:space="preserve"> estudiantes </w:t>
      </w:r>
      <w:r>
        <w:rPr>
          <w:rFonts w:ascii="Times New Roman" w:hAnsi="Times New Roman" w:cs="Times New Roman"/>
          <w:bCs/>
          <w:sz w:val="24"/>
          <w:szCs w:val="24"/>
        </w:rPr>
        <w:t>para</w:t>
      </w:r>
      <w:r w:rsidRPr="00EF1FC9">
        <w:rPr>
          <w:rFonts w:ascii="Times New Roman" w:hAnsi="Times New Roman" w:cs="Times New Roman"/>
          <w:bCs/>
          <w:sz w:val="24"/>
          <w:szCs w:val="24"/>
        </w:rPr>
        <w:t xml:space="preserve"> retornar a la </w:t>
      </w:r>
      <w:r>
        <w:rPr>
          <w:rFonts w:ascii="Times New Roman" w:hAnsi="Times New Roman" w:cs="Times New Roman"/>
          <w:bCs/>
          <w:sz w:val="24"/>
          <w:szCs w:val="24"/>
        </w:rPr>
        <w:t xml:space="preserve">nueva </w:t>
      </w:r>
      <w:r w:rsidRPr="00EF1FC9">
        <w:rPr>
          <w:rFonts w:ascii="Times New Roman" w:hAnsi="Times New Roman" w:cs="Times New Roman"/>
          <w:bCs/>
          <w:sz w:val="24"/>
          <w:szCs w:val="24"/>
        </w:rPr>
        <w:t>normalidad y mantener su salud mental en un funcionamiento óptimo.</w:t>
      </w:r>
    </w:p>
    <w:p w14:paraId="1DE44903"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Finalmente, se estableció</w:t>
      </w:r>
      <w:r w:rsidRPr="00EF1FC9">
        <w:rPr>
          <w:rFonts w:ascii="Times New Roman" w:hAnsi="Times New Roman" w:cs="Times New Roman"/>
          <w:sz w:val="24"/>
          <w:szCs w:val="24"/>
        </w:rPr>
        <w:t xml:space="preserve"> la relación entre </w:t>
      </w:r>
      <w:r>
        <w:rPr>
          <w:rFonts w:ascii="Times New Roman" w:hAnsi="Times New Roman" w:cs="Times New Roman"/>
          <w:sz w:val="24"/>
          <w:szCs w:val="24"/>
        </w:rPr>
        <w:t xml:space="preserve">la condición antes mencionada </w:t>
      </w:r>
      <w:r w:rsidRPr="00EF1FC9">
        <w:rPr>
          <w:rFonts w:ascii="Times New Roman" w:hAnsi="Times New Roman" w:cs="Times New Roman"/>
          <w:sz w:val="24"/>
          <w:szCs w:val="24"/>
        </w:rPr>
        <w:t xml:space="preserve">y las variables </w:t>
      </w:r>
      <w:r>
        <w:rPr>
          <w:rFonts w:ascii="Times New Roman" w:hAnsi="Times New Roman" w:cs="Times New Roman"/>
          <w:sz w:val="24"/>
          <w:szCs w:val="24"/>
        </w:rPr>
        <w:t>género</w:t>
      </w:r>
      <w:r w:rsidRPr="00EF1FC9">
        <w:rPr>
          <w:rFonts w:ascii="Times New Roman" w:hAnsi="Times New Roman" w:cs="Times New Roman"/>
          <w:sz w:val="24"/>
          <w:szCs w:val="24"/>
        </w:rPr>
        <w:t>, edad, licenciatura y semestre que cursa</w:t>
      </w:r>
      <w:r>
        <w:rPr>
          <w:rFonts w:ascii="Times New Roman" w:hAnsi="Times New Roman" w:cs="Times New Roman"/>
          <w:sz w:val="24"/>
          <w:szCs w:val="24"/>
        </w:rPr>
        <w:t>ban los estudiantes universitarios al momento de aplicar el instrumento de medición</w:t>
      </w:r>
      <w:r w:rsidRPr="00EF1FC9">
        <w:rPr>
          <w:rFonts w:ascii="Times New Roman" w:hAnsi="Times New Roman" w:cs="Times New Roman"/>
          <w:sz w:val="24"/>
          <w:szCs w:val="24"/>
        </w:rPr>
        <w:t>.</w:t>
      </w:r>
    </w:p>
    <w:p w14:paraId="59D1AD70" w14:textId="77777777" w:rsidR="006D6B9B" w:rsidRPr="00960CEB" w:rsidRDefault="006D6B9B" w:rsidP="006D6B9B">
      <w:pPr>
        <w:spacing w:after="0" w:line="360" w:lineRule="auto"/>
        <w:contextualSpacing/>
        <w:jc w:val="both"/>
        <w:rPr>
          <w:rFonts w:ascii="Times New Roman" w:hAnsi="Times New Roman" w:cs="Times New Roman"/>
          <w:bCs/>
          <w:sz w:val="24"/>
          <w:szCs w:val="24"/>
        </w:rPr>
      </w:pPr>
    </w:p>
    <w:bookmarkEnd w:id="17"/>
    <w:p w14:paraId="5BF7881D" w14:textId="77777777" w:rsidR="006D6B9B" w:rsidRDefault="006D6B9B" w:rsidP="006D6B9B">
      <w:pPr>
        <w:spacing w:after="0" w:line="360" w:lineRule="auto"/>
        <w:contextualSpacing/>
        <w:jc w:val="center"/>
        <w:rPr>
          <w:rFonts w:ascii="Times New Roman" w:hAnsi="Times New Roman" w:cs="Times New Roman"/>
          <w:b/>
          <w:bCs/>
          <w:sz w:val="28"/>
          <w:szCs w:val="28"/>
        </w:rPr>
      </w:pPr>
    </w:p>
    <w:p w14:paraId="422DA5FD" w14:textId="77777777" w:rsidR="006D6B9B" w:rsidRDefault="006D6B9B" w:rsidP="006D6B9B">
      <w:pPr>
        <w:spacing w:after="0" w:line="360" w:lineRule="auto"/>
        <w:contextualSpacing/>
        <w:jc w:val="center"/>
        <w:rPr>
          <w:rFonts w:ascii="Times New Roman" w:hAnsi="Times New Roman" w:cs="Times New Roman"/>
          <w:b/>
          <w:bCs/>
          <w:sz w:val="28"/>
          <w:szCs w:val="28"/>
        </w:rPr>
      </w:pPr>
    </w:p>
    <w:p w14:paraId="6C45B280" w14:textId="77777777" w:rsidR="006D6B9B" w:rsidRDefault="006D6B9B" w:rsidP="006D6B9B">
      <w:pPr>
        <w:spacing w:after="0" w:line="360" w:lineRule="auto"/>
        <w:contextualSpacing/>
        <w:jc w:val="center"/>
        <w:rPr>
          <w:rFonts w:ascii="Times New Roman" w:hAnsi="Times New Roman" w:cs="Times New Roman"/>
          <w:b/>
          <w:bCs/>
          <w:sz w:val="28"/>
          <w:szCs w:val="28"/>
        </w:rPr>
      </w:pPr>
    </w:p>
    <w:p w14:paraId="48DDBF4D" w14:textId="77777777" w:rsidR="006D6B9B" w:rsidRDefault="006D6B9B" w:rsidP="006D6B9B">
      <w:pPr>
        <w:spacing w:after="0" w:line="360" w:lineRule="auto"/>
        <w:contextualSpacing/>
        <w:jc w:val="center"/>
        <w:rPr>
          <w:rFonts w:ascii="Times New Roman" w:hAnsi="Times New Roman" w:cs="Times New Roman"/>
          <w:b/>
          <w:bCs/>
          <w:sz w:val="28"/>
          <w:szCs w:val="28"/>
        </w:rPr>
      </w:pPr>
    </w:p>
    <w:p w14:paraId="7E00CEE7" w14:textId="77777777" w:rsidR="006D6B9B" w:rsidRDefault="006D6B9B" w:rsidP="006D6B9B">
      <w:pPr>
        <w:spacing w:after="0" w:line="360" w:lineRule="auto"/>
        <w:contextualSpacing/>
        <w:jc w:val="center"/>
        <w:rPr>
          <w:rFonts w:ascii="Times New Roman" w:hAnsi="Times New Roman" w:cs="Times New Roman"/>
          <w:b/>
          <w:bCs/>
          <w:sz w:val="28"/>
          <w:szCs w:val="28"/>
        </w:rPr>
      </w:pPr>
    </w:p>
    <w:p w14:paraId="000E5D45" w14:textId="77777777" w:rsidR="006D6B9B" w:rsidRPr="000E6EBB" w:rsidRDefault="006D6B9B" w:rsidP="006D6B9B">
      <w:pPr>
        <w:spacing w:after="0" w:line="360" w:lineRule="auto"/>
        <w:contextualSpacing/>
        <w:jc w:val="center"/>
        <w:rPr>
          <w:rFonts w:ascii="Times New Roman" w:hAnsi="Times New Roman" w:cs="Times New Roman"/>
          <w:b/>
          <w:bCs/>
          <w:sz w:val="28"/>
          <w:szCs w:val="28"/>
        </w:rPr>
      </w:pPr>
      <w:r w:rsidRPr="000E6EBB">
        <w:rPr>
          <w:rFonts w:ascii="Times New Roman" w:hAnsi="Times New Roman" w:cs="Times New Roman"/>
          <w:b/>
          <w:bCs/>
          <w:sz w:val="28"/>
          <w:szCs w:val="28"/>
        </w:rPr>
        <w:lastRenderedPageBreak/>
        <w:t>Futuras líneas de investigación</w:t>
      </w:r>
      <w:r>
        <w:rPr>
          <w:rFonts w:ascii="Times New Roman" w:hAnsi="Times New Roman" w:cs="Times New Roman"/>
          <w:b/>
          <w:bCs/>
          <w:sz w:val="28"/>
          <w:szCs w:val="28"/>
        </w:rPr>
        <w:t xml:space="preserve"> </w:t>
      </w:r>
    </w:p>
    <w:p w14:paraId="421CE287" w14:textId="77777777" w:rsidR="006D6B9B" w:rsidRDefault="006D6B9B" w:rsidP="006D6B9B">
      <w:pPr>
        <w:spacing w:after="0" w:line="360" w:lineRule="auto"/>
        <w:ind w:firstLine="708"/>
        <w:contextualSpacing/>
        <w:jc w:val="both"/>
        <w:rPr>
          <w:rFonts w:ascii="Times New Roman" w:hAnsi="Times New Roman" w:cs="Times New Roman"/>
          <w:sz w:val="24"/>
          <w:szCs w:val="24"/>
        </w:rPr>
      </w:pPr>
      <w:bookmarkStart w:id="18" w:name="_Hlk141720495"/>
      <w:r w:rsidRPr="001D61E5">
        <w:rPr>
          <w:rFonts w:ascii="Times New Roman" w:hAnsi="Times New Roman" w:cs="Times New Roman"/>
          <w:sz w:val="24"/>
          <w:szCs w:val="24"/>
        </w:rPr>
        <w:t xml:space="preserve">Se sugiere </w:t>
      </w:r>
      <w:r>
        <w:rPr>
          <w:rFonts w:ascii="Times New Roman" w:hAnsi="Times New Roman" w:cs="Times New Roman"/>
          <w:sz w:val="24"/>
          <w:szCs w:val="24"/>
        </w:rPr>
        <w:t>la</w:t>
      </w:r>
      <w:r w:rsidRPr="001D61E5">
        <w:rPr>
          <w:rFonts w:ascii="Times New Roman" w:hAnsi="Times New Roman" w:cs="Times New Roman"/>
          <w:sz w:val="24"/>
          <w:szCs w:val="24"/>
        </w:rPr>
        <w:t xml:space="preserve"> aplicación del </w:t>
      </w:r>
      <w:r>
        <w:rPr>
          <w:rFonts w:ascii="Times New Roman" w:hAnsi="Times New Roman" w:cs="Times New Roman"/>
          <w:sz w:val="24"/>
          <w:szCs w:val="24"/>
          <w:lang w:eastAsia="es-MX"/>
        </w:rPr>
        <w:t>Inventario del E</w:t>
      </w:r>
      <w:r w:rsidRPr="0076485A">
        <w:rPr>
          <w:rFonts w:ascii="Times New Roman" w:hAnsi="Times New Roman" w:cs="Times New Roman"/>
          <w:sz w:val="24"/>
          <w:szCs w:val="24"/>
          <w:lang w:eastAsia="es-MX"/>
        </w:rPr>
        <w:t xml:space="preserve">strés </w:t>
      </w:r>
      <w:proofErr w:type="spellStart"/>
      <w:r>
        <w:rPr>
          <w:rFonts w:ascii="Times New Roman" w:hAnsi="Times New Roman" w:cs="Times New Roman"/>
          <w:sz w:val="24"/>
          <w:szCs w:val="24"/>
          <w:lang w:eastAsia="es-MX"/>
        </w:rPr>
        <w:t>Pospandemia</w:t>
      </w:r>
      <w:proofErr w:type="spellEnd"/>
      <w:r>
        <w:rPr>
          <w:rFonts w:ascii="Times New Roman" w:hAnsi="Times New Roman" w:cs="Times New Roman"/>
          <w:sz w:val="24"/>
          <w:szCs w:val="24"/>
          <w:lang w:eastAsia="es-MX"/>
        </w:rPr>
        <w:t xml:space="preserve"> ante el Regreso a Clases P</w:t>
      </w:r>
      <w:r w:rsidRPr="0076485A">
        <w:rPr>
          <w:rFonts w:ascii="Times New Roman" w:hAnsi="Times New Roman" w:cs="Times New Roman"/>
          <w:sz w:val="24"/>
          <w:szCs w:val="24"/>
          <w:lang w:eastAsia="es-MX"/>
        </w:rPr>
        <w:t>resenciales</w:t>
      </w:r>
      <w:r>
        <w:rPr>
          <w:rFonts w:ascii="Times New Roman" w:hAnsi="Times New Roman" w:cs="Times New Roman"/>
          <w:sz w:val="24"/>
          <w:szCs w:val="24"/>
          <w:lang w:eastAsia="es-MX"/>
        </w:rPr>
        <w:t xml:space="preserve"> (IEP-RCP) a</w:t>
      </w:r>
      <w:r w:rsidRPr="001D61E5">
        <w:rPr>
          <w:rFonts w:ascii="Times New Roman" w:hAnsi="Times New Roman" w:cs="Times New Roman"/>
          <w:sz w:val="24"/>
          <w:szCs w:val="24"/>
        </w:rPr>
        <w:t xml:space="preserve"> </w:t>
      </w:r>
      <w:r>
        <w:rPr>
          <w:rFonts w:ascii="Times New Roman" w:hAnsi="Times New Roman" w:cs="Times New Roman"/>
          <w:sz w:val="24"/>
          <w:szCs w:val="24"/>
        </w:rPr>
        <w:t>los estudiantes que se encuentran inscritos de tercero a octavo semestre</w:t>
      </w:r>
      <w:r w:rsidRPr="001D61E5">
        <w:rPr>
          <w:rFonts w:ascii="Times New Roman" w:hAnsi="Times New Roman" w:cs="Times New Roman"/>
          <w:sz w:val="24"/>
          <w:szCs w:val="24"/>
        </w:rPr>
        <w:t xml:space="preserve"> </w:t>
      </w:r>
      <w:r>
        <w:rPr>
          <w:rFonts w:ascii="Times New Roman" w:hAnsi="Times New Roman" w:cs="Times New Roman"/>
          <w:sz w:val="24"/>
          <w:szCs w:val="24"/>
        </w:rPr>
        <w:t>y</w:t>
      </w:r>
      <w:r w:rsidRPr="001D61E5">
        <w:rPr>
          <w:rFonts w:ascii="Times New Roman" w:hAnsi="Times New Roman" w:cs="Times New Roman"/>
          <w:sz w:val="24"/>
          <w:szCs w:val="24"/>
        </w:rPr>
        <w:t xml:space="preserve"> determinar </w:t>
      </w:r>
      <w:r>
        <w:rPr>
          <w:rFonts w:ascii="Times New Roman" w:hAnsi="Times New Roman" w:cs="Times New Roman"/>
          <w:sz w:val="24"/>
          <w:szCs w:val="24"/>
        </w:rPr>
        <w:t xml:space="preserve">la variabilidad que tienen los resultados. Con ello, se puede constatar la hipótesis de que la adaptación estudiantil derivada del avance en la carrera suele amortiguar los efectos del estrés. </w:t>
      </w:r>
    </w:p>
    <w:p w14:paraId="692B334D" w14:textId="77777777" w:rsidR="006D6B9B" w:rsidRDefault="006D6B9B" w:rsidP="006D6B9B">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Asimismo, se recomienda </w:t>
      </w:r>
      <w:r>
        <w:rPr>
          <w:rFonts w:ascii="Times New Roman" w:hAnsi="Times New Roman" w:cs="Times New Roman"/>
          <w:sz w:val="24"/>
          <w:szCs w:val="24"/>
          <w:lang w:eastAsia="es-MX"/>
        </w:rPr>
        <w:t>c</w:t>
      </w:r>
      <w:r>
        <w:rPr>
          <w:rFonts w:ascii="Times New Roman" w:hAnsi="Times New Roman" w:cs="Times New Roman"/>
          <w:sz w:val="24"/>
          <w:szCs w:val="24"/>
        </w:rPr>
        <w:t xml:space="preserve">ontinuar con el apoyo permanente de profesionales en el área de psicología y salud para proponer estrategias de orientación, soporte emocional y brindarlo a toda la población universitaria que permanece afectada por las secuelas de la pandemia. </w:t>
      </w:r>
    </w:p>
    <w:p w14:paraId="395C0BC8" w14:textId="77777777" w:rsidR="006D6B9B" w:rsidRDefault="006D6B9B" w:rsidP="006D6B9B">
      <w:pPr>
        <w:spacing w:after="0" w:line="360" w:lineRule="auto"/>
        <w:contextualSpacing/>
        <w:jc w:val="both"/>
        <w:rPr>
          <w:rFonts w:ascii="Times New Roman" w:hAnsi="Times New Roman" w:cs="Times New Roman"/>
          <w:sz w:val="24"/>
          <w:szCs w:val="24"/>
          <w:lang w:eastAsia="es-MX"/>
        </w:rPr>
      </w:pPr>
    </w:p>
    <w:p w14:paraId="1B3CC655" w14:textId="77777777" w:rsidR="006D6B9B" w:rsidRPr="000E6EBB" w:rsidRDefault="006D6B9B" w:rsidP="006D6B9B">
      <w:pPr>
        <w:tabs>
          <w:tab w:val="num" w:pos="426"/>
        </w:tabs>
        <w:autoSpaceDE w:val="0"/>
        <w:autoSpaceDN w:val="0"/>
        <w:adjustRightInd w:val="0"/>
        <w:spacing w:after="0" w:line="360" w:lineRule="auto"/>
        <w:contextualSpacing/>
        <w:jc w:val="center"/>
        <w:rPr>
          <w:rFonts w:ascii="Times New Roman" w:hAnsi="Times New Roman" w:cs="Times New Roman"/>
          <w:b/>
          <w:sz w:val="28"/>
          <w:szCs w:val="28"/>
          <w:lang w:eastAsia="es-MX"/>
        </w:rPr>
      </w:pPr>
      <w:bookmarkStart w:id="19" w:name="_Hlk140966795"/>
      <w:bookmarkEnd w:id="18"/>
      <w:r w:rsidRPr="000E6EBB">
        <w:rPr>
          <w:rFonts w:ascii="Times New Roman" w:hAnsi="Times New Roman" w:cs="Times New Roman"/>
          <w:b/>
          <w:sz w:val="28"/>
          <w:szCs w:val="28"/>
          <w:lang w:eastAsia="es-MX"/>
        </w:rPr>
        <w:t>Agradecimientos</w:t>
      </w:r>
    </w:p>
    <w:p w14:paraId="05917A15" w14:textId="77777777" w:rsidR="006D6B9B" w:rsidRDefault="006D6B9B" w:rsidP="006D6B9B">
      <w:pPr>
        <w:tabs>
          <w:tab w:val="num" w:pos="426"/>
        </w:tabs>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6485A">
        <w:rPr>
          <w:rFonts w:ascii="Times New Roman" w:hAnsi="Times New Roman" w:cs="Times New Roman"/>
          <w:sz w:val="24"/>
          <w:szCs w:val="24"/>
        </w:rPr>
        <w:t>Se agradece a la Universidad Juárez del Estado de Durango</w:t>
      </w:r>
      <w:r>
        <w:rPr>
          <w:rFonts w:ascii="Times New Roman" w:hAnsi="Times New Roman" w:cs="Times New Roman"/>
          <w:sz w:val="24"/>
          <w:szCs w:val="24"/>
        </w:rPr>
        <w:t>,</w:t>
      </w:r>
      <w:r w:rsidRPr="0076485A">
        <w:rPr>
          <w:rFonts w:ascii="Times New Roman" w:hAnsi="Times New Roman" w:cs="Times New Roman"/>
          <w:sz w:val="24"/>
          <w:szCs w:val="24"/>
        </w:rPr>
        <w:t xml:space="preserve"> a sus estudiantes </w:t>
      </w:r>
      <w:r>
        <w:rPr>
          <w:rFonts w:ascii="Times New Roman" w:hAnsi="Times New Roman" w:cs="Times New Roman"/>
          <w:sz w:val="24"/>
          <w:szCs w:val="24"/>
        </w:rPr>
        <w:t xml:space="preserve">y al personal en general </w:t>
      </w:r>
      <w:r w:rsidRPr="0076485A">
        <w:rPr>
          <w:rFonts w:ascii="Times New Roman" w:hAnsi="Times New Roman" w:cs="Times New Roman"/>
          <w:sz w:val="24"/>
          <w:szCs w:val="24"/>
        </w:rPr>
        <w:t>por el apoyo, tiempo y disposición para llevar a cabo esta investigación</w:t>
      </w:r>
      <w:r>
        <w:rPr>
          <w:rFonts w:ascii="Times New Roman" w:hAnsi="Times New Roman" w:cs="Times New Roman"/>
          <w:sz w:val="24"/>
          <w:szCs w:val="24"/>
        </w:rPr>
        <w:t>.</w:t>
      </w:r>
    </w:p>
    <w:bookmarkEnd w:id="19"/>
    <w:p w14:paraId="39052AE1" w14:textId="77777777" w:rsidR="006D6B9B" w:rsidRDefault="006D6B9B" w:rsidP="006D6B9B">
      <w:pPr>
        <w:spacing w:after="0" w:line="360" w:lineRule="auto"/>
        <w:contextualSpacing/>
        <w:rPr>
          <w:rFonts w:ascii="Times New Roman" w:hAnsi="Times New Roman" w:cs="Times New Roman"/>
          <w:b/>
          <w:bCs/>
          <w:sz w:val="24"/>
          <w:szCs w:val="24"/>
        </w:rPr>
      </w:pPr>
    </w:p>
    <w:p w14:paraId="164ADCDF" w14:textId="77777777" w:rsidR="006D6B9B" w:rsidRDefault="006D6B9B" w:rsidP="006D6B9B">
      <w:pPr>
        <w:spacing w:after="0" w:line="360" w:lineRule="auto"/>
        <w:contextualSpacing/>
        <w:rPr>
          <w:rFonts w:ascii="Times New Roman" w:hAnsi="Times New Roman" w:cs="Times New Roman"/>
          <w:b/>
          <w:bCs/>
          <w:sz w:val="24"/>
          <w:szCs w:val="24"/>
        </w:rPr>
      </w:pPr>
    </w:p>
    <w:p w14:paraId="51081666" w14:textId="77777777" w:rsidR="006D6B9B" w:rsidRDefault="006D6B9B" w:rsidP="006D6B9B">
      <w:pPr>
        <w:spacing w:after="0" w:line="360" w:lineRule="auto"/>
        <w:contextualSpacing/>
        <w:rPr>
          <w:rFonts w:ascii="Times New Roman" w:hAnsi="Times New Roman" w:cs="Times New Roman"/>
          <w:b/>
          <w:bCs/>
          <w:sz w:val="24"/>
          <w:szCs w:val="24"/>
        </w:rPr>
      </w:pPr>
    </w:p>
    <w:p w14:paraId="3E503A85" w14:textId="77777777" w:rsidR="006D6B9B" w:rsidRDefault="006D6B9B" w:rsidP="006D6B9B">
      <w:pPr>
        <w:spacing w:after="0" w:line="360" w:lineRule="auto"/>
        <w:contextualSpacing/>
        <w:rPr>
          <w:rFonts w:ascii="Times New Roman" w:hAnsi="Times New Roman" w:cs="Times New Roman"/>
          <w:b/>
          <w:bCs/>
          <w:sz w:val="24"/>
          <w:szCs w:val="24"/>
        </w:rPr>
      </w:pPr>
    </w:p>
    <w:p w14:paraId="26E1D6A3" w14:textId="77777777" w:rsidR="006D6B9B" w:rsidRDefault="006D6B9B" w:rsidP="006D6B9B">
      <w:pPr>
        <w:spacing w:after="0" w:line="360" w:lineRule="auto"/>
        <w:contextualSpacing/>
        <w:rPr>
          <w:rFonts w:ascii="Times New Roman" w:hAnsi="Times New Roman" w:cs="Times New Roman"/>
          <w:b/>
          <w:bCs/>
          <w:sz w:val="24"/>
          <w:szCs w:val="24"/>
        </w:rPr>
      </w:pPr>
    </w:p>
    <w:p w14:paraId="40F3E848" w14:textId="77777777" w:rsidR="006D6B9B" w:rsidRDefault="006D6B9B" w:rsidP="006D6B9B">
      <w:pPr>
        <w:spacing w:after="0" w:line="360" w:lineRule="auto"/>
        <w:contextualSpacing/>
        <w:rPr>
          <w:rFonts w:ascii="Times New Roman" w:hAnsi="Times New Roman" w:cs="Times New Roman"/>
          <w:b/>
          <w:bCs/>
          <w:sz w:val="24"/>
          <w:szCs w:val="24"/>
        </w:rPr>
      </w:pPr>
    </w:p>
    <w:p w14:paraId="6822ED6B" w14:textId="77777777" w:rsidR="006D6B9B" w:rsidRDefault="006D6B9B" w:rsidP="006D6B9B">
      <w:pPr>
        <w:spacing w:after="0" w:line="360" w:lineRule="auto"/>
        <w:contextualSpacing/>
        <w:rPr>
          <w:rFonts w:ascii="Times New Roman" w:hAnsi="Times New Roman" w:cs="Times New Roman"/>
          <w:b/>
          <w:bCs/>
          <w:sz w:val="24"/>
          <w:szCs w:val="24"/>
        </w:rPr>
      </w:pPr>
    </w:p>
    <w:p w14:paraId="1EFB04DB" w14:textId="77777777" w:rsidR="006D6B9B" w:rsidRDefault="006D6B9B" w:rsidP="006D6B9B">
      <w:pPr>
        <w:spacing w:after="0" w:line="360" w:lineRule="auto"/>
        <w:contextualSpacing/>
        <w:rPr>
          <w:rFonts w:ascii="Times New Roman" w:hAnsi="Times New Roman" w:cs="Times New Roman"/>
          <w:b/>
          <w:bCs/>
          <w:sz w:val="24"/>
          <w:szCs w:val="24"/>
        </w:rPr>
      </w:pPr>
    </w:p>
    <w:p w14:paraId="1EF5F703" w14:textId="77777777" w:rsidR="006D6B9B" w:rsidRDefault="006D6B9B" w:rsidP="006D6B9B">
      <w:pPr>
        <w:spacing w:after="0" w:line="360" w:lineRule="auto"/>
        <w:contextualSpacing/>
        <w:rPr>
          <w:rFonts w:ascii="Times New Roman" w:hAnsi="Times New Roman" w:cs="Times New Roman"/>
          <w:b/>
          <w:bCs/>
          <w:sz w:val="24"/>
          <w:szCs w:val="24"/>
        </w:rPr>
      </w:pPr>
    </w:p>
    <w:p w14:paraId="5D12036F" w14:textId="77777777" w:rsidR="006D6B9B" w:rsidRDefault="006D6B9B" w:rsidP="006D6B9B">
      <w:pPr>
        <w:spacing w:after="0" w:line="360" w:lineRule="auto"/>
        <w:contextualSpacing/>
        <w:rPr>
          <w:rFonts w:ascii="Times New Roman" w:hAnsi="Times New Roman" w:cs="Times New Roman"/>
          <w:b/>
          <w:bCs/>
          <w:sz w:val="24"/>
          <w:szCs w:val="24"/>
        </w:rPr>
      </w:pPr>
    </w:p>
    <w:p w14:paraId="171A8EE5" w14:textId="77777777" w:rsidR="006D6B9B" w:rsidRDefault="006D6B9B" w:rsidP="006D6B9B">
      <w:pPr>
        <w:spacing w:after="0" w:line="360" w:lineRule="auto"/>
        <w:contextualSpacing/>
        <w:rPr>
          <w:rFonts w:ascii="Times New Roman" w:hAnsi="Times New Roman" w:cs="Times New Roman"/>
          <w:b/>
          <w:bCs/>
          <w:sz w:val="24"/>
          <w:szCs w:val="24"/>
        </w:rPr>
      </w:pPr>
    </w:p>
    <w:p w14:paraId="70E8AB4C" w14:textId="77777777" w:rsidR="006D6B9B" w:rsidRDefault="006D6B9B" w:rsidP="006D6B9B">
      <w:pPr>
        <w:spacing w:after="0" w:line="360" w:lineRule="auto"/>
        <w:contextualSpacing/>
        <w:rPr>
          <w:rFonts w:ascii="Times New Roman" w:hAnsi="Times New Roman" w:cs="Times New Roman"/>
          <w:b/>
          <w:bCs/>
          <w:sz w:val="24"/>
          <w:szCs w:val="24"/>
        </w:rPr>
      </w:pPr>
    </w:p>
    <w:p w14:paraId="29008716" w14:textId="77777777" w:rsidR="006D6B9B" w:rsidRDefault="006D6B9B" w:rsidP="006D6B9B">
      <w:pPr>
        <w:spacing w:after="0" w:line="360" w:lineRule="auto"/>
        <w:contextualSpacing/>
        <w:rPr>
          <w:rFonts w:ascii="Times New Roman" w:hAnsi="Times New Roman" w:cs="Times New Roman"/>
          <w:b/>
          <w:bCs/>
          <w:sz w:val="24"/>
          <w:szCs w:val="24"/>
        </w:rPr>
      </w:pPr>
    </w:p>
    <w:p w14:paraId="144B0FDE" w14:textId="77777777" w:rsidR="006D6B9B" w:rsidRDefault="006D6B9B" w:rsidP="006D6B9B">
      <w:pPr>
        <w:spacing w:after="0" w:line="360" w:lineRule="auto"/>
        <w:contextualSpacing/>
        <w:rPr>
          <w:rFonts w:ascii="Times New Roman" w:hAnsi="Times New Roman" w:cs="Times New Roman"/>
          <w:b/>
          <w:bCs/>
          <w:sz w:val="24"/>
          <w:szCs w:val="24"/>
        </w:rPr>
      </w:pPr>
    </w:p>
    <w:p w14:paraId="1EAC65F5" w14:textId="77777777" w:rsidR="006D6B9B" w:rsidRDefault="006D6B9B" w:rsidP="006D6B9B">
      <w:pPr>
        <w:spacing w:after="0" w:line="360" w:lineRule="auto"/>
        <w:contextualSpacing/>
        <w:rPr>
          <w:rFonts w:ascii="Times New Roman" w:hAnsi="Times New Roman" w:cs="Times New Roman"/>
          <w:b/>
          <w:bCs/>
          <w:sz w:val="24"/>
          <w:szCs w:val="24"/>
        </w:rPr>
      </w:pPr>
    </w:p>
    <w:p w14:paraId="56D02538" w14:textId="77777777" w:rsidR="006D6B9B" w:rsidRDefault="006D6B9B" w:rsidP="006D6B9B">
      <w:pPr>
        <w:spacing w:after="0" w:line="360" w:lineRule="auto"/>
        <w:contextualSpacing/>
        <w:rPr>
          <w:rFonts w:ascii="Times New Roman" w:hAnsi="Times New Roman" w:cs="Times New Roman"/>
          <w:b/>
          <w:bCs/>
          <w:sz w:val="24"/>
          <w:szCs w:val="24"/>
        </w:rPr>
      </w:pPr>
    </w:p>
    <w:p w14:paraId="0A30BE8C" w14:textId="77777777" w:rsidR="006D6B9B" w:rsidRDefault="006D6B9B" w:rsidP="006D6B9B">
      <w:pPr>
        <w:spacing w:after="0" w:line="360" w:lineRule="auto"/>
        <w:contextualSpacing/>
        <w:rPr>
          <w:rFonts w:ascii="Times New Roman" w:hAnsi="Times New Roman" w:cs="Times New Roman"/>
          <w:b/>
          <w:bCs/>
          <w:sz w:val="24"/>
          <w:szCs w:val="24"/>
        </w:rPr>
      </w:pPr>
    </w:p>
    <w:p w14:paraId="0B0AB53D" w14:textId="77777777" w:rsidR="006D6B9B" w:rsidRDefault="006D6B9B" w:rsidP="006D6B9B">
      <w:pPr>
        <w:spacing w:after="0" w:line="360" w:lineRule="auto"/>
        <w:contextualSpacing/>
        <w:rPr>
          <w:rFonts w:ascii="Times New Roman" w:hAnsi="Times New Roman" w:cs="Times New Roman"/>
          <w:b/>
          <w:bCs/>
          <w:sz w:val="24"/>
          <w:szCs w:val="24"/>
        </w:rPr>
      </w:pPr>
    </w:p>
    <w:p w14:paraId="34D7975D" w14:textId="77777777" w:rsidR="006D6B9B" w:rsidRDefault="006D6B9B" w:rsidP="006D6B9B">
      <w:pPr>
        <w:spacing w:after="0" w:line="360" w:lineRule="auto"/>
        <w:contextualSpacing/>
        <w:rPr>
          <w:rFonts w:ascii="Times New Roman" w:hAnsi="Times New Roman" w:cs="Times New Roman"/>
          <w:b/>
          <w:bCs/>
          <w:sz w:val="24"/>
          <w:szCs w:val="24"/>
        </w:rPr>
      </w:pPr>
    </w:p>
    <w:p w14:paraId="4DD69916" w14:textId="77777777" w:rsidR="006D6B9B" w:rsidRPr="00700856" w:rsidRDefault="006D6B9B" w:rsidP="006D6B9B">
      <w:pPr>
        <w:spacing w:after="0" w:line="360" w:lineRule="auto"/>
        <w:contextualSpacing/>
        <w:rPr>
          <w:rFonts w:ascii="Calibri" w:hAnsi="Calibri" w:cs="Times New Roman"/>
          <w:b/>
          <w:bCs/>
          <w:sz w:val="28"/>
          <w:szCs w:val="28"/>
        </w:rPr>
      </w:pPr>
      <w:r w:rsidRPr="00700856">
        <w:rPr>
          <w:rFonts w:ascii="Calibri" w:hAnsi="Calibri" w:cs="Times New Roman"/>
          <w:b/>
          <w:bCs/>
          <w:sz w:val="28"/>
          <w:szCs w:val="28"/>
        </w:rPr>
        <w:lastRenderedPageBreak/>
        <w:t>Referencias</w:t>
      </w:r>
    </w:p>
    <w:p w14:paraId="3CBBB3B7" w14:textId="77777777" w:rsidR="006D6B9B" w:rsidRPr="00315EB8" w:rsidRDefault="006D6B9B" w:rsidP="006D6B9B">
      <w:pPr>
        <w:spacing w:after="0" w:line="360" w:lineRule="auto"/>
        <w:ind w:left="709" w:hanging="709"/>
        <w:contextualSpacing/>
        <w:jc w:val="both"/>
        <w:rPr>
          <w:rFonts w:ascii="Times New Roman" w:hAnsi="Times New Roman" w:cs="Times New Roman"/>
          <w:strike/>
          <w:sz w:val="24"/>
          <w:szCs w:val="24"/>
        </w:rPr>
      </w:pPr>
      <w:r w:rsidRPr="00315EB8">
        <w:rPr>
          <w:rFonts w:ascii="Times New Roman" w:hAnsi="Times New Roman" w:cs="Times New Roman"/>
          <w:sz w:val="24"/>
          <w:szCs w:val="24"/>
        </w:rPr>
        <w:t xml:space="preserve">Alfonso, B., Calcines, M., </w:t>
      </w:r>
      <w:proofErr w:type="spellStart"/>
      <w:r w:rsidRPr="00315EB8">
        <w:rPr>
          <w:rFonts w:ascii="Times New Roman" w:hAnsi="Times New Roman" w:cs="Times New Roman"/>
          <w:sz w:val="24"/>
          <w:szCs w:val="24"/>
        </w:rPr>
        <w:t>Monteaguado</w:t>
      </w:r>
      <w:proofErr w:type="spellEnd"/>
      <w:r w:rsidRPr="00315EB8">
        <w:rPr>
          <w:rFonts w:ascii="Times New Roman" w:hAnsi="Times New Roman" w:cs="Times New Roman"/>
          <w:sz w:val="24"/>
          <w:szCs w:val="24"/>
        </w:rPr>
        <w:t>, R.</w:t>
      </w:r>
      <w:r w:rsidRPr="00315EB8">
        <w:t xml:space="preserve"> y</w:t>
      </w:r>
      <w:r w:rsidRPr="00315EB8">
        <w:rPr>
          <w:rFonts w:ascii="Times New Roman" w:hAnsi="Times New Roman" w:cs="Times New Roman"/>
          <w:sz w:val="24"/>
          <w:szCs w:val="24"/>
        </w:rPr>
        <w:t xml:space="preserve"> Nieves, C. (2015). Estrés académico. </w:t>
      </w:r>
      <w:proofErr w:type="spellStart"/>
      <w:r w:rsidRPr="00315EB8">
        <w:rPr>
          <w:rFonts w:ascii="Times New Roman" w:hAnsi="Times New Roman" w:cs="Times New Roman"/>
          <w:i/>
          <w:iCs/>
          <w:sz w:val="24"/>
          <w:szCs w:val="24"/>
        </w:rPr>
        <w:t>Edumecentro</w:t>
      </w:r>
      <w:proofErr w:type="spellEnd"/>
      <w:r w:rsidRPr="00315EB8">
        <w:t>,</w:t>
      </w:r>
      <w:r w:rsidRPr="00315EB8">
        <w:rPr>
          <w:rFonts w:ascii="Times New Roman" w:hAnsi="Times New Roman" w:cs="Times New Roman"/>
          <w:sz w:val="24"/>
          <w:szCs w:val="24"/>
        </w:rPr>
        <w:t> </w:t>
      </w:r>
      <w:r w:rsidRPr="00315EB8">
        <w:rPr>
          <w:rFonts w:ascii="Times New Roman" w:hAnsi="Times New Roman" w:cs="Times New Roman"/>
          <w:i/>
          <w:iCs/>
          <w:sz w:val="24"/>
          <w:szCs w:val="24"/>
        </w:rPr>
        <w:t>7</w:t>
      </w:r>
      <w:r w:rsidRPr="00315EB8">
        <w:rPr>
          <w:rFonts w:ascii="Times New Roman" w:hAnsi="Times New Roman" w:cs="Times New Roman"/>
          <w:sz w:val="24"/>
          <w:szCs w:val="24"/>
        </w:rPr>
        <w:t xml:space="preserve">(2), 163-178. </w:t>
      </w:r>
      <w:hyperlink r:id="rId13" w:history="1">
        <w:r w:rsidRPr="00315EB8">
          <w:rPr>
            <w:rStyle w:val="Hipervnculo"/>
            <w:rFonts w:ascii="Times New Roman" w:hAnsi="Times New Roman" w:cs="Times New Roman"/>
            <w:color w:val="auto"/>
            <w:sz w:val="24"/>
            <w:szCs w:val="24"/>
          </w:rPr>
          <w:t>http://scielo.sld.cu/scielo.php?script=sci_arttext&amp;pid=S2077-28742015000200013&amp;lng=es&amp;tlng=es</w:t>
        </w:r>
      </w:hyperlink>
    </w:p>
    <w:p w14:paraId="07EA3B57" w14:textId="77777777" w:rsidR="006D6B9B" w:rsidRPr="00315EB8" w:rsidRDefault="006D6B9B" w:rsidP="006D6B9B">
      <w:pPr>
        <w:spacing w:after="0" w:line="360" w:lineRule="auto"/>
        <w:ind w:left="709" w:hanging="709"/>
        <w:contextualSpacing/>
        <w:jc w:val="both"/>
        <w:rPr>
          <w:rFonts w:ascii="Times New Roman" w:hAnsi="Times New Roman" w:cs="Times New Roman"/>
          <w:sz w:val="24"/>
          <w:szCs w:val="24"/>
          <w:lang w:val="en-US"/>
        </w:rPr>
      </w:pPr>
      <w:r w:rsidRPr="00315EB8">
        <w:rPr>
          <w:rFonts w:ascii="Times New Roman" w:hAnsi="Times New Roman" w:cs="Times New Roman"/>
          <w:sz w:val="24"/>
          <w:szCs w:val="24"/>
          <w:shd w:val="clear" w:color="auto" w:fill="FFFFFF"/>
        </w:rPr>
        <w:t xml:space="preserve">Barraza, A. (2020). </w:t>
      </w:r>
      <w:r w:rsidRPr="00315EB8">
        <w:rPr>
          <w:rFonts w:ascii="Times New Roman" w:hAnsi="Times New Roman" w:cs="Times New Roman"/>
          <w:i/>
          <w:iCs/>
          <w:sz w:val="24"/>
          <w:szCs w:val="24"/>
          <w:shd w:val="clear" w:color="auto" w:fill="FFFFFF"/>
        </w:rPr>
        <w:t>El estrés de pandemia (COVID 19) en la población mexicana.</w:t>
      </w:r>
      <w:r w:rsidRPr="00315EB8">
        <w:rPr>
          <w:rFonts w:ascii="Times New Roman" w:hAnsi="Times New Roman" w:cs="Times New Roman"/>
          <w:sz w:val="24"/>
          <w:szCs w:val="24"/>
          <w:shd w:val="clear" w:color="auto" w:fill="FFFFFF"/>
        </w:rPr>
        <w:t xml:space="preserve"> Ediciones Centro de Estudios Clínica e Investigación Psicoanalítica S.C. </w:t>
      </w:r>
      <w:hyperlink r:id="rId14" w:history="1">
        <w:r w:rsidRPr="00315EB8">
          <w:rPr>
            <w:rStyle w:val="Hipervnculo"/>
            <w:rFonts w:ascii="Times New Roman" w:hAnsi="Times New Roman" w:cs="Times New Roman"/>
            <w:color w:val="auto"/>
            <w:sz w:val="24"/>
            <w:szCs w:val="24"/>
            <w:shd w:val="clear" w:color="auto" w:fill="FFFFFF"/>
            <w:lang w:val="en-US"/>
          </w:rPr>
          <w:t>http://www.upd.edu.mx/PDF/Libros/Coronavirus.pdf</w:t>
        </w:r>
      </w:hyperlink>
    </w:p>
    <w:p w14:paraId="3FF33380" w14:textId="77777777" w:rsidR="006D6B9B" w:rsidRPr="00315EB8" w:rsidRDefault="006D6B9B" w:rsidP="006D6B9B">
      <w:pPr>
        <w:spacing w:after="0" w:line="360" w:lineRule="auto"/>
        <w:ind w:left="709" w:hanging="709"/>
        <w:contextualSpacing/>
        <w:jc w:val="both"/>
        <w:rPr>
          <w:rFonts w:ascii="Times New Roman" w:hAnsi="Times New Roman" w:cs="Times New Roman"/>
          <w:sz w:val="24"/>
          <w:szCs w:val="24"/>
        </w:rPr>
      </w:pPr>
      <w:proofErr w:type="spellStart"/>
      <w:r w:rsidRPr="00315EB8">
        <w:rPr>
          <w:rFonts w:ascii="Times New Roman" w:hAnsi="Times New Roman" w:cs="Times New Roman"/>
          <w:sz w:val="24"/>
          <w:szCs w:val="24"/>
        </w:rPr>
        <w:t>Churampi</w:t>
      </w:r>
      <w:proofErr w:type="spellEnd"/>
      <w:r w:rsidRPr="00315EB8">
        <w:rPr>
          <w:rFonts w:ascii="Times New Roman" w:hAnsi="Times New Roman" w:cs="Times New Roman"/>
          <w:sz w:val="24"/>
          <w:szCs w:val="24"/>
        </w:rPr>
        <w:t xml:space="preserve">, M. (2021). </w:t>
      </w:r>
      <w:r w:rsidRPr="00315EB8">
        <w:rPr>
          <w:rFonts w:ascii="Times New Roman" w:hAnsi="Times New Roman" w:cs="Times New Roman"/>
          <w:i/>
          <w:iCs/>
          <w:sz w:val="24"/>
          <w:szCs w:val="24"/>
        </w:rPr>
        <w:t xml:space="preserve">Factores que predisponen al estrés académico en estudiantes de una universidad pública en el contexto de la pandemia por </w:t>
      </w:r>
      <w:r w:rsidRPr="00315EB8">
        <w:rPr>
          <w:i/>
          <w:iCs/>
        </w:rPr>
        <w:t>covid</w:t>
      </w:r>
      <w:r w:rsidRPr="00315EB8">
        <w:rPr>
          <w:rFonts w:ascii="Times New Roman" w:hAnsi="Times New Roman" w:cs="Times New Roman"/>
          <w:i/>
          <w:iCs/>
          <w:sz w:val="24"/>
          <w:szCs w:val="24"/>
        </w:rPr>
        <w:t>-19</w:t>
      </w:r>
      <w:r w:rsidRPr="00315EB8">
        <w:rPr>
          <w:rFonts w:ascii="Times New Roman" w:hAnsi="Times New Roman" w:cs="Times New Roman"/>
          <w:sz w:val="24"/>
          <w:szCs w:val="24"/>
        </w:rPr>
        <w:t xml:space="preserve"> </w:t>
      </w:r>
      <w:r w:rsidRPr="00315EB8">
        <w:t>(t</w:t>
      </w:r>
      <w:r w:rsidRPr="00315EB8">
        <w:rPr>
          <w:rFonts w:ascii="Times New Roman" w:hAnsi="Times New Roman" w:cs="Times New Roman"/>
          <w:sz w:val="24"/>
          <w:szCs w:val="24"/>
        </w:rPr>
        <w:t>esis de pregrado</w:t>
      </w:r>
      <w:r w:rsidRPr="00315EB8">
        <w:t>)</w:t>
      </w:r>
      <w:r w:rsidRPr="00315EB8">
        <w:rPr>
          <w:rFonts w:ascii="Times New Roman" w:hAnsi="Times New Roman" w:cs="Times New Roman"/>
          <w:sz w:val="24"/>
          <w:szCs w:val="24"/>
        </w:rPr>
        <w:t xml:space="preserve">. Universidad Nacional Mayor de San Marcos, Facultad de Medicina, Escuela Profesional de Enfermería. </w:t>
      </w:r>
      <w:hyperlink r:id="rId15" w:history="1">
        <w:r w:rsidRPr="00315EB8">
          <w:rPr>
            <w:rStyle w:val="Hipervnculo"/>
            <w:rFonts w:ascii="Times New Roman" w:hAnsi="Times New Roman" w:cs="Times New Roman"/>
            <w:color w:val="auto"/>
            <w:sz w:val="24"/>
            <w:szCs w:val="24"/>
            <w:shd w:val="clear" w:color="auto" w:fill="FFFFFF"/>
          </w:rPr>
          <w:t>https://hdl.handle.net/20.500.12672/18585</w:t>
        </w:r>
      </w:hyperlink>
    </w:p>
    <w:p w14:paraId="700B867F" w14:textId="77777777" w:rsidR="006D6B9B" w:rsidRPr="00315EB8" w:rsidRDefault="006D6B9B" w:rsidP="006D6B9B">
      <w:pPr>
        <w:spacing w:after="0" w:line="360" w:lineRule="auto"/>
        <w:ind w:left="709" w:hanging="709"/>
        <w:contextualSpacing/>
        <w:jc w:val="both"/>
        <w:rPr>
          <w:rFonts w:ascii="Times New Roman" w:hAnsi="Times New Roman" w:cs="Times New Roman"/>
          <w:sz w:val="24"/>
          <w:szCs w:val="24"/>
        </w:rPr>
      </w:pPr>
      <w:r w:rsidRPr="00315EB8">
        <w:rPr>
          <w:rFonts w:ascii="Times New Roman" w:hAnsi="Times New Roman" w:cs="Times New Roman"/>
          <w:sz w:val="24"/>
          <w:szCs w:val="24"/>
        </w:rPr>
        <w:t xml:space="preserve">Conchado, J., Álvarez, R., Cordero, G., Gutiérrez, F. y Terán, F. (2019). Estrés académico y resultados docentes en estudiantes de medicina. </w:t>
      </w:r>
      <w:r w:rsidRPr="00315EB8">
        <w:rPr>
          <w:rFonts w:ascii="Times New Roman" w:hAnsi="Times New Roman" w:cs="Times New Roman"/>
          <w:i/>
          <w:iCs/>
          <w:sz w:val="24"/>
          <w:szCs w:val="24"/>
        </w:rPr>
        <w:t>Revista Ciencias Médicas</w:t>
      </w:r>
      <w:r w:rsidRPr="00315EB8">
        <w:rPr>
          <w:rFonts w:ascii="Times New Roman" w:hAnsi="Times New Roman" w:cs="Times New Roman"/>
          <w:sz w:val="24"/>
          <w:szCs w:val="24"/>
        </w:rPr>
        <w:t xml:space="preserve">, </w:t>
      </w:r>
      <w:r w:rsidRPr="00315EB8">
        <w:rPr>
          <w:rFonts w:ascii="Times New Roman" w:hAnsi="Times New Roman" w:cs="Times New Roman"/>
          <w:i/>
          <w:iCs/>
          <w:sz w:val="24"/>
          <w:szCs w:val="24"/>
        </w:rPr>
        <w:t>23</w:t>
      </w:r>
      <w:r w:rsidRPr="00315EB8">
        <w:rPr>
          <w:rFonts w:ascii="Times New Roman" w:hAnsi="Times New Roman" w:cs="Times New Roman"/>
          <w:sz w:val="24"/>
          <w:szCs w:val="24"/>
        </w:rPr>
        <w:t xml:space="preserve">(2). http://scielo.sld.cu/scielo.php?script=sci_arttext&amp;pid=S1561-31942019000200302 </w:t>
      </w:r>
      <w:r w:rsidRPr="00315EB8">
        <w:t xml:space="preserve"> </w:t>
      </w:r>
    </w:p>
    <w:p w14:paraId="05339D8B" w14:textId="77777777" w:rsidR="006D6B9B" w:rsidRPr="00315EB8" w:rsidRDefault="006D6B9B" w:rsidP="006D6B9B">
      <w:pPr>
        <w:spacing w:after="0" w:line="360" w:lineRule="auto"/>
        <w:ind w:left="709" w:hanging="709"/>
        <w:contextualSpacing/>
        <w:jc w:val="both"/>
        <w:rPr>
          <w:rFonts w:ascii="Times New Roman" w:hAnsi="Times New Roman" w:cs="Times New Roman"/>
          <w:sz w:val="28"/>
          <w:szCs w:val="28"/>
        </w:rPr>
      </w:pPr>
      <w:bookmarkStart w:id="20" w:name="_Hlk140946026"/>
      <w:proofErr w:type="spellStart"/>
      <w:r w:rsidRPr="00315EB8">
        <w:rPr>
          <w:rFonts w:ascii="Times New Roman" w:hAnsi="Times New Roman" w:cs="Times New Roman"/>
          <w:sz w:val="24"/>
          <w:szCs w:val="24"/>
        </w:rPr>
        <w:t>Domingues</w:t>
      </w:r>
      <w:proofErr w:type="spellEnd"/>
      <w:r w:rsidRPr="00315EB8">
        <w:rPr>
          <w:rFonts w:ascii="Times New Roman" w:hAnsi="Times New Roman" w:cs="Times New Roman"/>
          <w:sz w:val="24"/>
          <w:szCs w:val="24"/>
        </w:rPr>
        <w:t xml:space="preserve">, C., </w:t>
      </w:r>
      <w:proofErr w:type="spellStart"/>
      <w:r w:rsidRPr="00315EB8">
        <w:rPr>
          <w:rFonts w:ascii="Times New Roman" w:hAnsi="Times New Roman" w:cs="Times New Roman"/>
          <w:sz w:val="24"/>
          <w:szCs w:val="24"/>
        </w:rPr>
        <w:t>Devos</w:t>
      </w:r>
      <w:proofErr w:type="spellEnd"/>
      <w:r w:rsidRPr="00315EB8">
        <w:rPr>
          <w:rFonts w:ascii="Times New Roman" w:hAnsi="Times New Roman" w:cs="Times New Roman"/>
          <w:sz w:val="24"/>
          <w:szCs w:val="24"/>
        </w:rPr>
        <w:t xml:space="preserve">, E. L., De Almeida, L. K., </w:t>
      </w:r>
      <w:proofErr w:type="spellStart"/>
      <w:r w:rsidRPr="00315EB8">
        <w:rPr>
          <w:rFonts w:ascii="Times New Roman" w:hAnsi="Times New Roman" w:cs="Times New Roman"/>
          <w:sz w:val="24"/>
          <w:szCs w:val="24"/>
        </w:rPr>
        <w:t>Tomaschewski</w:t>
      </w:r>
      <w:proofErr w:type="spellEnd"/>
      <w:r w:rsidRPr="00315EB8">
        <w:rPr>
          <w:rFonts w:ascii="Times New Roman" w:hAnsi="Times New Roman" w:cs="Times New Roman"/>
          <w:sz w:val="24"/>
          <w:szCs w:val="24"/>
        </w:rPr>
        <w:t xml:space="preserve">, J. G., </w:t>
      </w:r>
      <w:proofErr w:type="spellStart"/>
      <w:r w:rsidRPr="00315EB8">
        <w:rPr>
          <w:rFonts w:ascii="Times New Roman" w:hAnsi="Times New Roman" w:cs="Times New Roman"/>
          <w:sz w:val="24"/>
          <w:szCs w:val="24"/>
        </w:rPr>
        <w:t>Lerch</w:t>
      </w:r>
      <w:proofErr w:type="spellEnd"/>
      <w:r w:rsidRPr="00315EB8">
        <w:rPr>
          <w:rFonts w:ascii="Times New Roman" w:hAnsi="Times New Roman" w:cs="Times New Roman"/>
          <w:sz w:val="24"/>
          <w:szCs w:val="24"/>
        </w:rPr>
        <w:t>, V.</w:t>
      </w:r>
      <w:r w:rsidRPr="00315EB8">
        <w:t xml:space="preserve"> and</w:t>
      </w:r>
      <w:r w:rsidRPr="00315EB8">
        <w:rPr>
          <w:rFonts w:ascii="Times New Roman" w:hAnsi="Times New Roman" w:cs="Times New Roman"/>
          <w:sz w:val="24"/>
          <w:szCs w:val="24"/>
        </w:rPr>
        <w:t xml:space="preserve"> Marcelino, A. (2018). </w:t>
      </w:r>
      <w:r w:rsidRPr="00315EB8">
        <w:rPr>
          <w:rFonts w:ascii="Times New Roman" w:hAnsi="Times New Roman" w:cs="Times New Roman"/>
          <w:sz w:val="24"/>
          <w:szCs w:val="24"/>
          <w:lang w:val="en-US"/>
        </w:rPr>
        <w:t xml:space="preserve">Stress triggers in the educational environment from the perspective of nursing students. </w:t>
      </w:r>
      <w:r w:rsidRPr="00315EB8">
        <w:rPr>
          <w:rFonts w:ascii="Times New Roman" w:hAnsi="Times New Roman" w:cs="Times New Roman"/>
          <w:i/>
          <w:iCs/>
          <w:sz w:val="24"/>
          <w:szCs w:val="24"/>
        </w:rPr>
        <w:t xml:space="preserve">Texto &amp; Contexto </w:t>
      </w:r>
      <w:proofErr w:type="spellStart"/>
      <w:r w:rsidRPr="00315EB8">
        <w:rPr>
          <w:rFonts w:ascii="Times New Roman" w:hAnsi="Times New Roman" w:cs="Times New Roman"/>
          <w:i/>
          <w:iCs/>
          <w:sz w:val="24"/>
          <w:szCs w:val="24"/>
        </w:rPr>
        <w:t>Enfermagem</w:t>
      </w:r>
      <w:proofErr w:type="spellEnd"/>
      <w:r w:rsidRPr="00315EB8">
        <w:t>,</w:t>
      </w:r>
      <w:r w:rsidRPr="00315EB8">
        <w:rPr>
          <w:rFonts w:ascii="Times New Roman" w:hAnsi="Times New Roman" w:cs="Times New Roman"/>
          <w:sz w:val="24"/>
          <w:szCs w:val="24"/>
        </w:rPr>
        <w:t xml:space="preserve"> </w:t>
      </w:r>
      <w:r w:rsidRPr="00315EB8">
        <w:rPr>
          <w:rFonts w:ascii="Times New Roman" w:hAnsi="Times New Roman" w:cs="Times New Roman"/>
          <w:i/>
          <w:iCs/>
          <w:sz w:val="24"/>
          <w:szCs w:val="24"/>
        </w:rPr>
        <w:t>27</w:t>
      </w:r>
      <w:r w:rsidRPr="00315EB8">
        <w:rPr>
          <w:rFonts w:ascii="Times New Roman" w:hAnsi="Times New Roman" w:cs="Times New Roman"/>
          <w:sz w:val="24"/>
          <w:szCs w:val="24"/>
        </w:rPr>
        <w:t>(1)</w:t>
      </w:r>
      <w:r w:rsidRPr="00315EB8">
        <w:t xml:space="preserve">, </w:t>
      </w:r>
      <w:r w:rsidRPr="00315EB8">
        <w:rPr>
          <w:rFonts w:ascii="Times New Roman" w:hAnsi="Times New Roman" w:cs="Times New Roman"/>
          <w:sz w:val="24"/>
          <w:szCs w:val="24"/>
        </w:rPr>
        <w:t>e0370014.</w:t>
      </w:r>
      <w:r w:rsidRPr="00315EB8">
        <w:rPr>
          <w:rFonts w:ascii="Times New Roman" w:hAnsi="Times New Roman" w:cs="Times New Roman"/>
          <w:sz w:val="28"/>
          <w:szCs w:val="28"/>
        </w:rPr>
        <w:t xml:space="preserve"> </w:t>
      </w:r>
      <w:r w:rsidRPr="00315EB8">
        <w:rPr>
          <w:rFonts w:ascii="Times New Roman" w:hAnsi="Times New Roman" w:cs="Times New Roman"/>
          <w:sz w:val="24"/>
          <w:szCs w:val="24"/>
        </w:rPr>
        <w:t xml:space="preserve">https://www.scielo.br/j/tce/a/KTNJLpSq7X73DGkf6zzkVpf/?format=pdf&amp;lang=en </w:t>
      </w:r>
      <w:r w:rsidRPr="00315EB8">
        <w:t xml:space="preserve"> </w:t>
      </w:r>
    </w:p>
    <w:bookmarkEnd w:id="20"/>
    <w:p w14:paraId="282F8416" w14:textId="77777777" w:rsidR="006D6B9B" w:rsidRPr="00315EB8" w:rsidRDefault="006D6B9B" w:rsidP="006D6B9B">
      <w:pPr>
        <w:spacing w:after="0" w:line="360" w:lineRule="auto"/>
        <w:ind w:left="709" w:hanging="709"/>
        <w:contextualSpacing/>
        <w:jc w:val="both"/>
        <w:rPr>
          <w:rFonts w:ascii="Times New Roman" w:hAnsi="Times New Roman" w:cs="Times New Roman"/>
          <w:sz w:val="24"/>
          <w:szCs w:val="24"/>
        </w:rPr>
      </w:pPr>
      <w:r w:rsidRPr="00315EB8">
        <w:rPr>
          <w:rFonts w:ascii="Times New Roman" w:hAnsi="Times New Roman" w:cs="Times New Roman"/>
          <w:sz w:val="24"/>
          <w:szCs w:val="24"/>
        </w:rPr>
        <w:t>Gonz</w:t>
      </w:r>
      <w:r w:rsidRPr="00315EB8">
        <w:t>á</w:t>
      </w:r>
      <w:r w:rsidRPr="00315EB8">
        <w:rPr>
          <w:rFonts w:ascii="Times New Roman" w:hAnsi="Times New Roman" w:cs="Times New Roman"/>
          <w:sz w:val="24"/>
          <w:szCs w:val="24"/>
        </w:rPr>
        <w:t xml:space="preserve">les, L. (2020). </w:t>
      </w:r>
      <w:r w:rsidRPr="00315EB8">
        <w:rPr>
          <w:rFonts w:ascii="Times New Roman" w:hAnsi="Times New Roman" w:cs="Times New Roman"/>
          <w:i/>
          <w:iCs/>
          <w:sz w:val="24"/>
          <w:szCs w:val="24"/>
        </w:rPr>
        <w:t xml:space="preserve">Estrés académico en estudiantes universitarios asociados a la pandemia por </w:t>
      </w:r>
      <w:r w:rsidRPr="00315EB8">
        <w:rPr>
          <w:i/>
          <w:iCs/>
        </w:rPr>
        <w:t>covid-</w:t>
      </w:r>
      <w:r w:rsidRPr="00315EB8">
        <w:rPr>
          <w:rFonts w:ascii="Times New Roman" w:hAnsi="Times New Roman" w:cs="Times New Roman"/>
          <w:i/>
          <w:iCs/>
          <w:sz w:val="24"/>
          <w:szCs w:val="24"/>
        </w:rPr>
        <w:t>19</w:t>
      </w:r>
      <w:r w:rsidRPr="00315EB8">
        <w:rPr>
          <w:rFonts w:ascii="Times New Roman" w:hAnsi="Times New Roman" w:cs="Times New Roman"/>
          <w:sz w:val="24"/>
          <w:szCs w:val="24"/>
        </w:rPr>
        <w:t xml:space="preserve">. Universidad Autónoma de Chiapas. https://espacioimasd.unach.mx/index.php/Inicio/article/view/249/782 </w:t>
      </w:r>
    </w:p>
    <w:p w14:paraId="41EB0860" w14:textId="77777777" w:rsidR="006D6B9B" w:rsidRPr="00315EB8" w:rsidRDefault="006D6B9B" w:rsidP="006D6B9B">
      <w:pPr>
        <w:shd w:val="clear" w:color="auto" w:fill="FFFFFF"/>
        <w:spacing w:after="0" w:line="360" w:lineRule="auto"/>
        <w:ind w:left="709" w:hanging="709"/>
        <w:contextualSpacing/>
        <w:jc w:val="both"/>
        <w:rPr>
          <w:rFonts w:ascii="Times New Roman" w:eastAsia="Times New Roman" w:hAnsi="Times New Roman" w:cs="Times New Roman"/>
          <w:sz w:val="24"/>
          <w:szCs w:val="24"/>
          <w:lang w:val="es-MX" w:eastAsia="es-MX"/>
        </w:rPr>
      </w:pPr>
      <w:r w:rsidRPr="00315EB8">
        <w:rPr>
          <w:rFonts w:ascii="Times New Roman" w:eastAsia="Times New Roman" w:hAnsi="Times New Roman" w:cs="Times New Roman"/>
          <w:sz w:val="24"/>
          <w:szCs w:val="24"/>
          <w:lang w:val="es-MX" w:eastAsia="es-MX"/>
        </w:rPr>
        <w:t>Moreno-Treviño, J. O., Hernández-Martínez, J. y García-</w:t>
      </w:r>
      <w:proofErr w:type="gramStart"/>
      <w:r w:rsidRPr="00315EB8">
        <w:rPr>
          <w:rFonts w:ascii="Times New Roman" w:eastAsia="Times New Roman" w:hAnsi="Times New Roman" w:cs="Times New Roman"/>
          <w:sz w:val="24"/>
          <w:szCs w:val="24"/>
          <w:lang w:val="es-MX" w:eastAsia="es-MX"/>
        </w:rPr>
        <w:t>Gallegos</w:t>
      </w:r>
      <w:proofErr w:type="gramEnd"/>
      <w:r w:rsidRPr="00315EB8">
        <w:rPr>
          <w:rFonts w:ascii="Times New Roman" w:eastAsia="Times New Roman" w:hAnsi="Times New Roman" w:cs="Times New Roman"/>
          <w:sz w:val="24"/>
          <w:szCs w:val="24"/>
          <w:lang w:val="es-MX" w:eastAsia="es-MX"/>
        </w:rPr>
        <w:t>. A. (2022).</w:t>
      </w:r>
      <w:r w:rsidRPr="00315EB8">
        <w:t xml:space="preserve"> </w:t>
      </w:r>
      <w:r w:rsidRPr="00315EB8">
        <w:rPr>
          <w:rFonts w:ascii="Times New Roman" w:eastAsia="Times New Roman" w:hAnsi="Times New Roman" w:cs="Times New Roman"/>
          <w:sz w:val="24"/>
          <w:szCs w:val="24"/>
          <w:lang w:val="es-MX" w:eastAsia="es-MX"/>
        </w:rPr>
        <w:t xml:space="preserve">Estrés académico de estudiantes universitarios de Economía: estresores, síntomas y estrategias. </w:t>
      </w:r>
      <w:r w:rsidRPr="00315EB8">
        <w:rPr>
          <w:rFonts w:ascii="Times New Roman" w:eastAsia="Times New Roman" w:hAnsi="Times New Roman" w:cs="Times New Roman"/>
          <w:i/>
          <w:sz w:val="24"/>
          <w:szCs w:val="24"/>
          <w:lang w:val="es-MX" w:eastAsia="es-MX"/>
        </w:rPr>
        <w:t>Revista de Educación y Desarrollo,</w:t>
      </w:r>
      <w:r w:rsidRPr="00315EB8">
        <w:rPr>
          <w:rFonts w:ascii="Times New Roman" w:eastAsia="Times New Roman" w:hAnsi="Times New Roman" w:cs="Times New Roman"/>
          <w:sz w:val="24"/>
          <w:szCs w:val="24"/>
          <w:lang w:val="es-MX" w:eastAsia="es-MX"/>
        </w:rPr>
        <w:t xml:space="preserve"> </w:t>
      </w:r>
      <w:r w:rsidRPr="00315EB8">
        <w:rPr>
          <w:rFonts w:ascii="Times New Roman" w:eastAsia="Times New Roman" w:hAnsi="Times New Roman" w:cs="Times New Roman"/>
          <w:i/>
          <w:iCs/>
          <w:sz w:val="24"/>
          <w:szCs w:val="24"/>
          <w:lang w:val="es-MX" w:eastAsia="es-MX"/>
        </w:rPr>
        <w:t>60</w:t>
      </w:r>
      <w:r w:rsidRPr="00315EB8">
        <w:rPr>
          <w:rFonts w:ascii="Times New Roman" w:eastAsia="Times New Roman" w:hAnsi="Times New Roman" w:cs="Times New Roman"/>
          <w:sz w:val="24"/>
          <w:szCs w:val="24"/>
          <w:lang w:val="es-MX" w:eastAsia="es-MX"/>
        </w:rPr>
        <w:t>, 19-27. https://www.cucs.udg.mx/revistas/edu_desarrollo/anteriores/60/60_Moreno.pdf</w:t>
      </w:r>
    </w:p>
    <w:p w14:paraId="70AD102E" w14:textId="77777777" w:rsidR="006D6B9B" w:rsidRPr="00D33184" w:rsidRDefault="006D6B9B" w:rsidP="006D6B9B">
      <w:pPr>
        <w:spacing w:before="240" w:after="0" w:line="360" w:lineRule="auto"/>
        <w:ind w:left="709" w:hanging="709"/>
        <w:contextualSpacing/>
        <w:jc w:val="both"/>
        <w:rPr>
          <w:rFonts w:ascii="Times New Roman" w:hAnsi="Times New Roman" w:cs="Times New Roman"/>
          <w:sz w:val="24"/>
          <w:szCs w:val="24"/>
        </w:rPr>
      </w:pPr>
      <w:r w:rsidRPr="00D33184">
        <w:rPr>
          <w:rFonts w:ascii="Times New Roman" w:hAnsi="Times New Roman" w:cs="Times New Roman"/>
          <w:sz w:val="24"/>
          <w:szCs w:val="24"/>
        </w:rPr>
        <w:t xml:space="preserve">Organización Mundial de la Salud (OMS) (2023). </w:t>
      </w:r>
      <w:hyperlink r:id="rId16" w:history="1">
        <w:r w:rsidRPr="00D33184">
          <w:rPr>
            <w:rStyle w:val="Hipervnculo"/>
            <w:rFonts w:ascii="Times New Roman" w:hAnsi="Times New Roman" w:cs="Times New Roman"/>
            <w:color w:val="auto"/>
            <w:sz w:val="24"/>
            <w:szCs w:val="24"/>
          </w:rPr>
          <w:t>https://www.who.int/es</w:t>
        </w:r>
      </w:hyperlink>
      <w:r w:rsidRPr="00D33184">
        <w:rPr>
          <w:rFonts w:ascii="Times New Roman" w:hAnsi="Times New Roman" w:cs="Times New Roman"/>
          <w:sz w:val="24"/>
          <w:szCs w:val="24"/>
        </w:rPr>
        <w:t xml:space="preserve"> </w:t>
      </w:r>
    </w:p>
    <w:p w14:paraId="3A52B597" w14:textId="77777777" w:rsidR="006D6B9B" w:rsidRPr="00315EB8" w:rsidRDefault="006D6B9B" w:rsidP="006D6B9B">
      <w:pPr>
        <w:spacing w:before="240" w:after="0" w:line="360" w:lineRule="auto"/>
        <w:ind w:left="709" w:hanging="709"/>
        <w:contextualSpacing/>
        <w:jc w:val="both"/>
        <w:rPr>
          <w:rFonts w:ascii="Times New Roman" w:hAnsi="Times New Roman" w:cs="Times New Roman"/>
          <w:sz w:val="36"/>
          <w:szCs w:val="36"/>
        </w:rPr>
      </w:pPr>
      <w:r w:rsidRPr="00315EB8">
        <w:rPr>
          <w:rFonts w:ascii="Times New Roman" w:hAnsi="Times New Roman" w:cs="Times New Roman"/>
          <w:sz w:val="24"/>
          <w:szCs w:val="24"/>
        </w:rPr>
        <w:t xml:space="preserve">Pego, R., Río, C., Fernández, I. y Gutiérrez, E. (2018). Prevalencia de sintomatología de ansiedad y depresión en estudiantes universitarios del grado en Enfermería en la comunidad autónoma de Galicia. </w:t>
      </w:r>
      <w:r>
        <w:rPr>
          <w:rFonts w:ascii="Times New Roman" w:hAnsi="Times New Roman" w:cs="Times New Roman"/>
          <w:i/>
          <w:iCs/>
          <w:sz w:val="24"/>
          <w:szCs w:val="24"/>
        </w:rPr>
        <w:t>Ene, Revista de Enfermería</w:t>
      </w:r>
      <w:r>
        <w:rPr>
          <w:rFonts w:ascii="Times New Roman" w:hAnsi="Times New Roman" w:cs="Times New Roman"/>
          <w:sz w:val="24"/>
          <w:szCs w:val="24"/>
        </w:rPr>
        <w:t>,</w:t>
      </w:r>
      <w:r w:rsidRPr="00315EB8">
        <w:rPr>
          <w:rFonts w:ascii="Times New Roman" w:hAnsi="Times New Roman" w:cs="Times New Roman"/>
          <w:sz w:val="24"/>
          <w:szCs w:val="24"/>
        </w:rPr>
        <w:t xml:space="preserve"> </w:t>
      </w:r>
      <w:r w:rsidRPr="00315EB8">
        <w:rPr>
          <w:rFonts w:ascii="Times New Roman" w:hAnsi="Times New Roman" w:cs="Times New Roman"/>
          <w:i/>
          <w:iCs/>
          <w:sz w:val="24"/>
          <w:szCs w:val="24"/>
        </w:rPr>
        <w:t>12</w:t>
      </w:r>
      <w:r w:rsidRPr="00315EB8">
        <w:rPr>
          <w:rFonts w:ascii="Times New Roman" w:hAnsi="Times New Roman" w:cs="Times New Roman"/>
          <w:sz w:val="24"/>
          <w:szCs w:val="24"/>
        </w:rPr>
        <w:t>(2), 225. http://scielo.isciii.es/scielo.php?script=sci_arttext&amp;pid=S1988-348X2018000200005&amp;lng=es&amp;tlng=es</w:t>
      </w:r>
    </w:p>
    <w:p w14:paraId="120D2585" w14:textId="77777777" w:rsidR="006D6B9B" w:rsidRPr="00315EB8" w:rsidRDefault="006D6B9B" w:rsidP="006D6B9B">
      <w:pPr>
        <w:spacing w:after="0" w:line="360" w:lineRule="auto"/>
        <w:ind w:left="709" w:hanging="709"/>
        <w:contextualSpacing/>
        <w:jc w:val="both"/>
        <w:rPr>
          <w:rFonts w:ascii="Times New Roman" w:hAnsi="Times New Roman" w:cs="Times New Roman"/>
          <w:sz w:val="24"/>
          <w:szCs w:val="24"/>
        </w:rPr>
      </w:pPr>
      <w:r w:rsidRPr="00315EB8">
        <w:rPr>
          <w:rFonts w:ascii="Times New Roman" w:hAnsi="Times New Roman" w:cs="Times New Roman"/>
          <w:sz w:val="24"/>
          <w:szCs w:val="24"/>
        </w:rPr>
        <w:lastRenderedPageBreak/>
        <w:t>Rodríguez, E.</w:t>
      </w:r>
      <w:r w:rsidRPr="00315EB8">
        <w:t xml:space="preserve"> y</w:t>
      </w:r>
      <w:r w:rsidRPr="00315EB8">
        <w:rPr>
          <w:rFonts w:ascii="Times New Roman" w:hAnsi="Times New Roman" w:cs="Times New Roman"/>
          <w:sz w:val="24"/>
          <w:szCs w:val="24"/>
        </w:rPr>
        <w:t xml:space="preserve"> Sánchez, M. A. (2022). Estrés académico en estudiantes de Ciencias de la Salud en la modalidad de educación a distancia en tiempos de Covid-19. </w:t>
      </w:r>
      <w:r w:rsidRPr="00315EB8">
        <w:rPr>
          <w:rFonts w:ascii="Times New Roman" w:hAnsi="Times New Roman" w:cs="Times New Roman"/>
          <w:i/>
          <w:sz w:val="24"/>
          <w:szCs w:val="24"/>
        </w:rPr>
        <w:t xml:space="preserve">Revista de </w:t>
      </w:r>
      <w:r w:rsidRPr="00315EB8">
        <w:rPr>
          <w:i/>
        </w:rPr>
        <w:t>E</w:t>
      </w:r>
      <w:r w:rsidRPr="00315EB8">
        <w:rPr>
          <w:rFonts w:ascii="Times New Roman" w:hAnsi="Times New Roman" w:cs="Times New Roman"/>
          <w:i/>
          <w:sz w:val="24"/>
          <w:szCs w:val="24"/>
        </w:rPr>
        <w:t xml:space="preserve">studios y </w:t>
      </w:r>
      <w:r w:rsidRPr="00315EB8">
        <w:rPr>
          <w:i/>
        </w:rPr>
        <w:t>E</w:t>
      </w:r>
      <w:r w:rsidRPr="00315EB8">
        <w:rPr>
          <w:rFonts w:ascii="Times New Roman" w:hAnsi="Times New Roman" w:cs="Times New Roman"/>
          <w:i/>
          <w:sz w:val="24"/>
          <w:szCs w:val="24"/>
        </w:rPr>
        <w:t xml:space="preserve">xperiencias en </w:t>
      </w:r>
      <w:r w:rsidRPr="00315EB8">
        <w:rPr>
          <w:i/>
        </w:rPr>
        <w:t>E</w:t>
      </w:r>
      <w:r w:rsidRPr="00315EB8">
        <w:rPr>
          <w:rFonts w:ascii="Times New Roman" w:hAnsi="Times New Roman" w:cs="Times New Roman"/>
          <w:i/>
          <w:sz w:val="24"/>
          <w:szCs w:val="24"/>
        </w:rPr>
        <w:t>ducación, 21</w:t>
      </w:r>
      <w:r w:rsidRPr="00315EB8">
        <w:rPr>
          <w:rFonts w:ascii="Times New Roman" w:hAnsi="Times New Roman" w:cs="Times New Roman"/>
          <w:sz w:val="24"/>
          <w:szCs w:val="24"/>
        </w:rPr>
        <w:t>(45), 51-69. http://dx.doi.org/10.21703/0718-5162.v21.n45.2022.003</w:t>
      </w:r>
    </w:p>
    <w:p w14:paraId="1D65139E" w14:textId="77777777" w:rsidR="006D6B9B" w:rsidRPr="00D33184" w:rsidRDefault="006D6B9B" w:rsidP="006D6B9B">
      <w:pPr>
        <w:spacing w:after="0" w:line="360" w:lineRule="auto"/>
        <w:ind w:left="709" w:hanging="709"/>
        <w:contextualSpacing/>
        <w:jc w:val="both"/>
        <w:rPr>
          <w:rFonts w:ascii="Times New Roman" w:hAnsi="Times New Roman" w:cs="Times New Roman"/>
          <w:sz w:val="24"/>
          <w:szCs w:val="24"/>
        </w:rPr>
      </w:pPr>
      <w:r w:rsidRPr="00D33184">
        <w:rPr>
          <w:rFonts w:ascii="Times New Roman" w:hAnsi="Times New Roman" w:cs="Times New Roman"/>
          <w:sz w:val="24"/>
          <w:szCs w:val="24"/>
        </w:rPr>
        <w:t xml:space="preserve">Secretaría de Educación Pública (SEP) (2022). </w:t>
      </w:r>
      <w:hyperlink r:id="rId17" w:history="1">
        <w:r w:rsidRPr="00D33184">
          <w:rPr>
            <w:rStyle w:val="Hipervnculo"/>
            <w:rFonts w:ascii="Times New Roman" w:hAnsi="Times New Roman" w:cs="Times New Roman"/>
            <w:color w:val="auto"/>
            <w:sz w:val="24"/>
            <w:szCs w:val="24"/>
          </w:rPr>
          <w:t>https://www.gob.mx/sep</w:t>
        </w:r>
      </w:hyperlink>
      <w:r w:rsidRPr="00D33184">
        <w:rPr>
          <w:rFonts w:ascii="Times New Roman" w:hAnsi="Times New Roman" w:cs="Times New Roman"/>
          <w:sz w:val="24"/>
          <w:szCs w:val="24"/>
        </w:rPr>
        <w:t xml:space="preserve"> </w:t>
      </w:r>
    </w:p>
    <w:p w14:paraId="49AE65FF" w14:textId="77777777" w:rsidR="006D6B9B" w:rsidRPr="00D33184" w:rsidRDefault="006D6B9B" w:rsidP="006D6B9B">
      <w:pPr>
        <w:spacing w:after="0" w:line="360" w:lineRule="auto"/>
        <w:ind w:left="709" w:hanging="709"/>
        <w:contextualSpacing/>
        <w:jc w:val="both"/>
        <w:rPr>
          <w:rFonts w:ascii="Times New Roman" w:hAnsi="Times New Roman" w:cs="Times New Roman"/>
          <w:sz w:val="28"/>
          <w:szCs w:val="28"/>
        </w:rPr>
      </w:pPr>
      <w:bookmarkStart w:id="21" w:name="_Hlk140945247"/>
      <w:r w:rsidRPr="00315EB8">
        <w:rPr>
          <w:rFonts w:ascii="Times New Roman" w:hAnsi="Times New Roman" w:cs="Times New Roman"/>
          <w:sz w:val="24"/>
          <w:szCs w:val="24"/>
        </w:rPr>
        <w:t>Silva, M. F., López, J. J.</w:t>
      </w:r>
      <w:r w:rsidRPr="00315EB8">
        <w:t xml:space="preserve"> y</w:t>
      </w:r>
      <w:r w:rsidRPr="00315EB8">
        <w:rPr>
          <w:rFonts w:ascii="Times New Roman" w:hAnsi="Times New Roman" w:cs="Times New Roman"/>
          <w:sz w:val="24"/>
          <w:szCs w:val="24"/>
        </w:rPr>
        <w:t xml:space="preserve"> Columba, M. E. (2020). Estrés académico en estudiantes universitarios. </w:t>
      </w:r>
      <w:r w:rsidRPr="00315EB8">
        <w:rPr>
          <w:rFonts w:ascii="Times New Roman" w:hAnsi="Times New Roman" w:cs="Times New Roman"/>
          <w:i/>
          <w:iCs/>
          <w:sz w:val="24"/>
          <w:szCs w:val="24"/>
        </w:rPr>
        <w:t>Investigación y Ciencia</w:t>
      </w:r>
      <w:r w:rsidRPr="00315EB8">
        <w:t>,</w:t>
      </w:r>
      <w:r w:rsidRPr="00315EB8">
        <w:rPr>
          <w:rFonts w:ascii="Times New Roman" w:hAnsi="Times New Roman" w:cs="Times New Roman"/>
          <w:sz w:val="24"/>
          <w:szCs w:val="24"/>
        </w:rPr>
        <w:t xml:space="preserve"> </w:t>
      </w:r>
      <w:r w:rsidRPr="00315EB8">
        <w:rPr>
          <w:rFonts w:ascii="Times New Roman" w:hAnsi="Times New Roman" w:cs="Times New Roman"/>
          <w:i/>
          <w:iCs/>
          <w:sz w:val="24"/>
          <w:szCs w:val="24"/>
        </w:rPr>
        <w:t>28</w:t>
      </w:r>
      <w:r w:rsidRPr="00315EB8">
        <w:rPr>
          <w:rFonts w:ascii="Times New Roman" w:hAnsi="Times New Roman" w:cs="Times New Roman"/>
          <w:sz w:val="24"/>
          <w:szCs w:val="24"/>
        </w:rPr>
        <w:t xml:space="preserve">(79), 75-83. </w:t>
      </w:r>
      <w:hyperlink r:id="rId18" w:history="1">
        <w:r w:rsidRPr="00D33184">
          <w:rPr>
            <w:rStyle w:val="Hipervnculo"/>
            <w:rFonts w:ascii="Times New Roman" w:hAnsi="Times New Roman" w:cs="Times New Roman"/>
            <w:color w:val="auto"/>
            <w:sz w:val="24"/>
            <w:szCs w:val="24"/>
          </w:rPr>
          <w:t>https://www.redalyc.org/journal/674/67462875008/67462875008.pdf</w:t>
        </w:r>
      </w:hyperlink>
    </w:p>
    <w:p w14:paraId="428BBA0F" w14:textId="77777777" w:rsidR="006D6B9B" w:rsidRPr="00D33184" w:rsidRDefault="006D6B9B" w:rsidP="006D6B9B">
      <w:pPr>
        <w:spacing w:after="0" w:line="360" w:lineRule="auto"/>
        <w:ind w:left="709" w:hanging="709"/>
        <w:contextualSpacing/>
        <w:jc w:val="both"/>
        <w:rPr>
          <w:rFonts w:ascii="Times New Roman" w:hAnsi="Times New Roman" w:cs="Times New Roman"/>
          <w:sz w:val="24"/>
          <w:szCs w:val="24"/>
        </w:rPr>
      </w:pPr>
      <w:bookmarkStart w:id="22" w:name="_Hlk140965292"/>
      <w:bookmarkEnd w:id="21"/>
      <w:r w:rsidRPr="00315EB8">
        <w:rPr>
          <w:rFonts w:ascii="Times New Roman" w:hAnsi="Times New Roman" w:cs="Times New Roman"/>
          <w:sz w:val="24"/>
          <w:szCs w:val="24"/>
        </w:rPr>
        <w:t>T</w:t>
      </w:r>
      <w:r w:rsidRPr="00D33184">
        <w:rPr>
          <w:rFonts w:ascii="Times New Roman" w:hAnsi="Times New Roman" w:cs="Times New Roman"/>
          <w:sz w:val="24"/>
          <w:szCs w:val="24"/>
        </w:rPr>
        <w:t xml:space="preserve">oribio, C. y Franco, S. (2016). Estrés académico: el enemigo silencioso del estudiante. </w:t>
      </w:r>
      <w:r w:rsidRPr="00D33184">
        <w:rPr>
          <w:rFonts w:ascii="Times New Roman" w:hAnsi="Times New Roman" w:cs="Times New Roman"/>
          <w:i/>
          <w:iCs/>
          <w:sz w:val="24"/>
          <w:szCs w:val="24"/>
        </w:rPr>
        <w:t>Salud y Administración</w:t>
      </w:r>
      <w:r w:rsidRPr="00D33184">
        <w:rPr>
          <w:rFonts w:ascii="Times New Roman" w:hAnsi="Times New Roman" w:cs="Times New Roman"/>
          <w:sz w:val="24"/>
          <w:szCs w:val="24"/>
        </w:rPr>
        <w:t xml:space="preserve">. </w:t>
      </w:r>
      <w:r w:rsidRPr="00D33184">
        <w:rPr>
          <w:rFonts w:ascii="Times New Roman" w:hAnsi="Times New Roman" w:cs="Times New Roman"/>
          <w:i/>
          <w:iCs/>
          <w:sz w:val="24"/>
          <w:szCs w:val="24"/>
        </w:rPr>
        <w:t>3</w:t>
      </w:r>
      <w:r w:rsidRPr="00D33184">
        <w:rPr>
          <w:rFonts w:ascii="Times New Roman" w:hAnsi="Times New Roman" w:cs="Times New Roman"/>
          <w:sz w:val="24"/>
          <w:szCs w:val="24"/>
        </w:rPr>
        <w:t xml:space="preserve">(7), 11-18. </w:t>
      </w:r>
      <w:hyperlink r:id="rId19" w:history="1">
        <w:r w:rsidRPr="00D33184">
          <w:rPr>
            <w:rStyle w:val="Hipervnculo"/>
            <w:rFonts w:ascii="Times New Roman" w:hAnsi="Times New Roman" w:cs="Times New Roman"/>
            <w:color w:val="auto"/>
            <w:sz w:val="24"/>
            <w:szCs w:val="24"/>
          </w:rPr>
          <w:t>https://www.unsis.edu.mx/SaludyAdministracion/07/A2_ESTRES.pdf</w:t>
        </w:r>
      </w:hyperlink>
      <w:bookmarkEnd w:id="22"/>
      <w:r w:rsidRPr="00D3318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3BDE6FB" w14:textId="77777777" w:rsidR="00175A73" w:rsidRDefault="00175A73" w:rsidP="00700856">
      <w:pPr>
        <w:spacing w:after="0" w:line="360" w:lineRule="auto"/>
        <w:contextualSpacing/>
        <w:rPr>
          <w:rFonts w:ascii="Times New Roman" w:hAnsi="Times New Roman" w:cs="Times New Roman"/>
          <w:b/>
          <w:bCs/>
          <w:sz w:val="28"/>
          <w:szCs w:val="28"/>
        </w:rPr>
      </w:pPr>
    </w:p>
    <w:p w14:paraId="48E608F6" w14:textId="77777777" w:rsidR="005912CA" w:rsidRDefault="005912CA" w:rsidP="00700856">
      <w:pPr>
        <w:spacing w:after="0" w:line="360" w:lineRule="auto"/>
        <w:contextualSpacing/>
        <w:rPr>
          <w:rFonts w:ascii="Times New Roman" w:hAnsi="Times New Roman" w:cs="Times New Roman"/>
          <w:b/>
          <w:bCs/>
          <w:sz w:val="28"/>
          <w:szCs w:val="28"/>
        </w:rPr>
      </w:pPr>
    </w:p>
    <w:p w14:paraId="6642A0E1" w14:textId="77777777" w:rsidR="005912CA" w:rsidRDefault="005912CA" w:rsidP="00700856">
      <w:pPr>
        <w:spacing w:after="0" w:line="360" w:lineRule="auto"/>
        <w:contextualSpacing/>
        <w:rPr>
          <w:rFonts w:ascii="Times New Roman" w:hAnsi="Times New Roman" w:cs="Times New Roman"/>
          <w:b/>
          <w:bCs/>
          <w:sz w:val="28"/>
          <w:szCs w:val="28"/>
        </w:rPr>
      </w:pPr>
    </w:p>
    <w:p w14:paraId="439AF78B" w14:textId="77777777" w:rsidR="005912CA" w:rsidRDefault="005912CA" w:rsidP="00700856">
      <w:pPr>
        <w:spacing w:after="0" w:line="360" w:lineRule="auto"/>
        <w:contextualSpacing/>
        <w:rPr>
          <w:rFonts w:ascii="Times New Roman" w:hAnsi="Times New Roman" w:cs="Times New Roman"/>
          <w:b/>
          <w:bCs/>
          <w:sz w:val="28"/>
          <w:szCs w:val="28"/>
        </w:rPr>
      </w:pPr>
    </w:p>
    <w:p w14:paraId="3C7E766C" w14:textId="77777777" w:rsidR="005912CA" w:rsidRDefault="005912CA" w:rsidP="00700856">
      <w:pPr>
        <w:spacing w:after="0" w:line="360" w:lineRule="auto"/>
        <w:contextualSpacing/>
        <w:rPr>
          <w:rFonts w:ascii="Times New Roman" w:hAnsi="Times New Roman" w:cs="Times New Roman"/>
          <w:b/>
          <w:bCs/>
          <w:sz w:val="28"/>
          <w:szCs w:val="28"/>
        </w:rPr>
      </w:pPr>
    </w:p>
    <w:p w14:paraId="2ADBEFC2" w14:textId="77777777" w:rsidR="005912CA" w:rsidRDefault="005912CA" w:rsidP="00700856">
      <w:pPr>
        <w:spacing w:after="0" w:line="360" w:lineRule="auto"/>
        <w:contextualSpacing/>
        <w:rPr>
          <w:rFonts w:ascii="Times New Roman" w:hAnsi="Times New Roman" w:cs="Times New Roman"/>
          <w:b/>
          <w:bCs/>
          <w:sz w:val="28"/>
          <w:szCs w:val="28"/>
        </w:rPr>
      </w:pPr>
    </w:p>
    <w:p w14:paraId="04A0B01A" w14:textId="77777777" w:rsidR="005912CA" w:rsidRDefault="005912CA" w:rsidP="00700856">
      <w:pPr>
        <w:spacing w:after="0" w:line="360" w:lineRule="auto"/>
        <w:contextualSpacing/>
        <w:rPr>
          <w:rFonts w:ascii="Times New Roman" w:hAnsi="Times New Roman" w:cs="Times New Roman"/>
          <w:b/>
          <w:bCs/>
          <w:sz w:val="28"/>
          <w:szCs w:val="28"/>
        </w:rPr>
      </w:pPr>
    </w:p>
    <w:p w14:paraId="78049862" w14:textId="77777777" w:rsidR="005912CA" w:rsidRDefault="005912CA" w:rsidP="00700856">
      <w:pPr>
        <w:spacing w:after="0" w:line="360" w:lineRule="auto"/>
        <w:contextualSpacing/>
        <w:rPr>
          <w:rFonts w:ascii="Times New Roman" w:hAnsi="Times New Roman" w:cs="Times New Roman"/>
          <w:b/>
          <w:bCs/>
          <w:sz w:val="28"/>
          <w:szCs w:val="28"/>
        </w:rPr>
      </w:pPr>
    </w:p>
    <w:p w14:paraId="147864A8" w14:textId="77777777" w:rsidR="005912CA" w:rsidRDefault="005912CA" w:rsidP="00700856">
      <w:pPr>
        <w:spacing w:after="0" w:line="360" w:lineRule="auto"/>
        <w:contextualSpacing/>
        <w:rPr>
          <w:rFonts w:ascii="Times New Roman" w:hAnsi="Times New Roman" w:cs="Times New Roman"/>
          <w:b/>
          <w:bCs/>
          <w:sz w:val="28"/>
          <w:szCs w:val="28"/>
        </w:rPr>
      </w:pPr>
    </w:p>
    <w:p w14:paraId="29D03621" w14:textId="77777777" w:rsidR="005912CA" w:rsidRDefault="005912CA" w:rsidP="00700856">
      <w:pPr>
        <w:spacing w:after="0" w:line="360" w:lineRule="auto"/>
        <w:contextualSpacing/>
        <w:rPr>
          <w:rFonts w:ascii="Times New Roman" w:hAnsi="Times New Roman" w:cs="Times New Roman"/>
          <w:b/>
          <w:bCs/>
          <w:sz w:val="28"/>
          <w:szCs w:val="28"/>
        </w:rPr>
      </w:pPr>
    </w:p>
    <w:p w14:paraId="69B0AC1C" w14:textId="77777777" w:rsidR="005912CA" w:rsidRDefault="005912CA" w:rsidP="00700856">
      <w:pPr>
        <w:spacing w:after="0" w:line="360" w:lineRule="auto"/>
        <w:contextualSpacing/>
        <w:rPr>
          <w:rFonts w:ascii="Times New Roman" w:hAnsi="Times New Roman" w:cs="Times New Roman"/>
          <w:b/>
          <w:bCs/>
          <w:sz w:val="28"/>
          <w:szCs w:val="28"/>
        </w:rPr>
      </w:pPr>
    </w:p>
    <w:p w14:paraId="3A5A22FD" w14:textId="77777777" w:rsidR="005912CA" w:rsidRDefault="005912CA" w:rsidP="00700856">
      <w:pPr>
        <w:spacing w:after="0" w:line="360" w:lineRule="auto"/>
        <w:contextualSpacing/>
        <w:rPr>
          <w:rFonts w:ascii="Times New Roman" w:hAnsi="Times New Roman" w:cs="Times New Roman"/>
          <w:b/>
          <w:bCs/>
          <w:sz w:val="28"/>
          <w:szCs w:val="28"/>
        </w:rPr>
      </w:pPr>
    </w:p>
    <w:p w14:paraId="41176D27" w14:textId="77777777" w:rsidR="005912CA" w:rsidRDefault="005912CA" w:rsidP="00700856">
      <w:pPr>
        <w:spacing w:after="0" w:line="360" w:lineRule="auto"/>
        <w:contextualSpacing/>
        <w:rPr>
          <w:rFonts w:ascii="Times New Roman" w:hAnsi="Times New Roman" w:cs="Times New Roman"/>
          <w:b/>
          <w:bCs/>
          <w:sz w:val="28"/>
          <w:szCs w:val="28"/>
        </w:rPr>
      </w:pPr>
    </w:p>
    <w:p w14:paraId="71077E8F" w14:textId="77777777" w:rsidR="005912CA" w:rsidRDefault="005912CA" w:rsidP="00700856">
      <w:pPr>
        <w:spacing w:after="0" w:line="360" w:lineRule="auto"/>
        <w:contextualSpacing/>
        <w:rPr>
          <w:rFonts w:ascii="Times New Roman" w:hAnsi="Times New Roman" w:cs="Times New Roman"/>
          <w:b/>
          <w:bCs/>
          <w:sz w:val="28"/>
          <w:szCs w:val="28"/>
        </w:rPr>
      </w:pPr>
    </w:p>
    <w:p w14:paraId="5B8E70D0" w14:textId="77777777" w:rsidR="005912CA" w:rsidRDefault="005912CA" w:rsidP="00700856">
      <w:pPr>
        <w:spacing w:after="0" w:line="360" w:lineRule="auto"/>
        <w:contextualSpacing/>
        <w:rPr>
          <w:rFonts w:ascii="Times New Roman" w:hAnsi="Times New Roman" w:cs="Times New Roman"/>
          <w:b/>
          <w:bCs/>
          <w:sz w:val="28"/>
          <w:szCs w:val="28"/>
        </w:rPr>
      </w:pPr>
    </w:p>
    <w:p w14:paraId="210183B3" w14:textId="77777777" w:rsidR="005912CA" w:rsidRDefault="005912CA" w:rsidP="00700856">
      <w:pPr>
        <w:spacing w:after="0" w:line="360" w:lineRule="auto"/>
        <w:contextualSpacing/>
        <w:rPr>
          <w:rFonts w:ascii="Times New Roman" w:hAnsi="Times New Roman" w:cs="Times New Roman"/>
          <w:b/>
          <w:bCs/>
          <w:sz w:val="28"/>
          <w:szCs w:val="28"/>
        </w:rPr>
      </w:pPr>
    </w:p>
    <w:p w14:paraId="1F8DF544" w14:textId="77777777" w:rsidR="005912CA" w:rsidRDefault="005912CA" w:rsidP="00700856">
      <w:pPr>
        <w:spacing w:after="0" w:line="360" w:lineRule="auto"/>
        <w:contextualSpacing/>
        <w:rPr>
          <w:rFonts w:ascii="Times New Roman" w:hAnsi="Times New Roman" w:cs="Times New Roman"/>
          <w:b/>
          <w:bCs/>
          <w:sz w:val="28"/>
          <w:szCs w:val="28"/>
        </w:rPr>
      </w:pPr>
    </w:p>
    <w:p w14:paraId="13E2331D" w14:textId="77777777" w:rsidR="005912CA" w:rsidRDefault="005912CA" w:rsidP="00700856">
      <w:pPr>
        <w:spacing w:after="0" w:line="360" w:lineRule="auto"/>
        <w:contextualSpacing/>
        <w:rPr>
          <w:rFonts w:ascii="Times New Roman" w:hAnsi="Times New Roman" w:cs="Times New Roman"/>
          <w:b/>
          <w:bCs/>
          <w:sz w:val="28"/>
          <w:szCs w:val="28"/>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912CA" w:rsidRPr="005912CA" w14:paraId="42F6AD4C" w14:textId="77777777" w:rsidTr="005912CA">
        <w:trPr>
          <w:jc w:val="center"/>
        </w:trPr>
        <w:tc>
          <w:tcPr>
            <w:tcW w:w="3045" w:type="dxa"/>
            <w:shd w:val="clear" w:color="auto" w:fill="auto"/>
            <w:tcMar>
              <w:top w:w="100" w:type="dxa"/>
              <w:left w:w="100" w:type="dxa"/>
              <w:bottom w:w="100" w:type="dxa"/>
              <w:right w:w="100" w:type="dxa"/>
            </w:tcMar>
          </w:tcPr>
          <w:p w14:paraId="4FE08509" w14:textId="77777777" w:rsidR="005912CA" w:rsidRPr="005912CA" w:rsidRDefault="005912CA" w:rsidP="00490BB1">
            <w:pPr>
              <w:pStyle w:val="Ttulo3"/>
              <w:widowControl w:val="0"/>
              <w:spacing w:before="0" w:line="240" w:lineRule="auto"/>
              <w:rPr>
                <w:rFonts w:ascii="Times New Roman" w:hAnsi="Times New Roman" w:cs="Times New Roman"/>
                <w:color w:val="auto"/>
                <w:lang w:val="es-MX"/>
              </w:rPr>
            </w:pPr>
            <w:r w:rsidRPr="005912CA">
              <w:rPr>
                <w:rFonts w:ascii="Times New Roman" w:hAnsi="Times New Roman" w:cs="Times New Roman"/>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735C9CC2" w14:textId="3BF321D7" w:rsidR="005912CA" w:rsidRPr="005912CA" w:rsidRDefault="005912CA" w:rsidP="00490BB1">
            <w:pPr>
              <w:pStyle w:val="Ttulo3"/>
              <w:widowControl w:val="0"/>
              <w:spacing w:before="0" w:line="240" w:lineRule="auto"/>
              <w:rPr>
                <w:rFonts w:ascii="Times New Roman" w:hAnsi="Times New Roman" w:cs="Times New Roman"/>
                <w:color w:val="auto"/>
                <w:lang w:val="es-MX"/>
              </w:rPr>
            </w:pPr>
            <w:bookmarkStart w:id="23" w:name="_btsjgdfgjwkr" w:colFirst="0" w:colLast="0"/>
            <w:bookmarkEnd w:id="23"/>
            <w:r w:rsidRPr="005912CA">
              <w:rPr>
                <w:rFonts w:ascii="Times New Roman" w:hAnsi="Times New Roman" w:cs="Times New Roman"/>
                <w:color w:val="auto"/>
                <w:lang w:val="es-MX"/>
              </w:rPr>
              <w:t>Autor (es)</w:t>
            </w:r>
          </w:p>
        </w:tc>
      </w:tr>
      <w:tr w:rsidR="005912CA" w:rsidRPr="005912CA" w14:paraId="10C71F5A" w14:textId="77777777" w:rsidTr="005912CA">
        <w:trPr>
          <w:jc w:val="center"/>
        </w:trPr>
        <w:tc>
          <w:tcPr>
            <w:tcW w:w="3045" w:type="dxa"/>
            <w:shd w:val="clear" w:color="auto" w:fill="auto"/>
            <w:tcMar>
              <w:top w:w="100" w:type="dxa"/>
              <w:left w:w="100" w:type="dxa"/>
              <w:bottom w:w="100" w:type="dxa"/>
              <w:right w:w="100" w:type="dxa"/>
            </w:tcMar>
          </w:tcPr>
          <w:p w14:paraId="0C6308F7"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Conceptualización</w:t>
            </w:r>
          </w:p>
          <w:p w14:paraId="4E5BA2BA" w14:textId="1D4DCC13" w:rsidR="005912CA" w:rsidRPr="005912CA" w:rsidRDefault="005912CA" w:rsidP="005912CA">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2C7E9FD9" w14:textId="68F48C76"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w:t>
            </w:r>
          </w:p>
        </w:tc>
      </w:tr>
      <w:tr w:rsidR="005912CA" w:rsidRPr="005912CA" w14:paraId="4F78EBAE" w14:textId="77777777" w:rsidTr="005912CA">
        <w:trPr>
          <w:jc w:val="center"/>
        </w:trPr>
        <w:tc>
          <w:tcPr>
            <w:tcW w:w="3045" w:type="dxa"/>
            <w:shd w:val="clear" w:color="auto" w:fill="auto"/>
            <w:tcMar>
              <w:top w:w="100" w:type="dxa"/>
              <w:left w:w="100" w:type="dxa"/>
              <w:bottom w:w="100" w:type="dxa"/>
              <w:right w:w="100" w:type="dxa"/>
            </w:tcMar>
          </w:tcPr>
          <w:p w14:paraId="26D72650" w14:textId="00EA9100"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26E58DAD" w14:textId="7FABA39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w:t>
            </w:r>
          </w:p>
        </w:tc>
      </w:tr>
      <w:tr w:rsidR="005912CA" w:rsidRPr="005912CA" w14:paraId="1541FD9C" w14:textId="77777777" w:rsidTr="005912CA">
        <w:trPr>
          <w:jc w:val="center"/>
        </w:trPr>
        <w:tc>
          <w:tcPr>
            <w:tcW w:w="3045" w:type="dxa"/>
            <w:shd w:val="clear" w:color="auto" w:fill="auto"/>
            <w:tcMar>
              <w:top w:w="100" w:type="dxa"/>
              <w:left w:w="100" w:type="dxa"/>
              <w:bottom w:w="100" w:type="dxa"/>
              <w:right w:w="100" w:type="dxa"/>
            </w:tcMar>
          </w:tcPr>
          <w:p w14:paraId="4179CD41" w14:textId="369E4F7E"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78C4140C" w14:textId="1E85D70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ARTURO BARRAZA MACÍAS</w:t>
            </w:r>
          </w:p>
        </w:tc>
      </w:tr>
      <w:tr w:rsidR="005912CA" w:rsidRPr="005912CA" w14:paraId="63918C62" w14:textId="77777777" w:rsidTr="005912CA">
        <w:trPr>
          <w:jc w:val="center"/>
        </w:trPr>
        <w:tc>
          <w:tcPr>
            <w:tcW w:w="3045" w:type="dxa"/>
            <w:shd w:val="clear" w:color="auto" w:fill="auto"/>
            <w:tcMar>
              <w:top w:w="100" w:type="dxa"/>
              <w:left w:w="100" w:type="dxa"/>
              <w:bottom w:w="100" w:type="dxa"/>
              <w:right w:w="100" w:type="dxa"/>
            </w:tcMar>
          </w:tcPr>
          <w:p w14:paraId="7CCCF756" w14:textId="64E520D5"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5E399EE4" w14:textId="452973FB"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ARTURO BARRAZA MACÍAS</w:t>
            </w:r>
          </w:p>
        </w:tc>
      </w:tr>
      <w:tr w:rsidR="005912CA" w:rsidRPr="005912CA" w14:paraId="4591C55A" w14:textId="77777777" w:rsidTr="005912CA">
        <w:trPr>
          <w:jc w:val="center"/>
        </w:trPr>
        <w:tc>
          <w:tcPr>
            <w:tcW w:w="3045" w:type="dxa"/>
            <w:shd w:val="clear" w:color="auto" w:fill="auto"/>
            <w:tcMar>
              <w:top w:w="100" w:type="dxa"/>
              <w:left w:w="100" w:type="dxa"/>
              <w:bottom w:w="100" w:type="dxa"/>
              <w:right w:w="100" w:type="dxa"/>
            </w:tcMar>
          </w:tcPr>
          <w:p w14:paraId="231CAEF0" w14:textId="0A5D2554"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E6FE430" w14:textId="3F119AE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ARTURO BARRAZA MACÍAS</w:t>
            </w:r>
          </w:p>
        </w:tc>
      </w:tr>
      <w:tr w:rsidR="005912CA" w:rsidRPr="005912CA" w14:paraId="5C3E12FD" w14:textId="77777777" w:rsidTr="005912CA">
        <w:trPr>
          <w:jc w:val="center"/>
        </w:trPr>
        <w:tc>
          <w:tcPr>
            <w:tcW w:w="3045" w:type="dxa"/>
            <w:shd w:val="clear" w:color="auto" w:fill="auto"/>
            <w:tcMar>
              <w:top w:w="100" w:type="dxa"/>
              <w:left w:w="100" w:type="dxa"/>
              <w:bottom w:w="100" w:type="dxa"/>
              <w:right w:w="100" w:type="dxa"/>
            </w:tcMar>
          </w:tcPr>
          <w:p w14:paraId="15022874" w14:textId="394C2CA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0ED6A9D5" w14:textId="70EC062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w:t>
            </w:r>
          </w:p>
        </w:tc>
      </w:tr>
      <w:tr w:rsidR="005912CA" w:rsidRPr="005912CA" w14:paraId="3429F7D5" w14:textId="77777777" w:rsidTr="005912CA">
        <w:trPr>
          <w:jc w:val="center"/>
        </w:trPr>
        <w:tc>
          <w:tcPr>
            <w:tcW w:w="3045" w:type="dxa"/>
            <w:shd w:val="clear" w:color="auto" w:fill="auto"/>
            <w:tcMar>
              <w:top w:w="100" w:type="dxa"/>
              <w:left w:w="100" w:type="dxa"/>
              <w:bottom w:w="100" w:type="dxa"/>
              <w:right w:w="100" w:type="dxa"/>
            </w:tcMar>
          </w:tcPr>
          <w:p w14:paraId="546B601B"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Recursos</w:t>
            </w:r>
          </w:p>
          <w:p w14:paraId="0E4C8208" w14:textId="1B760622" w:rsidR="005912CA" w:rsidRPr="005912CA" w:rsidRDefault="005912CA" w:rsidP="005912CA">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420EBDFB"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(PRINCIPAL)</w:t>
            </w:r>
          </w:p>
          <w:p w14:paraId="4A9B10BD"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LETICIA PESQUEIRA LEAL (APOYA)</w:t>
            </w:r>
          </w:p>
          <w:p w14:paraId="282525DB" w14:textId="39DDF23C"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MIRIAM HAZEL RODRÍGUEZ LÓPEZ (APOYA)</w:t>
            </w:r>
          </w:p>
        </w:tc>
      </w:tr>
      <w:tr w:rsidR="005912CA" w:rsidRPr="005912CA" w14:paraId="647262D4" w14:textId="77777777" w:rsidTr="005912CA">
        <w:trPr>
          <w:jc w:val="center"/>
        </w:trPr>
        <w:tc>
          <w:tcPr>
            <w:tcW w:w="3045" w:type="dxa"/>
            <w:shd w:val="clear" w:color="auto" w:fill="auto"/>
            <w:tcMar>
              <w:top w:w="100" w:type="dxa"/>
              <w:left w:w="100" w:type="dxa"/>
              <w:bottom w:w="100" w:type="dxa"/>
              <w:right w:w="100" w:type="dxa"/>
            </w:tcMar>
          </w:tcPr>
          <w:p w14:paraId="491585D6"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Curación de datos</w:t>
            </w:r>
          </w:p>
          <w:p w14:paraId="5547FBE7" w14:textId="77777777" w:rsidR="005912CA" w:rsidRPr="005912CA" w:rsidRDefault="005912CA" w:rsidP="005912CA">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5537E6FB"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(IGUAL)</w:t>
            </w:r>
          </w:p>
          <w:p w14:paraId="45979D17" w14:textId="20B53C42"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ARTUTO BARRAZA MACÍAS (IGUAL)</w:t>
            </w:r>
          </w:p>
        </w:tc>
      </w:tr>
      <w:tr w:rsidR="005912CA" w:rsidRPr="005912CA" w14:paraId="478C17AD" w14:textId="77777777" w:rsidTr="005912CA">
        <w:trPr>
          <w:jc w:val="center"/>
        </w:trPr>
        <w:tc>
          <w:tcPr>
            <w:tcW w:w="3045" w:type="dxa"/>
            <w:shd w:val="clear" w:color="auto" w:fill="auto"/>
            <w:tcMar>
              <w:top w:w="100" w:type="dxa"/>
              <w:left w:w="100" w:type="dxa"/>
              <w:bottom w:w="100" w:type="dxa"/>
              <w:right w:w="100" w:type="dxa"/>
            </w:tcMar>
          </w:tcPr>
          <w:p w14:paraId="0CDCA33C" w14:textId="44870D0C"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76EFA7C" w14:textId="7B45756A"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w:t>
            </w:r>
          </w:p>
        </w:tc>
      </w:tr>
      <w:tr w:rsidR="005912CA" w:rsidRPr="005912CA" w14:paraId="4B76BC5B" w14:textId="77777777" w:rsidTr="005912CA">
        <w:trPr>
          <w:jc w:val="center"/>
        </w:trPr>
        <w:tc>
          <w:tcPr>
            <w:tcW w:w="3045" w:type="dxa"/>
            <w:shd w:val="clear" w:color="auto" w:fill="auto"/>
            <w:tcMar>
              <w:top w:w="100" w:type="dxa"/>
              <w:left w:w="100" w:type="dxa"/>
              <w:bottom w:w="100" w:type="dxa"/>
              <w:right w:w="100" w:type="dxa"/>
            </w:tcMar>
          </w:tcPr>
          <w:p w14:paraId="57C08883" w14:textId="78934B4F"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457F7380"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(PRINCIPAL)</w:t>
            </w:r>
          </w:p>
          <w:p w14:paraId="1041E83A" w14:textId="457EDE2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ARTURO BARRAZA MACÍAS (APOYO)</w:t>
            </w:r>
          </w:p>
        </w:tc>
      </w:tr>
      <w:tr w:rsidR="005912CA" w:rsidRPr="005912CA" w14:paraId="6061A7DF" w14:textId="77777777" w:rsidTr="005912CA">
        <w:trPr>
          <w:jc w:val="center"/>
        </w:trPr>
        <w:tc>
          <w:tcPr>
            <w:tcW w:w="3045" w:type="dxa"/>
            <w:shd w:val="clear" w:color="auto" w:fill="auto"/>
            <w:tcMar>
              <w:top w:w="100" w:type="dxa"/>
              <w:left w:w="100" w:type="dxa"/>
              <w:bottom w:w="100" w:type="dxa"/>
              <w:right w:w="100" w:type="dxa"/>
            </w:tcMar>
          </w:tcPr>
          <w:p w14:paraId="2524CD3F"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Visualización</w:t>
            </w:r>
          </w:p>
          <w:p w14:paraId="0596151F" w14:textId="3814DF17" w:rsidR="005912CA" w:rsidRPr="005912CA" w:rsidRDefault="005912CA" w:rsidP="005912CA">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2B821788"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(PRINCIPAL)</w:t>
            </w:r>
          </w:p>
          <w:p w14:paraId="69B503DA" w14:textId="38CD76A0"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MIRIAM HAZEL RODRÍGUEZ LÓPEZ (APOYO)</w:t>
            </w:r>
          </w:p>
        </w:tc>
      </w:tr>
      <w:tr w:rsidR="005912CA" w:rsidRPr="005912CA" w14:paraId="0AB13D5A" w14:textId="77777777" w:rsidTr="005912CA">
        <w:trPr>
          <w:jc w:val="center"/>
        </w:trPr>
        <w:tc>
          <w:tcPr>
            <w:tcW w:w="3045" w:type="dxa"/>
            <w:shd w:val="clear" w:color="auto" w:fill="auto"/>
            <w:tcMar>
              <w:top w:w="100" w:type="dxa"/>
              <w:left w:w="100" w:type="dxa"/>
              <w:bottom w:w="100" w:type="dxa"/>
              <w:right w:w="100" w:type="dxa"/>
            </w:tcMar>
          </w:tcPr>
          <w:p w14:paraId="39D70FAA" w14:textId="4D48EC7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0A80CFD1" w14:textId="2CB089F3"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w:t>
            </w:r>
          </w:p>
        </w:tc>
      </w:tr>
      <w:tr w:rsidR="005912CA" w:rsidRPr="005912CA" w14:paraId="51D1C47F" w14:textId="77777777" w:rsidTr="005912CA">
        <w:trPr>
          <w:jc w:val="center"/>
        </w:trPr>
        <w:tc>
          <w:tcPr>
            <w:tcW w:w="3045" w:type="dxa"/>
            <w:shd w:val="clear" w:color="auto" w:fill="auto"/>
            <w:tcMar>
              <w:top w:w="100" w:type="dxa"/>
              <w:left w:w="100" w:type="dxa"/>
              <w:bottom w:w="100" w:type="dxa"/>
              <w:right w:w="100" w:type="dxa"/>
            </w:tcMar>
          </w:tcPr>
          <w:p w14:paraId="468C5224" w14:textId="442F0D40"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 xml:space="preserve">Administración de Proyectos </w:t>
            </w:r>
          </w:p>
        </w:tc>
        <w:tc>
          <w:tcPr>
            <w:tcW w:w="6315" w:type="dxa"/>
            <w:shd w:val="clear" w:color="auto" w:fill="auto"/>
            <w:tcMar>
              <w:top w:w="100" w:type="dxa"/>
              <w:left w:w="100" w:type="dxa"/>
              <w:bottom w:w="100" w:type="dxa"/>
              <w:right w:w="100" w:type="dxa"/>
            </w:tcMar>
          </w:tcPr>
          <w:p w14:paraId="5AFA2E65"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(PRINCIPAL)</w:t>
            </w:r>
          </w:p>
          <w:p w14:paraId="4AD2C231"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LETICIA PESQUEIRA LEAL (IGUAL)</w:t>
            </w:r>
          </w:p>
          <w:p w14:paraId="10381030" w14:textId="1270A20D"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MIRIAM HAZEL RODRÍGUEZ LÓPEZ (IGUAL)</w:t>
            </w:r>
          </w:p>
        </w:tc>
      </w:tr>
      <w:tr w:rsidR="005912CA" w:rsidRPr="005912CA" w14:paraId="395591FA" w14:textId="77777777" w:rsidTr="005912CA">
        <w:trPr>
          <w:jc w:val="center"/>
        </w:trPr>
        <w:tc>
          <w:tcPr>
            <w:tcW w:w="3045" w:type="dxa"/>
            <w:shd w:val="clear" w:color="auto" w:fill="auto"/>
            <w:tcMar>
              <w:top w:w="100" w:type="dxa"/>
              <w:left w:w="100" w:type="dxa"/>
              <w:bottom w:w="100" w:type="dxa"/>
              <w:right w:w="100" w:type="dxa"/>
            </w:tcMar>
          </w:tcPr>
          <w:p w14:paraId="776C2BC7"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Adquisición de fondos</w:t>
            </w:r>
          </w:p>
          <w:p w14:paraId="3FC51011" w14:textId="07B7C74A" w:rsidR="005912CA" w:rsidRPr="005912CA" w:rsidRDefault="005912CA" w:rsidP="005912CA">
            <w:pPr>
              <w:widowControl w:val="0"/>
              <w:spacing w:after="0" w:line="240" w:lineRule="auto"/>
              <w:rPr>
                <w:rFonts w:ascii="Times New Roman" w:hAnsi="Times New Roman" w:cs="Times New Roman"/>
                <w:sz w:val="24"/>
                <w:szCs w:val="24"/>
                <w:lang w:val="es-MX"/>
              </w:rPr>
            </w:pPr>
          </w:p>
        </w:tc>
        <w:tc>
          <w:tcPr>
            <w:tcW w:w="6315" w:type="dxa"/>
            <w:shd w:val="clear" w:color="auto" w:fill="auto"/>
            <w:tcMar>
              <w:top w:w="100" w:type="dxa"/>
              <w:left w:w="100" w:type="dxa"/>
              <w:bottom w:w="100" w:type="dxa"/>
              <w:right w:w="100" w:type="dxa"/>
            </w:tcMar>
          </w:tcPr>
          <w:p w14:paraId="334A0111"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SUSUKY MAR ALDANA (IGUAL)</w:t>
            </w:r>
          </w:p>
          <w:p w14:paraId="3917B142"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ARTURO BARRAZA MACÍAS (IGUAL)</w:t>
            </w:r>
          </w:p>
          <w:p w14:paraId="5CF800C6" w14:textId="77777777"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LETICIA PESQUEIRA LEAL (IGUAL)</w:t>
            </w:r>
          </w:p>
          <w:p w14:paraId="0606436E" w14:textId="314296EE" w:rsidR="005912CA" w:rsidRPr="005912CA" w:rsidRDefault="005912CA" w:rsidP="005912CA">
            <w:pPr>
              <w:widowControl w:val="0"/>
              <w:spacing w:after="0" w:line="240" w:lineRule="auto"/>
              <w:rPr>
                <w:rFonts w:ascii="Times New Roman" w:hAnsi="Times New Roman" w:cs="Times New Roman"/>
                <w:sz w:val="24"/>
                <w:szCs w:val="24"/>
                <w:lang w:val="es-MX"/>
              </w:rPr>
            </w:pPr>
            <w:r w:rsidRPr="005912CA">
              <w:rPr>
                <w:rFonts w:ascii="Times New Roman" w:hAnsi="Times New Roman" w:cs="Times New Roman"/>
                <w:sz w:val="24"/>
                <w:szCs w:val="24"/>
                <w:lang w:val="es-MX"/>
              </w:rPr>
              <w:t>MIRIAM HAZEL RODRÍGUEZ LÓPEZ (IGUAL)</w:t>
            </w:r>
          </w:p>
        </w:tc>
      </w:tr>
    </w:tbl>
    <w:p w14:paraId="201139BB" w14:textId="77777777" w:rsidR="005912CA" w:rsidRPr="000E6EBB" w:rsidRDefault="005912CA" w:rsidP="00700856">
      <w:pPr>
        <w:spacing w:after="0" w:line="360" w:lineRule="auto"/>
        <w:contextualSpacing/>
        <w:rPr>
          <w:rFonts w:ascii="Times New Roman" w:hAnsi="Times New Roman" w:cs="Times New Roman"/>
          <w:b/>
          <w:bCs/>
          <w:sz w:val="28"/>
          <w:szCs w:val="28"/>
        </w:rPr>
      </w:pPr>
    </w:p>
    <w:sectPr w:rsidR="005912CA" w:rsidRPr="000E6EBB" w:rsidSect="00700856">
      <w:headerReference w:type="default" r:id="rId20"/>
      <w:footerReference w:type="default" r:id="rId21"/>
      <w:pgSz w:w="12240" w:h="15840"/>
      <w:pgMar w:top="1418" w:right="1418" w:bottom="851" w:left="1418"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2CD1C" w14:textId="77777777" w:rsidR="00157857" w:rsidRDefault="00157857" w:rsidP="00700856">
      <w:pPr>
        <w:spacing w:after="0" w:line="240" w:lineRule="auto"/>
      </w:pPr>
      <w:r>
        <w:separator/>
      </w:r>
    </w:p>
  </w:endnote>
  <w:endnote w:type="continuationSeparator" w:id="0">
    <w:p w14:paraId="65878CA8" w14:textId="77777777" w:rsidR="00157857" w:rsidRDefault="00157857" w:rsidP="0070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36C2" w14:textId="22355DF3" w:rsidR="00700856" w:rsidRDefault="00700856" w:rsidP="00700856">
    <w:pPr>
      <w:pStyle w:val="Piedepgina"/>
      <w:jc w:val="center"/>
    </w:pPr>
    <w:r>
      <w:rPr>
        <w:noProof/>
      </w:rPr>
      <w:drawing>
        <wp:inline distT="0" distB="0" distL="0" distR="0" wp14:anchorId="0B3149DA" wp14:editId="7CEAE4DE">
          <wp:extent cx="1600000" cy="419048"/>
          <wp:effectExtent l="0" t="0" r="635" b="635"/>
          <wp:docPr id="1953276655" name="Imagen 195327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99279" name=""/>
                  <pic:cNvPicPr/>
                </pic:nvPicPr>
                <pic:blipFill>
                  <a:blip r:embed="rId1"/>
                  <a:stretch>
                    <a:fillRect/>
                  </a:stretch>
                </pic:blipFill>
                <pic:spPr>
                  <a:xfrm>
                    <a:off x="0" y="0"/>
                    <a:ext cx="1600000" cy="419048"/>
                  </a:xfrm>
                  <a:prstGeom prst="rect">
                    <a:avLst/>
                  </a:prstGeom>
                </pic:spPr>
              </pic:pic>
            </a:graphicData>
          </a:graphic>
        </wp:inline>
      </w:drawing>
    </w:r>
    <w:r>
      <w:rPr>
        <w:rFonts w:cstheme="minorHAnsi"/>
        <w:b/>
        <w:szCs w:val="14"/>
      </w:rPr>
      <w:t xml:space="preserve">                Vol. 14, Núm. 27                      Julio - </w:t>
    </w:r>
    <w:proofErr w:type="gramStart"/>
    <w:r>
      <w:rPr>
        <w:rFonts w:cstheme="minorHAnsi"/>
        <w:b/>
        <w:szCs w:val="14"/>
      </w:rPr>
      <w:t>Diciembre</w:t>
    </w:r>
    <w:proofErr w:type="gramEnd"/>
    <w:r>
      <w:rPr>
        <w:rFonts w:cstheme="minorHAnsi"/>
        <w:b/>
        <w:szCs w:val="14"/>
      </w:rPr>
      <w:t xml:space="preserve"> 2023, e</w:t>
    </w:r>
    <w:r w:rsidR="00764B00">
      <w:rPr>
        <w:rFonts w:cstheme="minorHAnsi"/>
        <w:b/>
        <w:szCs w:val="14"/>
      </w:rPr>
      <w:t>5</w:t>
    </w:r>
    <w:r w:rsidR="00855E46">
      <w:rPr>
        <w:rFonts w:cstheme="minorHAnsi"/>
        <w:b/>
        <w:szCs w:val="14"/>
      </w:rPr>
      <w:t>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47FA3" w14:textId="77777777" w:rsidR="00157857" w:rsidRDefault="00157857" w:rsidP="00700856">
      <w:pPr>
        <w:spacing w:after="0" w:line="240" w:lineRule="auto"/>
      </w:pPr>
      <w:r>
        <w:separator/>
      </w:r>
    </w:p>
  </w:footnote>
  <w:footnote w:type="continuationSeparator" w:id="0">
    <w:p w14:paraId="0035809C" w14:textId="77777777" w:rsidR="00157857" w:rsidRDefault="00157857" w:rsidP="0070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36858" w14:textId="00DC25A7" w:rsidR="00700856" w:rsidRDefault="00700856" w:rsidP="00700856">
    <w:pPr>
      <w:pStyle w:val="Encabezado"/>
      <w:jc w:val="center"/>
    </w:pPr>
    <w:r>
      <w:rPr>
        <w:noProof/>
      </w:rPr>
      <w:drawing>
        <wp:inline distT="0" distB="0" distL="0" distR="0" wp14:anchorId="189D1D36" wp14:editId="5E76542B">
          <wp:extent cx="5400000" cy="638095"/>
          <wp:effectExtent l="0" t="0" r="0" b="0"/>
          <wp:docPr id="944779575" name="Imagen 94477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12418"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207"/>
    <w:multiLevelType w:val="hybridMultilevel"/>
    <w:tmpl w:val="CEEA7E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3B53D9"/>
    <w:multiLevelType w:val="hybridMultilevel"/>
    <w:tmpl w:val="D348F3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92DF1"/>
    <w:multiLevelType w:val="hybridMultilevel"/>
    <w:tmpl w:val="4C106B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89648D"/>
    <w:multiLevelType w:val="hybridMultilevel"/>
    <w:tmpl w:val="2CA4DCC4"/>
    <w:lvl w:ilvl="0" w:tplc="0E461648">
      <w:start w:val="1"/>
      <w:numFmt w:val="decimal"/>
      <w:lvlText w:val="%1."/>
      <w:lvlJc w:val="left"/>
      <w:pPr>
        <w:ind w:left="720" w:hanging="360"/>
      </w:pPr>
      <w:rPr>
        <w:rFonts w:ascii="Times New Roman" w:hAnsi="Times New Roman" w:cs="Times New Roman" w:hint="default"/>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A30B39"/>
    <w:multiLevelType w:val="hybridMultilevel"/>
    <w:tmpl w:val="40B848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8D36E1"/>
    <w:multiLevelType w:val="hybridMultilevel"/>
    <w:tmpl w:val="152691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224766"/>
    <w:multiLevelType w:val="hybridMultilevel"/>
    <w:tmpl w:val="F50C5E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5533DC"/>
    <w:multiLevelType w:val="hybridMultilevel"/>
    <w:tmpl w:val="7C66F712"/>
    <w:lvl w:ilvl="0" w:tplc="080A0001">
      <w:start w:val="1"/>
      <w:numFmt w:val="bullet"/>
      <w:lvlText w:val=""/>
      <w:lvlJc w:val="left"/>
      <w:pPr>
        <w:ind w:left="720" w:hanging="360"/>
      </w:pPr>
      <w:rPr>
        <w:rFonts w:ascii="Symbol" w:hAnsi="Symbol" w:hint="default"/>
        <w:sz w:val="24"/>
        <w:szCs w:val="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73744F"/>
    <w:multiLevelType w:val="hybridMultilevel"/>
    <w:tmpl w:val="1C7639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B37868"/>
    <w:multiLevelType w:val="hybridMultilevel"/>
    <w:tmpl w:val="FFC27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0B6A95"/>
    <w:multiLevelType w:val="hybridMultilevel"/>
    <w:tmpl w:val="3D3234A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70D03B4C"/>
    <w:multiLevelType w:val="hybridMultilevel"/>
    <w:tmpl w:val="0958F9E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75690049"/>
    <w:multiLevelType w:val="hybridMultilevel"/>
    <w:tmpl w:val="38568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2646921">
    <w:abstractNumId w:val="3"/>
  </w:num>
  <w:num w:numId="2" w16cid:durableId="1389887876">
    <w:abstractNumId w:val="0"/>
  </w:num>
  <w:num w:numId="3" w16cid:durableId="1459445521">
    <w:abstractNumId w:val="5"/>
  </w:num>
  <w:num w:numId="4" w16cid:durableId="720059541">
    <w:abstractNumId w:val="8"/>
  </w:num>
  <w:num w:numId="5" w16cid:durableId="867376041">
    <w:abstractNumId w:val="12"/>
  </w:num>
  <w:num w:numId="6" w16cid:durableId="1145395905">
    <w:abstractNumId w:val="1"/>
  </w:num>
  <w:num w:numId="7" w16cid:durableId="1934630681">
    <w:abstractNumId w:val="7"/>
  </w:num>
  <w:num w:numId="8" w16cid:durableId="422721962">
    <w:abstractNumId w:val="2"/>
  </w:num>
  <w:num w:numId="9" w16cid:durableId="1634406962">
    <w:abstractNumId w:val="4"/>
  </w:num>
  <w:num w:numId="10" w16cid:durableId="603348902">
    <w:abstractNumId w:val="9"/>
  </w:num>
  <w:num w:numId="11" w16cid:durableId="588999336">
    <w:abstractNumId w:val="6"/>
  </w:num>
  <w:num w:numId="12" w16cid:durableId="402336282">
    <w:abstractNumId w:val="11"/>
  </w:num>
  <w:num w:numId="13" w16cid:durableId="16521037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21"/>
    <w:rsid w:val="00001EC9"/>
    <w:rsid w:val="000064FA"/>
    <w:rsid w:val="000101A9"/>
    <w:rsid w:val="00020303"/>
    <w:rsid w:val="00033CA3"/>
    <w:rsid w:val="00047FFD"/>
    <w:rsid w:val="000630E3"/>
    <w:rsid w:val="00071A9A"/>
    <w:rsid w:val="00086B96"/>
    <w:rsid w:val="00086D07"/>
    <w:rsid w:val="00093621"/>
    <w:rsid w:val="000E009A"/>
    <w:rsid w:val="000E6EBB"/>
    <w:rsid w:val="00104FE1"/>
    <w:rsid w:val="00113B27"/>
    <w:rsid w:val="00124886"/>
    <w:rsid w:val="00126BC7"/>
    <w:rsid w:val="00127D47"/>
    <w:rsid w:val="00137F21"/>
    <w:rsid w:val="00151EFD"/>
    <w:rsid w:val="001576DA"/>
    <w:rsid w:val="00157857"/>
    <w:rsid w:val="00175A73"/>
    <w:rsid w:val="001934DA"/>
    <w:rsid w:val="001A00AF"/>
    <w:rsid w:val="001C60DE"/>
    <w:rsid w:val="001D58A7"/>
    <w:rsid w:val="001D61E5"/>
    <w:rsid w:val="001E3D72"/>
    <w:rsid w:val="0020234E"/>
    <w:rsid w:val="00205F6B"/>
    <w:rsid w:val="00235F8A"/>
    <w:rsid w:val="00250A9A"/>
    <w:rsid w:val="002577CC"/>
    <w:rsid w:val="00280921"/>
    <w:rsid w:val="002859B6"/>
    <w:rsid w:val="002903D9"/>
    <w:rsid w:val="00296DC1"/>
    <w:rsid w:val="002976B4"/>
    <w:rsid w:val="002C381B"/>
    <w:rsid w:val="002F765C"/>
    <w:rsid w:val="00314342"/>
    <w:rsid w:val="00317E5C"/>
    <w:rsid w:val="00323169"/>
    <w:rsid w:val="003442D9"/>
    <w:rsid w:val="003A727A"/>
    <w:rsid w:val="003B5F9F"/>
    <w:rsid w:val="003E5F74"/>
    <w:rsid w:val="003F4F39"/>
    <w:rsid w:val="00412040"/>
    <w:rsid w:val="00427C37"/>
    <w:rsid w:val="00442BAB"/>
    <w:rsid w:val="00452CBC"/>
    <w:rsid w:val="0045721F"/>
    <w:rsid w:val="00460B22"/>
    <w:rsid w:val="00477048"/>
    <w:rsid w:val="004962CA"/>
    <w:rsid w:val="004C6817"/>
    <w:rsid w:val="004C7022"/>
    <w:rsid w:val="00523371"/>
    <w:rsid w:val="00540C4C"/>
    <w:rsid w:val="0055260F"/>
    <w:rsid w:val="00562B62"/>
    <w:rsid w:val="0059073C"/>
    <w:rsid w:val="005912CA"/>
    <w:rsid w:val="005A707D"/>
    <w:rsid w:val="005C3050"/>
    <w:rsid w:val="005C6ED5"/>
    <w:rsid w:val="005D18BF"/>
    <w:rsid w:val="006147DE"/>
    <w:rsid w:val="006158B6"/>
    <w:rsid w:val="00617368"/>
    <w:rsid w:val="00696BB2"/>
    <w:rsid w:val="006A1A3B"/>
    <w:rsid w:val="006A1CF6"/>
    <w:rsid w:val="006A5A56"/>
    <w:rsid w:val="006B158B"/>
    <w:rsid w:val="006B42A9"/>
    <w:rsid w:val="006B60DA"/>
    <w:rsid w:val="006D56A7"/>
    <w:rsid w:val="006D6B9B"/>
    <w:rsid w:val="006F29E4"/>
    <w:rsid w:val="00700856"/>
    <w:rsid w:val="00704FB3"/>
    <w:rsid w:val="00713B51"/>
    <w:rsid w:val="007209EA"/>
    <w:rsid w:val="00740C83"/>
    <w:rsid w:val="0076485A"/>
    <w:rsid w:val="00764B00"/>
    <w:rsid w:val="00775F86"/>
    <w:rsid w:val="00784523"/>
    <w:rsid w:val="007A713B"/>
    <w:rsid w:val="007B677A"/>
    <w:rsid w:val="007C25B2"/>
    <w:rsid w:val="007C6921"/>
    <w:rsid w:val="007D204D"/>
    <w:rsid w:val="007D5C3E"/>
    <w:rsid w:val="007E2F98"/>
    <w:rsid w:val="00814DB9"/>
    <w:rsid w:val="00824F4B"/>
    <w:rsid w:val="0084521A"/>
    <w:rsid w:val="00855B64"/>
    <w:rsid w:val="00855E46"/>
    <w:rsid w:val="008751CA"/>
    <w:rsid w:val="008831B6"/>
    <w:rsid w:val="008842E0"/>
    <w:rsid w:val="00885742"/>
    <w:rsid w:val="0089244C"/>
    <w:rsid w:val="008953AA"/>
    <w:rsid w:val="008A0424"/>
    <w:rsid w:val="008E0AD3"/>
    <w:rsid w:val="008F2BB4"/>
    <w:rsid w:val="009036C2"/>
    <w:rsid w:val="0091345C"/>
    <w:rsid w:val="00935F17"/>
    <w:rsid w:val="00942950"/>
    <w:rsid w:val="009438CF"/>
    <w:rsid w:val="00957A84"/>
    <w:rsid w:val="00960CEB"/>
    <w:rsid w:val="00975285"/>
    <w:rsid w:val="00992E89"/>
    <w:rsid w:val="00993724"/>
    <w:rsid w:val="009A1C36"/>
    <w:rsid w:val="009D44CB"/>
    <w:rsid w:val="009D77B0"/>
    <w:rsid w:val="009E77B8"/>
    <w:rsid w:val="009F609A"/>
    <w:rsid w:val="00A20446"/>
    <w:rsid w:val="00A31D64"/>
    <w:rsid w:val="00A41003"/>
    <w:rsid w:val="00A538CA"/>
    <w:rsid w:val="00A95AE3"/>
    <w:rsid w:val="00AA475E"/>
    <w:rsid w:val="00AB518E"/>
    <w:rsid w:val="00AE3C65"/>
    <w:rsid w:val="00B01463"/>
    <w:rsid w:val="00B07670"/>
    <w:rsid w:val="00B07ED4"/>
    <w:rsid w:val="00B36A8B"/>
    <w:rsid w:val="00B62019"/>
    <w:rsid w:val="00B645CD"/>
    <w:rsid w:val="00B770CE"/>
    <w:rsid w:val="00BC0B5D"/>
    <w:rsid w:val="00BD567A"/>
    <w:rsid w:val="00BF2839"/>
    <w:rsid w:val="00BF2982"/>
    <w:rsid w:val="00BF3563"/>
    <w:rsid w:val="00BF46B8"/>
    <w:rsid w:val="00C234B3"/>
    <w:rsid w:val="00C364A0"/>
    <w:rsid w:val="00C40122"/>
    <w:rsid w:val="00C45FBE"/>
    <w:rsid w:val="00C53AFD"/>
    <w:rsid w:val="00C56D71"/>
    <w:rsid w:val="00C73294"/>
    <w:rsid w:val="00C96FFE"/>
    <w:rsid w:val="00C97464"/>
    <w:rsid w:val="00CB0DEF"/>
    <w:rsid w:val="00CD2B19"/>
    <w:rsid w:val="00CD6E58"/>
    <w:rsid w:val="00CF7135"/>
    <w:rsid w:val="00D33184"/>
    <w:rsid w:val="00D479CD"/>
    <w:rsid w:val="00D6193D"/>
    <w:rsid w:val="00D653F3"/>
    <w:rsid w:val="00D7271D"/>
    <w:rsid w:val="00D84F08"/>
    <w:rsid w:val="00D9777C"/>
    <w:rsid w:val="00DC2AE9"/>
    <w:rsid w:val="00DD1F1F"/>
    <w:rsid w:val="00DE3077"/>
    <w:rsid w:val="00DE54BD"/>
    <w:rsid w:val="00E06B4D"/>
    <w:rsid w:val="00E10001"/>
    <w:rsid w:val="00E8314F"/>
    <w:rsid w:val="00E83FE7"/>
    <w:rsid w:val="00E84396"/>
    <w:rsid w:val="00E875E4"/>
    <w:rsid w:val="00E904E4"/>
    <w:rsid w:val="00E9651D"/>
    <w:rsid w:val="00E97EDF"/>
    <w:rsid w:val="00EB3B61"/>
    <w:rsid w:val="00EB538E"/>
    <w:rsid w:val="00EC0DEF"/>
    <w:rsid w:val="00ED2449"/>
    <w:rsid w:val="00ED5839"/>
    <w:rsid w:val="00EE37FF"/>
    <w:rsid w:val="00EF1FC9"/>
    <w:rsid w:val="00EF2F3B"/>
    <w:rsid w:val="00EF3B28"/>
    <w:rsid w:val="00F016B9"/>
    <w:rsid w:val="00F13B5F"/>
    <w:rsid w:val="00F33B84"/>
    <w:rsid w:val="00F40202"/>
    <w:rsid w:val="00F51100"/>
    <w:rsid w:val="00F513D9"/>
    <w:rsid w:val="00F870E7"/>
    <w:rsid w:val="00FA2016"/>
    <w:rsid w:val="00FA7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4A9B"/>
  <w15:chartTrackingRefBased/>
  <w15:docId w15:val="{C4899013-9553-4ECF-9003-FEB9D23B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EC9"/>
    <w:pPr>
      <w:spacing w:line="256" w:lineRule="auto"/>
    </w:pPr>
    <w:rPr>
      <w:lang w:val="es-ES"/>
    </w:rPr>
  </w:style>
  <w:style w:type="paragraph" w:styleId="Ttulo1">
    <w:name w:val="heading 1"/>
    <w:basedOn w:val="Normal"/>
    <w:next w:val="Normal"/>
    <w:link w:val="Ttulo1Car"/>
    <w:uiPriority w:val="9"/>
    <w:qFormat/>
    <w:rsid w:val="0028092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B076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912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0921"/>
    <w:rPr>
      <w:strike w:val="0"/>
      <w:dstrike w:val="0"/>
      <w:color w:val="82B2AF"/>
      <w:u w:val="none"/>
      <w:effect w:val="none"/>
    </w:rPr>
  </w:style>
  <w:style w:type="character" w:customStyle="1" w:styleId="Ttulo1Car">
    <w:name w:val="Título 1 Car"/>
    <w:basedOn w:val="Fuentedeprrafopredeter"/>
    <w:link w:val="Ttulo1"/>
    <w:uiPriority w:val="9"/>
    <w:rsid w:val="00280921"/>
    <w:rPr>
      <w:rFonts w:asciiTheme="majorHAnsi" w:eastAsiaTheme="majorEastAsia" w:hAnsiTheme="majorHAnsi" w:cstheme="majorBidi"/>
      <w:b/>
      <w:bCs/>
      <w:color w:val="2F5496" w:themeColor="accent1" w:themeShade="BF"/>
      <w:sz w:val="28"/>
      <w:szCs w:val="28"/>
    </w:rPr>
  </w:style>
  <w:style w:type="character" w:styleId="Textoennegrita">
    <w:name w:val="Strong"/>
    <w:basedOn w:val="Fuentedeprrafopredeter"/>
    <w:uiPriority w:val="22"/>
    <w:qFormat/>
    <w:rsid w:val="00280921"/>
    <w:rPr>
      <w:b/>
      <w:bCs/>
    </w:rPr>
  </w:style>
  <w:style w:type="paragraph" w:styleId="Prrafodelista">
    <w:name w:val="List Paragraph"/>
    <w:basedOn w:val="Normal"/>
    <w:uiPriority w:val="34"/>
    <w:qFormat/>
    <w:rsid w:val="00696BB2"/>
    <w:pPr>
      <w:ind w:left="720"/>
      <w:contextualSpacing/>
    </w:pPr>
  </w:style>
  <w:style w:type="character" w:customStyle="1" w:styleId="Mencinsinresolver1">
    <w:name w:val="Mención sin resolver1"/>
    <w:basedOn w:val="Fuentedeprrafopredeter"/>
    <w:uiPriority w:val="99"/>
    <w:semiHidden/>
    <w:unhideWhenUsed/>
    <w:rsid w:val="00BF2839"/>
    <w:rPr>
      <w:color w:val="605E5C"/>
      <w:shd w:val="clear" w:color="auto" w:fill="E1DFDD"/>
    </w:rPr>
  </w:style>
  <w:style w:type="table" w:styleId="Tablaconcuadrcula">
    <w:name w:val="Table Grid"/>
    <w:basedOn w:val="Tablanormal"/>
    <w:uiPriority w:val="39"/>
    <w:rsid w:val="00151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13B5F"/>
    <w:rPr>
      <w:sz w:val="16"/>
      <w:szCs w:val="16"/>
    </w:rPr>
  </w:style>
  <w:style w:type="paragraph" w:styleId="Textocomentario">
    <w:name w:val="annotation text"/>
    <w:basedOn w:val="Normal"/>
    <w:link w:val="TextocomentarioCar"/>
    <w:uiPriority w:val="99"/>
    <w:semiHidden/>
    <w:unhideWhenUsed/>
    <w:rsid w:val="00F13B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3B5F"/>
    <w:rPr>
      <w:sz w:val="20"/>
      <w:szCs w:val="20"/>
    </w:rPr>
  </w:style>
  <w:style w:type="paragraph" w:styleId="Asuntodelcomentario">
    <w:name w:val="annotation subject"/>
    <w:basedOn w:val="Textocomentario"/>
    <w:next w:val="Textocomentario"/>
    <w:link w:val="AsuntodelcomentarioCar"/>
    <w:uiPriority w:val="99"/>
    <w:semiHidden/>
    <w:unhideWhenUsed/>
    <w:rsid w:val="00F13B5F"/>
    <w:rPr>
      <w:b/>
      <w:bCs/>
    </w:rPr>
  </w:style>
  <w:style w:type="character" w:customStyle="1" w:styleId="AsuntodelcomentarioCar">
    <w:name w:val="Asunto del comentario Car"/>
    <w:basedOn w:val="TextocomentarioCar"/>
    <w:link w:val="Asuntodelcomentario"/>
    <w:uiPriority w:val="99"/>
    <w:semiHidden/>
    <w:rsid w:val="00F13B5F"/>
    <w:rPr>
      <w:b/>
      <w:bCs/>
      <w:sz w:val="20"/>
      <w:szCs w:val="20"/>
    </w:rPr>
  </w:style>
  <w:style w:type="paragraph" w:styleId="Textodeglobo">
    <w:name w:val="Balloon Text"/>
    <w:basedOn w:val="Normal"/>
    <w:link w:val="TextodegloboCar"/>
    <w:uiPriority w:val="99"/>
    <w:semiHidden/>
    <w:unhideWhenUsed/>
    <w:rsid w:val="00F13B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3B5F"/>
    <w:rPr>
      <w:rFonts w:ascii="Segoe UI" w:hAnsi="Segoe UI" w:cs="Segoe UI"/>
      <w:sz w:val="18"/>
      <w:szCs w:val="18"/>
    </w:rPr>
  </w:style>
  <w:style w:type="character" w:customStyle="1" w:styleId="Ttulo2Car">
    <w:name w:val="Título 2 Car"/>
    <w:basedOn w:val="Fuentedeprrafopredeter"/>
    <w:link w:val="Ttulo2"/>
    <w:uiPriority w:val="9"/>
    <w:rsid w:val="00B07670"/>
    <w:rPr>
      <w:rFonts w:asciiTheme="majorHAnsi" w:eastAsiaTheme="majorEastAsia" w:hAnsiTheme="majorHAnsi" w:cstheme="majorBidi"/>
      <w:color w:val="2F5496" w:themeColor="accent1" w:themeShade="BF"/>
      <w:sz w:val="26"/>
      <w:szCs w:val="26"/>
    </w:rPr>
  </w:style>
  <w:style w:type="character" w:customStyle="1" w:styleId="Mencinsinresolver2">
    <w:name w:val="Mención sin resolver2"/>
    <w:basedOn w:val="Fuentedeprrafopredeter"/>
    <w:uiPriority w:val="99"/>
    <w:semiHidden/>
    <w:unhideWhenUsed/>
    <w:rsid w:val="00B07670"/>
    <w:rPr>
      <w:color w:val="605E5C"/>
      <w:shd w:val="clear" w:color="auto" w:fill="E1DFDD"/>
    </w:rPr>
  </w:style>
  <w:style w:type="character" w:styleId="Hipervnculovisitado">
    <w:name w:val="FollowedHyperlink"/>
    <w:basedOn w:val="Fuentedeprrafopredeter"/>
    <w:uiPriority w:val="99"/>
    <w:semiHidden/>
    <w:unhideWhenUsed/>
    <w:rsid w:val="00E10001"/>
    <w:rPr>
      <w:color w:val="954F72" w:themeColor="followedHyperlink"/>
      <w:u w:val="single"/>
    </w:rPr>
  </w:style>
  <w:style w:type="paragraph" w:styleId="Revisin">
    <w:name w:val="Revision"/>
    <w:hidden/>
    <w:uiPriority w:val="99"/>
    <w:semiHidden/>
    <w:rsid w:val="00323169"/>
    <w:pPr>
      <w:spacing w:after="0" w:line="240" w:lineRule="auto"/>
    </w:pPr>
    <w:rPr>
      <w:lang w:val="es-ES"/>
    </w:rPr>
  </w:style>
  <w:style w:type="character" w:styleId="Mencinsinresolver">
    <w:name w:val="Unresolved Mention"/>
    <w:basedOn w:val="Fuentedeprrafopredeter"/>
    <w:uiPriority w:val="99"/>
    <w:semiHidden/>
    <w:unhideWhenUsed/>
    <w:rsid w:val="00700856"/>
    <w:rPr>
      <w:color w:val="605E5C"/>
      <w:shd w:val="clear" w:color="auto" w:fill="E1DFDD"/>
    </w:rPr>
  </w:style>
  <w:style w:type="paragraph" w:styleId="Encabezado">
    <w:name w:val="header"/>
    <w:basedOn w:val="Normal"/>
    <w:link w:val="EncabezadoCar"/>
    <w:uiPriority w:val="99"/>
    <w:unhideWhenUsed/>
    <w:rsid w:val="007008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856"/>
    <w:rPr>
      <w:lang w:val="es-ES"/>
    </w:rPr>
  </w:style>
  <w:style w:type="paragraph" w:styleId="Piedepgina">
    <w:name w:val="footer"/>
    <w:basedOn w:val="Normal"/>
    <w:link w:val="PiedepginaCar"/>
    <w:uiPriority w:val="99"/>
    <w:unhideWhenUsed/>
    <w:rsid w:val="007008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856"/>
    <w:rPr>
      <w:lang w:val="es-ES"/>
    </w:rPr>
  </w:style>
  <w:style w:type="character" w:customStyle="1" w:styleId="Ttulo3Car">
    <w:name w:val="Título 3 Car"/>
    <w:basedOn w:val="Fuentedeprrafopredeter"/>
    <w:link w:val="Ttulo3"/>
    <w:uiPriority w:val="9"/>
    <w:semiHidden/>
    <w:rsid w:val="005912C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878165">
      <w:bodyDiv w:val="1"/>
      <w:marLeft w:val="0"/>
      <w:marRight w:val="0"/>
      <w:marTop w:val="0"/>
      <w:marBottom w:val="0"/>
      <w:divBdr>
        <w:top w:val="none" w:sz="0" w:space="0" w:color="auto"/>
        <w:left w:val="none" w:sz="0" w:space="0" w:color="auto"/>
        <w:bottom w:val="none" w:sz="0" w:space="0" w:color="auto"/>
        <w:right w:val="none" w:sz="0" w:space="0" w:color="auto"/>
      </w:divBdr>
      <w:divsChild>
        <w:div w:id="362172769">
          <w:marLeft w:val="0"/>
          <w:marRight w:val="0"/>
          <w:marTop w:val="0"/>
          <w:marBottom w:val="0"/>
          <w:divBdr>
            <w:top w:val="none" w:sz="0" w:space="0" w:color="auto"/>
            <w:left w:val="none" w:sz="0" w:space="0" w:color="auto"/>
            <w:bottom w:val="none" w:sz="0" w:space="0" w:color="auto"/>
            <w:right w:val="none" w:sz="0" w:space="0" w:color="auto"/>
          </w:divBdr>
        </w:div>
        <w:div w:id="80031739">
          <w:marLeft w:val="0"/>
          <w:marRight w:val="0"/>
          <w:marTop w:val="0"/>
          <w:marBottom w:val="0"/>
          <w:divBdr>
            <w:top w:val="none" w:sz="0" w:space="0" w:color="auto"/>
            <w:left w:val="none" w:sz="0" w:space="0" w:color="auto"/>
            <w:bottom w:val="none" w:sz="0" w:space="0" w:color="auto"/>
            <w:right w:val="none" w:sz="0" w:space="0" w:color="auto"/>
          </w:divBdr>
        </w:div>
        <w:div w:id="906185874">
          <w:marLeft w:val="0"/>
          <w:marRight w:val="0"/>
          <w:marTop w:val="0"/>
          <w:marBottom w:val="0"/>
          <w:divBdr>
            <w:top w:val="none" w:sz="0" w:space="0" w:color="auto"/>
            <w:left w:val="none" w:sz="0" w:space="0" w:color="auto"/>
            <w:bottom w:val="none" w:sz="0" w:space="0" w:color="auto"/>
            <w:right w:val="none" w:sz="0" w:space="0" w:color="auto"/>
          </w:divBdr>
        </w:div>
        <w:div w:id="717095821">
          <w:marLeft w:val="0"/>
          <w:marRight w:val="0"/>
          <w:marTop w:val="0"/>
          <w:marBottom w:val="0"/>
          <w:divBdr>
            <w:top w:val="none" w:sz="0" w:space="0" w:color="auto"/>
            <w:left w:val="none" w:sz="0" w:space="0" w:color="auto"/>
            <w:bottom w:val="none" w:sz="0" w:space="0" w:color="auto"/>
            <w:right w:val="none" w:sz="0" w:space="0" w:color="auto"/>
          </w:divBdr>
        </w:div>
        <w:div w:id="1197045099">
          <w:marLeft w:val="0"/>
          <w:marRight w:val="0"/>
          <w:marTop w:val="0"/>
          <w:marBottom w:val="0"/>
          <w:divBdr>
            <w:top w:val="none" w:sz="0" w:space="0" w:color="auto"/>
            <w:left w:val="none" w:sz="0" w:space="0" w:color="auto"/>
            <w:bottom w:val="none" w:sz="0" w:space="0" w:color="auto"/>
            <w:right w:val="none" w:sz="0" w:space="0" w:color="auto"/>
          </w:divBdr>
        </w:div>
        <w:div w:id="626200047">
          <w:marLeft w:val="0"/>
          <w:marRight w:val="0"/>
          <w:marTop w:val="0"/>
          <w:marBottom w:val="0"/>
          <w:divBdr>
            <w:top w:val="none" w:sz="0" w:space="0" w:color="auto"/>
            <w:left w:val="none" w:sz="0" w:space="0" w:color="auto"/>
            <w:bottom w:val="none" w:sz="0" w:space="0" w:color="auto"/>
            <w:right w:val="none" w:sz="0" w:space="0" w:color="auto"/>
          </w:divBdr>
        </w:div>
        <w:div w:id="160464852">
          <w:marLeft w:val="0"/>
          <w:marRight w:val="0"/>
          <w:marTop w:val="0"/>
          <w:marBottom w:val="0"/>
          <w:divBdr>
            <w:top w:val="none" w:sz="0" w:space="0" w:color="auto"/>
            <w:left w:val="none" w:sz="0" w:space="0" w:color="auto"/>
            <w:bottom w:val="none" w:sz="0" w:space="0" w:color="auto"/>
            <w:right w:val="none" w:sz="0" w:space="0" w:color="auto"/>
          </w:divBdr>
        </w:div>
        <w:div w:id="457719020">
          <w:marLeft w:val="0"/>
          <w:marRight w:val="0"/>
          <w:marTop w:val="0"/>
          <w:marBottom w:val="0"/>
          <w:divBdr>
            <w:top w:val="none" w:sz="0" w:space="0" w:color="auto"/>
            <w:left w:val="none" w:sz="0" w:space="0" w:color="auto"/>
            <w:bottom w:val="none" w:sz="0" w:space="0" w:color="auto"/>
            <w:right w:val="none" w:sz="0" w:space="0" w:color="auto"/>
          </w:divBdr>
        </w:div>
        <w:div w:id="1090544069">
          <w:marLeft w:val="0"/>
          <w:marRight w:val="0"/>
          <w:marTop w:val="0"/>
          <w:marBottom w:val="0"/>
          <w:divBdr>
            <w:top w:val="none" w:sz="0" w:space="0" w:color="auto"/>
            <w:left w:val="none" w:sz="0" w:space="0" w:color="auto"/>
            <w:bottom w:val="none" w:sz="0" w:space="0" w:color="auto"/>
            <w:right w:val="none" w:sz="0" w:space="0" w:color="auto"/>
          </w:divBdr>
        </w:div>
        <w:div w:id="1474325874">
          <w:marLeft w:val="0"/>
          <w:marRight w:val="0"/>
          <w:marTop w:val="0"/>
          <w:marBottom w:val="0"/>
          <w:divBdr>
            <w:top w:val="none" w:sz="0" w:space="0" w:color="auto"/>
            <w:left w:val="none" w:sz="0" w:space="0" w:color="auto"/>
            <w:bottom w:val="none" w:sz="0" w:space="0" w:color="auto"/>
            <w:right w:val="none" w:sz="0" w:space="0" w:color="auto"/>
          </w:divBdr>
        </w:div>
        <w:div w:id="1548103873">
          <w:marLeft w:val="0"/>
          <w:marRight w:val="0"/>
          <w:marTop w:val="0"/>
          <w:marBottom w:val="0"/>
          <w:divBdr>
            <w:top w:val="none" w:sz="0" w:space="0" w:color="auto"/>
            <w:left w:val="none" w:sz="0" w:space="0" w:color="auto"/>
            <w:bottom w:val="none" w:sz="0" w:space="0" w:color="auto"/>
            <w:right w:val="none" w:sz="0" w:space="0" w:color="auto"/>
          </w:divBdr>
        </w:div>
        <w:div w:id="2050102098">
          <w:marLeft w:val="0"/>
          <w:marRight w:val="0"/>
          <w:marTop w:val="0"/>
          <w:marBottom w:val="0"/>
          <w:divBdr>
            <w:top w:val="none" w:sz="0" w:space="0" w:color="auto"/>
            <w:left w:val="none" w:sz="0" w:space="0" w:color="auto"/>
            <w:bottom w:val="none" w:sz="0" w:space="0" w:color="auto"/>
            <w:right w:val="none" w:sz="0" w:space="0" w:color="auto"/>
          </w:divBdr>
        </w:div>
        <w:div w:id="1311641067">
          <w:marLeft w:val="0"/>
          <w:marRight w:val="0"/>
          <w:marTop w:val="0"/>
          <w:marBottom w:val="0"/>
          <w:divBdr>
            <w:top w:val="none" w:sz="0" w:space="0" w:color="auto"/>
            <w:left w:val="none" w:sz="0" w:space="0" w:color="auto"/>
            <w:bottom w:val="none" w:sz="0" w:space="0" w:color="auto"/>
            <w:right w:val="none" w:sz="0" w:space="0" w:color="auto"/>
          </w:divBdr>
        </w:div>
        <w:div w:id="1994870937">
          <w:marLeft w:val="0"/>
          <w:marRight w:val="0"/>
          <w:marTop w:val="0"/>
          <w:marBottom w:val="0"/>
          <w:divBdr>
            <w:top w:val="none" w:sz="0" w:space="0" w:color="auto"/>
            <w:left w:val="none" w:sz="0" w:space="0" w:color="auto"/>
            <w:bottom w:val="none" w:sz="0" w:space="0" w:color="auto"/>
            <w:right w:val="none" w:sz="0" w:space="0" w:color="auto"/>
          </w:divBdr>
        </w:div>
        <w:div w:id="203174048">
          <w:marLeft w:val="0"/>
          <w:marRight w:val="0"/>
          <w:marTop w:val="0"/>
          <w:marBottom w:val="0"/>
          <w:divBdr>
            <w:top w:val="none" w:sz="0" w:space="0" w:color="auto"/>
            <w:left w:val="none" w:sz="0" w:space="0" w:color="auto"/>
            <w:bottom w:val="none" w:sz="0" w:space="0" w:color="auto"/>
            <w:right w:val="none" w:sz="0" w:space="0" w:color="auto"/>
          </w:divBdr>
        </w:div>
        <w:div w:id="293291767">
          <w:marLeft w:val="0"/>
          <w:marRight w:val="0"/>
          <w:marTop w:val="0"/>
          <w:marBottom w:val="0"/>
          <w:divBdr>
            <w:top w:val="none" w:sz="0" w:space="0" w:color="auto"/>
            <w:left w:val="none" w:sz="0" w:space="0" w:color="auto"/>
            <w:bottom w:val="none" w:sz="0" w:space="0" w:color="auto"/>
            <w:right w:val="none" w:sz="0" w:space="0" w:color="auto"/>
          </w:divBdr>
        </w:div>
        <w:div w:id="373622076">
          <w:marLeft w:val="0"/>
          <w:marRight w:val="0"/>
          <w:marTop w:val="0"/>
          <w:marBottom w:val="0"/>
          <w:divBdr>
            <w:top w:val="none" w:sz="0" w:space="0" w:color="auto"/>
            <w:left w:val="none" w:sz="0" w:space="0" w:color="auto"/>
            <w:bottom w:val="none" w:sz="0" w:space="0" w:color="auto"/>
            <w:right w:val="none" w:sz="0" w:space="0" w:color="auto"/>
          </w:divBdr>
        </w:div>
        <w:div w:id="1273973656">
          <w:marLeft w:val="0"/>
          <w:marRight w:val="0"/>
          <w:marTop w:val="0"/>
          <w:marBottom w:val="0"/>
          <w:divBdr>
            <w:top w:val="none" w:sz="0" w:space="0" w:color="auto"/>
            <w:left w:val="none" w:sz="0" w:space="0" w:color="auto"/>
            <w:bottom w:val="none" w:sz="0" w:space="0" w:color="auto"/>
            <w:right w:val="none" w:sz="0" w:space="0" w:color="auto"/>
          </w:divBdr>
        </w:div>
        <w:div w:id="920410723">
          <w:marLeft w:val="0"/>
          <w:marRight w:val="0"/>
          <w:marTop w:val="0"/>
          <w:marBottom w:val="0"/>
          <w:divBdr>
            <w:top w:val="none" w:sz="0" w:space="0" w:color="auto"/>
            <w:left w:val="none" w:sz="0" w:space="0" w:color="auto"/>
            <w:bottom w:val="none" w:sz="0" w:space="0" w:color="auto"/>
            <w:right w:val="none" w:sz="0" w:space="0" w:color="auto"/>
          </w:divBdr>
        </w:div>
        <w:div w:id="1020854752">
          <w:marLeft w:val="0"/>
          <w:marRight w:val="0"/>
          <w:marTop w:val="0"/>
          <w:marBottom w:val="0"/>
          <w:divBdr>
            <w:top w:val="none" w:sz="0" w:space="0" w:color="auto"/>
            <w:left w:val="none" w:sz="0" w:space="0" w:color="auto"/>
            <w:bottom w:val="none" w:sz="0" w:space="0" w:color="auto"/>
            <w:right w:val="none" w:sz="0" w:space="0" w:color="auto"/>
          </w:divBdr>
        </w:div>
        <w:div w:id="72165125">
          <w:marLeft w:val="0"/>
          <w:marRight w:val="0"/>
          <w:marTop w:val="0"/>
          <w:marBottom w:val="0"/>
          <w:divBdr>
            <w:top w:val="none" w:sz="0" w:space="0" w:color="auto"/>
            <w:left w:val="none" w:sz="0" w:space="0" w:color="auto"/>
            <w:bottom w:val="none" w:sz="0" w:space="0" w:color="auto"/>
            <w:right w:val="none" w:sz="0" w:space="0" w:color="auto"/>
          </w:divBdr>
        </w:div>
        <w:div w:id="1917082342">
          <w:marLeft w:val="0"/>
          <w:marRight w:val="0"/>
          <w:marTop w:val="0"/>
          <w:marBottom w:val="0"/>
          <w:divBdr>
            <w:top w:val="none" w:sz="0" w:space="0" w:color="auto"/>
            <w:left w:val="none" w:sz="0" w:space="0" w:color="auto"/>
            <w:bottom w:val="none" w:sz="0" w:space="0" w:color="auto"/>
            <w:right w:val="none" w:sz="0" w:space="0" w:color="auto"/>
          </w:divBdr>
        </w:div>
        <w:div w:id="1152209228">
          <w:marLeft w:val="0"/>
          <w:marRight w:val="0"/>
          <w:marTop w:val="0"/>
          <w:marBottom w:val="0"/>
          <w:divBdr>
            <w:top w:val="none" w:sz="0" w:space="0" w:color="auto"/>
            <w:left w:val="none" w:sz="0" w:space="0" w:color="auto"/>
            <w:bottom w:val="none" w:sz="0" w:space="0" w:color="auto"/>
            <w:right w:val="none" w:sz="0" w:space="0" w:color="auto"/>
          </w:divBdr>
        </w:div>
        <w:div w:id="2019963464">
          <w:marLeft w:val="0"/>
          <w:marRight w:val="0"/>
          <w:marTop w:val="0"/>
          <w:marBottom w:val="0"/>
          <w:divBdr>
            <w:top w:val="none" w:sz="0" w:space="0" w:color="auto"/>
            <w:left w:val="none" w:sz="0" w:space="0" w:color="auto"/>
            <w:bottom w:val="none" w:sz="0" w:space="0" w:color="auto"/>
            <w:right w:val="none" w:sz="0" w:space="0" w:color="auto"/>
          </w:divBdr>
        </w:div>
      </w:divsChild>
    </w:div>
    <w:div w:id="696855639">
      <w:bodyDiv w:val="1"/>
      <w:marLeft w:val="0"/>
      <w:marRight w:val="0"/>
      <w:marTop w:val="0"/>
      <w:marBottom w:val="0"/>
      <w:divBdr>
        <w:top w:val="none" w:sz="0" w:space="0" w:color="auto"/>
        <w:left w:val="none" w:sz="0" w:space="0" w:color="auto"/>
        <w:bottom w:val="none" w:sz="0" w:space="0" w:color="auto"/>
        <w:right w:val="none" w:sz="0" w:space="0" w:color="auto"/>
      </w:divBdr>
      <w:divsChild>
        <w:div w:id="859391042">
          <w:marLeft w:val="0"/>
          <w:marRight w:val="0"/>
          <w:marTop w:val="0"/>
          <w:marBottom w:val="0"/>
          <w:divBdr>
            <w:top w:val="none" w:sz="0" w:space="0" w:color="auto"/>
            <w:left w:val="none" w:sz="0" w:space="0" w:color="auto"/>
            <w:bottom w:val="none" w:sz="0" w:space="0" w:color="auto"/>
            <w:right w:val="none" w:sz="0" w:space="0" w:color="auto"/>
          </w:divBdr>
          <w:divsChild>
            <w:div w:id="829447496">
              <w:marLeft w:val="0"/>
              <w:marRight w:val="0"/>
              <w:marTop w:val="0"/>
              <w:marBottom w:val="0"/>
              <w:divBdr>
                <w:top w:val="none" w:sz="0" w:space="0" w:color="auto"/>
                <w:left w:val="none" w:sz="0" w:space="0" w:color="auto"/>
                <w:bottom w:val="none" w:sz="0" w:space="0" w:color="auto"/>
                <w:right w:val="none" w:sz="0" w:space="0" w:color="auto"/>
              </w:divBdr>
              <w:divsChild>
                <w:div w:id="3056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13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110">
          <w:marLeft w:val="0"/>
          <w:marRight w:val="0"/>
          <w:marTop w:val="0"/>
          <w:marBottom w:val="0"/>
          <w:divBdr>
            <w:top w:val="none" w:sz="0" w:space="0" w:color="auto"/>
            <w:left w:val="none" w:sz="0" w:space="0" w:color="auto"/>
            <w:bottom w:val="none" w:sz="0" w:space="0" w:color="auto"/>
            <w:right w:val="none" w:sz="0" w:space="0" w:color="auto"/>
          </w:divBdr>
          <w:divsChild>
            <w:div w:id="1668360757">
              <w:marLeft w:val="0"/>
              <w:marRight w:val="0"/>
              <w:marTop w:val="0"/>
              <w:marBottom w:val="0"/>
              <w:divBdr>
                <w:top w:val="none" w:sz="0" w:space="0" w:color="auto"/>
                <w:left w:val="none" w:sz="0" w:space="0" w:color="auto"/>
                <w:bottom w:val="none" w:sz="0" w:space="0" w:color="auto"/>
                <w:right w:val="none" w:sz="0" w:space="0" w:color="auto"/>
              </w:divBdr>
              <w:divsChild>
                <w:div w:id="666514339">
                  <w:marLeft w:val="0"/>
                  <w:marRight w:val="0"/>
                  <w:marTop w:val="0"/>
                  <w:marBottom w:val="0"/>
                  <w:divBdr>
                    <w:top w:val="none" w:sz="0" w:space="0" w:color="auto"/>
                    <w:left w:val="none" w:sz="0" w:space="0" w:color="auto"/>
                    <w:bottom w:val="none" w:sz="0" w:space="0" w:color="auto"/>
                    <w:right w:val="none" w:sz="0" w:space="0" w:color="auto"/>
                  </w:divBdr>
                </w:div>
                <w:div w:id="223640569">
                  <w:marLeft w:val="0"/>
                  <w:marRight w:val="0"/>
                  <w:marTop w:val="0"/>
                  <w:marBottom w:val="0"/>
                  <w:divBdr>
                    <w:top w:val="none" w:sz="0" w:space="0" w:color="auto"/>
                    <w:left w:val="none" w:sz="0" w:space="0" w:color="auto"/>
                    <w:bottom w:val="none" w:sz="0" w:space="0" w:color="auto"/>
                    <w:right w:val="none" w:sz="0" w:space="0" w:color="auto"/>
                  </w:divBdr>
                </w:div>
                <w:div w:id="878051488">
                  <w:marLeft w:val="0"/>
                  <w:marRight w:val="0"/>
                  <w:marTop w:val="0"/>
                  <w:marBottom w:val="0"/>
                  <w:divBdr>
                    <w:top w:val="none" w:sz="0" w:space="0" w:color="auto"/>
                    <w:left w:val="none" w:sz="0" w:space="0" w:color="auto"/>
                    <w:bottom w:val="none" w:sz="0" w:space="0" w:color="auto"/>
                    <w:right w:val="none" w:sz="0" w:space="0" w:color="auto"/>
                  </w:divBdr>
                </w:div>
                <w:div w:id="12609443">
                  <w:marLeft w:val="0"/>
                  <w:marRight w:val="0"/>
                  <w:marTop w:val="0"/>
                  <w:marBottom w:val="0"/>
                  <w:divBdr>
                    <w:top w:val="none" w:sz="0" w:space="0" w:color="auto"/>
                    <w:left w:val="none" w:sz="0" w:space="0" w:color="auto"/>
                    <w:bottom w:val="none" w:sz="0" w:space="0" w:color="auto"/>
                    <w:right w:val="none" w:sz="0" w:space="0" w:color="auto"/>
                  </w:divBdr>
                </w:div>
                <w:div w:id="2036616013">
                  <w:marLeft w:val="0"/>
                  <w:marRight w:val="0"/>
                  <w:marTop w:val="0"/>
                  <w:marBottom w:val="0"/>
                  <w:divBdr>
                    <w:top w:val="none" w:sz="0" w:space="0" w:color="auto"/>
                    <w:left w:val="none" w:sz="0" w:space="0" w:color="auto"/>
                    <w:bottom w:val="none" w:sz="0" w:space="0" w:color="auto"/>
                    <w:right w:val="none" w:sz="0" w:space="0" w:color="auto"/>
                  </w:divBdr>
                </w:div>
                <w:div w:id="1690333962">
                  <w:marLeft w:val="0"/>
                  <w:marRight w:val="0"/>
                  <w:marTop w:val="0"/>
                  <w:marBottom w:val="0"/>
                  <w:divBdr>
                    <w:top w:val="none" w:sz="0" w:space="0" w:color="auto"/>
                    <w:left w:val="none" w:sz="0" w:space="0" w:color="auto"/>
                    <w:bottom w:val="none" w:sz="0" w:space="0" w:color="auto"/>
                    <w:right w:val="none" w:sz="0" w:space="0" w:color="auto"/>
                  </w:divBdr>
                </w:div>
                <w:div w:id="1817449213">
                  <w:marLeft w:val="0"/>
                  <w:marRight w:val="0"/>
                  <w:marTop w:val="0"/>
                  <w:marBottom w:val="0"/>
                  <w:divBdr>
                    <w:top w:val="none" w:sz="0" w:space="0" w:color="auto"/>
                    <w:left w:val="none" w:sz="0" w:space="0" w:color="auto"/>
                    <w:bottom w:val="none" w:sz="0" w:space="0" w:color="auto"/>
                    <w:right w:val="none" w:sz="0" w:space="0" w:color="auto"/>
                  </w:divBdr>
                </w:div>
                <w:div w:id="149488825">
                  <w:marLeft w:val="0"/>
                  <w:marRight w:val="0"/>
                  <w:marTop w:val="0"/>
                  <w:marBottom w:val="0"/>
                  <w:divBdr>
                    <w:top w:val="none" w:sz="0" w:space="0" w:color="auto"/>
                    <w:left w:val="none" w:sz="0" w:space="0" w:color="auto"/>
                    <w:bottom w:val="none" w:sz="0" w:space="0" w:color="auto"/>
                    <w:right w:val="none" w:sz="0" w:space="0" w:color="auto"/>
                  </w:divBdr>
                </w:div>
                <w:div w:id="822042641">
                  <w:marLeft w:val="0"/>
                  <w:marRight w:val="0"/>
                  <w:marTop w:val="0"/>
                  <w:marBottom w:val="0"/>
                  <w:divBdr>
                    <w:top w:val="none" w:sz="0" w:space="0" w:color="auto"/>
                    <w:left w:val="none" w:sz="0" w:space="0" w:color="auto"/>
                    <w:bottom w:val="none" w:sz="0" w:space="0" w:color="auto"/>
                    <w:right w:val="none" w:sz="0" w:space="0" w:color="auto"/>
                  </w:divBdr>
                </w:div>
                <w:div w:id="474025304">
                  <w:marLeft w:val="0"/>
                  <w:marRight w:val="0"/>
                  <w:marTop w:val="0"/>
                  <w:marBottom w:val="0"/>
                  <w:divBdr>
                    <w:top w:val="none" w:sz="0" w:space="0" w:color="auto"/>
                    <w:left w:val="none" w:sz="0" w:space="0" w:color="auto"/>
                    <w:bottom w:val="none" w:sz="0" w:space="0" w:color="auto"/>
                    <w:right w:val="none" w:sz="0" w:space="0" w:color="auto"/>
                  </w:divBdr>
                </w:div>
                <w:div w:id="28536518">
                  <w:marLeft w:val="0"/>
                  <w:marRight w:val="0"/>
                  <w:marTop w:val="0"/>
                  <w:marBottom w:val="0"/>
                  <w:divBdr>
                    <w:top w:val="none" w:sz="0" w:space="0" w:color="auto"/>
                    <w:left w:val="none" w:sz="0" w:space="0" w:color="auto"/>
                    <w:bottom w:val="none" w:sz="0" w:space="0" w:color="auto"/>
                    <w:right w:val="none" w:sz="0" w:space="0" w:color="auto"/>
                  </w:divBdr>
                </w:div>
                <w:div w:id="1504471160">
                  <w:marLeft w:val="0"/>
                  <w:marRight w:val="0"/>
                  <w:marTop w:val="0"/>
                  <w:marBottom w:val="0"/>
                  <w:divBdr>
                    <w:top w:val="none" w:sz="0" w:space="0" w:color="auto"/>
                    <w:left w:val="none" w:sz="0" w:space="0" w:color="auto"/>
                    <w:bottom w:val="none" w:sz="0" w:space="0" w:color="auto"/>
                    <w:right w:val="none" w:sz="0" w:space="0" w:color="auto"/>
                  </w:divBdr>
                </w:div>
                <w:div w:id="1761947580">
                  <w:marLeft w:val="0"/>
                  <w:marRight w:val="0"/>
                  <w:marTop w:val="0"/>
                  <w:marBottom w:val="0"/>
                  <w:divBdr>
                    <w:top w:val="none" w:sz="0" w:space="0" w:color="auto"/>
                    <w:left w:val="none" w:sz="0" w:space="0" w:color="auto"/>
                    <w:bottom w:val="none" w:sz="0" w:space="0" w:color="auto"/>
                    <w:right w:val="none" w:sz="0" w:space="0" w:color="auto"/>
                  </w:divBdr>
                </w:div>
                <w:div w:id="1735003180">
                  <w:marLeft w:val="0"/>
                  <w:marRight w:val="0"/>
                  <w:marTop w:val="0"/>
                  <w:marBottom w:val="0"/>
                  <w:divBdr>
                    <w:top w:val="none" w:sz="0" w:space="0" w:color="auto"/>
                    <w:left w:val="none" w:sz="0" w:space="0" w:color="auto"/>
                    <w:bottom w:val="none" w:sz="0" w:space="0" w:color="auto"/>
                    <w:right w:val="none" w:sz="0" w:space="0" w:color="auto"/>
                  </w:divBdr>
                </w:div>
                <w:div w:id="2033651471">
                  <w:marLeft w:val="0"/>
                  <w:marRight w:val="0"/>
                  <w:marTop w:val="0"/>
                  <w:marBottom w:val="0"/>
                  <w:divBdr>
                    <w:top w:val="none" w:sz="0" w:space="0" w:color="auto"/>
                    <w:left w:val="none" w:sz="0" w:space="0" w:color="auto"/>
                    <w:bottom w:val="none" w:sz="0" w:space="0" w:color="auto"/>
                    <w:right w:val="none" w:sz="0" w:space="0" w:color="auto"/>
                  </w:divBdr>
                </w:div>
                <w:div w:id="1121342664">
                  <w:marLeft w:val="0"/>
                  <w:marRight w:val="0"/>
                  <w:marTop w:val="0"/>
                  <w:marBottom w:val="0"/>
                  <w:divBdr>
                    <w:top w:val="none" w:sz="0" w:space="0" w:color="auto"/>
                    <w:left w:val="none" w:sz="0" w:space="0" w:color="auto"/>
                    <w:bottom w:val="none" w:sz="0" w:space="0" w:color="auto"/>
                    <w:right w:val="none" w:sz="0" w:space="0" w:color="auto"/>
                  </w:divBdr>
                </w:div>
                <w:div w:id="243956797">
                  <w:marLeft w:val="0"/>
                  <w:marRight w:val="0"/>
                  <w:marTop w:val="0"/>
                  <w:marBottom w:val="0"/>
                  <w:divBdr>
                    <w:top w:val="none" w:sz="0" w:space="0" w:color="auto"/>
                    <w:left w:val="none" w:sz="0" w:space="0" w:color="auto"/>
                    <w:bottom w:val="none" w:sz="0" w:space="0" w:color="auto"/>
                    <w:right w:val="none" w:sz="0" w:space="0" w:color="auto"/>
                  </w:divBdr>
                </w:div>
                <w:div w:id="1401246542">
                  <w:marLeft w:val="0"/>
                  <w:marRight w:val="0"/>
                  <w:marTop w:val="0"/>
                  <w:marBottom w:val="0"/>
                  <w:divBdr>
                    <w:top w:val="none" w:sz="0" w:space="0" w:color="auto"/>
                    <w:left w:val="none" w:sz="0" w:space="0" w:color="auto"/>
                    <w:bottom w:val="none" w:sz="0" w:space="0" w:color="auto"/>
                    <w:right w:val="none" w:sz="0" w:space="0" w:color="auto"/>
                  </w:divBdr>
                </w:div>
                <w:div w:id="1572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4910">
          <w:marLeft w:val="0"/>
          <w:marRight w:val="0"/>
          <w:marTop w:val="0"/>
          <w:marBottom w:val="0"/>
          <w:divBdr>
            <w:top w:val="none" w:sz="0" w:space="0" w:color="auto"/>
            <w:left w:val="none" w:sz="0" w:space="0" w:color="auto"/>
            <w:bottom w:val="none" w:sz="0" w:space="0" w:color="auto"/>
            <w:right w:val="none" w:sz="0" w:space="0" w:color="auto"/>
          </w:divBdr>
          <w:divsChild>
            <w:div w:id="2004237039">
              <w:marLeft w:val="0"/>
              <w:marRight w:val="0"/>
              <w:marTop w:val="0"/>
              <w:marBottom w:val="0"/>
              <w:divBdr>
                <w:top w:val="none" w:sz="0" w:space="0" w:color="auto"/>
                <w:left w:val="none" w:sz="0" w:space="0" w:color="auto"/>
                <w:bottom w:val="none" w:sz="0" w:space="0" w:color="auto"/>
                <w:right w:val="none" w:sz="0" w:space="0" w:color="auto"/>
              </w:divBdr>
            </w:div>
            <w:div w:id="1783768901">
              <w:marLeft w:val="0"/>
              <w:marRight w:val="0"/>
              <w:marTop w:val="0"/>
              <w:marBottom w:val="0"/>
              <w:divBdr>
                <w:top w:val="none" w:sz="0" w:space="0" w:color="auto"/>
                <w:left w:val="none" w:sz="0" w:space="0" w:color="auto"/>
                <w:bottom w:val="none" w:sz="0" w:space="0" w:color="auto"/>
                <w:right w:val="none" w:sz="0" w:space="0" w:color="auto"/>
              </w:divBdr>
            </w:div>
            <w:div w:id="357661975">
              <w:marLeft w:val="0"/>
              <w:marRight w:val="0"/>
              <w:marTop w:val="0"/>
              <w:marBottom w:val="0"/>
              <w:divBdr>
                <w:top w:val="none" w:sz="0" w:space="0" w:color="auto"/>
                <w:left w:val="none" w:sz="0" w:space="0" w:color="auto"/>
                <w:bottom w:val="none" w:sz="0" w:space="0" w:color="auto"/>
                <w:right w:val="none" w:sz="0" w:space="0" w:color="auto"/>
              </w:divBdr>
            </w:div>
            <w:div w:id="220755657">
              <w:marLeft w:val="0"/>
              <w:marRight w:val="0"/>
              <w:marTop w:val="0"/>
              <w:marBottom w:val="0"/>
              <w:divBdr>
                <w:top w:val="none" w:sz="0" w:space="0" w:color="auto"/>
                <w:left w:val="none" w:sz="0" w:space="0" w:color="auto"/>
                <w:bottom w:val="none" w:sz="0" w:space="0" w:color="auto"/>
                <w:right w:val="none" w:sz="0" w:space="0" w:color="auto"/>
              </w:divBdr>
            </w:div>
            <w:div w:id="428044110">
              <w:marLeft w:val="0"/>
              <w:marRight w:val="0"/>
              <w:marTop w:val="0"/>
              <w:marBottom w:val="0"/>
              <w:divBdr>
                <w:top w:val="none" w:sz="0" w:space="0" w:color="auto"/>
                <w:left w:val="none" w:sz="0" w:space="0" w:color="auto"/>
                <w:bottom w:val="none" w:sz="0" w:space="0" w:color="auto"/>
                <w:right w:val="none" w:sz="0" w:space="0" w:color="auto"/>
              </w:divBdr>
            </w:div>
            <w:div w:id="999499810">
              <w:marLeft w:val="0"/>
              <w:marRight w:val="0"/>
              <w:marTop w:val="0"/>
              <w:marBottom w:val="0"/>
              <w:divBdr>
                <w:top w:val="none" w:sz="0" w:space="0" w:color="auto"/>
                <w:left w:val="none" w:sz="0" w:space="0" w:color="auto"/>
                <w:bottom w:val="none" w:sz="0" w:space="0" w:color="auto"/>
                <w:right w:val="none" w:sz="0" w:space="0" w:color="auto"/>
              </w:divBdr>
            </w:div>
            <w:div w:id="1048727512">
              <w:marLeft w:val="0"/>
              <w:marRight w:val="0"/>
              <w:marTop w:val="0"/>
              <w:marBottom w:val="0"/>
              <w:divBdr>
                <w:top w:val="none" w:sz="0" w:space="0" w:color="auto"/>
                <w:left w:val="none" w:sz="0" w:space="0" w:color="auto"/>
                <w:bottom w:val="none" w:sz="0" w:space="0" w:color="auto"/>
                <w:right w:val="none" w:sz="0" w:space="0" w:color="auto"/>
              </w:divBdr>
            </w:div>
            <w:div w:id="587006602">
              <w:marLeft w:val="0"/>
              <w:marRight w:val="0"/>
              <w:marTop w:val="0"/>
              <w:marBottom w:val="0"/>
              <w:divBdr>
                <w:top w:val="none" w:sz="0" w:space="0" w:color="auto"/>
                <w:left w:val="none" w:sz="0" w:space="0" w:color="auto"/>
                <w:bottom w:val="none" w:sz="0" w:space="0" w:color="auto"/>
                <w:right w:val="none" w:sz="0" w:space="0" w:color="auto"/>
              </w:divBdr>
            </w:div>
            <w:div w:id="2082285686">
              <w:marLeft w:val="0"/>
              <w:marRight w:val="0"/>
              <w:marTop w:val="0"/>
              <w:marBottom w:val="0"/>
              <w:divBdr>
                <w:top w:val="none" w:sz="0" w:space="0" w:color="auto"/>
                <w:left w:val="none" w:sz="0" w:space="0" w:color="auto"/>
                <w:bottom w:val="none" w:sz="0" w:space="0" w:color="auto"/>
                <w:right w:val="none" w:sz="0" w:space="0" w:color="auto"/>
              </w:divBdr>
            </w:div>
            <w:div w:id="1342393618">
              <w:marLeft w:val="0"/>
              <w:marRight w:val="0"/>
              <w:marTop w:val="0"/>
              <w:marBottom w:val="0"/>
              <w:divBdr>
                <w:top w:val="none" w:sz="0" w:space="0" w:color="auto"/>
                <w:left w:val="none" w:sz="0" w:space="0" w:color="auto"/>
                <w:bottom w:val="none" w:sz="0" w:space="0" w:color="auto"/>
                <w:right w:val="none" w:sz="0" w:space="0" w:color="auto"/>
              </w:divBdr>
            </w:div>
            <w:div w:id="1369065349">
              <w:marLeft w:val="0"/>
              <w:marRight w:val="0"/>
              <w:marTop w:val="0"/>
              <w:marBottom w:val="0"/>
              <w:divBdr>
                <w:top w:val="none" w:sz="0" w:space="0" w:color="auto"/>
                <w:left w:val="none" w:sz="0" w:space="0" w:color="auto"/>
                <w:bottom w:val="none" w:sz="0" w:space="0" w:color="auto"/>
                <w:right w:val="none" w:sz="0" w:space="0" w:color="auto"/>
              </w:divBdr>
            </w:div>
            <w:div w:id="1623876234">
              <w:marLeft w:val="0"/>
              <w:marRight w:val="0"/>
              <w:marTop w:val="0"/>
              <w:marBottom w:val="0"/>
              <w:divBdr>
                <w:top w:val="none" w:sz="0" w:space="0" w:color="auto"/>
                <w:left w:val="none" w:sz="0" w:space="0" w:color="auto"/>
                <w:bottom w:val="none" w:sz="0" w:space="0" w:color="auto"/>
                <w:right w:val="none" w:sz="0" w:space="0" w:color="auto"/>
              </w:divBdr>
            </w:div>
            <w:div w:id="1929927755">
              <w:marLeft w:val="0"/>
              <w:marRight w:val="0"/>
              <w:marTop w:val="0"/>
              <w:marBottom w:val="0"/>
              <w:divBdr>
                <w:top w:val="none" w:sz="0" w:space="0" w:color="auto"/>
                <w:left w:val="none" w:sz="0" w:space="0" w:color="auto"/>
                <w:bottom w:val="none" w:sz="0" w:space="0" w:color="auto"/>
                <w:right w:val="none" w:sz="0" w:space="0" w:color="auto"/>
              </w:divBdr>
            </w:div>
            <w:div w:id="1010914198">
              <w:marLeft w:val="0"/>
              <w:marRight w:val="0"/>
              <w:marTop w:val="0"/>
              <w:marBottom w:val="0"/>
              <w:divBdr>
                <w:top w:val="none" w:sz="0" w:space="0" w:color="auto"/>
                <w:left w:val="none" w:sz="0" w:space="0" w:color="auto"/>
                <w:bottom w:val="none" w:sz="0" w:space="0" w:color="auto"/>
                <w:right w:val="none" w:sz="0" w:space="0" w:color="auto"/>
              </w:divBdr>
            </w:div>
            <w:div w:id="903838741">
              <w:marLeft w:val="0"/>
              <w:marRight w:val="0"/>
              <w:marTop w:val="0"/>
              <w:marBottom w:val="0"/>
              <w:divBdr>
                <w:top w:val="none" w:sz="0" w:space="0" w:color="auto"/>
                <w:left w:val="none" w:sz="0" w:space="0" w:color="auto"/>
                <w:bottom w:val="none" w:sz="0" w:space="0" w:color="auto"/>
                <w:right w:val="none" w:sz="0" w:space="0" w:color="auto"/>
              </w:divBdr>
            </w:div>
            <w:div w:id="1593666895">
              <w:marLeft w:val="0"/>
              <w:marRight w:val="0"/>
              <w:marTop w:val="0"/>
              <w:marBottom w:val="0"/>
              <w:divBdr>
                <w:top w:val="none" w:sz="0" w:space="0" w:color="auto"/>
                <w:left w:val="none" w:sz="0" w:space="0" w:color="auto"/>
                <w:bottom w:val="none" w:sz="0" w:space="0" w:color="auto"/>
                <w:right w:val="none" w:sz="0" w:space="0" w:color="auto"/>
              </w:divBdr>
            </w:div>
            <w:div w:id="108354592">
              <w:marLeft w:val="0"/>
              <w:marRight w:val="0"/>
              <w:marTop w:val="0"/>
              <w:marBottom w:val="0"/>
              <w:divBdr>
                <w:top w:val="none" w:sz="0" w:space="0" w:color="auto"/>
                <w:left w:val="none" w:sz="0" w:space="0" w:color="auto"/>
                <w:bottom w:val="none" w:sz="0" w:space="0" w:color="auto"/>
                <w:right w:val="none" w:sz="0" w:space="0" w:color="auto"/>
              </w:divBdr>
            </w:div>
            <w:div w:id="14718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21075">
      <w:bodyDiv w:val="1"/>
      <w:marLeft w:val="0"/>
      <w:marRight w:val="0"/>
      <w:marTop w:val="0"/>
      <w:marBottom w:val="0"/>
      <w:divBdr>
        <w:top w:val="none" w:sz="0" w:space="0" w:color="auto"/>
        <w:left w:val="none" w:sz="0" w:space="0" w:color="auto"/>
        <w:bottom w:val="none" w:sz="0" w:space="0" w:color="auto"/>
        <w:right w:val="none" w:sz="0" w:space="0" w:color="auto"/>
      </w:divBdr>
    </w:div>
    <w:div w:id="966928787">
      <w:bodyDiv w:val="1"/>
      <w:marLeft w:val="0"/>
      <w:marRight w:val="0"/>
      <w:marTop w:val="0"/>
      <w:marBottom w:val="0"/>
      <w:divBdr>
        <w:top w:val="none" w:sz="0" w:space="0" w:color="auto"/>
        <w:left w:val="none" w:sz="0" w:space="0" w:color="auto"/>
        <w:bottom w:val="none" w:sz="0" w:space="0" w:color="auto"/>
        <w:right w:val="none" w:sz="0" w:space="0" w:color="auto"/>
      </w:divBdr>
    </w:div>
    <w:div w:id="1038969123">
      <w:bodyDiv w:val="1"/>
      <w:marLeft w:val="0"/>
      <w:marRight w:val="0"/>
      <w:marTop w:val="0"/>
      <w:marBottom w:val="0"/>
      <w:divBdr>
        <w:top w:val="none" w:sz="0" w:space="0" w:color="auto"/>
        <w:left w:val="none" w:sz="0" w:space="0" w:color="auto"/>
        <w:bottom w:val="none" w:sz="0" w:space="0" w:color="auto"/>
        <w:right w:val="none" w:sz="0" w:space="0" w:color="auto"/>
      </w:divBdr>
      <w:divsChild>
        <w:div w:id="1400403122">
          <w:marLeft w:val="0"/>
          <w:marRight w:val="0"/>
          <w:marTop w:val="0"/>
          <w:marBottom w:val="0"/>
          <w:divBdr>
            <w:top w:val="none" w:sz="0" w:space="0" w:color="auto"/>
            <w:left w:val="none" w:sz="0" w:space="0" w:color="auto"/>
            <w:bottom w:val="none" w:sz="0" w:space="0" w:color="auto"/>
            <w:right w:val="none" w:sz="0" w:space="0" w:color="auto"/>
          </w:divBdr>
        </w:div>
        <w:div w:id="244606759">
          <w:marLeft w:val="0"/>
          <w:marRight w:val="0"/>
          <w:marTop w:val="0"/>
          <w:marBottom w:val="0"/>
          <w:divBdr>
            <w:top w:val="none" w:sz="0" w:space="0" w:color="auto"/>
            <w:left w:val="none" w:sz="0" w:space="0" w:color="auto"/>
            <w:bottom w:val="none" w:sz="0" w:space="0" w:color="auto"/>
            <w:right w:val="none" w:sz="0" w:space="0" w:color="auto"/>
          </w:divBdr>
        </w:div>
        <w:div w:id="1889493595">
          <w:marLeft w:val="0"/>
          <w:marRight w:val="0"/>
          <w:marTop w:val="0"/>
          <w:marBottom w:val="0"/>
          <w:divBdr>
            <w:top w:val="none" w:sz="0" w:space="0" w:color="auto"/>
            <w:left w:val="none" w:sz="0" w:space="0" w:color="auto"/>
            <w:bottom w:val="none" w:sz="0" w:space="0" w:color="auto"/>
            <w:right w:val="none" w:sz="0" w:space="0" w:color="auto"/>
          </w:divBdr>
        </w:div>
        <w:div w:id="1661688821">
          <w:marLeft w:val="0"/>
          <w:marRight w:val="0"/>
          <w:marTop w:val="0"/>
          <w:marBottom w:val="0"/>
          <w:divBdr>
            <w:top w:val="none" w:sz="0" w:space="0" w:color="auto"/>
            <w:left w:val="none" w:sz="0" w:space="0" w:color="auto"/>
            <w:bottom w:val="none" w:sz="0" w:space="0" w:color="auto"/>
            <w:right w:val="none" w:sz="0" w:space="0" w:color="auto"/>
          </w:divBdr>
        </w:div>
        <w:div w:id="1909067864">
          <w:marLeft w:val="0"/>
          <w:marRight w:val="0"/>
          <w:marTop w:val="0"/>
          <w:marBottom w:val="0"/>
          <w:divBdr>
            <w:top w:val="none" w:sz="0" w:space="0" w:color="auto"/>
            <w:left w:val="none" w:sz="0" w:space="0" w:color="auto"/>
            <w:bottom w:val="none" w:sz="0" w:space="0" w:color="auto"/>
            <w:right w:val="none" w:sz="0" w:space="0" w:color="auto"/>
          </w:divBdr>
        </w:div>
        <w:div w:id="2039742924">
          <w:marLeft w:val="0"/>
          <w:marRight w:val="0"/>
          <w:marTop w:val="0"/>
          <w:marBottom w:val="0"/>
          <w:divBdr>
            <w:top w:val="none" w:sz="0" w:space="0" w:color="auto"/>
            <w:left w:val="none" w:sz="0" w:space="0" w:color="auto"/>
            <w:bottom w:val="none" w:sz="0" w:space="0" w:color="auto"/>
            <w:right w:val="none" w:sz="0" w:space="0" w:color="auto"/>
          </w:divBdr>
        </w:div>
        <w:div w:id="41944800">
          <w:marLeft w:val="0"/>
          <w:marRight w:val="0"/>
          <w:marTop w:val="0"/>
          <w:marBottom w:val="0"/>
          <w:divBdr>
            <w:top w:val="none" w:sz="0" w:space="0" w:color="auto"/>
            <w:left w:val="none" w:sz="0" w:space="0" w:color="auto"/>
            <w:bottom w:val="none" w:sz="0" w:space="0" w:color="auto"/>
            <w:right w:val="none" w:sz="0" w:space="0" w:color="auto"/>
          </w:divBdr>
        </w:div>
        <w:div w:id="1285497563">
          <w:marLeft w:val="0"/>
          <w:marRight w:val="0"/>
          <w:marTop w:val="0"/>
          <w:marBottom w:val="0"/>
          <w:divBdr>
            <w:top w:val="none" w:sz="0" w:space="0" w:color="auto"/>
            <w:left w:val="none" w:sz="0" w:space="0" w:color="auto"/>
            <w:bottom w:val="none" w:sz="0" w:space="0" w:color="auto"/>
            <w:right w:val="none" w:sz="0" w:space="0" w:color="auto"/>
          </w:divBdr>
        </w:div>
        <w:div w:id="1116364920">
          <w:marLeft w:val="0"/>
          <w:marRight w:val="0"/>
          <w:marTop w:val="0"/>
          <w:marBottom w:val="0"/>
          <w:divBdr>
            <w:top w:val="none" w:sz="0" w:space="0" w:color="auto"/>
            <w:left w:val="none" w:sz="0" w:space="0" w:color="auto"/>
            <w:bottom w:val="none" w:sz="0" w:space="0" w:color="auto"/>
            <w:right w:val="none" w:sz="0" w:space="0" w:color="auto"/>
          </w:divBdr>
        </w:div>
        <w:div w:id="24793640">
          <w:marLeft w:val="0"/>
          <w:marRight w:val="0"/>
          <w:marTop w:val="0"/>
          <w:marBottom w:val="0"/>
          <w:divBdr>
            <w:top w:val="none" w:sz="0" w:space="0" w:color="auto"/>
            <w:left w:val="none" w:sz="0" w:space="0" w:color="auto"/>
            <w:bottom w:val="none" w:sz="0" w:space="0" w:color="auto"/>
            <w:right w:val="none" w:sz="0" w:space="0" w:color="auto"/>
          </w:divBdr>
        </w:div>
        <w:div w:id="1591964972">
          <w:marLeft w:val="0"/>
          <w:marRight w:val="0"/>
          <w:marTop w:val="0"/>
          <w:marBottom w:val="0"/>
          <w:divBdr>
            <w:top w:val="none" w:sz="0" w:space="0" w:color="auto"/>
            <w:left w:val="none" w:sz="0" w:space="0" w:color="auto"/>
            <w:bottom w:val="none" w:sz="0" w:space="0" w:color="auto"/>
            <w:right w:val="none" w:sz="0" w:space="0" w:color="auto"/>
          </w:divBdr>
        </w:div>
        <w:div w:id="975911244">
          <w:marLeft w:val="0"/>
          <w:marRight w:val="0"/>
          <w:marTop w:val="0"/>
          <w:marBottom w:val="0"/>
          <w:divBdr>
            <w:top w:val="none" w:sz="0" w:space="0" w:color="auto"/>
            <w:left w:val="none" w:sz="0" w:space="0" w:color="auto"/>
            <w:bottom w:val="none" w:sz="0" w:space="0" w:color="auto"/>
            <w:right w:val="none" w:sz="0" w:space="0" w:color="auto"/>
          </w:divBdr>
        </w:div>
        <w:div w:id="691611020">
          <w:marLeft w:val="0"/>
          <w:marRight w:val="0"/>
          <w:marTop w:val="0"/>
          <w:marBottom w:val="0"/>
          <w:divBdr>
            <w:top w:val="none" w:sz="0" w:space="0" w:color="auto"/>
            <w:left w:val="none" w:sz="0" w:space="0" w:color="auto"/>
            <w:bottom w:val="none" w:sz="0" w:space="0" w:color="auto"/>
            <w:right w:val="none" w:sz="0" w:space="0" w:color="auto"/>
          </w:divBdr>
        </w:div>
        <w:div w:id="46494833">
          <w:marLeft w:val="0"/>
          <w:marRight w:val="0"/>
          <w:marTop w:val="0"/>
          <w:marBottom w:val="0"/>
          <w:divBdr>
            <w:top w:val="none" w:sz="0" w:space="0" w:color="auto"/>
            <w:left w:val="none" w:sz="0" w:space="0" w:color="auto"/>
            <w:bottom w:val="none" w:sz="0" w:space="0" w:color="auto"/>
            <w:right w:val="none" w:sz="0" w:space="0" w:color="auto"/>
          </w:divBdr>
        </w:div>
        <w:div w:id="1018656273">
          <w:marLeft w:val="0"/>
          <w:marRight w:val="0"/>
          <w:marTop w:val="0"/>
          <w:marBottom w:val="0"/>
          <w:divBdr>
            <w:top w:val="none" w:sz="0" w:space="0" w:color="auto"/>
            <w:left w:val="none" w:sz="0" w:space="0" w:color="auto"/>
            <w:bottom w:val="none" w:sz="0" w:space="0" w:color="auto"/>
            <w:right w:val="none" w:sz="0" w:space="0" w:color="auto"/>
          </w:divBdr>
        </w:div>
        <w:div w:id="297339865">
          <w:marLeft w:val="0"/>
          <w:marRight w:val="0"/>
          <w:marTop w:val="0"/>
          <w:marBottom w:val="0"/>
          <w:divBdr>
            <w:top w:val="none" w:sz="0" w:space="0" w:color="auto"/>
            <w:left w:val="none" w:sz="0" w:space="0" w:color="auto"/>
            <w:bottom w:val="none" w:sz="0" w:space="0" w:color="auto"/>
            <w:right w:val="none" w:sz="0" w:space="0" w:color="auto"/>
          </w:divBdr>
        </w:div>
        <w:div w:id="551814773">
          <w:marLeft w:val="0"/>
          <w:marRight w:val="0"/>
          <w:marTop w:val="0"/>
          <w:marBottom w:val="0"/>
          <w:divBdr>
            <w:top w:val="none" w:sz="0" w:space="0" w:color="auto"/>
            <w:left w:val="none" w:sz="0" w:space="0" w:color="auto"/>
            <w:bottom w:val="none" w:sz="0" w:space="0" w:color="auto"/>
            <w:right w:val="none" w:sz="0" w:space="0" w:color="auto"/>
          </w:divBdr>
        </w:div>
        <w:div w:id="795872675">
          <w:marLeft w:val="0"/>
          <w:marRight w:val="0"/>
          <w:marTop w:val="0"/>
          <w:marBottom w:val="0"/>
          <w:divBdr>
            <w:top w:val="none" w:sz="0" w:space="0" w:color="auto"/>
            <w:left w:val="none" w:sz="0" w:space="0" w:color="auto"/>
            <w:bottom w:val="none" w:sz="0" w:space="0" w:color="auto"/>
            <w:right w:val="none" w:sz="0" w:space="0" w:color="auto"/>
          </w:divBdr>
        </w:div>
        <w:div w:id="644972494">
          <w:marLeft w:val="0"/>
          <w:marRight w:val="0"/>
          <w:marTop w:val="0"/>
          <w:marBottom w:val="0"/>
          <w:divBdr>
            <w:top w:val="none" w:sz="0" w:space="0" w:color="auto"/>
            <w:left w:val="none" w:sz="0" w:space="0" w:color="auto"/>
            <w:bottom w:val="none" w:sz="0" w:space="0" w:color="auto"/>
            <w:right w:val="none" w:sz="0" w:space="0" w:color="auto"/>
          </w:divBdr>
        </w:div>
      </w:divsChild>
    </w:div>
    <w:div w:id="21472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uky@ujed.mx" TargetMode="External"/><Relationship Id="rId13" Type="http://schemas.openxmlformats.org/officeDocument/2006/relationships/hyperlink" Target="http://scielo.sld.cu/scielo.php?script=sci_arttext&amp;pid=S2077-28742015000200013&amp;lng=es&amp;tlng=es" TargetMode="External"/><Relationship Id="rId18" Type="http://schemas.openxmlformats.org/officeDocument/2006/relationships/hyperlink" Target="https://www.redalyc.org/journal/674/67462875008/67462875008.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eticia.pesqueira@ujed.mx" TargetMode="External"/><Relationship Id="rId17" Type="http://schemas.openxmlformats.org/officeDocument/2006/relationships/hyperlink" Target="https://www.gob.mx/sep" TargetMode="External"/><Relationship Id="rId2" Type="http://schemas.openxmlformats.org/officeDocument/2006/relationships/numbering" Target="numbering.xml"/><Relationship Id="rId16" Type="http://schemas.openxmlformats.org/officeDocument/2006/relationships/hyperlink" Target="https://www.who.in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609-5068" TargetMode="External"/><Relationship Id="rId5" Type="http://schemas.openxmlformats.org/officeDocument/2006/relationships/webSettings" Target="webSettings.xml"/><Relationship Id="rId15" Type="http://schemas.openxmlformats.org/officeDocument/2006/relationships/hyperlink" Target="https://hdl.handle.net/20.500.12672/18585" TargetMode="External"/><Relationship Id="rId23" Type="http://schemas.openxmlformats.org/officeDocument/2006/relationships/theme" Target="theme/theme1.xml"/><Relationship Id="rId10" Type="http://schemas.openxmlformats.org/officeDocument/2006/relationships/hyperlink" Target="mailto:praxisredie2@gmail.com" TargetMode="External"/><Relationship Id="rId19" Type="http://schemas.openxmlformats.org/officeDocument/2006/relationships/hyperlink" Target="https://www.unsis.edu.mx/SaludyAdministracion/07/A2_ESTRES.pdf" TargetMode="External"/><Relationship Id="rId4" Type="http://schemas.openxmlformats.org/officeDocument/2006/relationships/settings" Target="settings.xml"/><Relationship Id="rId9" Type="http://schemas.openxmlformats.org/officeDocument/2006/relationships/hyperlink" Target="https://orcid.org/0000-0003-1749-664X" TargetMode="External"/><Relationship Id="rId14" Type="http://schemas.openxmlformats.org/officeDocument/2006/relationships/hyperlink" Target="http://www.upd.edu.mx/PDF/Libros/Coronavirus.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38A29-0B9A-4F4B-9A59-9C7E8BE6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5150</Words>
  <Characters>28330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Susuky Mar</dc:creator>
  <cp:keywords/>
  <dc:description/>
  <cp:lastModifiedBy>Gustavo Toledo</cp:lastModifiedBy>
  <cp:revision>5</cp:revision>
  <cp:lastPrinted>2024-06-21T21:49:00Z</cp:lastPrinted>
  <dcterms:created xsi:type="dcterms:W3CDTF">2023-11-06T22:31:00Z</dcterms:created>
  <dcterms:modified xsi:type="dcterms:W3CDTF">2024-06-21T21:49:00Z</dcterms:modified>
</cp:coreProperties>
</file>