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3D7" w:rsidRPr="008E4EAA" w:rsidRDefault="00427A0B" w:rsidP="008E4EAA">
      <w:pPr>
        <w:spacing w:after="200" w:line="276" w:lineRule="auto"/>
        <w:jc w:val="right"/>
        <w:rPr>
          <w:rFonts w:ascii="Calibri" w:eastAsia="Calibri" w:hAnsi="Calibri" w:cs="Calibri"/>
          <w:color w:val="7030A0"/>
          <w:sz w:val="36"/>
          <w:szCs w:val="36"/>
          <w:lang w:val="es-ES" w:eastAsia="en-US"/>
        </w:rPr>
      </w:pPr>
      <w:r w:rsidRPr="008E4EAA">
        <w:rPr>
          <w:rFonts w:ascii="Calibri" w:eastAsia="Calibri" w:hAnsi="Calibri" w:cs="Calibri"/>
          <w:color w:val="7030A0"/>
          <w:sz w:val="36"/>
          <w:szCs w:val="36"/>
          <w:lang w:val="es-ES" w:eastAsia="en-US"/>
        </w:rPr>
        <w:t>P</w:t>
      </w:r>
      <w:r w:rsidR="006807A1" w:rsidRPr="008E4EAA">
        <w:rPr>
          <w:rFonts w:ascii="Calibri" w:eastAsia="Calibri" w:hAnsi="Calibri" w:cs="Calibri"/>
          <w:color w:val="7030A0"/>
          <w:sz w:val="36"/>
          <w:szCs w:val="36"/>
          <w:lang w:val="es-ES" w:eastAsia="en-US"/>
        </w:rPr>
        <w:t xml:space="preserve">erfil de egreso </w:t>
      </w:r>
      <w:r w:rsidRPr="008E4EAA">
        <w:rPr>
          <w:rFonts w:ascii="Calibri" w:eastAsia="Calibri" w:hAnsi="Calibri" w:cs="Calibri"/>
          <w:color w:val="7030A0"/>
          <w:sz w:val="36"/>
          <w:szCs w:val="36"/>
          <w:lang w:val="es-ES" w:eastAsia="en-US"/>
        </w:rPr>
        <w:t>2002/</w:t>
      </w:r>
      <w:r w:rsidR="005E678A" w:rsidRPr="008E4EAA">
        <w:rPr>
          <w:rFonts w:ascii="Calibri" w:eastAsia="Calibri" w:hAnsi="Calibri" w:cs="Calibri"/>
          <w:color w:val="7030A0"/>
          <w:sz w:val="36"/>
          <w:szCs w:val="36"/>
          <w:lang w:val="es-ES" w:eastAsia="en-US"/>
        </w:rPr>
        <w:t>2011</w:t>
      </w:r>
      <w:r w:rsidRPr="008E4EAA">
        <w:rPr>
          <w:rFonts w:ascii="Calibri" w:eastAsia="Calibri" w:hAnsi="Calibri" w:cs="Calibri"/>
          <w:color w:val="7030A0"/>
          <w:sz w:val="36"/>
          <w:szCs w:val="36"/>
          <w:lang w:val="es-ES" w:eastAsia="en-US"/>
        </w:rPr>
        <w:t xml:space="preserve"> de licenciatura en educación física</w:t>
      </w:r>
    </w:p>
    <w:p w:rsidR="00427A0B" w:rsidRPr="0068652E" w:rsidRDefault="007E48A1" w:rsidP="008E4EAA">
      <w:pPr>
        <w:spacing w:after="200" w:line="276" w:lineRule="auto"/>
        <w:jc w:val="right"/>
        <w:rPr>
          <w:rFonts w:ascii="Calibri" w:eastAsia="Calibri" w:hAnsi="Calibri" w:cs="Calibri"/>
          <w:i/>
          <w:color w:val="7030A0"/>
          <w:sz w:val="28"/>
          <w:szCs w:val="36"/>
          <w:lang w:val="en-US" w:eastAsia="en-US"/>
        </w:rPr>
      </w:pPr>
      <w:r w:rsidRPr="0068652E">
        <w:rPr>
          <w:rFonts w:ascii="Calibri" w:eastAsia="Calibri" w:hAnsi="Calibri" w:cs="Calibri"/>
          <w:i/>
          <w:color w:val="7030A0"/>
          <w:sz w:val="28"/>
          <w:szCs w:val="36"/>
          <w:lang w:val="en-US" w:eastAsia="en-US"/>
        </w:rPr>
        <w:t>Grad student profile in physical education  2002 / 2011</w:t>
      </w:r>
    </w:p>
    <w:p w:rsidR="00427A0B" w:rsidRPr="0068652E" w:rsidRDefault="00427A0B" w:rsidP="00427A0B">
      <w:pPr>
        <w:spacing w:line="480" w:lineRule="auto"/>
        <w:rPr>
          <w:rFonts w:ascii="Arial" w:hAnsi="Arial" w:cs="Arial"/>
          <w:lang w:val="en-US"/>
        </w:rPr>
      </w:pPr>
    </w:p>
    <w:p w:rsidR="008E4EAA" w:rsidRPr="00427A0B" w:rsidRDefault="00524F5A" w:rsidP="008E4EAA">
      <w:pPr>
        <w:spacing w:line="276" w:lineRule="auto"/>
        <w:jc w:val="right"/>
        <w:rPr>
          <w:rFonts w:ascii="Arial" w:hAnsi="Arial" w:cs="Arial"/>
        </w:rPr>
      </w:pPr>
      <w:r w:rsidRPr="008E4EAA">
        <w:rPr>
          <w:rFonts w:ascii="Calibri" w:eastAsia="Calibri" w:hAnsi="Calibri" w:cs="Calibri"/>
          <w:b/>
          <w:lang w:val="es-ES" w:eastAsia="en-US"/>
        </w:rPr>
        <w:t xml:space="preserve">Ernesto </w:t>
      </w:r>
      <w:r w:rsidR="005527AE" w:rsidRPr="008E4EAA">
        <w:rPr>
          <w:rFonts w:ascii="Calibri" w:eastAsia="Calibri" w:hAnsi="Calibri" w:cs="Calibri"/>
          <w:b/>
          <w:lang w:val="es-ES" w:eastAsia="en-US"/>
        </w:rPr>
        <w:t>Ceballos</w:t>
      </w:r>
      <w:r w:rsidR="00B94DC1" w:rsidRPr="008E4EAA">
        <w:rPr>
          <w:rFonts w:ascii="Calibri" w:eastAsia="Calibri" w:hAnsi="Calibri" w:cs="Calibri"/>
          <w:b/>
          <w:lang w:val="es-ES" w:eastAsia="en-US"/>
        </w:rPr>
        <w:t xml:space="preserve"> </w:t>
      </w:r>
      <w:r w:rsidR="006807A1" w:rsidRPr="008E4EAA">
        <w:rPr>
          <w:rFonts w:ascii="Calibri" w:eastAsia="Calibri" w:hAnsi="Calibri" w:cs="Calibri"/>
          <w:b/>
          <w:lang w:val="es-ES" w:eastAsia="en-US"/>
        </w:rPr>
        <w:t>Gurrola</w:t>
      </w:r>
      <w:r w:rsidR="008E4EAA">
        <w:rPr>
          <w:rFonts w:ascii="Calibri" w:eastAsia="Calibri" w:hAnsi="Calibri" w:cs="Calibri"/>
          <w:b/>
          <w:lang w:val="es-ES" w:eastAsia="en-US"/>
        </w:rPr>
        <w:br/>
      </w:r>
      <w:r w:rsidR="008E4EAA" w:rsidRPr="008E4EAA">
        <w:rPr>
          <w:rFonts w:ascii="Calibri" w:eastAsia="Calibri" w:hAnsi="Calibri" w:cs="Calibri"/>
          <w:szCs w:val="22"/>
          <w:lang w:val="es-ES" w:eastAsia="en-US"/>
        </w:rPr>
        <w:t>Universidad Autónoma de Nuevo León</w:t>
      </w:r>
      <w:r w:rsidR="0068652E">
        <w:rPr>
          <w:rFonts w:ascii="Calibri" w:eastAsia="Calibri" w:hAnsi="Calibri" w:cs="Calibri"/>
          <w:lang w:val="es-ES"/>
        </w:rPr>
        <w:t>, México</w:t>
      </w:r>
      <w:r w:rsidR="008E4EAA">
        <w:rPr>
          <w:rFonts w:ascii="Calibri" w:eastAsia="Calibri" w:hAnsi="Calibri" w:cs="Calibri"/>
          <w:szCs w:val="22"/>
          <w:lang w:val="es-ES" w:eastAsia="en-US"/>
        </w:rPr>
        <w:br/>
      </w:r>
      <w:hyperlink r:id="rId7" w:history="1">
        <w:r w:rsidR="008E4EAA" w:rsidRPr="008E4EAA">
          <w:rPr>
            <w:rStyle w:val="Hipervnculo"/>
            <w:rFonts w:ascii="Calibri" w:eastAsia="Calibri" w:hAnsi="Calibri" w:cs="Calibri"/>
            <w:color w:val="FF0000"/>
            <w:szCs w:val="22"/>
            <w:u w:val="none"/>
            <w:lang w:val="es-MX" w:eastAsia="en-US"/>
          </w:rPr>
          <w:t>jercegu@gmail.com</w:t>
        </w:r>
      </w:hyperlink>
    </w:p>
    <w:p w:rsidR="00B74A34" w:rsidRPr="008E4EAA" w:rsidRDefault="00B74A34" w:rsidP="008E4EAA">
      <w:pPr>
        <w:spacing w:line="276" w:lineRule="auto"/>
        <w:jc w:val="right"/>
        <w:rPr>
          <w:rFonts w:ascii="Calibri" w:eastAsia="Calibri" w:hAnsi="Calibri" w:cs="Calibri"/>
          <w:b/>
          <w:lang w:val="es-ES" w:eastAsia="en-US"/>
        </w:rPr>
      </w:pPr>
    </w:p>
    <w:p w:rsidR="008E4EAA" w:rsidRPr="00427A0B" w:rsidRDefault="005527AE" w:rsidP="008E4EAA">
      <w:pPr>
        <w:spacing w:line="276" w:lineRule="auto"/>
        <w:jc w:val="right"/>
        <w:rPr>
          <w:rFonts w:ascii="Arial" w:eastAsia="Times New Roman" w:hAnsi="Arial" w:cs="Arial"/>
          <w:color w:val="000000"/>
        </w:rPr>
      </w:pPr>
      <w:r w:rsidRPr="008E4EAA">
        <w:rPr>
          <w:rFonts w:ascii="Calibri" w:eastAsia="Calibri" w:hAnsi="Calibri" w:cs="Calibri"/>
          <w:b/>
          <w:lang w:val="es-ES" w:eastAsia="en-US"/>
        </w:rPr>
        <w:t xml:space="preserve"> </w:t>
      </w:r>
      <w:r w:rsidR="00524F5A" w:rsidRPr="008E4EAA">
        <w:rPr>
          <w:rFonts w:ascii="Calibri" w:eastAsia="Calibri" w:hAnsi="Calibri" w:cs="Calibri"/>
          <w:b/>
          <w:lang w:val="es-ES" w:eastAsia="en-US"/>
        </w:rPr>
        <w:t>Oswaldo Ceballos</w:t>
      </w:r>
      <w:r w:rsidR="00B94DC1" w:rsidRPr="008E4EAA">
        <w:rPr>
          <w:rFonts w:ascii="Calibri" w:eastAsia="Calibri" w:hAnsi="Calibri" w:cs="Calibri"/>
          <w:b/>
          <w:lang w:val="es-ES" w:eastAsia="en-US"/>
        </w:rPr>
        <w:t xml:space="preserve"> </w:t>
      </w:r>
      <w:r w:rsidR="00524F5A" w:rsidRPr="008E4EAA">
        <w:rPr>
          <w:rFonts w:ascii="Calibri" w:eastAsia="Calibri" w:hAnsi="Calibri" w:cs="Calibri"/>
          <w:b/>
          <w:lang w:val="es-ES" w:eastAsia="en-US"/>
        </w:rPr>
        <w:t>Gurrola</w:t>
      </w:r>
      <w:r w:rsidR="008E4EAA">
        <w:rPr>
          <w:rFonts w:ascii="Calibri" w:eastAsia="Calibri" w:hAnsi="Calibri" w:cs="Calibri"/>
          <w:b/>
          <w:lang w:val="es-ES" w:eastAsia="en-US"/>
        </w:rPr>
        <w:br/>
      </w:r>
      <w:r w:rsidR="008E4EAA" w:rsidRPr="008E4EAA">
        <w:rPr>
          <w:rFonts w:ascii="Calibri" w:eastAsia="Calibri" w:hAnsi="Calibri" w:cs="Calibri"/>
          <w:szCs w:val="22"/>
          <w:lang w:val="es-ES" w:eastAsia="en-US"/>
        </w:rPr>
        <w:t>Universidad Autónoma de Nuevo León</w:t>
      </w:r>
      <w:r w:rsidR="0068652E">
        <w:rPr>
          <w:rFonts w:ascii="Calibri" w:eastAsia="Calibri" w:hAnsi="Calibri" w:cs="Calibri"/>
          <w:lang w:val="es-ES"/>
        </w:rPr>
        <w:t>, México</w:t>
      </w:r>
      <w:r w:rsidR="008E4EAA">
        <w:rPr>
          <w:rFonts w:ascii="Calibri" w:eastAsia="Calibri" w:hAnsi="Calibri" w:cs="Calibri"/>
          <w:szCs w:val="22"/>
          <w:lang w:val="es-ES" w:eastAsia="en-US"/>
        </w:rPr>
        <w:br/>
      </w:r>
      <w:hyperlink r:id="rId8" w:history="1">
        <w:r w:rsidR="008E4EAA" w:rsidRPr="008E4EAA">
          <w:rPr>
            <w:rStyle w:val="Hipervnculo"/>
            <w:rFonts w:ascii="Calibri" w:eastAsia="Calibri" w:hAnsi="Calibri" w:cs="Calibri"/>
            <w:color w:val="FF0000"/>
            <w:szCs w:val="22"/>
            <w:u w:val="none"/>
            <w:lang w:val="es-MX" w:eastAsia="en-US"/>
          </w:rPr>
          <w:t>oscegu@hotmail.com</w:t>
        </w:r>
      </w:hyperlink>
      <w:r w:rsidR="008E4EAA" w:rsidRPr="00427A0B">
        <w:rPr>
          <w:rFonts w:ascii="Arial" w:eastAsia="Times New Roman" w:hAnsi="Arial" w:cs="Arial"/>
          <w:color w:val="000000"/>
        </w:rPr>
        <w:t xml:space="preserve"> </w:t>
      </w:r>
    </w:p>
    <w:p w:rsidR="00B74A34" w:rsidRPr="008E4EAA" w:rsidRDefault="00B74A34" w:rsidP="008E4EAA">
      <w:pPr>
        <w:spacing w:line="276" w:lineRule="auto"/>
        <w:jc w:val="right"/>
        <w:rPr>
          <w:rFonts w:ascii="Calibri" w:eastAsia="Calibri" w:hAnsi="Calibri" w:cs="Calibri"/>
          <w:b/>
          <w:lang w:val="es-ES" w:eastAsia="en-US"/>
        </w:rPr>
      </w:pPr>
    </w:p>
    <w:p w:rsidR="00B74A34" w:rsidRDefault="006807A1" w:rsidP="008E4EAA">
      <w:pPr>
        <w:spacing w:line="276" w:lineRule="auto"/>
        <w:jc w:val="right"/>
        <w:rPr>
          <w:rFonts w:ascii="Calibri" w:eastAsia="Calibri" w:hAnsi="Calibri" w:cs="Calibri"/>
          <w:szCs w:val="22"/>
          <w:lang w:val="es-ES" w:eastAsia="en-US"/>
        </w:rPr>
      </w:pPr>
      <w:r w:rsidRPr="008E4EAA">
        <w:rPr>
          <w:rFonts w:ascii="Calibri" w:eastAsia="Calibri" w:hAnsi="Calibri" w:cs="Calibri"/>
          <w:b/>
          <w:lang w:val="es-ES" w:eastAsia="en-US"/>
        </w:rPr>
        <w:t xml:space="preserve"> </w:t>
      </w:r>
      <w:r w:rsidR="00524F5A" w:rsidRPr="008E4EAA">
        <w:rPr>
          <w:rFonts w:ascii="Calibri" w:eastAsia="Calibri" w:hAnsi="Calibri" w:cs="Calibri"/>
          <w:b/>
          <w:lang w:val="es-ES" w:eastAsia="en-US"/>
        </w:rPr>
        <w:t>Armando Cocca</w:t>
      </w:r>
      <w:r w:rsidR="008E4EAA">
        <w:rPr>
          <w:rFonts w:ascii="Calibri" w:eastAsia="Calibri" w:hAnsi="Calibri" w:cs="Calibri"/>
          <w:b/>
          <w:lang w:val="es-ES" w:eastAsia="en-US"/>
        </w:rPr>
        <w:br/>
      </w:r>
      <w:r w:rsidR="008E4EAA" w:rsidRPr="008E4EAA">
        <w:rPr>
          <w:rFonts w:ascii="Calibri" w:eastAsia="Calibri" w:hAnsi="Calibri" w:cs="Calibri"/>
          <w:szCs w:val="22"/>
          <w:lang w:val="es-ES" w:eastAsia="en-US"/>
        </w:rPr>
        <w:t>Universidad Autónoma de Nuevo León</w:t>
      </w:r>
      <w:r w:rsidR="0068652E">
        <w:rPr>
          <w:rFonts w:ascii="Calibri" w:eastAsia="Calibri" w:hAnsi="Calibri" w:cs="Calibri"/>
          <w:lang w:val="es-ES"/>
        </w:rPr>
        <w:t>, México</w:t>
      </w:r>
      <w:r w:rsidR="00BA7EDB">
        <w:rPr>
          <w:rFonts w:ascii="Calibri" w:eastAsia="Calibri" w:hAnsi="Calibri" w:cs="Calibri"/>
          <w:szCs w:val="22"/>
          <w:lang w:val="es-ES" w:eastAsia="en-US"/>
        </w:rPr>
        <w:br/>
      </w:r>
      <w:hyperlink r:id="rId9" w:tgtFrame="_blank" w:history="1">
        <w:r w:rsidR="00BA7EDB" w:rsidRPr="00BA7EDB">
          <w:rPr>
            <w:rStyle w:val="Hipervnculo"/>
            <w:rFonts w:ascii="Calibri" w:eastAsia="Calibri" w:hAnsi="Calibri" w:cs="Calibri"/>
            <w:color w:val="FF0000"/>
            <w:szCs w:val="22"/>
            <w:u w:val="none"/>
            <w:lang w:val="es-MX" w:eastAsia="en-US"/>
          </w:rPr>
          <w:t>armando.cocca@gmail.com</w:t>
        </w:r>
      </w:hyperlink>
    </w:p>
    <w:p w:rsidR="008E4EAA" w:rsidRPr="008E4EAA" w:rsidRDefault="008E4EAA" w:rsidP="008E4EAA">
      <w:pPr>
        <w:spacing w:line="276" w:lineRule="auto"/>
        <w:jc w:val="right"/>
        <w:rPr>
          <w:rFonts w:ascii="Calibri" w:eastAsia="Calibri" w:hAnsi="Calibri" w:cs="Calibri"/>
          <w:b/>
          <w:lang w:val="es-ES" w:eastAsia="en-US"/>
        </w:rPr>
      </w:pPr>
    </w:p>
    <w:p w:rsidR="00CE2196" w:rsidRPr="008E4EAA" w:rsidRDefault="00524F5A" w:rsidP="008E4EAA">
      <w:pPr>
        <w:spacing w:line="276" w:lineRule="auto"/>
        <w:jc w:val="right"/>
        <w:rPr>
          <w:rFonts w:ascii="Calibri" w:eastAsia="Calibri" w:hAnsi="Calibri" w:cs="Calibri"/>
          <w:b/>
          <w:lang w:val="es-ES" w:eastAsia="en-US"/>
        </w:rPr>
      </w:pPr>
      <w:r w:rsidRPr="008E4EAA">
        <w:rPr>
          <w:rFonts w:ascii="Calibri" w:eastAsia="Calibri" w:hAnsi="Calibri" w:cs="Calibri"/>
          <w:b/>
          <w:lang w:val="es-ES" w:eastAsia="en-US"/>
        </w:rPr>
        <w:t>María Rosa Alfonso</w:t>
      </w:r>
      <w:r w:rsidR="00B94DC1" w:rsidRPr="008E4EAA">
        <w:rPr>
          <w:rFonts w:ascii="Calibri" w:eastAsia="Calibri" w:hAnsi="Calibri" w:cs="Calibri"/>
          <w:b/>
          <w:lang w:val="es-ES" w:eastAsia="en-US"/>
        </w:rPr>
        <w:t xml:space="preserve"> </w:t>
      </w:r>
      <w:r w:rsidRPr="008E4EAA">
        <w:rPr>
          <w:rFonts w:ascii="Calibri" w:eastAsia="Calibri" w:hAnsi="Calibri" w:cs="Calibri"/>
          <w:b/>
          <w:lang w:val="es-ES" w:eastAsia="en-US"/>
        </w:rPr>
        <w:t>García</w:t>
      </w:r>
      <w:r w:rsidR="008E4EAA">
        <w:rPr>
          <w:rFonts w:ascii="Calibri" w:eastAsia="Calibri" w:hAnsi="Calibri" w:cs="Calibri"/>
          <w:b/>
          <w:lang w:val="es-ES" w:eastAsia="en-US"/>
        </w:rPr>
        <w:br/>
      </w:r>
      <w:r w:rsidR="008E4EAA" w:rsidRPr="008E4EAA">
        <w:rPr>
          <w:rFonts w:ascii="Calibri" w:eastAsia="Calibri" w:hAnsi="Calibri" w:cs="Calibri"/>
          <w:szCs w:val="22"/>
          <w:lang w:val="es-ES" w:eastAsia="en-US"/>
        </w:rPr>
        <w:t>Universidad Autónoma de Nuevo León</w:t>
      </w:r>
      <w:r w:rsidR="0068652E">
        <w:rPr>
          <w:rFonts w:ascii="Calibri" w:eastAsia="Calibri" w:hAnsi="Calibri" w:cs="Calibri"/>
          <w:lang w:val="es-ES"/>
        </w:rPr>
        <w:t>, México</w:t>
      </w:r>
      <w:bookmarkStart w:id="0" w:name="_GoBack"/>
      <w:bookmarkEnd w:id="0"/>
      <w:r w:rsidR="00BA7EDB">
        <w:rPr>
          <w:rFonts w:ascii="Calibri" w:eastAsia="Calibri" w:hAnsi="Calibri" w:cs="Calibri"/>
          <w:szCs w:val="22"/>
          <w:lang w:val="es-ES" w:eastAsia="en-US"/>
        </w:rPr>
        <w:br/>
      </w:r>
      <w:hyperlink r:id="rId10" w:tgtFrame="_blank" w:history="1">
        <w:r w:rsidR="00BA7EDB" w:rsidRPr="00BA7EDB">
          <w:rPr>
            <w:rStyle w:val="Hipervnculo"/>
            <w:rFonts w:ascii="Calibri" w:eastAsia="Calibri" w:hAnsi="Calibri" w:cs="Calibri"/>
            <w:color w:val="FF0000"/>
            <w:szCs w:val="22"/>
            <w:u w:val="none"/>
            <w:lang w:val="es-MX" w:eastAsia="en-US"/>
          </w:rPr>
          <w:t>maryrosa.alfonso@yahoo.com.mx</w:t>
        </w:r>
      </w:hyperlink>
    </w:p>
    <w:p w:rsidR="00B74A34" w:rsidRDefault="00B74A34" w:rsidP="00B74A34">
      <w:pPr>
        <w:spacing w:line="480" w:lineRule="auto"/>
        <w:jc w:val="right"/>
        <w:rPr>
          <w:rFonts w:ascii="Arial" w:eastAsia="Times New Roman" w:hAnsi="Arial" w:cs="Arial"/>
          <w:color w:val="000000"/>
        </w:rPr>
      </w:pPr>
    </w:p>
    <w:p w:rsidR="00CE2196" w:rsidRPr="00427A0B" w:rsidRDefault="00CE2196" w:rsidP="008E4EAA">
      <w:pPr>
        <w:spacing w:line="480" w:lineRule="auto"/>
        <w:jc w:val="right"/>
        <w:rPr>
          <w:rFonts w:ascii="Arial" w:eastAsia="Times New Roman" w:hAnsi="Arial" w:cs="Arial"/>
        </w:rPr>
      </w:pPr>
    </w:p>
    <w:p w:rsidR="000510E5" w:rsidRPr="00427A0B" w:rsidRDefault="000510E5" w:rsidP="00427A0B">
      <w:pPr>
        <w:spacing w:line="480" w:lineRule="auto"/>
        <w:rPr>
          <w:rFonts w:ascii="Arial" w:hAnsi="Arial" w:cs="Arial"/>
        </w:rPr>
      </w:pPr>
    </w:p>
    <w:p w:rsidR="003B2D28" w:rsidRPr="008E4EAA" w:rsidRDefault="003B2D28" w:rsidP="00427A0B">
      <w:pPr>
        <w:spacing w:line="480" w:lineRule="auto"/>
        <w:rPr>
          <w:rFonts w:ascii="Calibri" w:eastAsia="Times New Roman" w:hAnsi="Calibri" w:cs="Calibri"/>
          <w:color w:val="7030A0"/>
          <w:sz w:val="28"/>
          <w:szCs w:val="28"/>
          <w:lang w:val="es-ES"/>
        </w:rPr>
      </w:pPr>
      <w:r w:rsidRPr="008E4EAA">
        <w:rPr>
          <w:rFonts w:ascii="Calibri" w:eastAsia="Times New Roman" w:hAnsi="Calibri" w:cs="Calibri"/>
          <w:color w:val="7030A0"/>
          <w:sz w:val="28"/>
          <w:szCs w:val="28"/>
          <w:lang w:val="es-ES"/>
        </w:rPr>
        <w:t>Resumen</w:t>
      </w:r>
    </w:p>
    <w:p w:rsidR="00C537F5" w:rsidRPr="008E4EAA" w:rsidRDefault="003B2D28" w:rsidP="008E4EAA">
      <w:pPr>
        <w:spacing w:line="360" w:lineRule="auto"/>
        <w:jc w:val="both"/>
        <w:rPr>
          <w:rFonts w:ascii="Times New Roman" w:hAnsi="Times New Roman"/>
        </w:rPr>
      </w:pPr>
      <w:r w:rsidRPr="008E4EAA">
        <w:rPr>
          <w:rFonts w:ascii="Times New Roman" w:hAnsi="Times New Roman"/>
        </w:rPr>
        <w:t>El presente trabajo tiene como propósito comparar el perfil de egreso del plan de estudio</w:t>
      </w:r>
      <w:r w:rsidR="00D05B72" w:rsidRPr="008E4EAA">
        <w:rPr>
          <w:rFonts w:ascii="Times New Roman" w:hAnsi="Times New Roman"/>
        </w:rPr>
        <w:t>s</w:t>
      </w:r>
      <w:r w:rsidRPr="008E4EAA">
        <w:rPr>
          <w:rFonts w:ascii="Times New Roman" w:hAnsi="Times New Roman"/>
        </w:rPr>
        <w:t xml:space="preserve"> de la </w:t>
      </w:r>
      <w:r w:rsidR="004F3C12" w:rsidRPr="008E4EAA">
        <w:rPr>
          <w:rFonts w:ascii="Times New Roman" w:hAnsi="Times New Roman"/>
        </w:rPr>
        <w:t>l</w:t>
      </w:r>
      <w:r w:rsidRPr="008E4EAA">
        <w:rPr>
          <w:rFonts w:ascii="Times New Roman" w:hAnsi="Times New Roman"/>
        </w:rPr>
        <w:t xml:space="preserve">icenciatura en </w:t>
      </w:r>
      <w:r w:rsidR="004F3C12" w:rsidRPr="008E4EAA">
        <w:rPr>
          <w:rFonts w:ascii="Times New Roman" w:hAnsi="Times New Roman"/>
        </w:rPr>
        <w:t>e</w:t>
      </w:r>
      <w:r w:rsidRPr="008E4EAA">
        <w:rPr>
          <w:rFonts w:ascii="Times New Roman" w:hAnsi="Times New Roman"/>
        </w:rPr>
        <w:t xml:space="preserve">ducación </w:t>
      </w:r>
      <w:r w:rsidR="004F3C12" w:rsidRPr="008E4EAA">
        <w:rPr>
          <w:rFonts w:ascii="Times New Roman" w:hAnsi="Times New Roman"/>
        </w:rPr>
        <w:t>f</w:t>
      </w:r>
      <w:r w:rsidRPr="008E4EAA">
        <w:rPr>
          <w:rFonts w:ascii="Times New Roman" w:hAnsi="Times New Roman"/>
        </w:rPr>
        <w:t>ísica 2002</w:t>
      </w:r>
      <w:r w:rsidR="004F3C12" w:rsidRPr="008E4EAA">
        <w:rPr>
          <w:rFonts w:ascii="Times New Roman" w:hAnsi="Times New Roman"/>
        </w:rPr>
        <w:t>,</w:t>
      </w:r>
      <w:r w:rsidR="00D05B72" w:rsidRPr="008E4EAA">
        <w:rPr>
          <w:rFonts w:ascii="Times New Roman" w:hAnsi="Times New Roman"/>
        </w:rPr>
        <w:t xml:space="preserve"> con e</w:t>
      </w:r>
      <w:r w:rsidRPr="008E4EAA">
        <w:rPr>
          <w:rFonts w:ascii="Times New Roman" w:hAnsi="Times New Roman"/>
        </w:rPr>
        <w:t>l plan de estudios por competencias 2011</w:t>
      </w:r>
      <w:r w:rsidR="004F3C12" w:rsidRPr="008E4EAA">
        <w:rPr>
          <w:rFonts w:ascii="Times New Roman" w:hAnsi="Times New Roman"/>
        </w:rPr>
        <w:t xml:space="preserve"> </w:t>
      </w:r>
      <w:r w:rsidRPr="008E4EAA">
        <w:rPr>
          <w:rFonts w:ascii="Times New Roman" w:hAnsi="Times New Roman"/>
        </w:rPr>
        <w:t>de las Escuelas Normales de México.</w:t>
      </w:r>
      <w:r w:rsidR="00C537F5" w:rsidRPr="008E4EAA">
        <w:rPr>
          <w:rFonts w:ascii="Times New Roman" w:hAnsi="Times New Roman"/>
        </w:rPr>
        <w:t xml:space="preserve"> </w:t>
      </w:r>
      <w:r w:rsidR="00D05B72" w:rsidRPr="008E4EAA">
        <w:rPr>
          <w:rFonts w:ascii="Times New Roman" w:hAnsi="Times New Roman"/>
        </w:rPr>
        <w:t>Para ello, s</w:t>
      </w:r>
      <w:r w:rsidR="00C537F5" w:rsidRPr="008E4EAA">
        <w:rPr>
          <w:rFonts w:ascii="Times New Roman" w:hAnsi="Times New Roman"/>
        </w:rPr>
        <w:t xml:space="preserve">e </w:t>
      </w:r>
      <w:r w:rsidR="00D05B72" w:rsidRPr="008E4EAA">
        <w:rPr>
          <w:rFonts w:ascii="Times New Roman" w:hAnsi="Times New Roman"/>
        </w:rPr>
        <w:t>hizo</w:t>
      </w:r>
      <w:r w:rsidR="00C537F5" w:rsidRPr="008E4EAA">
        <w:rPr>
          <w:rFonts w:ascii="Times New Roman" w:hAnsi="Times New Roman"/>
        </w:rPr>
        <w:t xml:space="preserve"> un análisis de</w:t>
      </w:r>
      <w:r w:rsidR="00D05B72" w:rsidRPr="008E4EAA">
        <w:rPr>
          <w:rFonts w:ascii="Times New Roman" w:hAnsi="Times New Roman"/>
        </w:rPr>
        <w:t>l</w:t>
      </w:r>
      <w:r w:rsidR="00C537F5" w:rsidRPr="008E4EAA">
        <w:rPr>
          <w:rFonts w:ascii="Times New Roman" w:hAnsi="Times New Roman"/>
        </w:rPr>
        <w:t xml:space="preserve"> contenido en dos etapas</w:t>
      </w:r>
      <w:r w:rsidR="004F3C12" w:rsidRPr="008E4EAA">
        <w:rPr>
          <w:rFonts w:ascii="Times New Roman" w:hAnsi="Times New Roman"/>
        </w:rPr>
        <w:t>; e</w:t>
      </w:r>
      <w:r w:rsidR="00C537F5" w:rsidRPr="008E4EAA">
        <w:rPr>
          <w:rFonts w:ascii="Times New Roman" w:hAnsi="Times New Roman"/>
        </w:rPr>
        <w:t xml:space="preserve">n la primera </w:t>
      </w:r>
      <w:r w:rsidR="004F3C12" w:rsidRPr="008E4EAA">
        <w:rPr>
          <w:rFonts w:ascii="Times New Roman" w:hAnsi="Times New Roman"/>
        </w:rPr>
        <w:t xml:space="preserve">cinco profesores-investigadores </w:t>
      </w:r>
      <w:r w:rsidR="00D05B72" w:rsidRPr="008E4EAA">
        <w:rPr>
          <w:rFonts w:ascii="Times New Roman" w:hAnsi="Times New Roman"/>
        </w:rPr>
        <w:t>llev</w:t>
      </w:r>
      <w:r w:rsidR="004F3C12" w:rsidRPr="008E4EAA">
        <w:rPr>
          <w:rFonts w:ascii="Times New Roman" w:hAnsi="Times New Roman"/>
        </w:rPr>
        <w:t>aron</w:t>
      </w:r>
      <w:r w:rsidR="00D05B72" w:rsidRPr="008E4EAA">
        <w:rPr>
          <w:rFonts w:ascii="Times New Roman" w:hAnsi="Times New Roman"/>
        </w:rPr>
        <w:t xml:space="preserve"> a cabo </w:t>
      </w:r>
      <w:r w:rsidR="00C17EFF" w:rsidRPr="008E4EAA">
        <w:rPr>
          <w:rFonts w:ascii="Times New Roman" w:hAnsi="Times New Roman"/>
        </w:rPr>
        <w:t>una</w:t>
      </w:r>
      <w:r w:rsidR="00C537F5" w:rsidRPr="008E4EAA">
        <w:rPr>
          <w:rFonts w:ascii="Times New Roman" w:hAnsi="Times New Roman"/>
        </w:rPr>
        <w:t xml:space="preserve"> revisión</w:t>
      </w:r>
      <w:r w:rsidR="00C17EFF" w:rsidRPr="008E4EAA">
        <w:rPr>
          <w:rFonts w:ascii="Times New Roman" w:hAnsi="Times New Roman"/>
        </w:rPr>
        <w:t xml:space="preserve"> documental</w:t>
      </w:r>
      <w:r w:rsidR="00C537F5" w:rsidRPr="008E4EAA">
        <w:rPr>
          <w:rFonts w:ascii="Times New Roman" w:hAnsi="Times New Roman"/>
        </w:rPr>
        <w:t xml:space="preserve"> para </w:t>
      </w:r>
      <w:r w:rsidR="00C17EFF" w:rsidRPr="008E4EAA">
        <w:rPr>
          <w:rFonts w:ascii="Times New Roman" w:hAnsi="Times New Roman"/>
        </w:rPr>
        <w:t>integrar</w:t>
      </w:r>
      <w:r w:rsidR="00C537F5" w:rsidRPr="008E4EAA">
        <w:rPr>
          <w:rFonts w:ascii="Times New Roman" w:hAnsi="Times New Roman"/>
        </w:rPr>
        <w:t xml:space="preserve"> los cinco rasgos del perfil de egreso del plan 2002 y las competencias del plan 2011</w:t>
      </w:r>
      <w:r w:rsidR="004F3C12" w:rsidRPr="008E4EAA">
        <w:rPr>
          <w:rFonts w:ascii="Times New Roman" w:hAnsi="Times New Roman"/>
        </w:rPr>
        <w:t>,</w:t>
      </w:r>
      <w:r w:rsidR="00C537F5" w:rsidRPr="008E4EAA">
        <w:rPr>
          <w:rFonts w:ascii="Times New Roman" w:hAnsi="Times New Roman"/>
        </w:rPr>
        <w:t xml:space="preserve"> en la búsqueda de similitudes y diferencias; en la segunda etapa se les entreg</w:t>
      </w:r>
      <w:r w:rsidR="00D05B72" w:rsidRPr="008E4EAA">
        <w:rPr>
          <w:rFonts w:ascii="Times New Roman" w:hAnsi="Times New Roman"/>
        </w:rPr>
        <w:t>ó</w:t>
      </w:r>
      <w:r w:rsidR="00C537F5" w:rsidRPr="008E4EAA">
        <w:rPr>
          <w:rFonts w:ascii="Times New Roman" w:hAnsi="Times New Roman"/>
        </w:rPr>
        <w:t xml:space="preserve"> a </w:t>
      </w:r>
      <w:r w:rsidR="00D05B72" w:rsidRPr="008E4EAA">
        <w:rPr>
          <w:rFonts w:ascii="Times New Roman" w:hAnsi="Times New Roman"/>
        </w:rPr>
        <w:t xml:space="preserve">los </w:t>
      </w:r>
      <w:r w:rsidR="00C537F5" w:rsidRPr="008E4EAA">
        <w:rPr>
          <w:rFonts w:ascii="Times New Roman" w:hAnsi="Times New Roman"/>
        </w:rPr>
        <w:t>profesores de una escuela normal (N=30) los perfiles de egreso de los programas 2002 y 2011 con un instructivo para efectuar los análisis a partir de una lectura global y analítica</w:t>
      </w:r>
      <w:r w:rsidR="000510E5" w:rsidRPr="008E4EAA">
        <w:rPr>
          <w:rFonts w:ascii="Times New Roman" w:hAnsi="Times New Roman"/>
        </w:rPr>
        <w:t>.</w:t>
      </w:r>
    </w:p>
    <w:p w:rsidR="000510E5" w:rsidRPr="00427A0B" w:rsidRDefault="00C537F5" w:rsidP="008E4EAA">
      <w:pPr>
        <w:spacing w:line="360" w:lineRule="auto"/>
        <w:jc w:val="both"/>
        <w:rPr>
          <w:rFonts w:ascii="Arial" w:hAnsi="Arial" w:cs="Arial"/>
        </w:rPr>
      </w:pPr>
      <w:r w:rsidRPr="008E4EAA">
        <w:rPr>
          <w:rFonts w:ascii="Times New Roman" w:hAnsi="Times New Roman"/>
        </w:rPr>
        <w:lastRenderedPageBreak/>
        <w:t>Los resultados muestran que</w:t>
      </w:r>
      <w:r w:rsidR="00894FB7" w:rsidRPr="008E4EAA">
        <w:rPr>
          <w:rFonts w:ascii="Times New Roman" w:hAnsi="Times New Roman"/>
        </w:rPr>
        <w:t xml:space="preserve"> l</w:t>
      </w:r>
      <w:r w:rsidR="000510E5" w:rsidRPr="008E4EAA">
        <w:rPr>
          <w:rFonts w:ascii="Times New Roman" w:hAnsi="Times New Roman"/>
        </w:rPr>
        <w:t>os contenidos de enseñanza</w:t>
      </w:r>
      <w:r w:rsidR="00D05B72" w:rsidRPr="008E4EAA">
        <w:rPr>
          <w:rFonts w:ascii="Times New Roman" w:hAnsi="Times New Roman"/>
        </w:rPr>
        <w:t>,</w:t>
      </w:r>
      <w:r w:rsidR="000510E5" w:rsidRPr="008E4EAA">
        <w:rPr>
          <w:rFonts w:ascii="Times New Roman" w:hAnsi="Times New Roman"/>
        </w:rPr>
        <w:t xml:space="preserve"> junto con </w:t>
      </w:r>
      <w:r w:rsidR="00D05B72" w:rsidRPr="008E4EAA">
        <w:rPr>
          <w:rFonts w:ascii="Times New Roman" w:hAnsi="Times New Roman"/>
        </w:rPr>
        <w:t xml:space="preserve">las </w:t>
      </w:r>
      <w:r w:rsidR="000510E5" w:rsidRPr="008E4EAA">
        <w:rPr>
          <w:rFonts w:ascii="Times New Roman" w:hAnsi="Times New Roman"/>
        </w:rPr>
        <w:t xml:space="preserve">habilidades intelectuales, </w:t>
      </w:r>
      <w:r w:rsidR="00D05B72" w:rsidRPr="008E4EAA">
        <w:rPr>
          <w:rFonts w:ascii="Times New Roman" w:hAnsi="Times New Roman"/>
        </w:rPr>
        <w:t xml:space="preserve">la </w:t>
      </w:r>
      <w:r w:rsidR="000510E5" w:rsidRPr="008E4EAA">
        <w:rPr>
          <w:rFonts w:ascii="Times New Roman" w:hAnsi="Times New Roman"/>
        </w:rPr>
        <w:t xml:space="preserve">competencia didáctica, </w:t>
      </w:r>
      <w:r w:rsidR="00D05B72" w:rsidRPr="008E4EAA">
        <w:rPr>
          <w:rFonts w:ascii="Times New Roman" w:hAnsi="Times New Roman"/>
        </w:rPr>
        <w:t xml:space="preserve">la </w:t>
      </w:r>
      <w:r w:rsidR="000510E5" w:rsidRPr="008E4EAA">
        <w:rPr>
          <w:rFonts w:ascii="Times New Roman" w:hAnsi="Times New Roman"/>
        </w:rPr>
        <w:t>generación de ambientes formativos, así como la aplicación cr</w:t>
      </w:r>
      <w:r w:rsidR="00D05B72" w:rsidRPr="008E4EAA">
        <w:rPr>
          <w:rFonts w:ascii="Times New Roman" w:hAnsi="Times New Roman"/>
        </w:rPr>
        <w:t>í</w:t>
      </w:r>
      <w:r w:rsidR="000510E5" w:rsidRPr="008E4EAA">
        <w:rPr>
          <w:rFonts w:ascii="Times New Roman" w:hAnsi="Times New Roman"/>
        </w:rPr>
        <w:t>tica del plan de estudio</w:t>
      </w:r>
      <w:r w:rsidR="00D05B72" w:rsidRPr="008E4EAA">
        <w:rPr>
          <w:rFonts w:ascii="Times New Roman" w:hAnsi="Times New Roman"/>
        </w:rPr>
        <w:t>s,</w:t>
      </w:r>
      <w:r w:rsidR="000510E5" w:rsidRPr="008E4EAA">
        <w:rPr>
          <w:rFonts w:ascii="Times New Roman" w:hAnsi="Times New Roman"/>
        </w:rPr>
        <w:t xml:space="preserve"> son l</w:t>
      </w:r>
      <w:r w:rsidR="00894FB7" w:rsidRPr="008E4EAA">
        <w:rPr>
          <w:rFonts w:ascii="Times New Roman" w:hAnsi="Times New Roman"/>
        </w:rPr>
        <w:t>os elementos que más se repiten</w:t>
      </w:r>
      <w:r w:rsidR="000510E5" w:rsidRPr="008E4EAA">
        <w:rPr>
          <w:rFonts w:ascii="Times New Roman" w:hAnsi="Times New Roman"/>
        </w:rPr>
        <w:t>.</w:t>
      </w:r>
      <w:r w:rsidR="00894FB7" w:rsidRPr="00427A0B">
        <w:rPr>
          <w:rFonts w:ascii="Arial" w:hAnsi="Arial" w:cs="Arial"/>
        </w:rPr>
        <w:t xml:space="preserve"> </w:t>
      </w:r>
    </w:p>
    <w:p w:rsidR="00894FB7" w:rsidRPr="00427A0B" w:rsidRDefault="00894FB7" w:rsidP="00427A0B">
      <w:pPr>
        <w:spacing w:line="480" w:lineRule="auto"/>
        <w:jc w:val="both"/>
        <w:rPr>
          <w:rFonts w:ascii="Arial" w:hAnsi="Arial" w:cs="Arial"/>
        </w:rPr>
      </w:pPr>
    </w:p>
    <w:p w:rsidR="000510E5" w:rsidRPr="008E4EAA" w:rsidRDefault="000510E5" w:rsidP="008E4EAA">
      <w:pPr>
        <w:spacing w:line="360" w:lineRule="auto"/>
        <w:jc w:val="both"/>
        <w:rPr>
          <w:rFonts w:ascii="Times New Roman" w:hAnsi="Times New Roman"/>
        </w:rPr>
      </w:pPr>
      <w:r w:rsidRPr="008E4EAA">
        <w:rPr>
          <w:rFonts w:ascii="Calibri" w:eastAsia="Times New Roman" w:hAnsi="Calibri" w:cs="Calibri"/>
          <w:color w:val="7030A0"/>
          <w:sz w:val="28"/>
          <w:szCs w:val="28"/>
          <w:lang w:val="es-ES"/>
        </w:rPr>
        <w:t>Palabras clave:</w:t>
      </w:r>
      <w:r w:rsidRPr="00427A0B">
        <w:rPr>
          <w:rFonts w:ascii="Arial" w:hAnsi="Arial" w:cs="Arial"/>
        </w:rPr>
        <w:t xml:space="preserve"> </w:t>
      </w:r>
      <w:r w:rsidR="0007004D" w:rsidRPr="008E4EAA">
        <w:rPr>
          <w:rFonts w:ascii="Times New Roman" w:hAnsi="Times New Roman"/>
        </w:rPr>
        <w:t>p</w:t>
      </w:r>
      <w:r w:rsidRPr="008E4EAA">
        <w:rPr>
          <w:rFonts w:ascii="Times New Roman" w:hAnsi="Times New Roman"/>
        </w:rPr>
        <w:t>erfil de egreso, licenciatura en educación física, escuelas normales, planes de estudio.</w:t>
      </w:r>
    </w:p>
    <w:p w:rsidR="00C537F5" w:rsidRPr="00427A0B" w:rsidRDefault="00C537F5" w:rsidP="00427A0B">
      <w:pPr>
        <w:spacing w:line="480" w:lineRule="auto"/>
        <w:rPr>
          <w:rFonts w:ascii="Arial" w:hAnsi="Arial" w:cs="Arial"/>
        </w:rPr>
      </w:pPr>
    </w:p>
    <w:p w:rsidR="007E48A1" w:rsidRPr="0068652E" w:rsidRDefault="007E48A1" w:rsidP="007E48A1">
      <w:pPr>
        <w:shd w:val="clear" w:color="auto" w:fill="FFFFFF"/>
        <w:spacing w:line="480" w:lineRule="auto"/>
        <w:jc w:val="both"/>
        <w:rPr>
          <w:rFonts w:ascii="Calibri" w:eastAsia="Times New Roman" w:hAnsi="Calibri" w:cs="Calibri"/>
          <w:color w:val="7030A0"/>
          <w:sz w:val="28"/>
          <w:szCs w:val="28"/>
          <w:lang w:val="en-US"/>
        </w:rPr>
      </w:pPr>
      <w:r w:rsidRPr="0068652E">
        <w:rPr>
          <w:rFonts w:ascii="Calibri" w:eastAsia="Times New Roman" w:hAnsi="Calibri" w:cs="Calibri"/>
          <w:color w:val="7030A0"/>
          <w:sz w:val="28"/>
          <w:szCs w:val="28"/>
          <w:lang w:val="en-US"/>
        </w:rPr>
        <w:t>Abstract</w:t>
      </w:r>
    </w:p>
    <w:p w:rsidR="007E48A1" w:rsidRPr="0068652E" w:rsidRDefault="007E48A1" w:rsidP="007E48A1">
      <w:pPr>
        <w:shd w:val="clear" w:color="auto" w:fill="FFFFFF"/>
        <w:spacing w:line="360" w:lineRule="auto"/>
        <w:jc w:val="both"/>
        <w:rPr>
          <w:rFonts w:ascii="Calibri" w:eastAsia="Times New Roman" w:hAnsi="Calibri" w:cs="Calibri"/>
          <w:color w:val="7030A0"/>
          <w:sz w:val="28"/>
          <w:szCs w:val="28"/>
          <w:lang w:val="en-US"/>
        </w:rPr>
      </w:pPr>
      <w:r w:rsidRPr="0068652E">
        <w:rPr>
          <w:rFonts w:ascii="Times New Roman" w:hAnsi="Times New Roman"/>
          <w:lang w:val="en-US"/>
        </w:rPr>
        <w:t>This study aims to compare the profile of the curriculum for the degree course in physical education 2002, with curriculum competencies 2011 of the teaching schools in Mexico. For this reason, an analysis of the content in two stages; became in the first five researchers conducted a document review to integrate the five traits of the profile graduation of the 2002 plan and competencies of the 2011 plan, in the search for similarities and differences; in the second stage surrendered them to a normal school teachers (N=30) profiles of graduation programs 2002-2011 with an instruction to perform the analysis from a global and analytical reading. The results show that the contents of education, together with the intellectual skills, didactic competence, the generation of educational environments as well as the critical application of the curriculum, are the elements most repeated.</w:t>
      </w:r>
    </w:p>
    <w:p w:rsidR="007E48A1" w:rsidRPr="0068652E" w:rsidRDefault="007E48A1" w:rsidP="007E48A1">
      <w:pPr>
        <w:shd w:val="clear" w:color="auto" w:fill="FFFFFF"/>
        <w:spacing w:line="360" w:lineRule="auto"/>
        <w:jc w:val="both"/>
        <w:rPr>
          <w:rFonts w:ascii="Times New Roman" w:hAnsi="Times New Roman"/>
          <w:lang w:val="en-US"/>
        </w:rPr>
      </w:pPr>
      <w:r w:rsidRPr="0068652E">
        <w:rPr>
          <w:rFonts w:ascii="Calibri" w:eastAsia="Times New Roman" w:hAnsi="Calibri" w:cs="Calibri"/>
          <w:color w:val="7030A0"/>
          <w:sz w:val="28"/>
          <w:szCs w:val="28"/>
          <w:lang w:val="en-US"/>
        </w:rPr>
        <w:t xml:space="preserve">Keywords: </w:t>
      </w:r>
      <w:r w:rsidRPr="0068652E">
        <w:rPr>
          <w:rFonts w:ascii="Times New Roman" w:hAnsi="Times New Roman"/>
          <w:lang w:val="en-US"/>
        </w:rPr>
        <w:t>profile of graduation, Bachelor's degree in physical education, teaching schools,</w:t>
      </w:r>
    </w:p>
    <w:p w:rsidR="00427A0B" w:rsidRPr="007E48A1" w:rsidRDefault="007E48A1" w:rsidP="007E48A1">
      <w:pPr>
        <w:shd w:val="clear" w:color="auto" w:fill="FFFFFF"/>
        <w:spacing w:line="360" w:lineRule="auto"/>
        <w:jc w:val="both"/>
        <w:rPr>
          <w:rFonts w:ascii="Times New Roman" w:hAnsi="Times New Roman"/>
        </w:rPr>
      </w:pPr>
      <w:r w:rsidRPr="007E48A1">
        <w:rPr>
          <w:rFonts w:ascii="Times New Roman" w:hAnsi="Times New Roman"/>
        </w:rPr>
        <w:t>programmes.</w:t>
      </w:r>
    </w:p>
    <w:p w:rsidR="008E4EAA" w:rsidRPr="00F54FBB" w:rsidRDefault="008E4EAA" w:rsidP="008E4EAA">
      <w:pPr>
        <w:spacing w:line="480" w:lineRule="auto"/>
        <w:jc w:val="both"/>
        <w:rPr>
          <w:rFonts w:cs="Calibri"/>
        </w:rPr>
      </w:pPr>
      <w:r w:rsidRPr="00F54FBB">
        <w:rPr>
          <w:rFonts w:ascii="Times New Roman" w:eastAsia="Calibri" w:hAnsi="Times New Roman"/>
          <w:b/>
          <w:color w:val="000000"/>
          <w:lang w:val="es-ES"/>
        </w:rPr>
        <w:t>Fecha recepción:</w:t>
      </w:r>
      <w:r w:rsidRPr="00F54FBB">
        <w:rPr>
          <w:rFonts w:ascii="Times New Roman" w:eastAsia="Calibri" w:hAnsi="Times New Roman"/>
          <w:color w:val="000000"/>
          <w:lang w:val="es-ES"/>
        </w:rPr>
        <w:t xml:space="preserve">     </w:t>
      </w:r>
      <w:r w:rsidR="00D541ED">
        <w:rPr>
          <w:rFonts w:ascii="Times New Roman" w:hAnsi="Times New Roman"/>
          <w:color w:val="000000"/>
          <w:lang w:val="es-ES"/>
        </w:rPr>
        <w:t>Enero</w:t>
      </w:r>
      <w:r w:rsidRPr="00F54FBB">
        <w:rPr>
          <w:rFonts w:ascii="Times New Roman" w:eastAsia="Calibri" w:hAnsi="Times New Roman"/>
          <w:color w:val="000000"/>
          <w:lang w:val="es-ES"/>
        </w:rPr>
        <w:t xml:space="preserve"> 2015     </w:t>
      </w:r>
      <w:r w:rsidRPr="00F54FBB">
        <w:rPr>
          <w:rFonts w:ascii="Times New Roman" w:eastAsia="Calibri" w:hAnsi="Times New Roman"/>
          <w:b/>
          <w:color w:val="000000"/>
          <w:lang w:val="es-ES"/>
        </w:rPr>
        <w:t>Fecha aceptación:</w:t>
      </w:r>
      <w:r w:rsidRPr="00F54FBB">
        <w:rPr>
          <w:rFonts w:ascii="Times New Roman" w:eastAsia="Calibri" w:hAnsi="Times New Roman"/>
          <w:color w:val="000000"/>
          <w:lang w:val="es-ES"/>
        </w:rPr>
        <w:t xml:space="preserve">  </w:t>
      </w:r>
      <w:r w:rsidR="00F50231">
        <w:rPr>
          <w:rFonts w:ascii="Times New Roman" w:hAnsi="Times New Roman"/>
          <w:color w:val="000000"/>
          <w:lang w:val="es-ES"/>
        </w:rPr>
        <w:t>Julio</w:t>
      </w:r>
      <w:r w:rsidRPr="00F54FBB">
        <w:rPr>
          <w:rFonts w:ascii="Times New Roman" w:eastAsia="Calibri" w:hAnsi="Times New Roman"/>
          <w:color w:val="000000"/>
          <w:lang w:val="es-ES"/>
        </w:rPr>
        <w:t xml:space="preserve"> 2015</w:t>
      </w:r>
      <w:r w:rsidR="00935C49">
        <w:rPr>
          <w:rFonts w:cs="Calibri"/>
        </w:rPr>
        <w:pict>
          <v:rect id="_x0000_i1025" style="width:0;height:1.5pt" o:hralign="center" o:hrstd="t" o:hr="t" fillcolor="#a0a0a0" stroked="f"/>
        </w:pict>
      </w:r>
    </w:p>
    <w:p w:rsidR="00427A0B" w:rsidRPr="00427A0B" w:rsidRDefault="00427A0B" w:rsidP="00427A0B">
      <w:pPr>
        <w:spacing w:line="480" w:lineRule="auto"/>
        <w:rPr>
          <w:rFonts w:ascii="Arial" w:hAnsi="Arial" w:cs="Arial"/>
        </w:rPr>
      </w:pPr>
    </w:p>
    <w:p w:rsidR="006A5BFD" w:rsidRDefault="006A5BFD" w:rsidP="00427A0B">
      <w:pPr>
        <w:spacing w:line="480" w:lineRule="auto"/>
        <w:rPr>
          <w:rFonts w:ascii="Arial" w:hAnsi="Arial" w:cs="Arial"/>
          <w:b/>
        </w:rPr>
      </w:pPr>
    </w:p>
    <w:p w:rsidR="006A5BFD" w:rsidRDefault="006A5BFD" w:rsidP="00427A0B">
      <w:pPr>
        <w:spacing w:line="480" w:lineRule="auto"/>
        <w:rPr>
          <w:rFonts w:ascii="Arial" w:hAnsi="Arial" w:cs="Arial"/>
          <w:b/>
        </w:rPr>
      </w:pPr>
    </w:p>
    <w:p w:rsidR="008E4EAA" w:rsidRDefault="008E4EAA" w:rsidP="00427A0B">
      <w:pPr>
        <w:spacing w:line="480" w:lineRule="auto"/>
        <w:rPr>
          <w:rFonts w:ascii="Arial" w:hAnsi="Arial" w:cs="Arial"/>
          <w:b/>
        </w:rPr>
      </w:pPr>
    </w:p>
    <w:p w:rsidR="008E4EAA" w:rsidRDefault="008E4EAA" w:rsidP="00427A0B">
      <w:pPr>
        <w:spacing w:line="480" w:lineRule="auto"/>
        <w:rPr>
          <w:rFonts w:ascii="Arial" w:hAnsi="Arial" w:cs="Arial"/>
          <w:b/>
        </w:rPr>
      </w:pPr>
    </w:p>
    <w:p w:rsidR="000A1F52" w:rsidRPr="008E4EAA" w:rsidRDefault="000A1F52" w:rsidP="00427A0B">
      <w:pPr>
        <w:spacing w:line="480" w:lineRule="auto"/>
        <w:rPr>
          <w:rFonts w:ascii="Calibri" w:eastAsia="Times New Roman" w:hAnsi="Calibri" w:cs="Calibri"/>
          <w:color w:val="7030A0"/>
          <w:sz w:val="28"/>
          <w:szCs w:val="28"/>
          <w:lang w:val="es-ES"/>
        </w:rPr>
      </w:pPr>
      <w:r w:rsidRPr="008E4EAA">
        <w:rPr>
          <w:rFonts w:ascii="Calibri" w:eastAsia="Times New Roman" w:hAnsi="Calibri" w:cs="Calibri"/>
          <w:color w:val="7030A0"/>
          <w:sz w:val="28"/>
          <w:szCs w:val="28"/>
          <w:lang w:val="es-ES"/>
        </w:rPr>
        <w:lastRenderedPageBreak/>
        <w:t>Introducción</w:t>
      </w:r>
    </w:p>
    <w:p w:rsidR="000A1F52" w:rsidRPr="008E4EAA" w:rsidRDefault="000A1F52" w:rsidP="008E4EAA">
      <w:pPr>
        <w:spacing w:line="360" w:lineRule="auto"/>
        <w:jc w:val="both"/>
        <w:rPr>
          <w:rFonts w:ascii="Times New Roman" w:hAnsi="Times New Roman"/>
        </w:rPr>
      </w:pPr>
      <w:r w:rsidRPr="008E4EAA">
        <w:rPr>
          <w:rFonts w:ascii="Times New Roman" w:hAnsi="Times New Roman"/>
        </w:rPr>
        <w:t>Los planes y programas de formación de profes</w:t>
      </w:r>
      <w:r w:rsidR="00C872C3" w:rsidRPr="008E4EAA">
        <w:rPr>
          <w:rFonts w:ascii="Times New Roman" w:hAnsi="Times New Roman"/>
        </w:rPr>
        <w:t xml:space="preserve">ores </w:t>
      </w:r>
      <w:r w:rsidR="001D7798" w:rsidRPr="008E4EAA">
        <w:rPr>
          <w:rFonts w:ascii="Times New Roman" w:hAnsi="Times New Roman"/>
        </w:rPr>
        <w:t>han tenido a lo</w:t>
      </w:r>
      <w:r w:rsidRPr="008E4EAA">
        <w:rPr>
          <w:rFonts w:ascii="Times New Roman" w:hAnsi="Times New Roman"/>
        </w:rPr>
        <w:t xml:space="preserve"> largo de los años diferentes enfoques que han marcado el quehacer educativo </w:t>
      </w:r>
      <w:r w:rsidR="008568C2" w:rsidRPr="008E4EAA">
        <w:rPr>
          <w:rFonts w:ascii="Times New Roman" w:hAnsi="Times New Roman"/>
        </w:rPr>
        <w:t>de</w:t>
      </w:r>
      <w:r w:rsidRPr="008E4EAA">
        <w:rPr>
          <w:rFonts w:ascii="Times New Roman" w:hAnsi="Times New Roman"/>
        </w:rPr>
        <w:t xml:space="preserve"> México. </w:t>
      </w:r>
      <w:r w:rsidR="006117ED" w:rsidRPr="008E4EAA">
        <w:rPr>
          <w:rFonts w:ascii="Times New Roman" w:hAnsi="Times New Roman"/>
        </w:rPr>
        <w:t>P</w:t>
      </w:r>
      <w:r w:rsidRPr="008E4EAA">
        <w:rPr>
          <w:rFonts w:ascii="Times New Roman" w:hAnsi="Times New Roman"/>
        </w:rPr>
        <w:t>ara saber si estos siguen una directriz o contemplan contenidos totalmente diferentes</w:t>
      </w:r>
      <w:r w:rsidR="006117ED" w:rsidRPr="008E4EAA">
        <w:rPr>
          <w:rFonts w:ascii="Times New Roman" w:hAnsi="Times New Roman"/>
        </w:rPr>
        <w:t>, es útil compararlos entre sí</w:t>
      </w:r>
      <w:r w:rsidRPr="008E4EAA">
        <w:rPr>
          <w:rFonts w:ascii="Times New Roman" w:hAnsi="Times New Roman"/>
        </w:rPr>
        <w:t>.</w:t>
      </w:r>
    </w:p>
    <w:p w:rsidR="005C09BB" w:rsidRPr="008E4EAA" w:rsidRDefault="005C09BB" w:rsidP="008E4EAA">
      <w:pPr>
        <w:spacing w:line="360" w:lineRule="auto"/>
        <w:jc w:val="both"/>
        <w:rPr>
          <w:rFonts w:ascii="Times New Roman" w:hAnsi="Times New Roman"/>
        </w:rPr>
      </w:pPr>
      <w:r w:rsidRPr="008E4EAA">
        <w:rPr>
          <w:rFonts w:ascii="Times New Roman" w:hAnsi="Times New Roman"/>
        </w:rPr>
        <w:t xml:space="preserve">Los planes de estudio presentan diferentes elementos estructurales </w:t>
      </w:r>
      <w:r w:rsidR="00895464" w:rsidRPr="008E4EAA">
        <w:rPr>
          <w:rFonts w:ascii="Times New Roman" w:hAnsi="Times New Roman"/>
        </w:rPr>
        <w:t>en sus</w:t>
      </w:r>
      <w:r w:rsidRPr="008E4EAA">
        <w:rPr>
          <w:rFonts w:ascii="Times New Roman" w:hAnsi="Times New Roman"/>
        </w:rPr>
        <w:t xml:space="preserve"> perfiles de ingreso y egreso, mapa curricular, explicación de la operatividad del currículo, e</w:t>
      </w:r>
      <w:r w:rsidR="00895464" w:rsidRPr="008E4EAA">
        <w:rPr>
          <w:rFonts w:ascii="Times New Roman" w:hAnsi="Times New Roman"/>
        </w:rPr>
        <w:t>tcétera</w:t>
      </w:r>
      <w:r w:rsidR="00DC5945" w:rsidRPr="008E4EAA">
        <w:rPr>
          <w:rFonts w:ascii="Times New Roman" w:hAnsi="Times New Roman"/>
        </w:rPr>
        <w:t>; sin embargo,</w:t>
      </w:r>
      <w:r w:rsidR="006117ED" w:rsidRPr="008E4EAA">
        <w:rPr>
          <w:rFonts w:ascii="Times New Roman" w:hAnsi="Times New Roman"/>
        </w:rPr>
        <w:t xml:space="preserve"> </w:t>
      </w:r>
      <w:r w:rsidR="00895464" w:rsidRPr="008E4EAA">
        <w:rPr>
          <w:rFonts w:ascii="Times New Roman" w:hAnsi="Times New Roman"/>
        </w:rPr>
        <w:t xml:space="preserve">aquí </w:t>
      </w:r>
      <w:r w:rsidR="006117ED" w:rsidRPr="008E4EAA">
        <w:rPr>
          <w:rFonts w:ascii="Times New Roman" w:hAnsi="Times New Roman"/>
        </w:rPr>
        <w:t>el perfil de egreso es</w:t>
      </w:r>
      <w:r w:rsidR="00C872C3" w:rsidRPr="008E4EAA">
        <w:rPr>
          <w:rFonts w:ascii="Times New Roman" w:hAnsi="Times New Roman"/>
        </w:rPr>
        <w:t xml:space="preserve"> </w:t>
      </w:r>
      <w:r w:rsidRPr="008E4EAA">
        <w:rPr>
          <w:rFonts w:ascii="Times New Roman" w:hAnsi="Times New Roman"/>
        </w:rPr>
        <w:t>particular</w:t>
      </w:r>
      <w:r w:rsidR="006117ED" w:rsidRPr="008E4EAA">
        <w:rPr>
          <w:rFonts w:ascii="Times New Roman" w:hAnsi="Times New Roman"/>
        </w:rPr>
        <w:t>mente</w:t>
      </w:r>
      <w:r w:rsidRPr="008E4EAA">
        <w:rPr>
          <w:rFonts w:ascii="Times New Roman" w:hAnsi="Times New Roman"/>
        </w:rPr>
        <w:t xml:space="preserve"> importan</w:t>
      </w:r>
      <w:r w:rsidR="006117ED" w:rsidRPr="008E4EAA">
        <w:rPr>
          <w:rFonts w:ascii="Times New Roman" w:hAnsi="Times New Roman"/>
        </w:rPr>
        <w:t xml:space="preserve">te </w:t>
      </w:r>
      <w:r w:rsidR="00895464" w:rsidRPr="008E4EAA">
        <w:rPr>
          <w:rFonts w:ascii="Times New Roman" w:hAnsi="Times New Roman"/>
        </w:rPr>
        <w:t xml:space="preserve">ya </w:t>
      </w:r>
      <w:r w:rsidRPr="008E4EAA">
        <w:rPr>
          <w:rFonts w:ascii="Times New Roman" w:hAnsi="Times New Roman"/>
        </w:rPr>
        <w:t xml:space="preserve">que todas las decisiones que se toman en </w:t>
      </w:r>
      <w:r w:rsidR="00895464" w:rsidRPr="008E4EAA">
        <w:rPr>
          <w:rFonts w:ascii="Times New Roman" w:hAnsi="Times New Roman"/>
        </w:rPr>
        <w:t>el</w:t>
      </w:r>
      <w:r w:rsidRPr="008E4EAA">
        <w:rPr>
          <w:rFonts w:ascii="Times New Roman" w:hAnsi="Times New Roman"/>
        </w:rPr>
        <w:t xml:space="preserve"> pl</w:t>
      </w:r>
      <w:r w:rsidR="001B6B0C" w:rsidRPr="008E4EAA">
        <w:rPr>
          <w:rFonts w:ascii="Times New Roman" w:hAnsi="Times New Roman"/>
        </w:rPr>
        <w:t xml:space="preserve">an de estudios dependen de </w:t>
      </w:r>
      <w:r w:rsidR="006117ED" w:rsidRPr="008E4EAA">
        <w:rPr>
          <w:rFonts w:ascii="Times New Roman" w:hAnsi="Times New Roman"/>
        </w:rPr>
        <w:t>él</w:t>
      </w:r>
      <w:r w:rsidR="00C63F9C" w:rsidRPr="008E4EAA">
        <w:rPr>
          <w:rFonts w:ascii="Times New Roman" w:hAnsi="Times New Roman"/>
        </w:rPr>
        <w:t>, así como</w:t>
      </w:r>
      <w:r w:rsidRPr="008E4EAA">
        <w:rPr>
          <w:rFonts w:ascii="Times New Roman" w:hAnsi="Times New Roman"/>
        </w:rPr>
        <w:t xml:space="preserve"> la inclusión laboral</w:t>
      </w:r>
      <w:r w:rsidR="009A63D7" w:rsidRPr="008E4EAA">
        <w:rPr>
          <w:rFonts w:ascii="Times New Roman" w:hAnsi="Times New Roman"/>
        </w:rPr>
        <w:t xml:space="preserve"> de los egresados</w:t>
      </w:r>
      <w:r w:rsidRPr="008E4EAA">
        <w:rPr>
          <w:rFonts w:ascii="Times New Roman" w:hAnsi="Times New Roman"/>
        </w:rPr>
        <w:t xml:space="preserve">. </w:t>
      </w:r>
    </w:p>
    <w:p w:rsidR="000A59EA" w:rsidRPr="008E4EAA" w:rsidRDefault="005E678A" w:rsidP="008E4EAA">
      <w:pPr>
        <w:spacing w:line="360" w:lineRule="auto"/>
        <w:jc w:val="both"/>
        <w:rPr>
          <w:rFonts w:ascii="Times New Roman" w:hAnsi="Times New Roman"/>
        </w:rPr>
      </w:pPr>
      <w:r w:rsidRPr="008E4EAA">
        <w:rPr>
          <w:rFonts w:ascii="Times New Roman" w:hAnsi="Times New Roman"/>
        </w:rPr>
        <w:t>L</w:t>
      </w:r>
      <w:r w:rsidR="009A7510" w:rsidRPr="008E4EAA">
        <w:rPr>
          <w:rFonts w:ascii="Times New Roman" w:hAnsi="Times New Roman"/>
        </w:rPr>
        <w:t>a educac</w:t>
      </w:r>
      <w:r w:rsidRPr="008E4EAA">
        <w:rPr>
          <w:rFonts w:ascii="Times New Roman" w:hAnsi="Times New Roman"/>
        </w:rPr>
        <w:t xml:space="preserve">ión que reciben los jóvenes es </w:t>
      </w:r>
      <w:r w:rsidR="003C2DD1" w:rsidRPr="008E4EAA">
        <w:rPr>
          <w:rFonts w:ascii="Times New Roman" w:hAnsi="Times New Roman"/>
        </w:rPr>
        <w:t>el elemento clave que</w:t>
      </w:r>
      <w:r w:rsidR="007205D1" w:rsidRPr="008E4EAA">
        <w:rPr>
          <w:rFonts w:ascii="Times New Roman" w:hAnsi="Times New Roman"/>
        </w:rPr>
        <w:t xml:space="preserve"> les permite obtener</w:t>
      </w:r>
      <w:r w:rsidR="005D4294" w:rsidRPr="008E4EAA">
        <w:rPr>
          <w:rFonts w:ascii="Times New Roman" w:hAnsi="Times New Roman"/>
        </w:rPr>
        <w:t xml:space="preserve"> un empleo </w:t>
      </w:r>
      <w:r w:rsidR="009A7510" w:rsidRPr="008E4EAA">
        <w:rPr>
          <w:rFonts w:ascii="Times New Roman" w:hAnsi="Times New Roman"/>
        </w:rPr>
        <w:t xml:space="preserve">por encima de </w:t>
      </w:r>
      <w:r w:rsidRPr="008E4EAA">
        <w:rPr>
          <w:rFonts w:ascii="Times New Roman" w:hAnsi="Times New Roman"/>
        </w:rPr>
        <w:t>factor</w:t>
      </w:r>
      <w:r w:rsidR="009D32DD" w:rsidRPr="008E4EAA">
        <w:rPr>
          <w:rFonts w:ascii="Times New Roman" w:hAnsi="Times New Roman"/>
        </w:rPr>
        <w:t>es tales</w:t>
      </w:r>
      <w:r w:rsidR="005A3741" w:rsidRPr="008E4EAA">
        <w:rPr>
          <w:rFonts w:ascii="Times New Roman" w:hAnsi="Times New Roman"/>
        </w:rPr>
        <w:t xml:space="preserve"> como</w:t>
      </w:r>
      <w:r w:rsidR="0023197E" w:rsidRPr="008E4EAA">
        <w:rPr>
          <w:rFonts w:ascii="Times New Roman" w:hAnsi="Times New Roman"/>
        </w:rPr>
        <w:t xml:space="preserve"> </w:t>
      </w:r>
      <w:r w:rsidR="009D32DD" w:rsidRPr="008E4EAA">
        <w:rPr>
          <w:rFonts w:ascii="Times New Roman" w:hAnsi="Times New Roman"/>
        </w:rPr>
        <w:t>c</w:t>
      </w:r>
      <w:r w:rsidRPr="008E4EAA">
        <w:rPr>
          <w:rFonts w:ascii="Times New Roman" w:hAnsi="Times New Roman"/>
        </w:rPr>
        <w:t>ontactos sociales</w:t>
      </w:r>
      <w:r w:rsidR="00B07900" w:rsidRPr="008E4EAA">
        <w:rPr>
          <w:rFonts w:ascii="Times New Roman" w:hAnsi="Times New Roman"/>
        </w:rPr>
        <w:t>,</w:t>
      </w:r>
      <w:r w:rsidRPr="008E4EAA">
        <w:rPr>
          <w:rFonts w:ascii="Times New Roman" w:hAnsi="Times New Roman"/>
        </w:rPr>
        <w:t xml:space="preserve"> experiencia laboral</w:t>
      </w:r>
      <w:r w:rsidR="00AF13E3" w:rsidRPr="008E4EAA">
        <w:rPr>
          <w:rFonts w:ascii="Times New Roman" w:hAnsi="Times New Roman"/>
        </w:rPr>
        <w:t xml:space="preserve"> previa</w:t>
      </w:r>
      <w:r w:rsidR="00B07900" w:rsidRPr="008E4EAA">
        <w:rPr>
          <w:rFonts w:ascii="Times New Roman" w:hAnsi="Times New Roman"/>
        </w:rPr>
        <w:t>,</w:t>
      </w:r>
      <w:r w:rsidR="0023197E" w:rsidRPr="008E4EAA">
        <w:rPr>
          <w:rFonts w:ascii="Times New Roman" w:hAnsi="Times New Roman"/>
        </w:rPr>
        <w:t xml:space="preserve"> o </w:t>
      </w:r>
      <w:r w:rsidR="005A3741" w:rsidRPr="008E4EAA">
        <w:rPr>
          <w:rFonts w:ascii="Times New Roman" w:hAnsi="Times New Roman"/>
        </w:rPr>
        <w:t>su</w:t>
      </w:r>
      <w:r w:rsidRPr="008E4EAA">
        <w:rPr>
          <w:rFonts w:ascii="Times New Roman" w:hAnsi="Times New Roman"/>
        </w:rPr>
        <w:t xml:space="preserve"> apariencia física (Aranda &amp; Salgado</w:t>
      </w:r>
      <w:r w:rsidR="0023197E" w:rsidRPr="008E4EAA">
        <w:rPr>
          <w:rFonts w:ascii="Times New Roman" w:hAnsi="Times New Roman"/>
        </w:rPr>
        <w:t>,</w:t>
      </w:r>
      <w:r w:rsidRPr="008E4EAA">
        <w:rPr>
          <w:rFonts w:ascii="Times New Roman" w:hAnsi="Times New Roman"/>
        </w:rPr>
        <w:t xml:space="preserve"> 2005; Del Campo, 2008).</w:t>
      </w:r>
      <w:r w:rsidR="003D66DC" w:rsidRPr="008E4EAA">
        <w:rPr>
          <w:rFonts w:ascii="Times New Roman" w:hAnsi="Times New Roman"/>
        </w:rPr>
        <w:t xml:space="preserve"> </w:t>
      </w:r>
      <w:r w:rsidR="00D84D2B" w:rsidRPr="008E4EAA">
        <w:rPr>
          <w:rFonts w:ascii="Times New Roman" w:hAnsi="Times New Roman"/>
        </w:rPr>
        <w:t xml:space="preserve">Hawes (2010) </w:t>
      </w:r>
      <w:r w:rsidR="0023197E" w:rsidRPr="008E4EAA">
        <w:rPr>
          <w:rFonts w:ascii="Times New Roman" w:hAnsi="Times New Roman"/>
        </w:rPr>
        <w:t>pone de relieve</w:t>
      </w:r>
      <w:r w:rsidR="00D84D2B" w:rsidRPr="008E4EAA">
        <w:rPr>
          <w:rFonts w:ascii="Times New Roman" w:hAnsi="Times New Roman"/>
        </w:rPr>
        <w:t xml:space="preserve"> la relación </w:t>
      </w:r>
      <w:r w:rsidR="0023197E" w:rsidRPr="008E4EAA">
        <w:rPr>
          <w:rFonts w:ascii="Times New Roman" w:hAnsi="Times New Roman"/>
        </w:rPr>
        <w:t xml:space="preserve">que </w:t>
      </w:r>
      <w:r w:rsidR="0056035A" w:rsidRPr="008E4EAA">
        <w:rPr>
          <w:rFonts w:ascii="Times New Roman" w:hAnsi="Times New Roman"/>
        </w:rPr>
        <w:t>existe</w:t>
      </w:r>
      <w:r w:rsidR="0023197E" w:rsidRPr="008E4EAA">
        <w:rPr>
          <w:rFonts w:ascii="Times New Roman" w:hAnsi="Times New Roman"/>
        </w:rPr>
        <w:t xml:space="preserve"> </w:t>
      </w:r>
      <w:r w:rsidR="00D84D2B" w:rsidRPr="008E4EAA">
        <w:rPr>
          <w:rFonts w:ascii="Times New Roman" w:hAnsi="Times New Roman"/>
        </w:rPr>
        <w:t xml:space="preserve">entre </w:t>
      </w:r>
      <w:r w:rsidR="0023197E" w:rsidRPr="008E4EAA">
        <w:rPr>
          <w:rFonts w:ascii="Times New Roman" w:hAnsi="Times New Roman"/>
        </w:rPr>
        <w:t xml:space="preserve">el </w:t>
      </w:r>
      <w:r w:rsidR="00D84D2B" w:rsidRPr="008E4EAA">
        <w:rPr>
          <w:rFonts w:ascii="Times New Roman" w:hAnsi="Times New Roman"/>
        </w:rPr>
        <w:t xml:space="preserve">perfil y </w:t>
      </w:r>
      <w:r w:rsidR="0023197E" w:rsidRPr="008E4EAA">
        <w:rPr>
          <w:rFonts w:ascii="Times New Roman" w:hAnsi="Times New Roman"/>
        </w:rPr>
        <w:t xml:space="preserve">la </w:t>
      </w:r>
      <w:r w:rsidR="00D84D2B" w:rsidRPr="008E4EAA">
        <w:rPr>
          <w:rFonts w:ascii="Times New Roman" w:hAnsi="Times New Roman"/>
        </w:rPr>
        <w:t>sociedad al considerar</w:t>
      </w:r>
      <w:r w:rsidR="005D4294" w:rsidRPr="008E4EAA">
        <w:rPr>
          <w:rFonts w:ascii="Times New Roman" w:hAnsi="Times New Roman"/>
        </w:rPr>
        <w:t xml:space="preserve"> a</w:t>
      </w:r>
      <w:r w:rsidR="0023197E" w:rsidRPr="008E4EAA">
        <w:rPr>
          <w:rFonts w:ascii="Times New Roman" w:hAnsi="Times New Roman"/>
        </w:rPr>
        <w:t xml:space="preserve">l primero </w:t>
      </w:r>
      <w:r w:rsidR="00D84D2B" w:rsidRPr="008E4EAA">
        <w:rPr>
          <w:rFonts w:ascii="Times New Roman" w:hAnsi="Times New Roman"/>
        </w:rPr>
        <w:t xml:space="preserve">como la forma en </w:t>
      </w:r>
      <w:r w:rsidR="008D4552" w:rsidRPr="008E4EAA">
        <w:rPr>
          <w:rFonts w:ascii="Times New Roman" w:hAnsi="Times New Roman"/>
        </w:rPr>
        <w:t>la que el egresado logra responder</w:t>
      </w:r>
      <w:r w:rsidR="00D84D2B" w:rsidRPr="008E4EAA">
        <w:rPr>
          <w:rFonts w:ascii="Times New Roman" w:hAnsi="Times New Roman"/>
        </w:rPr>
        <w:t xml:space="preserve"> a las demandas </w:t>
      </w:r>
      <w:r w:rsidR="0023197E" w:rsidRPr="008E4EAA">
        <w:rPr>
          <w:rFonts w:ascii="Times New Roman" w:hAnsi="Times New Roman"/>
        </w:rPr>
        <w:t>de</w:t>
      </w:r>
      <w:r w:rsidR="00D84D2B" w:rsidRPr="008E4EAA">
        <w:rPr>
          <w:rFonts w:ascii="Times New Roman" w:hAnsi="Times New Roman"/>
        </w:rPr>
        <w:t xml:space="preserve"> la </w:t>
      </w:r>
      <w:r w:rsidR="0023197E" w:rsidRPr="008E4EAA">
        <w:rPr>
          <w:rFonts w:ascii="Times New Roman" w:hAnsi="Times New Roman"/>
        </w:rPr>
        <w:t>segunda.</w:t>
      </w:r>
      <w:r w:rsidR="00524F5A" w:rsidRPr="008E4EAA">
        <w:rPr>
          <w:rFonts w:ascii="Times New Roman" w:hAnsi="Times New Roman"/>
        </w:rPr>
        <w:t xml:space="preserve"> </w:t>
      </w:r>
      <w:r w:rsidR="000E4DA3" w:rsidRPr="008E4EAA">
        <w:rPr>
          <w:rFonts w:ascii="Times New Roman" w:hAnsi="Times New Roman"/>
        </w:rPr>
        <w:t xml:space="preserve">Por su parte, </w:t>
      </w:r>
      <w:r w:rsidR="00133AF5" w:rsidRPr="008E4EAA">
        <w:rPr>
          <w:rFonts w:ascii="Times New Roman" w:hAnsi="Times New Roman"/>
        </w:rPr>
        <w:t xml:space="preserve">Huerta &amp; Lugo (2009) consideran </w:t>
      </w:r>
      <w:r w:rsidR="0023197E" w:rsidRPr="008E4EAA">
        <w:rPr>
          <w:rFonts w:ascii="Times New Roman" w:hAnsi="Times New Roman"/>
        </w:rPr>
        <w:t>que el</w:t>
      </w:r>
      <w:r w:rsidR="00133AF5" w:rsidRPr="008E4EAA">
        <w:rPr>
          <w:rFonts w:ascii="Times New Roman" w:hAnsi="Times New Roman"/>
        </w:rPr>
        <w:t xml:space="preserve"> perfil </w:t>
      </w:r>
      <w:r w:rsidR="00BD3D84" w:rsidRPr="008E4EAA">
        <w:rPr>
          <w:rFonts w:ascii="Times New Roman" w:hAnsi="Times New Roman"/>
        </w:rPr>
        <w:t>es</w:t>
      </w:r>
      <w:r w:rsidR="000E4DA3" w:rsidRPr="008E4EAA">
        <w:rPr>
          <w:rFonts w:ascii="Times New Roman" w:hAnsi="Times New Roman"/>
        </w:rPr>
        <w:t xml:space="preserve"> pertinen</w:t>
      </w:r>
      <w:r w:rsidR="00BD3D84" w:rsidRPr="008E4EAA">
        <w:rPr>
          <w:rFonts w:ascii="Times New Roman" w:hAnsi="Times New Roman"/>
        </w:rPr>
        <w:t>te</w:t>
      </w:r>
      <w:r w:rsidR="0023197E" w:rsidRPr="008E4EAA">
        <w:rPr>
          <w:rFonts w:ascii="Times New Roman" w:hAnsi="Times New Roman"/>
        </w:rPr>
        <w:t xml:space="preserve"> siempre y cuando</w:t>
      </w:r>
      <w:r w:rsidR="00133AF5" w:rsidRPr="008E4EAA">
        <w:rPr>
          <w:rFonts w:ascii="Times New Roman" w:hAnsi="Times New Roman"/>
        </w:rPr>
        <w:t xml:space="preserve"> </w:t>
      </w:r>
      <w:r w:rsidR="0023197E" w:rsidRPr="008E4EAA">
        <w:rPr>
          <w:rFonts w:ascii="Times New Roman" w:hAnsi="Times New Roman"/>
        </w:rPr>
        <w:t>cubra</w:t>
      </w:r>
      <w:r w:rsidR="00133AF5" w:rsidRPr="008E4EAA">
        <w:rPr>
          <w:rFonts w:ascii="Times New Roman" w:hAnsi="Times New Roman"/>
        </w:rPr>
        <w:t xml:space="preserve"> las necesidades </w:t>
      </w:r>
      <w:r w:rsidR="0023197E" w:rsidRPr="008E4EAA">
        <w:rPr>
          <w:rFonts w:ascii="Times New Roman" w:hAnsi="Times New Roman"/>
        </w:rPr>
        <w:t>sociales de</w:t>
      </w:r>
      <w:r w:rsidR="00133AF5" w:rsidRPr="008E4EAA">
        <w:rPr>
          <w:rFonts w:ascii="Times New Roman" w:hAnsi="Times New Roman"/>
        </w:rPr>
        <w:t xml:space="preserve"> la </w:t>
      </w:r>
      <w:r w:rsidR="0023197E" w:rsidRPr="008E4EAA">
        <w:rPr>
          <w:rFonts w:ascii="Times New Roman" w:hAnsi="Times New Roman"/>
        </w:rPr>
        <w:t>i</w:t>
      </w:r>
      <w:r w:rsidR="00133AF5" w:rsidRPr="008E4EAA">
        <w:rPr>
          <w:rFonts w:ascii="Times New Roman" w:hAnsi="Times New Roman"/>
        </w:rPr>
        <w:t>nstitución</w:t>
      </w:r>
      <w:r w:rsidR="008E3EAD" w:rsidRPr="008E4EAA">
        <w:rPr>
          <w:rFonts w:ascii="Times New Roman" w:hAnsi="Times New Roman"/>
        </w:rPr>
        <w:t>. De</w:t>
      </w:r>
      <w:r w:rsidR="004053C7" w:rsidRPr="008E4EAA">
        <w:rPr>
          <w:rFonts w:ascii="Times New Roman" w:hAnsi="Times New Roman"/>
        </w:rPr>
        <w:t>sde esta perspectiva, es importante</w:t>
      </w:r>
      <w:r w:rsidR="00133AF5" w:rsidRPr="008E4EAA">
        <w:rPr>
          <w:rFonts w:ascii="Times New Roman" w:hAnsi="Times New Roman"/>
        </w:rPr>
        <w:t xml:space="preserve"> estudiar los rasgos del perfil de egreso para </w:t>
      </w:r>
      <w:r w:rsidR="004053C7" w:rsidRPr="008E4EAA">
        <w:rPr>
          <w:rFonts w:ascii="Times New Roman" w:hAnsi="Times New Roman"/>
        </w:rPr>
        <w:t>saber</w:t>
      </w:r>
      <w:r w:rsidR="00133AF5" w:rsidRPr="008E4EAA">
        <w:rPr>
          <w:rFonts w:ascii="Times New Roman" w:hAnsi="Times New Roman"/>
        </w:rPr>
        <w:t xml:space="preserve"> si satisface las demandas</w:t>
      </w:r>
      <w:r w:rsidR="004053C7" w:rsidRPr="008E4EAA">
        <w:rPr>
          <w:rFonts w:ascii="Times New Roman" w:hAnsi="Times New Roman"/>
        </w:rPr>
        <w:t xml:space="preserve"> </w:t>
      </w:r>
      <w:r w:rsidR="000E4DA3" w:rsidRPr="008E4EAA">
        <w:rPr>
          <w:rFonts w:ascii="Times New Roman" w:hAnsi="Times New Roman"/>
        </w:rPr>
        <w:t>de la sociedad en cuanto a</w:t>
      </w:r>
      <w:r w:rsidR="00133AF5" w:rsidRPr="008E4EAA">
        <w:rPr>
          <w:rFonts w:ascii="Times New Roman" w:hAnsi="Times New Roman"/>
        </w:rPr>
        <w:t xml:space="preserve"> formación general y especializada</w:t>
      </w:r>
      <w:r w:rsidR="004053C7" w:rsidRPr="008E4EAA">
        <w:rPr>
          <w:rFonts w:ascii="Times New Roman" w:hAnsi="Times New Roman"/>
        </w:rPr>
        <w:t>.</w:t>
      </w:r>
      <w:r w:rsidR="00133AF5" w:rsidRPr="008E4EAA">
        <w:rPr>
          <w:rFonts w:ascii="Times New Roman" w:hAnsi="Times New Roman"/>
        </w:rPr>
        <w:t xml:space="preserve"> </w:t>
      </w:r>
    </w:p>
    <w:p w:rsidR="003B2D28" w:rsidRPr="008E4EAA" w:rsidRDefault="00E01715" w:rsidP="008E4EAA">
      <w:pPr>
        <w:widowControl w:val="0"/>
        <w:autoSpaceDE w:val="0"/>
        <w:autoSpaceDN w:val="0"/>
        <w:adjustRightInd w:val="0"/>
        <w:spacing w:line="360" w:lineRule="auto"/>
        <w:jc w:val="both"/>
        <w:rPr>
          <w:rFonts w:ascii="Times New Roman" w:hAnsi="Times New Roman"/>
        </w:rPr>
      </w:pPr>
      <w:r w:rsidRPr="008E4EAA">
        <w:rPr>
          <w:rFonts w:ascii="Times New Roman" w:hAnsi="Times New Roman"/>
        </w:rPr>
        <w:t>A lo largo de la historia</w:t>
      </w:r>
      <w:r w:rsidR="00C21D87" w:rsidRPr="008E4EAA">
        <w:rPr>
          <w:rFonts w:ascii="Times New Roman" w:hAnsi="Times New Roman"/>
        </w:rPr>
        <w:t>,</w:t>
      </w:r>
      <w:r w:rsidRPr="008E4EAA">
        <w:rPr>
          <w:rFonts w:ascii="Times New Roman" w:hAnsi="Times New Roman"/>
        </w:rPr>
        <w:t xml:space="preserve"> </w:t>
      </w:r>
      <w:r w:rsidR="00133AF5" w:rsidRPr="008E4EAA">
        <w:rPr>
          <w:rFonts w:ascii="Times New Roman" w:hAnsi="Times New Roman"/>
        </w:rPr>
        <w:t xml:space="preserve">la formación profesional del licenciado en </w:t>
      </w:r>
      <w:r w:rsidRPr="008E4EAA">
        <w:rPr>
          <w:rFonts w:ascii="Times New Roman" w:hAnsi="Times New Roman"/>
        </w:rPr>
        <w:t>e</w:t>
      </w:r>
      <w:r w:rsidR="00133AF5" w:rsidRPr="008E4EAA">
        <w:rPr>
          <w:rFonts w:ascii="Times New Roman" w:hAnsi="Times New Roman"/>
        </w:rPr>
        <w:t xml:space="preserve">ducación </w:t>
      </w:r>
      <w:r w:rsidRPr="008E4EAA">
        <w:rPr>
          <w:rFonts w:ascii="Times New Roman" w:hAnsi="Times New Roman"/>
        </w:rPr>
        <w:t>f</w:t>
      </w:r>
      <w:r w:rsidR="00133AF5" w:rsidRPr="008E4EAA">
        <w:rPr>
          <w:rFonts w:ascii="Times New Roman" w:hAnsi="Times New Roman"/>
        </w:rPr>
        <w:t>ísica</w:t>
      </w:r>
      <w:r w:rsidR="00F93C26" w:rsidRPr="008E4EAA">
        <w:rPr>
          <w:rFonts w:ascii="Times New Roman" w:hAnsi="Times New Roman"/>
        </w:rPr>
        <w:t xml:space="preserve"> ha presentado cierta problemática</w:t>
      </w:r>
      <w:r w:rsidR="00133AF5" w:rsidRPr="008E4EAA">
        <w:rPr>
          <w:rFonts w:ascii="Times New Roman" w:hAnsi="Times New Roman"/>
        </w:rPr>
        <w:t xml:space="preserve">, </w:t>
      </w:r>
      <w:r w:rsidRPr="008E4EAA">
        <w:rPr>
          <w:rFonts w:ascii="Times New Roman" w:hAnsi="Times New Roman"/>
        </w:rPr>
        <w:t xml:space="preserve">especialmente </w:t>
      </w:r>
      <w:r w:rsidR="00F93C26" w:rsidRPr="008E4EAA">
        <w:rPr>
          <w:rFonts w:ascii="Times New Roman" w:hAnsi="Times New Roman"/>
        </w:rPr>
        <w:t>en relación con</w:t>
      </w:r>
      <w:r w:rsidR="004562ED" w:rsidRPr="008E4EAA">
        <w:rPr>
          <w:rFonts w:ascii="Times New Roman" w:hAnsi="Times New Roman"/>
        </w:rPr>
        <w:t xml:space="preserve"> el estatus y</w:t>
      </w:r>
      <w:r w:rsidR="00427A0B" w:rsidRPr="008E4EAA">
        <w:rPr>
          <w:rFonts w:ascii="Times New Roman" w:hAnsi="Times New Roman"/>
        </w:rPr>
        <w:t xml:space="preserve"> prestigio de la profesión. </w:t>
      </w:r>
      <w:r w:rsidR="004562ED" w:rsidRPr="008E4EAA">
        <w:rPr>
          <w:rFonts w:ascii="Times New Roman" w:hAnsi="Times New Roman"/>
        </w:rPr>
        <w:t>A</w:t>
      </w:r>
      <w:r w:rsidR="00780919" w:rsidRPr="008E4EAA">
        <w:rPr>
          <w:rFonts w:ascii="Times New Roman" w:hAnsi="Times New Roman"/>
        </w:rPr>
        <w:t xml:space="preserve">simismo, </w:t>
      </w:r>
      <w:r w:rsidR="004562ED" w:rsidRPr="008E4EAA">
        <w:rPr>
          <w:rFonts w:ascii="Times New Roman" w:hAnsi="Times New Roman"/>
        </w:rPr>
        <w:t>en</w:t>
      </w:r>
      <w:r w:rsidR="00133AF5" w:rsidRPr="008E4EAA">
        <w:rPr>
          <w:rFonts w:ascii="Times New Roman" w:hAnsi="Times New Roman"/>
        </w:rPr>
        <w:t xml:space="preserve"> ocasiones </w:t>
      </w:r>
      <w:r w:rsidR="00780919" w:rsidRPr="008E4EAA">
        <w:rPr>
          <w:rFonts w:ascii="Times New Roman" w:hAnsi="Times New Roman"/>
        </w:rPr>
        <w:t xml:space="preserve">todavía </w:t>
      </w:r>
      <w:r w:rsidR="00133AF5" w:rsidRPr="008E4EAA">
        <w:rPr>
          <w:rFonts w:ascii="Times New Roman" w:hAnsi="Times New Roman"/>
        </w:rPr>
        <w:t xml:space="preserve">no se logra trascender la separación cartesiana entre cuerpo y mente que actúa como currículo oculto en las clases de </w:t>
      </w:r>
      <w:r w:rsidRPr="008E4EAA">
        <w:rPr>
          <w:rFonts w:ascii="Times New Roman" w:hAnsi="Times New Roman"/>
        </w:rPr>
        <w:t>e</w:t>
      </w:r>
      <w:r w:rsidR="00133AF5" w:rsidRPr="008E4EAA">
        <w:rPr>
          <w:rFonts w:ascii="Times New Roman" w:hAnsi="Times New Roman"/>
        </w:rPr>
        <w:t xml:space="preserve">ducación </w:t>
      </w:r>
      <w:r w:rsidRPr="008E4EAA">
        <w:rPr>
          <w:rFonts w:ascii="Times New Roman" w:hAnsi="Times New Roman"/>
        </w:rPr>
        <w:t>f</w:t>
      </w:r>
      <w:r w:rsidR="00133AF5" w:rsidRPr="008E4EAA">
        <w:rPr>
          <w:rFonts w:ascii="Times New Roman" w:hAnsi="Times New Roman"/>
        </w:rPr>
        <w:t xml:space="preserve">ísica y </w:t>
      </w:r>
      <w:r w:rsidR="001568AA" w:rsidRPr="008E4EAA">
        <w:rPr>
          <w:rFonts w:ascii="Times New Roman" w:hAnsi="Times New Roman"/>
        </w:rPr>
        <w:t>que refuerza</w:t>
      </w:r>
      <w:r w:rsidR="00133AF5" w:rsidRPr="008E4EAA">
        <w:rPr>
          <w:rFonts w:ascii="Times New Roman" w:hAnsi="Times New Roman"/>
        </w:rPr>
        <w:t xml:space="preserve"> </w:t>
      </w:r>
      <w:r w:rsidR="001568AA" w:rsidRPr="008E4EAA">
        <w:rPr>
          <w:rFonts w:ascii="Times New Roman" w:hAnsi="Times New Roman"/>
        </w:rPr>
        <w:t xml:space="preserve">estrechos </w:t>
      </w:r>
      <w:r w:rsidR="00133AF5" w:rsidRPr="008E4EAA">
        <w:rPr>
          <w:rFonts w:ascii="Times New Roman" w:hAnsi="Times New Roman"/>
        </w:rPr>
        <w:t>conceptos d</w:t>
      </w:r>
      <w:r w:rsidR="001568AA" w:rsidRPr="008E4EAA">
        <w:rPr>
          <w:rFonts w:ascii="Times New Roman" w:hAnsi="Times New Roman"/>
        </w:rPr>
        <w:t>isciplinarios de</w:t>
      </w:r>
      <w:r w:rsidR="00133AF5" w:rsidRPr="008E4EAA">
        <w:rPr>
          <w:rFonts w:ascii="Times New Roman" w:hAnsi="Times New Roman"/>
        </w:rPr>
        <w:t xml:space="preserve"> la educación </w:t>
      </w:r>
      <w:r w:rsidR="001568AA" w:rsidRPr="008E4EAA">
        <w:rPr>
          <w:rFonts w:ascii="Times New Roman" w:hAnsi="Times New Roman"/>
        </w:rPr>
        <w:t>actual</w:t>
      </w:r>
      <w:r w:rsidR="00C21D87" w:rsidRPr="008E4EAA">
        <w:rPr>
          <w:rFonts w:ascii="Times New Roman" w:hAnsi="Times New Roman"/>
        </w:rPr>
        <w:t xml:space="preserve">, </w:t>
      </w:r>
      <w:r w:rsidR="007F7683" w:rsidRPr="008E4EAA">
        <w:rPr>
          <w:rFonts w:ascii="Times New Roman" w:hAnsi="Times New Roman"/>
        </w:rPr>
        <w:t xml:space="preserve">problemática </w:t>
      </w:r>
      <w:r w:rsidR="009C6CDC" w:rsidRPr="008E4EAA">
        <w:rPr>
          <w:rFonts w:ascii="Times New Roman" w:hAnsi="Times New Roman"/>
        </w:rPr>
        <w:t xml:space="preserve">analizada </w:t>
      </w:r>
      <w:r w:rsidR="00F33DF5" w:rsidRPr="008E4EAA">
        <w:rPr>
          <w:rFonts w:ascii="Times New Roman" w:hAnsi="Times New Roman"/>
        </w:rPr>
        <w:t xml:space="preserve">por </w:t>
      </w:r>
      <w:r w:rsidR="004842C2" w:rsidRPr="008E4EAA">
        <w:rPr>
          <w:rFonts w:ascii="Times New Roman" w:hAnsi="Times New Roman"/>
        </w:rPr>
        <w:t>diversos</w:t>
      </w:r>
      <w:r w:rsidR="00F33DF5" w:rsidRPr="008E4EAA">
        <w:rPr>
          <w:rFonts w:ascii="Times New Roman" w:hAnsi="Times New Roman"/>
        </w:rPr>
        <w:t xml:space="preserve"> autores</w:t>
      </w:r>
      <w:r w:rsidR="004842C2" w:rsidRPr="008E4EAA">
        <w:rPr>
          <w:rFonts w:ascii="Times New Roman" w:hAnsi="Times New Roman"/>
        </w:rPr>
        <w:t>.</w:t>
      </w:r>
      <w:r w:rsidR="007F7683" w:rsidRPr="008E4EAA">
        <w:rPr>
          <w:rFonts w:ascii="Times New Roman" w:hAnsi="Times New Roman"/>
        </w:rPr>
        <w:t xml:space="preserve"> </w:t>
      </w:r>
      <w:r w:rsidR="000A434D" w:rsidRPr="008E4EAA">
        <w:rPr>
          <w:rFonts w:ascii="Times New Roman" w:hAnsi="Times New Roman"/>
        </w:rPr>
        <w:t>Lagardera (2007)</w:t>
      </w:r>
      <w:r w:rsidR="005D4294" w:rsidRPr="008E4EAA">
        <w:rPr>
          <w:rFonts w:ascii="Times New Roman" w:hAnsi="Times New Roman"/>
        </w:rPr>
        <w:t xml:space="preserve"> y Otero (2007)</w:t>
      </w:r>
      <w:r w:rsidR="000A434D" w:rsidRPr="008E4EAA">
        <w:rPr>
          <w:rFonts w:ascii="Times New Roman" w:hAnsi="Times New Roman"/>
        </w:rPr>
        <w:t xml:space="preserve"> </w:t>
      </w:r>
      <w:r w:rsidR="007F7683" w:rsidRPr="008E4EAA">
        <w:rPr>
          <w:rFonts w:ascii="Times New Roman" w:hAnsi="Times New Roman"/>
        </w:rPr>
        <w:t xml:space="preserve">expresan </w:t>
      </w:r>
      <w:r w:rsidR="000A434D" w:rsidRPr="008E4EAA">
        <w:rPr>
          <w:rFonts w:ascii="Times New Roman" w:hAnsi="Times New Roman"/>
        </w:rPr>
        <w:t xml:space="preserve">que </w:t>
      </w:r>
      <w:r w:rsidR="00F33DF5" w:rsidRPr="008E4EAA">
        <w:rPr>
          <w:rFonts w:ascii="Times New Roman" w:hAnsi="Times New Roman"/>
        </w:rPr>
        <w:t xml:space="preserve">a </w:t>
      </w:r>
      <w:r w:rsidR="000A434D" w:rsidRPr="008E4EAA">
        <w:rPr>
          <w:rFonts w:ascii="Times New Roman" w:hAnsi="Times New Roman"/>
        </w:rPr>
        <w:t>pesar de la mejor</w:t>
      </w:r>
      <w:r w:rsidR="009C6CDC" w:rsidRPr="008E4EAA">
        <w:rPr>
          <w:rFonts w:ascii="Times New Roman" w:hAnsi="Times New Roman"/>
        </w:rPr>
        <w:t xml:space="preserve">ía </w:t>
      </w:r>
      <w:r w:rsidR="000A434D" w:rsidRPr="008E4EAA">
        <w:rPr>
          <w:rFonts w:ascii="Times New Roman" w:hAnsi="Times New Roman"/>
        </w:rPr>
        <w:t xml:space="preserve">que ha tenido esta asignatura </w:t>
      </w:r>
      <w:r w:rsidR="00A95C84" w:rsidRPr="008E4EAA">
        <w:rPr>
          <w:rFonts w:ascii="Times New Roman" w:hAnsi="Times New Roman"/>
        </w:rPr>
        <w:t>en</w:t>
      </w:r>
      <w:r w:rsidR="000A434D" w:rsidRPr="008E4EAA">
        <w:rPr>
          <w:rFonts w:ascii="Times New Roman" w:hAnsi="Times New Roman"/>
        </w:rPr>
        <w:t xml:space="preserve"> relación </w:t>
      </w:r>
      <w:r w:rsidR="00A95C84" w:rsidRPr="008E4EAA">
        <w:rPr>
          <w:rFonts w:ascii="Times New Roman" w:hAnsi="Times New Roman"/>
        </w:rPr>
        <w:t xml:space="preserve">con </w:t>
      </w:r>
      <w:r w:rsidR="000A434D" w:rsidRPr="008E4EAA">
        <w:rPr>
          <w:rFonts w:ascii="Times New Roman" w:hAnsi="Times New Roman"/>
        </w:rPr>
        <w:t>la credibilidad</w:t>
      </w:r>
      <w:r w:rsidR="005D4294" w:rsidRPr="008E4EAA">
        <w:rPr>
          <w:rFonts w:ascii="Times New Roman" w:hAnsi="Times New Roman"/>
        </w:rPr>
        <w:t xml:space="preserve"> social y los logros </w:t>
      </w:r>
      <w:r w:rsidR="009C6CDC" w:rsidRPr="008E4EAA">
        <w:rPr>
          <w:rFonts w:ascii="Times New Roman" w:hAnsi="Times New Roman"/>
        </w:rPr>
        <w:t>de</w:t>
      </w:r>
      <w:r w:rsidR="005D4294" w:rsidRPr="008E4EAA">
        <w:rPr>
          <w:rFonts w:ascii="Times New Roman" w:hAnsi="Times New Roman"/>
        </w:rPr>
        <w:t xml:space="preserve"> los egresados</w:t>
      </w:r>
      <w:r w:rsidR="009C6CDC" w:rsidRPr="008E4EAA">
        <w:rPr>
          <w:rFonts w:ascii="Times New Roman" w:hAnsi="Times New Roman"/>
        </w:rPr>
        <w:t>,</w:t>
      </w:r>
      <w:r w:rsidR="000A434D" w:rsidRPr="008E4EAA">
        <w:rPr>
          <w:rFonts w:ascii="Times New Roman" w:hAnsi="Times New Roman"/>
        </w:rPr>
        <w:t xml:space="preserve"> la formación de sus docentes sigue basándose en saberes dispersos, </w:t>
      </w:r>
      <w:r w:rsidR="009C6CDC" w:rsidRPr="008E4EAA">
        <w:rPr>
          <w:rFonts w:ascii="Times New Roman" w:hAnsi="Times New Roman"/>
        </w:rPr>
        <w:t>carentes</w:t>
      </w:r>
      <w:r w:rsidR="000A434D" w:rsidRPr="008E4EAA">
        <w:rPr>
          <w:rFonts w:ascii="Times New Roman" w:hAnsi="Times New Roman"/>
        </w:rPr>
        <w:t xml:space="preserve"> de una organización teórica coherente y de una aplicabilidad congruente, </w:t>
      </w:r>
      <w:r w:rsidR="00C21D87" w:rsidRPr="008E4EAA">
        <w:rPr>
          <w:rFonts w:ascii="Times New Roman" w:hAnsi="Times New Roman"/>
        </w:rPr>
        <w:t xml:space="preserve">sustentándose </w:t>
      </w:r>
      <w:r w:rsidR="000A434D" w:rsidRPr="008E4EAA">
        <w:rPr>
          <w:rFonts w:ascii="Times New Roman" w:hAnsi="Times New Roman"/>
        </w:rPr>
        <w:t>en concep</w:t>
      </w:r>
      <w:r w:rsidR="009A63D7" w:rsidRPr="008E4EAA">
        <w:rPr>
          <w:rFonts w:ascii="Times New Roman" w:hAnsi="Times New Roman"/>
        </w:rPr>
        <w:t>ciones obsoletas que no cons</w:t>
      </w:r>
      <w:r w:rsidR="00133AF5" w:rsidRPr="008E4EAA">
        <w:rPr>
          <w:rFonts w:ascii="Times New Roman" w:hAnsi="Times New Roman"/>
        </w:rPr>
        <w:t xml:space="preserve">ideran </w:t>
      </w:r>
      <w:r w:rsidR="009A63D7" w:rsidRPr="008E4EAA">
        <w:rPr>
          <w:rFonts w:ascii="Times New Roman" w:hAnsi="Times New Roman"/>
        </w:rPr>
        <w:t>totalmente los nuevos paradigmas científicos y educativos.</w:t>
      </w:r>
    </w:p>
    <w:p w:rsidR="007F7683" w:rsidRPr="008E4EAA" w:rsidRDefault="005D4294" w:rsidP="008E4EAA">
      <w:pPr>
        <w:widowControl w:val="0"/>
        <w:autoSpaceDE w:val="0"/>
        <w:autoSpaceDN w:val="0"/>
        <w:adjustRightInd w:val="0"/>
        <w:spacing w:line="360" w:lineRule="auto"/>
        <w:jc w:val="both"/>
        <w:rPr>
          <w:rFonts w:ascii="Times New Roman" w:hAnsi="Times New Roman"/>
        </w:rPr>
      </w:pPr>
      <w:r w:rsidRPr="008E4EAA">
        <w:rPr>
          <w:rFonts w:ascii="Times New Roman" w:hAnsi="Times New Roman"/>
        </w:rPr>
        <w:t>Fernández (2003) menciona al</w:t>
      </w:r>
      <w:r w:rsidR="00BF7E10" w:rsidRPr="008E4EAA">
        <w:rPr>
          <w:rFonts w:ascii="Times New Roman" w:hAnsi="Times New Roman"/>
        </w:rPr>
        <w:t xml:space="preserve">gunos elementos que </w:t>
      </w:r>
      <w:r w:rsidRPr="008E4EAA">
        <w:rPr>
          <w:rFonts w:ascii="Times New Roman" w:hAnsi="Times New Roman"/>
        </w:rPr>
        <w:t xml:space="preserve">hacen </w:t>
      </w:r>
      <w:r w:rsidR="003F5525" w:rsidRPr="008E4EAA">
        <w:rPr>
          <w:rFonts w:ascii="Times New Roman" w:hAnsi="Times New Roman"/>
        </w:rPr>
        <w:t>más</w:t>
      </w:r>
      <w:r w:rsidRPr="008E4EAA">
        <w:rPr>
          <w:rFonts w:ascii="Times New Roman" w:hAnsi="Times New Roman"/>
        </w:rPr>
        <w:t xml:space="preserve"> compleja</w:t>
      </w:r>
      <w:r w:rsidR="00BF7E10" w:rsidRPr="008E4EAA">
        <w:rPr>
          <w:rFonts w:ascii="Times New Roman" w:hAnsi="Times New Roman"/>
        </w:rPr>
        <w:t xml:space="preserve"> la formación </w:t>
      </w:r>
      <w:r w:rsidRPr="008E4EAA">
        <w:rPr>
          <w:rFonts w:ascii="Times New Roman" w:hAnsi="Times New Roman"/>
        </w:rPr>
        <w:t xml:space="preserve">del docente de </w:t>
      </w:r>
      <w:r w:rsidR="00007AA6" w:rsidRPr="008E4EAA">
        <w:rPr>
          <w:rFonts w:ascii="Times New Roman" w:hAnsi="Times New Roman"/>
        </w:rPr>
        <w:t>e</w:t>
      </w:r>
      <w:r w:rsidRPr="008E4EAA">
        <w:rPr>
          <w:rFonts w:ascii="Times New Roman" w:hAnsi="Times New Roman"/>
        </w:rPr>
        <w:t xml:space="preserve">ducación </w:t>
      </w:r>
      <w:r w:rsidR="00007AA6" w:rsidRPr="008E4EAA">
        <w:rPr>
          <w:rFonts w:ascii="Times New Roman" w:hAnsi="Times New Roman"/>
        </w:rPr>
        <w:t>f</w:t>
      </w:r>
      <w:r w:rsidRPr="008E4EAA">
        <w:rPr>
          <w:rFonts w:ascii="Times New Roman" w:hAnsi="Times New Roman"/>
        </w:rPr>
        <w:t xml:space="preserve">ísica, al considerar que </w:t>
      </w:r>
      <w:r w:rsidR="00382EC5" w:rsidRPr="008E4EAA">
        <w:rPr>
          <w:rFonts w:ascii="Times New Roman" w:hAnsi="Times New Roman"/>
        </w:rPr>
        <w:t>esta</w:t>
      </w:r>
      <w:r w:rsidR="00BF7E10" w:rsidRPr="008E4EAA">
        <w:rPr>
          <w:rFonts w:ascii="Times New Roman" w:hAnsi="Times New Roman"/>
        </w:rPr>
        <w:t xml:space="preserve"> </w:t>
      </w:r>
      <w:r w:rsidR="00382EC5" w:rsidRPr="008E4EAA">
        <w:rPr>
          <w:rFonts w:ascii="Times New Roman" w:hAnsi="Times New Roman"/>
        </w:rPr>
        <w:t xml:space="preserve">no solo tiene que ver con el cuerpo </w:t>
      </w:r>
      <w:r w:rsidR="00426A59" w:rsidRPr="008E4EAA">
        <w:rPr>
          <w:rFonts w:ascii="Times New Roman" w:hAnsi="Times New Roman"/>
        </w:rPr>
        <w:t xml:space="preserve">del ser humano </w:t>
      </w:r>
      <w:r w:rsidR="00BF7E10" w:rsidRPr="008E4EAA">
        <w:rPr>
          <w:rFonts w:ascii="Times New Roman" w:hAnsi="Times New Roman"/>
        </w:rPr>
        <w:t xml:space="preserve">sino </w:t>
      </w:r>
      <w:r w:rsidR="00426A59" w:rsidRPr="008E4EAA">
        <w:rPr>
          <w:rFonts w:ascii="Times New Roman" w:hAnsi="Times New Roman"/>
        </w:rPr>
        <w:t>también con</w:t>
      </w:r>
      <w:r w:rsidR="00BF7E10" w:rsidRPr="008E4EAA">
        <w:rPr>
          <w:rFonts w:ascii="Times New Roman" w:hAnsi="Times New Roman"/>
        </w:rPr>
        <w:t xml:space="preserve"> muchos otros aspectos </w:t>
      </w:r>
      <w:r w:rsidR="00426A59" w:rsidRPr="008E4EAA">
        <w:rPr>
          <w:rFonts w:ascii="Times New Roman" w:hAnsi="Times New Roman"/>
        </w:rPr>
        <w:t>relacionados con</w:t>
      </w:r>
      <w:r w:rsidR="00BF7E10" w:rsidRPr="008E4EAA">
        <w:rPr>
          <w:rFonts w:ascii="Times New Roman" w:hAnsi="Times New Roman"/>
        </w:rPr>
        <w:t xml:space="preserve"> su personalidad</w:t>
      </w:r>
      <w:r w:rsidRPr="008E4EAA">
        <w:rPr>
          <w:rFonts w:ascii="Times New Roman" w:hAnsi="Times New Roman"/>
        </w:rPr>
        <w:t>,</w:t>
      </w:r>
      <w:r w:rsidR="00BF7E10" w:rsidRPr="008E4EAA">
        <w:rPr>
          <w:rFonts w:ascii="Times New Roman" w:hAnsi="Times New Roman"/>
        </w:rPr>
        <w:t xml:space="preserve"> </w:t>
      </w:r>
      <w:r w:rsidRPr="008E4EAA">
        <w:rPr>
          <w:rFonts w:ascii="Times New Roman" w:hAnsi="Times New Roman"/>
        </w:rPr>
        <w:t>tanto psicológica como social</w:t>
      </w:r>
      <w:r w:rsidR="00F64CA1" w:rsidRPr="008E4EAA">
        <w:rPr>
          <w:rFonts w:ascii="Times New Roman" w:hAnsi="Times New Roman"/>
        </w:rPr>
        <w:t>mente</w:t>
      </w:r>
      <w:r w:rsidRPr="008E4EAA">
        <w:rPr>
          <w:rFonts w:ascii="Times New Roman" w:hAnsi="Times New Roman"/>
        </w:rPr>
        <w:t>.</w:t>
      </w:r>
      <w:r w:rsidR="00BF7E10" w:rsidRPr="008E4EAA">
        <w:rPr>
          <w:rFonts w:ascii="Times New Roman" w:hAnsi="Times New Roman"/>
        </w:rPr>
        <w:t xml:space="preserve"> </w:t>
      </w:r>
      <w:r w:rsidRPr="008E4EAA">
        <w:rPr>
          <w:rFonts w:ascii="Times New Roman" w:hAnsi="Times New Roman"/>
        </w:rPr>
        <w:t xml:space="preserve">En este sentido, </w:t>
      </w:r>
      <w:r w:rsidR="00BF7E10" w:rsidRPr="008E4EAA">
        <w:rPr>
          <w:rFonts w:ascii="Times New Roman" w:hAnsi="Times New Roman"/>
        </w:rPr>
        <w:t xml:space="preserve">Gallardo (2006) </w:t>
      </w:r>
      <w:r w:rsidRPr="008E4EAA">
        <w:rPr>
          <w:rFonts w:ascii="Times New Roman" w:hAnsi="Times New Roman"/>
        </w:rPr>
        <w:t>señala</w:t>
      </w:r>
      <w:r w:rsidR="00BF7E10" w:rsidRPr="008E4EAA">
        <w:rPr>
          <w:rFonts w:ascii="Times New Roman" w:hAnsi="Times New Roman"/>
        </w:rPr>
        <w:t xml:space="preserve"> que la actividad física es </w:t>
      </w:r>
      <w:r w:rsidR="00BF7E10" w:rsidRPr="008E4EAA">
        <w:rPr>
          <w:rFonts w:ascii="Times New Roman" w:hAnsi="Times New Roman"/>
        </w:rPr>
        <w:lastRenderedPageBreak/>
        <w:t>un elemento</w:t>
      </w:r>
      <w:r w:rsidRPr="008E4EAA">
        <w:rPr>
          <w:rFonts w:ascii="Times New Roman" w:hAnsi="Times New Roman"/>
        </w:rPr>
        <w:t xml:space="preserve"> necesario en la formación integral del ser humano</w:t>
      </w:r>
      <w:r w:rsidR="00426A59" w:rsidRPr="008E4EAA">
        <w:rPr>
          <w:rFonts w:ascii="Times New Roman" w:hAnsi="Times New Roman"/>
        </w:rPr>
        <w:t>;</w:t>
      </w:r>
      <w:r w:rsidR="00BF7E10" w:rsidRPr="008E4EAA">
        <w:rPr>
          <w:rFonts w:ascii="Times New Roman" w:hAnsi="Times New Roman"/>
        </w:rPr>
        <w:t xml:space="preserve"> antes se requería</w:t>
      </w:r>
      <w:r w:rsidR="00F33DF5" w:rsidRPr="008E4EAA">
        <w:rPr>
          <w:rFonts w:ascii="Times New Roman" w:hAnsi="Times New Roman"/>
        </w:rPr>
        <w:t>n s</w:t>
      </w:r>
      <w:r w:rsidR="00426A59" w:rsidRPr="008E4EAA">
        <w:rPr>
          <w:rFonts w:ascii="Times New Roman" w:hAnsi="Times New Roman"/>
        </w:rPr>
        <w:t>olamente</w:t>
      </w:r>
      <w:r w:rsidR="00BF7E10" w:rsidRPr="008E4EAA">
        <w:rPr>
          <w:rFonts w:ascii="Times New Roman" w:hAnsi="Times New Roman"/>
        </w:rPr>
        <w:t xml:space="preserve"> </w:t>
      </w:r>
      <w:r w:rsidRPr="008E4EAA">
        <w:rPr>
          <w:rFonts w:ascii="Times New Roman" w:hAnsi="Times New Roman"/>
        </w:rPr>
        <w:t>profesionales para cubrir e</w:t>
      </w:r>
      <w:r w:rsidR="00BF7E10" w:rsidRPr="008E4EAA">
        <w:rPr>
          <w:rFonts w:ascii="Times New Roman" w:hAnsi="Times New Roman"/>
        </w:rPr>
        <w:t>l área de educación física escolar</w:t>
      </w:r>
      <w:r w:rsidR="00F33DF5" w:rsidRPr="008E4EAA">
        <w:rPr>
          <w:rFonts w:ascii="Times New Roman" w:hAnsi="Times New Roman"/>
        </w:rPr>
        <w:t>,</w:t>
      </w:r>
      <w:r w:rsidR="00BF7E10" w:rsidRPr="008E4EAA">
        <w:rPr>
          <w:rFonts w:ascii="Times New Roman" w:hAnsi="Times New Roman"/>
        </w:rPr>
        <w:t xml:space="preserve"> </w:t>
      </w:r>
      <w:r w:rsidR="00426A59" w:rsidRPr="008E4EAA">
        <w:rPr>
          <w:rFonts w:ascii="Times New Roman" w:hAnsi="Times New Roman"/>
        </w:rPr>
        <w:t xml:space="preserve">pero </w:t>
      </w:r>
      <w:r w:rsidR="00BF7E10" w:rsidRPr="008E4EAA">
        <w:rPr>
          <w:rFonts w:ascii="Times New Roman" w:hAnsi="Times New Roman"/>
        </w:rPr>
        <w:t xml:space="preserve">ahora </w:t>
      </w:r>
      <w:r w:rsidR="00426A59" w:rsidRPr="008E4EAA">
        <w:rPr>
          <w:rFonts w:ascii="Times New Roman" w:hAnsi="Times New Roman"/>
        </w:rPr>
        <w:t>est</w:t>
      </w:r>
      <w:r w:rsidR="00F64CA1" w:rsidRPr="008E4EAA">
        <w:rPr>
          <w:rFonts w:ascii="Times New Roman" w:hAnsi="Times New Roman"/>
        </w:rPr>
        <w:t>o</w:t>
      </w:r>
      <w:r w:rsidR="00426A59" w:rsidRPr="008E4EAA">
        <w:rPr>
          <w:rFonts w:ascii="Times New Roman" w:hAnsi="Times New Roman"/>
        </w:rPr>
        <w:t xml:space="preserve"> </w:t>
      </w:r>
      <w:r w:rsidR="00BF7E10" w:rsidRPr="008E4EAA">
        <w:rPr>
          <w:rFonts w:ascii="Times New Roman" w:hAnsi="Times New Roman"/>
        </w:rPr>
        <w:t>implica diversidad de propuestas en el ámbito deportivo, recreativo, lúdico y formativo</w:t>
      </w:r>
      <w:r w:rsidR="00F33DF5" w:rsidRPr="008E4EAA">
        <w:rPr>
          <w:rFonts w:ascii="Times New Roman" w:hAnsi="Times New Roman"/>
        </w:rPr>
        <w:t xml:space="preserve">. </w:t>
      </w:r>
      <w:r w:rsidR="00CA6E20" w:rsidRPr="008E4EAA">
        <w:rPr>
          <w:rFonts w:ascii="Times New Roman" w:hAnsi="Times New Roman"/>
        </w:rPr>
        <w:t>Actualmente, l</w:t>
      </w:r>
      <w:r w:rsidR="007F7683" w:rsidRPr="008E4EAA">
        <w:rPr>
          <w:rFonts w:ascii="Times New Roman" w:hAnsi="Times New Roman"/>
        </w:rPr>
        <w:t xml:space="preserve">a </w:t>
      </w:r>
      <w:r w:rsidR="00426A59" w:rsidRPr="008E4EAA">
        <w:rPr>
          <w:rFonts w:ascii="Times New Roman" w:hAnsi="Times New Roman"/>
        </w:rPr>
        <w:t>e</w:t>
      </w:r>
      <w:r w:rsidR="003F5525" w:rsidRPr="008E4EAA">
        <w:rPr>
          <w:rFonts w:ascii="Times New Roman" w:hAnsi="Times New Roman"/>
        </w:rPr>
        <w:t>ducación</w:t>
      </w:r>
      <w:r w:rsidR="007F7683" w:rsidRPr="008E4EAA">
        <w:rPr>
          <w:rFonts w:ascii="Times New Roman" w:hAnsi="Times New Roman"/>
        </w:rPr>
        <w:t xml:space="preserve"> </w:t>
      </w:r>
      <w:r w:rsidR="00426A59" w:rsidRPr="008E4EAA">
        <w:rPr>
          <w:rFonts w:ascii="Times New Roman" w:hAnsi="Times New Roman"/>
        </w:rPr>
        <w:t>f</w:t>
      </w:r>
      <w:r w:rsidR="007F7683" w:rsidRPr="008E4EAA">
        <w:rPr>
          <w:rFonts w:ascii="Times New Roman" w:hAnsi="Times New Roman"/>
        </w:rPr>
        <w:t>ísica</w:t>
      </w:r>
      <w:r w:rsidR="00CA6E20" w:rsidRPr="008E4EAA">
        <w:rPr>
          <w:rFonts w:ascii="Times New Roman" w:hAnsi="Times New Roman"/>
        </w:rPr>
        <w:t xml:space="preserve"> es </w:t>
      </w:r>
      <w:r w:rsidR="007F7683" w:rsidRPr="008E4EAA">
        <w:rPr>
          <w:rFonts w:ascii="Times New Roman" w:hAnsi="Times New Roman"/>
        </w:rPr>
        <w:t xml:space="preserve">de suma importancia para el mantenimiento de la salud y la </w:t>
      </w:r>
      <w:r w:rsidR="003F5525" w:rsidRPr="008E4EAA">
        <w:rPr>
          <w:rFonts w:ascii="Times New Roman" w:hAnsi="Times New Roman"/>
        </w:rPr>
        <w:t>calidad</w:t>
      </w:r>
      <w:r w:rsidR="007F7683" w:rsidRPr="008E4EAA">
        <w:rPr>
          <w:rFonts w:ascii="Times New Roman" w:hAnsi="Times New Roman"/>
        </w:rPr>
        <w:t xml:space="preserve"> de vida</w:t>
      </w:r>
      <w:r w:rsidR="00BF7E10" w:rsidRPr="008E4EAA">
        <w:rPr>
          <w:rFonts w:ascii="Times New Roman" w:hAnsi="Times New Roman"/>
        </w:rPr>
        <w:t>.</w:t>
      </w:r>
    </w:p>
    <w:p w:rsidR="00454CEE" w:rsidRPr="008E4EAA" w:rsidRDefault="003F5525" w:rsidP="008E4EAA">
      <w:pPr>
        <w:widowControl w:val="0"/>
        <w:autoSpaceDE w:val="0"/>
        <w:autoSpaceDN w:val="0"/>
        <w:adjustRightInd w:val="0"/>
        <w:spacing w:line="360" w:lineRule="auto"/>
        <w:jc w:val="both"/>
        <w:rPr>
          <w:rFonts w:ascii="Times New Roman" w:hAnsi="Times New Roman"/>
        </w:rPr>
      </w:pPr>
      <w:r w:rsidRPr="008E4EAA">
        <w:rPr>
          <w:rFonts w:ascii="Times New Roman" w:hAnsi="Times New Roman"/>
        </w:rPr>
        <w:t xml:space="preserve">Para </w:t>
      </w:r>
      <w:r w:rsidR="00BE434B" w:rsidRPr="008E4EAA">
        <w:rPr>
          <w:rFonts w:ascii="Times New Roman" w:hAnsi="Times New Roman"/>
        </w:rPr>
        <w:t xml:space="preserve">poder </w:t>
      </w:r>
      <w:r w:rsidRPr="008E4EAA">
        <w:rPr>
          <w:rFonts w:ascii="Times New Roman" w:hAnsi="Times New Roman"/>
        </w:rPr>
        <w:t xml:space="preserve">cubrir las demandas </w:t>
      </w:r>
      <w:r w:rsidR="00BE434B" w:rsidRPr="008E4EAA">
        <w:rPr>
          <w:rFonts w:ascii="Times New Roman" w:hAnsi="Times New Roman"/>
        </w:rPr>
        <w:t>de</w:t>
      </w:r>
      <w:r w:rsidRPr="008E4EAA">
        <w:rPr>
          <w:rFonts w:ascii="Times New Roman" w:hAnsi="Times New Roman"/>
        </w:rPr>
        <w:t xml:space="preserve"> la </w:t>
      </w:r>
      <w:r w:rsidR="00BE434B" w:rsidRPr="008E4EAA">
        <w:rPr>
          <w:rFonts w:ascii="Times New Roman" w:hAnsi="Times New Roman"/>
        </w:rPr>
        <w:t>e</w:t>
      </w:r>
      <w:r w:rsidRPr="008E4EAA">
        <w:rPr>
          <w:rFonts w:ascii="Times New Roman" w:hAnsi="Times New Roman"/>
        </w:rPr>
        <w:t xml:space="preserve">ducación </w:t>
      </w:r>
      <w:r w:rsidR="00BE434B" w:rsidRPr="008E4EAA">
        <w:rPr>
          <w:rFonts w:ascii="Times New Roman" w:hAnsi="Times New Roman"/>
        </w:rPr>
        <w:t>f</w:t>
      </w:r>
      <w:r w:rsidRPr="008E4EAA">
        <w:rPr>
          <w:rFonts w:ascii="Times New Roman" w:hAnsi="Times New Roman"/>
        </w:rPr>
        <w:t xml:space="preserve">ísica en </w:t>
      </w:r>
      <w:r w:rsidR="00BE434B" w:rsidRPr="008E4EAA">
        <w:rPr>
          <w:rFonts w:ascii="Times New Roman" w:hAnsi="Times New Roman"/>
        </w:rPr>
        <w:t>sus</w:t>
      </w:r>
      <w:r w:rsidRPr="008E4EAA">
        <w:rPr>
          <w:rFonts w:ascii="Times New Roman" w:hAnsi="Times New Roman"/>
        </w:rPr>
        <w:t xml:space="preserve"> di</w:t>
      </w:r>
      <w:r w:rsidR="00BE434B" w:rsidRPr="008E4EAA">
        <w:rPr>
          <w:rFonts w:ascii="Times New Roman" w:hAnsi="Times New Roman"/>
        </w:rPr>
        <w:t>stintos</w:t>
      </w:r>
      <w:r w:rsidRPr="008E4EAA">
        <w:rPr>
          <w:rFonts w:ascii="Times New Roman" w:hAnsi="Times New Roman"/>
        </w:rPr>
        <w:t xml:space="preserve"> niveles </w:t>
      </w:r>
      <w:r w:rsidR="00BE434B" w:rsidRPr="008E4EAA">
        <w:rPr>
          <w:rFonts w:ascii="Times New Roman" w:hAnsi="Times New Roman"/>
        </w:rPr>
        <w:t>curriculares</w:t>
      </w:r>
      <w:r w:rsidR="00454CEE" w:rsidRPr="008E4EAA">
        <w:rPr>
          <w:rFonts w:ascii="Times New Roman" w:hAnsi="Times New Roman"/>
        </w:rPr>
        <w:t>,</w:t>
      </w:r>
      <w:r w:rsidRPr="008E4EAA">
        <w:rPr>
          <w:rFonts w:ascii="Times New Roman" w:hAnsi="Times New Roman"/>
        </w:rPr>
        <w:t xml:space="preserve"> es preciso atender los procesos del perfil de egreso de las carreras encargadas de formar a los profesionales </w:t>
      </w:r>
      <w:r w:rsidR="00BE434B" w:rsidRPr="008E4EAA">
        <w:rPr>
          <w:rFonts w:ascii="Times New Roman" w:hAnsi="Times New Roman"/>
        </w:rPr>
        <w:t>en</w:t>
      </w:r>
      <w:r w:rsidRPr="008E4EAA">
        <w:rPr>
          <w:rFonts w:ascii="Times New Roman" w:hAnsi="Times New Roman"/>
        </w:rPr>
        <w:t xml:space="preserve"> </w:t>
      </w:r>
      <w:r w:rsidR="00BE434B" w:rsidRPr="008E4EAA">
        <w:rPr>
          <w:rFonts w:ascii="Times New Roman" w:hAnsi="Times New Roman"/>
        </w:rPr>
        <w:t>e</w:t>
      </w:r>
      <w:r w:rsidRPr="008E4EAA">
        <w:rPr>
          <w:rFonts w:ascii="Times New Roman" w:hAnsi="Times New Roman"/>
        </w:rPr>
        <w:t xml:space="preserve">ducación </w:t>
      </w:r>
      <w:r w:rsidR="00BE434B" w:rsidRPr="008E4EAA">
        <w:rPr>
          <w:rFonts w:ascii="Times New Roman" w:hAnsi="Times New Roman"/>
        </w:rPr>
        <w:t>f</w:t>
      </w:r>
      <w:r w:rsidRPr="008E4EAA">
        <w:rPr>
          <w:rFonts w:ascii="Times New Roman" w:hAnsi="Times New Roman"/>
        </w:rPr>
        <w:t>ísica</w:t>
      </w:r>
      <w:r w:rsidR="00454CEE" w:rsidRPr="008E4EAA">
        <w:rPr>
          <w:rFonts w:ascii="Times New Roman" w:hAnsi="Times New Roman"/>
        </w:rPr>
        <w:t>.</w:t>
      </w:r>
      <w:r w:rsidRPr="008E4EAA">
        <w:rPr>
          <w:rFonts w:ascii="Times New Roman" w:hAnsi="Times New Roman"/>
        </w:rPr>
        <w:t xml:space="preserve"> </w:t>
      </w:r>
    </w:p>
    <w:p w:rsidR="00384ADF" w:rsidRPr="008E4EAA" w:rsidRDefault="00454CEE" w:rsidP="008E4EAA">
      <w:pPr>
        <w:spacing w:line="360" w:lineRule="auto"/>
        <w:jc w:val="both"/>
        <w:rPr>
          <w:rFonts w:ascii="Times New Roman" w:hAnsi="Times New Roman"/>
        </w:rPr>
      </w:pPr>
      <w:r w:rsidRPr="008E4EAA">
        <w:rPr>
          <w:rFonts w:ascii="Times New Roman" w:hAnsi="Times New Roman"/>
        </w:rPr>
        <w:t xml:space="preserve">El perfil profesional </w:t>
      </w:r>
      <w:r w:rsidR="00A07E2E" w:rsidRPr="008E4EAA">
        <w:rPr>
          <w:rFonts w:ascii="Times New Roman" w:hAnsi="Times New Roman"/>
        </w:rPr>
        <w:t xml:space="preserve">intenta </w:t>
      </w:r>
      <w:r w:rsidRPr="008E4EAA">
        <w:rPr>
          <w:rFonts w:ascii="Times New Roman" w:hAnsi="Times New Roman"/>
        </w:rPr>
        <w:t xml:space="preserve">delinear </w:t>
      </w:r>
      <w:r w:rsidR="00A07E2E" w:rsidRPr="008E4EAA">
        <w:rPr>
          <w:rFonts w:ascii="Times New Roman" w:hAnsi="Times New Roman"/>
        </w:rPr>
        <w:t>la</w:t>
      </w:r>
      <w:r w:rsidRPr="008E4EAA">
        <w:rPr>
          <w:rFonts w:ascii="Times New Roman" w:hAnsi="Times New Roman"/>
        </w:rPr>
        <w:t xml:space="preserve"> imagen del profesional </w:t>
      </w:r>
      <w:r w:rsidR="00A07E2E" w:rsidRPr="008E4EAA">
        <w:rPr>
          <w:rFonts w:ascii="Times New Roman" w:hAnsi="Times New Roman"/>
        </w:rPr>
        <w:t xml:space="preserve">en </w:t>
      </w:r>
      <w:r w:rsidRPr="008E4EAA">
        <w:rPr>
          <w:rFonts w:ascii="Times New Roman" w:hAnsi="Times New Roman"/>
        </w:rPr>
        <w:t>forma</w:t>
      </w:r>
      <w:r w:rsidR="00A07E2E" w:rsidRPr="008E4EAA">
        <w:rPr>
          <w:rFonts w:ascii="Times New Roman" w:hAnsi="Times New Roman"/>
        </w:rPr>
        <w:t>ción</w:t>
      </w:r>
      <w:r w:rsidRPr="008E4EAA">
        <w:rPr>
          <w:rFonts w:ascii="Times New Roman" w:hAnsi="Times New Roman"/>
        </w:rPr>
        <w:t xml:space="preserve">. </w:t>
      </w:r>
      <w:r w:rsidR="00F64CA1" w:rsidRPr="008E4EAA">
        <w:rPr>
          <w:rFonts w:ascii="Times New Roman" w:hAnsi="Times New Roman"/>
        </w:rPr>
        <w:t>A pesar de</w:t>
      </w:r>
      <w:r w:rsidR="00A07E2E" w:rsidRPr="008E4EAA">
        <w:rPr>
          <w:rFonts w:ascii="Times New Roman" w:hAnsi="Times New Roman"/>
        </w:rPr>
        <w:t xml:space="preserve"> las</w:t>
      </w:r>
      <w:r w:rsidR="00384ADF" w:rsidRPr="008E4EAA">
        <w:rPr>
          <w:rFonts w:ascii="Times New Roman" w:hAnsi="Times New Roman"/>
        </w:rPr>
        <w:t xml:space="preserve"> diferencias de enfoque </w:t>
      </w:r>
      <w:r w:rsidR="00F64CA1" w:rsidRPr="008E4EAA">
        <w:rPr>
          <w:rFonts w:ascii="Times New Roman" w:hAnsi="Times New Roman"/>
        </w:rPr>
        <w:t xml:space="preserve">que hay </w:t>
      </w:r>
      <w:r w:rsidR="00384ADF" w:rsidRPr="008E4EAA">
        <w:rPr>
          <w:rFonts w:ascii="Times New Roman" w:hAnsi="Times New Roman"/>
        </w:rPr>
        <w:t xml:space="preserve">entre </w:t>
      </w:r>
      <w:r w:rsidR="00A07E2E" w:rsidRPr="008E4EAA">
        <w:rPr>
          <w:rFonts w:ascii="Times New Roman" w:hAnsi="Times New Roman"/>
        </w:rPr>
        <w:t>varios</w:t>
      </w:r>
      <w:r w:rsidR="009A63D7" w:rsidRPr="008E4EAA">
        <w:rPr>
          <w:rFonts w:ascii="Times New Roman" w:hAnsi="Times New Roman"/>
        </w:rPr>
        <w:t xml:space="preserve"> </w:t>
      </w:r>
      <w:r w:rsidR="00384ADF" w:rsidRPr="008E4EAA">
        <w:rPr>
          <w:rFonts w:ascii="Times New Roman" w:hAnsi="Times New Roman"/>
        </w:rPr>
        <w:t xml:space="preserve">autores (Arnaz, </w:t>
      </w:r>
      <w:r w:rsidR="00126E54" w:rsidRPr="008E4EAA">
        <w:rPr>
          <w:rFonts w:ascii="Times New Roman" w:hAnsi="Times New Roman"/>
        </w:rPr>
        <w:t>2008;</w:t>
      </w:r>
      <w:r w:rsidR="00384ADF" w:rsidRPr="008E4EAA">
        <w:rPr>
          <w:rFonts w:ascii="Times New Roman" w:hAnsi="Times New Roman"/>
        </w:rPr>
        <w:t xml:space="preserve"> C</w:t>
      </w:r>
      <w:r w:rsidR="00A07E2E" w:rsidRPr="008E4EAA">
        <w:rPr>
          <w:rFonts w:ascii="Times New Roman" w:hAnsi="Times New Roman"/>
        </w:rPr>
        <w:t>á</w:t>
      </w:r>
      <w:r w:rsidR="00384ADF" w:rsidRPr="008E4EAA">
        <w:rPr>
          <w:rFonts w:ascii="Times New Roman" w:hAnsi="Times New Roman"/>
        </w:rPr>
        <w:t>zares, 2014</w:t>
      </w:r>
      <w:r w:rsidR="00126E54" w:rsidRPr="008E4EAA">
        <w:rPr>
          <w:rFonts w:ascii="Times New Roman" w:hAnsi="Times New Roman"/>
        </w:rPr>
        <w:t>; Tobón, 2005</w:t>
      </w:r>
      <w:r w:rsidR="00384ADF" w:rsidRPr="008E4EAA">
        <w:rPr>
          <w:rFonts w:ascii="Times New Roman" w:hAnsi="Times New Roman"/>
        </w:rPr>
        <w:t>)</w:t>
      </w:r>
      <w:r w:rsidR="00A07E2E" w:rsidRPr="008E4EAA">
        <w:rPr>
          <w:rFonts w:ascii="Times New Roman" w:hAnsi="Times New Roman"/>
        </w:rPr>
        <w:t>, estos coinciden</w:t>
      </w:r>
      <w:r w:rsidRPr="008E4EAA">
        <w:rPr>
          <w:rFonts w:ascii="Times New Roman" w:hAnsi="Times New Roman"/>
        </w:rPr>
        <w:t xml:space="preserve"> en </w:t>
      </w:r>
      <w:r w:rsidR="00A07E2E" w:rsidRPr="008E4EAA">
        <w:rPr>
          <w:rFonts w:ascii="Times New Roman" w:hAnsi="Times New Roman"/>
        </w:rPr>
        <w:t>señalar que e</w:t>
      </w:r>
      <w:r w:rsidRPr="008E4EAA">
        <w:rPr>
          <w:rFonts w:ascii="Times New Roman" w:hAnsi="Times New Roman"/>
        </w:rPr>
        <w:t xml:space="preserve">l perfil </w:t>
      </w:r>
      <w:r w:rsidR="00A07E2E" w:rsidRPr="008E4EAA">
        <w:rPr>
          <w:rFonts w:ascii="Times New Roman" w:hAnsi="Times New Roman"/>
        </w:rPr>
        <w:t xml:space="preserve">es una </w:t>
      </w:r>
      <w:r w:rsidRPr="008E4EAA">
        <w:rPr>
          <w:rFonts w:ascii="Times New Roman" w:hAnsi="Times New Roman"/>
        </w:rPr>
        <w:t>orientación</w:t>
      </w:r>
      <w:r w:rsidR="00A07E2E" w:rsidRPr="008E4EAA">
        <w:rPr>
          <w:rFonts w:ascii="Times New Roman" w:hAnsi="Times New Roman"/>
        </w:rPr>
        <w:t xml:space="preserve"> </w:t>
      </w:r>
      <w:r w:rsidRPr="008E4EAA">
        <w:rPr>
          <w:rFonts w:ascii="Times New Roman" w:hAnsi="Times New Roman"/>
        </w:rPr>
        <w:t xml:space="preserve">personal, </w:t>
      </w:r>
      <w:r w:rsidR="00A07E2E" w:rsidRPr="008E4EAA">
        <w:rPr>
          <w:rFonts w:ascii="Times New Roman" w:hAnsi="Times New Roman"/>
        </w:rPr>
        <w:t xml:space="preserve">una </w:t>
      </w:r>
      <w:r w:rsidRPr="008E4EAA">
        <w:rPr>
          <w:rFonts w:ascii="Times New Roman" w:hAnsi="Times New Roman"/>
        </w:rPr>
        <w:t>formación intelectual, profesional y social</w:t>
      </w:r>
      <w:r w:rsidR="00A07E2E" w:rsidRPr="008E4EAA">
        <w:rPr>
          <w:rFonts w:ascii="Times New Roman" w:hAnsi="Times New Roman"/>
        </w:rPr>
        <w:t>,</w:t>
      </w:r>
      <w:r w:rsidRPr="008E4EAA">
        <w:rPr>
          <w:rFonts w:ascii="Times New Roman" w:hAnsi="Times New Roman"/>
        </w:rPr>
        <w:t xml:space="preserve"> </w:t>
      </w:r>
      <w:r w:rsidR="00A07E2E" w:rsidRPr="008E4EAA">
        <w:rPr>
          <w:rFonts w:ascii="Times New Roman" w:hAnsi="Times New Roman"/>
        </w:rPr>
        <w:t>así como</w:t>
      </w:r>
      <w:r w:rsidRPr="008E4EAA">
        <w:rPr>
          <w:rFonts w:ascii="Times New Roman" w:hAnsi="Times New Roman"/>
        </w:rPr>
        <w:t xml:space="preserve"> </w:t>
      </w:r>
      <w:r w:rsidR="00F64CA1" w:rsidRPr="008E4EAA">
        <w:rPr>
          <w:rFonts w:ascii="Times New Roman" w:hAnsi="Times New Roman"/>
        </w:rPr>
        <w:t xml:space="preserve">un </w:t>
      </w:r>
      <w:r w:rsidRPr="008E4EAA">
        <w:rPr>
          <w:rFonts w:ascii="Times New Roman" w:hAnsi="Times New Roman"/>
        </w:rPr>
        <w:t xml:space="preserve">desempeño operativo. </w:t>
      </w:r>
      <w:r w:rsidR="00133AF5" w:rsidRPr="008E4EAA">
        <w:rPr>
          <w:rFonts w:ascii="Times New Roman" w:hAnsi="Times New Roman"/>
        </w:rPr>
        <w:t>Aunque existen diversas denom</w:t>
      </w:r>
      <w:r w:rsidR="00427A0B" w:rsidRPr="008E4EAA">
        <w:rPr>
          <w:rFonts w:ascii="Times New Roman" w:hAnsi="Times New Roman"/>
        </w:rPr>
        <w:t>inaciones</w:t>
      </w:r>
      <w:r w:rsidR="00A07E2E" w:rsidRPr="008E4EAA">
        <w:rPr>
          <w:rFonts w:ascii="Times New Roman" w:hAnsi="Times New Roman"/>
        </w:rPr>
        <w:t xml:space="preserve"> de lo anterior:</w:t>
      </w:r>
      <w:r w:rsidR="00133AF5" w:rsidRPr="008E4EAA">
        <w:rPr>
          <w:rFonts w:ascii="Times New Roman" w:hAnsi="Times New Roman"/>
        </w:rPr>
        <w:t xml:space="preserve"> modelo del profesional</w:t>
      </w:r>
      <w:r w:rsidR="00F64CA1" w:rsidRPr="008E4EAA">
        <w:rPr>
          <w:rFonts w:ascii="Times New Roman" w:hAnsi="Times New Roman"/>
        </w:rPr>
        <w:t xml:space="preserve"> o</w:t>
      </w:r>
      <w:r w:rsidR="00133AF5" w:rsidRPr="008E4EAA">
        <w:rPr>
          <w:rFonts w:ascii="Times New Roman" w:hAnsi="Times New Roman"/>
        </w:rPr>
        <w:t xml:space="preserve"> perfil del especialista, el término más utilizado es el de perfil profesional</w:t>
      </w:r>
      <w:r w:rsidR="00A07E2E" w:rsidRPr="008E4EAA">
        <w:rPr>
          <w:rFonts w:ascii="Times New Roman" w:hAnsi="Times New Roman"/>
        </w:rPr>
        <w:t>. L</w:t>
      </w:r>
      <w:r w:rsidR="00133AF5" w:rsidRPr="008E4EAA">
        <w:rPr>
          <w:rFonts w:ascii="Times New Roman" w:hAnsi="Times New Roman"/>
        </w:rPr>
        <w:t xml:space="preserve">o </w:t>
      </w:r>
      <w:r w:rsidR="00A07E2E" w:rsidRPr="008E4EAA">
        <w:rPr>
          <w:rFonts w:ascii="Times New Roman" w:hAnsi="Times New Roman"/>
        </w:rPr>
        <w:t xml:space="preserve">más </w:t>
      </w:r>
      <w:r w:rsidR="00133AF5" w:rsidRPr="008E4EAA">
        <w:rPr>
          <w:rFonts w:ascii="Times New Roman" w:hAnsi="Times New Roman"/>
        </w:rPr>
        <w:t>importante no es la denominación, sino la acción curricular que designa</w:t>
      </w:r>
      <w:r w:rsidR="00F64CA1" w:rsidRPr="008E4EAA">
        <w:rPr>
          <w:rFonts w:ascii="Times New Roman" w:hAnsi="Times New Roman"/>
        </w:rPr>
        <w:t>,</w:t>
      </w:r>
      <w:r w:rsidR="00133AF5" w:rsidRPr="008E4EAA">
        <w:rPr>
          <w:rFonts w:ascii="Times New Roman" w:hAnsi="Times New Roman"/>
        </w:rPr>
        <w:t xml:space="preserve"> pues la pregunta </w:t>
      </w:r>
      <w:r w:rsidR="00A07E2E" w:rsidRPr="008E4EAA">
        <w:rPr>
          <w:rFonts w:ascii="Times New Roman" w:hAnsi="Times New Roman"/>
        </w:rPr>
        <w:t xml:space="preserve">principal </w:t>
      </w:r>
      <w:r w:rsidR="00133AF5" w:rsidRPr="008E4EAA">
        <w:rPr>
          <w:rFonts w:ascii="Times New Roman" w:hAnsi="Times New Roman"/>
        </w:rPr>
        <w:t>que responde un perfil profesional está relacionada con el objetivo y el sentido final de la formación</w:t>
      </w:r>
      <w:r w:rsidR="00A07E2E" w:rsidRPr="008E4EAA">
        <w:rPr>
          <w:rFonts w:ascii="Times New Roman" w:hAnsi="Times New Roman"/>
        </w:rPr>
        <w:t>, lo que</w:t>
      </w:r>
      <w:r w:rsidR="00133AF5" w:rsidRPr="008E4EAA">
        <w:rPr>
          <w:rFonts w:ascii="Times New Roman" w:hAnsi="Times New Roman"/>
        </w:rPr>
        <w:t xml:space="preserve"> permite </w:t>
      </w:r>
      <w:r w:rsidR="00A07E2E" w:rsidRPr="008E4EAA">
        <w:rPr>
          <w:rFonts w:ascii="Times New Roman" w:hAnsi="Times New Roman"/>
        </w:rPr>
        <w:t>entender</w:t>
      </w:r>
      <w:r w:rsidR="00133AF5" w:rsidRPr="008E4EAA">
        <w:rPr>
          <w:rFonts w:ascii="Times New Roman" w:hAnsi="Times New Roman"/>
        </w:rPr>
        <w:t xml:space="preserve"> los propósitos de</w:t>
      </w:r>
      <w:r w:rsidR="00F64CA1" w:rsidRPr="008E4EAA">
        <w:rPr>
          <w:rFonts w:ascii="Times New Roman" w:hAnsi="Times New Roman"/>
        </w:rPr>
        <w:t>l presente</w:t>
      </w:r>
      <w:r w:rsidR="00133AF5" w:rsidRPr="008E4EAA">
        <w:rPr>
          <w:rFonts w:ascii="Times New Roman" w:hAnsi="Times New Roman"/>
        </w:rPr>
        <w:t xml:space="preserve"> artículo</w:t>
      </w:r>
      <w:r w:rsidR="00990A2A" w:rsidRPr="008E4EAA">
        <w:rPr>
          <w:rFonts w:ascii="Times New Roman" w:hAnsi="Times New Roman"/>
        </w:rPr>
        <w:t>.</w:t>
      </w:r>
    </w:p>
    <w:p w:rsidR="00454CEE" w:rsidRPr="008E4EAA" w:rsidRDefault="00103B45" w:rsidP="008E4EAA">
      <w:pPr>
        <w:spacing w:line="360" w:lineRule="auto"/>
        <w:jc w:val="both"/>
        <w:rPr>
          <w:rFonts w:ascii="Times New Roman" w:hAnsi="Times New Roman"/>
        </w:rPr>
      </w:pPr>
      <w:r w:rsidRPr="008E4EAA">
        <w:rPr>
          <w:rFonts w:ascii="Times New Roman" w:hAnsi="Times New Roman"/>
        </w:rPr>
        <w:t>Así</w:t>
      </w:r>
      <w:r w:rsidR="00FC4D2D" w:rsidRPr="008E4EAA">
        <w:rPr>
          <w:rFonts w:ascii="Times New Roman" w:hAnsi="Times New Roman"/>
        </w:rPr>
        <w:t>,</w:t>
      </w:r>
      <w:r w:rsidR="00454CEE" w:rsidRPr="008E4EAA">
        <w:rPr>
          <w:rFonts w:ascii="Times New Roman" w:hAnsi="Times New Roman"/>
        </w:rPr>
        <w:t xml:space="preserve"> el perfil profesional </w:t>
      </w:r>
      <w:r w:rsidR="00CD28DB" w:rsidRPr="008E4EAA">
        <w:rPr>
          <w:rFonts w:ascii="Times New Roman" w:hAnsi="Times New Roman"/>
        </w:rPr>
        <w:t>es</w:t>
      </w:r>
      <w:r w:rsidR="00FC4D2D" w:rsidRPr="008E4EAA">
        <w:rPr>
          <w:rFonts w:ascii="Times New Roman" w:hAnsi="Times New Roman"/>
        </w:rPr>
        <w:t xml:space="preserve"> conc</w:t>
      </w:r>
      <w:r w:rsidR="00CD28DB" w:rsidRPr="008E4EAA">
        <w:rPr>
          <w:rFonts w:ascii="Times New Roman" w:hAnsi="Times New Roman"/>
        </w:rPr>
        <w:t>ebido</w:t>
      </w:r>
      <w:r w:rsidR="00FC4D2D" w:rsidRPr="008E4EAA">
        <w:rPr>
          <w:rFonts w:ascii="Times New Roman" w:hAnsi="Times New Roman"/>
        </w:rPr>
        <w:t xml:space="preserve"> como</w:t>
      </w:r>
      <w:r w:rsidR="00454CEE" w:rsidRPr="008E4EAA">
        <w:rPr>
          <w:rFonts w:ascii="Times New Roman" w:hAnsi="Times New Roman"/>
        </w:rPr>
        <w:t xml:space="preserve"> una imagen previa de las características, conocimientos, habilidades, valores y sentimientos </w:t>
      </w:r>
      <w:r w:rsidR="00384ADF" w:rsidRPr="008E4EAA">
        <w:rPr>
          <w:rFonts w:ascii="Times New Roman" w:hAnsi="Times New Roman"/>
        </w:rPr>
        <w:t xml:space="preserve">a desarrollar por los estudiantes  durante su </w:t>
      </w:r>
      <w:r w:rsidR="00454CEE" w:rsidRPr="008E4EAA">
        <w:rPr>
          <w:rFonts w:ascii="Times New Roman" w:hAnsi="Times New Roman"/>
        </w:rPr>
        <w:t xml:space="preserve">proceso de formación. Generalmente se </w:t>
      </w:r>
      <w:r w:rsidR="00FC4D2D" w:rsidRPr="008E4EAA">
        <w:rPr>
          <w:rFonts w:ascii="Times New Roman" w:hAnsi="Times New Roman"/>
        </w:rPr>
        <w:t>define como</w:t>
      </w:r>
      <w:r w:rsidR="00454CEE" w:rsidRPr="008E4EAA">
        <w:rPr>
          <w:rFonts w:ascii="Times New Roman" w:hAnsi="Times New Roman"/>
        </w:rPr>
        <w:t xml:space="preserve"> </w:t>
      </w:r>
      <w:r w:rsidR="00FC4D2D" w:rsidRPr="008E4EAA">
        <w:rPr>
          <w:rFonts w:ascii="Times New Roman" w:hAnsi="Times New Roman"/>
        </w:rPr>
        <w:t>el</w:t>
      </w:r>
      <w:r w:rsidR="00454CEE" w:rsidRPr="008E4EAA">
        <w:rPr>
          <w:rFonts w:ascii="Times New Roman" w:hAnsi="Times New Roman"/>
        </w:rPr>
        <w:t xml:space="preserve"> objetivo final a alcanzar en </w:t>
      </w:r>
      <w:r w:rsidR="00CD28DB" w:rsidRPr="008E4EAA">
        <w:rPr>
          <w:rFonts w:ascii="Times New Roman" w:hAnsi="Times New Roman"/>
        </w:rPr>
        <w:t xml:space="preserve">determinado </w:t>
      </w:r>
      <w:r w:rsidR="00454CEE" w:rsidRPr="008E4EAA">
        <w:rPr>
          <w:rFonts w:ascii="Times New Roman" w:hAnsi="Times New Roman"/>
        </w:rPr>
        <w:t xml:space="preserve">nivel de enseñanza. </w:t>
      </w:r>
      <w:r w:rsidR="00FC4D2D" w:rsidRPr="008E4EAA">
        <w:rPr>
          <w:rFonts w:ascii="Times New Roman" w:hAnsi="Times New Roman"/>
        </w:rPr>
        <w:t>Debido a</w:t>
      </w:r>
      <w:r w:rsidR="00454CEE" w:rsidRPr="008E4EAA">
        <w:rPr>
          <w:rFonts w:ascii="Times New Roman" w:hAnsi="Times New Roman"/>
        </w:rPr>
        <w:t xml:space="preserve">l </w:t>
      </w:r>
      <w:r w:rsidR="00FC4D2D" w:rsidRPr="008E4EAA">
        <w:rPr>
          <w:rFonts w:ascii="Times New Roman" w:hAnsi="Times New Roman"/>
        </w:rPr>
        <w:t xml:space="preserve">actual </w:t>
      </w:r>
      <w:r w:rsidR="00454CEE" w:rsidRPr="008E4EAA">
        <w:rPr>
          <w:rFonts w:ascii="Times New Roman" w:hAnsi="Times New Roman"/>
        </w:rPr>
        <w:t xml:space="preserve">auge del enfoque de </w:t>
      </w:r>
      <w:r w:rsidR="00384ADF" w:rsidRPr="008E4EAA">
        <w:rPr>
          <w:rFonts w:ascii="Times New Roman" w:hAnsi="Times New Roman"/>
        </w:rPr>
        <w:t>formación</w:t>
      </w:r>
      <w:r w:rsidR="00454CEE" w:rsidRPr="008E4EAA">
        <w:rPr>
          <w:rFonts w:ascii="Times New Roman" w:hAnsi="Times New Roman"/>
        </w:rPr>
        <w:t xml:space="preserve"> basada en competencias</w:t>
      </w:r>
      <w:r w:rsidR="009A63D7" w:rsidRPr="008E4EAA">
        <w:rPr>
          <w:rFonts w:ascii="Times New Roman" w:hAnsi="Times New Roman"/>
        </w:rPr>
        <w:t>,</w:t>
      </w:r>
      <w:r w:rsidR="00454CEE" w:rsidRPr="008E4EAA">
        <w:rPr>
          <w:rFonts w:ascii="Times New Roman" w:hAnsi="Times New Roman"/>
        </w:rPr>
        <w:t xml:space="preserve"> también se suele </w:t>
      </w:r>
      <w:r w:rsidR="00384ADF" w:rsidRPr="008E4EAA">
        <w:rPr>
          <w:rFonts w:ascii="Times New Roman" w:hAnsi="Times New Roman"/>
        </w:rPr>
        <w:t>plantear</w:t>
      </w:r>
      <w:r w:rsidR="00454CEE" w:rsidRPr="008E4EAA">
        <w:rPr>
          <w:rFonts w:ascii="Times New Roman" w:hAnsi="Times New Roman"/>
        </w:rPr>
        <w:t xml:space="preserve"> </w:t>
      </w:r>
      <w:r w:rsidR="00CD28DB" w:rsidRPr="008E4EAA">
        <w:rPr>
          <w:rFonts w:ascii="Times New Roman" w:hAnsi="Times New Roman"/>
        </w:rPr>
        <w:t>e</w:t>
      </w:r>
      <w:r w:rsidR="00454CEE" w:rsidRPr="008E4EAA">
        <w:rPr>
          <w:rFonts w:ascii="Times New Roman" w:hAnsi="Times New Roman"/>
        </w:rPr>
        <w:t xml:space="preserve">l </w:t>
      </w:r>
      <w:r w:rsidR="00CD28DB" w:rsidRPr="008E4EAA">
        <w:rPr>
          <w:rFonts w:ascii="Times New Roman" w:hAnsi="Times New Roman"/>
        </w:rPr>
        <w:t xml:space="preserve">concepto </w:t>
      </w:r>
      <w:r w:rsidR="00454CEE" w:rsidRPr="008E4EAA">
        <w:rPr>
          <w:rFonts w:ascii="Times New Roman" w:hAnsi="Times New Roman"/>
        </w:rPr>
        <w:t xml:space="preserve">de perfil profesional como las </w:t>
      </w:r>
      <w:r w:rsidR="00384ADF" w:rsidRPr="008E4EAA">
        <w:rPr>
          <w:rFonts w:ascii="Times New Roman" w:hAnsi="Times New Roman"/>
        </w:rPr>
        <w:t>competencias</w:t>
      </w:r>
      <w:r w:rsidR="00454CEE" w:rsidRPr="008E4EAA">
        <w:rPr>
          <w:rFonts w:ascii="Times New Roman" w:hAnsi="Times New Roman"/>
        </w:rPr>
        <w:t xml:space="preserve"> </w:t>
      </w:r>
      <w:r w:rsidR="009A63D7" w:rsidRPr="008E4EAA">
        <w:rPr>
          <w:rFonts w:ascii="Times New Roman" w:hAnsi="Times New Roman"/>
        </w:rPr>
        <w:t>que debe</w:t>
      </w:r>
      <w:r w:rsidR="00CD28DB" w:rsidRPr="008E4EAA">
        <w:rPr>
          <w:rFonts w:ascii="Times New Roman" w:hAnsi="Times New Roman"/>
        </w:rPr>
        <w:t xml:space="preserve"> tener</w:t>
      </w:r>
      <w:r w:rsidR="009A63D7" w:rsidRPr="008E4EAA">
        <w:rPr>
          <w:rFonts w:ascii="Times New Roman" w:hAnsi="Times New Roman"/>
        </w:rPr>
        <w:t xml:space="preserve"> un egresado para enfrentar su </w:t>
      </w:r>
      <w:r w:rsidR="00133AF5" w:rsidRPr="008E4EAA">
        <w:rPr>
          <w:rFonts w:ascii="Times New Roman" w:hAnsi="Times New Roman"/>
        </w:rPr>
        <w:t>ejercicio</w:t>
      </w:r>
      <w:r w:rsidR="009A63D7" w:rsidRPr="008E4EAA">
        <w:rPr>
          <w:rFonts w:ascii="Times New Roman" w:hAnsi="Times New Roman"/>
        </w:rPr>
        <w:t xml:space="preserve"> profesional.</w:t>
      </w:r>
    </w:p>
    <w:p w:rsidR="00BF6CFD" w:rsidRPr="008E4EAA" w:rsidRDefault="003F5525" w:rsidP="008E4EAA">
      <w:pPr>
        <w:widowControl w:val="0"/>
        <w:autoSpaceDE w:val="0"/>
        <w:autoSpaceDN w:val="0"/>
        <w:adjustRightInd w:val="0"/>
        <w:spacing w:line="360" w:lineRule="auto"/>
        <w:jc w:val="both"/>
        <w:rPr>
          <w:rFonts w:ascii="Times New Roman" w:hAnsi="Times New Roman"/>
        </w:rPr>
      </w:pPr>
      <w:r w:rsidRPr="008E4EAA">
        <w:rPr>
          <w:rFonts w:ascii="Times New Roman" w:hAnsi="Times New Roman"/>
        </w:rPr>
        <w:t>Romero (2004) define el perfil del educador físico como el conjunto de cualidades más características que debe poseer el profesional de la educación física y que le sirven de base para las funciones que desempeñ</w:t>
      </w:r>
      <w:r w:rsidR="00394AA4" w:rsidRPr="008E4EAA">
        <w:rPr>
          <w:rFonts w:ascii="Times New Roman" w:hAnsi="Times New Roman"/>
        </w:rPr>
        <w:t>a</w:t>
      </w:r>
      <w:r w:rsidRPr="008E4EAA">
        <w:rPr>
          <w:rFonts w:ascii="Times New Roman" w:hAnsi="Times New Roman"/>
        </w:rPr>
        <w:t xml:space="preserve"> en su ámbito </w:t>
      </w:r>
      <w:r w:rsidR="00394AA4" w:rsidRPr="008E4EAA">
        <w:rPr>
          <w:rFonts w:ascii="Times New Roman" w:hAnsi="Times New Roman"/>
        </w:rPr>
        <w:t>laboral</w:t>
      </w:r>
      <w:r w:rsidRPr="008E4EAA">
        <w:rPr>
          <w:rFonts w:ascii="Times New Roman" w:hAnsi="Times New Roman"/>
        </w:rPr>
        <w:t xml:space="preserve">. </w:t>
      </w:r>
    </w:p>
    <w:p w:rsidR="00987E4F" w:rsidRPr="008E4EAA" w:rsidRDefault="008B4329" w:rsidP="008E4EAA">
      <w:pPr>
        <w:widowControl w:val="0"/>
        <w:autoSpaceDE w:val="0"/>
        <w:autoSpaceDN w:val="0"/>
        <w:adjustRightInd w:val="0"/>
        <w:spacing w:line="360" w:lineRule="auto"/>
        <w:jc w:val="both"/>
        <w:rPr>
          <w:rFonts w:ascii="Times New Roman" w:hAnsi="Times New Roman"/>
        </w:rPr>
      </w:pPr>
      <w:r w:rsidRPr="008E4EAA">
        <w:rPr>
          <w:rFonts w:ascii="Times New Roman" w:hAnsi="Times New Roman"/>
        </w:rPr>
        <w:t>En l</w:t>
      </w:r>
      <w:r w:rsidR="00BF6CFD" w:rsidRPr="008E4EAA">
        <w:rPr>
          <w:rFonts w:ascii="Times New Roman" w:hAnsi="Times New Roman"/>
        </w:rPr>
        <w:t>os estudios sobre el perfil de egreso de la licenciatur</w:t>
      </w:r>
      <w:r w:rsidRPr="008E4EAA">
        <w:rPr>
          <w:rFonts w:ascii="Times New Roman" w:hAnsi="Times New Roman"/>
        </w:rPr>
        <w:t xml:space="preserve">a en </w:t>
      </w:r>
      <w:r w:rsidR="00394AA4" w:rsidRPr="008E4EAA">
        <w:rPr>
          <w:rFonts w:ascii="Times New Roman" w:hAnsi="Times New Roman"/>
        </w:rPr>
        <w:t>e</w:t>
      </w:r>
      <w:r w:rsidRPr="008E4EAA">
        <w:rPr>
          <w:rFonts w:ascii="Times New Roman" w:hAnsi="Times New Roman"/>
        </w:rPr>
        <w:t xml:space="preserve">ducación </w:t>
      </w:r>
      <w:r w:rsidR="00394AA4" w:rsidRPr="008E4EAA">
        <w:rPr>
          <w:rFonts w:ascii="Times New Roman" w:hAnsi="Times New Roman"/>
        </w:rPr>
        <w:t>f</w:t>
      </w:r>
      <w:r w:rsidRPr="008E4EAA">
        <w:rPr>
          <w:rFonts w:ascii="Times New Roman" w:hAnsi="Times New Roman"/>
        </w:rPr>
        <w:t>ísica, destacan de manera</w:t>
      </w:r>
      <w:r w:rsidR="00A24473" w:rsidRPr="008E4EAA">
        <w:rPr>
          <w:rFonts w:ascii="Times New Roman" w:hAnsi="Times New Roman"/>
        </w:rPr>
        <w:t xml:space="preserve"> positiv</w:t>
      </w:r>
      <w:r w:rsidRPr="008E4EAA">
        <w:rPr>
          <w:rFonts w:ascii="Times New Roman" w:hAnsi="Times New Roman"/>
        </w:rPr>
        <w:t>a</w:t>
      </w:r>
      <w:r w:rsidR="00A24473" w:rsidRPr="008E4EAA">
        <w:rPr>
          <w:rFonts w:ascii="Times New Roman" w:hAnsi="Times New Roman"/>
        </w:rPr>
        <w:t xml:space="preserve"> la formación técnica como parte de las competencias de</w:t>
      </w:r>
      <w:r w:rsidR="00AA3633" w:rsidRPr="008E4EAA">
        <w:rPr>
          <w:rFonts w:ascii="Times New Roman" w:hAnsi="Times New Roman"/>
        </w:rPr>
        <w:t>l educador físico (Sáenz, et al</w:t>
      </w:r>
      <w:r w:rsidR="00394AA4" w:rsidRPr="008E4EAA">
        <w:rPr>
          <w:rFonts w:ascii="Times New Roman" w:hAnsi="Times New Roman"/>
        </w:rPr>
        <w:t>.,</w:t>
      </w:r>
      <w:r w:rsidR="00524F5A" w:rsidRPr="008E4EAA">
        <w:rPr>
          <w:rFonts w:ascii="Times New Roman" w:hAnsi="Times New Roman"/>
        </w:rPr>
        <w:t xml:space="preserve"> 2009; Campos, Ries &amp; del Castillo, 2011; Uribe &amp; Gaviria, 2004; Pérez &amp;</w:t>
      </w:r>
      <w:r w:rsidR="00A24473" w:rsidRPr="008E4EAA">
        <w:rPr>
          <w:rFonts w:ascii="Times New Roman" w:hAnsi="Times New Roman"/>
        </w:rPr>
        <w:t xml:space="preserve"> Fernández, 2005). Por otro lado, </w:t>
      </w:r>
      <w:r w:rsidR="008635A6" w:rsidRPr="008E4EAA">
        <w:rPr>
          <w:rFonts w:ascii="Times New Roman" w:hAnsi="Times New Roman"/>
        </w:rPr>
        <w:t xml:space="preserve">Vaca (2003) </w:t>
      </w:r>
      <w:r w:rsidR="00A24473" w:rsidRPr="008E4EAA">
        <w:rPr>
          <w:rFonts w:ascii="Times New Roman" w:hAnsi="Times New Roman"/>
        </w:rPr>
        <w:t>resalta la importancia de contar con per</w:t>
      </w:r>
      <w:r w:rsidR="00394AA4" w:rsidRPr="008E4EAA">
        <w:rPr>
          <w:rFonts w:ascii="Times New Roman" w:hAnsi="Times New Roman"/>
        </w:rPr>
        <w:t>i</w:t>
      </w:r>
      <w:r w:rsidR="00A24473" w:rsidRPr="008E4EAA">
        <w:rPr>
          <w:rFonts w:ascii="Times New Roman" w:hAnsi="Times New Roman"/>
        </w:rPr>
        <w:t>odos</w:t>
      </w:r>
      <w:r w:rsidR="008635A6" w:rsidRPr="008E4EAA">
        <w:rPr>
          <w:rFonts w:ascii="Times New Roman" w:hAnsi="Times New Roman"/>
        </w:rPr>
        <w:t xml:space="preserve"> de práctica con seguimiento y acompañamiento de un asesor y bajo el apoyo de un tutor de educación básica. </w:t>
      </w:r>
    </w:p>
    <w:p w:rsidR="00A70788" w:rsidRPr="008E4EAA" w:rsidRDefault="007F7683" w:rsidP="008E4EAA">
      <w:pPr>
        <w:spacing w:line="360" w:lineRule="auto"/>
        <w:jc w:val="both"/>
        <w:rPr>
          <w:rFonts w:ascii="Times New Roman" w:hAnsi="Times New Roman"/>
        </w:rPr>
      </w:pPr>
      <w:r w:rsidRPr="008E4EAA">
        <w:rPr>
          <w:rFonts w:ascii="Times New Roman" w:hAnsi="Times New Roman"/>
        </w:rPr>
        <w:lastRenderedPageBreak/>
        <w:t xml:space="preserve">En México han existido diferentes enfoques para la enseñanza de la </w:t>
      </w:r>
      <w:r w:rsidR="00394AA4" w:rsidRPr="008E4EAA">
        <w:rPr>
          <w:rFonts w:ascii="Times New Roman" w:hAnsi="Times New Roman"/>
        </w:rPr>
        <w:t>e</w:t>
      </w:r>
      <w:r w:rsidRPr="008E4EAA">
        <w:rPr>
          <w:rFonts w:ascii="Times New Roman" w:hAnsi="Times New Roman"/>
        </w:rPr>
        <w:t xml:space="preserve">ducación </w:t>
      </w:r>
      <w:r w:rsidR="00394AA4" w:rsidRPr="008E4EAA">
        <w:rPr>
          <w:rFonts w:ascii="Times New Roman" w:hAnsi="Times New Roman"/>
        </w:rPr>
        <w:t>f</w:t>
      </w:r>
      <w:r w:rsidRPr="008E4EAA">
        <w:rPr>
          <w:rFonts w:ascii="Times New Roman" w:hAnsi="Times New Roman"/>
        </w:rPr>
        <w:t>ísica y para</w:t>
      </w:r>
      <w:r w:rsidR="00542527" w:rsidRPr="008E4EAA">
        <w:rPr>
          <w:rFonts w:ascii="Times New Roman" w:hAnsi="Times New Roman"/>
        </w:rPr>
        <w:t xml:space="preserve"> la formación de los profesores. El</w:t>
      </w:r>
      <w:r w:rsidRPr="008E4EAA">
        <w:rPr>
          <w:rFonts w:ascii="Times New Roman" w:hAnsi="Times New Roman"/>
        </w:rPr>
        <w:t xml:space="preserve"> objeto de </w:t>
      </w:r>
      <w:r w:rsidR="003F5525" w:rsidRPr="008E4EAA">
        <w:rPr>
          <w:rFonts w:ascii="Times New Roman" w:hAnsi="Times New Roman"/>
        </w:rPr>
        <w:t>interés</w:t>
      </w:r>
      <w:r w:rsidRPr="008E4EAA">
        <w:rPr>
          <w:rFonts w:ascii="Times New Roman" w:hAnsi="Times New Roman"/>
        </w:rPr>
        <w:t xml:space="preserve"> </w:t>
      </w:r>
      <w:r w:rsidR="00CD28DB" w:rsidRPr="008E4EAA">
        <w:rPr>
          <w:rFonts w:ascii="Times New Roman" w:hAnsi="Times New Roman"/>
        </w:rPr>
        <w:t>del</w:t>
      </w:r>
      <w:r w:rsidRPr="008E4EAA">
        <w:rPr>
          <w:rFonts w:ascii="Times New Roman" w:hAnsi="Times New Roman"/>
        </w:rPr>
        <w:t xml:space="preserve"> presente trabajo </w:t>
      </w:r>
      <w:r w:rsidR="00542527" w:rsidRPr="008E4EAA">
        <w:rPr>
          <w:rFonts w:ascii="Times New Roman" w:hAnsi="Times New Roman"/>
        </w:rPr>
        <w:t xml:space="preserve">son </w:t>
      </w:r>
      <w:r w:rsidRPr="008E4EAA">
        <w:rPr>
          <w:rFonts w:ascii="Times New Roman" w:hAnsi="Times New Roman"/>
        </w:rPr>
        <w:t xml:space="preserve">los planteamientos de los planes de </w:t>
      </w:r>
      <w:r w:rsidR="00542527" w:rsidRPr="008E4EAA">
        <w:rPr>
          <w:rFonts w:ascii="Times New Roman" w:hAnsi="Times New Roman"/>
        </w:rPr>
        <w:t>estudios 2002 y 2011</w:t>
      </w:r>
      <w:r w:rsidR="005C09BB" w:rsidRPr="008E4EAA">
        <w:rPr>
          <w:rFonts w:ascii="Times New Roman" w:hAnsi="Times New Roman"/>
        </w:rPr>
        <w:t xml:space="preserve"> que pertenecen a dos etapas diferentes en la</w:t>
      </w:r>
      <w:r w:rsidR="00A70788" w:rsidRPr="008E4EAA">
        <w:rPr>
          <w:rFonts w:ascii="Times New Roman" w:hAnsi="Times New Roman"/>
        </w:rPr>
        <w:t>s</w:t>
      </w:r>
      <w:r w:rsidR="005C09BB" w:rsidRPr="008E4EAA">
        <w:rPr>
          <w:rFonts w:ascii="Times New Roman" w:hAnsi="Times New Roman"/>
        </w:rPr>
        <w:t xml:space="preserve"> concepciones de la </w:t>
      </w:r>
      <w:r w:rsidR="00394AA4" w:rsidRPr="008E4EAA">
        <w:rPr>
          <w:rFonts w:ascii="Times New Roman" w:hAnsi="Times New Roman"/>
        </w:rPr>
        <w:t>r</w:t>
      </w:r>
      <w:r w:rsidR="005C09BB" w:rsidRPr="008E4EAA">
        <w:rPr>
          <w:rFonts w:ascii="Times New Roman" w:hAnsi="Times New Roman"/>
        </w:rPr>
        <w:t xml:space="preserve">eforma </w:t>
      </w:r>
      <w:r w:rsidR="00394AA4" w:rsidRPr="008E4EAA">
        <w:rPr>
          <w:rFonts w:ascii="Times New Roman" w:hAnsi="Times New Roman"/>
        </w:rPr>
        <w:t>e</w:t>
      </w:r>
      <w:r w:rsidR="005C09BB" w:rsidRPr="008E4EAA">
        <w:rPr>
          <w:rFonts w:ascii="Times New Roman" w:hAnsi="Times New Roman"/>
        </w:rPr>
        <w:t>ducativa</w:t>
      </w:r>
      <w:r w:rsidR="00A70788" w:rsidRPr="008E4EAA">
        <w:rPr>
          <w:rFonts w:ascii="Times New Roman" w:hAnsi="Times New Roman"/>
        </w:rPr>
        <w:t xml:space="preserve"> que se </w:t>
      </w:r>
      <w:r w:rsidR="00394AA4" w:rsidRPr="008E4EAA">
        <w:rPr>
          <w:rFonts w:ascii="Times New Roman" w:hAnsi="Times New Roman"/>
        </w:rPr>
        <w:t>ha estado llevando a cabo</w:t>
      </w:r>
      <w:r w:rsidR="00A70788" w:rsidRPr="008E4EAA">
        <w:rPr>
          <w:rFonts w:ascii="Times New Roman" w:hAnsi="Times New Roman"/>
        </w:rPr>
        <w:t xml:space="preserve"> en el </w:t>
      </w:r>
      <w:r w:rsidR="003F5525" w:rsidRPr="008E4EAA">
        <w:rPr>
          <w:rFonts w:ascii="Times New Roman" w:hAnsi="Times New Roman"/>
        </w:rPr>
        <w:t>país</w:t>
      </w:r>
      <w:r w:rsidR="00A70788" w:rsidRPr="008E4EAA">
        <w:rPr>
          <w:rFonts w:ascii="Times New Roman" w:hAnsi="Times New Roman"/>
        </w:rPr>
        <w:t xml:space="preserve"> </w:t>
      </w:r>
      <w:r w:rsidR="003F5525" w:rsidRPr="008E4EAA">
        <w:rPr>
          <w:rFonts w:ascii="Times New Roman" w:hAnsi="Times New Roman"/>
        </w:rPr>
        <w:t>para</w:t>
      </w:r>
      <w:r w:rsidR="00A70788" w:rsidRPr="008E4EAA">
        <w:rPr>
          <w:rFonts w:ascii="Times New Roman" w:hAnsi="Times New Roman"/>
        </w:rPr>
        <w:t xml:space="preserve"> elevar la calidad </w:t>
      </w:r>
      <w:r w:rsidR="00CD28DB" w:rsidRPr="008E4EAA">
        <w:rPr>
          <w:rFonts w:ascii="Times New Roman" w:hAnsi="Times New Roman"/>
        </w:rPr>
        <w:t>de la educación</w:t>
      </w:r>
      <w:r w:rsidR="00A70788" w:rsidRPr="008E4EAA">
        <w:rPr>
          <w:rFonts w:ascii="Times New Roman" w:hAnsi="Times New Roman"/>
        </w:rPr>
        <w:t xml:space="preserve">. </w:t>
      </w:r>
      <w:r w:rsidR="003F5525" w:rsidRPr="008E4EAA">
        <w:rPr>
          <w:rFonts w:ascii="Times New Roman" w:hAnsi="Times New Roman"/>
        </w:rPr>
        <w:t>Un momento importante de esta evolución lo constituye el planteamiento de la Reforma Integral de la Ed</w:t>
      </w:r>
      <w:r w:rsidR="00542527" w:rsidRPr="008E4EAA">
        <w:rPr>
          <w:rFonts w:ascii="Times New Roman" w:hAnsi="Times New Roman"/>
        </w:rPr>
        <w:t>ucación Básica (RIEB),</w:t>
      </w:r>
      <w:r w:rsidR="003F5525" w:rsidRPr="008E4EAA">
        <w:rPr>
          <w:rFonts w:ascii="Times New Roman" w:hAnsi="Times New Roman"/>
        </w:rPr>
        <w:t xml:space="preserve"> orienta</w:t>
      </w:r>
      <w:r w:rsidR="00542527" w:rsidRPr="008E4EAA">
        <w:rPr>
          <w:rFonts w:ascii="Times New Roman" w:hAnsi="Times New Roman"/>
        </w:rPr>
        <w:t>da</w:t>
      </w:r>
      <w:r w:rsidR="003F5525" w:rsidRPr="008E4EAA">
        <w:rPr>
          <w:rFonts w:ascii="Times New Roman" w:hAnsi="Times New Roman"/>
        </w:rPr>
        <w:t xml:space="preserve"> hacia una educación basada en competencias y </w:t>
      </w:r>
      <w:r w:rsidR="00394AA4" w:rsidRPr="008E4EAA">
        <w:rPr>
          <w:rFonts w:ascii="Times New Roman" w:hAnsi="Times New Roman"/>
        </w:rPr>
        <w:t xml:space="preserve">que </w:t>
      </w:r>
      <w:r w:rsidR="003F5525" w:rsidRPr="008E4EAA">
        <w:rPr>
          <w:rFonts w:ascii="Times New Roman" w:hAnsi="Times New Roman"/>
        </w:rPr>
        <w:t xml:space="preserve">plantea un perfil de egreso general para toda la educación </w:t>
      </w:r>
      <w:r w:rsidR="00394AA4" w:rsidRPr="008E4EAA">
        <w:rPr>
          <w:rFonts w:ascii="Times New Roman" w:hAnsi="Times New Roman"/>
        </w:rPr>
        <w:t>b</w:t>
      </w:r>
      <w:r w:rsidR="003F5525" w:rsidRPr="008E4EAA">
        <w:rPr>
          <w:rFonts w:ascii="Times New Roman" w:hAnsi="Times New Roman"/>
        </w:rPr>
        <w:t>ásica</w:t>
      </w:r>
      <w:r w:rsidR="00102369" w:rsidRPr="008E4EAA">
        <w:rPr>
          <w:rFonts w:ascii="Times New Roman" w:hAnsi="Times New Roman"/>
        </w:rPr>
        <w:t>,</w:t>
      </w:r>
      <w:r w:rsidR="003F5525" w:rsidRPr="008E4EAA">
        <w:rPr>
          <w:rFonts w:ascii="Times New Roman" w:hAnsi="Times New Roman"/>
        </w:rPr>
        <w:t xml:space="preserve"> donde la </w:t>
      </w:r>
      <w:r w:rsidR="00394AA4" w:rsidRPr="008E4EAA">
        <w:rPr>
          <w:rFonts w:ascii="Times New Roman" w:hAnsi="Times New Roman"/>
        </w:rPr>
        <w:t>e</w:t>
      </w:r>
      <w:r w:rsidR="003F5525" w:rsidRPr="008E4EAA">
        <w:rPr>
          <w:rFonts w:ascii="Times New Roman" w:hAnsi="Times New Roman"/>
        </w:rPr>
        <w:t xml:space="preserve">ducación </w:t>
      </w:r>
      <w:r w:rsidR="00394AA4" w:rsidRPr="008E4EAA">
        <w:rPr>
          <w:rFonts w:ascii="Times New Roman" w:hAnsi="Times New Roman"/>
        </w:rPr>
        <w:t>f</w:t>
      </w:r>
      <w:r w:rsidR="003F5525" w:rsidRPr="008E4EAA">
        <w:rPr>
          <w:rFonts w:ascii="Times New Roman" w:hAnsi="Times New Roman"/>
        </w:rPr>
        <w:t xml:space="preserve">ísica </w:t>
      </w:r>
      <w:r w:rsidR="00102369" w:rsidRPr="008E4EAA">
        <w:rPr>
          <w:rFonts w:ascii="Times New Roman" w:hAnsi="Times New Roman"/>
        </w:rPr>
        <w:t>ocupa</w:t>
      </w:r>
      <w:r w:rsidR="003F5525" w:rsidRPr="008E4EAA">
        <w:rPr>
          <w:rFonts w:ascii="Times New Roman" w:hAnsi="Times New Roman"/>
        </w:rPr>
        <w:t xml:space="preserve"> un lugar destacado en </w:t>
      </w:r>
      <w:r w:rsidR="00190DB9" w:rsidRPr="008E4EAA">
        <w:rPr>
          <w:rFonts w:ascii="Times New Roman" w:hAnsi="Times New Roman"/>
        </w:rPr>
        <w:t xml:space="preserve">el campo </w:t>
      </w:r>
      <w:r w:rsidR="00542527" w:rsidRPr="008E4EAA">
        <w:rPr>
          <w:rFonts w:ascii="Times New Roman" w:hAnsi="Times New Roman"/>
        </w:rPr>
        <w:t>de</w:t>
      </w:r>
      <w:r w:rsidR="00102369" w:rsidRPr="008E4EAA">
        <w:rPr>
          <w:rFonts w:ascii="Times New Roman" w:hAnsi="Times New Roman"/>
        </w:rPr>
        <w:t>l</w:t>
      </w:r>
      <w:r w:rsidR="00542527" w:rsidRPr="008E4EAA">
        <w:rPr>
          <w:rFonts w:ascii="Times New Roman" w:hAnsi="Times New Roman"/>
        </w:rPr>
        <w:t xml:space="preserve"> desarrollo físico y </w:t>
      </w:r>
      <w:r w:rsidR="00102369" w:rsidRPr="008E4EAA">
        <w:rPr>
          <w:rFonts w:ascii="Times New Roman" w:hAnsi="Times New Roman"/>
        </w:rPr>
        <w:t xml:space="preserve">la </w:t>
      </w:r>
      <w:r w:rsidR="00542527" w:rsidRPr="008E4EAA">
        <w:rPr>
          <w:rFonts w:ascii="Times New Roman" w:hAnsi="Times New Roman"/>
        </w:rPr>
        <w:t xml:space="preserve">salud </w:t>
      </w:r>
      <w:r w:rsidR="00102369" w:rsidRPr="008E4EAA">
        <w:rPr>
          <w:rFonts w:ascii="Times New Roman" w:hAnsi="Times New Roman"/>
        </w:rPr>
        <w:t>en</w:t>
      </w:r>
      <w:r w:rsidR="00190DB9" w:rsidRPr="008E4EAA">
        <w:rPr>
          <w:rFonts w:ascii="Times New Roman" w:hAnsi="Times New Roman"/>
        </w:rPr>
        <w:t xml:space="preserve"> preescolar y </w:t>
      </w:r>
      <w:r w:rsidR="00102369" w:rsidRPr="008E4EAA">
        <w:rPr>
          <w:rFonts w:ascii="Times New Roman" w:hAnsi="Times New Roman"/>
        </w:rPr>
        <w:t xml:space="preserve">la </w:t>
      </w:r>
      <w:r w:rsidR="00190DB9" w:rsidRPr="008E4EAA">
        <w:rPr>
          <w:rFonts w:ascii="Times New Roman" w:hAnsi="Times New Roman"/>
        </w:rPr>
        <w:t xml:space="preserve">educación física </w:t>
      </w:r>
      <w:r w:rsidR="00102369" w:rsidRPr="008E4EAA">
        <w:rPr>
          <w:rFonts w:ascii="Times New Roman" w:hAnsi="Times New Roman"/>
        </w:rPr>
        <w:t>en</w:t>
      </w:r>
      <w:r w:rsidR="00542527" w:rsidRPr="008E4EAA">
        <w:rPr>
          <w:rFonts w:ascii="Times New Roman" w:hAnsi="Times New Roman"/>
        </w:rPr>
        <w:t xml:space="preserve"> primaria y secundaria.</w:t>
      </w:r>
    </w:p>
    <w:p w:rsidR="005C09BB" w:rsidRPr="008E4EAA" w:rsidRDefault="0033581C" w:rsidP="008E4EAA">
      <w:pPr>
        <w:spacing w:line="360" w:lineRule="auto"/>
        <w:jc w:val="both"/>
        <w:rPr>
          <w:rFonts w:ascii="Times New Roman" w:hAnsi="Times New Roman"/>
        </w:rPr>
      </w:pPr>
      <w:r w:rsidRPr="008E4EAA">
        <w:rPr>
          <w:rFonts w:ascii="Times New Roman" w:hAnsi="Times New Roman"/>
        </w:rPr>
        <w:t>Existe una distancia entre las aspiraciones y la realidad, el currículo ideal y el real, por lo que</w:t>
      </w:r>
      <w:r w:rsidR="003F5525" w:rsidRPr="008E4EAA">
        <w:rPr>
          <w:rFonts w:ascii="Times New Roman" w:hAnsi="Times New Roman"/>
        </w:rPr>
        <w:t xml:space="preserve"> se necesita apreciar el planteamiento de las competencias del perfil </w:t>
      </w:r>
      <w:r w:rsidR="009A63D7" w:rsidRPr="008E4EAA">
        <w:rPr>
          <w:rFonts w:ascii="Times New Roman" w:hAnsi="Times New Roman"/>
        </w:rPr>
        <w:t>d</w:t>
      </w:r>
      <w:r w:rsidRPr="008E4EAA">
        <w:rPr>
          <w:rFonts w:ascii="Times New Roman" w:hAnsi="Times New Roman"/>
        </w:rPr>
        <w:t>e egreso del plan 2011</w:t>
      </w:r>
      <w:r w:rsidR="00BF1F9C" w:rsidRPr="008E4EAA">
        <w:rPr>
          <w:rFonts w:ascii="Times New Roman" w:hAnsi="Times New Roman"/>
        </w:rPr>
        <w:t>. Para ello, se</w:t>
      </w:r>
      <w:r w:rsidR="003F5525" w:rsidRPr="008E4EAA">
        <w:rPr>
          <w:rFonts w:ascii="Times New Roman" w:hAnsi="Times New Roman"/>
        </w:rPr>
        <w:t xml:space="preserve"> </w:t>
      </w:r>
      <w:r w:rsidR="00BF1F9C" w:rsidRPr="008E4EAA">
        <w:rPr>
          <w:rFonts w:ascii="Times New Roman" w:hAnsi="Times New Roman"/>
        </w:rPr>
        <w:t>propone estudiar</w:t>
      </w:r>
      <w:r w:rsidR="003F5525" w:rsidRPr="008E4EAA">
        <w:rPr>
          <w:rFonts w:ascii="Times New Roman" w:hAnsi="Times New Roman"/>
        </w:rPr>
        <w:t xml:space="preserve"> la evolución de estas concepciones y planteamientos desde </w:t>
      </w:r>
      <w:r w:rsidR="00C1790A" w:rsidRPr="008E4EAA">
        <w:rPr>
          <w:rFonts w:ascii="Times New Roman" w:hAnsi="Times New Roman"/>
        </w:rPr>
        <w:t>el</w:t>
      </w:r>
      <w:r w:rsidR="003F5525" w:rsidRPr="008E4EAA">
        <w:rPr>
          <w:rFonts w:ascii="Times New Roman" w:hAnsi="Times New Roman"/>
        </w:rPr>
        <w:t xml:space="preserve"> análisis de las c</w:t>
      </w:r>
      <w:r w:rsidR="00313CF8" w:rsidRPr="008E4EAA">
        <w:rPr>
          <w:rFonts w:ascii="Times New Roman" w:hAnsi="Times New Roman"/>
        </w:rPr>
        <w:t xml:space="preserve">ompetencias establecidas en el </w:t>
      </w:r>
      <w:r w:rsidR="003F5525" w:rsidRPr="008E4EAA">
        <w:rPr>
          <w:rFonts w:ascii="Times New Roman" w:hAnsi="Times New Roman"/>
        </w:rPr>
        <w:t xml:space="preserve">plan 2002, pues solo determinando los puntos de contacto y de diferencia podrá interactuarse mejor con la formación de los profesores y con las prácticas de la </w:t>
      </w:r>
      <w:r w:rsidR="00BF1F9C" w:rsidRPr="008E4EAA">
        <w:rPr>
          <w:rFonts w:ascii="Times New Roman" w:hAnsi="Times New Roman"/>
        </w:rPr>
        <w:t>e</w:t>
      </w:r>
      <w:r w:rsidR="003F5525" w:rsidRPr="008E4EAA">
        <w:rPr>
          <w:rFonts w:ascii="Times New Roman" w:hAnsi="Times New Roman"/>
        </w:rPr>
        <w:t xml:space="preserve">ducación </w:t>
      </w:r>
      <w:r w:rsidR="00BF1F9C" w:rsidRPr="008E4EAA">
        <w:rPr>
          <w:rFonts w:ascii="Times New Roman" w:hAnsi="Times New Roman"/>
        </w:rPr>
        <w:t>f</w:t>
      </w:r>
      <w:r w:rsidR="003F5525" w:rsidRPr="008E4EAA">
        <w:rPr>
          <w:rFonts w:ascii="Times New Roman" w:hAnsi="Times New Roman"/>
        </w:rPr>
        <w:t>ísica en el llamado currículo real</w:t>
      </w:r>
      <w:r w:rsidR="00133AF5" w:rsidRPr="008E4EAA">
        <w:rPr>
          <w:rFonts w:ascii="Times New Roman" w:hAnsi="Times New Roman"/>
        </w:rPr>
        <w:t>.</w:t>
      </w:r>
      <w:r w:rsidR="003F5525" w:rsidRPr="008E4EAA">
        <w:rPr>
          <w:rFonts w:ascii="Times New Roman" w:hAnsi="Times New Roman"/>
        </w:rPr>
        <w:t xml:space="preserve"> </w:t>
      </w:r>
    </w:p>
    <w:p w:rsidR="000D2D03" w:rsidRPr="008E4EAA" w:rsidRDefault="000D2D03" w:rsidP="008E4EAA">
      <w:pPr>
        <w:widowControl w:val="0"/>
        <w:autoSpaceDE w:val="0"/>
        <w:autoSpaceDN w:val="0"/>
        <w:adjustRightInd w:val="0"/>
        <w:spacing w:line="360" w:lineRule="auto"/>
        <w:jc w:val="both"/>
        <w:rPr>
          <w:rFonts w:ascii="Times New Roman" w:hAnsi="Times New Roman"/>
        </w:rPr>
      </w:pPr>
      <w:r w:rsidRPr="008E4EAA">
        <w:rPr>
          <w:rFonts w:ascii="Times New Roman" w:hAnsi="Times New Roman"/>
        </w:rPr>
        <w:t xml:space="preserve">El plan de estudios de la licenciatura en </w:t>
      </w:r>
      <w:r w:rsidR="00BF1F9C" w:rsidRPr="008E4EAA">
        <w:rPr>
          <w:rFonts w:ascii="Times New Roman" w:hAnsi="Times New Roman"/>
        </w:rPr>
        <w:t>e</w:t>
      </w:r>
      <w:r w:rsidRPr="008E4EAA">
        <w:rPr>
          <w:rFonts w:ascii="Times New Roman" w:hAnsi="Times New Roman"/>
        </w:rPr>
        <w:t xml:space="preserve">ducación </w:t>
      </w:r>
      <w:r w:rsidR="00BF1F9C" w:rsidRPr="008E4EAA">
        <w:rPr>
          <w:rFonts w:ascii="Times New Roman" w:hAnsi="Times New Roman"/>
        </w:rPr>
        <w:t>f</w:t>
      </w:r>
      <w:r w:rsidRPr="008E4EAA">
        <w:rPr>
          <w:rFonts w:ascii="Times New Roman" w:hAnsi="Times New Roman"/>
        </w:rPr>
        <w:t>ísica 2002</w:t>
      </w:r>
      <w:r w:rsidR="002F6F04" w:rsidRPr="008E4EAA">
        <w:rPr>
          <w:rFonts w:ascii="Times New Roman" w:hAnsi="Times New Roman"/>
        </w:rPr>
        <w:t>,</w:t>
      </w:r>
      <w:r w:rsidRPr="008E4EAA">
        <w:rPr>
          <w:rFonts w:ascii="Times New Roman" w:hAnsi="Times New Roman"/>
        </w:rPr>
        <w:t xml:space="preserve"> </w:t>
      </w:r>
      <w:r w:rsidR="008568C2" w:rsidRPr="008E4EAA">
        <w:rPr>
          <w:rFonts w:ascii="Times New Roman" w:hAnsi="Times New Roman"/>
        </w:rPr>
        <w:t>define el</w:t>
      </w:r>
      <w:r w:rsidRPr="008E4EAA">
        <w:rPr>
          <w:rFonts w:ascii="Times New Roman" w:hAnsi="Times New Roman"/>
        </w:rPr>
        <w:t xml:space="preserve"> perfil de egreso </w:t>
      </w:r>
      <w:r w:rsidR="002E1FF5" w:rsidRPr="008E4EAA">
        <w:rPr>
          <w:rFonts w:ascii="Times New Roman" w:hAnsi="Times New Roman"/>
        </w:rPr>
        <w:t xml:space="preserve">como </w:t>
      </w:r>
      <w:r w:rsidR="008568C2" w:rsidRPr="008E4EAA">
        <w:rPr>
          <w:rFonts w:ascii="Times New Roman" w:hAnsi="Times New Roman"/>
        </w:rPr>
        <w:t xml:space="preserve">el </w:t>
      </w:r>
      <w:r w:rsidR="002E1FF5" w:rsidRPr="008E4EAA">
        <w:rPr>
          <w:rFonts w:ascii="Times New Roman" w:hAnsi="Times New Roman"/>
        </w:rPr>
        <w:t>conjunto de conocimientos, competencias, habilidades, actitudes y valores que permit</w:t>
      </w:r>
      <w:r w:rsidR="0018417C" w:rsidRPr="008E4EAA">
        <w:rPr>
          <w:rFonts w:ascii="Times New Roman" w:hAnsi="Times New Roman"/>
        </w:rPr>
        <w:t>e</w:t>
      </w:r>
      <w:r w:rsidR="002E1FF5" w:rsidRPr="008E4EAA">
        <w:rPr>
          <w:rFonts w:ascii="Times New Roman" w:hAnsi="Times New Roman"/>
        </w:rPr>
        <w:t>n ejercer la profesión docente con calidad y con un alto nivel de compromiso; así como la disposición y l</w:t>
      </w:r>
      <w:r w:rsidR="008568C2" w:rsidRPr="008E4EAA">
        <w:rPr>
          <w:rFonts w:ascii="Times New Roman" w:hAnsi="Times New Roman"/>
        </w:rPr>
        <w:t xml:space="preserve">a capacidad para desarrollar su </w:t>
      </w:r>
      <w:r w:rsidR="00A70DAF" w:rsidRPr="008E4EAA">
        <w:rPr>
          <w:rFonts w:ascii="Times New Roman" w:hAnsi="Times New Roman"/>
        </w:rPr>
        <w:t>aprendizaje permanente</w:t>
      </w:r>
      <w:r w:rsidR="002E1FF5" w:rsidRPr="008E4EAA">
        <w:rPr>
          <w:rFonts w:ascii="Times New Roman" w:hAnsi="Times New Roman"/>
        </w:rPr>
        <w:t>mente, basándose en la propia experiencia motriz y en el estudio sistemático</w:t>
      </w:r>
      <w:r w:rsidR="00724662" w:rsidRPr="008E4EAA">
        <w:rPr>
          <w:rFonts w:ascii="Times New Roman" w:hAnsi="Times New Roman"/>
        </w:rPr>
        <w:t xml:space="preserve"> </w:t>
      </w:r>
      <w:r w:rsidRPr="008E4EAA">
        <w:rPr>
          <w:rFonts w:ascii="Times New Roman" w:hAnsi="Times New Roman"/>
        </w:rPr>
        <w:t>compuesto por cinco rasgos específicos</w:t>
      </w:r>
      <w:r w:rsidR="00B87648" w:rsidRPr="008E4EAA">
        <w:rPr>
          <w:rFonts w:ascii="Times New Roman" w:hAnsi="Times New Roman"/>
        </w:rPr>
        <w:t>:</w:t>
      </w:r>
      <w:r w:rsidR="002E1FF5" w:rsidRPr="008E4EAA">
        <w:rPr>
          <w:rFonts w:ascii="Times New Roman" w:hAnsi="Times New Roman"/>
        </w:rPr>
        <w:t xml:space="preserve"> h</w:t>
      </w:r>
      <w:r w:rsidRPr="008E4EAA">
        <w:rPr>
          <w:rFonts w:ascii="Times New Roman" w:hAnsi="Times New Roman"/>
        </w:rPr>
        <w:t>abilida</w:t>
      </w:r>
      <w:r w:rsidR="002E1FF5" w:rsidRPr="008E4EAA">
        <w:rPr>
          <w:rFonts w:ascii="Times New Roman" w:hAnsi="Times New Roman"/>
        </w:rPr>
        <w:t>des intelectuales especificas, c</w:t>
      </w:r>
      <w:r w:rsidRPr="008E4EAA">
        <w:rPr>
          <w:rFonts w:ascii="Times New Roman" w:hAnsi="Times New Roman"/>
        </w:rPr>
        <w:t>onocimien</w:t>
      </w:r>
      <w:r w:rsidR="00894E6F" w:rsidRPr="008E4EAA">
        <w:rPr>
          <w:rFonts w:ascii="Times New Roman" w:hAnsi="Times New Roman"/>
        </w:rPr>
        <w:t>to de contenidos de e</w:t>
      </w:r>
      <w:r w:rsidR="002E1FF5" w:rsidRPr="008E4EAA">
        <w:rPr>
          <w:rFonts w:ascii="Times New Roman" w:hAnsi="Times New Roman"/>
        </w:rPr>
        <w:t>nseñanza, competencia d</w:t>
      </w:r>
      <w:r w:rsidRPr="008E4EAA">
        <w:rPr>
          <w:rFonts w:ascii="Times New Roman" w:hAnsi="Times New Roman"/>
        </w:rPr>
        <w:t xml:space="preserve">idáctica, </w:t>
      </w:r>
      <w:r w:rsidR="002E1FF5" w:rsidRPr="008E4EAA">
        <w:rPr>
          <w:rFonts w:ascii="Times New Roman" w:hAnsi="Times New Roman"/>
        </w:rPr>
        <w:t>i</w:t>
      </w:r>
      <w:r w:rsidRPr="008E4EAA">
        <w:rPr>
          <w:rFonts w:ascii="Times New Roman" w:hAnsi="Times New Roman"/>
        </w:rPr>
        <w:t xml:space="preserve">dentidad </w:t>
      </w:r>
      <w:r w:rsidR="002E1FF5" w:rsidRPr="008E4EAA">
        <w:rPr>
          <w:rFonts w:ascii="Times New Roman" w:hAnsi="Times New Roman"/>
        </w:rPr>
        <w:t>profesional y ética</w:t>
      </w:r>
      <w:r w:rsidR="0018417C" w:rsidRPr="008E4EAA">
        <w:rPr>
          <w:rFonts w:ascii="Times New Roman" w:hAnsi="Times New Roman"/>
        </w:rPr>
        <w:t>,</w:t>
      </w:r>
      <w:r w:rsidR="002E1FF5" w:rsidRPr="008E4EAA">
        <w:rPr>
          <w:rFonts w:ascii="Times New Roman" w:hAnsi="Times New Roman"/>
        </w:rPr>
        <w:t xml:space="preserve"> y capacidad de percepción y respuesta a las c</w:t>
      </w:r>
      <w:r w:rsidRPr="008E4EAA">
        <w:rPr>
          <w:rFonts w:ascii="Times New Roman" w:hAnsi="Times New Roman"/>
        </w:rPr>
        <w:t xml:space="preserve">ondiciones </w:t>
      </w:r>
      <w:r w:rsidR="002E1FF5" w:rsidRPr="008E4EAA">
        <w:rPr>
          <w:rFonts w:ascii="Times New Roman" w:hAnsi="Times New Roman"/>
        </w:rPr>
        <w:t xml:space="preserve">sociales de sus alumnos y </w:t>
      </w:r>
      <w:r w:rsidRPr="008E4EAA">
        <w:rPr>
          <w:rFonts w:ascii="Times New Roman" w:hAnsi="Times New Roman"/>
        </w:rPr>
        <w:t>del</w:t>
      </w:r>
      <w:r w:rsidR="002E1FF5" w:rsidRPr="008E4EAA">
        <w:rPr>
          <w:rFonts w:ascii="Times New Roman" w:hAnsi="Times New Roman"/>
        </w:rPr>
        <w:t xml:space="preserve"> e</w:t>
      </w:r>
      <w:r w:rsidRPr="008E4EAA">
        <w:rPr>
          <w:rFonts w:ascii="Times New Roman" w:hAnsi="Times New Roman"/>
        </w:rPr>
        <w:t>ntorno</w:t>
      </w:r>
      <w:r w:rsidR="002E1FF5" w:rsidRPr="008E4EAA">
        <w:rPr>
          <w:rFonts w:ascii="Times New Roman" w:hAnsi="Times New Roman"/>
        </w:rPr>
        <w:t xml:space="preserve"> de la escuela</w:t>
      </w:r>
      <w:r w:rsidR="00A70788" w:rsidRPr="008E4EAA">
        <w:rPr>
          <w:rFonts w:ascii="Times New Roman" w:hAnsi="Times New Roman"/>
        </w:rPr>
        <w:t>. P</w:t>
      </w:r>
      <w:r w:rsidRPr="008E4EAA">
        <w:rPr>
          <w:rFonts w:ascii="Times New Roman" w:hAnsi="Times New Roman"/>
        </w:rPr>
        <w:t>ara la adquisición</w:t>
      </w:r>
      <w:r w:rsidR="007E5890" w:rsidRPr="008E4EAA">
        <w:rPr>
          <w:rFonts w:ascii="Times New Roman" w:hAnsi="Times New Roman"/>
        </w:rPr>
        <w:t xml:space="preserve"> del perfil existe la</w:t>
      </w:r>
      <w:r w:rsidR="000D5C6E" w:rsidRPr="008E4EAA">
        <w:rPr>
          <w:rFonts w:ascii="Times New Roman" w:hAnsi="Times New Roman"/>
        </w:rPr>
        <w:t xml:space="preserve"> formación general para docentes</w:t>
      </w:r>
      <w:r w:rsidR="007E5890" w:rsidRPr="008E4EAA">
        <w:rPr>
          <w:rFonts w:ascii="Times New Roman" w:hAnsi="Times New Roman"/>
        </w:rPr>
        <w:t xml:space="preserve"> de educaci</w:t>
      </w:r>
      <w:r w:rsidR="00327EDB" w:rsidRPr="008E4EAA">
        <w:rPr>
          <w:rFonts w:ascii="Times New Roman" w:hAnsi="Times New Roman"/>
        </w:rPr>
        <w:t>ón básica y la formación específ</w:t>
      </w:r>
      <w:r w:rsidR="007E5890" w:rsidRPr="008E4EAA">
        <w:rPr>
          <w:rFonts w:ascii="Times New Roman" w:hAnsi="Times New Roman"/>
        </w:rPr>
        <w:t>ica del educador físico</w:t>
      </w:r>
      <w:r w:rsidR="00B63F6C" w:rsidRPr="008E4EAA">
        <w:rPr>
          <w:rFonts w:ascii="Times New Roman" w:hAnsi="Times New Roman"/>
        </w:rPr>
        <w:t xml:space="preserve">, </w:t>
      </w:r>
      <w:r w:rsidR="0018417C" w:rsidRPr="008E4EAA">
        <w:rPr>
          <w:rFonts w:ascii="Times New Roman" w:hAnsi="Times New Roman"/>
        </w:rPr>
        <w:t>las cuales</w:t>
      </w:r>
      <w:r w:rsidR="00B63F6C" w:rsidRPr="008E4EAA">
        <w:rPr>
          <w:rFonts w:ascii="Times New Roman" w:hAnsi="Times New Roman"/>
        </w:rPr>
        <w:t xml:space="preserve"> se divide</w:t>
      </w:r>
      <w:r w:rsidR="000D5C6E" w:rsidRPr="008E4EAA">
        <w:rPr>
          <w:rFonts w:ascii="Times New Roman" w:hAnsi="Times New Roman"/>
        </w:rPr>
        <w:t>n</w:t>
      </w:r>
      <w:r w:rsidR="00B63F6C" w:rsidRPr="008E4EAA">
        <w:rPr>
          <w:rFonts w:ascii="Times New Roman" w:hAnsi="Times New Roman"/>
        </w:rPr>
        <w:t xml:space="preserve"> en </w:t>
      </w:r>
      <w:r w:rsidR="007E5890" w:rsidRPr="008E4EAA">
        <w:rPr>
          <w:rFonts w:ascii="Times New Roman" w:hAnsi="Times New Roman"/>
        </w:rPr>
        <w:t>tres áreas de formación</w:t>
      </w:r>
      <w:r w:rsidR="00B87648" w:rsidRPr="008E4EAA">
        <w:rPr>
          <w:rFonts w:ascii="Times New Roman" w:hAnsi="Times New Roman"/>
        </w:rPr>
        <w:t>:</w:t>
      </w:r>
      <w:r w:rsidR="00B63F6C" w:rsidRPr="008E4EAA">
        <w:rPr>
          <w:rFonts w:ascii="Times New Roman" w:hAnsi="Times New Roman"/>
        </w:rPr>
        <w:t xml:space="preserve"> actividades principalmente escolarizadas, actividades de acercamiento a la </w:t>
      </w:r>
      <w:r w:rsidR="003F5525" w:rsidRPr="008E4EAA">
        <w:rPr>
          <w:rFonts w:ascii="Times New Roman" w:hAnsi="Times New Roman"/>
        </w:rPr>
        <w:t>práctica</w:t>
      </w:r>
      <w:r w:rsidR="00B63F6C" w:rsidRPr="008E4EAA">
        <w:rPr>
          <w:rFonts w:ascii="Times New Roman" w:hAnsi="Times New Roman"/>
        </w:rPr>
        <w:t xml:space="preserve"> escolar y práctica intensiva en condiciones reales de trabajo</w:t>
      </w:r>
      <w:r w:rsidR="006D3A58" w:rsidRPr="008E4EAA">
        <w:rPr>
          <w:rFonts w:ascii="Times New Roman" w:hAnsi="Times New Roman"/>
        </w:rPr>
        <w:t>.</w:t>
      </w:r>
    </w:p>
    <w:p w:rsidR="000A1F52" w:rsidRPr="00427A0B" w:rsidRDefault="00FE79C4" w:rsidP="008E4EAA">
      <w:pPr>
        <w:spacing w:line="360" w:lineRule="auto"/>
        <w:jc w:val="both"/>
        <w:rPr>
          <w:rFonts w:ascii="Arial" w:hAnsi="Arial" w:cs="Arial"/>
        </w:rPr>
      </w:pPr>
      <w:r w:rsidRPr="008E4EAA">
        <w:rPr>
          <w:rFonts w:ascii="Times New Roman" w:hAnsi="Times New Roman"/>
        </w:rPr>
        <w:t>E</w:t>
      </w:r>
      <w:r w:rsidR="00917FCC" w:rsidRPr="008E4EAA">
        <w:rPr>
          <w:rFonts w:ascii="Times New Roman" w:hAnsi="Times New Roman"/>
        </w:rPr>
        <w:t xml:space="preserve">l perfil de egreso </w:t>
      </w:r>
      <w:r w:rsidRPr="008E4EAA">
        <w:rPr>
          <w:rFonts w:ascii="Times New Roman" w:hAnsi="Times New Roman"/>
        </w:rPr>
        <w:t>es clave en</w:t>
      </w:r>
      <w:r w:rsidR="00917FCC" w:rsidRPr="008E4EAA">
        <w:rPr>
          <w:rFonts w:ascii="Times New Roman" w:hAnsi="Times New Roman"/>
        </w:rPr>
        <w:t xml:space="preserve"> la</w:t>
      </w:r>
      <w:r w:rsidRPr="008E4EAA">
        <w:rPr>
          <w:rFonts w:ascii="Times New Roman" w:hAnsi="Times New Roman"/>
        </w:rPr>
        <w:t xml:space="preserve"> toma de</w:t>
      </w:r>
      <w:r w:rsidR="00917FCC" w:rsidRPr="008E4EAA">
        <w:rPr>
          <w:rFonts w:ascii="Times New Roman" w:hAnsi="Times New Roman"/>
        </w:rPr>
        <w:t xml:space="preserve"> decisiones </w:t>
      </w:r>
      <w:r w:rsidRPr="008E4EAA">
        <w:rPr>
          <w:rFonts w:ascii="Times New Roman" w:hAnsi="Times New Roman"/>
        </w:rPr>
        <w:t>del</w:t>
      </w:r>
      <w:r w:rsidR="00917FCC" w:rsidRPr="008E4EAA">
        <w:rPr>
          <w:rFonts w:ascii="Times New Roman" w:hAnsi="Times New Roman"/>
        </w:rPr>
        <w:t xml:space="preserve"> plan de estudio</w:t>
      </w:r>
      <w:r w:rsidRPr="008E4EAA">
        <w:rPr>
          <w:rFonts w:ascii="Times New Roman" w:hAnsi="Times New Roman"/>
        </w:rPr>
        <w:t>s; sin embargo,</w:t>
      </w:r>
      <w:r w:rsidR="000871AE" w:rsidRPr="008E4EAA">
        <w:rPr>
          <w:rFonts w:ascii="Times New Roman" w:hAnsi="Times New Roman"/>
        </w:rPr>
        <w:t xml:space="preserve"> se desconoce la relación entre los perfiles de ambos planes de estudio</w:t>
      </w:r>
      <w:r w:rsidR="00C1790A" w:rsidRPr="008E4EAA">
        <w:rPr>
          <w:rFonts w:ascii="Times New Roman" w:hAnsi="Times New Roman"/>
        </w:rPr>
        <w:t xml:space="preserve">. </w:t>
      </w:r>
      <w:r w:rsidRPr="008E4EAA">
        <w:rPr>
          <w:rFonts w:ascii="Times New Roman" w:hAnsi="Times New Roman"/>
        </w:rPr>
        <w:t>Nuestro</w:t>
      </w:r>
      <w:r w:rsidR="00917FCC" w:rsidRPr="008E4EAA">
        <w:rPr>
          <w:rFonts w:ascii="Times New Roman" w:hAnsi="Times New Roman"/>
        </w:rPr>
        <w:t xml:space="preserve"> interés e</w:t>
      </w:r>
      <w:r w:rsidRPr="008E4EAA">
        <w:rPr>
          <w:rFonts w:ascii="Times New Roman" w:hAnsi="Times New Roman"/>
        </w:rPr>
        <w:t>s investigar</w:t>
      </w:r>
      <w:r w:rsidR="00917FCC" w:rsidRPr="008E4EAA">
        <w:rPr>
          <w:rFonts w:ascii="Times New Roman" w:hAnsi="Times New Roman"/>
        </w:rPr>
        <w:t xml:space="preserve"> el análisis documental, así como explorar la perspectiva de los docentes en torno a </w:t>
      </w:r>
      <w:r w:rsidRPr="008E4EAA">
        <w:rPr>
          <w:rFonts w:ascii="Times New Roman" w:hAnsi="Times New Roman"/>
        </w:rPr>
        <w:t>dichos</w:t>
      </w:r>
      <w:r w:rsidR="00917FCC" w:rsidRPr="008E4EAA">
        <w:rPr>
          <w:rFonts w:ascii="Times New Roman" w:hAnsi="Times New Roman"/>
        </w:rPr>
        <w:t xml:space="preserve"> perfiles</w:t>
      </w:r>
      <w:r w:rsidR="00C1790A" w:rsidRPr="008E4EAA">
        <w:rPr>
          <w:rFonts w:ascii="Times New Roman" w:hAnsi="Times New Roman"/>
        </w:rPr>
        <w:t>; p</w:t>
      </w:r>
      <w:r w:rsidRPr="008E4EAA">
        <w:rPr>
          <w:rFonts w:ascii="Times New Roman" w:hAnsi="Times New Roman"/>
        </w:rPr>
        <w:t xml:space="preserve">or </w:t>
      </w:r>
      <w:r w:rsidR="00C1790A" w:rsidRPr="008E4EAA">
        <w:rPr>
          <w:rFonts w:ascii="Times New Roman" w:hAnsi="Times New Roman"/>
        </w:rPr>
        <w:t xml:space="preserve">lo </w:t>
      </w:r>
      <w:r w:rsidRPr="008E4EAA">
        <w:rPr>
          <w:rFonts w:ascii="Times New Roman" w:hAnsi="Times New Roman"/>
        </w:rPr>
        <w:t>tanto,</w:t>
      </w:r>
      <w:r w:rsidR="00917FCC" w:rsidRPr="008E4EAA">
        <w:rPr>
          <w:rFonts w:ascii="Times New Roman" w:hAnsi="Times New Roman"/>
        </w:rPr>
        <w:t xml:space="preserve"> el propósito del trabajo es comparar el perfil de egreso del plan de estudio</w:t>
      </w:r>
      <w:r w:rsidR="00C1790A" w:rsidRPr="008E4EAA">
        <w:rPr>
          <w:rFonts w:ascii="Times New Roman" w:hAnsi="Times New Roman"/>
        </w:rPr>
        <w:t>s</w:t>
      </w:r>
      <w:r w:rsidR="00917FCC" w:rsidRPr="008E4EAA">
        <w:rPr>
          <w:rFonts w:ascii="Times New Roman" w:hAnsi="Times New Roman"/>
        </w:rPr>
        <w:t xml:space="preserve"> </w:t>
      </w:r>
      <w:r w:rsidR="00917FCC" w:rsidRPr="008E4EAA">
        <w:rPr>
          <w:rFonts w:ascii="Times New Roman" w:hAnsi="Times New Roman"/>
        </w:rPr>
        <w:lastRenderedPageBreak/>
        <w:t xml:space="preserve">de la </w:t>
      </w:r>
      <w:r w:rsidR="002F3DE0" w:rsidRPr="008E4EAA">
        <w:rPr>
          <w:rFonts w:ascii="Times New Roman" w:hAnsi="Times New Roman"/>
        </w:rPr>
        <w:t>l</w:t>
      </w:r>
      <w:r w:rsidR="00917FCC" w:rsidRPr="008E4EAA">
        <w:rPr>
          <w:rFonts w:ascii="Times New Roman" w:hAnsi="Times New Roman"/>
        </w:rPr>
        <w:t xml:space="preserve">icenciatura en </w:t>
      </w:r>
      <w:r w:rsidR="002F3DE0" w:rsidRPr="008E4EAA">
        <w:rPr>
          <w:rFonts w:ascii="Times New Roman" w:hAnsi="Times New Roman"/>
        </w:rPr>
        <w:t>e</w:t>
      </w:r>
      <w:r w:rsidR="00917FCC" w:rsidRPr="008E4EAA">
        <w:rPr>
          <w:rFonts w:ascii="Times New Roman" w:hAnsi="Times New Roman"/>
        </w:rPr>
        <w:t xml:space="preserve">ducación </w:t>
      </w:r>
      <w:r w:rsidR="002F3DE0" w:rsidRPr="008E4EAA">
        <w:rPr>
          <w:rFonts w:ascii="Times New Roman" w:hAnsi="Times New Roman"/>
        </w:rPr>
        <w:t>f</w:t>
      </w:r>
      <w:r w:rsidR="00917FCC" w:rsidRPr="008E4EAA">
        <w:rPr>
          <w:rFonts w:ascii="Times New Roman" w:hAnsi="Times New Roman"/>
        </w:rPr>
        <w:t xml:space="preserve">ísica 2002 </w:t>
      </w:r>
      <w:r w:rsidR="002F3DE0" w:rsidRPr="008E4EAA">
        <w:rPr>
          <w:rFonts w:ascii="Times New Roman" w:hAnsi="Times New Roman"/>
        </w:rPr>
        <w:t xml:space="preserve">con </w:t>
      </w:r>
      <w:r w:rsidRPr="008E4EAA">
        <w:rPr>
          <w:rFonts w:ascii="Times New Roman" w:hAnsi="Times New Roman"/>
        </w:rPr>
        <w:t>e</w:t>
      </w:r>
      <w:r w:rsidR="00917FCC" w:rsidRPr="008E4EAA">
        <w:rPr>
          <w:rFonts w:ascii="Times New Roman" w:hAnsi="Times New Roman"/>
        </w:rPr>
        <w:t>l plan de es</w:t>
      </w:r>
      <w:r w:rsidR="000871AE" w:rsidRPr="008E4EAA">
        <w:rPr>
          <w:rFonts w:ascii="Times New Roman" w:hAnsi="Times New Roman"/>
        </w:rPr>
        <w:t>tudios por competencias 2011</w:t>
      </w:r>
      <w:r w:rsidR="00917FCC" w:rsidRPr="008E4EAA">
        <w:rPr>
          <w:rFonts w:ascii="Times New Roman" w:hAnsi="Times New Roman"/>
        </w:rPr>
        <w:t xml:space="preserve"> de las Escuelas Normales de México.</w:t>
      </w:r>
    </w:p>
    <w:p w:rsidR="00D92C5E" w:rsidRPr="00427A0B" w:rsidRDefault="00D92C5E" w:rsidP="00427A0B">
      <w:pPr>
        <w:spacing w:line="480" w:lineRule="auto"/>
        <w:jc w:val="both"/>
        <w:rPr>
          <w:rFonts w:ascii="Arial" w:hAnsi="Arial" w:cs="Arial"/>
        </w:rPr>
      </w:pPr>
    </w:p>
    <w:p w:rsidR="00A74A22" w:rsidRPr="00427A0B" w:rsidRDefault="00A74A22" w:rsidP="00427A0B">
      <w:pPr>
        <w:spacing w:line="480" w:lineRule="auto"/>
        <w:rPr>
          <w:rFonts w:ascii="Arial" w:hAnsi="Arial" w:cs="Arial"/>
          <w:b/>
        </w:rPr>
      </w:pPr>
      <w:r w:rsidRPr="00427A0B">
        <w:rPr>
          <w:rFonts w:ascii="Arial" w:hAnsi="Arial" w:cs="Arial"/>
          <w:b/>
        </w:rPr>
        <w:t>Método</w:t>
      </w:r>
    </w:p>
    <w:p w:rsidR="00DA2483" w:rsidRPr="00427A0B" w:rsidRDefault="002F6F04" w:rsidP="008E4EAA">
      <w:pPr>
        <w:spacing w:line="360" w:lineRule="auto"/>
        <w:jc w:val="both"/>
        <w:rPr>
          <w:rFonts w:ascii="Arial" w:hAnsi="Arial" w:cs="Arial"/>
        </w:rPr>
      </w:pPr>
      <w:r w:rsidRPr="008E4EAA">
        <w:rPr>
          <w:rFonts w:ascii="Times New Roman" w:hAnsi="Times New Roman"/>
        </w:rPr>
        <w:t xml:space="preserve">El trabajo </w:t>
      </w:r>
      <w:r w:rsidR="007515BF" w:rsidRPr="008E4EAA">
        <w:rPr>
          <w:rFonts w:ascii="Times New Roman" w:hAnsi="Times New Roman"/>
        </w:rPr>
        <w:t>consiste en un corte parcial</w:t>
      </w:r>
      <w:r w:rsidRPr="008E4EAA">
        <w:rPr>
          <w:rFonts w:ascii="Times New Roman" w:hAnsi="Times New Roman"/>
        </w:rPr>
        <w:t xml:space="preserve"> de una investigación </w:t>
      </w:r>
      <w:r w:rsidR="00133AF5" w:rsidRPr="008E4EAA">
        <w:rPr>
          <w:rFonts w:ascii="Times New Roman" w:hAnsi="Times New Roman"/>
        </w:rPr>
        <w:t>más</w:t>
      </w:r>
      <w:r w:rsidRPr="008E4EAA">
        <w:rPr>
          <w:rFonts w:ascii="Times New Roman" w:hAnsi="Times New Roman"/>
        </w:rPr>
        <w:t xml:space="preserve"> amplia que utiliza un diseño mixto de investigación</w:t>
      </w:r>
      <w:r w:rsidR="007515BF" w:rsidRPr="008E4EAA">
        <w:rPr>
          <w:rFonts w:ascii="Times New Roman" w:hAnsi="Times New Roman"/>
        </w:rPr>
        <w:t xml:space="preserve"> </w:t>
      </w:r>
      <w:r w:rsidR="00AF792C" w:rsidRPr="008E4EAA">
        <w:rPr>
          <w:rFonts w:ascii="Times New Roman" w:hAnsi="Times New Roman"/>
        </w:rPr>
        <w:t>ya que</w:t>
      </w:r>
      <w:r w:rsidRPr="008E4EAA">
        <w:rPr>
          <w:rFonts w:ascii="Times New Roman" w:hAnsi="Times New Roman"/>
        </w:rPr>
        <w:t xml:space="preserve"> combina </w:t>
      </w:r>
      <w:r w:rsidR="007515BF" w:rsidRPr="008E4EAA">
        <w:rPr>
          <w:rFonts w:ascii="Times New Roman" w:hAnsi="Times New Roman"/>
        </w:rPr>
        <w:t>los enfoques</w:t>
      </w:r>
      <w:r w:rsidRPr="008E4EAA">
        <w:rPr>
          <w:rFonts w:ascii="Times New Roman" w:hAnsi="Times New Roman"/>
        </w:rPr>
        <w:t xml:space="preserve"> </w:t>
      </w:r>
      <w:r w:rsidR="00133AF5" w:rsidRPr="008E4EAA">
        <w:rPr>
          <w:rFonts w:ascii="Times New Roman" w:hAnsi="Times New Roman"/>
        </w:rPr>
        <w:t>cuantitativo</w:t>
      </w:r>
      <w:r w:rsidRPr="008E4EAA">
        <w:rPr>
          <w:rFonts w:ascii="Times New Roman" w:hAnsi="Times New Roman"/>
        </w:rPr>
        <w:t xml:space="preserve"> y</w:t>
      </w:r>
      <w:r w:rsidR="007515BF" w:rsidRPr="008E4EAA">
        <w:rPr>
          <w:rFonts w:ascii="Times New Roman" w:hAnsi="Times New Roman"/>
        </w:rPr>
        <w:t xml:space="preserve"> </w:t>
      </w:r>
      <w:r w:rsidR="0076483D" w:rsidRPr="008E4EAA">
        <w:rPr>
          <w:rFonts w:ascii="Times New Roman" w:hAnsi="Times New Roman"/>
        </w:rPr>
        <w:t>cualitativo</w:t>
      </w:r>
      <w:r w:rsidRPr="008E4EAA">
        <w:rPr>
          <w:rFonts w:ascii="Times New Roman" w:hAnsi="Times New Roman"/>
        </w:rPr>
        <w:t xml:space="preserve"> para la recopilación y el análisis de datos. Para este corte parcial se trabajó con un diseño </w:t>
      </w:r>
      <w:r w:rsidR="00133AF5" w:rsidRPr="008E4EAA">
        <w:rPr>
          <w:rFonts w:ascii="Times New Roman" w:hAnsi="Times New Roman"/>
        </w:rPr>
        <w:t>bibliográfico</w:t>
      </w:r>
      <w:r w:rsidRPr="008E4EAA">
        <w:rPr>
          <w:rFonts w:ascii="Times New Roman" w:hAnsi="Times New Roman"/>
        </w:rPr>
        <w:t xml:space="preserve"> porque los dos</w:t>
      </w:r>
      <w:r w:rsidR="00D92C5E" w:rsidRPr="008E4EAA">
        <w:rPr>
          <w:rFonts w:ascii="Times New Roman" w:hAnsi="Times New Roman"/>
        </w:rPr>
        <w:t xml:space="preserve"> planes de estudio, 2002 y 2011</w:t>
      </w:r>
      <w:r w:rsidR="007515BF" w:rsidRPr="008E4EAA">
        <w:rPr>
          <w:rFonts w:ascii="Times New Roman" w:hAnsi="Times New Roman"/>
        </w:rPr>
        <w:t>,</w:t>
      </w:r>
      <w:r w:rsidRPr="008E4EAA">
        <w:rPr>
          <w:rFonts w:ascii="Times New Roman" w:hAnsi="Times New Roman"/>
        </w:rPr>
        <w:t xml:space="preserve"> fueron sometidos a análisis de </w:t>
      </w:r>
      <w:r w:rsidR="00133AF5" w:rsidRPr="008E4EAA">
        <w:rPr>
          <w:rFonts w:ascii="Times New Roman" w:hAnsi="Times New Roman"/>
        </w:rPr>
        <w:t>contenido</w:t>
      </w:r>
      <w:r w:rsidRPr="008E4EAA">
        <w:rPr>
          <w:rFonts w:ascii="Times New Roman" w:hAnsi="Times New Roman"/>
        </w:rPr>
        <w:t xml:space="preserve"> o de discurso</w:t>
      </w:r>
      <w:r w:rsidR="00DA2483" w:rsidRPr="008E4EAA">
        <w:rPr>
          <w:rFonts w:ascii="Times New Roman" w:hAnsi="Times New Roman"/>
        </w:rPr>
        <w:t xml:space="preserve"> desde la revisión documental</w:t>
      </w:r>
      <w:r w:rsidR="007515BF" w:rsidRPr="008E4EAA">
        <w:rPr>
          <w:rFonts w:ascii="Times New Roman" w:hAnsi="Times New Roman"/>
        </w:rPr>
        <w:t>,</w:t>
      </w:r>
      <w:r w:rsidR="00DA2483" w:rsidRPr="008E4EAA">
        <w:rPr>
          <w:rFonts w:ascii="Times New Roman" w:hAnsi="Times New Roman"/>
        </w:rPr>
        <w:t xml:space="preserve"> siguiendo lo propuesto por Krippendorff (1980) en Loparco y Michinel (2008) y el proceder central del análisis de contenido </w:t>
      </w:r>
      <w:r w:rsidR="00791686" w:rsidRPr="008E4EAA">
        <w:rPr>
          <w:rFonts w:ascii="Times New Roman" w:hAnsi="Times New Roman"/>
        </w:rPr>
        <w:t>relacionado</w:t>
      </w:r>
      <w:r w:rsidR="00DA2483" w:rsidRPr="008E4EAA">
        <w:rPr>
          <w:rFonts w:ascii="Times New Roman" w:hAnsi="Times New Roman"/>
        </w:rPr>
        <w:t xml:space="preserve"> con la construcción de categorías de análisis inferidas </w:t>
      </w:r>
      <w:r w:rsidR="00791686" w:rsidRPr="008E4EAA">
        <w:rPr>
          <w:rFonts w:ascii="Times New Roman" w:hAnsi="Times New Roman"/>
        </w:rPr>
        <w:t xml:space="preserve"> inductivamente </w:t>
      </w:r>
      <w:r w:rsidR="00DA2483" w:rsidRPr="008E4EAA">
        <w:rPr>
          <w:rFonts w:ascii="Times New Roman" w:hAnsi="Times New Roman"/>
        </w:rPr>
        <w:t xml:space="preserve">del propio </w:t>
      </w:r>
      <w:r w:rsidR="00791686" w:rsidRPr="008E4EAA">
        <w:rPr>
          <w:rFonts w:ascii="Times New Roman" w:hAnsi="Times New Roman"/>
        </w:rPr>
        <w:t>discurso de los planes de estudio.</w:t>
      </w:r>
    </w:p>
    <w:p w:rsidR="002F6F04" w:rsidRPr="00427A0B" w:rsidRDefault="002F6F04" w:rsidP="00427A0B">
      <w:pPr>
        <w:spacing w:line="480" w:lineRule="auto"/>
        <w:rPr>
          <w:rFonts w:ascii="Arial" w:hAnsi="Arial" w:cs="Arial"/>
        </w:rPr>
      </w:pPr>
    </w:p>
    <w:p w:rsidR="00A74A22" w:rsidRPr="00427A0B" w:rsidRDefault="00A74A22" w:rsidP="00427A0B">
      <w:pPr>
        <w:spacing w:line="480" w:lineRule="auto"/>
        <w:jc w:val="both"/>
        <w:rPr>
          <w:rFonts w:ascii="Arial" w:hAnsi="Arial" w:cs="Arial"/>
          <w:b/>
        </w:rPr>
      </w:pPr>
      <w:r w:rsidRPr="00427A0B">
        <w:rPr>
          <w:rFonts w:ascii="Arial" w:hAnsi="Arial" w:cs="Arial"/>
          <w:b/>
        </w:rPr>
        <w:t>Participantes</w:t>
      </w:r>
    </w:p>
    <w:p w:rsidR="00A74A22" w:rsidRPr="008E4EAA" w:rsidRDefault="00D92C5E" w:rsidP="008E4EAA">
      <w:pPr>
        <w:spacing w:line="360" w:lineRule="auto"/>
        <w:jc w:val="both"/>
        <w:rPr>
          <w:rFonts w:ascii="Times New Roman" w:hAnsi="Times New Roman"/>
        </w:rPr>
      </w:pPr>
      <w:r w:rsidRPr="008E4EAA">
        <w:rPr>
          <w:rFonts w:ascii="Times New Roman" w:hAnsi="Times New Roman"/>
        </w:rPr>
        <w:t>En una primera etapa participan cuatro profesores-i</w:t>
      </w:r>
      <w:r w:rsidR="00A74A22" w:rsidRPr="008E4EAA">
        <w:rPr>
          <w:rFonts w:ascii="Times New Roman" w:hAnsi="Times New Roman"/>
        </w:rPr>
        <w:t>nvestigadores</w:t>
      </w:r>
      <w:r w:rsidRPr="008E4EAA">
        <w:rPr>
          <w:rFonts w:ascii="Times New Roman" w:hAnsi="Times New Roman"/>
        </w:rPr>
        <w:t xml:space="preserve"> expertos en el área de la educación física y con una formación académica de nivel doctoral; </w:t>
      </w:r>
      <w:r w:rsidR="00A74A22" w:rsidRPr="008E4EAA">
        <w:rPr>
          <w:rFonts w:ascii="Times New Roman" w:hAnsi="Times New Roman"/>
        </w:rPr>
        <w:t xml:space="preserve"> </w:t>
      </w:r>
      <w:r w:rsidRPr="008E4EAA">
        <w:rPr>
          <w:rFonts w:ascii="Times New Roman" w:hAnsi="Times New Roman"/>
        </w:rPr>
        <w:t>en la segunda etapa</w:t>
      </w:r>
      <w:r w:rsidR="00907B5E" w:rsidRPr="008E4EAA">
        <w:rPr>
          <w:rFonts w:ascii="Times New Roman" w:hAnsi="Times New Roman"/>
        </w:rPr>
        <w:t xml:space="preserve"> </w:t>
      </w:r>
      <w:r w:rsidR="007515BF" w:rsidRPr="008E4EAA">
        <w:rPr>
          <w:rFonts w:ascii="Times New Roman" w:hAnsi="Times New Roman"/>
        </w:rPr>
        <w:t xml:space="preserve">se eligió </w:t>
      </w:r>
      <w:r w:rsidR="00907B5E" w:rsidRPr="008E4EAA">
        <w:rPr>
          <w:rFonts w:ascii="Times New Roman" w:hAnsi="Times New Roman"/>
        </w:rPr>
        <w:t>de una planta docente de una escuela normal de México (N=70) una muestra intencionada de 30</w:t>
      </w:r>
      <w:r w:rsidR="007515BF" w:rsidRPr="008E4EAA">
        <w:rPr>
          <w:rFonts w:ascii="Times New Roman" w:hAnsi="Times New Roman"/>
        </w:rPr>
        <w:t>,</w:t>
      </w:r>
      <w:r w:rsidR="00907B5E" w:rsidRPr="008E4EAA">
        <w:rPr>
          <w:rFonts w:ascii="Times New Roman" w:hAnsi="Times New Roman"/>
        </w:rPr>
        <w:t xml:space="preserve"> considerando </w:t>
      </w:r>
      <w:r w:rsidR="00AF792C" w:rsidRPr="008E4EAA">
        <w:rPr>
          <w:rFonts w:ascii="Times New Roman" w:hAnsi="Times New Roman"/>
        </w:rPr>
        <w:t>sus</w:t>
      </w:r>
      <w:r w:rsidR="00907B5E" w:rsidRPr="008E4EAA">
        <w:rPr>
          <w:rFonts w:ascii="Times New Roman" w:hAnsi="Times New Roman"/>
        </w:rPr>
        <w:t xml:space="preserve"> cinco programas educ</w:t>
      </w:r>
      <w:r w:rsidR="00D765FF" w:rsidRPr="008E4EAA">
        <w:rPr>
          <w:rFonts w:ascii="Times New Roman" w:hAnsi="Times New Roman"/>
        </w:rPr>
        <w:t>ativos (</w:t>
      </w:r>
      <w:r w:rsidR="007515BF" w:rsidRPr="008E4EAA">
        <w:rPr>
          <w:rFonts w:ascii="Times New Roman" w:hAnsi="Times New Roman"/>
        </w:rPr>
        <w:t>t</w:t>
      </w:r>
      <w:r w:rsidR="00D765FF" w:rsidRPr="008E4EAA">
        <w:rPr>
          <w:rFonts w:ascii="Times New Roman" w:hAnsi="Times New Roman"/>
        </w:rPr>
        <w:t>abla I</w:t>
      </w:r>
      <w:r w:rsidR="00907B5E" w:rsidRPr="008E4EAA">
        <w:rPr>
          <w:rFonts w:ascii="Times New Roman" w:hAnsi="Times New Roman"/>
        </w:rPr>
        <w:t>).</w:t>
      </w:r>
    </w:p>
    <w:p w:rsidR="00A74A22" w:rsidRPr="008E4EAA" w:rsidRDefault="00D765FF" w:rsidP="008E4EAA">
      <w:pPr>
        <w:spacing w:line="360" w:lineRule="auto"/>
        <w:jc w:val="both"/>
        <w:rPr>
          <w:rFonts w:ascii="Times New Roman" w:hAnsi="Times New Roman"/>
        </w:rPr>
      </w:pPr>
      <w:r w:rsidRPr="008E4EAA">
        <w:rPr>
          <w:rFonts w:ascii="Times New Roman" w:hAnsi="Times New Roman"/>
        </w:rPr>
        <w:t>Tabla I</w:t>
      </w:r>
      <w:r w:rsidR="00A74A22" w:rsidRPr="008E4EAA">
        <w:rPr>
          <w:rFonts w:ascii="Times New Roman" w:hAnsi="Times New Roman"/>
        </w:rPr>
        <w:t>. Docentes de las cinco licenciaturas de una escuela normal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03"/>
        <w:gridCol w:w="2245"/>
        <w:gridCol w:w="2245"/>
      </w:tblGrid>
      <w:tr w:rsidR="00A74A22" w:rsidRPr="00427A0B" w:rsidTr="00520614">
        <w:tc>
          <w:tcPr>
            <w:tcW w:w="3085" w:type="dxa"/>
            <w:tcBorders>
              <w:left w:val="nil"/>
              <w:bottom w:val="single" w:sz="4" w:space="0" w:color="auto"/>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Licenciatura</w:t>
            </w:r>
          </w:p>
        </w:tc>
        <w:tc>
          <w:tcPr>
            <w:tcW w:w="1403" w:type="dxa"/>
            <w:tcBorders>
              <w:left w:val="nil"/>
              <w:bottom w:val="single" w:sz="4" w:space="0" w:color="auto"/>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Hombres</w:t>
            </w:r>
          </w:p>
        </w:tc>
        <w:tc>
          <w:tcPr>
            <w:tcW w:w="2245" w:type="dxa"/>
            <w:tcBorders>
              <w:left w:val="nil"/>
              <w:bottom w:val="single" w:sz="4" w:space="0" w:color="auto"/>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Mujeres</w:t>
            </w:r>
          </w:p>
        </w:tc>
        <w:tc>
          <w:tcPr>
            <w:tcW w:w="2245" w:type="dxa"/>
            <w:tcBorders>
              <w:left w:val="nil"/>
              <w:bottom w:val="single" w:sz="4" w:space="0" w:color="auto"/>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Muestra</w:t>
            </w:r>
          </w:p>
        </w:tc>
      </w:tr>
      <w:tr w:rsidR="00A74A22" w:rsidRPr="00427A0B" w:rsidTr="00520614">
        <w:tc>
          <w:tcPr>
            <w:tcW w:w="3085" w:type="dxa"/>
            <w:tcBorders>
              <w:left w:val="nil"/>
              <w:bottom w:val="nil"/>
              <w:right w:val="nil"/>
            </w:tcBorders>
            <w:shd w:val="clear" w:color="auto" w:fill="auto"/>
          </w:tcPr>
          <w:p w:rsidR="00A74A22" w:rsidRPr="00427A0B" w:rsidRDefault="00A74A22" w:rsidP="004C6072">
            <w:pPr>
              <w:spacing w:line="480" w:lineRule="auto"/>
              <w:jc w:val="both"/>
              <w:rPr>
                <w:rFonts w:ascii="Arial" w:hAnsi="Arial" w:cs="Arial"/>
                <w:sz w:val="20"/>
                <w:szCs w:val="20"/>
              </w:rPr>
            </w:pPr>
            <w:r w:rsidRPr="00427A0B">
              <w:rPr>
                <w:rFonts w:ascii="Arial" w:hAnsi="Arial" w:cs="Arial"/>
                <w:sz w:val="20"/>
                <w:szCs w:val="20"/>
              </w:rPr>
              <w:t xml:space="preserve">Educación </w:t>
            </w:r>
            <w:r w:rsidR="004C6072">
              <w:rPr>
                <w:rFonts w:ascii="Arial" w:hAnsi="Arial" w:cs="Arial"/>
                <w:sz w:val="20"/>
                <w:szCs w:val="20"/>
              </w:rPr>
              <w:t>f</w:t>
            </w:r>
            <w:r w:rsidRPr="00427A0B">
              <w:rPr>
                <w:rFonts w:ascii="Arial" w:hAnsi="Arial" w:cs="Arial"/>
                <w:sz w:val="20"/>
                <w:szCs w:val="20"/>
              </w:rPr>
              <w:t xml:space="preserve">ísica </w:t>
            </w:r>
          </w:p>
        </w:tc>
        <w:tc>
          <w:tcPr>
            <w:tcW w:w="1403" w:type="dxa"/>
            <w:tcBorders>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10</w:t>
            </w:r>
          </w:p>
        </w:tc>
        <w:tc>
          <w:tcPr>
            <w:tcW w:w="2245" w:type="dxa"/>
            <w:tcBorders>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3</w:t>
            </w:r>
          </w:p>
        </w:tc>
        <w:tc>
          <w:tcPr>
            <w:tcW w:w="2245" w:type="dxa"/>
            <w:tcBorders>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13</w:t>
            </w:r>
          </w:p>
        </w:tc>
      </w:tr>
      <w:tr w:rsidR="00A74A22" w:rsidRPr="00427A0B" w:rsidTr="00520614">
        <w:tc>
          <w:tcPr>
            <w:tcW w:w="3085" w:type="dxa"/>
            <w:tcBorders>
              <w:top w:val="nil"/>
              <w:left w:val="nil"/>
              <w:bottom w:val="nil"/>
              <w:right w:val="nil"/>
            </w:tcBorders>
            <w:shd w:val="clear" w:color="auto" w:fill="auto"/>
          </w:tcPr>
          <w:p w:rsidR="00A74A22" w:rsidRPr="00427A0B" w:rsidRDefault="00A74A22" w:rsidP="004C6072">
            <w:pPr>
              <w:spacing w:line="480" w:lineRule="auto"/>
              <w:jc w:val="both"/>
              <w:rPr>
                <w:rFonts w:ascii="Arial" w:hAnsi="Arial" w:cs="Arial"/>
                <w:sz w:val="20"/>
                <w:szCs w:val="20"/>
              </w:rPr>
            </w:pPr>
            <w:r w:rsidRPr="00427A0B">
              <w:rPr>
                <w:rFonts w:ascii="Arial" w:hAnsi="Arial" w:cs="Arial"/>
                <w:sz w:val="20"/>
                <w:szCs w:val="20"/>
              </w:rPr>
              <w:t xml:space="preserve">Educación </w:t>
            </w:r>
            <w:r w:rsidR="004C6072">
              <w:rPr>
                <w:rFonts w:ascii="Arial" w:hAnsi="Arial" w:cs="Arial"/>
                <w:sz w:val="20"/>
                <w:szCs w:val="20"/>
              </w:rPr>
              <w:t>e</w:t>
            </w:r>
            <w:r w:rsidRPr="00427A0B">
              <w:rPr>
                <w:rFonts w:ascii="Arial" w:hAnsi="Arial" w:cs="Arial"/>
                <w:sz w:val="20"/>
                <w:szCs w:val="20"/>
              </w:rPr>
              <w:t>special</w:t>
            </w:r>
          </w:p>
        </w:tc>
        <w:tc>
          <w:tcPr>
            <w:tcW w:w="1403" w:type="dxa"/>
            <w:tcBorders>
              <w:top w:val="nil"/>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0</w:t>
            </w:r>
          </w:p>
        </w:tc>
        <w:tc>
          <w:tcPr>
            <w:tcW w:w="2245" w:type="dxa"/>
            <w:tcBorders>
              <w:top w:val="nil"/>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2</w:t>
            </w:r>
          </w:p>
        </w:tc>
        <w:tc>
          <w:tcPr>
            <w:tcW w:w="2245" w:type="dxa"/>
            <w:tcBorders>
              <w:top w:val="nil"/>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2</w:t>
            </w:r>
          </w:p>
        </w:tc>
      </w:tr>
      <w:tr w:rsidR="00A74A22" w:rsidRPr="00427A0B" w:rsidTr="00520614">
        <w:tc>
          <w:tcPr>
            <w:tcW w:w="3085" w:type="dxa"/>
            <w:tcBorders>
              <w:top w:val="nil"/>
              <w:left w:val="nil"/>
              <w:bottom w:val="nil"/>
              <w:right w:val="nil"/>
            </w:tcBorders>
            <w:shd w:val="clear" w:color="auto" w:fill="auto"/>
          </w:tcPr>
          <w:p w:rsidR="00A74A22" w:rsidRPr="00427A0B" w:rsidRDefault="00A74A22" w:rsidP="004C6072">
            <w:pPr>
              <w:spacing w:line="480" w:lineRule="auto"/>
              <w:jc w:val="both"/>
              <w:rPr>
                <w:rFonts w:ascii="Arial" w:hAnsi="Arial" w:cs="Arial"/>
                <w:sz w:val="20"/>
                <w:szCs w:val="20"/>
              </w:rPr>
            </w:pPr>
            <w:r w:rsidRPr="00427A0B">
              <w:rPr>
                <w:rFonts w:ascii="Arial" w:hAnsi="Arial" w:cs="Arial"/>
                <w:sz w:val="20"/>
                <w:szCs w:val="20"/>
              </w:rPr>
              <w:t xml:space="preserve">Educación </w:t>
            </w:r>
            <w:r w:rsidR="004C6072">
              <w:rPr>
                <w:rFonts w:ascii="Arial" w:hAnsi="Arial" w:cs="Arial"/>
                <w:sz w:val="20"/>
                <w:szCs w:val="20"/>
              </w:rPr>
              <w:t>p</w:t>
            </w:r>
            <w:r w:rsidRPr="00427A0B">
              <w:rPr>
                <w:rFonts w:ascii="Arial" w:hAnsi="Arial" w:cs="Arial"/>
                <w:sz w:val="20"/>
                <w:szCs w:val="20"/>
              </w:rPr>
              <w:t>rimaria</w:t>
            </w:r>
          </w:p>
        </w:tc>
        <w:tc>
          <w:tcPr>
            <w:tcW w:w="1403" w:type="dxa"/>
            <w:tcBorders>
              <w:top w:val="nil"/>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3</w:t>
            </w:r>
          </w:p>
        </w:tc>
        <w:tc>
          <w:tcPr>
            <w:tcW w:w="2245" w:type="dxa"/>
            <w:tcBorders>
              <w:top w:val="nil"/>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1</w:t>
            </w:r>
          </w:p>
        </w:tc>
        <w:tc>
          <w:tcPr>
            <w:tcW w:w="2245" w:type="dxa"/>
            <w:tcBorders>
              <w:top w:val="nil"/>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4</w:t>
            </w:r>
          </w:p>
        </w:tc>
      </w:tr>
      <w:tr w:rsidR="00A74A22" w:rsidRPr="00427A0B" w:rsidTr="00520614">
        <w:tc>
          <w:tcPr>
            <w:tcW w:w="3085" w:type="dxa"/>
            <w:tcBorders>
              <w:top w:val="nil"/>
              <w:left w:val="nil"/>
              <w:bottom w:val="nil"/>
              <w:right w:val="nil"/>
            </w:tcBorders>
            <w:shd w:val="clear" w:color="auto" w:fill="auto"/>
          </w:tcPr>
          <w:p w:rsidR="00A74A22" w:rsidRPr="00427A0B" w:rsidRDefault="00A74A22" w:rsidP="004C6072">
            <w:pPr>
              <w:spacing w:line="480" w:lineRule="auto"/>
              <w:jc w:val="both"/>
              <w:rPr>
                <w:rFonts w:ascii="Arial" w:hAnsi="Arial" w:cs="Arial"/>
                <w:sz w:val="20"/>
                <w:szCs w:val="20"/>
              </w:rPr>
            </w:pPr>
            <w:r w:rsidRPr="00427A0B">
              <w:rPr>
                <w:rFonts w:ascii="Arial" w:hAnsi="Arial" w:cs="Arial"/>
                <w:sz w:val="20"/>
                <w:szCs w:val="20"/>
              </w:rPr>
              <w:t xml:space="preserve">Educación </w:t>
            </w:r>
            <w:r w:rsidR="004C6072">
              <w:rPr>
                <w:rFonts w:ascii="Arial" w:hAnsi="Arial" w:cs="Arial"/>
                <w:sz w:val="20"/>
                <w:szCs w:val="20"/>
              </w:rPr>
              <w:t>p</w:t>
            </w:r>
            <w:r w:rsidRPr="00427A0B">
              <w:rPr>
                <w:rFonts w:ascii="Arial" w:hAnsi="Arial" w:cs="Arial"/>
                <w:sz w:val="20"/>
                <w:szCs w:val="20"/>
              </w:rPr>
              <w:t>reescolar</w:t>
            </w:r>
          </w:p>
        </w:tc>
        <w:tc>
          <w:tcPr>
            <w:tcW w:w="1403" w:type="dxa"/>
            <w:tcBorders>
              <w:top w:val="nil"/>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0</w:t>
            </w:r>
          </w:p>
        </w:tc>
        <w:tc>
          <w:tcPr>
            <w:tcW w:w="2245" w:type="dxa"/>
            <w:tcBorders>
              <w:top w:val="nil"/>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6</w:t>
            </w:r>
          </w:p>
        </w:tc>
        <w:tc>
          <w:tcPr>
            <w:tcW w:w="2245" w:type="dxa"/>
            <w:tcBorders>
              <w:top w:val="nil"/>
              <w:left w:val="nil"/>
              <w:bottom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6</w:t>
            </w:r>
          </w:p>
        </w:tc>
      </w:tr>
      <w:tr w:rsidR="00A74A22" w:rsidRPr="00427A0B" w:rsidTr="00520614">
        <w:tc>
          <w:tcPr>
            <w:tcW w:w="3085" w:type="dxa"/>
            <w:tcBorders>
              <w:top w:val="nil"/>
              <w:left w:val="nil"/>
              <w:bottom w:val="single" w:sz="4" w:space="0" w:color="auto"/>
              <w:right w:val="nil"/>
            </w:tcBorders>
            <w:shd w:val="clear" w:color="auto" w:fill="auto"/>
          </w:tcPr>
          <w:p w:rsidR="00A74A22" w:rsidRPr="00427A0B" w:rsidRDefault="00A74A22" w:rsidP="004C6072">
            <w:pPr>
              <w:spacing w:line="480" w:lineRule="auto"/>
              <w:jc w:val="both"/>
              <w:rPr>
                <w:rFonts w:ascii="Arial" w:hAnsi="Arial" w:cs="Arial"/>
                <w:sz w:val="20"/>
                <w:szCs w:val="20"/>
              </w:rPr>
            </w:pPr>
            <w:r w:rsidRPr="00427A0B">
              <w:rPr>
                <w:rFonts w:ascii="Arial" w:hAnsi="Arial" w:cs="Arial"/>
                <w:sz w:val="20"/>
                <w:szCs w:val="20"/>
              </w:rPr>
              <w:t xml:space="preserve">Educación </w:t>
            </w:r>
            <w:r w:rsidR="004C6072">
              <w:rPr>
                <w:rFonts w:ascii="Arial" w:hAnsi="Arial" w:cs="Arial"/>
                <w:sz w:val="20"/>
                <w:szCs w:val="20"/>
              </w:rPr>
              <w:t>t</w:t>
            </w:r>
            <w:r w:rsidRPr="00427A0B">
              <w:rPr>
                <w:rFonts w:ascii="Arial" w:hAnsi="Arial" w:cs="Arial"/>
                <w:sz w:val="20"/>
                <w:szCs w:val="20"/>
              </w:rPr>
              <w:t>elesecundaria</w:t>
            </w:r>
          </w:p>
        </w:tc>
        <w:tc>
          <w:tcPr>
            <w:tcW w:w="1403" w:type="dxa"/>
            <w:tcBorders>
              <w:top w:val="nil"/>
              <w:left w:val="nil"/>
              <w:bottom w:val="single" w:sz="4" w:space="0" w:color="auto"/>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4</w:t>
            </w:r>
          </w:p>
        </w:tc>
        <w:tc>
          <w:tcPr>
            <w:tcW w:w="2245" w:type="dxa"/>
            <w:tcBorders>
              <w:top w:val="nil"/>
              <w:left w:val="nil"/>
              <w:bottom w:val="single" w:sz="4" w:space="0" w:color="auto"/>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1</w:t>
            </w:r>
          </w:p>
        </w:tc>
        <w:tc>
          <w:tcPr>
            <w:tcW w:w="2245" w:type="dxa"/>
            <w:tcBorders>
              <w:top w:val="nil"/>
              <w:left w:val="nil"/>
              <w:bottom w:val="single" w:sz="4" w:space="0" w:color="auto"/>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5</w:t>
            </w:r>
          </w:p>
        </w:tc>
      </w:tr>
      <w:tr w:rsidR="00A74A22" w:rsidRPr="00427A0B" w:rsidTr="00520614">
        <w:tc>
          <w:tcPr>
            <w:tcW w:w="3085" w:type="dxa"/>
            <w:tcBorders>
              <w:left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Total</w:t>
            </w:r>
          </w:p>
        </w:tc>
        <w:tc>
          <w:tcPr>
            <w:tcW w:w="1403" w:type="dxa"/>
            <w:tcBorders>
              <w:left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17</w:t>
            </w:r>
          </w:p>
        </w:tc>
        <w:tc>
          <w:tcPr>
            <w:tcW w:w="2245" w:type="dxa"/>
            <w:tcBorders>
              <w:left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13</w:t>
            </w:r>
          </w:p>
        </w:tc>
        <w:tc>
          <w:tcPr>
            <w:tcW w:w="2245" w:type="dxa"/>
            <w:tcBorders>
              <w:left w:val="nil"/>
              <w:right w:val="nil"/>
            </w:tcBorders>
            <w:shd w:val="clear" w:color="auto" w:fill="auto"/>
          </w:tcPr>
          <w:p w:rsidR="00A74A22" w:rsidRPr="00427A0B" w:rsidRDefault="00A74A22" w:rsidP="00427A0B">
            <w:pPr>
              <w:spacing w:line="480" w:lineRule="auto"/>
              <w:jc w:val="right"/>
              <w:rPr>
                <w:rFonts w:ascii="Arial" w:hAnsi="Arial" w:cs="Arial"/>
                <w:sz w:val="20"/>
                <w:szCs w:val="20"/>
              </w:rPr>
            </w:pPr>
            <w:r w:rsidRPr="00427A0B">
              <w:rPr>
                <w:rFonts w:ascii="Arial" w:hAnsi="Arial" w:cs="Arial"/>
                <w:sz w:val="20"/>
                <w:szCs w:val="20"/>
              </w:rPr>
              <w:t>30</w:t>
            </w:r>
          </w:p>
        </w:tc>
      </w:tr>
    </w:tbl>
    <w:p w:rsidR="00A74A22" w:rsidRPr="00427A0B" w:rsidRDefault="00A74A22" w:rsidP="00427A0B">
      <w:pPr>
        <w:spacing w:line="480" w:lineRule="auto"/>
        <w:jc w:val="both"/>
        <w:rPr>
          <w:rFonts w:ascii="Arial" w:hAnsi="Arial" w:cs="Arial"/>
        </w:rPr>
      </w:pPr>
    </w:p>
    <w:p w:rsidR="008E4EAA" w:rsidRDefault="008E4EAA" w:rsidP="00427A0B">
      <w:pPr>
        <w:spacing w:line="480" w:lineRule="auto"/>
        <w:jc w:val="both"/>
        <w:rPr>
          <w:rFonts w:ascii="Arial" w:hAnsi="Arial" w:cs="Arial"/>
          <w:b/>
        </w:rPr>
      </w:pPr>
    </w:p>
    <w:p w:rsidR="00A74A22" w:rsidRPr="00427A0B" w:rsidRDefault="00A74A22" w:rsidP="00427A0B">
      <w:pPr>
        <w:spacing w:line="480" w:lineRule="auto"/>
        <w:jc w:val="both"/>
        <w:rPr>
          <w:rFonts w:ascii="Arial" w:hAnsi="Arial" w:cs="Arial"/>
          <w:b/>
        </w:rPr>
      </w:pPr>
      <w:r w:rsidRPr="00427A0B">
        <w:rPr>
          <w:rFonts w:ascii="Arial" w:hAnsi="Arial" w:cs="Arial"/>
          <w:b/>
        </w:rPr>
        <w:lastRenderedPageBreak/>
        <w:t xml:space="preserve">Procedimiento </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 xml:space="preserve">El </w:t>
      </w:r>
      <w:r w:rsidR="00302567" w:rsidRPr="008E4EAA">
        <w:rPr>
          <w:rFonts w:ascii="Times New Roman" w:hAnsi="Times New Roman"/>
        </w:rPr>
        <w:t>análisis de</w:t>
      </w:r>
      <w:r w:rsidR="0096556E" w:rsidRPr="008E4EAA">
        <w:rPr>
          <w:rFonts w:ascii="Times New Roman" w:hAnsi="Times New Roman"/>
        </w:rPr>
        <w:t>l</w:t>
      </w:r>
      <w:r w:rsidR="00302567" w:rsidRPr="008E4EAA">
        <w:rPr>
          <w:rFonts w:ascii="Times New Roman" w:hAnsi="Times New Roman"/>
        </w:rPr>
        <w:t xml:space="preserve"> contenido se realizó</w:t>
      </w:r>
      <w:r w:rsidRPr="008E4EAA">
        <w:rPr>
          <w:rFonts w:ascii="Times New Roman" w:hAnsi="Times New Roman"/>
        </w:rPr>
        <w:t xml:space="preserve"> en dos etapas diferenciadas. En la primera se efectuó</w:t>
      </w:r>
      <w:r w:rsidR="0096556E" w:rsidRPr="008E4EAA">
        <w:rPr>
          <w:rFonts w:ascii="Times New Roman" w:hAnsi="Times New Roman"/>
        </w:rPr>
        <w:t xml:space="preserve"> a partir de</w:t>
      </w:r>
      <w:r w:rsidRPr="008E4EAA">
        <w:rPr>
          <w:rFonts w:ascii="Times New Roman" w:hAnsi="Times New Roman"/>
        </w:rPr>
        <w:t xml:space="preserve"> la revisión documental por parte de los </w:t>
      </w:r>
      <w:r w:rsidR="00302567" w:rsidRPr="008E4EAA">
        <w:rPr>
          <w:rFonts w:ascii="Times New Roman" w:hAnsi="Times New Roman"/>
        </w:rPr>
        <w:t>profesores-</w:t>
      </w:r>
      <w:r w:rsidRPr="008E4EAA">
        <w:rPr>
          <w:rFonts w:ascii="Times New Roman" w:hAnsi="Times New Roman"/>
        </w:rPr>
        <w:t xml:space="preserve">investigadores, para lo cual en una tabla de doble cuadro se integraron los cinco rasgos del perfil de egreso del plan 2002 </w:t>
      </w:r>
      <w:r w:rsidR="00302567" w:rsidRPr="008E4EAA">
        <w:rPr>
          <w:rFonts w:ascii="Times New Roman" w:hAnsi="Times New Roman"/>
        </w:rPr>
        <w:t>y las competencias del plan 2011</w:t>
      </w:r>
      <w:r w:rsidRPr="008E4EAA">
        <w:rPr>
          <w:rFonts w:ascii="Times New Roman" w:hAnsi="Times New Roman"/>
        </w:rPr>
        <w:t xml:space="preserve"> en la búsqueda de similitudes y diferencias; </w:t>
      </w:r>
      <w:r w:rsidR="0096556E" w:rsidRPr="008E4EAA">
        <w:rPr>
          <w:rFonts w:ascii="Times New Roman" w:hAnsi="Times New Roman"/>
        </w:rPr>
        <w:t>a continuación</w:t>
      </w:r>
      <w:r w:rsidRPr="008E4EAA">
        <w:rPr>
          <w:rFonts w:ascii="Times New Roman" w:hAnsi="Times New Roman"/>
        </w:rPr>
        <w:t xml:space="preserve"> se une con </w:t>
      </w:r>
      <w:r w:rsidR="0096556E" w:rsidRPr="008E4EAA">
        <w:rPr>
          <w:rFonts w:ascii="Times New Roman" w:hAnsi="Times New Roman"/>
        </w:rPr>
        <w:t xml:space="preserve">una </w:t>
      </w:r>
      <w:r w:rsidRPr="008E4EAA">
        <w:rPr>
          <w:rFonts w:ascii="Times New Roman" w:hAnsi="Times New Roman"/>
        </w:rPr>
        <w:t>línea</w:t>
      </w:r>
      <w:r w:rsidR="0096556E" w:rsidRPr="008E4EAA">
        <w:rPr>
          <w:rFonts w:ascii="Times New Roman" w:hAnsi="Times New Roman"/>
        </w:rPr>
        <w:t xml:space="preserve"> a </w:t>
      </w:r>
      <w:r w:rsidRPr="008E4EAA">
        <w:rPr>
          <w:rFonts w:ascii="Times New Roman" w:hAnsi="Times New Roman"/>
        </w:rPr>
        <w:t xml:space="preserve">la competencia con el rasgo que presenta similitud en el texto; </w:t>
      </w:r>
      <w:r w:rsidR="0096556E" w:rsidRPr="008E4EAA">
        <w:rPr>
          <w:rFonts w:ascii="Times New Roman" w:hAnsi="Times New Roman"/>
        </w:rPr>
        <w:t xml:space="preserve">luego </w:t>
      </w:r>
      <w:r w:rsidRPr="008E4EAA">
        <w:rPr>
          <w:rFonts w:ascii="Times New Roman" w:hAnsi="Times New Roman"/>
        </w:rPr>
        <w:t>se procedió a contar cu</w:t>
      </w:r>
      <w:r w:rsidR="009520F8" w:rsidRPr="008E4EAA">
        <w:rPr>
          <w:rFonts w:ascii="Times New Roman" w:hAnsi="Times New Roman"/>
        </w:rPr>
        <w:t>á</w:t>
      </w:r>
      <w:r w:rsidRPr="008E4EAA">
        <w:rPr>
          <w:rFonts w:ascii="Times New Roman" w:hAnsi="Times New Roman"/>
        </w:rPr>
        <w:t xml:space="preserve">ntas similitudes </w:t>
      </w:r>
      <w:r w:rsidR="0096556E" w:rsidRPr="008E4EAA">
        <w:rPr>
          <w:rFonts w:ascii="Times New Roman" w:hAnsi="Times New Roman"/>
        </w:rPr>
        <w:t xml:space="preserve">hay </w:t>
      </w:r>
      <w:r w:rsidRPr="008E4EAA">
        <w:rPr>
          <w:rFonts w:ascii="Times New Roman" w:hAnsi="Times New Roman"/>
        </w:rPr>
        <w:t>entre cada rasgo y competencia</w:t>
      </w:r>
      <w:r w:rsidR="00876B2D" w:rsidRPr="008E4EAA">
        <w:rPr>
          <w:rFonts w:ascii="Times New Roman" w:hAnsi="Times New Roman"/>
        </w:rPr>
        <w:t>,</w:t>
      </w:r>
      <w:r w:rsidRPr="008E4EAA">
        <w:rPr>
          <w:rFonts w:ascii="Times New Roman" w:hAnsi="Times New Roman"/>
        </w:rPr>
        <w:t xml:space="preserve"> sumando totales de forma vertical y horizontal</w:t>
      </w:r>
      <w:r w:rsidR="00876B2D" w:rsidRPr="008E4EAA">
        <w:rPr>
          <w:rFonts w:ascii="Times New Roman" w:hAnsi="Times New Roman"/>
        </w:rPr>
        <w:t xml:space="preserve"> para </w:t>
      </w:r>
      <w:r w:rsidR="00C872C3" w:rsidRPr="008E4EAA">
        <w:rPr>
          <w:rFonts w:ascii="Times New Roman" w:hAnsi="Times New Roman"/>
        </w:rPr>
        <w:t>construir</w:t>
      </w:r>
      <w:r w:rsidR="00876B2D" w:rsidRPr="008E4EAA">
        <w:rPr>
          <w:rFonts w:ascii="Times New Roman" w:hAnsi="Times New Roman"/>
        </w:rPr>
        <w:t xml:space="preserve"> </w:t>
      </w:r>
      <w:r w:rsidR="00C872C3" w:rsidRPr="008E4EAA">
        <w:rPr>
          <w:rFonts w:ascii="Times New Roman" w:hAnsi="Times New Roman"/>
        </w:rPr>
        <w:t>tablas</w:t>
      </w:r>
      <w:r w:rsidR="00876B2D" w:rsidRPr="008E4EAA">
        <w:rPr>
          <w:rFonts w:ascii="Times New Roman" w:hAnsi="Times New Roman"/>
        </w:rPr>
        <w:t xml:space="preserve"> de frecuencias</w:t>
      </w:r>
      <w:r w:rsidRPr="008E4EAA">
        <w:rPr>
          <w:rFonts w:ascii="Times New Roman" w:hAnsi="Times New Roman"/>
        </w:rPr>
        <w:t>.</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 xml:space="preserve">En la segunda etapa se les entrega a profesores seleccionados (N=30) los perfiles de egreso de los programas </w:t>
      </w:r>
      <w:r w:rsidR="00302567" w:rsidRPr="008E4EAA">
        <w:rPr>
          <w:rFonts w:ascii="Times New Roman" w:hAnsi="Times New Roman"/>
        </w:rPr>
        <w:t>2002 y 2011</w:t>
      </w:r>
      <w:r w:rsidRPr="008E4EAA">
        <w:rPr>
          <w:rFonts w:ascii="Times New Roman" w:hAnsi="Times New Roman"/>
        </w:rPr>
        <w:t xml:space="preserve"> a fin de continuar valorando similitudes y diferencias, pero esta vez con un instructivo para efectuar los análisis a partir de una lectura global y analítica de ambos perfiles de egreso</w:t>
      </w:r>
      <w:r w:rsidR="009520F8" w:rsidRPr="008E4EAA">
        <w:rPr>
          <w:rFonts w:ascii="Times New Roman" w:hAnsi="Times New Roman"/>
        </w:rPr>
        <w:t>,</w:t>
      </w:r>
      <w:r w:rsidRPr="008E4EAA">
        <w:rPr>
          <w:rFonts w:ascii="Times New Roman" w:hAnsi="Times New Roman"/>
        </w:rPr>
        <w:t xml:space="preserve"> así como el cuadro para registrar cantidades.</w:t>
      </w:r>
    </w:p>
    <w:p w:rsidR="00A74A22" w:rsidRPr="00427A0B" w:rsidRDefault="00A74A22" w:rsidP="008E4EAA">
      <w:pPr>
        <w:spacing w:line="360" w:lineRule="auto"/>
        <w:jc w:val="both"/>
        <w:rPr>
          <w:rFonts w:ascii="Arial" w:hAnsi="Arial" w:cs="Arial"/>
        </w:rPr>
      </w:pPr>
      <w:r w:rsidRPr="008E4EAA">
        <w:rPr>
          <w:rFonts w:ascii="Times New Roman" w:hAnsi="Times New Roman"/>
        </w:rPr>
        <w:t>Después de ambas lecturas se identifican similitudes y se procede a ubicar categorías entre cada párrafo de texto</w:t>
      </w:r>
      <w:r w:rsidR="00876B2D" w:rsidRPr="008E4EAA">
        <w:rPr>
          <w:rFonts w:ascii="Times New Roman" w:hAnsi="Times New Roman"/>
        </w:rPr>
        <w:t>,</w:t>
      </w:r>
      <w:r w:rsidRPr="008E4EAA">
        <w:rPr>
          <w:rFonts w:ascii="Times New Roman" w:hAnsi="Times New Roman"/>
        </w:rPr>
        <w:t xml:space="preserve"> tanto de las competencia</w:t>
      </w:r>
      <w:r w:rsidR="000D554E" w:rsidRPr="008E4EAA">
        <w:rPr>
          <w:rFonts w:ascii="Times New Roman" w:hAnsi="Times New Roman"/>
        </w:rPr>
        <w:t>s del programa 2011</w:t>
      </w:r>
      <w:r w:rsidRPr="008E4EAA">
        <w:rPr>
          <w:rFonts w:ascii="Times New Roman" w:hAnsi="Times New Roman"/>
        </w:rPr>
        <w:t xml:space="preserve"> como en los rasgos del programa 2002. </w:t>
      </w:r>
      <w:r w:rsidR="000D554E" w:rsidRPr="008E4EAA">
        <w:rPr>
          <w:rFonts w:ascii="Times New Roman" w:hAnsi="Times New Roman"/>
        </w:rPr>
        <w:t>P</w:t>
      </w:r>
      <w:r w:rsidRPr="008E4EAA">
        <w:rPr>
          <w:rFonts w:ascii="Times New Roman" w:hAnsi="Times New Roman"/>
        </w:rPr>
        <w:t xml:space="preserve">ara poder llegar a construir un grupo de subcategorías </w:t>
      </w:r>
      <w:r w:rsidR="000D554E" w:rsidRPr="008E4EAA">
        <w:rPr>
          <w:rFonts w:ascii="Times New Roman" w:hAnsi="Times New Roman"/>
        </w:rPr>
        <w:t xml:space="preserve">y agruparlas </w:t>
      </w:r>
      <w:r w:rsidR="0096556E" w:rsidRPr="008E4EAA">
        <w:rPr>
          <w:rFonts w:ascii="Times New Roman" w:hAnsi="Times New Roman"/>
        </w:rPr>
        <w:t xml:space="preserve">a </w:t>
      </w:r>
      <w:r w:rsidR="000D554E" w:rsidRPr="008E4EAA">
        <w:rPr>
          <w:rFonts w:ascii="Times New Roman" w:hAnsi="Times New Roman"/>
        </w:rPr>
        <w:t>todas, se analiz</w:t>
      </w:r>
      <w:r w:rsidR="009520F8" w:rsidRPr="008E4EAA">
        <w:rPr>
          <w:rFonts w:ascii="Times New Roman" w:hAnsi="Times New Roman"/>
        </w:rPr>
        <w:t>ó</w:t>
      </w:r>
      <w:r w:rsidR="000D554E" w:rsidRPr="008E4EAA">
        <w:rPr>
          <w:rFonts w:ascii="Times New Roman" w:hAnsi="Times New Roman"/>
        </w:rPr>
        <w:t xml:space="preserve"> la frecuencia con la que cada categoría se repite en los textos.</w:t>
      </w:r>
      <w:r w:rsidRPr="00427A0B">
        <w:rPr>
          <w:rFonts w:ascii="Arial" w:hAnsi="Arial" w:cs="Arial"/>
        </w:rPr>
        <w:t xml:space="preserve">  </w:t>
      </w:r>
    </w:p>
    <w:p w:rsidR="00A74A22" w:rsidRPr="00427A0B" w:rsidRDefault="00A74A22" w:rsidP="00427A0B">
      <w:pPr>
        <w:spacing w:line="480" w:lineRule="auto"/>
        <w:jc w:val="both"/>
        <w:rPr>
          <w:rFonts w:ascii="Arial" w:hAnsi="Arial" w:cs="Arial"/>
        </w:rPr>
      </w:pPr>
    </w:p>
    <w:p w:rsidR="00A74A22" w:rsidRPr="00427A0B" w:rsidRDefault="00A74A22" w:rsidP="00427A0B">
      <w:pPr>
        <w:spacing w:line="480" w:lineRule="auto"/>
        <w:jc w:val="both"/>
        <w:rPr>
          <w:rFonts w:ascii="Arial" w:hAnsi="Arial" w:cs="Arial"/>
          <w:b/>
        </w:rPr>
      </w:pPr>
      <w:r w:rsidRPr="00427A0B">
        <w:rPr>
          <w:rFonts w:ascii="Arial" w:hAnsi="Arial" w:cs="Arial"/>
          <w:b/>
        </w:rPr>
        <w:t xml:space="preserve">Resultados </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Primera etapa</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 xml:space="preserve">Después de la lectura analítica y global por parte del equipo de </w:t>
      </w:r>
      <w:r w:rsidR="00335804" w:rsidRPr="008E4EAA">
        <w:rPr>
          <w:rFonts w:ascii="Times New Roman" w:hAnsi="Times New Roman"/>
        </w:rPr>
        <w:t>los profesores-investigadores, se verificó</w:t>
      </w:r>
      <w:r w:rsidRPr="008E4EAA">
        <w:rPr>
          <w:rFonts w:ascii="Times New Roman" w:hAnsi="Times New Roman"/>
        </w:rPr>
        <w:t xml:space="preserve"> que los rasgos del perfil de egreso del plan 2002 tienen una coincidencia significativa </w:t>
      </w:r>
      <w:r w:rsidR="00335804" w:rsidRPr="008E4EAA">
        <w:rPr>
          <w:rFonts w:ascii="Times New Roman" w:hAnsi="Times New Roman"/>
        </w:rPr>
        <w:t xml:space="preserve">con el perfil por competencias 2011, ya que </w:t>
      </w:r>
      <w:r w:rsidR="00562DDB" w:rsidRPr="008E4EAA">
        <w:rPr>
          <w:rFonts w:ascii="Times New Roman" w:hAnsi="Times New Roman"/>
        </w:rPr>
        <w:t>aparecen 119 veces</w:t>
      </w:r>
      <w:r w:rsidR="00335804" w:rsidRPr="008E4EAA">
        <w:rPr>
          <w:rFonts w:ascii="Times New Roman" w:hAnsi="Times New Roman"/>
        </w:rPr>
        <w:t xml:space="preserve"> en</w:t>
      </w:r>
      <w:r w:rsidRPr="008E4EAA">
        <w:rPr>
          <w:rFonts w:ascii="Times New Roman" w:hAnsi="Times New Roman"/>
        </w:rPr>
        <w:t xml:space="preserve"> ambos programas</w:t>
      </w:r>
      <w:r w:rsidR="00F707BC" w:rsidRPr="008E4EAA">
        <w:rPr>
          <w:rFonts w:ascii="Times New Roman" w:hAnsi="Times New Roman"/>
        </w:rPr>
        <w:t xml:space="preserve"> (</w:t>
      </w:r>
      <w:r w:rsidR="00E84656" w:rsidRPr="008E4EAA">
        <w:rPr>
          <w:rFonts w:ascii="Times New Roman" w:hAnsi="Times New Roman"/>
        </w:rPr>
        <w:t>t</w:t>
      </w:r>
      <w:r w:rsidR="00F707BC" w:rsidRPr="008E4EAA">
        <w:rPr>
          <w:rFonts w:ascii="Times New Roman" w:hAnsi="Times New Roman"/>
        </w:rPr>
        <w:t>abla II</w:t>
      </w:r>
      <w:r w:rsidR="00562DDB" w:rsidRPr="008E4EAA">
        <w:rPr>
          <w:rFonts w:ascii="Times New Roman" w:hAnsi="Times New Roman"/>
        </w:rPr>
        <w:t>)</w:t>
      </w:r>
      <w:r w:rsidR="008F72F0" w:rsidRPr="008E4EAA">
        <w:rPr>
          <w:rFonts w:ascii="Times New Roman" w:hAnsi="Times New Roman"/>
        </w:rPr>
        <w:t>. A</w:t>
      </w:r>
      <w:r w:rsidR="00562DDB" w:rsidRPr="008E4EAA">
        <w:rPr>
          <w:rFonts w:ascii="Times New Roman" w:hAnsi="Times New Roman"/>
        </w:rPr>
        <w:t xml:space="preserve"> pesar de haber</w:t>
      </w:r>
      <w:r w:rsidR="008F72F0" w:rsidRPr="008E4EAA">
        <w:rPr>
          <w:rFonts w:ascii="Times New Roman" w:hAnsi="Times New Roman"/>
        </w:rPr>
        <w:t xml:space="preserve"> sido creados con una distancia</w:t>
      </w:r>
      <w:r w:rsidR="00562DDB" w:rsidRPr="008E4EAA">
        <w:rPr>
          <w:rFonts w:ascii="Times New Roman" w:hAnsi="Times New Roman"/>
        </w:rPr>
        <w:t xml:space="preserve"> de</w:t>
      </w:r>
      <w:r w:rsidRPr="008E4EAA">
        <w:rPr>
          <w:rFonts w:ascii="Times New Roman" w:hAnsi="Times New Roman"/>
        </w:rPr>
        <w:t xml:space="preserve"> diez años</w:t>
      </w:r>
      <w:r w:rsidR="008F72F0" w:rsidRPr="008E4EAA">
        <w:rPr>
          <w:rFonts w:ascii="Times New Roman" w:hAnsi="Times New Roman"/>
        </w:rPr>
        <w:t xml:space="preserve"> entre sí</w:t>
      </w:r>
      <w:r w:rsidR="00562DDB" w:rsidRPr="008E4EAA">
        <w:rPr>
          <w:rFonts w:ascii="Times New Roman" w:hAnsi="Times New Roman"/>
        </w:rPr>
        <w:t>,</w:t>
      </w:r>
      <w:r w:rsidRPr="008E4EAA">
        <w:rPr>
          <w:rFonts w:ascii="Times New Roman" w:hAnsi="Times New Roman"/>
        </w:rPr>
        <w:t xml:space="preserve"> </w:t>
      </w:r>
      <w:r w:rsidR="0096556E" w:rsidRPr="008E4EAA">
        <w:rPr>
          <w:rFonts w:ascii="Times New Roman" w:hAnsi="Times New Roman"/>
        </w:rPr>
        <w:t>mostraron</w:t>
      </w:r>
      <w:r w:rsidR="008F72F0" w:rsidRPr="008E4EAA">
        <w:rPr>
          <w:rFonts w:ascii="Times New Roman" w:hAnsi="Times New Roman"/>
        </w:rPr>
        <w:t xml:space="preserve"> similitudes</w:t>
      </w:r>
      <w:r w:rsidRPr="008E4EAA">
        <w:rPr>
          <w:rFonts w:ascii="Times New Roman" w:hAnsi="Times New Roman"/>
        </w:rPr>
        <w:t xml:space="preserve"> </w:t>
      </w:r>
      <w:r w:rsidR="00EB5C8C" w:rsidRPr="008E4EAA">
        <w:rPr>
          <w:rFonts w:ascii="Times New Roman" w:hAnsi="Times New Roman"/>
        </w:rPr>
        <w:t>en cuanto a</w:t>
      </w:r>
      <w:r w:rsidR="008F72F0" w:rsidRPr="008E4EAA">
        <w:rPr>
          <w:rFonts w:ascii="Times New Roman" w:hAnsi="Times New Roman"/>
        </w:rPr>
        <w:t xml:space="preserve"> </w:t>
      </w:r>
      <w:r w:rsidRPr="008E4EAA">
        <w:rPr>
          <w:rFonts w:ascii="Times New Roman" w:hAnsi="Times New Roman"/>
        </w:rPr>
        <w:t>la forma</w:t>
      </w:r>
      <w:r w:rsidR="00562DDB" w:rsidRPr="008E4EAA">
        <w:rPr>
          <w:rFonts w:ascii="Times New Roman" w:hAnsi="Times New Roman"/>
        </w:rPr>
        <w:t>ción de docentes</w:t>
      </w:r>
      <w:r w:rsidR="008F72F0" w:rsidRPr="008E4EAA">
        <w:rPr>
          <w:rFonts w:ascii="Times New Roman" w:hAnsi="Times New Roman"/>
        </w:rPr>
        <w:t xml:space="preserve"> normalistas</w:t>
      </w:r>
      <w:r w:rsidRPr="008E4EAA">
        <w:rPr>
          <w:rFonts w:ascii="Times New Roman" w:hAnsi="Times New Roman"/>
        </w:rPr>
        <w:t>.</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En el análisis de programa 2002</w:t>
      </w:r>
      <w:r w:rsidR="00876B2D" w:rsidRPr="008E4EAA">
        <w:rPr>
          <w:rFonts w:ascii="Times New Roman" w:hAnsi="Times New Roman"/>
        </w:rPr>
        <w:t>,</w:t>
      </w:r>
      <w:r w:rsidRPr="008E4EAA">
        <w:rPr>
          <w:rFonts w:ascii="Times New Roman" w:hAnsi="Times New Roman"/>
        </w:rPr>
        <w:t xml:space="preserve"> el rasgo que </w:t>
      </w:r>
      <w:r w:rsidR="008245EA" w:rsidRPr="008E4EAA">
        <w:rPr>
          <w:rFonts w:ascii="Times New Roman" w:hAnsi="Times New Roman"/>
        </w:rPr>
        <w:t>más veces</w:t>
      </w:r>
      <w:r w:rsidRPr="008E4EAA">
        <w:rPr>
          <w:rFonts w:ascii="Times New Roman" w:hAnsi="Times New Roman"/>
        </w:rPr>
        <w:t xml:space="preserve"> </w:t>
      </w:r>
      <w:r w:rsidR="008245EA" w:rsidRPr="008E4EAA">
        <w:rPr>
          <w:rFonts w:ascii="Times New Roman" w:hAnsi="Times New Roman"/>
        </w:rPr>
        <w:t xml:space="preserve">se presentó </w:t>
      </w:r>
      <w:r w:rsidR="00940F13" w:rsidRPr="008E4EAA">
        <w:rPr>
          <w:rFonts w:ascii="Times New Roman" w:hAnsi="Times New Roman"/>
        </w:rPr>
        <w:t>en</w:t>
      </w:r>
      <w:r w:rsidR="008245EA" w:rsidRPr="008E4EAA">
        <w:rPr>
          <w:rFonts w:ascii="Times New Roman" w:hAnsi="Times New Roman"/>
        </w:rPr>
        <w:t xml:space="preserve"> el</w:t>
      </w:r>
      <w:r w:rsidR="00940F13" w:rsidRPr="008E4EAA">
        <w:rPr>
          <w:rFonts w:ascii="Times New Roman" w:hAnsi="Times New Roman"/>
        </w:rPr>
        <w:t xml:space="preserve"> 2011</w:t>
      </w:r>
      <w:r w:rsidRPr="008E4EAA">
        <w:rPr>
          <w:rFonts w:ascii="Times New Roman" w:hAnsi="Times New Roman"/>
        </w:rPr>
        <w:t xml:space="preserve"> es el conocimiento de los contenidos de enseñanza</w:t>
      </w:r>
      <w:r w:rsidR="008245EA" w:rsidRPr="008E4EAA">
        <w:rPr>
          <w:rFonts w:ascii="Times New Roman" w:hAnsi="Times New Roman"/>
        </w:rPr>
        <w:t xml:space="preserve">; </w:t>
      </w:r>
      <w:r w:rsidRPr="008E4EAA">
        <w:rPr>
          <w:rFonts w:ascii="Times New Roman" w:hAnsi="Times New Roman"/>
        </w:rPr>
        <w:t xml:space="preserve">los futuros docentes </w:t>
      </w:r>
      <w:r w:rsidR="008245EA" w:rsidRPr="008E4EAA">
        <w:rPr>
          <w:rFonts w:ascii="Times New Roman" w:hAnsi="Times New Roman"/>
        </w:rPr>
        <w:t>deben conocer lo se va a</w:t>
      </w:r>
      <w:r w:rsidRPr="008E4EAA">
        <w:rPr>
          <w:rFonts w:ascii="Times New Roman" w:hAnsi="Times New Roman"/>
        </w:rPr>
        <w:t xml:space="preserve"> enseñar</w:t>
      </w:r>
      <w:r w:rsidR="008245EA" w:rsidRPr="008E4EAA">
        <w:rPr>
          <w:rFonts w:ascii="Times New Roman" w:hAnsi="Times New Roman"/>
        </w:rPr>
        <w:t>, en otras palabras,</w:t>
      </w:r>
      <w:r w:rsidRPr="008E4EAA">
        <w:rPr>
          <w:rFonts w:ascii="Times New Roman" w:hAnsi="Times New Roman"/>
        </w:rPr>
        <w:t xml:space="preserve"> garantiza</w:t>
      </w:r>
      <w:r w:rsidR="00F40B9E" w:rsidRPr="008E4EAA">
        <w:rPr>
          <w:rFonts w:ascii="Times New Roman" w:hAnsi="Times New Roman"/>
        </w:rPr>
        <w:t>r</w:t>
      </w:r>
      <w:r w:rsidRPr="008E4EAA">
        <w:rPr>
          <w:rFonts w:ascii="Times New Roman" w:hAnsi="Times New Roman"/>
        </w:rPr>
        <w:t xml:space="preserve"> que s</w:t>
      </w:r>
      <w:r w:rsidR="00F40B9E" w:rsidRPr="008E4EAA">
        <w:rPr>
          <w:rFonts w:ascii="Times New Roman" w:hAnsi="Times New Roman"/>
        </w:rPr>
        <w:t xml:space="preserve">aben </w:t>
      </w:r>
      <w:r w:rsidR="008245EA" w:rsidRPr="008E4EAA">
        <w:rPr>
          <w:rFonts w:ascii="Times New Roman" w:hAnsi="Times New Roman"/>
        </w:rPr>
        <w:t>lo que deben</w:t>
      </w:r>
      <w:r w:rsidRPr="008E4EAA">
        <w:rPr>
          <w:rFonts w:ascii="Times New Roman" w:hAnsi="Times New Roman"/>
        </w:rPr>
        <w:t xml:space="preserve"> enseñar en educación básica. </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 xml:space="preserve">El </w:t>
      </w:r>
      <w:r w:rsidR="00355871" w:rsidRPr="008E4EAA">
        <w:rPr>
          <w:rFonts w:ascii="Times New Roman" w:hAnsi="Times New Roman"/>
        </w:rPr>
        <w:t xml:space="preserve">siguiente </w:t>
      </w:r>
      <w:r w:rsidRPr="008E4EAA">
        <w:rPr>
          <w:rFonts w:ascii="Times New Roman" w:hAnsi="Times New Roman"/>
        </w:rPr>
        <w:t>rasgo del perfil de egreso</w:t>
      </w:r>
      <w:r w:rsidR="00355871" w:rsidRPr="008E4EAA">
        <w:rPr>
          <w:rFonts w:ascii="Times New Roman" w:hAnsi="Times New Roman"/>
        </w:rPr>
        <w:t xml:space="preserve"> </w:t>
      </w:r>
      <w:r w:rsidRPr="008E4EAA">
        <w:rPr>
          <w:rFonts w:ascii="Times New Roman" w:hAnsi="Times New Roman"/>
        </w:rPr>
        <w:t xml:space="preserve">es </w:t>
      </w:r>
      <w:r w:rsidR="00355871" w:rsidRPr="008E4EAA">
        <w:rPr>
          <w:rFonts w:ascii="Times New Roman" w:hAnsi="Times New Roman"/>
        </w:rPr>
        <w:t>la</w:t>
      </w:r>
      <w:r w:rsidRPr="008E4EAA">
        <w:rPr>
          <w:rFonts w:ascii="Times New Roman" w:hAnsi="Times New Roman"/>
        </w:rPr>
        <w:t xml:space="preserve"> competencia didáctica</w:t>
      </w:r>
      <w:r w:rsidR="00355871" w:rsidRPr="008E4EAA">
        <w:rPr>
          <w:rFonts w:ascii="Times New Roman" w:hAnsi="Times New Roman"/>
        </w:rPr>
        <w:t>, con la cual</w:t>
      </w:r>
      <w:r w:rsidRPr="008E4EAA">
        <w:rPr>
          <w:rFonts w:ascii="Times New Roman" w:hAnsi="Times New Roman"/>
        </w:rPr>
        <w:t xml:space="preserve"> se </w:t>
      </w:r>
      <w:r w:rsidR="00355871" w:rsidRPr="008E4EAA">
        <w:rPr>
          <w:rFonts w:ascii="Times New Roman" w:hAnsi="Times New Roman"/>
        </w:rPr>
        <w:t>re</w:t>
      </w:r>
      <w:r w:rsidRPr="008E4EAA">
        <w:rPr>
          <w:rFonts w:ascii="Times New Roman" w:hAnsi="Times New Roman"/>
        </w:rPr>
        <w:t xml:space="preserve">afirma que ambos programas </w:t>
      </w:r>
      <w:r w:rsidR="00355871" w:rsidRPr="008E4EAA">
        <w:rPr>
          <w:rFonts w:ascii="Times New Roman" w:hAnsi="Times New Roman"/>
        </w:rPr>
        <w:t>buscan</w:t>
      </w:r>
      <w:r w:rsidRPr="008E4EAA">
        <w:rPr>
          <w:rFonts w:ascii="Times New Roman" w:hAnsi="Times New Roman"/>
        </w:rPr>
        <w:t xml:space="preserve"> que los normalistas adquieran habilidades didáct</w:t>
      </w:r>
      <w:r w:rsidR="00940F13" w:rsidRPr="008E4EAA">
        <w:rPr>
          <w:rFonts w:ascii="Times New Roman" w:hAnsi="Times New Roman"/>
        </w:rPr>
        <w:t>ica</w:t>
      </w:r>
      <w:r w:rsidR="00244BDF" w:rsidRPr="008E4EAA">
        <w:rPr>
          <w:rFonts w:ascii="Times New Roman" w:hAnsi="Times New Roman"/>
        </w:rPr>
        <w:t>s</w:t>
      </w:r>
      <w:r w:rsidR="00940F13" w:rsidRPr="008E4EAA">
        <w:rPr>
          <w:rFonts w:ascii="Times New Roman" w:hAnsi="Times New Roman"/>
        </w:rPr>
        <w:t xml:space="preserve">; </w:t>
      </w:r>
      <w:r w:rsidR="00244BDF" w:rsidRPr="008E4EAA">
        <w:rPr>
          <w:rFonts w:ascii="Times New Roman" w:hAnsi="Times New Roman"/>
        </w:rPr>
        <w:t>desde esta perspectiva</w:t>
      </w:r>
      <w:r w:rsidR="00940F13" w:rsidRPr="008E4EAA">
        <w:rPr>
          <w:rFonts w:ascii="Times New Roman" w:hAnsi="Times New Roman"/>
        </w:rPr>
        <w:t xml:space="preserve"> </w:t>
      </w:r>
      <w:r w:rsidR="00244BDF" w:rsidRPr="008E4EAA">
        <w:rPr>
          <w:rFonts w:ascii="Times New Roman" w:hAnsi="Times New Roman"/>
        </w:rPr>
        <w:t>es relevante que</w:t>
      </w:r>
      <w:r w:rsidR="00940F13" w:rsidRPr="008E4EAA">
        <w:rPr>
          <w:rFonts w:ascii="Times New Roman" w:hAnsi="Times New Roman"/>
        </w:rPr>
        <w:t xml:space="preserve"> el docente </w:t>
      </w:r>
      <w:r w:rsidR="00245CE5" w:rsidRPr="008E4EAA">
        <w:rPr>
          <w:rFonts w:ascii="Times New Roman" w:hAnsi="Times New Roman"/>
        </w:rPr>
        <w:t>medie</w:t>
      </w:r>
      <w:r w:rsidR="00244BDF" w:rsidRPr="008E4EAA">
        <w:rPr>
          <w:rFonts w:ascii="Times New Roman" w:hAnsi="Times New Roman"/>
        </w:rPr>
        <w:t xml:space="preserve"> entre</w:t>
      </w:r>
      <w:r w:rsidRPr="008E4EAA">
        <w:rPr>
          <w:rFonts w:ascii="Times New Roman" w:hAnsi="Times New Roman"/>
        </w:rPr>
        <w:t xml:space="preserve"> </w:t>
      </w:r>
      <w:r w:rsidR="00244BDF" w:rsidRPr="008E4EAA">
        <w:rPr>
          <w:rFonts w:ascii="Times New Roman" w:hAnsi="Times New Roman"/>
        </w:rPr>
        <w:t xml:space="preserve">los </w:t>
      </w:r>
      <w:r w:rsidRPr="008E4EAA">
        <w:rPr>
          <w:rFonts w:ascii="Times New Roman" w:hAnsi="Times New Roman"/>
        </w:rPr>
        <w:t xml:space="preserve">alumnos y </w:t>
      </w:r>
      <w:r w:rsidR="00244BDF" w:rsidRPr="008E4EAA">
        <w:rPr>
          <w:rFonts w:ascii="Times New Roman" w:hAnsi="Times New Roman"/>
        </w:rPr>
        <w:t xml:space="preserve">los </w:t>
      </w:r>
      <w:r w:rsidRPr="008E4EAA">
        <w:rPr>
          <w:rFonts w:ascii="Times New Roman" w:hAnsi="Times New Roman"/>
        </w:rPr>
        <w:t xml:space="preserve">contenidos. Lo anterior </w:t>
      </w:r>
      <w:r w:rsidR="00244BDF" w:rsidRPr="008E4EAA">
        <w:rPr>
          <w:rFonts w:ascii="Times New Roman" w:hAnsi="Times New Roman"/>
        </w:rPr>
        <w:t xml:space="preserve">se </w:t>
      </w:r>
      <w:r w:rsidR="00244BDF" w:rsidRPr="008E4EAA">
        <w:rPr>
          <w:rFonts w:ascii="Times New Roman" w:hAnsi="Times New Roman"/>
        </w:rPr>
        <w:lastRenderedPageBreak/>
        <w:t xml:space="preserve">observa </w:t>
      </w:r>
      <w:r w:rsidRPr="008E4EAA">
        <w:rPr>
          <w:rFonts w:ascii="Times New Roman" w:hAnsi="Times New Roman"/>
        </w:rPr>
        <w:t>con las habilidades intelectuales ya que su coincidencia en los programas analizados</w:t>
      </w:r>
      <w:r w:rsidR="00940F13" w:rsidRPr="008E4EAA">
        <w:rPr>
          <w:rFonts w:ascii="Times New Roman" w:hAnsi="Times New Roman"/>
        </w:rPr>
        <w:t xml:space="preserve"> facilita a los futuros docentes</w:t>
      </w:r>
      <w:r w:rsidRPr="008E4EAA">
        <w:rPr>
          <w:rFonts w:ascii="Times New Roman" w:hAnsi="Times New Roman"/>
        </w:rPr>
        <w:t xml:space="preserve"> las estrategias para adaptar y responder a los diferentes problemas </w:t>
      </w:r>
      <w:r w:rsidR="00244BDF" w:rsidRPr="008E4EAA">
        <w:rPr>
          <w:rFonts w:ascii="Times New Roman" w:hAnsi="Times New Roman"/>
        </w:rPr>
        <w:t>a los que se</w:t>
      </w:r>
      <w:r w:rsidRPr="008E4EAA">
        <w:rPr>
          <w:rFonts w:ascii="Times New Roman" w:hAnsi="Times New Roman"/>
        </w:rPr>
        <w:t xml:space="preserve"> enfrentan </w:t>
      </w:r>
      <w:r w:rsidR="00244BDF" w:rsidRPr="008E4EAA">
        <w:rPr>
          <w:rFonts w:ascii="Times New Roman" w:hAnsi="Times New Roman"/>
        </w:rPr>
        <w:t>cuando egresan</w:t>
      </w:r>
      <w:r w:rsidRPr="008E4EAA">
        <w:rPr>
          <w:rFonts w:ascii="Times New Roman" w:hAnsi="Times New Roman"/>
        </w:rPr>
        <w:t>.</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 xml:space="preserve">Los rasgos restantes no </w:t>
      </w:r>
      <w:r w:rsidR="00245CE5" w:rsidRPr="008E4EAA">
        <w:rPr>
          <w:rFonts w:ascii="Times New Roman" w:hAnsi="Times New Roman"/>
        </w:rPr>
        <w:t>son menos</w:t>
      </w:r>
      <w:r w:rsidRPr="008E4EAA">
        <w:rPr>
          <w:rFonts w:ascii="Times New Roman" w:hAnsi="Times New Roman"/>
        </w:rPr>
        <w:t xml:space="preserve"> importan</w:t>
      </w:r>
      <w:r w:rsidR="00245CE5" w:rsidRPr="008E4EAA">
        <w:rPr>
          <w:rFonts w:ascii="Times New Roman" w:hAnsi="Times New Roman"/>
        </w:rPr>
        <w:t>tes,</w:t>
      </w:r>
      <w:r w:rsidRPr="008E4EAA">
        <w:rPr>
          <w:rFonts w:ascii="Times New Roman" w:hAnsi="Times New Roman"/>
        </w:rPr>
        <w:t xml:space="preserve"> pero su aparición en las coincidencias es menor; la capacidad de percepción y respuesta al entorno en ambos programas establece una relación del docente con la comunidad. La identidad profesional y ética es el rasgo que menos puntuación tiene, siendo extraño al ser uno de los que marcan el buen proceder del docente.</w:t>
      </w:r>
    </w:p>
    <w:p w:rsidR="003B3558" w:rsidRPr="008E4EAA" w:rsidRDefault="003B3558" w:rsidP="008E4EAA">
      <w:pPr>
        <w:spacing w:line="360" w:lineRule="auto"/>
        <w:jc w:val="both"/>
        <w:rPr>
          <w:rFonts w:ascii="Times New Roman" w:hAnsi="Times New Roman"/>
        </w:rPr>
      </w:pPr>
    </w:p>
    <w:p w:rsidR="00A74A22" w:rsidRPr="00427A0B" w:rsidRDefault="00F707BC" w:rsidP="008E4EAA">
      <w:pPr>
        <w:spacing w:line="360" w:lineRule="auto"/>
        <w:jc w:val="both"/>
        <w:rPr>
          <w:rFonts w:ascii="Arial" w:hAnsi="Arial" w:cs="Arial"/>
        </w:rPr>
      </w:pPr>
      <w:r w:rsidRPr="008E4EAA">
        <w:rPr>
          <w:rFonts w:ascii="Times New Roman" w:hAnsi="Times New Roman"/>
        </w:rPr>
        <w:t>Tabla II</w:t>
      </w:r>
      <w:r w:rsidR="00A74A22" w:rsidRPr="008E4EAA">
        <w:rPr>
          <w:rFonts w:ascii="Times New Roman" w:hAnsi="Times New Roman"/>
        </w:rPr>
        <w:t xml:space="preserve">. </w:t>
      </w:r>
      <w:r w:rsidR="00ED5CC2" w:rsidRPr="008E4EAA">
        <w:rPr>
          <w:rFonts w:ascii="Times New Roman" w:hAnsi="Times New Roman"/>
        </w:rPr>
        <w:t>Frecuencias y porcentajes de los rasgos del programa 2002 que aparecen en el 2011 desde la perspectiva de los profesores-investigadores.</w:t>
      </w:r>
    </w:p>
    <w:tbl>
      <w:tblPr>
        <w:tblW w:w="0" w:type="auto"/>
        <w:jc w:val="center"/>
        <w:tblLook w:val="04A0" w:firstRow="1" w:lastRow="0" w:firstColumn="1" w:lastColumn="0" w:noHBand="0" w:noVBand="1"/>
      </w:tblPr>
      <w:tblGrid>
        <w:gridCol w:w="5621"/>
        <w:gridCol w:w="1701"/>
        <w:gridCol w:w="1656"/>
      </w:tblGrid>
      <w:tr w:rsidR="00427A0B" w:rsidRPr="00427A0B" w:rsidTr="00427A0B">
        <w:trPr>
          <w:jc w:val="center"/>
        </w:trPr>
        <w:tc>
          <w:tcPr>
            <w:tcW w:w="5621" w:type="dxa"/>
            <w:tcBorders>
              <w:top w:val="single" w:sz="4" w:space="0" w:color="auto"/>
              <w:bottom w:val="single" w:sz="4" w:space="0" w:color="auto"/>
            </w:tcBorders>
            <w:shd w:val="clear" w:color="auto" w:fill="auto"/>
          </w:tcPr>
          <w:p w:rsidR="00A74A22" w:rsidRPr="00427A0B" w:rsidRDefault="00A74A22" w:rsidP="00427A0B">
            <w:pPr>
              <w:spacing w:line="480" w:lineRule="auto"/>
              <w:rPr>
                <w:rFonts w:ascii="Arial" w:hAnsi="Arial" w:cs="Arial"/>
              </w:rPr>
            </w:pPr>
            <w:r w:rsidRPr="00427A0B">
              <w:rPr>
                <w:rFonts w:ascii="Arial" w:hAnsi="Arial" w:cs="Arial"/>
              </w:rPr>
              <w:t>Rasgos</w:t>
            </w:r>
          </w:p>
        </w:tc>
        <w:tc>
          <w:tcPr>
            <w:tcW w:w="1701" w:type="dxa"/>
            <w:tcBorders>
              <w:top w:val="single" w:sz="4" w:space="0" w:color="auto"/>
              <w:bottom w:val="single" w:sz="4" w:space="0" w:color="auto"/>
            </w:tcBorders>
            <w:shd w:val="clear" w:color="auto" w:fill="auto"/>
          </w:tcPr>
          <w:p w:rsidR="00A74A22" w:rsidRPr="00427A0B" w:rsidRDefault="001063C1" w:rsidP="001063C1">
            <w:pPr>
              <w:spacing w:line="480" w:lineRule="auto"/>
              <w:jc w:val="center"/>
              <w:rPr>
                <w:rFonts w:ascii="Arial" w:hAnsi="Arial" w:cs="Arial"/>
              </w:rPr>
            </w:pPr>
            <w:r>
              <w:rPr>
                <w:rFonts w:ascii="Arial" w:hAnsi="Arial" w:cs="Arial"/>
              </w:rPr>
              <w:t>F</w:t>
            </w:r>
            <w:r w:rsidR="00A74A22" w:rsidRPr="00427A0B">
              <w:rPr>
                <w:rFonts w:ascii="Arial" w:hAnsi="Arial" w:cs="Arial"/>
              </w:rPr>
              <w:t>recuencia</w:t>
            </w:r>
          </w:p>
        </w:tc>
        <w:tc>
          <w:tcPr>
            <w:tcW w:w="1656" w:type="dxa"/>
            <w:tcBorders>
              <w:top w:val="single" w:sz="4" w:space="0" w:color="auto"/>
              <w:bottom w:val="single" w:sz="4" w:space="0" w:color="auto"/>
            </w:tcBorders>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w:t>
            </w:r>
          </w:p>
        </w:tc>
      </w:tr>
      <w:tr w:rsidR="00427A0B" w:rsidRPr="00427A0B" w:rsidTr="00427A0B">
        <w:trPr>
          <w:jc w:val="center"/>
        </w:trPr>
        <w:tc>
          <w:tcPr>
            <w:tcW w:w="5621" w:type="dxa"/>
            <w:tcBorders>
              <w:top w:val="single" w:sz="4" w:space="0" w:color="auto"/>
            </w:tcBorders>
            <w:shd w:val="clear" w:color="auto" w:fill="auto"/>
          </w:tcPr>
          <w:p w:rsidR="00A74A22" w:rsidRPr="00427A0B" w:rsidRDefault="00A74A22" w:rsidP="001063C1">
            <w:pPr>
              <w:spacing w:line="480" w:lineRule="auto"/>
              <w:rPr>
                <w:rFonts w:ascii="Arial" w:hAnsi="Arial" w:cs="Arial"/>
              </w:rPr>
            </w:pPr>
            <w:r w:rsidRPr="00427A0B">
              <w:rPr>
                <w:rFonts w:ascii="Arial" w:hAnsi="Arial" w:cs="Arial"/>
              </w:rPr>
              <w:t xml:space="preserve">Habilidades </w:t>
            </w:r>
            <w:r w:rsidR="001063C1">
              <w:rPr>
                <w:rFonts w:ascii="Arial" w:hAnsi="Arial" w:cs="Arial"/>
              </w:rPr>
              <w:t>i</w:t>
            </w:r>
            <w:r w:rsidRPr="00427A0B">
              <w:rPr>
                <w:rFonts w:ascii="Arial" w:hAnsi="Arial" w:cs="Arial"/>
              </w:rPr>
              <w:t>ntelectuales</w:t>
            </w:r>
          </w:p>
        </w:tc>
        <w:tc>
          <w:tcPr>
            <w:tcW w:w="1701" w:type="dxa"/>
            <w:tcBorders>
              <w:top w:val="single" w:sz="4" w:space="0" w:color="auto"/>
            </w:tcBorders>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23</w:t>
            </w:r>
          </w:p>
        </w:tc>
        <w:tc>
          <w:tcPr>
            <w:tcW w:w="1656" w:type="dxa"/>
            <w:tcBorders>
              <w:top w:val="single" w:sz="4" w:space="0" w:color="auto"/>
            </w:tcBorders>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19.32</w:t>
            </w:r>
          </w:p>
        </w:tc>
      </w:tr>
      <w:tr w:rsidR="00427A0B" w:rsidRPr="00427A0B" w:rsidTr="00427A0B">
        <w:trPr>
          <w:jc w:val="center"/>
        </w:trPr>
        <w:tc>
          <w:tcPr>
            <w:tcW w:w="5621" w:type="dxa"/>
            <w:shd w:val="clear" w:color="auto" w:fill="auto"/>
          </w:tcPr>
          <w:p w:rsidR="00A74A22" w:rsidRPr="00427A0B" w:rsidRDefault="00A74A22" w:rsidP="00427A0B">
            <w:pPr>
              <w:spacing w:line="480" w:lineRule="auto"/>
              <w:rPr>
                <w:rFonts w:ascii="Arial" w:hAnsi="Arial" w:cs="Arial"/>
              </w:rPr>
            </w:pPr>
            <w:r w:rsidRPr="00427A0B">
              <w:rPr>
                <w:rFonts w:ascii="Arial" w:hAnsi="Arial" w:cs="Arial"/>
              </w:rPr>
              <w:t>Conocimiento de contenidos de enseñanza</w:t>
            </w:r>
          </w:p>
        </w:tc>
        <w:tc>
          <w:tcPr>
            <w:tcW w:w="1701" w:type="dxa"/>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30</w:t>
            </w:r>
          </w:p>
        </w:tc>
        <w:tc>
          <w:tcPr>
            <w:tcW w:w="1656" w:type="dxa"/>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25.21</w:t>
            </w:r>
          </w:p>
        </w:tc>
      </w:tr>
      <w:tr w:rsidR="00427A0B" w:rsidRPr="00427A0B" w:rsidTr="00427A0B">
        <w:trPr>
          <w:jc w:val="center"/>
        </w:trPr>
        <w:tc>
          <w:tcPr>
            <w:tcW w:w="5621" w:type="dxa"/>
            <w:shd w:val="clear" w:color="auto" w:fill="auto"/>
          </w:tcPr>
          <w:p w:rsidR="00A74A22" w:rsidRPr="00427A0B" w:rsidRDefault="00A74A22" w:rsidP="00427A0B">
            <w:pPr>
              <w:spacing w:line="480" w:lineRule="auto"/>
              <w:rPr>
                <w:rFonts w:ascii="Arial" w:hAnsi="Arial" w:cs="Arial"/>
              </w:rPr>
            </w:pPr>
            <w:r w:rsidRPr="00427A0B">
              <w:rPr>
                <w:rFonts w:ascii="Arial" w:hAnsi="Arial" w:cs="Arial"/>
              </w:rPr>
              <w:t>Competencia didáctica</w:t>
            </w:r>
          </w:p>
        </w:tc>
        <w:tc>
          <w:tcPr>
            <w:tcW w:w="1701" w:type="dxa"/>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27</w:t>
            </w:r>
          </w:p>
        </w:tc>
        <w:tc>
          <w:tcPr>
            <w:tcW w:w="1656" w:type="dxa"/>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22.68</w:t>
            </w:r>
          </w:p>
        </w:tc>
      </w:tr>
      <w:tr w:rsidR="00427A0B" w:rsidRPr="00427A0B" w:rsidTr="00427A0B">
        <w:trPr>
          <w:jc w:val="center"/>
        </w:trPr>
        <w:tc>
          <w:tcPr>
            <w:tcW w:w="5621" w:type="dxa"/>
            <w:shd w:val="clear" w:color="auto" w:fill="auto"/>
          </w:tcPr>
          <w:p w:rsidR="00A74A22" w:rsidRPr="00427A0B" w:rsidRDefault="00A74A22" w:rsidP="001063C1">
            <w:pPr>
              <w:spacing w:line="480" w:lineRule="auto"/>
              <w:rPr>
                <w:rFonts w:ascii="Arial" w:hAnsi="Arial" w:cs="Arial"/>
              </w:rPr>
            </w:pPr>
            <w:r w:rsidRPr="00427A0B">
              <w:rPr>
                <w:rFonts w:ascii="Arial" w:hAnsi="Arial" w:cs="Arial"/>
              </w:rPr>
              <w:t xml:space="preserve">Identidad </w:t>
            </w:r>
            <w:r w:rsidR="001063C1">
              <w:rPr>
                <w:rFonts w:ascii="Arial" w:hAnsi="Arial" w:cs="Arial"/>
              </w:rPr>
              <w:t>p</w:t>
            </w:r>
            <w:r w:rsidRPr="00427A0B">
              <w:rPr>
                <w:rFonts w:ascii="Arial" w:hAnsi="Arial" w:cs="Arial"/>
              </w:rPr>
              <w:t xml:space="preserve">rofesional y </w:t>
            </w:r>
            <w:r w:rsidR="001063C1">
              <w:rPr>
                <w:rFonts w:ascii="Arial" w:hAnsi="Arial" w:cs="Arial"/>
              </w:rPr>
              <w:t>é</w:t>
            </w:r>
            <w:r w:rsidRPr="00427A0B">
              <w:rPr>
                <w:rFonts w:ascii="Arial" w:hAnsi="Arial" w:cs="Arial"/>
              </w:rPr>
              <w:t xml:space="preserve">tica </w:t>
            </w:r>
          </w:p>
        </w:tc>
        <w:tc>
          <w:tcPr>
            <w:tcW w:w="1701" w:type="dxa"/>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18</w:t>
            </w:r>
          </w:p>
        </w:tc>
        <w:tc>
          <w:tcPr>
            <w:tcW w:w="1656" w:type="dxa"/>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15.12</w:t>
            </w:r>
          </w:p>
        </w:tc>
      </w:tr>
      <w:tr w:rsidR="00427A0B" w:rsidRPr="00427A0B" w:rsidTr="00427A0B">
        <w:trPr>
          <w:jc w:val="center"/>
        </w:trPr>
        <w:tc>
          <w:tcPr>
            <w:tcW w:w="5621" w:type="dxa"/>
            <w:tcBorders>
              <w:bottom w:val="single" w:sz="4" w:space="0" w:color="auto"/>
            </w:tcBorders>
            <w:shd w:val="clear" w:color="auto" w:fill="auto"/>
          </w:tcPr>
          <w:p w:rsidR="00A74A22" w:rsidRPr="00427A0B" w:rsidRDefault="00A74A22" w:rsidP="00427A0B">
            <w:pPr>
              <w:spacing w:line="480" w:lineRule="auto"/>
              <w:rPr>
                <w:rFonts w:ascii="Arial" w:hAnsi="Arial" w:cs="Arial"/>
              </w:rPr>
            </w:pPr>
            <w:r w:rsidRPr="00427A0B">
              <w:rPr>
                <w:rFonts w:ascii="Arial" w:hAnsi="Arial" w:cs="Arial"/>
              </w:rPr>
              <w:t>Capacidad de percepción y respuesta al entorno</w:t>
            </w:r>
          </w:p>
        </w:tc>
        <w:tc>
          <w:tcPr>
            <w:tcW w:w="1701" w:type="dxa"/>
            <w:tcBorders>
              <w:bottom w:val="single" w:sz="4" w:space="0" w:color="auto"/>
            </w:tcBorders>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21</w:t>
            </w:r>
          </w:p>
        </w:tc>
        <w:tc>
          <w:tcPr>
            <w:tcW w:w="1656" w:type="dxa"/>
            <w:tcBorders>
              <w:bottom w:val="single" w:sz="4" w:space="0" w:color="auto"/>
            </w:tcBorders>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17.64</w:t>
            </w:r>
          </w:p>
        </w:tc>
      </w:tr>
      <w:tr w:rsidR="00427A0B" w:rsidRPr="00427A0B" w:rsidTr="00427A0B">
        <w:trPr>
          <w:jc w:val="center"/>
        </w:trPr>
        <w:tc>
          <w:tcPr>
            <w:tcW w:w="5621" w:type="dxa"/>
            <w:tcBorders>
              <w:top w:val="single" w:sz="4" w:space="0" w:color="auto"/>
              <w:bottom w:val="single" w:sz="4" w:space="0" w:color="auto"/>
            </w:tcBorders>
            <w:shd w:val="clear" w:color="auto" w:fill="auto"/>
          </w:tcPr>
          <w:p w:rsidR="00A74A22" w:rsidRPr="00427A0B" w:rsidRDefault="00A74A22" w:rsidP="00427A0B">
            <w:pPr>
              <w:spacing w:line="480" w:lineRule="auto"/>
              <w:rPr>
                <w:rFonts w:ascii="Arial" w:hAnsi="Arial" w:cs="Arial"/>
              </w:rPr>
            </w:pPr>
            <w:r w:rsidRPr="00427A0B">
              <w:rPr>
                <w:rFonts w:ascii="Arial" w:hAnsi="Arial" w:cs="Arial"/>
              </w:rPr>
              <w:t>Total</w:t>
            </w:r>
          </w:p>
        </w:tc>
        <w:tc>
          <w:tcPr>
            <w:tcW w:w="1701" w:type="dxa"/>
            <w:tcBorders>
              <w:top w:val="single" w:sz="4" w:space="0" w:color="auto"/>
              <w:bottom w:val="single" w:sz="4" w:space="0" w:color="auto"/>
            </w:tcBorders>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119</w:t>
            </w:r>
          </w:p>
        </w:tc>
        <w:tc>
          <w:tcPr>
            <w:tcW w:w="1656" w:type="dxa"/>
            <w:tcBorders>
              <w:top w:val="single" w:sz="4" w:space="0" w:color="auto"/>
              <w:bottom w:val="single" w:sz="4" w:space="0" w:color="auto"/>
            </w:tcBorders>
            <w:shd w:val="clear" w:color="auto" w:fill="auto"/>
          </w:tcPr>
          <w:p w:rsidR="00A74A22" w:rsidRPr="00427A0B" w:rsidRDefault="00A74A22" w:rsidP="00427A0B">
            <w:pPr>
              <w:spacing w:line="480" w:lineRule="auto"/>
              <w:jc w:val="center"/>
              <w:rPr>
                <w:rFonts w:ascii="Arial" w:hAnsi="Arial" w:cs="Arial"/>
              </w:rPr>
            </w:pPr>
            <w:r w:rsidRPr="00427A0B">
              <w:rPr>
                <w:rFonts w:ascii="Arial" w:hAnsi="Arial" w:cs="Arial"/>
              </w:rPr>
              <w:t>99.97</w:t>
            </w:r>
          </w:p>
        </w:tc>
      </w:tr>
    </w:tbl>
    <w:p w:rsidR="00A74A22" w:rsidRPr="00427A0B" w:rsidRDefault="00A74A22" w:rsidP="00427A0B">
      <w:pPr>
        <w:spacing w:line="480" w:lineRule="auto"/>
        <w:rPr>
          <w:rFonts w:ascii="Arial" w:hAnsi="Arial" w:cs="Arial"/>
        </w:rPr>
      </w:pPr>
    </w:p>
    <w:p w:rsidR="00A74A22" w:rsidRPr="008E4EAA" w:rsidRDefault="00A74A22" w:rsidP="008E4EAA">
      <w:pPr>
        <w:spacing w:line="360" w:lineRule="auto"/>
        <w:jc w:val="both"/>
        <w:rPr>
          <w:rFonts w:ascii="Times New Roman" w:hAnsi="Times New Roman"/>
        </w:rPr>
      </w:pPr>
      <w:r w:rsidRPr="008E4EAA">
        <w:rPr>
          <w:rFonts w:ascii="Times New Roman" w:hAnsi="Times New Roman"/>
        </w:rPr>
        <w:t>En el análisis inverso</w:t>
      </w:r>
      <w:r w:rsidR="003B3558" w:rsidRPr="008E4EAA">
        <w:rPr>
          <w:rFonts w:ascii="Times New Roman" w:hAnsi="Times New Roman"/>
        </w:rPr>
        <w:t>,</w:t>
      </w:r>
      <w:r w:rsidRPr="008E4EAA">
        <w:rPr>
          <w:rFonts w:ascii="Times New Roman" w:hAnsi="Times New Roman"/>
        </w:rPr>
        <w:t xml:space="preserve"> al revisa</w:t>
      </w:r>
      <w:r w:rsidR="001C1CB9" w:rsidRPr="008E4EAA">
        <w:rPr>
          <w:rFonts w:ascii="Times New Roman" w:hAnsi="Times New Roman"/>
        </w:rPr>
        <w:t>r las competencias del plan 2011</w:t>
      </w:r>
      <w:r w:rsidRPr="008E4EAA">
        <w:rPr>
          <w:rFonts w:ascii="Times New Roman" w:hAnsi="Times New Roman"/>
        </w:rPr>
        <w:t xml:space="preserve"> en los rasgos del 2002</w:t>
      </w:r>
      <w:r w:rsidR="00F707BC" w:rsidRPr="008E4EAA">
        <w:rPr>
          <w:rFonts w:ascii="Times New Roman" w:hAnsi="Times New Roman"/>
        </w:rPr>
        <w:t xml:space="preserve"> (</w:t>
      </w:r>
      <w:r w:rsidR="003B3558" w:rsidRPr="008E4EAA">
        <w:rPr>
          <w:rFonts w:ascii="Times New Roman" w:hAnsi="Times New Roman"/>
        </w:rPr>
        <w:t>t</w:t>
      </w:r>
      <w:r w:rsidR="00F707BC" w:rsidRPr="008E4EAA">
        <w:rPr>
          <w:rFonts w:ascii="Times New Roman" w:hAnsi="Times New Roman"/>
        </w:rPr>
        <w:t>abla III)</w:t>
      </w:r>
      <w:r w:rsidRPr="008E4EAA">
        <w:rPr>
          <w:rFonts w:ascii="Times New Roman" w:hAnsi="Times New Roman"/>
        </w:rPr>
        <w:t xml:space="preserve">, el grupo de </w:t>
      </w:r>
      <w:r w:rsidR="001C1CB9" w:rsidRPr="008E4EAA">
        <w:rPr>
          <w:rFonts w:ascii="Times New Roman" w:hAnsi="Times New Roman"/>
        </w:rPr>
        <w:t>profesores-</w:t>
      </w:r>
      <w:r w:rsidRPr="008E4EAA">
        <w:rPr>
          <w:rFonts w:ascii="Times New Roman" w:hAnsi="Times New Roman"/>
        </w:rPr>
        <w:t xml:space="preserve">investigadores ubica tres competencias profesionales con similitud en relación </w:t>
      </w:r>
      <w:r w:rsidR="00245CE5" w:rsidRPr="008E4EAA">
        <w:rPr>
          <w:rFonts w:ascii="Times New Roman" w:hAnsi="Times New Roman"/>
        </w:rPr>
        <w:t>con</w:t>
      </w:r>
      <w:r w:rsidRPr="008E4EAA">
        <w:rPr>
          <w:rFonts w:ascii="Times New Roman" w:hAnsi="Times New Roman"/>
        </w:rPr>
        <w:t xml:space="preserve"> la cantidad de apariciones en los rasgos del perfil de egreso del pl</w:t>
      </w:r>
      <w:r w:rsidR="001C1CB9" w:rsidRPr="008E4EAA">
        <w:rPr>
          <w:rFonts w:ascii="Times New Roman" w:hAnsi="Times New Roman"/>
        </w:rPr>
        <w:t xml:space="preserve">an 2002; </w:t>
      </w:r>
      <w:r w:rsidR="00245CE5" w:rsidRPr="008E4EAA">
        <w:rPr>
          <w:rFonts w:ascii="Times New Roman" w:hAnsi="Times New Roman"/>
        </w:rPr>
        <w:t>dichas</w:t>
      </w:r>
      <w:r w:rsidR="001C1CB9" w:rsidRPr="008E4EAA">
        <w:rPr>
          <w:rFonts w:ascii="Times New Roman" w:hAnsi="Times New Roman"/>
        </w:rPr>
        <w:t xml:space="preserve"> competencias son:</w:t>
      </w:r>
      <w:r w:rsidRPr="008E4EAA">
        <w:rPr>
          <w:rFonts w:ascii="Times New Roman" w:hAnsi="Times New Roman"/>
        </w:rPr>
        <w:t xml:space="preserve"> diseña situaciones de aprendizaje, aplica críticamente el plan y programa de estudio</w:t>
      </w:r>
      <w:r w:rsidR="00214553" w:rsidRPr="008E4EAA">
        <w:rPr>
          <w:rFonts w:ascii="Times New Roman" w:hAnsi="Times New Roman"/>
        </w:rPr>
        <w:t>,</w:t>
      </w:r>
      <w:r w:rsidRPr="008E4EAA">
        <w:rPr>
          <w:rFonts w:ascii="Times New Roman" w:hAnsi="Times New Roman"/>
        </w:rPr>
        <w:t xml:space="preserve"> y genera ambientes </w:t>
      </w:r>
      <w:r w:rsidR="001C1CB9" w:rsidRPr="008E4EAA">
        <w:rPr>
          <w:rFonts w:ascii="Times New Roman" w:hAnsi="Times New Roman"/>
        </w:rPr>
        <w:t xml:space="preserve">formativos; </w:t>
      </w:r>
      <w:r w:rsidR="00214553" w:rsidRPr="008E4EAA">
        <w:rPr>
          <w:rFonts w:ascii="Times New Roman" w:hAnsi="Times New Roman"/>
        </w:rPr>
        <w:t>estas</w:t>
      </w:r>
      <w:r w:rsidRPr="008E4EAA">
        <w:rPr>
          <w:rFonts w:ascii="Times New Roman" w:hAnsi="Times New Roman"/>
        </w:rPr>
        <w:t xml:space="preserve"> competencias resaltan los elementos necesarios para la enseñanza</w:t>
      </w:r>
      <w:r w:rsidR="003B3558" w:rsidRPr="008E4EAA">
        <w:rPr>
          <w:rFonts w:ascii="Times New Roman" w:hAnsi="Times New Roman"/>
        </w:rPr>
        <w:t>,</w:t>
      </w:r>
      <w:r w:rsidRPr="008E4EAA">
        <w:rPr>
          <w:rFonts w:ascii="Times New Roman" w:hAnsi="Times New Roman"/>
        </w:rPr>
        <w:t xml:space="preserve"> por lo que </w:t>
      </w:r>
      <w:r w:rsidR="00214553" w:rsidRPr="008E4EAA">
        <w:rPr>
          <w:rFonts w:ascii="Times New Roman" w:hAnsi="Times New Roman"/>
        </w:rPr>
        <w:t>su</w:t>
      </w:r>
      <w:r w:rsidRPr="008E4EAA">
        <w:rPr>
          <w:rFonts w:ascii="Times New Roman" w:hAnsi="Times New Roman"/>
        </w:rPr>
        <w:t xml:space="preserve"> coincidencia se identifica con la aparición de los rasgos con mayor puntaje en la tabla anterior.</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Por otro lado</w:t>
      </w:r>
      <w:r w:rsidR="003B3558" w:rsidRPr="008E4EAA">
        <w:rPr>
          <w:rFonts w:ascii="Times New Roman" w:hAnsi="Times New Roman"/>
        </w:rPr>
        <w:t>,</w:t>
      </w:r>
      <w:r w:rsidRPr="008E4EAA">
        <w:rPr>
          <w:rFonts w:ascii="Times New Roman" w:hAnsi="Times New Roman"/>
        </w:rPr>
        <w:t xml:space="preserve"> tanto en competencia profesional como </w:t>
      </w:r>
      <w:r w:rsidR="000757BB" w:rsidRPr="008E4EAA">
        <w:rPr>
          <w:rFonts w:ascii="Times New Roman" w:hAnsi="Times New Roman"/>
        </w:rPr>
        <w:t xml:space="preserve">en </w:t>
      </w:r>
      <w:r w:rsidRPr="008E4EAA">
        <w:rPr>
          <w:rFonts w:ascii="Times New Roman" w:hAnsi="Times New Roman"/>
        </w:rPr>
        <w:t xml:space="preserve">competencia genérica el uso de </w:t>
      </w:r>
      <w:r w:rsidR="00386808" w:rsidRPr="008E4EAA">
        <w:rPr>
          <w:rFonts w:ascii="Times New Roman" w:hAnsi="Times New Roman"/>
        </w:rPr>
        <w:t xml:space="preserve">las </w:t>
      </w:r>
      <w:r w:rsidRPr="008E4EAA">
        <w:rPr>
          <w:rFonts w:ascii="Times New Roman" w:hAnsi="Times New Roman"/>
        </w:rPr>
        <w:t xml:space="preserve">TIC no </w:t>
      </w:r>
      <w:r w:rsidR="000757BB" w:rsidRPr="008E4EAA">
        <w:rPr>
          <w:rFonts w:ascii="Times New Roman" w:hAnsi="Times New Roman"/>
        </w:rPr>
        <w:t>está</w:t>
      </w:r>
      <w:r w:rsidRPr="008E4EAA">
        <w:rPr>
          <w:rFonts w:ascii="Times New Roman" w:hAnsi="Times New Roman"/>
        </w:rPr>
        <w:t xml:space="preserve"> en</w:t>
      </w:r>
      <w:r w:rsidR="00386808" w:rsidRPr="008E4EAA">
        <w:rPr>
          <w:rFonts w:ascii="Times New Roman" w:hAnsi="Times New Roman"/>
        </w:rPr>
        <w:t>tre</w:t>
      </w:r>
      <w:r w:rsidRPr="008E4EAA">
        <w:rPr>
          <w:rFonts w:ascii="Times New Roman" w:hAnsi="Times New Roman"/>
        </w:rPr>
        <w:t xml:space="preserve"> los rasgos del pe</w:t>
      </w:r>
      <w:r w:rsidR="0050588D" w:rsidRPr="008E4EAA">
        <w:rPr>
          <w:rFonts w:ascii="Times New Roman" w:hAnsi="Times New Roman"/>
        </w:rPr>
        <w:t>rfil de egreso del plan 2002</w:t>
      </w:r>
      <w:r w:rsidR="008F5949" w:rsidRPr="008E4EAA">
        <w:rPr>
          <w:rFonts w:ascii="Times New Roman" w:hAnsi="Times New Roman"/>
        </w:rPr>
        <w:t xml:space="preserve">, lo </w:t>
      </w:r>
      <w:r w:rsidR="000757BB" w:rsidRPr="008E4EAA">
        <w:rPr>
          <w:rFonts w:ascii="Times New Roman" w:hAnsi="Times New Roman"/>
        </w:rPr>
        <w:t>que</w:t>
      </w:r>
      <w:r w:rsidR="0050588D" w:rsidRPr="008E4EAA">
        <w:rPr>
          <w:rFonts w:ascii="Times New Roman" w:hAnsi="Times New Roman"/>
        </w:rPr>
        <w:t xml:space="preserve"> </w:t>
      </w:r>
      <w:r w:rsidRPr="008E4EAA">
        <w:rPr>
          <w:rFonts w:ascii="Times New Roman" w:hAnsi="Times New Roman"/>
        </w:rPr>
        <w:t>representa una modi</w:t>
      </w:r>
      <w:r w:rsidR="0050588D" w:rsidRPr="008E4EAA">
        <w:rPr>
          <w:rFonts w:ascii="Times New Roman" w:hAnsi="Times New Roman"/>
        </w:rPr>
        <w:t>ficación importante al plan 2011</w:t>
      </w:r>
      <w:r w:rsidRPr="008E4EAA">
        <w:rPr>
          <w:rFonts w:ascii="Times New Roman" w:hAnsi="Times New Roman"/>
        </w:rPr>
        <w:t xml:space="preserve"> desde la perspectiva de la sociedad de conocimiento </w:t>
      </w:r>
      <w:r w:rsidR="000757BB" w:rsidRPr="008E4EAA">
        <w:rPr>
          <w:rFonts w:ascii="Times New Roman" w:hAnsi="Times New Roman"/>
        </w:rPr>
        <w:t>ya que</w:t>
      </w:r>
      <w:r w:rsidRPr="008E4EAA">
        <w:rPr>
          <w:rFonts w:ascii="Times New Roman" w:hAnsi="Times New Roman"/>
        </w:rPr>
        <w:t xml:space="preserve"> facilita el </w:t>
      </w:r>
      <w:r w:rsidRPr="008E4EAA">
        <w:rPr>
          <w:rFonts w:ascii="Times New Roman" w:hAnsi="Times New Roman"/>
        </w:rPr>
        <w:lastRenderedPageBreak/>
        <w:t xml:space="preserve">acceso al mismo y </w:t>
      </w:r>
      <w:r w:rsidR="000757BB" w:rsidRPr="008E4EAA">
        <w:rPr>
          <w:rFonts w:ascii="Times New Roman" w:hAnsi="Times New Roman"/>
        </w:rPr>
        <w:t>es</w:t>
      </w:r>
      <w:r w:rsidRPr="008E4EAA">
        <w:rPr>
          <w:rFonts w:ascii="Times New Roman" w:hAnsi="Times New Roman"/>
        </w:rPr>
        <w:t xml:space="preserve"> una deficiencia en la formación de licenciados en educación física del plan 2002</w:t>
      </w:r>
      <w:r w:rsidR="0050588D" w:rsidRPr="008E4EAA">
        <w:rPr>
          <w:rFonts w:ascii="Times New Roman" w:hAnsi="Times New Roman"/>
        </w:rPr>
        <w:t>.</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 xml:space="preserve">La competencia genérica </w:t>
      </w:r>
      <w:r w:rsidR="00841FC9" w:rsidRPr="008E4EAA">
        <w:rPr>
          <w:rFonts w:ascii="Times New Roman" w:hAnsi="Times New Roman"/>
        </w:rPr>
        <w:t>“</w:t>
      </w:r>
      <w:r w:rsidRPr="008E4EAA">
        <w:rPr>
          <w:rFonts w:ascii="Times New Roman" w:hAnsi="Times New Roman"/>
        </w:rPr>
        <w:t>colabora con otros para generar proyectos</w:t>
      </w:r>
      <w:r w:rsidR="00841FC9" w:rsidRPr="008E4EAA">
        <w:rPr>
          <w:rFonts w:ascii="Times New Roman" w:hAnsi="Times New Roman"/>
        </w:rPr>
        <w:t>”</w:t>
      </w:r>
      <w:r w:rsidRPr="008E4EAA">
        <w:rPr>
          <w:rFonts w:ascii="Times New Roman" w:hAnsi="Times New Roman"/>
        </w:rPr>
        <w:t xml:space="preserve"> es la de mayor puntaje </w:t>
      </w:r>
      <w:r w:rsidR="000757BB" w:rsidRPr="008E4EAA">
        <w:rPr>
          <w:rFonts w:ascii="Times New Roman" w:hAnsi="Times New Roman"/>
        </w:rPr>
        <w:t>y marca</w:t>
      </w:r>
      <w:r w:rsidRPr="008E4EAA">
        <w:rPr>
          <w:rFonts w:ascii="Times New Roman" w:hAnsi="Times New Roman"/>
        </w:rPr>
        <w:t xml:space="preserve"> que ambos programas de cierta forma buscan el trabajo entre docentes para una mejora institucional</w:t>
      </w:r>
      <w:r w:rsidR="000757BB" w:rsidRPr="008E4EAA">
        <w:rPr>
          <w:rFonts w:ascii="Times New Roman" w:hAnsi="Times New Roman"/>
        </w:rPr>
        <w:t>, lo que</w:t>
      </w:r>
      <w:r w:rsidRPr="008E4EAA">
        <w:rPr>
          <w:rFonts w:ascii="Times New Roman" w:hAnsi="Times New Roman"/>
        </w:rPr>
        <w:t xml:space="preserve"> beneficia</w:t>
      </w:r>
      <w:r w:rsidR="000757BB" w:rsidRPr="008E4EAA">
        <w:rPr>
          <w:rFonts w:ascii="Times New Roman" w:hAnsi="Times New Roman"/>
        </w:rPr>
        <w:t xml:space="preserve"> a</w:t>
      </w:r>
      <w:r w:rsidRPr="008E4EAA">
        <w:rPr>
          <w:rFonts w:ascii="Times New Roman" w:hAnsi="Times New Roman"/>
        </w:rPr>
        <w:t xml:space="preserve">l aprendizaje. Otro aspecto </w:t>
      </w:r>
      <w:r w:rsidR="000757BB" w:rsidRPr="008E4EAA">
        <w:rPr>
          <w:rFonts w:ascii="Times New Roman" w:hAnsi="Times New Roman"/>
        </w:rPr>
        <w:t>importante</w:t>
      </w:r>
      <w:r w:rsidRPr="008E4EAA">
        <w:rPr>
          <w:rFonts w:ascii="Times New Roman" w:hAnsi="Times New Roman"/>
        </w:rPr>
        <w:t xml:space="preserve"> tiene que ver con la formación en investigación; en el plan 2002 no aparece en los rasgos de manera tangible pero en la lectura se identifican acciones de un programa a otro al contar con menciones.</w:t>
      </w:r>
    </w:p>
    <w:p w:rsidR="00313CF8" w:rsidRPr="008E4EAA" w:rsidRDefault="00313CF8" w:rsidP="008E4EAA">
      <w:pPr>
        <w:spacing w:line="360" w:lineRule="auto"/>
        <w:jc w:val="both"/>
        <w:rPr>
          <w:rFonts w:ascii="Times New Roman" w:hAnsi="Times New Roman"/>
        </w:rPr>
      </w:pPr>
    </w:p>
    <w:p w:rsidR="00A74A22" w:rsidRPr="00427A0B" w:rsidRDefault="00F707BC" w:rsidP="008E4EAA">
      <w:pPr>
        <w:spacing w:line="360" w:lineRule="auto"/>
        <w:jc w:val="both"/>
        <w:rPr>
          <w:rFonts w:ascii="Arial" w:hAnsi="Arial" w:cs="Arial"/>
        </w:rPr>
      </w:pPr>
      <w:r w:rsidRPr="008E4EAA">
        <w:rPr>
          <w:rFonts w:ascii="Times New Roman" w:hAnsi="Times New Roman"/>
        </w:rPr>
        <w:t>Tabla III.</w:t>
      </w:r>
      <w:r w:rsidR="00841FC9" w:rsidRPr="008E4EAA">
        <w:rPr>
          <w:rFonts w:ascii="Times New Roman" w:hAnsi="Times New Roman"/>
        </w:rPr>
        <w:t xml:space="preserve"> Frecuencias y porcentajes de las competencias del programa 2011 que aparecen en el 2002 desde la perspectiva de los profesores-investigadores.</w:t>
      </w:r>
    </w:p>
    <w:tbl>
      <w:tblPr>
        <w:tblW w:w="0" w:type="auto"/>
        <w:tblBorders>
          <w:top w:val="single" w:sz="4" w:space="0" w:color="auto"/>
          <w:bottom w:val="single" w:sz="4" w:space="0" w:color="auto"/>
        </w:tblBorders>
        <w:tblLook w:val="04A0" w:firstRow="1" w:lastRow="0" w:firstColumn="1" w:lastColumn="0" w:noHBand="0" w:noVBand="1"/>
      </w:tblPr>
      <w:tblGrid>
        <w:gridCol w:w="5637"/>
        <w:gridCol w:w="1701"/>
        <w:gridCol w:w="1640"/>
      </w:tblGrid>
      <w:tr w:rsidR="00F707BC" w:rsidRPr="00427A0B" w:rsidTr="00F707BC">
        <w:tc>
          <w:tcPr>
            <w:tcW w:w="5637" w:type="dxa"/>
            <w:tcBorders>
              <w:top w:val="single" w:sz="4" w:space="0" w:color="auto"/>
              <w:bottom w:val="single" w:sz="4" w:space="0" w:color="auto"/>
            </w:tcBorders>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Competencia</w:t>
            </w:r>
          </w:p>
        </w:tc>
        <w:tc>
          <w:tcPr>
            <w:tcW w:w="1701" w:type="dxa"/>
            <w:tcBorders>
              <w:top w:val="single" w:sz="4" w:space="0" w:color="auto"/>
              <w:bottom w:val="single" w:sz="4" w:space="0" w:color="auto"/>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Frecuencia</w:t>
            </w:r>
          </w:p>
        </w:tc>
        <w:tc>
          <w:tcPr>
            <w:tcW w:w="1640" w:type="dxa"/>
            <w:tcBorders>
              <w:top w:val="single" w:sz="4" w:space="0" w:color="auto"/>
              <w:bottom w:val="single" w:sz="4" w:space="0" w:color="auto"/>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w:t>
            </w:r>
          </w:p>
        </w:tc>
      </w:tr>
      <w:tr w:rsidR="00F707BC" w:rsidRPr="00427A0B" w:rsidTr="00F707BC">
        <w:tc>
          <w:tcPr>
            <w:tcW w:w="5637" w:type="dxa"/>
            <w:tcBorders>
              <w:top w:val="single" w:sz="4" w:space="0" w:color="auto"/>
            </w:tcBorders>
            <w:shd w:val="clear" w:color="auto" w:fill="auto"/>
          </w:tcPr>
          <w:p w:rsidR="00A74A22" w:rsidRPr="00427A0B" w:rsidRDefault="00A74A22" w:rsidP="000757BB">
            <w:pPr>
              <w:spacing w:line="480" w:lineRule="auto"/>
              <w:rPr>
                <w:rFonts w:ascii="Arial" w:hAnsi="Arial" w:cs="Arial"/>
                <w:sz w:val="20"/>
                <w:szCs w:val="20"/>
              </w:rPr>
            </w:pPr>
            <w:r w:rsidRPr="00427A0B">
              <w:rPr>
                <w:rFonts w:ascii="Arial" w:hAnsi="Arial" w:cs="Arial"/>
                <w:sz w:val="20"/>
                <w:szCs w:val="20"/>
              </w:rPr>
              <w:t xml:space="preserve">Usa </w:t>
            </w:r>
            <w:r w:rsidR="000757BB">
              <w:rPr>
                <w:rFonts w:ascii="Arial" w:hAnsi="Arial" w:cs="Arial"/>
                <w:sz w:val="20"/>
                <w:szCs w:val="20"/>
              </w:rPr>
              <w:t>p</w:t>
            </w:r>
            <w:r w:rsidRPr="00427A0B">
              <w:rPr>
                <w:rFonts w:ascii="Arial" w:hAnsi="Arial" w:cs="Arial"/>
                <w:sz w:val="20"/>
                <w:szCs w:val="20"/>
              </w:rPr>
              <w:t>ensamiento crítico y creativo</w:t>
            </w:r>
            <w:r w:rsidR="00A41A29">
              <w:rPr>
                <w:rFonts w:ascii="Arial" w:hAnsi="Arial" w:cs="Arial"/>
                <w:sz w:val="20"/>
                <w:szCs w:val="20"/>
              </w:rPr>
              <w:t>.</w:t>
            </w:r>
          </w:p>
        </w:tc>
        <w:tc>
          <w:tcPr>
            <w:tcW w:w="1701" w:type="dxa"/>
            <w:tcBorders>
              <w:top w:val="single" w:sz="4" w:space="0" w:color="auto"/>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9</w:t>
            </w:r>
          </w:p>
        </w:tc>
        <w:tc>
          <w:tcPr>
            <w:tcW w:w="1640" w:type="dxa"/>
            <w:tcBorders>
              <w:top w:val="single" w:sz="4" w:space="0" w:color="auto"/>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7.56</w:t>
            </w:r>
          </w:p>
        </w:tc>
      </w:tr>
      <w:tr w:rsidR="00F707BC" w:rsidRPr="00427A0B" w:rsidTr="00F707BC">
        <w:tc>
          <w:tcPr>
            <w:tcW w:w="5637" w:type="dxa"/>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Aprende de manera permanente</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4</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3.36</w:t>
            </w:r>
          </w:p>
        </w:tc>
      </w:tr>
      <w:tr w:rsidR="00F707BC" w:rsidRPr="00427A0B" w:rsidTr="00F707BC">
        <w:tc>
          <w:tcPr>
            <w:tcW w:w="5637" w:type="dxa"/>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Colabora con otros para generar proyectos</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12</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10.08</w:t>
            </w:r>
          </w:p>
        </w:tc>
      </w:tr>
      <w:tr w:rsidR="00F707BC" w:rsidRPr="00427A0B" w:rsidTr="00F707BC">
        <w:tc>
          <w:tcPr>
            <w:tcW w:w="5637" w:type="dxa"/>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Actúa con sentido ético</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6</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5.04</w:t>
            </w:r>
          </w:p>
        </w:tc>
      </w:tr>
      <w:tr w:rsidR="00F707BC" w:rsidRPr="00427A0B" w:rsidTr="00F707BC">
        <w:tc>
          <w:tcPr>
            <w:tcW w:w="5637" w:type="dxa"/>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Aplica habilidades comunicativas</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3</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2.52</w:t>
            </w:r>
          </w:p>
        </w:tc>
      </w:tr>
      <w:tr w:rsidR="00F707BC" w:rsidRPr="00427A0B" w:rsidTr="00F707BC">
        <w:tc>
          <w:tcPr>
            <w:tcW w:w="5637" w:type="dxa"/>
            <w:shd w:val="clear" w:color="auto" w:fill="auto"/>
          </w:tcPr>
          <w:p w:rsidR="00A74A22" w:rsidRPr="00427A0B" w:rsidRDefault="00A74A22" w:rsidP="00A41A29">
            <w:pPr>
              <w:spacing w:line="480" w:lineRule="auto"/>
              <w:rPr>
                <w:rFonts w:ascii="Arial" w:hAnsi="Arial" w:cs="Arial"/>
                <w:sz w:val="20"/>
                <w:szCs w:val="20"/>
              </w:rPr>
            </w:pPr>
            <w:r w:rsidRPr="00427A0B">
              <w:rPr>
                <w:rFonts w:ascii="Arial" w:hAnsi="Arial" w:cs="Arial"/>
                <w:sz w:val="20"/>
                <w:szCs w:val="20"/>
              </w:rPr>
              <w:t>Emplea las tecnologías de la información y comunicación</w:t>
            </w:r>
            <w:r w:rsidR="00A41A29">
              <w:rPr>
                <w:rFonts w:ascii="Arial" w:hAnsi="Arial" w:cs="Arial"/>
                <w:sz w:val="20"/>
                <w:szCs w:val="20"/>
              </w:rPr>
              <w:t>.</w:t>
            </w:r>
            <w:r w:rsidRPr="00427A0B">
              <w:rPr>
                <w:rFonts w:ascii="Arial" w:hAnsi="Arial" w:cs="Arial"/>
                <w:sz w:val="20"/>
                <w:szCs w:val="20"/>
              </w:rPr>
              <w:t xml:space="preserve"> </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0</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0</w:t>
            </w:r>
          </w:p>
        </w:tc>
      </w:tr>
      <w:tr w:rsidR="00F707BC" w:rsidRPr="00427A0B" w:rsidTr="00F707BC">
        <w:tc>
          <w:tcPr>
            <w:tcW w:w="5637" w:type="dxa"/>
            <w:shd w:val="clear" w:color="auto" w:fill="auto"/>
          </w:tcPr>
          <w:p w:rsidR="00A74A22" w:rsidRPr="00427A0B" w:rsidRDefault="00A74A22" w:rsidP="00A41A29">
            <w:pPr>
              <w:spacing w:line="480" w:lineRule="auto"/>
              <w:rPr>
                <w:rFonts w:ascii="Arial" w:hAnsi="Arial" w:cs="Arial"/>
                <w:sz w:val="20"/>
                <w:szCs w:val="20"/>
              </w:rPr>
            </w:pPr>
            <w:r w:rsidRPr="00427A0B">
              <w:rPr>
                <w:rFonts w:ascii="Arial" w:hAnsi="Arial" w:cs="Arial"/>
                <w:sz w:val="20"/>
                <w:szCs w:val="20"/>
              </w:rPr>
              <w:t xml:space="preserve">Diseña </w:t>
            </w:r>
            <w:r w:rsidR="00A41A29">
              <w:rPr>
                <w:rFonts w:ascii="Arial" w:hAnsi="Arial" w:cs="Arial"/>
                <w:sz w:val="20"/>
                <w:szCs w:val="20"/>
              </w:rPr>
              <w:t>s</w:t>
            </w:r>
            <w:r w:rsidRPr="00427A0B">
              <w:rPr>
                <w:rFonts w:ascii="Arial" w:hAnsi="Arial" w:cs="Arial"/>
                <w:sz w:val="20"/>
                <w:szCs w:val="20"/>
              </w:rPr>
              <w:t>ituaciones didácticas</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19</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15.96</w:t>
            </w:r>
          </w:p>
        </w:tc>
      </w:tr>
      <w:tr w:rsidR="00F707BC" w:rsidRPr="00427A0B" w:rsidTr="00F707BC">
        <w:tc>
          <w:tcPr>
            <w:tcW w:w="5637" w:type="dxa"/>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Genera ambientes formativos</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17</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14.28</w:t>
            </w:r>
          </w:p>
        </w:tc>
      </w:tr>
      <w:tr w:rsidR="00F707BC" w:rsidRPr="00427A0B" w:rsidTr="00F707BC">
        <w:tc>
          <w:tcPr>
            <w:tcW w:w="5637" w:type="dxa"/>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Aplica críticamente el plan y programa de estudio</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18</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15.12</w:t>
            </w:r>
          </w:p>
        </w:tc>
      </w:tr>
      <w:tr w:rsidR="00F707BC" w:rsidRPr="00427A0B" w:rsidTr="00F707BC">
        <w:tc>
          <w:tcPr>
            <w:tcW w:w="5637" w:type="dxa"/>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Usa las TIC como herramienta</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0</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0</w:t>
            </w:r>
          </w:p>
        </w:tc>
      </w:tr>
      <w:tr w:rsidR="00F707BC" w:rsidRPr="00427A0B" w:rsidTr="00F707BC">
        <w:tc>
          <w:tcPr>
            <w:tcW w:w="5637" w:type="dxa"/>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Emplea la evaluación para intervenir</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5</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4.20</w:t>
            </w:r>
          </w:p>
        </w:tc>
      </w:tr>
      <w:tr w:rsidR="00F707BC" w:rsidRPr="00427A0B" w:rsidTr="00F707BC">
        <w:tc>
          <w:tcPr>
            <w:tcW w:w="5637" w:type="dxa"/>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Propicia y regula espacios de aprendizaje</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12</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10.08</w:t>
            </w:r>
          </w:p>
        </w:tc>
      </w:tr>
      <w:tr w:rsidR="00F707BC" w:rsidRPr="00427A0B" w:rsidTr="00F707BC">
        <w:tc>
          <w:tcPr>
            <w:tcW w:w="5637" w:type="dxa"/>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Actúa de manera ética ante la diversidad</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8</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6.72</w:t>
            </w:r>
          </w:p>
        </w:tc>
      </w:tr>
      <w:tr w:rsidR="00F707BC" w:rsidRPr="00427A0B" w:rsidTr="00F707BC">
        <w:tc>
          <w:tcPr>
            <w:tcW w:w="5637" w:type="dxa"/>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Utiliza recursos de la investigación</w:t>
            </w:r>
            <w:r w:rsidR="00A41A29">
              <w:rPr>
                <w:rFonts w:ascii="Arial" w:hAnsi="Arial" w:cs="Arial"/>
                <w:sz w:val="20"/>
                <w:szCs w:val="20"/>
              </w:rPr>
              <w:t>.</w:t>
            </w:r>
          </w:p>
        </w:tc>
        <w:tc>
          <w:tcPr>
            <w:tcW w:w="1701"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3</w:t>
            </w:r>
          </w:p>
        </w:tc>
        <w:tc>
          <w:tcPr>
            <w:tcW w:w="1640" w:type="dxa"/>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2.52</w:t>
            </w:r>
          </w:p>
        </w:tc>
      </w:tr>
      <w:tr w:rsidR="00F707BC" w:rsidRPr="00427A0B" w:rsidTr="00F707BC">
        <w:tc>
          <w:tcPr>
            <w:tcW w:w="5637" w:type="dxa"/>
            <w:tcBorders>
              <w:bottom w:val="single" w:sz="4" w:space="0" w:color="auto"/>
            </w:tcBorders>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Interviene de manera colaborativa con la comunidad escolar</w:t>
            </w:r>
            <w:r w:rsidR="00A41A29">
              <w:rPr>
                <w:rFonts w:ascii="Arial" w:hAnsi="Arial" w:cs="Arial"/>
                <w:sz w:val="20"/>
                <w:szCs w:val="20"/>
              </w:rPr>
              <w:t>.</w:t>
            </w:r>
          </w:p>
        </w:tc>
        <w:tc>
          <w:tcPr>
            <w:tcW w:w="1701" w:type="dxa"/>
            <w:tcBorders>
              <w:bottom w:val="single" w:sz="4" w:space="0" w:color="auto"/>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3</w:t>
            </w:r>
          </w:p>
        </w:tc>
        <w:tc>
          <w:tcPr>
            <w:tcW w:w="1640" w:type="dxa"/>
            <w:tcBorders>
              <w:bottom w:val="single" w:sz="4" w:space="0" w:color="auto"/>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2.52</w:t>
            </w:r>
          </w:p>
        </w:tc>
      </w:tr>
      <w:tr w:rsidR="00F707BC" w:rsidRPr="00427A0B" w:rsidTr="00F707BC">
        <w:tc>
          <w:tcPr>
            <w:tcW w:w="5637" w:type="dxa"/>
            <w:tcBorders>
              <w:top w:val="single" w:sz="4" w:space="0" w:color="auto"/>
              <w:bottom w:val="single" w:sz="4" w:space="0" w:color="auto"/>
            </w:tcBorders>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Total</w:t>
            </w:r>
          </w:p>
        </w:tc>
        <w:tc>
          <w:tcPr>
            <w:tcW w:w="1701" w:type="dxa"/>
            <w:tcBorders>
              <w:top w:val="single" w:sz="4" w:space="0" w:color="auto"/>
              <w:bottom w:val="single" w:sz="4" w:space="0" w:color="auto"/>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119</w:t>
            </w:r>
          </w:p>
        </w:tc>
        <w:tc>
          <w:tcPr>
            <w:tcW w:w="1640" w:type="dxa"/>
            <w:tcBorders>
              <w:top w:val="single" w:sz="4" w:space="0" w:color="auto"/>
              <w:bottom w:val="single" w:sz="4" w:space="0" w:color="auto"/>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100</w:t>
            </w:r>
          </w:p>
        </w:tc>
      </w:tr>
    </w:tbl>
    <w:p w:rsidR="00A74A22" w:rsidRPr="00427A0B" w:rsidRDefault="00A74A22" w:rsidP="00427A0B">
      <w:pPr>
        <w:spacing w:line="480" w:lineRule="auto"/>
        <w:rPr>
          <w:rFonts w:ascii="Arial" w:hAnsi="Arial" w:cs="Arial"/>
        </w:rPr>
      </w:pPr>
    </w:p>
    <w:p w:rsidR="008E4EAA" w:rsidRDefault="008E4EAA" w:rsidP="008E4EAA">
      <w:pPr>
        <w:spacing w:line="360" w:lineRule="auto"/>
        <w:jc w:val="both"/>
        <w:rPr>
          <w:rFonts w:ascii="Times New Roman" w:hAnsi="Times New Roman"/>
        </w:rPr>
      </w:pPr>
    </w:p>
    <w:p w:rsidR="00A74A22" w:rsidRPr="008E4EAA" w:rsidRDefault="00A74A22" w:rsidP="008E4EAA">
      <w:pPr>
        <w:spacing w:line="360" w:lineRule="auto"/>
        <w:jc w:val="both"/>
        <w:rPr>
          <w:rFonts w:ascii="Times New Roman" w:hAnsi="Times New Roman"/>
        </w:rPr>
      </w:pPr>
      <w:r w:rsidRPr="008E4EAA">
        <w:rPr>
          <w:rFonts w:ascii="Times New Roman" w:hAnsi="Times New Roman"/>
        </w:rPr>
        <w:lastRenderedPageBreak/>
        <w:t>Segunda etapa:</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Después de analizar los datos de la lectura de 30 docentes se manifiesta que la</w:t>
      </w:r>
      <w:r w:rsidR="005A45CB" w:rsidRPr="008E4EAA">
        <w:rPr>
          <w:rFonts w:ascii="Times New Roman" w:hAnsi="Times New Roman"/>
        </w:rPr>
        <w:t xml:space="preserve">s </w:t>
      </w:r>
      <w:r w:rsidRPr="008E4EAA">
        <w:rPr>
          <w:rFonts w:ascii="Times New Roman" w:hAnsi="Times New Roman"/>
        </w:rPr>
        <w:t xml:space="preserve"> </w:t>
      </w:r>
      <w:r w:rsidR="00C872C3" w:rsidRPr="008E4EAA">
        <w:rPr>
          <w:rFonts w:ascii="Times New Roman" w:hAnsi="Times New Roman"/>
        </w:rPr>
        <w:t>intenciones</w:t>
      </w:r>
      <w:r w:rsidR="005A45CB" w:rsidRPr="008E4EAA">
        <w:rPr>
          <w:rFonts w:ascii="Times New Roman" w:hAnsi="Times New Roman"/>
        </w:rPr>
        <w:t xml:space="preserve"> </w:t>
      </w:r>
      <w:r w:rsidR="00C872C3" w:rsidRPr="008E4EAA">
        <w:rPr>
          <w:rFonts w:ascii="Times New Roman" w:hAnsi="Times New Roman"/>
        </w:rPr>
        <w:t>formativas</w:t>
      </w:r>
      <w:r w:rsidR="005A45CB" w:rsidRPr="008E4EAA">
        <w:rPr>
          <w:rFonts w:ascii="Times New Roman" w:hAnsi="Times New Roman"/>
        </w:rPr>
        <w:t xml:space="preserve"> de ambos programas </w:t>
      </w:r>
      <w:r w:rsidRPr="008E4EAA">
        <w:rPr>
          <w:rFonts w:ascii="Times New Roman" w:hAnsi="Times New Roman"/>
        </w:rPr>
        <w:t>presenta</w:t>
      </w:r>
      <w:r w:rsidR="005A45CB" w:rsidRPr="008E4EAA">
        <w:rPr>
          <w:rFonts w:ascii="Times New Roman" w:hAnsi="Times New Roman"/>
        </w:rPr>
        <w:t>n</w:t>
      </w:r>
      <w:r w:rsidRPr="008E4EAA">
        <w:rPr>
          <w:rFonts w:ascii="Times New Roman" w:hAnsi="Times New Roman"/>
        </w:rPr>
        <w:t xml:space="preserve"> similitudes al coincidir la lectura de ambos grupos de análisis</w:t>
      </w:r>
      <w:r w:rsidR="00A14F66" w:rsidRPr="008E4EAA">
        <w:rPr>
          <w:rFonts w:ascii="Times New Roman" w:hAnsi="Times New Roman"/>
        </w:rPr>
        <w:t>;</w:t>
      </w:r>
      <w:r w:rsidRPr="008E4EAA">
        <w:rPr>
          <w:rFonts w:ascii="Times New Roman" w:hAnsi="Times New Roman"/>
        </w:rPr>
        <w:t xml:space="preserve"> por lo tanto</w:t>
      </w:r>
      <w:r w:rsidR="00A14F66" w:rsidRPr="008E4EAA">
        <w:rPr>
          <w:rFonts w:ascii="Times New Roman" w:hAnsi="Times New Roman"/>
        </w:rPr>
        <w:t>,</w:t>
      </w:r>
      <w:r w:rsidRPr="008E4EAA">
        <w:rPr>
          <w:rFonts w:ascii="Times New Roman" w:hAnsi="Times New Roman"/>
        </w:rPr>
        <w:t xml:space="preserve"> las competencias profesionales</w:t>
      </w:r>
      <w:r w:rsidR="00760AAD" w:rsidRPr="008E4EAA">
        <w:rPr>
          <w:rFonts w:ascii="Times New Roman" w:hAnsi="Times New Roman"/>
        </w:rPr>
        <w:t>:</w:t>
      </w:r>
      <w:r w:rsidRPr="008E4EAA">
        <w:rPr>
          <w:rFonts w:ascii="Times New Roman" w:hAnsi="Times New Roman"/>
        </w:rPr>
        <w:t xml:space="preserve"> diseñar situaciones didácticas, generar ambientes de aprendizaje y la aplicación crítica del plan de estudios</w:t>
      </w:r>
      <w:r w:rsidR="00A14F66" w:rsidRPr="008E4EAA">
        <w:rPr>
          <w:rFonts w:ascii="Times New Roman" w:hAnsi="Times New Roman"/>
        </w:rPr>
        <w:t>,</w:t>
      </w:r>
      <w:r w:rsidRPr="008E4EAA">
        <w:rPr>
          <w:rFonts w:ascii="Times New Roman" w:hAnsi="Times New Roman"/>
        </w:rPr>
        <w:t xml:space="preserve"> </w:t>
      </w:r>
      <w:r w:rsidR="00380BAC" w:rsidRPr="008E4EAA">
        <w:rPr>
          <w:rFonts w:ascii="Times New Roman" w:hAnsi="Times New Roman"/>
        </w:rPr>
        <w:t xml:space="preserve">enfatizan </w:t>
      </w:r>
      <w:r w:rsidRPr="008E4EAA">
        <w:rPr>
          <w:rFonts w:ascii="Times New Roman" w:hAnsi="Times New Roman"/>
        </w:rPr>
        <w:t xml:space="preserve">la formación docente. </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 xml:space="preserve">Lo anterior </w:t>
      </w:r>
      <w:r w:rsidR="00C872C3" w:rsidRPr="008E4EAA">
        <w:rPr>
          <w:rFonts w:ascii="Times New Roman" w:hAnsi="Times New Roman"/>
        </w:rPr>
        <w:t>está</w:t>
      </w:r>
      <w:r w:rsidRPr="008E4EAA">
        <w:rPr>
          <w:rFonts w:ascii="Times New Roman" w:hAnsi="Times New Roman"/>
        </w:rPr>
        <w:t xml:space="preserve"> </w:t>
      </w:r>
      <w:r w:rsidR="008B691B" w:rsidRPr="008E4EAA">
        <w:rPr>
          <w:rFonts w:ascii="Times New Roman" w:hAnsi="Times New Roman"/>
        </w:rPr>
        <w:t xml:space="preserve">relacionado </w:t>
      </w:r>
      <w:r w:rsidRPr="008E4EAA">
        <w:rPr>
          <w:rFonts w:ascii="Times New Roman" w:hAnsi="Times New Roman"/>
        </w:rPr>
        <w:t>con la comparación de los rasgos del perfil de egreso del plan 2002</w:t>
      </w:r>
      <w:r w:rsidR="008B691B" w:rsidRPr="008E4EAA">
        <w:rPr>
          <w:rFonts w:ascii="Times New Roman" w:hAnsi="Times New Roman"/>
        </w:rPr>
        <w:t>,</w:t>
      </w:r>
      <w:r w:rsidRPr="008E4EAA">
        <w:rPr>
          <w:rFonts w:ascii="Times New Roman" w:hAnsi="Times New Roman"/>
        </w:rPr>
        <w:t xml:space="preserve"> lo que lleva a definir que la formación de maestros normalistas desde 19</w:t>
      </w:r>
      <w:r w:rsidR="003B2D28" w:rsidRPr="008E4EAA">
        <w:rPr>
          <w:rFonts w:ascii="Times New Roman" w:hAnsi="Times New Roman"/>
        </w:rPr>
        <w:t>97 hasta el cambio del plan 2011</w:t>
      </w:r>
      <w:r w:rsidR="00D94C63" w:rsidRPr="008E4EAA">
        <w:rPr>
          <w:rFonts w:ascii="Times New Roman" w:hAnsi="Times New Roman"/>
        </w:rPr>
        <w:t>,</w:t>
      </w:r>
      <w:r w:rsidRPr="008E4EAA">
        <w:rPr>
          <w:rFonts w:ascii="Times New Roman" w:hAnsi="Times New Roman"/>
        </w:rPr>
        <w:t xml:space="preserve"> </w:t>
      </w:r>
      <w:r w:rsidR="00C872C3" w:rsidRPr="008E4EAA">
        <w:rPr>
          <w:rFonts w:ascii="Times New Roman" w:hAnsi="Times New Roman"/>
        </w:rPr>
        <w:t>está</w:t>
      </w:r>
      <w:r w:rsidRPr="008E4EAA">
        <w:rPr>
          <w:rFonts w:ascii="Times New Roman" w:hAnsi="Times New Roman"/>
        </w:rPr>
        <w:t xml:space="preserve"> orientad</w:t>
      </w:r>
      <w:r w:rsidR="00380BAC" w:rsidRPr="008E4EAA">
        <w:rPr>
          <w:rFonts w:ascii="Times New Roman" w:hAnsi="Times New Roman"/>
        </w:rPr>
        <w:t>a</w:t>
      </w:r>
      <w:r w:rsidRPr="008E4EAA">
        <w:rPr>
          <w:rFonts w:ascii="Times New Roman" w:hAnsi="Times New Roman"/>
        </w:rPr>
        <w:t xml:space="preserve"> a la adquisición de competencia</w:t>
      </w:r>
      <w:r w:rsidR="00380BAC" w:rsidRPr="008E4EAA">
        <w:rPr>
          <w:rFonts w:ascii="Times New Roman" w:hAnsi="Times New Roman"/>
        </w:rPr>
        <w:t>s</w:t>
      </w:r>
      <w:r w:rsidRPr="008E4EAA">
        <w:rPr>
          <w:rFonts w:ascii="Times New Roman" w:hAnsi="Times New Roman"/>
        </w:rPr>
        <w:t xml:space="preserve"> docente</w:t>
      </w:r>
      <w:r w:rsidR="00380BAC" w:rsidRPr="008E4EAA">
        <w:rPr>
          <w:rFonts w:ascii="Times New Roman" w:hAnsi="Times New Roman"/>
        </w:rPr>
        <w:t>s</w:t>
      </w:r>
      <w:r w:rsidR="00D94C63" w:rsidRPr="008E4EAA">
        <w:rPr>
          <w:rFonts w:ascii="Times New Roman" w:hAnsi="Times New Roman"/>
        </w:rPr>
        <w:t xml:space="preserve"> ya que</w:t>
      </w:r>
      <w:r w:rsidR="00380BAC" w:rsidRPr="008E4EAA">
        <w:rPr>
          <w:rFonts w:ascii="Times New Roman" w:hAnsi="Times New Roman"/>
        </w:rPr>
        <w:t xml:space="preserve"> la propia concepción educativa y normativa de ambos planes implica un enfoque de los perfiles con base </w:t>
      </w:r>
      <w:r w:rsidR="00D94C63" w:rsidRPr="008E4EAA">
        <w:rPr>
          <w:rFonts w:ascii="Times New Roman" w:hAnsi="Times New Roman"/>
        </w:rPr>
        <w:t xml:space="preserve">en </w:t>
      </w:r>
      <w:r w:rsidR="00380BAC" w:rsidRPr="008E4EAA">
        <w:rPr>
          <w:rFonts w:ascii="Times New Roman" w:hAnsi="Times New Roman"/>
        </w:rPr>
        <w:t xml:space="preserve">lo que debe ser el proceso </w:t>
      </w:r>
      <w:r w:rsidR="00C872C3" w:rsidRPr="008E4EAA">
        <w:rPr>
          <w:rFonts w:ascii="Times New Roman" w:hAnsi="Times New Roman"/>
        </w:rPr>
        <w:t>docente</w:t>
      </w:r>
      <w:r w:rsidR="00380BAC" w:rsidRPr="008E4EAA">
        <w:rPr>
          <w:rFonts w:ascii="Times New Roman" w:hAnsi="Times New Roman"/>
        </w:rPr>
        <w:t xml:space="preserve"> en cumplimiento de </w:t>
      </w:r>
      <w:r w:rsidRPr="008E4EAA">
        <w:rPr>
          <w:rFonts w:ascii="Times New Roman" w:hAnsi="Times New Roman"/>
        </w:rPr>
        <w:t>los planes y programas de educación básica; por otra parte</w:t>
      </w:r>
      <w:r w:rsidR="008B691B" w:rsidRPr="008E4EAA">
        <w:rPr>
          <w:rFonts w:ascii="Times New Roman" w:hAnsi="Times New Roman"/>
        </w:rPr>
        <w:t>,</w:t>
      </w:r>
      <w:r w:rsidRPr="008E4EAA">
        <w:rPr>
          <w:rFonts w:ascii="Times New Roman" w:hAnsi="Times New Roman"/>
        </w:rPr>
        <w:t xml:space="preserve"> es necesario presentar habilidades en el diseño</w:t>
      </w:r>
      <w:r w:rsidR="00380BAC" w:rsidRPr="008E4EAA">
        <w:rPr>
          <w:rFonts w:ascii="Times New Roman" w:hAnsi="Times New Roman"/>
        </w:rPr>
        <w:t xml:space="preserve"> de </w:t>
      </w:r>
      <w:r w:rsidRPr="008E4EAA">
        <w:rPr>
          <w:rFonts w:ascii="Times New Roman" w:hAnsi="Times New Roman"/>
        </w:rPr>
        <w:t xml:space="preserve">ambientes de aprendizaje donde </w:t>
      </w:r>
      <w:r w:rsidR="008B691B" w:rsidRPr="008E4EAA">
        <w:rPr>
          <w:rFonts w:ascii="Times New Roman" w:hAnsi="Times New Roman"/>
        </w:rPr>
        <w:t>la</w:t>
      </w:r>
      <w:r w:rsidRPr="008E4EAA">
        <w:rPr>
          <w:rFonts w:ascii="Times New Roman" w:hAnsi="Times New Roman"/>
        </w:rPr>
        <w:t xml:space="preserve"> labor de facilitador se</w:t>
      </w:r>
      <w:r w:rsidR="008B691B" w:rsidRPr="008E4EAA">
        <w:rPr>
          <w:rFonts w:ascii="Times New Roman" w:hAnsi="Times New Roman"/>
        </w:rPr>
        <w:t xml:space="preserve">a </w:t>
      </w:r>
      <w:r w:rsidRPr="008E4EAA">
        <w:rPr>
          <w:rFonts w:ascii="Times New Roman" w:hAnsi="Times New Roman"/>
        </w:rPr>
        <w:t>obvia</w:t>
      </w:r>
      <w:r w:rsidR="008B691B" w:rsidRPr="008E4EAA">
        <w:rPr>
          <w:rFonts w:ascii="Times New Roman" w:hAnsi="Times New Roman"/>
        </w:rPr>
        <w:t>, por lo que</w:t>
      </w:r>
      <w:r w:rsidRPr="008E4EAA">
        <w:rPr>
          <w:rFonts w:ascii="Times New Roman" w:hAnsi="Times New Roman"/>
        </w:rPr>
        <w:t xml:space="preserve"> se considera como una fortaleza </w:t>
      </w:r>
      <w:r w:rsidR="002C5FEC" w:rsidRPr="008E4EAA">
        <w:rPr>
          <w:rFonts w:ascii="Times New Roman" w:hAnsi="Times New Roman"/>
        </w:rPr>
        <w:t>en</w:t>
      </w:r>
      <w:r w:rsidRPr="008E4EAA">
        <w:rPr>
          <w:rFonts w:ascii="Times New Roman" w:hAnsi="Times New Roman"/>
        </w:rPr>
        <w:t xml:space="preserve"> la </w:t>
      </w:r>
      <w:r w:rsidR="002C5FEC" w:rsidRPr="008E4EAA">
        <w:rPr>
          <w:rFonts w:ascii="Times New Roman" w:hAnsi="Times New Roman"/>
        </w:rPr>
        <w:t>educación</w:t>
      </w:r>
      <w:r w:rsidR="008B691B" w:rsidRPr="008E4EAA">
        <w:rPr>
          <w:rFonts w:ascii="Times New Roman" w:hAnsi="Times New Roman"/>
        </w:rPr>
        <w:t xml:space="preserve"> </w:t>
      </w:r>
      <w:r w:rsidR="002C5FEC" w:rsidRPr="008E4EAA">
        <w:rPr>
          <w:rFonts w:ascii="Times New Roman" w:hAnsi="Times New Roman"/>
        </w:rPr>
        <w:t xml:space="preserve">que </w:t>
      </w:r>
      <w:r w:rsidR="008B691B" w:rsidRPr="008E4EAA">
        <w:rPr>
          <w:rFonts w:ascii="Times New Roman" w:hAnsi="Times New Roman"/>
        </w:rPr>
        <w:t>ofrece</w:t>
      </w:r>
      <w:r w:rsidR="002C5FEC" w:rsidRPr="008E4EAA">
        <w:rPr>
          <w:rFonts w:ascii="Times New Roman" w:hAnsi="Times New Roman"/>
        </w:rPr>
        <w:t>n</w:t>
      </w:r>
      <w:r w:rsidRPr="008E4EAA">
        <w:rPr>
          <w:rFonts w:ascii="Times New Roman" w:hAnsi="Times New Roman"/>
        </w:rPr>
        <w:t xml:space="preserve"> las escuelas normales.</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 xml:space="preserve">Otra coincidencia se </w:t>
      </w:r>
      <w:r w:rsidR="00380BAC" w:rsidRPr="008E4EAA">
        <w:rPr>
          <w:rFonts w:ascii="Times New Roman" w:hAnsi="Times New Roman"/>
        </w:rPr>
        <w:t xml:space="preserve">presenta </w:t>
      </w:r>
      <w:r w:rsidRPr="008E4EAA">
        <w:rPr>
          <w:rFonts w:ascii="Times New Roman" w:hAnsi="Times New Roman"/>
        </w:rPr>
        <w:t xml:space="preserve">en la competencia </w:t>
      </w:r>
      <w:r w:rsidR="00380BAC" w:rsidRPr="008E4EAA">
        <w:rPr>
          <w:rFonts w:ascii="Times New Roman" w:hAnsi="Times New Roman"/>
        </w:rPr>
        <w:t>“</w:t>
      </w:r>
      <w:r w:rsidRPr="008E4EAA">
        <w:rPr>
          <w:rFonts w:ascii="Times New Roman" w:hAnsi="Times New Roman"/>
        </w:rPr>
        <w:t>colabora con otros para generar proyectos</w:t>
      </w:r>
      <w:r w:rsidR="00380BAC" w:rsidRPr="008E4EAA">
        <w:rPr>
          <w:rFonts w:ascii="Times New Roman" w:hAnsi="Times New Roman"/>
        </w:rPr>
        <w:t>”</w:t>
      </w:r>
      <w:r w:rsidR="008B691B" w:rsidRPr="008E4EAA">
        <w:rPr>
          <w:rFonts w:ascii="Times New Roman" w:hAnsi="Times New Roman"/>
        </w:rPr>
        <w:t>,</w:t>
      </w:r>
      <w:r w:rsidRPr="008E4EAA">
        <w:rPr>
          <w:rFonts w:ascii="Times New Roman" w:hAnsi="Times New Roman"/>
        </w:rPr>
        <w:t xml:space="preserve"> lo que </w:t>
      </w:r>
      <w:r w:rsidR="008B691B" w:rsidRPr="008E4EAA">
        <w:rPr>
          <w:rFonts w:ascii="Times New Roman" w:hAnsi="Times New Roman"/>
        </w:rPr>
        <w:t>habla de</w:t>
      </w:r>
      <w:r w:rsidR="00380BAC" w:rsidRPr="008E4EAA">
        <w:rPr>
          <w:rFonts w:ascii="Times New Roman" w:hAnsi="Times New Roman"/>
        </w:rPr>
        <w:t xml:space="preserve"> </w:t>
      </w:r>
      <w:r w:rsidRPr="008E4EAA">
        <w:rPr>
          <w:rFonts w:ascii="Times New Roman" w:hAnsi="Times New Roman"/>
        </w:rPr>
        <w:t>la necesidad de que el futuro docente adquier</w:t>
      </w:r>
      <w:r w:rsidR="008E69C4" w:rsidRPr="008E4EAA">
        <w:rPr>
          <w:rFonts w:ascii="Times New Roman" w:hAnsi="Times New Roman"/>
        </w:rPr>
        <w:t>e</w:t>
      </w:r>
      <w:r w:rsidRPr="008E4EAA">
        <w:rPr>
          <w:rFonts w:ascii="Times New Roman" w:hAnsi="Times New Roman"/>
        </w:rPr>
        <w:t xml:space="preserve"> habilidad en el trabajo en equipo</w:t>
      </w:r>
      <w:r w:rsidR="00760AAD" w:rsidRPr="008E4EAA">
        <w:rPr>
          <w:rFonts w:ascii="Times New Roman" w:hAnsi="Times New Roman"/>
        </w:rPr>
        <w:t xml:space="preserve"> para responder</w:t>
      </w:r>
      <w:r w:rsidRPr="008E4EAA">
        <w:rPr>
          <w:rFonts w:ascii="Times New Roman" w:hAnsi="Times New Roman"/>
        </w:rPr>
        <w:t xml:space="preserve"> a l</w:t>
      </w:r>
      <w:r w:rsidR="008B691B" w:rsidRPr="008E4EAA">
        <w:rPr>
          <w:rFonts w:ascii="Times New Roman" w:hAnsi="Times New Roman"/>
        </w:rPr>
        <w:t>os requerimientos</w:t>
      </w:r>
      <w:r w:rsidRPr="008E4EAA">
        <w:rPr>
          <w:rFonts w:ascii="Times New Roman" w:hAnsi="Times New Roman"/>
        </w:rPr>
        <w:t xml:space="preserve"> de su entorno.</w:t>
      </w:r>
    </w:p>
    <w:p w:rsidR="00A74A22" w:rsidRPr="008E4EAA" w:rsidRDefault="004E603C" w:rsidP="008E4EAA">
      <w:pPr>
        <w:spacing w:line="360" w:lineRule="auto"/>
        <w:jc w:val="both"/>
        <w:rPr>
          <w:rFonts w:ascii="Times New Roman" w:hAnsi="Times New Roman"/>
        </w:rPr>
      </w:pPr>
      <w:r w:rsidRPr="008E4EAA">
        <w:rPr>
          <w:rFonts w:ascii="Times New Roman" w:hAnsi="Times New Roman"/>
        </w:rPr>
        <w:t>Sin embargo</w:t>
      </w:r>
      <w:r w:rsidR="00DB0C3C" w:rsidRPr="008E4EAA">
        <w:rPr>
          <w:rFonts w:ascii="Times New Roman" w:hAnsi="Times New Roman"/>
        </w:rPr>
        <w:t>,</w:t>
      </w:r>
      <w:r w:rsidRPr="008E4EAA">
        <w:rPr>
          <w:rFonts w:ascii="Times New Roman" w:hAnsi="Times New Roman"/>
        </w:rPr>
        <w:t xml:space="preserve"> </w:t>
      </w:r>
      <w:r w:rsidR="008E69C4" w:rsidRPr="008E4EAA">
        <w:rPr>
          <w:rFonts w:ascii="Times New Roman" w:hAnsi="Times New Roman"/>
        </w:rPr>
        <w:t xml:space="preserve">se presentan </w:t>
      </w:r>
      <w:r w:rsidRPr="008E4EAA">
        <w:rPr>
          <w:rFonts w:ascii="Times New Roman" w:hAnsi="Times New Roman"/>
        </w:rPr>
        <w:t xml:space="preserve">deficiencias de un programa a otro </w:t>
      </w:r>
      <w:r w:rsidR="00760AAD" w:rsidRPr="008E4EAA">
        <w:rPr>
          <w:rFonts w:ascii="Times New Roman" w:hAnsi="Times New Roman"/>
        </w:rPr>
        <w:t>ya que</w:t>
      </w:r>
      <w:r w:rsidRPr="008E4EAA">
        <w:rPr>
          <w:rFonts w:ascii="Times New Roman" w:hAnsi="Times New Roman"/>
        </w:rPr>
        <w:t xml:space="preserve"> ambos análisis </w:t>
      </w:r>
      <w:r w:rsidR="00E55813" w:rsidRPr="008E4EAA">
        <w:rPr>
          <w:rFonts w:ascii="Times New Roman" w:hAnsi="Times New Roman"/>
        </w:rPr>
        <w:t xml:space="preserve">coinciden </w:t>
      </w:r>
      <w:r w:rsidR="008E69C4" w:rsidRPr="008E4EAA">
        <w:rPr>
          <w:rFonts w:ascii="Times New Roman" w:hAnsi="Times New Roman"/>
        </w:rPr>
        <w:t xml:space="preserve">en </w:t>
      </w:r>
      <w:r w:rsidR="00E55813" w:rsidRPr="008E4EAA">
        <w:rPr>
          <w:rFonts w:ascii="Times New Roman" w:hAnsi="Times New Roman"/>
        </w:rPr>
        <w:t>que</w:t>
      </w:r>
      <w:r w:rsidRPr="008E4EAA">
        <w:rPr>
          <w:rFonts w:ascii="Times New Roman" w:hAnsi="Times New Roman"/>
        </w:rPr>
        <w:t xml:space="preserve"> el uso de </w:t>
      </w:r>
      <w:r w:rsidR="008E69C4" w:rsidRPr="008E4EAA">
        <w:rPr>
          <w:rFonts w:ascii="Times New Roman" w:hAnsi="Times New Roman"/>
        </w:rPr>
        <w:t xml:space="preserve">las </w:t>
      </w:r>
      <w:r w:rsidRPr="008E4EAA">
        <w:rPr>
          <w:rFonts w:ascii="Times New Roman" w:hAnsi="Times New Roman"/>
        </w:rPr>
        <w:t>TIC no aparece c</w:t>
      </w:r>
      <w:r w:rsidR="00E55813" w:rsidRPr="008E4EAA">
        <w:rPr>
          <w:rFonts w:ascii="Times New Roman" w:hAnsi="Times New Roman"/>
        </w:rPr>
        <w:t>omo sustancial en el plan 2002</w:t>
      </w:r>
      <w:r w:rsidR="008E69C4" w:rsidRPr="008E4EAA">
        <w:rPr>
          <w:rFonts w:ascii="Times New Roman" w:hAnsi="Times New Roman"/>
        </w:rPr>
        <w:t xml:space="preserve"> y, p</w:t>
      </w:r>
      <w:r w:rsidR="008C76FE" w:rsidRPr="008E4EAA">
        <w:rPr>
          <w:rFonts w:ascii="Times New Roman" w:hAnsi="Times New Roman"/>
        </w:rPr>
        <w:t>or el contrario,</w:t>
      </w:r>
      <w:r w:rsidR="00760AAD" w:rsidRPr="008E4EAA">
        <w:rPr>
          <w:rFonts w:ascii="Times New Roman" w:hAnsi="Times New Roman"/>
        </w:rPr>
        <w:t xml:space="preserve"> el uso de </w:t>
      </w:r>
      <w:r w:rsidR="008E69C4" w:rsidRPr="008E4EAA">
        <w:rPr>
          <w:rFonts w:ascii="Times New Roman" w:hAnsi="Times New Roman"/>
        </w:rPr>
        <w:t xml:space="preserve">estas </w:t>
      </w:r>
      <w:r w:rsidR="00760AAD" w:rsidRPr="008E4EAA">
        <w:rPr>
          <w:rFonts w:ascii="Times New Roman" w:hAnsi="Times New Roman"/>
        </w:rPr>
        <w:t xml:space="preserve">sí </w:t>
      </w:r>
      <w:r w:rsidR="008E69C4" w:rsidRPr="008E4EAA">
        <w:rPr>
          <w:rFonts w:ascii="Times New Roman" w:hAnsi="Times New Roman"/>
        </w:rPr>
        <w:t>se</w:t>
      </w:r>
      <w:r w:rsidR="00760AAD" w:rsidRPr="008E4EAA">
        <w:rPr>
          <w:rFonts w:ascii="Times New Roman" w:hAnsi="Times New Roman"/>
        </w:rPr>
        <w:t xml:space="preserve"> considera</w:t>
      </w:r>
      <w:r w:rsidR="008E69C4" w:rsidRPr="008E4EAA">
        <w:rPr>
          <w:rFonts w:ascii="Times New Roman" w:hAnsi="Times New Roman"/>
        </w:rPr>
        <w:t xml:space="preserve"> </w:t>
      </w:r>
      <w:r w:rsidR="00760AAD" w:rsidRPr="008E4EAA">
        <w:rPr>
          <w:rFonts w:ascii="Times New Roman" w:hAnsi="Times New Roman"/>
        </w:rPr>
        <w:t>una competencia profesional en el plan 2011</w:t>
      </w:r>
      <w:r w:rsidR="00F533E4" w:rsidRPr="008E4EAA">
        <w:rPr>
          <w:rFonts w:ascii="Times New Roman" w:hAnsi="Times New Roman"/>
        </w:rPr>
        <w:t xml:space="preserve">. Un dato </w:t>
      </w:r>
      <w:r w:rsidR="008C76FE" w:rsidRPr="008E4EAA">
        <w:rPr>
          <w:rFonts w:ascii="Times New Roman" w:hAnsi="Times New Roman"/>
        </w:rPr>
        <w:t xml:space="preserve">que merece </w:t>
      </w:r>
      <w:r w:rsidR="00A74A22" w:rsidRPr="008E4EAA">
        <w:rPr>
          <w:rFonts w:ascii="Times New Roman" w:hAnsi="Times New Roman"/>
        </w:rPr>
        <w:t>menciona</w:t>
      </w:r>
      <w:r w:rsidR="007F64F0" w:rsidRPr="008E4EAA">
        <w:rPr>
          <w:rFonts w:ascii="Times New Roman" w:hAnsi="Times New Roman"/>
        </w:rPr>
        <w:t>rse</w:t>
      </w:r>
      <w:r w:rsidR="00A74A22" w:rsidRPr="008E4EAA">
        <w:rPr>
          <w:rFonts w:ascii="Times New Roman" w:hAnsi="Times New Roman"/>
        </w:rPr>
        <w:t xml:space="preserve"> es la competencia genérica </w:t>
      </w:r>
      <w:r w:rsidR="00380BAC" w:rsidRPr="008E4EAA">
        <w:rPr>
          <w:rFonts w:ascii="Times New Roman" w:hAnsi="Times New Roman"/>
        </w:rPr>
        <w:t>“</w:t>
      </w:r>
      <w:r w:rsidR="00A74A22" w:rsidRPr="008E4EAA">
        <w:rPr>
          <w:rFonts w:ascii="Times New Roman" w:hAnsi="Times New Roman"/>
        </w:rPr>
        <w:t>aplica habilidades comunicativas</w:t>
      </w:r>
      <w:r w:rsidR="00380BAC" w:rsidRPr="008E4EAA">
        <w:rPr>
          <w:rFonts w:ascii="Times New Roman" w:hAnsi="Times New Roman"/>
        </w:rPr>
        <w:t>”</w:t>
      </w:r>
      <w:r w:rsidR="008C76FE" w:rsidRPr="008E4EAA">
        <w:rPr>
          <w:rFonts w:ascii="Times New Roman" w:hAnsi="Times New Roman"/>
        </w:rPr>
        <w:t>, que</w:t>
      </w:r>
      <w:r w:rsidR="00A74A22" w:rsidRPr="008E4EAA">
        <w:rPr>
          <w:rFonts w:ascii="Times New Roman" w:hAnsi="Times New Roman"/>
        </w:rPr>
        <w:t xml:space="preserve"> detectan con poca incidencia los datos de los 30 docentes</w:t>
      </w:r>
      <w:r w:rsidR="008C76FE" w:rsidRPr="008E4EAA">
        <w:rPr>
          <w:rFonts w:ascii="Times New Roman" w:hAnsi="Times New Roman"/>
        </w:rPr>
        <w:t>, por lo</w:t>
      </w:r>
      <w:r w:rsidR="00A74A22" w:rsidRPr="008E4EAA">
        <w:rPr>
          <w:rFonts w:ascii="Times New Roman" w:hAnsi="Times New Roman"/>
        </w:rPr>
        <w:t xml:space="preserve"> que representa una deficiencia m</w:t>
      </w:r>
      <w:r w:rsidR="008C76FE" w:rsidRPr="008E4EAA">
        <w:rPr>
          <w:rFonts w:ascii="Times New Roman" w:hAnsi="Times New Roman"/>
        </w:rPr>
        <w:t>á</w:t>
      </w:r>
      <w:r w:rsidR="00A74A22" w:rsidRPr="008E4EAA">
        <w:rPr>
          <w:rFonts w:ascii="Times New Roman" w:hAnsi="Times New Roman"/>
        </w:rPr>
        <w:t>s en el plan 2002</w:t>
      </w:r>
      <w:r w:rsidR="00380BAC" w:rsidRPr="008E4EAA">
        <w:rPr>
          <w:rFonts w:ascii="Times New Roman" w:hAnsi="Times New Roman"/>
        </w:rPr>
        <w:t xml:space="preserve">, sobre todo si se considera la importancia de la comunicación como contenido trasversal a </w:t>
      </w:r>
      <w:r w:rsidR="000B1FCA" w:rsidRPr="008E4EAA">
        <w:rPr>
          <w:rFonts w:ascii="Times New Roman" w:hAnsi="Times New Roman"/>
        </w:rPr>
        <w:t>tratar</w:t>
      </w:r>
      <w:r w:rsidR="00380BAC" w:rsidRPr="008E4EAA">
        <w:rPr>
          <w:rFonts w:ascii="Times New Roman" w:hAnsi="Times New Roman"/>
        </w:rPr>
        <w:t xml:space="preserve"> por las diferentes materias que i</w:t>
      </w:r>
      <w:r w:rsidR="005A45CB" w:rsidRPr="008E4EAA">
        <w:rPr>
          <w:rFonts w:ascii="Times New Roman" w:hAnsi="Times New Roman"/>
        </w:rPr>
        <w:t xml:space="preserve">ntegran </w:t>
      </w:r>
      <w:r w:rsidR="00380BAC" w:rsidRPr="008E4EAA">
        <w:rPr>
          <w:rFonts w:ascii="Times New Roman" w:hAnsi="Times New Roman"/>
        </w:rPr>
        <w:t xml:space="preserve"> el currículo.</w:t>
      </w:r>
    </w:p>
    <w:p w:rsidR="00F707BC" w:rsidRPr="008E4EAA" w:rsidRDefault="00380BAC" w:rsidP="008E4EAA">
      <w:pPr>
        <w:spacing w:line="360" w:lineRule="auto"/>
        <w:jc w:val="both"/>
        <w:rPr>
          <w:rFonts w:ascii="Times New Roman" w:hAnsi="Times New Roman"/>
        </w:rPr>
      </w:pPr>
      <w:r w:rsidRPr="008E4EAA">
        <w:rPr>
          <w:rFonts w:ascii="Times New Roman" w:hAnsi="Times New Roman"/>
        </w:rPr>
        <w:t>Es notable que</w:t>
      </w:r>
      <w:r w:rsidR="00F66B40" w:rsidRPr="008E4EAA">
        <w:rPr>
          <w:rFonts w:ascii="Times New Roman" w:hAnsi="Times New Roman"/>
        </w:rPr>
        <w:t xml:space="preserve"> en</w:t>
      </w:r>
      <w:r w:rsidR="00A74A22" w:rsidRPr="008E4EAA">
        <w:rPr>
          <w:rFonts w:ascii="Times New Roman" w:hAnsi="Times New Roman"/>
        </w:rPr>
        <w:t xml:space="preserve"> general la lectura </w:t>
      </w:r>
      <w:r w:rsidR="00F66B40" w:rsidRPr="008E4EAA">
        <w:rPr>
          <w:rFonts w:ascii="Times New Roman" w:hAnsi="Times New Roman"/>
        </w:rPr>
        <w:t>de</w:t>
      </w:r>
      <w:r w:rsidR="00A74A22" w:rsidRPr="008E4EAA">
        <w:rPr>
          <w:rFonts w:ascii="Times New Roman" w:hAnsi="Times New Roman"/>
        </w:rPr>
        <w:t xml:space="preserve"> ambos grupos </w:t>
      </w:r>
      <w:r w:rsidR="00A41A29" w:rsidRPr="008E4EAA">
        <w:rPr>
          <w:rFonts w:ascii="Times New Roman" w:hAnsi="Times New Roman"/>
        </w:rPr>
        <w:t xml:space="preserve">haya </w:t>
      </w:r>
      <w:r w:rsidR="00A74A22" w:rsidRPr="008E4EAA">
        <w:rPr>
          <w:rFonts w:ascii="Times New Roman" w:hAnsi="Times New Roman"/>
        </w:rPr>
        <w:t>arroj</w:t>
      </w:r>
      <w:r w:rsidR="00A41A29" w:rsidRPr="008E4EAA">
        <w:rPr>
          <w:rFonts w:ascii="Times New Roman" w:hAnsi="Times New Roman"/>
        </w:rPr>
        <w:t>ado</w:t>
      </w:r>
      <w:r w:rsidR="00A74A22" w:rsidRPr="008E4EAA">
        <w:rPr>
          <w:rFonts w:ascii="Times New Roman" w:hAnsi="Times New Roman"/>
        </w:rPr>
        <w:t xml:space="preserve"> datos coincidentes</w:t>
      </w:r>
      <w:r w:rsidRPr="008E4EAA">
        <w:rPr>
          <w:rFonts w:ascii="Times New Roman" w:hAnsi="Times New Roman"/>
        </w:rPr>
        <w:t>,</w:t>
      </w:r>
      <w:r w:rsidR="00A74A22" w:rsidRPr="008E4EAA">
        <w:rPr>
          <w:rFonts w:ascii="Times New Roman" w:hAnsi="Times New Roman"/>
        </w:rPr>
        <w:t xml:space="preserve"> </w:t>
      </w:r>
      <w:r w:rsidR="00F66B40" w:rsidRPr="008E4EAA">
        <w:rPr>
          <w:rFonts w:ascii="Times New Roman" w:hAnsi="Times New Roman"/>
        </w:rPr>
        <w:t>pues</w:t>
      </w:r>
      <w:r w:rsidR="00A74A22" w:rsidRPr="008E4EAA">
        <w:rPr>
          <w:rFonts w:ascii="Times New Roman" w:hAnsi="Times New Roman"/>
        </w:rPr>
        <w:t xml:space="preserve"> los valores </w:t>
      </w:r>
      <w:r w:rsidR="00F66B40" w:rsidRPr="008E4EAA">
        <w:rPr>
          <w:rFonts w:ascii="Times New Roman" w:hAnsi="Times New Roman"/>
        </w:rPr>
        <w:t>de ambos</w:t>
      </w:r>
      <w:r w:rsidR="00A74A22" w:rsidRPr="008E4EAA">
        <w:rPr>
          <w:rFonts w:ascii="Times New Roman" w:hAnsi="Times New Roman"/>
        </w:rPr>
        <w:t xml:space="preserve"> anális</w:t>
      </w:r>
      <w:r w:rsidR="001625AA" w:rsidRPr="008E4EAA">
        <w:rPr>
          <w:rFonts w:ascii="Times New Roman" w:hAnsi="Times New Roman"/>
        </w:rPr>
        <w:t xml:space="preserve">is </w:t>
      </w:r>
      <w:r w:rsidR="00F66B40" w:rsidRPr="008E4EAA">
        <w:rPr>
          <w:rFonts w:ascii="Times New Roman" w:hAnsi="Times New Roman"/>
        </w:rPr>
        <w:t>son</w:t>
      </w:r>
      <w:r w:rsidR="001625AA" w:rsidRPr="008E4EAA">
        <w:rPr>
          <w:rFonts w:ascii="Times New Roman" w:hAnsi="Times New Roman"/>
        </w:rPr>
        <w:t xml:space="preserve"> similares. Esto </w:t>
      </w:r>
      <w:r w:rsidRPr="008E4EAA">
        <w:rPr>
          <w:rFonts w:ascii="Times New Roman" w:hAnsi="Times New Roman"/>
        </w:rPr>
        <w:t xml:space="preserve">puede </w:t>
      </w:r>
      <w:r w:rsidR="00F66B40" w:rsidRPr="008E4EAA">
        <w:rPr>
          <w:rFonts w:ascii="Times New Roman" w:hAnsi="Times New Roman"/>
        </w:rPr>
        <w:t xml:space="preserve">obedecer a </w:t>
      </w:r>
      <w:r w:rsidRPr="008E4EAA">
        <w:rPr>
          <w:rFonts w:ascii="Times New Roman" w:hAnsi="Times New Roman"/>
        </w:rPr>
        <w:t xml:space="preserve">dos </w:t>
      </w:r>
      <w:r w:rsidR="005A45CB" w:rsidRPr="008E4EAA">
        <w:rPr>
          <w:rFonts w:ascii="Times New Roman" w:hAnsi="Times New Roman"/>
        </w:rPr>
        <w:t>razones</w:t>
      </w:r>
      <w:r w:rsidR="005E6BF6" w:rsidRPr="008E4EAA">
        <w:rPr>
          <w:rFonts w:ascii="Times New Roman" w:hAnsi="Times New Roman"/>
        </w:rPr>
        <w:t xml:space="preserve">: la primera tiene que ver </w:t>
      </w:r>
      <w:r w:rsidR="005A45CB" w:rsidRPr="008E4EAA">
        <w:rPr>
          <w:rFonts w:ascii="Times New Roman" w:hAnsi="Times New Roman"/>
        </w:rPr>
        <w:t xml:space="preserve">con que </w:t>
      </w:r>
      <w:r w:rsidRPr="008E4EAA">
        <w:rPr>
          <w:rFonts w:ascii="Times New Roman" w:hAnsi="Times New Roman"/>
        </w:rPr>
        <w:t xml:space="preserve">en su </w:t>
      </w:r>
      <w:r w:rsidR="00C872C3" w:rsidRPr="008E4EAA">
        <w:rPr>
          <w:rFonts w:ascii="Times New Roman" w:hAnsi="Times New Roman"/>
        </w:rPr>
        <w:t>concepción</w:t>
      </w:r>
      <w:r w:rsidRPr="008E4EAA">
        <w:rPr>
          <w:rFonts w:ascii="Times New Roman" w:hAnsi="Times New Roman"/>
        </w:rPr>
        <w:t xml:space="preserve"> esencial los dos planes de estudio no presentan cambios radicales y </w:t>
      </w:r>
      <w:r w:rsidR="005E6BF6" w:rsidRPr="008E4EAA">
        <w:rPr>
          <w:rFonts w:ascii="Times New Roman" w:hAnsi="Times New Roman"/>
        </w:rPr>
        <w:t>la</w:t>
      </w:r>
      <w:r w:rsidRPr="008E4EAA">
        <w:rPr>
          <w:rFonts w:ascii="Times New Roman" w:hAnsi="Times New Roman"/>
        </w:rPr>
        <w:t xml:space="preserve"> segunda razón </w:t>
      </w:r>
      <w:r w:rsidR="007F64F0" w:rsidRPr="008E4EAA">
        <w:rPr>
          <w:rFonts w:ascii="Times New Roman" w:hAnsi="Times New Roman"/>
        </w:rPr>
        <w:t xml:space="preserve">con que </w:t>
      </w:r>
      <w:r w:rsidRPr="008E4EAA">
        <w:rPr>
          <w:rFonts w:ascii="Times New Roman" w:hAnsi="Times New Roman"/>
        </w:rPr>
        <w:t xml:space="preserve">el marco de referencia </w:t>
      </w:r>
      <w:r w:rsidR="005E6BF6" w:rsidRPr="008E4EAA">
        <w:rPr>
          <w:rFonts w:ascii="Times New Roman" w:hAnsi="Times New Roman"/>
        </w:rPr>
        <w:t xml:space="preserve">es </w:t>
      </w:r>
      <w:r w:rsidRPr="008E4EAA">
        <w:rPr>
          <w:rFonts w:ascii="Times New Roman" w:hAnsi="Times New Roman"/>
        </w:rPr>
        <w:t xml:space="preserve">compartido por los profesores </w:t>
      </w:r>
      <w:r w:rsidR="005A45CB" w:rsidRPr="008E4EAA">
        <w:rPr>
          <w:rFonts w:ascii="Times New Roman" w:hAnsi="Times New Roman"/>
        </w:rPr>
        <w:t>en cuanto a contexto</w:t>
      </w:r>
      <w:r w:rsidR="001625AA" w:rsidRPr="008E4EAA">
        <w:rPr>
          <w:rFonts w:ascii="Times New Roman" w:hAnsi="Times New Roman"/>
        </w:rPr>
        <w:t xml:space="preserve"> y</w:t>
      </w:r>
      <w:r w:rsidR="005A45CB" w:rsidRPr="008E4EAA">
        <w:rPr>
          <w:rFonts w:ascii="Times New Roman" w:hAnsi="Times New Roman"/>
        </w:rPr>
        <w:t xml:space="preserve"> ambiente educativo, lo </w:t>
      </w:r>
      <w:r w:rsidR="005E6BF6" w:rsidRPr="008E4EAA">
        <w:rPr>
          <w:rFonts w:ascii="Times New Roman" w:hAnsi="Times New Roman"/>
        </w:rPr>
        <w:t xml:space="preserve">cual </w:t>
      </w:r>
      <w:r w:rsidR="00C872C3" w:rsidRPr="008E4EAA">
        <w:rPr>
          <w:rFonts w:ascii="Times New Roman" w:hAnsi="Times New Roman"/>
        </w:rPr>
        <w:t>puede</w:t>
      </w:r>
      <w:r w:rsidR="005A45CB" w:rsidRPr="008E4EAA">
        <w:rPr>
          <w:rFonts w:ascii="Times New Roman" w:hAnsi="Times New Roman"/>
        </w:rPr>
        <w:t xml:space="preserve"> </w:t>
      </w:r>
      <w:r w:rsidR="00C872C3" w:rsidRPr="008E4EAA">
        <w:rPr>
          <w:rFonts w:ascii="Times New Roman" w:hAnsi="Times New Roman"/>
        </w:rPr>
        <w:t>implicar</w:t>
      </w:r>
      <w:r w:rsidR="001625AA" w:rsidRPr="008E4EAA">
        <w:rPr>
          <w:rFonts w:ascii="Times New Roman" w:hAnsi="Times New Roman"/>
        </w:rPr>
        <w:t xml:space="preserve"> </w:t>
      </w:r>
      <w:r w:rsidR="005A45CB" w:rsidRPr="008E4EAA">
        <w:rPr>
          <w:rFonts w:ascii="Times New Roman" w:hAnsi="Times New Roman"/>
        </w:rPr>
        <w:t>cierta similitud</w:t>
      </w:r>
      <w:r w:rsidR="005E6BF6" w:rsidRPr="008E4EAA">
        <w:rPr>
          <w:rFonts w:ascii="Times New Roman" w:hAnsi="Times New Roman"/>
        </w:rPr>
        <w:t xml:space="preserve"> en</w:t>
      </w:r>
      <w:r w:rsidR="007F64F0" w:rsidRPr="008E4EAA">
        <w:rPr>
          <w:rFonts w:ascii="Times New Roman" w:hAnsi="Times New Roman"/>
        </w:rPr>
        <w:t>tre</w:t>
      </w:r>
      <w:r w:rsidR="005E6BF6" w:rsidRPr="008E4EAA">
        <w:rPr>
          <w:rFonts w:ascii="Times New Roman" w:hAnsi="Times New Roman"/>
        </w:rPr>
        <w:t xml:space="preserve"> ellos.</w:t>
      </w:r>
      <w:r w:rsidR="001625AA" w:rsidRPr="008E4EAA">
        <w:rPr>
          <w:rFonts w:ascii="Times New Roman" w:hAnsi="Times New Roman"/>
        </w:rPr>
        <w:t xml:space="preserve"> Est</w:t>
      </w:r>
      <w:r w:rsidR="005E6BF6" w:rsidRPr="008E4EAA">
        <w:rPr>
          <w:rFonts w:ascii="Times New Roman" w:hAnsi="Times New Roman"/>
        </w:rPr>
        <w:t xml:space="preserve">o </w:t>
      </w:r>
      <w:r w:rsidR="001625AA" w:rsidRPr="008E4EAA">
        <w:rPr>
          <w:rFonts w:ascii="Times New Roman" w:hAnsi="Times New Roman"/>
        </w:rPr>
        <w:t>puede dar</w:t>
      </w:r>
      <w:r w:rsidR="00F20F55" w:rsidRPr="008E4EAA">
        <w:rPr>
          <w:rFonts w:ascii="Times New Roman" w:hAnsi="Times New Roman"/>
        </w:rPr>
        <w:t xml:space="preserve"> origen a posteriores análisis pues </w:t>
      </w:r>
      <w:r w:rsidR="00C872C3" w:rsidRPr="008E4EAA">
        <w:rPr>
          <w:rFonts w:ascii="Times New Roman" w:hAnsi="Times New Roman"/>
        </w:rPr>
        <w:t>justamente</w:t>
      </w:r>
      <w:r w:rsidR="00F20F55" w:rsidRPr="008E4EAA">
        <w:rPr>
          <w:rFonts w:ascii="Times New Roman" w:hAnsi="Times New Roman"/>
        </w:rPr>
        <w:t xml:space="preserve"> la educ</w:t>
      </w:r>
      <w:r w:rsidR="00AE7224" w:rsidRPr="008E4EAA">
        <w:rPr>
          <w:rFonts w:ascii="Times New Roman" w:hAnsi="Times New Roman"/>
        </w:rPr>
        <w:t>a</w:t>
      </w:r>
      <w:r w:rsidR="00F20F55" w:rsidRPr="008E4EAA">
        <w:rPr>
          <w:rFonts w:ascii="Times New Roman" w:hAnsi="Times New Roman"/>
        </w:rPr>
        <w:t>ción contemporánea asum</w:t>
      </w:r>
      <w:r w:rsidR="001625AA" w:rsidRPr="008E4EAA">
        <w:rPr>
          <w:rFonts w:ascii="Times New Roman" w:hAnsi="Times New Roman"/>
        </w:rPr>
        <w:t>e el di</w:t>
      </w:r>
      <w:r w:rsidR="00F707BC" w:rsidRPr="008E4EAA">
        <w:rPr>
          <w:rFonts w:ascii="Times New Roman" w:hAnsi="Times New Roman"/>
        </w:rPr>
        <w:t>scurso de la diversidad (</w:t>
      </w:r>
      <w:r w:rsidR="005E6BF6" w:rsidRPr="008E4EAA">
        <w:rPr>
          <w:rFonts w:ascii="Times New Roman" w:hAnsi="Times New Roman"/>
        </w:rPr>
        <w:t>t</w:t>
      </w:r>
      <w:r w:rsidR="00F707BC" w:rsidRPr="008E4EAA">
        <w:rPr>
          <w:rFonts w:ascii="Times New Roman" w:hAnsi="Times New Roman"/>
        </w:rPr>
        <w:t>abla IV</w:t>
      </w:r>
      <w:r w:rsidR="001625AA" w:rsidRPr="008E4EAA">
        <w:rPr>
          <w:rFonts w:ascii="Times New Roman" w:hAnsi="Times New Roman"/>
        </w:rPr>
        <w:t>).</w:t>
      </w:r>
    </w:p>
    <w:p w:rsidR="00A74A22" w:rsidRPr="00427A0B" w:rsidRDefault="00F707BC" w:rsidP="008E4EAA">
      <w:pPr>
        <w:spacing w:line="360" w:lineRule="auto"/>
        <w:jc w:val="both"/>
        <w:rPr>
          <w:rFonts w:ascii="Arial" w:hAnsi="Arial" w:cs="Arial"/>
        </w:rPr>
      </w:pPr>
      <w:r w:rsidRPr="008E4EAA">
        <w:rPr>
          <w:rFonts w:ascii="Times New Roman" w:hAnsi="Times New Roman"/>
        </w:rPr>
        <w:lastRenderedPageBreak/>
        <w:t>Tabla IV</w:t>
      </w:r>
      <w:r w:rsidR="00A74A22" w:rsidRPr="008E4EAA">
        <w:rPr>
          <w:rFonts w:ascii="Times New Roman" w:hAnsi="Times New Roman"/>
        </w:rPr>
        <w:t xml:space="preserve">. </w:t>
      </w:r>
      <w:r w:rsidR="001625AA" w:rsidRPr="008E4EAA">
        <w:rPr>
          <w:rFonts w:ascii="Times New Roman" w:hAnsi="Times New Roman"/>
        </w:rPr>
        <w:t>Frecuencias y porcentajes de las competencias del programa 2011 que aparecen en 2002 desde la perspectiva de los docentes.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701"/>
        <w:gridCol w:w="1499"/>
      </w:tblGrid>
      <w:tr w:rsidR="00F707BC" w:rsidRPr="00427A0B" w:rsidTr="00F707BC">
        <w:tc>
          <w:tcPr>
            <w:tcW w:w="5778" w:type="dxa"/>
            <w:tcBorders>
              <w:left w:val="nil"/>
              <w:bottom w:val="single" w:sz="4" w:space="0" w:color="auto"/>
              <w:right w:val="nil"/>
            </w:tcBorders>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 xml:space="preserve">Competencia </w:t>
            </w:r>
          </w:p>
        </w:tc>
        <w:tc>
          <w:tcPr>
            <w:tcW w:w="1701" w:type="dxa"/>
            <w:tcBorders>
              <w:left w:val="nil"/>
              <w:bottom w:val="single" w:sz="4" w:space="0" w:color="auto"/>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Frecuencia</w:t>
            </w:r>
          </w:p>
        </w:tc>
        <w:tc>
          <w:tcPr>
            <w:tcW w:w="1499" w:type="dxa"/>
            <w:tcBorders>
              <w:left w:val="nil"/>
              <w:bottom w:val="single" w:sz="4" w:space="0" w:color="auto"/>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w:t>
            </w:r>
          </w:p>
        </w:tc>
      </w:tr>
      <w:tr w:rsidR="00F707BC" w:rsidRPr="00427A0B" w:rsidTr="00F707BC">
        <w:tc>
          <w:tcPr>
            <w:tcW w:w="5778" w:type="dxa"/>
            <w:tcBorders>
              <w:left w:val="nil"/>
              <w:bottom w:val="nil"/>
              <w:right w:val="nil"/>
            </w:tcBorders>
            <w:shd w:val="clear" w:color="auto" w:fill="auto"/>
          </w:tcPr>
          <w:p w:rsidR="00A74A22" w:rsidRPr="00427A0B" w:rsidRDefault="00A74A22" w:rsidP="00427A0B">
            <w:pPr>
              <w:spacing w:line="480" w:lineRule="auto"/>
              <w:rPr>
                <w:rFonts w:ascii="Arial" w:hAnsi="Arial" w:cs="Arial"/>
                <w:sz w:val="20"/>
                <w:szCs w:val="20"/>
              </w:rPr>
            </w:pPr>
          </w:p>
        </w:tc>
        <w:tc>
          <w:tcPr>
            <w:tcW w:w="1701" w:type="dxa"/>
            <w:tcBorders>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p>
        </w:tc>
        <w:tc>
          <w:tcPr>
            <w:tcW w:w="1499" w:type="dxa"/>
            <w:tcBorders>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A41A29">
            <w:pPr>
              <w:spacing w:line="480" w:lineRule="auto"/>
              <w:jc w:val="both"/>
              <w:rPr>
                <w:rFonts w:ascii="Arial" w:hAnsi="Arial" w:cs="Arial"/>
                <w:sz w:val="20"/>
                <w:szCs w:val="20"/>
              </w:rPr>
            </w:pPr>
            <w:r w:rsidRPr="00427A0B">
              <w:rPr>
                <w:rFonts w:ascii="Arial" w:hAnsi="Arial" w:cs="Arial"/>
                <w:sz w:val="20"/>
                <w:szCs w:val="20"/>
              </w:rPr>
              <w:t xml:space="preserve">Usa </w:t>
            </w:r>
            <w:r w:rsidR="00A41A29">
              <w:rPr>
                <w:rFonts w:ascii="Arial" w:hAnsi="Arial" w:cs="Arial"/>
                <w:sz w:val="20"/>
                <w:szCs w:val="20"/>
              </w:rPr>
              <w:t>p</w:t>
            </w:r>
            <w:r w:rsidRPr="00427A0B">
              <w:rPr>
                <w:rFonts w:ascii="Arial" w:hAnsi="Arial" w:cs="Arial"/>
                <w:sz w:val="20"/>
                <w:szCs w:val="20"/>
              </w:rPr>
              <w:t>ensamiento crítico y creativo</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248</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7.12</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Aprende de manera permanente</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181</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5.19</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Colabora con otros para generar proyectos</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287</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8.24</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Actúa con sentido ético</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215</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6.17</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Aplica habilidades comunicativas</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131</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3.76</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A41A29">
            <w:pPr>
              <w:spacing w:line="480" w:lineRule="auto"/>
              <w:jc w:val="both"/>
              <w:rPr>
                <w:rFonts w:ascii="Arial" w:hAnsi="Arial" w:cs="Arial"/>
                <w:sz w:val="20"/>
                <w:szCs w:val="20"/>
              </w:rPr>
            </w:pPr>
            <w:r w:rsidRPr="00427A0B">
              <w:rPr>
                <w:rFonts w:ascii="Arial" w:hAnsi="Arial" w:cs="Arial"/>
                <w:sz w:val="20"/>
                <w:szCs w:val="20"/>
              </w:rPr>
              <w:t>Emplea las tecnologías de la información y comunicación</w:t>
            </w:r>
            <w:r w:rsidR="00A41A29">
              <w:rPr>
                <w:rFonts w:ascii="Arial" w:hAnsi="Arial" w:cs="Arial"/>
                <w:sz w:val="20"/>
                <w:szCs w:val="20"/>
              </w:rPr>
              <w:t>.</w:t>
            </w:r>
            <w:r w:rsidRPr="00427A0B">
              <w:rPr>
                <w:rFonts w:ascii="Arial" w:hAnsi="Arial" w:cs="Arial"/>
                <w:sz w:val="20"/>
                <w:szCs w:val="20"/>
              </w:rPr>
              <w:t xml:space="preserve"> </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162</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4.65</w:t>
            </w:r>
          </w:p>
        </w:tc>
      </w:tr>
      <w:tr w:rsidR="00BD79E4" w:rsidRPr="00427A0B" w:rsidTr="00F707BC">
        <w:tc>
          <w:tcPr>
            <w:tcW w:w="5778" w:type="dxa"/>
            <w:tcBorders>
              <w:top w:val="nil"/>
              <w:left w:val="nil"/>
              <w:bottom w:val="nil"/>
              <w:right w:val="nil"/>
            </w:tcBorders>
            <w:shd w:val="clear" w:color="auto" w:fill="auto"/>
          </w:tcPr>
          <w:p w:rsidR="00BD79E4" w:rsidRPr="00427A0B" w:rsidRDefault="00BD79E4" w:rsidP="00427A0B">
            <w:pPr>
              <w:spacing w:line="480" w:lineRule="auto"/>
              <w:jc w:val="both"/>
              <w:rPr>
                <w:rFonts w:ascii="Arial" w:hAnsi="Arial" w:cs="Arial"/>
                <w:i/>
                <w:sz w:val="20"/>
                <w:szCs w:val="20"/>
              </w:rPr>
            </w:pPr>
            <w:r w:rsidRPr="00427A0B">
              <w:rPr>
                <w:rFonts w:ascii="Arial" w:hAnsi="Arial" w:cs="Arial"/>
                <w:i/>
                <w:sz w:val="20"/>
                <w:szCs w:val="20"/>
              </w:rPr>
              <w:t>Competencias Generales</w:t>
            </w:r>
          </w:p>
        </w:tc>
        <w:tc>
          <w:tcPr>
            <w:tcW w:w="1701" w:type="dxa"/>
            <w:tcBorders>
              <w:top w:val="nil"/>
              <w:left w:val="nil"/>
              <w:bottom w:val="nil"/>
              <w:right w:val="nil"/>
            </w:tcBorders>
            <w:shd w:val="clear" w:color="auto" w:fill="auto"/>
          </w:tcPr>
          <w:p w:rsidR="00BD79E4" w:rsidRPr="00427A0B" w:rsidRDefault="00BD79E4" w:rsidP="00427A0B">
            <w:pPr>
              <w:spacing w:line="480" w:lineRule="auto"/>
              <w:jc w:val="center"/>
              <w:rPr>
                <w:rFonts w:ascii="Arial" w:hAnsi="Arial" w:cs="Arial"/>
                <w:sz w:val="20"/>
                <w:szCs w:val="20"/>
              </w:rPr>
            </w:pPr>
          </w:p>
        </w:tc>
        <w:tc>
          <w:tcPr>
            <w:tcW w:w="1499" w:type="dxa"/>
            <w:tcBorders>
              <w:top w:val="nil"/>
              <w:left w:val="nil"/>
              <w:bottom w:val="nil"/>
              <w:right w:val="nil"/>
            </w:tcBorders>
            <w:shd w:val="clear" w:color="auto" w:fill="auto"/>
          </w:tcPr>
          <w:p w:rsidR="00BD79E4" w:rsidRPr="00427A0B" w:rsidRDefault="00BD79E4" w:rsidP="00427A0B">
            <w:pPr>
              <w:spacing w:line="480" w:lineRule="auto"/>
              <w:jc w:val="center"/>
              <w:rPr>
                <w:rFonts w:ascii="Arial" w:hAnsi="Arial" w:cs="Arial"/>
                <w:b/>
                <w:sz w:val="20"/>
                <w:szCs w:val="20"/>
              </w:rPr>
            </w:pPr>
            <w:r w:rsidRPr="00427A0B">
              <w:rPr>
                <w:rFonts w:ascii="Arial" w:hAnsi="Arial" w:cs="Arial"/>
                <w:b/>
                <w:sz w:val="20"/>
                <w:szCs w:val="20"/>
              </w:rPr>
              <w:t>35.13</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A41A29">
            <w:pPr>
              <w:spacing w:line="480" w:lineRule="auto"/>
              <w:jc w:val="both"/>
              <w:rPr>
                <w:rFonts w:ascii="Arial" w:hAnsi="Arial" w:cs="Arial"/>
                <w:sz w:val="20"/>
                <w:szCs w:val="20"/>
              </w:rPr>
            </w:pPr>
            <w:r w:rsidRPr="00427A0B">
              <w:rPr>
                <w:rFonts w:ascii="Arial" w:hAnsi="Arial" w:cs="Arial"/>
                <w:sz w:val="20"/>
                <w:szCs w:val="20"/>
              </w:rPr>
              <w:t xml:space="preserve">Diseña </w:t>
            </w:r>
            <w:r w:rsidR="00A41A29">
              <w:rPr>
                <w:rFonts w:ascii="Arial" w:hAnsi="Arial" w:cs="Arial"/>
                <w:sz w:val="20"/>
                <w:szCs w:val="20"/>
              </w:rPr>
              <w:t>s</w:t>
            </w:r>
            <w:r w:rsidRPr="00427A0B">
              <w:rPr>
                <w:rFonts w:ascii="Arial" w:hAnsi="Arial" w:cs="Arial"/>
                <w:sz w:val="20"/>
                <w:szCs w:val="20"/>
              </w:rPr>
              <w:t>ituaciones didácticas</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418</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12.00</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Genera ambientes formativos</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393</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11.28</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Aplica críticamente el plan y programa de estudio</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280</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8.03</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Usa las TIC como herramienta</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70</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2.00</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Emplea la evaluación para intervenir</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185</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5.31</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Propicia y regula espacios de aprendizaje</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332</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9.53</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Actúa de manera ética ante la diversidad</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226</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6.48</w:t>
            </w:r>
          </w:p>
        </w:tc>
      </w:tr>
      <w:tr w:rsidR="00F707BC" w:rsidRPr="00427A0B" w:rsidTr="00F707BC">
        <w:tc>
          <w:tcPr>
            <w:tcW w:w="5778" w:type="dxa"/>
            <w:tcBorders>
              <w:top w:val="nil"/>
              <w:left w:val="nil"/>
              <w:bottom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Utiliza recursos de la investigación</w:t>
            </w:r>
            <w:r w:rsidR="00A41A29">
              <w:rPr>
                <w:rFonts w:ascii="Arial" w:hAnsi="Arial" w:cs="Arial"/>
                <w:sz w:val="20"/>
                <w:szCs w:val="20"/>
              </w:rPr>
              <w:t>.</w:t>
            </w:r>
          </w:p>
        </w:tc>
        <w:tc>
          <w:tcPr>
            <w:tcW w:w="1701"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193</w:t>
            </w:r>
          </w:p>
        </w:tc>
        <w:tc>
          <w:tcPr>
            <w:tcW w:w="1499" w:type="dxa"/>
            <w:tcBorders>
              <w:top w:val="nil"/>
              <w:left w:val="nil"/>
              <w:bottom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5.54</w:t>
            </w:r>
          </w:p>
        </w:tc>
      </w:tr>
      <w:tr w:rsidR="00BD79E4" w:rsidRPr="00427A0B" w:rsidTr="00BD79E4">
        <w:tc>
          <w:tcPr>
            <w:tcW w:w="5778" w:type="dxa"/>
            <w:tcBorders>
              <w:top w:val="nil"/>
              <w:left w:val="nil"/>
              <w:bottom w:val="nil"/>
              <w:right w:val="nil"/>
            </w:tcBorders>
            <w:shd w:val="clear" w:color="auto" w:fill="auto"/>
          </w:tcPr>
          <w:p w:rsidR="00BD79E4" w:rsidRPr="00427A0B" w:rsidRDefault="00BD79E4" w:rsidP="00427A0B">
            <w:pPr>
              <w:spacing w:line="480" w:lineRule="auto"/>
              <w:jc w:val="both"/>
              <w:rPr>
                <w:rFonts w:ascii="Arial" w:hAnsi="Arial" w:cs="Arial"/>
                <w:sz w:val="20"/>
                <w:szCs w:val="20"/>
              </w:rPr>
            </w:pPr>
            <w:r w:rsidRPr="00427A0B">
              <w:rPr>
                <w:rFonts w:ascii="Arial" w:hAnsi="Arial" w:cs="Arial"/>
                <w:sz w:val="20"/>
                <w:szCs w:val="20"/>
              </w:rPr>
              <w:t>Interviene de manera colaborativa con la comunidad escolar</w:t>
            </w:r>
            <w:r w:rsidR="00A41A29">
              <w:rPr>
                <w:rFonts w:ascii="Arial" w:hAnsi="Arial" w:cs="Arial"/>
                <w:sz w:val="20"/>
                <w:szCs w:val="20"/>
              </w:rPr>
              <w:t>.</w:t>
            </w:r>
          </w:p>
        </w:tc>
        <w:tc>
          <w:tcPr>
            <w:tcW w:w="1701" w:type="dxa"/>
            <w:tcBorders>
              <w:top w:val="nil"/>
              <w:left w:val="nil"/>
              <w:bottom w:val="nil"/>
              <w:right w:val="nil"/>
            </w:tcBorders>
            <w:shd w:val="clear" w:color="auto" w:fill="auto"/>
          </w:tcPr>
          <w:p w:rsidR="00BD79E4" w:rsidRPr="00427A0B" w:rsidRDefault="00BD79E4" w:rsidP="00427A0B">
            <w:pPr>
              <w:spacing w:line="480" w:lineRule="auto"/>
              <w:jc w:val="center"/>
              <w:rPr>
                <w:rFonts w:ascii="Arial" w:hAnsi="Arial" w:cs="Arial"/>
                <w:sz w:val="20"/>
                <w:szCs w:val="20"/>
              </w:rPr>
            </w:pPr>
            <w:r w:rsidRPr="00427A0B">
              <w:rPr>
                <w:rFonts w:ascii="Arial" w:hAnsi="Arial" w:cs="Arial"/>
                <w:sz w:val="20"/>
                <w:szCs w:val="20"/>
              </w:rPr>
              <w:t>162</w:t>
            </w:r>
          </w:p>
        </w:tc>
        <w:tc>
          <w:tcPr>
            <w:tcW w:w="1499" w:type="dxa"/>
            <w:tcBorders>
              <w:top w:val="nil"/>
              <w:left w:val="nil"/>
              <w:bottom w:val="nil"/>
              <w:right w:val="nil"/>
            </w:tcBorders>
            <w:shd w:val="clear" w:color="auto" w:fill="auto"/>
          </w:tcPr>
          <w:p w:rsidR="00BD79E4" w:rsidRPr="00427A0B" w:rsidRDefault="00BD79E4" w:rsidP="00427A0B">
            <w:pPr>
              <w:spacing w:line="480" w:lineRule="auto"/>
              <w:jc w:val="center"/>
              <w:rPr>
                <w:rFonts w:ascii="Arial" w:hAnsi="Arial" w:cs="Arial"/>
                <w:sz w:val="20"/>
                <w:szCs w:val="20"/>
              </w:rPr>
            </w:pPr>
            <w:r w:rsidRPr="00427A0B">
              <w:rPr>
                <w:rFonts w:ascii="Arial" w:hAnsi="Arial" w:cs="Arial"/>
                <w:sz w:val="20"/>
                <w:szCs w:val="20"/>
              </w:rPr>
              <w:t>4.65</w:t>
            </w:r>
          </w:p>
        </w:tc>
      </w:tr>
      <w:tr w:rsidR="00BD79E4" w:rsidRPr="00427A0B" w:rsidTr="00F707BC">
        <w:tc>
          <w:tcPr>
            <w:tcW w:w="5778" w:type="dxa"/>
            <w:tcBorders>
              <w:top w:val="nil"/>
              <w:left w:val="nil"/>
              <w:bottom w:val="single" w:sz="4" w:space="0" w:color="auto"/>
              <w:right w:val="nil"/>
            </w:tcBorders>
            <w:shd w:val="clear" w:color="auto" w:fill="auto"/>
          </w:tcPr>
          <w:p w:rsidR="00BD79E4" w:rsidRPr="00427A0B" w:rsidRDefault="00BD79E4" w:rsidP="00427A0B">
            <w:pPr>
              <w:spacing w:line="480" w:lineRule="auto"/>
              <w:jc w:val="both"/>
              <w:rPr>
                <w:rFonts w:ascii="Arial" w:hAnsi="Arial" w:cs="Arial"/>
                <w:i/>
                <w:sz w:val="20"/>
                <w:szCs w:val="20"/>
              </w:rPr>
            </w:pPr>
            <w:r w:rsidRPr="00427A0B">
              <w:rPr>
                <w:rFonts w:ascii="Arial" w:hAnsi="Arial" w:cs="Arial"/>
                <w:i/>
                <w:sz w:val="20"/>
                <w:szCs w:val="20"/>
              </w:rPr>
              <w:t>Competencias Profesionales</w:t>
            </w:r>
          </w:p>
        </w:tc>
        <w:tc>
          <w:tcPr>
            <w:tcW w:w="1701" w:type="dxa"/>
            <w:tcBorders>
              <w:top w:val="nil"/>
              <w:left w:val="nil"/>
              <w:bottom w:val="single" w:sz="4" w:space="0" w:color="auto"/>
              <w:right w:val="nil"/>
            </w:tcBorders>
            <w:shd w:val="clear" w:color="auto" w:fill="auto"/>
          </w:tcPr>
          <w:p w:rsidR="00BD79E4" w:rsidRPr="00427A0B" w:rsidRDefault="00BD79E4" w:rsidP="00427A0B">
            <w:pPr>
              <w:spacing w:line="480" w:lineRule="auto"/>
              <w:jc w:val="center"/>
              <w:rPr>
                <w:rFonts w:ascii="Arial" w:hAnsi="Arial" w:cs="Arial"/>
                <w:sz w:val="20"/>
                <w:szCs w:val="20"/>
              </w:rPr>
            </w:pPr>
          </w:p>
        </w:tc>
        <w:tc>
          <w:tcPr>
            <w:tcW w:w="1499" w:type="dxa"/>
            <w:tcBorders>
              <w:top w:val="nil"/>
              <w:left w:val="nil"/>
              <w:bottom w:val="single" w:sz="4" w:space="0" w:color="auto"/>
              <w:right w:val="nil"/>
            </w:tcBorders>
            <w:shd w:val="clear" w:color="auto" w:fill="auto"/>
          </w:tcPr>
          <w:p w:rsidR="00BD79E4" w:rsidRPr="00427A0B" w:rsidRDefault="00BD79E4" w:rsidP="00427A0B">
            <w:pPr>
              <w:spacing w:line="480" w:lineRule="auto"/>
              <w:jc w:val="center"/>
              <w:rPr>
                <w:rFonts w:ascii="Arial" w:hAnsi="Arial" w:cs="Arial"/>
                <w:b/>
                <w:sz w:val="20"/>
                <w:szCs w:val="20"/>
              </w:rPr>
            </w:pPr>
            <w:r w:rsidRPr="00427A0B">
              <w:rPr>
                <w:rFonts w:ascii="Arial" w:hAnsi="Arial" w:cs="Arial"/>
                <w:b/>
                <w:sz w:val="20"/>
                <w:szCs w:val="20"/>
              </w:rPr>
              <w:t>64.82</w:t>
            </w:r>
          </w:p>
        </w:tc>
      </w:tr>
      <w:tr w:rsidR="00F707BC" w:rsidRPr="00427A0B" w:rsidTr="00F707BC">
        <w:tc>
          <w:tcPr>
            <w:tcW w:w="5778" w:type="dxa"/>
            <w:tcBorders>
              <w:left w:val="nil"/>
              <w:right w:val="nil"/>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Total</w:t>
            </w:r>
          </w:p>
        </w:tc>
        <w:tc>
          <w:tcPr>
            <w:tcW w:w="1701" w:type="dxa"/>
            <w:tcBorders>
              <w:left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3483</w:t>
            </w:r>
          </w:p>
        </w:tc>
        <w:tc>
          <w:tcPr>
            <w:tcW w:w="1499" w:type="dxa"/>
            <w:tcBorders>
              <w:left w:val="nil"/>
              <w:right w:val="nil"/>
            </w:tcBorders>
            <w:shd w:val="clear" w:color="auto" w:fill="auto"/>
          </w:tcPr>
          <w:p w:rsidR="00A74A22" w:rsidRPr="00427A0B" w:rsidRDefault="00A74A22" w:rsidP="00427A0B">
            <w:pPr>
              <w:spacing w:line="480" w:lineRule="auto"/>
              <w:jc w:val="center"/>
              <w:rPr>
                <w:rFonts w:ascii="Arial" w:hAnsi="Arial" w:cs="Arial"/>
                <w:sz w:val="20"/>
                <w:szCs w:val="20"/>
              </w:rPr>
            </w:pPr>
            <w:r w:rsidRPr="00427A0B">
              <w:rPr>
                <w:rFonts w:ascii="Arial" w:hAnsi="Arial" w:cs="Arial"/>
                <w:sz w:val="20"/>
                <w:szCs w:val="20"/>
              </w:rPr>
              <w:t>99.95</w:t>
            </w:r>
          </w:p>
        </w:tc>
      </w:tr>
    </w:tbl>
    <w:p w:rsidR="00A74A22" w:rsidRPr="00427A0B" w:rsidRDefault="00A74A22" w:rsidP="00427A0B">
      <w:pPr>
        <w:spacing w:line="480" w:lineRule="auto"/>
        <w:jc w:val="both"/>
        <w:rPr>
          <w:rFonts w:ascii="Arial" w:hAnsi="Arial" w:cs="Arial"/>
        </w:rPr>
      </w:pPr>
    </w:p>
    <w:p w:rsidR="00A74A22" w:rsidRPr="008E4EAA" w:rsidRDefault="00552994" w:rsidP="008E4EAA">
      <w:pPr>
        <w:spacing w:line="360" w:lineRule="auto"/>
        <w:jc w:val="both"/>
        <w:rPr>
          <w:rFonts w:ascii="Times New Roman" w:hAnsi="Times New Roman"/>
        </w:rPr>
      </w:pPr>
      <w:r w:rsidRPr="008E4EAA">
        <w:rPr>
          <w:rFonts w:ascii="Times New Roman" w:hAnsi="Times New Roman"/>
        </w:rPr>
        <w:t xml:space="preserve">Al </w:t>
      </w:r>
      <w:r w:rsidR="003A6AB1" w:rsidRPr="008E4EAA">
        <w:rPr>
          <w:rFonts w:ascii="Times New Roman" w:hAnsi="Times New Roman"/>
        </w:rPr>
        <w:t>haber</w:t>
      </w:r>
      <w:r w:rsidR="00A74A22" w:rsidRPr="008E4EAA">
        <w:rPr>
          <w:rFonts w:ascii="Times New Roman" w:hAnsi="Times New Roman"/>
        </w:rPr>
        <w:t xml:space="preserve"> semejanzas en los programas ahora </w:t>
      </w:r>
      <w:r w:rsidR="000A6F3A" w:rsidRPr="008E4EAA">
        <w:rPr>
          <w:rFonts w:ascii="Times New Roman" w:hAnsi="Times New Roman"/>
        </w:rPr>
        <w:t xml:space="preserve">se busca </w:t>
      </w:r>
      <w:r w:rsidR="00A74A22" w:rsidRPr="008E4EAA">
        <w:rPr>
          <w:rFonts w:ascii="Times New Roman" w:hAnsi="Times New Roman"/>
        </w:rPr>
        <w:t>detectar categorías por cada competencia genérica y profesional con los rasgos del perfil de egreso</w:t>
      </w:r>
      <w:r w:rsidRPr="008E4EAA">
        <w:rPr>
          <w:rFonts w:ascii="Times New Roman" w:hAnsi="Times New Roman"/>
        </w:rPr>
        <w:t xml:space="preserve">; </w:t>
      </w:r>
      <w:r w:rsidR="00A74A22" w:rsidRPr="008E4EAA">
        <w:rPr>
          <w:rFonts w:ascii="Times New Roman" w:hAnsi="Times New Roman"/>
        </w:rPr>
        <w:t xml:space="preserve">24 </w:t>
      </w:r>
      <w:r w:rsidR="000A6F3A" w:rsidRPr="008E4EAA">
        <w:rPr>
          <w:rFonts w:ascii="Times New Roman" w:hAnsi="Times New Roman"/>
        </w:rPr>
        <w:t xml:space="preserve">son las </w:t>
      </w:r>
      <w:r w:rsidR="00A74A22" w:rsidRPr="008E4EAA">
        <w:rPr>
          <w:rFonts w:ascii="Times New Roman" w:hAnsi="Times New Roman"/>
        </w:rPr>
        <w:t xml:space="preserve">categorías </w:t>
      </w:r>
      <w:r w:rsidR="000A6F3A" w:rsidRPr="008E4EAA">
        <w:rPr>
          <w:rFonts w:ascii="Times New Roman" w:hAnsi="Times New Roman"/>
        </w:rPr>
        <w:t>donde</w:t>
      </w:r>
      <w:r w:rsidR="00A74A22" w:rsidRPr="008E4EAA">
        <w:rPr>
          <w:rFonts w:ascii="Times New Roman" w:hAnsi="Times New Roman"/>
        </w:rPr>
        <w:t xml:space="preserve"> se agrupa</w:t>
      </w:r>
      <w:r w:rsidRPr="008E4EAA">
        <w:rPr>
          <w:rFonts w:ascii="Times New Roman" w:hAnsi="Times New Roman"/>
        </w:rPr>
        <w:t>n</w:t>
      </w:r>
      <w:r w:rsidR="00A74A22" w:rsidRPr="008E4EAA">
        <w:rPr>
          <w:rFonts w:ascii="Times New Roman" w:hAnsi="Times New Roman"/>
        </w:rPr>
        <w:t xml:space="preserve"> las coincidencias.</w:t>
      </w:r>
    </w:p>
    <w:p w:rsidR="00A74A22" w:rsidRPr="008E4EAA" w:rsidRDefault="00C872C3" w:rsidP="008E4EAA">
      <w:pPr>
        <w:spacing w:line="360" w:lineRule="auto"/>
        <w:jc w:val="both"/>
        <w:rPr>
          <w:rFonts w:ascii="Times New Roman" w:hAnsi="Times New Roman"/>
        </w:rPr>
      </w:pPr>
      <w:r w:rsidRPr="008E4EAA">
        <w:rPr>
          <w:rFonts w:ascii="Times New Roman" w:hAnsi="Times New Roman"/>
        </w:rPr>
        <w:t xml:space="preserve">La categoría que aparece </w:t>
      </w:r>
      <w:r w:rsidR="003A6AB1" w:rsidRPr="008E4EAA">
        <w:rPr>
          <w:rFonts w:ascii="Times New Roman" w:hAnsi="Times New Roman"/>
        </w:rPr>
        <w:t>con más frecuencia</w:t>
      </w:r>
      <w:r w:rsidRPr="008E4EAA">
        <w:rPr>
          <w:rFonts w:ascii="Times New Roman" w:hAnsi="Times New Roman"/>
        </w:rPr>
        <w:t xml:space="preserve"> es la de co</w:t>
      </w:r>
      <w:r w:rsidR="00552994" w:rsidRPr="008E4EAA">
        <w:rPr>
          <w:rFonts w:ascii="Times New Roman" w:hAnsi="Times New Roman"/>
        </w:rPr>
        <w:t>mpromiso profesional</w:t>
      </w:r>
      <w:r w:rsidR="00D57A60" w:rsidRPr="008E4EAA">
        <w:rPr>
          <w:rFonts w:ascii="Times New Roman" w:hAnsi="Times New Roman"/>
        </w:rPr>
        <w:t xml:space="preserve">, </w:t>
      </w:r>
      <w:r w:rsidR="004840E1" w:rsidRPr="008E4EAA">
        <w:rPr>
          <w:rFonts w:ascii="Times New Roman" w:hAnsi="Times New Roman"/>
        </w:rPr>
        <w:t>relacionándose con la</w:t>
      </w:r>
      <w:r w:rsidRPr="008E4EAA">
        <w:rPr>
          <w:rFonts w:ascii="Times New Roman" w:hAnsi="Times New Roman"/>
        </w:rPr>
        <w:t xml:space="preserve"> responsabilidad y aquellas actividades que implican mejora</w:t>
      </w:r>
      <w:r w:rsidR="004840E1" w:rsidRPr="008E4EAA">
        <w:rPr>
          <w:rFonts w:ascii="Times New Roman" w:hAnsi="Times New Roman"/>
        </w:rPr>
        <w:t xml:space="preserve">s en la actuación profesional </w:t>
      </w:r>
      <w:r w:rsidR="004840E1" w:rsidRPr="008E4EAA">
        <w:rPr>
          <w:rFonts w:ascii="Times New Roman" w:hAnsi="Times New Roman"/>
        </w:rPr>
        <w:lastRenderedPageBreak/>
        <w:t xml:space="preserve">docente. </w:t>
      </w:r>
      <w:r w:rsidR="00D57A60" w:rsidRPr="008E4EAA">
        <w:rPr>
          <w:rFonts w:ascii="Times New Roman" w:hAnsi="Times New Roman"/>
        </w:rPr>
        <w:t>Lo anterior es</w:t>
      </w:r>
      <w:r w:rsidRPr="008E4EAA">
        <w:rPr>
          <w:rFonts w:ascii="Times New Roman" w:hAnsi="Times New Roman"/>
        </w:rPr>
        <w:t xml:space="preserve"> positivo si se t</w:t>
      </w:r>
      <w:r w:rsidR="00D57A60" w:rsidRPr="008E4EAA">
        <w:rPr>
          <w:rFonts w:ascii="Times New Roman" w:hAnsi="Times New Roman"/>
        </w:rPr>
        <w:t>oma</w:t>
      </w:r>
      <w:r w:rsidRPr="008E4EAA">
        <w:rPr>
          <w:rFonts w:ascii="Times New Roman" w:hAnsi="Times New Roman"/>
        </w:rPr>
        <w:t xml:space="preserve"> en cuenta que son </w:t>
      </w:r>
      <w:r w:rsidR="00D57A60" w:rsidRPr="008E4EAA">
        <w:rPr>
          <w:rFonts w:ascii="Times New Roman" w:hAnsi="Times New Roman"/>
        </w:rPr>
        <w:t xml:space="preserve">los </w:t>
      </w:r>
      <w:r w:rsidRPr="008E4EAA">
        <w:rPr>
          <w:rFonts w:ascii="Times New Roman" w:hAnsi="Times New Roman"/>
        </w:rPr>
        <w:t xml:space="preserve">contenidos actitudinales </w:t>
      </w:r>
      <w:r w:rsidR="00D57A60" w:rsidRPr="008E4EAA">
        <w:rPr>
          <w:rFonts w:ascii="Times New Roman" w:hAnsi="Times New Roman"/>
        </w:rPr>
        <w:t xml:space="preserve">los </w:t>
      </w:r>
      <w:r w:rsidRPr="008E4EAA">
        <w:rPr>
          <w:rFonts w:ascii="Times New Roman" w:hAnsi="Times New Roman"/>
        </w:rPr>
        <w:t>que deben c</w:t>
      </w:r>
      <w:r w:rsidR="004840E1" w:rsidRPr="008E4EAA">
        <w:rPr>
          <w:rFonts w:ascii="Times New Roman" w:hAnsi="Times New Roman"/>
        </w:rPr>
        <w:t xml:space="preserve">aracterizar la práctica profesional. </w:t>
      </w:r>
      <w:r w:rsidR="00D57A60" w:rsidRPr="008E4EAA">
        <w:rPr>
          <w:rFonts w:ascii="Times New Roman" w:hAnsi="Times New Roman"/>
        </w:rPr>
        <w:t>Dicho</w:t>
      </w:r>
      <w:r w:rsidR="004840E1" w:rsidRPr="008E4EAA">
        <w:rPr>
          <w:rFonts w:ascii="Times New Roman" w:hAnsi="Times New Roman"/>
        </w:rPr>
        <w:t xml:space="preserve"> dato </w:t>
      </w:r>
      <w:r w:rsidR="00D57A60" w:rsidRPr="008E4EAA">
        <w:rPr>
          <w:rFonts w:ascii="Times New Roman" w:hAnsi="Times New Roman"/>
        </w:rPr>
        <w:t>es</w:t>
      </w:r>
      <w:r w:rsidR="004840E1" w:rsidRPr="008E4EAA">
        <w:rPr>
          <w:rFonts w:ascii="Times New Roman" w:hAnsi="Times New Roman"/>
        </w:rPr>
        <w:t xml:space="preserve"> contradictorio</w:t>
      </w:r>
      <w:r w:rsidRPr="008E4EAA">
        <w:rPr>
          <w:rFonts w:ascii="Times New Roman" w:hAnsi="Times New Roman"/>
        </w:rPr>
        <w:t xml:space="preserve"> </w:t>
      </w:r>
      <w:r w:rsidR="00D57A60" w:rsidRPr="008E4EAA">
        <w:rPr>
          <w:rFonts w:ascii="Times New Roman" w:hAnsi="Times New Roman"/>
        </w:rPr>
        <w:t>en</w:t>
      </w:r>
      <w:r w:rsidRPr="008E4EAA">
        <w:rPr>
          <w:rFonts w:ascii="Times New Roman" w:hAnsi="Times New Roman"/>
        </w:rPr>
        <w:t xml:space="preserve"> la ética</w:t>
      </w:r>
      <w:r w:rsidR="00D57A60" w:rsidRPr="008E4EAA">
        <w:rPr>
          <w:rFonts w:ascii="Times New Roman" w:hAnsi="Times New Roman"/>
        </w:rPr>
        <w:t>, la cual</w:t>
      </w:r>
      <w:r w:rsidRPr="008E4EAA">
        <w:rPr>
          <w:rFonts w:ascii="Times New Roman" w:hAnsi="Times New Roman"/>
        </w:rPr>
        <w:t xml:space="preserve"> presentaba escasa frecuencia </w:t>
      </w:r>
      <w:r w:rsidR="004840E1" w:rsidRPr="008E4EAA">
        <w:rPr>
          <w:rFonts w:ascii="Times New Roman" w:hAnsi="Times New Roman"/>
        </w:rPr>
        <w:t>(</w:t>
      </w:r>
      <w:r w:rsidRPr="008E4EAA">
        <w:rPr>
          <w:rFonts w:ascii="Times New Roman" w:hAnsi="Times New Roman"/>
        </w:rPr>
        <w:t>poca magnitud</w:t>
      </w:r>
      <w:r w:rsidR="004840E1" w:rsidRPr="008E4EAA">
        <w:rPr>
          <w:rFonts w:ascii="Times New Roman" w:hAnsi="Times New Roman"/>
        </w:rPr>
        <w:t>)</w:t>
      </w:r>
      <w:r w:rsidR="00D57A60" w:rsidRPr="008E4EAA">
        <w:rPr>
          <w:rFonts w:ascii="Times New Roman" w:hAnsi="Times New Roman"/>
        </w:rPr>
        <w:t xml:space="preserve">; sin embargo, </w:t>
      </w:r>
      <w:r w:rsidRPr="008E4EAA">
        <w:rPr>
          <w:rFonts w:ascii="Times New Roman" w:hAnsi="Times New Roman"/>
        </w:rPr>
        <w:t xml:space="preserve">es preciso </w:t>
      </w:r>
      <w:r w:rsidR="00D57A60" w:rsidRPr="008E4EAA">
        <w:rPr>
          <w:rFonts w:ascii="Times New Roman" w:hAnsi="Times New Roman"/>
        </w:rPr>
        <w:t>mencionar</w:t>
      </w:r>
      <w:r w:rsidRPr="008E4EAA">
        <w:rPr>
          <w:rFonts w:ascii="Times New Roman" w:hAnsi="Times New Roman"/>
        </w:rPr>
        <w:t xml:space="preserve"> que en </w:t>
      </w:r>
      <w:r w:rsidR="00D57A60" w:rsidRPr="008E4EAA">
        <w:rPr>
          <w:rFonts w:ascii="Times New Roman" w:hAnsi="Times New Roman"/>
        </w:rPr>
        <w:t>dichas</w:t>
      </w:r>
      <w:r w:rsidRPr="008E4EAA">
        <w:rPr>
          <w:rFonts w:ascii="Times New Roman" w:hAnsi="Times New Roman"/>
        </w:rPr>
        <w:t xml:space="preserve"> categorías la ética </w:t>
      </w:r>
      <w:r w:rsidR="00D57A60" w:rsidRPr="008E4EAA">
        <w:rPr>
          <w:rFonts w:ascii="Times New Roman" w:hAnsi="Times New Roman"/>
        </w:rPr>
        <w:t>está</w:t>
      </w:r>
      <w:r w:rsidRPr="008E4EAA">
        <w:rPr>
          <w:rFonts w:ascii="Times New Roman" w:hAnsi="Times New Roman"/>
        </w:rPr>
        <w:t xml:space="preserve"> implícita.</w:t>
      </w:r>
    </w:p>
    <w:p w:rsidR="005A45CB" w:rsidRPr="008E4EAA" w:rsidRDefault="003A6AB1" w:rsidP="008E4EAA">
      <w:pPr>
        <w:spacing w:line="360" w:lineRule="auto"/>
        <w:jc w:val="both"/>
        <w:rPr>
          <w:rFonts w:ascii="Times New Roman" w:hAnsi="Times New Roman"/>
        </w:rPr>
      </w:pPr>
      <w:r w:rsidRPr="008E4EAA">
        <w:rPr>
          <w:rFonts w:ascii="Times New Roman" w:hAnsi="Times New Roman"/>
        </w:rPr>
        <w:t>S</w:t>
      </w:r>
      <w:r w:rsidR="00C872C3" w:rsidRPr="008E4EAA">
        <w:rPr>
          <w:rFonts w:ascii="Times New Roman" w:hAnsi="Times New Roman"/>
        </w:rPr>
        <w:t>ucesivos</w:t>
      </w:r>
      <w:r w:rsidR="005A45CB" w:rsidRPr="008E4EAA">
        <w:rPr>
          <w:rFonts w:ascii="Times New Roman" w:hAnsi="Times New Roman"/>
        </w:rPr>
        <w:t xml:space="preserve"> análisis y aproximaciones </w:t>
      </w:r>
      <w:r w:rsidR="00876B2D" w:rsidRPr="008E4EAA">
        <w:rPr>
          <w:rFonts w:ascii="Times New Roman" w:hAnsi="Times New Roman"/>
        </w:rPr>
        <w:t>herm</w:t>
      </w:r>
      <w:r w:rsidR="000C52EE" w:rsidRPr="008E4EAA">
        <w:rPr>
          <w:rFonts w:ascii="Times New Roman" w:hAnsi="Times New Roman"/>
        </w:rPr>
        <w:t>enéuticas</w:t>
      </w:r>
      <w:r w:rsidR="005A45CB" w:rsidRPr="008E4EAA">
        <w:rPr>
          <w:rFonts w:ascii="Times New Roman" w:hAnsi="Times New Roman"/>
        </w:rPr>
        <w:t xml:space="preserve"> a las unidades del discurso debe</w:t>
      </w:r>
      <w:r w:rsidRPr="008E4EAA">
        <w:rPr>
          <w:rFonts w:ascii="Times New Roman" w:hAnsi="Times New Roman"/>
        </w:rPr>
        <w:t>n</w:t>
      </w:r>
      <w:r w:rsidR="005A45CB" w:rsidRPr="008E4EAA">
        <w:rPr>
          <w:rFonts w:ascii="Times New Roman" w:hAnsi="Times New Roman"/>
        </w:rPr>
        <w:t xml:space="preserve"> profundizar esta cuestión, que escapa a los límites del carácter </w:t>
      </w:r>
      <w:r w:rsidR="00C872C3" w:rsidRPr="008E4EAA">
        <w:rPr>
          <w:rFonts w:ascii="Times New Roman" w:hAnsi="Times New Roman"/>
        </w:rPr>
        <w:t>preliminar</w:t>
      </w:r>
      <w:r w:rsidR="005A45CB" w:rsidRPr="008E4EAA">
        <w:rPr>
          <w:rFonts w:ascii="Times New Roman" w:hAnsi="Times New Roman"/>
        </w:rPr>
        <w:t xml:space="preserve"> de</w:t>
      </w:r>
      <w:r w:rsidR="00570558" w:rsidRPr="008E4EAA">
        <w:rPr>
          <w:rFonts w:ascii="Times New Roman" w:hAnsi="Times New Roman"/>
        </w:rPr>
        <w:t>l presente</w:t>
      </w:r>
      <w:r w:rsidR="005A45CB" w:rsidRPr="008E4EAA">
        <w:rPr>
          <w:rFonts w:ascii="Times New Roman" w:hAnsi="Times New Roman"/>
        </w:rPr>
        <w:t xml:space="preserve"> estudio.</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Una segunda categoría es</w:t>
      </w:r>
      <w:r w:rsidR="003772CC" w:rsidRPr="008E4EAA">
        <w:rPr>
          <w:rFonts w:ascii="Times New Roman" w:hAnsi="Times New Roman"/>
        </w:rPr>
        <w:t xml:space="preserve"> </w:t>
      </w:r>
      <w:r w:rsidR="00570558" w:rsidRPr="008E4EAA">
        <w:rPr>
          <w:rFonts w:ascii="Times New Roman" w:hAnsi="Times New Roman"/>
        </w:rPr>
        <w:t>el</w:t>
      </w:r>
      <w:r w:rsidRPr="008E4EAA">
        <w:rPr>
          <w:rFonts w:ascii="Times New Roman" w:hAnsi="Times New Roman"/>
        </w:rPr>
        <w:t xml:space="preserve"> diseño</w:t>
      </w:r>
      <w:r w:rsidR="00570558" w:rsidRPr="008E4EAA">
        <w:rPr>
          <w:rFonts w:ascii="Times New Roman" w:hAnsi="Times New Roman"/>
        </w:rPr>
        <w:t>, q</w:t>
      </w:r>
      <w:r w:rsidRPr="008E4EAA">
        <w:rPr>
          <w:rFonts w:ascii="Times New Roman" w:hAnsi="Times New Roman"/>
        </w:rPr>
        <w:t xml:space="preserve">ue se </w:t>
      </w:r>
      <w:r w:rsidR="00AC4C83" w:rsidRPr="008E4EAA">
        <w:rPr>
          <w:rFonts w:ascii="Times New Roman" w:hAnsi="Times New Roman"/>
        </w:rPr>
        <w:t>asume</w:t>
      </w:r>
      <w:r w:rsidRPr="008E4EAA">
        <w:rPr>
          <w:rFonts w:ascii="Times New Roman" w:hAnsi="Times New Roman"/>
        </w:rPr>
        <w:t xml:space="preserve"> </w:t>
      </w:r>
      <w:r w:rsidR="00DA2483" w:rsidRPr="008E4EAA">
        <w:rPr>
          <w:rFonts w:ascii="Times New Roman" w:hAnsi="Times New Roman"/>
        </w:rPr>
        <w:t xml:space="preserve">como </w:t>
      </w:r>
      <w:r w:rsidR="00570558" w:rsidRPr="008E4EAA">
        <w:rPr>
          <w:rFonts w:ascii="Times New Roman" w:hAnsi="Times New Roman"/>
        </w:rPr>
        <w:t>la</w:t>
      </w:r>
      <w:r w:rsidRPr="008E4EAA">
        <w:rPr>
          <w:rFonts w:ascii="Times New Roman" w:hAnsi="Times New Roman"/>
        </w:rPr>
        <w:t xml:space="preserve"> activid</w:t>
      </w:r>
      <w:r w:rsidR="00AC4C83" w:rsidRPr="008E4EAA">
        <w:rPr>
          <w:rFonts w:ascii="Times New Roman" w:hAnsi="Times New Roman"/>
        </w:rPr>
        <w:t>ad constante</w:t>
      </w:r>
      <w:r w:rsidR="00570558" w:rsidRPr="008E4EAA">
        <w:rPr>
          <w:rFonts w:ascii="Times New Roman" w:hAnsi="Times New Roman"/>
        </w:rPr>
        <w:t xml:space="preserve"> y</w:t>
      </w:r>
      <w:r w:rsidR="00AC4C83" w:rsidRPr="008E4EAA">
        <w:rPr>
          <w:rFonts w:ascii="Times New Roman" w:hAnsi="Times New Roman"/>
        </w:rPr>
        <w:t xml:space="preserve"> permanente </w:t>
      </w:r>
      <w:r w:rsidR="00570558" w:rsidRPr="008E4EAA">
        <w:rPr>
          <w:rFonts w:ascii="Times New Roman" w:hAnsi="Times New Roman"/>
        </w:rPr>
        <w:t>del</w:t>
      </w:r>
      <w:r w:rsidRPr="008E4EAA">
        <w:rPr>
          <w:rFonts w:ascii="Times New Roman" w:hAnsi="Times New Roman"/>
        </w:rPr>
        <w:t xml:space="preserve"> docente. </w:t>
      </w:r>
    </w:p>
    <w:p w:rsidR="00A74A22" w:rsidRPr="008E4EAA" w:rsidRDefault="00570558" w:rsidP="008E4EAA">
      <w:pPr>
        <w:spacing w:line="360" w:lineRule="auto"/>
        <w:jc w:val="both"/>
        <w:rPr>
          <w:rFonts w:ascii="Times New Roman" w:hAnsi="Times New Roman"/>
        </w:rPr>
      </w:pPr>
      <w:r w:rsidRPr="008E4EAA">
        <w:rPr>
          <w:rFonts w:ascii="Times New Roman" w:hAnsi="Times New Roman"/>
        </w:rPr>
        <w:t>También hay c</w:t>
      </w:r>
      <w:r w:rsidR="00A74A22" w:rsidRPr="008E4EAA">
        <w:rPr>
          <w:rFonts w:ascii="Times New Roman" w:hAnsi="Times New Roman"/>
        </w:rPr>
        <w:t xml:space="preserve">ategorías </w:t>
      </w:r>
      <w:r w:rsidR="00C872C3" w:rsidRPr="008E4EAA">
        <w:rPr>
          <w:rFonts w:ascii="Times New Roman" w:hAnsi="Times New Roman"/>
        </w:rPr>
        <w:t>más</w:t>
      </w:r>
      <w:r w:rsidR="00A74A22" w:rsidRPr="008E4EAA">
        <w:rPr>
          <w:rFonts w:ascii="Times New Roman" w:hAnsi="Times New Roman"/>
        </w:rPr>
        <w:t xml:space="preserve"> espec</w:t>
      </w:r>
      <w:r w:rsidRPr="008E4EAA">
        <w:rPr>
          <w:rFonts w:ascii="Times New Roman" w:hAnsi="Times New Roman"/>
        </w:rPr>
        <w:t>í</w:t>
      </w:r>
      <w:r w:rsidR="00A74A22" w:rsidRPr="008E4EAA">
        <w:rPr>
          <w:rFonts w:ascii="Times New Roman" w:hAnsi="Times New Roman"/>
        </w:rPr>
        <w:t>ficas</w:t>
      </w:r>
      <w:r w:rsidR="004E02F1" w:rsidRPr="008E4EAA">
        <w:rPr>
          <w:rFonts w:ascii="Times New Roman" w:hAnsi="Times New Roman"/>
        </w:rPr>
        <w:t xml:space="preserve"> </w:t>
      </w:r>
      <w:r w:rsidR="00C872C3" w:rsidRPr="008E4EAA">
        <w:rPr>
          <w:rFonts w:ascii="Times New Roman" w:hAnsi="Times New Roman"/>
        </w:rPr>
        <w:t>relacionadas</w:t>
      </w:r>
      <w:r w:rsidR="00A74A22" w:rsidRPr="008E4EAA">
        <w:rPr>
          <w:rFonts w:ascii="Times New Roman" w:hAnsi="Times New Roman"/>
        </w:rPr>
        <w:t xml:space="preserve"> con la labor docente</w:t>
      </w:r>
      <w:r w:rsidRPr="008E4EAA">
        <w:rPr>
          <w:rFonts w:ascii="Times New Roman" w:hAnsi="Times New Roman"/>
        </w:rPr>
        <w:t>,</w:t>
      </w:r>
      <w:r w:rsidR="004E02F1" w:rsidRPr="008E4EAA">
        <w:rPr>
          <w:rFonts w:ascii="Times New Roman" w:hAnsi="Times New Roman"/>
        </w:rPr>
        <w:t xml:space="preserve"> tales como:</w:t>
      </w:r>
      <w:r w:rsidR="00A74A22" w:rsidRPr="008E4EAA">
        <w:rPr>
          <w:rFonts w:ascii="Times New Roman" w:hAnsi="Times New Roman"/>
        </w:rPr>
        <w:t xml:space="preserve"> colaboración, atención a la diversidad, planeación y creación de ambientes</w:t>
      </w:r>
      <w:r w:rsidRPr="008E4EAA">
        <w:rPr>
          <w:rFonts w:ascii="Times New Roman" w:hAnsi="Times New Roman"/>
        </w:rPr>
        <w:t>. Estas</w:t>
      </w:r>
      <w:r w:rsidR="00A74A22" w:rsidRPr="008E4EAA">
        <w:rPr>
          <w:rFonts w:ascii="Times New Roman" w:hAnsi="Times New Roman"/>
        </w:rPr>
        <w:t xml:space="preserve"> </w:t>
      </w:r>
      <w:r w:rsidR="00AC4C83" w:rsidRPr="008E4EAA">
        <w:rPr>
          <w:rFonts w:ascii="Times New Roman" w:hAnsi="Times New Roman"/>
        </w:rPr>
        <w:t>no pueden</w:t>
      </w:r>
      <w:r w:rsidR="00A74A22" w:rsidRPr="008E4EAA">
        <w:rPr>
          <w:rFonts w:ascii="Times New Roman" w:hAnsi="Times New Roman"/>
        </w:rPr>
        <w:t xml:space="preserve"> </w:t>
      </w:r>
      <w:r w:rsidR="00C872C3" w:rsidRPr="008E4EAA">
        <w:rPr>
          <w:rFonts w:ascii="Times New Roman" w:hAnsi="Times New Roman"/>
        </w:rPr>
        <w:t>excluirse</w:t>
      </w:r>
      <w:r w:rsidR="00AC4C83" w:rsidRPr="008E4EAA">
        <w:rPr>
          <w:rFonts w:ascii="Times New Roman" w:hAnsi="Times New Roman"/>
        </w:rPr>
        <w:t xml:space="preserve"> </w:t>
      </w:r>
      <w:r w:rsidRPr="008E4EAA">
        <w:rPr>
          <w:rFonts w:ascii="Times New Roman" w:hAnsi="Times New Roman"/>
        </w:rPr>
        <w:t xml:space="preserve">del </w:t>
      </w:r>
      <w:r w:rsidR="00A74A22" w:rsidRPr="008E4EAA">
        <w:rPr>
          <w:rFonts w:ascii="Times New Roman" w:hAnsi="Times New Roman"/>
        </w:rPr>
        <w:t>análisis p</w:t>
      </w:r>
      <w:r w:rsidRPr="008E4EAA">
        <w:rPr>
          <w:rFonts w:ascii="Times New Roman" w:hAnsi="Times New Roman"/>
        </w:rPr>
        <w:t>ues</w:t>
      </w:r>
      <w:r w:rsidR="00A74A22" w:rsidRPr="008E4EAA">
        <w:rPr>
          <w:rFonts w:ascii="Times New Roman" w:hAnsi="Times New Roman"/>
        </w:rPr>
        <w:t xml:space="preserve"> representa</w:t>
      </w:r>
      <w:r w:rsidRPr="008E4EAA">
        <w:rPr>
          <w:rFonts w:ascii="Times New Roman" w:hAnsi="Times New Roman"/>
        </w:rPr>
        <w:t>n</w:t>
      </w:r>
      <w:r w:rsidR="00A74A22" w:rsidRPr="008E4EAA">
        <w:rPr>
          <w:rFonts w:ascii="Times New Roman" w:hAnsi="Times New Roman"/>
        </w:rPr>
        <w:t xml:space="preserve"> acciones </w:t>
      </w:r>
      <w:r w:rsidRPr="008E4EAA">
        <w:rPr>
          <w:rFonts w:ascii="Times New Roman" w:hAnsi="Times New Roman"/>
        </w:rPr>
        <w:t>cotidianas d</w:t>
      </w:r>
      <w:r w:rsidR="00A74A22" w:rsidRPr="008E4EAA">
        <w:rPr>
          <w:rFonts w:ascii="Times New Roman" w:hAnsi="Times New Roman"/>
        </w:rPr>
        <w:t>el trabajo docente en educación básica y cualquier otro nivel.</w:t>
      </w:r>
    </w:p>
    <w:p w:rsidR="00A74A22" w:rsidRPr="008E4EAA" w:rsidRDefault="008B785F" w:rsidP="008E4EAA">
      <w:pPr>
        <w:spacing w:line="360" w:lineRule="auto"/>
        <w:jc w:val="both"/>
        <w:rPr>
          <w:rFonts w:ascii="Times New Roman" w:hAnsi="Times New Roman"/>
        </w:rPr>
      </w:pPr>
      <w:r w:rsidRPr="008E4EAA">
        <w:rPr>
          <w:rFonts w:ascii="Times New Roman" w:hAnsi="Times New Roman"/>
        </w:rPr>
        <w:t xml:space="preserve">Las restantes </w:t>
      </w:r>
      <w:r w:rsidR="00A74A22" w:rsidRPr="008E4EAA">
        <w:rPr>
          <w:rFonts w:ascii="Times New Roman" w:hAnsi="Times New Roman"/>
        </w:rPr>
        <w:t>categorías son menos recurrentes</w:t>
      </w:r>
      <w:r w:rsidR="004E02F1" w:rsidRPr="008E4EAA">
        <w:rPr>
          <w:rFonts w:ascii="Times New Roman" w:hAnsi="Times New Roman"/>
        </w:rPr>
        <w:t>,</w:t>
      </w:r>
      <w:r w:rsidR="00A74A22" w:rsidRPr="008E4EAA">
        <w:rPr>
          <w:rFonts w:ascii="Times New Roman" w:hAnsi="Times New Roman"/>
        </w:rPr>
        <w:t xml:space="preserve"> pero no menos importantes por ser act</w:t>
      </w:r>
      <w:r w:rsidRPr="008E4EAA">
        <w:rPr>
          <w:rFonts w:ascii="Times New Roman" w:hAnsi="Times New Roman"/>
        </w:rPr>
        <w:t xml:space="preserve">ividades </w:t>
      </w:r>
      <w:r w:rsidR="00110091" w:rsidRPr="008E4EAA">
        <w:rPr>
          <w:rFonts w:ascii="Times New Roman" w:hAnsi="Times New Roman"/>
        </w:rPr>
        <w:t>d</w:t>
      </w:r>
      <w:r w:rsidRPr="008E4EAA">
        <w:rPr>
          <w:rFonts w:ascii="Times New Roman" w:hAnsi="Times New Roman"/>
        </w:rPr>
        <w:t>el ámbito educativo.</w:t>
      </w:r>
      <w:r w:rsidR="00A74A22" w:rsidRPr="008E4EAA">
        <w:rPr>
          <w:rFonts w:ascii="Times New Roman" w:hAnsi="Times New Roman"/>
        </w:rPr>
        <w:t xml:space="preserve"> </w:t>
      </w:r>
      <w:r w:rsidRPr="008E4EAA">
        <w:rPr>
          <w:rFonts w:ascii="Times New Roman" w:hAnsi="Times New Roman"/>
        </w:rPr>
        <w:t>L</w:t>
      </w:r>
      <w:r w:rsidR="004E02F1" w:rsidRPr="008E4EAA">
        <w:rPr>
          <w:rFonts w:ascii="Times New Roman" w:hAnsi="Times New Roman"/>
        </w:rPr>
        <w:t xml:space="preserve">lama la atención que </w:t>
      </w:r>
      <w:r w:rsidR="00A74A22" w:rsidRPr="008E4EAA">
        <w:rPr>
          <w:rFonts w:ascii="Times New Roman" w:hAnsi="Times New Roman"/>
        </w:rPr>
        <w:t xml:space="preserve">su aparición como categoría es </w:t>
      </w:r>
      <w:r w:rsidR="00C872C3" w:rsidRPr="008E4EAA">
        <w:rPr>
          <w:rFonts w:ascii="Times New Roman" w:hAnsi="Times New Roman"/>
        </w:rPr>
        <w:t>más</w:t>
      </w:r>
      <w:r w:rsidR="00A74A22" w:rsidRPr="008E4EAA">
        <w:rPr>
          <w:rFonts w:ascii="Times New Roman" w:hAnsi="Times New Roman"/>
        </w:rPr>
        <w:t xml:space="preserve"> baj</w:t>
      </w:r>
      <w:r w:rsidR="00110091" w:rsidRPr="008E4EAA">
        <w:rPr>
          <w:rFonts w:ascii="Times New Roman" w:hAnsi="Times New Roman"/>
        </w:rPr>
        <w:t>a</w:t>
      </w:r>
      <w:r w:rsidR="00A74A22" w:rsidRPr="008E4EAA">
        <w:rPr>
          <w:rFonts w:ascii="Times New Roman" w:hAnsi="Times New Roman"/>
        </w:rPr>
        <w:t xml:space="preserve"> </w:t>
      </w:r>
      <w:r w:rsidR="00110091" w:rsidRPr="008E4EAA">
        <w:rPr>
          <w:rFonts w:ascii="Times New Roman" w:hAnsi="Times New Roman"/>
        </w:rPr>
        <w:t xml:space="preserve">si se compara con los </w:t>
      </w:r>
      <w:r w:rsidR="00A74A22" w:rsidRPr="008E4EAA">
        <w:rPr>
          <w:rFonts w:ascii="Times New Roman" w:hAnsi="Times New Roman"/>
        </w:rPr>
        <w:t>programas</w:t>
      </w:r>
      <w:r w:rsidR="00110091" w:rsidRPr="008E4EAA">
        <w:rPr>
          <w:rFonts w:ascii="Times New Roman" w:hAnsi="Times New Roman"/>
        </w:rPr>
        <w:t>,</w:t>
      </w:r>
      <w:r w:rsidR="00A74A22" w:rsidRPr="008E4EAA">
        <w:rPr>
          <w:rFonts w:ascii="Times New Roman" w:hAnsi="Times New Roman"/>
        </w:rPr>
        <w:t xml:space="preserve"> de ahí que </w:t>
      </w:r>
      <w:r w:rsidRPr="008E4EAA">
        <w:rPr>
          <w:rFonts w:ascii="Times New Roman" w:hAnsi="Times New Roman"/>
        </w:rPr>
        <w:t>categorías como:</w:t>
      </w:r>
      <w:r w:rsidR="00A74A22" w:rsidRPr="008E4EAA">
        <w:rPr>
          <w:rFonts w:ascii="Times New Roman" w:hAnsi="Times New Roman"/>
        </w:rPr>
        <w:t xml:space="preserve"> autonomía, resolución de problemas, investigación, uso de </w:t>
      </w:r>
      <w:r w:rsidR="00110091" w:rsidRPr="008E4EAA">
        <w:rPr>
          <w:rFonts w:ascii="Times New Roman" w:hAnsi="Times New Roman"/>
        </w:rPr>
        <w:t xml:space="preserve">las </w:t>
      </w:r>
      <w:r w:rsidR="00A74A22" w:rsidRPr="008E4EAA">
        <w:rPr>
          <w:rFonts w:ascii="Times New Roman" w:hAnsi="Times New Roman"/>
        </w:rPr>
        <w:t>T</w:t>
      </w:r>
      <w:r w:rsidR="000071CE" w:rsidRPr="008E4EAA">
        <w:rPr>
          <w:rFonts w:ascii="Times New Roman" w:hAnsi="Times New Roman"/>
        </w:rPr>
        <w:t>IC</w:t>
      </w:r>
      <w:r w:rsidR="00A74A22" w:rsidRPr="008E4EAA">
        <w:rPr>
          <w:rFonts w:ascii="Times New Roman" w:hAnsi="Times New Roman"/>
        </w:rPr>
        <w:t>, articulación, adaptación y creación de proyectos, comprensión lectora, expresión, pensamiento crítico, relación con otras áreas, evaluación, respeto, cultura y preservación del medio</w:t>
      </w:r>
      <w:r w:rsidR="00110091" w:rsidRPr="008E4EAA">
        <w:rPr>
          <w:rFonts w:ascii="Times New Roman" w:hAnsi="Times New Roman"/>
        </w:rPr>
        <w:t>,</w:t>
      </w:r>
      <w:r w:rsidR="00A74A22" w:rsidRPr="008E4EAA">
        <w:rPr>
          <w:rFonts w:ascii="Times New Roman" w:hAnsi="Times New Roman"/>
        </w:rPr>
        <w:t xml:space="preserve"> conforman el total de categorías en el análisis.</w:t>
      </w:r>
    </w:p>
    <w:p w:rsidR="00A74A22" w:rsidRDefault="00C872C3" w:rsidP="008E4EAA">
      <w:pPr>
        <w:spacing w:line="360" w:lineRule="auto"/>
        <w:jc w:val="both"/>
        <w:rPr>
          <w:rFonts w:ascii="Times New Roman" w:hAnsi="Times New Roman"/>
        </w:rPr>
      </w:pPr>
      <w:r w:rsidRPr="008E4EAA">
        <w:rPr>
          <w:rFonts w:ascii="Times New Roman" w:hAnsi="Times New Roman"/>
        </w:rPr>
        <w:t>Indudablemente</w:t>
      </w:r>
      <w:r w:rsidR="00110091" w:rsidRPr="008E4EAA">
        <w:rPr>
          <w:rFonts w:ascii="Times New Roman" w:hAnsi="Times New Roman"/>
        </w:rPr>
        <w:t>,</w:t>
      </w:r>
      <w:r w:rsidRPr="008E4EAA">
        <w:rPr>
          <w:rFonts w:ascii="Times New Roman" w:hAnsi="Times New Roman"/>
        </w:rPr>
        <w:t xml:space="preserve"> las categorías construidas e inferidas</w:t>
      </w:r>
      <w:r w:rsidR="008953C3" w:rsidRPr="008E4EAA">
        <w:rPr>
          <w:rFonts w:ascii="Times New Roman" w:hAnsi="Times New Roman"/>
        </w:rPr>
        <w:t xml:space="preserve"> aluden a acciones esenciales para</w:t>
      </w:r>
      <w:r w:rsidRPr="008E4EAA">
        <w:rPr>
          <w:rFonts w:ascii="Times New Roman" w:hAnsi="Times New Roman"/>
        </w:rPr>
        <w:t xml:space="preserve"> la formación de un profesional. También existen  sub categorías</w:t>
      </w:r>
      <w:r w:rsidR="008953C3" w:rsidRPr="008E4EAA">
        <w:rPr>
          <w:rFonts w:ascii="Times New Roman" w:hAnsi="Times New Roman"/>
        </w:rPr>
        <w:t>,</w:t>
      </w:r>
      <w:r w:rsidRPr="008E4EAA">
        <w:rPr>
          <w:rFonts w:ascii="Times New Roman" w:hAnsi="Times New Roman"/>
        </w:rPr>
        <w:t xml:space="preserve"> la mayoría de las cuales (11) tienen relación directa con la docencia; otras categorías (6) tienen relación con contenidos de investigación e innovación</w:t>
      </w:r>
      <w:r w:rsidR="00110091" w:rsidRPr="008E4EAA">
        <w:rPr>
          <w:rFonts w:ascii="Times New Roman" w:hAnsi="Times New Roman"/>
        </w:rPr>
        <w:t>; s</w:t>
      </w:r>
      <w:r w:rsidRPr="008E4EAA">
        <w:rPr>
          <w:rFonts w:ascii="Times New Roman" w:hAnsi="Times New Roman"/>
        </w:rPr>
        <w:t xml:space="preserve">urge una subcategoría de valores </w:t>
      </w:r>
      <w:r w:rsidR="006030C3" w:rsidRPr="008E4EAA">
        <w:rPr>
          <w:rFonts w:ascii="Times New Roman" w:hAnsi="Times New Roman"/>
        </w:rPr>
        <w:t>(en 4)</w:t>
      </w:r>
      <w:r w:rsidR="00110091" w:rsidRPr="008E4EAA">
        <w:rPr>
          <w:rFonts w:ascii="Times New Roman" w:hAnsi="Times New Roman"/>
        </w:rPr>
        <w:t>,</w:t>
      </w:r>
      <w:r w:rsidRPr="008E4EAA">
        <w:rPr>
          <w:rFonts w:ascii="Times New Roman" w:hAnsi="Times New Roman"/>
        </w:rPr>
        <w:t xml:space="preserve"> y el resto (</w:t>
      </w:r>
      <w:r w:rsidR="006030C3" w:rsidRPr="008E4EAA">
        <w:rPr>
          <w:rFonts w:ascii="Times New Roman" w:hAnsi="Times New Roman"/>
        </w:rPr>
        <w:t>3</w:t>
      </w:r>
      <w:r w:rsidRPr="008E4EAA">
        <w:rPr>
          <w:rFonts w:ascii="Times New Roman" w:hAnsi="Times New Roman"/>
        </w:rPr>
        <w:t>) son categorías del ámbito de lo social.</w:t>
      </w:r>
      <w:r w:rsidR="004C32BF" w:rsidRPr="008E4EAA">
        <w:rPr>
          <w:rFonts w:ascii="Times New Roman" w:hAnsi="Times New Roman"/>
        </w:rPr>
        <w:t xml:space="preserve"> </w:t>
      </w:r>
      <w:r w:rsidR="006030C3" w:rsidRPr="008E4EAA">
        <w:rPr>
          <w:rFonts w:ascii="Times New Roman" w:hAnsi="Times New Roman"/>
        </w:rPr>
        <w:t>Dichas</w:t>
      </w:r>
      <w:r w:rsidR="004C32BF" w:rsidRPr="008E4EAA">
        <w:rPr>
          <w:rFonts w:ascii="Times New Roman" w:hAnsi="Times New Roman"/>
        </w:rPr>
        <w:t xml:space="preserve"> categorías aparecen concentr</w:t>
      </w:r>
      <w:r w:rsidR="00BD79E4" w:rsidRPr="008E4EAA">
        <w:rPr>
          <w:rFonts w:ascii="Times New Roman" w:hAnsi="Times New Roman"/>
        </w:rPr>
        <w:t>adas en la tabla V</w:t>
      </w:r>
      <w:r w:rsidR="004C32BF" w:rsidRPr="008E4EAA">
        <w:rPr>
          <w:rFonts w:ascii="Times New Roman" w:hAnsi="Times New Roman"/>
        </w:rPr>
        <w:t>.</w:t>
      </w:r>
    </w:p>
    <w:p w:rsidR="008E4EAA" w:rsidRDefault="008E4EAA" w:rsidP="008E4EAA">
      <w:pPr>
        <w:spacing w:line="360" w:lineRule="auto"/>
        <w:jc w:val="both"/>
        <w:rPr>
          <w:rFonts w:ascii="Times New Roman" w:hAnsi="Times New Roman"/>
        </w:rPr>
      </w:pPr>
    </w:p>
    <w:p w:rsidR="008E4EAA" w:rsidRDefault="008E4EAA" w:rsidP="008E4EAA">
      <w:pPr>
        <w:spacing w:line="360" w:lineRule="auto"/>
        <w:jc w:val="both"/>
        <w:rPr>
          <w:rFonts w:ascii="Times New Roman" w:hAnsi="Times New Roman"/>
        </w:rPr>
      </w:pPr>
    </w:p>
    <w:p w:rsidR="008E4EAA" w:rsidRDefault="008E4EAA" w:rsidP="008E4EAA">
      <w:pPr>
        <w:spacing w:line="360" w:lineRule="auto"/>
        <w:jc w:val="both"/>
        <w:rPr>
          <w:rFonts w:ascii="Times New Roman" w:hAnsi="Times New Roman"/>
        </w:rPr>
      </w:pPr>
    </w:p>
    <w:p w:rsidR="008E4EAA" w:rsidRDefault="008E4EAA" w:rsidP="008E4EAA">
      <w:pPr>
        <w:spacing w:line="360" w:lineRule="auto"/>
        <w:jc w:val="both"/>
        <w:rPr>
          <w:rFonts w:ascii="Times New Roman" w:hAnsi="Times New Roman"/>
        </w:rPr>
      </w:pPr>
    </w:p>
    <w:p w:rsidR="007E48A1" w:rsidRDefault="007E48A1" w:rsidP="008E4EAA">
      <w:pPr>
        <w:spacing w:line="360" w:lineRule="auto"/>
        <w:jc w:val="both"/>
        <w:rPr>
          <w:rFonts w:ascii="Times New Roman" w:hAnsi="Times New Roman"/>
        </w:rPr>
      </w:pPr>
    </w:p>
    <w:p w:rsidR="007E48A1" w:rsidRDefault="007E48A1" w:rsidP="008E4EAA">
      <w:pPr>
        <w:spacing w:line="360" w:lineRule="auto"/>
        <w:jc w:val="both"/>
        <w:rPr>
          <w:rFonts w:ascii="Times New Roman" w:hAnsi="Times New Roman"/>
        </w:rPr>
      </w:pPr>
    </w:p>
    <w:p w:rsidR="008E4EAA" w:rsidRDefault="008E4EAA" w:rsidP="008E4EAA">
      <w:pPr>
        <w:spacing w:line="360" w:lineRule="auto"/>
        <w:jc w:val="both"/>
        <w:rPr>
          <w:rFonts w:ascii="Times New Roman" w:hAnsi="Times New Roman"/>
        </w:rPr>
      </w:pPr>
    </w:p>
    <w:p w:rsidR="008E4EAA" w:rsidRPr="008E4EAA" w:rsidRDefault="008E4EAA" w:rsidP="008E4EAA">
      <w:pPr>
        <w:spacing w:line="360" w:lineRule="auto"/>
        <w:jc w:val="both"/>
        <w:rPr>
          <w:rFonts w:ascii="Times New Roman" w:hAnsi="Times New Roman"/>
        </w:rPr>
      </w:pPr>
    </w:p>
    <w:p w:rsidR="00A74A22" w:rsidRPr="00427A0B" w:rsidRDefault="00BD79E4" w:rsidP="008E4EAA">
      <w:pPr>
        <w:spacing w:line="360" w:lineRule="auto"/>
        <w:jc w:val="both"/>
        <w:rPr>
          <w:rFonts w:ascii="Arial" w:hAnsi="Arial" w:cs="Arial"/>
        </w:rPr>
      </w:pPr>
      <w:r w:rsidRPr="008E4EAA">
        <w:rPr>
          <w:rFonts w:ascii="Times New Roman" w:hAnsi="Times New Roman"/>
        </w:rPr>
        <w:lastRenderedPageBreak/>
        <w:t>Tabla V</w:t>
      </w:r>
      <w:r w:rsidR="00D27CE4" w:rsidRPr="008E4EAA">
        <w:rPr>
          <w:rFonts w:ascii="Times New Roman" w:hAnsi="Times New Roman"/>
        </w:rPr>
        <w:t>. Categorías y subcategorías construidas</w:t>
      </w:r>
    </w:p>
    <w:tbl>
      <w:tblPr>
        <w:tblW w:w="0" w:type="auto"/>
        <w:tblBorders>
          <w:top w:val="single" w:sz="4" w:space="0" w:color="auto"/>
          <w:bottom w:val="single" w:sz="4" w:space="0" w:color="auto"/>
        </w:tblBorders>
        <w:tblLook w:val="04A0" w:firstRow="1" w:lastRow="0" w:firstColumn="1" w:lastColumn="0" w:noHBand="0" w:noVBand="1"/>
      </w:tblPr>
      <w:tblGrid>
        <w:gridCol w:w="2660"/>
        <w:gridCol w:w="2693"/>
        <w:gridCol w:w="2552"/>
        <w:gridCol w:w="1559"/>
      </w:tblGrid>
      <w:tr w:rsidR="00A74A22" w:rsidRPr="00427A0B" w:rsidTr="00BD79E4">
        <w:tc>
          <w:tcPr>
            <w:tcW w:w="2660" w:type="dxa"/>
            <w:tcBorders>
              <w:top w:val="single" w:sz="4" w:space="0" w:color="auto"/>
              <w:bottom w:val="single" w:sz="4" w:space="0" w:color="auto"/>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Docencia</w:t>
            </w:r>
          </w:p>
        </w:tc>
        <w:tc>
          <w:tcPr>
            <w:tcW w:w="2693" w:type="dxa"/>
            <w:tcBorders>
              <w:top w:val="single" w:sz="4" w:space="0" w:color="auto"/>
              <w:bottom w:val="single" w:sz="4" w:space="0" w:color="auto"/>
            </w:tcBorders>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Investigación e Innovación</w:t>
            </w:r>
          </w:p>
        </w:tc>
        <w:tc>
          <w:tcPr>
            <w:tcW w:w="2552" w:type="dxa"/>
            <w:tcBorders>
              <w:top w:val="single" w:sz="4" w:space="0" w:color="auto"/>
              <w:bottom w:val="single" w:sz="4" w:space="0" w:color="auto"/>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Valores</w:t>
            </w:r>
          </w:p>
        </w:tc>
        <w:tc>
          <w:tcPr>
            <w:tcW w:w="1559" w:type="dxa"/>
            <w:tcBorders>
              <w:top w:val="single" w:sz="4" w:space="0" w:color="auto"/>
              <w:bottom w:val="single" w:sz="4" w:space="0" w:color="auto"/>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Social</w:t>
            </w:r>
          </w:p>
        </w:tc>
      </w:tr>
      <w:tr w:rsidR="00A74A22" w:rsidRPr="00427A0B" w:rsidTr="00BD79E4">
        <w:tc>
          <w:tcPr>
            <w:tcW w:w="2660" w:type="dxa"/>
            <w:tcBorders>
              <w:top w:val="single" w:sz="4" w:space="0" w:color="auto"/>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 xml:space="preserve">Compromiso </w:t>
            </w:r>
            <w:r w:rsidR="000071CE">
              <w:rPr>
                <w:rFonts w:ascii="Arial" w:hAnsi="Arial" w:cs="Arial"/>
                <w:sz w:val="20"/>
                <w:szCs w:val="20"/>
              </w:rPr>
              <w:t>p</w:t>
            </w:r>
            <w:r w:rsidRPr="00427A0B">
              <w:rPr>
                <w:rFonts w:ascii="Arial" w:hAnsi="Arial" w:cs="Arial"/>
                <w:sz w:val="20"/>
                <w:szCs w:val="20"/>
              </w:rPr>
              <w:t>rofesional</w:t>
            </w:r>
          </w:p>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Planeación</w:t>
            </w:r>
          </w:p>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 xml:space="preserve">Atención a la </w:t>
            </w:r>
            <w:r w:rsidR="000071CE">
              <w:rPr>
                <w:rFonts w:ascii="Arial" w:hAnsi="Arial" w:cs="Arial"/>
                <w:sz w:val="20"/>
                <w:szCs w:val="20"/>
              </w:rPr>
              <w:t>d</w:t>
            </w:r>
            <w:r w:rsidRPr="00427A0B">
              <w:rPr>
                <w:rFonts w:ascii="Arial" w:hAnsi="Arial" w:cs="Arial"/>
                <w:sz w:val="20"/>
                <w:szCs w:val="20"/>
              </w:rPr>
              <w:t>iversidad</w:t>
            </w:r>
          </w:p>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 xml:space="preserve">Característica de </w:t>
            </w:r>
            <w:r w:rsidR="000071CE">
              <w:rPr>
                <w:rFonts w:ascii="Arial" w:hAnsi="Arial" w:cs="Arial"/>
                <w:sz w:val="20"/>
                <w:szCs w:val="20"/>
              </w:rPr>
              <w:t>a</w:t>
            </w:r>
            <w:r w:rsidRPr="00427A0B">
              <w:rPr>
                <w:rFonts w:ascii="Arial" w:hAnsi="Arial" w:cs="Arial"/>
                <w:sz w:val="20"/>
                <w:szCs w:val="20"/>
              </w:rPr>
              <w:t>lumnos</w:t>
            </w:r>
          </w:p>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Articulación</w:t>
            </w:r>
          </w:p>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 xml:space="preserve">Creación de </w:t>
            </w:r>
            <w:r w:rsidR="00B33DD4">
              <w:rPr>
                <w:rFonts w:ascii="Arial" w:hAnsi="Arial" w:cs="Arial"/>
                <w:sz w:val="20"/>
                <w:szCs w:val="20"/>
              </w:rPr>
              <w:t>a</w:t>
            </w:r>
            <w:r w:rsidRPr="00427A0B">
              <w:rPr>
                <w:rFonts w:ascii="Arial" w:hAnsi="Arial" w:cs="Arial"/>
                <w:sz w:val="20"/>
                <w:szCs w:val="20"/>
              </w:rPr>
              <w:t>mbientes</w:t>
            </w:r>
          </w:p>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Adaptación</w:t>
            </w:r>
          </w:p>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Evaluación</w:t>
            </w:r>
          </w:p>
          <w:p w:rsidR="00A74A22" w:rsidRPr="00427A0B" w:rsidRDefault="00A74A22" w:rsidP="00B33DD4">
            <w:pPr>
              <w:spacing w:line="480" w:lineRule="auto"/>
              <w:jc w:val="both"/>
              <w:rPr>
                <w:rFonts w:ascii="Arial" w:hAnsi="Arial" w:cs="Arial"/>
                <w:sz w:val="20"/>
                <w:szCs w:val="20"/>
              </w:rPr>
            </w:pPr>
            <w:r w:rsidRPr="00427A0B">
              <w:rPr>
                <w:rFonts w:ascii="Arial" w:hAnsi="Arial" w:cs="Arial"/>
                <w:sz w:val="20"/>
                <w:szCs w:val="20"/>
              </w:rPr>
              <w:t xml:space="preserve">Relación con otras </w:t>
            </w:r>
            <w:r w:rsidR="00B33DD4">
              <w:rPr>
                <w:rFonts w:ascii="Arial" w:hAnsi="Arial" w:cs="Arial"/>
                <w:sz w:val="20"/>
                <w:szCs w:val="20"/>
              </w:rPr>
              <w:t>á</w:t>
            </w:r>
            <w:r w:rsidRPr="00427A0B">
              <w:rPr>
                <w:rFonts w:ascii="Arial" w:hAnsi="Arial" w:cs="Arial"/>
                <w:sz w:val="20"/>
                <w:szCs w:val="20"/>
              </w:rPr>
              <w:t>reas</w:t>
            </w:r>
          </w:p>
        </w:tc>
        <w:tc>
          <w:tcPr>
            <w:tcW w:w="2693" w:type="dxa"/>
            <w:tcBorders>
              <w:top w:val="single" w:sz="4" w:space="0" w:color="auto"/>
            </w:tcBorders>
            <w:shd w:val="clear" w:color="auto" w:fill="auto"/>
          </w:tcPr>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Diseño</w:t>
            </w:r>
          </w:p>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 xml:space="preserve">Resolución de </w:t>
            </w:r>
            <w:r w:rsidR="000071CE">
              <w:rPr>
                <w:rFonts w:ascii="Arial" w:hAnsi="Arial" w:cs="Arial"/>
                <w:sz w:val="20"/>
                <w:szCs w:val="20"/>
              </w:rPr>
              <w:t>p</w:t>
            </w:r>
            <w:r w:rsidRPr="00427A0B">
              <w:rPr>
                <w:rFonts w:ascii="Arial" w:hAnsi="Arial" w:cs="Arial"/>
                <w:sz w:val="20"/>
                <w:szCs w:val="20"/>
              </w:rPr>
              <w:t>roblemas</w:t>
            </w:r>
          </w:p>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Uso de TIC</w:t>
            </w:r>
          </w:p>
          <w:p w:rsidR="00A74A22" w:rsidRPr="00427A0B" w:rsidRDefault="00A74A22" w:rsidP="00427A0B">
            <w:pPr>
              <w:spacing w:line="480" w:lineRule="auto"/>
              <w:rPr>
                <w:rFonts w:ascii="Arial" w:hAnsi="Arial" w:cs="Arial"/>
                <w:sz w:val="20"/>
                <w:szCs w:val="20"/>
              </w:rPr>
            </w:pPr>
            <w:r w:rsidRPr="00427A0B">
              <w:rPr>
                <w:rFonts w:ascii="Arial" w:hAnsi="Arial" w:cs="Arial"/>
                <w:sz w:val="20"/>
                <w:szCs w:val="20"/>
              </w:rPr>
              <w:t xml:space="preserve">Pensamiento </w:t>
            </w:r>
            <w:r w:rsidR="000071CE">
              <w:rPr>
                <w:rFonts w:ascii="Arial" w:hAnsi="Arial" w:cs="Arial"/>
                <w:sz w:val="20"/>
                <w:szCs w:val="20"/>
              </w:rPr>
              <w:t>c</w:t>
            </w:r>
            <w:r w:rsidRPr="00427A0B">
              <w:rPr>
                <w:rFonts w:ascii="Arial" w:hAnsi="Arial" w:cs="Arial"/>
                <w:sz w:val="20"/>
                <w:szCs w:val="20"/>
              </w:rPr>
              <w:t>rítico</w:t>
            </w:r>
          </w:p>
          <w:p w:rsidR="00A74A22" w:rsidRPr="00427A0B" w:rsidRDefault="00A74A22" w:rsidP="000071CE">
            <w:pPr>
              <w:spacing w:line="480" w:lineRule="auto"/>
              <w:rPr>
                <w:rFonts w:ascii="Arial" w:hAnsi="Arial" w:cs="Arial"/>
                <w:sz w:val="20"/>
                <w:szCs w:val="20"/>
              </w:rPr>
            </w:pPr>
            <w:r w:rsidRPr="00427A0B">
              <w:rPr>
                <w:rFonts w:ascii="Arial" w:hAnsi="Arial" w:cs="Arial"/>
                <w:sz w:val="20"/>
                <w:szCs w:val="20"/>
              </w:rPr>
              <w:t xml:space="preserve">Creación de </w:t>
            </w:r>
            <w:r w:rsidR="000071CE">
              <w:rPr>
                <w:rFonts w:ascii="Arial" w:hAnsi="Arial" w:cs="Arial"/>
                <w:sz w:val="20"/>
                <w:szCs w:val="20"/>
              </w:rPr>
              <w:t>p</w:t>
            </w:r>
            <w:r w:rsidRPr="00427A0B">
              <w:rPr>
                <w:rFonts w:ascii="Arial" w:hAnsi="Arial" w:cs="Arial"/>
                <w:sz w:val="20"/>
                <w:szCs w:val="20"/>
              </w:rPr>
              <w:t>royectos</w:t>
            </w:r>
          </w:p>
        </w:tc>
        <w:tc>
          <w:tcPr>
            <w:tcW w:w="2552" w:type="dxa"/>
            <w:tcBorders>
              <w:top w:val="single" w:sz="4" w:space="0" w:color="auto"/>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Autonomía</w:t>
            </w:r>
          </w:p>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Colaboración</w:t>
            </w:r>
          </w:p>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Respeto</w:t>
            </w:r>
          </w:p>
          <w:p w:rsidR="00A74A22" w:rsidRPr="00427A0B" w:rsidRDefault="00A74A22" w:rsidP="000071CE">
            <w:pPr>
              <w:spacing w:line="480" w:lineRule="auto"/>
              <w:jc w:val="both"/>
              <w:rPr>
                <w:rFonts w:ascii="Arial" w:hAnsi="Arial" w:cs="Arial"/>
                <w:sz w:val="20"/>
                <w:szCs w:val="20"/>
              </w:rPr>
            </w:pPr>
            <w:r w:rsidRPr="00427A0B">
              <w:rPr>
                <w:rFonts w:ascii="Arial" w:hAnsi="Arial" w:cs="Arial"/>
                <w:sz w:val="20"/>
                <w:szCs w:val="20"/>
              </w:rPr>
              <w:t xml:space="preserve">Preservación del </w:t>
            </w:r>
            <w:r w:rsidR="000071CE">
              <w:rPr>
                <w:rFonts w:ascii="Arial" w:hAnsi="Arial" w:cs="Arial"/>
                <w:sz w:val="20"/>
                <w:szCs w:val="20"/>
              </w:rPr>
              <w:t>m</w:t>
            </w:r>
            <w:r w:rsidRPr="00427A0B">
              <w:rPr>
                <w:rFonts w:ascii="Arial" w:hAnsi="Arial" w:cs="Arial"/>
                <w:sz w:val="20"/>
                <w:szCs w:val="20"/>
              </w:rPr>
              <w:t>edio</w:t>
            </w:r>
          </w:p>
        </w:tc>
        <w:tc>
          <w:tcPr>
            <w:tcW w:w="1559" w:type="dxa"/>
            <w:tcBorders>
              <w:top w:val="single" w:sz="4" w:space="0" w:color="auto"/>
            </w:tcBorders>
            <w:shd w:val="clear" w:color="auto" w:fill="auto"/>
          </w:tcPr>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Comunicación</w:t>
            </w:r>
          </w:p>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Cultura</w:t>
            </w:r>
          </w:p>
          <w:p w:rsidR="00A74A22" w:rsidRPr="00427A0B" w:rsidRDefault="00A74A22" w:rsidP="00427A0B">
            <w:pPr>
              <w:spacing w:line="480" w:lineRule="auto"/>
              <w:jc w:val="both"/>
              <w:rPr>
                <w:rFonts w:ascii="Arial" w:hAnsi="Arial" w:cs="Arial"/>
                <w:sz w:val="20"/>
                <w:szCs w:val="20"/>
              </w:rPr>
            </w:pPr>
            <w:r w:rsidRPr="00427A0B">
              <w:rPr>
                <w:rFonts w:ascii="Arial" w:hAnsi="Arial" w:cs="Arial"/>
                <w:sz w:val="20"/>
                <w:szCs w:val="20"/>
              </w:rPr>
              <w:t xml:space="preserve">Expresión </w:t>
            </w:r>
          </w:p>
        </w:tc>
      </w:tr>
    </w:tbl>
    <w:p w:rsidR="00A74A22" w:rsidRPr="00427A0B" w:rsidRDefault="00A74A22" w:rsidP="00427A0B">
      <w:pPr>
        <w:spacing w:line="480" w:lineRule="auto"/>
        <w:jc w:val="both"/>
        <w:rPr>
          <w:rFonts w:ascii="Arial" w:hAnsi="Arial" w:cs="Arial"/>
        </w:rPr>
      </w:pPr>
    </w:p>
    <w:p w:rsidR="00F20F55" w:rsidRPr="008E4EAA" w:rsidRDefault="00C872C3" w:rsidP="008E4EAA">
      <w:pPr>
        <w:spacing w:line="360" w:lineRule="auto"/>
        <w:jc w:val="both"/>
        <w:rPr>
          <w:rFonts w:ascii="Times New Roman" w:hAnsi="Times New Roman"/>
        </w:rPr>
      </w:pPr>
      <w:r w:rsidRPr="008E4EAA">
        <w:rPr>
          <w:rFonts w:ascii="Times New Roman" w:hAnsi="Times New Roman"/>
        </w:rPr>
        <w:t>De</w:t>
      </w:r>
      <w:r w:rsidR="00110091" w:rsidRPr="008E4EAA">
        <w:rPr>
          <w:rFonts w:ascii="Times New Roman" w:hAnsi="Times New Roman"/>
        </w:rPr>
        <w:t>spués de</w:t>
      </w:r>
      <w:r w:rsidRPr="008E4EAA">
        <w:rPr>
          <w:rFonts w:ascii="Times New Roman" w:hAnsi="Times New Roman"/>
        </w:rPr>
        <w:t xml:space="preserve"> la revisión de ambos planes de estudio</w:t>
      </w:r>
      <w:r w:rsidR="00110091" w:rsidRPr="008E4EAA">
        <w:rPr>
          <w:rFonts w:ascii="Times New Roman" w:hAnsi="Times New Roman"/>
        </w:rPr>
        <w:t xml:space="preserve"> y partiendo de </w:t>
      </w:r>
      <w:r w:rsidRPr="008E4EAA">
        <w:rPr>
          <w:rFonts w:ascii="Times New Roman" w:hAnsi="Times New Roman"/>
        </w:rPr>
        <w:t>los dos grupos de sujetos</w:t>
      </w:r>
      <w:r w:rsidR="00110091" w:rsidRPr="008E4EAA">
        <w:rPr>
          <w:rFonts w:ascii="Times New Roman" w:hAnsi="Times New Roman"/>
        </w:rPr>
        <w:t>,</w:t>
      </w:r>
      <w:r w:rsidRPr="008E4EAA">
        <w:rPr>
          <w:rFonts w:ascii="Times New Roman" w:hAnsi="Times New Roman"/>
        </w:rPr>
        <w:t xml:space="preserve"> se aprecia una línea de continuidad totalmente acorde con la concepción de ambos planes relacionada con una formación pedagógica común </w:t>
      </w:r>
      <w:r w:rsidR="003A1C87" w:rsidRPr="008E4EAA">
        <w:rPr>
          <w:rFonts w:ascii="Times New Roman" w:hAnsi="Times New Roman"/>
        </w:rPr>
        <w:t>a cualquier disciplina, lo cual</w:t>
      </w:r>
      <w:r w:rsidRPr="008E4EAA">
        <w:rPr>
          <w:rFonts w:ascii="Times New Roman" w:hAnsi="Times New Roman"/>
        </w:rPr>
        <w:t xml:space="preserve"> entra en consonancia con las ideas del aprendizaje per</w:t>
      </w:r>
      <w:r w:rsidR="003A1C87" w:rsidRPr="008E4EAA">
        <w:rPr>
          <w:rFonts w:ascii="Times New Roman" w:hAnsi="Times New Roman"/>
        </w:rPr>
        <w:t>manente que centra su atención</w:t>
      </w:r>
      <w:r w:rsidRPr="008E4EAA">
        <w:rPr>
          <w:rFonts w:ascii="Times New Roman" w:hAnsi="Times New Roman"/>
        </w:rPr>
        <w:t xml:space="preserve"> más en la formación general que en </w:t>
      </w:r>
      <w:r w:rsidR="00110091" w:rsidRPr="008E4EAA">
        <w:rPr>
          <w:rFonts w:ascii="Times New Roman" w:hAnsi="Times New Roman"/>
        </w:rPr>
        <w:t>la</w:t>
      </w:r>
      <w:r w:rsidRPr="008E4EAA">
        <w:rPr>
          <w:rFonts w:ascii="Times New Roman" w:hAnsi="Times New Roman"/>
        </w:rPr>
        <w:t xml:space="preserve"> especializada</w:t>
      </w:r>
      <w:r w:rsidR="00110091" w:rsidRPr="008E4EAA">
        <w:rPr>
          <w:rFonts w:ascii="Times New Roman" w:hAnsi="Times New Roman"/>
        </w:rPr>
        <w:t xml:space="preserve">. Esto </w:t>
      </w:r>
      <w:r w:rsidRPr="008E4EAA">
        <w:rPr>
          <w:rFonts w:ascii="Times New Roman" w:hAnsi="Times New Roman"/>
        </w:rPr>
        <w:t xml:space="preserve">para poder seguir desarrollando la competencia del aprendizaje permanente, pero evidentemente se necesitan más estudios y valoraciones para </w:t>
      </w:r>
      <w:r w:rsidR="00110091" w:rsidRPr="008E4EAA">
        <w:rPr>
          <w:rFonts w:ascii="Times New Roman" w:hAnsi="Times New Roman"/>
        </w:rPr>
        <w:t>que l</w:t>
      </w:r>
      <w:r w:rsidRPr="008E4EAA">
        <w:rPr>
          <w:rFonts w:ascii="Times New Roman" w:hAnsi="Times New Roman"/>
        </w:rPr>
        <w:t xml:space="preserve">os planes de estudio </w:t>
      </w:r>
      <w:r w:rsidR="00110091" w:rsidRPr="008E4EAA">
        <w:rPr>
          <w:rFonts w:ascii="Times New Roman" w:hAnsi="Times New Roman"/>
        </w:rPr>
        <w:t>logren el</w:t>
      </w:r>
      <w:r w:rsidRPr="008E4EAA">
        <w:rPr>
          <w:rFonts w:ascii="Times New Roman" w:hAnsi="Times New Roman"/>
        </w:rPr>
        <w:t xml:space="preserve"> </w:t>
      </w:r>
      <w:r w:rsidR="00110091" w:rsidRPr="008E4EAA">
        <w:rPr>
          <w:rFonts w:ascii="Times New Roman" w:hAnsi="Times New Roman"/>
        </w:rPr>
        <w:t>e</w:t>
      </w:r>
      <w:r w:rsidRPr="008E4EAA">
        <w:rPr>
          <w:rFonts w:ascii="Times New Roman" w:hAnsi="Times New Roman"/>
        </w:rPr>
        <w:t xml:space="preserve">quilibrio </w:t>
      </w:r>
      <w:r w:rsidR="00110091" w:rsidRPr="008E4EAA">
        <w:rPr>
          <w:rFonts w:ascii="Times New Roman" w:hAnsi="Times New Roman"/>
        </w:rPr>
        <w:t xml:space="preserve">necesario </w:t>
      </w:r>
      <w:r w:rsidRPr="008E4EAA">
        <w:rPr>
          <w:rFonts w:ascii="Times New Roman" w:hAnsi="Times New Roman"/>
        </w:rPr>
        <w:t>entre la formación general y la especializada</w:t>
      </w:r>
      <w:r w:rsidR="00612972" w:rsidRPr="008E4EAA">
        <w:rPr>
          <w:rFonts w:ascii="Times New Roman" w:hAnsi="Times New Roman"/>
        </w:rPr>
        <w:t>,</w:t>
      </w:r>
      <w:r w:rsidRPr="008E4EAA">
        <w:rPr>
          <w:rFonts w:ascii="Times New Roman" w:hAnsi="Times New Roman"/>
        </w:rPr>
        <w:t xml:space="preserve"> entre la teoría y la práctica</w:t>
      </w:r>
      <w:r w:rsidR="00612972" w:rsidRPr="008E4EAA">
        <w:rPr>
          <w:rFonts w:ascii="Times New Roman" w:hAnsi="Times New Roman"/>
        </w:rPr>
        <w:t>,</w:t>
      </w:r>
      <w:r w:rsidRPr="008E4EAA">
        <w:rPr>
          <w:rFonts w:ascii="Times New Roman" w:hAnsi="Times New Roman"/>
        </w:rPr>
        <w:t xml:space="preserve"> </w:t>
      </w:r>
      <w:r w:rsidR="00052670" w:rsidRPr="008E4EAA">
        <w:rPr>
          <w:rFonts w:ascii="Times New Roman" w:hAnsi="Times New Roman"/>
        </w:rPr>
        <w:t xml:space="preserve">todas ellas </w:t>
      </w:r>
      <w:r w:rsidRPr="008E4EAA">
        <w:rPr>
          <w:rFonts w:ascii="Times New Roman" w:hAnsi="Times New Roman"/>
        </w:rPr>
        <w:t>bases del pensamiento pedagógico contemporáneo desde visiones culturales complejas.</w:t>
      </w:r>
    </w:p>
    <w:p w:rsidR="00F20F55" w:rsidRPr="008E4EAA" w:rsidRDefault="00F20F55" w:rsidP="008E4EAA">
      <w:pPr>
        <w:spacing w:line="360" w:lineRule="auto"/>
        <w:jc w:val="both"/>
        <w:rPr>
          <w:rFonts w:ascii="Times New Roman" w:hAnsi="Times New Roman"/>
        </w:rPr>
      </w:pPr>
    </w:p>
    <w:p w:rsidR="00A74A22" w:rsidRPr="00427A0B" w:rsidRDefault="00A74A22" w:rsidP="00427A0B">
      <w:pPr>
        <w:spacing w:line="480" w:lineRule="auto"/>
        <w:rPr>
          <w:rFonts w:ascii="Arial" w:hAnsi="Arial" w:cs="Arial"/>
          <w:b/>
        </w:rPr>
      </w:pPr>
      <w:r w:rsidRPr="00427A0B">
        <w:rPr>
          <w:rFonts w:ascii="Arial" w:hAnsi="Arial" w:cs="Arial"/>
          <w:b/>
        </w:rPr>
        <w:t>Discusión</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 xml:space="preserve">Hawes (2010) </w:t>
      </w:r>
      <w:r w:rsidR="00052670" w:rsidRPr="008E4EAA">
        <w:rPr>
          <w:rFonts w:ascii="Times New Roman" w:hAnsi="Times New Roman"/>
        </w:rPr>
        <w:t xml:space="preserve">menciona que para la formación de docentes </w:t>
      </w:r>
      <w:r w:rsidRPr="008E4EAA">
        <w:rPr>
          <w:rFonts w:ascii="Times New Roman" w:hAnsi="Times New Roman"/>
        </w:rPr>
        <w:t xml:space="preserve">se debe considerar la relación </w:t>
      </w:r>
      <w:r w:rsidR="00052670" w:rsidRPr="008E4EAA">
        <w:rPr>
          <w:rFonts w:ascii="Times New Roman" w:hAnsi="Times New Roman"/>
        </w:rPr>
        <w:t xml:space="preserve">que hay </w:t>
      </w:r>
      <w:r w:rsidRPr="008E4EAA">
        <w:rPr>
          <w:rFonts w:ascii="Times New Roman" w:hAnsi="Times New Roman"/>
        </w:rPr>
        <w:t xml:space="preserve">entre </w:t>
      </w:r>
      <w:r w:rsidR="00FB051C" w:rsidRPr="008E4EAA">
        <w:rPr>
          <w:rFonts w:ascii="Times New Roman" w:hAnsi="Times New Roman"/>
        </w:rPr>
        <w:t xml:space="preserve">aquellos </w:t>
      </w:r>
      <w:r w:rsidRPr="008E4EAA">
        <w:rPr>
          <w:rFonts w:ascii="Times New Roman" w:hAnsi="Times New Roman"/>
        </w:rPr>
        <w:t>que conforman el perfil de egreso, situación que surge al buscar categorías en el presente análisis</w:t>
      </w:r>
      <w:r w:rsidR="00FB051C" w:rsidRPr="008E4EAA">
        <w:rPr>
          <w:rFonts w:ascii="Times New Roman" w:hAnsi="Times New Roman"/>
        </w:rPr>
        <w:t>.</w:t>
      </w:r>
      <w:r w:rsidRPr="008E4EAA">
        <w:rPr>
          <w:rFonts w:ascii="Times New Roman" w:hAnsi="Times New Roman"/>
        </w:rPr>
        <w:t xml:space="preserve"> Perrenoud (2009) propone </w:t>
      </w:r>
      <w:r w:rsidR="00871D0B" w:rsidRPr="008E4EAA">
        <w:rPr>
          <w:rFonts w:ascii="Times New Roman" w:hAnsi="Times New Roman"/>
        </w:rPr>
        <w:t>diez criterios en la formación</w:t>
      </w:r>
      <w:r w:rsidR="00FB051C" w:rsidRPr="008E4EAA">
        <w:rPr>
          <w:rFonts w:ascii="Times New Roman" w:hAnsi="Times New Roman"/>
        </w:rPr>
        <w:t>, las cuales</w:t>
      </w:r>
      <w:r w:rsidR="00871D0B" w:rsidRPr="008E4EAA">
        <w:rPr>
          <w:rFonts w:ascii="Times New Roman" w:hAnsi="Times New Roman"/>
        </w:rPr>
        <w:t xml:space="preserve"> coinciden con categorías encontradas en el presente estudio</w:t>
      </w:r>
      <w:r w:rsidR="00FB051C" w:rsidRPr="008E4EAA">
        <w:rPr>
          <w:rFonts w:ascii="Times New Roman" w:hAnsi="Times New Roman"/>
        </w:rPr>
        <w:t xml:space="preserve"> y que</w:t>
      </w:r>
      <w:r w:rsidR="00052670" w:rsidRPr="008E4EAA">
        <w:rPr>
          <w:rFonts w:ascii="Times New Roman" w:hAnsi="Times New Roman"/>
        </w:rPr>
        <w:t xml:space="preserve"> tienen que ver </w:t>
      </w:r>
      <w:r w:rsidR="00871D0B" w:rsidRPr="008E4EAA">
        <w:rPr>
          <w:rFonts w:ascii="Times New Roman" w:hAnsi="Times New Roman"/>
        </w:rPr>
        <w:t>con el aprendizaje basado en problemas y la evaluación formativa.</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lastRenderedPageBreak/>
        <w:t xml:space="preserve">En la misma lógica </w:t>
      </w:r>
      <w:r w:rsidR="00674E5F" w:rsidRPr="008E4EAA">
        <w:rPr>
          <w:rFonts w:ascii="Times New Roman" w:hAnsi="Times New Roman"/>
        </w:rPr>
        <w:t>de coincidencias</w:t>
      </w:r>
      <w:r w:rsidR="00B33DD4" w:rsidRPr="008E4EAA">
        <w:rPr>
          <w:rFonts w:ascii="Times New Roman" w:hAnsi="Times New Roman"/>
        </w:rPr>
        <w:t>,</w:t>
      </w:r>
      <w:r w:rsidR="00674E5F" w:rsidRPr="008E4EAA">
        <w:rPr>
          <w:rFonts w:ascii="Times New Roman" w:hAnsi="Times New Roman"/>
        </w:rPr>
        <w:t xml:space="preserve"> </w:t>
      </w:r>
      <w:r w:rsidRPr="008E4EAA">
        <w:rPr>
          <w:rFonts w:ascii="Times New Roman" w:hAnsi="Times New Roman"/>
        </w:rPr>
        <w:t>González, Araneda, He</w:t>
      </w:r>
      <w:r w:rsidR="00427A0B" w:rsidRPr="008E4EAA">
        <w:rPr>
          <w:rFonts w:ascii="Times New Roman" w:hAnsi="Times New Roman"/>
        </w:rPr>
        <w:t>rnández &amp;</w:t>
      </w:r>
      <w:r w:rsidR="00674E5F" w:rsidRPr="008E4EAA">
        <w:rPr>
          <w:rFonts w:ascii="Times New Roman" w:hAnsi="Times New Roman"/>
        </w:rPr>
        <w:t xml:space="preserve"> Lorca (2005) presentan tres bloques</w:t>
      </w:r>
      <w:r w:rsidRPr="008E4EAA">
        <w:rPr>
          <w:rFonts w:ascii="Times New Roman" w:hAnsi="Times New Roman"/>
        </w:rPr>
        <w:t xml:space="preserve"> para la formación de maestros </w:t>
      </w:r>
      <w:r w:rsidR="00674E5F" w:rsidRPr="008E4EAA">
        <w:rPr>
          <w:rFonts w:ascii="Times New Roman" w:hAnsi="Times New Roman"/>
        </w:rPr>
        <w:t>donde aparecen saberes relacionados con el</w:t>
      </w:r>
      <w:r w:rsidRPr="008E4EAA">
        <w:rPr>
          <w:rFonts w:ascii="Times New Roman" w:hAnsi="Times New Roman"/>
        </w:rPr>
        <w:t xml:space="preserve"> diseño de la enseñanza, situaciones socioeducat</w:t>
      </w:r>
      <w:r w:rsidR="00D271B1" w:rsidRPr="008E4EAA">
        <w:rPr>
          <w:rFonts w:ascii="Times New Roman" w:hAnsi="Times New Roman"/>
        </w:rPr>
        <w:t xml:space="preserve">ivas, pedagogía de contenido, </w:t>
      </w:r>
      <w:r w:rsidRPr="008E4EAA">
        <w:rPr>
          <w:rFonts w:ascii="Times New Roman" w:hAnsi="Times New Roman"/>
        </w:rPr>
        <w:t xml:space="preserve">conocimiento del contexto, conocimiento pedagógico general y pedagógico del contenido; </w:t>
      </w:r>
      <w:r w:rsidR="001075C7" w:rsidRPr="008E4EAA">
        <w:rPr>
          <w:rFonts w:ascii="Times New Roman" w:hAnsi="Times New Roman"/>
        </w:rPr>
        <w:t>que presentan semejanzas en</w:t>
      </w:r>
      <w:r w:rsidR="00052670" w:rsidRPr="008E4EAA">
        <w:rPr>
          <w:rFonts w:ascii="Times New Roman" w:hAnsi="Times New Roman"/>
        </w:rPr>
        <w:t xml:space="preserve"> </w:t>
      </w:r>
      <w:r w:rsidR="001075C7" w:rsidRPr="008E4EAA">
        <w:rPr>
          <w:rFonts w:ascii="Times New Roman" w:hAnsi="Times New Roman"/>
        </w:rPr>
        <w:t>torno</w:t>
      </w:r>
      <w:r w:rsidRPr="008E4EAA">
        <w:rPr>
          <w:rFonts w:ascii="Times New Roman" w:hAnsi="Times New Roman"/>
        </w:rPr>
        <w:t xml:space="preserve"> a las categorías </w:t>
      </w:r>
      <w:r w:rsidR="001075C7" w:rsidRPr="008E4EAA">
        <w:rPr>
          <w:rFonts w:ascii="Times New Roman" w:hAnsi="Times New Roman"/>
        </w:rPr>
        <w:t>“</w:t>
      </w:r>
      <w:r w:rsidRPr="008E4EAA">
        <w:rPr>
          <w:rFonts w:ascii="Times New Roman" w:hAnsi="Times New Roman"/>
        </w:rPr>
        <w:t>docencia</w:t>
      </w:r>
      <w:r w:rsidR="001075C7" w:rsidRPr="008E4EAA">
        <w:rPr>
          <w:rFonts w:ascii="Times New Roman" w:hAnsi="Times New Roman"/>
        </w:rPr>
        <w:t>”</w:t>
      </w:r>
      <w:r w:rsidRPr="008E4EAA">
        <w:rPr>
          <w:rFonts w:ascii="Times New Roman" w:hAnsi="Times New Roman"/>
        </w:rPr>
        <w:t xml:space="preserve"> y </w:t>
      </w:r>
      <w:r w:rsidR="001075C7" w:rsidRPr="008E4EAA">
        <w:rPr>
          <w:rFonts w:ascii="Times New Roman" w:hAnsi="Times New Roman"/>
        </w:rPr>
        <w:t>“</w:t>
      </w:r>
      <w:r w:rsidRPr="008E4EAA">
        <w:rPr>
          <w:rFonts w:ascii="Times New Roman" w:hAnsi="Times New Roman"/>
        </w:rPr>
        <w:t>social</w:t>
      </w:r>
      <w:r w:rsidR="001075C7" w:rsidRPr="008E4EAA">
        <w:rPr>
          <w:rFonts w:ascii="Times New Roman" w:hAnsi="Times New Roman"/>
        </w:rPr>
        <w:t>”</w:t>
      </w:r>
      <w:r w:rsidR="00540574" w:rsidRPr="008E4EAA">
        <w:rPr>
          <w:rFonts w:ascii="Times New Roman" w:hAnsi="Times New Roman"/>
        </w:rPr>
        <w:t>,</w:t>
      </w:r>
      <w:r w:rsidR="001075C7" w:rsidRPr="008E4EAA">
        <w:rPr>
          <w:rFonts w:ascii="Times New Roman" w:hAnsi="Times New Roman"/>
        </w:rPr>
        <w:t xml:space="preserve"> </w:t>
      </w:r>
      <w:r w:rsidR="00FC43D7" w:rsidRPr="008E4EAA">
        <w:rPr>
          <w:rFonts w:ascii="Times New Roman" w:hAnsi="Times New Roman"/>
        </w:rPr>
        <w:t>construidas en el presente análisis</w:t>
      </w:r>
      <w:r w:rsidRPr="008E4EAA">
        <w:rPr>
          <w:rFonts w:ascii="Times New Roman" w:hAnsi="Times New Roman"/>
        </w:rPr>
        <w:t>.</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Para Zabalza (2005)</w:t>
      </w:r>
      <w:r w:rsidR="00052670" w:rsidRPr="008E4EAA">
        <w:rPr>
          <w:rFonts w:ascii="Times New Roman" w:hAnsi="Times New Roman"/>
        </w:rPr>
        <w:t>,</w:t>
      </w:r>
      <w:r w:rsidRPr="008E4EAA">
        <w:rPr>
          <w:rFonts w:ascii="Times New Roman" w:hAnsi="Times New Roman"/>
        </w:rPr>
        <w:t xml:space="preserve"> el conocimiento disciplinar y </w:t>
      </w:r>
      <w:r w:rsidR="000E572F" w:rsidRPr="008E4EAA">
        <w:rPr>
          <w:rFonts w:ascii="Times New Roman" w:hAnsi="Times New Roman"/>
        </w:rPr>
        <w:t xml:space="preserve">los </w:t>
      </w:r>
      <w:r w:rsidRPr="008E4EAA">
        <w:rPr>
          <w:rFonts w:ascii="Times New Roman" w:hAnsi="Times New Roman"/>
        </w:rPr>
        <w:t xml:space="preserve">aspectos relacionados </w:t>
      </w:r>
      <w:r w:rsidR="000E572F" w:rsidRPr="008E4EAA">
        <w:rPr>
          <w:rFonts w:ascii="Times New Roman" w:hAnsi="Times New Roman"/>
        </w:rPr>
        <w:t>con</w:t>
      </w:r>
      <w:r w:rsidRPr="008E4EAA">
        <w:rPr>
          <w:rFonts w:ascii="Times New Roman" w:hAnsi="Times New Roman"/>
        </w:rPr>
        <w:t xml:space="preserve"> actitudes y valores son elementos </w:t>
      </w:r>
      <w:r w:rsidR="000E572F" w:rsidRPr="008E4EAA">
        <w:rPr>
          <w:rFonts w:ascii="Times New Roman" w:hAnsi="Times New Roman"/>
        </w:rPr>
        <w:t>del p</w:t>
      </w:r>
      <w:r w:rsidRPr="008E4EAA">
        <w:rPr>
          <w:rFonts w:ascii="Times New Roman" w:hAnsi="Times New Roman"/>
        </w:rPr>
        <w:t xml:space="preserve">erfil de egreso de </w:t>
      </w:r>
      <w:r w:rsidR="000E572F" w:rsidRPr="008E4EAA">
        <w:rPr>
          <w:rFonts w:ascii="Times New Roman" w:hAnsi="Times New Roman"/>
        </w:rPr>
        <w:t xml:space="preserve">los </w:t>
      </w:r>
      <w:r w:rsidRPr="008E4EAA">
        <w:rPr>
          <w:rFonts w:ascii="Times New Roman" w:hAnsi="Times New Roman"/>
        </w:rPr>
        <w:t>d</w:t>
      </w:r>
      <w:r w:rsidR="00427A0B" w:rsidRPr="008E4EAA">
        <w:rPr>
          <w:rFonts w:ascii="Times New Roman" w:hAnsi="Times New Roman"/>
        </w:rPr>
        <w:t xml:space="preserve">ocentes; </w:t>
      </w:r>
      <w:r w:rsidR="000E572F" w:rsidRPr="008E4EAA">
        <w:rPr>
          <w:rFonts w:ascii="Times New Roman" w:hAnsi="Times New Roman"/>
        </w:rPr>
        <w:t xml:space="preserve">esto </w:t>
      </w:r>
      <w:r w:rsidR="00427A0B" w:rsidRPr="008E4EAA">
        <w:rPr>
          <w:rFonts w:ascii="Times New Roman" w:hAnsi="Times New Roman"/>
        </w:rPr>
        <w:t>coincide con Roas &amp;</w:t>
      </w:r>
      <w:r w:rsidRPr="008E4EAA">
        <w:rPr>
          <w:rFonts w:ascii="Times New Roman" w:hAnsi="Times New Roman"/>
        </w:rPr>
        <w:t xml:space="preserve"> Ferras (2010)</w:t>
      </w:r>
      <w:r w:rsidR="000E572F" w:rsidRPr="008E4EAA">
        <w:rPr>
          <w:rFonts w:ascii="Times New Roman" w:hAnsi="Times New Roman"/>
        </w:rPr>
        <w:t>,</w:t>
      </w:r>
      <w:r w:rsidRPr="008E4EAA">
        <w:rPr>
          <w:rFonts w:ascii="Times New Roman" w:hAnsi="Times New Roman"/>
        </w:rPr>
        <w:t xml:space="preserve"> quienes valoran el respeto, saber escuchar, </w:t>
      </w:r>
      <w:r w:rsidR="000E572F" w:rsidRPr="008E4EAA">
        <w:rPr>
          <w:rFonts w:ascii="Times New Roman" w:hAnsi="Times New Roman"/>
        </w:rPr>
        <w:t xml:space="preserve">la </w:t>
      </w:r>
      <w:r w:rsidRPr="008E4EAA">
        <w:rPr>
          <w:rFonts w:ascii="Times New Roman" w:hAnsi="Times New Roman"/>
        </w:rPr>
        <w:t xml:space="preserve">buena comunicación y </w:t>
      </w:r>
      <w:r w:rsidR="000E572F" w:rsidRPr="008E4EAA">
        <w:rPr>
          <w:rFonts w:ascii="Times New Roman" w:hAnsi="Times New Roman"/>
        </w:rPr>
        <w:t xml:space="preserve">la </w:t>
      </w:r>
      <w:r w:rsidRPr="008E4EAA">
        <w:rPr>
          <w:rFonts w:ascii="Times New Roman" w:hAnsi="Times New Roman"/>
        </w:rPr>
        <w:t>preparación de clases</w:t>
      </w:r>
      <w:r w:rsidR="000E572F" w:rsidRPr="008E4EAA">
        <w:rPr>
          <w:rFonts w:ascii="Times New Roman" w:hAnsi="Times New Roman"/>
        </w:rPr>
        <w:t>,</w:t>
      </w:r>
      <w:r w:rsidRPr="008E4EAA">
        <w:rPr>
          <w:rFonts w:ascii="Times New Roman" w:hAnsi="Times New Roman"/>
        </w:rPr>
        <w:t xml:space="preserve"> conocimientos considerados por ambos planes de estudio </w:t>
      </w:r>
      <w:r w:rsidR="000E572F" w:rsidRPr="008E4EAA">
        <w:rPr>
          <w:rFonts w:ascii="Times New Roman" w:hAnsi="Times New Roman"/>
        </w:rPr>
        <w:t>dentro de</w:t>
      </w:r>
      <w:r w:rsidRPr="008E4EAA">
        <w:rPr>
          <w:rFonts w:ascii="Times New Roman" w:hAnsi="Times New Roman"/>
        </w:rPr>
        <w:t xml:space="preserve"> la subcategoría de valores, dejando fuera el conocimiento disciplinar.</w:t>
      </w:r>
    </w:p>
    <w:p w:rsidR="00A74A22" w:rsidRPr="008E4EAA" w:rsidRDefault="00DA2483" w:rsidP="008E4EAA">
      <w:pPr>
        <w:spacing w:line="360" w:lineRule="auto"/>
        <w:jc w:val="both"/>
        <w:rPr>
          <w:rFonts w:ascii="Times New Roman" w:hAnsi="Times New Roman"/>
        </w:rPr>
      </w:pPr>
      <w:r w:rsidRPr="008E4EAA">
        <w:rPr>
          <w:rFonts w:ascii="Times New Roman" w:hAnsi="Times New Roman"/>
        </w:rPr>
        <w:t xml:space="preserve">Al </w:t>
      </w:r>
      <w:r w:rsidR="00A74A22" w:rsidRPr="008E4EAA">
        <w:rPr>
          <w:rFonts w:ascii="Times New Roman" w:hAnsi="Times New Roman"/>
        </w:rPr>
        <w:t xml:space="preserve"> revis</w:t>
      </w:r>
      <w:r w:rsidRPr="008E4EAA">
        <w:rPr>
          <w:rFonts w:ascii="Times New Roman" w:hAnsi="Times New Roman"/>
        </w:rPr>
        <w:t xml:space="preserve">ar las </w:t>
      </w:r>
      <w:r w:rsidR="00A74A22" w:rsidRPr="008E4EAA">
        <w:rPr>
          <w:rFonts w:ascii="Times New Roman" w:hAnsi="Times New Roman"/>
        </w:rPr>
        <w:t xml:space="preserve">categorías </w:t>
      </w:r>
      <w:r w:rsidRPr="008E4EAA">
        <w:rPr>
          <w:rFonts w:ascii="Times New Roman" w:hAnsi="Times New Roman"/>
        </w:rPr>
        <w:t xml:space="preserve">construidas en nuestro trabajo del propio discurso de los planes de estudio y mediadas por las interpretaciones de los sujetos, podemos establecer </w:t>
      </w:r>
      <w:r w:rsidR="00A74A22" w:rsidRPr="008E4EAA">
        <w:rPr>
          <w:rFonts w:ascii="Times New Roman" w:hAnsi="Times New Roman"/>
        </w:rPr>
        <w:t>semejanzas con las propuest</w:t>
      </w:r>
      <w:r w:rsidR="00427A0B" w:rsidRPr="008E4EAA">
        <w:rPr>
          <w:rFonts w:ascii="Times New Roman" w:hAnsi="Times New Roman"/>
        </w:rPr>
        <w:t>as de autores como Romero (2004; 2009), Pérez &amp; Fernández (2005), Urive &amp; Garivia (2004), Campos, Ries &amp;</w:t>
      </w:r>
      <w:r w:rsidR="00A74A22" w:rsidRPr="008E4EAA">
        <w:rPr>
          <w:rFonts w:ascii="Times New Roman" w:hAnsi="Times New Roman"/>
        </w:rPr>
        <w:t xml:space="preserve"> del Castillo (2011)</w:t>
      </w:r>
      <w:r w:rsidR="00540574" w:rsidRPr="008E4EAA">
        <w:rPr>
          <w:rFonts w:ascii="Times New Roman" w:hAnsi="Times New Roman"/>
        </w:rPr>
        <w:t>,</w:t>
      </w:r>
      <w:r w:rsidR="00A74A22" w:rsidRPr="008E4EAA">
        <w:rPr>
          <w:rFonts w:ascii="Times New Roman" w:hAnsi="Times New Roman"/>
        </w:rPr>
        <w:t xml:space="preserve"> </w:t>
      </w:r>
      <w:r w:rsidR="00540574" w:rsidRPr="008E4EAA">
        <w:rPr>
          <w:rFonts w:ascii="Times New Roman" w:hAnsi="Times New Roman"/>
        </w:rPr>
        <w:t>c</w:t>
      </w:r>
      <w:r w:rsidR="00A74A22" w:rsidRPr="008E4EAA">
        <w:rPr>
          <w:rFonts w:ascii="Times New Roman" w:hAnsi="Times New Roman"/>
        </w:rPr>
        <w:t>onsidera</w:t>
      </w:r>
      <w:r w:rsidR="00540574" w:rsidRPr="008E4EAA">
        <w:rPr>
          <w:rFonts w:ascii="Times New Roman" w:hAnsi="Times New Roman"/>
        </w:rPr>
        <w:t>ndo</w:t>
      </w:r>
      <w:r w:rsidR="00A74A22" w:rsidRPr="008E4EAA">
        <w:rPr>
          <w:rFonts w:ascii="Times New Roman" w:hAnsi="Times New Roman"/>
        </w:rPr>
        <w:t xml:space="preserve"> la formación de educadores físicos en tres o cuatro áreas tal como se ubicaron las subcategorías</w:t>
      </w:r>
      <w:r w:rsidR="00F20F55" w:rsidRPr="008E4EAA">
        <w:rPr>
          <w:rFonts w:ascii="Times New Roman" w:hAnsi="Times New Roman"/>
        </w:rPr>
        <w:t>,</w:t>
      </w:r>
      <w:r w:rsidR="00A74A22" w:rsidRPr="008E4EAA">
        <w:rPr>
          <w:rFonts w:ascii="Times New Roman" w:hAnsi="Times New Roman"/>
        </w:rPr>
        <w:t xml:space="preserve"> sin considerar aspectos específicos en el área.</w:t>
      </w:r>
    </w:p>
    <w:p w:rsidR="00A74A22" w:rsidRPr="008E4EAA" w:rsidRDefault="00141834" w:rsidP="008E4EAA">
      <w:pPr>
        <w:spacing w:line="360" w:lineRule="auto"/>
        <w:jc w:val="both"/>
        <w:rPr>
          <w:rFonts w:ascii="Times New Roman" w:hAnsi="Times New Roman"/>
        </w:rPr>
      </w:pPr>
      <w:r w:rsidRPr="008E4EAA">
        <w:rPr>
          <w:rFonts w:ascii="Times New Roman" w:hAnsi="Times New Roman"/>
        </w:rPr>
        <w:t>Nuestro resultados presentan similitudes con los</w:t>
      </w:r>
      <w:r w:rsidR="00B248F1" w:rsidRPr="008E4EAA">
        <w:rPr>
          <w:rFonts w:ascii="Times New Roman" w:hAnsi="Times New Roman"/>
        </w:rPr>
        <w:t xml:space="preserve"> de</w:t>
      </w:r>
      <w:r w:rsidRPr="008E4EAA">
        <w:rPr>
          <w:rFonts w:ascii="Times New Roman" w:hAnsi="Times New Roman"/>
        </w:rPr>
        <w:t xml:space="preserve"> trabajos de</w:t>
      </w:r>
      <w:r w:rsidR="00A74A22" w:rsidRPr="008E4EAA">
        <w:rPr>
          <w:rFonts w:ascii="Times New Roman" w:hAnsi="Times New Roman"/>
        </w:rPr>
        <w:t xml:space="preserve"> Romero (2004) </w:t>
      </w:r>
      <w:r w:rsidRPr="008E4EAA">
        <w:rPr>
          <w:rFonts w:ascii="Times New Roman" w:hAnsi="Times New Roman"/>
        </w:rPr>
        <w:t>en lo relacionado con</w:t>
      </w:r>
      <w:r w:rsidR="00A74A22" w:rsidRPr="008E4EAA">
        <w:rPr>
          <w:rFonts w:ascii="Times New Roman" w:hAnsi="Times New Roman"/>
        </w:rPr>
        <w:t xml:space="preserve"> la investigación </w:t>
      </w:r>
      <w:r w:rsidRPr="008E4EAA">
        <w:rPr>
          <w:rFonts w:ascii="Times New Roman" w:hAnsi="Times New Roman"/>
        </w:rPr>
        <w:t xml:space="preserve">como </w:t>
      </w:r>
      <w:r w:rsidR="00A74A22" w:rsidRPr="008E4EAA">
        <w:rPr>
          <w:rFonts w:ascii="Times New Roman" w:hAnsi="Times New Roman"/>
        </w:rPr>
        <w:t>factor de form</w:t>
      </w:r>
      <w:r w:rsidR="00427A0B" w:rsidRPr="008E4EAA">
        <w:rPr>
          <w:rFonts w:ascii="Times New Roman" w:hAnsi="Times New Roman"/>
        </w:rPr>
        <w:t xml:space="preserve">ación, </w:t>
      </w:r>
      <w:r w:rsidR="000E572F" w:rsidRPr="008E4EAA">
        <w:rPr>
          <w:rFonts w:ascii="Times New Roman" w:hAnsi="Times New Roman"/>
        </w:rPr>
        <w:t xml:space="preserve">y </w:t>
      </w:r>
      <w:r w:rsidR="00427A0B" w:rsidRPr="008E4EAA">
        <w:rPr>
          <w:rFonts w:ascii="Times New Roman" w:hAnsi="Times New Roman"/>
        </w:rPr>
        <w:t>con Pérez &amp;</w:t>
      </w:r>
      <w:r w:rsidR="00A74A22" w:rsidRPr="008E4EAA">
        <w:rPr>
          <w:rFonts w:ascii="Times New Roman" w:hAnsi="Times New Roman"/>
        </w:rPr>
        <w:t xml:space="preserve"> Fernández (2005) </w:t>
      </w:r>
      <w:r w:rsidR="000E572F" w:rsidRPr="008E4EAA">
        <w:rPr>
          <w:rFonts w:ascii="Times New Roman" w:hAnsi="Times New Roman"/>
        </w:rPr>
        <w:t>en</w:t>
      </w:r>
      <w:r w:rsidR="00A74A22" w:rsidRPr="008E4EAA">
        <w:rPr>
          <w:rFonts w:ascii="Times New Roman" w:hAnsi="Times New Roman"/>
        </w:rPr>
        <w:t xml:space="preserve"> </w:t>
      </w:r>
      <w:r w:rsidRPr="008E4EAA">
        <w:rPr>
          <w:rFonts w:ascii="Times New Roman" w:hAnsi="Times New Roman"/>
        </w:rPr>
        <w:t xml:space="preserve">aspectos como el </w:t>
      </w:r>
      <w:r w:rsidR="00A74A22" w:rsidRPr="008E4EAA">
        <w:rPr>
          <w:rFonts w:ascii="Times New Roman" w:hAnsi="Times New Roman"/>
        </w:rPr>
        <w:t>conocimiento de los alumnos, elementos culturales y conocimiento</w:t>
      </w:r>
      <w:r w:rsidRPr="008E4EAA">
        <w:rPr>
          <w:rFonts w:ascii="Times New Roman" w:hAnsi="Times New Roman"/>
        </w:rPr>
        <w:t xml:space="preserve">s </w:t>
      </w:r>
      <w:r w:rsidR="00A74A22" w:rsidRPr="008E4EAA">
        <w:rPr>
          <w:rFonts w:ascii="Times New Roman" w:hAnsi="Times New Roman"/>
        </w:rPr>
        <w:t>disciplina</w:t>
      </w:r>
      <w:r w:rsidRPr="008E4EAA">
        <w:rPr>
          <w:rFonts w:ascii="Times New Roman" w:hAnsi="Times New Roman"/>
        </w:rPr>
        <w:t>res. A</w:t>
      </w:r>
      <w:r w:rsidR="00A74A22" w:rsidRPr="008E4EAA">
        <w:rPr>
          <w:rFonts w:ascii="Times New Roman" w:hAnsi="Times New Roman"/>
        </w:rPr>
        <w:t xml:space="preserve"> pesar de ser autores específicos de educación física</w:t>
      </w:r>
      <w:r w:rsidR="000E572F" w:rsidRPr="008E4EAA">
        <w:rPr>
          <w:rFonts w:ascii="Times New Roman" w:hAnsi="Times New Roman"/>
        </w:rPr>
        <w:t>,</w:t>
      </w:r>
      <w:r w:rsidR="00A74A22" w:rsidRPr="008E4EAA">
        <w:rPr>
          <w:rFonts w:ascii="Times New Roman" w:hAnsi="Times New Roman"/>
        </w:rPr>
        <w:t xml:space="preserve"> coinciden con autores de formación docente e igual </w:t>
      </w:r>
      <w:r w:rsidRPr="008E4EAA">
        <w:rPr>
          <w:rFonts w:ascii="Times New Roman" w:hAnsi="Times New Roman"/>
        </w:rPr>
        <w:t xml:space="preserve">con las categorías encontradas; </w:t>
      </w:r>
      <w:r w:rsidR="00A74A22" w:rsidRPr="008E4EAA">
        <w:rPr>
          <w:rFonts w:ascii="Times New Roman" w:hAnsi="Times New Roman"/>
        </w:rPr>
        <w:t>con Gallardo (2006) y Sáenz, et al</w:t>
      </w:r>
      <w:r w:rsidR="005C7D1A" w:rsidRPr="008E4EAA">
        <w:rPr>
          <w:rFonts w:ascii="Times New Roman" w:hAnsi="Times New Roman"/>
        </w:rPr>
        <w:t>.,</w:t>
      </w:r>
      <w:r w:rsidR="00A74A22" w:rsidRPr="008E4EAA">
        <w:rPr>
          <w:rFonts w:ascii="Times New Roman" w:hAnsi="Times New Roman"/>
        </w:rPr>
        <w:t xml:space="preserve"> (2009) por conocimientos sobre las tecnologías de la información, obtención autónoma de la información, capacidad de resolución de problemas, capacidad de apreciar diferentes puntos de vista, capacidad para comunicarse oralmente en público y por escrito, autoconfianza y capacidad innovadora y crítica; estos</w:t>
      </w:r>
      <w:r w:rsidR="00B248F1" w:rsidRPr="008E4EAA">
        <w:rPr>
          <w:rFonts w:ascii="Times New Roman" w:hAnsi="Times New Roman"/>
        </w:rPr>
        <w:t>,</w:t>
      </w:r>
      <w:r w:rsidR="00A74A22" w:rsidRPr="008E4EAA">
        <w:rPr>
          <w:rFonts w:ascii="Times New Roman" w:hAnsi="Times New Roman"/>
        </w:rPr>
        <w:t xml:space="preserve"> al igual que lo comentado anteriormente</w:t>
      </w:r>
      <w:r w:rsidR="00B248F1" w:rsidRPr="008E4EAA">
        <w:rPr>
          <w:rFonts w:ascii="Times New Roman" w:hAnsi="Times New Roman"/>
        </w:rPr>
        <w:t>,</w:t>
      </w:r>
      <w:r w:rsidR="00A74A22" w:rsidRPr="008E4EAA">
        <w:rPr>
          <w:rFonts w:ascii="Times New Roman" w:hAnsi="Times New Roman"/>
        </w:rPr>
        <w:t xml:space="preserve"> parecen ser conocimientos </w:t>
      </w:r>
      <w:r w:rsidR="00154F1B" w:rsidRPr="008E4EAA">
        <w:rPr>
          <w:rFonts w:ascii="Times New Roman" w:hAnsi="Times New Roman"/>
        </w:rPr>
        <w:t xml:space="preserve">esenciales </w:t>
      </w:r>
      <w:r w:rsidR="00A74A22" w:rsidRPr="008E4EAA">
        <w:rPr>
          <w:rFonts w:ascii="Times New Roman" w:hAnsi="Times New Roman"/>
        </w:rPr>
        <w:t>que debe cubrir un docente sin consid</w:t>
      </w:r>
      <w:r w:rsidR="00154F1B" w:rsidRPr="008E4EAA">
        <w:rPr>
          <w:rFonts w:ascii="Times New Roman" w:hAnsi="Times New Roman"/>
        </w:rPr>
        <w:t xml:space="preserve">erar el área </w:t>
      </w:r>
      <w:r w:rsidR="000E572F" w:rsidRPr="008E4EAA">
        <w:rPr>
          <w:rFonts w:ascii="Times New Roman" w:hAnsi="Times New Roman"/>
        </w:rPr>
        <w:t>en</w:t>
      </w:r>
      <w:r w:rsidR="00154F1B" w:rsidRPr="008E4EAA">
        <w:rPr>
          <w:rFonts w:ascii="Times New Roman" w:hAnsi="Times New Roman"/>
        </w:rPr>
        <w:t xml:space="preserve"> la que </w:t>
      </w:r>
      <w:r w:rsidR="000E572F" w:rsidRPr="008E4EAA">
        <w:rPr>
          <w:rFonts w:ascii="Times New Roman" w:hAnsi="Times New Roman"/>
        </w:rPr>
        <w:t xml:space="preserve">se </w:t>
      </w:r>
      <w:r w:rsidR="00154F1B" w:rsidRPr="008E4EAA">
        <w:rPr>
          <w:rFonts w:ascii="Times New Roman" w:hAnsi="Times New Roman"/>
        </w:rPr>
        <w:t xml:space="preserve">desarrolla. </w:t>
      </w:r>
      <w:r w:rsidR="000E572F" w:rsidRPr="008E4EAA">
        <w:rPr>
          <w:rFonts w:ascii="Times New Roman" w:hAnsi="Times New Roman"/>
        </w:rPr>
        <w:t xml:space="preserve">Asimismo, </w:t>
      </w:r>
      <w:r w:rsidR="00154F1B" w:rsidRPr="008E4EAA">
        <w:rPr>
          <w:rFonts w:ascii="Times New Roman" w:hAnsi="Times New Roman"/>
        </w:rPr>
        <w:t xml:space="preserve">la competencia </w:t>
      </w:r>
      <w:r w:rsidR="00A74A22" w:rsidRPr="008E4EAA">
        <w:rPr>
          <w:rFonts w:ascii="Times New Roman" w:hAnsi="Times New Roman"/>
        </w:rPr>
        <w:t xml:space="preserve">investigativa </w:t>
      </w:r>
      <w:r w:rsidR="00154F1B" w:rsidRPr="008E4EAA">
        <w:rPr>
          <w:rFonts w:ascii="Times New Roman" w:hAnsi="Times New Roman"/>
        </w:rPr>
        <w:t>y la que incluye valores</w:t>
      </w:r>
      <w:r w:rsidR="000E572F" w:rsidRPr="008E4EAA">
        <w:rPr>
          <w:rFonts w:ascii="Times New Roman" w:hAnsi="Times New Roman"/>
        </w:rPr>
        <w:t>,</w:t>
      </w:r>
      <w:r w:rsidR="00154F1B" w:rsidRPr="008E4EAA">
        <w:rPr>
          <w:rFonts w:ascii="Times New Roman" w:hAnsi="Times New Roman"/>
        </w:rPr>
        <w:t xml:space="preserve"> </w:t>
      </w:r>
      <w:r w:rsidR="000E572F" w:rsidRPr="008E4EAA">
        <w:rPr>
          <w:rFonts w:ascii="Times New Roman" w:hAnsi="Times New Roman"/>
        </w:rPr>
        <w:t>vistas</w:t>
      </w:r>
      <w:r w:rsidR="00154F1B" w:rsidRPr="008E4EAA">
        <w:rPr>
          <w:rFonts w:ascii="Times New Roman" w:hAnsi="Times New Roman"/>
        </w:rPr>
        <w:t xml:space="preserve"> en nuestro análisis, coinciden </w:t>
      </w:r>
      <w:r w:rsidR="00A74A22" w:rsidRPr="008E4EAA">
        <w:rPr>
          <w:rFonts w:ascii="Times New Roman" w:hAnsi="Times New Roman"/>
        </w:rPr>
        <w:t xml:space="preserve">con </w:t>
      </w:r>
      <w:r w:rsidR="00154F1B" w:rsidRPr="008E4EAA">
        <w:rPr>
          <w:rFonts w:ascii="Times New Roman" w:hAnsi="Times New Roman"/>
        </w:rPr>
        <w:t xml:space="preserve"> las planteadas por</w:t>
      </w:r>
      <w:r w:rsidR="00427A0B" w:rsidRPr="008E4EAA">
        <w:rPr>
          <w:rFonts w:ascii="Times New Roman" w:hAnsi="Times New Roman"/>
        </w:rPr>
        <w:t xml:space="preserve"> Uribe &amp;</w:t>
      </w:r>
      <w:r w:rsidR="00A74A22" w:rsidRPr="008E4EAA">
        <w:rPr>
          <w:rFonts w:ascii="Times New Roman" w:hAnsi="Times New Roman"/>
        </w:rPr>
        <w:t xml:space="preserve"> Gaviria (2004).</w:t>
      </w:r>
    </w:p>
    <w:p w:rsidR="00A74A22" w:rsidRPr="008E4EAA" w:rsidRDefault="00520614" w:rsidP="008E4EAA">
      <w:pPr>
        <w:spacing w:line="360" w:lineRule="auto"/>
        <w:jc w:val="both"/>
        <w:rPr>
          <w:rFonts w:ascii="Times New Roman" w:hAnsi="Times New Roman"/>
        </w:rPr>
      </w:pPr>
      <w:r w:rsidRPr="008E4EAA">
        <w:rPr>
          <w:rFonts w:ascii="Times New Roman" w:hAnsi="Times New Roman"/>
        </w:rPr>
        <w:t>L</w:t>
      </w:r>
      <w:r w:rsidR="00A74A22" w:rsidRPr="008E4EAA">
        <w:rPr>
          <w:rFonts w:ascii="Times New Roman" w:hAnsi="Times New Roman"/>
        </w:rPr>
        <w:t>as categorías</w:t>
      </w:r>
      <w:r w:rsidR="00F20F55" w:rsidRPr="008E4EAA">
        <w:rPr>
          <w:rFonts w:ascii="Times New Roman" w:hAnsi="Times New Roman"/>
        </w:rPr>
        <w:t xml:space="preserve"> construidas, inferidas de los programas y del trabajo de </w:t>
      </w:r>
      <w:r w:rsidR="00C872C3" w:rsidRPr="008E4EAA">
        <w:rPr>
          <w:rFonts w:ascii="Times New Roman" w:hAnsi="Times New Roman"/>
        </w:rPr>
        <w:t>interpretación</w:t>
      </w:r>
      <w:r w:rsidR="00F20F55" w:rsidRPr="008E4EAA">
        <w:rPr>
          <w:rFonts w:ascii="Times New Roman" w:hAnsi="Times New Roman"/>
        </w:rPr>
        <w:t xml:space="preserve"> de los </w:t>
      </w:r>
      <w:r w:rsidR="00C872C3" w:rsidRPr="008E4EAA">
        <w:rPr>
          <w:rFonts w:ascii="Times New Roman" w:hAnsi="Times New Roman"/>
        </w:rPr>
        <w:t>actores</w:t>
      </w:r>
      <w:r w:rsidR="00F20F55" w:rsidRPr="008E4EAA">
        <w:rPr>
          <w:rFonts w:ascii="Times New Roman" w:hAnsi="Times New Roman"/>
        </w:rPr>
        <w:t xml:space="preserve"> </w:t>
      </w:r>
      <w:r w:rsidR="00C872C3" w:rsidRPr="008E4EAA">
        <w:rPr>
          <w:rFonts w:ascii="Times New Roman" w:hAnsi="Times New Roman"/>
        </w:rPr>
        <w:t>seleccionados</w:t>
      </w:r>
      <w:r w:rsidR="00F20F55" w:rsidRPr="008E4EAA">
        <w:rPr>
          <w:rFonts w:ascii="Times New Roman" w:hAnsi="Times New Roman"/>
        </w:rPr>
        <w:t xml:space="preserve">, </w:t>
      </w:r>
      <w:r w:rsidR="00A74A22" w:rsidRPr="008E4EAA">
        <w:rPr>
          <w:rFonts w:ascii="Times New Roman" w:hAnsi="Times New Roman"/>
        </w:rPr>
        <w:t>coinciden</w:t>
      </w:r>
      <w:r w:rsidRPr="008E4EAA">
        <w:rPr>
          <w:rFonts w:ascii="Times New Roman" w:hAnsi="Times New Roman"/>
        </w:rPr>
        <w:t xml:space="preserve"> con Romero (2009) </w:t>
      </w:r>
      <w:r w:rsidR="00A74A22" w:rsidRPr="008E4EAA">
        <w:rPr>
          <w:rFonts w:ascii="Times New Roman" w:hAnsi="Times New Roman"/>
        </w:rPr>
        <w:t xml:space="preserve">por los aspectos socioculturales y disciplinares, </w:t>
      </w:r>
      <w:r w:rsidR="00E4215C" w:rsidRPr="008E4EAA">
        <w:rPr>
          <w:rFonts w:ascii="Times New Roman" w:hAnsi="Times New Roman"/>
        </w:rPr>
        <w:t>en</w:t>
      </w:r>
      <w:r w:rsidR="00A74A22" w:rsidRPr="008E4EAA">
        <w:rPr>
          <w:rFonts w:ascii="Times New Roman" w:hAnsi="Times New Roman"/>
        </w:rPr>
        <w:t xml:space="preserve"> lo referente a la gestión, promoción y organización de actividades.</w:t>
      </w:r>
    </w:p>
    <w:p w:rsidR="00A74A22" w:rsidRPr="00427A0B" w:rsidRDefault="00102511" w:rsidP="008E4EAA">
      <w:pPr>
        <w:spacing w:line="360" w:lineRule="auto"/>
        <w:jc w:val="both"/>
        <w:rPr>
          <w:rFonts w:ascii="Arial" w:hAnsi="Arial" w:cs="Arial"/>
        </w:rPr>
      </w:pPr>
      <w:r w:rsidRPr="008E4EAA">
        <w:rPr>
          <w:rFonts w:ascii="Times New Roman" w:hAnsi="Times New Roman"/>
        </w:rPr>
        <w:lastRenderedPageBreak/>
        <w:t xml:space="preserve">Del análisis documental de ambos planes se infiere una orientación más marcada hacia </w:t>
      </w:r>
      <w:r w:rsidR="00E4215C" w:rsidRPr="008E4EAA">
        <w:rPr>
          <w:rFonts w:ascii="Times New Roman" w:hAnsi="Times New Roman"/>
        </w:rPr>
        <w:t xml:space="preserve">las </w:t>
      </w:r>
      <w:r w:rsidRPr="008E4EAA">
        <w:rPr>
          <w:rFonts w:ascii="Times New Roman" w:hAnsi="Times New Roman"/>
        </w:rPr>
        <w:t>competencias generales que debe poseer cualquier profesor, sin que aparezcan directamente expresadas las de educador físico; aunque también resulta necesario destacar que cuando en estos programas se alude a los saberes disciplinares, aspectos tales como la iniciación deportiva, recreación, deporte, actividad física, que constituyen especificidades cualitativas de la formación de un educador físico, ya se encuentran implícitos.</w:t>
      </w:r>
    </w:p>
    <w:p w:rsidR="003B2D28" w:rsidRPr="00427A0B" w:rsidRDefault="003B2D28" w:rsidP="00427A0B">
      <w:pPr>
        <w:spacing w:line="480" w:lineRule="auto"/>
        <w:rPr>
          <w:rFonts w:ascii="Arial" w:hAnsi="Arial" w:cs="Arial"/>
        </w:rPr>
      </w:pPr>
    </w:p>
    <w:p w:rsidR="00876B2D" w:rsidRPr="00427A0B" w:rsidRDefault="00A74A22" w:rsidP="00427A0B">
      <w:pPr>
        <w:spacing w:line="480" w:lineRule="auto"/>
        <w:rPr>
          <w:rFonts w:ascii="Arial" w:hAnsi="Arial" w:cs="Arial"/>
          <w:b/>
        </w:rPr>
      </w:pPr>
      <w:r w:rsidRPr="00427A0B">
        <w:rPr>
          <w:rFonts w:ascii="Arial" w:hAnsi="Arial" w:cs="Arial"/>
          <w:b/>
        </w:rPr>
        <w:t>Conclusiones</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 xml:space="preserve">Los contenidos de enseñanza junto con </w:t>
      </w:r>
      <w:r w:rsidR="00B248F1" w:rsidRPr="008E4EAA">
        <w:rPr>
          <w:rFonts w:ascii="Times New Roman" w:hAnsi="Times New Roman"/>
        </w:rPr>
        <w:t xml:space="preserve">las </w:t>
      </w:r>
      <w:r w:rsidRPr="008E4EAA">
        <w:rPr>
          <w:rFonts w:ascii="Times New Roman" w:hAnsi="Times New Roman"/>
        </w:rPr>
        <w:t xml:space="preserve">habilidades intelectuales, </w:t>
      </w:r>
      <w:r w:rsidR="00B248F1" w:rsidRPr="008E4EAA">
        <w:rPr>
          <w:rFonts w:ascii="Times New Roman" w:hAnsi="Times New Roman"/>
        </w:rPr>
        <w:t xml:space="preserve">la </w:t>
      </w:r>
      <w:r w:rsidRPr="008E4EAA">
        <w:rPr>
          <w:rFonts w:ascii="Times New Roman" w:hAnsi="Times New Roman"/>
        </w:rPr>
        <w:t xml:space="preserve">competencia didáctica de un plan y </w:t>
      </w:r>
      <w:r w:rsidR="00B248F1" w:rsidRPr="008E4EAA">
        <w:rPr>
          <w:rFonts w:ascii="Times New Roman" w:hAnsi="Times New Roman"/>
        </w:rPr>
        <w:t xml:space="preserve">el </w:t>
      </w:r>
      <w:r w:rsidRPr="008E4EAA">
        <w:rPr>
          <w:rFonts w:ascii="Times New Roman" w:hAnsi="Times New Roman"/>
        </w:rPr>
        <w:t xml:space="preserve">diseño de ambientes, </w:t>
      </w:r>
      <w:r w:rsidR="00B248F1" w:rsidRPr="008E4EAA">
        <w:rPr>
          <w:rFonts w:ascii="Times New Roman" w:hAnsi="Times New Roman"/>
        </w:rPr>
        <w:t xml:space="preserve">la </w:t>
      </w:r>
      <w:r w:rsidRPr="008E4EAA">
        <w:rPr>
          <w:rFonts w:ascii="Times New Roman" w:hAnsi="Times New Roman"/>
        </w:rPr>
        <w:t>generación de ambientes formativos, así como la aplicación cr</w:t>
      </w:r>
      <w:r w:rsidR="00E4215C" w:rsidRPr="008E4EAA">
        <w:rPr>
          <w:rFonts w:ascii="Times New Roman" w:hAnsi="Times New Roman"/>
        </w:rPr>
        <w:t>í</w:t>
      </w:r>
      <w:r w:rsidRPr="008E4EAA">
        <w:rPr>
          <w:rFonts w:ascii="Times New Roman" w:hAnsi="Times New Roman"/>
        </w:rPr>
        <w:t>tica del plan de estudio</w:t>
      </w:r>
      <w:r w:rsidR="00E4215C" w:rsidRPr="008E4EAA">
        <w:rPr>
          <w:rFonts w:ascii="Times New Roman" w:hAnsi="Times New Roman"/>
        </w:rPr>
        <w:t>,</w:t>
      </w:r>
      <w:r w:rsidRPr="008E4EAA">
        <w:rPr>
          <w:rFonts w:ascii="Times New Roman" w:hAnsi="Times New Roman"/>
        </w:rPr>
        <w:t xml:space="preserve"> son los elementos que </w:t>
      </w:r>
      <w:r w:rsidR="00C872C3" w:rsidRPr="008E4EAA">
        <w:rPr>
          <w:rFonts w:ascii="Times New Roman" w:hAnsi="Times New Roman"/>
        </w:rPr>
        <w:t>más</w:t>
      </w:r>
      <w:r w:rsidRPr="008E4EAA">
        <w:rPr>
          <w:rFonts w:ascii="Times New Roman" w:hAnsi="Times New Roman"/>
        </w:rPr>
        <w:t xml:space="preserve"> se repiten, lo </w:t>
      </w:r>
      <w:r w:rsidR="00E4215C" w:rsidRPr="008E4EAA">
        <w:rPr>
          <w:rFonts w:ascii="Times New Roman" w:hAnsi="Times New Roman"/>
        </w:rPr>
        <w:t>cual concuerda</w:t>
      </w:r>
      <w:r w:rsidRPr="008E4EAA">
        <w:rPr>
          <w:rFonts w:ascii="Times New Roman" w:hAnsi="Times New Roman"/>
        </w:rPr>
        <w:t xml:space="preserve"> con la práctica de los actores consultados pues </w:t>
      </w:r>
      <w:r w:rsidR="00B248F1" w:rsidRPr="008E4EAA">
        <w:rPr>
          <w:rFonts w:ascii="Times New Roman" w:hAnsi="Times New Roman"/>
        </w:rPr>
        <w:t>forman parte</w:t>
      </w:r>
      <w:r w:rsidRPr="008E4EAA">
        <w:rPr>
          <w:rFonts w:ascii="Times New Roman" w:hAnsi="Times New Roman"/>
        </w:rPr>
        <w:t xml:space="preserve"> de la competencia pedagógica fundamental</w:t>
      </w:r>
      <w:r w:rsidR="008C259B" w:rsidRPr="008E4EAA">
        <w:rPr>
          <w:rFonts w:ascii="Times New Roman" w:hAnsi="Times New Roman"/>
        </w:rPr>
        <w:t xml:space="preserve"> para su</w:t>
      </w:r>
      <w:r w:rsidRPr="008E4EAA">
        <w:rPr>
          <w:rFonts w:ascii="Times New Roman" w:hAnsi="Times New Roman"/>
        </w:rPr>
        <w:t xml:space="preserve"> trabajo</w:t>
      </w:r>
      <w:r w:rsidR="00E4215C" w:rsidRPr="008E4EAA">
        <w:rPr>
          <w:rFonts w:ascii="Times New Roman" w:hAnsi="Times New Roman"/>
        </w:rPr>
        <w:t>; sin embargo,</w:t>
      </w:r>
      <w:r w:rsidR="00C537F5" w:rsidRPr="008E4EAA">
        <w:rPr>
          <w:rFonts w:ascii="Times New Roman" w:hAnsi="Times New Roman"/>
        </w:rPr>
        <w:t xml:space="preserve"> para </w:t>
      </w:r>
      <w:r w:rsidRPr="008E4EAA">
        <w:rPr>
          <w:rFonts w:ascii="Times New Roman" w:hAnsi="Times New Roman"/>
        </w:rPr>
        <w:t xml:space="preserve">la formación de educadores físicos no se logra cubrir </w:t>
      </w:r>
      <w:r w:rsidR="008C259B" w:rsidRPr="008E4EAA">
        <w:rPr>
          <w:rFonts w:ascii="Times New Roman" w:hAnsi="Times New Roman"/>
        </w:rPr>
        <w:t xml:space="preserve">explícitamente </w:t>
      </w:r>
      <w:r w:rsidRPr="008E4EAA">
        <w:rPr>
          <w:rFonts w:ascii="Times New Roman" w:hAnsi="Times New Roman"/>
        </w:rPr>
        <w:t>la neces</w:t>
      </w:r>
      <w:r w:rsidR="008C259B" w:rsidRPr="008E4EAA">
        <w:rPr>
          <w:rFonts w:ascii="Times New Roman" w:hAnsi="Times New Roman"/>
        </w:rPr>
        <w:t>idad de competencia disciplinar.</w:t>
      </w:r>
    </w:p>
    <w:p w:rsidR="00A74A22" w:rsidRPr="008E4EAA" w:rsidRDefault="00A74A22" w:rsidP="008E4EAA">
      <w:pPr>
        <w:spacing w:line="360" w:lineRule="auto"/>
        <w:jc w:val="both"/>
        <w:rPr>
          <w:rFonts w:ascii="Times New Roman" w:hAnsi="Times New Roman"/>
        </w:rPr>
      </w:pPr>
      <w:r w:rsidRPr="008E4EAA">
        <w:rPr>
          <w:rFonts w:ascii="Times New Roman" w:hAnsi="Times New Roman"/>
        </w:rPr>
        <w:t xml:space="preserve">Las categorías representan la capacidad de un egresado normalista </w:t>
      </w:r>
      <w:r w:rsidR="00D25349" w:rsidRPr="008E4EAA">
        <w:rPr>
          <w:rFonts w:ascii="Times New Roman" w:hAnsi="Times New Roman"/>
        </w:rPr>
        <w:t>de</w:t>
      </w:r>
      <w:r w:rsidRPr="008E4EAA">
        <w:rPr>
          <w:rFonts w:ascii="Times New Roman" w:hAnsi="Times New Roman"/>
        </w:rPr>
        <w:t xml:space="preserve"> incursionar en el ámbito de la docencia en diferentes contextos ya que asimila los rasgos necesarios para ello, solo debe considerar mayor formación intercultural para </w:t>
      </w:r>
      <w:r w:rsidR="00636D11" w:rsidRPr="008E4EAA">
        <w:rPr>
          <w:rFonts w:ascii="Times New Roman" w:hAnsi="Times New Roman"/>
        </w:rPr>
        <w:t xml:space="preserve">su </w:t>
      </w:r>
      <w:r w:rsidRPr="008E4EAA">
        <w:rPr>
          <w:rFonts w:ascii="Times New Roman" w:hAnsi="Times New Roman"/>
        </w:rPr>
        <w:t>m</w:t>
      </w:r>
      <w:r w:rsidR="00D25349" w:rsidRPr="008E4EAA">
        <w:rPr>
          <w:rFonts w:ascii="Times New Roman" w:hAnsi="Times New Roman"/>
        </w:rPr>
        <w:t>ejor</w:t>
      </w:r>
      <w:r w:rsidRPr="008E4EAA">
        <w:rPr>
          <w:rFonts w:ascii="Times New Roman" w:hAnsi="Times New Roman"/>
        </w:rPr>
        <w:t xml:space="preserve"> adaptación y respuesta a las necesidades </w:t>
      </w:r>
      <w:r w:rsidR="003412E7" w:rsidRPr="008E4EAA">
        <w:rPr>
          <w:rFonts w:ascii="Times New Roman" w:hAnsi="Times New Roman"/>
        </w:rPr>
        <w:t>requeridas</w:t>
      </w:r>
      <w:r w:rsidRPr="008E4EAA">
        <w:rPr>
          <w:rFonts w:ascii="Times New Roman" w:hAnsi="Times New Roman"/>
        </w:rPr>
        <w:t>.</w:t>
      </w:r>
    </w:p>
    <w:p w:rsidR="00A74A22" w:rsidRPr="00427A0B" w:rsidRDefault="00A74A22" w:rsidP="008E4EAA">
      <w:pPr>
        <w:spacing w:line="360" w:lineRule="auto"/>
        <w:jc w:val="both"/>
        <w:rPr>
          <w:rFonts w:ascii="Arial" w:hAnsi="Arial" w:cs="Arial"/>
        </w:rPr>
      </w:pPr>
      <w:r w:rsidRPr="008E4EAA">
        <w:rPr>
          <w:rFonts w:ascii="Times New Roman" w:hAnsi="Times New Roman"/>
        </w:rPr>
        <w:t>Desde</w:t>
      </w:r>
      <w:r w:rsidR="00876B2D" w:rsidRPr="008E4EAA">
        <w:rPr>
          <w:rFonts w:ascii="Times New Roman" w:hAnsi="Times New Roman"/>
        </w:rPr>
        <w:t xml:space="preserve"> los dos grupos que efectuaron los análisis de ambos </w:t>
      </w:r>
      <w:r w:rsidR="00C872C3" w:rsidRPr="008E4EAA">
        <w:rPr>
          <w:rFonts w:ascii="Times New Roman" w:hAnsi="Times New Roman"/>
        </w:rPr>
        <w:t>programas</w:t>
      </w:r>
      <w:r w:rsidR="00876B2D" w:rsidRPr="008E4EAA">
        <w:rPr>
          <w:rFonts w:ascii="Times New Roman" w:hAnsi="Times New Roman"/>
        </w:rPr>
        <w:t xml:space="preserve"> se </w:t>
      </w:r>
      <w:r w:rsidR="00C872C3" w:rsidRPr="008E4EAA">
        <w:rPr>
          <w:rFonts w:ascii="Times New Roman" w:hAnsi="Times New Roman"/>
        </w:rPr>
        <w:t>aprecia</w:t>
      </w:r>
      <w:r w:rsidR="00876B2D" w:rsidRPr="008E4EAA">
        <w:rPr>
          <w:rFonts w:ascii="Times New Roman" w:hAnsi="Times New Roman"/>
        </w:rPr>
        <w:t xml:space="preserve"> la existencia de similitudes que </w:t>
      </w:r>
      <w:r w:rsidR="00C872C3" w:rsidRPr="008E4EAA">
        <w:rPr>
          <w:rFonts w:ascii="Times New Roman" w:hAnsi="Times New Roman"/>
        </w:rPr>
        <w:t>marcan</w:t>
      </w:r>
      <w:r w:rsidR="00876B2D" w:rsidRPr="008E4EAA">
        <w:rPr>
          <w:rFonts w:ascii="Times New Roman" w:hAnsi="Times New Roman"/>
        </w:rPr>
        <w:t xml:space="preserve"> una </w:t>
      </w:r>
      <w:r w:rsidR="00C872C3" w:rsidRPr="008E4EAA">
        <w:rPr>
          <w:rFonts w:ascii="Times New Roman" w:hAnsi="Times New Roman"/>
        </w:rPr>
        <w:t>línea</w:t>
      </w:r>
      <w:r w:rsidR="00876B2D" w:rsidRPr="008E4EAA">
        <w:rPr>
          <w:rFonts w:ascii="Times New Roman" w:hAnsi="Times New Roman"/>
        </w:rPr>
        <w:t xml:space="preserve"> de continuidad, </w:t>
      </w:r>
      <w:r w:rsidR="00C872C3" w:rsidRPr="008E4EAA">
        <w:rPr>
          <w:rFonts w:ascii="Times New Roman" w:hAnsi="Times New Roman"/>
        </w:rPr>
        <w:t>concepciones</w:t>
      </w:r>
      <w:r w:rsidR="00876B2D" w:rsidRPr="008E4EAA">
        <w:rPr>
          <w:rFonts w:ascii="Times New Roman" w:hAnsi="Times New Roman"/>
        </w:rPr>
        <w:t xml:space="preserve"> que tienen un ascenso </w:t>
      </w:r>
      <w:r w:rsidR="00C872C3" w:rsidRPr="008E4EAA">
        <w:rPr>
          <w:rFonts w:ascii="Times New Roman" w:hAnsi="Times New Roman"/>
        </w:rPr>
        <w:t>cualitativo</w:t>
      </w:r>
      <w:r w:rsidR="00876B2D" w:rsidRPr="008E4EAA">
        <w:rPr>
          <w:rFonts w:ascii="Times New Roman" w:hAnsi="Times New Roman"/>
        </w:rPr>
        <w:t xml:space="preserve"> en el </w:t>
      </w:r>
      <w:r w:rsidR="00C872C3" w:rsidRPr="008E4EAA">
        <w:rPr>
          <w:rFonts w:ascii="Times New Roman" w:hAnsi="Times New Roman"/>
        </w:rPr>
        <w:t>planteo</w:t>
      </w:r>
      <w:r w:rsidR="00876B2D" w:rsidRPr="008E4EAA">
        <w:rPr>
          <w:rFonts w:ascii="Times New Roman" w:hAnsi="Times New Roman"/>
        </w:rPr>
        <w:t xml:space="preserve"> de </w:t>
      </w:r>
      <w:r w:rsidR="00C872C3" w:rsidRPr="008E4EAA">
        <w:rPr>
          <w:rFonts w:ascii="Times New Roman" w:hAnsi="Times New Roman"/>
        </w:rPr>
        <w:t>competencias</w:t>
      </w:r>
      <w:r w:rsidR="008C259B" w:rsidRPr="008E4EAA">
        <w:rPr>
          <w:rFonts w:ascii="Times New Roman" w:hAnsi="Times New Roman"/>
        </w:rPr>
        <w:t xml:space="preserve"> para el programa 2011</w:t>
      </w:r>
      <w:r w:rsidR="00876B2D" w:rsidRPr="008E4EAA">
        <w:rPr>
          <w:rFonts w:ascii="Times New Roman" w:hAnsi="Times New Roman"/>
        </w:rPr>
        <w:t xml:space="preserve">, aunque </w:t>
      </w:r>
      <w:r w:rsidR="00C872C3" w:rsidRPr="008E4EAA">
        <w:rPr>
          <w:rFonts w:ascii="Times New Roman" w:hAnsi="Times New Roman"/>
        </w:rPr>
        <w:t>este</w:t>
      </w:r>
      <w:r w:rsidR="00876B2D" w:rsidRPr="008E4EAA">
        <w:rPr>
          <w:rFonts w:ascii="Times New Roman" w:hAnsi="Times New Roman"/>
        </w:rPr>
        <w:t xml:space="preserve"> plan no logre </w:t>
      </w:r>
      <w:r w:rsidR="00C872C3" w:rsidRPr="008E4EAA">
        <w:rPr>
          <w:rFonts w:ascii="Times New Roman" w:hAnsi="Times New Roman"/>
        </w:rPr>
        <w:t>captar</w:t>
      </w:r>
      <w:r w:rsidR="00876B2D" w:rsidRPr="008E4EAA">
        <w:rPr>
          <w:rFonts w:ascii="Times New Roman" w:hAnsi="Times New Roman"/>
        </w:rPr>
        <w:t xml:space="preserve"> totalmente la esencia </w:t>
      </w:r>
      <w:r w:rsidR="00C872C3" w:rsidRPr="008E4EAA">
        <w:rPr>
          <w:rFonts w:ascii="Times New Roman" w:hAnsi="Times New Roman"/>
        </w:rPr>
        <w:t>singular</w:t>
      </w:r>
      <w:r w:rsidR="00876B2D" w:rsidRPr="008E4EAA">
        <w:rPr>
          <w:rFonts w:ascii="Times New Roman" w:hAnsi="Times New Roman"/>
        </w:rPr>
        <w:t xml:space="preserve"> del trabajo del educador físico</w:t>
      </w:r>
      <w:r w:rsidR="00520614" w:rsidRPr="008E4EAA">
        <w:rPr>
          <w:rFonts w:ascii="Times New Roman" w:hAnsi="Times New Roman"/>
        </w:rPr>
        <w:t>. Así</w:t>
      </w:r>
      <w:r w:rsidR="00636D11" w:rsidRPr="008E4EAA">
        <w:rPr>
          <w:rFonts w:ascii="Times New Roman" w:hAnsi="Times New Roman"/>
        </w:rPr>
        <w:t>,</w:t>
      </w:r>
      <w:r w:rsidR="00520614" w:rsidRPr="008E4EAA">
        <w:rPr>
          <w:rFonts w:ascii="Times New Roman" w:hAnsi="Times New Roman"/>
        </w:rPr>
        <w:t xml:space="preserve"> </w:t>
      </w:r>
      <w:r w:rsidR="00636D11" w:rsidRPr="008E4EAA">
        <w:rPr>
          <w:rFonts w:ascii="Times New Roman" w:hAnsi="Times New Roman"/>
        </w:rPr>
        <w:t>resulta</w:t>
      </w:r>
      <w:r w:rsidR="00520614" w:rsidRPr="008E4EAA">
        <w:rPr>
          <w:rFonts w:ascii="Times New Roman" w:hAnsi="Times New Roman"/>
        </w:rPr>
        <w:t xml:space="preserve"> impostergable que los profesores y las diversas instituciones </w:t>
      </w:r>
      <w:r w:rsidRPr="008E4EAA">
        <w:rPr>
          <w:rFonts w:ascii="Times New Roman" w:hAnsi="Times New Roman"/>
        </w:rPr>
        <w:t>en las prácticas del currículo real modele</w:t>
      </w:r>
      <w:r w:rsidR="00520614" w:rsidRPr="008E4EAA">
        <w:rPr>
          <w:rFonts w:ascii="Times New Roman" w:hAnsi="Times New Roman"/>
        </w:rPr>
        <w:t>n</w:t>
      </w:r>
      <w:r w:rsidRPr="008E4EAA">
        <w:rPr>
          <w:rFonts w:ascii="Times New Roman" w:hAnsi="Times New Roman"/>
        </w:rPr>
        <w:t xml:space="preserve"> </w:t>
      </w:r>
      <w:r w:rsidR="00C872C3" w:rsidRPr="008E4EAA">
        <w:rPr>
          <w:rFonts w:ascii="Times New Roman" w:hAnsi="Times New Roman"/>
        </w:rPr>
        <w:t>situaciones</w:t>
      </w:r>
      <w:r w:rsidRPr="008E4EAA">
        <w:rPr>
          <w:rFonts w:ascii="Times New Roman" w:hAnsi="Times New Roman"/>
        </w:rPr>
        <w:t xml:space="preserve"> y</w:t>
      </w:r>
      <w:r w:rsidR="004E02F1" w:rsidRPr="008E4EAA">
        <w:rPr>
          <w:rFonts w:ascii="Times New Roman" w:hAnsi="Times New Roman"/>
        </w:rPr>
        <w:t xml:space="preserve"> </w:t>
      </w:r>
      <w:r w:rsidRPr="008E4EAA">
        <w:rPr>
          <w:rFonts w:ascii="Times New Roman" w:hAnsi="Times New Roman"/>
        </w:rPr>
        <w:t xml:space="preserve">actividades de aprendizaje </w:t>
      </w:r>
      <w:r w:rsidR="004E02F1" w:rsidRPr="008E4EAA">
        <w:rPr>
          <w:rFonts w:ascii="Times New Roman" w:hAnsi="Times New Roman"/>
        </w:rPr>
        <w:t xml:space="preserve">enfocadas hacia una cultura </w:t>
      </w:r>
      <w:r w:rsidRPr="008E4EAA">
        <w:rPr>
          <w:rFonts w:ascii="Times New Roman" w:hAnsi="Times New Roman"/>
        </w:rPr>
        <w:t xml:space="preserve">de la actividad física y el deporte para </w:t>
      </w:r>
      <w:r w:rsidR="004E02F1" w:rsidRPr="008E4EAA">
        <w:rPr>
          <w:rFonts w:ascii="Times New Roman" w:hAnsi="Times New Roman"/>
        </w:rPr>
        <w:t xml:space="preserve">formar </w:t>
      </w:r>
      <w:r w:rsidRPr="008E4EAA">
        <w:rPr>
          <w:rFonts w:ascii="Times New Roman" w:hAnsi="Times New Roman"/>
        </w:rPr>
        <w:t>un educador físico</w:t>
      </w:r>
      <w:r w:rsidR="004E02F1" w:rsidRPr="008E4EAA">
        <w:rPr>
          <w:rFonts w:ascii="Times New Roman" w:hAnsi="Times New Roman"/>
        </w:rPr>
        <w:t xml:space="preserve"> que sin perder esta base de sólida formación pedagógica general, asuma también las </w:t>
      </w:r>
      <w:r w:rsidR="00C872C3" w:rsidRPr="008E4EAA">
        <w:rPr>
          <w:rFonts w:ascii="Times New Roman" w:hAnsi="Times New Roman"/>
        </w:rPr>
        <w:t>especificidades</w:t>
      </w:r>
      <w:r w:rsidR="004E02F1" w:rsidRPr="008E4EAA">
        <w:rPr>
          <w:rFonts w:ascii="Times New Roman" w:hAnsi="Times New Roman"/>
        </w:rPr>
        <w:t xml:space="preserve"> propias del </w:t>
      </w:r>
      <w:r w:rsidR="00C872C3" w:rsidRPr="008E4EAA">
        <w:rPr>
          <w:rFonts w:ascii="Times New Roman" w:hAnsi="Times New Roman"/>
        </w:rPr>
        <w:t>formador</w:t>
      </w:r>
      <w:r w:rsidR="000510E5" w:rsidRPr="008E4EAA">
        <w:rPr>
          <w:rFonts w:ascii="Times New Roman" w:hAnsi="Times New Roman"/>
        </w:rPr>
        <w:t xml:space="preserve"> </w:t>
      </w:r>
      <w:r w:rsidR="004E02F1" w:rsidRPr="008E4EAA">
        <w:rPr>
          <w:rFonts w:ascii="Times New Roman" w:hAnsi="Times New Roman"/>
        </w:rPr>
        <w:t xml:space="preserve">para la </w:t>
      </w:r>
      <w:r w:rsidR="009A1674" w:rsidRPr="008E4EAA">
        <w:rPr>
          <w:rFonts w:ascii="Times New Roman" w:hAnsi="Times New Roman"/>
        </w:rPr>
        <w:t>e</w:t>
      </w:r>
      <w:r w:rsidR="00C872C3" w:rsidRPr="008E4EAA">
        <w:rPr>
          <w:rFonts w:ascii="Times New Roman" w:hAnsi="Times New Roman"/>
        </w:rPr>
        <w:t>ducación</w:t>
      </w:r>
      <w:r w:rsidR="004E02F1" w:rsidRPr="008E4EAA">
        <w:rPr>
          <w:rFonts w:ascii="Times New Roman" w:hAnsi="Times New Roman"/>
        </w:rPr>
        <w:t xml:space="preserve"> </w:t>
      </w:r>
      <w:r w:rsidR="009A1674" w:rsidRPr="008E4EAA">
        <w:rPr>
          <w:rFonts w:ascii="Times New Roman" w:hAnsi="Times New Roman"/>
        </w:rPr>
        <w:t>f</w:t>
      </w:r>
      <w:r w:rsidR="004E02F1" w:rsidRPr="008E4EAA">
        <w:rPr>
          <w:rFonts w:ascii="Times New Roman" w:hAnsi="Times New Roman"/>
        </w:rPr>
        <w:t xml:space="preserve">ísica, lo cual lo </w:t>
      </w:r>
      <w:r w:rsidR="00C872C3" w:rsidRPr="008E4EAA">
        <w:rPr>
          <w:rFonts w:ascii="Times New Roman" w:hAnsi="Times New Roman"/>
        </w:rPr>
        <w:t>convertirá</w:t>
      </w:r>
      <w:r w:rsidR="004E02F1" w:rsidRPr="008E4EAA">
        <w:rPr>
          <w:rFonts w:ascii="Times New Roman" w:hAnsi="Times New Roman"/>
        </w:rPr>
        <w:t xml:space="preserve"> en un profesional </w:t>
      </w:r>
      <w:r w:rsidR="00C872C3" w:rsidRPr="008E4EAA">
        <w:rPr>
          <w:rFonts w:ascii="Times New Roman" w:hAnsi="Times New Roman"/>
        </w:rPr>
        <w:t>más</w:t>
      </w:r>
      <w:r w:rsidR="000510E5" w:rsidRPr="008E4EAA">
        <w:rPr>
          <w:rFonts w:ascii="Times New Roman" w:hAnsi="Times New Roman"/>
        </w:rPr>
        <w:t xml:space="preserve"> apto</w:t>
      </w:r>
      <w:r w:rsidR="004E02F1" w:rsidRPr="008E4EAA">
        <w:rPr>
          <w:rFonts w:ascii="Times New Roman" w:hAnsi="Times New Roman"/>
        </w:rPr>
        <w:t xml:space="preserve"> </w:t>
      </w:r>
      <w:r w:rsidRPr="008E4EAA">
        <w:rPr>
          <w:rFonts w:ascii="Times New Roman" w:hAnsi="Times New Roman"/>
        </w:rPr>
        <w:t>y pertinente.</w:t>
      </w:r>
    </w:p>
    <w:p w:rsidR="00A74A22" w:rsidRPr="00427A0B" w:rsidRDefault="00A74A22" w:rsidP="00427A0B">
      <w:pPr>
        <w:spacing w:line="480" w:lineRule="auto"/>
        <w:rPr>
          <w:rFonts w:ascii="Arial" w:hAnsi="Arial" w:cs="Arial"/>
        </w:rPr>
      </w:pPr>
    </w:p>
    <w:p w:rsidR="008E4EAA" w:rsidRDefault="008E4EAA" w:rsidP="00427A0B">
      <w:pPr>
        <w:spacing w:line="480" w:lineRule="auto"/>
        <w:rPr>
          <w:rFonts w:ascii="Calibri" w:eastAsia="Times New Roman" w:hAnsi="Calibri" w:cs="Calibri"/>
          <w:color w:val="7030A0"/>
          <w:sz w:val="28"/>
          <w:szCs w:val="28"/>
          <w:lang w:val="es-ES"/>
        </w:rPr>
      </w:pPr>
    </w:p>
    <w:p w:rsidR="003B2D28" w:rsidRPr="008E4EAA" w:rsidRDefault="008E4EAA" w:rsidP="00427A0B">
      <w:pPr>
        <w:spacing w:line="480" w:lineRule="auto"/>
        <w:rPr>
          <w:rFonts w:ascii="Calibri" w:eastAsia="Times New Roman" w:hAnsi="Calibri" w:cs="Calibri"/>
          <w:color w:val="7030A0"/>
          <w:sz w:val="28"/>
          <w:szCs w:val="28"/>
          <w:lang w:val="es-ES"/>
        </w:rPr>
      </w:pPr>
      <w:r>
        <w:rPr>
          <w:rFonts w:ascii="Calibri" w:eastAsia="Times New Roman" w:hAnsi="Calibri" w:cs="Calibri"/>
          <w:color w:val="7030A0"/>
          <w:sz w:val="28"/>
          <w:szCs w:val="28"/>
          <w:lang w:val="es-ES"/>
        </w:rPr>
        <w:lastRenderedPageBreak/>
        <w:t>Bibliografía</w:t>
      </w:r>
    </w:p>
    <w:p w:rsidR="003B2D28" w:rsidRPr="008E4EAA" w:rsidRDefault="00BD79E4"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Aranda</w:t>
      </w:r>
      <w:r w:rsidR="00905878" w:rsidRPr="008E4EAA">
        <w:rPr>
          <w:rFonts w:ascii="Times New Roman" w:eastAsia="Calibri" w:hAnsi="Times New Roman"/>
          <w:lang w:val="es-MX" w:eastAsia="en-US"/>
        </w:rPr>
        <w:t xml:space="preserve">-Barradas, </w:t>
      </w:r>
      <w:r w:rsidRPr="008E4EAA">
        <w:rPr>
          <w:rFonts w:ascii="Times New Roman" w:eastAsia="Calibri" w:hAnsi="Times New Roman"/>
          <w:lang w:val="es-MX" w:eastAsia="en-US"/>
        </w:rPr>
        <w:t>J.</w:t>
      </w:r>
      <w:r w:rsidR="00905878" w:rsidRPr="008E4EAA">
        <w:rPr>
          <w:rFonts w:ascii="Times New Roman" w:eastAsia="Calibri" w:hAnsi="Times New Roman"/>
          <w:lang w:val="es-MX" w:eastAsia="en-US"/>
        </w:rPr>
        <w:t xml:space="preserve"> S.</w:t>
      </w:r>
      <w:r w:rsidRPr="008E4EAA">
        <w:rPr>
          <w:rFonts w:ascii="Times New Roman" w:eastAsia="Calibri" w:hAnsi="Times New Roman"/>
          <w:lang w:val="es-MX" w:eastAsia="en-US"/>
        </w:rPr>
        <w:t xml:space="preserve"> &amp;</w:t>
      </w:r>
      <w:r w:rsidR="003B2D28" w:rsidRPr="008E4EAA">
        <w:rPr>
          <w:rFonts w:ascii="Times New Roman" w:eastAsia="Calibri" w:hAnsi="Times New Roman"/>
          <w:lang w:val="es-MX" w:eastAsia="en-US"/>
        </w:rPr>
        <w:t xml:space="preserve"> Salgado</w:t>
      </w:r>
      <w:r w:rsidR="00905878" w:rsidRPr="008E4EAA">
        <w:rPr>
          <w:rFonts w:ascii="Times New Roman" w:eastAsia="Calibri" w:hAnsi="Times New Roman"/>
          <w:lang w:val="es-MX" w:eastAsia="en-US"/>
        </w:rPr>
        <w:t>-Manjarrez,</w:t>
      </w:r>
      <w:r w:rsidR="003B2D28" w:rsidRPr="008E4EAA">
        <w:rPr>
          <w:rFonts w:ascii="Times New Roman" w:eastAsia="Calibri" w:hAnsi="Times New Roman"/>
          <w:lang w:val="es-MX" w:eastAsia="en-US"/>
        </w:rPr>
        <w:t xml:space="preserve"> E. (2005). El diseño curricular y la planeación estratégica. Innovación Educativa, 5(26)</w:t>
      </w:r>
      <w:r w:rsidR="00FC41B1" w:rsidRPr="008E4EAA">
        <w:rPr>
          <w:rFonts w:ascii="Times New Roman" w:eastAsia="Calibri" w:hAnsi="Times New Roman"/>
          <w:lang w:val="es-MX" w:eastAsia="en-US"/>
        </w:rPr>
        <w:t>, pp.</w:t>
      </w:r>
      <w:r w:rsidRPr="008E4EAA">
        <w:rPr>
          <w:rFonts w:ascii="Times New Roman" w:eastAsia="Calibri" w:hAnsi="Times New Roman"/>
          <w:lang w:val="es-MX" w:eastAsia="en-US"/>
        </w:rPr>
        <w:t xml:space="preserve"> </w:t>
      </w:r>
      <w:r w:rsidR="003B2D28" w:rsidRPr="008E4EAA">
        <w:rPr>
          <w:rFonts w:ascii="Times New Roman" w:eastAsia="Calibri" w:hAnsi="Times New Roman"/>
          <w:lang w:val="es-MX" w:eastAsia="en-US"/>
        </w:rPr>
        <w:t>25-35.</w:t>
      </w:r>
    </w:p>
    <w:p w:rsidR="003B2D28" w:rsidRPr="008E4EAA" w:rsidRDefault="00BD79E4"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Campos-Mesa, M. C., Ries, F. &amp;</w:t>
      </w:r>
      <w:r w:rsidR="003B2D28" w:rsidRPr="008E4EAA">
        <w:rPr>
          <w:rFonts w:ascii="Times New Roman" w:eastAsia="Calibri" w:hAnsi="Times New Roman"/>
          <w:lang w:val="es-MX" w:eastAsia="en-US"/>
        </w:rPr>
        <w:t xml:space="preserve"> Del Castillo, A. O. (2011). Análisis de las competencias adquiridas y utilizadas por los egresados maestros en Educación Física. RICYDE. Revista Internacional de Ciencias del Deporte, 7(24)</w:t>
      </w:r>
      <w:r w:rsidR="0098328A" w:rsidRPr="008E4EAA">
        <w:rPr>
          <w:rFonts w:ascii="Times New Roman" w:eastAsia="Calibri" w:hAnsi="Times New Roman"/>
          <w:lang w:val="es-MX" w:eastAsia="en-US"/>
        </w:rPr>
        <w:t>,</w:t>
      </w:r>
      <w:r w:rsidRPr="008E4EAA">
        <w:rPr>
          <w:rFonts w:ascii="Times New Roman" w:eastAsia="Calibri" w:hAnsi="Times New Roman"/>
          <w:lang w:val="es-MX" w:eastAsia="en-US"/>
        </w:rPr>
        <w:t xml:space="preserve"> </w:t>
      </w:r>
      <w:r w:rsidR="00FC41B1" w:rsidRPr="008E4EAA">
        <w:rPr>
          <w:rFonts w:ascii="Times New Roman" w:eastAsia="Calibri" w:hAnsi="Times New Roman"/>
          <w:lang w:val="es-MX" w:eastAsia="en-US"/>
        </w:rPr>
        <w:t xml:space="preserve">pp. </w:t>
      </w:r>
      <w:r w:rsidR="003B2D28" w:rsidRPr="008E4EAA">
        <w:rPr>
          <w:rFonts w:ascii="Times New Roman" w:eastAsia="Calibri" w:hAnsi="Times New Roman"/>
          <w:lang w:val="es-MX" w:eastAsia="en-US"/>
        </w:rPr>
        <w:t>216-229. </w:t>
      </w:r>
    </w:p>
    <w:p w:rsidR="003B2D28" w:rsidRPr="008E4EAA" w:rsidRDefault="003B2D28"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Del Campo, R. A. (2008). Un Modelo para mejorar la colocación de recién egresado en el ámbito laboral en México. Actualidad Contable Faces, 11(16)</w:t>
      </w:r>
      <w:r w:rsidR="0098328A" w:rsidRPr="008E4EAA">
        <w:rPr>
          <w:rFonts w:ascii="Times New Roman" w:eastAsia="Calibri" w:hAnsi="Times New Roman"/>
          <w:lang w:val="es-MX" w:eastAsia="en-US"/>
        </w:rPr>
        <w:t>,</w:t>
      </w:r>
      <w:r w:rsidR="00BD79E4" w:rsidRPr="008E4EAA">
        <w:rPr>
          <w:rFonts w:ascii="Times New Roman" w:eastAsia="Calibri" w:hAnsi="Times New Roman"/>
          <w:lang w:val="es-MX" w:eastAsia="en-US"/>
        </w:rPr>
        <w:t xml:space="preserve"> </w:t>
      </w:r>
      <w:r w:rsidR="00FC41B1" w:rsidRPr="008E4EAA">
        <w:rPr>
          <w:rFonts w:ascii="Times New Roman" w:eastAsia="Calibri" w:hAnsi="Times New Roman"/>
          <w:lang w:val="es-MX" w:eastAsia="en-US"/>
        </w:rPr>
        <w:t xml:space="preserve">pp. </w:t>
      </w:r>
      <w:r w:rsidRPr="008E4EAA">
        <w:rPr>
          <w:rFonts w:ascii="Times New Roman" w:eastAsia="Calibri" w:hAnsi="Times New Roman"/>
          <w:lang w:val="es-MX" w:eastAsia="en-US"/>
        </w:rPr>
        <w:t xml:space="preserve">40-46. </w:t>
      </w:r>
    </w:p>
    <w:p w:rsidR="003B2D28" w:rsidRPr="008E4EAA" w:rsidRDefault="003B2D28"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Fernández-Balboa, J. M. (2003). Postmodernidad e investigación en Educación Física. Ágora para la EF y el Deporte, 2(3)</w:t>
      </w:r>
      <w:r w:rsidR="0098328A" w:rsidRPr="008E4EAA">
        <w:rPr>
          <w:rFonts w:ascii="Times New Roman" w:eastAsia="Calibri" w:hAnsi="Times New Roman"/>
          <w:lang w:val="es-MX" w:eastAsia="en-US"/>
        </w:rPr>
        <w:t>,</w:t>
      </w:r>
      <w:r w:rsidR="00BD79E4" w:rsidRPr="008E4EAA">
        <w:rPr>
          <w:rFonts w:ascii="Times New Roman" w:eastAsia="Calibri" w:hAnsi="Times New Roman"/>
          <w:lang w:val="es-MX" w:eastAsia="en-US"/>
        </w:rPr>
        <w:t xml:space="preserve"> </w:t>
      </w:r>
      <w:r w:rsidR="00FC41B1" w:rsidRPr="008E4EAA">
        <w:rPr>
          <w:rFonts w:ascii="Times New Roman" w:eastAsia="Calibri" w:hAnsi="Times New Roman"/>
          <w:lang w:val="es-MX" w:eastAsia="en-US"/>
        </w:rPr>
        <w:t xml:space="preserve">pp. </w:t>
      </w:r>
      <w:r w:rsidRPr="008E4EAA">
        <w:rPr>
          <w:rFonts w:ascii="Times New Roman" w:eastAsia="Calibri" w:hAnsi="Times New Roman"/>
          <w:lang w:val="es-MX" w:eastAsia="en-US"/>
        </w:rPr>
        <w:t>5-22.</w:t>
      </w:r>
    </w:p>
    <w:p w:rsidR="003B2D28" w:rsidRPr="008E4EAA" w:rsidRDefault="003B2D28"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Gallardo</w:t>
      </w:r>
      <w:r w:rsidR="00905878" w:rsidRPr="008E4EAA">
        <w:rPr>
          <w:rFonts w:ascii="Times New Roman" w:eastAsia="Calibri" w:hAnsi="Times New Roman"/>
          <w:lang w:val="es-MX" w:eastAsia="en-US"/>
        </w:rPr>
        <w:t>-Vigil</w:t>
      </w:r>
      <w:r w:rsidRPr="008E4EAA">
        <w:rPr>
          <w:rFonts w:ascii="Times New Roman" w:eastAsia="Calibri" w:hAnsi="Times New Roman"/>
          <w:lang w:val="es-MX" w:eastAsia="en-US"/>
        </w:rPr>
        <w:t>, M. A. (2006). Evaluación de las Competencias Profesionales para la inserción laboral de los maestros de Educación Física. Revista electrónica de Investigación Psicoeducativa, 4(3)</w:t>
      </w:r>
      <w:r w:rsidR="00FC41B1" w:rsidRPr="008E4EAA">
        <w:rPr>
          <w:rFonts w:ascii="Times New Roman" w:eastAsia="Calibri" w:hAnsi="Times New Roman"/>
          <w:lang w:val="es-MX" w:eastAsia="en-US"/>
        </w:rPr>
        <w:t>,</w:t>
      </w:r>
      <w:r w:rsidR="00BD79E4" w:rsidRPr="008E4EAA">
        <w:rPr>
          <w:rFonts w:ascii="Times New Roman" w:eastAsia="Calibri" w:hAnsi="Times New Roman"/>
          <w:lang w:val="es-MX" w:eastAsia="en-US"/>
        </w:rPr>
        <w:t xml:space="preserve"> </w:t>
      </w:r>
      <w:r w:rsidR="00FC41B1" w:rsidRPr="008E4EAA">
        <w:rPr>
          <w:rFonts w:ascii="Times New Roman" w:eastAsia="Calibri" w:hAnsi="Times New Roman"/>
          <w:lang w:val="es-MX" w:eastAsia="en-US"/>
        </w:rPr>
        <w:t xml:space="preserve">pp. </w:t>
      </w:r>
      <w:r w:rsidRPr="008E4EAA">
        <w:rPr>
          <w:rFonts w:ascii="Times New Roman" w:eastAsia="Calibri" w:hAnsi="Times New Roman"/>
          <w:lang w:val="es-MX" w:eastAsia="en-US"/>
        </w:rPr>
        <w:t>469-492.</w:t>
      </w:r>
    </w:p>
    <w:p w:rsidR="003B2D28" w:rsidRPr="008E4EAA" w:rsidRDefault="003B2D28"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González, B. A. I.; Ar</w:t>
      </w:r>
      <w:r w:rsidR="00CE2196" w:rsidRPr="008E4EAA">
        <w:rPr>
          <w:rFonts w:ascii="Times New Roman" w:eastAsia="Calibri" w:hAnsi="Times New Roman"/>
          <w:lang w:val="es-MX" w:eastAsia="en-US"/>
        </w:rPr>
        <w:t>aneda, G. N.; Hernández, G. J. &amp;</w:t>
      </w:r>
      <w:r w:rsidRPr="008E4EAA">
        <w:rPr>
          <w:rFonts w:ascii="Times New Roman" w:eastAsia="Calibri" w:hAnsi="Times New Roman"/>
          <w:lang w:val="es-MX" w:eastAsia="en-US"/>
        </w:rPr>
        <w:t xml:space="preserve"> Lorca, T. J. (2005). Inducción Profesional Docente; Estudios pedagógicos XXXI, Universidad de la Frontera.</w:t>
      </w:r>
    </w:p>
    <w:p w:rsidR="003B2D28" w:rsidRPr="008E4EAA" w:rsidRDefault="0098328A"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Hawes, B. G. (2012). El perfil de egreso. Departamento</w:t>
      </w:r>
      <w:r w:rsidR="003B2D28" w:rsidRPr="008E4EAA">
        <w:rPr>
          <w:rFonts w:ascii="Times New Roman" w:eastAsia="Calibri" w:hAnsi="Times New Roman"/>
          <w:lang w:val="es-MX" w:eastAsia="en-US"/>
        </w:rPr>
        <w:t xml:space="preserve"> de Educación </w:t>
      </w:r>
      <w:r w:rsidRPr="008E4EAA">
        <w:rPr>
          <w:rFonts w:ascii="Times New Roman" w:eastAsia="Calibri" w:hAnsi="Times New Roman"/>
          <w:lang w:val="es-MX" w:eastAsia="en-US"/>
        </w:rPr>
        <w:t>en Ciencias de la S</w:t>
      </w:r>
      <w:r w:rsidR="003B2D28" w:rsidRPr="008E4EAA">
        <w:rPr>
          <w:rFonts w:ascii="Times New Roman" w:eastAsia="Calibri" w:hAnsi="Times New Roman"/>
          <w:lang w:val="es-MX" w:eastAsia="en-US"/>
        </w:rPr>
        <w:t>alud</w:t>
      </w:r>
      <w:r w:rsidRPr="008E4EAA">
        <w:rPr>
          <w:rFonts w:ascii="Times New Roman" w:eastAsia="Calibri" w:hAnsi="Times New Roman"/>
          <w:lang w:val="es-MX" w:eastAsia="en-US"/>
        </w:rPr>
        <w:t xml:space="preserve">. Facultad </w:t>
      </w:r>
      <w:r w:rsidR="003B2D28" w:rsidRPr="008E4EAA">
        <w:rPr>
          <w:rFonts w:ascii="Times New Roman" w:eastAsia="Calibri" w:hAnsi="Times New Roman"/>
          <w:lang w:val="es-MX" w:eastAsia="en-US"/>
        </w:rPr>
        <w:t xml:space="preserve">de Medicina, Universidad de Chile. </w:t>
      </w:r>
    </w:p>
    <w:p w:rsidR="003B2D28" w:rsidRPr="008E4EAA" w:rsidRDefault="00CE2196"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Huerta, C. L. M. &amp;</w:t>
      </w:r>
      <w:r w:rsidR="003B2D28" w:rsidRPr="008E4EAA">
        <w:rPr>
          <w:rFonts w:ascii="Times New Roman" w:eastAsia="Calibri" w:hAnsi="Times New Roman"/>
          <w:lang w:val="es-MX" w:eastAsia="en-US"/>
        </w:rPr>
        <w:t xml:space="preserve"> Lugo, B. P. (2009). </w:t>
      </w:r>
      <w:r w:rsidR="0098328A" w:rsidRPr="008E4EAA">
        <w:rPr>
          <w:rFonts w:ascii="Times New Roman" w:eastAsia="Calibri" w:hAnsi="Times New Roman"/>
          <w:lang w:val="es-MX" w:eastAsia="en-US"/>
        </w:rPr>
        <w:t>Seguimiento de Egresados.</w:t>
      </w:r>
      <w:r w:rsidR="003B2D28" w:rsidRPr="008E4EAA">
        <w:rPr>
          <w:rFonts w:ascii="Times New Roman" w:eastAsia="Calibri" w:hAnsi="Times New Roman"/>
          <w:lang w:val="es-MX" w:eastAsia="en-US"/>
        </w:rPr>
        <w:t xml:space="preserve"> Licenciatura en Nutrición Universidad Autónoma de Zacatecas, Área Académica de ciencias de la Salud.</w:t>
      </w:r>
    </w:p>
    <w:p w:rsidR="003B2D28" w:rsidRPr="008E4EAA" w:rsidRDefault="00CE2196"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Loparco, G. D. &amp;</w:t>
      </w:r>
      <w:r w:rsidR="003B2D28" w:rsidRPr="008E4EAA">
        <w:rPr>
          <w:rFonts w:ascii="Times New Roman" w:eastAsia="Calibri" w:hAnsi="Times New Roman"/>
          <w:lang w:val="es-MX" w:eastAsia="en-US"/>
        </w:rPr>
        <w:t xml:space="preserve"> Michinel, J. L. (2008). El trabajo de licenciatura como medio para develar el perfil del egresado en Educación Mención Física: Un análisis de textos; Revista de Pedagogía, Universidad Central de Venezuela, Venezuela.</w:t>
      </w:r>
    </w:p>
    <w:p w:rsidR="003B2D28" w:rsidRPr="008E4EAA" w:rsidRDefault="003B2D28"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Otero</w:t>
      </w:r>
      <w:r w:rsidR="00905878" w:rsidRPr="008E4EAA">
        <w:rPr>
          <w:rFonts w:ascii="Times New Roman" w:eastAsia="Calibri" w:hAnsi="Times New Roman"/>
          <w:lang w:val="es-MX" w:eastAsia="en-US"/>
        </w:rPr>
        <w:t>-Lagardera, F.</w:t>
      </w:r>
      <w:r w:rsidRPr="008E4EAA">
        <w:rPr>
          <w:rFonts w:ascii="Times New Roman" w:eastAsia="Calibri" w:hAnsi="Times New Roman"/>
          <w:lang w:val="es-MX" w:eastAsia="en-US"/>
        </w:rPr>
        <w:t xml:space="preserve"> (2007). La conducta motriz: un nuevo paradigma para la educación físic</w:t>
      </w:r>
      <w:r w:rsidR="0098328A" w:rsidRPr="008E4EAA">
        <w:rPr>
          <w:rFonts w:ascii="Times New Roman" w:eastAsia="Calibri" w:hAnsi="Times New Roman"/>
          <w:lang w:val="es-MX" w:eastAsia="en-US"/>
        </w:rPr>
        <w:t>a del siglo XXI. Conexoes, 5(2),</w:t>
      </w:r>
      <w:r w:rsidRPr="008E4EAA">
        <w:rPr>
          <w:rFonts w:ascii="Times New Roman" w:eastAsia="Calibri" w:hAnsi="Times New Roman"/>
          <w:lang w:val="es-MX" w:eastAsia="en-US"/>
        </w:rPr>
        <w:t xml:space="preserve"> </w:t>
      </w:r>
      <w:r w:rsidR="008F54F6" w:rsidRPr="008E4EAA">
        <w:rPr>
          <w:rFonts w:ascii="Times New Roman" w:eastAsia="Calibri" w:hAnsi="Times New Roman"/>
          <w:lang w:val="es-MX" w:eastAsia="en-US"/>
        </w:rPr>
        <w:t xml:space="preserve">pp. </w:t>
      </w:r>
      <w:r w:rsidRPr="008E4EAA">
        <w:rPr>
          <w:rFonts w:ascii="Times New Roman" w:eastAsia="Calibri" w:hAnsi="Times New Roman"/>
          <w:lang w:val="es-MX" w:eastAsia="en-US"/>
        </w:rPr>
        <w:t>1-18</w:t>
      </w:r>
    </w:p>
    <w:p w:rsidR="003B2D28" w:rsidRPr="008E4EAA" w:rsidRDefault="00244BD1"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Perrenoud, P. (2001). La Formación de los d</w:t>
      </w:r>
      <w:r w:rsidR="003B2D28" w:rsidRPr="008E4EAA">
        <w:rPr>
          <w:rFonts w:ascii="Times New Roman" w:eastAsia="Calibri" w:hAnsi="Times New Roman"/>
          <w:lang w:val="es-MX" w:eastAsia="en-US"/>
        </w:rPr>
        <w:t>ocen</w:t>
      </w:r>
      <w:r w:rsidRPr="008E4EAA">
        <w:rPr>
          <w:rFonts w:ascii="Times New Roman" w:eastAsia="Calibri" w:hAnsi="Times New Roman"/>
          <w:lang w:val="es-MX" w:eastAsia="en-US"/>
        </w:rPr>
        <w:t>tes del siglo XXI. Revista de Tecnología Educativa, XIV</w:t>
      </w:r>
      <w:r w:rsidR="008F54F6" w:rsidRPr="008E4EAA">
        <w:rPr>
          <w:rFonts w:ascii="Times New Roman" w:eastAsia="Calibri" w:hAnsi="Times New Roman"/>
          <w:lang w:val="es-MX" w:eastAsia="en-US"/>
        </w:rPr>
        <w:t xml:space="preserve"> </w:t>
      </w:r>
      <w:r w:rsidRPr="008E4EAA">
        <w:rPr>
          <w:rFonts w:ascii="Times New Roman" w:eastAsia="Calibri" w:hAnsi="Times New Roman"/>
          <w:lang w:val="es-MX" w:eastAsia="en-US"/>
        </w:rPr>
        <w:t xml:space="preserve">(3), </w:t>
      </w:r>
      <w:r w:rsidR="008F54F6" w:rsidRPr="008E4EAA">
        <w:rPr>
          <w:rFonts w:ascii="Times New Roman" w:eastAsia="Calibri" w:hAnsi="Times New Roman"/>
          <w:lang w:val="es-MX" w:eastAsia="en-US"/>
        </w:rPr>
        <w:t xml:space="preserve">pp. </w:t>
      </w:r>
      <w:r w:rsidRPr="008E4EAA">
        <w:rPr>
          <w:rFonts w:ascii="Times New Roman" w:eastAsia="Calibri" w:hAnsi="Times New Roman"/>
          <w:lang w:val="es-MX" w:eastAsia="en-US"/>
        </w:rPr>
        <w:t>503-523.</w:t>
      </w:r>
    </w:p>
    <w:p w:rsidR="003B2D28" w:rsidRPr="008E4EAA" w:rsidRDefault="00905878"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lastRenderedPageBreak/>
        <w:t>Romero-Cerezo,</w:t>
      </w:r>
      <w:r w:rsidR="003B2D28" w:rsidRPr="008E4EAA">
        <w:rPr>
          <w:rFonts w:ascii="Times New Roman" w:eastAsia="Calibri" w:hAnsi="Times New Roman"/>
          <w:lang w:val="es-MX" w:eastAsia="en-US"/>
        </w:rPr>
        <w:t xml:space="preserve"> C. (2009). Definición de </w:t>
      </w:r>
      <w:r w:rsidR="008F54F6" w:rsidRPr="008E4EAA">
        <w:rPr>
          <w:rFonts w:ascii="Times New Roman" w:eastAsia="Calibri" w:hAnsi="Times New Roman"/>
          <w:lang w:val="es-MX" w:eastAsia="en-US"/>
        </w:rPr>
        <w:t>m</w:t>
      </w:r>
      <w:r w:rsidR="003B2D28" w:rsidRPr="008E4EAA">
        <w:rPr>
          <w:rFonts w:ascii="Times New Roman" w:eastAsia="Calibri" w:hAnsi="Times New Roman"/>
          <w:lang w:val="es-MX" w:eastAsia="en-US"/>
        </w:rPr>
        <w:t xml:space="preserve">ódulos y </w:t>
      </w:r>
      <w:r w:rsidR="008F54F6" w:rsidRPr="008E4EAA">
        <w:rPr>
          <w:rFonts w:ascii="Times New Roman" w:eastAsia="Calibri" w:hAnsi="Times New Roman"/>
          <w:lang w:val="es-MX" w:eastAsia="en-US"/>
        </w:rPr>
        <w:t>c</w:t>
      </w:r>
      <w:r w:rsidR="003B2D28" w:rsidRPr="008E4EAA">
        <w:rPr>
          <w:rFonts w:ascii="Times New Roman" w:eastAsia="Calibri" w:hAnsi="Times New Roman"/>
          <w:lang w:val="es-MX" w:eastAsia="en-US"/>
        </w:rPr>
        <w:t xml:space="preserve">ompetencias del </w:t>
      </w:r>
      <w:r w:rsidR="008F54F6" w:rsidRPr="008E4EAA">
        <w:rPr>
          <w:rFonts w:ascii="Times New Roman" w:eastAsia="Calibri" w:hAnsi="Times New Roman"/>
          <w:lang w:val="es-MX" w:eastAsia="en-US"/>
        </w:rPr>
        <w:t>m</w:t>
      </w:r>
      <w:r w:rsidR="003B2D28" w:rsidRPr="008E4EAA">
        <w:rPr>
          <w:rFonts w:ascii="Times New Roman" w:eastAsia="Calibri" w:hAnsi="Times New Roman"/>
          <w:lang w:val="es-MX" w:eastAsia="en-US"/>
        </w:rPr>
        <w:t xml:space="preserve">aestro con mención en </w:t>
      </w:r>
      <w:r w:rsidR="008F54F6" w:rsidRPr="008E4EAA">
        <w:rPr>
          <w:rFonts w:ascii="Times New Roman" w:eastAsia="Calibri" w:hAnsi="Times New Roman"/>
          <w:lang w:val="es-MX" w:eastAsia="en-US"/>
        </w:rPr>
        <w:t>e</w:t>
      </w:r>
      <w:r w:rsidR="003B2D28" w:rsidRPr="008E4EAA">
        <w:rPr>
          <w:rFonts w:ascii="Times New Roman" w:eastAsia="Calibri" w:hAnsi="Times New Roman"/>
          <w:lang w:val="es-MX" w:eastAsia="en-US"/>
        </w:rPr>
        <w:t xml:space="preserve">ducación </w:t>
      </w:r>
      <w:r w:rsidR="008F54F6" w:rsidRPr="008E4EAA">
        <w:rPr>
          <w:rFonts w:ascii="Times New Roman" w:eastAsia="Calibri" w:hAnsi="Times New Roman"/>
          <w:lang w:val="es-MX" w:eastAsia="en-US"/>
        </w:rPr>
        <w:t>f</w:t>
      </w:r>
      <w:r w:rsidR="003B2D28" w:rsidRPr="008E4EAA">
        <w:rPr>
          <w:rFonts w:ascii="Times New Roman" w:eastAsia="Calibri" w:hAnsi="Times New Roman"/>
          <w:lang w:val="es-MX" w:eastAsia="en-US"/>
        </w:rPr>
        <w:t>ísica; Revista Internacional de Medicina y Ciencia de la Actividad Física y del Deporte</w:t>
      </w:r>
      <w:r w:rsidR="00266FEE" w:rsidRPr="008E4EAA">
        <w:rPr>
          <w:rFonts w:ascii="Times New Roman" w:eastAsia="Calibri" w:hAnsi="Times New Roman"/>
          <w:lang w:val="es-MX" w:eastAsia="en-US"/>
        </w:rPr>
        <w:t xml:space="preserve">, 9(34), </w:t>
      </w:r>
      <w:r w:rsidR="008F54F6" w:rsidRPr="008E4EAA">
        <w:rPr>
          <w:rFonts w:ascii="Times New Roman" w:eastAsia="Calibri" w:hAnsi="Times New Roman"/>
          <w:lang w:val="es-MX" w:eastAsia="en-US"/>
        </w:rPr>
        <w:t xml:space="preserve">pp. </w:t>
      </w:r>
      <w:r w:rsidR="00266FEE" w:rsidRPr="008E4EAA">
        <w:rPr>
          <w:rFonts w:ascii="Times New Roman" w:eastAsia="Calibri" w:hAnsi="Times New Roman"/>
          <w:lang w:val="es-MX" w:eastAsia="en-US"/>
        </w:rPr>
        <w:t>179-200.</w:t>
      </w:r>
    </w:p>
    <w:p w:rsidR="008E4EAA" w:rsidRPr="008E4EAA" w:rsidRDefault="008E4EAA"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Romero-Cerezo, C. (2004). Argumentos sobre la formación inicial de los docentes de educación física. Profesorado, Revista de currículum y formación del profesorado, Monografías didácticas específicas, 8(1), http://www.ugr.es/~recfpro/rev81ART5.pdf .</w:t>
      </w:r>
    </w:p>
    <w:p w:rsidR="003B2D28" w:rsidRPr="008E4EAA" w:rsidRDefault="00266FEE"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Sáenz-López, P., Carmona, J., Coronel, J.M., Giménez, J., Sierra, A. &amp; Castillo, E.</w:t>
      </w:r>
      <w:r w:rsidR="00BD79E4" w:rsidRPr="008E4EAA">
        <w:rPr>
          <w:rFonts w:ascii="Times New Roman" w:eastAsia="Calibri" w:hAnsi="Times New Roman"/>
          <w:lang w:val="es-MX" w:eastAsia="en-US"/>
        </w:rPr>
        <w:t xml:space="preserve"> (2009)</w:t>
      </w:r>
      <w:r w:rsidR="003B2D28" w:rsidRPr="008E4EAA">
        <w:rPr>
          <w:rFonts w:ascii="Times New Roman" w:eastAsia="Calibri" w:hAnsi="Times New Roman"/>
          <w:lang w:val="es-MX" w:eastAsia="en-US"/>
        </w:rPr>
        <w:t xml:space="preserve">. La </w:t>
      </w:r>
      <w:r w:rsidRPr="008E4EAA">
        <w:rPr>
          <w:rFonts w:ascii="Times New Roman" w:eastAsia="Calibri" w:hAnsi="Times New Roman"/>
          <w:lang w:val="es-MX" w:eastAsia="en-US"/>
        </w:rPr>
        <w:t>percepción de la evolución de competencias en alumnado de máster en educación físico-deportiva; e-</w:t>
      </w:r>
      <w:r w:rsidR="003B2D28" w:rsidRPr="008E4EAA">
        <w:rPr>
          <w:rFonts w:ascii="Times New Roman" w:eastAsia="Calibri" w:hAnsi="Times New Roman"/>
          <w:lang w:val="es-MX" w:eastAsia="en-US"/>
        </w:rPr>
        <w:t>balonmano.com: Revista de Ciencias del Deporte</w:t>
      </w:r>
      <w:r w:rsidRPr="008E4EAA">
        <w:rPr>
          <w:rFonts w:ascii="Times New Roman" w:eastAsia="Calibri" w:hAnsi="Times New Roman"/>
          <w:lang w:val="es-MX" w:eastAsia="en-US"/>
        </w:rPr>
        <w:t xml:space="preserve">, 5(3), </w:t>
      </w:r>
      <w:r w:rsidR="008F54F6" w:rsidRPr="008E4EAA">
        <w:rPr>
          <w:rFonts w:ascii="Times New Roman" w:eastAsia="Calibri" w:hAnsi="Times New Roman"/>
          <w:lang w:val="es-MX" w:eastAsia="en-US"/>
        </w:rPr>
        <w:t xml:space="preserve">pp. </w:t>
      </w:r>
      <w:r w:rsidRPr="008E4EAA">
        <w:rPr>
          <w:rFonts w:ascii="Times New Roman" w:eastAsia="Calibri" w:hAnsi="Times New Roman"/>
          <w:lang w:val="es-MX" w:eastAsia="en-US"/>
        </w:rPr>
        <w:t>123-135.</w:t>
      </w:r>
    </w:p>
    <w:p w:rsidR="003B2D28" w:rsidRPr="008E4EAA" w:rsidRDefault="00CE2196" w:rsidP="008E4EAA">
      <w:pPr>
        <w:spacing w:after="200" w:line="360" w:lineRule="auto"/>
        <w:ind w:left="993" w:hanging="993"/>
        <w:jc w:val="both"/>
        <w:rPr>
          <w:rFonts w:ascii="Times New Roman" w:eastAsia="Calibri" w:hAnsi="Times New Roman"/>
          <w:lang w:val="es-MX" w:eastAsia="en-US"/>
        </w:rPr>
      </w:pPr>
      <w:r w:rsidRPr="008E4EAA">
        <w:rPr>
          <w:rFonts w:ascii="Times New Roman" w:eastAsia="Calibri" w:hAnsi="Times New Roman"/>
          <w:lang w:val="es-MX" w:eastAsia="en-US"/>
        </w:rPr>
        <w:t>Uribe, P. I. &amp;</w:t>
      </w:r>
      <w:r w:rsidR="003B2D28" w:rsidRPr="008E4EAA">
        <w:rPr>
          <w:rFonts w:ascii="Times New Roman" w:eastAsia="Calibri" w:hAnsi="Times New Roman"/>
          <w:lang w:val="es-MX" w:eastAsia="en-US"/>
        </w:rPr>
        <w:t xml:space="preserve"> Gaviria, C. D. F. (2004). Guía curricular. </w:t>
      </w:r>
      <w:r w:rsidR="00266FEE" w:rsidRPr="008E4EAA">
        <w:rPr>
          <w:rFonts w:ascii="Times New Roman" w:eastAsia="Calibri" w:hAnsi="Times New Roman"/>
          <w:lang w:val="es-MX" w:eastAsia="en-US"/>
        </w:rPr>
        <w:t>Un sistema multimedia para la formación de profesores en la educación física básica</w:t>
      </w:r>
      <w:r w:rsidR="003B2D28" w:rsidRPr="008E4EAA">
        <w:rPr>
          <w:rFonts w:ascii="Times New Roman" w:eastAsia="Calibri" w:hAnsi="Times New Roman"/>
          <w:lang w:val="es-MX" w:eastAsia="en-US"/>
        </w:rPr>
        <w:t>; Revista Iberoamericana de Educación, Redalyc</w:t>
      </w:r>
      <w:r w:rsidR="00266FEE" w:rsidRPr="008E4EAA">
        <w:rPr>
          <w:rFonts w:ascii="Times New Roman" w:eastAsia="Calibri" w:hAnsi="Times New Roman"/>
          <w:lang w:val="es-MX" w:eastAsia="en-US"/>
        </w:rPr>
        <w:t xml:space="preserve">, 36, </w:t>
      </w:r>
      <w:r w:rsidR="008F54F6" w:rsidRPr="008E4EAA">
        <w:rPr>
          <w:rFonts w:ascii="Times New Roman" w:eastAsia="Calibri" w:hAnsi="Times New Roman"/>
          <w:lang w:val="es-MX" w:eastAsia="en-US"/>
        </w:rPr>
        <w:t xml:space="preserve">pp. </w:t>
      </w:r>
      <w:r w:rsidR="00266FEE" w:rsidRPr="008E4EAA">
        <w:rPr>
          <w:rFonts w:ascii="Times New Roman" w:eastAsia="Calibri" w:hAnsi="Times New Roman"/>
          <w:lang w:val="es-MX" w:eastAsia="en-US"/>
        </w:rPr>
        <w:t>175-185.</w:t>
      </w:r>
    </w:p>
    <w:p w:rsidR="003B2D28" w:rsidRDefault="00266FEE" w:rsidP="008E4EAA">
      <w:pPr>
        <w:spacing w:after="200" w:line="360" w:lineRule="auto"/>
        <w:ind w:left="993" w:hanging="993"/>
        <w:jc w:val="both"/>
        <w:rPr>
          <w:rFonts w:ascii="Arial" w:hAnsi="Arial" w:cs="Arial"/>
        </w:rPr>
      </w:pPr>
      <w:r w:rsidRPr="008E4EAA">
        <w:rPr>
          <w:rFonts w:ascii="Times New Roman" w:eastAsia="Calibri" w:hAnsi="Times New Roman"/>
          <w:lang w:val="es-MX" w:eastAsia="en-US"/>
        </w:rPr>
        <w:t>Vaca-Escribano, M. (</w:t>
      </w:r>
      <w:r w:rsidR="003B2D28" w:rsidRPr="008E4EAA">
        <w:rPr>
          <w:rFonts w:ascii="Times New Roman" w:eastAsia="Calibri" w:hAnsi="Times New Roman"/>
          <w:lang w:val="es-MX" w:eastAsia="en-US"/>
        </w:rPr>
        <w:t>2003). La formación inicial de los maestros</w:t>
      </w:r>
      <w:r w:rsidRPr="008E4EAA">
        <w:rPr>
          <w:rFonts w:ascii="Times New Roman" w:eastAsia="Calibri" w:hAnsi="Times New Roman"/>
          <w:lang w:val="es-MX" w:eastAsia="en-US"/>
        </w:rPr>
        <w:t xml:space="preserve"> cobra sentido en las pr</w:t>
      </w:r>
      <w:r w:rsidR="008F54F6" w:rsidRPr="008E4EAA">
        <w:rPr>
          <w:rFonts w:ascii="Times New Roman" w:eastAsia="Calibri" w:hAnsi="Times New Roman"/>
          <w:lang w:val="es-MX" w:eastAsia="en-US"/>
        </w:rPr>
        <w:t>á</w:t>
      </w:r>
      <w:r w:rsidRPr="008E4EAA">
        <w:rPr>
          <w:rFonts w:ascii="Times New Roman" w:eastAsia="Calibri" w:hAnsi="Times New Roman"/>
          <w:lang w:val="es-MX" w:eastAsia="en-US"/>
        </w:rPr>
        <w:t>cticas.</w:t>
      </w:r>
      <w:r w:rsidR="003B2D28" w:rsidRPr="008E4EAA">
        <w:rPr>
          <w:rFonts w:ascii="Times New Roman" w:eastAsia="Calibri" w:hAnsi="Times New Roman"/>
          <w:lang w:val="es-MX" w:eastAsia="en-US"/>
        </w:rPr>
        <w:t xml:space="preserve"> Ángora para la Educación Física y el Deporte</w:t>
      </w:r>
      <w:r w:rsidRPr="008E4EAA">
        <w:rPr>
          <w:rFonts w:ascii="Times New Roman" w:eastAsia="Calibri" w:hAnsi="Times New Roman"/>
          <w:lang w:val="es-MX" w:eastAsia="en-US"/>
        </w:rPr>
        <w:t xml:space="preserve">, 2(3), </w:t>
      </w:r>
      <w:r w:rsidR="008F54F6" w:rsidRPr="008E4EAA">
        <w:rPr>
          <w:rFonts w:ascii="Times New Roman" w:eastAsia="Calibri" w:hAnsi="Times New Roman"/>
          <w:lang w:val="es-MX" w:eastAsia="en-US"/>
        </w:rPr>
        <w:t xml:space="preserve">pp. </w:t>
      </w:r>
      <w:r w:rsidRPr="008E4EAA">
        <w:rPr>
          <w:rFonts w:ascii="Times New Roman" w:eastAsia="Calibri" w:hAnsi="Times New Roman"/>
          <w:lang w:val="es-MX" w:eastAsia="en-US"/>
        </w:rPr>
        <w:t>89-102.</w:t>
      </w:r>
    </w:p>
    <w:p w:rsidR="007530CC" w:rsidRDefault="007530CC" w:rsidP="0050590A">
      <w:pPr>
        <w:spacing w:line="480" w:lineRule="auto"/>
        <w:ind w:firstLine="709"/>
        <w:jc w:val="both"/>
        <w:rPr>
          <w:rFonts w:ascii="Arial" w:hAnsi="Arial" w:cs="Arial"/>
          <w:b/>
        </w:rPr>
      </w:pPr>
    </w:p>
    <w:p w:rsidR="001F6F94" w:rsidRPr="00244BD1" w:rsidRDefault="001F6F94" w:rsidP="001F6F94">
      <w:pPr>
        <w:spacing w:line="480" w:lineRule="auto"/>
        <w:ind w:firstLine="709"/>
        <w:jc w:val="both"/>
        <w:rPr>
          <w:rFonts w:ascii="Arial" w:hAnsi="Arial" w:cs="Arial"/>
        </w:rPr>
      </w:pPr>
    </w:p>
    <w:p w:rsidR="001F6F94" w:rsidRPr="00427A0B" w:rsidRDefault="001F6F94" w:rsidP="0050590A">
      <w:pPr>
        <w:spacing w:line="480" w:lineRule="auto"/>
        <w:ind w:firstLine="709"/>
        <w:jc w:val="both"/>
        <w:rPr>
          <w:rFonts w:ascii="Arial" w:hAnsi="Arial" w:cs="Arial"/>
        </w:rPr>
      </w:pPr>
    </w:p>
    <w:sectPr w:rsidR="001F6F94" w:rsidRPr="00427A0B" w:rsidSect="00C17EFF">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C49" w:rsidRDefault="00935C49" w:rsidP="008E4EAA">
      <w:r>
        <w:separator/>
      </w:r>
    </w:p>
  </w:endnote>
  <w:endnote w:type="continuationSeparator" w:id="0">
    <w:p w:rsidR="00935C49" w:rsidRDefault="00935C49" w:rsidP="008E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AA" w:rsidRPr="008E4EAA" w:rsidRDefault="008E4EAA" w:rsidP="008E4EAA">
    <w:pPr>
      <w:pStyle w:val="Piedepgina"/>
      <w:jc w:val="center"/>
      <w:rPr>
        <w:rFonts w:ascii="Calibri" w:eastAsia="Calibri" w:hAnsi="Calibri" w:cs="Calibri"/>
        <w:b/>
        <w:sz w:val="22"/>
      </w:rPr>
    </w:pPr>
    <w:r w:rsidRPr="008E4EAA">
      <w:rPr>
        <w:rFonts w:ascii="Calibri" w:eastAsia="Calibri" w:hAnsi="Calibri" w:cs="Calibri"/>
        <w:b/>
        <w:sz w:val="22"/>
      </w:rPr>
      <w:t>Vol. 6, Núm. 11                   Julio - Diciembre 2015           RIDE</w:t>
    </w:r>
  </w:p>
  <w:p w:rsidR="008E4EAA" w:rsidRPr="008E4EAA" w:rsidRDefault="008E4EAA">
    <w:pPr>
      <w:pStyle w:val="Piedepgina"/>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C49" w:rsidRDefault="00935C49" w:rsidP="008E4EAA">
      <w:r>
        <w:separator/>
      </w:r>
    </w:p>
  </w:footnote>
  <w:footnote w:type="continuationSeparator" w:id="0">
    <w:p w:rsidR="00935C49" w:rsidRDefault="00935C49" w:rsidP="008E4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AA" w:rsidRPr="008E4EAA" w:rsidRDefault="008E4EAA" w:rsidP="008E4EAA">
    <w:pPr>
      <w:pStyle w:val="Encabezado"/>
      <w:jc w:val="center"/>
      <w:rPr>
        <w:sz w:val="22"/>
      </w:rPr>
    </w:pPr>
    <w:r w:rsidRPr="008E4EAA">
      <w:rPr>
        <w:rFonts w:ascii="Calibri" w:eastAsia="Calibri" w:hAnsi="Calibri" w:cs="Calibri"/>
        <w:b/>
        <w:i/>
        <w:sz w:val="22"/>
      </w:rPr>
      <w:t>Revista Iberoamericana para la Investigación y el Desarrollo Educativo</w:t>
    </w:r>
    <w:r w:rsidRPr="008E4EAA">
      <w:rPr>
        <w:rFonts w:ascii="Calibri" w:eastAsia="Calibri" w:hAnsi="Calibri" w:cs="Calibri"/>
        <w:b/>
        <w:sz w:val="22"/>
      </w:rPr>
      <w:t xml:space="preserve">                ISSN 2007 - 7467</w:t>
    </w:r>
  </w:p>
  <w:p w:rsidR="008E4EAA" w:rsidRDefault="008E4E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8087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57754C"/>
    <w:multiLevelType w:val="hybridMultilevel"/>
    <w:tmpl w:val="919A64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F52"/>
    <w:rsid w:val="00002845"/>
    <w:rsid w:val="00005ACE"/>
    <w:rsid w:val="000071CE"/>
    <w:rsid w:val="00007AA6"/>
    <w:rsid w:val="00010F77"/>
    <w:rsid w:val="00015AA4"/>
    <w:rsid w:val="0002301C"/>
    <w:rsid w:val="00030D79"/>
    <w:rsid w:val="00041568"/>
    <w:rsid w:val="0004390B"/>
    <w:rsid w:val="00044A53"/>
    <w:rsid w:val="000510E5"/>
    <w:rsid w:val="000513A0"/>
    <w:rsid w:val="00052670"/>
    <w:rsid w:val="0007004D"/>
    <w:rsid w:val="000757BB"/>
    <w:rsid w:val="000807D0"/>
    <w:rsid w:val="000871AE"/>
    <w:rsid w:val="000A1F52"/>
    <w:rsid w:val="000A434D"/>
    <w:rsid w:val="000A59EA"/>
    <w:rsid w:val="000A6F3A"/>
    <w:rsid w:val="000B0728"/>
    <w:rsid w:val="000B1FCA"/>
    <w:rsid w:val="000B767C"/>
    <w:rsid w:val="000C52EE"/>
    <w:rsid w:val="000D1D52"/>
    <w:rsid w:val="000D2D03"/>
    <w:rsid w:val="000D4626"/>
    <w:rsid w:val="000D554E"/>
    <w:rsid w:val="000D5C6E"/>
    <w:rsid w:val="000E4DA3"/>
    <w:rsid w:val="000E572F"/>
    <w:rsid w:val="000F69EB"/>
    <w:rsid w:val="00102369"/>
    <w:rsid w:val="00102504"/>
    <w:rsid w:val="00102511"/>
    <w:rsid w:val="00103B45"/>
    <w:rsid w:val="00104ECE"/>
    <w:rsid w:val="001063C1"/>
    <w:rsid w:val="00106CCC"/>
    <w:rsid w:val="001075C7"/>
    <w:rsid w:val="00110091"/>
    <w:rsid w:val="001160E9"/>
    <w:rsid w:val="00125E15"/>
    <w:rsid w:val="00126E54"/>
    <w:rsid w:val="0013241A"/>
    <w:rsid w:val="00133AF5"/>
    <w:rsid w:val="001347C3"/>
    <w:rsid w:val="00141834"/>
    <w:rsid w:val="001434C0"/>
    <w:rsid w:val="001468B1"/>
    <w:rsid w:val="00153DD1"/>
    <w:rsid w:val="00154F1B"/>
    <w:rsid w:val="001568AA"/>
    <w:rsid w:val="00160F34"/>
    <w:rsid w:val="001623E7"/>
    <w:rsid w:val="001625AA"/>
    <w:rsid w:val="00163B6F"/>
    <w:rsid w:val="00165216"/>
    <w:rsid w:val="001738A9"/>
    <w:rsid w:val="001769F8"/>
    <w:rsid w:val="0018417C"/>
    <w:rsid w:val="00186AAF"/>
    <w:rsid w:val="00190DB9"/>
    <w:rsid w:val="0019407E"/>
    <w:rsid w:val="001A21C3"/>
    <w:rsid w:val="001B180B"/>
    <w:rsid w:val="001B6B0C"/>
    <w:rsid w:val="001C1CB9"/>
    <w:rsid w:val="001C7734"/>
    <w:rsid w:val="001D1D99"/>
    <w:rsid w:val="001D7798"/>
    <w:rsid w:val="001F61B6"/>
    <w:rsid w:val="001F6F94"/>
    <w:rsid w:val="00214553"/>
    <w:rsid w:val="0021663D"/>
    <w:rsid w:val="00226DB9"/>
    <w:rsid w:val="00227CBB"/>
    <w:rsid w:val="0023197E"/>
    <w:rsid w:val="00233B0F"/>
    <w:rsid w:val="00244A37"/>
    <w:rsid w:val="00244BD1"/>
    <w:rsid w:val="00244BDF"/>
    <w:rsid w:val="00245CE5"/>
    <w:rsid w:val="00251191"/>
    <w:rsid w:val="002538CA"/>
    <w:rsid w:val="00255C82"/>
    <w:rsid w:val="00266FEE"/>
    <w:rsid w:val="00270F9E"/>
    <w:rsid w:val="00287736"/>
    <w:rsid w:val="0029782D"/>
    <w:rsid w:val="002A0EC3"/>
    <w:rsid w:val="002A4EA7"/>
    <w:rsid w:val="002B0324"/>
    <w:rsid w:val="002B5392"/>
    <w:rsid w:val="002C3507"/>
    <w:rsid w:val="002C5FEC"/>
    <w:rsid w:val="002E1B9D"/>
    <w:rsid w:val="002E1FF5"/>
    <w:rsid w:val="002F3DE0"/>
    <w:rsid w:val="002F5B6E"/>
    <w:rsid w:val="002F6F04"/>
    <w:rsid w:val="00302567"/>
    <w:rsid w:val="00313BE4"/>
    <w:rsid w:val="00313CF8"/>
    <w:rsid w:val="0031462F"/>
    <w:rsid w:val="0032017B"/>
    <w:rsid w:val="00327EDB"/>
    <w:rsid w:val="0033124D"/>
    <w:rsid w:val="00331471"/>
    <w:rsid w:val="003357CD"/>
    <w:rsid w:val="00335804"/>
    <w:rsid w:val="0033581C"/>
    <w:rsid w:val="003412E7"/>
    <w:rsid w:val="00353251"/>
    <w:rsid w:val="00355871"/>
    <w:rsid w:val="003772CC"/>
    <w:rsid w:val="00380BAC"/>
    <w:rsid w:val="00382015"/>
    <w:rsid w:val="00382EC5"/>
    <w:rsid w:val="00384ADF"/>
    <w:rsid w:val="00386808"/>
    <w:rsid w:val="00391D34"/>
    <w:rsid w:val="00394AA4"/>
    <w:rsid w:val="003A1C87"/>
    <w:rsid w:val="003A6AB1"/>
    <w:rsid w:val="003B2D28"/>
    <w:rsid w:val="003B3558"/>
    <w:rsid w:val="003B3F26"/>
    <w:rsid w:val="003C2DD1"/>
    <w:rsid w:val="003D1AFA"/>
    <w:rsid w:val="003D66DC"/>
    <w:rsid w:val="003E7C05"/>
    <w:rsid w:val="003F3B16"/>
    <w:rsid w:val="003F5525"/>
    <w:rsid w:val="003F696C"/>
    <w:rsid w:val="004004B4"/>
    <w:rsid w:val="004053C7"/>
    <w:rsid w:val="00426A59"/>
    <w:rsid w:val="00427A0B"/>
    <w:rsid w:val="00430F46"/>
    <w:rsid w:val="00442303"/>
    <w:rsid w:val="00454CEE"/>
    <w:rsid w:val="004562ED"/>
    <w:rsid w:val="00466E73"/>
    <w:rsid w:val="004840E1"/>
    <w:rsid w:val="004842C2"/>
    <w:rsid w:val="004C32BF"/>
    <w:rsid w:val="004C6072"/>
    <w:rsid w:val="004C621C"/>
    <w:rsid w:val="004E02F1"/>
    <w:rsid w:val="004E13AA"/>
    <w:rsid w:val="004E3057"/>
    <w:rsid w:val="004E603C"/>
    <w:rsid w:val="004F1E10"/>
    <w:rsid w:val="004F2371"/>
    <w:rsid w:val="004F337F"/>
    <w:rsid w:val="004F3C12"/>
    <w:rsid w:val="0050588D"/>
    <w:rsid w:val="0050590A"/>
    <w:rsid w:val="00516731"/>
    <w:rsid w:val="00520614"/>
    <w:rsid w:val="00524F5A"/>
    <w:rsid w:val="00532D3E"/>
    <w:rsid w:val="00540574"/>
    <w:rsid w:val="00542527"/>
    <w:rsid w:val="005441F8"/>
    <w:rsid w:val="005527AE"/>
    <w:rsid w:val="00552994"/>
    <w:rsid w:val="0056035A"/>
    <w:rsid w:val="00561AA4"/>
    <w:rsid w:val="00562DDB"/>
    <w:rsid w:val="00570558"/>
    <w:rsid w:val="00587ED2"/>
    <w:rsid w:val="00595BAF"/>
    <w:rsid w:val="005979DE"/>
    <w:rsid w:val="005A3741"/>
    <w:rsid w:val="005A45CB"/>
    <w:rsid w:val="005B04B8"/>
    <w:rsid w:val="005B5B16"/>
    <w:rsid w:val="005C09BB"/>
    <w:rsid w:val="005C7D1A"/>
    <w:rsid w:val="005D0B5E"/>
    <w:rsid w:val="005D4294"/>
    <w:rsid w:val="005E678A"/>
    <w:rsid w:val="005E6BF6"/>
    <w:rsid w:val="005E6C26"/>
    <w:rsid w:val="005F4B60"/>
    <w:rsid w:val="00601BB0"/>
    <w:rsid w:val="006030C3"/>
    <w:rsid w:val="00607419"/>
    <w:rsid w:val="006117ED"/>
    <w:rsid w:val="00612972"/>
    <w:rsid w:val="0061484D"/>
    <w:rsid w:val="00620C1A"/>
    <w:rsid w:val="00625885"/>
    <w:rsid w:val="00626129"/>
    <w:rsid w:val="00633493"/>
    <w:rsid w:val="00636D11"/>
    <w:rsid w:val="0064246E"/>
    <w:rsid w:val="006679AB"/>
    <w:rsid w:val="00674E5F"/>
    <w:rsid w:val="006807A1"/>
    <w:rsid w:val="0068652E"/>
    <w:rsid w:val="00694993"/>
    <w:rsid w:val="006A5BFD"/>
    <w:rsid w:val="006C1897"/>
    <w:rsid w:val="006D3A58"/>
    <w:rsid w:val="006E08D4"/>
    <w:rsid w:val="006E7CBE"/>
    <w:rsid w:val="006F3604"/>
    <w:rsid w:val="007205D1"/>
    <w:rsid w:val="00724662"/>
    <w:rsid w:val="00742B4E"/>
    <w:rsid w:val="007515BF"/>
    <w:rsid w:val="007530CC"/>
    <w:rsid w:val="00760AAD"/>
    <w:rsid w:val="007637ED"/>
    <w:rsid w:val="00763840"/>
    <w:rsid w:val="0076483D"/>
    <w:rsid w:val="007667F6"/>
    <w:rsid w:val="00780919"/>
    <w:rsid w:val="00780F5B"/>
    <w:rsid w:val="00787C3C"/>
    <w:rsid w:val="00791686"/>
    <w:rsid w:val="007918A2"/>
    <w:rsid w:val="00794F85"/>
    <w:rsid w:val="007B4A72"/>
    <w:rsid w:val="007C42EB"/>
    <w:rsid w:val="007D2A22"/>
    <w:rsid w:val="007D5A71"/>
    <w:rsid w:val="007E48A1"/>
    <w:rsid w:val="007E5890"/>
    <w:rsid w:val="007F060D"/>
    <w:rsid w:val="007F5824"/>
    <w:rsid w:val="007F64F0"/>
    <w:rsid w:val="007F7683"/>
    <w:rsid w:val="00801758"/>
    <w:rsid w:val="00812888"/>
    <w:rsid w:val="00820D43"/>
    <w:rsid w:val="008245EA"/>
    <w:rsid w:val="0084154D"/>
    <w:rsid w:val="00841FC9"/>
    <w:rsid w:val="008455F9"/>
    <w:rsid w:val="00846278"/>
    <w:rsid w:val="008564A2"/>
    <w:rsid w:val="008568C2"/>
    <w:rsid w:val="008635A6"/>
    <w:rsid w:val="00871D0B"/>
    <w:rsid w:val="00876B2D"/>
    <w:rsid w:val="00882FFC"/>
    <w:rsid w:val="00894E6F"/>
    <w:rsid w:val="00894FB7"/>
    <w:rsid w:val="008953C3"/>
    <w:rsid w:val="00895464"/>
    <w:rsid w:val="008A72DF"/>
    <w:rsid w:val="008B0BB9"/>
    <w:rsid w:val="008B4329"/>
    <w:rsid w:val="008B691B"/>
    <w:rsid w:val="008B785F"/>
    <w:rsid w:val="008C259B"/>
    <w:rsid w:val="008C76FE"/>
    <w:rsid w:val="008D4552"/>
    <w:rsid w:val="008D4A0F"/>
    <w:rsid w:val="008E3EAD"/>
    <w:rsid w:val="008E4EAA"/>
    <w:rsid w:val="008E69C4"/>
    <w:rsid w:val="008F54F6"/>
    <w:rsid w:val="008F5949"/>
    <w:rsid w:val="008F72F0"/>
    <w:rsid w:val="00905878"/>
    <w:rsid w:val="00907B5E"/>
    <w:rsid w:val="00912A9B"/>
    <w:rsid w:val="00917FCC"/>
    <w:rsid w:val="00920461"/>
    <w:rsid w:val="00935C49"/>
    <w:rsid w:val="00940F13"/>
    <w:rsid w:val="00941F57"/>
    <w:rsid w:val="00942BFF"/>
    <w:rsid w:val="009514D0"/>
    <w:rsid w:val="009520F8"/>
    <w:rsid w:val="00954C9D"/>
    <w:rsid w:val="009567AD"/>
    <w:rsid w:val="0096556E"/>
    <w:rsid w:val="00967AC1"/>
    <w:rsid w:val="00974A43"/>
    <w:rsid w:val="0098328A"/>
    <w:rsid w:val="00983C40"/>
    <w:rsid w:val="00987E4F"/>
    <w:rsid w:val="00990A2A"/>
    <w:rsid w:val="009A1674"/>
    <w:rsid w:val="009A3447"/>
    <w:rsid w:val="009A63D7"/>
    <w:rsid w:val="009A7510"/>
    <w:rsid w:val="009C6CDC"/>
    <w:rsid w:val="009C7011"/>
    <w:rsid w:val="009D32DD"/>
    <w:rsid w:val="009E05B4"/>
    <w:rsid w:val="009E63E8"/>
    <w:rsid w:val="009E78BF"/>
    <w:rsid w:val="009F171C"/>
    <w:rsid w:val="00A03007"/>
    <w:rsid w:val="00A07E2E"/>
    <w:rsid w:val="00A1012E"/>
    <w:rsid w:val="00A113CF"/>
    <w:rsid w:val="00A14F66"/>
    <w:rsid w:val="00A15B8D"/>
    <w:rsid w:val="00A20DEC"/>
    <w:rsid w:val="00A24473"/>
    <w:rsid w:val="00A37E19"/>
    <w:rsid w:val="00A41A29"/>
    <w:rsid w:val="00A617BB"/>
    <w:rsid w:val="00A70788"/>
    <w:rsid w:val="00A70DAF"/>
    <w:rsid w:val="00A74A22"/>
    <w:rsid w:val="00A81AB3"/>
    <w:rsid w:val="00A95C84"/>
    <w:rsid w:val="00A95DD8"/>
    <w:rsid w:val="00AA3633"/>
    <w:rsid w:val="00AB34F5"/>
    <w:rsid w:val="00AB61A0"/>
    <w:rsid w:val="00AC4C83"/>
    <w:rsid w:val="00AD0023"/>
    <w:rsid w:val="00AD1650"/>
    <w:rsid w:val="00AD2842"/>
    <w:rsid w:val="00AD7837"/>
    <w:rsid w:val="00AE7224"/>
    <w:rsid w:val="00AF0C66"/>
    <w:rsid w:val="00AF13E3"/>
    <w:rsid w:val="00AF792C"/>
    <w:rsid w:val="00B03185"/>
    <w:rsid w:val="00B07900"/>
    <w:rsid w:val="00B1419E"/>
    <w:rsid w:val="00B203F3"/>
    <w:rsid w:val="00B226AF"/>
    <w:rsid w:val="00B248F1"/>
    <w:rsid w:val="00B25167"/>
    <w:rsid w:val="00B33824"/>
    <w:rsid w:val="00B33DD4"/>
    <w:rsid w:val="00B5210A"/>
    <w:rsid w:val="00B63F6C"/>
    <w:rsid w:val="00B74A34"/>
    <w:rsid w:val="00B75DDC"/>
    <w:rsid w:val="00B82832"/>
    <w:rsid w:val="00B87648"/>
    <w:rsid w:val="00B94DC1"/>
    <w:rsid w:val="00BA0754"/>
    <w:rsid w:val="00BA18AC"/>
    <w:rsid w:val="00BA7831"/>
    <w:rsid w:val="00BA7EDB"/>
    <w:rsid w:val="00BB6392"/>
    <w:rsid w:val="00BD3D84"/>
    <w:rsid w:val="00BD79E4"/>
    <w:rsid w:val="00BE4266"/>
    <w:rsid w:val="00BE434B"/>
    <w:rsid w:val="00BF0C04"/>
    <w:rsid w:val="00BF1F9C"/>
    <w:rsid w:val="00BF6CFD"/>
    <w:rsid w:val="00BF76DA"/>
    <w:rsid w:val="00BF7E10"/>
    <w:rsid w:val="00C07C2F"/>
    <w:rsid w:val="00C109A2"/>
    <w:rsid w:val="00C12C03"/>
    <w:rsid w:val="00C1790A"/>
    <w:rsid w:val="00C17EFF"/>
    <w:rsid w:val="00C21D87"/>
    <w:rsid w:val="00C21EF0"/>
    <w:rsid w:val="00C3423B"/>
    <w:rsid w:val="00C4215E"/>
    <w:rsid w:val="00C537F5"/>
    <w:rsid w:val="00C63F9C"/>
    <w:rsid w:val="00C72748"/>
    <w:rsid w:val="00C86DEF"/>
    <w:rsid w:val="00C872C3"/>
    <w:rsid w:val="00C92305"/>
    <w:rsid w:val="00CA13DE"/>
    <w:rsid w:val="00CA6E20"/>
    <w:rsid w:val="00CB4CCD"/>
    <w:rsid w:val="00CC0DB2"/>
    <w:rsid w:val="00CD28DB"/>
    <w:rsid w:val="00CE121F"/>
    <w:rsid w:val="00CE2196"/>
    <w:rsid w:val="00CE56BF"/>
    <w:rsid w:val="00D05B72"/>
    <w:rsid w:val="00D10D37"/>
    <w:rsid w:val="00D20EFA"/>
    <w:rsid w:val="00D25349"/>
    <w:rsid w:val="00D271B1"/>
    <w:rsid w:val="00D27CE4"/>
    <w:rsid w:val="00D30D72"/>
    <w:rsid w:val="00D31AA7"/>
    <w:rsid w:val="00D541ED"/>
    <w:rsid w:val="00D57A60"/>
    <w:rsid w:val="00D57CD5"/>
    <w:rsid w:val="00D60796"/>
    <w:rsid w:val="00D746D0"/>
    <w:rsid w:val="00D765FF"/>
    <w:rsid w:val="00D81B92"/>
    <w:rsid w:val="00D84D2B"/>
    <w:rsid w:val="00D9219D"/>
    <w:rsid w:val="00D92C5E"/>
    <w:rsid w:val="00D94C63"/>
    <w:rsid w:val="00D952AF"/>
    <w:rsid w:val="00DA2483"/>
    <w:rsid w:val="00DA393E"/>
    <w:rsid w:val="00DA79F6"/>
    <w:rsid w:val="00DB0C3C"/>
    <w:rsid w:val="00DB2BE1"/>
    <w:rsid w:val="00DC21BE"/>
    <w:rsid w:val="00DC5945"/>
    <w:rsid w:val="00DD5480"/>
    <w:rsid w:val="00DE4E71"/>
    <w:rsid w:val="00DE6D61"/>
    <w:rsid w:val="00E01715"/>
    <w:rsid w:val="00E4215C"/>
    <w:rsid w:val="00E55813"/>
    <w:rsid w:val="00E65DFE"/>
    <w:rsid w:val="00E67BE7"/>
    <w:rsid w:val="00E765F2"/>
    <w:rsid w:val="00E84656"/>
    <w:rsid w:val="00E93346"/>
    <w:rsid w:val="00EA1A70"/>
    <w:rsid w:val="00EA3D85"/>
    <w:rsid w:val="00EB5C8C"/>
    <w:rsid w:val="00EC0CF5"/>
    <w:rsid w:val="00ED05DD"/>
    <w:rsid w:val="00ED20B9"/>
    <w:rsid w:val="00ED3DD0"/>
    <w:rsid w:val="00ED5CC2"/>
    <w:rsid w:val="00ED6DDE"/>
    <w:rsid w:val="00EE1015"/>
    <w:rsid w:val="00F02930"/>
    <w:rsid w:val="00F14EEE"/>
    <w:rsid w:val="00F20F55"/>
    <w:rsid w:val="00F23BF6"/>
    <w:rsid w:val="00F3207D"/>
    <w:rsid w:val="00F33DF5"/>
    <w:rsid w:val="00F40B9E"/>
    <w:rsid w:val="00F44204"/>
    <w:rsid w:val="00F50231"/>
    <w:rsid w:val="00F533E4"/>
    <w:rsid w:val="00F64CA1"/>
    <w:rsid w:val="00F6632B"/>
    <w:rsid w:val="00F66B40"/>
    <w:rsid w:val="00F707BC"/>
    <w:rsid w:val="00F8171A"/>
    <w:rsid w:val="00F842CF"/>
    <w:rsid w:val="00F93C26"/>
    <w:rsid w:val="00FA6A77"/>
    <w:rsid w:val="00FB051C"/>
    <w:rsid w:val="00FB348B"/>
    <w:rsid w:val="00FC41B1"/>
    <w:rsid w:val="00FC43D7"/>
    <w:rsid w:val="00FC4D2D"/>
    <w:rsid w:val="00FE01BA"/>
    <w:rsid w:val="00FE05B4"/>
    <w:rsid w:val="00FE3331"/>
    <w:rsid w:val="00FE4A70"/>
    <w:rsid w:val="00FE71E8"/>
    <w:rsid w:val="00FE79C4"/>
    <w:rsid w:val="00FF30A8"/>
    <w:rsid w:val="00FF6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3806F35-B5CD-415A-B5CB-9F5B218C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627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E05B4"/>
  </w:style>
  <w:style w:type="character" w:styleId="Textoennegrita">
    <w:name w:val="Strong"/>
    <w:uiPriority w:val="22"/>
    <w:qFormat/>
    <w:rsid w:val="00FE05B4"/>
    <w:rPr>
      <w:b/>
      <w:bCs/>
    </w:rPr>
  </w:style>
  <w:style w:type="character" w:styleId="Hipervnculo">
    <w:name w:val="Hyperlink"/>
    <w:uiPriority w:val="99"/>
    <w:unhideWhenUsed/>
    <w:rsid w:val="00CE2196"/>
    <w:rPr>
      <w:color w:val="0000FF"/>
      <w:u w:val="single"/>
    </w:rPr>
  </w:style>
  <w:style w:type="character" w:styleId="Hipervnculovisitado">
    <w:name w:val="FollowedHyperlink"/>
    <w:uiPriority w:val="99"/>
    <w:semiHidden/>
    <w:unhideWhenUsed/>
    <w:rsid w:val="00427A0B"/>
    <w:rPr>
      <w:color w:val="800080"/>
      <w:u w:val="single"/>
    </w:rPr>
  </w:style>
  <w:style w:type="paragraph" w:styleId="Encabezado">
    <w:name w:val="header"/>
    <w:basedOn w:val="Normal"/>
    <w:link w:val="EncabezadoCar"/>
    <w:uiPriority w:val="99"/>
    <w:unhideWhenUsed/>
    <w:rsid w:val="008E4EAA"/>
    <w:pPr>
      <w:tabs>
        <w:tab w:val="center" w:pos="4419"/>
        <w:tab w:val="right" w:pos="8838"/>
      </w:tabs>
    </w:pPr>
  </w:style>
  <w:style w:type="character" w:customStyle="1" w:styleId="EncabezadoCar">
    <w:name w:val="Encabezado Car"/>
    <w:link w:val="Encabezado"/>
    <w:uiPriority w:val="99"/>
    <w:rsid w:val="008E4EAA"/>
    <w:rPr>
      <w:sz w:val="24"/>
      <w:szCs w:val="24"/>
      <w:lang w:val="es-ES_tradnl" w:eastAsia="es-ES"/>
    </w:rPr>
  </w:style>
  <w:style w:type="paragraph" w:styleId="Piedepgina">
    <w:name w:val="footer"/>
    <w:basedOn w:val="Normal"/>
    <w:link w:val="PiedepginaCar"/>
    <w:uiPriority w:val="99"/>
    <w:unhideWhenUsed/>
    <w:rsid w:val="008E4EAA"/>
    <w:pPr>
      <w:tabs>
        <w:tab w:val="center" w:pos="4419"/>
        <w:tab w:val="right" w:pos="8838"/>
      </w:tabs>
    </w:pPr>
  </w:style>
  <w:style w:type="character" w:customStyle="1" w:styleId="PiedepginaCar">
    <w:name w:val="Pie de página Car"/>
    <w:link w:val="Piedepgina"/>
    <w:uiPriority w:val="99"/>
    <w:rsid w:val="008E4EAA"/>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315510">
      <w:bodyDiv w:val="1"/>
      <w:marLeft w:val="0"/>
      <w:marRight w:val="0"/>
      <w:marTop w:val="0"/>
      <w:marBottom w:val="0"/>
      <w:divBdr>
        <w:top w:val="none" w:sz="0" w:space="0" w:color="auto"/>
        <w:left w:val="none" w:sz="0" w:space="0" w:color="auto"/>
        <w:bottom w:val="none" w:sz="0" w:space="0" w:color="auto"/>
        <w:right w:val="none" w:sz="0" w:space="0" w:color="auto"/>
      </w:divBdr>
      <w:divsChild>
        <w:div w:id="1109010760">
          <w:marLeft w:val="0"/>
          <w:marRight w:val="0"/>
          <w:marTop w:val="0"/>
          <w:marBottom w:val="0"/>
          <w:divBdr>
            <w:top w:val="none" w:sz="0" w:space="0" w:color="auto"/>
            <w:left w:val="none" w:sz="0" w:space="0" w:color="auto"/>
            <w:bottom w:val="none" w:sz="0" w:space="0" w:color="auto"/>
            <w:right w:val="none" w:sz="0" w:space="0" w:color="auto"/>
          </w:divBdr>
        </w:div>
        <w:div w:id="1120106291">
          <w:marLeft w:val="0"/>
          <w:marRight w:val="0"/>
          <w:marTop w:val="0"/>
          <w:marBottom w:val="0"/>
          <w:divBdr>
            <w:top w:val="none" w:sz="0" w:space="0" w:color="auto"/>
            <w:left w:val="none" w:sz="0" w:space="0" w:color="auto"/>
            <w:bottom w:val="none" w:sz="0" w:space="0" w:color="auto"/>
            <w:right w:val="none" w:sz="0" w:space="0" w:color="auto"/>
          </w:divBdr>
        </w:div>
        <w:div w:id="2057388224">
          <w:marLeft w:val="0"/>
          <w:marRight w:val="0"/>
          <w:marTop w:val="0"/>
          <w:marBottom w:val="0"/>
          <w:divBdr>
            <w:top w:val="none" w:sz="0" w:space="0" w:color="auto"/>
            <w:left w:val="none" w:sz="0" w:space="0" w:color="auto"/>
            <w:bottom w:val="none" w:sz="0" w:space="0" w:color="auto"/>
            <w:right w:val="none" w:sz="0" w:space="0" w:color="auto"/>
          </w:divBdr>
        </w:div>
      </w:divsChild>
    </w:div>
    <w:div w:id="770124506">
      <w:bodyDiv w:val="1"/>
      <w:marLeft w:val="0"/>
      <w:marRight w:val="0"/>
      <w:marTop w:val="0"/>
      <w:marBottom w:val="0"/>
      <w:divBdr>
        <w:top w:val="none" w:sz="0" w:space="0" w:color="auto"/>
        <w:left w:val="none" w:sz="0" w:space="0" w:color="auto"/>
        <w:bottom w:val="none" w:sz="0" w:space="0" w:color="auto"/>
        <w:right w:val="none" w:sz="0" w:space="0" w:color="auto"/>
      </w:divBdr>
    </w:div>
    <w:div w:id="924461998">
      <w:bodyDiv w:val="1"/>
      <w:marLeft w:val="0"/>
      <w:marRight w:val="0"/>
      <w:marTop w:val="0"/>
      <w:marBottom w:val="0"/>
      <w:divBdr>
        <w:top w:val="none" w:sz="0" w:space="0" w:color="auto"/>
        <w:left w:val="none" w:sz="0" w:space="0" w:color="auto"/>
        <w:bottom w:val="none" w:sz="0" w:space="0" w:color="auto"/>
        <w:right w:val="none" w:sz="0" w:space="0" w:color="auto"/>
      </w:divBdr>
    </w:div>
    <w:div w:id="1780905681">
      <w:bodyDiv w:val="1"/>
      <w:marLeft w:val="0"/>
      <w:marRight w:val="0"/>
      <w:marTop w:val="0"/>
      <w:marBottom w:val="0"/>
      <w:divBdr>
        <w:top w:val="none" w:sz="0" w:space="0" w:color="auto"/>
        <w:left w:val="none" w:sz="0" w:space="0" w:color="auto"/>
        <w:bottom w:val="none" w:sz="0" w:space="0" w:color="auto"/>
        <w:right w:val="none" w:sz="0" w:space="0" w:color="auto"/>
      </w:divBdr>
    </w:div>
    <w:div w:id="20738497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oscegu@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rcegu@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yrosa.alfonso@yahoo.com.mx" TargetMode="External"/><Relationship Id="rId4" Type="http://schemas.openxmlformats.org/officeDocument/2006/relationships/webSettings" Target="webSettings.xml"/><Relationship Id="rId9" Type="http://schemas.openxmlformats.org/officeDocument/2006/relationships/hyperlink" Target="mailto:armando.cocca@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5133</Words>
  <Characters>28236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Facultad de Organizacion Deportiva</Company>
  <LinksUpToDate>false</LinksUpToDate>
  <CharactersWithSpaces>33303</CharactersWithSpaces>
  <SharedDoc>false</SharedDoc>
  <HLinks>
    <vt:vector size="12" baseType="variant">
      <vt:variant>
        <vt:i4>6488155</vt:i4>
      </vt:variant>
      <vt:variant>
        <vt:i4>3</vt:i4>
      </vt:variant>
      <vt:variant>
        <vt:i4>0</vt:i4>
      </vt:variant>
      <vt:variant>
        <vt:i4>5</vt:i4>
      </vt:variant>
      <vt:variant>
        <vt:lpwstr>mailto:oscegu@hotmail.com</vt:lpwstr>
      </vt:variant>
      <vt:variant>
        <vt:lpwstr/>
      </vt:variant>
      <vt:variant>
        <vt:i4>917550</vt:i4>
      </vt:variant>
      <vt:variant>
        <vt:i4>0</vt:i4>
      </vt:variant>
      <vt:variant>
        <vt:i4>0</vt:i4>
      </vt:variant>
      <vt:variant>
        <vt:i4>5</vt:i4>
      </vt:variant>
      <vt:variant>
        <vt:lpwstr>mailto:jercegu@gmail.com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Oswaldo Ceballos Gurrola</dc:creator>
  <cp:lastModifiedBy>FRANCISCO</cp:lastModifiedBy>
  <cp:revision>7</cp:revision>
  <cp:lastPrinted>2014-10-02T15:31:00Z</cp:lastPrinted>
  <dcterms:created xsi:type="dcterms:W3CDTF">2015-08-10T22:12:00Z</dcterms:created>
  <dcterms:modified xsi:type="dcterms:W3CDTF">2017-03-21T19:13:00Z</dcterms:modified>
</cp:coreProperties>
</file>