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2386" w14:textId="3AEF0421" w:rsidR="007D76CF" w:rsidRPr="00F80165" w:rsidRDefault="00F80165" w:rsidP="007D76CF">
      <w:pPr>
        <w:suppressLineNumbers/>
        <w:spacing w:before="240" w:after="240" w:line="360" w:lineRule="auto"/>
        <w:jc w:val="right"/>
        <w:rPr>
          <w:b/>
          <w:bCs/>
          <w:i/>
          <w:iCs/>
        </w:rPr>
      </w:pPr>
      <w:r w:rsidRPr="00F80165">
        <w:rPr>
          <w:b/>
          <w:bCs/>
          <w:i/>
          <w:iCs/>
        </w:rPr>
        <w:t>https://doi.org/10.23913/ride.v13i26.1385</w:t>
      </w:r>
    </w:p>
    <w:p w14:paraId="0933D33F" w14:textId="50F02DC9" w:rsidR="007D76CF" w:rsidRDefault="007D76CF" w:rsidP="007D76CF">
      <w:pPr>
        <w:suppressLineNumbers/>
        <w:spacing w:before="240" w:after="240" w:line="360" w:lineRule="auto"/>
        <w:jc w:val="right"/>
        <w:rPr>
          <w:rFonts w:eastAsia="Times New Roman"/>
          <w:b/>
          <w:bCs/>
          <w:sz w:val="32"/>
          <w:szCs w:val="32"/>
          <w:lang w:val="es-ES" w:eastAsia="es-ES"/>
        </w:rPr>
      </w:pPr>
      <w:r w:rsidRPr="00D15102">
        <w:rPr>
          <w:b/>
          <w:bCs/>
          <w:i/>
          <w:iCs/>
        </w:rPr>
        <w:t>Artículos científicos</w:t>
      </w:r>
    </w:p>
    <w:p w14:paraId="63C57A3C" w14:textId="722D4199" w:rsidR="000A3877" w:rsidRPr="007D76CF" w:rsidRDefault="00CC734A" w:rsidP="007D76CF">
      <w:pPr>
        <w:suppressLineNumbers/>
        <w:spacing w:line="276" w:lineRule="auto"/>
        <w:jc w:val="right"/>
        <w:rPr>
          <w:rFonts w:ascii="Calibri" w:eastAsia="Times New Roman" w:hAnsi="Calibri" w:cs="Calibri"/>
          <w:b/>
          <w:color w:val="000000"/>
          <w:sz w:val="32"/>
          <w:szCs w:val="32"/>
          <w:lang w:val="es-MX" w:eastAsia="es-MX"/>
        </w:rPr>
      </w:pPr>
      <w:r w:rsidRPr="007D76CF">
        <w:rPr>
          <w:rFonts w:ascii="Calibri" w:eastAsia="Times New Roman" w:hAnsi="Calibri" w:cs="Calibri"/>
          <w:b/>
          <w:color w:val="000000"/>
          <w:sz w:val="32"/>
          <w:szCs w:val="32"/>
          <w:lang w:val="es-MX" w:eastAsia="es-MX"/>
        </w:rPr>
        <w:t>B</w:t>
      </w:r>
      <w:r w:rsidR="000A3877" w:rsidRPr="007D76CF">
        <w:rPr>
          <w:rFonts w:ascii="Calibri" w:eastAsia="Times New Roman" w:hAnsi="Calibri" w:cs="Calibri"/>
          <w:b/>
          <w:color w:val="000000"/>
          <w:sz w:val="32"/>
          <w:szCs w:val="32"/>
          <w:lang w:val="es-MX" w:eastAsia="es-MX"/>
        </w:rPr>
        <w:t>ienestar psicológico en estudiantes universitarios de nuevo ingreso</w:t>
      </w:r>
      <w:r w:rsidR="00184CF7" w:rsidRPr="007D76CF">
        <w:rPr>
          <w:rFonts w:ascii="Calibri" w:eastAsia="Times New Roman" w:hAnsi="Calibri" w:cs="Calibri"/>
          <w:b/>
          <w:color w:val="000000"/>
          <w:sz w:val="32"/>
          <w:szCs w:val="32"/>
          <w:lang w:val="es-MX" w:eastAsia="es-MX"/>
        </w:rPr>
        <w:t xml:space="preserve"> </w:t>
      </w:r>
    </w:p>
    <w:p w14:paraId="3769C113" w14:textId="6654BE46" w:rsidR="000A3877" w:rsidRPr="00E35797" w:rsidRDefault="007D76CF" w:rsidP="007D76CF">
      <w:pPr>
        <w:pStyle w:val="Sinespaciado"/>
        <w:suppressLineNumbers/>
        <w:spacing w:line="276" w:lineRule="auto"/>
        <w:ind w:left="720"/>
        <w:jc w:val="right"/>
        <w:rPr>
          <w:rFonts w:ascii="Calibri" w:eastAsia="Times New Roman" w:hAnsi="Calibri" w:cs="Calibri"/>
          <w:b/>
          <w:i/>
          <w:iCs/>
          <w:color w:val="000000"/>
          <w:sz w:val="28"/>
          <w:szCs w:val="28"/>
          <w:lang w:val="en-US" w:eastAsia="es-MX"/>
        </w:rPr>
      </w:pPr>
      <w:r w:rsidRPr="00F80165">
        <w:rPr>
          <w:rFonts w:ascii="Calibri" w:eastAsia="Times New Roman" w:hAnsi="Calibri" w:cs="Calibri"/>
          <w:b/>
          <w:i/>
          <w:iCs/>
          <w:color w:val="000000"/>
          <w:sz w:val="28"/>
          <w:szCs w:val="28"/>
          <w:lang w:val="en-US" w:eastAsia="es-MX"/>
        </w:rPr>
        <w:br/>
      </w:r>
      <w:r w:rsidR="005154EA" w:rsidRPr="00E35797">
        <w:rPr>
          <w:rFonts w:ascii="Calibri" w:eastAsia="Times New Roman" w:hAnsi="Calibri" w:cs="Calibri"/>
          <w:b/>
          <w:i/>
          <w:iCs/>
          <w:color w:val="000000"/>
          <w:sz w:val="28"/>
          <w:szCs w:val="28"/>
          <w:lang w:val="en-US" w:eastAsia="es-MX"/>
        </w:rPr>
        <w:t xml:space="preserve">Psychological </w:t>
      </w:r>
      <w:r w:rsidR="00DA1579" w:rsidRPr="00E35797">
        <w:rPr>
          <w:rFonts w:ascii="Calibri" w:eastAsia="Times New Roman" w:hAnsi="Calibri" w:cs="Calibri"/>
          <w:b/>
          <w:i/>
          <w:iCs/>
          <w:color w:val="000000"/>
          <w:sz w:val="28"/>
          <w:szCs w:val="28"/>
          <w:lang w:val="en-US" w:eastAsia="es-MX"/>
        </w:rPr>
        <w:t>Well-Being in New University Students</w:t>
      </w:r>
    </w:p>
    <w:p w14:paraId="2D8D4F67" w14:textId="600A2460" w:rsidR="007D76CF" w:rsidRPr="007D76CF" w:rsidRDefault="007D76CF" w:rsidP="007D76CF">
      <w:pPr>
        <w:pStyle w:val="Sinespaciado"/>
        <w:suppressLineNumbers/>
        <w:spacing w:line="276" w:lineRule="auto"/>
        <w:ind w:left="720"/>
        <w:jc w:val="right"/>
        <w:rPr>
          <w:rFonts w:ascii="Calibri" w:eastAsia="Times New Roman" w:hAnsi="Calibri" w:cs="Calibri"/>
          <w:b/>
          <w:i/>
          <w:iCs/>
          <w:color w:val="000000"/>
          <w:sz w:val="28"/>
          <w:szCs w:val="28"/>
          <w:lang w:val="es-MX" w:eastAsia="es-MX"/>
        </w:rPr>
      </w:pPr>
      <w:r w:rsidRPr="00F80165">
        <w:rPr>
          <w:rFonts w:ascii="Calibri" w:eastAsia="Times New Roman" w:hAnsi="Calibri" w:cs="Calibri"/>
          <w:b/>
          <w:i/>
          <w:iCs/>
          <w:color w:val="000000"/>
          <w:sz w:val="28"/>
          <w:szCs w:val="28"/>
          <w:lang w:val="es-MX" w:eastAsia="es-MX"/>
        </w:rPr>
        <w:br/>
      </w:r>
      <w:proofErr w:type="spellStart"/>
      <w:r w:rsidRPr="007D76CF">
        <w:rPr>
          <w:rFonts w:ascii="Calibri" w:eastAsia="Times New Roman" w:hAnsi="Calibri" w:cs="Calibri"/>
          <w:b/>
          <w:i/>
          <w:iCs/>
          <w:color w:val="000000"/>
          <w:sz w:val="28"/>
          <w:szCs w:val="28"/>
          <w:lang w:val="es-MX" w:eastAsia="es-MX"/>
        </w:rPr>
        <w:t>Bem</w:t>
      </w:r>
      <w:proofErr w:type="spellEnd"/>
      <w:r w:rsidRPr="007D76CF">
        <w:rPr>
          <w:rFonts w:ascii="Calibri" w:eastAsia="Times New Roman" w:hAnsi="Calibri" w:cs="Calibri"/>
          <w:b/>
          <w:i/>
          <w:iCs/>
          <w:color w:val="000000"/>
          <w:sz w:val="28"/>
          <w:szCs w:val="28"/>
          <w:lang w:val="es-MX" w:eastAsia="es-MX"/>
        </w:rPr>
        <w:t xml:space="preserve">-estar psicológico em </w:t>
      </w:r>
      <w:proofErr w:type="spellStart"/>
      <w:r w:rsidRPr="007D76CF">
        <w:rPr>
          <w:rFonts w:ascii="Calibri" w:eastAsia="Times New Roman" w:hAnsi="Calibri" w:cs="Calibri"/>
          <w:b/>
          <w:i/>
          <w:iCs/>
          <w:color w:val="000000"/>
          <w:sz w:val="28"/>
          <w:szCs w:val="28"/>
          <w:lang w:val="es-MX" w:eastAsia="es-MX"/>
        </w:rPr>
        <w:t>novos</w:t>
      </w:r>
      <w:proofErr w:type="spellEnd"/>
      <w:r w:rsidRPr="007D76CF">
        <w:rPr>
          <w:rFonts w:ascii="Calibri" w:eastAsia="Times New Roman" w:hAnsi="Calibri" w:cs="Calibri"/>
          <w:b/>
          <w:i/>
          <w:iCs/>
          <w:color w:val="000000"/>
          <w:sz w:val="28"/>
          <w:szCs w:val="28"/>
          <w:lang w:val="es-MX" w:eastAsia="es-MX"/>
        </w:rPr>
        <w:t xml:space="preserve"> </w:t>
      </w:r>
      <w:proofErr w:type="spellStart"/>
      <w:r w:rsidRPr="007D76CF">
        <w:rPr>
          <w:rFonts w:ascii="Calibri" w:eastAsia="Times New Roman" w:hAnsi="Calibri" w:cs="Calibri"/>
          <w:b/>
          <w:i/>
          <w:iCs/>
          <w:color w:val="000000"/>
          <w:sz w:val="28"/>
          <w:szCs w:val="28"/>
          <w:lang w:val="es-MX" w:eastAsia="es-MX"/>
        </w:rPr>
        <w:t>universitários</w:t>
      </w:r>
      <w:proofErr w:type="spellEnd"/>
      <w:r w:rsidRPr="007D76CF">
        <w:rPr>
          <w:rFonts w:ascii="Calibri" w:eastAsia="Times New Roman" w:hAnsi="Calibri" w:cs="Calibri"/>
          <w:b/>
          <w:i/>
          <w:iCs/>
          <w:color w:val="000000"/>
          <w:sz w:val="28"/>
          <w:szCs w:val="28"/>
          <w:lang w:val="es-MX" w:eastAsia="es-MX"/>
        </w:rPr>
        <w:t xml:space="preserve"> </w:t>
      </w:r>
    </w:p>
    <w:p w14:paraId="6A9D0C74" w14:textId="25F3B102" w:rsidR="0002165C" w:rsidRPr="007D76CF" w:rsidRDefault="0002165C" w:rsidP="00DA1579">
      <w:pPr>
        <w:pStyle w:val="Sinespaciado"/>
        <w:suppressLineNumbers/>
        <w:spacing w:line="360" w:lineRule="auto"/>
        <w:ind w:left="720"/>
        <w:jc w:val="center"/>
        <w:rPr>
          <w:b/>
          <w:lang w:val="es-MX" w:eastAsia="es-ES"/>
        </w:rPr>
      </w:pPr>
    </w:p>
    <w:p w14:paraId="6050E246" w14:textId="657C0A34" w:rsidR="0002165C" w:rsidRPr="007D76CF" w:rsidRDefault="0002165C" w:rsidP="007D76CF">
      <w:pPr>
        <w:pStyle w:val="Sinespaciado"/>
        <w:suppressLineNumbers/>
        <w:spacing w:line="276" w:lineRule="auto"/>
        <w:jc w:val="right"/>
        <w:rPr>
          <w:rFonts w:asciiTheme="minorHAnsi" w:hAnsiTheme="minorHAnsi" w:cstheme="minorHAnsi"/>
          <w:b/>
          <w:bCs/>
          <w:lang w:val="es-MX" w:eastAsia="es-ES"/>
        </w:rPr>
      </w:pPr>
      <w:r w:rsidRPr="007D76CF">
        <w:rPr>
          <w:rFonts w:asciiTheme="minorHAnsi" w:hAnsiTheme="minorHAnsi" w:cstheme="minorHAnsi"/>
          <w:b/>
          <w:bCs/>
          <w:lang w:val="es-MX" w:eastAsia="es-ES"/>
        </w:rPr>
        <w:t xml:space="preserve"> Karen</w:t>
      </w:r>
      <w:r w:rsidR="006838C8">
        <w:rPr>
          <w:rFonts w:asciiTheme="minorHAnsi" w:hAnsiTheme="minorHAnsi" w:cstheme="minorHAnsi"/>
          <w:b/>
          <w:bCs/>
          <w:lang w:val="es-MX" w:eastAsia="es-ES"/>
        </w:rPr>
        <w:t xml:space="preserve"> Aurora</w:t>
      </w:r>
      <w:r w:rsidR="00852557" w:rsidRPr="007D76CF">
        <w:rPr>
          <w:rFonts w:asciiTheme="minorHAnsi" w:hAnsiTheme="minorHAnsi" w:cstheme="minorHAnsi"/>
          <w:b/>
          <w:bCs/>
          <w:lang w:val="es-MX" w:eastAsia="es-ES"/>
        </w:rPr>
        <w:t xml:space="preserve"> Vences Camacho</w:t>
      </w:r>
    </w:p>
    <w:p w14:paraId="26936DD6" w14:textId="3150120C" w:rsidR="007D76CF" w:rsidRDefault="007D76CF" w:rsidP="007D76CF">
      <w:pPr>
        <w:pStyle w:val="Sinespaciado"/>
        <w:suppressLineNumbers/>
        <w:spacing w:line="276" w:lineRule="auto"/>
        <w:jc w:val="right"/>
        <w:rPr>
          <w:lang w:val="es-MX" w:eastAsia="es-ES"/>
        </w:rPr>
      </w:pPr>
      <w:r>
        <w:t>Universidad Autónoma del Estado de México, Unidad Académica Profesional Tejupilco, México</w:t>
      </w:r>
    </w:p>
    <w:p w14:paraId="50A47A70" w14:textId="5B8449B5" w:rsidR="00B210BE" w:rsidRPr="00E35797" w:rsidRDefault="00000000" w:rsidP="00893EC7">
      <w:pPr>
        <w:pStyle w:val="Sinespaciado"/>
        <w:suppressLineNumbers/>
        <w:spacing w:line="276" w:lineRule="auto"/>
        <w:jc w:val="right"/>
        <w:rPr>
          <w:rFonts w:asciiTheme="minorHAnsi" w:hAnsiTheme="minorHAnsi" w:cstheme="minorHAnsi"/>
          <w:color w:val="000000" w:themeColor="text1"/>
        </w:rPr>
      </w:pPr>
      <w:hyperlink r:id="rId8" w:history="1">
        <w:r w:rsidR="00B210BE" w:rsidRPr="00E35797">
          <w:rPr>
            <w:rStyle w:val="Hipervnculo"/>
            <w:rFonts w:asciiTheme="minorHAnsi" w:hAnsiTheme="minorHAnsi" w:cstheme="minorHAnsi"/>
            <w:color w:val="FF0000"/>
            <w:u w:val="none"/>
          </w:rPr>
          <w:t>karenve1995@hotmail.com</w:t>
        </w:r>
      </w:hyperlink>
    </w:p>
    <w:p w14:paraId="1E431D61" w14:textId="1024036F" w:rsidR="00893EC7" w:rsidRPr="00E35797" w:rsidRDefault="00000000" w:rsidP="00893EC7">
      <w:pPr>
        <w:pStyle w:val="Sinespaciado"/>
        <w:suppressLineNumbers/>
        <w:spacing w:line="276" w:lineRule="auto"/>
        <w:jc w:val="right"/>
        <w:rPr>
          <w:color w:val="000000" w:themeColor="text1"/>
        </w:rPr>
      </w:pPr>
      <w:hyperlink r:id="rId9" w:history="1">
        <w:r w:rsidR="00893EC7" w:rsidRPr="00E35797">
          <w:rPr>
            <w:rStyle w:val="Hipervnculo"/>
            <w:color w:val="000000" w:themeColor="text1"/>
            <w:u w:val="none"/>
          </w:rPr>
          <w:t>https://orcid.org/0000-0001-8370-8909</w:t>
        </w:r>
      </w:hyperlink>
    </w:p>
    <w:p w14:paraId="2905478F" w14:textId="7CAAD8E6" w:rsidR="00893EC7" w:rsidRPr="00893EC7" w:rsidRDefault="00893EC7" w:rsidP="00893EC7">
      <w:pPr>
        <w:pStyle w:val="Sinespaciado"/>
        <w:suppressLineNumbers/>
        <w:spacing w:line="276" w:lineRule="auto"/>
        <w:rPr>
          <w:rFonts w:asciiTheme="minorHAnsi" w:hAnsiTheme="minorHAnsi" w:cstheme="minorHAnsi"/>
          <w:color w:val="000000" w:themeColor="text1"/>
        </w:rPr>
      </w:pPr>
    </w:p>
    <w:p w14:paraId="20D43659" w14:textId="0AA75B24" w:rsidR="0002165C" w:rsidRPr="00893EC7" w:rsidRDefault="0002165C" w:rsidP="007D76CF">
      <w:pPr>
        <w:pStyle w:val="Sinespaciado"/>
        <w:suppressLineNumbers/>
        <w:spacing w:line="276" w:lineRule="auto"/>
        <w:jc w:val="right"/>
        <w:rPr>
          <w:rFonts w:asciiTheme="minorHAnsi" w:hAnsiTheme="minorHAnsi" w:cstheme="minorHAnsi"/>
          <w:b/>
          <w:bCs/>
          <w:color w:val="000000" w:themeColor="text1"/>
          <w:lang w:val="es-MX" w:eastAsia="es-ES"/>
        </w:rPr>
      </w:pPr>
      <w:r w:rsidRPr="00893EC7">
        <w:rPr>
          <w:rFonts w:asciiTheme="minorHAnsi" w:hAnsiTheme="minorHAnsi" w:cstheme="minorHAnsi"/>
          <w:b/>
          <w:bCs/>
          <w:color w:val="000000" w:themeColor="text1"/>
          <w:lang w:val="es-MX" w:eastAsia="es-ES"/>
        </w:rPr>
        <w:t xml:space="preserve">Josué </w:t>
      </w:r>
      <w:proofErr w:type="spellStart"/>
      <w:r w:rsidRPr="00893EC7">
        <w:rPr>
          <w:rFonts w:asciiTheme="minorHAnsi" w:hAnsiTheme="minorHAnsi" w:cstheme="minorHAnsi"/>
          <w:b/>
          <w:bCs/>
          <w:color w:val="000000" w:themeColor="text1"/>
          <w:lang w:val="es-MX" w:eastAsia="es-ES"/>
        </w:rPr>
        <w:t>Ociel</w:t>
      </w:r>
      <w:proofErr w:type="spellEnd"/>
      <w:r w:rsidR="00973148" w:rsidRPr="00893EC7">
        <w:rPr>
          <w:rFonts w:asciiTheme="minorHAnsi" w:hAnsiTheme="minorHAnsi" w:cstheme="minorHAnsi"/>
          <w:b/>
          <w:bCs/>
          <w:color w:val="000000" w:themeColor="text1"/>
          <w:lang w:val="es-MX" w:eastAsia="es-ES"/>
        </w:rPr>
        <w:t xml:space="preserve"> Márquez Gómez</w:t>
      </w:r>
    </w:p>
    <w:p w14:paraId="3221E23F" w14:textId="3E2806C7" w:rsidR="007D76CF" w:rsidRPr="00893EC7" w:rsidRDefault="007D76CF" w:rsidP="00893EC7">
      <w:pPr>
        <w:pStyle w:val="Sinespaciado"/>
        <w:suppressLineNumbers/>
        <w:spacing w:line="276" w:lineRule="auto"/>
        <w:jc w:val="right"/>
        <w:rPr>
          <w:color w:val="000000" w:themeColor="text1"/>
          <w:lang w:val="es-MX" w:eastAsia="es-ES"/>
        </w:rPr>
      </w:pPr>
      <w:r w:rsidRPr="00893EC7">
        <w:rPr>
          <w:color w:val="000000" w:themeColor="text1"/>
        </w:rPr>
        <w:t>Universidad Autónoma del Estado de México, Unidad Académica Profesional Tejupilco, México</w:t>
      </w:r>
    </w:p>
    <w:p w14:paraId="26F86756" w14:textId="03C1C5B4" w:rsidR="00893EC7" w:rsidRPr="00E35797" w:rsidRDefault="00000000" w:rsidP="00DE1E7A">
      <w:pPr>
        <w:pStyle w:val="Sinespaciado"/>
        <w:suppressLineNumbers/>
        <w:spacing w:line="276" w:lineRule="auto"/>
        <w:jc w:val="right"/>
        <w:rPr>
          <w:rStyle w:val="Hipervnculo"/>
          <w:rFonts w:asciiTheme="minorHAnsi" w:hAnsiTheme="minorHAnsi" w:cstheme="minorHAnsi"/>
          <w:color w:val="FF0000"/>
          <w:u w:val="none"/>
        </w:rPr>
      </w:pPr>
      <w:hyperlink r:id="rId10" w:history="1">
        <w:r w:rsidR="00893EC7" w:rsidRPr="00E35797">
          <w:rPr>
            <w:rStyle w:val="Hipervnculo"/>
            <w:rFonts w:asciiTheme="minorHAnsi" w:hAnsiTheme="minorHAnsi" w:cstheme="minorHAnsi"/>
            <w:color w:val="FF0000"/>
            <w:u w:val="none"/>
          </w:rPr>
          <w:t>josuemar12@gmail.com</w:t>
        </w:r>
      </w:hyperlink>
    </w:p>
    <w:p w14:paraId="3BCA3ED7" w14:textId="77777777" w:rsidR="00893EC7" w:rsidRPr="00E35797" w:rsidRDefault="00000000" w:rsidP="00893EC7">
      <w:pPr>
        <w:pStyle w:val="Sinespaciado"/>
        <w:suppressLineNumbers/>
        <w:spacing w:line="276" w:lineRule="auto"/>
        <w:jc w:val="right"/>
        <w:rPr>
          <w:color w:val="000000" w:themeColor="text1"/>
        </w:rPr>
      </w:pPr>
      <w:hyperlink r:id="rId11" w:history="1">
        <w:r w:rsidR="00893EC7" w:rsidRPr="00E35797">
          <w:rPr>
            <w:rStyle w:val="Hipervnculo"/>
            <w:color w:val="000000" w:themeColor="text1"/>
            <w:u w:val="none"/>
          </w:rPr>
          <w:t>https://orcid.org/0000-0001-5940-0832</w:t>
        </w:r>
      </w:hyperlink>
    </w:p>
    <w:p w14:paraId="20C4953F" w14:textId="77777777" w:rsidR="00893EC7" w:rsidRPr="00893EC7" w:rsidRDefault="00893EC7" w:rsidP="00DE1E7A">
      <w:pPr>
        <w:pStyle w:val="Sinespaciado"/>
        <w:suppressLineNumbers/>
        <w:spacing w:line="276" w:lineRule="auto"/>
        <w:jc w:val="right"/>
        <w:rPr>
          <w:color w:val="000000" w:themeColor="text1"/>
          <w:lang w:val="es-MX" w:eastAsia="es-ES"/>
        </w:rPr>
      </w:pPr>
    </w:p>
    <w:p w14:paraId="381CEF3A" w14:textId="62A05976" w:rsidR="0002165C" w:rsidRPr="00893EC7" w:rsidRDefault="006838C8" w:rsidP="007D76CF">
      <w:pPr>
        <w:pStyle w:val="Sinespaciado"/>
        <w:suppressLineNumbers/>
        <w:spacing w:line="276" w:lineRule="auto"/>
        <w:jc w:val="right"/>
        <w:rPr>
          <w:rFonts w:asciiTheme="minorHAnsi" w:hAnsiTheme="minorHAnsi" w:cstheme="minorHAnsi"/>
          <w:b/>
          <w:bCs/>
          <w:color w:val="000000" w:themeColor="text1"/>
          <w:vertAlign w:val="superscript"/>
          <w:lang w:val="es-MX" w:eastAsia="es-ES"/>
        </w:rPr>
      </w:pPr>
      <w:r w:rsidRPr="00893EC7">
        <w:rPr>
          <w:rFonts w:asciiTheme="minorHAnsi" w:hAnsiTheme="minorHAnsi" w:cstheme="minorHAnsi"/>
          <w:b/>
          <w:bCs/>
          <w:color w:val="000000" w:themeColor="text1"/>
          <w:lang w:val="es-MX" w:eastAsia="es-ES"/>
        </w:rPr>
        <w:t>*</w:t>
      </w:r>
      <w:r w:rsidR="0002165C" w:rsidRPr="00893EC7">
        <w:rPr>
          <w:rFonts w:asciiTheme="minorHAnsi" w:hAnsiTheme="minorHAnsi" w:cstheme="minorHAnsi"/>
          <w:b/>
          <w:bCs/>
          <w:color w:val="000000" w:themeColor="text1"/>
          <w:lang w:val="es-MX" w:eastAsia="es-ES"/>
        </w:rPr>
        <w:t>Daniel</w:t>
      </w:r>
      <w:r w:rsidR="00973148" w:rsidRPr="00893EC7">
        <w:rPr>
          <w:rFonts w:asciiTheme="minorHAnsi" w:hAnsiTheme="minorHAnsi" w:cstheme="minorHAnsi"/>
          <w:b/>
          <w:bCs/>
          <w:color w:val="000000" w:themeColor="text1"/>
          <w:lang w:val="es-MX" w:eastAsia="es-ES"/>
        </w:rPr>
        <w:t xml:space="preserve"> Cardoso Jiménez</w:t>
      </w:r>
    </w:p>
    <w:p w14:paraId="3B3CD896" w14:textId="3C94E546" w:rsidR="007D76CF" w:rsidRPr="00893EC7" w:rsidRDefault="007D76CF" w:rsidP="007D76CF">
      <w:pPr>
        <w:pStyle w:val="Sinespaciado"/>
        <w:suppressLineNumbers/>
        <w:spacing w:line="276" w:lineRule="auto"/>
        <w:jc w:val="right"/>
        <w:rPr>
          <w:color w:val="000000" w:themeColor="text1"/>
        </w:rPr>
      </w:pPr>
      <w:r w:rsidRPr="00893EC7">
        <w:rPr>
          <w:color w:val="000000" w:themeColor="text1"/>
        </w:rPr>
        <w:t>Universidad Autónoma del Estado de México, Unidad Académica Profesional Tejupilco, México</w:t>
      </w:r>
    </w:p>
    <w:p w14:paraId="13E726E1" w14:textId="23A2EF7B" w:rsidR="00DE1E7A" w:rsidRPr="00E35797" w:rsidRDefault="00000000" w:rsidP="00DE1E7A">
      <w:pPr>
        <w:pStyle w:val="Sinespaciado"/>
        <w:suppressLineNumbers/>
        <w:spacing w:line="276" w:lineRule="auto"/>
        <w:jc w:val="right"/>
        <w:rPr>
          <w:rStyle w:val="Hipervnculo"/>
          <w:color w:val="FF0000"/>
          <w:u w:val="none"/>
        </w:rPr>
      </w:pPr>
      <w:hyperlink r:id="rId12" w:history="1">
        <w:r w:rsidR="00DE1E7A" w:rsidRPr="00E35797">
          <w:rPr>
            <w:rStyle w:val="Hipervnculo"/>
            <w:rFonts w:asciiTheme="minorHAnsi" w:hAnsiTheme="minorHAnsi" w:cstheme="minorHAnsi"/>
            <w:color w:val="FF0000"/>
            <w:u w:val="none"/>
          </w:rPr>
          <w:t>dcardosoj@uaemex.mx</w:t>
        </w:r>
      </w:hyperlink>
    </w:p>
    <w:p w14:paraId="2C476CB4" w14:textId="3602C28C" w:rsidR="00DE1E7A" w:rsidRPr="00E35797" w:rsidRDefault="00DE1E7A" w:rsidP="00DE1E7A">
      <w:pPr>
        <w:pStyle w:val="Sinespaciado"/>
        <w:suppressLineNumbers/>
        <w:spacing w:line="276" w:lineRule="auto"/>
        <w:jc w:val="right"/>
        <w:rPr>
          <w:color w:val="000000" w:themeColor="text1"/>
        </w:rPr>
      </w:pPr>
      <w:r w:rsidRPr="00893EC7">
        <w:rPr>
          <w:color w:val="000000" w:themeColor="text1"/>
        </w:rPr>
        <w:t xml:space="preserve"> </w:t>
      </w:r>
      <w:r w:rsidR="00E35797" w:rsidRPr="00E35797">
        <w:rPr>
          <w:color w:val="000000" w:themeColor="text1"/>
        </w:rPr>
        <w:t>https://orcid.org/0000-0002-1762-1511</w:t>
      </w:r>
    </w:p>
    <w:p w14:paraId="10EB4CCE" w14:textId="1CBE56E8" w:rsidR="00E35797" w:rsidRDefault="00E35797" w:rsidP="00DE1E7A">
      <w:pPr>
        <w:pStyle w:val="Sinespaciado"/>
        <w:suppressLineNumbers/>
        <w:spacing w:line="276" w:lineRule="auto"/>
        <w:jc w:val="right"/>
        <w:rPr>
          <w:color w:val="000000" w:themeColor="text1"/>
          <w:sz w:val="23"/>
          <w:szCs w:val="23"/>
        </w:rPr>
      </w:pPr>
    </w:p>
    <w:p w14:paraId="49747477" w14:textId="77777777" w:rsidR="00E35797" w:rsidRPr="00893EC7" w:rsidRDefault="00E35797" w:rsidP="00E35797">
      <w:pPr>
        <w:pStyle w:val="Sinespaciado"/>
        <w:suppressLineNumbers/>
        <w:spacing w:line="276" w:lineRule="auto"/>
        <w:jc w:val="right"/>
        <w:rPr>
          <w:color w:val="000000" w:themeColor="text1"/>
        </w:rPr>
      </w:pPr>
      <w:r w:rsidRPr="00893EC7">
        <w:rPr>
          <w:color w:val="000000" w:themeColor="text1"/>
        </w:rPr>
        <w:t xml:space="preserve">*Autor correspondencia </w:t>
      </w:r>
    </w:p>
    <w:p w14:paraId="4D18BF6C" w14:textId="77777777" w:rsidR="00E35797" w:rsidRPr="00893EC7" w:rsidRDefault="00E35797" w:rsidP="00DE1E7A">
      <w:pPr>
        <w:pStyle w:val="Sinespaciado"/>
        <w:suppressLineNumbers/>
        <w:spacing w:line="276" w:lineRule="auto"/>
        <w:jc w:val="right"/>
        <w:rPr>
          <w:rFonts w:asciiTheme="minorHAnsi" w:hAnsiTheme="minorHAnsi" w:cstheme="minorHAnsi"/>
          <w:b/>
          <w:color w:val="000000" w:themeColor="text1"/>
          <w:lang w:val="es-MX" w:eastAsia="es-ES"/>
        </w:rPr>
      </w:pPr>
    </w:p>
    <w:p w14:paraId="60814720" w14:textId="38D34285" w:rsidR="0002165C" w:rsidRDefault="0002165C" w:rsidP="00DA1579">
      <w:pPr>
        <w:pStyle w:val="Sinespaciado"/>
        <w:suppressLineNumbers/>
        <w:spacing w:line="360" w:lineRule="auto"/>
        <w:ind w:left="720"/>
        <w:jc w:val="center"/>
        <w:rPr>
          <w:b/>
          <w:lang w:val="es-MX" w:eastAsia="es-ES"/>
        </w:rPr>
      </w:pPr>
    </w:p>
    <w:p w14:paraId="1BABC48E" w14:textId="27A04611" w:rsidR="00E35797" w:rsidRDefault="00E35797" w:rsidP="00DA1579">
      <w:pPr>
        <w:pStyle w:val="Sinespaciado"/>
        <w:suppressLineNumbers/>
        <w:spacing w:line="360" w:lineRule="auto"/>
        <w:ind w:left="720"/>
        <w:jc w:val="center"/>
        <w:rPr>
          <w:b/>
          <w:lang w:val="es-MX" w:eastAsia="es-ES"/>
        </w:rPr>
      </w:pPr>
    </w:p>
    <w:p w14:paraId="4AACC2C8" w14:textId="60B94CDE" w:rsidR="00E35797" w:rsidRDefault="00E35797" w:rsidP="00DA1579">
      <w:pPr>
        <w:pStyle w:val="Sinespaciado"/>
        <w:suppressLineNumbers/>
        <w:spacing w:line="360" w:lineRule="auto"/>
        <w:ind w:left="720"/>
        <w:jc w:val="center"/>
        <w:rPr>
          <w:b/>
          <w:lang w:val="es-MX" w:eastAsia="es-ES"/>
        </w:rPr>
      </w:pPr>
    </w:p>
    <w:p w14:paraId="3FC6D52A" w14:textId="49EC710B" w:rsidR="00E35797" w:rsidRDefault="00E35797" w:rsidP="00DA1579">
      <w:pPr>
        <w:pStyle w:val="Sinespaciado"/>
        <w:suppressLineNumbers/>
        <w:spacing w:line="360" w:lineRule="auto"/>
        <w:ind w:left="720"/>
        <w:jc w:val="center"/>
        <w:rPr>
          <w:b/>
          <w:lang w:val="es-MX" w:eastAsia="es-ES"/>
        </w:rPr>
      </w:pPr>
    </w:p>
    <w:p w14:paraId="0EB98319" w14:textId="6B49CC53" w:rsidR="00E35797" w:rsidRDefault="00E35797" w:rsidP="00DA1579">
      <w:pPr>
        <w:pStyle w:val="Sinespaciado"/>
        <w:suppressLineNumbers/>
        <w:spacing w:line="360" w:lineRule="auto"/>
        <w:ind w:left="720"/>
        <w:jc w:val="center"/>
        <w:rPr>
          <w:b/>
          <w:lang w:val="es-MX" w:eastAsia="es-ES"/>
        </w:rPr>
      </w:pPr>
    </w:p>
    <w:p w14:paraId="09307834" w14:textId="77777777" w:rsidR="00E35797" w:rsidRPr="00DA1579" w:rsidRDefault="00E35797" w:rsidP="00DA1579">
      <w:pPr>
        <w:pStyle w:val="Sinespaciado"/>
        <w:suppressLineNumbers/>
        <w:spacing w:line="360" w:lineRule="auto"/>
        <w:ind w:left="720"/>
        <w:jc w:val="center"/>
        <w:rPr>
          <w:b/>
          <w:lang w:val="es-MX" w:eastAsia="es-ES"/>
        </w:rPr>
      </w:pPr>
    </w:p>
    <w:p w14:paraId="78304B61" w14:textId="6C62B8E9" w:rsidR="000A3877" w:rsidRPr="007D76CF" w:rsidRDefault="000A3877" w:rsidP="00DA1579">
      <w:pPr>
        <w:suppressLineNumbers/>
        <w:spacing w:line="360" w:lineRule="auto"/>
        <w:rPr>
          <w:rFonts w:asciiTheme="minorHAnsi" w:hAnsiTheme="minorHAnsi" w:cstheme="minorHAnsi"/>
          <w:b/>
          <w:sz w:val="28"/>
        </w:rPr>
      </w:pPr>
      <w:r w:rsidRPr="007D76CF">
        <w:rPr>
          <w:rFonts w:asciiTheme="minorHAnsi" w:hAnsiTheme="minorHAnsi" w:cstheme="minorHAnsi"/>
          <w:b/>
          <w:sz w:val="28"/>
        </w:rPr>
        <w:lastRenderedPageBreak/>
        <w:t>Resumen</w:t>
      </w:r>
    </w:p>
    <w:p w14:paraId="15EB4C96" w14:textId="33B9A0DD" w:rsidR="00CB16AB" w:rsidRDefault="00A66377" w:rsidP="00DA1579">
      <w:pPr>
        <w:suppressLineNumbers/>
        <w:spacing w:line="360" w:lineRule="auto"/>
        <w:jc w:val="both"/>
      </w:pPr>
      <w:r>
        <w:t>Un</w:t>
      </w:r>
      <w:r w:rsidR="00F5247F">
        <w:t xml:space="preserve"> nivel alto de bienestar psicológico impacta en la disminución del estrés,</w:t>
      </w:r>
      <w:r w:rsidR="00B14C18">
        <w:t xml:space="preserve"> la</w:t>
      </w:r>
      <w:r w:rsidR="00F5247F">
        <w:t xml:space="preserve"> ansiedad</w:t>
      </w:r>
      <w:r w:rsidR="00B14C18">
        <w:t xml:space="preserve"> y la depresión y</w:t>
      </w:r>
      <w:r>
        <w:t>,</w:t>
      </w:r>
      <w:r w:rsidR="00B14C18">
        <w:t xml:space="preserve"> por ende</w:t>
      </w:r>
      <w:r>
        <w:t>,</w:t>
      </w:r>
      <w:r w:rsidR="00B14C18">
        <w:t xml:space="preserve"> en el aprendizaje</w:t>
      </w:r>
      <w:r w:rsidR="009518C9">
        <w:t xml:space="preserve"> e indicadores académicos</w:t>
      </w:r>
      <w:r w:rsidR="00C616BB">
        <w:t xml:space="preserve"> (Seligman, 2011)</w:t>
      </w:r>
      <w:r w:rsidR="00B66590">
        <w:t xml:space="preserve">. </w:t>
      </w:r>
      <w:r w:rsidR="00184CF7">
        <w:t>El objetivo de esta investigación</w:t>
      </w:r>
      <w:r w:rsidR="009678F2" w:rsidRPr="009678F2">
        <w:t xml:space="preserve"> fue analizar </w:t>
      </w:r>
      <w:r w:rsidR="009678F2">
        <w:t>el bienestar psicológico</w:t>
      </w:r>
      <w:r w:rsidR="00184CF7">
        <w:t xml:space="preserve"> de</w:t>
      </w:r>
      <w:r w:rsidR="009678F2" w:rsidRPr="009678F2">
        <w:t xml:space="preserve"> estudia</w:t>
      </w:r>
      <w:r w:rsidR="00184CF7">
        <w:t>ntes de primer año de las licenciaturas</w:t>
      </w:r>
      <w:r w:rsidR="009678F2" w:rsidRPr="009678F2">
        <w:t xml:space="preserve"> de </w:t>
      </w:r>
      <w:r>
        <w:t xml:space="preserve">Administración </w:t>
      </w:r>
      <w:r w:rsidR="00184CF7">
        <w:t xml:space="preserve">y </w:t>
      </w:r>
      <w:r>
        <w:t xml:space="preserve">Psicología </w:t>
      </w:r>
      <w:r w:rsidR="00184CF7">
        <w:t>campus</w:t>
      </w:r>
      <w:r w:rsidR="009678F2" w:rsidRPr="009678F2">
        <w:t xml:space="preserve"> Tejupilco de la Universidad Autónoma de</w:t>
      </w:r>
      <w:r w:rsidR="00FC4FC9">
        <w:t xml:space="preserve">l Estado de México </w:t>
      </w:r>
      <w:r w:rsidR="0090585A">
        <w:rPr>
          <w:bCs/>
          <w:lang w:val="es-ES" w:eastAsia="es-ES"/>
        </w:rPr>
        <w:t>e</w:t>
      </w:r>
      <w:r w:rsidR="00435B55">
        <w:rPr>
          <w:bCs/>
          <w:lang w:val="es-ES" w:eastAsia="es-ES"/>
        </w:rPr>
        <w:t>n</w:t>
      </w:r>
      <w:r w:rsidR="0090585A">
        <w:rPr>
          <w:bCs/>
          <w:lang w:val="es-ES" w:eastAsia="es-ES"/>
        </w:rPr>
        <w:t xml:space="preserve"> el</w:t>
      </w:r>
      <w:r w:rsidR="000A3877" w:rsidRPr="00545717">
        <w:rPr>
          <w:bCs/>
          <w:lang w:val="es-ES" w:eastAsia="es-ES"/>
        </w:rPr>
        <w:t xml:space="preserve"> período 2020A</w:t>
      </w:r>
      <w:r>
        <w:rPr>
          <w:bCs/>
          <w:lang w:val="es-ES" w:eastAsia="es-ES"/>
        </w:rPr>
        <w:t>.</w:t>
      </w:r>
      <w:r w:rsidRPr="00545717">
        <w:rPr>
          <w:bCs/>
          <w:lang w:val="es-ES" w:eastAsia="es-ES"/>
        </w:rPr>
        <w:t xml:space="preserve"> </w:t>
      </w:r>
      <w:r>
        <w:rPr>
          <w:bCs/>
          <w:lang w:val="es-ES" w:eastAsia="es-ES"/>
        </w:rPr>
        <w:t>L</w:t>
      </w:r>
      <w:r w:rsidRPr="00545717">
        <w:rPr>
          <w:bCs/>
          <w:lang w:val="es-ES" w:eastAsia="es-ES"/>
        </w:rPr>
        <w:t xml:space="preserve">a </w:t>
      </w:r>
      <w:r w:rsidR="000A3877" w:rsidRPr="00545717">
        <w:rPr>
          <w:bCs/>
          <w:lang w:val="es-ES" w:eastAsia="es-ES"/>
        </w:rPr>
        <w:t xml:space="preserve">población </w:t>
      </w:r>
      <w:r w:rsidR="00031211">
        <w:rPr>
          <w:bCs/>
          <w:lang w:val="es-ES" w:eastAsia="es-ES"/>
        </w:rPr>
        <w:t xml:space="preserve">estudiada </w:t>
      </w:r>
      <w:r>
        <w:rPr>
          <w:bCs/>
          <w:lang w:val="es-ES" w:eastAsia="es-ES"/>
        </w:rPr>
        <w:t>fue de</w:t>
      </w:r>
      <w:r w:rsidRPr="00545717">
        <w:rPr>
          <w:bCs/>
          <w:lang w:val="es-ES" w:eastAsia="es-ES"/>
        </w:rPr>
        <w:t xml:space="preserve"> </w:t>
      </w:r>
      <w:r w:rsidR="000A3877" w:rsidRPr="00545717">
        <w:rPr>
          <w:bCs/>
          <w:lang w:val="es-ES" w:eastAsia="es-ES"/>
        </w:rPr>
        <w:t>174 estudiantes</w:t>
      </w:r>
      <w:r w:rsidR="0090585A">
        <w:rPr>
          <w:bCs/>
          <w:lang w:val="es-ES" w:eastAsia="es-ES"/>
        </w:rPr>
        <w:t xml:space="preserve"> de ambos sexos con edades que oscila</w:t>
      </w:r>
      <w:r w:rsidR="00435B55">
        <w:rPr>
          <w:bCs/>
          <w:lang w:val="es-ES" w:eastAsia="es-ES"/>
        </w:rPr>
        <w:t>ba</w:t>
      </w:r>
      <w:r w:rsidR="0090585A">
        <w:rPr>
          <w:bCs/>
          <w:lang w:val="es-ES" w:eastAsia="es-ES"/>
        </w:rPr>
        <w:t xml:space="preserve">n entre </w:t>
      </w:r>
      <w:r>
        <w:rPr>
          <w:bCs/>
          <w:lang w:val="es-ES" w:eastAsia="es-ES"/>
        </w:rPr>
        <w:t xml:space="preserve">los </w:t>
      </w:r>
      <w:r w:rsidR="0090585A">
        <w:rPr>
          <w:bCs/>
          <w:lang w:val="es-ES" w:eastAsia="es-ES"/>
        </w:rPr>
        <w:t>17 a 19 años</w:t>
      </w:r>
      <w:r w:rsidR="00C45E58">
        <w:rPr>
          <w:bCs/>
          <w:lang w:val="es-ES" w:eastAsia="es-ES"/>
        </w:rPr>
        <w:t xml:space="preserve">. </w:t>
      </w:r>
      <w:r w:rsidR="000A428E">
        <w:rPr>
          <w:bCs/>
          <w:lang w:val="es-ES" w:eastAsia="es-ES"/>
        </w:rPr>
        <w:t>La clasificación de</w:t>
      </w:r>
      <w:r w:rsidR="000A428E" w:rsidRPr="000A428E">
        <w:rPr>
          <w:bCs/>
          <w:lang w:val="es-ES" w:eastAsia="es-ES"/>
        </w:rPr>
        <w:t>l</w:t>
      </w:r>
      <w:r w:rsidR="000A428E">
        <w:rPr>
          <w:bCs/>
          <w:lang w:val="es-ES" w:eastAsia="es-ES"/>
        </w:rPr>
        <w:t xml:space="preserve"> </w:t>
      </w:r>
      <w:r w:rsidR="000A428E">
        <w:t>bienestar psicológico</w:t>
      </w:r>
      <w:r w:rsidR="000212A7">
        <w:rPr>
          <w:bCs/>
          <w:lang w:val="es-ES" w:eastAsia="es-ES"/>
        </w:rPr>
        <w:t xml:space="preserve"> se basó</w:t>
      </w:r>
      <w:r w:rsidR="000A428E" w:rsidRPr="000A428E">
        <w:rPr>
          <w:bCs/>
          <w:lang w:val="es-ES" w:eastAsia="es-ES"/>
        </w:rPr>
        <w:t xml:space="preserve"> en la es</w:t>
      </w:r>
      <w:r w:rsidR="00184CF7">
        <w:rPr>
          <w:bCs/>
          <w:lang w:val="es-ES" w:eastAsia="es-ES"/>
        </w:rPr>
        <w:t>cala de Ryff (1989), adaptada por</w:t>
      </w:r>
      <w:r w:rsidR="000A428E" w:rsidRPr="000A428E">
        <w:rPr>
          <w:bCs/>
          <w:lang w:val="es-ES" w:eastAsia="es-ES"/>
        </w:rPr>
        <w:t xml:space="preserve"> Díaz </w:t>
      </w:r>
      <w:r w:rsidR="000A428E" w:rsidRPr="000A428E">
        <w:rPr>
          <w:bCs/>
          <w:i/>
          <w:lang w:val="es-ES" w:eastAsia="es-ES"/>
        </w:rPr>
        <w:t>et al</w:t>
      </w:r>
      <w:r w:rsidR="000A428E" w:rsidRPr="000A428E">
        <w:rPr>
          <w:bCs/>
          <w:lang w:val="es-ES" w:eastAsia="es-ES"/>
        </w:rPr>
        <w:t>.</w:t>
      </w:r>
      <w:r w:rsidR="000A428E">
        <w:rPr>
          <w:bCs/>
          <w:lang w:val="es-ES" w:eastAsia="es-ES"/>
        </w:rPr>
        <w:t xml:space="preserve"> </w:t>
      </w:r>
      <w:r w:rsidR="000A428E" w:rsidRPr="000A428E">
        <w:rPr>
          <w:bCs/>
          <w:lang w:val="es-ES" w:eastAsia="es-ES"/>
        </w:rPr>
        <w:t xml:space="preserve">(2006), </w:t>
      </w:r>
      <w:r>
        <w:rPr>
          <w:bCs/>
          <w:lang w:val="es-ES" w:eastAsia="es-ES"/>
        </w:rPr>
        <w:t xml:space="preserve">cuya </w:t>
      </w:r>
      <w:r w:rsidR="0090585A">
        <w:rPr>
          <w:bCs/>
          <w:lang w:val="es-ES" w:eastAsia="es-ES"/>
        </w:rPr>
        <w:t xml:space="preserve">confiabilidad </w:t>
      </w:r>
      <w:r>
        <w:rPr>
          <w:bCs/>
          <w:lang w:val="es-ES" w:eastAsia="es-ES"/>
        </w:rPr>
        <w:t xml:space="preserve">es </w:t>
      </w:r>
      <w:r w:rsidR="0090585A">
        <w:rPr>
          <w:bCs/>
          <w:lang w:val="es-ES" w:eastAsia="es-ES"/>
        </w:rPr>
        <w:t xml:space="preserve">de </w:t>
      </w:r>
      <w:r w:rsidR="000A3877" w:rsidRPr="00545717">
        <w:rPr>
          <w:bCs/>
          <w:lang w:val="es-ES" w:eastAsia="es-ES"/>
        </w:rPr>
        <w:t>0.741</w:t>
      </w:r>
      <w:r>
        <w:rPr>
          <w:bCs/>
          <w:lang w:val="es-ES" w:eastAsia="es-ES"/>
        </w:rPr>
        <w:t>.</w:t>
      </w:r>
      <w:r w:rsidRPr="00545717">
        <w:rPr>
          <w:bCs/>
          <w:lang w:val="es-ES" w:eastAsia="es-ES"/>
        </w:rPr>
        <w:t xml:space="preserve"> </w:t>
      </w:r>
      <w:r>
        <w:rPr>
          <w:bCs/>
          <w:lang w:val="es-ES" w:eastAsia="es-ES"/>
        </w:rPr>
        <w:t>L</w:t>
      </w:r>
      <w:r w:rsidRPr="00545717">
        <w:rPr>
          <w:bCs/>
          <w:lang w:val="es-ES" w:eastAsia="es-ES"/>
        </w:rPr>
        <w:t xml:space="preserve">a </w:t>
      </w:r>
      <w:r w:rsidR="000A3877" w:rsidRPr="00545717">
        <w:rPr>
          <w:bCs/>
          <w:lang w:val="es-ES" w:eastAsia="es-ES"/>
        </w:rPr>
        <w:t xml:space="preserve">información se procesó con </w:t>
      </w:r>
      <w:r w:rsidR="00BD354C">
        <w:rPr>
          <w:bCs/>
          <w:lang w:val="es-ES" w:eastAsia="es-ES"/>
        </w:rPr>
        <w:t xml:space="preserve">un </w:t>
      </w:r>
      <w:r w:rsidR="00BD354C" w:rsidRPr="007D76CF">
        <w:rPr>
          <w:bCs/>
          <w:i/>
          <w:iCs/>
          <w:lang w:val="es-ES" w:eastAsia="es-ES"/>
        </w:rPr>
        <w:t>software</w:t>
      </w:r>
      <w:r w:rsidR="00BD354C">
        <w:rPr>
          <w:bCs/>
          <w:lang w:val="es-ES" w:eastAsia="es-ES"/>
        </w:rPr>
        <w:t xml:space="preserve"> </w:t>
      </w:r>
      <w:r w:rsidR="00435B55">
        <w:rPr>
          <w:bCs/>
          <w:lang w:val="es-ES" w:eastAsia="es-ES"/>
        </w:rPr>
        <w:t>para las ciencias sociales;</w:t>
      </w:r>
      <w:r w:rsidR="000A3877" w:rsidRPr="00545717">
        <w:rPr>
          <w:bCs/>
          <w:lang w:val="es-ES" w:eastAsia="es-ES"/>
        </w:rPr>
        <w:t xml:space="preserve"> </w:t>
      </w:r>
      <w:r w:rsidR="000212A7">
        <w:rPr>
          <w:bCs/>
          <w:lang w:val="es-ES" w:eastAsia="es-ES"/>
        </w:rPr>
        <w:t xml:space="preserve">se </w:t>
      </w:r>
      <w:r w:rsidR="00F401D7" w:rsidRPr="00F401D7">
        <w:rPr>
          <w:bCs/>
          <w:lang w:val="es-ES" w:eastAsia="es-ES"/>
        </w:rPr>
        <w:t>elabor</w:t>
      </w:r>
      <w:r w:rsidR="000212A7">
        <w:rPr>
          <w:bCs/>
          <w:lang w:val="es-ES" w:eastAsia="es-ES"/>
        </w:rPr>
        <w:t>ó</w:t>
      </w:r>
      <w:r w:rsidR="00C45E58" w:rsidRPr="00F401D7">
        <w:rPr>
          <w:bCs/>
          <w:lang w:val="es-ES" w:eastAsia="es-ES"/>
        </w:rPr>
        <w:t xml:space="preserve"> la base de datos</w:t>
      </w:r>
      <w:r w:rsidR="00F401D7" w:rsidRPr="00F401D7">
        <w:rPr>
          <w:bCs/>
          <w:lang w:val="es-ES" w:eastAsia="es-ES"/>
        </w:rPr>
        <w:t xml:space="preserve"> para </w:t>
      </w:r>
      <w:r w:rsidR="00C45E58" w:rsidRPr="00F401D7">
        <w:rPr>
          <w:bCs/>
          <w:lang w:val="es-ES" w:eastAsia="es-ES"/>
        </w:rPr>
        <w:t>calcul</w:t>
      </w:r>
      <w:r w:rsidR="00F401D7" w:rsidRPr="00F401D7">
        <w:rPr>
          <w:bCs/>
          <w:lang w:val="es-ES" w:eastAsia="es-ES"/>
        </w:rPr>
        <w:t>ar</w:t>
      </w:r>
      <w:r w:rsidR="00C45E58" w:rsidRPr="00F401D7">
        <w:rPr>
          <w:bCs/>
          <w:lang w:val="es-ES" w:eastAsia="es-ES"/>
        </w:rPr>
        <w:t xml:space="preserve"> una estadística descriptiva</w:t>
      </w:r>
      <w:r w:rsidR="00BD354C">
        <w:rPr>
          <w:bCs/>
          <w:lang w:val="es-ES" w:eastAsia="es-ES"/>
        </w:rPr>
        <w:t xml:space="preserve"> </w:t>
      </w:r>
      <w:r w:rsidR="000212A7">
        <w:rPr>
          <w:bCs/>
          <w:lang w:val="es-ES" w:eastAsia="es-ES"/>
        </w:rPr>
        <w:t>de</w:t>
      </w:r>
      <w:r w:rsidR="00BD354C">
        <w:rPr>
          <w:bCs/>
          <w:lang w:val="es-ES" w:eastAsia="es-ES"/>
        </w:rPr>
        <w:t xml:space="preserve"> valores</w:t>
      </w:r>
      <w:r w:rsidR="00315CDD" w:rsidRPr="00545717">
        <w:rPr>
          <w:bCs/>
          <w:lang w:val="es-ES" w:eastAsia="es-ES"/>
        </w:rPr>
        <w:t xml:space="preserve"> mínimos, máximo</w:t>
      </w:r>
      <w:r w:rsidR="00BD354C">
        <w:rPr>
          <w:bCs/>
          <w:lang w:val="es-ES" w:eastAsia="es-ES"/>
        </w:rPr>
        <w:t>s</w:t>
      </w:r>
      <w:r w:rsidR="00036AA0">
        <w:rPr>
          <w:bCs/>
          <w:lang w:val="es-ES" w:eastAsia="es-ES"/>
        </w:rPr>
        <w:t>, percentiles</w:t>
      </w:r>
      <w:r w:rsidR="00C45E58" w:rsidRPr="00F401D7">
        <w:rPr>
          <w:bCs/>
          <w:lang w:val="es-ES" w:eastAsia="es-ES"/>
        </w:rPr>
        <w:t xml:space="preserve"> y puntos de corte; posteriorment</w:t>
      </w:r>
      <w:r w:rsidR="00052828">
        <w:rPr>
          <w:bCs/>
          <w:lang w:val="es-ES" w:eastAsia="es-ES"/>
        </w:rPr>
        <w:t>e, se obtuvieron los valores recodificado</w:t>
      </w:r>
      <w:r w:rsidR="00C45E58" w:rsidRPr="00F401D7">
        <w:rPr>
          <w:bCs/>
          <w:lang w:val="es-ES" w:eastAsia="es-ES"/>
        </w:rPr>
        <w:t>s</w:t>
      </w:r>
      <w:r w:rsidR="00036AA0">
        <w:rPr>
          <w:bCs/>
          <w:lang w:val="es-ES" w:eastAsia="es-ES"/>
        </w:rPr>
        <w:t xml:space="preserve"> de nivel</w:t>
      </w:r>
      <w:r w:rsidR="00F401D7" w:rsidRPr="00F401D7">
        <w:rPr>
          <w:bCs/>
          <w:lang w:val="es-ES" w:eastAsia="es-ES"/>
        </w:rPr>
        <w:t xml:space="preserve"> </w:t>
      </w:r>
      <w:r w:rsidR="00C45E58" w:rsidRPr="00F401D7">
        <w:rPr>
          <w:bCs/>
          <w:lang w:val="es-ES" w:eastAsia="es-ES"/>
        </w:rPr>
        <w:t>bajo, modera</w:t>
      </w:r>
      <w:r w:rsidR="00F401D7" w:rsidRPr="00F401D7">
        <w:rPr>
          <w:bCs/>
          <w:lang w:val="es-ES" w:eastAsia="es-ES"/>
        </w:rPr>
        <w:t xml:space="preserve">do y alto, </w:t>
      </w:r>
      <w:r>
        <w:rPr>
          <w:bCs/>
          <w:lang w:val="es-ES" w:eastAsia="es-ES"/>
        </w:rPr>
        <w:t xml:space="preserve">y </w:t>
      </w:r>
      <w:r w:rsidR="00F401D7" w:rsidRPr="00F401D7">
        <w:rPr>
          <w:bCs/>
          <w:lang w:val="es-ES" w:eastAsia="es-ES"/>
        </w:rPr>
        <w:t>finalmente se calcularon</w:t>
      </w:r>
      <w:r w:rsidR="00C45E58" w:rsidRPr="00F401D7">
        <w:rPr>
          <w:bCs/>
          <w:lang w:val="es-ES" w:eastAsia="es-ES"/>
        </w:rPr>
        <w:t xml:space="preserve"> frecuencias</w:t>
      </w:r>
      <w:r w:rsidR="00F401D7" w:rsidRPr="00F401D7">
        <w:rPr>
          <w:bCs/>
          <w:lang w:val="es-ES" w:eastAsia="es-ES"/>
        </w:rPr>
        <w:t xml:space="preserve"> y porcentajes</w:t>
      </w:r>
      <w:r w:rsidR="00F401D7">
        <w:rPr>
          <w:rFonts w:ascii="Arial" w:hAnsi="Arial" w:cs="Arial"/>
        </w:rPr>
        <w:t xml:space="preserve"> </w:t>
      </w:r>
      <w:r w:rsidR="00435B55" w:rsidRPr="00545717">
        <w:rPr>
          <w:bCs/>
          <w:lang w:val="es-ES" w:eastAsia="es-ES"/>
        </w:rPr>
        <w:t>de</w:t>
      </w:r>
      <w:r w:rsidR="00F401D7">
        <w:rPr>
          <w:bCs/>
          <w:lang w:val="es-ES" w:eastAsia="es-ES"/>
        </w:rPr>
        <w:t>l</w:t>
      </w:r>
      <w:r w:rsidR="00435B55" w:rsidRPr="00545717">
        <w:rPr>
          <w:bCs/>
          <w:lang w:val="es-ES" w:eastAsia="es-ES"/>
        </w:rPr>
        <w:t xml:space="preserve"> bienestar psicológico</w:t>
      </w:r>
      <w:r w:rsidR="000A3877" w:rsidRPr="00545717">
        <w:rPr>
          <w:bCs/>
          <w:lang w:val="es-ES" w:eastAsia="es-ES"/>
        </w:rPr>
        <w:t>.</w:t>
      </w:r>
      <w:r w:rsidR="00DA1579">
        <w:rPr>
          <w:bCs/>
          <w:lang w:val="es-ES" w:eastAsia="es-ES"/>
        </w:rPr>
        <w:t xml:space="preserve"> </w:t>
      </w:r>
      <w:r w:rsidR="00851573">
        <w:t>En cuanto a la</w:t>
      </w:r>
      <w:r w:rsidR="000A3877" w:rsidRPr="00545717">
        <w:t xml:space="preserve"> autoaceptación, relaciones positivas con los demás, aut</w:t>
      </w:r>
      <w:r w:rsidR="00851573">
        <w:t>onomía, dominio del entorno y propósito de</w:t>
      </w:r>
      <w:r w:rsidR="000A3877" w:rsidRPr="00545717">
        <w:t xml:space="preserve"> vida, 35.4</w:t>
      </w:r>
      <w:r>
        <w:t> </w:t>
      </w:r>
      <w:r w:rsidR="000A3877" w:rsidRPr="00545717">
        <w:t xml:space="preserve">% de estudiantes </w:t>
      </w:r>
      <w:r w:rsidR="00851573">
        <w:t xml:space="preserve">se ubicaron </w:t>
      </w:r>
      <w:r w:rsidR="000A3877" w:rsidRPr="00545717">
        <w:t xml:space="preserve">en promedio </w:t>
      </w:r>
      <w:r w:rsidR="00851573">
        <w:t>e</w:t>
      </w:r>
      <w:r w:rsidR="00CB16AB">
        <w:t xml:space="preserve">n nivel </w:t>
      </w:r>
      <w:r w:rsidR="000A3877" w:rsidRPr="00545717">
        <w:t>bajo y 64.6</w:t>
      </w:r>
      <w:r>
        <w:t> </w:t>
      </w:r>
      <w:r w:rsidR="000A3877" w:rsidRPr="00545717">
        <w:t>% moderado-alto.</w:t>
      </w:r>
      <w:r w:rsidR="00A449A3">
        <w:t xml:space="preserve"> </w:t>
      </w:r>
      <w:r w:rsidR="000A3877" w:rsidRPr="00545717">
        <w:t>Referente al crecimiento personal</w:t>
      </w:r>
      <w:r>
        <w:t>,</w:t>
      </w:r>
      <w:r w:rsidR="000A3877" w:rsidRPr="00545717">
        <w:t xml:space="preserve"> 43</w:t>
      </w:r>
      <w:r>
        <w:t> </w:t>
      </w:r>
      <w:r w:rsidR="000A3877" w:rsidRPr="00545717">
        <w:t xml:space="preserve">% mostraron </w:t>
      </w:r>
      <w:r>
        <w:t xml:space="preserve">un </w:t>
      </w:r>
      <w:r w:rsidR="00CB16AB">
        <w:t>nivel</w:t>
      </w:r>
      <w:r w:rsidR="000A3877" w:rsidRPr="00545717">
        <w:t xml:space="preserve"> bajo y 57</w:t>
      </w:r>
      <w:r>
        <w:t> </w:t>
      </w:r>
      <w:r w:rsidR="000A3877" w:rsidRPr="00545717">
        <w:t xml:space="preserve">% </w:t>
      </w:r>
      <w:r>
        <w:t xml:space="preserve">uno </w:t>
      </w:r>
      <w:r w:rsidR="000A3877" w:rsidRPr="00545717">
        <w:t>moderado-alto.</w:t>
      </w:r>
      <w:r w:rsidR="00A449A3">
        <w:t xml:space="preserve"> </w:t>
      </w:r>
      <w:r w:rsidR="00CB16AB">
        <w:t xml:space="preserve">Los estudiantes de </w:t>
      </w:r>
      <w:r w:rsidR="00453773">
        <w:t xml:space="preserve">primer año de las licenciaturas de </w:t>
      </w:r>
      <w:r>
        <w:t xml:space="preserve">Administración </w:t>
      </w:r>
      <w:r w:rsidR="00453773">
        <w:t xml:space="preserve">y </w:t>
      </w:r>
      <w:r>
        <w:t xml:space="preserve">Psicología </w:t>
      </w:r>
      <w:r w:rsidR="00BD354C">
        <w:t>presentan</w:t>
      </w:r>
      <w:r>
        <w:t>, en general, un</w:t>
      </w:r>
      <w:r w:rsidR="00CB16AB">
        <w:t xml:space="preserve"> nivel bajo</w:t>
      </w:r>
      <w:r w:rsidR="001476A1">
        <w:t xml:space="preserve"> de bienestar </w:t>
      </w:r>
      <w:r w:rsidR="00BD354C">
        <w:t>psicológico</w:t>
      </w:r>
      <w:r w:rsidR="00CB16AB">
        <w:t xml:space="preserve">, por lo que </w:t>
      </w:r>
      <w:r w:rsidR="00C44E9D">
        <w:t>fue</w:t>
      </w:r>
      <w:r w:rsidR="00CB16AB">
        <w:t xml:space="preserve"> necesario dar atención</w:t>
      </w:r>
      <w:r w:rsidR="00A449A3">
        <w:t xml:space="preserve"> </w:t>
      </w:r>
      <w:r w:rsidR="001476A1">
        <w:t xml:space="preserve">a través de la tutoría académica, </w:t>
      </w:r>
      <w:r w:rsidR="00C44E9D">
        <w:t xml:space="preserve">con </w:t>
      </w:r>
      <w:r w:rsidR="001476A1">
        <w:t>conferencias,</w:t>
      </w:r>
      <w:r w:rsidR="00BD354C">
        <w:t xml:space="preserve"> cursos y talleres </w:t>
      </w:r>
      <w:r w:rsidR="00CB16AB">
        <w:t xml:space="preserve">para mejorar </w:t>
      </w:r>
      <w:r>
        <w:t>esta situación</w:t>
      </w:r>
      <w:r w:rsidR="00052828">
        <w:t xml:space="preserve"> y por ende </w:t>
      </w:r>
      <w:r>
        <w:t xml:space="preserve">impactar favorablemente </w:t>
      </w:r>
      <w:r w:rsidR="00E54D83">
        <w:t xml:space="preserve">en </w:t>
      </w:r>
      <w:r w:rsidR="00492C8C">
        <w:t>los</w:t>
      </w:r>
      <w:r w:rsidR="00052828">
        <w:t xml:space="preserve"> </w:t>
      </w:r>
      <w:r w:rsidR="00CB16AB">
        <w:t xml:space="preserve">indicadores académicos </w:t>
      </w:r>
      <w:r>
        <w:t xml:space="preserve">de </w:t>
      </w:r>
      <w:r w:rsidR="00C44E9D">
        <w:t>reprobación, rezago,</w:t>
      </w:r>
      <w:r w:rsidR="00071419">
        <w:t xml:space="preserve"> deserción</w:t>
      </w:r>
      <w:r w:rsidR="00C44E9D">
        <w:t xml:space="preserve"> y retención</w:t>
      </w:r>
      <w:r w:rsidR="00071419">
        <w:t xml:space="preserve"> </w:t>
      </w:r>
      <w:r w:rsidR="00CB16AB">
        <w:t xml:space="preserve">durante </w:t>
      </w:r>
      <w:r>
        <w:t xml:space="preserve">el </w:t>
      </w:r>
      <w:r w:rsidR="00C44E9D">
        <w:t>primer semestre</w:t>
      </w:r>
      <w:r w:rsidR="00CB16AB">
        <w:t>.</w:t>
      </w:r>
    </w:p>
    <w:p w14:paraId="53EEB952" w14:textId="55E6501F" w:rsidR="000A3877" w:rsidRDefault="000A3877" w:rsidP="00DA1579">
      <w:pPr>
        <w:suppressLineNumbers/>
        <w:spacing w:line="360" w:lineRule="auto"/>
        <w:jc w:val="both"/>
      </w:pPr>
      <w:r w:rsidRPr="007D76CF">
        <w:rPr>
          <w:rFonts w:asciiTheme="minorHAnsi" w:hAnsiTheme="minorHAnsi" w:cstheme="minorHAnsi"/>
          <w:b/>
          <w:sz w:val="28"/>
        </w:rPr>
        <w:t>Palabras clave:</w:t>
      </w:r>
      <w:r w:rsidRPr="00545717">
        <w:t xml:space="preserve"> </w:t>
      </w:r>
      <w:r w:rsidR="00A66377">
        <w:t xml:space="preserve">administración, </w:t>
      </w:r>
      <w:r w:rsidRPr="00545717">
        <w:t xml:space="preserve">bienestar psicológico, </w:t>
      </w:r>
      <w:r w:rsidR="00A66377">
        <w:t>universitarios</w:t>
      </w:r>
      <w:r w:rsidRPr="00545717">
        <w:t xml:space="preserve">, </w:t>
      </w:r>
      <w:r w:rsidR="00453773">
        <w:t>primer año, p</w:t>
      </w:r>
      <w:r w:rsidRPr="00545717">
        <w:t>sicología.</w:t>
      </w:r>
    </w:p>
    <w:p w14:paraId="252ED2AB" w14:textId="77777777" w:rsidR="006A5275" w:rsidRPr="007D76CF" w:rsidRDefault="006A5275" w:rsidP="00DA1579">
      <w:pPr>
        <w:suppressLineNumbers/>
        <w:spacing w:line="360" w:lineRule="auto"/>
        <w:jc w:val="both"/>
        <w:rPr>
          <w:b/>
        </w:rPr>
      </w:pPr>
    </w:p>
    <w:p w14:paraId="08486153" w14:textId="1C55DDE8" w:rsidR="000A3877" w:rsidRPr="00E35797" w:rsidRDefault="000A3877" w:rsidP="00DA1579">
      <w:pPr>
        <w:suppressLineNumbers/>
        <w:spacing w:line="360" w:lineRule="auto"/>
        <w:jc w:val="both"/>
        <w:rPr>
          <w:rFonts w:asciiTheme="minorHAnsi" w:hAnsiTheme="minorHAnsi" w:cstheme="minorHAnsi"/>
          <w:b/>
          <w:sz w:val="28"/>
          <w:lang w:val="en-US"/>
        </w:rPr>
      </w:pPr>
      <w:r w:rsidRPr="00E35797">
        <w:rPr>
          <w:rFonts w:asciiTheme="minorHAnsi" w:hAnsiTheme="minorHAnsi" w:cstheme="minorHAnsi"/>
          <w:b/>
          <w:sz w:val="28"/>
          <w:lang w:val="en-US"/>
        </w:rPr>
        <w:t>Abstract</w:t>
      </w:r>
    </w:p>
    <w:p w14:paraId="3CB5A04C" w14:textId="42FE15BD" w:rsidR="00BD7EC7" w:rsidRPr="00BD7EC7" w:rsidRDefault="00BD7EC7" w:rsidP="007D76CF">
      <w:pPr>
        <w:suppressLineNumbers/>
        <w:spacing w:line="360" w:lineRule="auto"/>
        <w:jc w:val="both"/>
        <w:rPr>
          <w:lang w:val="en-US"/>
        </w:rPr>
      </w:pPr>
      <w:r w:rsidRPr="00BD7EC7">
        <w:rPr>
          <w:lang w:val="en-US"/>
        </w:rPr>
        <w:t xml:space="preserve">A high level of psychological well-being has an impact on the reduction of stress, </w:t>
      </w:r>
      <w:proofErr w:type="gramStart"/>
      <w:r w:rsidRPr="00BD7EC7">
        <w:rPr>
          <w:lang w:val="en-US"/>
        </w:rPr>
        <w:t>anxiety</w:t>
      </w:r>
      <w:proofErr w:type="gramEnd"/>
      <w:r w:rsidRPr="00BD7EC7">
        <w:rPr>
          <w:lang w:val="en-US"/>
        </w:rPr>
        <w:t xml:space="preserve"> and depression and, therefore, on learning and academic indicators (Seligman, 2011). The objective of this research was to analyze the psychological well-being of first</w:t>
      </w:r>
      <w:r w:rsidR="00294660">
        <w:rPr>
          <w:lang w:val="en-US"/>
        </w:rPr>
        <w:t>-</w:t>
      </w:r>
      <w:r w:rsidRPr="00BD7EC7">
        <w:rPr>
          <w:lang w:val="en-US"/>
        </w:rPr>
        <w:t xml:space="preserve">year students of the bachelor's degrees of Administration and Psychology, </w:t>
      </w:r>
      <w:proofErr w:type="spellStart"/>
      <w:r w:rsidRPr="00BD7EC7">
        <w:rPr>
          <w:lang w:val="en-US"/>
        </w:rPr>
        <w:t>Tejupilco</w:t>
      </w:r>
      <w:proofErr w:type="spellEnd"/>
      <w:r w:rsidRPr="00BD7EC7">
        <w:rPr>
          <w:lang w:val="en-US"/>
        </w:rPr>
        <w:t xml:space="preserve"> campus, of the </w:t>
      </w:r>
      <w:r w:rsidRPr="007D76CF">
        <w:rPr>
          <w:lang w:val="en-US"/>
        </w:rPr>
        <w:t xml:space="preserve">Universidad </w:t>
      </w:r>
      <w:proofErr w:type="spellStart"/>
      <w:r w:rsidRPr="007D76CF">
        <w:rPr>
          <w:lang w:val="en-US"/>
        </w:rPr>
        <w:t>Autónoma</w:t>
      </w:r>
      <w:proofErr w:type="spellEnd"/>
      <w:r w:rsidRPr="007D76CF">
        <w:rPr>
          <w:lang w:val="en-US"/>
        </w:rPr>
        <w:t xml:space="preserve"> del Estado de México </w:t>
      </w:r>
      <w:r w:rsidRPr="00BD7EC7">
        <w:rPr>
          <w:lang w:val="en-US"/>
        </w:rPr>
        <w:t xml:space="preserve">in the period 2020A. The population studied was 174 students of both sexes with ages ranging from 17 to 19 years old. The classification of psychological well-being was based on </w:t>
      </w:r>
      <w:proofErr w:type="spellStart"/>
      <w:r w:rsidRPr="00BD7EC7">
        <w:rPr>
          <w:lang w:val="en-US"/>
        </w:rPr>
        <w:t>Ryff's</w:t>
      </w:r>
      <w:proofErr w:type="spellEnd"/>
      <w:r w:rsidRPr="00BD7EC7">
        <w:rPr>
          <w:lang w:val="en-US"/>
        </w:rPr>
        <w:t xml:space="preserve"> scale (1989), adapted by Díaz </w:t>
      </w:r>
      <w:r w:rsidRPr="007D76CF">
        <w:rPr>
          <w:i/>
          <w:iCs/>
          <w:lang w:val="en-US"/>
        </w:rPr>
        <w:t>et al</w:t>
      </w:r>
      <w:r w:rsidRPr="00BD7EC7">
        <w:rPr>
          <w:lang w:val="en-US"/>
        </w:rPr>
        <w:t xml:space="preserve">. (2006), </w:t>
      </w:r>
      <w:r w:rsidRPr="00BD7EC7">
        <w:rPr>
          <w:lang w:val="en-US"/>
        </w:rPr>
        <w:lastRenderedPageBreak/>
        <w:t xml:space="preserve">whose reliability is 0.741. The information was processed with software for the social sciences; a database was created to calculate descriptive statistics of minimum, maximum, percentiles and cut-off points; subsequently, recoded values of low, moderate and high levels were obtained, and finally, frequencies and percentages of psychological well-being were calculated. Regarding self-acceptance, positive relationships with others, autonomy, mastery of the environment and life purpose, 35.4 % of students were located on average at a low level and 64.6 % at a moderate-high level. Regarding personal growth, 43% showed a low level and 57% a moderate-high level. The </w:t>
      </w:r>
      <w:r w:rsidR="00294660" w:rsidRPr="00BD7EC7">
        <w:rPr>
          <w:lang w:val="en-US"/>
        </w:rPr>
        <w:t>first-year</w:t>
      </w:r>
      <w:r w:rsidRPr="00BD7EC7">
        <w:rPr>
          <w:lang w:val="en-US"/>
        </w:rPr>
        <w:t xml:space="preserve"> students of the Administration and Psychology bachelor's degree programs present, in general, a low level of psychological well-being, for which reason it was necessary to provide attention through academic tutoring, with conferences, courses and workshops to improve this situation and therefore have a favorable impact on the academic indicators of failure, lag, dropout and retention during the first semester.</w:t>
      </w:r>
    </w:p>
    <w:p w14:paraId="16308F35" w14:textId="68F81754" w:rsidR="002A43A3" w:rsidRDefault="002A43A3" w:rsidP="00DA1579">
      <w:pPr>
        <w:suppressLineNumbers/>
        <w:spacing w:line="360" w:lineRule="auto"/>
        <w:jc w:val="both"/>
        <w:rPr>
          <w:lang w:val="en-US"/>
        </w:rPr>
      </w:pPr>
      <w:r w:rsidRPr="007D76CF">
        <w:rPr>
          <w:rFonts w:asciiTheme="minorHAnsi" w:hAnsiTheme="minorHAnsi" w:cstheme="minorHAnsi"/>
          <w:b/>
          <w:sz w:val="28"/>
          <w:lang w:val="en-US"/>
        </w:rPr>
        <w:t>Keywords:</w:t>
      </w:r>
      <w:r w:rsidRPr="00956206">
        <w:rPr>
          <w:lang w:val="en-US"/>
        </w:rPr>
        <w:t xml:space="preserve"> psychological well-being, students, first year, administration, psychology.</w:t>
      </w:r>
    </w:p>
    <w:p w14:paraId="10A3CE21" w14:textId="77278EF1" w:rsidR="007D76CF" w:rsidRDefault="007D76CF" w:rsidP="00DA1579">
      <w:pPr>
        <w:suppressLineNumbers/>
        <w:spacing w:line="360" w:lineRule="auto"/>
        <w:jc w:val="both"/>
        <w:rPr>
          <w:lang w:val="en-US"/>
        </w:rPr>
      </w:pPr>
    </w:p>
    <w:p w14:paraId="43A3B447" w14:textId="1FECD847" w:rsidR="007D76CF" w:rsidRPr="007D76CF" w:rsidRDefault="007D76CF" w:rsidP="00DA1579">
      <w:pPr>
        <w:suppressLineNumbers/>
        <w:spacing w:line="360" w:lineRule="auto"/>
        <w:jc w:val="both"/>
        <w:rPr>
          <w:rFonts w:asciiTheme="minorHAnsi" w:hAnsiTheme="minorHAnsi" w:cstheme="minorHAnsi"/>
          <w:b/>
          <w:sz w:val="28"/>
          <w:lang w:val="en-US"/>
        </w:rPr>
      </w:pPr>
      <w:proofErr w:type="spellStart"/>
      <w:r w:rsidRPr="007D76CF">
        <w:rPr>
          <w:rFonts w:asciiTheme="minorHAnsi" w:hAnsiTheme="minorHAnsi" w:cstheme="minorHAnsi"/>
          <w:b/>
          <w:sz w:val="28"/>
          <w:lang w:val="en-US"/>
        </w:rPr>
        <w:t>Resumo</w:t>
      </w:r>
      <w:proofErr w:type="spellEnd"/>
    </w:p>
    <w:p w14:paraId="271915DA" w14:textId="77777777" w:rsidR="007D76CF" w:rsidRPr="007D76CF" w:rsidRDefault="007D76CF" w:rsidP="007D76CF">
      <w:pPr>
        <w:suppressLineNumbers/>
        <w:spacing w:line="360" w:lineRule="auto"/>
        <w:jc w:val="both"/>
        <w:rPr>
          <w:lang w:val="es-MX"/>
        </w:rPr>
      </w:pPr>
      <w:proofErr w:type="spellStart"/>
      <w:r w:rsidRPr="007D76CF">
        <w:rPr>
          <w:lang w:val="es-MX"/>
        </w:rPr>
        <w:t>Um</w:t>
      </w:r>
      <w:proofErr w:type="spellEnd"/>
      <w:r w:rsidRPr="007D76CF">
        <w:rPr>
          <w:lang w:val="es-MX"/>
        </w:rPr>
        <w:t xml:space="preserve"> elevado </w:t>
      </w:r>
      <w:proofErr w:type="spellStart"/>
      <w:r w:rsidRPr="007D76CF">
        <w:rPr>
          <w:lang w:val="es-MX"/>
        </w:rPr>
        <w:t>nível</w:t>
      </w:r>
      <w:proofErr w:type="spellEnd"/>
      <w:r w:rsidRPr="007D76CF">
        <w:rPr>
          <w:lang w:val="es-MX"/>
        </w:rPr>
        <w:t xml:space="preserve"> de </w:t>
      </w:r>
      <w:proofErr w:type="spellStart"/>
      <w:r w:rsidRPr="007D76CF">
        <w:rPr>
          <w:lang w:val="es-MX"/>
        </w:rPr>
        <w:t>bem</w:t>
      </w:r>
      <w:proofErr w:type="spellEnd"/>
      <w:r w:rsidRPr="007D76CF">
        <w:rPr>
          <w:lang w:val="es-MX"/>
        </w:rPr>
        <w:t xml:space="preserve">-estar psicológico </w:t>
      </w:r>
      <w:proofErr w:type="spellStart"/>
      <w:r w:rsidRPr="007D76CF">
        <w:rPr>
          <w:lang w:val="es-MX"/>
        </w:rPr>
        <w:t>tem</w:t>
      </w:r>
      <w:proofErr w:type="spellEnd"/>
      <w:r w:rsidRPr="007D76CF">
        <w:rPr>
          <w:lang w:val="es-MX"/>
        </w:rPr>
        <w:t xml:space="preserve"> impacto </w:t>
      </w:r>
      <w:proofErr w:type="spellStart"/>
      <w:r w:rsidRPr="007D76CF">
        <w:rPr>
          <w:lang w:val="es-MX"/>
        </w:rPr>
        <w:t>na</w:t>
      </w:r>
      <w:proofErr w:type="spellEnd"/>
      <w:r w:rsidRPr="007D76CF">
        <w:rPr>
          <w:lang w:val="es-MX"/>
        </w:rPr>
        <w:t xml:space="preserve"> </w:t>
      </w:r>
      <w:proofErr w:type="spellStart"/>
      <w:r w:rsidRPr="007D76CF">
        <w:rPr>
          <w:lang w:val="es-MX"/>
        </w:rPr>
        <w:t>redução</w:t>
      </w:r>
      <w:proofErr w:type="spellEnd"/>
      <w:r w:rsidRPr="007D76CF">
        <w:rPr>
          <w:lang w:val="es-MX"/>
        </w:rPr>
        <w:t xml:space="preserve"> do stress, </w:t>
      </w:r>
      <w:proofErr w:type="spellStart"/>
      <w:r w:rsidRPr="007D76CF">
        <w:rPr>
          <w:lang w:val="es-MX"/>
        </w:rPr>
        <w:t>ansiedade</w:t>
      </w:r>
      <w:proofErr w:type="spellEnd"/>
      <w:r w:rsidRPr="007D76CF">
        <w:rPr>
          <w:lang w:val="es-MX"/>
        </w:rPr>
        <w:t xml:space="preserve"> e </w:t>
      </w:r>
      <w:proofErr w:type="spellStart"/>
      <w:r w:rsidRPr="007D76CF">
        <w:rPr>
          <w:lang w:val="es-MX"/>
        </w:rPr>
        <w:t>depressão</w:t>
      </w:r>
      <w:proofErr w:type="spellEnd"/>
      <w:r w:rsidRPr="007D76CF">
        <w:rPr>
          <w:lang w:val="es-MX"/>
        </w:rPr>
        <w:t xml:space="preserve"> e, por </w:t>
      </w:r>
      <w:proofErr w:type="spellStart"/>
      <w:r w:rsidRPr="007D76CF">
        <w:rPr>
          <w:lang w:val="es-MX"/>
        </w:rPr>
        <w:t>conseguinte</w:t>
      </w:r>
      <w:proofErr w:type="spellEnd"/>
      <w:r w:rsidRPr="007D76CF">
        <w:rPr>
          <w:lang w:val="es-MX"/>
        </w:rPr>
        <w:t xml:space="preserve">, </w:t>
      </w:r>
      <w:proofErr w:type="spellStart"/>
      <w:r w:rsidRPr="007D76CF">
        <w:rPr>
          <w:lang w:val="es-MX"/>
        </w:rPr>
        <w:t>na</w:t>
      </w:r>
      <w:proofErr w:type="spellEnd"/>
      <w:r w:rsidRPr="007D76CF">
        <w:rPr>
          <w:lang w:val="es-MX"/>
        </w:rPr>
        <w:t xml:space="preserve"> </w:t>
      </w:r>
      <w:proofErr w:type="spellStart"/>
      <w:r w:rsidRPr="007D76CF">
        <w:rPr>
          <w:lang w:val="es-MX"/>
        </w:rPr>
        <w:t>aprendizagem</w:t>
      </w:r>
      <w:proofErr w:type="spellEnd"/>
      <w:r w:rsidRPr="007D76CF">
        <w:rPr>
          <w:lang w:val="es-MX"/>
        </w:rPr>
        <w:t xml:space="preserve"> e nos indicadores académicos (Seligman, 2011). O objetivo </w:t>
      </w:r>
      <w:proofErr w:type="spellStart"/>
      <w:r w:rsidRPr="007D76CF">
        <w:rPr>
          <w:lang w:val="es-MX"/>
        </w:rPr>
        <w:t>desta</w:t>
      </w:r>
      <w:proofErr w:type="spellEnd"/>
      <w:r w:rsidRPr="007D76CF">
        <w:rPr>
          <w:lang w:val="es-MX"/>
        </w:rPr>
        <w:t xml:space="preserve"> pesquisa </w:t>
      </w:r>
      <w:proofErr w:type="spellStart"/>
      <w:r w:rsidRPr="007D76CF">
        <w:rPr>
          <w:lang w:val="es-MX"/>
        </w:rPr>
        <w:t>foi</w:t>
      </w:r>
      <w:proofErr w:type="spellEnd"/>
      <w:r w:rsidRPr="007D76CF">
        <w:rPr>
          <w:lang w:val="es-MX"/>
        </w:rPr>
        <w:t xml:space="preserve"> </w:t>
      </w:r>
      <w:proofErr w:type="spellStart"/>
      <w:r w:rsidRPr="007D76CF">
        <w:rPr>
          <w:lang w:val="es-MX"/>
        </w:rPr>
        <w:t>analisar</w:t>
      </w:r>
      <w:proofErr w:type="spellEnd"/>
      <w:r w:rsidRPr="007D76CF">
        <w:rPr>
          <w:lang w:val="es-MX"/>
        </w:rPr>
        <w:t xml:space="preserve"> o </w:t>
      </w:r>
      <w:proofErr w:type="spellStart"/>
      <w:r w:rsidRPr="007D76CF">
        <w:rPr>
          <w:lang w:val="es-MX"/>
        </w:rPr>
        <w:t>bem</w:t>
      </w:r>
      <w:proofErr w:type="spellEnd"/>
      <w:r w:rsidRPr="007D76CF">
        <w:rPr>
          <w:lang w:val="es-MX"/>
        </w:rPr>
        <w:t xml:space="preserve">-estar psicológico dos </w:t>
      </w:r>
      <w:proofErr w:type="spellStart"/>
      <w:r w:rsidRPr="007D76CF">
        <w:rPr>
          <w:lang w:val="es-MX"/>
        </w:rPr>
        <w:t>alunos</w:t>
      </w:r>
      <w:proofErr w:type="spellEnd"/>
      <w:r w:rsidRPr="007D76CF">
        <w:rPr>
          <w:lang w:val="es-MX"/>
        </w:rPr>
        <w:t xml:space="preserve"> do </w:t>
      </w:r>
      <w:proofErr w:type="spellStart"/>
      <w:r w:rsidRPr="007D76CF">
        <w:rPr>
          <w:lang w:val="es-MX"/>
        </w:rPr>
        <w:t>primeiro</w:t>
      </w:r>
      <w:proofErr w:type="spellEnd"/>
      <w:r w:rsidRPr="007D76CF">
        <w:rPr>
          <w:lang w:val="es-MX"/>
        </w:rPr>
        <w:t xml:space="preserve"> ano dos cursos de </w:t>
      </w:r>
      <w:proofErr w:type="spellStart"/>
      <w:r w:rsidRPr="007D76CF">
        <w:rPr>
          <w:lang w:val="es-MX"/>
        </w:rPr>
        <w:t>Administração</w:t>
      </w:r>
      <w:proofErr w:type="spellEnd"/>
      <w:r w:rsidRPr="007D76CF">
        <w:rPr>
          <w:lang w:val="es-MX"/>
        </w:rPr>
        <w:t xml:space="preserve"> e </w:t>
      </w:r>
      <w:proofErr w:type="spellStart"/>
      <w:r w:rsidRPr="007D76CF">
        <w:rPr>
          <w:lang w:val="es-MX"/>
        </w:rPr>
        <w:t>Psicologia</w:t>
      </w:r>
      <w:proofErr w:type="spellEnd"/>
      <w:r w:rsidRPr="007D76CF">
        <w:rPr>
          <w:lang w:val="es-MX"/>
        </w:rPr>
        <w:t xml:space="preserve">, campus Tejupilco da </w:t>
      </w:r>
      <w:proofErr w:type="spellStart"/>
      <w:r w:rsidRPr="007D76CF">
        <w:rPr>
          <w:lang w:val="es-MX"/>
        </w:rPr>
        <w:t>Universidade</w:t>
      </w:r>
      <w:proofErr w:type="spellEnd"/>
      <w:r w:rsidRPr="007D76CF">
        <w:rPr>
          <w:lang w:val="es-MX"/>
        </w:rPr>
        <w:t xml:space="preserve"> </w:t>
      </w:r>
      <w:proofErr w:type="spellStart"/>
      <w:r w:rsidRPr="007D76CF">
        <w:rPr>
          <w:lang w:val="es-MX"/>
        </w:rPr>
        <w:t>Autônoma</w:t>
      </w:r>
      <w:proofErr w:type="spellEnd"/>
      <w:r w:rsidRPr="007D76CF">
        <w:rPr>
          <w:lang w:val="es-MX"/>
        </w:rPr>
        <w:t xml:space="preserve"> do Estado do México no período 2020A. A </w:t>
      </w:r>
      <w:proofErr w:type="spellStart"/>
      <w:r w:rsidRPr="007D76CF">
        <w:rPr>
          <w:lang w:val="es-MX"/>
        </w:rPr>
        <w:t>população</w:t>
      </w:r>
      <w:proofErr w:type="spellEnd"/>
      <w:r w:rsidRPr="007D76CF">
        <w:rPr>
          <w:lang w:val="es-MX"/>
        </w:rPr>
        <w:t xml:space="preserve"> </w:t>
      </w:r>
      <w:proofErr w:type="spellStart"/>
      <w:r w:rsidRPr="007D76CF">
        <w:rPr>
          <w:lang w:val="es-MX"/>
        </w:rPr>
        <w:t>estudada</w:t>
      </w:r>
      <w:proofErr w:type="spellEnd"/>
      <w:r w:rsidRPr="007D76CF">
        <w:rPr>
          <w:lang w:val="es-MX"/>
        </w:rPr>
        <w:t xml:space="preserve"> </w:t>
      </w:r>
      <w:proofErr w:type="spellStart"/>
      <w:r w:rsidRPr="007D76CF">
        <w:rPr>
          <w:lang w:val="es-MX"/>
        </w:rPr>
        <w:t>foi</w:t>
      </w:r>
      <w:proofErr w:type="spellEnd"/>
      <w:r w:rsidRPr="007D76CF">
        <w:rPr>
          <w:lang w:val="es-MX"/>
        </w:rPr>
        <w:t xml:space="preserve"> de 174 </w:t>
      </w:r>
      <w:proofErr w:type="spellStart"/>
      <w:r w:rsidRPr="007D76CF">
        <w:rPr>
          <w:lang w:val="es-MX"/>
        </w:rPr>
        <w:t>alunos</w:t>
      </w:r>
      <w:proofErr w:type="spellEnd"/>
      <w:r w:rsidRPr="007D76CF">
        <w:rPr>
          <w:lang w:val="es-MX"/>
        </w:rPr>
        <w:t xml:space="preserve"> de ambos os sexos </w:t>
      </w:r>
      <w:proofErr w:type="spellStart"/>
      <w:r w:rsidRPr="007D76CF">
        <w:rPr>
          <w:lang w:val="es-MX"/>
        </w:rPr>
        <w:t>com</w:t>
      </w:r>
      <w:proofErr w:type="spellEnd"/>
      <w:r w:rsidRPr="007D76CF">
        <w:rPr>
          <w:lang w:val="es-MX"/>
        </w:rPr>
        <w:t xml:space="preserve"> </w:t>
      </w:r>
      <w:proofErr w:type="spellStart"/>
      <w:r w:rsidRPr="007D76CF">
        <w:rPr>
          <w:lang w:val="es-MX"/>
        </w:rPr>
        <w:t>idade</w:t>
      </w:r>
      <w:proofErr w:type="spellEnd"/>
      <w:r w:rsidRPr="007D76CF">
        <w:rPr>
          <w:lang w:val="es-MX"/>
        </w:rPr>
        <w:t xml:space="preserve"> variando de 17 a 19 </w:t>
      </w:r>
      <w:proofErr w:type="spellStart"/>
      <w:r w:rsidRPr="007D76CF">
        <w:rPr>
          <w:lang w:val="es-MX"/>
        </w:rPr>
        <w:t>anos</w:t>
      </w:r>
      <w:proofErr w:type="spellEnd"/>
      <w:r w:rsidRPr="007D76CF">
        <w:rPr>
          <w:lang w:val="es-MX"/>
        </w:rPr>
        <w:t xml:space="preserve">. A </w:t>
      </w:r>
      <w:proofErr w:type="spellStart"/>
      <w:r w:rsidRPr="007D76CF">
        <w:rPr>
          <w:lang w:val="es-MX"/>
        </w:rPr>
        <w:t>classificação</w:t>
      </w:r>
      <w:proofErr w:type="spellEnd"/>
      <w:r w:rsidRPr="007D76CF">
        <w:rPr>
          <w:lang w:val="es-MX"/>
        </w:rPr>
        <w:t xml:space="preserve"> do </w:t>
      </w:r>
      <w:proofErr w:type="spellStart"/>
      <w:r w:rsidRPr="007D76CF">
        <w:rPr>
          <w:lang w:val="es-MX"/>
        </w:rPr>
        <w:t>bem</w:t>
      </w:r>
      <w:proofErr w:type="spellEnd"/>
      <w:r w:rsidRPr="007D76CF">
        <w:rPr>
          <w:lang w:val="es-MX"/>
        </w:rPr>
        <w:t xml:space="preserve">-estar psicológico </w:t>
      </w:r>
      <w:proofErr w:type="spellStart"/>
      <w:r w:rsidRPr="007D76CF">
        <w:rPr>
          <w:lang w:val="es-MX"/>
        </w:rPr>
        <w:t>baseou</w:t>
      </w:r>
      <w:proofErr w:type="spellEnd"/>
      <w:r w:rsidRPr="007D76CF">
        <w:rPr>
          <w:lang w:val="es-MX"/>
        </w:rPr>
        <w:t xml:space="preserve">-se </w:t>
      </w:r>
      <w:proofErr w:type="spellStart"/>
      <w:r w:rsidRPr="007D76CF">
        <w:rPr>
          <w:lang w:val="es-MX"/>
        </w:rPr>
        <w:t>na</w:t>
      </w:r>
      <w:proofErr w:type="spellEnd"/>
      <w:r w:rsidRPr="007D76CF">
        <w:rPr>
          <w:lang w:val="es-MX"/>
        </w:rPr>
        <w:t xml:space="preserve"> escala de Ryff (1989), adaptada por Díaz et al. (2006), cuja </w:t>
      </w:r>
      <w:proofErr w:type="spellStart"/>
      <w:r w:rsidRPr="007D76CF">
        <w:rPr>
          <w:lang w:val="es-MX"/>
        </w:rPr>
        <w:t>confiabilidade</w:t>
      </w:r>
      <w:proofErr w:type="spellEnd"/>
      <w:r w:rsidRPr="007D76CF">
        <w:rPr>
          <w:lang w:val="es-MX"/>
        </w:rPr>
        <w:t xml:space="preserve"> é de 0,741. A </w:t>
      </w:r>
      <w:proofErr w:type="spellStart"/>
      <w:r w:rsidRPr="007D76CF">
        <w:rPr>
          <w:lang w:val="es-MX"/>
        </w:rPr>
        <w:t>informação</w:t>
      </w:r>
      <w:proofErr w:type="spellEnd"/>
      <w:r w:rsidRPr="007D76CF">
        <w:rPr>
          <w:lang w:val="es-MX"/>
        </w:rPr>
        <w:t xml:space="preserve"> </w:t>
      </w:r>
      <w:proofErr w:type="spellStart"/>
      <w:r w:rsidRPr="007D76CF">
        <w:rPr>
          <w:lang w:val="es-MX"/>
        </w:rPr>
        <w:t>foi</w:t>
      </w:r>
      <w:proofErr w:type="spellEnd"/>
      <w:r w:rsidRPr="007D76CF">
        <w:rPr>
          <w:lang w:val="es-MX"/>
        </w:rPr>
        <w:t xml:space="preserve"> </w:t>
      </w:r>
      <w:proofErr w:type="spellStart"/>
      <w:r w:rsidRPr="007D76CF">
        <w:rPr>
          <w:lang w:val="es-MX"/>
        </w:rPr>
        <w:t>processada</w:t>
      </w:r>
      <w:proofErr w:type="spellEnd"/>
      <w:r w:rsidRPr="007D76CF">
        <w:rPr>
          <w:lang w:val="es-MX"/>
        </w:rPr>
        <w:t xml:space="preserve"> </w:t>
      </w:r>
      <w:proofErr w:type="spellStart"/>
      <w:r w:rsidRPr="007D76CF">
        <w:rPr>
          <w:lang w:val="es-MX"/>
        </w:rPr>
        <w:t>com</w:t>
      </w:r>
      <w:proofErr w:type="spellEnd"/>
      <w:r w:rsidRPr="007D76CF">
        <w:rPr>
          <w:lang w:val="es-MX"/>
        </w:rPr>
        <w:t xml:space="preserve"> software para as </w:t>
      </w:r>
      <w:proofErr w:type="spellStart"/>
      <w:r w:rsidRPr="007D76CF">
        <w:rPr>
          <w:lang w:val="es-MX"/>
        </w:rPr>
        <w:t>ciências</w:t>
      </w:r>
      <w:proofErr w:type="spellEnd"/>
      <w:r w:rsidRPr="007D76CF">
        <w:rPr>
          <w:lang w:val="es-MX"/>
        </w:rPr>
        <w:t xml:space="preserve"> </w:t>
      </w:r>
      <w:proofErr w:type="spellStart"/>
      <w:r w:rsidRPr="007D76CF">
        <w:rPr>
          <w:lang w:val="es-MX"/>
        </w:rPr>
        <w:t>sociais</w:t>
      </w:r>
      <w:proofErr w:type="spellEnd"/>
      <w:r w:rsidRPr="007D76CF">
        <w:rPr>
          <w:lang w:val="es-MX"/>
        </w:rPr>
        <w:t xml:space="preserve">; o banco de dados </w:t>
      </w:r>
      <w:proofErr w:type="spellStart"/>
      <w:r w:rsidRPr="007D76CF">
        <w:rPr>
          <w:lang w:val="es-MX"/>
        </w:rPr>
        <w:t>foi</w:t>
      </w:r>
      <w:proofErr w:type="spellEnd"/>
      <w:r w:rsidRPr="007D76CF">
        <w:rPr>
          <w:lang w:val="es-MX"/>
        </w:rPr>
        <w:t xml:space="preserve"> elaborado para calcular </w:t>
      </w:r>
      <w:proofErr w:type="spellStart"/>
      <w:r w:rsidRPr="007D76CF">
        <w:rPr>
          <w:lang w:val="es-MX"/>
        </w:rPr>
        <w:t>uma</w:t>
      </w:r>
      <w:proofErr w:type="spellEnd"/>
      <w:r w:rsidRPr="007D76CF">
        <w:rPr>
          <w:lang w:val="es-MX"/>
        </w:rPr>
        <w:t xml:space="preserve"> </w:t>
      </w:r>
      <w:proofErr w:type="spellStart"/>
      <w:r w:rsidRPr="007D76CF">
        <w:rPr>
          <w:lang w:val="es-MX"/>
        </w:rPr>
        <w:t>estatística</w:t>
      </w:r>
      <w:proofErr w:type="spellEnd"/>
      <w:r w:rsidRPr="007D76CF">
        <w:rPr>
          <w:lang w:val="es-MX"/>
        </w:rPr>
        <w:t xml:space="preserve"> </w:t>
      </w:r>
      <w:proofErr w:type="spellStart"/>
      <w:r w:rsidRPr="007D76CF">
        <w:rPr>
          <w:lang w:val="es-MX"/>
        </w:rPr>
        <w:t>descritiva</w:t>
      </w:r>
      <w:proofErr w:type="spellEnd"/>
      <w:r w:rsidRPr="007D76CF">
        <w:rPr>
          <w:lang w:val="es-MX"/>
        </w:rPr>
        <w:t xml:space="preserve"> de valores mínimos, máximos, </w:t>
      </w:r>
      <w:proofErr w:type="spellStart"/>
      <w:r w:rsidRPr="007D76CF">
        <w:rPr>
          <w:lang w:val="es-MX"/>
        </w:rPr>
        <w:t>percentuais</w:t>
      </w:r>
      <w:proofErr w:type="spellEnd"/>
      <w:r w:rsidRPr="007D76CF">
        <w:rPr>
          <w:lang w:val="es-MX"/>
        </w:rPr>
        <w:t xml:space="preserve"> e pontos de corte; posteriormente, </w:t>
      </w:r>
      <w:proofErr w:type="spellStart"/>
      <w:r w:rsidRPr="007D76CF">
        <w:rPr>
          <w:lang w:val="es-MX"/>
        </w:rPr>
        <w:t>obtiveram</w:t>
      </w:r>
      <w:proofErr w:type="spellEnd"/>
      <w:r w:rsidRPr="007D76CF">
        <w:rPr>
          <w:lang w:val="es-MX"/>
        </w:rPr>
        <w:t xml:space="preserve">-se os valores recodificados de </w:t>
      </w:r>
      <w:proofErr w:type="spellStart"/>
      <w:r w:rsidRPr="007D76CF">
        <w:rPr>
          <w:lang w:val="es-MX"/>
        </w:rPr>
        <w:t>nível</w:t>
      </w:r>
      <w:proofErr w:type="spellEnd"/>
      <w:r w:rsidRPr="007D76CF">
        <w:rPr>
          <w:lang w:val="es-MX"/>
        </w:rPr>
        <w:t xml:space="preserve"> </w:t>
      </w:r>
      <w:proofErr w:type="spellStart"/>
      <w:r w:rsidRPr="007D76CF">
        <w:rPr>
          <w:lang w:val="es-MX"/>
        </w:rPr>
        <w:t>baixo</w:t>
      </w:r>
      <w:proofErr w:type="spellEnd"/>
      <w:r w:rsidRPr="007D76CF">
        <w:rPr>
          <w:lang w:val="es-MX"/>
        </w:rPr>
        <w:t xml:space="preserve">, moderado e alto e, por </w:t>
      </w:r>
      <w:proofErr w:type="spellStart"/>
      <w:r w:rsidRPr="007D76CF">
        <w:rPr>
          <w:lang w:val="es-MX"/>
        </w:rPr>
        <w:t>fim</w:t>
      </w:r>
      <w:proofErr w:type="spellEnd"/>
      <w:r w:rsidRPr="007D76CF">
        <w:rPr>
          <w:lang w:val="es-MX"/>
        </w:rPr>
        <w:t xml:space="preserve">, </w:t>
      </w:r>
      <w:proofErr w:type="spellStart"/>
      <w:r w:rsidRPr="007D76CF">
        <w:rPr>
          <w:lang w:val="es-MX"/>
        </w:rPr>
        <w:t>calcularam</w:t>
      </w:r>
      <w:proofErr w:type="spellEnd"/>
      <w:r w:rsidRPr="007D76CF">
        <w:rPr>
          <w:lang w:val="es-MX"/>
        </w:rPr>
        <w:t xml:space="preserve">-se </w:t>
      </w:r>
      <w:proofErr w:type="spellStart"/>
      <w:r w:rsidRPr="007D76CF">
        <w:rPr>
          <w:lang w:val="es-MX"/>
        </w:rPr>
        <w:t>frequências</w:t>
      </w:r>
      <w:proofErr w:type="spellEnd"/>
      <w:r w:rsidRPr="007D76CF">
        <w:rPr>
          <w:lang w:val="es-MX"/>
        </w:rPr>
        <w:t xml:space="preserve"> e </w:t>
      </w:r>
      <w:proofErr w:type="spellStart"/>
      <w:r w:rsidRPr="007D76CF">
        <w:rPr>
          <w:lang w:val="es-MX"/>
        </w:rPr>
        <w:t>percentagens</w:t>
      </w:r>
      <w:proofErr w:type="spellEnd"/>
      <w:r w:rsidRPr="007D76CF">
        <w:rPr>
          <w:lang w:val="es-MX"/>
        </w:rPr>
        <w:t xml:space="preserve"> de </w:t>
      </w:r>
      <w:proofErr w:type="spellStart"/>
      <w:r w:rsidRPr="007D76CF">
        <w:rPr>
          <w:lang w:val="es-MX"/>
        </w:rPr>
        <w:t>bem</w:t>
      </w:r>
      <w:proofErr w:type="spellEnd"/>
      <w:r w:rsidRPr="007D76CF">
        <w:rPr>
          <w:lang w:val="es-MX"/>
        </w:rPr>
        <w:t xml:space="preserve">-estar psicológico. Em </w:t>
      </w:r>
      <w:proofErr w:type="spellStart"/>
      <w:r w:rsidRPr="007D76CF">
        <w:rPr>
          <w:lang w:val="es-MX"/>
        </w:rPr>
        <w:t>relação</w:t>
      </w:r>
      <w:proofErr w:type="spellEnd"/>
      <w:r w:rsidRPr="007D76CF">
        <w:rPr>
          <w:lang w:val="es-MX"/>
        </w:rPr>
        <w:t xml:space="preserve"> à </w:t>
      </w:r>
      <w:proofErr w:type="spellStart"/>
      <w:r w:rsidRPr="007D76CF">
        <w:rPr>
          <w:lang w:val="es-MX"/>
        </w:rPr>
        <w:t>autoaceitação</w:t>
      </w:r>
      <w:proofErr w:type="spellEnd"/>
      <w:r w:rsidRPr="007D76CF">
        <w:rPr>
          <w:lang w:val="es-MX"/>
        </w:rPr>
        <w:t xml:space="preserve">, </w:t>
      </w:r>
      <w:proofErr w:type="spellStart"/>
      <w:r w:rsidRPr="007D76CF">
        <w:rPr>
          <w:lang w:val="es-MX"/>
        </w:rPr>
        <w:t>relacionamento</w:t>
      </w:r>
      <w:proofErr w:type="spellEnd"/>
      <w:r w:rsidRPr="007D76CF">
        <w:rPr>
          <w:lang w:val="es-MX"/>
        </w:rPr>
        <w:t xml:space="preserve"> positivo </w:t>
      </w:r>
      <w:proofErr w:type="spellStart"/>
      <w:r w:rsidRPr="007D76CF">
        <w:rPr>
          <w:lang w:val="es-MX"/>
        </w:rPr>
        <w:t>com</w:t>
      </w:r>
      <w:proofErr w:type="spellEnd"/>
      <w:r w:rsidRPr="007D76CF">
        <w:rPr>
          <w:lang w:val="es-MX"/>
        </w:rPr>
        <w:t xml:space="preserve"> os </w:t>
      </w:r>
      <w:proofErr w:type="spellStart"/>
      <w:r w:rsidRPr="007D76CF">
        <w:rPr>
          <w:lang w:val="es-MX"/>
        </w:rPr>
        <w:t>outros</w:t>
      </w:r>
      <w:proofErr w:type="spellEnd"/>
      <w:r w:rsidRPr="007D76CF">
        <w:rPr>
          <w:lang w:val="es-MX"/>
        </w:rPr>
        <w:t xml:space="preserve">, </w:t>
      </w:r>
      <w:proofErr w:type="spellStart"/>
      <w:r w:rsidRPr="007D76CF">
        <w:rPr>
          <w:lang w:val="es-MX"/>
        </w:rPr>
        <w:t>autonomia</w:t>
      </w:r>
      <w:proofErr w:type="spellEnd"/>
      <w:r w:rsidRPr="007D76CF">
        <w:rPr>
          <w:lang w:val="es-MX"/>
        </w:rPr>
        <w:t xml:space="preserve">, </w:t>
      </w:r>
      <w:proofErr w:type="spellStart"/>
      <w:r w:rsidRPr="007D76CF">
        <w:rPr>
          <w:lang w:val="es-MX"/>
        </w:rPr>
        <w:t>domínio</w:t>
      </w:r>
      <w:proofErr w:type="spellEnd"/>
      <w:r w:rsidRPr="007D76CF">
        <w:rPr>
          <w:lang w:val="es-MX"/>
        </w:rPr>
        <w:t xml:space="preserve"> do </w:t>
      </w:r>
      <w:proofErr w:type="spellStart"/>
      <w:r w:rsidRPr="007D76CF">
        <w:rPr>
          <w:lang w:val="es-MX"/>
        </w:rPr>
        <w:t>meio</w:t>
      </w:r>
      <w:proofErr w:type="spellEnd"/>
      <w:r w:rsidRPr="007D76CF">
        <w:rPr>
          <w:lang w:val="es-MX"/>
        </w:rPr>
        <w:t xml:space="preserve"> ambiente e propósito de vida, 35,4% dos </w:t>
      </w:r>
      <w:proofErr w:type="spellStart"/>
      <w:r w:rsidRPr="007D76CF">
        <w:rPr>
          <w:lang w:val="es-MX"/>
        </w:rPr>
        <w:t>alunos</w:t>
      </w:r>
      <w:proofErr w:type="spellEnd"/>
      <w:r w:rsidRPr="007D76CF">
        <w:rPr>
          <w:lang w:val="es-MX"/>
        </w:rPr>
        <w:t xml:space="preserve"> </w:t>
      </w:r>
      <w:proofErr w:type="spellStart"/>
      <w:r w:rsidRPr="007D76CF">
        <w:rPr>
          <w:lang w:val="es-MX"/>
        </w:rPr>
        <w:t>situaram</w:t>
      </w:r>
      <w:proofErr w:type="spellEnd"/>
      <w:r w:rsidRPr="007D76CF">
        <w:rPr>
          <w:lang w:val="es-MX"/>
        </w:rPr>
        <w:t xml:space="preserve">-se em </w:t>
      </w:r>
      <w:proofErr w:type="spellStart"/>
      <w:r w:rsidRPr="007D76CF">
        <w:rPr>
          <w:lang w:val="es-MX"/>
        </w:rPr>
        <w:t>média</w:t>
      </w:r>
      <w:proofErr w:type="spellEnd"/>
      <w:r w:rsidRPr="007D76CF">
        <w:rPr>
          <w:lang w:val="es-MX"/>
        </w:rPr>
        <w:t xml:space="preserve"> em </w:t>
      </w:r>
      <w:proofErr w:type="spellStart"/>
      <w:r w:rsidRPr="007D76CF">
        <w:rPr>
          <w:lang w:val="es-MX"/>
        </w:rPr>
        <w:t>nível</w:t>
      </w:r>
      <w:proofErr w:type="spellEnd"/>
      <w:r w:rsidRPr="007D76CF">
        <w:rPr>
          <w:lang w:val="es-MX"/>
        </w:rPr>
        <w:t xml:space="preserve"> </w:t>
      </w:r>
      <w:proofErr w:type="spellStart"/>
      <w:r w:rsidRPr="007D76CF">
        <w:rPr>
          <w:lang w:val="es-MX"/>
        </w:rPr>
        <w:t>baixo</w:t>
      </w:r>
      <w:proofErr w:type="spellEnd"/>
      <w:r w:rsidRPr="007D76CF">
        <w:rPr>
          <w:lang w:val="es-MX"/>
        </w:rPr>
        <w:t xml:space="preserve"> e 64,6% moderado-alto. Em </w:t>
      </w:r>
      <w:proofErr w:type="spellStart"/>
      <w:r w:rsidRPr="007D76CF">
        <w:rPr>
          <w:lang w:val="es-MX"/>
        </w:rPr>
        <w:t>relação</w:t>
      </w:r>
      <w:proofErr w:type="spellEnd"/>
      <w:r w:rsidRPr="007D76CF">
        <w:rPr>
          <w:lang w:val="es-MX"/>
        </w:rPr>
        <w:t xml:space="preserve"> ao </w:t>
      </w:r>
      <w:proofErr w:type="spellStart"/>
      <w:r w:rsidRPr="007D76CF">
        <w:rPr>
          <w:lang w:val="es-MX"/>
        </w:rPr>
        <w:t>crescimento</w:t>
      </w:r>
      <w:proofErr w:type="spellEnd"/>
      <w:r w:rsidRPr="007D76CF">
        <w:rPr>
          <w:lang w:val="es-MX"/>
        </w:rPr>
        <w:t xml:space="preserve"> </w:t>
      </w:r>
      <w:proofErr w:type="spellStart"/>
      <w:r w:rsidRPr="007D76CF">
        <w:rPr>
          <w:lang w:val="es-MX"/>
        </w:rPr>
        <w:t>pessoal</w:t>
      </w:r>
      <w:proofErr w:type="spellEnd"/>
      <w:r w:rsidRPr="007D76CF">
        <w:rPr>
          <w:lang w:val="es-MX"/>
        </w:rPr>
        <w:t xml:space="preserve">, 43% </w:t>
      </w:r>
      <w:proofErr w:type="spellStart"/>
      <w:r w:rsidRPr="007D76CF">
        <w:rPr>
          <w:lang w:val="es-MX"/>
        </w:rPr>
        <w:t>apresentaram</w:t>
      </w:r>
      <w:proofErr w:type="spellEnd"/>
      <w:r w:rsidRPr="007D76CF">
        <w:rPr>
          <w:lang w:val="es-MX"/>
        </w:rPr>
        <w:t xml:space="preserve"> </w:t>
      </w:r>
      <w:proofErr w:type="spellStart"/>
      <w:r w:rsidRPr="007D76CF">
        <w:rPr>
          <w:lang w:val="es-MX"/>
        </w:rPr>
        <w:t>nível</w:t>
      </w:r>
      <w:proofErr w:type="spellEnd"/>
      <w:r w:rsidRPr="007D76CF">
        <w:rPr>
          <w:lang w:val="es-MX"/>
        </w:rPr>
        <w:t xml:space="preserve"> </w:t>
      </w:r>
      <w:proofErr w:type="spellStart"/>
      <w:r w:rsidRPr="007D76CF">
        <w:rPr>
          <w:lang w:val="es-MX"/>
        </w:rPr>
        <w:t>baixo</w:t>
      </w:r>
      <w:proofErr w:type="spellEnd"/>
      <w:r w:rsidRPr="007D76CF">
        <w:rPr>
          <w:lang w:val="es-MX"/>
        </w:rPr>
        <w:t xml:space="preserve"> e 57% moderado-alto. Os </w:t>
      </w:r>
      <w:proofErr w:type="spellStart"/>
      <w:r w:rsidRPr="007D76CF">
        <w:rPr>
          <w:lang w:val="es-MX"/>
        </w:rPr>
        <w:t>alunos</w:t>
      </w:r>
      <w:proofErr w:type="spellEnd"/>
      <w:r w:rsidRPr="007D76CF">
        <w:rPr>
          <w:lang w:val="es-MX"/>
        </w:rPr>
        <w:t xml:space="preserve"> do </w:t>
      </w:r>
      <w:proofErr w:type="spellStart"/>
      <w:r w:rsidRPr="007D76CF">
        <w:rPr>
          <w:lang w:val="es-MX"/>
        </w:rPr>
        <w:t>primeiro</w:t>
      </w:r>
      <w:proofErr w:type="spellEnd"/>
      <w:r w:rsidRPr="007D76CF">
        <w:rPr>
          <w:lang w:val="es-MX"/>
        </w:rPr>
        <w:t xml:space="preserve"> ano dos cursos de </w:t>
      </w:r>
      <w:proofErr w:type="spellStart"/>
      <w:r w:rsidRPr="007D76CF">
        <w:rPr>
          <w:lang w:val="es-MX"/>
        </w:rPr>
        <w:t>Administração</w:t>
      </w:r>
      <w:proofErr w:type="spellEnd"/>
      <w:r w:rsidRPr="007D76CF">
        <w:rPr>
          <w:lang w:val="es-MX"/>
        </w:rPr>
        <w:t xml:space="preserve"> e </w:t>
      </w:r>
      <w:proofErr w:type="spellStart"/>
      <w:r w:rsidRPr="007D76CF">
        <w:rPr>
          <w:lang w:val="es-MX"/>
        </w:rPr>
        <w:t>Psicologia</w:t>
      </w:r>
      <w:proofErr w:type="spellEnd"/>
      <w:r w:rsidRPr="007D76CF">
        <w:rPr>
          <w:lang w:val="es-MX"/>
        </w:rPr>
        <w:t xml:space="preserve"> </w:t>
      </w:r>
      <w:proofErr w:type="spellStart"/>
      <w:r w:rsidRPr="007D76CF">
        <w:rPr>
          <w:lang w:val="es-MX"/>
        </w:rPr>
        <w:t>apresentam</w:t>
      </w:r>
      <w:proofErr w:type="spellEnd"/>
      <w:r w:rsidRPr="007D76CF">
        <w:rPr>
          <w:lang w:val="es-MX"/>
        </w:rPr>
        <w:t xml:space="preserve">, em </w:t>
      </w:r>
      <w:proofErr w:type="spellStart"/>
      <w:r w:rsidRPr="007D76CF">
        <w:rPr>
          <w:lang w:val="es-MX"/>
        </w:rPr>
        <w:t>geral</w:t>
      </w:r>
      <w:proofErr w:type="spellEnd"/>
      <w:r w:rsidRPr="007D76CF">
        <w:rPr>
          <w:lang w:val="es-MX"/>
        </w:rPr>
        <w:t xml:space="preserve">, </w:t>
      </w:r>
      <w:proofErr w:type="spellStart"/>
      <w:r w:rsidRPr="007D76CF">
        <w:rPr>
          <w:lang w:val="es-MX"/>
        </w:rPr>
        <w:t>um</w:t>
      </w:r>
      <w:proofErr w:type="spellEnd"/>
      <w:r w:rsidRPr="007D76CF">
        <w:rPr>
          <w:lang w:val="es-MX"/>
        </w:rPr>
        <w:t xml:space="preserve"> </w:t>
      </w:r>
      <w:proofErr w:type="spellStart"/>
      <w:r w:rsidRPr="007D76CF">
        <w:rPr>
          <w:lang w:val="es-MX"/>
        </w:rPr>
        <w:t>baixo</w:t>
      </w:r>
      <w:proofErr w:type="spellEnd"/>
      <w:r w:rsidRPr="007D76CF">
        <w:rPr>
          <w:lang w:val="es-MX"/>
        </w:rPr>
        <w:t xml:space="preserve"> </w:t>
      </w:r>
      <w:proofErr w:type="spellStart"/>
      <w:r w:rsidRPr="007D76CF">
        <w:rPr>
          <w:lang w:val="es-MX"/>
        </w:rPr>
        <w:t>nível</w:t>
      </w:r>
      <w:proofErr w:type="spellEnd"/>
      <w:r w:rsidRPr="007D76CF">
        <w:rPr>
          <w:lang w:val="es-MX"/>
        </w:rPr>
        <w:t xml:space="preserve"> de </w:t>
      </w:r>
      <w:proofErr w:type="spellStart"/>
      <w:r w:rsidRPr="007D76CF">
        <w:rPr>
          <w:lang w:val="es-MX"/>
        </w:rPr>
        <w:t>bem</w:t>
      </w:r>
      <w:proofErr w:type="spellEnd"/>
      <w:r w:rsidRPr="007D76CF">
        <w:rPr>
          <w:lang w:val="es-MX"/>
        </w:rPr>
        <w:t xml:space="preserve">-estar psicológico, </w:t>
      </w:r>
      <w:proofErr w:type="spellStart"/>
      <w:r w:rsidRPr="007D76CF">
        <w:rPr>
          <w:lang w:val="es-MX"/>
        </w:rPr>
        <w:t>razão</w:t>
      </w:r>
      <w:proofErr w:type="spellEnd"/>
      <w:r w:rsidRPr="007D76CF">
        <w:rPr>
          <w:lang w:val="es-MX"/>
        </w:rPr>
        <w:t xml:space="preserve"> pela </w:t>
      </w:r>
      <w:proofErr w:type="spellStart"/>
      <w:r w:rsidRPr="007D76CF">
        <w:rPr>
          <w:lang w:val="es-MX"/>
        </w:rPr>
        <w:t>qual</w:t>
      </w:r>
      <w:proofErr w:type="spellEnd"/>
      <w:r w:rsidRPr="007D76CF">
        <w:rPr>
          <w:lang w:val="es-MX"/>
        </w:rPr>
        <w:t xml:space="preserve"> </w:t>
      </w:r>
      <w:proofErr w:type="spellStart"/>
      <w:r w:rsidRPr="007D76CF">
        <w:rPr>
          <w:lang w:val="es-MX"/>
        </w:rPr>
        <w:lastRenderedPageBreak/>
        <w:t>foi</w:t>
      </w:r>
      <w:proofErr w:type="spellEnd"/>
      <w:r w:rsidRPr="007D76CF">
        <w:rPr>
          <w:lang w:val="es-MX"/>
        </w:rPr>
        <w:t xml:space="preserve"> </w:t>
      </w:r>
      <w:proofErr w:type="spellStart"/>
      <w:r w:rsidRPr="007D76CF">
        <w:rPr>
          <w:lang w:val="es-MX"/>
        </w:rPr>
        <w:t>necessário</w:t>
      </w:r>
      <w:proofErr w:type="spellEnd"/>
      <w:r w:rsidRPr="007D76CF">
        <w:rPr>
          <w:lang w:val="es-MX"/>
        </w:rPr>
        <w:t xml:space="preserve"> dar </w:t>
      </w:r>
      <w:proofErr w:type="spellStart"/>
      <w:r w:rsidRPr="007D76CF">
        <w:rPr>
          <w:lang w:val="es-MX"/>
        </w:rPr>
        <w:t>atenção</w:t>
      </w:r>
      <w:proofErr w:type="spellEnd"/>
      <w:r w:rsidRPr="007D76CF">
        <w:rPr>
          <w:lang w:val="es-MX"/>
        </w:rPr>
        <w:t xml:space="preserve"> </w:t>
      </w:r>
      <w:proofErr w:type="spellStart"/>
      <w:r w:rsidRPr="007D76CF">
        <w:rPr>
          <w:lang w:val="es-MX"/>
        </w:rPr>
        <w:t>através</w:t>
      </w:r>
      <w:proofErr w:type="spellEnd"/>
      <w:r w:rsidRPr="007D76CF">
        <w:rPr>
          <w:lang w:val="es-MX"/>
        </w:rPr>
        <w:t xml:space="preserve"> de </w:t>
      </w:r>
      <w:proofErr w:type="spellStart"/>
      <w:r w:rsidRPr="007D76CF">
        <w:rPr>
          <w:lang w:val="es-MX"/>
        </w:rPr>
        <w:t>tutoria</w:t>
      </w:r>
      <w:proofErr w:type="spellEnd"/>
      <w:r w:rsidRPr="007D76CF">
        <w:rPr>
          <w:lang w:val="es-MX"/>
        </w:rPr>
        <w:t xml:space="preserve"> </w:t>
      </w:r>
      <w:proofErr w:type="spellStart"/>
      <w:r w:rsidRPr="007D76CF">
        <w:rPr>
          <w:lang w:val="es-MX"/>
        </w:rPr>
        <w:t>acadêmica</w:t>
      </w:r>
      <w:proofErr w:type="spellEnd"/>
      <w:r w:rsidRPr="007D76CF">
        <w:rPr>
          <w:lang w:val="es-MX"/>
        </w:rPr>
        <w:t xml:space="preserve">, </w:t>
      </w:r>
      <w:proofErr w:type="spellStart"/>
      <w:r w:rsidRPr="007D76CF">
        <w:rPr>
          <w:lang w:val="es-MX"/>
        </w:rPr>
        <w:t>com</w:t>
      </w:r>
      <w:proofErr w:type="spellEnd"/>
      <w:r w:rsidRPr="007D76CF">
        <w:rPr>
          <w:lang w:val="es-MX"/>
        </w:rPr>
        <w:t xml:space="preserve"> </w:t>
      </w:r>
      <w:proofErr w:type="spellStart"/>
      <w:r w:rsidRPr="007D76CF">
        <w:rPr>
          <w:lang w:val="es-MX"/>
        </w:rPr>
        <w:t>conferências</w:t>
      </w:r>
      <w:proofErr w:type="spellEnd"/>
      <w:r w:rsidRPr="007D76CF">
        <w:rPr>
          <w:lang w:val="es-MX"/>
        </w:rPr>
        <w:t xml:space="preserve">, cursos e workshops para </w:t>
      </w:r>
      <w:proofErr w:type="spellStart"/>
      <w:r w:rsidRPr="007D76CF">
        <w:rPr>
          <w:lang w:val="es-MX"/>
        </w:rPr>
        <w:t>melhorar</w:t>
      </w:r>
      <w:proofErr w:type="spellEnd"/>
      <w:r w:rsidRPr="007D76CF">
        <w:rPr>
          <w:lang w:val="es-MX"/>
        </w:rPr>
        <w:t xml:space="preserve"> esta </w:t>
      </w:r>
      <w:proofErr w:type="spellStart"/>
      <w:r w:rsidRPr="007D76CF">
        <w:rPr>
          <w:lang w:val="es-MX"/>
        </w:rPr>
        <w:t>situação</w:t>
      </w:r>
      <w:proofErr w:type="spellEnd"/>
      <w:r w:rsidRPr="007D76CF">
        <w:rPr>
          <w:lang w:val="es-MX"/>
        </w:rPr>
        <w:t xml:space="preserve"> e, </w:t>
      </w:r>
      <w:proofErr w:type="spellStart"/>
      <w:r w:rsidRPr="007D76CF">
        <w:rPr>
          <w:lang w:val="es-MX"/>
        </w:rPr>
        <w:t>portanto</w:t>
      </w:r>
      <w:proofErr w:type="spellEnd"/>
      <w:proofErr w:type="gramStart"/>
      <w:r w:rsidRPr="007D76CF">
        <w:rPr>
          <w:lang w:val="es-MX"/>
        </w:rPr>
        <w:t>, ,</w:t>
      </w:r>
      <w:proofErr w:type="gramEnd"/>
      <w:r w:rsidRPr="007D76CF">
        <w:rPr>
          <w:lang w:val="es-MX"/>
        </w:rPr>
        <w:t xml:space="preserve"> </w:t>
      </w:r>
      <w:proofErr w:type="spellStart"/>
      <w:r w:rsidRPr="007D76CF">
        <w:rPr>
          <w:lang w:val="es-MX"/>
        </w:rPr>
        <w:t>Portanto</w:t>
      </w:r>
      <w:proofErr w:type="spellEnd"/>
      <w:r w:rsidRPr="007D76CF">
        <w:rPr>
          <w:lang w:val="es-MX"/>
        </w:rPr>
        <w:t xml:space="preserve">, </w:t>
      </w:r>
      <w:proofErr w:type="spellStart"/>
      <w:r w:rsidRPr="007D76CF">
        <w:rPr>
          <w:lang w:val="es-MX"/>
        </w:rPr>
        <w:t>tem</w:t>
      </w:r>
      <w:proofErr w:type="spellEnd"/>
      <w:r w:rsidRPr="007D76CF">
        <w:rPr>
          <w:lang w:val="es-MX"/>
        </w:rPr>
        <w:t xml:space="preserve"> </w:t>
      </w:r>
      <w:proofErr w:type="spellStart"/>
      <w:r w:rsidRPr="007D76CF">
        <w:rPr>
          <w:lang w:val="es-MX"/>
        </w:rPr>
        <w:t>um</w:t>
      </w:r>
      <w:proofErr w:type="spellEnd"/>
      <w:r w:rsidRPr="007D76CF">
        <w:rPr>
          <w:lang w:val="es-MX"/>
        </w:rPr>
        <w:t xml:space="preserve"> impacto </w:t>
      </w:r>
      <w:proofErr w:type="spellStart"/>
      <w:r w:rsidRPr="007D76CF">
        <w:rPr>
          <w:lang w:val="es-MX"/>
        </w:rPr>
        <w:t>favorável</w:t>
      </w:r>
      <w:proofErr w:type="spellEnd"/>
      <w:r w:rsidRPr="007D76CF">
        <w:rPr>
          <w:lang w:val="es-MX"/>
        </w:rPr>
        <w:t xml:space="preserve"> nos indicadores </w:t>
      </w:r>
      <w:proofErr w:type="spellStart"/>
      <w:r w:rsidRPr="007D76CF">
        <w:rPr>
          <w:lang w:val="es-MX"/>
        </w:rPr>
        <w:t>acadêmicos</w:t>
      </w:r>
      <w:proofErr w:type="spellEnd"/>
      <w:r w:rsidRPr="007D76CF">
        <w:rPr>
          <w:lang w:val="es-MX"/>
        </w:rPr>
        <w:t xml:space="preserve"> de </w:t>
      </w:r>
      <w:proofErr w:type="spellStart"/>
      <w:r w:rsidRPr="007D76CF">
        <w:rPr>
          <w:lang w:val="es-MX"/>
        </w:rPr>
        <w:t>reprovação</w:t>
      </w:r>
      <w:proofErr w:type="spellEnd"/>
      <w:r w:rsidRPr="007D76CF">
        <w:rPr>
          <w:lang w:val="es-MX"/>
        </w:rPr>
        <w:t xml:space="preserve">, </w:t>
      </w:r>
      <w:proofErr w:type="spellStart"/>
      <w:r w:rsidRPr="007D76CF">
        <w:rPr>
          <w:lang w:val="es-MX"/>
        </w:rPr>
        <w:t>defasagem</w:t>
      </w:r>
      <w:proofErr w:type="spellEnd"/>
      <w:r w:rsidRPr="007D76CF">
        <w:rPr>
          <w:lang w:val="es-MX"/>
        </w:rPr>
        <w:t xml:space="preserve">, </w:t>
      </w:r>
      <w:proofErr w:type="spellStart"/>
      <w:r w:rsidRPr="007D76CF">
        <w:rPr>
          <w:lang w:val="es-MX"/>
        </w:rPr>
        <w:t>deserção</w:t>
      </w:r>
      <w:proofErr w:type="spellEnd"/>
      <w:r w:rsidRPr="007D76CF">
        <w:rPr>
          <w:lang w:val="es-MX"/>
        </w:rPr>
        <w:t xml:space="preserve"> e </w:t>
      </w:r>
      <w:proofErr w:type="spellStart"/>
      <w:r w:rsidRPr="007D76CF">
        <w:rPr>
          <w:lang w:val="es-MX"/>
        </w:rPr>
        <w:t>retenção</w:t>
      </w:r>
      <w:proofErr w:type="spellEnd"/>
      <w:r w:rsidRPr="007D76CF">
        <w:rPr>
          <w:lang w:val="es-MX"/>
        </w:rPr>
        <w:t xml:space="preserve"> durante o </w:t>
      </w:r>
      <w:proofErr w:type="spellStart"/>
      <w:r w:rsidRPr="007D76CF">
        <w:rPr>
          <w:lang w:val="es-MX"/>
        </w:rPr>
        <w:t>primeiro</w:t>
      </w:r>
      <w:proofErr w:type="spellEnd"/>
      <w:r w:rsidRPr="007D76CF">
        <w:rPr>
          <w:lang w:val="es-MX"/>
        </w:rPr>
        <w:t xml:space="preserve"> semestre.</w:t>
      </w:r>
    </w:p>
    <w:p w14:paraId="1A76AC09" w14:textId="77777777" w:rsidR="007D76CF" w:rsidRDefault="007D76CF" w:rsidP="007D76CF">
      <w:pPr>
        <w:suppressLineNumbers/>
        <w:spacing w:line="360" w:lineRule="auto"/>
        <w:jc w:val="both"/>
        <w:rPr>
          <w:lang w:val="es-MX"/>
        </w:rPr>
      </w:pPr>
      <w:proofErr w:type="spellStart"/>
      <w:r w:rsidRPr="007D76CF">
        <w:rPr>
          <w:rFonts w:asciiTheme="minorHAnsi" w:hAnsiTheme="minorHAnsi" w:cstheme="minorHAnsi"/>
          <w:b/>
          <w:sz w:val="28"/>
          <w:lang w:val="es-MX"/>
        </w:rPr>
        <w:t>Palavras</w:t>
      </w:r>
      <w:proofErr w:type="spellEnd"/>
      <w:r w:rsidRPr="007D76CF">
        <w:rPr>
          <w:rFonts w:asciiTheme="minorHAnsi" w:hAnsiTheme="minorHAnsi" w:cstheme="minorHAnsi"/>
          <w:b/>
          <w:sz w:val="28"/>
          <w:lang w:val="es-MX"/>
        </w:rPr>
        <w:t>-chave:</w:t>
      </w:r>
      <w:r w:rsidRPr="007D76CF">
        <w:rPr>
          <w:lang w:val="es-MX"/>
        </w:rPr>
        <w:t xml:space="preserve"> </w:t>
      </w:r>
      <w:proofErr w:type="spellStart"/>
      <w:r w:rsidRPr="007D76CF">
        <w:rPr>
          <w:lang w:val="es-MX"/>
        </w:rPr>
        <w:t>administração</w:t>
      </w:r>
      <w:proofErr w:type="spellEnd"/>
      <w:r w:rsidRPr="007D76CF">
        <w:rPr>
          <w:lang w:val="es-MX"/>
        </w:rPr>
        <w:t xml:space="preserve">, </w:t>
      </w:r>
      <w:proofErr w:type="spellStart"/>
      <w:r w:rsidRPr="007D76CF">
        <w:rPr>
          <w:lang w:val="es-MX"/>
        </w:rPr>
        <w:t>bem</w:t>
      </w:r>
      <w:proofErr w:type="spellEnd"/>
      <w:r w:rsidRPr="007D76CF">
        <w:rPr>
          <w:lang w:val="es-MX"/>
        </w:rPr>
        <w:t xml:space="preserve">-estar psicológico, </w:t>
      </w:r>
      <w:proofErr w:type="spellStart"/>
      <w:r w:rsidRPr="007D76CF">
        <w:rPr>
          <w:lang w:val="es-MX"/>
        </w:rPr>
        <w:t>universitários</w:t>
      </w:r>
      <w:proofErr w:type="spellEnd"/>
      <w:r w:rsidRPr="007D76CF">
        <w:rPr>
          <w:lang w:val="es-MX"/>
        </w:rPr>
        <w:t xml:space="preserve">, </w:t>
      </w:r>
      <w:proofErr w:type="spellStart"/>
      <w:r w:rsidRPr="007D76CF">
        <w:rPr>
          <w:lang w:val="es-MX"/>
        </w:rPr>
        <w:t>primeiro</w:t>
      </w:r>
      <w:proofErr w:type="spellEnd"/>
      <w:r w:rsidRPr="007D76CF">
        <w:rPr>
          <w:lang w:val="es-MX"/>
        </w:rPr>
        <w:t xml:space="preserve"> ano, </w:t>
      </w:r>
      <w:proofErr w:type="spellStart"/>
      <w:r w:rsidRPr="007D76CF">
        <w:rPr>
          <w:lang w:val="es-MX"/>
        </w:rPr>
        <w:t>psicologia</w:t>
      </w:r>
      <w:proofErr w:type="spellEnd"/>
      <w:r w:rsidRPr="007D76CF">
        <w:rPr>
          <w:lang w:val="es-MX"/>
        </w:rPr>
        <w:t>.</w:t>
      </w:r>
    </w:p>
    <w:p w14:paraId="7B97F7B0" w14:textId="0730D171" w:rsidR="007D76CF" w:rsidRPr="007D76CF" w:rsidRDefault="007D76CF" w:rsidP="007D76CF">
      <w:pPr>
        <w:suppressLineNumbers/>
        <w:spacing w:line="360" w:lineRule="auto"/>
        <w:jc w:val="both"/>
        <w:rPr>
          <w:lang w:val="es-MX"/>
        </w:rPr>
      </w:pPr>
      <w:r w:rsidRPr="00906375">
        <w:rPr>
          <w:b/>
          <w:color w:val="000000"/>
          <w:lang w:val="es-MX"/>
        </w:rPr>
        <w:t>Fecha Recepción:</w:t>
      </w:r>
      <w:r w:rsidRPr="00906375">
        <w:rPr>
          <w:color w:val="000000"/>
          <w:lang w:val="es-MX"/>
        </w:rPr>
        <w:t xml:space="preserve"> </w:t>
      </w:r>
      <w:proofErr w:type="gramStart"/>
      <w:r>
        <w:rPr>
          <w:color w:val="000000"/>
          <w:lang w:val="es-MX"/>
        </w:rPr>
        <w:t>Marzo</w:t>
      </w:r>
      <w:proofErr w:type="gramEnd"/>
      <w:r>
        <w:rPr>
          <w:color w:val="000000"/>
          <w:lang w:val="es-MX"/>
        </w:rPr>
        <w:t xml:space="preserve"> </w:t>
      </w:r>
      <w:r w:rsidRPr="00906375">
        <w:rPr>
          <w:color w:val="000000"/>
          <w:lang w:val="es-MX"/>
        </w:rPr>
        <w:t>202</w:t>
      </w:r>
      <w:r>
        <w:rPr>
          <w:color w:val="000000"/>
          <w:lang w:val="es-MX"/>
        </w:rPr>
        <w:t>2</w:t>
      </w:r>
      <w:r w:rsidRPr="00906375">
        <w:rPr>
          <w:color w:val="000000"/>
          <w:lang w:val="es-MX"/>
        </w:rPr>
        <w:t xml:space="preserve">                               </w:t>
      </w:r>
      <w:r w:rsidRPr="00906375">
        <w:rPr>
          <w:b/>
          <w:color w:val="000000"/>
          <w:lang w:val="es-MX"/>
        </w:rPr>
        <w:t>Fecha Aceptación:</w:t>
      </w:r>
      <w:r w:rsidRPr="00906375">
        <w:rPr>
          <w:color w:val="000000"/>
          <w:lang w:val="es-MX"/>
        </w:rPr>
        <w:t xml:space="preserve"> </w:t>
      </w:r>
      <w:r>
        <w:rPr>
          <w:color w:val="000000"/>
          <w:lang w:val="es-MX"/>
        </w:rPr>
        <w:t>Diciembre 2022</w:t>
      </w:r>
    </w:p>
    <w:p w14:paraId="7A431471" w14:textId="100602CB" w:rsidR="007D76CF" w:rsidRPr="007D76CF" w:rsidRDefault="00000000" w:rsidP="007D76CF">
      <w:pPr>
        <w:suppressLineNumbers/>
        <w:spacing w:line="360" w:lineRule="auto"/>
        <w:jc w:val="both"/>
        <w:rPr>
          <w:lang w:val="es-MX"/>
        </w:rPr>
      </w:pPr>
      <w:r>
        <w:rPr>
          <w:noProof/>
        </w:rPr>
        <w:pict w14:anchorId="3D1F79FF">
          <v:rect id="_x0000_i1025" style="width:441.9pt;height:.05pt" o:hralign="center" o:hrstd="t" o:hr="t" fillcolor="#a0a0a0" stroked="f"/>
        </w:pict>
      </w:r>
    </w:p>
    <w:p w14:paraId="77D93C6E" w14:textId="77777777" w:rsidR="000A3877" w:rsidRPr="00FA0A0E" w:rsidRDefault="000A3877" w:rsidP="007D76CF">
      <w:pPr>
        <w:suppressLineNumbers/>
        <w:spacing w:line="360" w:lineRule="auto"/>
        <w:jc w:val="center"/>
        <w:rPr>
          <w:b/>
          <w:sz w:val="32"/>
        </w:rPr>
      </w:pPr>
      <w:r w:rsidRPr="00FA0A0E">
        <w:rPr>
          <w:b/>
          <w:sz w:val="32"/>
        </w:rPr>
        <w:t>Introducción</w:t>
      </w:r>
    </w:p>
    <w:p w14:paraId="14ED7AEC" w14:textId="236A3E50" w:rsidR="000A3877" w:rsidRPr="00545717" w:rsidRDefault="000A3877" w:rsidP="00D92CCC">
      <w:pPr>
        <w:suppressLineNumbers/>
        <w:spacing w:line="360" w:lineRule="auto"/>
        <w:ind w:firstLine="708"/>
        <w:jc w:val="both"/>
      </w:pPr>
      <w:r w:rsidRPr="00545717">
        <w:t xml:space="preserve">El estudio del bienestar </w:t>
      </w:r>
      <w:r w:rsidR="005163C5">
        <w:t xml:space="preserve">es </w:t>
      </w:r>
      <w:r w:rsidRPr="00545717">
        <w:t>muy antiguo</w:t>
      </w:r>
      <w:r w:rsidR="005163C5">
        <w:t>.</w:t>
      </w:r>
      <w:r w:rsidRPr="00545717">
        <w:t xml:space="preserve"> </w:t>
      </w:r>
      <w:r w:rsidR="005163C5">
        <w:t>D</w:t>
      </w:r>
      <w:r w:rsidR="005163C5" w:rsidRPr="00545717">
        <w:t xml:space="preserve">esde </w:t>
      </w:r>
      <w:r w:rsidRPr="00545717">
        <w:t>la</w:t>
      </w:r>
      <w:r w:rsidR="00E53AC3">
        <w:t xml:space="preserve"> época de Aristóteles y Platón</w:t>
      </w:r>
      <w:r w:rsidR="005163C5">
        <w:t xml:space="preserve"> hasta el día</w:t>
      </w:r>
      <w:r w:rsidR="00302137">
        <w:t xml:space="preserve"> de</w:t>
      </w:r>
      <w:r w:rsidR="005163C5">
        <w:t xml:space="preserve"> </w:t>
      </w:r>
      <w:r w:rsidR="00E53AC3" w:rsidRPr="00545717">
        <w:rPr>
          <w:bCs/>
          <w:color w:val="000000"/>
        </w:rPr>
        <w:t xml:space="preserve">hoy se sigue hablando de cuál es el camino para lograr la felicidad. </w:t>
      </w:r>
      <w:r w:rsidR="00584DEB">
        <w:rPr>
          <w:bCs/>
          <w:color w:val="000000"/>
        </w:rPr>
        <w:t>E</w:t>
      </w:r>
      <w:r w:rsidRPr="00545717">
        <w:t>n las últimas décadas del siglo XX</w:t>
      </w:r>
      <w:r w:rsidR="00584DEB">
        <w:t>, sin embargo,</w:t>
      </w:r>
      <w:r w:rsidRPr="00545717">
        <w:t xml:space="preserve"> </w:t>
      </w:r>
      <w:r w:rsidR="00584DEB">
        <w:t xml:space="preserve">adquirió nuevos bríos </w:t>
      </w:r>
      <w:r w:rsidRPr="00545717">
        <w:t>(</w:t>
      </w:r>
      <w:proofErr w:type="spellStart"/>
      <w:r w:rsidRPr="00545717">
        <w:t>Dinner</w:t>
      </w:r>
      <w:proofErr w:type="spellEnd"/>
      <w:r w:rsidRPr="00545717">
        <w:t>, 2000, citado en Ballesteros, Medina y Caycedo, 2006</w:t>
      </w:r>
      <w:r w:rsidR="00061E67">
        <w:t xml:space="preserve">; </w:t>
      </w:r>
      <w:r w:rsidR="00061E67" w:rsidRPr="00545717">
        <w:t xml:space="preserve">Keyes, </w:t>
      </w:r>
      <w:proofErr w:type="spellStart"/>
      <w:r w:rsidR="00061E67" w:rsidRPr="00545717">
        <w:t>Shmotkin</w:t>
      </w:r>
      <w:proofErr w:type="spellEnd"/>
      <w:r w:rsidR="00061E67" w:rsidRPr="00545717">
        <w:t xml:space="preserve"> </w:t>
      </w:r>
      <w:r w:rsidR="00061E67">
        <w:t>y</w:t>
      </w:r>
      <w:r w:rsidR="00061E67" w:rsidRPr="00545717">
        <w:t xml:space="preserve"> Ryff</w:t>
      </w:r>
      <w:r w:rsidR="00061E67" w:rsidRPr="00545717">
        <w:rPr>
          <w:rFonts w:eastAsia="Times New Roman"/>
          <w:lang w:eastAsia="es-ES"/>
        </w:rPr>
        <w:t>, 2002</w:t>
      </w:r>
      <w:r w:rsidRPr="00545717">
        <w:t>).</w:t>
      </w:r>
      <w:r w:rsidR="001E391A">
        <w:t xml:space="preserve"> </w:t>
      </w:r>
      <w:r w:rsidRPr="00545717">
        <w:t>E</w:t>
      </w:r>
      <w:r w:rsidR="00CF11D7">
        <w:t>st</w:t>
      </w:r>
      <w:r w:rsidR="00A96DD9">
        <w:t>as nuevas tendencias del</w:t>
      </w:r>
      <w:r w:rsidRPr="00545717">
        <w:t xml:space="preserve"> bienestar psicológico </w:t>
      </w:r>
      <w:r w:rsidR="003D1C56">
        <w:t xml:space="preserve">ponen sobre la mesa </w:t>
      </w:r>
      <w:r w:rsidR="001E391A">
        <w:t xml:space="preserve">una visión </w:t>
      </w:r>
      <w:r w:rsidR="00A96DD9">
        <w:t xml:space="preserve">más amplia </w:t>
      </w:r>
      <w:r w:rsidR="001E391A">
        <w:t>de</w:t>
      </w:r>
      <w:r w:rsidR="002408D4" w:rsidRPr="002408D4">
        <w:t xml:space="preserve"> recursos de salud mental en contraste con los enfoques psicológicos tradicionales</w:t>
      </w:r>
      <w:r w:rsidR="008D5B92">
        <w:t>,</w:t>
      </w:r>
      <w:r w:rsidR="002408D4" w:rsidRPr="002408D4">
        <w:t xml:space="preserve"> que enfatizan la psicología e ignoran la salud y sus efectos sobre el bienestar </w:t>
      </w:r>
      <w:r w:rsidRPr="00545717">
        <w:t>(Ryff y Keyes, 1995).</w:t>
      </w:r>
    </w:p>
    <w:p w14:paraId="75915B31" w14:textId="5808D240" w:rsidR="000A3877" w:rsidRPr="00545717" w:rsidRDefault="003468FD" w:rsidP="00D92CCC">
      <w:pPr>
        <w:suppressLineNumbers/>
        <w:autoSpaceDE w:val="0"/>
        <w:autoSpaceDN w:val="0"/>
        <w:adjustRightInd w:val="0"/>
        <w:spacing w:line="360" w:lineRule="auto"/>
        <w:ind w:firstLine="708"/>
        <w:jc w:val="both"/>
      </w:pPr>
      <w:r>
        <w:t>E</w:t>
      </w:r>
      <w:r w:rsidR="00572574" w:rsidRPr="00572574">
        <w:t>n el campo de la psicología</w:t>
      </w:r>
      <w:r>
        <w:t>, e</w:t>
      </w:r>
      <w:r w:rsidRPr="00545717">
        <w:t xml:space="preserve">l bienestar psicológico </w:t>
      </w:r>
      <w:r>
        <w:t xml:space="preserve">se suele confundir con </w:t>
      </w:r>
      <w:r w:rsidR="00572574" w:rsidRPr="00572574">
        <w:t xml:space="preserve">términos como </w:t>
      </w:r>
      <w:r w:rsidR="00572574" w:rsidRPr="007D76CF">
        <w:rPr>
          <w:i/>
          <w:iCs/>
        </w:rPr>
        <w:t>calidad de vida</w:t>
      </w:r>
      <w:r w:rsidR="00572574" w:rsidRPr="00572574">
        <w:t xml:space="preserve"> o </w:t>
      </w:r>
      <w:r w:rsidR="00572574" w:rsidRPr="007D76CF">
        <w:rPr>
          <w:i/>
          <w:iCs/>
        </w:rPr>
        <w:t>salud mental</w:t>
      </w:r>
      <w:r w:rsidR="00572574" w:rsidRPr="00572574">
        <w:t xml:space="preserve">; sin embargo, </w:t>
      </w:r>
      <w:r w:rsidR="00643BCC">
        <w:t xml:space="preserve">se trata de </w:t>
      </w:r>
      <w:r w:rsidR="00572574" w:rsidRPr="00572574">
        <w:t xml:space="preserve">un concepto </w:t>
      </w:r>
      <w:r>
        <w:t xml:space="preserve">más </w:t>
      </w:r>
      <w:r w:rsidR="00572574" w:rsidRPr="00572574">
        <w:t xml:space="preserve">relacionado con la valoración que hace un individuo de su propia vida, incluyendo trabajo, familia o pareja </w:t>
      </w:r>
      <w:r w:rsidR="000A3877" w:rsidRPr="00545717">
        <w:t>(Seligman, 2008).</w:t>
      </w:r>
    </w:p>
    <w:p w14:paraId="64644E20" w14:textId="71BD633B" w:rsidR="000A3877" w:rsidRPr="00545717" w:rsidRDefault="000A3877" w:rsidP="00D92CCC">
      <w:pPr>
        <w:suppressLineNumbers/>
        <w:spacing w:line="360" w:lineRule="auto"/>
        <w:ind w:firstLine="708"/>
        <w:jc w:val="both"/>
      </w:pPr>
      <w:r w:rsidRPr="00545717">
        <w:t xml:space="preserve">En 1988, </w:t>
      </w:r>
      <w:r w:rsidR="0092574E">
        <w:t>fruto</w:t>
      </w:r>
      <w:r w:rsidRPr="00545717">
        <w:t xml:space="preserve"> de la iniciativa de Seligman, siendo presidente de la Asociación Americana de Psicología</w:t>
      </w:r>
      <w:r w:rsidR="006321A3">
        <w:t xml:space="preserve"> (APA, por sus siglas en inglés)</w:t>
      </w:r>
      <w:r w:rsidRPr="00545717">
        <w:t xml:space="preserve">, surgió una nueva subdisciplina conocida como </w:t>
      </w:r>
      <w:r w:rsidRPr="007D76CF">
        <w:rPr>
          <w:i/>
          <w:iCs/>
        </w:rPr>
        <w:t>psicología positiva</w:t>
      </w:r>
      <w:r w:rsidR="00584DEB">
        <w:rPr>
          <w:i/>
          <w:iCs/>
        </w:rPr>
        <w:t>,</w:t>
      </w:r>
      <w:r w:rsidRPr="00545717">
        <w:t xml:space="preserve"> </w:t>
      </w:r>
      <w:r w:rsidR="00055B18">
        <w:t xml:space="preserve">a la cual se le </w:t>
      </w:r>
      <w:r w:rsidR="00644A1B">
        <w:t>adjudicó</w:t>
      </w:r>
      <w:r w:rsidR="00055B18">
        <w:t xml:space="preserve"> como objeto </w:t>
      </w:r>
      <w:r w:rsidRPr="00545717">
        <w:t>el tratado de la felicidad de las personas (Ryff y Marshall, 1999</w:t>
      </w:r>
      <w:r w:rsidR="006321A3">
        <w:t>,</w:t>
      </w:r>
      <w:r w:rsidRPr="00545717">
        <w:t xml:space="preserve"> citado </w:t>
      </w:r>
      <w:r w:rsidR="006321A3">
        <w:t>en</w:t>
      </w:r>
      <w:r w:rsidRPr="00545717">
        <w:t xml:space="preserve"> Oblitas, 2008).</w:t>
      </w:r>
    </w:p>
    <w:p w14:paraId="77160E0B" w14:textId="5AFC81CF" w:rsidR="000A3877" w:rsidRPr="00545717" w:rsidRDefault="00EF35D7" w:rsidP="00FA52ED">
      <w:pPr>
        <w:suppressLineNumbers/>
        <w:spacing w:line="360" w:lineRule="auto"/>
        <w:ind w:firstLine="708"/>
        <w:jc w:val="both"/>
      </w:pPr>
      <w:r>
        <w:t xml:space="preserve">La psicología positiva estudia científicamente los fundamentos de la felicidad y el bienestar, centrándose en las fortalezas, habilidades y cualidades de una persona, como pueden ser el optimismo, la motivación, la alegría, entre otros aspectos. El objetivo de la psicología positiva es </w:t>
      </w:r>
      <w:r w:rsidR="00920F6A">
        <w:t>contribuir al desarr</w:t>
      </w:r>
      <w:r w:rsidR="00CE26E8">
        <w:t>o</w:t>
      </w:r>
      <w:r w:rsidR="00920F6A">
        <w:t xml:space="preserve">llo de </w:t>
      </w:r>
      <w:r>
        <w:t xml:space="preserve">una vida sana, plena y consciente, previendo así ciertas patologías de la salud mental </w:t>
      </w:r>
      <w:r w:rsidRPr="00545717">
        <w:t>(</w:t>
      </w:r>
      <w:r>
        <w:rPr>
          <w:lang w:val="es-ES"/>
        </w:rPr>
        <w:t xml:space="preserve">Ryff y Singer, 2001; </w:t>
      </w:r>
      <w:r w:rsidRPr="00956206">
        <w:rPr>
          <w:lang w:val="es-ES"/>
        </w:rPr>
        <w:t>Seligman, 2011)</w:t>
      </w:r>
      <w:r w:rsidRPr="00545717">
        <w:t>.</w:t>
      </w:r>
      <w:r w:rsidR="00FA52ED">
        <w:t xml:space="preserve"> </w:t>
      </w:r>
      <w:r w:rsidR="000A3877" w:rsidRPr="00545717">
        <w:t xml:space="preserve">La idea que presenta la psicología positiva </w:t>
      </w:r>
      <w:r w:rsidR="00D7283B">
        <w:t xml:space="preserve">se </w:t>
      </w:r>
      <w:r w:rsidR="000A3877" w:rsidRPr="00545717">
        <w:t xml:space="preserve">refiere al estudio científico y define el uso de conceptos como la </w:t>
      </w:r>
      <w:r w:rsidR="000A3877" w:rsidRPr="007D76CF">
        <w:rPr>
          <w:i/>
          <w:iCs/>
        </w:rPr>
        <w:t>felicidad</w:t>
      </w:r>
      <w:r w:rsidR="000A3877" w:rsidRPr="00545717">
        <w:t xml:space="preserve"> (Keyes</w:t>
      </w:r>
      <w:r w:rsidR="00475606">
        <w:t xml:space="preserve"> </w:t>
      </w:r>
      <w:r w:rsidR="00475606">
        <w:rPr>
          <w:i/>
          <w:iCs/>
        </w:rPr>
        <w:t>et al.</w:t>
      </w:r>
      <w:r w:rsidR="000A3877" w:rsidRPr="00545717">
        <w:t>, 2002).</w:t>
      </w:r>
      <w:r w:rsidR="00977C1A">
        <w:t xml:space="preserve"> </w:t>
      </w:r>
    </w:p>
    <w:p w14:paraId="0CEC9761" w14:textId="7DDBD0DE" w:rsidR="000A3877" w:rsidRPr="00545717" w:rsidRDefault="000A3877" w:rsidP="007D76CF">
      <w:pPr>
        <w:suppressLineNumbers/>
        <w:spacing w:line="360" w:lineRule="auto"/>
        <w:ind w:firstLine="708"/>
        <w:jc w:val="both"/>
        <w:rPr>
          <w:rFonts w:eastAsia="Times New Roman"/>
          <w:lang w:eastAsia="es-ES"/>
        </w:rPr>
      </w:pPr>
      <w:r w:rsidRPr="00545717">
        <w:rPr>
          <w:rFonts w:eastAsia="Times New Roman"/>
          <w:lang w:eastAsia="es-ES"/>
        </w:rPr>
        <w:lastRenderedPageBreak/>
        <w:t>Sin embargo, con el tra</w:t>
      </w:r>
      <w:r w:rsidR="00D7283B">
        <w:rPr>
          <w:rFonts w:eastAsia="Times New Roman"/>
          <w:lang w:eastAsia="es-ES"/>
        </w:rPr>
        <w:t>n</w:t>
      </w:r>
      <w:r w:rsidRPr="00545717">
        <w:rPr>
          <w:rFonts w:eastAsia="Times New Roman"/>
          <w:lang w:eastAsia="es-ES"/>
        </w:rPr>
        <w:t>scurso de los años</w:t>
      </w:r>
      <w:r w:rsidR="00FA52ED">
        <w:rPr>
          <w:rFonts w:eastAsia="Times New Roman"/>
          <w:lang w:eastAsia="es-ES"/>
        </w:rPr>
        <w:t>,</w:t>
      </w:r>
      <w:r w:rsidRPr="00545717">
        <w:rPr>
          <w:rFonts w:eastAsia="Times New Roman"/>
          <w:lang w:eastAsia="es-ES"/>
        </w:rPr>
        <w:t xml:space="preserve"> se han generado nuevas necesidades</w:t>
      </w:r>
      <w:r w:rsidR="001A0EE4">
        <w:rPr>
          <w:rFonts w:eastAsia="Times New Roman"/>
          <w:lang w:eastAsia="es-ES"/>
        </w:rPr>
        <w:t xml:space="preserve"> y </w:t>
      </w:r>
      <w:r w:rsidRPr="00545717">
        <w:rPr>
          <w:rFonts w:eastAsia="Times New Roman"/>
          <w:lang w:eastAsia="es-ES"/>
        </w:rPr>
        <w:t>expectativas de los seres humanos</w:t>
      </w:r>
      <w:r w:rsidR="001A0EE4">
        <w:rPr>
          <w:rFonts w:eastAsia="Times New Roman"/>
          <w:lang w:eastAsia="es-ES"/>
        </w:rPr>
        <w:t>, las cuales deben ser atendidas por los especialistas</w:t>
      </w:r>
      <w:r w:rsidRPr="00545717">
        <w:rPr>
          <w:rFonts w:eastAsia="Times New Roman"/>
          <w:lang w:eastAsia="es-ES"/>
        </w:rPr>
        <w:t xml:space="preserve">. El tratado del bienestar nació en los años </w:t>
      </w:r>
      <w:r w:rsidR="00FA52ED">
        <w:rPr>
          <w:rFonts w:eastAsia="Times New Roman"/>
          <w:lang w:eastAsia="es-ES"/>
        </w:rPr>
        <w:t>60</w:t>
      </w:r>
      <w:r w:rsidR="009C1283">
        <w:rPr>
          <w:rFonts w:eastAsia="Times New Roman"/>
          <w:lang w:eastAsia="es-ES"/>
        </w:rPr>
        <w:t xml:space="preserve"> de</w:t>
      </w:r>
      <w:r w:rsidRPr="00545717">
        <w:rPr>
          <w:rFonts w:eastAsia="Times New Roman"/>
          <w:lang w:eastAsia="es-ES"/>
        </w:rPr>
        <w:t xml:space="preserve"> </w:t>
      </w:r>
      <w:r w:rsidR="00D630A5">
        <w:rPr>
          <w:rFonts w:eastAsia="Times New Roman"/>
          <w:lang w:eastAsia="es-ES"/>
        </w:rPr>
        <w:t xml:space="preserve">la mano de </w:t>
      </w:r>
      <w:r w:rsidRPr="00545717">
        <w:rPr>
          <w:rFonts w:eastAsia="Times New Roman"/>
          <w:lang w:eastAsia="es-ES"/>
        </w:rPr>
        <w:t xml:space="preserve">dos grandes tradiciones: la </w:t>
      </w:r>
      <w:r w:rsidRPr="00D40E8E">
        <w:rPr>
          <w:rFonts w:eastAsia="Times New Roman"/>
          <w:lang w:eastAsia="es-ES"/>
        </w:rPr>
        <w:t>hedónica</w:t>
      </w:r>
      <w:r w:rsidRPr="00545717">
        <w:rPr>
          <w:rFonts w:eastAsia="Times New Roman"/>
          <w:lang w:eastAsia="es-ES"/>
        </w:rPr>
        <w:t xml:space="preserve">, que simboliza el estudio del bienestar subjetivo, y la tradición </w:t>
      </w:r>
      <w:proofErr w:type="spellStart"/>
      <w:r w:rsidR="007A7CA9" w:rsidRPr="00D40E8E">
        <w:rPr>
          <w:rFonts w:eastAsia="Times New Roman"/>
          <w:lang w:eastAsia="es-ES"/>
        </w:rPr>
        <w:t>euda</w:t>
      </w:r>
      <w:r w:rsidR="007A7CA9">
        <w:rPr>
          <w:rFonts w:eastAsia="Times New Roman"/>
          <w:lang w:eastAsia="es-ES"/>
        </w:rPr>
        <w:t>i</w:t>
      </w:r>
      <w:r w:rsidR="007A7CA9" w:rsidRPr="00D40E8E">
        <w:rPr>
          <w:rFonts w:eastAsia="Times New Roman"/>
          <w:lang w:eastAsia="es-ES"/>
        </w:rPr>
        <w:t>mónica</w:t>
      </w:r>
      <w:proofErr w:type="spellEnd"/>
      <w:r w:rsidRPr="00545717">
        <w:rPr>
          <w:rFonts w:eastAsia="Times New Roman"/>
          <w:lang w:eastAsia="es-ES"/>
        </w:rPr>
        <w:t xml:space="preserve">, la cual se </w:t>
      </w:r>
      <w:r w:rsidR="000F04F4" w:rsidRPr="00545717">
        <w:rPr>
          <w:rFonts w:eastAsia="Times New Roman"/>
          <w:lang w:eastAsia="es-ES"/>
        </w:rPr>
        <w:t>centr</w:t>
      </w:r>
      <w:r w:rsidR="000F04F4">
        <w:rPr>
          <w:rFonts w:eastAsia="Times New Roman"/>
          <w:lang w:eastAsia="es-ES"/>
        </w:rPr>
        <w:t>a</w:t>
      </w:r>
      <w:r w:rsidR="000F04F4" w:rsidRPr="00545717">
        <w:rPr>
          <w:rFonts w:eastAsia="Times New Roman"/>
          <w:lang w:eastAsia="es-ES"/>
        </w:rPr>
        <w:t xml:space="preserve"> </w:t>
      </w:r>
      <w:r w:rsidRPr="00545717">
        <w:rPr>
          <w:rFonts w:eastAsia="Times New Roman"/>
          <w:lang w:eastAsia="es-ES"/>
        </w:rPr>
        <w:t>en el bienestar psicológico (</w:t>
      </w:r>
      <w:r w:rsidRPr="00545717">
        <w:t>Keyes</w:t>
      </w:r>
      <w:r w:rsidR="00475606">
        <w:t xml:space="preserve"> </w:t>
      </w:r>
      <w:r w:rsidR="00475606">
        <w:rPr>
          <w:i/>
          <w:iCs/>
        </w:rPr>
        <w:t>et al.</w:t>
      </w:r>
      <w:r w:rsidRPr="00545717">
        <w:rPr>
          <w:rFonts w:eastAsia="Times New Roman"/>
          <w:lang w:eastAsia="es-ES"/>
        </w:rPr>
        <w:t xml:space="preserve">, 2002). </w:t>
      </w:r>
      <w:r w:rsidR="00F05539">
        <w:rPr>
          <w:rFonts w:eastAsia="Times New Roman"/>
          <w:lang w:eastAsia="es-ES"/>
        </w:rPr>
        <w:t>En efecto</w:t>
      </w:r>
      <w:r w:rsidR="00875510">
        <w:rPr>
          <w:rFonts w:eastAsia="Times New Roman"/>
          <w:lang w:eastAsia="es-ES"/>
        </w:rPr>
        <w:t>, e</w:t>
      </w:r>
      <w:r w:rsidRPr="00545717">
        <w:rPr>
          <w:rFonts w:eastAsia="Times New Roman"/>
          <w:lang w:eastAsia="es-ES"/>
        </w:rPr>
        <w:t>l estudio científico de la felicidad se v</w:t>
      </w:r>
      <w:r w:rsidR="001E4095">
        <w:rPr>
          <w:rFonts w:eastAsia="Times New Roman"/>
          <w:lang w:eastAsia="es-ES"/>
        </w:rPr>
        <w:t>io</w:t>
      </w:r>
      <w:r w:rsidRPr="00545717">
        <w:rPr>
          <w:rFonts w:eastAsia="Times New Roman"/>
          <w:lang w:eastAsia="es-ES"/>
        </w:rPr>
        <w:t xml:space="preserve"> reforzado por dos tradiciones filosóficas, la hedonista y la </w:t>
      </w:r>
      <w:proofErr w:type="spellStart"/>
      <w:r w:rsidR="007A7CA9" w:rsidRPr="00545717">
        <w:rPr>
          <w:rFonts w:eastAsia="Times New Roman"/>
          <w:lang w:eastAsia="es-ES"/>
        </w:rPr>
        <w:t>eud</w:t>
      </w:r>
      <w:r w:rsidR="007A7CA9">
        <w:rPr>
          <w:rFonts w:eastAsia="Times New Roman"/>
          <w:lang w:eastAsia="es-ES"/>
        </w:rPr>
        <w:t>ai</w:t>
      </w:r>
      <w:r w:rsidR="007A7CA9" w:rsidRPr="00545717">
        <w:rPr>
          <w:rFonts w:eastAsia="Times New Roman"/>
          <w:lang w:eastAsia="es-ES"/>
        </w:rPr>
        <w:t>mónica</w:t>
      </w:r>
      <w:proofErr w:type="spellEnd"/>
      <w:r w:rsidR="007A7CA9" w:rsidRPr="00545717">
        <w:t xml:space="preserve"> </w:t>
      </w:r>
      <w:r w:rsidRPr="00545717">
        <w:t>(Jerez</w:t>
      </w:r>
      <w:r w:rsidR="007228E3">
        <w:t xml:space="preserve"> </w:t>
      </w:r>
      <w:r w:rsidR="00875510">
        <w:t xml:space="preserve">y </w:t>
      </w:r>
      <w:r w:rsidR="007228E3">
        <w:t xml:space="preserve">Oyarzo, 2015). </w:t>
      </w:r>
      <w:r w:rsidRPr="00545717">
        <w:t>Desde la tradición hedónica, el bienestar se asocia con la alegría y el placer (</w:t>
      </w:r>
      <w:r w:rsidRPr="004566B1">
        <w:t>Moreta</w:t>
      </w:r>
      <w:r w:rsidRPr="00545717">
        <w:t xml:space="preserve">, </w:t>
      </w:r>
      <w:proofErr w:type="spellStart"/>
      <w:r w:rsidRPr="00545717">
        <w:t>Gabior</w:t>
      </w:r>
      <w:proofErr w:type="spellEnd"/>
      <w:r w:rsidR="00FE410D">
        <w:t xml:space="preserve"> y</w:t>
      </w:r>
      <w:r w:rsidRPr="00545717">
        <w:t xml:space="preserve"> Barr</w:t>
      </w:r>
      <w:r w:rsidR="00392769">
        <w:t xml:space="preserve">era, 2017); y la tradición </w:t>
      </w:r>
      <w:proofErr w:type="spellStart"/>
      <w:r w:rsidR="00617171">
        <w:t>eudai</w:t>
      </w:r>
      <w:r w:rsidR="00617171" w:rsidRPr="00392769">
        <w:t>món</w:t>
      </w:r>
      <w:r w:rsidR="00617171" w:rsidRPr="00545717">
        <w:t>ica</w:t>
      </w:r>
      <w:proofErr w:type="spellEnd"/>
      <w:r w:rsidR="00617171" w:rsidRPr="00545717">
        <w:t xml:space="preserve"> </w:t>
      </w:r>
      <w:r w:rsidRPr="00545717">
        <w:t xml:space="preserve">corresponde a la mejora y valoración que los sujetos hacen en aspectos de su </w:t>
      </w:r>
      <w:r w:rsidR="004270AE">
        <w:t>vida (</w:t>
      </w:r>
      <w:proofErr w:type="spellStart"/>
      <w:r w:rsidR="004270AE">
        <w:t>Massone</w:t>
      </w:r>
      <w:proofErr w:type="spellEnd"/>
      <w:r w:rsidR="004270AE">
        <w:t xml:space="preserve"> </w:t>
      </w:r>
      <w:r w:rsidR="00FE410D">
        <w:t xml:space="preserve">y </w:t>
      </w:r>
      <w:r w:rsidR="004270AE">
        <w:t xml:space="preserve">Urquijo, 2014). </w:t>
      </w:r>
      <w:r w:rsidR="00FE410D">
        <w:rPr>
          <w:rFonts w:eastAsia="Times New Roman"/>
          <w:lang w:eastAsia="es-ES"/>
        </w:rPr>
        <w:t>L</w:t>
      </w:r>
      <w:r w:rsidRPr="00545717">
        <w:rPr>
          <w:rFonts w:eastAsia="Times New Roman"/>
          <w:lang w:eastAsia="es-ES"/>
        </w:rPr>
        <w:t xml:space="preserve">a persona realiza un reconocimiento de </w:t>
      </w:r>
      <w:r w:rsidR="00FE410D">
        <w:rPr>
          <w:rFonts w:eastAsia="Times New Roman"/>
          <w:lang w:eastAsia="es-ES"/>
        </w:rPr>
        <w:t>los</w:t>
      </w:r>
      <w:r w:rsidR="00FE410D" w:rsidRPr="00545717">
        <w:rPr>
          <w:rFonts w:eastAsia="Times New Roman"/>
          <w:lang w:eastAsia="es-ES"/>
        </w:rPr>
        <w:t xml:space="preserve"> </w:t>
      </w:r>
      <w:r w:rsidRPr="00545717">
        <w:rPr>
          <w:rFonts w:eastAsia="Times New Roman"/>
          <w:lang w:eastAsia="es-ES"/>
        </w:rPr>
        <w:t xml:space="preserve">escenarios que ha vivido con el fin de lograr un recuento completo de su actuar como persona: relaciones sociales, personales y aptitudes individuales </w:t>
      </w:r>
      <w:r w:rsidR="00E62E05">
        <w:rPr>
          <w:rFonts w:eastAsia="Times New Roman"/>
          <w:lang w:eastAsia="es-ES"/>
        </w:rPr>
        <w:t xml:space="preserve">suscitadas por </w:t>
      </w:r>
      <w:r w:rsidRPr="00545717">
        <w:rPr>
          <w:rFonts w:eastAsia="Times New Roman"/>
          <w:lang w:eastAsia="es-ES"/>
        </w:rPr>
        <w:t>los acontecimie</w:t>
      </w:r>
      <w:r w:rsidR="007228E3">
        <w:rPr>
          <w:rFonts w:eastAsia="Times New Roman"/>
          <w:lang w:eastAsia="es-ES"/>
        </w:rPr>
        <w:t>ntos a los que se ha enfrentado</w:t>
      </w:r>
      <w:r w:rsidRPr="00545717">
        <w:rPr>
          <w:rFonts w:eastAsia="Times New Roman"/>
          <w:lang w:eastAsia="es-ES"/>
        </w:rPr>
        <w:t xml:space="preserve"> y de la experiencia emocional derivada de ello: la satisfacción </w:t>
      </w:r>
      <w:r w:rsidR="006C7530">
        <w:rPr>
          <w:rFonts w:eastAsia="Times New Roman"/>
          <w:lang w:eastAsia="es-ES"/>
        </w:rPr>
        <w:t>tiene que ver con</w:t>
      </w:r>
      <w:r w:rsidRPr="00545717">
        <w:rPr>
          <w:rFonts w:eastAsia="Times New Roman"/>
          <w:lang w:eastAsia="es-ES"/>
        </w:rPr>
        <w:t xml:space="preserve"> el grado en que una persona evalúa la calidad completa de su vida de forma positiva. En otras palabras, cuánto le gusta a una persona la vida que lleva o ha llevado (</w:t>
      </w:r>
      <w:r w:rsidR="0049330E">
        <w:rPr>
          <w:rFonts w:eastAsia="Times New Roman"/>
          <w:lang w:eastAsia="es-ES"/>
        </w:rPr>
        <w:t xml:space="preserve">Ballesteros </w:t>
      </w:r>
      <w:r w:rsidR="0049330E" w:rsidRPr="003F6122">
        <w:rPr>
          <w:rFonts w:eastAsia="Times New Roman"/>
          <w:i/>
          <w:iCs/>
          <w:lang w:eastAsia="es-ES"/>
        </w:rPr>
        <w:t>et al</w:t>
      </w:r>
      <w:r w:rsidR="0049330E">
        <w:rPr>
          <w:rFonts w:eastAsia="Times New Roman"/>
          <w:lang w:eastAsia="es-ES"/>
        </w:rPr>
        <w:t>.</w:t>
      </w:r>
      <w:r w:rsidR="003F6122">
        <w:rPr>
          <w:rFonts w:eastAsia="Times New Roman"/>
          <w:lang w:eastAsia="es-ES"/>
        </w:rPr>
        <w:t>,</w:t>
      </w:r>
      <w:r w:rsidR="0049330E">
        <w:rPr>
          <w:rFonts w:eastAsia="Times New Roman"/>
          <w:lang w:eastAsia="es-ES"/>
        </w:rPr>
        <w:t xml:space="preserve"> 2006</w:t>
      </w:r>
      <w:r w:rsidR="006B1AD8">
        <w:rPr>
          <w:rFonts w:eastAsia="Times New Roman"/>
          <w:lang w:eastAsia="es-ES"/>
        </w:rPr>
        <w:t xml:space="preserve">; </w:t>
      </w:r>
      <w:proofErr w:type="spellStart"/>
      <w:r w:rsidR="006B1AD8" w:rsidRPr="00545717">
        <w:rPr>
          <w:rFonts w:eastAsia="Times New Roman"/>
          <w:lang w:eastAsia="es-ES"/>
        </w:rPr>
        <w:t>Veenhoven</w:t>
      </w:r>
      <w:proofErr w:type="spellEnd"/>
      <w:r w:rsidR="006B1AD8" w:rsidRPr="00545717">
        <w:rPr>
          <w:rFonts w:eastAsia="Times New Roman"/>
          <w:lang w:eastAsia="es-ES"/>
        </w:rPr>
        <w:t>, 1994</w:t>
      </w:r>
      <w:r w:rsidR="006B1AD8">
        <w:rPr>
          <w:rFonts w:eastAsia="Times New Roman"/>
          <w:lang w:eastAsia="es-ES"/>
        </w:rPr>
        <w:t>,</w:t>
      </w:r>
      <w:r w:rsidR="006B1AD8" w:rsidRPr="00545717">
        <w:rPr>
          <w:rFonts w:eastAsia="Times New Roman"/>
          <w:lang w:eastAsia="es-ES"/>
        </w:rPr>
        <w:t xml:space="preserve"> citado en </w:t>
      </w:r>
      <w:r w:rsidR="00E90B9E">
        <w:rPr>
          <w:noProof/>
        </w:rPr>
        <w:t>Blanco</w:t>
      </w:r>
      <w:r w:rsidR="00E90B9E">
        <w:rPr>
          <w:rFonts w:eastAsia="Times New Roman"/>
          <w:lang w:eastAsia="es-ES"/>
        </w:rPr>
        <w:t xml:space="preserve"> </w:t>
      </w:r>
      <w:r w:rsidR="006B1AD8">
        <w:rPr>
          <w:rFonts w:eastAsia="Times New Roman"/>
          <w:lang w:eastAsia="es-ES"/>
        </w:rPr>
        <w:t>y</w:t>
      </w:r>
      <w:r w:rsidR="006B1AD8" w:rsidRPr="00545717">
        <w:rPr>
          <w:rFonts w:eastAsia="Times New Roman"/>
          <w:lang w:eastAsia="es-ES"/>
        </w:rPr>
        <w:t xml:space="preserve"> Díaz, 2005</w:t>
      </w:r>
      <w:r w:rsidRPr="00545717">
        <w:rPr>
          <w:rFonts w:eastAsia="Times New Roman"/>
          <w:lang w:eastAsia="es-ES"/>
        </w:rPr>
        <w:t>).</w:t>
      </w:r>
      <w:r w:rsidR="00C75305">
        <w:rPr>
          <w:rFonts w:eastAsia="Times New Roman"/>
          <w:lang w:eastAsia="es-ES"/>
        </w:rPr>
        <w:t xml:space="preserve"> </w:t>
      </w:r>
      <w:r w:rsidR="006C7530">
        <w:rPr>
          <w:rFonts w:eastAsia="Times New Roman"/>
          <w:lang w:eastAsia="es-ES"/>
        </w:rPr>
        <w:t xml:space="preserve">De ahí que sea </w:t>
      </w:r>
      <w:r w:rsidRPr="00545717">
        <w:rPr>
          <w:rFonts w:eastAsia="Times New Roman"/>
          <w:lang w:eastAsia="es-ES"/>
        </w:rPr>
        <w:t xml:space="preserve">importante abordar el bienestar </w:t>
      </w:r>
      <w:r w:rsidR="000A483D">
        <w:rPr>
          <w:rFonts w:eastAsia="Times New Roman"/>
          <w:lang w:eastAsia="es-ES"/>
        </w:rPr>
        <w:t>desde</w:t>
      </w:r>
      <w:r w:rsidR="000A483D" w:rsidRPr="00545717">
        <w:rPr>
          <w:rFonts w:eastAsia="Times New Roman"/>
          <w:lang w:eastAsia="es-ES"/>
        </w:rPr>
        <w:t xml:space="preserve"> </w:t>
      </w:r>
      <w:r w:rsidRPr="00545717">
        <w:rPr>
          <w:rFonts w:eastAsia="Times New Roman"/>
          <w:lang w:eastAsia="es-ES"/>
        </w:rPr>
        <w:t>un enfoque de prevención</w:t>
      </w:r>
      <w:r w:rsidR="000A483D">
        <w:rPr>
          <w:rFonts w:eastAsia="Times New Roman"/>
          <w:lang w:eastAsia="es-ES"/>
        </w:rPr>
        <w:t>,</w:t>
      </w:r>
      <w:r w:rsidRPr="00545717">
        <w:rPr>
          <w:rFonts w:eastAsia="Times New Roman"/>
          <w:lang w:eastAsia="es-ES"/>
        </w:rPr>
        <w:t xml:space="preserve"> para evitar estados caídos que lleven a los sujetos a tener que lidiar con una enfermedad que los esclavice, o que vivan buscando estrategias que les </w:t>
      </w:r>
      <w:r w:rsidR="002F5006" w:rsidRPr="00545717">
        <w:rPr>
          <w:rFonts w:eastAsia="Times New Roman"/>
          <w:lang w:eastAsia="es-ES"/>
        </w:rPr>
        <w:t>quit</w:t>
      </w:r>
      <w:r w:rsidR="002F5006">
        <w:rPr>
          <w:rFonts w:eastAsia="Times New Roman"/>
          <w:lang w:eastAsia="es-ES"/>
        </w:rPr>
        <w:t>e</w:t>
      </w:r>
      <w:r w:rsidR="00181656">
        <w:rPr>
          <w:rFonts w:eastAsia="Times New Roman"/>
          <w:lang w:eastAsia="es-ES"/>
        </w:rPr>
        <w:t>n</w:t>
      </w:r>
      <w:r w:rsidR="002F5006" w:rsidRPr="00545717">
        <w:rPr>
          <w:rFonts w:eastAsia="Times New Roman"/>
          <w:lang w:eastAsia="es-ES"/>
        </w:rPr>
        <w:t xml:space="preserve"> </w:t>
      </w:r>
      <w:r w:rsidRPr="00545717">
        <w:rPr>
          <w:rFonts w:eastAsia="Times New Roman"/>
          <w:lang w:eastAsia="es-ES"/>
        </w:rPr>
        <w:t>la tranquilidad para enfocarse a encontrar una vida</w:t>
      </w:r>
      <w:r w:rsidR="004541DE">
        <w:rPr>
          <w:rFonts w:eastAsia="Times New Roman"/>
          <w:lang w:eastAsia="es-ES"/>
        </w:rPr>
        <w:t xml:space="preserve"> saludable (Fierro, 1996</w:t>
      </w:r>
      <w:r w:rsidRPr="00545717">
        <w:rPr>
          <w:rFonts w:eastAsia="Times New Roman"/>
          <w:lang w:eastAsia="es-ES"/>
        </w:rPr>
        <w:t>).</w:t>
      </w:r>
    </w:p>
    <w:p w14:paraId="6B781BE8" w14:textId="25E38388" w:rsidR="000A3877" w:rsidRPr="00545717" w:rsidRDefault="000A3877" w:rsidP="00D92CCC">
      <w:pPr>
        <w:suppressLineNumbers/>
        <w:spacing w:line="360" w:lineRule="auto"/>
        <w:ind w:firstLine="708"/>
        <w:jc w:val="both"/>
        <w:rPr>
          <w:color w:val="000000"/>
          <w:shd w:val="clear" w:color="auto" w:fill="FFFFFF"/>
        </w:rPr>
      </w:pPr>
      <w:r w:rsidRPr="00545717">
        <w:rPr>
          <w:rFonts w:eastAsia="Times New Roman"/>
          <w:lang w:eastAsia="es-ES"/>
        </w:rPr>
        <w:t xml:space="preserve">En </w:t>
      </w:r>
      <w:r w:rsidR="00E3127B">
        <w:rPr>
          <w:rFonts w:eastAsia="Times New Roman"/>
          <w:lang w:eastAsia="es-ES"/>
        </w:rPr>
        <w:t xml:space="preserve">su </w:t>
      </w:r>
      <w:r w:rsidRPr="00545717">
        <w:rPr>
          <w:rFonts w:eastAsia="Times New Roman"/>
          <w:lang w:eastAsia="es-ES"/>
        </w:rPr>
        <w:t>estudio</w:t>
      </w:r>
      <w:r w:rsidR="006C7530">
        <w:rPr>
          <w:rFonts w:eastAsia="Times New Roman"/>
          <w:lang w:eastAsia="es-ES"/>
        </w:rPr>
        <w:t>,</w:t>
      </w:r>
      <w:r w:rsidRPr="00545717">
        <w:rPr>
          <w:rFonts w:eastAsia="Times New Roman"/>
          <w:lang w:eastAsia="es-ES"/>
        </w:rPr>
        <w:t xml:space="preserve"> García (2014) </w:t>
      </w:r>
      <w:r w:rsidR="008672A9">
        <w:rPr>
          <w:rFonts w:eastAsia="Times New Roman"/>
          <w:lang w:eastAsia="es-ES"/>
        </w:rPr>
        <w:t>señala</w:t>
      </w:r>
      <w:r w:rsidR="003A503E">
        <w:rPr>
          <w:rFonts w:eastAsia="Times New Roman"/>
          <w:lang w:eastAsia="es-ES"/>
        </w:rPr>
        <w:t>,</w:t>
      </w:r>
      <w:r w:rsidR="008672A9">
        <w:rPr>
          <w:rFonts w:eastAsia="Times New Roman"/>
          <w:lang w:eastAsia="es-ES"/>
        </w:rPr>
        <w:t xml:space="preserve"> </w:t>
      </w:r>
      <w:r w:rsidR="003A503E">
        <w:rPr>
          <w:rFonts w:eastAsia="Times New Roman"/>
          <w:lang w:eastAsia="es-ES"/>
        </w:rPr>
        <w:t xml:space="preserve">siguiendo a </w:t>
      </w:r>
      <w:r w:rsidRPr="00545717">
        <w:rPr>
          <w:rFonts w:eastAsia="Times New Roman"/>
          <w:lang w:eastAsia="es-ES"/>
        </w:rPr>
        <w:t>la Organización Mundial de la Salud (OMS)</w:t>
      </w:r>
      <w:r w:rsidR="003A503E">
        <w:rPr>
          <w:rFonts w:eastAsia="Times New Roman"/>
          <w:lang w:eastAsia="es-ES"/>
        </w:rPr>
        <w:t>,</w:t>
      </w:r>
      <w:r w:rsidRPr="00545717">
        <w:rPr>
          <w:rFonts w:eastAsia="Times New Roman"/>
          <w:lang w:eastAsia="es-ES"/>
        </w:rPr>
        <w:t xml:space="preserve"> que la salud incluye inevitablemente no solo la salud física y social</w:t>
      </w:r>
      <w:r w:rsidR="003A503E">
        <w:rPr>
          <w:rFonts w:eastAsia="Times New Roman"/>
          <w:lang w:eastAsia="es-ES"/>
        </w:rPr>
        <w:t>,</w:t>
      </w:r>
      <w:r w:rsidRPr="00545717">
        <w:rPr>
          <w:rFonts w:eastAsia="Times New Roman"/>
          <w:lang w:eastAsia="es-ES"/>
        </w:rPr>
        <w:t xml:space="preserve"> s</w:t>
      </w:r>
      <w:r w:rsidR="007228E3">
        <w:rPr>
          <w:rFonts w:eastAsia="Times New Roman"/>
          <w:lang w:eastAsia="es-ES"/>
        </w:rPr>
        <w:t>ino también la salud mental</w:t>
      </w:r>
      <w:r w:rsidR="003A503E">
        <w:rPr>
          <w:rFonts w:eastAsia="Times New Roman"/>
          <w:lang w:eastAsia="es-ES"/>
        </w:rPr>
        <w:t>.</w:t>
      </w:r>
      <w:r w:rsidR="003A503E" w:rsidRPr="00545717">
        <w:rPr>
          <w:rFonts w:eastAsia="Times New Roman"/>
          <w:lang w:eastAsia="es-ES"/>
        </w:rPr>
        <w:t xml:space="preserve"> </w:t>
      </w:r>
      <w:r w:rsidR="003A503E">
        <w:rPr>
          <w:rFonts w:eastAsia="Times New Roman"/>
          <w:lang w:eastAsia="es-ES"/>
        </w:rPr>
        <w:t xml:space="preserve">Y define a </w:t>
      </w:r>
      <w:r w:rsidRPr="00545717">
        <w:rPr>
          <w:rFonts w:eastAsia="Times New Roman"/>
          <w:lang w:eastAsia="es-ES"/>
        </w:rPr>
        <w:t xml:space="preserve">la salud mental como un estado de bienestar </w:t>
      </w:r>
      <w:r w:rsidR="004F5E33">
        <w:rPr>
          <w:rFonts w:eastAsia="Times New Roman"/>
          <w:lang w:eastAsia="es-ES"/>
        </w:rPr>
        <w:t>en el cual el sujeto es</w:t>
      </w:r>
      <w:r w:rsidRPr="00545717">
        <w:rPr>
          <w:rFonts w:eastAsia="Times New Roman"/>
          <w:lang w:eastAsia="es-ES"/>
        </w:rPr>
        <w:t xml:space="preserve"> consciente de sus habilidades, puede afrontar el estrés normal y trabajar de forma productiva y eficiente en la sociedad</w:t>
      </w:r>
      <w:r w:rsidRPr="00545717">
        <w:rPr>
          <w:color w:val="000000"/>
          <w:shd w:val="clear" w:color="auto" w:fill="FFFFFF"/>
        </w:rPr>
        <w:t>.</w:t>
      </w:r>
    </w:p>
    <w:p w14:paraId="79091C6A" w14:textId="558EF73C" w:rsidR="000A3877" w:rsidRPr="00545717" w:rsidRDefault="000A3877" w:rsidP="00D92CCC">
      <w:pPr>
        <w:suppressLineNumbers/>
        <w:autoSpaceDE w:val="0"/>
        <w:autoSpaceDN w:val="0"/>
        <w:adjustRightInd w:val="0"/>
        <w:spacing w:line="360" w:lineRule="auto"/>
        <w:ind w:firstLine="708"/>
        <w:jc w:val="both"/>
      </w:pPr>
      <w:r w:rsidRPr="00545717">
        <w:t>Por otro lado, Oblitas (2008) argumenta que los individuos</w:t>
      </w:r>
      <w:r w:rsidR="00E3127B">
        <w:t>,</w:t>
      </w:r>
      <w:r w:rsidRPr="00545717">
        <w:t xml:space="preserve"> cuando hablan de salud, se refieren a aspectos físicos y ocasionalmente a psicológicos y conductuales. En la actualidad, se debe considerar </w:t>
      </w:r>
      <w:r w:rsidR="00E2041E">
        <w:t xml:space="preserve">tanto a </w:t>
      </w:r>
      <w:r w:rsidRPr="00545717">
        <w:t>los aspectos sociales</w:t>
      </w:r>
      <w:r w:rsidR="00E2041E">
        <w:t xml:space="preserve"> como</w:t>
      </w:r>
      <w:r w:rsidR="00E2041E" w:rsidRPr="00545717">
        <w:t xml:space="preserve"> </w:t>
      </w:r>
      <w:r w:rsidRPr="00545717">
        <w:t>económicos, culturales y espirituales</w:t>
      </w:r>
      <w:r w:rsidR="00902F16">
        <w:t xml:space="preserve">; </w:t>
      </w:r>
      <w:r w:rsidRPr="00545717">
        <w:t>existe multitud de evidencia de que la salud está profundamente influenciada por la</w:t>
      </w:r>
      <w:r w:rsidR="007726B2">
        <w:t>s</w:t>
      </w:r>
      <w:r w:rsidRPr="00545717">
        <w:t xml:space="preserve"> conducta</w:t>
      </w:r>
      <w:r w:rsidR="007726B2">
        <w:t>s</w:t>
      </w:r>
      <w:r w:rsidRPr="00545717">
        <w:t>, pensamientos y relaciones sociales.</w:t>
      </w:r>
    </w:p>
    <w:p w14:paraId="6779A93D" w14:textId="76470D6D" w:rsidR="000A3877" w:rsidRPr="00545717" w:rsidRDefault="00AF6623" w:rsidP="00D92CCC">
      <w:pPr>
        <w:suppressLineNumbers/>
        <w:autoSpaceDE w:val="0"/>
        <w:autoSpaceDN w:val="0"/>
        <w:adjustRightInd w:val="0"/>
        <w:spacing w:line="360" w:lineRule="auto"/>
        <w:ind w:firstLine="708"/>
        <w:jc w:val="both"/>
      </w:pPr>
      <w:r w:rsidRPr="00AF6623">
        <w:t>La salud mental es multidimensional y se define como las habilidades y el desarrollo personal con base en indicadores de comportamiento positivo</w:t>
      </w:r>
      <w:r w:rsidR="000A3877" w:rsidRPr="00545717">
        <w:t xml:space="preserve">. </w:t>
      </w:r>
      <w:r>
        <w:t xml:space="preserve">El bienestar psicológico </w:t>
      </w:r>
      <w:r w:rsidRPr="00AF6623">
        <w:t xml:space="preserve">como criterio analítico se entiende como el resultado de una valoración global de factores emocionales y cognitivos, y la parte psicológica se entiende </w:t>
      </w:r>
      <w:r w:rsidRPr="00EF1700">
        <w:t xml:space="preserve">como la persona que se quiere </w:t>
      </w:r>
      <w:r w:rsidRPr="00EF1700">
        <w:lastRenderedPageBreak/>
        <w:t xml:space="preserve">ser. </w:t>
      </w:r>
      <w:r w:rsidR="00057731">
        <w:t>Tomando en cuenta lo anterior</w:t>
      </w:r>
      <w:r w:rsidRPr="00EF1700">
        <w:t>, se considera importante la evaluación de la salud mental en el ámbito universitario porque durante sus estudios los estudiantes se encuentran con muchas situaciones que afectan la vida universitaria</w:t>
      </w:r>
      <w:r w:rsidR="00057731">
        <w:t>,</w:t>
      </w:r>
      <w:r w:rsidRPr="00EF1700">
        <w:t xml:space="preserve"> </w:t>
      </w:r>
      <w:r w:rsidR="00057731">
        <w:t xml:space="preserve">tal y como </w:t>
      </w:r>
      <w:r w:rsidRPr="00EF1700">
        <w:t>no tener suficiente dinero para pagar los</w:t>
      </w:r>
      <w:r w:rsidRPr="00AF6623">
        <w:t xml:space="preserve"> estudios</w:t>
      </w:r>
      <w:r w:rsidR="000A3877" w:rsidRPr="00545717">
        <w:t>. Los estudios sobre bienestar psicológico valoran el grado en que los estudiant</w:t>
      </w:r>
      <w:r w:rsidR="00D6159B">
        <w:t>es se sienten satisfechos en</w:t>
      </w:r>
      <w:r w:rsidR="000A3877" w:rsidRPr="00545717">
        <w:t xml:space="preserve"> </w:t>
      </w:r>
      <w:r w:rsidR="00771A4D">
        <w:t xml:space="preserve">cuestión de </w:t>
      </w:r>
      <w:r w:rsidR="000A3877" w:rsidRPr="00545717">
        <w:t>valores y no tanto la frecuencia de actividades placenteras (Ryff y Keyes, 1995).</w:t>
      </w:r>
    </w:p>
    <w:p w14:paraId="5D3822B3" w14:textId="003FD692" w:rsidR="00213F9D" w:rsidRDefault="000A3877" w:rsidP="00D92CCC">
      <w:pPr>
        <w:suppressLineNumbers/>
        <w:autoSpaceDE w:val="0"/>
        <w:autoSpaceDN w:val="0"/>
        <w:adjustRightInd w:val="0"/>
        <w:spacing w:line="360" w:lineRule="auto"/>
        <w:ind w:firstLine="708"/>
        <w:jc w:val="both"/>
        <w:rPr>
          <w:color w:val="000000"/>
        </w:rPr>
      </w:pPr>
      <w:r w:rsidRPr="00545717">
        <w:t>Según Díaz (2001), e</w:t>
      </w:r>
      <w:r w:rsidR="00EF1700">
        <w:t xml:space="preserve">l bienestar psicológico se define </w:t>
      </w:r>
      <w:r w:rsidRPr="00545717">
        <w:t>como una valoración que las personas hacen de su vida</w:t>
      </w:r>
      <w:r w:rsidR="00810093">
        <w:t xml:space="preserve"> e incluye una dimensión cognitiva</w:t>
      </w:r>
      <w:r w:rsidR="00D6159B">
        <w:t>,</w:t>
      </w:r>
      <w:r w:rsidRPr="00545717">
        <w:t xml:space="preserve"> </w:t>
      </w:r>
      <w:r w:rsidR="001F45B5">
        <w:t xml:space="preserve">que se refiere a </w:t>
      </w:r>
      <w:r w:rsidRPr="00545717">
        <w:t>la satisfacción vital, aspectos generales o específicos del dominio</w:t>
      </w:r>
      <w:r w:rsidR="001F45B5">
        <w:t>;</w:t>
      </w:r>
      <w:r w:rsidR="001F45B5" w:rsidRPr="00545717">
        <w:t xml:space="preserve"> </w:t>
      </w:r>
      <w:r w:rsidRPr="00545717">
        <w:t xml:space="preserve">otro aspecto </w:t>
      </w:r>
      <w:r w:rsidR="00D6159B">
        <w:t>es el emocional</w:t>
      </w:r>
      <w:r w:rsidR="001F45B5">
        <w:t>,</w:t>
      </w:r>
      <w:r w:rsidRPr="00545717">
        <w:t xml:space="preserve"> la frecuencia e intensidad de las emociones p</w:t>
      </w:r>
      <w:r w:rsidR="00D6159B">
        <w:t>ositivas y negativas</w:t>
      </w:r>
      <w:r w:rsidRPr="00545717">
        <w:t>.</w:t>
      </w:r>
      <w:r w:rsidR="0049330E">
        <w:t xml:space="preserve"> </w:t>
      </w:r>
      <w:r w:rsidR="00AF2531">
        <w:t>Asi</w:t>
      </w:r>
      <w:r w:rsidR="0049330E">
        <w:t xml:space="preserve">mismo, </w:t>
      </w:r>
      <w:proofErr w:type="spellStart"/>
      <w:r w:rsidR="00221CFB" w:rsidRPr="00221CFB">
        <w:t>Viniegras</w:t>
      </w:r>
      <w:proofErr w:type="spellEnd"/>
      <w:r w:rsidR="00CE2C58">
        <w:t xml:space="preserve"> (</w:t>
      </w:r>
      <w:r w:rsidR="00221CFB" w:rsidRPr="00221CFB">
        <w:t>2005, citado por Ob</w:t>
      </w:r>
      <w:r w:rsidR="00221CFB">
        <w:t xml:space="preserve">litas, 2008) define </w:t>
      </w:r>
      <w:r w:rsidR="00CE2C58">
        <w:t xml:space="preserve">al </w:t>
      </w:r>
      <w:r w:rsidR="00221CFB">
        <w:t>bienestar</w:t>
      </w:r>
      <w:r w:rsidR="00221CFB" w:rsidRPr="00221CFB">
        <w:t xml:space="preserve"> como un estado </w:t>
      </w:r>
      <w:r w:rsidR="00D245D6">
        <w:t xml:space="preserve">del </w:t>
      </w:r>
      <w:r w:rsidR="00221CFB" w:rsidRPr="00221CFB">
        <w:t>funcionamiento</w:t>
      </w:r>
      <w:r w:rsidR="00D245D6">
        <w:t xml:space="preserve"> físico y psíquico del ser humano</w:t>
      </w:r>
      <w:r w:rsidR="00221CFB" w:rsidRPr="00221CFB">
        <w:t xml:space="preserve">, </w:t>
      </w:r>
      <w:r w:rsidRPr="006865EB">
        <w:t>es decir, que es vivenciado por él</w:t>
      </w:r>
      <w:r w:rsidR="00EF1700">
        <w:t>,</w:t>
      </w:r>
      <w:r w:rsidRPr="006865EB">
        <w:t xml:space="preserve"> sentido y coexistido</w:t>
      </w:r>
      <w:r w:rsidRPr="00545717">
        <w:t xml:space="preserve">. </w:t>
      </w:r>
      <w:r w:rsidR="004E4573">
        <w:t>Por su parte</w:t>
      </w:r>
      <w:r w:rsidRPr="00545717">
        <w:t xml:space="preserve">, Rojas (2000) define al bienestar psicológico </w:t>
      </w:r>
      <w:r w:rsidR="00932EC8">
        <w:t>c</w:t>
      </w:r>
      <w:r w:rsidR="00221CFB" w:rsidRPr="00221CFB">
        <w:t xml:space="preserve">omo un estado mental alegre, una sensación de estabilidad </w:t>
      </w:r>
      <w:r w:rsidR="0071446C">
        <w:t xml:space="preserve">que </w:t>
      </w:r>
      <w:r w:rsidR="00221CFB" w:rsidRPr="00221CFB">
        <w:t>a menudo acompaña al pensamiento de que la vida es gratificante, significativa y digna de ser vivida.</w:t>
      </w:r>
      <w:r w:rsidR="00EF1700">
        <w:t xml:space="preserve"> </w:t>
      </w:r>
      <w:r w:rsidR="004E4573">
        <w:rPr>
          <w:color w:val="000000"/>
        </w:rPr>
        <w:t>De la misma forma</w:t>
      </w:r>
      <w:r w:rsidRPr="00545717">
        <w:rPr>
          <w:color w:val="000000"/>
        </w:rPr>
        <w:t xml:space="preserve">, Cuadra y </w:t>
      </w:r>
      <w:proofErr w:type="spellStart"/>
      <w:r w:rsidRPr="00545717">
        <w:rPr>
          <w:color w:val="000000"/>
        </w:rPr>
        <w:t>Florenzano</w:t>
      </w:r>
      <w:proofErr w:type="spellEnd"/>
      <w:r w:rsidRPr="00545717">
        <w:rPr>
          <w:color w:val="000000"/>
        </w:rPr>
        <w:t xml:space="preserve"> (2003) mencionan que el bienestar psicológico </w:t>
      </w:r>
      <w:r w:rsidR="00BD330E" w:rsidRPr="00BD330E">
        <w:rPr>
          <w:color w:val="000000"/>
        </w:rPr>
        <w:t xml:space="preserve">no es solo una vida feliz, sino el proceso de tener experiencias agradables y desagradables, una vida que no le teme al dolor, sino que lo desafía y le da un sentido constructivo, </w:t>
      </w:r>
      <w:r w:rsidR="00213F9D">
        <w:rPr>
          <w:color w:val="000000"/>
        </w:rPr>
        <w:t>capaz de transformar</w:t>
      </w:r>
      <w:r w:rsidR="00213F9D" w:rsidRPr="00BD330E">
        <w:rPr>
          <w:color w:val="000000"/>
        </w:rPr>
        <w:t xml:space="preserve"> </w:t>
      </w:r>
      <w:r w:rsidR="00BD330E" w:rsidRPr="00BD330E">
        <w:rPr>
          <w:color w:val="000000"/>
        </w:rPr>
        <w:t>el dolor y la contradicción en algo hermoso y digno de ser vivido</w:t>
      </w:r>
      <w:r w:rsidRPr="00545717">
        <w:rPr>
          <w:color w:val="000000"/>
        </w:rPr>
        <w:t>.</w:t>
      </w:r>
      <w:r w:rsidR="00B9524A">
        <w:rPr>
          <w:color w:val="000000"/>
        </w:rPr>
        <w:t xml:space="preserve"> </w:t>
      </w:r>
    </w:p>
    <w:p w14:paraId="0004846D" w14:textId="49DBD1B1" w:rsidR="000A3877" w:rsidRPr="00545717" w:rsidRDefault="000A3877" w:rsidP="00D92CCC">
      <w:pPr>
        <w:suppressLineNumbers/>
        <w:autoSpaceDE w:val="0"/>
        <w:autoSpaceDN w:val="0"/>
        <w:adjustRightInd w:val="0"/>
        <w:spacing w:line="360" w:lineRule="auto"/>
        <w:ind w:firstLine="708"/>
        <w:jc w:val="both"/>
      </w:pPr>
      <w:r w:rsidRPr="00545717">
        <w:t>Ryff y Keyes</w:t>
      </w:r>
      <w:r w:rsidR="00213F9D">
        <w:t xml:space="preserve"> (</w:t>
      </w:r>
      <w:r w:rsidRPr="00545717">
        <w:t>1995) expresan que el bienestar psicológico se presenta como un constructo multidimensional, un concepto complejo que ha sido empleado de un modo impreciso en relación con otros temas. El bienestar psicológico, precisan</w:t>
      </w:r>
      <w:r w:rsidR="00213F9D">
        <w:t>,</w:t>
      </w:r>
      <w:r w:rsidRPr="00545717">
        <w:t xml:space="preserve"> </w:t>
      </w:r>
      <w:r w:rsidR="00213F9D">
        <w:t xml:space="preserve">es </w:t>
      </w:r>
      <w:r w:rsidRPr="00545717">
        <w:t>una apreciación, e</w:t>
      </w:r>
      <w:r w:rsidR="003C0E3F">
        <w:t xml:space="preserve">stado o sentimiento intrínseco. </w:t>
      </w:r>
      <w:r w:rsidRPr="00545717">
        <w:rPr>
          <w:color w:val="000000" w:themeColor="text1" w:themeShade="80"/>
        </w:rPr>
        <w:t>Para Ryff y Keyes</w:t>
      </w:r>
      <w:r w:rsidR="00213F9D">
        <w:rPr>
          <w:color w:val="000000" w:themeColor="text1" w:themeShade="80"/>
        </w:rPr>
        <w:t xml:space="preserve"> (</w:t>
      </w:r>
      <w:r w:rsidRPr="00545717">
        <w:rPr>
          <w:color w:val="000000" w:themeColor="text1" w:themeShade="80"/>
        </w:rPr>
        <w:t>1995)</w:t>
      </w:r>
      <w:r w:rsidR="00213F9D">
        <w:rPr>
          <w:color w:val="000000" w:themeColor="text1" w:themeShade="80"/>
        </w:rPr>
        <w:t>,</w:t>
      </w:r>
      <w:r w:rsidRPr="00545717">
        <w:rPr>
          <w:color w:val="000000" w:themeColor="text1" w:themeShade="80"/>
        </w:rPr>
        <w:t xml:space="preserve"> se basa en la plena realización del potencial psicológico. </w:t>
      </w:r>
      <w:r w:rsidR="00A32183">
        <w:rPr>
          <w:color w:val="000000" w:themeColor="text1" w:themeShade="80"/>
        </w:rPr>
        <w:t xml:space="preserve">Por otra parte, </w:t>
      </w:r>
      <w:r w:rsidRPr="00545717">
        <w:rPr>
          <w:color w:val="000000" w:themeColor="text1" w:themeShade="80"/>
        </w:rPr>
        <w:t xml:space="preserve">Carol Ryff </w:t>
      </w:r>
      <w:r w:rsidR="00BD4429">
        <w:rPr>
          <w:color w:val="000000" w:themeColor="text1" w:themeShade="80"/>
        </w:rPr>
        <w:t xml:space="preserve">(1989a) </w:t>
      </w:r>
      <w:r w:rsidRPr="00545717">
        <w:rPr>
          <w:color w:val="000000" w:themeColor="text1" w:themeShade="80"/>
        </w:rPr>
        <w:t xml:space="preserve">se refiere al bienestar psicológico como el esfuerzo </w:t>
      </w:r>
      <w:r w:rsidR="00BD4429">
        <w:rPr>
          <w:color w:val="000000" w:themeColor="text1" w:themeShade="80"/>
        </w:rPr>
        <w:t xml:space="preserve">del ser humano </w:t>
      </w:r>
      <w:r w:rsidRPr="00545717">
        <w:rPr>
          <w:color w:val="000000" w:themeColor="text1" w:themeShade="80"/>
        </w:rPr>
        <w:t xml:space="preserve">por </w:t>
      </w:r>
      <w:r w:rsidR="00BD4429">
        <w:rPr>
          <w:color w:val="000000" w:themeColor="text1" w:themeShade="80"/>
        </w:rPr>
        <w:t xml:space="preserve">incrementar su </w:t>
      </w:r>
      <w:r w:rsidRPr="00545717">
        <w:rPr>
          <w:color w:val="000000" w:themeColor="text1" w:themeShade="80"/>
        </w:rPr>
        <w:t xml:space="preserve">potencial de vida, que </w:t>
      </w:r>
      <w:r w:rsidR="0068480D" w:rsidRPr="00545717">
        <w:rPr>
          <w:color w:val="000000" w:themeColor="text1" w:themeShade="80"/>
        </w:rPr>
        <w:t>adquier</w:t>
      </w:r>
      <w:r w:rsidR="0068480D">
        <w:rPr>
          <w:color w:val="000000" w:themeColor="text1" w:themeShade="80"/>
        </w:rPr>
        <w:t>e</w:t>
      </w:r>
      <w:r w:rsidR="0068480D" w:rsidRPr="00545717">
        <w:rPr>
          <w:color w:val="000000" w:themeColor="text1" w:themeShade="80"/>
        </w:rPr>
        <w:t xml:space="preserve"> </w:t>
      </w:r>
      <w:r w:rsidRPr="00545717">
        <w:rPr>
          <w:color w:val="000000" w:themeColor="text1" w:themeShade="80"/>
        </w:rPr>
        <w:t xml:space="preserve">sentido y significado </w:t>
      </w:r>
      <w:r w:rsidR="0068480D">
        <w:rPr>
          <w:color w:val="000000" w:themeColor="text1" w:themeShade="80"/>
        </w:rPr>
        <w:t xml:space="preserve">con el cumplimiento de </w:t>
      </w:r>
      <w:r w:rsidRPr="00545717">
        <w:rPr>
          <w:color w:val="000000" w:themeColor="text1" w:themeShade="80"/>
        </w:rPr>
        <w:t>objetivos o metas</w:t>
      </w:r>
      <w:r w:rsidR="0093162A">
        <w:rPr>
          <w:color w:val="000000" w:themeColor="text1" w:themeShade="80"/>
        </w:rPr>
        <w:t xml:space="preserve"> en la vida</w:t>
      </w:r>
      <w:r w:rsidRPr="00545717">
        <w:rPr>
          <w:color w:val="000000" w:themeColor="text1" w:themeShade="80"/>
        </w:rPr>
        <w:t>; la labor céntrica de las mujeres y hombres en su vida es examin</w:t>
      </w:r>
      <w:r w:rsidR="009E6374">
        <w:rPr>
          <w:color w:val="000000" w:themeColor="text1" w:themeShade="80"/>
        </w:rPr>
        <w:t>ar y aplicar sus capacidades, su</w:t>
      </w:r>
      <w:r w:rsidRPr="00545717">
        <w:rPr>
          <w:color w:val="000000" w:themeColor="text1" w:themeShade="80"/>
        </w:rPr>
        <w:t xml:space="preserve"> compromiso, es revelar el significado de su existencia, inclusive frente a ambientes hostiles.</w:t>
      </w:r>
    </w:p>
    <w:p w14:paraId="5D31F84F" w14:textId="12F44A13" w:rsidR="00D82F05" w:rsidRDefault="000C7076" w:rsidP="00D92CCC">
      <w:pPr>
        <w:suppressLineNumbers/>
        <w:autoSpaceDE w:val="0"/>
        <w:autoSpaceDN w:val="0"/>
        <w:adjustRightInd w:val="0"/>
        <w:spacing w:line="360" w:lineRule="auto"/>
        <w:ind w:firstLine="708"/>
        <w:jc w:val="both"/>
      </w:pPr>
      <w:r w:rsidRPr="000C7076">
        <w:t xml:space="preserve">La tradición de </w:t>
      </w:r>
      <w:r w:rsidR="004E4573">
        <w:t>la felicidad</w:t>
      </w:r>
      <w:r w:rsidRPr="000C7076">
        <w:t xml:space="preserve"> se ve fuertemente reforzada en la </w:t>
      </w:r>
      <w:r w:rsidR="00186BD1">
        <w:t>t</w:t>
      </w:r>
      <w:r w:rsidR="00186BD1" w:rsidRPr="000C7076">
        <w:t xml:space="preserve">eoría </w:t>
      </w:r>
      <w:r w:rsidRPr="000C7076">
        <w:t xml:space="preserve">de la motivación de Maslow o en </w:t>
      </w:r>
      <w:r w:rsidR="004E4573">
        <w:t>las obras completas de Rogers</w:t>
      </w:r>
      <w:r w:rsidR="00945DEA">
        <w:t>. A</w:t>
      </w:r>
      <w:r w:rsidR="00945DEA" w:rsidRPr="000C7076">
        <w:t>mbos</w:t>
      </w:r>
      <w:r w:rsidR="0068480D">
        <w:t xml:space="preserve"> autores</w:t>
      </w:r>
      <w:r w:rsidR="00945DEA">
        <w:t>,</w:t>
      </w:r>
      <w:r w:rsidR="00945DEA" w:rsidRPr="000C7076">
        <w:t xml:space="preserve"> </w:t>
      </w:r>
      <w:r w:rsidRPr="000C7076">
        <w:t>centros de</w:t>
      </w:r>
      <w:r>
        <w:t>l bienestar psicológico</w:t>
      </w:r>
      <w:r w:rsidRPr="000C7076">
        <w:t xml:space="preserve"> con un enfoque en el desarrollo de habilidades y el crecimiento personal</w:t>
      </w:r>
      <w:r w:rsidR="009E6374">
        <w:t>, n</w:t>
      </w:r>
      <w:r w:rsidR="000A3877" w:rsidRPr="00545717">
        <w:t>o considera</w:t>
      </w:r>
      <w:r w:rsidR="0093162A">
        <w:t>n</w:t>
      </w:r>
      <w:r w:rsidR="000A3877" w:rsidRPr="00545717">
        <w:t xml:space="preserve"> que el éxito de los deseos ofrezca bienestar duradero, ni que tampoco todo deseo cumplido se traduzca en placer (</w:t>
      </w:r>
      <w:r w:rsidR="0049330E">
        <w:t>Ardila, 2003</w:t>
      </w:r>
      <w:r w:rsidR="00945DEA">
        <w:t xml:space="preserve">; </w:t>
      </w:r>
      <w:r w:rsidR="00945DEA" w:rsidRPr="00545717">
        <w:t xml:space="preserve">Ryan </w:t>
      </w:r>
      <w:r w:rsidR="00945DEA">
        <w:t>y</w:t>
      </w:r>
      <w:r w:rsidR="00945DEA" w:rsidRPr="00545717">
        <w:t xml:space="preserve"> </w:t>
      </w:r>
      <w:proofErr w:type="spellStart"/>
      <w:r w:rsidR="00945DEA" w:rsidRPr="00545717">
        <w:t>Deci</w:t>
      </w:r>
      <w:proofErr w:type="spellEnd"/>
      <w:r w:rsidR="00945DEA" w:rsidRPr="00545717">
        <w:t>, 2006</w:t>
      </w:r>
      <w:r w:rsidR="000A3877" w:rsidRPr="00545717">
        <w:t xml:space="preserve">). </w:t>
      </w:r>
    </w:p>
    <w:p w14:paraId="3099DCB5" w14:textId="02C22A5A" w:rsidR="000A3877" w:rsidRPr="00545717" w:rsidRDefault="00585B63" w:rsidP="007D76CF">
      <w:pPr>
        <w:suppressLineNumbers/>
        <w:autoSpaceDE w:val="0"/>
        <w:autoSpaceDN w:val="0"/>
        <w:adjustRightInd w:val="0"/>
        <w:spacing w:line="360" w:lineRule="auto"/>
        <w:ind w:firstLine="708"/>
        <w:jc w:val="both"/>
      </w:pPr>
      <w:r w:rsidRPr="00545717">
        <w:rPr>
          <w:rFonts w:eastAsia="Times New Roman"/>
          <w:lang w:eastAsia="es-ES"/>
        </w:rPr>
        <w:lastRenderedPageBreak/>
        <w:t xml:space="preserve">El modelo teórico de bienestar psicológico más aceptado es el modelo multidimensional de Carol Ryff, </w:t>
      </w:r>
      <w:r>
        <w:rPr>
          <w:rFonts w:eastAsia="Times New Roman"/>
          <w:lang w:eastAsia="es-ES"/>
        </w:rPr>
        <w:t>que lo ve como un compromiso de</w:t>
      </w:r>
      <w:r w:rsidRPr="00545717">
        <w:rPr>
          <w:rFonts w:eastAsia="Times New Roman"/>
          <w:lang w:eastAsia="es-ES"/>
        </w:rPr>
        <w:t xml:space="preserve"> crecimiento per</w:t>
      </w:r>
      <w:r>
        <w:rPr>
          <w:rFonts w:eastAsia="Times New Roman"/>
          <w:lang w:eastAsia="es-ES"/>
        </w:rPr>
        <w:t>sonal</w:t>
      </w:r>
      <w:r w:rsidR="00302D1D">
        <w:rPr>
          <w:rFonts w:eastAsia="Times New Roman"/>
          <w:lang w:eastAsia="es-ES"/>
        </w:rPr>
        <w:t>, donde están implicados</w:t>
      </w:r>
      <w:r>
        <w:rPr>
          <w:rFonts w:eastAsia="Times New Roman"/>
          <w:lang w:eastAsia="es-ES"/>
        </w:rPr>
        <w:t xml:space="preserve"> los desafíos de la vida,</w:t>
      </w:r>
      <w:r w:rsidRPr="00545717">
        <w:t xml:space="preserve"> así como </w:t>
      </w:r>
      <w:r>
        <w:t>las emociones y estados positivos, los cuales se</w:t>
      </w:r>
      <w:r w:rsidRPr="00545717">
        <w:t xml:space="preserve"> asocian a efectos saludables y promotores del desarrollo personal (</w:t>
      </w:r>
      <w:r w:rsidRPr="00956206">
        <w:rPr>
          <w:lang w:val="es-ES"/>
        </w:rPr>
        <w:t>Seligman, 2008)</w:t>
      </w:r>
      <w:r w:rsidRPr="00545717">
        <w:t>.</w:t>
      </w:r>
      <w:r w:rsidR="00D82F05">
        <w:t xml:space="preserve"> </w:t>
      </w:r>
      <w:r w:rsidR="00302D1D">
        <w:t>Además,</w:t>
      </w:r>
      <w:r w:rsidR="003C0E3F">
        <w:t xml:space="preserve"> </w:t>
      </w:r>
      <w:r w:rsidR="000A3877" w:rsidRPr="00545717">
        <w:t xml:space="preserve">Ryff (1988) repite la idea de </w:t>
      </w:r>
      <w:r w:rsidR="009654EA">
        <w:t xml:space="preserve">que la </w:t>
      </w:r>
      <w:r w:rsidR="000A3877" w:rsidRPr="00545717">
        <w:t xml:space="preserve">felicidad </w:t>
      </w:r>
      <w:r w:rsidR="009654EA">
        <w:t xml:space="preserve">es un estado ausente </w:t>
      </w:r>
      <w:r w:rsidR="000A3877" w:rsidRPr="00545717">
        <w:t xml:space="preserve">de emociones desagradables o negativas y propone un modelo multidimensional </w:t>
      </w:r>
      <w:r w:rsidR="00294D08">
        <w:t>con</w:t>
      </w:r>
      <w:r w:rsidR="000A3877" w:rsidRPr="00545717">
        <w:t xml:space="preserve"> seis dimensiones:</w:t>
      </w:r>
      <w:r w:rsidR="000A3877" w:rsidRPr="00545717">
        <w:rPr>
          <w:color w:val="000000"/>
          <w:shd w:val="clear" w:color="auto" w:fill="FFFFFF"/>
        </w:rPr>
        <w:t xml:space="preserve"> </w:t>
      </w:r>
      <w:r w:rsidR="000A3877" w:rsidRPr="00545717">
        <w:t xml:space="preserve">el autoconcepto, la autonomía, el dominio del entorno, </w:t>
      </w:r>
      <w:r w:rsidR="00E956C0">
        <w:t xml:space="preserve">las relaciones positivas con los demás, el </w:t>
      </w:r>
      <w:r w:rsidR="000A3877" w:rsidRPr="00545717">
        <w:t xml:space="preserve">propósito en la vida y el crecimiento personal, </w:t>
      </w:r>
      <w:r w:rsidR="00294D08">
        <w:t>evaluadas de forma independiente</w:t>
      </w:r>
      <w:r w:rsidR="000A3877" w:rsidRPr="00545717">
        <w:t xml:space="preserve">. </w:t>
      </w:r>
      <w:r w:rsidR="009654EA">
        <w:t>A continuación, se detalla cada una de ellas.</w:t>
      </w:r>
    </w:p>
    <w:p w14:paraId="49212930" w14:textId="7ACACD42" w:rsidR="000A3877" w:rsidRDefault="009D2770" w:rsidP="007D76CF">
      <w:pPr>
        <w:pStyle w:val="Prrafodelista"/>
        <w:numPr>
          <w:ilvl w:val="0"/>
          <w:numId w:val="2"/>
        </w:numPr>
        <w:suppressLineNumbers/>
        <w:spacing w:line="360" w:lineRule="auto"/>
        <w:ind w:left="0" w:firstLine="709"/>
        <w:jc w:val="both"/>
      </w:pPr>
      <w:r w:rsidRPr="002D5A1E">
        <w:t>La autoconcepción</w:t>
      </w:r>
      <w:r>
        <w:t>:</w:t>
      </w:r>
      <w:r w:rsidR="00C529DE" w:rsidRPr="00C529DE">
        <w:t xml:space="preserve"> es uno de los criterios básicos de la felicidad</w:t>
      </w:r>
      <w:r w:rsidR="009C13DB">
        <w:t>.</w:t>
      </w:r>
      <w:r w:rsidR="009C13DB" w:rsidRPr="00C529DE">
        <w:t xml:space="preserve"> </w:t>
      </w:r>
      <w:r w:rsidR="009C13DB">
        <w:t>L</w:t>
      </w:r>
      <w:r w:rsidR="00C529DE" w:rsidRPr="00C529DE">
        <w:t>as personas se esfuerzan por sentirse bien consigo mismas, incluso conscientes de sus propias lim</w:t>
      </w:r>
      <w:r>
        <w:t xml:space="preserve">itaciones, presentan una actitud positiva hacia </w:t>
      </w:r>
      <w:r w:rsidR="009C13DB">
        <w:t>sí</w:t>
      </w:r>
      <w:r w:rsidR="009C13DB" w:rsidRPr="00C529DE">
        <w:t xml:space="preserve"> </w:t>
      </w:r>
      <w:r w:rsidR="00D66FAB" w:rsidRPr="00C529DE">
        <w:t>mism</w:t>
      </w:r>
      <w:r w:rsidR="00D66FAB">
        <w:t>as</w:t>
      </w:r>
      <w:r>
        <w:t>, lo cual</w:t>
      </w:r>
      <w:r w:rsidR="00C529DE" w:rsidRPr="00C529DE">
        <w:t xml:space="preserve"> es fundamental para trabajar con una mentalidad positiva </w:t>
      </w:r>
      <w:r w:rsidR="000A3877" w:rsidRPr="00545717">
        <w:t xml:space="preserve">(Keyes </w:t>
      </w:r>
      <w:r w:rsidR="000A3877" w:rsidRPr="009654EA">
        <w:rPr>
          <w:i/>
        </w:rPr>
        <w:t>et al</w:t>
      </w:r>
      <w:r w:rsidR="000A3877" w:rsidRPr="00545717">
        <w:t>, 2002). Las mujeres o hombres con nivel bajo de autoaceptación no se conciben orgullosos, no están de acuerdo con lo acontecido en su vida pasada</w:t>
      </w:r>
      <w:r w:rsidR="00D66FAB">
        <w:t>,</w:t>
      </w:r>
      <w:r w:rsidR="00D66FAB" w:rsidRPr="00545717">
        <w:t xml:space="preserve"> </w:t>
      </w:r>
      <w:r w:rsidR="000A3877" w:rsidRPr="00545717">
        <w:t>se consideran inseguras</w:t>
      </w:r>
      <w:r w:rsidR="009C13DB">
        <w:t xml:space="preserve"> e inseguros</w:t>
      </w:r>
      <w:r w:rsidR="000A3877" w:rsidRPr="00545717">
        <w:t xml:space="preserve"> </w:t>
      </w:r>
      <w:r w:rsidR="00C529DE">
        <w:t xml:space="preserve">en algunos roles personales </w:t>
      </w:r>
      <w:r w:rsidR="000A3877" w:rsidRPr="00545717">
        <w:t>(Ryff, 1989</w:t>
      </w:r>
      <w:r w:rsidR="001261C7">
        <w:t>a</w:t>
      </w:r>
      <w:r w:rsidR="000A3877" w:rsidRPr="00545717">
        <w:t>).</w:t>
      </w:r>
    </w:p>
    <w:p w14:paraId="488A9240" w14:textId="7D76C29C" w:rsidR="00C90D45" w:rsidRPr="00545717" w:rsidRDefault="00C90D45" w:rsidP="007D76CF">
      <w:pPr>
        <w:pStyle w:val="Prrafodelista"/>
        <w:numPr>
          <w:ilvl w:val="0"/>
          <w:numId w:val="2"/>
        </w:numPr>
        <w:suppressLineNumbers/>
        <w:spacing w:line="360" w:lineRule="auto"/>
        <w:ind w:left="0" w:firstLine="709"/>
        <w:jc w:val="both"/>
      </w:pPr>
      <w:r w:rsidRPr="00545717">
        <w:t>La autonomía: es la autodeterminación, independenci</w:t>
      </w:r>
      <w:r>
        <w:t>a y regulación de la conducta</w:t>
      </w:r>
      <w:r w:rsidR="009C13DB">
        <w:t>. L</w:t>
      </w:r>
      <w:r w:rsidR="009C13DB" w:rsidRPr="00545717">
        <w:t xml:space="preserve">os </w:t>
      </w:r>
      <w:r w:rsidRPr="00545717">
        <w:t>sujetos con nivel alto de autonomía son aptos para resistir las presiones sociales y autorregular su actuación (Ryff, 1989</w:t>
      </w:r>
      <w:r w:rsidR="001261C7">
        <w:t>a</w:t>
      </w:r>
      <w:r w:rsidRPr="00545717">
        <w:t xml:space="preserve">). </w:t>
      </w:r>
      <w:r w:rsidR="00660B85" w:rsidRPr="009707CF">
        <w:t>Cada uno</w:t>
      </w:r>
      <w:r w:rsidRPr="009707CF">
        <w:t xml:space="preserve"> es autónomo, es decir, es libre de decidir quién quiere ser y de luchar por lo que le gusta o quiere en la vida para mantener su individualidad en los diferentes contextos sociales, todas las personas deben defender sus creencias y mantener la independencia y autoridad individual </w:t>
      </w:r>
      <w:r w:rsidRPr="00545717">
        <w:t xml:space="preserve">(Ryff </w:t>
      </w:r>
      <w:r w:rsidR="003F6122">
        <w:t>y</w:t>
      </w:r>
      <w:r w:rsidRPr="00545717">
        <w:t xml:space="preserve"> Keyes, 1995). </w:t>
      </w:r>
    </w:p>
    <w:p w14:paraId="27AC590F" w14:textId="41A8EC22" w:rsidR="00C90D45" w:rsidRPr="00545717" w:rsidRDefault="00C90D45" w:rsidP="007D76CF">
      <w:pPr>
        <w:pStyle w:val="Prrafodelista"/>
        <w:numPr>
          <w:ilvl w:val="0"/>
          <w:numId w:val="2"/>
        </w:numPr>
        <w:suppressLineNumbers/>
        <w:spacing w:line="360" w:lineRule="auto"/>
        <w:ind w:left="0" w:firstLine="709"/>
        <w:jc w:val="both"/>
      </w:pPr>
      <w:r w:rsidRPr="00545717">
        <w:t>El dominio del entorno: es la destreza para optar o generar ambientes propicios (Ryff, 1989</w:t>
      </w:r>
      <w:r w:rsidR="001261C7">
        <w:t>a</w:t>
      </w:r>
      <w:r w:rsidRPr="00545717">
        <w:t xml:space="preserve">). Los individuos con </w:t>
      </w:r>
      <w:r>
        <w:t>alto dominio del entorno</w:t>
      </w:r>
      <w:r w:rsidRPr="00545717">
        <w:t xml:space="preserve"> tienen una intervención sobre el mundo y se consideran competentes de influir en el </w:t>
      </w:r>
      <w:r w:rsidR="00F22867">
        <w:t>contexto</w:t>
      </w:r>
      <w:r w:rsidR="00F22867" w:rsidRPr="00545717">
        <w:t xml:space="preserve"> </w:t>
      </w:r>
      <w:r w:rsidRPr="00545717">
        <w:t xml:space="preserve">en que viven y conviven (Ryff </w:t>
      </w:r>
      <w:r w:rsidR="00660B85">
        <w:t>y</w:t>
      </w:r>
      <w:r w:rsidR="00660B85" w:rsidRPr="00545717">
        <w:t xml:space="preserve"> </w:t>
      </w:r>
      <w:r w:rsidRPr="00545717">
        <w:t>Singer, 2002</w:t>
      </w:r>
      <w:r w:rsidR="00660B85">
        <w:t>,</w:t>
      </w:r>
      <w:r w:rsidRPr="00545717">
        <w:t xml:space="preserve"> citado</w:t>
      </w:r>
      <w:r w:rsidR="00660B85">
        <w:t>s</w:t>
      </w:r>
      <w:r w:rsidRPr="00545717">
        <w:t xml:space="preserve"> en Díaz </w:t>
      </w:r>
      <w:r w:rsidRPr="009654EA">
        <w:rPr>
          <w:i/>
        </w:rPr>
        <w:t>et al</w:t>
      </w:r>
      <w:r w:rsidR="00660B85">
        <w:rPr>
          <w:i/>
        </w:rPr>
        <w:t>.,</w:t>
      </w:r>
      <w:r w:rsidRPr="00545717">
        <w:t xml:space="preserve"> 2006). Además, </w:t>
      </w:r>
      <w:r>
        <w:t>son</w:t>
      </w:r>
      <w:r w:rsidRPr="00545717">
        <w:t xml:space="preserve"> personas respetuosas con el medio ambiente</w:t>
      </w:r>
      <w:r w:rsidR="00D46E3F">
        <w:t>,</w:t>
      </w:r>
      <w:r w:rsidRPr="00545717">
        <w:t xml:space="preserve"> no tienen dificultades para hacer frente a los acontecimientos de su vida diaria y pueden cambiar </w:t>
      </w:r>
      <w:r w:rsidR="00F22867">
        <w:t>lo que los rodea</w:t>
      </w:r>
      <w:r w:rsidRPr="00545717">
        <w:t xml:space="preserve"> para satisfacer sus necesidades (Castro, 2002).</w:t>
      </w:r>
    </w:p>
    <w:p w14:paraId="1835EFAE" w14:textId="712ECD4F" w:rsidR="000A3877" w:rsidRPr="00545717" w:rsidRDefault="00C529DE" w:rsidP="007D76CF">
      <w:pPr>
        <w:pStyle w:val="Prrafodelista"/>
        <w:numPr>
          <w:ilvl w:val="0"/>
          <w:numId w:val="2"/>
        </w:numPr>
        <w:suppressLineNumbers/>
        <w:spacing w:line="360" w:lineRule="auto"/>
        <w:ind w:left="0" w:firstLine="709"/>
        <w:jc w:val="both"/>
      </w:pPr>
      <w:r w:rsidRPr="00C529DE">
        <w:t xml:space="preserve">Relaciones positivas con los demás: </w:t>
      </w:r>
      <w:r w:rsidR="002F4226">
        <w:t>es</w:t>
      </w:r>
      <w:r w:rsidRPr="00C529DE">
        <w:t xml:space="preserve"> la capacidad de mantener relaciones con los demás </w:t>
      </w:r>
      <w:r w:rsidR="002F4226">
        <w:t>apoyadas</w:t>
      </w:r>
      <w:r w:rsidRPr="00C529DE">
        <w:t xml:space="preserve"> en la confianza mutua y la empatía. Las personas conscientes de sí mismas son capaces de sentir el amor de los demás, dar amor, fortalecer amistades e identificarse más con los demás. </w:t>
      </w:r>
      <w:r w:rsidR="00682C11">
        <w:t>Por el contrario</w:t>
      </w:r>
      <w:r w:rsidRPr="00C529DE">
        <w:t xml:space="preserve">, las personas que no tienen relaciones </w:t>
      </w:r>
      <w:r w:rsidRPr="00C529DE">
        <w:lastRenderedPageBreak/>
        <w:t>positivas con los demás tienen pocas relaciones cercanas y de confianza, tienen dificultad para a</w:t>
      </w:r>
      <w:r w:rsidR="009E4C9E">
        <w:t>brirse y confiar en los demás,</w:t>
      </w:r>
      <w:r w:rsidRPr="00C529DE">
        <w:t xml:space="preserve"> se sienten aisladas y frustradas </w:t>
      </w:r>
      <w:r w:rsidR="000A3877" w:rsidRPr="00545717">
        <w:t>(Ryff, 1989</w:t>
      </w:r>
      <w:r w:rsidR="001261C7">
        <w:t>a</w:t>
      </w:r>
      <w:r w:rsidR="000A3877" w:rsidRPr="00545717">
        <w:t>).</w:t>
      </w:r>
    </w:p>
    <w:p w14:paraId="258564EC" w14:textId="2EA73F3E" w:rsidR="000A3877" w:rsidRPr="00545717" w:rsidRDefault="00581248" w:rsidP="007D76CF">
      <w:pPr>
        <w:pStyle w:val="Prrafodelista"/>
        <w:numPr>
          <w:ilvl w:val="0"/>
          <w:numId w:val="2"/>
        </w:numPr>
        <w:suppressLineNumbers/>
        <w:spacing w:line="360" w:lineRule="auto"/>
        <w:ind w:left="0" w:firstLine="709"/>
        <w:jc w:val="both"/>
      </w:pPr>
      <w:r w:rsidRPr="00581248">
        <w:t xml:space="preserve">Propósito en la vida: todos </w:t>
      </w:r>
      <w:r w:rsidR="00511512">
        <w:t xml:space="preserve">los seres humanos </w:t>
      </w:r>
      <w:r w:rsidRPr="00581248">
        <w:t xml:space="preserve">deben tener metas y proyectos para que su vida tenga sentido </w:t>
      </w:r>
      <w:r w:rsidR="000A3877" w:rsidRPr="00545717">
        <w:t>(Ryff, 1989</w:t>
      </w:r>
      <w:r w:rsidR="001261C7">
        <w:t>a</w:t>
      </w:r>
      <w:r w:rsidR="000A3877" w:rsidRPr="00545717">
        <w:t xml:space="preserve">). </w:t>
      </w:r>
      <w:r w:rsidR="00C23461" w:rsidRPr="00EB3B1E">
        <w:t xml:space="preserve">Los eventos estresantes de la vida </w:t>
      </w:r>
      <w:r w:rsidR="007F615F">
        <w:t xml:space="preserve">también </w:t>
      </w:r>
      <w:r w:rsidR="00C23461" w:rsidRPr="00EB3B1E">
        <w:t>pueden provocar cambios ps</w:t>
      </w:r>
      <w:r w:rsidR="00C23461">
        <w:t>icológicos positivos, por lo tanto, es necesario</w:t>
      </w:r>
      <w:r w:rsidR="00C23461" w:rsidRPr="00EB3B1E">
        <w:t xml:space="preserve"> encontrar significado a dichas experiencias, incluso en situaciones como las vividas en los campos de concent</w:t>
      </w:r>
      <w:r w:rsidR="005666F5">
        <w:t>ración;</w:t>
      </w:r>
      <w:r w:rsidR="00C23461" w:rsidRPr="00EB3B1E">
        <w:t xml:space="preserve"> </w:t>
      </w:r>
      <w:r w:rsidR="003F69DB">
        <w:t xml:space="preserve">el ser humano necesita buscar </w:t>
      </w:r>
      <w:r w:rsidR="00C23461" w:rsidRPr="00EB3B1E">
        <w:t xml:space="preserve">un sentido a </w:t>
      </w:r>
      <w:r w:rsidR="00C23461">
        <w:t>su vida para poder sobreponerse y ser feliz</w:t>
      </w:r>
      <w:r w:rsidR="00C23461" w:rsidRPr="00EB3B1E">
        <w:t>.</w:t>
      </w:r>
      <w:r w:rsidR="00C23461">
        <w:t xml:space="preserve"> </w:t>
      </w:r>
      <w:r w:rsidR="00C23461" w:rsidRPr="00EB3B1E">
        <w:t xml:space="preserve">Las personas con pocos propósitos en la vida han perdido el significado </w:t>
      </w:r>
      <w:r w:rsidR="00F758FA">
        <w:t xml:space="preserve">de </w:t>
      </w:r>
      <w:r w:rsidR="00C23461" w:rsidRPr="00EB3B1E">
        <w:t>su vida</w:t>
      </w:r>
      <w:r w:rsidR="00F758FA">
        <w:t>,</w:t>
      </w:r>
      <w:r w:rsidR="00F758FA" w:rsidRPr="00EB3B1E">
        <w:t xml:space="preserve"> </w:t>
      </w:r>
      <w:r w:rsidR="00C23461" w:rsidRPr="00EB3B1E">
        <w:t xml:space="preserve">tienen pocas metas y no </w:t>
      </w:r>
      <w:r w:rsidR="00F758FA">
        <w:t xml:space="preserve">le encuentran sentido a lo que han vivido </w:t>
      </w:r>
      <w:r w:rsidR="00C23461" w:rsidRPr="00545717">
        <w:t xml:space="preserve">(Ryff </w:t>
      </w:r>
      <w:r w:rsidR="00BD4429">
        <w:t>y</w:t>
      </w:r>
      <w:r w:rsidR="00BD4429" w:rsidRPr="00545717">
        <w:t xml:space="preserve"> </w:t>
      </w:r>
      <w:r w:rsidR="00C23461" w:rsidRPr="00545717">
        <w:t>Singer, 2001).</w:t>
      </w:r>
      <w:r w:rsidR="00F46D16">
        <w:t xml:space="preserve"> </w:t>
      </w:r>
      <w:r w:rsidR="00282C83" w:rsidRPr="00282C83">
        <w:t>Los eventos estresantes de la</w:t>
      </w:r>
      <w:r w:rsidRPr="00282C83">
        <w:t xml:space="preserve"> v</w:t>
      </w:r>
      <w:r w:rsidR="00282C83" w:rsidRPr="00282C83">
        <w:t>ida son centrales</w:t>
      </w:r>
      <w:r w:rsidR="002272BB">
        <w:t>; cuando suceden</w:t>
      </w:r>
      <w:r w:rsidRPr="00282C83">
        <w:t xml:space="preserve"> las personas experimentan alg</w:t>
      </w:r>
      <w:r w:rsidR="00C90D45">
        <w:t>unas situaciones desagradables</w:t>
      </w:r>
      <w:r w:rsidR="00736166">
        <w:t>.</w:t>
      </w:r>
      <w:r w:rsidRPr="00282C83">
        <w:t xml:space="preserve"> </w:t>
      </w:r>
      <w:r w:rsidR="00736166">
        <w:t xml:space="preserve">En muchas ocasiones, </w:t>
      </w:r>
      <w:r w:rsidRPr="00282C83">
        <w:t xml:space="preserve">necesitan encontrar un sentido a la vida </w:t>
      </w:r>
      <w:r w:rsidR="007D7BE4">
        <w:t>y lograr</w:t>
      </w:r>
      <w:r w:rsidR="007D7BE4" w:rsidRPr="00282C83">
        <w:t xml:space="preserve"> </w:t>
      </w:r>
      <w:r w:rsidRPr="00282C83">
        <w:t xml:space="preserve">cambios psicológicos positivos </w:t>
      </w:r>
      <w:r w:rsidR="000A3877" w:rsidRPr="00282C83">
        <w:t xml:space="preserve">(Frankl, 2001). </w:t>
      </w:r>
      <w:r w:rsidR="00C33B62" w:rsidRPr="00282C83">
        <w:t xml:space="preserve">Las personas que viven sin propósito pierden su sentido y dirección de vida </w:t>
      </w:r>
      <w:r w:rsidR="000A3877" w:rsidRPr="00282C83">
        <w:t>(Ryff, 1989</w:t>
      </w:r>
      <w:r w:rsidR="001261C7">
        <w:t>a</w:t>
      </w:r>
      <w:r w:rsidR="000A3877" w:rsidRPr="00282C83">
        <w:t>).</w:t>
      </w:r>
    </w:p>
    <w:p w14:paraId="20F62F01" w14:textId="3DD74D38" w:rsidR="00227C2F" w:rsidRDefault="00F46D16" w:rsidP="007D76CF">
      <w:pPr>
        <w:pStyle w:val="Prrafodelista"/>
        <w:numPr>
          <w:ilvl w:val="0"/>
          <w:numId w:val="2"/>
        </w:numPr>
        <w:suppressLineNumbers/>
        <w:spacing w:line="360" w:lineRule="auto"/>
        <w:ind w:left="0" w:firstLine="709"/>
        <w:jc w:val="both"/>
      </w:pPr>
      <w:r>
        <w:t>Crecimiento personal: toda</w:t>
      </w:r>
      <w:r w:rsidR="001D37CC" w:rsidRPr="001D37CC">
        <w:t xml:space="preserve">s </w:t>
      </w:r>
      <w:r>
        <w:t>las personas debemos trabajar para alcanzar nuestro</w:t>
      </w:r>
      <w:r w:rsidR="001D37CC" w:rsidRPr="001D37CC">
        <w:t xml:space="preserve"> potencial, c</w:t>
      </w:r>
      <w:r>
        <w:t xml:space="preserve">recer </w:t>
      </w:r>
      <w:r w:rsidR="00BB75CE">
        <w:t>personalmente</w:t>
      </w:r>
      <w:r>
        <w:t xml:space="preserve"> y alcanzar nuestro</w:t>
      </w:r>
      <w:r w:rsidR="001D37CC" w:rsidRPr="001D37CC">
        <w:t xml:space="preserve"> máximo potencial </w:t>
      </w:r>
      <w:r w:rsidR="000A3877" w:rsidRPr="00545717">
        <w:t xml:space="preserve">(Keyes </w:t>
      </w:r>
      <w:r w:rsidR="000A3877" w:rsidRPr="009654EA">
        <w:rPr>
          <w:i/>
          <w:iCs/>
        </w:rPr>
        <w:t>et al</w:t>
      </w:r>
      <w:r w:rsidR="003F6122">
        <w:t>.</w:t>
      </w:r>
      <w:r w:rsidR="000A3877" w:rsidRPr="00545717">
        <w:t>, 2002, citado</w:t>
      </w:r>
      <w:r w:rsidR="00660B85">
        <w:t>s</w:t>
      </w:r>
      <w:r w:rsidR="000A3877" w:rsidRPr="00545717">
        <w:t xml:space="preserve"> en Díaz </w:t>
      </w:r>
      <w:r w:rsidR="000A3877" w:rsidRPr="009654EA">
        <w:rPr>
          <w:i/>
        </w:rPr>
        <w:t>et al</w:t>
      </w:r>
      <w:r w:rsidR="00660B85">
        <w:rPr>
          <w:i/>
        </w:rPr>
        <w:t>.</w:t>
      </w:r>
      <w:r w:rsidR="000A3877" w:rsidRPr="00545717">
        <w:t xml:space="preserve"> 2006). </w:t>
      </w:r>
      <w:r w:rsidR="001D37CC" w:rsidRPr="001D37CC">
        <w:t xml:space="preserve">Las personas con una alta tasa de crecimiento personal tienen una sensación de </w:t>
      </w:r>
      <w:r w:rsidR="00BB75CE">
        <w:t>progreso</w:t>
      </w:r>
      <w:r w:rsidR="00BB75CE" w:rsidRPr="001D37CC">
        <w:t xml:space="preserve"> </w:t>
      </w:r>
      <w:r w:rsidR="001D37CC" w:rsidRPr="001D37CC">
        <w:t xml:space="preserve">constante, creen que tienen el potencial para </w:t>
      </w:r>
      <w:r w:rsidR="00A4362B">
        <w:t>dar aún más</w:t>
      </w:r>
      <w:r w:rsidR="001D37CC" w:rsidRPr="001D37CC">
        <w:t xml:space="preserve">, están abiertas a nuevas experiencias, ven que su comportamiento mejora con el tiempo y están comprometidas a aumentar su autoconciencia y desempeño </w:t>
      </w:r>
      <w:r w:rsidR="000A3877" w:rsidRPr="00545717">
        <w:t>(Ryff, 1989).</w:t>
      </w:r>
      <w:r>
        <w:t xml:space="preserve"> </w:t>
      </w:r>
      <w:r w:rsidR="00227C2F">
        <w:t xml:space="preserve">Las personas con bajos niveles de desarrollo personal sienten que se atrasan en su nivel personal, no logran crecer con el tiempo, son vistas como molestas, desconectadas de la vida y consideradas inútiles </w:t>
      </w:r>
      <w:r w:rsidR="00E2046F">
        <w:t xml:space="preserve">e </w:t>
      </w:r>
      <w:r w:rsidR="00486429">
        <w:t xml:space="preserve">infructuosas </w:t>
      </w:r>
      <w:r w:rsidR="00227C2F">
        <w:t>(Ryff, 1989</w:t>
      </w:r>
      <w:r w:rsidR="001261C7">
        <w:t>a</w:t>
      </w:r>
      <w:r w:rsidR="00227C2F">
        <w:t>).</w:t>
      </w:r>
    </w:p>
    <w:p w14:paraId="74499A6A" w14:textId="60F1E109" w:rsidR="004D07A1" w:rsidRDefault="000A3877" w:rsidP="00D92CCC">
      <w:pPr>
        <w:suppressLineNumbers/>
        <w:autoSpaceDE w:val="0"/>
        <w:autoSpaceDN w:val="0"/>
        <w:adjustRightInd w:val="0"/>
        <w:spacing w:line="360" w:lineRule="auto"/>
        <w:ind w:firstLine="708"/>
        <w:jc w:val="both"/>
      </w:pPr>
      <w:r w:rsidRPr="00545717">
        <w:t>Desde la perspectiva psicológica y social, el bienestar no solo consiste en la ausencia de síntomas o emociones positivas, sino</w:t>
      </w:r>
      <w:r w:rsidR="007E0431">
        <w:t xml:space="preserve"> que la persona se valore a</w:t>
      </w:r>
      <w:r w:rsidRPr="00545717">
        <w:t>sí misma y logre tener relac</w:t>
      </w:r>
      <w:r w:rsidR="007E0431">
        <w:t xml:space="preserve">iones positivas en </w:t>
      </w:r>
      <w:r w:rsidR="0025401A">
        <w:t>el espacio</w:t>
      </w:r>
      <w:r w:rsidRPr="00545717">
        <w:t xml:space="preserve"> donde vive y convive (Ramírez,</w:t>
      </w:r>
      <w:r w:rsidR="00A8450A" w:rsidRPr="00A8450A">
        <w:t xml:space="preserve"> </w:t>
      </w:r>
      <w:r w:rsidR="00A8450A" w:rsidRPr="00A755FF">
        <w:t xml:space="preserve">Guillén, </w:t>
      </w:r>
      <w:proofErr w:type="spellStart"/>
      <w:r w:rsidR="00A8450A" w:rsidRPr="00A755FF">
        <w:t>Machargo</w:t>
      </w:r>
      <w:proofErr w:type="spellEnd"/>
      <w:r w:rsidR="00A8450A">
        <w:t xml:space="preserve"> </w:t>
      </w:r>
      <w:r w:rsidR="00A8450A" w:rsidRPr="00A755FF">
        <w:t>y Luján</w:t>
      </w:r>
      <w:r w:rsidR="00A8450A">
        <w:t>,</w:t>
      </w:r>
      <w:r w:rsidRPr="00545717">
        <w:t xml:space="preserve"> 2008).</w:t>
      </w:r>
      <w:r w:rsidR="005B6A50">
        <w:t xml:space="preserve"> </w:t>
      </w:r>
      <w:r w:rsidR="007E0431">
        <w:t>En este sentido, l</w:t>
      </w:r>
      <w:r w:rsidRPr="00545717">
        <w:t>as universidades deben propiciar un ambiente de oportunidades para la promoci</w:t>
      </w:r>
      <w:r w:rsidR="005B6A50">
        <w:t xml:space="preserve">ón de la salud </w:t>
      </w:r>
      <w:r w:rsidRPr="00545717">
        <w:t>e</w:t>
      </w:r>
      <w:r w:rsidR="005B6A50">
        <w:t>n</w:t>
      </w:r>
      <w:r w:rsidRPr="00545717">
        <w:t xml:space="preserve"> su comunidad universitaria (</w:t>
      </w:r>
      <w:proofErr w:type="spellStart"/>
      <w:r w:rsidRPr="00545717">
        <w:t>Tsouros</w:t>
      </w:r>
      <w:proofErr w:type="spellEnd"/>
      <w:r w:rsidRPr="00545717">
        <w:t xml:space="preserve">, </w:t>
      </w:r>
      <w:proofErr w:type="spellStart"/>
      <w:r w:rsidRPr="00545717">
        <w:t>Dowding</w:t>
      </w:r>
      <w:proofErr w:type="spellEnd"/>
      <w:r w:rsidRPr="00545717">
        <w:t xml:space="preserve">, Thompson y </w:t>
      </w:r>
      <w:proofErr w:type="spellStart"/>
      <w:r w:rsidRPr="00545717">
        <w:t>Dooris</w:t>
      </w:r>
      <w:proofErr w:type="spellEnd"/>
      <w:r w:rsidRPr="00545717">
        <w:t>, 1998).</w:t>
      </w:r>
      <w:r w:rsidR="005B6A50">
        <w:t xml:space="preserve"> </w:t>
      </w:r>
      <w:proofErr w:type="spellStart"/>
      <w:r w:rsidRPr="006E7E70">
        <w:t>Tsouros</w:t>
      </w:r>
      <w:proofErr w:type="spellEnd"/>
      <w:r w:rsidR="004D07A1">
        <w:t xml:space="preserve"> (2000)</w:t>
      </w:r>
      <w:r w:rsidRPr="006E7E70">
        <w:t xml:space="preserve"> menciona </w:t>
      </w:r>
      <w:r w:rsidR="006E7E70">
        <w:t>que e</w:t>
      </w:r>
      <w:r w:rsidR="006E7E70" w:rsidRPr="006E7E70">
        <w:t>s mucho lo que las universidades pueden hacer para promover y proteger la salud de los estudiantes y equipos universitarios; crear condiciones saludables de vida, aprendizaje y trabajo; proteger el medio ambiente, promover el desarrollo humano sostenible y promover la salud en la docencia universitaria y la investigación</w:t>
      </w:r>
      <w:r w:rsidRPr="006E7E70">
        <w:t xml:space="preserve"> (</w:t>
      </w:r>
      <w:proofErr w:type="spellStart"/>
      <w:r w:rsidRPr="006E7E70">
        <w:t>Tsouros</w:t>
      </w:r>
      <w:proofErr w:type="spellEnd"/>
      <w:r w:rsidR="00536495">
        <w:t xml:space="preserve"> </w:t>
      </w:r>
      <w:r w:rsidR="00536495">
        <w:rPr>
          <w:i/>
          <w:iCs/>
        </w:rPr>
        <w:t>et al.</w:t>
      </w:r>
      <w:r w:rsidRPr="006E7E70">
        <w:t xml:space="preserve">, 1998: </w:t>
      </w:r>
      <w:proofErr w:type="spellStart"/>
      <w:r w:rsidRPr="006E7E70">
        <w:t>Tsouros</w:t>
      </w:r>
      <w:proofErr w:type="spellEnd"/>
      <w:r w:rsidRPr="006E7E70">
        <w:t>, 2000</w:t>
      </w:r>
      <w:r w:rsidR="004D07A1">
        <w:t>)</w:t>
      </w:r>
      <w:r w:rsidRPr="006E7E70">
        <w:t>.</w:t>
      </w:r>
      <w:r w:rsidR="005B6A50">
        <w:t xml:space="preserve"> </w:t>
      </w:r>
    </w:p>
    <w:p w14:paraId="45945F9D" w14:textId="484C6BCE" w:rsidR="000A3877" w:rsidRPr="00545717" w:rsidRDefault="000A3877" w:rsidP="00D92CCC">
      <w:pPr>
        <w:suppressLineNumbers/>
        <w:autoSpaceDE w:val="0"/>
        <w:autoSpaceDN w:val="0"/>
        <w:adjustRightInd w:val="0"/>
        <w:spacing w:line="360" w:lineRule="auto"/>
        <w:ind w:firstLine="708"/>
        <w:jc w:val="both"/>
      </w:pPr>
      <w:r w:rsidRPr="00545717">
        <w:lastRenderedPageBreak/>
        <w:t xml:space="preserve">La preocupación de las universidades </w:t>
      </w:r>
      <w:r w:rsidR="007E0431">
        <w:t xml:space="preserve">es </w:t>
      </w:r>
      <w:r w:rsidRPr="00545717">
        <w:t xml:space="preserve">ofrecer </w:t>
      </w:r>
      <w:r w:rsidR="007E0431">
        <w:t xml:space="preserve">una </w:t>
      </w:r>
      <w:r w:rsidRPr="00545717">
        <w:t>formación académica de calidad</w:t>
      </w:r>
      <w:r w:rsidR="007E0431">
        <w:t xml:space="preserve">, </w:t>
      </w:r>
      <w:r w:rsidR="004D07A1">
        <w:t>para lo cual</w:t>
      </w:r>
      <w:r w:rsidR="004D07A1" w:rsidRPr="00545717">
        <w:t xml:space="preserve"> </w:t>
      </w:r>
      <w:r w:rsidRPr="00545717">
        <w:t>debe</w:t>
      </w:r>
      <w:r w:rsidR="00DA6904">
        <w:t>n</w:t>
      </w:r>
      <w:r w:rsidRPr="00545717">
        <w:t xml:space="preserve"> considerar las variables implicadas en el proceso de enseñanza-aprendizaje. </w:t>
      </w:r>
      <w:r w:rsidR="002A5E5F" w:rsidRPr="00880B72">
        <w:t>Iniciar</w:t>
      </w:r>
      <w:r w:rsidR="00880B72" w:rsidRPr="00880B72">
        <w:t xml:space="preserve"> la escuela es uno de los hitos más dramáticos en la vida de cualquier estudiante</w:t>
      </w:r>
      <w:r w:rsidR="00DD5A3D">
        <w:t xml:space="preserve"> (</w:t>
      </w:r>
      <w:r w:rsidR="00DD5A3D" w:rsidRPr="006E7E70">
        <w:t>Reig</w:t>
      </w:r>
      <w:r w:rsidR="00F70A71">
        <w:t xml:space="preserve">, </w:t>
      </w:r>
      <w:r w:rsidR="00F70A71" w:rsidRPr="00A27AE1">
        <w:rPr>
          <w:noProof/>
          <w:lang w:val="es-MX"/>
        </w:rPr>
        <w:t>Cabrero, Ferrer</w:t>
      </w:r>
      <w:r w:rsidR="00F70A71">
        <w:rPr>
          <w:noProof/>
          <w:lang w:val="es-MX"/>
        </w:rPr>
        <w:t xml:space="preserve"> y Richart</w:t>
      </w:r>
      <w:r w:rsidR="00DD5A3D" w:rsidRPr="006E7E70">
        <w:t>, 2001</w:t>
      </w:r>
      <w:r w:rsidR="00DD5A3D">
        <w:t>)</w:t>
      </w:r>
      <w:r w:rsidR="00880B72" w:rsidRPr="00880B72">
        <w:t xml:space="preserve">. </w:t>
      </w:r>
      <w:r w:rsidR="005B10EC">
        <w:t>Al abordar</w:t>
      </w:r>
      <w:r w:rsidR="005B10EC" w:rsidRPr="00880B72">
        <w:t xml:space="preserve"> </w:t>
      </w:r>
      <w:r w:rsidR="00880B72" w:rsidRPr="00880B72">
        <w:t xml:space="preserve">la teoría del desarrollo psicosocial de Erikson, </w:t>
      </w:r>
      <w:proofErr w:type="spellStart"/>
      <w:r w:rsidR="00880B72" w:rsidRPr="00880B72">
        <w:t>Bordignon</w:t>
      </w:r>
      <w:proofErr w:type="spellEnd"/>
      <w:r w:rsidR="00F70A71">
        <w:t xml:space="preserve"> (2005)</w:t>
      </w:r>
      <w:r w:rsidR="00880B72" w:rsidRPr="00880B72">
        <w:t xml:space="preserve"> se refiere a una etapa llamada </w:t>
      </w:r>
      <w:r w:rsidR="00880B72" w:rsidRPr="007D76CF">
        <w:rPr>
          <w:i/>
          <w:iCs/>
        </w:rPr>
        <w:t>intimidad</w:t>
      </w:r>
      <w:r w:rsidR="00880B72" w:rsidRPr="00880B72">
        <w:t xml:space="preserve"> </w:t>
      </w:r>
      <w:r w:rsidR="00880B72" w:rsidRPr="007D76CF">
        <w:rPr>
          <w:i/>
          <w:iCs/>
        </w:rPr>
        <w:t>y confusión de roles</w:t>
      </w:r>
      <w:r w:rsidR="00E42B06">
        <w:t>, e</w:t>
      </w:r>
      <w:r w:rsidRPr="00545717">
        <w:t>sta se presenta cuando el estudiante se est</w:t>
      </w:r>
      <w:r w:rsidR="00DD5A3D">
        <w:t>á volviendo más independiente</w:t>
      </w:r>
      <w:r w:rsidR="005B10EC">
        <w:t>. E</w:t>
      </w:r>
      <w:r w:rsidR="005B10EC" w:rsidRPr="00545717">
        <w:t xml:space="preserve">n </w:t>
      </w:r>
      <w:r w:rsidRPr="00545717">
        <w:t xml:space="preserve">esta etapa, los estudiantes examinan posibilidades e inician su identidad como resultado de esas </w:t>
      </w:r>
      <w:r w:rsidR="00E42B06">
        <w:t>indagaciones (</w:t>
      </w:r>
      <w:proofErr w:type="spellStart"/>
      <w:r w:rsidR="00E42B06">
        <w:t>Bordignon</w:t>
      </w:r>
      <w:proofErr w:type="spellEnd"/>
      <w:r w:rsidR="00E42B06">
        <w:t>, 2005</w:t>
      </w:r>
      <w:r w:rsidR="005B10EC">
        <w:t>). P</w:t>
      </w:r>
      <w:r w:rsidR="005B10EC" w:rsidRPr="00880B72">
        <w:t xml:space="preserve">ara </w:t>
      </w:r>
      <w:r w:rsidR="00880B72" w:rsidRPr="00880B72">
        <w:t xml:space="preserve">los estudiantes que ingresan a la universidad, el primer año es </w:t>
      </w:r>
      <w:r w:rsidR="00880B72">
        <w:t>un proceso de ajuste</w:t>
      </w:r>
      <w:r w:rsidR="00880B72" w:rsidRPr="00880B72">
        <w:t>, donde el apoyo académico es esencial para la tra</w:t>
      </w:r>
      <w:r w:rsidR="00880B72">
        <w:t>nsición de la escuela preparatoria</w:t>
      </w:r>
      <w:r w:rsidR="00880B72" w:rsidRPr="00880B72">
        <w:t xml:space="preserve"> a la universidad</w:t>
      </w:r>
      <w:r w:rsidRPr="00545717">
        <w:t xml:space="preserve"> (Smith </w:t>
      </w:r>
      <w:r w:rsidR="005B10EC">
        <w:t>y</w:t>
      </w:r>
      <w:r w:rsidR="005B10EC" w:rsidRPr="00545717">
        <w:t xml:space="preserve"> </w:t>
      </w:r>
      <w:proofErr w:type="spellStart"/>
      <w:r w:rsidRPr="00545717">
        <w:t>Renk</w:t>
      </w:r>
      <w:proofErr w:type="spellEnd"/>
      <w:r w:rsidRPr="00545717">
        <w:t xml:space="preserve">, 2007). </w:t>
      </w:r>
    </w:p>
    <w:p w14:paraId="45FCBD3A" w14:textId="3F1584F6" w:rsidR="00D80898" w:rsidRDefault="001B1D85" w:rsidP="00D92CCC">
      <w:pPr>
        <w:suppressLineNumbers/>
        <w:spacing w:line="360" w:lineRule="auto"/>
        <w:ind w:firstLine="708"/>
        <w:jc w:val="both"/>
      </w:pPr>
      <w:r>
        <w:t>A partir de</w:t>
      </w:r>
      <w:r w:rsidRPr="007F791E">
        <w:t xml:space="preserve"> </w:t>
      </w:r>
      <w:r w:rsidR="007F791E" w:rsidRPr="007F791E">
        <w:t xml:space="preserve">una encuesta realizada en Argentina, </w:t>
      </w:r>
      <w:r w:rsidRPr="007F791E">
        <w:t>Cornejo y Lucero</w:t>
      </w:r>
      <w:r>
        <w:t xml:space="preserve"> (</w:t>
      </w:r>
      <w:r w:rsidRPr="007F791E">
        <w:t>2005)</w:t>
      </w:r>
      <w:r>
        <w:t xml:space="preserve"> </w:t>
      </w:r>
      <w:r w:rsidR="007F791E" w:rsidRPr="007F791E">
        <w:t>reportaron que las principales preocupaciones de los estudiantes estaban relacionadas con aspectos personales y de adaptación a la nueva vida estudiantil</w:t>
      </w:r>
      <w:r>
        <w:t xml:space="preserve">. </w:t>
      </w:r>
      <w:r w:rsidR="007F791E" w:rsidRPr="007F791E">
        <w:t>Como señaló Ryff (1989</w:t>
      </w:r>
      <w:r w:rsidR="001261C7">
        <w:t>a</w:t>
      </w:r>
      <w:r w:rsidR="007F791E" w:rsidRPr="007F791E">
        <w:t>), estos contextos recopilan información sobre la autoaceptación, las relaciones positivas con los demás, el autocontrol y el crecimiento personal. En el mismo estudio, pero en cuanto a conocimientos, los estudiantes de ciencias pu</w:t>
      </w:r>
      <w:r w:rsidR="00A27885">
        <w:t>ntuaron más alto en</w:t>
      </w:r>
      <w:r w:rsidR="007F791E">
        <w:t xml:space="preserve"> bienestar psicológico</w:t>
      </w:r>
      <w:r w:rsidR="000A3877" w:rsidRPr="00545717">
        <w:t>.</w:t>
      </w:r>
      <w:r w:rsidR="00E42B06">
        <w:t xml:space="preserve"> </w:t>
      </w:r>
      <w:r w:rsidR="00AA646F">
        <w:t xml:space="preserve">Ahora bien, </w:t>
      </w:r>
      <w:r w:rsidR="007F791E">
        <w:t xml:space="preserve">Bowman (2010) encontró que un grupo de estudiantes hispanos recién admitidos </w:t>
      </w:r>
      <w:r w:rsidR="00DE6C39">
        <w:t xml:space="preserve">a la universidad </w:t>
      </w:r>
      <w:r w:rsidR="007F791E">
        <w:t xml:space="preserve">tenían niveles más altos de </w:t>
      </w:r>
      <w:r w:rsidR="00DE6C39">
        <w:t>bienestar psicológico</w:t>
      </w:r>
      <w:r w:rsidR="007F791E">
        <w:t xml:space="preserve"> que los estudiantes blancos no hispanos en cuatro de las seis dimensiones. Además, se encontraron factores asociados con la progresión hacia </w:t>
      </w:r>
      <w:r w:rsidR="00DE6C39">
        <w:t>el bienestar psicológico óptimo</w:t>
      </w:r>
      <w:r w:rsidR="007F791E">
        <w:t>: ser mujer, ser latino o latina y tener metas académicas ambiciosas para ingresar a la universidad.</w:t>
      </w:r>
      <w:r w:rsidR="00A27885">
        <w:t xml:space="preserve"> Por otra parte, </w:t>
      </w:r>
      <w:r w:rsidR="007F791E">
        <w:t>Smith y Zhang (2009) encontraron que los componentes de un ajuste universitario exitoso en el primer año incluyen el apoyo de los padres, buenos hábitos de estudio, preparación académica, clases de orientación, evaluación de los estudiantes y redes de apoyo social. Sin embargo, algunos obstáculos para la tra</w:t>
      </w:r>
      <w:r w:rsidR="00DE6C39">
        <w:t>nsición de la escuela preparatoria</w:t>
      </w:r>
      <w:r w:rsidR="007F791E">
        <w:t xml:space="preserve"> a la universidad incluyen la falta de apoyo del cuerpo</w:t>
      </w:r>
      <w:r w:rsidR="00DE6C39">
        <w:t xml:space="preserve"> docente, la percepción</w:t>
      </w:r>
      <w:r w:rsidR="007F791E">
        <w:t xml:space="preserve"> del tema, el reclutamiento inadecuado, el apoyo del personal de la escuela y </w:t>
      </w:r>
      <w:r w:rsidR="00AA646F">
        <w:t xml:space="preserve">el </w:t>
      </w:r>
      <w:r w:rsidR="00DE6C39">
        <w:t>nivel socioeconómico de estudiantes de</w:t>
      </w:r>
      <w:r w:rsidR="007F791E">
        <w:t xml:space="preserve"> zonas rurales (</w:t>
      </w:r>
      <w:proofErr w:type="spellStart"/>
      <w:r w:rsidR="00282C83" w:rsidRPr="00282C83">
        <w:t>Gianakos</w:t>
      </w:r>
      <w:proofErr w:type="spellEnd"/>
      <w:r w:rsidR="00282C83" w:rsidRPr="00282C83">
        <w:t>, 2002</w:t>
      </w:r>
      <w:r w:rsidR="00282C83">
        <w:t xml:space="preserve">; </w:t>
      </w:r>
      <w:proofErr w:type="spellStart"/>
      <w:r w:rsidR="007F791E">
        <w:t>Marsico</w:t>
      </w:r>
      <w:proofErr w:type="spellEnd"/>
      <w:r w:rsidR="007F791E">
        <w:t xml:space="preserve"> y </w:t>
      </w:r>
      <w:proofErr w:type="spellStart"/>
      <w:r w:rsidR="007F791E">
        <w:t>Gage</w:t>
      </w:r>
      <w:proofErr w:type="spellEnd"/>
      <w:r w:rsidR="007F791E">
        <w:t>, 2009).</w:t>
      </w:r>
      <w:r w:rsidR="00E42B06" w:rsidRPr="00282C83">
        <w:t xml:space="preserve"> </w:t>
      </w:r>
      <w:r w:rsidR="00D80898" w:rsidRPr="009D7DF9">
        <w:t>Tal como lo revela</w:t>
      </w:r>
      <w:r w:rsidR="00563F3E">
        <w:t>n</w:t>
      </w:r>
      <w:r w:rsidR="00D80898" w:rsidRPr="009D7DF9">
        <w:t xml:space="preserve"> </w:t>
      </w:r>
      <w:proofErr w:type="spellStart"/>
      <w:r w:rsidR="00D80898" w:rsidRPr="009D7DF9">
        <w:t>Hudd</w:t>
      </w:r>
      <w:proofErr w:type="spellEnd"/>
      <w:r w:rsidR="00D80898" w:rsidRPr="009D7DF9">
        <w:t xml:space="preserve"> </w:t>
      </w:r>
      <w:r w:rsidR="00563F3E">
        <w:rPr>
          <w:i/>
          <w:iCs/>
        </w:rPr>
        <w:t xml:space="preserve">et al. </w:t>
      </w:r>
      <w:r w:rsidR="00D80898" w:rsidRPr="009D7DF9">
        <w:t>(2000), es importante que los estudiantes comprendan y utilicen la red de apoyo social y los servicios de cuidado personal que brinda la universidad para realizar cambios progresivos en su vida universitaria y evitar la insatisfacción durante la formació</w:t>
      </w:r>
      <w:r w:rsidR="00E94F2C" w:rsidRPr="009D7DF9">
        <w:t>n académica (Simons,</w:t>
      </w:r>
      <w:r w:rsidR="00BB3861">
        <w:t xml:space="preserve"> </w:t>
      </w:r>
      <w:proofErr w:type="spellStart"/>
      <w:r w:rsidR="00BB3861" w:rsidRPr="00BB3861">
        <w:rPr>
          <w:lang w:val="es-MX"/>
        </w:rPr>
        <w:t>Aysan</w:t>
      </w:r>
      <w:proofErr w:type="spellEnd"/>
      <w:r w:rsidR="00BB3861" w:rsidRPr="00BB3861">
        <w:rPr>
          <w:lang w:val="es-MX"/>
        </w:rPr>
        <w:t xml:space="preserve">, Thompson, </w:t>
      </w:r>
      <w:proofErr w:type="spellStart"/>
      <w:r w:rsidR="00BB3861" w:rsidRPr="00BB3861">
        <w:rPr>
          <w:lang w:val="es-MX"/>
        </w:rPr>
        <w:t>Hamarat</w:t>
      </w:r>
      <w:proofErr w:type="spellEnd"/>
      <w:r w:rsidR="00BB3861">
        <w:rPr>
          <w:lang w:val="es-MX"/>
        </w:rPr>
        <w:t xml:space="preserve"> y </w:t>
      </w:r>
      <w:r w:rsidR="00BB3861" w:rsidRPr="00BB3861">
        <w:rPr>
          <w:lang w:val="es-MX"/>
        </w:rPr>
        <w:t>Steele</w:t>
      </w:r>
      <w:r w:rsidR="00BB3861">
        <w:rPr>
          <w:lang w:val="es-MX"/>
        </w:rPr>
        <w:t>,</w:t>
      </w:r>
      <w:r w:rsidR="00E94F2C" w:rsidRPr="009D7DF9">
        <w:t xml:space="preserve"> 2002</w:t>
      </w:r>
      <w:r w:rsidR="00D80898" w:rsidRPr="009D7DF9">
        <w:t>).</w:t>
      </w:r>
    </w:p>
    <w:p w14:paraId="50AE3A38" w14:textId="2EBA19D3" w:rsidR="000A3877" w:rsidRPr="00545717" w:rsidRDefault="009D7DF9" w:rsidP="00D92CCC">
      <w:pPr>
        <w:suppressLineNumbers/>
        <w:spacing w:line="360" w:lineRule="auto"/>
        <w:ind w:firstLine="708"/>
        <w:jc w:val="both"/>
      </w:pPr>
      <w:r w:rsidRPr="00E76B03">
        <w:lastRenderedPageBreak/>
        <w:t>As</w:t>
      </w:r>
      <w:r w:rsidR="00BB3861" w:rsidRPr="00E76B03">
        <w:t>i</w:t>
      </w:r>
      <w:r w:rsidRPr="00E76B03">
        <w:t>mismo,</w:t>
      </w:r>
      <w:r>
        <w:t xml:space="preserve"> </w:t>
      </w:r>
      <w:proofErr w:type="spellStart"/>
      <w:r w:rsidR="00D80898">
        <w:t>Yorgason</w:t>
      </w:r>
      <w:proofErr w:type="spellEnd"/>
      <w:r w:rsidR="00D80898">
        <w:t xml:space="preserve">, </w:t>
      </w:r>
      <w:proofErr w:type="spellStart"/>
      <w:r w:rsidR="00D80898">
        <w:t>Linville</w:t>
      </w:r>
      <w:proofErr w:type="spellEnd"/>
      <w:r w:rsidR="00D80898">
        <w:t xml:space="preserve"> y </w:t>
      </w:r>
      <w:proofErr w:type="spellStart"/>
      <w:r w:rsidR="00D80898">
        <w:t>Zitman</w:t>
      </w:r>
      <w:proofErr w:type="spellEnd"/>
      <w:r w:rsidR="00D80898">
        <w:t xml:space="preserve"> (2008) realizaron una encuesta en una universidad del este de los Estados Unidos para investigar la relación entre su conocimiento y el uso </w:t>
      </w:r>
      <w:r w:rsidR="00E94F2C">
        <w:t>de los servicios de bienestar psicológico</w:t>
      </w:r>
      <w:r w:rsidR="00E477FE">
        <w:t>;</w:t>
      </w:r>
      <w:r>
        <w:t xml:space="preserve"> </w:t>
      </w:r>
      <w:r w:rsidR="00D80898">
        <w:t xml:space="preserve">266 estudiantes universitarios respondieron al </w:t>
      </w:r>
      <w:r w:rsidR="00E94F2C">
        <w:t>cuestionario en línea</w:t>
      </w:r>
      <w:r w:rsidR="00AB478D">
        <w:t xml:space="preserve">. </w:t>
      </w:r>
      <w:proofErr w:type="spellStart"/>
      <w:r w:rsidR="00AB478D">
        <w:t>Yorgason</w:t>
      </w:r>
      <w:proofErr w:type="spellEnd"/>
      <w:r w:rsidR="00AB478D">
        <w:t xml:space="preserve"> </w:t>
      </w:r>
      <w:r w:rsidR="00AB478D">
        <w:rPr>
          <w:i/>
          <w:iCs/>
        </w:rPr>
        <w:t xml:space="preserve">et al. </w:t>
      </w:r>
      <w:r w:rsidR="00AB478D">
        <w:t xml:space="preserve">(2008) encontraron </w:t>
      </w:r>
      <w:r w:rsidR="00E477FE">
        <w:t>que los</w:t>
      </w:r>
      <w:r w:rsidR="00D80898">
        <w:t xml:space="preserve"> estudiantes con trastornos mentales conocen y utilizan los</w:t>
      </w:r>
      <w:r w:rsidR="0011341F">
        <w:t xml:space="preserve"> servicios</w:t>
      </w:r>
      <w:r w:rsidR="00F65207">
        <w:t xml:space="preserve"> del c</w:t>
      </w:r>
      <w:r w:rsidR="00D80898">
        <w:t>ol</w:t>
      </w:r>
      <w:r w:rsidR="00E477FE">
        <w:t>egio</w:t>
      </w:r>
      <w:r w:rsidR="00FD5F2F">
        <w:t>;</w:t>
      </w:r>
      <w:r w:rsidR="005C010B">
        <w:t xml:space="preserve"> que </w:t>
      </w:r>
      <w:r w:rsidR="00E477FE">
        <w:t>l</w:t>
      </w:r>
      <w:r w:rsidR="00D80898">
        <w:t xml:space="preserve">os aspectos relacionados con la falta de conocimiento son: vivir fuera del campus, </w:t>
      </w:r>
      <w:r w:rsidR="0093741D">
        <w:t xml:space="preserve">ser hombre y </w:t>
      </w:r>
      <w:r w:rsidR="00E477FE">
        <w:t>estudiar solo algunos años</w:t>
      </w:r>
      <w:r w:rsidR="00FD5F2F">
        <w:t xml:space="preserve">, y que </w:t>
      </w:r>
      <w:r w:rsidR="00D80898">
        <w:t>ser mujer y estudiar durante varios años es un predictor de mayor uso de los servicios.</w:t>
      </w:r>
      <w:r w:rsidR="00E477FE">
        <w:t xml:space="preserve"> </w:t>
      </w:r>
      <w:r>
        <w:t>Por otra parte</w:t>
      </w:r>
      <w:r w:rsidR="00E477FE">
        <w:t xml:space="preserve">, </w:t>
      </w:r>
      <w:r w:rsidR="000A3877" w:rsidRPr="00545717">
        <w:t>Reynol</w:t>
      </w:r>
      <w:r w:rsidR="000A10DE">
        <w:t xml:space="preserve">ds y Chris (2008) </w:t>
      </w:r>
      <w:r w:rsidR="005B2CDA">
        <w:t xml:space="preserve">enfatizan el hecho de </w:t>
      </w:r>
      <w:r w:rsidR="000A3877" w:rsidRPr="00545717">
        <w:t xml:space="preserve">dar atención a estudiantes que demanden </w:t>
      </w:r>
      <w:r w:rsidR="007F6F44">
        <w:t xml:space="preserve">apoyo </w:t>
      </w:r>
      <w:r w:rsidR="00466CD8">
        <w:t xml:space="preserve">psicológico </w:t>
      </w:r>
      <w:r w:rsidR="000A3877" w:rsidRPr="00545717">
        <w:t xml:space="preserve">a través de la tutoría académica, pues es parte de la misión de los centros universitarios, </w:t>
      </w:r>
      <w:r w:rsidR="00466CD8">
        <w:t xml:space="preserve">además de que atender este aspecto </w:t>
      </w:r>
      <w:r w:rsidR="00462B7D">
        <w:t xml:space="preserve">repercute favorablemente en los </w:t>
      </w:r>
      <w:r w:rsidR="000A3877" w:rsidRPr="00545717">
        <w:t xml:space="preserve">indicadores académicos de </w:t>
      </w:r>
      <w:r w:rsidR="00462B7D">
        <w:t xml:space="preserve">los </w:t>
      </w:r>
      <w:r w:rsidR="000A3877" w:rsidRPr="00545717">
        <w:t>estudiantes.</w:t>
      </w:r>
      <w:r w:rsidR="003942C2">
        <w:t xml:space="preserve"> </w:t>
      </w:r>
      <w:r w:rsidR="00F1777C">
        <w:t>En esa misma línea</w:t>
      </w:r>
      <w:r w:rsidR="00E477FE">
        <w:t xml:space="preserve">, </w:t>
      </w:r>
      <w:r w:rsidR="00C36965" w:rsidRPr="00545717">
        <w:rPr>
          <w:lang w:val="es-MX"/>
        </w:rPr>
        <w:t>Vá</w:t>
      </w:r>
      <w:r w:rsidR="00C36965">
        <w:rPr>
          <w:lang w:val="es-MX"/>
        </w:rPr>
        <w:t>z</w:t>
      </w:r>
      <w:r w:rsidR="00C36965" w:rsidRPr="00545717">
        <w:rPr>
          <w:lang w:val="es-MX"/>
        </w:rPr>
        <w:t>quez</w:t>
      </w:r>
      <w:r w:rsidR="000A3877" w:rsidRPr="00545717">
        <w:rPr>
          <w:lang w:val="es-MX"/>
        </w:rPr>
        <w:t xml:space="preserve">, Hervás, </w:t>
      </w:r>
      <w:proofErr w:type="spellStart"/>
      <w:r w:rsidR="000A3877" w:rsidRPr="00545717">
        <w:rPr>
          <w:lang w:val="es-MX"/>
        </w:rPr>
        <w:t>Rahona</w:t>
      </w:r>
      <w:proofErr w:type="spellEnd"/>
      <w:r w:rsidR="000A3877" w:rsidRPr="00545717">
        <w:rPr>
          <w:lang w:val="es-MX"/>
        </w:rPr>
        <w:t xml:space="preserve"> y Gómez (2009) informan que el bienestar promuev</w:t>
      </w:r>
      <w:r>
        <w:rPr>
          <w:lang w:val="es-MX"/>
        </w:rPr>
        <w:t>e la salud de diversas formas, e</w:t>
      </w:r>
      <w:r w:rsidR="000A3877" w:rsidRPr="00545717">
        <w:rPr>
          <w:lang w:val="es-MX"/>
        </w:rPr>
        <w:t xml:space="preserve">n pocas palabras, </w:t>
      </w:r>
      <w:r w:rsidR="00E111E0">
        <w:rPr>
          <w:lang w:val="es-MX"/>
        </w:rPr>
        <w:t xml:space="preserve">fortalece </w:t>
      </w:r>
      <w:r w:rsidR="000A3877" w:rsidRPr="00545717">
        <w:rPr>
          <w:lang w:val="es-MX"/>
        </w:rPr>
        <w:t>directamente al sistema inmunológico de una persona y aumenta su capacidad para afrontar situaciones adversas y aumenta el comportamiento saludable.</w:t>
      </w:r>
    </w:p>
    <w:p w14:paraId="511DE69A" w14:textId="4DFFDA5E" w:rsidR="000A3877" w:rsidRPr="00545717" w:rsidRDefault="00F03AB0" w:rsidP="00D92CCC">
      <w:pPr>
        <w:pStyle w:val="Default"/>
        <w:suppressLineNumbers/>
        <w:spacing w:line="360" w:lineRule="auto"/>
        <w:ind w:firstLine="708"/>
        <w:jc w:val="both"/>
      </w:pPr>
      <w:r>
        <w:t>L</w:t>
      </w:r>
      <w:r w:rsidR="005D4337" w:rsidRPr="005D4337">
        <w:t xml:space="preserve">as personas con altos niveles de </w:t>
      </w:r>
      <w:r w:rsidR="005D4337">
        <w:t>bienestar psicológico</w:t>
      </w:r>
      <w:r w:rsidR="005D4337" w:rsidRPr="005D4337">
        <w:t xml:space="preserve"> tienen más probabil</w:t>
      </w:r>
      <w:r w:rsidR="005D4337">
        <w:t>idades de enfrentar y lidiar</w:t>
      </w:r>
      <w:r w:rsidR="005D4337" w:rsidRPr="005D4337">
        <w:t xml:space="preserve"> situaciones y desafíos en su vida diaria, el hecho de que, a pesar de los problemas, aún </w:t>
      </w:r>
      <w:r w:rsidR="00D67E97" w:rsidRPr="005D4337">
        <w:t>pued</w:t>
      </w:r>
      <w:r w:rsidR="00D67E97">
        <w:t>a</w:t>
      </w:r>
      <w:r w:rsidR="00D67E97" w:rsidRPr="005D4337">
        <w:t xml:space="preserve">n </w:t>
      </w:r>
      <w:r w:rsidR="005D4337" w:rsidRPr="005D4337">
        <w:t>experimentar alegría en la vida</w:t>
      </w:r>
      <w:r w:rsidR="00942100">
        <w:t>,</w:t>
      </w:r>
      <w:r w:rsidR="005D4337" w:rsidRPr="005D4337">
        <w:t xml:space="preserve"> </w:t>
      </w:r>
      <w:r w:rsidR="00295FCB">
        <w:t>las impulsa a</w:t>
      </w:r>
      <w:r w:rsidR="005D4337" w:rsidRPr="005D4337">
        <w:t xml:space="preserve"> con</w:t>
      </w:r>
      <w:r w:rsidR="00F90CF8">
        <w:t>struir mejores relaciones</w:t>
      </w:r>
      <w:r w:rsidR="00D67E97">
        <w:t>,</w:t>
      </w:r>
      <w:r w:rsidR="00F90CF8">
        <w:t xml:space="preserve"> </w:t>
      </w:r>
      <w:r w:rsidR="00D67E97">
        <w:t xml:space="preserve">lo que les ayuda </w:t>
      </w:r>
      <w:r w:rsidR="005D4337" w:rsidRPr="005D4337">
        <w:t>a adaptarse en el trabajo y con las personas con las que vive</w:t>
      </w:r>
      <w:r w:rsidR="00F90CF8">
        <w:t>n</w:t>
      </w:r>
      <w:r w:rsidR="005D4337" w:rsidRPr="005D4337">
        <w:t>. La vida de estas personas se vuelve más activa e interesante, experimentan un equilibrio que les da la oportunidad de disfrutar la vida, ayudar y contribuir al bienestar de sus semejantes</w:t>
      </w:r>
      <w:r w:rsidR="000A3877" w:rsidRPr="00545717">
        <w:t>. García (2013) reporta que las personas maduras puntuaron significativamente más bienestar psicológico que las personas jóvenes, mismo comportamiento fue mejor en mujeres que en hombres.</w:t>
      </w:r>
      <w:r w:rsidR="00F90CF8">
        <w:t xml:space="preserve"> </w:t>
      </w:r>
      <w:r w:rsidR="00DD7B85">
        <w:t>Por último</w:t>
      </w:r>
      <w:r w:rsidR="000A3877" w:rsidRPr="00545717">
        <w:t xml:space="preserve">, Barrantes y </w:t>
      </w:r>
      <w:r w:rsidR="00DA6F82" w:rsidRPr="00545717">
        <w:t>U</w:t>
      </w:r>
      <w:r w:rsidR="00DA6F82">
        <w:t>r</w:t>
      </w:r>
      <w:r w:rsidR="00DA6F82" w:rsidRPr="00545717">
        <w:t>e</w:t>
      </w:r>
      <w:r w:rsidR="00DA6F82">
        <w:t>ñ</w:t>
      </w:r>
      <w:r w:rsidR="00DA6F82" w:rsidRPr="00545717">
        <w:t xml:space="preserve">a </w:t>
      </w:r>
      <w:r w:rsidR="000A3877" w:rsidRPr="00545717">
        <w:t xml:space="preserve">(2015) </w:t>
      </w:r>
      <w:r w:rsidR="00C53A94">
        <w:t>registraron</w:t>
      </w:r>
      <w:r w:rsidR="000A3877" w:rsidRPr="00545717">
        <w:t xml:space="preserve"> niveles altos de bienestar psicológico en crecimiento personal y propósito en la vida, y niveles bajos en autonomía y dominio del entorno. </w:t>
      </w:r>
      <w:r w:rsidR="00DD7B85">
        <w:t xml:space="preserve">Y </w:t>
      </w:r>
      <w:r w:rsidR="000A3877" w:rsidRPr="00545717">
        <w:t>Rosa-Rodríguez, Negrón, Maldonado, Quiñones y Toledo (2015) reportaron correlaciones</w:t>
      </w:r>
      <w:r w:rsidR="00DD7B85">
        <w:t xml:space="preserve"> de</w:t>
      </w:r>
      <w:r w:rsidR="000A3877" w:rsidRPr="00545717">
        <w:t xml:space="preserve"> bajas a moderadas en bienestar psicológico, </w:t>
      </w:r>
      <w:r w:rsidR="00DD7B85">
        <w:t xml:space="preserve">en este caso puntuaron </w:t>
      </w:r>
      <w:r w:rsidR="000A3877" w:rsidRPr="00545717">
        <w:t>más alto las mujeres que los hombres.</w:t>
      </w:r>
    </w:p>
    <w:p w14:paraId="4A5A3E32" w14:textId="12EC3AA1" w:rsidR="001C0967" w:rsidRPr="000F057F" w:rsidRDefault="002A5E5F" w:rsidP="00D92CCC">
      <w:pPr>
        <w:suppressLineNumbers/>
        <w:spacing w:line="360" w:lineRule="auto"/>
        <w:ind w:firstLine="708"/>
        <w:jc w:val="both"/>
        <w:rPr>
          <w:bCs/>
          <w:lang w:val="es-ES" w:eastAsia="es-ES"/>
        </w:rPr>
      </w:pPr>
      <w:r>
        <w:t>El objetivo de esta investigación fue</w:t>
      </w:r>
      <w:r w:rsidR="00B755A3">
        <w:t xml:space="preserve"> analizar el bienestar psicológico</w:t>
      </w:r>
      <w:r>
        <w:t xml:space="preserve"> de los estudiantes de</w:t>
      </w:r>
      <w:r w:rsidR="00F90CF8">
        <w:t xml:space="preserve"> nuevo</w:t>
      </w:r>
      <w:r>
        <w:t xml:space="preserve"> ingreso de</w:t>
      </w:r>
      <w:r w:rsidR="00B755A3" w:rsidRPr="00B755A3">
        <w:t xml:space="preserve"> la</w:t>
      </w:r>
      <w:r>
        <w:t>s licenciaturas en</w:t>
      </w:r>
      <w:r w:rsidR="00E67A36">
        <w:t xml:space="preserve"> </w:t>
      </w:r>
      <w:r w:rsidR="00DD7B85">
        <w:t xml:space="preserve">Administración </w:t>
      </w:r>
      <w:r w:rsidR="00E67A36">
        <w:t xml:space="preserve">y </w:t>
      </w:r>
      <w:r w:rsidR="00DD7B85">
        <w:t xml:space="preserve">Psicología </w:t>
      </w:r>
      <w:r w:rsidR="00E67A36">
        <w:t>en</w:t>
      </w:r>
      <w:r w:rsidR="00B755A3" w:rsidRPr="00B755A3">
        <w:t xml:space="preserve"> la Unidad Académica </w:t>
      </w:r>
      <w:r w:rsidR="00E67A36">
        <w:t>Profesional Tejupilco de</w:t>
      </w:r>
      <w:r w:rsidR="00B755A3" w:rsidRPr="00B755A3">
        <w:t xml:space="preserve"> la Universidad Autónoma de</w:t>
      </w:r>
      <w:r w:rsidR="00E67A36">
        <w:t>l Estado de</w:t>
      </w:r>
      <w:r w:rsidR="00B755A3" w:rsidRPr="00B755A3">
        <w:t xml:space="preserve"> México en el </w:t>
      </w:r>
      <w:r>
        <w:t xml:space="preserve">período </w:t>
      </w:r>
      <w:r w:rsidR="00B755A3" w:rsidRPr="00B755A3">
        <w:t>2020A</w:t>
      </w:r>
      <w:r w:rsidR="000A3877" w:rsidRPr="00545717">
        <w:rPr>
          <w:bCs/>
          <w:lang w:val="es-ES" w:eastAsia="es-ES"/>
        </w:rPr>
        <w:t>.</w:t>
      </w:r>
      <w:r w:rsidR="003942C2">
        <w:rPr>
          <w:bCs/>
          <w:lang w:val="es-ES" w:eastAsia="es-ES"/>
        </w:rPr>
        <w:t xml:space="preserve"> </w:t>
      </w:r>
      <w:r w:rsidR="0067134D">
        <w:rPr>
          <w:bCs/>
          <w:lang w:val="es-ES" w:eastAsia="es-ES"/>
        </w:rPr>
        <w:t>I</w:t>
      </w:r>
      <w:r w:rsidR="0094382C">
        <w:rPr>
          <w:bCs/>
          <w:lang w:val="es-ES" w:eastAsia="es-ES"/>
        </w:rPr>
        <w:t>nvestiga</w:t>
      </w:r>
      <w:r w:rsidR="008C5AC1">
        <w:rPr>
          <w:bCs/>
          <w:lang w:val="es-ES" w:eastAsia="es-ES"/>
        </w:rPr>
        <w:t xml:space="preserve">r el bienestar psicológico en </w:t>
      </w:r>
      <w:r w:rsidR="008C5AC1">
        <w:t xml:space="preserve">estudiantes de nuevo </w:t>
      </w:r>
      <w:r w:rsidR="000F057F">
        <w:t>ingreso</w:t>
      </w:r>
      <w:r w:rsidR="008C5AC1">
        <w:t xml:space="preserve"> </w:t>
      </w:r>
      <w:r w:rsidR="00612A69">
        <w:rPr>
          <w:bCs/>
          <w:lang w:val="es-ES" w:eastAsia="es-ES"/>
        </w:rPr>
        <w:t xml:space="preserve">surge de observar </w:t>
      </w:r>
      <w:r w:rsidR="0094382C">
        <w:rPr>
          <w:bCs/>
          <w:lang w:val="es-ES" w:eastAsia="es-ES"/>
        </w:rPr>
        <w:t>poca relación social entre compañeros</w:t>
      </w:r>
      <w:r w:rsidR="00DB378E">
        <w:rPr>
          <w:bCs/>
          <w:lang w:val="es-ES" w:eastAsia="es-ES"/>
        </w:rPr>
        <w:t xml:space="preserve"> de grupo y espacio académico</w:t>
      </w:r>
      <w:r w:rsidR="00C439D4">
        <w:rPr>
          <w:bCs/>
          <w:lang w:val="es-ES" w:eastAsia="es-ES"/>
        </w:rPr>
        <w:t xml:space="preserve">, </w:t>
      </w:r>
      <w:r w:rsidR="007A6E2A">
        <w:rPr>
          <w:bCs/>
          <w:lang w:val="es-ES" w:eastAsia="es-ES"/>
        </w:rPr>
        <w:t xml:space="preserve">así como </w:t>
      </w:r>
      <w:r w:rsidR="0094382C">
        <w:rPr>
          <w:bCs/>
          <w:lang w:val="es-ES" w:eastAsia="es-ES"/>
        </w:rPr>
        <w:t>incertidumbre y desconfianza en e</w:t>
      </w:r>
      <w:r w:rsidR="00C439D4">
        <w:rPr>
          <w:bCs/>
          <w:lang w:val="es-ES" w:eastAsia="es-ES"/>
        </w:rPr>
        <w:t>l contexto</w:t>
      </w:r>
      <w:r w:rsidR="00295FCB">
        <w:rPr>
          <w:bCs/>
          <w:lang w:val="es-ES" w:eastAsia="es-ES"/>
        </w:rPr>
        <w:t xml:space="preserve"> en</w:t>
      </w:r>
      <w:r w:rsidR="00C439D4">
        <w:rPr>
          <w:bCs/>
          <w:lang w:val="es-ES" w:eastAsia="es-ES"/>
        </w:rPr>
        <w:t xml:space="preserve"> que viven, ya que es su primera experiencia </w:t>
      </w:r>
      <w:r w:rsidR="00C439D4">
        <w:rPr>
          <w:bCs/>
          <w:lang w:val="es-ES" w:eastAsia="es-ES"/>
        </w:rPr>
        <w:lastRenderedPageBreak/>
        <w:t>fuera de casa</w:t>
      </w:r>
      <w:r w:rsidR="007A6E2A">
        <w:rPr>
          <w:bCs/>
          <w:lang w:val="es-ES" w:eastAsia="es-ES"/>
        </w:rPr>
        <w:t xml:space="preserve">. Otro </w:t>
      </w:r>
      <w:r w:rsidR="00C439D4">
        <w:rPr>
          <w:bCs/>
          <w:lang w:val="es-ES" w:eastAsia="es-ES"/>
        </w:rPr>
        <w:t>factor que influye es</w:t>
      </w:r>
      <w:r w:rsidR="0048659C">
        <w:rPr>
          <w:bCs/>
          <w:lang w:val="es-ES" w:eastAsia="es-ES"/>
        </w:rPr>
        <w:t xml:space="preserve"> su origen y estatus socioeconómico</w:t>
      </w:r>
      <w:r w:rsidR="000F09A2">
        <w:rPr>
          <w:bCs/>
          <w:lang w:val="es-ES" w:eastAsia="es-ES"/>
        </w:rPr>
        <w:t>, ya que 6</w:t>
      </w:r>
      <w:r w:rsidR="00C439D4">
        <w:rPr>
          <w:bCs/>
          <w:lang w:val="es-ES" w:eastAsia="es-ES"/>
        </w:rPr>
        <w:t>0</w:t>
      </w:r>
      <w:r w:rsidR="007A6E2A">
        <w:rPr>
          <w:bCs/>
          <w:lang w:val="es-ES" w:eastAsia="es-ES"/>
        </w:rPr>
        <w:t> </w:t>
      </w:r>
      <w:r w:rsidR="00C439D4">
        <w:rPr>
          <w:bCs/>
          <w:lang w:val="es-ES" w:eastAsia="es-ES"/>
        </w:rPr>
        <w:t>% de los estudiantes de nuevo ingreso provienen de comunidades rurales con nivel económico bajo</w:t>
      </w:r>
      <w:r w:rsidR="00444E89">
        <w:rPr>
          <w:bCs/>
          <w:lang w:val="es-ES" w:eastAsia="es-ES"/>
        </w:rPr>
        <w:t>. Desde la perspectiva de sus maestros,</w:t>
      </w:r>
      <w:r w:rsidR="0048659C">
        <w:rPr>
          <w:bCs/>
          <w:lang w:val="es-ES" w:eastAsia="es-ES"/>
        </w:rPr>
        <w:t xml:space="preserve"> </w:t>
      </w:r>
      <w:r w:rsidR="00444E89">
        <w:rPr>
          <w:bCs/>
          <w:lang w:val="es-ES" w:eastAsia="es-ES"/>
        </w:rPr>
        <w:t xml:space="preserve">esto los lleva a mostrar un </w:t>
      </w:r>
      <w:r w:rsidR="0048659C">
        <w:rPr>
          <w:bCs/>
          <w:lang w:val="es-ES" w:eastAsia="es-ES"/>
        </w:rPr>
        <w:t xml:space="preserve">comportamiento de inferioridad con respecto a sus compañeros </w:t>
      </w:r>
      <w:r w:rsidR="00D84B3D">
        <w:rPr>
          <w:bCs/>
          <w:lang w:val="es-ES" w:eastAsia="es-ES"/>
        </w:rPr>
        <w:t xml:space="preserve">de </w:t>
      </w:r>
      <w:r w:rsidR="000F057F">
        <w:rPr>
          <w:bCs/>
          <w:lang w:val="es-ES" w:eastAsia="es-ES"/>
        </w:rPr>
        <w:t>nivel socioeconómico</w:t>
      </w:r>
      <w:r w:rsidR="0048659C">
        <w:rPr>
          <w:bCs/>
          <w:lang w:val="es-ES" w:eastAsia="es-ES"/>
        </w:rPr>
        <w:t xml:space="preserve"> medio a alto</w:t>
      </w:r>
      <w:r w:rsidR="00444E89">
        <w:rPr>
          <w:bCs/>
          <w:lang w:val="es-ES" w:eastAsia="es-ES"/>
        </w:rPr>
        <w:t xml:space="preserve">, </w:t>
      </w:r>
      <w:r w:rsidR="00C439D4">
        <w:rPr>
          <w:bCs/>
          <w:lang w:val="es-ES" w:eastAsia="es-ES"/>
        </w:rPr>
        <w:t xml:space="preserve">al observar poca </w:t>
      </w:r>
      <w:r w:rsidR="00D31820">
        <w:rPr>
          <w:bCs/>
          <w:lang w:val="es-ES" w:eastAsia="es-ES"/>
        </w:rPr>
        <w:t>participación en las clases y trabajo</w:t>
      </w:r>
      <w:r w:rsidR="00C439D4">
        <w:rPr>
          <w:bCs/>
          <w:lang w:val="es-ES" w:eastAsia="es-ES"/>
        </w:rPr>
        <w:t xml:space="preserve"> en equipo</w:t>
      </w:r>
      <w:r w:rsidR="00444E89">
        <w:rPr>
          <w:bCs/>
          <w:lang w:val="es-ES" w:eastAsia="es-ES"/>
        </w:rPr>
        <w:t xml:space="preserve"> de su parte</w:t>
      </w:r>
      <w:r w:rsidR="0048659C">
        <w:rPr>
          <w:bCs/>
          <w:lang w:val="es-ES" w:eastAsia="es-ES"/>
        </w:rPr>
        <w:t>.</w:t>
      </w:r>
      <w:r w:rsidR="00C439D4">
        <w:rPr>
          <w:bCs/>
          <w:lang w:val="es-ES" w:eastAsia="es-ES"/>
        </w:rPr>
        <w:t xml:space="preserve"> Estos comportamientos se deben al contexto donde viven</w:t>
      </w:r>
      <w:r w:rsidR="008C5AC1">
        <w:rPr>
          <w:bCs/>
          <w:lang w:val="es-ES" w:eastAsia="es-ES"/>
        </w:rPr>
        <w:t xml:space="preserve"> y conviven, así como </w:t>
      </w:r>
      <w:r w:rsidR="00E4567F">
        <w:rPr>
          <w:bCs/>
          <w:lang w:val="es-ES" w:eastAsia="es-ES"/>
        </w:rPr>
        <w:t xml:space="preserve">a </w:t>
      </w:r>
      <w:r w:rsidR="00055A5B">
        <w:rPr>
          <w:bCs/>
          <w:lang w:val="es-ES" w:eastAsia="es-ES"/>
        </w:rPr>
        <w:t xml:space="preserve">la </w:t>
      </w:r>
      <w:r w:rsidR="00C439D4">
        <w:rPr>
          <w:bCs/>
          <w:lang w:val="es-ES" w:eastAsia="es-ES"/>
        </w:rPr>
        <w:t>formación académica que recibieron en sus estudios del nivel medio superior</w:t>
      </w:r>
      <w:r w:rsidR="00046A94">
        <w:rPr>
          <w:bCs/>
          <w:lang w:val="es-ES" w:eastAsia="es-ES"/>
        </w:rPr>
        <w:t>:</w:t>
      </w:r>
      <w:r w:rsidR="008C5AC1">
        <w:rPr>
          <w:bCs/>
          <w:lang w:val="es-ES" w:eastAsia="es-ES"/>
        </w:rPr>
        <w:t xml:space="preserve"> </w:t>
      </w:r>
      <w:r w:rsidR="00046A94">
        <w:rPr>
          <w:bCs/>
          <w:lang w:val="es-ES" w:eastAsia="es-ES"/>
        </w:rPr>
        <w:t xml:space="preserve">los </w:t>
      </w:r>
      <w:r w:rsidR="008C5AC1">
        <w:rPr>
          <w:bCs/>
          <w:lang w:val="es-ES" w:eastAsia="es-ES"/>
        </w:rPr>
        <w:t>docentes</w:t>
      </w:r>
      <w:r w:rsidR="00055A5B">
        <w:rPr>
          <w:bCs/>
          <w:lang w:val="es-ES" w:eastAsia="es-ES"/>
        </w:rPr>
        <w:t>,</w:t>
      </w:r>
      <w:r w:rsidR="008C5AC1">
        <w:rPr>
          <w:bCs/>
          <w:lang w:val="es-ES" w:eastAsia="es-ES"/>
        </w:rPr>
        <w:t xml:space="preserve"> en algunos casos</w:t>
      </w:r>
      <w:r w:rsidR="00055A5B">
        <w:rPr>
          <w:bCs/>
          <w:lang w:val="es-ES" w:eastAsia="es-ES"/>
        </w:rPr>
        <w:t>,</w:t>
      </w:r>
      <w:r w:rsidR="008C5AC1">
        <w:rPr>
          <w:bCs/>
          <w:lang w:val="es-ES" w:eastAsia="es-ES"/>
        </w:rPr>
        <w:t xml:space="preserve"> no </w:t>
      </w:r>
      <w:r w:rsidR="00046A94">
        <w:rPr>
          <w:bCs/>
          <w:lang w:val="es-ES" w:eastAsia="es-ES"/>
        </w:rPr>
        <w:t>tienen</w:t>
      </w:r>
      <w:r w:rsidR="00055A5B">
        <w:rPr>
          <w:bCs/>
          <w:lang w:val="es-ES" w:eastAsia="es-ES"/>
        </w:rPr>
        <w:t xml:space="preserve"> </w:t>
      </w:r>
      <w:r w:rsidR="008C5AC1">
        <w:rPr>
          <w:bCs/>
          <w:lang w:val="es-ES" w:eastAsia="es-ES"/>
        </w:rPr>
        <w:t xml:space="preserve">el perfil idóneo para impartir </w:t>
      </w:r>
      <w:r w:rsidR="00055A5B">
        <w:rPr>
          <w:bCs/>
          <w:lang w:val="es-ES" w:eastAsia="es-ES"/>
        </w:rPr>
        <w:t xml:space="preserve">cierta </w:t>
      </w:r>
      <w:r w:rsidR="00D95C56">
        <w:rPr>
          <w:bCs/>
          <w:lang w:val="es-ES" w:eastAsia="es-ES"/>
        </w:rPr>
        <w:t>asignatura,</w:t>
      </w:r>
      <w:r w:rsidR="008C5AC1">
        <w:rPr>
          <w:bCs/>
          <w:lang w:val="es-ES" w:eastAsia="es-ES"/>
        </w:rPr>
        <w:t xml:space="preserve"> pero por falta de personal </w:t>
      </w:r>
      <w:r w:rsidR="00D95C56">
        <w:rPr>
          <w:bCs/>
          <w:lang w:val="es-ES" w:eastAsia="es-ES"/>
        </w:rPr>
        <w:t xml:space="preserve">docente </w:t>
      </w:r>
      <w:r w:rsidR="008C5AC1">
        <w:rPr>
          <w:bCs/>
          <w:lang w:val="es-ES" w:eastAsia="es-ES"/>
        </w:rPr>
        <w:t xml:space="preserve">los comisionan a </w:t>
      </w:r>
      <w:r w:rsidR="00DF14E8">
        <w:rPr>
          <w:bCs/>
          <w:lang w:val="es-ES" w:eastAsia="es-ES"/>
        </w:rPr>
        <w:t>ello</w:t>
      </w:r>
      <w:r w:rsidR="008C5AC1">
        <w:rPr>
          <w:bCs/>
          <w:lang w:val="es-ES" w:eastAsia="es-ES"/>
        </w:rPr>
        <w:t xml:space="preserve">, </w:t>
      </w:r>
      <w:r w:rsidR="00444E89">
        <w:rPr>
          <w:bCs/>
          <w:lang w:val="es-ES" w:eastAsia="es-ES"/>
        </w:rPr>
        <w:t xml:space="preserve">lo cual </w:t>
      </w:r>
      <w:r w:rsidR="008C5AC1">
        <w:rPr>
          <w:bCs/>
          <w:lang w:val="es-ES" w:eastAsia="es-ES"/>
        </w:rPr>
        <w:t xml:space="preserve">impacta directamente en </w:t>
      </w:r>
      <w:r w:rsidR="00DF14E8">
        <w:rPr>
          <w:bCs/>
          <w:lang w:val="es-ES" w:eastAsia="es-ES"/>
        </w:rPr>
        <w:t xml:space="preserve">la </w:t>
      </w:r>
      <w:r w:rsidR="008C5AC1">
        <w:rPr>
          <w:bCs/>
          <w:lang w:val="es-ES" w:eastAsia="es-ES"/>
        </w:rPr>
        <w:t>formación académica</w:t>
      </w:r>
      <w:r w:rsidR="00DF14E8">
        <w:rPr>
          <w:bCs/>
          <w:lang w:val="es-ES" w:eastAsia="es-ES"/>
        </w:rPr>
        <w:t xml:space="preserve"> del alumnado</w:t>
      </w:r>
      <w:r w:rsidR="008C5AC1">
        <w:rPr>
          <w:bCs/>
          <w:lang w:val="es-ES" w:eastAsia="es-ES"/>
        </w:rPr>
        <w:t xml:space="preserve">, </w:t>
      </w:r>
      <w:proofErr w:type="gramStart"/>
      <w:r w:rsidR="008C5AC1">
        <w:rPr>
          <w:bCs/>
          <w:lang w:val="es-ES" w:eastAsia="es-ES"/>
        </w:rPr>
        <w:t>y</w:t>
      </w:r>
      <w:proofErr w:type="gramEnd"/>
      <w:r w:rsidR="008C5AC1">
        <w:rPr>
          <w:bCs/>
          <w:lang w:val="es-ES" w:eastAsia="es-ES"/>
        </w:rPr>
        <w:t xml:space="preserve"> por ende</w:t>
      </w:r>
      <w:r w:rsidR="00DF14E8">
        <w:rPr>
          <w:bCs/>
          <w:lang w:val="es-ES" w:eastAsia="es-ES"/>
        </w:rPr>
        <w:t>,</w:t>
      </w:r>
      <w:r w:rsidR="008C5AC1">
        <w:rPr>
          <w:bCs/>
          <w:lang w:val="es-ES" w:eastAsia="es-ES"/>
        </w:rPr>
        <w:t xml:space="preserve"> en la incertidumbre en sus estudios universitarios.</w:t>
      </w:r>
      <w:r w:rsidR="001C0967">
        <w:rPr>
          <w:bCs/>
          <w:lang w:val="es-ES" w:eastAsia="es-ES"/>
        </w:rPr>
        <w:t xml:space="preserve"> </w:t>
      </w:r>
    </w:p>
    <w:p w14:paraId="03247A4A" w14:textId="139D94FB" w:rsidR="000A3877" w:rsidRDefault="001C0967" w:rsidP="00D92CCC">
      <w:pPr>
        <w:suppressLineNumbers/>
        <w:spacing w:line="360" w:lineRule="auto"/>
        <w:ind w:firstLine="708"/>
        <w:jc w:val="both"/>
        <w:rPr>
          <w:bCs/>
          <w:lang w:val="es-ES" w:eastAsia="es-ES"/>
        </w:rPr>
      </w:pPr>
      <w:r>
        <w:rPr>
          <w:bCs/>
          <w:lang w:val="es-ES" w:eastAsia="es-ES"/>
        </w:rPr>
        <w:t xml:space="preserve">Cabe hacer mención que se realizó un análisis </w:t>
      </w:r>
      <w:r w:rsidR="00571A95">
        <w:rPr>
          <w:bCs/>
          <w:lang w:val="es-ES" w:eastAsia="es-ES"/>
        </w:rPr>
        <w:t>del desempeño académico de las cuatro generaciones más recientes</w:t>
      </w:r>
      <w:r w:rsidR="008C5AC1">
        <w:rPr>
          <w:bCs/>
          <w:lang w:val="es-ES" w:eastAsia="es-ES"/>
        </w:rPr>
        <w:t xml:space="preserve"> </w:t>
      </w:r>
      <w:r w:rsidR="00571A95">
        <w:rPr>
          <w:bCs/>
          <w:lang w:val="es-ES" w:eastAsia="es-ES"/>
        </w:rPr>
        <w:t>y se detectó que los estudiantes con características comunes obtuvieron calificaciones en su p</w:t>
      </w:r>
      <w:r w:rsidR="00673229">
        <w:rPr>
          <w:bCs/>
          <w:lang w:val="es-ES" w:eastAsia="es-ES"/>
        </w:rPr>
        <w:t xml:space="preserve">rimer semestre de siete puntos </w:t>
      </w:r>
      <w:r w:rsidR="007A1E5E">
        <w:rPr>
          <w:bCs/>
          <w:lang w:val="es-ES" w:eastAsia="es-ES"/>
        </w:rPr>
        <w:t xml:space="preserve">y un </w:t>
      </w:r>
      <w:r w:rsidR="00571A95">
        <w:rPr>
          <w:bCs/>
          <w:lang w:val="es-ES" w:eastAsia="es-ES"/>
        </w:rPr>
        <w:t>índice de reprobación de 36</w:t>
      </w:r>
      <w:r w:rsidR="007A1E5E">
        <w:rPr>
          <w:bCs/>
          <w:lang w:val="es-ES" w:eastAsia="es-ES"/>
        </w:rPr>
        <w:t> </w:t>
      </w:r>
      <w:r w:rsidR="00571A95">
        <w:rPr>
          <w:bCs/>
          <w:lang w:val="es-ES" w:eastAsia="es-ES"/>
        </w:rPr>
        <w:t>% en promedio.</w:t>
      </w:r>
    </w:p>
    <w:p w14:paraId="566DDAC7" w14:textId="572FD26E" w:rsidR="00571A95" w:rsidRDefault="00571A95" w:rsidP="00D92CCC">
      <w:pPr>
        <w:suppressLineNumbers/>
        <w:spacing w:line="360" w:lineRule="auto"/>
        <w:ind w:firstLine="708"/>
        <w:jc w:val="both"/>
      </w:pPr>
      <w:r>
        <w:rPr>
          <w:bCs/>
          <w:lang w:val="es-ES" w:eastAsia="es-ES"/>
        </w:rPr>
        <w:t>Todo ello</w:t>
      </w:r>
      <w:r w:rsidR="007A1E5E">
        <w:rPr>
          <w:bCs/>
          <w:lang w:val="es-ES" w:eastAsia="es-ES"/>
        </w:rPr>
        <w:t xml:space="preserve"> fue</w:t>
      </w:r>
      <w:r>
        <w:rPr>
          <w:bCs/>
          <w:lang w:val="es-ES" w:eastAsia="es-ES"/>
        </w:rPr>
        <w:t xml:space="preserve"> motivo </w:t>
      </w:r>
      <w:r w:rsidR="00C06A31">
        <w:rPr>
          <w:bCs/>
          <w:lang w:val="es-ES" w:eastAsia="es-ES"/>
        </w:rPr>
        <w:t>p</w:t>
      </w:r>
      <w:r>
        <w:rPr>
          <w:bCs/>
          <w:lang w:val="es-ES" w:eastAsia="es-ES"/>
        </w:rPr>
        <w:t>a</w:t>
      </w:r>
      <w:r w:rsidR="00C06A31">
        <w:rPr>
          <w:bCs/>
          <w:lang w:val="es-ES" w:eastAsia="es-ES"/>
        </w:rPr>
        <w:t>ra</w:t>
      </w:r>
      <w:r>
        <w:rPr>
          <w:bCs/>
          <w:lang w:val="es-ES" w:eastAsia="es-ES"/>
        </w:rPr>
        <w:t xml:space="preserve"> realizar </w:t>
      </w:r>
      <w:r w:rsidR="007A1E5E">
        <w:rPr>
          <w:bCs/>
          <w:lang w:val="es-ES" w:eastAsia="es-ES"/>
        </w:rPr>
        <w:t xml:space="preserve">el </w:t>
      </w:r>
      <w:r>
        <w:rPr>
          <w:bCs/>
          <w:lang w:val="es-ES" w:eastAsia="es-ES"/>
        </w:rPr>
        <w:t>presente</w:t>
      </w:r>
      <w:r w:rsidR="007A1E5E">
        <w:rPr>
          <w:bCs/>
          <w:lang w:val="es-ES" w:eastAsia="es-ES"/>
        </w:rPr>
        <w:t xml:space="preserve"> estudio, </w:t>
      </w:r>
      <w:r>
        <w:rPr>
          <w:bCs/>
          <w:lang w:val="es-ES" w:eastAsia="es-ES"/>
        </w:rPr>
        <w:t xml:space="preserve">con el fin de analizar el bienestar psicológico en </w:t>
      </w:r>
      <w:r>
        <w:t>estudiantes de nuevo ingreso de</w:t>
      </w:r>
      <w:r w:rsidRPr="00B755A3">
        <w:t xml:space="preserve"> la</w:t>
      </w:r>
      <w:r>
        <w:t xml:space="preserve">s licenciaturas en </w:t>
      </w:r>
      <w:r w:rsidR="007A1E5E">
        <w:t xml:space="preserve">Administración </w:t>
      </w:r>
      <w:r>
        <w:t xml:space="preserve">y </w:t>
      </w:r>
      <w:r w:rsidR="007A1E5E">
        <w:t>Psicología de la unidad ya especificada</w:t>
      </w:r>
      <w:r>
        <w:t>, y ten</w:t>
      </w:r>
      <w:r w:rsidR="000F057F">
        <w:t>er un referente para mejorar</w:t>
      </w:r>
      <w:r>
        <w:t xml:space="preserve"> </w:t>
      </w:r>
      <w:r w:rsidRPr="00836BAC">
        <w:t xml:space="preserve">indicadores </w:t>
      </w:r>
      <w:r w:rsidR="00B54875" w:rsidRPr="00836BAC">
        <w:t>académicos</w:t>
      </w:r>
      <w:r w:rsidR="00B54875">
        <w:t xml:space="preserve"> </w:t>
      </w:r>
      <w:r w:rsidR="00836BAC">
        <w:t xml:space="preserve">como reprobación, rezago, deserción </w:t>
      </w:r>
      <w:r w:rsidR="00B54875">
        <w:t>y e</w:t>
      </w:r>
      <w:r w:rsidR="00836BAC">
        <w:t xml:space="preserve">greso con el apoyo de </w:t>
      </w:r>
      <w:r w:rsidR="00B54875">
        <w:t>la planta docente</w:t>
      </w:r>
      <w:r w:rsidR="00836BAC">
        <w:t xml:space="preserve"> y tutores académicos</w:t>
      </w:r>
      <w:r w:rsidR="00EA0D6F">
        <w:t>.</w:t>
      </w:r>
    </w:p>
    <w:p w14:paraId="3F055FA7" w14:textId="77777777" w:rsidR="00D92CCC" w:rsidRPr="00545717" w:rsidRDefault="00D92CCC" w:rsidP="00D92CCC">
      <w:pPr>
        <w:suppressLineNumbers/>
        <w:spacing w:line="360" w:lineRule="auto"/>
        <w:ind w:firstLine="708"/>
        <w:jc w:val="both"/>
        <w:rPr>
          <w:bCs/>
          <w:lang w:val="es-ES" w:eastAsia="es-ES"/>
        </w:rPr>
      </w:pPr>
    </w:p>
    <w:p w14:paraId="29742248" w14:textId="645D007F" w:rsidR="000A3877" w:rsidRDefault="000A3877" w:rsidP="00043ADB">
      <w:pPr>
        <w:suppressLineNumbers/>
        <w:spacing w:line="360" w:lineRule="auto"/>
        <w:jc w:val="center"/>
        <w:rPr>
          <w:b/>
          <w:bCs/>
          <w:sz w:val="32"/>
          <w:lang w:val="es-ES" w:eastAsia="es-ES"/>
        </w:rPr>
      </w:pPr>
      <w:r w:rsidRPr="00282C83">
        <w:rPr>
          <w:b/>
          <w:bCs/>
          <w:sz w:val="32"/>
          <w:lang w:val="es-ES" w:eastAsia="es-ES"/>
        </w:rPr>
        <w:t>M</w:t>
      </w:r>
      <w:r w:rsidR="00DD6912" w:rsidRPr="00282C83">
        <w:rPr>
          <w:b/>
          <w:bCs/>
          <w:sz w:val="32"/>
          <w:lang w:val="es-ES" w:eastAsia="es-ES"/>
        </w:rPr>
        <w:t>ateriales y métodos</w:t>
      </w:r>
    </w:p>
    <w:p w14:paraId="6753DCE1" w14:textId="7A90E49C" w:rsidR="00B755A3" w:rsidRPr="00B755A3" w:rsidRDefault="00BD21A5" w:rsidP="00D92CCC">
      <w:pPr>
        <w:suppressLineNumbers/>
        <w:spacing w:line="360" w:lineRule="auto"/>
        <w:ind w:firstLine="708"/>
        <w:jc w:val="both"/>
        <w:rPr>
          <w:bCs/>
          <w:lang w:val="es-ES" w:eastAsia="es-ES"/>
        </w:rPr>
      </w:pPr>
      <w:r>
        <w:rPr>
          <w:bCs/>
          <w:lang w:val="es-ES" w:eastAsia="es-ES"/>
        </w:rPr>
        <w:t>Es</w:t>
      </w:r>
      <w:r w:rsidR="00BB3861">
        <w:rPr>
          <w:bCs/>
          <w:lang w:val="es-ES" w:eastAsia="es-ES"/>
        </w:rPr>
        <w:t>ta es</w:t>
      </w:r>
      <w:r>
        <w:rPr>
          <w:bCs/>
          <w:lang w:val="es-ES" w:eastAsia="es-ES"/>
        </w:rPr>
        <w:t xml:space="preserve"> una i</w:t>
      </w:r>
      <w:r w:rsidR="00341795">
        <w:rPr>
          <w:bCs/>
          <w:lang w:val="es-ES" w:eastAsia="es-ES"/>
        </w:rPr>
        <w:t>nvestigación cualitativa</w:t>
      </w:r>
      <w:r w:rsidR="008922C1">
        <w:rPr>
          <w:bCs/>
          <w:lang w:val="es-ES" w:eastAsia="es-ES"/>
        </w:rPr>
        <w:t xml:space="preserve">, con estudio </w:t>
      </w:r>
      <w:r w:rsidR="00077580" w:rsidRPr="00077580">
        <w:rPr>
          <w:bCs/>
          <w:lang w:val="es-ES" w:eastAsia="es-ES"/>
        </w:rPr>
        <w:t>descriptivo,</w:t>
      </w:r>
      <w:r w:rsidR="008922C1">
        <w:rPr>
          <w:bCs/>
          <w:lang w:val="es-ES" w:eastAsia="es-ES"/>
        </w:rPr>
        <w:t xml:space="preserve"> de tipo transversal, </w:t>
      </w:r>
      <w:r w:rsidR="00077580" w:rsidRPr="00077580">
        <w:rPr>
          <w:bCs/>
          <w:lang w:val="es-ES" w:eastAsia="es-ES"/>
        </w:rPr>
        <w:t>no ex</w:t>
      </w:r>
      <w:r w:rsidR="00EF6525">
        <w:rPr>
          <w:bCs/>
          <w:lang w:val="es-ES" w:eastAsia="es-ES"/>
        </w:rPr>
        <w:t>perimental e intencional</w:t>
      </w:r>
      <w:r w:rsidR="00077580" w:rsidRPr="00077580">
        <w:rPr>
          <w:bCs/>
          <w:lang w:val="es-ES" w:eastAsia="es-ES"/>
        </w:rPr>
        <w:t xml:space="preserve">. </w:t>
      </w:r>
      <w:r w:rsidR="00077580">
        <w:rPr>
          <w:bCs/>
          <w:lang w:val="es-ES" w:eastAsia="es-ES"/>
        </w:rPr>
        <w:t>La población estuvo</w:t>
      </w:r>
      <w:r w:rsidR="00B755A3" w:rsidRPr="00B755A3">
        <w:rPr>
          <w:bCs/>
          <w:lang w:val="es-ES" w:eastAsia="es-ES"/>
        </w:rPr>
        <w:t xml:space="preserve"> conformada por 174 estudiantes universitarios de primer año de</w:t>
      </w:r>
      <w:r w:rsidR="003B0A7A">
        <w:rPr>
          <w:bCs/>
          <w:lang w:val="es-ES" w:eastAsia="es-ES"/>
        </w:rPr>
        <w:t xml:space="preserve"> las licenciaturas en</w:t>
      </w:r>
      <w:r w:rsidR="00B755A3" w:rsidRPr="00B755A3">
        <w:rPr>
          <w:bCs/>
          <w:lang w:val="es-ES" w:eastAsia="es-ES"/>
        </w:rPr>
        <w:t xml:space="preserve"> </w:t>
      </w:r>
      <w:r w:rsidR="00BB3861">
        <w:rPr>
          <w:bCs/>
          <w:lang w:val="es-ES" w:eastAsia="es-ES"/>
        </w:rPr>
        <w:t>A</w:t>
      </w:r>
      <w:r w:rsidR="00BB3861" w:rsidRPr="00B755A3">
        <w:rPr>
          <w:bCs/>
          <w:lang w:val="es-ES" w:eastAsia="es-ES"/>
        </w:rPr>
        <w:t xml:space="preserve">dministración </w:t>
      </w:r>
      <w:r w:rsidR="00B755A3" w:rsidRPr="00B755A3">
        <w:rPr>
          <w:bCs/>
          <w:lang w:val="es-ES" w:eastAsia="es-ES"/>
        </w:rPr>
        <w:t xml:space="preserve">y </w:t>
      </w:r>
      <w:r w:rsidR="00BB3861">
        <w:rPr>
          <w:bCs/>
          <w:lang w:val="es-ES" w:eastAsia="es-ES"/>
        </w:rPr>
        <w:t>P</w:t>
      </w:r>
      <w:r w:rsidR="00BB3861" w:rsidRPr="00B755A3">
        <w:rPr>
          <w:bCs/>
          <w:lang w:val="es-ES" w:eastAsia="es-ES"/>
        </w:rPr>
        <w:t>sicología</w:t>
      </w:r>
      <w:r w:rsidR="00B755A3" w:rsidRPr="00B755A3">
        <w:rPr>
          <w:bCs/>
          <w:lang w:val="es-ES" w:eastAsia="es-ES"/>
        </w:rPr>
        <w:t xml:space="preserve">, de 17 a 19 años de edad, de comunidades rurales, </w:t>
      </w:r>
      <w:r w:rsidR="000C6784">
        <w:rPr>
          <w:bCs/>
          <w:lang w:val="es-ES" w:eastAsia="es-ES"/>
        </w:rPr>
        <w:t>cabeceras municipales y ciudades</w:t>
      </w:r>
      <w:r w:rsidR="00300AFD">
        <w:rPr>
          <w:bCs/>
          <w:lang w:val="es-ES" w:eastAsia="es-ES"/>
        </w:rPr>
        <w:t>,</w:t>
      </w:r>
      <w:r w:rsidR="00B755A3" w:rsidRPr="00B755A3">
        <w:rPr>
          <w:bCs/>
          <w:lang w:val="es-ES" w:eastAsia="es-ES"/>
        </w:rPr>
        <w:t xml:space="preserve"> de nivel </w:t>
      </w:r>
      <w:r w:rsidR="000C6784">
        <w:rPr>
          <w:bCs/>
          <w:lang w:val="es-ES" w:eastAsia="es-ES"/>
        </w:rPr>
        <w:t>socioeconómico bajo a medio.</w:t>
      </w:r>
      <w:r w:rsidR="00077580">
        <w:rPr>
          <w:bCs/>
          <w:lang w:val="es-ES" w:eastAsia="es-ES"/>
        </w:rPr>
        <w:t xml:space="preserve"> Fueron excluidos de la investigación aquellos estudiantes </w:t>
      </w:r>
      <w:r w:rsidR="00BB3861">
        <w:rPr>
          <w:bCs/>
          <w:lang w:val="es-ES" w:eastAsia="es-ES"/>
        </w:rPr>
        <w:t xml:space="preserve">cuyo </w:t>
      </w:r>
      <w:r w:rsidR="00077580">
        <w:rPr>
          <w:bCs/>
          <w:lang w:val="es-ES" w:eastAsia="es-ES"/>
        </w:rPr>
        <w:t xml:space="preserve">nivel socioeconómico fuera alto (información proporcionada por el departamento de </w:t>
      </w:r>
      <w:r w:rsidR="00BB3861">
        <w:rPr>
          <w:bCs/>
          <w:lang w:val="es-ES" w:eastAsia="es-ES"/>
        </w:rPr>
        <w:t xml:space="preserve">Control Escolar </w:t>
      </w:r>
      <w:r w:rsidR="00077580">
        <w:rPr>
          <w:bCs/>
          <w:lang w:val="es-ES" w:eastAsia="es-ES"/>
        </w:rPr>
        <w:t>de la Unidad Académica Profesional Tejupilco).</w:t>
      </w:r>
    </w:p>
    <w:p w14:paraId="531BEC64" w14:textId="3F5F0741" w:rsidR="003D3F3A" w:rsidRPr="00300AFD" w:rsidRDefault="00341795" w:rsidP="00D92CCC">
      <w:pPr>
        <w:suppressLineNumbers/>
        <w:spacing w:line="360" w:lineRule="auto"/>
        <w:ind w:firstLine="708"/>
        <w:jc w:val="both"/>
        <w:rPr>
          <w:bCs/>
          <w:color w:val="0070C0"/>
          <w:lang w:val="es-ES" w:eastAsia="es-ES"/>
        </w:rPr>
      </w:pPr>
      <w:r>
        <w:rPr>
          <w:bCs/>
          <w:iCs/>
          <w:lang w:val="es-ES" w:eastAsia="es-ES"/>
        </w:rPr>
        <w:t>L</w:t>
      </w:r>
      <w:r w:rsidR="001250E5" w:rsidRPr="001250E5">
        <w:rPr>
          <w:bCs/>
          <w:iCs/>
          <w:lang w:val="es-ES" w:eastAsia="es-ES"/>
        </w:rPr>
        <w:t>a aplicación del instrumento se realizó en condiciones naturales</w:t>
      </w:r>
      <w:r w:rsidR="00760B2B">
        <w:rPr>
          <w:bCs/>
          <w:iCs/>
          <w:lang w:val="es-ES" w:eastAsia="es-ES"/>
        </w:rPr>
        <w:t>,</w:t>
      </w:r>
      <w:r w:rsidR="001250E5" w:rsidRPr="001250E5">
        <w:rPr>
          <w:bCs/>
          <w:iCs/>
          <w:lang w:val="es-ES" w:eastAsia="es-ES"/>
        </w:rPr>
        <w:t xml:space="preserve"> sin manipular </w:t>
      </w:r>
      <w:r w:rsidR="00C74C3A">
        <w:rPr>
          <w:bCs/>
          <w:iCs/>
          <w:lang w:val="es-ES" w:eastAsia="es-ES"/>
        </w:rPr>
        <w:t>l</w:t>
      </w:r>
      <w:r w:rsidR="001250E5" w:rsidRPr="001250E5">
        <w:rPr>
          <w:bCs/>
          <w:iCs/>
          <w:lang w:val="es-ES" w:eastAsia="es-ES"/>
        </w:rPr>
        <w:t>a variable de estudio.</w:t>
      </w:r>
      <w:r w:rsidR="008F5B60">
        <w:rPr>
          <w:bCs/>
          <w:iCs/>
          <w:color w:val="0070C0"/>
          <w:lang w:val="es-ES" w:eastAsia="es-ES"/>
        </w:rPr>
        <w:t xml:space="preserve"> </w:t>
      </w:r>
      <w:r w:rsidR="000C6784" w:rsidRPr="000C6784">
        <w:rPr>
          <w:bCs/>
          <w:lang w:val="es-ES" w:eastAsia="es-ES"/>
        </w:rPr>
        <w:t xml:space="preserve">Para clasificar el grado </w:t>
      </w:r>
      <w:r w:rsidR="000C6784">
        <w:rPr>
          <w:bCs/>
          <w:lang w:val="es-ES" w:eastAsia="es-ES"/>
        </w:rPr>
        <w:t>de bienestar psicológico</w:t>
      </w:r>
      <w:r w:rsidR="000C6784" w:rsidRPr="000C6784">
        <w:rPr>
          <w:bCs/>
          <w:lang w:val="es-ES" w:eastAsia="es-ES"/>
        </w:rPr>
        <w:t xml:space="preserve"> se utilizó la escala de Ryff </w:t>
      </w:r>
      <w:r w:rsidR="00BD37EF">
        <w:rPr>
          <w:bCs/>
          <w:lang w:val="es-ES" w:eastAsia="es-ES"/>
        </w:rPr>
        <w:t>(1989</w:t>
      </w:r>
      <w:r w:rsidR="001261C7">
        <w:rPr>
          <w:bCs/>
          <w:lang w:val="es-ES" w:eastAsia="es-ES"/>
        </w:rPr>
        <w:t>b</w:t>
      </w:r>
      <w:r w:rsidR="00BD37EF">
        <w:rPr>
          <w:bCs/>
          <w:lang w:val="es-ES" w:eastAsia="es-ES"/>
        </w:rPr>
        <w:t xml:space="preserve">) </w:t>
      </w:r>
      <w:r w:rsidR="00B07DD2">
        <w:rPr>
          <w:bCs/>
          <w:lang w:val="es-ES" w:eastAsia="es-ES"/>
        </w:rPr>
        <w:t xml:space="preserve">y </w:t>
      </w:r>
      <w:r w:rsidR="00BD37EF">
        <w:rPr>
          <w:bCs/>
          <w:lang w:val="es-ES" w:eastAsia="es-ES"/>
        </w:rPr>
        <w:t xml:space="preserve">Díaz </w:t>
      </w:r>
      <w:r w:rsidR="00BD37EF" w:rsidRPr="007D76CF">
        <w:rPr>
          <w:bCs/>
          <w:i/>
          <w:iCs/>
          <w:lang w:val="es-ES" w:eastAsia="es-ES"/>
        </w:rPr>
        <w:t>et al</w:t>
      </w:r>
      <w:r w:rsidR="00B07DD2">
        <w:rPr>
          <w:bCs/>
          <w:i/>
          <w:iCs/>
          <w:lang w:val="es-ES" w:eastAsia="es-ES"/>
        </w:rPr>
        <w:t>.</w:t>
      </w:r>
      <w:r w:rsidR="00BD37EF">
        <w:rPr>
          <w:bCs/>
          <w:lang w:val="es-ES" w:eastAsia="es-ES"/>
        </w:rPr>
        <w:t xml:space="preserve"> (2006) para</w:t>
      </w:r>
      <w:r w:rsidR="000C6784" w:rsidRPr="000C6784">
        <w:rPr>
          <w:bCs/>
          <w:lang w:val="es-ES" w:eastAsia="es-ES"/>
        </w:rPr>
        <w:t xml:space="preserve"> población hispana con 39 ítems </w:t>
      </w:r>
      <w:r w:rsidR="00C74C3A">
        <w:rPr>
          <w:bCs/>
          <w:lang w:val="es-ES" w:eastAsia="es-ES"/>
        </w:rPr>
        <w:t>tipo</w:t>
      </w:r>
      <w:r w:rsidR="000C6784" w:rsidRPr="000C6784">
        <w:rPr>
          <w:bCs/>
          <w:lang w:val="es-ES" w:eastAsia="es-ES"/>
        </w:rPr>
        <w:t xml:space="preserve"> Liker</w:t>
      </w:r>
      <w:r w:rsidR="000C6784">
        <w:rPr>
          <w:bCs/>
          <w:lang w:val="es-ES" w:eastAsia="es-ES"/>
        </w:rPr>
        <w:t>t</w:t>
      </w:r>
      <w:r w:rsidR="00B07DD2">
        <w:rPr>
          <w:bCs/>
          <w:lang w:val="es-ES" w:eastAsia="es-ES"/>
        </w:rPr>
        <w:t>, donde</w:t>
      </w:r>
      <w:r w:rsidR="000C6784">
        <w:rPr>
          <w:bCs/>
          <w:lang w:val="es-ES" w:eastAsia="es-ES"/>
        </w:rPr>
        <w:t xml:space="preserve"> 1</w:t>
      </w:r>
      <w:r w:rsidR="00B07DD2">
        <w:rPr>
          <w:bCs/>
          <w:lang w:val="es-ES" w:eastAsia="es-ES"/>
        </w:rPr>
        <w:t xml:space="preserve"> </w:t>
      </w:r>
      <w:r w:rsidR="000C6784">
        <w:rPr>
          <w:bCs/>
          <w:lang w:val="es-ES" w:eastAsia="es-ES"/>
        </w:rPr>
        <w:t>=</w:t>
      </w:r>
      <w:r w:rsidR="00B07DD2">
        <w:rPr>
          <w:bCs/>
          <w:lang w:val="es-ES" w:eastAsia="es-ES"/>
        </w:rPr>
        <w:t xml:space="preserve"> Totalmente </w:t>
      </w:r>
      <w:r w:rsidR="000C6784">
        <w:rPr>
          <w:bCs/>
          <w:lang w:val="es-ES" w:eastAsia="es-ES"/>
        </w:rPr>
        <w:t>en desacuerdo</w:t>
      </w:r>
      <w:r w:rsidR="000C6784" w:rsidRPr="000C6784">
        <w:rPr>
          <w:bCs/>
          <w:lang w:val="es-ES" w:eastAsia="es-ES"/>
        </w:rPr>
        <w:t>, 2</w:t>
      </w:r>
      <w:r w:rsidR="00B07DD2">
        <w:rPr>
          <w:bCs/>
          <w:lang w:val="es-ES" w:eastAsia="es-ES"/>
        </w:rPr>
        <w:t xml:space="preserve"> </w:t>
      </w:r>
      <w:r w:rsidR="000C6784" w:rsidRPr="000C6784">
        <w:rPr>
          <w:bCs/>
          <w:lang w:val="es-ES" w:eastAsia="es-ES"/>
        </w:rPr>
        <w:t>=</w:t>
      </w:r>
      <w:r w:rsidR="00B07DD2">
        <w:rPr>
          <w:bCs/>
          <w:lang w:val="es-ES" w:eastAsia="es-ES"/>
        </w:rPr>
        <w:t xml:space="preserve"> E</w:t>
      </w:r>
      <w:r w:rsidR="00B07DD2" w:rsidRPr="000C6784">
        <w:rPr>
          <w:bCs/>
          <w:lang w:val="es-ES" w:eastAsia="es-ES"/>
        </w:rPr>
        <w:t xml:space="preserve">n </w:t>
      </w:r>
      <w:r w:rsidR="000C6784" w:rsidRPr="000C6784">
        <w:rPr>
          <w:bCs/>
          <w:lang w:val="es-ES" w:eastAsia="es-ES"/>
        </w:rPr>
        <w:t>desacuerdo, 3</w:t>
      </w:r>
      <w:r w:rsidR="00B07DD2">
        <w:rPr>
          <w:bCs/>
          <w:lang w:val="es-ES" w:eastAsia="es-ES"/>
        </w:rPr>
        <w:t xml:space="preserve"> </w:t>
      </w:r>
      <w:r w:rsidR="000C6784" w:rsidRPr="000C6784">
        <w:rPr>
          <w:bCs/>
          <w:lang w:val="es-ES" w:eastAsia="es-ES"/>
        </w:rPr>
        <w:t>=</w:t>
      </w:r>
      <w:r w:rsidR="00B07DD2">
        <w:rPr>
          <w:bCs/>
          <w:lang w:val="es-ES" w:eastAsia="es-ES"/>
        </w:rPr>
        <w:t xml:space="preserve"> C</w:t>
      </w:r>
      <w:r w:rsidR="00B07DD2" w:rsidRPr="000C6784">
        <w:rPr>
          <w:bCs/>
          <w:lang w:val="es-ES" w:eastAsia="es-ES"/>
        </w:rPr>
        <w:t xml:space="preserve">asi </w:t>
      </w:r>
      <w:r w:rsidR="000C6784">
        <w:rPr>
          <w:bCs/>
          <w:lang w:val="es-ES" w:eastAsia="es-ES"/>
        </w:rPr>
        <w:t xml:space="preserve">en </w:t>
      </w:r>
      <w:r w:rsidR="000C6784" w:rsidRPr="000C6784">
        <w:rPr>
          <w:bCs/>
          <w:lang w:val="es-ES" w:eastAsia="es-ES"/>
        </w:rPr>
        <w:t>de</w:t>
      </w:r>
      <w:r w:rsidR="000C6784">
        <w:rPr>
          <w:bCs/>
          <w:lang w:val="es-ES" w:eastAsia="es-ES"/>
        </w:rPr>
        <w:t>s</w:t>
      </w:r>
      <w:r w:rsidR="000C6784" w:rsidRPr="000C6784">
        <w:rPr>
          <w:bCs/>
          <w:lang w:val="es-ES" w:eastAsia="es-ES"/>
        </w:rPr>
        <w:t xml:space="preserve">acuerdo, 4 = </w:t>
      </w:r>
      <w:r w:rsidR="00B07DD2">
        <w:rPr>
          <w:bCs/>
          <w:lang w:val="es-ES" w:eastAsia="es-ES"/>
        </w:rPr>
        <w:t>C</w:t>
      </w:r>
      <w:r w:rsidR="00B07DD2" w:rsidRPr="000C6784">
        <w:rPr>
          <w:bCs/>
          <w:lang w:val="es-ES" w:eastAsia="es-ES"/>
        </w:rPr>
        <w:t xml:space="preserve">asi </w:t>
      </w:r>
      <w:r w:rsidR="000C6784" w:rsidRPr="000C6784">
        <w:rPr>
          <w:bCs/>
          <w:lang w:val="es-ES" w:eastAsia="es-ES"/>
        </w:rPr>
        <w:t xml:space="preserve">de </w:t>
      </w:r>
      <w:r w:rsidR="000C6784">
        <w:rPr>
          <w:bCs/>
          <w:lang w:val="es-ES" w:eastAsia="es-ES"/>
        </w:rPr>
        <w:t xml:space="preserve">acuerdo, </w:t>
      </w:r>
      <w:r w:rsidR="000C6784">
        <w:rPr>
          <w:bCs/>
          <w:lang w:val="es-ES" w:eastAsia="es-ES"/>
        </w:rPr>
        <w:lastRenderedPageBreak/>
        <w:t xml:space="preserve">5 = </w:t>
      </w:r>
      <w:r w:rsidR="00B07DD2">
        <w:rPr>
          <w:bCs/>
          <w:lang w:val="es-ES" w:eastAsia="es-ES"/>
        </w:rPr>
        <w:t xml:space="preserve">De </w:t>
      </w:r>
      <w:r w:rsidR="000C6784">
        <w:rPr>
          <w:bCs/>
          <w:lang w:val="es-ES" w:eastAsia="es-ES"/>
        </w:rPr>
        <w:t>acuerdo</w:t>
      </w:r>
      <w:r w:rsidR="00B07DD2">
        <w:rPr>
          <w:bCs/>
          <w:lang w:val="es-ES" w:eastAsia="es-ES"/>
        </w:rPr>
        <w:t xml:space="preserve"> y </w:t>
      </w:r>
      <w:r w:rsidR="000C6784">
        <w:rPr>
          <w:bCs/>
          <w:lang w:val="es-ES" w:eastAsia="es-ES"/>
        </w:rPr>
        <w:t xml:space="preserve">6 = </w:t>
      </w:r>
      <w:r w:rsidR="00B07DD2">
        <w:rPr>
          <w:bCs/>
          <w:lang w:val="es-ES" w:eastAsia="es-ES"/>
        </w:rPr>
        <w:t xml:space="preserve">Totalmente </w:t>
      </w:r>
      <w:r w:rsidR="000C6784">
        <w:rPr>
          <w:bCs/>
          <w:lang w:val="es-ES" w:eastAsia="es-ES"/>
        </w:rPr>
        <w:t>de acuerdo</w:t>
      </w:r>
      <w:r w:rsidR="00B07DD2">
        <w:rPr>
          <w:bCs/>
          <w:lang w:val="es-ES" w:eastAsia="es-ES"/>
        </w:rPr>
        <w:t xml:space="preserve">. La escala </w:t>
      </w:r>
      <w:r w:rsidR="00C74C3A">
        <w:rPr>
          <w:bCs/>
          <w:lang w:val="es-ES" w:eastAsia="es-ES"/>
        </w:rPr>
        <w:t>mide</w:t>
      </w:r>
      <w:r w:rsidR="00977AA7">
        <w:rPr>
          <w:bCs/>
          <w:lang w:val="es-ES" w:eastAsia="es-ES"/>
        </w:rPr>
        <w:t xml:space="preserve"> las dimensiones de</w:t>
      </w:r>
      <w:r w:rsidR="000C6784" w:rsidRPr="000C6784">
        <w:rPr>
          <w:bCs/>
          <w:lang w:val="es-ES" w:eastAsia="es-ES"/>
        </w:rPr>
        <w:t xml:space="preserve"> </w:t>
      </w:r>
      <w:r w:rsidR="00A22600">
        <w:t>Autoaceptación</w:t>
      </w:r>
      <w:r w:rsidR="00893BC5">
        <w:t>,</w:t>
      </w:r>
      <w:r w:rsidR="000A3877" w:rsidRPr="00545717">
        <w:t xml:space="preserve"> </w:t>
      </w:r>
      <w:r w:rsidR="00A22600">
        <w:t>R</w:t>
      </w:r>
      <w:r w:rsidR="00A22600" w:rsidRPr="00545717">
        <w:t>elaci</w:t>
      </w:r>
      <w:r w:rsidR="00A22600">
        <w:t xml:space="preserve">ones </w:t>
      </w:r>
      <w:r w:rsidR="00893BC5">
        <w:t xml:space="preserve">positivas con los demás, </w:t>
      </w:r>
      <w:r w:rsidR="00A22600">
        <w:t>Autonomía</w:t>
      </w:r>
      <w:r w:rsidR="00893BC5">
        <w:t xml:space="preserve">, </w:t>
      </w:r>
      <w:r w:rsidR="00A22600">
        <w:t xml:space="preserve">Dominio </w:t>
      </w:r>
      <w:r w:rsidR="00893BC5">
        <w:t xml:space="preserve">del entorno, </w:t>
      </w:r>
      <w:r w:rsidR="00A22600">
        <w:t xml:space="preserve">Propósito </w:t>
      </w:r>
      <w:r w:rsidR="00893BC5">
        <w:t>en la vida y</w:t>
      </w:r>
      <w:r w:rsidR="000A3877" w:rsidRPr="00545717">
        <w:t xml:space="preserve"> </w:t>
      </w:r>
      <w:r w:rsidR="00A22600">
        <w:t>C</w:t>
      </w:r>
      <w:r w:rsidR="00A22600" w:rsidRPr="00545717">
        <w:t xml:space="preserve">recimiento </w:t>
      </w:r>
      <w:r w:rsidR="000A3877" w:rsidRPr="00545717">
        <w:t>personal.</w:t>
      </w:r>
      <w:r w:rsidR="003D3F3A">
        <w:t xml:space="preserve"> La escala</w:t>
      </w:r>
      <w:r w:rsidR="00F43236">
        <w:t xml:space="preserve"> tiene un alfa de Cronbach de 0</w:t>
      </w:r>
      <w:r w:rsidR="00760B2B">
        <w:t>.</w:t>
      </w:r>
      <w:r w:rsidR="00F43236">
        <w:t>741</w:t>
      </w:r>
      <w:r w:rsidR="003D3F3A">
        <w:t>.</w:t>
      </w:r>
    </w:p>
    <w:p w14:paraId="094A1FB8" w14:textId="2CA36BD6" w:rsidR="00F43236" w:rsidRDefault="00F43236" w:rsidP="007D76CF">
      <w:pPr>
        <w:suppressLineNumbers/>
        <w:spacing w:line="360" w:lineRule="auto"/>
        <w:ind w:firstLine="708"/>
        <w:jc w:val="both"/>
      </w:pPr>
      <w:r w:rsidRPr="00282C83">
        <w:t>La información recop</w:t>
      </w:r>
      <w:r w:rsidR="003D3F3A" w:rsidRPr="00282C83">
        <w:t xml:space="preserve">ilada se procesó utilizando el </w:t>
      </w:r>
      <w:r w:rsidR="003D3F3A" w:rsidRPr="007D76CF">
        <w:rPr>
          <w:i/>
          <w:iCs/>
        </w:rPr>
        <w:t>software</w:t>
      </w:r>
      <w:r w:rsidR="003D3F3A" w:rsidRPr="00282C83">
        <w:t xml:space="preserve"> para las </w:t>
      </w:r>
      <w:r w:rsidR="00760B2B">
        <w:t>c</w:t>
      </w:r>
      <w:r w:rsidR="00760B2B" w:rsidRPr="00282C83">
        <w:t xml:space="preserve">iencias </w:t>
      </w:r>
      <w:r w:rsidR="00760B2B">
        <w:t>s</w:t>
      </w:r>
      <w:r w:rsidR="00760B2B" w:rsidRPr="00282C83">
        <w:t>ociales</w:t>
      </w:r>
      <w:r w:rsidR="00760B2B">
        <w:t>.</w:t>
      </w:r>
      <w:r w:rsidR="00760B2B" w:rsidRPr="00282C83">
        <w:t xml:space="preserve"> </w:t>
      </w:r>
      <w:r w:rsidR="00760B2B">
        <w:t>P</w:t>
      </w:r>
      <w:r w:rsidR="00760B2B" w:rsidRPr="00282C83">
        <w:t xml:space="preserve">ara </w:t>
      </w:r>
      <w:r w:rsidR="003D3F3A" w:rsidRPr="00282C83">
        <w:t>categorizar los</w:t>
      </w:r>
      <w:r w:rsidRPr="00282C83">
        <w:t xml:space="preserve"> niveles de </w:t>
      </w:r>
      <w:r w:rsidR="00282C83">
        <w:t>bienestar psicológico</w:t>
      </w:r>
      <w:r w:rsidR="00760B2B">
        <w:t>,</w:t>
      </w:r>
      <w:r w:rsidR="00282C83">
        <w:t xml:space="preserve"> se organizó</w:t>
      </w:r>
      <w:r w:rsidRPr="00282C83">
        <w:t xml:space="preserve"> primero una bas</w:t>
      </w:r>
      <w:r w:rsidR="00F56DD3">
        <w:t>e de datos por estudiante,</w:t>
      </w:r>
      <w:r w:rsidR="003D3F3A" w:rsidRPr="00282C83">
        <w:t xml:space="preserve"> ítem</w:t>
      </w:r>
      <w:r w:rsidR="00282C83">
        <w:t xml:space="preserve"> y dimensión tomando en cuenta los ítems </w:t>
      </w:r>
      <w:r w:rsidR="003D247F">
        <w:t>que la</w:t>
      </w:r>
      <w:r w:rsidR="00050367">
        <w:t xml:space="preserve"> formaban</w:t>
      </w:r>
      <w:r w:rsidR="00760B2B">
        <w:t xml:space="preserve"> (</w:t>
      </w:r>
      <w:r w:rsidR="00050367">
        <w:t xml:space="preserve">para </w:t>
      </w:r>
      <w:r w:rsidR="00876D51">
        <w:t xml:space="preserve">Autoaceptación </w:t>
      </w:r>
      <w:r w:rsidR="001937D2">
        <w:t xml:space="preserve">incluye los ítems 1, 7, 13, 19, 25, 31; </w:t>
      </w:r>
      <w:r w:rsidR="00876D51">
        <w:t xml:space="preserve">Relaciones </w:t>
      </w:r>
      <w:r w:rsidR="001937D2">
        <w:t>positivas</w:t>
      </w:r>
      <w:r w:rsidR="00820FDC">
        <w:t>:</w:t>
      </w:r>
      <w:r w:rsidR="001937D2">
        <w:t xml:space="preserve"> 2, 8, 14, 20, 26 y 32; </w:t>
      </w:r>
      <w:r w:rsidR="00876D51">
        <w:t>Autonomía</w:t>
      </w:r>
      <w:r w:rsidR="00820FDC">
        <w:t>:</w:t>
      </w:r>
      <w:r w:rsidR="001937D2">
        <w:t xml:space="preserve"> 3, 4, 9, 10, 15, 21, 27 y 33; </w:t>
      </w:r>
      <w:r w:rsidR="00876D51">
        <w:t xml:space="preserve">Dominio </w:t>
      </w:r>
      <w:r w:rsidR="001937D2">
        <w:t>del entorno</w:t>
      </w:r>
      <w:r w:rsidR="00820FDC">
        <w:t>:</w:t>
      </w:r>
      <w:r w:rsidR="001937D2">
        <w:t xml:space="preserve"> 5, 11, 16, 22, 28 y 39; </w:t>
      </w:r>
      <w:r w:rsidR="00876D51">
        <w:t xml:space="preserve">Propósito </w:t>
      </w:r>
      <w:r w:rsidR="001937D2">
        <w:t>en la vida</w:t>
      </w:r>
      <w:r w:rsidR="00820FDC">
        <w:t>:</w:t>
      </w:r>
      <w:r w:rsidR="001937D2">
        <w:t xml:space="preserve"> 6, 12, 17, 18, 23 y 24</w:t>
      </w:r>
      <w:r w:rsidR="00820FDC">
        <w:t>,</w:t>
      </w:r>
      <w:r w:rsidR="001937D2">
        <w:t xml:space="preserve"> y </w:t>
      </w:r>
      <w:r w:rsidR="00876D51">
        <w:t xml:space="preserve">Crecimiento </w:t>
      </w:r>
      <w:r w:rsidR="001937D2">
        <w:t>personal</w:t>
      </w:r>
      <w:r w:rsidR="00820FDC">
        <w:t>:</w:t>
      </w:r>
      <w:r w:rsidR="001937D2">
        <w:t xml:space="preserve"> 24, 30, 34, 35, 36, 37 y 38</w:t>
      </w:r>
      <w:r w:rsidR="00820FDC">
        <w:t xml:space="preserve">). En </w:t>
      </w:r>
      <w:r w:rsidR="001937D2">
        <w:t xml:space="preserve">seguida se </w:t>
      </w:r>
      <w:r w:rsidR="00341795">
        <w:t>invirtió</w:t>
      </w:r>
      <w:r>
        <w:t xml:space="preserve"> la conversión del ítem, es decir</w:t>
      </w:r>
      <w:r w:rsidR="003D3F3A">
        <w:t>,</w:t>
      </w:r>
      <w:r w:rsidR="00341795">
        <w:t xml:space="preserve"> cuando su respuesta fue</w:t>
      </w:r>
      <w:r>
        <w:t xml:space="preserve"> 1 se </w:t>
      </w:r>
      <w:r w:rsidR="00341795">
        <w:t xml:space="preserve">colocó el valor de </w:t>
      </w:r>
      <w:r>
        <w:t>6, 2 = 5, 3 = 4, 4 = 3, 5 = 2 y 6 = 1</w:t>
      </w:r>
      <w:r w:rsidR="00820FDC">
        <w:t xml:space="preserve">. A </w:t>
      </w:r>
      <w:r w:rsidR="00341795">
        <w:t>continuación</w:t>
      </w:r>
      <w:r w:rsidR="00820FDC">
        <w:t>,</w:t>
      </w:r>
      <w:r w:rsidR="00341795">
        <w:t xml:space="preserve"> </w:t>
      </w:r>
      <w:r w:rsidR="005E3072">
        <w:t>se</w:t>
      </w:r>
      <w:r>
        <w:t xml:space="preserve"> </w:t>
      </w:r>
      <w:r w:rsidR="005E3072">
        <w:t>invirtieron los ítems</w:t>
      </w:r>
      <w:r>
        <w:t xml:space="preserve"> 2, 4, 5, 8, 9, 13, 15, 20, 22, 25, 26, 27, 29, 30, 33, 34 y 36</w:t>
      </w:r>
      <w:r w:rsidR="001937D2">
        <w:t>, según la dimensión que le correspondía</w:t>
      </w:r>
      <w:r>
        <w:t>.</w:t>
      </w:r>
    </w:p>
    <w:p w14:paraId="7BAF7E3A" w14:textId="3AF25F5C" w:rsidR="000A3877" w:rsidRPr="00654035" w:rsidRDefault="00820FDC" w:rsidP="007D76CF">
      <w:pPr>
        <w:suppressLineNumbers/>
        <w:spacing w:line="360" w:lineRule="auto"/>
        <w:ind w:firstLine="708"/>
        <w:jc w:val="both"/>
        <w:rPr>
          <w:bCs/>
          <w:color w:val="0070C0"/>
          <w:lang w:val="es-ES" w:eastAsia="es-ES"/>
        </w:rPr>
      </w:pPr>
      <w:r>
        <w:t>Luego</w:t>
      </w:r>
      <w:r w:rsidR="001937D2">
        <w:t xml:space="preserve">, </w:t>
      </w:r>
      <w:r w:rsidR="00F43236">
        <w:t xml:space="preserve">se procesó </w:t>
      </w:r>
      <w:r w:rsidR="001937D2">
        <w:t xml:space="preserve">la información </w:t>
      </w:r>
      <w:r w:rsidR="00F43236">
        <w:t>utilizando</w:t>
      </w:r>
      <w:r w:rsidR="008420E1">
        <w:t xml:space="preserve"> el programa</w:t>
      </w:r>
      <w:r w:rsidR="00F43236">
        <w:t xml:space="preserve"> </w:t>
      </w:r>
      <w:r w:rsidR="00B02355" w:rsidRPr="00B02355">
        <w:t>SPSS</w:t>
      </w:r>
      <w:r w:rsidR="008420E1">
        <w:t xml:space="preserve">; se calculó </w:t>
      </w:r>
      <w:r w:rsidR="00FE615A">
        <w:t>la estadística descriptiva</w:t>
      </w:r>
      <w:r w:rsidR="005E3072">
        <w:t xml:space="preserve"> de </w:t>
      </w:r>
      <w:r w:rsidR="00077B67">
        <w:t>cada dimensión</w:t>
      </w:r>
      <w:r w:rsidR="00BD21A5">
        <w:t xml:space="preserve"> en</w:t>
      </w:r>
      <w:r w:rsidR="00077B67">
        <w:t xml:space="preserve"> </w:t>
      </w:r>
      <w:r w:rsidR="00FE615A">
        <w:t>s</w:t>
      </w:r>
      <w:r w:rsidR="00077B67">
        <w:t>us</w:t>
      </w:r>
      <w:r w:rsidR="00FE615A">
        <w:t xml:space="preserve"> </w:t>
      </w:r>
      <w:r w:rsidR="005E3072">
        <w:t xml:space="preserve">valores: </w:t>
      </w:r>
      <w:r w:rsidR="004B33E2" w:rsidRPr="005E3072">
        <w:rPr>
          <w:bCs/>
          <w:lang w:val="es-ES" w:eastAsia="es-ES"/>
        </w:rPr>
        <w:t>mínimos, máximo</w:t>
      </w:r>
      <w:r w:rsidR="005E3072" w:rsidRPr="005E3072">
        <w:rPr>
          <w:bCs/>
          <w:lang w:val="es-ES" w:eastAsia="es-ES"/>
        </w:rPr>
        <w:t>s</w:t>
      </w:r>
      <w:r w:rsidR="00077B67">
        <w:rPr>
          <w:bCs/>
          <w:lang w:val="es-ES" w:eastAsia="es-ES"/>
        </w:rPr>
        <w:t xml:space="preserve"> y</w:t>
      </w:r>
      <w:r w:rsidR="004B33E2" w:rsidRPr="005E3072">
        <w:rPr>
          <w:bCs/>
          <w:lang w:val="es-ES" w:eastAsia="es-ES"/>
        </w:rPr>
        <w:t xml:space="preserve"> percentiles</w:t>
      </w:r>
      <w:r w:rsidR="008420E1">
        <w:rPr>
          <w:bCs/>
          <w:lang w:val="es-ES" w:eastAsia="es-ES"/>
        </w:rPr>
        <w:t xml:space="preserve">; </w:t>
      </w:r>
      <w:r w:rsidR="003D247F">
        <w:rPr>
          <w:bCs/>
          <w:lang w:val="es-ES" w:eastAsia="es-ES"/>
        </w:rPr>
        <w:t>inmediatamente</w:t>
      </w:r>
      <w:r w:rsidR="008420E1">
        <w:rPr>
          <w:bCs/>
          <w:lang w:val="es-ES" w:eastAsia="es-ES"/>
        </w:rPr>
        <w:t>,</w:t>
      </w:r>
      <w:r w:rsidR="00FE615A">
        <w:rPr>
          <w:bCs/>
          <w:lang w:val="es-ES" w:eastAsia="es-ES"/>
        </w:rPr>
        <w:t xml:space="preserve"> se recodificaron los valores me</w:t>
      </w:r>
      <w:r w:rsidR="00F65207">
        <w:rPr>
          <w:bCs/>
          <w:lang w:val="es-ES" w:eastAsia="es-ES"/>
        </w:rPr>
        <w:t>ncionados utilizando el valor uno</w:t>
      </w:r>
      <w:r w:rsidR="00FE615A">
        <w:rPr>
          <w:bCs/>
          <w:lang w:val="es-ES" w:eastAsia="es-ES"/>
        </w:rPr>
        <w:t xml:space="preserve"> a los valores más bajos, es decir, </w:t>
      </w:r>
      <w:r w:rsidR="00EB1C11">
        <w:rPr>
          <w:bCs/>
          <w:lang w:val="es-ES" w:eastAsia="es-ES"/>
        </w:rPr>
        <w:t xml:space="preserve">valor </w:t>
      </w:r>
      <w:r w:rsidR="00FE615A">
        <w:rPr>
          <w:bCs/>
          <w:lang w:val="es-ES" w:eastAsia="es-ES"/>
        </w:rPr>
        <w:t>mínimo con su respe</w:t>
      </w:r>
      <w:r w:rsidR="00F65207">
        <w:rPr>
          <w:bCs/>
          <w:lang w:val="es-ES" w:eastAsia="es-ES"/>
        </w:rPr>
        <w:t>ctivo percentil bajo, el valor dos</w:t>
      </w:r>
      <w:r w:rsidR="00FE615A">
        <w:rPr>
          <w:bCs/>
          <w:lang w:val="es-ES" w:eastAsia="es-ES"/>
        </w:rPr>
        <w:t xml:space="preserve"> </w:t>
      </w:r>
      <w:r w:rsidR="00F56DD3">
        <w:rPr>
          <w:bCs/>
          <w:lang w:val="es-ES" w:eastAsia="es-ES"/>
        </w:rPr>
        <w:t xml:space="preserve">a </w:t>
      </w:r>
      <w:r w:rsidR="00FE615A">
        <w:rPr>
          <w:bCs/>
          <w:lang w:val="es-ES" w:eastAsia="es-ES"/>
        </w:rPr>
        <w:t>los valores intermedios</w:t>
      </w:r>
      <w:r w:rsidR="008420E1">
        <w:rPr>
          <w:bCs/>
          <w:lang w:val="es-ES" w:eastAsia="es-ES"/>
        </w:rPr>
        <w:t>,</w:t>
      </w:r>
      <w:r w:rsidR="00FE615A">
        <w:rPr>
          <w:bCs/>
          <w:lang w:val="es-ES" w:eastAsia="es-ES"/>
        </w:rPr>
        <w:t xml:space="preserve"> con su percentil intermedio</w:t>
      </w:r>
      <w:r w:rsidR="008420E1">
        <w:rPr>
          <w:bCs/>
          <w:lang w:val="es-ES" w:eastAsia="es-ES"/>
        </w:rPr>
        <w:t>,</w:t>
      </w:r>
      <w:r w:rsidR="00FE615A">
        <w:rPr>
          <w:bCs/>
          <w:lang w:val="es-ES" w:eastAsia="es-ES"/>
        </w:rPr>
        <w:t xml:space="preserve"> </w:t>
      </w:r>
      <w:r w:rsidR="004B33E2" w:rsidRPr="005E3072">
        <w:rPr>
          <w:bCs/>
          <w:lang w:val="es-ES" w:eastAsia="es-ES"/>
        </w:rPr>
        <w:t xml:space="preserve">y </w:t>
      </w:r>
      <w:r w:rsidR="00F65207">
        <w:rPr>
          <w:bCs/>
          <w:lang w:val="es-ES" w:eastAsia="es-ES"/>
        </w:rPr>
        <w:t>finalmente el valor tres</w:t>
      </w:r>
      <w:r w:rsidR="00077B67">
        <w:rPr>
          <w:bCs/>
          <w:lang w:val="es-ES" w:eastAsia="es-ES"/>
        </w:rPr>
        <w:t xml:space="preserve"> </w:t>
      </w:r>
      <w:r w:rsidR="00FE615A">
        <w:rPr>
          <w:bCs/>
          <w:lang w:val="es-ES" w:eastAsia="es-ES"/>
        </w:rPr>
        <w:t>con valores m</w:t>
      </w:r>
      <w:r w:rsidR="002B03D5">
        <w:rPr>
          <w:bCs/>
          <w:lang w:val="es-ES" w:eastAsia="es-ES"/>
        </w:rPr>
        <w:t>áximos y su percentil alto</w:t>
      </w:r>
      <w:r w:rsidR="008420E1">
        <w:rPr>
          <w:bCs/>
          <w:lang w:val="es-ES" w:eastAsia="es-ES"/>
        </w:rPr>
        <w:t xml:space="preserve">. Con </w:t>
      </w:r>
      <w:r w:rsidR="00047B99">
        <w:rPr>
          <w:bCs/>
          <w:lang w:val="es-ES" w:eastAsia="es-ES"/>
        </w:rPr>
        <w:t>estos valores se</w:t>
      </w:r>
      <w:r w:rsidR="00FE615A">
        <w:rPr>
          <w:bCs/>
          <w:lang w:val="es-ES" w:eastAsia="es-ES"/>
        </w:rPr>
        <w:t xml:space="preserve"> establecieron los </w:t>
      </w:r>
      <w:r w:rsidR="004B33E2" w:rsidRPr="005E3072">
        <w:rPr>
          <w:bCs/>
          <w:lang w:val="es-ES" w:eastAsia="es-ES"/>
        </w:rPr>
        <w:t>puntos de cort</w:t>
      </w:r>
      <w:r w:rsidR="005E3072" w:rsidRPr="005E3072">
        <w:rPr>
          <w:bCs/>
          <w:lang w:val="es-ES" w:eastAsia="es-ES"/>
        </w:rPr>
        <w:t>e</w:t>
      </w:r>
      <w:r w:rsidR="005439B0">
        <w:rPr>
          <w:bCs/>
          <w:lang w:val="es-ES" w:eastAsia="es-ES"/>
        </w:rPr>
        <w:t xml:space="preserve"> o nivel de bienestar psicológico</w:t>
      </w:r>
      <w:r w:rsidR="00FE615A">
        <w:rPr>
          <w:bCs/>
          <w:lang w:val="es-ES" w:eastAsia="es-ES"/>
        </w:rPr>
        <w:t xml:space="preserve"> bajo, moderado y alto</w:t>
      </w:r>
      <w:r w:rsidR="008420E1">
        <w:rPr>
          <w:bCs/>
          <w:lang w:val="es-ES" w:eastAsia="es-ES"/>
        </w:rPr>
        <w:t>,</w:t>
      </w:r>
      <w:r w:rsidR="0036130D">
        <w:rPr>
          <w:bCs/>
          <w:lang w:val="es-ES" w:eastAsia="es-ES"/>
        </w:rPr>
        <w:t xml:space="preserve"> con </w:t>
      </w:r>
      <w:r w:rsidR="00EB1C11">
        <w:rPr>
          <w:bCs/>
          <w:lang w:val="es-ES" w:eastAsia="es-ES"/>
        </w:rPr>
        <w:t>puntajes</w:t>
      </w:r>
      <w:r w:rsidR="0036130D">
        <w:rPr>
          <w:bCs/>
          <w:lang w:val="es-ES" w:eastAsia="es-ES"/>
        </w:rPr>
        <w:t xml:space="preserve"> o rango</w:t>
      </w:r>
      <w:r w:rsidR="00EB1C11">
        <w:rPr>
          <w:bCs/>
          <w:lang w:val="es-ES" w:eastAsia="es-ES"/>
        </w:rPr>
        <w:t>s</w:t>
      </w:r>
      <w:r w:rsidR="0036130D">
        <w:rPr>
          <w:bCs/>
          <w:lang w:val="es-ES" w:eastAsia="es-ES"/>
        </w:rPr>
        <w:t xml:space="preserve"> de 19 a 27.9, 28 a 36.9 y 37 a 45</w:t>
      </w:r>
      <w:r w:rsidR="008420E1">
        <w:rPr>
          <w:bCs/>
          <w:lang w:val="es-ES" w:eastAsia="es-ES"/>
        </w:rPr>
        <w:t>,</w:t>
      </w:r>
      <w:r w:rsidR="0036130D">
        <w:rPr>
          <w:bCs/>
          <w:lang w:val="es-ES" w:eastAsia="es-ES"/>
        </w:rPr>
        <w:t xml:space="preserve"> respectivamente</w:t>
      </w:r>
      <w:r w:rsidR="008420E1">
        <w:rPr>
          <w:bCs/>
          <w:lang w:val="es-ES" w:eastAsia="es-ES"/>
        </w:rPr>
        <w:t>.</w:t>
      </w:r>
      <w:r w:rsidR="008420E1" w:rsidRPr="005E3072">
        <w:rPr>
          <w:bCs/>
          <w:lang w:val="es-ES" w:eastAsia="es-ES"/>
        </w:rPr>
        <w:t xml:space="preserve"> </w:t>
      </w:r>
      <w:r w:rsidR="008420E1">
        <w:rPr>
          <w:bCs/>
          <w:lang w:val="es-ES" w:eastAsia="es-ES"/>
        </w:rPr>
        <w:t>F</w:t>
      </w:r>
      <w:r w:rsidR="008420E1" w:rsidRPr="005E3072">
        <w:rPr>
          <w:bCs/>
          <w:lang w:val="es-ES" w:eastAsia="es-ES"/>
        </w:rPr>
        <w:t>inalm</w:t>
      </w:r>
      <w:r w:rsidR="008420E1">
        <w:rPr>
          <w:bCs/>
          <w:lang w:val="es-ES" w:eastAsia="es-ES"/>
        </w:rPr>
        <w:t xml:space="preserve">ente, </w:t>
      </w:r>
      <w:r w:rsidR="005439B0">
        <w:rPr>
          <w:bCs/>
          <w:lang w:val="es-ES" w:eastAsia="es-ES"/>
        </w:rPr>
        <w:t>se calcularon frecuencias,</w:t>
      </w:r>
      <w:r w:rsidR="004B33E2" w:rsidRPr="005E3072">
        <w:rPr>
          <w:bCs/>
          <w:lang w:val="es-ES" w:eastAsia="es-ES"/>
        </w:rPr>
        <w:t xml:space="preserve"> porcentajes</w:t>
      </w:r>
      <w:r w:rsidR="005439B0">
        <w:rPr>
          <w:bCs/>
          <w:lang w:val="es-ES" w:eastAsia="es-ES"/>
        </w:rPr>
        <w:t xml:space="preserve"> y niveles</w:t>
      </w:r>
      <w:r w:rsidR="004B33E2" w:rsidRPr="005E3072">
        <w:rPr>
          <w:rFonts w:ascii="Arial" w:hAnsi="Arial" w:cs="Arial"/>
        </w:rPr>
        <w:t xml:space="preserve"> </w:t>
      </w:r>
      <w:r w:rsidR="004B33E2" w:rsidRPr="005E3072">
        <w:rPr>
          <w:bCs/>
          <w:lang w:val="es-ES" w:eastAsia="es-ES"/>
        </w:rPr>
        <w:t>del</w:t>
      </w:r>
      <w:r w:rsidR="00E33A06" w:rsidRPr="005E3072">
        <w:rPr>
          <w:bCs/>
          <w:lang w:val="es-ES" w:eastAsia="es-ES"/>
        </w:rPr>
        <w:t xml:space="preserve"> bienestar psicológico </w:t>
      </w:r>
      <w:r w:rsidR="00D43BE6" w:rsidRPr="005E3072">
        <w:rPr>
          <w:bCs/>
          <w:lang w:val="es-ES" w:eastAsia="es-ES"/>
        </w:rPr>
        <w:t>que presentaron los estudiantes en cada dimensión.</w:t>
      </w:r>
      <w:r w:rsidR="00654035">
        <w:rPr>
          <w:bCs/>
          <w:lang w:val="es-ES" w:eastAsia="es-ES"/>
        </w:rPr>
        <w:t xml:space="preserve"> </w:t>
      </w:r>
    </w:p>
    <w:p w14:paraId="1695AB5A" w14:textId="77777777" w:rsidR="00B51989" w:rsidRDefault="00B51989" w:rsidP="00B51989">
      <w:pPr>
        <w:suppressLineNumbers/>
        <w:spacing w:line="360" w:lineRule="auto"/>
        <w:rPr>
          <w:b/>
          <w:bCs/>
          <w:sz w:val="32"/>
          <w:lang w:val="es-ES" w:eastAsia="es-ES"/>
        </w:rPr>
      </w:pPr>
    </w:p>
    <w:p w14:paraId="73A99097" w14:textId="7DE35DE2" w:rsidR="00350B6F" w:rsidRDefault="000A3877" w:rsidP="00043ADB">
      <w:pPr>
        <w:suppressLineNumbers/>
        <w:spacing w:line="360" w:lineRule="auto"/>
        <w:jc w:val="center"/>
        <w:rPr>
          <w:b/>
          <w:bCs/>
          <w:sz w:val="32"/>
          <w:lang w:val="es-ES" w:eastAsia="es-ES"/>
        </w:rPr>
      </w:pPr>
      <w:r w:rsidRPr="00FA0A0E">
        <w:rPr>
          <w:b/>
          <w:bCs/>
          <w:sz w:val="32"/>
          <w:lang w:val="es-ES" w:eastAsia="es-ES"/>
        </w:rPr>
        <w:t>Resultados</w:t>
      </w:r>
    </w:p>
    <w:p w14:paraId="07EBD119" w14:textId="7F0B4C39" w:rsidR="009016C8" w:rsidRDefault="00350B6F" w:rsidP="007D76CF">
      <w:pPr>
        <w:suppressLineNumbers/>
        <w:spacing w:line="360" w:lineRule="auto"/>
        <w:ind w:firstLine="708"/>
        <w:jc w:val="both"/>
        <w:rPr>
          <w:bCs/>
          <w:lang w:val="es-ES" w:eastAsia="es-ES"/>
        </w:rPr>
      </w:pPr>
      <w:r>
        <w:rPr>
          <w:bCs/>
          <w:lang w:val="es-ES" w:eastAsia="es-ES"/>
        </w:rPr>
        <w:t xml:space="preserve">El bienestar psicológico en estudiantes se </w:t>
      </w:r>
      <w:r w:rsidR="007F54FA">
        <w:rPr>
          <w:bCs/>
          <w:lang w:val="es-ES" w:eastAsia="es-ES"/>
        </w:rPr>
        <w:t>acepta</w:t>
      </w:r>
      <w:r>
        <w:rPr>
          <w:bCs/>
          <w:lang w:val="es-ES" w:eastAsia="es-ES"/>
        </w:rPr>
        <w:t xml:space="preserve"> </w:t>
      </w:r>
      <w:r w:rsidRPr="00545717">
        <w:rPr>
          <w:color w:val="000000" w:themeColor="text1" w:themeShade="80"/>
        </w:rPr>
        <w:t xml:space="preserve">como el esfuerzo por </w:t>
      </w:r>
      <w:r w:rsidR="00BF04AD">
        <w:rPr>
          <w:color w:val="000000" w:themeColor="text1" w:themeShade="80"/>
        </w:rPr>
        <w:t>incrementar</w:t>
      </w:r>
      <w:r w:rsidR="00BF04AD" w:rsidRPr="00545717">
        <w:rPr>
          <w:color w:val="000000" w:themeColor="text1" w:themeShade="80"/>
        </w:rPr>
        <w:t xml:space="preserve"> </w:t>
      </w:r>
      <w:r w:rsidRPr="00545717">
        <w:rPr>
          <w:color w:val="000000" w:themeColor="text1" w:themeShade="80"/>
        </w:rPr>
        <w:t xml:space="preserve">su potencial de vida, </w:t>
      </w:r>
      <w:r w:rsidR="00BF04AD">
        <w:rPr>
          <w:color w:val="000000" w:themeColor="text1" w:themeShade="80"/>
        </w:rPr>
        <w:t xml:space="preserve">de </w:t>
      </w:r>
      <w:r w:rsidR="00413C7B">
        <w:rPr>
          <w:color w:val="000000" w:themeColor="text1" w:themeShade="80"/>
        </w:rPr>
        <w:t xml:space="preserve">tener un </w:t>
      </w:r>
      <w:r w:rsidRPr="00545717">
        <w:rPr>
          <w:color w:val="000000" w:themeColor="text1" w:themeShade="80"/>
        </w:rPr>
        <w:t xml:space="preserve">sentido y significado de </w:t>
      </w:r>
      <w:r w:rsidR="007F729F" w:rsidRPr="00545717">
        <w:rPr>
          <w:color w:val="000000" w:themeColor="text1" w:themeShade="80"/>
        </w:rPr>
        <w:t>mejora</w:t>
      </w:r>
      <w:r w:rsidR="00413C7B">
        <w:rPr>
          <w:color w:val="000000" w:themeColor="text1" w:themeShade="80"/>
        </w:rPr>
        <w:t>,</w:t>
      </w:r>
      <w:r w:rsidRPr="00545717">
        <w:rPr>
          <w:color w:val="000000" w:themeColor="text1" w:themeShade="80"/>
        </w:rPr>
        <w:t xml:space="preserve"> </w:t>
      </w:r>
      <w:r w:rsidR="00413C7B">
        <w:rPr>
          <w:color w:val="000000" w:themeColor="text1" w:themeShade="80"/>
        </w:rPr>
        <w:t xml:space="preserve">de lograr </w:t>
      </w:r>
      <w:r w:rsidRPr="00545717">
        <w:rPr>
          <w:color w:val="000000" w:themeColor="text1" w:themeShade="80"/>
        </w:rPr>
        <w:t>sus objetivos o metas</w:t>
      </w:r>
      <w:r>
        <w:rPr>
          <w:bCs/>
          <w:lang w:val="es-ES" w:eastAsia="es-ES"/>
        </w:rPr>
        <w:t xml:space="preserve"> planteadas en un tiempo determinado. </w:t>
      </w:r>
    </w:p>
    <w:p w14:paraId="59F9F30F" w14:textId="6EF27BEE" w:rsidR="009016C8" w:rsidRDefault="00350B6F" w:rsidP="007D76CF">
      <w:pPr>
        <w:suppressLineNumbers/>
        <w:spacing w:line="360" w:lineRule="auto"/>
        <w:ind w:firstLine="708"/>
        <w:jc w:val="both"/>
        <w:rPr>
          <w:bCs/>
          <w:lang w:val="es-ES" w:eastAsia="es-ES"/>
        </w:rPr>
      </w:pPr>
      <w:r>
        <w:rPr>
          <w:bCs/>
          <w:lang w:val="es-ES" w:eastAsia="es-ES"/>
        </w:rPr>
        <w:t>La población estudiada corresponde a 12</w:t>
      </w:r>
      <w:r w:rsidR="007F729F">
        <w:rPr>
          <w:bCs/>
          <w:lang w:val="es-ES" w:eastAsia="es-ES"/>
        </w:rPr>
        <w:t>2 mujeres (70</w:t>
      </w:r>
      <w:r w:rsidR="00413C7B">
        <w:rPr>
          <w:bCs/>
          <w:lang w:val="es-ES" w:eastAsia="es-ES"/>
        </w:rPr>
        <w:t> </w:t>
      </w:r>
      <w:r w:rsidR="007F729F">
        <w:rPr>
          <w:bCs/>
          <w:lang w:val="es-ES" w:eastAsia="es-ES"/>
        </w:rPr>
        <w:t>%) y 52 hombres (30</w:t>
      </w:r>
      <w:r w:rsidR="005163BC">
        <w:rPr>
          <w:bCs/>
          <w:lang w:val="es-ES" w:eastAsia="es-ES"/>
        </w:rPr>
        <w:t> </w:t>
      </w:r>
      <w:r>
        <w:rPr>
          <w:bCs/>
          <w:lang w:val="es-ES" w:eastAsia="es-ES"/>
        </w:rPr>
        <w:t xml:space="preserve">%), de los cuales </w:t>
      </w:r>
      <w:r w:rsidR="009016C8">
        <w:rPr>
          <w:bCs/>
          <w:lang w:val="es-ES" w:eastAsia="es-ES"/>
        </w:rPr>
        <w:t>104</w:t>
      </w:r>
      <w:r>
        <w:rPr>
          <w:bCs/>
          <w:lang w:val="es-ES" w:eastAsia="es-ES"/>
        </w:rPr>
        <w:t xml:space="preserve"> estudiantes </w:t>
      </w:r>
      <w:r w:rsidR="00413C7B">
        <w:rPr>
          <w:bCs/>
          <w:lang w:val="es-ES" w:eastAsia="es-ES"/>
        </w:rPr>
        <w:t xml:space="preserve">provienen </w:t>
      </w:r>
      <w:r>
        <w:rPr>
          <w:bCs/>
          <w:lang w:val="es-ES" w:eastAsia="es-ES"/>
        </w:rPr>
        <w:t>de lugares rurales (</w:t>
      </w:r>
      <w:r w:rsidR="009016C8">
        <w:rPr>
          <w:bCs/>
          <w:lang w:val="es-ES" w:eastAsia="es-ES"/>
        </w:rPr>
        <w:t>60</w:t>
      </w:r>
      <w:r w:rsidR="00413C7B">
        <w:rPr>
          <w:bCs/>
          <w:lang w:val="es-ES" w:eastAsia="es-ES"/>
        </w:rPr>
        <w:t> </w:t>
      </w:r>
      <w:r>
        <w:rPr>
          <w:bCs/>
          <w:lang w:val="es-ES" w:eastAsia="es-ES"/>
        </w:rPr>
        <w:t xml:space="preserve">%), </w:t>
      </w:r>
      <w:r w:rsidR="009016C8">
        <w:rPr>
          <w:bCs/>
          <w:lang w:val="es-ES" w:eastAsia="es-ES"/>
        </w:rPr>
        <w:t xml:space="preserve">52 estudiantes </w:t>
      </w:r>
      <w:r w:rsidR="005163BC">
        <w:rPr>
          <w:bCs/>
          <w:lang w:val="es-ES" w:eastAsia="es-ES"/>
        </w:rPr>
        <w:t xml:space="preserve">de alguna </w:t>
      </w:r>
      <w:r w:rsidR="009016C8">
        <w:rPr>
          <w:bCs/>
          <w:lang w:val="es-ES" w:eastAsia="es-ES"/>
        </w:rPr>
        <w:t>cabecera municipal (30%) y 18 estudiantes de</w:t>
      </w:r>
      <w:r w:rsidR="005163BC">
        <w:rPr>
          <w:bCs/>
          <w:lang w:val="es-ES" w:eastAsia="es-ES"/>
        </w:rPr>
        <w:t xml:space="preserve"> alguna</w:t>
      </w:r>
      <w:r w:rsidR="009016C8">
        <w:rPr>
          <w:bCs/>
          <w:lang w:val="es-ES" w:eastAsia="es-ES"/>
        </w:rPr>
        <w:t xml:space="preserve"> ciudad (10</w:t>
      </w:r>
      <w:r w:rsidR="005163BC">
        <w:rPr>
          <w:bCs/>
          <w:lang w:val="es-ES" w:eastAsia="es-ES"/>
        </w:rPr>
        <w:t> </w:t>
      </w:r>
      <w:r w:rsidR="009016C8">
        <w:rPr>
          <w:bCs/>
          <w:lang w:val="es-ES" w:eastAsia="es-ES"/>
        </w:rPr>
        <w:t>%)</w:t>
      </w:r>
      <w:r w:rsidR="005163BC">
        <w:rPr>
          <w:bCs/>
          <w:lang w:val="es-ES" w:eastAsia="es-ES"/>
        </w:rPr>
        <w:t>,</w:t>
      </w:r>
      <w:r w:rsidR="00CC482A">
        <w:rPr>
          <w:bCs/>
          <w:lang w:val="es-ES" w:eastAsia="es-ES"/>
        </w:rPr>
        <w:t xml:space="preserve"> con nivel socioeconómico bajo a</w:t>
      </w:r>
      <w:r w:rsidR="005436DE">
        <w:rPr>
          <w:bCs/>
          <w:lang w:val="es-ES" w:eastAsia="es-ES"/>
        </w:rPr>
        <w:t xml:space="preserve"> medio</w:t>
      </w:r>
      <w:r w:rsidR="009016C8">
        <w:rPr>
          <w:bCs/>
          <w:lang w:val="es-ES" w:eastAsia="es-ES"/>
        </w:rPr>
        <w:t xml:space="preserve">. </w:t>
      </w:r>
    </w:p>
    <w:p w14:paraId="168A739B" w14:textId="555DD090" w:rsidR="000A3877" w:rsidRPr="00FA0A0E" w:rsidRDefault="009016C8" w:rsidP="007D76CF">
      <w:pPr>
        <w:suppressLineNumbers/>
        <w:spacing w:line="360" w:lineRule="auto"/>
        <w:ind w:firstLine="708"/>
        <w:jc w:val="both"/>
        <w:rPr>
          <w:b/>
          <w:bCs/>
          <w:sz w:val="32"/>
          <w:lang w:val="es-ES" w:eastAsia="es-ES"/>
        </w:rPr>
      </w:pPr>
      <w:r>
        <w:rPr>
          <w:bCs/>
          <w:lang w:val="es-ES" w:eastAsia="es-ES"/>
        </w:rPr>
        <w:lastRenderedPageBreak/>
        <w:t>Cabe mencionar que la Unidad Académica Prof</w:t>
      </w:r>
      <w:r w:rsidR="00FE67EB">
        <w:rPr>
          <w:bCs/>
          <w:lang w:val="es-ES" w:eastAsia="es-ES"/>
        </w:rPr>
        <w:t>esional Tejupilco se ubica en la región</w:t>
      </w:r>
      <w:r>
        <w:rPr>
          <w:bCs/>
          <w:lang w:val="es-ES" w:eastAsia="es-ES"/>
        </w:rPr>
        <w:t xml:space="preserve"> sur del Estado de México</w:t>
      </w:r>
      <w:r w:rsidR="00FE67EB">
        <w:rPr>
          <w:bCs/>
          <w:lang w:val="es-ES" w:eastAsia="es-ES"/>
        </w:rPr>
        <w:t>, considerada</w:t>
      </w:r>
      <w:r>
        <w:rPr>
          <w:bCs/>
          <w:lang w:val="es-ES" w:eastAsia="es-ES"/>
        </w:rPr>
        <w:t xml:space="preserve"> de alta </w:t>
      </w:r>
      <w:r w:rsidR="00FE67EB">
        <w:rPr>
          <w:bCs/>
          <w:lang w:val="es-ES" w:eastAsia="es-ES"/>
        </w:rPr>
        <w:t>margin</w:t>
      </w:r>
      <w:r w:rsidR="00C22645">
        <w:rPr>
          <w:bCs/>
          <w:lang w:val="es-ES" w:eastAsia="es-ES"/>
        </w:rPr>
        <w:t>al</w:t>
      </w:r>
      <w:r w:rsidR="00FE67EB">
        <w:rPr>
          <w:bCs/>
          <w:lang w:val="es-ES" w:eastAsia="es-ES"/>
        </w:rPr>
        <w:t xml:space="preserve">idad o </w:t>
      </w:r>
      <w:r>
        <w:rPr>
          <w:bCs/>
          <w:lang w:val="es-ES" w:eastAsia="es-ES"/>
        </w:rPr>
        <w:t>pobreza</w:t>
      </w:r>
      <w:r w:rsidR="005436DE">
        <w:rPr>
          <w:bCs/>
          <w:lang w:val="es-ES" w:eastAsia="es-ES"/>
        </w:rPr>
        <w:t xml:space="preserve"> </w:t>
      </w:r>
      <w:r w:rsidR="007F729F">
        <w:rPr>
          <w:bCs/>
          <w:lang w:val="es-ES" w:eastAsia="es-ES"/>
        </w:rPr>
        <w:t xml:space="preserve">extrema </w:t>
      </w:r>
      <w:r w:rsidR="005436DE">
        <w:rPr>
          <w:bCs/>
          <w:lang w:val="es-ES" w:eastAsia="es-ES"/>
        </w:rPr>
        <w:t xml:space="preserve">por las autoridades del </w:t>
      </w:r>
      <w:r w:rsidR="005163BC">
        <w:rPr>
          <w:bCs/>
          <w:lang w:val="es-ES" w:eastAsia="es-ES"/>
        </w:rPr>
        <w:t xml:space="preserve">Gobierno </w:t>
      </w:r>
      <w:r w:rsidR="005436DE">
        <w:rPr>
          <w:bCs/>
          <w:lang w:val="es-ES" w:eastAsia="es-ES"/>
        </w:rPr>
        <w:t>del Estado de México</w:t>
      </w:r>
      <w:r w:rsidR="005163BC">
        <w:rPr>
          <w:bCs/>
          <w:lang w:val="es-ES" w:eastAsia="es-ES"/>
        </w:rPr>
        <w:t xml:space="preserve">. Las </w:t>
      </w:r>
      <w:r>
        <w:rPr>
          <w:bCs/>
          <w:lang w:val="es-ES" w:eastAsia="es-ES"/>
        </w:rPr>
        <w:t xml:space="preserve">familias se dedican a actividades agropecuarias, por lo que su economía es familiar o de traspatio con ingresos económicos ocasionales. </w:t>
      </w:r>
    </w:p>
    <w:p w14:paraId="5881B096" w14:textId="4FF7F439" w:rsidR="0003426E" w:rsidRPr="00040D2B" w:rsidRDefault="0003426E" w:rsidP="007D76CF">
      <w:pPr>
        <w:suppressLineNumbers/>
        <w:spacing w:line="360" w:lineRule="auto"/>
        <w:ind w:firstLine="708"/>
        <w:jc w:val="both"/>
        <w:rPr>
          <w:bCs/>
          <w:color w:val="0070C0"/>
          <w:lang w:val="es-ES" w:eastAsia="es-ES"/>
        </w:rPr>
      </w:pPr>
      <w:r w:rsidRPr="0003426E">
        <w:rPr>
          <w:bCs/>
          <w:lang w:val="es-ES" w:eastAsia="es-ES"/>
        </w:rPr>
        <w:t>A partir de la información obtenida, ordenada</w:t>
      </w:r>
      <w:r w:rsidR="00070BE5">
        <w:rPr>
          <w:bCs/>
          <w:lang w:val="es-ES" w:eastAsia="es-ES"/>
        </w:rPr>
        <w:t>, procesada</w:t>
      </w:r>
      <w:r w:rsidRPr="0003426E">
        <w:rPr>
          <w:bCs/>
          <w:lang w:val="es-ES" w:eastAsia="es-ES"/>
        </w:rPr>
        <w:t xml:space="preserve"> y analizada, se obtuvieron los siguientes resultados</w:t>
      </w:r>
      <w:r w:rsidR="00070BE5">
        <w:rPr>
          <w:bCs/>
          <w:lang w:val="es-ES" w:eastAsia="es-ES"/>
        </w:rPr>
        <w:t>,</w:t>
      </w:r>
      <w:r w:rsidR="002F3BB1">
        <w:rPr>
          <w:bCs/>
          <w:lang w:val="es-ES" w:eastAsia="es-ES"/>
        </w:rPr>
        <w:t xml:space="preserve"> que se describen en la tabla 1</w:t>
      </w:r>
      <w:r w:rsidR="00040D2B">
        <w:rPr>
          <w:bCs/>
          <w:color w:val="0070C0"/>
          <w:lang w:val="es-ES" w:eastAsia="es-ES"/>
        </w:rPr>
        <w:t>.</w:t>
      </w:r>
    </w:p>
    <w:p w14:paraId="6AC43528" w14:textId="23FF5F82" w:rsidR="002F3BB1" w:rsidRDefault="00350B6F" w:rsidP="00DA1579">
      <w:pPr>
        <w:suppressLineNumbers/>
        <w:spacing w:line="360" w:lineRule="auto"/>
        <w:jc w:val="both"/>
        <w:rPr>
          <w:bCs/>
          <w:lang w:val="es-ES" w:eastAsia="es-ES"/>
        </w:rPr>
      </w:pPr>
      <w:r>
        <w:rPr>
          <w:bCs/>
          <w:lang w:val="es-ES" w:eastAsia="es-ES"/>
        </w:rPr>
        <w:t xml:space="preserve"> </w:t>
      </w:r>
    </w:p>
    <w:p w14:paraId="7E1EE84F" w14:textId="77777777" w:rsidR="002F3BB1" w:rsidRDefault="002F3BB1" w:rsidP="00DA1579">
      <w:pPr>
        <w:suppressLineNumbers/>
        <w:spacing w:line="360" w:lineRule="auto"/>
        <w:jc w:val="center"/>
        <w:rPr>
          <w:bCs/>
          <w:lang w:val="es-ES" w:eastAsia="es-ES"/>
        </w:rPr>
      </w:pPr>
      <w:r w:rsidRPr="00977AA7">
        <w:rPr>
          <w:b/>
          <w:bCs/>
          <w:lang w:val="es-ES" w:eastAsia="es-ES"/>
        </w:rPr>
        <w:t>Tabla 1</w:t>
      </w:r>
      <w:r w:rsidRPr="00615E4A">
        <w:rPr>
          <w:bCs/>
          <w:lang w:val="es-ES" w:eastAsia="es-ES"/>
        </w:rPr>
        <w:t>. Frecuencias y porcentajes del nivel de bienestar psicológico que presentan los estudiantes de</w:t>
      </w:r>
      <w:r>
        <w:rPr>
          <w:bCs/>
          <w:lang w:val="es-ES" w:eastAsia="es-ES"/>
        </w:rPr>
        <w:t xml:space="preserve"> nuevo ingreso</w:t>
      </w:r>
    </w:p>
    <w:tbl>
      <w:tblPr>
        <w:tblStyle w:val="Tablaconcuadrcula"/>
        <w:tblW w:w="0" w:type="auto"/>
        <w:tblLook w:val="04A0" w:firstRow="1" w:lastRow="0" w:firstColumn="1" w:lastColumn="0" w:noHBand="0" w:noVBand="1"/>
      </w:tblPr>
      <w:tblGrid>
        <w:gridCol w:w="5098"/>
        <w:gridCol w:w="456"/>
        <w:gridCol w:w="456"/>
        <w:gridCol w:w="606"/>
        <w:gridCol w:w="597"/>
        <w:gridCol w:w="456"/>
        <w:gridCol w:w="456"/>
      </w:tblGrid>
      <w:tr w:rsidR="002F3BB1" w:rsidRPr="00043ADB" w14:paraId="2A29372B" w14:textId="77777777" w:rsidTr="007D76CF">
        <w:tc>
          <w:tcPr>
            <w:tcW w:w="5098" w:type="dxa"/>
            <w:vMerge w:val="restart"/>
          </w:tcPr>
          <w:p w14:paraId="12B35399" w14:textId="0B171708" w:rsidR="002F3BB1" w:rsidRPr="00043ADB" w:rsidRDefault="00B51989" w:rsidP="00DA1579">
            <w:pPr>
              <w:suppressLineNumbers/>
              <w:spacing w:line="360" w:lineRule="auto"/>
              <w:jc w:val="center"/>
              <w:rPr>
                <w:bCs/>
                <w:lang w:val="es-ES" w:eastAsia="es-ES"/>
              </w:rPr>
            </w:pPr>
            <w:r w:rsidRPr="00043ADB">
              <w:rPr>
                <w:bCs/>
                <w:lang w:val="es-ES" w:eastAsia="es-ES"/>
              </w:rPr>
              <w:t xml:space="preserve">Dimensión </w:t>
            </w:r>
            <w:r w:rsidR="002F3BB1" w:rsidRPr="00043ADB">
              <w:rPr>
                <w:bCs/>
                <w:lang w:val="es-ES" w:eastAsia="es-ES"/>
              </w:rPr>
              <w:t xml:space="preserve">/ nivel de bienestar psicológico </w:t>
            </w:r>
          </w:p>
        </w:tc>
        <w:tc>
          <w:tcPr>
            <w:tcW w:w="912" w:type="dxa"/>
            <w:gridSpan w:val="2"/>
          </w:tcPr>
          <w:p w14:paraId="049AD95F" w14:textId="6CDF8246" w:rsidR="002F3BB1" w:rsidRPr="00043ADB" w:rsidRDefault="00B51989" w:rsidP="00DA1579">
            <w:pPr>
              <w:suppressLineNumbers/>
              <w:spacing w:line="360" w:lineRule="auto"/>
              <w:jc w:val="center"/>
              <w:rPr>
                <w:bCs/>
                <w:lang w:val="es-ES" w:eastAsia="es-ES"/>
              </w:rPr>
            </w:pPr>
            <w:r w:rsidRPr="00043ADB">
              <w:rPr>
                <w:bCs/>
                <w:lang w:val="es-ES" w:eastAsia="es-ES"/>
              </w:rPr>
              <w:t>Bajo</w:t>
            </w:r>
          </w:p>
        </w:tc>
        <w:tc>
          <w:tcPr>
            <w:tcW w:w="1176" w:type="dxa"/>
            <w:gridSpan w:val="2"/>
          </w:tcPr>
          <w:p w14:paraId="4391D240" w14:textId="6A53E360" w:rsidR="002F3BB1" w:rsidRPr="00043ADB" w:rsidRDefault="00B51989" w:rsidP="00DA1579">
            <w:pPr>
              <w:suppressLineNumbers/>
              <w:spacing w:line="360" w:lineRule="auto"/>
              <w:jc w:val="center"/>
              <w:rPr>
                <w:bCs/>
                <w:lang w:val="es-ES" w:eastAsia="es-ES"/>
              </w:rPr>
            </w:pPr>
            <w:r w:rsidRPr="00043ADB">
              <w:rPr>
                <w:bCs/>
                <w:lang w:val="es-ES" w:eastAsia="es-ES"/>
              </w:rPr>
              <w:t>Moderado</w:t>
            </w:r>
          </w:p>
        </w:tc>
        <w:tc>
          <w:tcPr>
            <w:tcW w:w="912" w:type="dxa"/>
            <w:gridSpan w:val="2"/>
          </w:tcPr>
          <w:p w14:paraId="4C3BB8B1" w14:textId="03D2E2C5" w:rsidR="002F3BB1" w:rsidRPr="00043ADB" w:rsidRDefault="00B51989" w:rsidP="00DA1579">
            <w:pPr>
              <w:suppressLineNumbers/>
              <w:spacing w:line="360" w:lineRule="auto"/>
              <w:jc w:val="center"/>
              <w:rPr>
                <w:bCs/>
                <w:lang w:val="es-ES" w:eastAsia="es-ES"/>
              </w:rPr>
            </w:pPr>
            <w:r w:rsidRPr="00043ADB">
              <w:rPr>
                <w:bCs/>
                <w:lang w:val="es-ES" w:eastAsia="es-ES"/>
              </w:rPr>
              <w:t>Alto</w:t>
            </w:r>
          </w:p>
        </w:tc>
      </w:tr>
      <w:tr w:rsidR="002F3BB1" w:rsidRPr="00043ADB" w14:paraId="5D21C7B1" w14:textId="77777777" w:rsidTr="007D76CF">
        <w:tc>
          <w:tcPr>
            <w:tcW w:w="5098" w:type="dxa"/>
            <w:vMerge/>
          </w:tcPr>
          <w:p w14:paraId="0A36306F" w14:textId="77777777" w:rsidR="002F3BB1" w:rsidRPr="00043ADB" w:rsidRDefault="002F3BB1" w:rsidP="00DA1579">
            <w:pPr>
              <w:suppressLineNumbers/>
              <w:spacing w:line="360" w:lineRule="auto"/>
              <w:jc w:val="center"/>
              <w:rPr>
                <w:bCs/>
                <w:lang w:val="es-ES" w:eastAsia="es-ES"/>
              </w:rPr>
            </w:pPr>
          </w:p>
        </w:tc>
        <w:tc>
          <w:tcPr>
            <w:tcW w:w="456" w:type="dxa"/>
          </w:tcPr>
          <w:p w14:paraId="5BECD48F" w14:textId="77777777" w:rsidR="002F3BB1" w:rsidRPr="00043ADB" w:rsidRDefault="002F3BB1" w:rsidP="00DA1579">
            <w:pPr>
              <w:suppressLineNumbers/>
              <w:spacing w:line="360" w:lineRule="auto"/>
              <w:jc w:val="center"/>
              <w:rPr>
                <w:bCs/>
                <w:i/>
                <w:iCs/>
                <w:lang w:val="es-ES" w:eastAsia="es-ES"/>
              </w:rPr>
            </w:pPr>
            <w:r w:rsidRPr="00043ADB">
              <w:rPr>
                <w:bCs/>
                <w:i/>
                <w:iCs/>
                <w:lang w:val="es-ES" w:eastAsia="es-ES"/>
              </w:rPr>
              <w:t>f</w:t>
            </w:r>
          </w:p>
        </w:tc>
        <w:tc>
          <w:tcPr>
            <w:tcW w:w="456" w:type="dxa"/>
          </w:tcPr>
          <w:p w14:paraId="27A361AB" w14:textId="77777777" w:rsidR="002F3BB1" w:rsidRPr="00043ADB" w:rsidRDefault="002F3BB1" w:rsidP="00DA1579">
            <w:pPr>
              <w:suppressLineNumbers/>
              <w:spacing w:line="360" w:lineRule="auto"/>
              <w:jc w:val="center"/>
              <w:rPr>
                <w:bCs/>
                <w:lang w:val="es-ES" w:eastAsia="es-ES"/>
              </w:rPr>
            </w:pPr>
            <w:r w:rsidRPr="00043ADB">
              <w:rPr>
                <w:bCs/>
                <w:lang w:val="es-ES" w:eastAsia="es-ES"/>
              </w:rPr>
              <w:t>%</w:t>
            </w:r>
          </w:p>
        </w:tc>
        <w:tc>
          <w:tcPr>
            <w:tcW w:w="596" w:type="dxa"/>
          </w:tcPr>
          <w:p w14:paraId="41E6B04B" w14:textId="77777777" w:rsidR="002F3BB1" w:rsidRPr="00043ADB" w:rsidRDefault="002F3BB1" w:rsidP="00DA1579">
            <w:pPr>
              <w:suppressLineNumbers/>
              <w:spacing w:line="360" w:lineRule="auto"/>
              <w:jc w:val="center"/>
              <w:rPr>
                <w:bCs/>
                <w:i/>
                <w:iCs/>
                <w:lang w:val="es-ES" w:eastAsia="es-ES"/>
              </w:rPr>
            </w:pPr>
            <w:r w:rsidRPr="00043ADB">
              <w:rPr>
                <w:bCs/>
                <w:i/>
                <w:iCs/>
                <w:lang w:val="es-ES" w:eastAsia="es-ES"/>
              </w:rPr>
              <w:t>f</w:t>
            </w:r>
          </w:p>
        </w:tc>
        <w:tc>
          <w:tcPr>
            <w:tcW w:w="580" w:type="dxa"/>
          </w:tcPr>
          <w:p w14:paraId="4A05F88C" w14:textId="77777777" w:rsidR="002F3BB1" w:rsidRPr="00043ADB" w:rsidRDefault="002F3BB1" w:rsidP="00DA1579">
            <w:pPr>
              <w:suppressLineNumbers/>
              <w:spacing w:line="360" w:lineRule="auto"/>
              <w:jc w:val="center"/>
              <w:rPr>
                <w:bCs/>
                <w:lang w:val="es-ES" w:eastAsia="es-ES"/>
              </w:rPr>
            </w:pPr>
            <w:r w:rsidRPr="00043ADB">
              <w:rPr>
                <w:bCs/>
                <w:lang w:val="es-ES" w:eastAsia="es-ES"/>
              </w:rPr>
              <w:t>%</w:t>
            </w:r>
          </w:p>
        </w:tc>
        <w:tc>
          <w:tcPr>
            <w:tcW w:w="456" w:type="dxa"/>
          </w:tcPr>
          <w:p w14:paraId="621D01C0" w14:textId="77777777" w:rsidR="002F3BB1" w:rsidRPr="00043ADB" w:rsidRDefault="002F3BB1" w:rsidP="00DA1579">
            <w:pPr>
              <w:suppressLineNumbers/>
              <w:spacing w:line="360" w:lineRule="auto"/>
              <w:jc w:val="center"/>
              <w:rPr>
                <w:bCs/>
                <w:i/>
                <w:iCs/>
                <w:lang w:val="es-ES" w:eastAsia="es-ES"/>
              </w:rPr>
            </w:pPr>
            <w:r w:rsidRPr="00043ADB">
              <w:rPr>
                <w:bCs/>
                <w:i/>
                <w:iCs/>
                <w:lang w:val="es-ES" w:eastAsia="es-ES"/>
              </w:rPr>
              <w:t>f</w:t>
            </w:r>
          </w:p>
        </w:tc>
        <w:tc>
          <w:tcPr>
            <w:tcW w:w="456" w:type="dxa"/>
          </w:tcPr>
          <w:p w14:paraId="0DD91C5D" w14:textId="77777777" w:rsidR="002F3BB1" w:rsidRPr="00043ADB" w:rsidRDefault="002F3BB1" w:rsidP="00DA1579">
            <w:pPr>
              <w:suppressLineNumbers/>
              <w:spacing w:line="360" w:lineRule="auto"/>
              <w:jc w:val="center"/>
              <w:rPr>
                <w:bCs/>
                <w:lang w:val="es-ES" w:eastAsia="es-ES"/>
              </w:rPr>
            </w:pPr>
            <w:r w:rsidRPr="00043ADB">
              <w:rPr>
                <w:bCs/>
                <w:lang w:val="es-ES" w:eastAsia="es-ES"/>
              </w:rPr>
              <w:t>%</w:t>
            </w:r>
          </w:p>
        </w:tc>
      </w:tr>
      <w:tr w:rsidR="002F3BB1" w:rsidRPr="00043ADB" w14:paraId="041965E0" w14:textId="77777777" w:rsidTr="007D76CF">
        <w:tc>
          <w:tcPr>
            <w:tcW w:w="5098" w:type="dxa"/>
          </w:tcPr>
          <w:p w14:paraId="73F6BC12" w14:textId="2F2224EF" w:rsidR="002F3BB1" w:rsidRPr="00043ADB" w:rsidRDefault="00B84559" w:rsidP="00DA1579">
            <w:pPr>
              <w:suppressLineNumbers/>
              <w:spacing w:line="360" w:lineRule="auto"/>
              <w:jc w:val="center"/>
              <w:rPr>
                <w:bCs/>
                <w:lang w:val="es-ES" w:eastAsia="es-ES"/>
              </w:rPr>
            </w:pPr>
            <w:r w:rsidRPr="00043ADB">
              <w:rPr>
                <w:bCs/>
                <w:lang w:val="es-ES" w:eastAsia="es-ES"/>
              </w:rPr>
              <w:t>A</w:t>
            </w:r>
            <w:r w:rsidR="002F3BB1" w:rsidRPr="00043ADB">
              <w:rPr>
                <w:bCs/>
                <w:lang w:val="es-ES" w:eastAsia="es-ES"/>
              </w:rPr>
              <w:t>utoaceptación</w:t>
            </w:r>
          </w:p>
        </w:tc>
        <w:tc>
          <w:tcPr>
            <w:tcW w:w="456" w:type="dxa"/>
          </w:tcPr>
          <w:p w14:paraId="5B99F885" w14:textId="77777777" w:rsidR="002F3BB1" w:rsidRPr="00043ADB" w:rsidRDefault="002F3BB1" w:rsidP="00DA1579">
            <w:pPr>
              <w:suppressLineNumbers/>
              <w:spacing w:line="360" w:lineRule="auto"/>
              <w:jc w:val="center"/>
              <w:rPr>
                <w:bCs/>
                <w:lang w:val="es-ES" w:eastAsia="es-ES"/>
              </w:rPr>
            </w:pPr>
            <w:r w:rsidRPr="00043ADB">
              <w:rPr>
                <w:bCs/>
                <w:lang w:val="es-ES" w:eastAsia="es-ES"/>
              </w:rPr>
              <w:t>61</w:t>
            </w:r>
          </w:p>
        </w:tc>
        <w:tc>
          <w:tcPr>
            <w:tcW w:w="456" w:type="dxa"/>
          </w:tcPr>
          <w:p w14:paraId="3CDFFB6E" w14:textId="77777777" w:rsidR="002F3BB1" w:rsidRPr="00043ADB" w:rsidRDefault="002F3BB1" w:rsidP="00DA1579">
            <w:pPr>
              <w:suppressLineNumbers/>
              <w:spacing w:line="360" w:lineRule="auto"/>
              <w:jc w:val="center"/>
              <w:rPr>
                <w:bCs/>
                <w:lang w:val="es-ES" w:eastAsia="es-ES"/>
              </w:rPr>
            </w:pPr>
            <w:r w:rsidRPr="00043ADB">
              <w:rPr>
                <w:bCs/>
                <w:lang w:val="es-ES" w:eastAsia="es-ES"/>
              </w:rPr>
              <w:t>35</w:t>
            </w:r>
          </w:p>
        </w:tc>
        <w:tc>
          <w:tcPr>
            <w:tcW w:w="596" w:type="dxa"/>
          </w:tcPr>
          <w:p w14:paraId="77BD8120" w14:textId="77777777" w:rsidR="002F3BB1" w:rsidRPr="00043ADB" w:rsidRDefault="002F3BB1" w:rsidP="00DA1579">
            <w:pPr>
              <w:suppressLineNumbers/>
              <w:spacing w:line="360" w:lineRule="auto"/>
              <w:jc w:val="center"/>
              <w:rPr>
                <w:bCs/>
                <w:lang w:val="es-ES" w:eastAsia="es-ES"/>
              </w:rPr>
            </w:pPr>
            <w:r w:rsidRPr="00043ADB">
              <w:rPr>
                <w:bCs/>
                <w:lang w:val="es-ES" w:eastAsia="es-ES"/>
              </w:rPr>
              <w:t>64</w:t>
            </w:r>
          </w:p>
        </w:tc>
        <w:tc>
          <w:tcPr>
            <w:tcW w:w="580" w:type="dxa"/>
          </w:tcPr>
          <w:p w14:paraId="3C0FA47B" w14:textId="77777777" w:rsidR="002F3BB1" w:rsidRPr="00043ADB" w:rsidRDefault="002F3BB1" w:rsidP="00DA1579">
            <w:pPr>
              <w:suppressLineNumbers/>
              <w:spacing w:line="360" w:lineRule="auto"/>
              <w:jc w:val="center"/>
              <w:rPr>
                <w:bCs/>
                <w:lang w:val="es-ES" w:eastAsia="es-ES"/>
              </w:rPr>
            </w:pPr>
            <w:r w:rsidRPr="00043ADB">
              <w:rPr>
                <w:bCs/>
                <w:lang w:val="es-ES" w:eastAsia="es-ES"/>
              </w:rPr>
              <w:t>37</w:t>
            </w:r>
          </w:p>
        </w:tc>
        <w:tc>
          <w:tcPr>
            <w:tcW w:w="456" w:type="dxa"/>
          </w:tcPr>
          <w:p w14:paraId="3F25E643" w14:textId="77777777" w:rsidR="002F3BB1" w:rsidRPr="00043ADB" w:rsidRDefault="002F3BB1" w:rsidP="00DA1579">
            <w:pPr>
              <w:suppressLineNumbers/>
              <w:spacing w:line="360" w:lineRule="auto"/>
              <w:jc w:val="center"/>
              <w:rPr>
                <w:bCs/>
                <w:lang w:val="es-ES" w:eastAsia="es-ES"/>
              </w:rPr>
            </w:pPr>
            <w:r w:rsidRPr="00043ADB">
              <w:rPr>
                <w:bCs/>
                <w:lang w:val="es-ES" w:eastAsia="es-ES"/>
              </w:rPr>
              <w:t>49</w:t>
            </w:r>
          </w:p>
        </w:tc>
        <w:tc>
          <w:tcPr>
            <w:tcW w:w="456" w:type="dxa"/>
          </w:tcPr>
          <w:p w14:paraId="2BFF818A" w14:textId="77777777" w:rsidR="002F3BB1" w:rsidRPr="00043ADB" w:rsidRDefault="002F3BB1" w:rsidP="00DA1579">
            <w:pPr>
              <w:suppressLineNumbers/>
              <w:spacing w:line="360" w:lineRule="auto"/>
              <w:jc w:val="center"/>
              <w:rPr>
                <w:bCs/>
                <w:lang w:val="es-ES" w:eastAsia="es-ES"/>
              </w:rPr>
            </w:pPr>
            <w:r w:rsidRPr="00043ADB">
              <w:rPr>
                <w:bCs/>
                <w:lang w:val="es-ES" w:eastAsia="es-ES"/>
              </w:rPr>
              <w:t>28</w:t>
            </w:r>
          </w:p>
        </w:tc>
      </w:tr>
      <w:tr w:rsidR="002F3BB1" w:rsidRPr="00043ADB" w14:paraId="31ADF661" w14:textId="77777777" w:rsidTr="007D76CF">
        <w:tc>
          <w:tcPr>
            <w:tcW w:w="5098" w:type="dxa"/>
          </w:tcPr>
          <w:p w14:paraId="5D65F493" w14:textId="4F505B11" w:rsidR="002F3BB1" w:rsidRPr="00043ADB" w:rsidRDefault="000F09A2" w:rsidP="00DA1579">
            <w:pPr>
              <w:suppressLineNumbers/>
              <w:spacing w:line="360" w:lineRule="auto"/>
              <w:jc w:val="center"/>
              <w:rPr>
                <w:bCs/>
                <w:lang w:val="es-ES" w:eastAsia="es-ES"/>
              </w:rPr>
            </w:pPr>
            <w:r w:rsidRPr="00043ADB">
              <w:rPr>
                <w:bCs/>
                <w:lang w:val="es-ES" w:eastAsia="es-ES"/>
              </w:rPr>
              <w:t>R</w:t>
            </w:r>
            <w:r w:rsidR="002F3BB1" w:rsidRPr="00043ADB">
              <w:rPr>
                <w:bCs/>
                <w:lang w:val="es-ES" w:eastAsia="es-ES"/>
              </w:rPr>
              <w:t>elaciones positivas con los demás</w:t>
            </w:r>
          </w:p>
        </w:tc>
        <w:tc>
          <w:tcPr>
            <w:tcW w:w="456" w:type="dxa"/>
          </w:tcPr>
          <w:p w14:paraId="2B64A011" w14:textId="77777777" w:rsidR="002F3BB1" w:rsidRPr="00043ADB" w:rsidRDefault="002F3BB1" w:rsidP="00DA1579">
            <w:pPr>
              <w:suppressLineNumbers/>
              <w:spacing w:line="360" w:lineRule="auto"/>
              <w:jc w:val="center"/>
              <w:rPr>
                <w:bCs/>
                <w:lang w:val="es-ES" w:eastAsia="es-ES"/>
              </w:rPr>
            </w:pPr>
            <w:r w:rsidRPr="00043ADB">
              <w:rPr>
                <w:bCs/>
                <w:lang w:val="es-ES" w:eastAsia="es-ES"/>
              </w:rPr>
              <w:t>59</w:t>
            </w:r>
          </w:p>
        </w:tc>
        <w:tc>
          <w:tcPr>
            <w:tcW w:w="456" w:type="dxa"/>
          </w:tcPr>
          <w:p w14:paraId="4E5D7EE5" w14:textId="77777777" w:rsidR="002F3BB1" w:rsidRPr="00043ADB" w:rsidRDefault="002F3BB1" w:rsidP="00DA1579">
            <w:pPr>
              <w:suppressLineNumbers/>
              <w:spacing w:line="360" w:lineRule="auto"/>
              <w:jc w:val="center"/>
              <w:rPr>
                <w:bCs/>
                <w:lang w:val="es-ES" w:eastAsia="es-ES"/>
              </w:rPr>
            </w:pPr>
            <w:r w:rsidRPr="00043ADB">
              <w:rPr>
                <w:bCs/>
                <w:lang w:val="es-ES" w:eastAsia="es-ES"/>
              </w:rPr>
              <w:t>34</w:t>
            </w:r>
          </w:p>
        </w:tc>
        <w:tc>
          <w:tcPr>
            <w:tcW w:w="596" w:type="dxa"/>
          </w:tcPr>
          <w:p w14:paraId="73DA0568" w14:textId="77777777" w:rsidR="002F3BB1" w:rsidRPr="00043ADB" w:rsidRDefault="002F3BB1" w:rsidP="00DA1579">
            <w:pPr>
              <w:suppressLineNumbers/>
              <w:spacing w:line="360" w:lineRule="auto"/>
              <w:jc w:val="center"/>
              <w:rPr>
                <w:bCs/>
                <w:lang w:val="es-ES" w:eastAsia="es-ES"/>
              </w:rPr>
            </w:pPr>
            <w:r w:rsidRPr="00043ADB">
              <w:rPr>
                <w:bCs/>
                <w:lang w:val="es-ES" w:eastAsia="es-ES"/>
              </w:rPr>
              <w:t>70</w:t>
            </w:r>
          </w:p>
        </w:tc>
        <w:tc>
          <w:tcPr>
            <w:tcW w:w="580" w:type="dxa"/>
          </w:tcPr>
          <w:p w14:paraId="0E0E6E68" w14:textId="77777777" w:rsidR="002F3BB1" w:rsidRPr="00043ADB" w:rsidRDefault="002F3BB1" w:rsidP="00DA1579">
            <w:pPr>
              <w:suppressLineNumbers/>
              <w:spacing w:line="360" w:lineRule="auto"/>
              <w:jc w:val="center"/>
              <w:rPr>
                <w:bCs/>
                <w:lang w:val="es-ES" w:eastAsia="es-ES"/>
              </w:rPr>
            </w:pPr>
            <w:r w:rsidRPr="00043ADB">
              <w:rPr>
                <w:bCs/>
                <w:lang w:val="es-ES" w:eastAsia="es-ES"/>
              </w:rPr>
              <w:t>40</w:t>
            </w:r>
          </w:p>
        </w:tc>
        <w:tc>
          <w:tcPr>
            <w:tcW w:w="456" w:type="dxa"/>
          </w:tcPr>
          <w:p w14:paraId="5AAE3690" w14:textId="77777777" w:rsidR="002F3BB1" w:rsidRPr="00043ADB" w:rsidRDefault="002F3BB1" w:rsidP="00DA1579">
            <w:pPr>
              <w:suppressLineNumbers/>
              <w:spacing w:line="360" w:lineRule="auto"/>
              <w:jc w:val="center"/>
              <w:rPr>
                <w:bCs/>
                <w:lang w:val="es-ES" w:eastAsia="es-ES"/>
              </w:rPr>
            </w:pPr>
            <w:r w:rsidRPr="00043ADB">
              <w:rPr>
                <w:bCs/>
                <w:lang w:val="es-ES" w:eastAsia="es-ES"/>
              </w:rPr>
              <w:t>45</w:t>
            </w:r>
          </w:p>
        </w:tc>
        <w:tc>
          <w:tcPr>
            <w:tcW w:w="456" w:type="dxa"/>
          </w:tcPr>
          <w:p w14:paraId="687027A6" w14:textId="77777777" w:rsidR="002F3BB1" w:rsidRPr="00043ADB" w:rsidRDefault="002F3BB1" w:rsidP="00DA1579">
            <w:pPr>
              <w:suppressLineNumbers/>
              <w:spacing w:line="360" w:lineRule="auto"/>
              <w:jc w:val="center"/>
              <w:rPr>
                <w:bCs/>
                <w:lang w:val="es-ES" w:eastAsia="es-ES"/>
              </w:rPr>
            </w:pPr>
            <w:r w:rsidRPr="00043ADB">
              <w:rPr>
                <w:bCs/>
                <w:lang w:val="es-ES" w:eastAsia="es-ES"/>
              </w:rPr>
              <w:t>26</w:t>
            </w:r>
          </w:p>
        </w:tc>
      </w:tr>
      <w:tr w:rsidR="002F3BB1" w:rsidRPr="00043ADB" w14:paraId="3D19A878" w14:textId="77777777" w:rsidTr="007D76CF">
        <w:tc>
          <w:tcPr>
            <w:tcW w:w="5098" w:type="dxa"/>
          </w:tcPr>
          <w:p w14:paraId="79D1B05D" w14:textId="50A75457" w:rsidR="002F3BB1" w:rsidRPr="00043ADB" w:rsidRDefault="00AD246B" w:rsidP="00DA1579">
            <w:pPr>
              <w:suppressLineNumbers/>
              <w:spacing w:line="360" w:lineRule="auto"/>
              <w:jc w:val="center"/>
              <w:rPr>
                <w:bCs/>
                <w:lang w:val="es-ES" w:eastAsia="es-ES"/>
              </w:rPr>
            </w:pPr>
            <w:r w:rsidRPr="00043ADB">
              <w:rPr>
                <w:bCs/>
                <w:lang w:val="es-ES" w:eastAsia="es-ES"/>
              </w:rPr>
              <w:t>A</w:t>
            </w:r>
            <w:r w:rsidR="002F3BB1" w:rsidRPr="00043ADB">
              <w:rPr>
                <w:bCs/>
                <w:lang w:val="es-ES" w:eastAsia="es-ES"/>
              </w:rPr>
              <w:t>utonomía</w:t>
            </w:r>
          </w:p>
        </w:tc>
        <w:tc>
          <w:tcPr>
            <w:tcW w:w="456" w:type="dxa"/>
          </w:tcPr>
          <w:p w14:paraId="7C67EAC6" w14:textId="77777777" w:rsidR="002F3BB1" w:rsidRPr="00043ADB" w:rsidRDefault="002F3BB1" w:rsidP="00DA1579">
            <w:pPr>
              <w:suppressLineNumbers/>
              <w:spacing w:line="360" w:lineRule="auto"/>
              <w:jc w:val="center"/>
              <w:rPr>
                <w:bCs/>
                <w:lang w:val="es-ES" w:eastAsia="es-ES"/>
              </w:rPr>
            </w:pPr>
            <w:r w:rsidRPr="00043ADB">
              <w:rPr>
                <w:bCs/>
                <w:lang w:val="es-ES" w:eastAsia="es-ES"/>
              </w:rPr>
              <w:t>59</w:t>
            </w:r>
          </w:p>
        </w:tc>
        <w:tc>
          <w:tcPr>
            <w:tcW w:w="456" w:type="dxa"/>
          </w:tcPr>
          <w:p w14:paraId="39A6AC09" w14:textId="77777777" w:rsidR="002F3BB1" w:rsidRPr="00043ADB" w:rsidRDefault="002F3BB1" w:rsidP="00DA1579">
            <w:pPr>
              <w:suppressLineNumbers/>
              <w:spacing w:line="360" w:lineRule="auto"/>
              <w:jc w:val="center"/>
              <w:rPr>
                <w:bCs/>
                <w:lang w:val="es-ES" w:eastAsia="es-ES"/>
              </w:rPr>
            </w:pPr>
            <w:r w:rsidRPr="00043ADB">
              <w:rPr>
                <w:bCs/>
                <w:lang w:val="es-ES" w:eastAsia="es-ES"/>
              </w:rPr>
              <w:t>34</w:t>
            </w:r>
          </w:p>
        </w:tc>
        <w:tc>
          <w:tcPr>
            <w:tcW w:w="596" w:type="dxa"/>
          </w:tcPr>
          <w:p w14:paraId="4A22A3B8" w14:textId="77777777" w:rsidR="002F3BB1" w:rsidRPr="00043ADB" w:rsidRDefault="002F3BB1" w:rsidP="00DA1579">
            <w:pPr>
              <w:suppressLineNumbers/>
              <w:spacing w:line="360" w:lineRule="auto"/>
              <w:jc w:val="center"/>
              <w:rPr>
                <w:bCs/>
                <w:lang w:val="es-ES" w:eastAsia="es-ES"/>
              </w:rPr>
            </w:pPr>
            <w:r w:rsidRPr="00043ADB">
              <w:rPr>
                <w:bCs/>
                <w:lang w:val="es-ES" w:eastAsia="es-ES"/>
              </w:rPr>
              <w:t>63</w:t>
            </w:r>
          </w:p>
        </w:tc>
        <w:tc>
          <w:tcPr>
            <w:tcW w:w="580" w:type="dxa"/>
          </w:tcPr>
          <w:p w14:paraId="2DEFAA81" w14:textId="77777777" w:rsidR="002F3BB1" w:rsidRPr="00043ADB" w:rsidRDefault="002F3BB1" w:rsidP="00DA1579">
            <w:pPr>
              <w:suppressLineNumbers/>
              <w:spacing w:line="360" w:lineRule="auto"/>
              <w:jc w:val="center"/>
              <w:rPr>
                <w:bCs/>
                <w:lang w:val="es-ES" w:eastAsia="es-ES"/>
              </w:rPr>
            </w:pPr>
            <w:r w:rsidRPr="00043ADB">
              <w:rPr>
                <w:bCs/>
                <w:lang w:val="es-ES" w:eastAsia="es-ES"/>
              </w:rPr>
              <w:t>36</w:t>
            </w:r>
          </w:p>
        </w:tc>
        <w:tc>
          <w:tcPr>
            <w:tcW w:w="456" w:type="dxa"/>
          </w:tcPr>
          <w:p w14:paraId="5E6CD67A" w14:textId="77777777" w:rsidR="002F3BB1" w:rsidRPr="00043ADB" w:rsidRDefault="002F3BB1" w:rsidP="00DA1579">
            <w:pPr>
              <w:suppressLineNumbers/>
              <w:spacing w:line="360" w:lineRule="auto"/>
              <w:jc w:val="center"/>
              <w:rPr>
                <w:bCs/>
                <w:lang w:val="es-ES" w:eastAsia="es-ES"/>
              </w:rPr>
            </w:pPr>
            <w:r w:rsidRPr="00043ADB">
              <w:rPr>
                <w:bCs/>
                <w:lang w:val="es-ES" w:eastAsia="es-ES"/>
              </w:rPr>
              <w:t>52</w:t>
            </w:r>
          </w:p>
        </w:tc>
        <w:tc>
          <w:tcPr>
            <w:tcW w:w="456" w:type="dxa"/>
          </w:tcPr>
          <w:p w14:paraId="106CE854" w14:textId="77777777" w:rsidR="002F3BB1" w:rsidRPr="00043ADB" w:rsidRDefault="002F3BB1" w:rsidP="00DA1579">
            <w:pPr>
              <w:suppressLineNumbers/>
              <w:spacing w:line="360" w:lineRule="auto"/>
              <w:jc w:val="center"/>
              <w:rPr>
                <w:bCs/>
                <w:lang w:val="es-ES" w:eastAsia="es-ES"/>
              </w:rPr>
            </w:pPr>
            <w:r w:rsidRPr="00043ADB">
              <w:rPr>
                <w:bCs/>
                <w:lang w:val="es-ES" w:eastAsia="es-ES"/>
              </w:rPr>
              <w:t>30</w:t>
            </w:r>
          </w:p>
        </w:tc>
      </w:tr>
      <w:tr w:rsidR="002F3BB1" w:rsidRPr="00043ADB" w14:paraId="7E793083" w14:textId="77777777" w:rsidTr="007D76CF">
        <w:tc>
          <w:tcPr>
            <w:tcW w:w="5098" w:type="dxa"/>
          </w:tcPr>
          <w:p w14:paraId="1C60E826" w14:textId="2A607853" w:rsidR="002F3BB1" w:rsidRPr="00043ADB" w:rsidRDefault="000F09A2" w:rsidP="00DA1579">
            <w:pPr>
              <w:suppressLineNumbers/>
              <w:spacing w:line="360" w:lineRule="auto"/>
              <w:jc w:val="center"/>
              <w:rPr>
                <w:bCs/>
                <w:lang w:val="es-ES" w:eastAsia="es-ES"/>
              </w:rPr>
            </w:pPr>
            <w:r w:rsidRPr="00043ADB">
              <w:rPr>
                <w:bCs/>
                <w:lang w:val="es-ES" w:eastAsia="es-ES"/>
              </w:rPr>
              <w:t>D</w:t>
            </w:r>
            <w:r w:rsidR="002F3BB1" w:rsidRPr="00043ADB">
              <w:rPr>
                <w:bCs/>
                <w:lang w:val="es-ES" w:eastAsia="es-ES"/>
              </w:rPr>
              <w:t>ominio del entorno</w:t>
            </w:r>
          </w:p>
        </w:tc>
        <w:tc>
          <w:tcPr>
            <w:tcW w:w="456" w:type="dxa"/>
          </w:tcPr>
          <w:p w14:paraId="4CB6CA81" w14:textId="77777777" w:rsidR="002F3BB1" w:rsidRPr="00043ADB" w:rsidRDefault="002F3BB1" w:rsidP="00DA1579">
            <w:pPr>
              <w:suppressLineNumbers/>
              <w:spacing w:line="360" w:lineRule="auto"/>
              <w:jc w:val="center"/>
              <w:rPr>
                <w:bCs/>
                <w:lang w:val="es-ES" w:eastAsia="es-ES"/>
              </w:rPr>
            </w:pPr>
            <w:r w:rsidRPr="00043ADB">
              <w:rPr>
                <w:bCs/>
                <w:lang w:val="es-ES" w:eastAsia="es-ES"/>
              </w:rPr>
              <w:t>64</w:t>
            </w:r>
          </w:p>
        </w:tc>
        <w:tc>
          <w:tcPr>
            <w:tcW w:w="456" w:type="dxa"/>
          </w:tcPr>
          <w:p w14:paraId="1B838265" w14:textId="77777777" w:rsidR="002F3BB1" w:rsidRPr="00043ADB" w:rsidRDefault="002F3BB1" w:rsidP="00DA1579">
            <w:pPr>
              <w:suppressLineNumbers/>
              <w:spacing w:line="360" w:lineRule="auto"/>
              <w:jc w:val="center"/>
              <w:rPr>
                <w:bCs/>
                <w:lang w:val="es-ES" w:eastAsia="es-ES"/>
              </w:rPr>
            </w:pPr>
            <w:r w:rsidRPr="00043ADB">
              <w:rPr>
                <w:bCs/>
                <w:lang w:val="es-ES" w:eastAsia="es-ES"/>
              </w:rPr>
              <w:t>37</w:t>
            </w:r>
          </w:p>
        </w:tc>
        <w:tc>
          <w:tcPr>
            <w:tcW w:w="596" w:type="dxa"/>
          </w:tcPr>
          <w:p w14:paraId="1F2E13C4" w14:textId="77777777" w:rsidR="002F3BB1" w:rsidRPr="00043ADB" w:rsidRDefault="002F3BB1" w:rsidP="00DA1579">
            <w:pPr>
              <w:suppressLineNumbers/>
              <w:spacing w:line="360" w:lineRule="auto"/>
              <w:jc w:val="center"/>
              <w:rPr>
                <w:bCs/>
                <w:lang w:val="es-ES" w:eastAsia="es-ES"/>
              </w:rPr>
            </w:pPr>
            <w:r w:rsidRPr="00043ADB">
              <w:rPr>
                <w:bCs/>
                <w:lang w:val="es-ES" w:eastAsia="es-ES"/>
              </w:rPr>
              <w:t>66</w:t>
            </w:r>
          </w:p>
        </w:tc>
        <w:tc>
          <w:tcPr>
            <w:tcW w:w="580" w:type="dxa"/>
          </w:tcPr>
          <w:p w14:paraId="45B90D16" w14:textId="77777777" w:rsidR="002F3BB1" w:rsidRPr="00043ADB" w:rsidRDefault="002F3BB1" w:rsidP="00DA1579">
            <w:pPr>
              <w:suppressLineNumbers/>
              <w:spacing w:line="360" w:lineRule="auto"/>
              <w:jc w:val="center"/>
              <w:rPr>
                <w:bCs/>
                <w:lang w:val="es-ES" w:eastAsia="es-ES"/>
              </w:rPr>
            </w:pPr>
            <w:r w:rsidRPr="00043ADB">
              <w:rPr>
                <w:bCs/>
                <w:lang w:val="es-ES" w:eastAsia="es-ES"/>
              </w:rPr>
              <w:t>38</w:t>
            </w:r>
          </w:p>
        </w:tc>
        <w:tc>
          <w:tcPr>
            <w:tcW w:w="456" w:type="dxa"/>
          </w:tcPr>
          <w:p w14:paraId="6737D863" w14:textId="77777777" w:rsidR="002F3BB1" w:rsidRPr="00043ADB" w:rsidRDefault="002F3BB1" w:rsidP="00DA1579">
            <w:pPr>
              <w:suppressLineNumbers/>
              <w:spacing w:line="360" w:lineRule="auto"/>
              <w:jc w:val="center"/>
              <w:rPr>
                <w:bCs/>
                <w:lang w:val="es-ES" w:eastAsia="es-ES"/>
              </w:rPr>
            </w:pPr>
            <w:r w:rsidRPr="00043ADB">
              <w:rPr>
                <w:bCs/>
                <w:lang w:val="es-ES" w:eastAsia="es-ES"/>
              </w:rPr>
              <w:t>44</w:t>
            </w:r>
          </w:p>
        </w:tc>
        <w:tc>
          <w:tcPr>
            <w:tcW w:w="456" w:type="dxa"/>
          </w:tcPr>
          <w:p w14:paraId="64752E2C" w14:textId="77777777" w:rsidR="002F3BB1" w:rsidRPr="00043ADB" w:rsidRDefault="002F3BB1" w:rsidP="00DA1579">
            <w:pPr>
              <w:suppressLineNumbers/>
              <w:spacing w:line="360" w:lineRule="auto"/>
              <w:jc w:val="center"/>
              <w:rPr>
                <w:bCs/>
                <w:lang w:val="es-ES" w:eastAsia="es-ES"/>
              </w:rPr>
            </w:pPr>
            <w:r w:rsidRPr="00043ADB">
              <w:rPr>
                <w:bCs/>
                <w:lang w:val="es-ES" w:eastAsia="es-ES"/>
              </w:rPr>
              <w:t>25</w:t>
            </w:r>
          </w:p>
        </w:tc>
      </w:tr>
      <w:tr w:rsidR="002F3BB1" w:rsidRPr="00043ADB" w14:paraId="177378FC" w14:textId="77777777" w:rsidTr="007D76CF">
        <w:tc>
          <w:tcPr>
            <w:tcW w:w="5098" w:type="dxa"/>
          </w:tcPr>
          <w:p w14:paraId="0A470C53" w14:textId="4C1CA2CE" w:rsidR="002F3BB1" w:rsidRPr="00043ADB" w:rsidRDefault="000F09A2" w:rsidP="00DA1579">
            <w:pPr>
              <w:suppressLineNumbers/>
              <w:spacing w:line="360" w:lineRule="auto"/>
              <w:jc w:val="center"/>
              <w:rPr>
                <w:bCs/>
                <w:lang w:val="es-ES" w:eastAsia="es-ES"/>
              </w:rPr>
            </w:pPr>
            <w:r w:rsidRPr="00043ADB">
              <w:rPr>
                <w:bCs/>
                <w:lang w:val="es-ES" w:eastAsia="es-ES"/>
              </w:rPr>
              <w:t>P</w:t>
            </w:r>
            <w:r w:rsidR="002F3BB1" w:rsidRPr="00043ADB">
              <w:rPr>
                <w:bCs/>
                <w:lang w:val="es-ES" w:eastAsia="es-ES"/>
              </w:rPr>
              <w:t>ropósito para la vida</w:t>
            </w:r>
          </w:p>
        </w:tc>
        <w:tc>
          <w:tcPr>
            <w:tcW w:w="456" w:type="dxa"/>
          </w:tcPr>
          <w:p w14:paraId="62B09402" w14:textId="77777777" w:rsidR="002F3BB1" w:rsidRPr="00043ADB" w:rsidRDefault="002F3BB1" w:rsidP="00DA1579">
            <w:pPr>
              <w:suppressLineNumbers/>
              <w:spacing w:line="360" w:lineRule="auto"/>
              <w:jc w:val="center"/>
              <w:rPr>
                <w:bCs/>
                <w:lang w:val="es-ES" w:eastAsia="es-ES"/>
              </w:rPr>
            </w:pPr>
            <w:r w:rsidRPr="00043ADB">
              <w:rPr>
                <w:bCs/>
                <w:lang w:val="es-ES" w:eastAsia="es-ES"/>
              </w:rPr>
              <w:t>64</w:t>
            </w:r>
          </w:p>
        </w:tc>
        <w:tc>
          <w:tcPr>
            <w:tcW w:w="456" w:type="dxa"/>
          </w:tcPr>
          <w:p w14:paraId="2B2AF1FC" w14:textId="77777777" w:rsidR="002F3BB1" w:rsidRPr="00043ADB" w:rsidRDefault="002F3BB1" w:rsidP="00DA1579">
            <w:pPr>
              <w:suppressLineNumbers/>
              <w:spacing w:line="360" w:lineRule="auto"/>
              <w:jc w:val="center"/>
              <w:rPr>
                <w:bCs/>
                <w:lang w:val="es-ES" w:eastAsia="es-ES"/>
              </w:rPr>
            </w:pPr>
            <w:r w:rsidRPr="00043ADB">
              <w:rPr>
                <w:bCs/>
                <w:lang w:val="es-ES" w:eastAsia="es-ES"/>
              </w:rPr>
              <w:t>37</w:t>
            </w:r>
          </w:p>
        </w:tc>
        <w:tc>
          <w:tcPr>
            <w:tcW w:w="596" w:type="dxa"/>
          </w:tcPr>
          <w:p w14:paraId="2992218C" w14:textId="77777777" w:rsidR="002F3BB1" w:rsidRPr="00043ADB" w:rsidRDefault="002F3BB1" w:rsidP="00DA1579">
            <w:pPr>
              <w:suppressLineNumbers/>
              <w:spacing w:line="360" w:lineRule="auto"/>
              <w:jc w:val="center"/>
              <w:rPr>
                <w:bCs/>
                <w:lang w:val="es-ES" w:eastAsia="es-ES"/>
              </w:rPr>
            </w:pPr>
            <w:r w:rsidRPr="00043ADB">
              <w:rPr>
                <w:bCs/>
                <w:lang w:val="es-ES" w:eastAsia="es-ES"/>
              </w:rPr>
              <w:t>71</w:t>
            </w:r>
          </w:p>
        </w:tc>
        <w:tc>
          <w:tcPr>
            <w:tcW w:w="580" w:type="dxa"/>
          </w:tcPr>
          <w:p w14:paraId="661DB8E5" w14:textId="77777777" w:rsidR="002F3BB1" w:rsidRPr="00043ADB" w:rsidRDefault="002F3BB1" w:rsidP="00DA1579">
            <w:pPr>
              <w:suppressLineNumbers/>
              <w:spacing w:line="360" w:lineRule="auto"/>
              <w:jc w:val="center"/>
              <w:rPr>
                <w:bCs/>
                <w:lang w:val="es-ES" w:eastAsia="es-ES"/>
              </w:rPr>
            </w:pPr>
            <w:r w:rsidRPr="00043ADB">
              <w:rPr>
                <w:bCs/>
                <w:lang w:val="es-ES" w:eastAsia="es-ES"/>
              </w:rPr>
              <w:t>41</w:t>
            </w:r>
          </w:p>
        </w:tc>
        <w:tc>
          <w:tcPr>
            <w:tcW w:w="456" w:type="dxa"/>
          </w:tcPr>
          <w:p w14:paraId="1D4B1C82" w14:textId="77777777" w:rsidR="002F3BB1" w:rsidRPr="00043ADB" w:rsidRDefault="002F3BB1" w:rsidP="00DA1579">
            <w:pPr>
              <w:suppressLineNumbers/>
              <w:spacing w:line="360" w:lineRule="auto"/>
              <w:jc w:val="center"/>
              <w:rPr>
                <w:bCs/>
                <w:lang w:val="es-ES" w:eastAsia="es-ES"/>
              </w:rPr>
            </w:pPr>
            <w:r w:rsidRPr="00043ADB">
              <w:rPr>
                <w:bCs/>
                <w:lang w:val="es-ES" w:eastAsia="es-ES"/>
              </w:rPr>
              <w:t>39</w:t>
            </w:r>
          </w:p>
        </w:tc>
        <w:tc>
          <w:tcPr>
            <w:tcW w:w="456" w:type="dxa"/>
          </w:tcPr>
          <w:p w14:paraId="65916F9B" w14:textId="77777777" w:rsidR="002F3BB1" w:rsidRPr="00043ADB" w:rsidRDefault="002F3BB1" w:rsidP="00DA1579">
            <w:pPr>
              <w:suppressLineNumbers/>
              <w:spacing w:line="360" w:lineRule="auto"/>
              <w:jc w:val="center"/>
              <w:rPr>
                <w:bCs/>
                <w:lang w:val="es-ES" w:eastAsia="es-ES"/>
              </w:rPr>
            </w:pPr>
            <w:r w:rsidRPr="00043ADB">
              <w:rPr>
                <w:bCs/>
                <w:lang w:val="es-ES" w:eastAsia="es-ES"/>
              </w:rPr>
              <w:t>22</w:t>
            </w:r>
          </w:p>
        </w:tc>
      </w:tr>
      <w:tr w:rsidR="002F3BB1" w:rsidRPr="00043ADB" w14:paraId="293A5735" w14:textId="77777777" w:rsidTr="007D76CF">
        <w:tc>
          <w:tcPr>
            <w:tcW w:w="5098" w:type="dxa"/>
          </w:tcPr>
          <w:p w14:paraId="43F50FB2" w14:textId="2AA8103F" w:rsidR="002F3BB1" w:rsidRPr="00043ADB" w:rsidRDefault="000F09A2" w:rsidP="00DA1579">
            <w:pPr>
              <w:suppressLineNumbers/>
              <w:spacing w:line="360" w:lineRule="auto"/>
              <w:jc w:val="center"/>
              <w:rPr>
                <w:bCs/>
                <w:lang w:val="es-ES" w:eastAsia="es-ES"/>
              </w:rPr>
            </w:pPr>
            <w:r w:rsidRPr="00043ADB">
              <w:rPr>
                <w:bCs/>
                <w:lang w:val="es-ES" w:eastAsia="es-ES"/>
              </w:rPr>
              <w:t>C</w:t>
            </w:r>
            <w:r w:rsidR="002F3BB1" w:rsidRPr="00043ADB">
              <w:rPr>
                <w:bCs/>
                <w:lang w:val="es-ES" w:eastAsia="es-ES"/>
              </w:rPr>
              <w:t>recimiento personal</w:t>
            </w:r>
          </w:p>
        </w:tc>
        <w:tc>
          <w:tcPr>
            <w:tcW w:w="456" w:type="dxa"/>
          </w:tcPr>
          <w:p w14:paraId="2B6809B0" w14:textId="77777777" w:rsidR="002F3BB1" w:rsidRPr="00043ADB" w:rsidRDefault="002F3BB1" w:rsidP="00DA1579">
            <w:pPr>
              <w:suppressLineNumbers/>
              <w:spacing w:line="360" w:lineRule="auto"/>
              <w:jc w:val="center"/>
              <w:rPr>
                <w:bCs/>
                <w:lang w:val="es-ES" w:eastAsia="es-ES"/>
              </w:rPr>
            </w:pPr>
            <w:r w:rsidRPr="00043ADB">
              <w:rPr>
                <w:bCs/>
                <w:lang w:val="es-ES" w:eastAsia="es-ES"/>
              </w:rPr>
              <w:t>75</w:t>
            </w:r>
          </w:p>
        </w:tc>
        <w:tc>
          <w:tcPr>
            <w:tcW w:w="456" w:type="dxa"/>
          </w:tcPr>
          <w:p w14:paraId="51487F9A" w14:textId="77777777" w:rsidR="002F3BB1" w:rsidRPr="00043ADB" w:rsidRDefault="002F3BB1" w:rsidP="00DA1579">
            <w:pPr>
              <w:suppressLineNumbers/>
              <w:spacing w:line="360" w:lineRule="auto"/>
              <w:jc w:val="center"/>
              <w:rPr>
                <w:bCs/>
                <w:lang w:val="es-ES" w:eastAsia="es-ES"/>
              </w:rPr>
            </w:pPr>
            <w:r w:rsidRPr="00043ADB">
              <w:rPr>
                <w:bCs/>
                <w:lang w:val="es-ES" w:eastAsia="es-ES"/>
              </w:rPr>
              <w:t>43</w:t>
            </w:r>
          </w:p>
        </w:tc>
        <w:tc>
          <w:tcPr>
            <w:tcW w:w="596" w:type="dxa"/>
          </w:tcPr>
          <w:p w14:paraId="6554088A" w14:textId="77777777" w:rsidR="002F3BB1" w:rsidRPr="00043ADB" w:rsidRDefault="002F3BB1" w:rsidP="00DA1579">
            <w:pPr>
              <w:suppressLineNumbers/>
              <w:spacing w:line="360" w:lineRule="auto"/>
              <w:jc w:val="center"/>
              <w:rPr>
                <w:bCs/>
                <w:lang w:val="es-ES" w:eastAsia="es-ES"/>
              </w:rPr>
            </w:pPr>
            <w:r w:rsidRPr="00043ADB">
              <w:rPr>
                <w:bCs/>
                <w:lang w:val="es-ES" w:eastAsia="es-ES"/>
              </w:rPr>
              <w:t>52</w:t>
            </w:r>
          </w:p>
        </w:tc>
        <w:tc>
          <w:tcPr>
            <w:tcW w:w="580" w:type="dxa"/>
          </w:tcPr>
          <w:p w14:paraId="63D88EEA" w14:textId="77777777" w:rsidR="002F3BB1" w:rsidRPr="00043ADB" w:rsidRDefault="002F3BB1" w:rsidP="00DA1579">
            <w:pPr>
              <w:suppressLineNumbers/>
              <w:spacing w:line="360" w:lineRule="auto"/>
              <w:jc w:val="center"/>
              <w:rPr>
                <w:bCs/>
                <w:lang w:val="es-ES" w:eastAsia="es-ES"/>
              </w:rPr>
            </w:pPr>
            <w:r w:rsidRPr="00043ADB">
              <w:rPr>
                <w:bCs/>
                <w:lang w:val="es-ES" w:eastAsia="es-ES"/>
              </w:rPr>
              <w:t>30</w:t>
            </w:r>
          </w:p>
        </w:tc>
        <w:tc>
          <w:tcPr>
            <w:tcW w:w="456" w:type="dxa"/>
          </w:tcPr>
          <w:p w14:paraId="05EF9FB9" w14:textId="77777777" w:rsidR="002F3BB1" w:rsidRPr="00043ADB" w:rsidRDefault="002F3BB1" w:rsidP="00DA1579">
            <w:pPr>
              <w:suppressLineNumbers/>
              <w:spacing w:line="360" w:lineRule="auto"/>
              <w:jc w:val="center"/>
              <w:rPr>
                <w:bCs/>
                <w:lang w:val="es-ES" w:eastAsia="es-ES"/>
              </w:rPr>
            </w:pPr>
            <w:r w:rsidRPr="00043ADB">
              <w:rPr>
                <w:bCs/>
                <w:lang w:val="es-ES" w:eastAsia="es-ES"/>
              </w:rPr>
              <w:t>47</w:t>
            </w:r>
          </w:p>
        </w:tc>
        <w:tc>
          <w:tcPr>
            <w:tcW w:w="456" w:type="dxa"/>
          </w:tcPr>
          <w:p w14:paraId="54CF2138" w14:textId="77777777" w:rsidR="002F3BB1" w:rsidRPr="00043ADB" w:rsidRDefault="002F3BB1" w:rsidP="00DA1579">
            <w:pPr>
              <w:suppressLineNumbers/>
              <w:spacing w:line="360" w:lineRule="auto"/>
              <w:jc w:val="center"/>
              <w:rPr>
                <w:bCs/>
                <w:lang w:val="es-ES" w:eastAsia="es-ES"/>
              </w:rPr>
            </w:pPr>
            <w:r w:rsidRPr="00043ADB">
              <w:rPr>
                <w:bCs/>
                <w:lang w:val="es-ES" w:eastAsia="es-ES"/>
              </w:rPr>
              <w:t>27</w:t>
            </w:r>
          </w:p>
        </w:tc>
      </w:tr>
    </w:tbl>
    <w:p w14:paraId="3E305B61" w14:textId="266F7992" w:rsidR="002F3BB1" w:rsidRDefault="002F3BB1" w:rsidP="00B51989">
      <w:pPr>
        <w:suppressLineNumbers/>
        <w:spacing w:line="360" w:lineRule="auto"/>
        <w:jc w:val="center"/>
        <w:rPr>
          <w:bCs/>
          <w:lang w:val="es-ES" w:eastAsia="es-ES"/>
        </w:rPr>
      </w:pPr>
      <w:r w:rsidRPr="007D76CF">
        <w:rPr>
          <w:bCs/>
          <w:lang w:val="es-ES" w:eastAsia="es-ES"/>
        </w:rPr>
        <w:t>Fuente: Elaboración propia</w:t>
      </w:r>
    </w:p>
    <w:p w14:paraId="602E6AE2" w14:textId="01FEB15B" w:rsidR="002F3BB1" w:rsidRDefault="00E81FC8" w:rsidP="007D76CF">
      <w:pPr>
        <w:suppressLineNumbers/>
        <w:spacing w:line="360" w:lineRule="auto"/>
        <w:ind w:firstLine="708"/>
        <w:jc w:val="both"/>
        <w:rPr>
          <w:bCs/>
          <w:lang w:val="es-ES" w:eastAsia="es-ES"/>
        </w:rPr>
      </w:pPr>
      <w:r>
        <w:rPr>
          <w:bCs/>
          <w:lang w:val="es-ES" w:eastAsia="es-ES"/>
        </w:rPr>
        <w:t>Mayoritariamente, los</w:t>
      </w:r>
      <w:r w:rsidR="00F049FA">
        <w:rPr>
          <w:bCs/>
          <w:lang w:val="es-ES" w:eastAsia="es-ES"/>
        </w:rPr>
        <w:t xml:space="preserve"> participantes registraron un nivel moderado de bienestar psicológico en las </w:t>
      </w:r>
      <w:r w:rsidR="00070BE5">
        <w:rPr>
          <w:bCs/>
          <w:lang w:val="es-ES" w:eastAsia="es-ES"/>
        </w:rPr>
        <w:t xml:space="preserve">dimensiones de </w:t>
      </w:r>
      <w:r w:rsidR="00876D51">
        <w:rPr>
          <w:bCs/>
          <w:lang w:val="es-ES" w:eastAsia="es-ES"/>
        </w:rPr>
        <w:t>Autoaceptación</w:t>
      </w:r>
      <w:r w:rsidR="00070BE5">
        <w:rPr>
          <w:bCs/>
          <w:lang w:val="es-ES" w:eastAsia="es-ES"/>
        </w:rPr>
        <w:t xml:space="preserve">, </w:t>
      </w:r>
      <w:r w:rsidR="00876D51">
        <w:rPr>
          <w:bCs/>
          <w:lang w:val="es-ES" w:eastAsia="es-ES"/>
        </w:rPr>
        <w:t xml:space="preserve">Relaciones </w:t>
      </w:r>
      <w:r w:rsidR="00070BE5">
        <w:rPr>
          <w:bCs/>
          <w:lang w:val="es-ES" w:eastAsia="es-ES"/>
        </w:rPr>
        <w:t xml:space="preserve">positivas con los demás, </w:t>
      </w:r>
      <w:r w:rsidR="00876D51">
        <w:rPr>
          <w:bCs/>
          <w:lang w:val="es-ES" w:eastAsia="es-ES"/>
        </w:rPr>
        <w:t>Autonomía</w:t>
      </w:r>
      <w:r w:rsidR="00070BE5">
        <w:rPr>
          <w:bCs/>
          <w:lang w:val="es-ES" w:eastAsia="es-ES"/>
        </w:rPr>
        <w:t xml:space="preserve">, </w:t>
      </w:r>
      <w:r w:rsidR="00876D51">
        <w:rPr>
          <w:bCs/>
          <w:lang w:val="es-ES" w:eastAsia="es-ES"/>
        </w:rPr>
        <w:t xml:space="preserve">Dominio </w:t>
      </w:r>
      <w:r w:rsidR="00070BE5">
        <w:rPr>
          <w:bCs/>
          <w:lang w:val="es-ES" w:eastAsia="es-ES"/>
        </w:rPr>
        <w:t xml:space="preserve">del entorno y </w:t>
      </w:r>
      <w:r w:rsidR="00876D51">
        <w:rPr>
          <w:bCs/>
          <w:lang w:val="es-ES" w:eastAsia="es-ES"/>
        </w:rPr>
        <w:t xml:space="preserve">Propósito </w:t>
      </w:r>
      <w:r w:rsidR="00C46335">
        <w:rPr>
          <w:bCs/>
          <w:lang w:val="es-ES" w:eastAsia="es-ES"/>
        </w:rPr>
        <w:t>para la vida</w:t>
      </w:r>
      <w:r w:rsidR="007C7EB7">
        <w:rPr>
          <w:bCs/>
          <w:lang w:val="es-ES" w:eastAsia="es-ES"/>
        </w:rPr>
        <w:t>, aunque, seguidamente,</w:t>
      </w:r>
      <w:r w:rsidR="00C46335">
        <w:rPr>
          <w:bCs/>
          <w:lang w:val="es-ES" w:eastAsia="es-ES"/>
        </w:rPr>
        <w:t xml:space="preserve"> </w:t>
      </w:r>
      <w:r w:rsidR="008A4770">
        <w:rPr>
          <w:bCs/>
          <w:lang w:val="es-ES" w:eastAsia="es-ES"/>
        </w:rPr>
        <w:t>figura el</w:t>
      </w:r>
      <w:r w:rsidR="00E05695">
        <w:rPr>
          <w:bCs/>
          <w:lang w:val="es-ES" w:eastAsia="es-ES"/>
        </w:rPr>
        <w:t xml:space="preserve"> </w:t>
      </w:r>
      <w:r w:rsidR="00736DF0">
        <w:rPr>
          <w:bCs/>
          <w:lang w:val="es-ES" w:eastAsia="es-ES"/>
        </w:rPr>
        <w:t xml:space="preserve">nivel bajo en </w:t>
      </w:r>
      <w:r w:rsidR="008A4770">
        <w:rPr>
          <w:bCs/>
          <w:lang w:val="es-ES" w:eastAsia="es-ES"/>
        </w:rPr>
        <w:t>las</w:t>
      </w:r>
      <w:r w:rsidR="000340F3">
        <w:rPr>
          <w:bCs/>
          <w:lang w:val="es-ES" w:eastAsia="es-ES"/>
        </w:rPr>
        <w:t xml:space="preserve"> mismas</w:t>
      </w:r>
      <w:r w:rsidR="008A4770">
        <w:rPr>
          <w:bCs/>
          <w:lang w:val="es-ES" w:eastAsia="es-ES"/>
        </w:rPr>
        <w:t xml:space="preserve"> </w:t>
      </w:r>
      <w:r w:rsidR="00736DF0">
        <w:rPr>
          <w:bCs/>
          <w:lang w:val="es-ES" w:eastAsia="es-ES"/>
        </w:rPr>
        <w:t xml:space="preserve">seis dimensiones, </w:t>
      </w:r>
      <w:r w:rsidR="00644A1B">
        <w:rPr>
          <w:bCs/>
          <w:lang w:val="es-ES" w:eastAsia="es-ES"/>
        </w:rPr>
        <w:t xml:space="preserve">más notoriamente </w:t>
      </w:r>
      <w:r w:rsidR="00736DF0">
        <w:rPr>
          <w:bCs/>
          <w:lang w:val="es-ES" w:eastAsia="es-ES"/>
        </w:rPr>
        <w:t>en</w:t>
      </w:r>
      <w:r w:rsidR="00070BE5">
        <w:rPr>
          <w:bCs/>
          <w:lang w:val="es-ES" w:eastAsia="es-ES"/>
        </w:rPr>
        <w:t xml:space="preserve"> </w:t>
      </w:r>
      <w:r w:rsidR="00876D51">
        <w:rPr>
          <w:bCs/>
          <w:lang w:val="es-ES" w:eastAsia="es-ES"/>
        </w:rPr>
        <w:t xml:space="preserve">Crecimiento </w:t>
      </w:r>
      <w:r w:rsidR="00070BE5">
        <w:rPr>
          <w:bCs/>
          <w:lang w:val="es-ES" w:eastAsia="es-ES"/>
        </w:rPr>
        <w:t>personal; finalmente</w:t>
      </w:r>
      <w:r w:rsidR="00736DF0">
        <w:rPr>
          <w:bCs/>
          <w:lang w:val="es-ES" w:eastAsia="es-ES"/>
        </w:rPr>
        <w:t>,</w:t>
      </w:r>
      <w:r w:rsidR="00070BE5">
        <w:rPr>
          <w:bCs/>
          <w:lang w:val="es-ES" w:eastAsia="es-ES"/>
        </w:rPr>
        <w:t xml:space="preserve"> </w:t>
      </w:r>
      <w:r w:rsidR="00C46335">
        <w:rPr>
          <w:bCs/>
          <w:lang w:val="es-ES" w:eastAsia="es-ES"/>
        </w:rPr>
        <w:t>el nivel alto</w:t>
      </w:r>
      <w:r w:rsidR="00FE67EB">
        <w:rPr>
          <w:bCs/>
          <w:lang w:val="es-ES" w:eastAsia="es-ES"/>
        </w:rPr>
        <w:t xml:space="preserve"> registra los menores porcentajes </w:t>
      </w:r>
      <w:r w:rsidR="00533957">
        <w:rPr>
          <w:bCs/>
          <w:lang w:val="es-ES" w:eastAsia="es-ES"/>
        </w:rPr>
        <w:t>de bienestar psicológicos en</w:t>
      </w:r>
      <w:r w:rsidR="00FE67EB">
        <w:rPr>
          <w:bCs/>
          <w:lang w:val="es-ES" w:eastAsia="es-ES"/>
        </w:rPr>
        <w:t xml:space="preserve"> estudiantes.</w:t>
      </w:r>
    </w:p>
    <w:p w14:paraId="193C1D66" w14:textId="793DB62F" w:rsidR="00C15167" w:rsidRDefault="00B84559">
      <w:pPr>
        <w:suppressLineNumbers/>
        <w:spacing w:line="360" w:lineRule="auto"/>
        <w:ind w:firstLine="708"/>
        <w:jc w:val="both"/>
      </w:pPr>
      <w:r w:rsidRPr="006E029E">
        <w:t xml:space="preserve">Las dimensiones de </w:t>
      </w:r>
      <w:r w:rsidR="006E029E">
        <w:t>A</w:t>
      </w:r>
      <w:r w:rsidR="006E029E" w:rsidRPr="006E029E">
        <w:t>utoconcepción</w:t>
      </w:r>
      <w:r w:rsidR="00360F20" w:rsidRPr="006E029E">
        <w:t xml:space="preserve">, </w:t>
      </w:r>
      <w:r w:rsidR="006E029E">
        <w:rPr>
          <w:bCs/>
          <w:lang w:val="es-ES" w:eastAsia="es-ES"/>
        </w:rPr>
        <w:t>R</w:t>
      </w:r>
      <w:r w:rsidR="006E029E" w:rsidRPr="006E029E">
        <w:rPr>
          <w:bCs/>
          <w:lang w:val="es-ES" w:eastAsia="es-ES"/>
        </w:rPr>
        <w:t xml:space="preserve">elaciones </w:t>
      </w:r>
      <w:r w:rsidR="00360F20" w:rsidRPr="006E029E">
        <w:rPr>
          <w:bCs/>
          <w:lang w:val="es-ES" w:eastAsia="es-ES"/>
        </w:rPr>
        <w:t xml:space="preserve">positivas con los demás, </w:t>
      </w:r>
      <w:r w:rsidR="006E029E">
        <w:rPr>
          <w:bCs/>
          <w:lang w:val="es-ES" w:eastAsia="es-ES"/>
        </w:rPr>
        <w:t>A</w:t>
      </w:r>
      <w:r w:rsidR="006E029E" w:rsidRPr="006E029E">
        <w:rPr>
          <w:bCs/>
          <w:lang w:val="es-ES" w:eastAsia="es-ES"/>
        </w:rPr>
        <w:t>utonomía</w:t>
      </w:r>
      <w:r w:rsidR="00360F20" w:rsidRPr="006E029E">
        <w:rPr>
          <w:bCs/>
          <w:lang w:val="es-ES" w:eastAsia="es-ES"/>
        </w:rPr>
        <w:t xml:space="preserve">, </w:t>
      </w:r>
      <w:r w:rsidR="006E029E">
        <w:rPr>
          <w:bCs/>
          <w:lang w:val="es-ES" w:eastAsia="es-ES"/>
        </w:rPr>
        <w:t>D</w:t>
      </w:r>
      <w:r w:rsidR="006E029E" w:rsidRPr="006E029E">
        <w:rPr>
          <w:bCs/>
          <w:lang w:val="es-ES" w:eastAsia="es-ES"/>
        </w:rPr>
        <w:t xml:space="preserve">ominio </w:t>
      </w:r>
      <w:r w:rsidR="00360F20" w:rsidRPr="006E029E">
        <w:rPr>
          <w:bCs/>
          <w:lang w:val="es-ES" w:eastAsia="es-ES"/>
        </w:rPr>
        <w:t xml:space="preserve">del entorno, </w:t>
      </w:r>
      <w:r w:rsidR="006E029E">
        <w:rPr>
          <w:bCs/>
          <w:lang w:val="es-ES" w:eastAsia="es-ES"/>
        </w:rPr>
        <w:t>P</w:t>
      </w:r>
      <w:r w:rsidR="006E029E" w:rsidRPr="006E029E">
        <w:rPr>
          <w:bCs/>
          <w:lang w:val="es-ES" w:eastAsia="es-ES"/>
        </w:rPr>
        <w:t xml:space="preserve">ropósito </w:t>
      </w:r>
      <w:r w:rsidR="00360F20" w:rsidRPr="006E029E">
        <w:rPr>
          <w:bCs/>
          <w:lang w:val="es-ES" w:eastAsia="es-ES"/>
        </w:rPr>
        <w:t xml:space="preserve">para la vida y </w:t>
      </w:r>
      <w:r w:rsidR="006E029E">
        <w:rPr>
          <w:bCs/>
          <w:lang w:val="es-ES" w:eastAsia="es-ES"/>
        </w:rPr>
        <w:t>C</w:t>
      </w:r>
      <w:r w:rsidR="006E029E" w:rsidRPr="006E029E">
        <w:rPr>
          <w:bCs/>
          <w:lang w:val="es-ES" w:eastAsia="es-ES"/>
        </w:rPr>
        <w:t xml:space="preserve">recimiento </w:t>
      </w:r>
      <w:r w:rsidR="00360F20" w:rsidRPr="006E029E">
        <w:rPr>
          <w:bCs/>
          <w:lang w:val="es-ES" w:eastAsia="es-ES"/>
        </w:rPr>
        <w:t>personal</w:t>
      </w:r>
      <w:r w:rsidRPr="006E029E">
        <w:t xml:space="preserve"> tienen un impacto directo </w:t>
      </w:r>
      <w:r w:rsidR="00C46335" w:rsidRPr="006E029E">
        <w:t>en más de 110 estudiantes</w:t>
      </w:r>
      <w:r w:rsidR="00C15167">
        <w:t>,</w:t>
      </w:r>
      <w:r w:rsidR="00C46335" w:rsidRPr="006E029E">
        <w:t xml:space="preserve"> sumando los niveles </w:t>
      </w:r>
      <w:r w:rsidR="006E029E">
        <w:t xml:space="preserve">de </w:t>
      </w:r>
      <w:r w:rsidR="00C46335" w:rsidRPr="006E029E">
        <w:t>moderado y alto</w:t>
      </w:r>
      <w:r w:rsidR="006E029E">
        <w:t>,</w:t>
      </w:r>
      <w:r w:rsidR="006E029E" w:rsidRPr="006E029E">
        <w:t xml:space="preserve"> </w:t>
      </w:r>
      <w:r w:rsidR="00CA3DC1" w:rsidRPr="006E029E">
        <w:t>ya que</w:t>
      </w:r>
      <w:r w:rsidR="00C46335" w:rsidRPr="006E029E">
        <w:t xml:space="preserve"> </w:t>
      </w:r>
      <w:r w:rsidRPr="006E029E">
        <w:t>los estudiantes</w:t>
      </w:r>
      <w:r w:rsidR="00C46335" w:rsidRPr="006E029E">
        <w:t xml:space="preserve"> se</w:t>
      </w:r>
      <w:r w:rsidR="00360F20" w:rsidRPr="006E029E">
        <w:t xml:space="preserve"> </w:t>
      </w:r>
      <w:r w:rsidRPr="006E029E">
        <w:t>esf</w:t>
      </w:r>
      <w:r w:rsidR="00E56410" w:rsidRPr="006E029E">
        <w:t>uerzan</w:t>
      </w:r>
      <w:r w:rsidRPr="006E029E">
        <w:t xml:space="preserve"> por sentirse bien consigo mismo</w:t>
      </w:r>
      <w:r w:rsidR="00E56410" w:rsidRPr="006E029E">
        <w:t>s, son</w:t>
      </w:r>
      <w:r w:rsidRPr="006E029E">
        <w:t xml:space="preserve"> conscientes de sus propias limitaciones,</w:t>
      </w:r>
      <w:r w:rsidR="00E56410" w:rsidRPr="006E029E">
        <w:t xml:space="preserve"> tienen</w:t>
      </w:r>
      <w:r w:rsidRPr="006E029E">
        <w:t xml:space="preserve"> una actitud positiva</w:t>
      </w:r>
      <w:r w:rsidR="00E56410" w:rsidRPr="006E029E">
        <w:t>,</w:t>
      </w:r>
      <w:r w:rsidRPr="006E029E">
        <w:t xml:space="preserve"> buenas relaciones, </w:t>
      </w:r>
      <w:r w:rsidR="00E56410" w:rsidRPr="006E029E">
        <w:t xml:space="preserve">son </w:t>
      </w:r>
      <w:r w:rsidRPr="006E029E">
        <w:t>amor</w:t>
      </w:r>
      <w:r w:rsidR="00E56410" w:rsidRPr="006E029E">
        <w:t>osos, amistosos</w:t>
      </w:r>
      <w:r w:rsidRPr="006E029E">
        <w:t xml:space="preserve"> y </w:t>
      </w:r>
      <w:r w:rsidR="00E56410" w:rsidRPr="006E029E">
        <w:t xml:space="preserve">se </w:t>
      </w:r>
      <w:r w:rsidRPr="006E029E">
        <w:t>ayuda</w:t>
      </w:r>
      <w:r w:rsidR="00E56410" w:rsidRPr="006E029E">
        <w:t>n</w:t>
      </w:r>
      <w:r w:rsidRPr="006E029E">
        <w:t xml:space="preserve"> mutua</w:t>
      </w:r>
      <w:r w:rsidR="00E56410" w:rsidRPr="006E029E">
        <w:t>mente</w:t>
      </w:r>
      <w:r w:rsidRPr="006E029E">
        <w:t xml:space="preserve"> </w:t>
      </w:r>
      <w:r w:rsidR="00E56410" w:rsidRPr="006E029E">
        <w:t>entre pares</w:t>
      </w:r>
      <w:r w:rsidR="006E029E">
        <w:t>;</w:t>
      </w:r>
      <w:r w:rsidR="006E029E" w:rsidRPr="006E029E">
        <w:t xml:space="preserve"> </w:t>
      </w:r>
      <w:r w:rsidR="00E56410" w:rsidRPr="006E029E">
        <w:t>son independientes, luchan</w:t>
      </w:r>
      <w:r w:rsidRPr="006E029E">
        <w:t xml:space="preserve"> por lo que quieren en la vida, </w:t>
      </w:r>
      <w:r w:rsidR="00E56410" w:rsidRPr="006E029E">
        <w:t>resisten</w:t>
      </w:r>
      <w:r w:rsidRPr="006E029E">
        <w:t xml:space="preserve"> presiones sociales</w:t>
      </w:r>
      <w:r w:rsidR="00E56410" w:rsidRPr="006E029E">
        <w:t xml:space="preserve"> y regulan su conducta</w:t>
      </w:r>
      <w:r w:rsidR="006E029E">
        <w:t>;</w:t>
      </w:r>
      <w:r w:rsidR="006E029E" w:rsidRPr="006E029E">
        <w:t xml:space="preserve"> </w:t>
      </w:r>
      <w:r w:rsidR="00E56410" w:rsidRPr="006E029E">
        <w:t>ellos mismos</w:t>
      </w:r>
      <w:r w:rsidR="00360F20" w:rsidRPr="006E029E">
        <w:t xml:space="preserve"> </w:t>
      </w:r>
      <w:r w:rsidRPr="006E029E">
        <w:t xml:space="preserve">generan ambientes propicios </w:t>
      </w:r>
      <w:r w:rsidRPr="006E029E">
        <w:lastRenderedPageBreak/>
        <w:t>para el cumplimiento de sus metas u objetivos, finalmente los estudi</w:t>
      </w:r>
      <w:r w:rsidR="00E56410" w:rsidRPr="006E029E">
        <w:t>antes</w:t>
      </w:r>
      <w:r w:rsidRPr="006E029E">
        <w:t xml:space="preserve"> </w:t>
      </w:r>
      <w:r w:rsidR="00E56410" w:rsidRPr="006E029E">
        <w:t>trabajan</w:t>
      </w:r>
      <w:r w:rsidRPr="006E029E">
        <w:t xml:space="preserve"> pa</w:t>
      </w:r>
      <w:r w:rsidR="00CA3DC1" w:rsidRPr="006E029E">
        <w:t>ra alcanzar su potencial y</w:t>
      </w:r>
      <w:r w:rsidR="00E56410" w:rsidRPr="006E029E">
        <w:t xml:space="preserve"> van creciendo</w:t>
      </w:r>
      <w:r w:rsidRPr="006E029E">
        <w:t xml:space="preserve"> como persona</w:t>
      </w:r>
      <w:r w:rsidR="00CA3DC1" w:rsidRPr="006E029E">
        <w:t>s</w:t>
      </w:r>
      <w:r w:rsidR="005521D7">
        <w:t>.</w:t>
      </w:r>
      <w:r w:rsidR="005521D7" w:rsidRPr="006E029E">
        <w:t xml:space="preserve"> </w:t>
      </w:r>
      <w:r w:rsidR="005521D7">
        <w:t>C</w:t>
      </w:r>
      <w:r w:rsidR="005521D7" w:rsidRPr="006E029E">
        <w:t xml:space="preserve">abe </w:t>
      </w:r>
      <w:r w:rsidR="00CD5E87" w:rsidRPr="006E029E">
        <w:t>mencionar que</w:t>
      </w:r>
      <w:r w:rsidR="005521D7">
        <w:t>,</w:t>
      </w:r>
      <w:r w:rsidR="00CD5E87" w:rsidRPr="006E029E">
        <w:t xml:space="preserve"> de los 110 estudiantes</w:t>
      </w:r>
      <w:r w:rsidR="005521D7">
        <w:t>,</w:t>
      </w:r>
      <w:r w:rsidR="00CD5E87" w:rsidRPr="006E029E">
        <w:t xml:space="preserve"> 15 tenían 19 </w:t>
      </w:r>
      <w:r w:rsidR="00C15167" w:rsidRPr="006E029E">
        <w:t>años</w:t>
      </w:r>
      <w:r w:rsidR="005521D7">
        <w:t>,</w:t>
      </w:r>
      <w:r w:rsidR="00CD5E87" w:rsidRPr="006E029E">
        <w:t xml:space="preserve"> los cuales </w:t>
      </w:r>
      <w:r w:rsidR="005521D7">
        <w:t xml:space="preserve">registraron un </w:t>
      </w:r>
      <w:r w:rsidR="00CD5E87" w:rsidRPr="006E029E">
        <w:t>nivel alto de bienestar psicológico</w:t>
      </w:r>
      <w:r w:rsidR="00C15167">
        <w:t>.</w:t>
      </w:r>
      <w:r w:rsidR="00CD5E87" w:rsidRPr="006E029E">
        <w:t xml:space="preserve"> </w:t>
      </w:r>
    </w:p>
    <w:p w14:paraId="5DE0742B" w14:textId="0653CFA0" w:rsidR="009624A1" w:rsidRDefault="00C15167" w:rsidP="007D76CF">
      <w:pPr>
        <w:suppressLineNumbers/>
        <w:spacing w:line="360" w:lineRule="auto"/>
        <w:ind w:firstLine="708"/>
        <w:jc w:val="both"/>
      </w:pPr>
      <w:r>
        <w:t xml:space="preserve">Los datos demuestran </w:t>
      </w:r>
      <w:r w:rsidR="00CD5E87" w:rsidRPr="006E029E">
        <w:t xml:space="preserve">que a mayor edad los estudiantes tienen </w:t>
      </w:r>
      <w:r>
        <w:t>más clara su</w:t>
      </w:r>
      <w:r w:rsidR="00CD5E87" w:rsidRPr="006E029E">
        <w:t xml:space="preserve"> meta académica</w:t>
      </w:r>
      <w:r>
        <w:t>.</w:t>
      </w:r>
      <w:r w:rsidR="00CD5E87" w:rsidRPr="006E029E">
        <w:t xml:space="preserve"> </w:t>
      </w:r>
      <w:r>
        <w:t>S</w:t>
      </w:r>
      <w:r w:rsidR="00EB7163" w:rsidRPr="006E029E">
        <w:t>u entusiasmo se observó en el desarro</w:t>
      </w:r>
      <w:r w:rsidR="00CA3DC1" w:rsidRPr="006E029E">
        <w:t>llo de sus actividades académica</w:t>
      </w:r>
      <w:r w:rsidR="00EB7163" w:rsidRPr="006E029E">
        <w:t>s y</w:t>
      </w:r>
      <w:r>
        <w:t>,</w:t>
      </w:r>
      <w:r w:rsidR="00EB7163" w:rsidRPr="006E029E">
        <w:t xml:space="preserve"> por ende</w:t>
      </w:r>
      <w:r>
        <w:t>,</w:t>
      </w:r>
      <w:r w:rsidR="00EB7163" w:rsidRPr="006E029E">
        <w:t xml:space="preserve"> en su retención </w:t>
      </w:r>
      <w:r w:rsidR="004C5301" w:rsidRPr="006E029E">
        <w:t>escolar</w:t>
      </w:r>
      <w:r w:rsidR="00B84559" w:rsidRPr="006E029E">
        <w:t>.</w:t>
      </w:r>
      <w:r>
        <w:t xml:space="preserve"> </w:t>
      </w:r>
      <w:r w:rsidR="00F67CE5">
        <w:t>E</w:t>
      </w:r>
      <w:r w:rsidR="0076137F">
        <w:t xml:space="preserve">ste </w:t>
      </w:r>
      <w:r w:rsidR="00E56410">
        <w:t>c</w:t>
      </w:r>
      <w:r w:rsidR="0076137F">
        <w:t>omportamiento</w:t>
      </w:r>
      <w:r w:rsidR="00E56410">
        <w:t xml:space="preserve"> se observ</w:t>
      </w:r>
      <w:r w:rsidR="00616314">
        <w:t>ó en</w:t>
      </w:r>
      <w:r w:rsidR="00E56410">
        <w:t xml:space="preserve"> estudiantes con</w:t>
      </w:r>
      <w:r w:rsidR="00B84559">
        <w:t xml:space="preserve"> nivel</w:t>
      </w:r>
      <w:r w:rsidR="00E56410">
        <w:t>es</w:t>
      </w:r>
      <w:r w:rsidR="00B84559">
        <w:t xml:space="preserve"> moderado</w:t>
      </w:r>
      <w:r w:rsidR="00E56410">
        <w:t xml:space="preserve"> y alto</w:t>
      </w:r>
      <w:r w:rsidR="00B84559">
        <w:t xml:space="preserve"> de bienestar psicológico</w:t>
      </w:r>
      <w:r>
        <w:t>. Del otro lado,</w:t>
      </w:r>
      <w:r w:rsidR="00B84559">
        <w:t xml:space="preserve"> </w:t>
      </w:r>
      <w:r w:rsidR="00F67CE5">
        <w:t xml:space="preserve">64 </w:t>
      </w:r>
      <w:r w:rsidR="00B84559">
        <w:t xml:space="preserve">estudiantes </w:t>
      </w:r>
      <w:r w:rsidR="00F67CE5">
        <w:t>presenta</w:t>
      </w:r>
      <w:r w:rsidR="00520E9D">
        <w:t>ro</w:t>
      </w:r>
      <w:r w:rsidR="00F67CE5">
        <w:t>n</w:t>
      </w:r>
      <w:r w:rsidR="00B84559">
        <w:t xml:space="preserve"> nivel bajo</w:t>
      </w:r>
      <w:r>
        <w:t xml:space="preserve"> y </w:t>
      </w:r>
      <w:r w:rsidR="001B12FE">
        <w:t>comportamiento</w:t>
      </w:r>
      <w:r w:rsidR="00616314">
        <w:t>s</w:t>
      </w:r>
      <w:r w:rsidR="001B12FE">
        <w:t xml:space="preserve"> muy definido</w:t>
      </w:r>
      <w:r w:rsidR="00616314">
        <w:t>s</w:t>
      </w:r>
      <w:r>
        <w:t xml:space="preserve">: </w:t>
      </w:r>
      <w:r w:rsidR="001B12FE">
        <w:t xml:space="preserve">no se </w:t>
      </w:r>
      <w:r w:rsidR="00616314">
        <w:t>sienten</w:t>
      </w:r>
      <w:r w:rsidR="001B12FE">
        <w:t xml:space="preserve"> </w:t>
      </w:r>
      <w:r w:rsidR="001B12FE" w:rsidRPr="00545717">
        <w:t>org</w:t>
      </w:r>
      <w:r w:rsidR="001B12FE">
        <w:t>ullosos</w:t>
      </w:r>
      <w:r w:rsidR="001B12FE" w:rsidRPr="00545717">
        <w:t xml:space="preserve"> con </w:t>
      </w:r>
      <w:r w:rsidR="001B12FE">
        <w:t>ellos mismos</w:t>
      </w:r>
      <w:r w:rsidR="001B12FE" w:rsidRPr="00545717">
        <w:t>, no están de acuerdo con lo acontecido en su vida p</w:t>
      </w:r>
      <w:r w:rsidR="00616314">
        <w:t>asada, se consideran inseguros</w:t>
      </w:r>
      <w:r w:rsidR="001B12FE" w:rsidRPr="00545717">
        <w:t xml:space="preserve"> </w:t>
      </w:r>
      <w:r w:rsidR="00616314">
        <w:t xml:space="preserve">en lo académico, no resisten </w:t>
      </w:r>
      <w:r w:rsidR="001B12FE" w:rsidRPr="00545717">
        <w:t>las presiones sociales</w:t>
      </w:r>
      <w:r w:rsidR="00616314">
        <w:t>, no tienen claro</w:t>
      </w:r>
      <w:r w:rsidR="001B12FE" w:rsidRPr="009707CF">
        <w:t xml:space="preserve"> quién quiere</w:t>
      </w:r>
      <w:r w:rsidR="00616314">
        <w:t>n</w:t>
      </w:r>
      <w:r w:rsidR="001B12FE" w:rsidRPr="009707CF">
        <w:t xml:space="preserve"> ser</w:t>
      </w:r>
      <w:r w:rsidR="00616314">
        <w:t>, no son autónomos</w:t>
      </w:r>
      <w:r>
        <w:t>,</w:t>
      </w:r>
      <w:r w:rsidR="00616314">
        <w:t xml:space="preserve"> dependen de otras personas para tomar decisiones, no presentan iniciativa para cambiar su ento</w:t>
      </w:r>
      <w:r w:rsidR="00C22645">
        <w:t>r</w:t>
      </w:r>
      <w:r w:rsidR="00616314">
        <w:t xml:space="preserve">no donde viven y conviven, </w:t>
      </w:r>
      <w:r w:rsidR="00044BD5">
        <w:t>tienen pocas metas trazadas en su vida, sienten atraso personal y actitud de molestia en todo momento.</w:t>
      </w:r>
    </w:p>
    <w:p w14:paraId="42217B88" w14:textId="7A59C481" w:rsidR="00616314" w:rsidRDefault="00044BD5" w:rsidP="007D76CF">
      <w:pPr>
        <w:suppressLineNumbers/>
        <w:spacing w:line="360" w:lineRule="auto"/>
        <w:ind w:firstLine="708"/>
        <w:jc w:val="both"/>
      </w:pPr>
      <w:r>
        <w:t xml:space="preserve">La dimensión que presenta los niveles más bajos de bienestar psicológico es </w:t>
      </w:r>
      <w:r w:rsidR="0067404C">
        <w:t xml:space="preserve">Crecimiento </w:t>
      </w:r>
      <w:r>
        <w:t xml:space="preserve">personal, con 75 estudiantes, </w:t>
      </w:r>
      <w:r w:rsidR="0067404C">
        <w:t>quienes</w:t>
      </w:r>
      <w:r>
        <w:t xml:space="preserve"> manifiestan </w:t>
      </w:r>
      <w:r w:rsidR="00B94841">
        <w:t>sentirse con un nivel inferior</w:t>
      </w:r>
      <w:r>
        <w:t xml:space="preserve"> respecto a sus compañeros tanto en aspectos académicos </w:t>
      </w:r>
      <w:r w:rsidR="00B94841">
        <w:t xml:space="preserve">como de desarrollo personal, </w:t>
      </w:r>
      <w:r>
        <w:t xml:space="preserve">no logran crecer con el tiempo, </w:t>
      </w:r>
      <w:r w:rsidR="00B94841">
        <w:t>siempre están molesto</w:t>
      </w:r>
      <w:r>
        <w:t>s</w:t>
      </w:r>
      <w:r w:rsidR="00B94841">
        <w:t xml:space="preserve"> y no se concentran en sus clases</w:t>
      </w:r>
      <w:r>
        <w:t xml:space="preserve">, </w:t>
      </w:r>
      <w:r w:rsidR="00B94841">
        <w:t>siempre están a la defensiva en las clases y sobre todo en contra del trabajo en equipo.</w:t>
      </w:r>
    </w:p>
    <w:p w14:paraId="44561541" w14:textId="656F2607" w:rsidR="00B84559" w:rsidRDefault="00E31F44" w:rsidP="007D76CF">
      <w:pPr>
        <w:suppressLineNumbers/>
        <w:spacing w:line="360" w:lineRule="auto"/>
        <w:ind w:firstLine="708"/>
        <w:jc w:val="both"/>
      </w:pPr>
      <w:r>
        <w:t xml:space="preserve">Una estrategia que se implementó con </w:t>
      </w:r>
      <w:r w:rsidR="00406FA7">
        <w:t>este grupo de estudiantes fue l</w:t>
      </w:r>
      <w:r>
        <w:t>a tutoría</w:t>
      </w:r>
      <w:r w:rsidR="00A62FDC">
        <w:t xml:space="preserve"> académica</w:t>
      </w:r>
      <w:r>
        <w:t xml:space="preserve"> personalizada</w:t>
      </w:r>
      <w:r w:rsidR="0067404C">
        <w:t>,</w:t>
      </w:r>
      <w:r>
        <w:t xml:space="preserve"> </w:t>
      </w:r>
      <w:r w:rsidR="0067404C">
        <w:t xml:space="preserve">mediante la cual </w:t>
      </w:r>
      <w:r>
        <w:t xml:space="preserve">se </w:t>
      </w:r>
      <w:r w:rsidR="0067404C">
        <w:t xml:space="preserve">trabajaron </w:t>
      </w:r>
      <w:r>
        <w:t>aspectos importantes de estas dimensiones</w:t>
      </w:r>
      <w:r w:rsidR="0067404C">
        <w:t>,</w:t>
      </w:r>
      <w:r w:rsidR="00F67CE5">
        <w:t xml:space="preserve"> entre </w:t>
      </w:r>
      <w:r w:rsidR="0067404C">
        <w:t xml:space="preserve">los </w:t>
      </w:r>
      <w:r w:rsidR="00F67CE5">
        <w:t xml:space="preserve">que destacan </w:t>
      </w:r>
      <w:r w:rsidR="00012C6E">
        <w:t xml:space="preserve">autoestima, motivación, </w:t>
      </w:r>
      <w:r w:rsidR="00131C42">
        <w:t xml:space="preserve">confianza, </w:t>
      </w:r>
      <w:r w:rsidR="00012C6E">
        <w:t xml:space="preserve">independencia, regulación de conducta, </w:t>
      </w:r>
      <w:r w:rsidR="00131C42">
        <w:t>toma de decisiones, empatía, re</w:t>
      </w:r>
      <w:r w:rsidR="006621A3">
        <w:t>laciones sociales,</w:t>
      </w:r>
      <w:r w:rsidR="00131C42">
        <w:t xml:space="preserve"> proyecto de vid</w:t>
      </w:r>
      <w:r w:rsidR="00E66A15">
        <w:t>a y</w:t>
      </w:r>
      <w:r w:rsidR="00131C42">
        <w:t xml:space="preserve"> </w:t>
      </w:r>
      <w:r w:rsidR="00E66A15">
        <w:t>crecer como persona, todas estas temáticas fueron compartidas por sus tutores académicos</w:t>
      </w:r>
      <w:r w:rsidR="00274665">
        <w:t>, aunado con asesorías disciplinarias</w:t>
      </w:r>
      <w:r w:rsidR="00E66A15">
        <w:t xml:space="preserve">, </w:t>
      </w:r>
      <w:r w:rsidR="006621A3">
        <w:t xml:space="preserve">con </w:t>
      </w:r>
      <w:r w:rsidR="00E66A15">
        <w:t>lo cual</w:t>
      </w:r>
      <w:r w:rsidR="00A62FDC">
        <w:t xml:space="preserve"> </w:t>
      </w:r>
      <w:r w:rsidR="006621A3">
        <w:t xml:space="preserve">se </w:t>
      </w:r>
      <w:r w:rsidR="00A62FDC">
        <w:t>logró</w:t>
      </w:r>
      <w:r>
        <w:t xml:space="preserve"> mejorar la </w:t>
      </w:r>
      <w:r w:rsidR="009518C9">
        <w:t>retención</w:t>
      </w:r>
      <w:r>
        <w:t xml:space="preserve"> académica en </w:t>
      </w:r>
      <w:r w:rsidR="00CF0F8D">
        <w:t>87</w:t>
      </w:r>
      <w:r w:rsidR="0067404C">
        <w:t> </w:t>
      </w:r>
      <w:r>
        <w:t>%</w:t>
      </w:r>
      <w:r w:rsidR="0075583D">
        <w:t>, con promedio gen</w:t>
      </w:r>
      <w:r w:rsidR="00CF0F8D">
        <w:t>eral de estos estudiantes de 7.6</w:t>
      </w:r>
      <w:r w:rsidR="0075583D">
        <w:t xml:space="preserve"> e índice de reprobación de 13</w:t>
      </w:r>
      <w:r w:rsidR="0067404C">
        <w:t> </w:t>
      </w:r>
      <w:r w:rsidR="0075583D">
        <w:t>%</w:t>
      </w:r>
      <w:r w:rsidR="0067404C">
        <w:t>.</w:t>
      </w:r>
      <w:r w:rsidR="0075583D">
        <w:t xml:space="preserve"> </w:t>
      </w:r>
      <w:r w:rsidR="0067404C">
        <w:t xml:space="preserve">Cabe </w:t>
      </w:r>
      <w:r w:rsidR="0075583D">
        <w:t xml:space="preserve">hacer mención que 14 estudiantes se presentaron únicamente una semana a clases y se dieron de baja </w:t>
      </w:r>
      <w:r w:rsidR="00A66377">
        <w:t xml:space="preserve">con el argumento de </w:t>
      </w:r>
      <w:r w:rsidR="0075583D">
        <w:t xml:space="preserve">que fueron aceptados en otra institución educativa con oferta de fin de semana; </w:t>
      </w:r>
      <w:r w:rsidR="00CF0F8D">
        <w:t>estos resultados son alentadores para seguir trabajando con estudiantes de nuevo ingreso y durante su trayectoria académica, todo ello gracias al</w:t>
      </w:r>
      <w:r w:rsidR="00F862EB">
        <w:t xml:space="preserve"> </w:t>
      </w:r>
      <w:r w:rsidR="00406FA7">
        <w:t>trabajo en equipo (estudiantes,</w:t>
      </w:r>
      <w:r w:rsidR="006621A3">
        <w:t xml:space="preserve"> docentes que les impartían clases,</w:t>
      </w:r>
      <w:r w:rsidR="00F862EB">
        <w:t xml:space="preserve"> tutores académicos</w:t>
      </w:r>
      <w:r w:rsidR="00406FA7">
        <w:t>, autoridades universitarias y equipo de investigación</w:t>
      </w:r>
      <w:r w:rsidR="00F862EB">
        <w:t>)</w:t>
      </w:r>
      <w:r w:rsidR="00406FA7">
        <w:t>.</w:t>
      </w:r>
    </w:p>
    <w:p w14:paraId="357A2EA3" w14:textId="7412BA26" w:rsidR="00B84559" w:rsidRDefault="00B84559" w:rsidP="00B51989">
      <w:pPr>
        <w:suppressLineNumbers/>
        <w:spacing w:line="360" w:lineRule="auto"/>
        <w:ind w:firstLine="708"/>
        <w:jc w:val="both"/>
      </w:pPr>
      <w:r>
        <w:lastRenderedPageBreak/>
        <w:t>Lo</w:t>
      </w:r>
      <w:r w:rsidR="00406FA7">
        <w:t>s resultados</w:t>
      </w:r>
      <w:r>
        <w:t xml:space="preserve"> expuesto</w:t>
      </w:r>
      <w:r w:rsidR="00406FA7">
        <w:t xml:space="preserve">s </w:t>
      </w:r>
      <w:r w:rsidR="00A13DD6">
        <w:t>está</w:t>
      </w:r>
      <w:r w:rsidR="00406FA7">
        <w:t>n</w:t>
      </w:r>
      <w:r>
        <w:t xml:space="preserve"> influenciado</w:t>
      </w:r>
      <w:r w:rsidR="00406FA7">
        <w:t>s</w:t>
      </w:r>
      <w:r>
        <w:t xml:space="preserve"> por el género</w:t>
      </w:r>
      <w:r w:rsidR="00AB1E87">
        <w:t xml:space="preserve"> estudiantil</w:t>
      </w:r>
      <w:r>
        <w:t>, nivel socioeconómico</w:t>
      </w:r>
      <w:r w:rsidR="00406FA7">
        <w:t xml:space="preserve"> de la familia</w:t>
      </w:r>
      <w:r>
        <w:t xml:space="preserve">, lugar de origen, familiares, amigos, </w:t>
      </w:r>
      <w:r w:rsidR="00406FA7">
        <w:t xml:space="preserve">vecinos, </w:t>
      </w:r>
      <w:r>
        <w:t>sociedad, escuela, docentes, directivos y personal administrativo, entre otros.</w:t>
      </w:r>
    </w:p>
    <w:p w14:paraId="65AE6F36" w14:textId="77777777" w:rsidR="00B51989" w:rsidRDefault="00B51989" w:rsidP="007D76CF">
      <w:pPr>
        <w:suppressLineNumbers/>
        <w:spacing w:line="360" w:lineRule="auto"/>
        <w:ind w:firstLine="708"/>
        <w:jc w:val="both"/>
      </w:pPr>
    </w:p>
    <w:p w14:paraId="0307C4AE" w14:textId="77777777" w:rsidR="000A3877" w:rsidRPr="00FA0A0E" w:rsidRDefault="000A3877" w:rsidP="00043ADB">
      <w:pPr>
        <w:suppressLineNumbers/>
        <w:spacing w:line="360" w:lineRule="auto"/>
        <w:jc w:val="center"/>
        <w:rPr>
          <w:b/>
          <w:bCs/>
          <w:sz w:val="32"/>
          <w:lang w:val="es-ES" w:eastAsia="es-ES"/>
        </w:rPr>
      </w:pPr>
      <w:r w:rsidRPr="00D41898">
        <w:rPr>
          <w:b/>
          <w:bCs/>
          <w:sz w:val="32"/>
          <w:lang w:val="es-ES" w:eastAsia="es-ES"/>
        </w:rPr>
        <w:t>Discusión</w:t>
      </w:r>
    </w:p>
    <w:p w14:paraId="5C110AB8" w14:textId="29A6C3A9" w:rsidR="000A3877" w:rsidRPr="00EC25ED" w:rsidRDefault="000A3877" w:rsidP="007D76CF">
      <w:pPr>
        <w:suppressLineNumbers/>
        <w:autoSpaceDE w:val="0"/>
        <w:autoSpaceDN w:val="0"/>
        <w:adjustRightInd w:val="0"/>
        <w:spacing w:line="360" w:lineRule="auto"/>
        <w:ind w:firstLine="708"/>
        <w:jc w:val="both"/>
        <w:rPr>
          <w:b/>
          <w:bCs/>
          <w:color w:val="0070C0"/>
          <w:lang w:val="es-ES" w:eastAsia="es-ES"/>
        </w:rPr>
      </w:pPr>
      <w:r w:rsidRPr="00545717">
        <w:rPr>
          <w:bCs/>
          <w:lang w:val="es-ES" w:eastAsia="es-ES"/>
        </w:rPr>
        <w:t xml:space="preserve">Los resultados del presente estudio </w:t>
      </w:r>
      <w:r w:rsidR="004C5301">
        <w:rPr>
          <w:bCs/>
          <w:lang w:val="es-ES" w:eastAsia="es-ES"/>
        </w:rPr>
        <w:t>describen</w:t>
      </w:r>
      <w:r w:rsidR="005509F7">
        <w:rPr>
          <w:bCs/>
          <w:lang w:val="es-ES" w:eastAsia="es-ES"/>
        </w:rPr>
        <w:t xml:space="preserve"> </w:t>
      </w:r>
      <w:r w:rsidR="004C5301">
        <w:rPr>
          <w:bCs/>
          <w:lang w:val="es-ES" w:eastAsia="es-ES"/>
        </w:rPr>
        <w:t>e</w:t>
      </w:r>
      <w:r w:rsidRPr="00545717">
        <w:rPr>
          <w:bCs/>
          <w:lang w:val="es-ES" w:eastAsia="es-ES"/>
        </w:rPr>
        <w:t>l bienestar psicológico en estudiantes universitarios de nuevo i</w:t>
      </w:r>
      <w:r w:rsidR="005509F7">
        <w:rPr>
          <w:bCs/>
          <w:lang w:val="es-ES" w:eastAsia="es-ES"/>
        </w:rPr>
        <w:t xml:space="preserve">ngreso de las licenciaturas en </w:t>
      </w:r>
      <w:r w:rsidR="00467A1D">
        <w:rPr>
          <w:bCs/>
          <w:lang w:val="es-ES" w:eastAsia="es-ES"/>
        </w:rPr>
        <w:t xml:space="preserve">Administración </w:t>
      </w:r>
      <w:r w:rsidR="005509F7">
        <w:rPr>
          <w:bCs/>
          <w:lang w:val="es-ES" w:eastAsia="es-ES"/>
        </w:rPr>
        <w:t xml:space="preserve">y </w:t>
      </w:r>
      <w:r w:rsidR="00467A1D">
        <w:rPr>
          <w:bCs/>
          <w:lang w:val="es-ES" w:eastAsia="es-ES"/>
        </w:rPr>
        <w:t>P</w:t>
      </w:r>
      <w:r w:rsidR="00467A1D" w:rsidRPr="00545717">
        <w:rPr>
          <w:bCs/>
          <w:lang w:val="es-ES" w:eastAsia="es-ES"/>
        </w:rPr>
        <w:t>sicología</w:t>
      </w:r>
      <w:r w:rsidR="00467A1D">
        <w:rPr>
          <w:bCs/>
          <w:lang w:val="es-ES" w:eastAsia="es-ES"/>
        </w:rPr>
        <w:t xml:space="preserve"> de la </w:t>
      </w:r>
      <w:r w:rsidR="00467A1D">
        <w:t>Unidad Académica Profesional Tejupilco</w:t>
      </w:r>
      <w:r w:rsidRPr="00560B22">
        <w:rPr>
          <w:bCs/>
          <w:lang w:val="es-ES" w:eastAsia="es-ES"/>
        </w:rPr>
        <w:t xml:space="preserve">. </w:t>
      </w:r>
      <w:r w:rsidR="00467A1D">
        <w:rPr>
          <w:bCs/>
          <w:lang w:val="es-ES" w:eastAsia="es-ES"/>
        </w:rPr>
        <w:t>Dentro de</w:t>
      </w:r>
      <w:r w:rsidRPr="00560B22">
        <w:rPr>
          <w:bCs/>
          <w:lang w:val="es-ES" w:eastAsia="es-ES"/>
        </w:rPr>
        <w:t xml:space="preserve"> los hallazgos, los estudiantes </w:t>
      </w:r>
      <w:r w:rsidR="00371700" w:rsidRPr="00560B22">
        <w:rPr>
          <w:bCs/>
          <w:lang w:val="es-ES" w:eastAsia="es-ES"/>
        </w:rPr>
        <w:t>mostraron</w:t>
      </w:r>
      <w:r w:rsidRPr="00560B22">
        <w:rPr>
          <w:bCs/>
          <w:lang w:val="es-ES" w:eastAsia="es-ES"/>
        </w:rPr>
        <w:t xml:space="preserve"> grados de bienestar psicológico</w:t>
      </w:r>
      <w:r w:rsidR="00273925" w:rsidRPr="00560B22">
        <w:rPr>
          <w:bCs/>
          <w:lang w:val="es-ES" w:eastAsia="es-ES"/>
        </w:rPr>
        <w:t xml:space="preserve"> en el siguiente orden</w:t>
      </w:r>
      <w:r w:rsidR="00467A1D">
        <w:rPr>
          <w:bCs/>
          <w:lang w:val="es-ES" w:eastAsia="es-ES"/>
        </w:rPr>
        <w:t>:</w:t>
      </w:r>
      <w:r w:rsidR="00273925" w:rsidRPr="00560B22">
        <w:rPr>
          <w:bCs/>
          <w:lang w:val="es-ES" w:eastAsia="es-ES"/>
        </w:rPr>
        <w:t xml:space="preserve"> moderado, bajo y alto </w:t>
      </w:r>
      <w:r w:rsidR="00671739" w:rsidRPr="00560B22">
        <w:rPr>
          <w:bCs/>
          <w:lang w:val="es-ES" w:eastAsia="es-ES"/>
        </w:rPr>
        <w:t>en las seis dimensiones</w:t>
      </w:r>
      <w:r w:rsidR="00560B22">
        <w:rPr>
          <w:bCs/>
          <w:lang w:val="es-ES" w:eastAsia="es-ES"/>
        </w:rPr>
        <w:t>.</w:t>
      </w:r>
    </w:p>
    <w:p w14:paraId="14D527F0" w14:textId="27A592E9" w:rsidR="000A3877" w:rsidRPr="00E45157" w:rsidRDefault="00B51989" w:rsidP="00DA1579">
      <w:pPr>
        <w:suppressLineNumbers/>
        <w:tabs>
          <w:tab w:val="left" w:pos="1114"/>
          <w:tab w:val="left" w:pos="2761"/>
          <w:tab w:val="center" w:pos="4419"/>
        </w:tabs>
        <w:spacing w:line="360" w:lineRule="auto"/>
        <w:jc w:val="both"/>
        <w:rPr>
          <w:bCs/>
          <w:color w:val="0070C0"/>
          <w:lang w:val="es-ES" w:eastAsia="es-ES"/>
        </w:rPr>
      </w:pPr>
      <w:r>
        <w:rPr>
          <w:bCs/>
          <w:lang w:val="es-ES" w:eastAsia="es-ES"/>
        </w:rPr>
        <w:tab/>
      </w:r>
      <w:r w:rsidR="00273925">
        <w:rPr>
          <w:bCs/>
          <w:lang w:val="es-ES" w:eastAsia="es-ES"/>
        </w:rPr>
        <w:t>El bienestar psicológico es l</w:t>
      </w:r>
      <w:r w:rsidR="000A3877" w:rsidRPr="00545717">
        <w:rPr>
          <w:bCs/>
          <w:lang w:val="es-ES" w:eastAsia="es-ES"/>
        </w:rPr>
        <w:t xml:space="preserve">a </w:t>
      </w:r>
      <w:r w:rsidR="008612AF">
        <w:rPr>
          <w:bCs/>
          <w:lang w:val="es-ES" w:eastAsia="es-ES"/>
        </w:rPr>
        <w:t>experiencia</w:t>
      </w:r>
      <w:r w:rsidR="000A3877" w:rsidRPr="00545717">
        <w:rPr>
          <w:bCs/>
          <w:lang w:val="es-ES" w:eastAsia="es-ES"/>
        </w:rPr>
        <w:t xml:space="preserve"> </w:t>
      </w:r>
      <w:r w:rsidR="007D27EA">
        <w:rPr>
          <w:bCs/>
          <w:lang w:val="es-ES" w:eastAsia="es-ES"/>
        </w:rPr>
        <w:t xml:space="preserve">por la </w:t>
      </w:r>
      <w:r w:rsidR="005509F7">
        <w:rPr>
          <w:bCs/>
          <w:lang w:val="es-ES" w:eastAsia="es-ES"/>
        </w:rPr>
        <w:t>qu</w:t>
      </w:r>
      <w:r w:rsidR="000A3877" w:rsidRPr="00545717">
        <w:rPr>
          <w:bCs/>
          <w:lang w:val="es-ES" w:eastAsia="es-ES"/>
        </w:rPr>
        <w:t xml:space="preserve">e un </w:t>
      </w:r>
      <w:r w:rsidR="005509F7">
        <w:rPr>
          <w:bCs/>
          <w:lang w:val="es-ES" w:eastAsia="es-ES"/>
        </w:rPr>
        <w:t xml:space="preserve">estudiante de modo consciente </w:t>
      </w:r>
      <w:r w:rsidR="003B32DC" w:rsidRPr="00545717">
        <w:rPr>
          <w:bCs/>
          <w:lang w:val="es-ES" w:eastAsia="es-ES"/>
        </w:rPr>
        <w:t>evalúa</w:t>
      </w:r>
      <w:r w:rsidR="000A3877" w:rsidRPr="00545717">
        <w:rPr>
          <w:bCs/>
          <w:lang w:val="es-ES" w:eastAsia="es-ES"/>
        </w:rPr>
        <w:t xml:space="preserve"> los beneficios logrados en momentos de su vida</w:t>
      </w:r>
      <w:r w:rsidR="00273925">
        <w:rPr>
          <w:bCs/>
          <w:lang w:val="es-ES" w:eastAsia="es-ES"/>
        </w:rPr>
        <w:t xml:space="preserve"> académica</w:t>
      </w:r>
      <w:r w:rsidR="005509F7">
        <w:rPr>
          <w:bCs/>
          <w:lang w:val="es-ES" w:eastAsia="es-ES"/>
        </w:rPr>
        <w:t xml:space="preserve"> al cotejar con las</w:t>
      </w:r>
      <w:r w:rsidR="000A3877" w:rsidRPr="00545717">
        <w:rPr>
          <w:bCs/>
          <w:lang w:val="es-ES" w:eastAsia="es-ES"/>
        </w:rPr>
        <w:t xml:space="preserve"> metas establecidas. Esta experiencia está determinada por estados afectivos</w:t>
      </w:r>
      <w:r w:rsidR="00917C4C">
        <w:rPr>
          <w:bCs/>
          <w:lang w:val="es-ES" w:eastAsia="es-ES"/>
        </w:rPr>
        <w:t>.</w:t>
      </w:r>
      <w:r w:rsidR="00E45157">
        <w:rPr>
          <w:bCs/>
          <w:color w:val="0070C0"/>
          <w:lang w:val="es-ES" w:eastAsia="es-ES"/>
        </w:rPr>
        <w:t xml:space="preserve"> </w:t>
      </w:r>
    </w:p>
    <w:p w14:paraId="5069ECAA" w14:textId="06529A42" w:rsidR="000A3877" w:rsidRPr="00545717" w:rsidRDefault="00773FCF" w:rsidP="007D76CF">
      <w:pPr>
        <w:suppressLineNumbers/>
        <w:spacing w:line="360" w:lineRule="auto"/>
        <w:ind w:firstLine="708"/>
        <w:jc w:val="both"/>
        <w:rPr>
          <w:bCs/>
          <w:lang w:val="es-ES" w:eastAsia="es-ES"/>
        </w:rPr>
      </w:pPr>
      <w:r>
        <w:rPr>
          <w:bCs/>
          <w:lang w:val="es-ES" w:eastAsia="es-ES"/>
        </w:rPr>
        <w:t>Los hallazgos</w:t>
      </w:r>
      <w:r w:rsidR="000A3877" w:rsidRPr="00545717">
        <w:rPr>
          <w:bCs/>
          <w:lang w:val="es-ES" w:eastAsia="es-ES"/>
        </w:rPr>
        <w:t xml:space="preserve"> de esta investigación</w:t>
      </w:r>
      <w:r w:rsidR="008C128E">
        <w:rPr>
          <w:bCs/>
          <w:lang w:val="es-ES" w:eastAsia="es-ES"/>
        </w:rPr>
        <w:t xml:space="preserve"> están</w:t>
      </w:r>
      <w:r w:rsidR="000A3877" w:rsidRPr="00545717">
        <w:rPr>
          <w:bCs/>
          <w:lang w:val="es-ES" w:eastAsia="es-ES"/>
        </w:rPr>
        <w:t xml:space="preserve"> influenciados por la familia, el contexto donde viven y conviven, nivel </w:t>
      </w:r>
      <w:r w:rsidR="008C128E">
        <w:rPr>
          <w:bCs/>
          <w:lang w:val="es-ES" w:eastAsia="es-ES"/>
        </w:rPr>
        <w:t>socio</w:t>
      </w:r>
      <w:r w:rsidR="000A3877" w:rsidRPr="00545717">
        <w:rPr>
          <w:bCs/>
          <w:lang w:val="es-ES" w:eastAsia="es-ES"/>
        </w:rPr>
        <w:t xml:space="preserve">económico, amigos, vecinos, maestros, personal administrativo, sociedad en general </w:t>
      </w:r>
      <w:r w:rsidR="000530E9">
        <w:rPr>
          <w:bCs/>
          <w:lang w:val="es-ES" w:eastAsia="es-ES"/>
        </w:rPr>
        <w:t>y,</w:t>
      </w:r>
      <w:r w:rsidR="000530E9" w:rsidRPr="00545717">
        <w:rPr>
          <w:bCs/>
          <w:lang w:val="es-ES" w:eastAsia="es-ES"/>
        </w:rPr>
        <w:t xml:space="preserve"> </w:t>
      </w:r>
      <w:r w:rsidR="000A3877" w:rsidRPr="00545717">
        <w:rPr>
          <w:bCs/>
          <w:lang w:val="es-ES" w:eastAsia="es-ES"/>
        </w:rPr>
        <w:t>por supuesto</w:t>
      </w:r>
      <w:r w:rsidR="000530E9">
        <w:rPr>
          <w:bCs/>
          <w:lang w:val="es-ES" w:eastAsia="es-ES"/>
        </w:rPr>
        <w:t>, por</w:t>
      </w:r>
      <w:r w:rsidR="000A3877" w:rsidRPr="00545717">
        <w:rPr>
          <w:bCs/>
          <w:lang w:val="es-ES" w:eastAsia="es-ES"/>
        </w:rPr>
        <w:t xml:space="preserve"> su desempeño académico del nivel medio superior</w:t>
      </w:r>
      <w:r w:rsidR="000530E9">
        <w:rPr>
          <w:bCs/>
          <w:lang w:val="es-ES" w:eastAsia="es-ES"/>
        </w:rPr>
        <w:t xml:space="preserve"> </w:t>
      </w:r>
      <w:r w:rsidR="0029056E">
        <w:rPr>
          <w:bCs/>
          <w:lang w:val="es-ES" w:eastAsia="es-ES"/>
        </w:rPr>
        <w:t>y la</w:t>
      </w:r>
      <w:r w:rsidR="000A3877" w:rsidRPr="00545717">
        <w:rPr>
          <w:bCs/>
          <w:lang w:val="es-ES" w:eastAsia="es-ES"/>
        </w:rPr>
        <w:t xml:space="preserve"> </w:t>
      </w:r>
      <w:r>
        <w:rPr>
          <w:bCs/>
          <w:lang w:val="es-ES" w:eastAsia="es-ES"/>
        </w:rPr>
        <w:t>parte emotiva</w:t>
      </w:r>
      <w:r w:rsidR="000A3877" w:rsidRPr="00545717">
        <w:rPr>
          <w:bCs/>
          <w:lang w:val="es-ES" w:eastAsia="es-ES"/>
        </w:rPr>
        <w:t xml:space="preserve"> </w:t>
      </w:r>
      <w:r w:rsidR="008C128E">
        <w:rPr>
          <w:bCs/>
          <w:lang w:val="es-ES" w:eastAsia="es-ES"/>
        </w:rPr>
        <w:t>de pertenecer</w:t>
      </w:r>
      <w:r w:rsidR="000A3877" w:rsidRPr="00545717">
        <w:rPr>
          <w:bCs/>
          <w:lang w:val="es-ES" w:eastAsia="es-ES"/>
        </w:rPr>
        <w:t xml:space="preserve"> </w:t>
      </w:r>
      <w:r w:rsidR="008C128E">
        <w:rPr>
          <w:bCs/>
          <w:lang w:val="es-ES" w:eastAsia="es-ES"/>
        </w:rPr>
        <w:t xml:space="preserve">a </w:t>
      </w:r>
      <w:r>
        <w:rPr>
          <w:bCs/>
          <w:lang w:val="es-ES" w:eastAsia="es-ES"/>
        </w:rPr>
        <w:t>la Universidad Autónoma</w:t>
      </w:r>
      <w:r w:rsidR="000A3877" w:rsidRPr="00545717">
        <w:rPr>
          <w:bCs/>
          <w:lang w:val="es-ES" w:eastAsia="es-ES"/>
        </w:rPr>
        <w:t xml:space="preserve"> del Estado de México</w:t>
      </w:r>
      <w:r w:rsidR="000530E9">
        <w:rPr>
          <w:bCs/>
          <w:lang w:val="es-ES" w:eastAsia="es-ES"/>
        </w:rPr>
        <w:t>,</w:t>
      </w:r>
      <w:r w:rsidR="000A3877" w:rsidRPr="00545717">
        <w:rPr>
          <w:bCs/>
          <w:lang w:val="es-ES" w:eastAsia="es-ES"/>
        </w:rPr>
        <w:t xml:space="preserve"> </w:t>
      </w:r>
      <w:r w:rsidR="000530E9">
        <w:rPr>
          <w:bCs/>
          <w:lang w:val="es-ES" w:eastAsia="es-ES"/>
        </w:rPr>
        <w:t xml:space="preserve">que tiene una </w:t>
      </w:r>
      <w:r w:rsidR="000A3877" w:rsidRPr="00545717">
        <w:rPr>
          <w:bCs/>
          <w:lang w:val="es-ES" w:eastAsia="es-ES"/>
        </w:rPr>
        <w:t xml:space="preserve">antigüedad de 195 años de historia y un prestigio social tanto a nivel </w:t>
      </w:r>
      <w:r w:rsidR="000530E9" w:rsidRPr="00545717">
        <w:rPr>
          <w:bCs/>
          <w:lang w:val="es-ES" w:eastAsia="es-ES"/>
        </w:rPr>
        <w:t>nacional como internacio</w:t>
      </w:r>
      <w:r w:rsidR="000530E9">
        <w:rPr>
          <w:bCs/>
          <w:lang w:val="es-ES" w:eastAsia="es-ES"/>
        </w:rPr>
        <w:t>nal</w:t>
      </w:r>
      <w:r w:rsidR="000A3877" w:rsidRPr="00545717">
        <w:rPr>
          <w:bCs/>
          <w:lang w:val="es-ES" w:eastAsia="es-ES"/>
        </w:rPr>
        <w:t>.</w:t>
      </w:r>
    </w:p>
    <w:p w14:paraId="0AA924BB" w14:textId="5DA6172A" w:rsidR="000A3877" w:rsidRPr="00545717" w:rsidRDefault="000A3877" w:rsidP="007D76CF">
      <w:pPr>
        <w:suppressLineNumbers/>
        <w:spacing w:line="360" w:lineRule="auto"/>
        <w:ind w:firstLine="708"/>
        <w:jc w:val="both"/>
        <w:rPr>
          <w:bCs/>
          <w:lang w:val="es-ES" w:eastAsia="es-ES"/>
        </w:rPr>
      </w:pPr>
      <w:r w:rsidRPr="00545717">
        <w:rPr>
          <w:bCs/>
          <w:lang w:val="es-ES" w:eastAsia="es-ES"/>
        </w:rPr>
        <w:t>Los resultados de esta investigación son similares a los reportados por Cruz, Martínez, Lorenzo y Fernán</w:t>
      </w:r>
      <w:r w:rsidR="008C128E">
        <w:rPr>
          <w:bCs/>
          <w:lang w:val="es-ES" w:eastAsia="es-ES"/>
        </w:rPr>
        <w:t xml:space="preserve">dez (2020) en su investigación </w:t>
      </w:r>
      <w:r w:rsidR="00FA7005">
        <w:rPr>
          <w:bCs/>
          <w:lang w:val="es-ES" w:eastAsia="es-ES"/>
        </w:rPr>
        <w:t xml:space="preserve">sobre el </w:t>
      </w:r>
      <w:r w:rsidR="008C128E">
        <w:rPr>
          <w:bCs/>
          <w:lang w:val="es-ES" w:eastAsia="es-ES"/>
        </w:rPr>
        <w:t>b</w:t>
      </w:r>
      <w:r w:rsidRPr="00545717">
        <w:rPr>
          <w:bCs/>
          <w:lang w:val="es-ES" w:eastAsia="es-ES"/>
        </w:rPr>
        <w:t xml:space="preserve">ienestar psicológico </w:t>
      </w:r>
      <w:r w:rsidR="00FA7005">
        <w:rPr>
          <w:bCs/>
          <w:lang w:val="es-ES" w:eastAsia="es-ES"/>
        </w:rPr>
        <w:t xml:space="preserve">en </w:t>
      </w:r>
      <w:r w:rsidRPr="00545717">
        <w:rPr>
          <w:bCs/>
          <w:lang w:val="es-ES" w:eastAsia="es-ES"/>
        </w:rPr>
        <w:t>estudiantes de la Universidad de La Habana</w:t>
      </w:r>
      <w:r w:rsidR="00273925">
        <w:rPr>
          <w:bCs/>
          <w:lang w:val="es-ES" w:eastAsia="es-ES"/>
        </w:rPr>
        <w:t xml:space="preserve">, </w:t>
      </w:r>
      <w:r w:rsidR="000530E9">
        <w:rPr>
          <w:bCs/>
          <w:lang w:val="es-ES" w:eastAsia="es-ES"/>
        </w:rPr>
        <w:t xml:space="preserve">donde </w:t>
      </w:r>
      <w:r w:rsidR="00273925">
        <w:rPr>
          <w:bCs/>
          <w:lang w:val="es-ES" w:eastAsia="es-ES"/>
        </w:rPr>
        <w:t>el mejor nivel de bienestar psicológico</w:t>
      </w:r>
      <w:r w:rsidR="00146BD5">
        <w:rPr>
          <w:bCs/>
          <w:lang w:val="es-ES" w:eastAsia="es-ES"/>
        </w:rPr>
        <w:t xml:space="preserve"> fue</w:t>
      </w:r>
      <w:r w:rsidR="003942C2">
        <w:rPr>
          <w:bCs/>
          <w:lang w:val="es-ES" w:eastAsia="es-ES"/>
        </w:rPr>
        <w:t xml:space="preserve"> </w:t>
      </w:r>
      <w:r w:rsidR="00273925">
        <w:rPr>
          <w:bCs/>
          <w:lang w:val="es-ES" w:eastAsia="es-ES"/>
        </w:rPr>
        <w:t>moderado</w:t>
      </w:r>
      <w:r w:rsidR="000530E9">
        <w:rPr>
          <w:bCs/>
          <w:lang w:val="es-ES" w:eastAsia="es-ES"/>
        </w:rPr>
        <w:t>,</w:t>
      </w:r>
      <w:r w:rsidR="00273925">
        <w:rPr>
          <w:bCs/>
          <w:lang w:val="es-ES" w:eastAsia="es-ES"/>
        </w:rPr>
        <w:t xml:space="preserve"> </w:t>
      </w:r>
      <w:r w:rsidR="008C128E">
        <w:rPr>
          <w:bCs/>
          <w:lang w:val="es-ES" w:eastAsia="es-ES"/>
        </w:rPr>
        <w:t>con 35.25</w:t>
      </w:r>
      <w:r w:rsidR="000530E9">
        <w:rPr>
          <w:bCs/>
          <w:lang w:val="es-ES" w:eastAsia="es-ES"/>
        </w:rPr>
        <w:t> </w:t>
      </w:r>
      <w:r w:rsidR="00FA7005">
        <w:rPr>
          <w:bCs/>
          <w:lang w:val="es-ES" w:eastAsia="es-ES"/>
        </w:rPr>
        <w:t>%.</w:t>
      </w:r>
      <w:r w:rsidR="00FA7005" w:rsidRPr="00545717">
        <w:rPr>
          <w:bCs/>
          <w:lang w:val="es-ES" w:eastAsia="es-ES"/>
        </w:rPr>
        <w:t xml:space="preserve"> </w:t>
      </w:r>
      <w:r w:rsidR="00FA7005">
        <w:rPr>
          <w:bCs/>
          <w:lang w:val="es-ES" w:eastAsia="es-ES"/>
        </w:rPr>
        <w:t>Asi</w:t>
      </w:r>
      <w:r w:rsidR="0029056E">
        <w:rPr>
          <w:bCs/>
          <w:lang w:val="es-ES" w:eastAsia="es-ES"/>
        </w:rPr>
        <w:t xml:space="preserve">mismo, </w:t>
      </w:r>
      <w:r w:rsidRPr="00545717">
        <w:rPr>
          <w:bCs/>
          <w:lang w:val="es-ES" w:eastAsia="es-ES"/>
        </w:rPr>
        <w:t xml:space="preserve">Carranza, Hernández y </w:t>
      </w:r>
      <w:proofErr w:type="spellStart"/>
      <w:r w:rsidRPr="00545717">
        <w:rPr>
          <w:bCs/>
          <w:lang w:val="es-ES" w:eastAsia="es-ES"/>
        </w:rPr>
        <w:t>Alhuay</w:t>
      </w:r>
      <w:proofErr w:type="spellEnd"/>
      <w:r w:rsidRPr="00545717">
        <w:rPr>
          <w:bCs/>
          <w:lang w:val="es-ES" w:eastAsia="es-ES"/>
        </w:rPr>
        <w:t xml:space="preserve">-Quispe </w:t>
      </w:r>
      <w:r w:rsidR="00196480">
        <w:rPr>
          <w:bCs/>
          <w:lang w:val="es-ES" w:eastAsia="es-ES"/>
        </w:rPr>
        <w:t>(2017)</w:t>
      </w:r>
      <w:r w:rsidR="00E34D80">
        <w:rPr>
          <w:bCs/>
          <w:lang w:val="es-ES" w:eastAsia="es-ES"/>
        </w:rPr>
        <w:t>,</w:t>
      </w:r>
      <w:r w:rsidR="00196480">
        <w:rPr>
          <w:bCs/>
          <w:lang w:val="es-ES" w:eastAsia="es-ES"/>
        </w:rPr>
        <w:t xml:space="preserve"> </w:t>
      </w:r>
      <w:r w:rsidR="00E34D80">
        <w:rPr>
          <w:bCs/>
          <w:lang w:val="es-ES" w:eastAsia="es-ES"/>
        </w:rPr>
        <w:t xml:space="preserve">dentro de los resultados de </w:t>
      </w:r>
      <w:r w:rsidR="00196480">
        <w:rPr>
          <w:bCs/>
          <w:lang w:val="es-ES" w:eastAsia="es-ES"/>
        </w:rPr>
        <w:t xml:space="preserve">su pesquisa </w:t>
      </w:r>
      <w:r w:rsidR="00F2738D">
        <w:rPr>
          <w:bCs/>
          <w:lang w:val="es-ES" w:eastAsia="es-ES"/>
        </w:rPr>
        <w:t>de</w:t>
      </w:r>
      <w:r w:rsidR="00E34D80">
        <w:rPr>
          <w:bCs/>
          <w:lang w:val="es-ES" w:eastAsia="es-ES"/>
        </w:rPr>
        <w:t xml:space="preserve"> </w:t>
      </w:r>
      <w:r w:rsidR="00196480">
        <w:rPr>
          <w:bCs/>
          <w:lang w:val="es-ES" w:eastAsia="es-ES"/>
        </w:rPr>
        <w:t>b</w:t>
      </w:r>
      <w:r w:rsidRPr="00545717">
        <w:rPr>
          <w:bCs/>
          <w:lang w:val="es-ES" w:eastAsia="es-ES"/>
        </w:rPr>
        <w:t>ienestar psicológico y rendimiento académico en estudiantes de pr</w:t>
      </w:r>
      <w:r w:rsidR="009162E2">
        <w:rPr>
          <w:bCs/>
          <w:lang w:val="es-ES" w:eastAsia="es-ES"/>
        </w:rPr>
        <w:t>egrado de psicología</w:t>
      </w:r>
      <w:r w:rsidR="00146BD5">
        <w:rPr>
          <w:bCs/>
          <w:lang w:val="es-ES" w:eastAsia="es-ES"/>
        </w:rPr>
        <w:t xml:space="preserve">, indican que los más altos porcentajes los obtuvieron en el nivel moderado en las dimensiones de </w:t>
      </w:r>
      <w:r w:rsidR="00F2738D">
        <w:t>Autoaceptación</w:t>
      </w:r>
      <w:r w:rsidR="00146BD5">
        <w:t xml:space="preserve">, </w:t>
      </w:r>
      <w:r w:rsidR="00F2738D">
        <w:t>Autonomía</w:t>
      </w:r>
      <w:r w:rsidR="00146BD5">
        <w:t xml:space="preserve">, </w:t>
      </w:r>
      <w:r w:rsidR="00F2738D">
        <w:t xml:space="preserve">Dominio </w:t>
      </w:r>
      <w:r w:rsidR="00146BD5">
        <w:t xml:space="preserve">del entorno, </w:t>
      </w:r>
      <w:r w:rsidR="00F2738D">
        <w:t xml:space="preserve">Crecimiento </w:t>
      </w:r>
      <w:r w:rsidR="00146BD5">
        <w:t xml:space="preserve">personal y </w:t>
      </w:r>
      <w:r w:rsidR="00F2738D">
        <w:t xml:space="preserve">Propósito </w:t>
      </w:r>
      <w:r w:rsidR="00146BD5">
        <w:t>en la vida</w:t>
      </w:r>
      <w:r w:rsidR="00F2738D">
        <w:t>,</w:t>
      </w:r>
      <w:r w:rsidR="00146BD5">
        <w:t xml:space="preserve"> con valores de 43.6</w:t>
      </w:r>
      <w:r w:rsidR="00F2738D">
        <w:t> </w:t>
      </w:r>
      <w:r w:rsidR="00146BD5">
        <w:t>%,</w:t>
      </w:r>
      <w:r w:rsidR="00F2738D">
        <w:t xml:space="preserve"> </w:t>
      </w:r>
      <w:r w:rsidR="00146BD5">
        <w:t>54.0</w:t>
      </w:r>
      <w:r w:rsidR="00F2738D">
        <w:t> </w:t>
      </w:r>
      <w:r w:rsidR="00146BD5">
        <w:t>%, 68.3</w:t>
      </w:r>
      <w:r w:rsidR="00F2738D">
        <w:t> </w:t>
      </w:r>
      <w:r w:rsidR="00146BD5">
        <w:t>%, 42.1</w:t>
      </w:r>
      <w:r w:rsidR="00F2738D">
        <w:t> </w:t>
      </w:r>
      <w:r w:rsidR="00146BD5">
        <w:t>% y 46.5 %</w:t>
      </w:r>
      <w:r w:rsidR="00F2738D">
        <w:t>.</w:t>
      </w:r>
      <w:r w:rsidR="0029056E">
        <w:rPr>
          <w:bCs/>
          <w:lang w:val="es-ES" w:eastAsia="es-ES"/>
        </w:rPr>
        <w:t xml:space="preserve"> respectivamente.</w:t>
      </w:r>
    </w:p>
    <w:p w14:paraId="15F2CDC9" w14:textId="78167D13" w:rsidR="000A3877" w:rsidRPr="00E45157" w:rsidRDefault="000A3877" w:rsidP="007D76CF">
      <w:pPr>
        <w:suppressLineNumbers/>
        <w:spacing w:line="360" w:lineRule="auto"/>
        <w:ind w:firstLine="708"/>
        <w:jc w:val="both"/>
        <w:rPr>
          <w:bCs/>
          <w:color w:val="0070C0"/>
          <w:lang w:val="es-ES" w:eastAsia="es-ES"/>
        </w:rPr>
      </w:pPr>
      <w:r w:rsidRPr="00545717">
        <w:rPr>
          <w:bCs/>
          <w:lang w:val="es-ES" w:eastAsia="es-ES"/>
        </w:rPr>
        <w:t xml:space="preserve">El conocimiento generado en cada investigación reafirma que si los estudiantes presentan niveles </w:t>
      </w:r>
      <w:r w:rsidR="005B53F5">
        <w:rPr>
          <w:bCs/>
          <w:lang w:val="es-ES" w:eastAsia="es-ES"/>
        </w:rPr>
        <w:t>de moderado a alto</w:t>
      </w:r>
      <w:r w:rsidRPr="00545717">
        <w:rPr>
          <w:bCs/>
          <w:lang w:val="es-ES" w:eastAsia="es-ES"/>
        </w:rPr>
        <w:t xml:space="preserve"> de bienestar psicológico </w:t>
      </w:r>
      <w:r w:rsidR="001552CE">
        <w:rPr>
          <w:bCs/>
          <w:lang w:val="es-ES" w:eastAsia="es-ES"/>
        </w:rPr>
        <w:t xml:space="preserve">esto </w:t>
      </w:r>
      <w:r w:rsidRPr="00545717">
        <w:rPr>
          <w:bCs/>
          <w:lang w:val="es-ES" w:eastAsia="es-ES"/>
        </w:rPr>
        <w:t xml:space="preserve">impacta positivamente en su </w:t>
      </w:r>
      <w:r w:rsidR="009162E2">
        <w:rPr>
          <w:bCs/>
          <w:lang w:val="es-ES" w:eastAsia="es-ES"/>
        </w:rPr>
        <w:t>retención académica</w:t>
      </w:r>
      <w:r w:rsidR="00EB5F17">
        <w:rPr>
          <w:bCs/>
          <w:lang w:val="es-ES" w:eastAsia="es-ES"/>
        </w:rPr>
        <w:t xml:space="preserve"> y rendimiento académico</w:t>
      </w:r>
      <w:r w:rsidR="00C53192">
        <w:rPr>
          <w:bCs/>
          <w:lang w:val="es-ES" w:eastAsia="es-ES"/>
        </w:rPr>
        <w:t>, ya que presentan un comportamiento positivo, pues los</w:t>
      </w:r>
      <w:r w:rsidR="00C53192">
        <w:t xml:space="preserve"> estudiantes se </w:t>
      </w:r>
      <w:r w:rsidR="00C53192" w:rsidRPr="00C529DE">
        <w:t>esf</w:t>
      </w:r>
      <w:r w:rsidR="00C53192">
        <w:t>uerzan por sentirse bien consigo mismos, son</w:t>
      </w:r>
      <w:r w:rsidR="00C53192" w:rsidRPr="00C529DE">
        <w:t xml:space="preserve"> conscientes </w:t>
      </w:r>
      <w:r w:rsidR="00C53192" w:rsidRPr="00C529DE">
        <w:lastRenderedPageBreak/>
        <w:t>de sus propias limitaciones</w:t>
      </w:r>
      <w:r w:rsidR="00C53192">
        <w:t xml:space="preserve">, tienen una </w:t>
      </w:r>
      <w:r w:rsidR="00C53192" w:rsidRPr="00C529DE">
        <w:t>actitud positiva</w:t>
      </w:r>
      <w:r w:rsidR="00C53192">
        <w:t xml:space="preserve"> y buenas relaciones, son amorosos, amistosos y se ayudan mutuamente entre pares, son independientes, luchan por lo que quieren en la vida, resisten presiones sociales y regulan su conducta, ellos mismos generan ambientes propicios para el cumplimiento de sus metas u objetivos</w:t>
      </w:r>
      <w:r w:rsidR="0049289D">
        <w:t xml:space="preserve">. Finalmente, </w:t>
      </w:r>
      <w:r w:rsidR="00C53192">
        <w:t>los estudiantes trabajan</w:t>
      </w:r>
      <w:r w:rsidR="00C53192" w:rsidRPr="001D37CC">
        <w:t xml:space="preserve"> pa</w:t>
      </w:r>
      <w:r w:rsidR="00C53192">
        <w:t xml:space="preserve">ra alcanzar su </w:t>
      </w:r>
      <w:r w:rsidR="00CB202E">
        <w:t xml:space="preserve">máximo </w:t>
      </w:r>
      <w:r w:rsidR="00C53192">
        <w:t>potencial y van creciendo</w:t>
      </w:r>
      <w:r w:rsidR="00C53192" w:rsidRPr="001D37CC">
        <w:t xml:space="preserve"> como persona</w:t>
      </w:r>
      <w:r w:rsidR="00C53192">
        <w:t>s con metas bien definidas como estudiantes.</w:t>
      </w:r>
    </w:p>
    <w:p w14:paraId="1ECD662C" w14:textId="1F7E4395" w:rsidR="000A3877" w:rsidRPr="00545717" w:rsidRDefault="000A3877" w:rsidP="007D76CF">
      <w:pPr>
        <w:suppressLineNumbers/>
        <w:spacing w:line="360" w:lineRule="auto"/>
        <w:ind w:firstLine="708"/>
        <w:jc w:val="both"/>
        <w:rPr>
          <w:bCs/>
          <w:lang w:val="es-ES" w:eastAsia="es-ES"/>
        </w:rPr>
      </w:pPr>
      <w:r w:rsidRPr="00545717">
        <w:rPr>
          <w:bCs/>
          <w:lang w:val="es-ES" w:eastAsia="es-ES"/>
        </w:rPr>
        <w:t xml:space="preserve">Lo anterior es significativo en relación </w:t>
      </w:r>
      <w:r w:rsidR="00B51989">
        <w:rPr>
          <w:bCs/>
          <w:lang w:val="es-ES" w:eastAsia="es-ES"/>
        </w:rPr>
        <w:t>con</w:t>
      </w:r>
      <w:r w:rsidR="00B51989" w:rsidRPr="00545717">
        <w:rPr>
          <w:bCs/>
          <w:lang w:val="es-ES" w:eastAsia="es-ES"/>
        </w:rPr>
        <w:t xml:space="preserve"> </w:t>
      </w:r>
      <w:r w:rsidRPr="00545717">
        <w:rPr>
          <w:bCs/>
          <w:lang w:val="es-ES" w:eastAsia="es-ES"/>
        </w:rPr>
        <w:t>las valoraciones positivas que cada alumno hace de su vida, ya que</w:t>
      </w:r>
      <w:r w:rsidR="00CB202E">
        <w:rPr>
          <w:bCs/>
          <w:lang w:val="es-ES" w:eastAsia="es-ES"/>
        </w:rPr>
        <w:t xml:space="preserve">, </w:t>
      </w:r>
      <w:r w:rsidR="00CB202E" w:rsidRPr="00545717">
        <w:rPr>
          <w:bCs/>
          <w:lang w:val="es-ES" w:eastAsia="es-ES"/>
        </w:rPr>
        <w:t xml:space="preserve">cuando </w:t>
      </w:r>
      <w:r w:rsidR="00CB202E">
        <w:rPr>
          <w:bCs/>
          <w:lang w:val="es-ES" w:eastAsia="es-ES"/>
        </w:rPr>
        <w:t>existe</w:t>
      </w:r>
      <w:r w:rsidR="00CB202E" w:rsidRPr="00545717">
        <w:rPr>
          <w:bCs/>
          <w:lang w:val="es-ES" w:eastAsia="es-ES"/>
        </w:rPr>
        <w:t xml:space="preserve"> el comportamiento indicado</w:t>
      </w:r>
      <w:r w:rsidR="00CB202E">
        <w:rPr>
          <w:bCs/>
          <w:lang w:val="es-ES" w:eastAsia="es-ES"/>
        </w:rPr>
        <w:t>,</w:t>
      </w:r>
      <w:r w:rsidRPr="00545717">
        <w:rPr>
          <w:bCs/>
          <w:lang w:val="es-ES" w:eastAsia="es-ES"/>
        </w:rPr>
        <w:t xml:space="preserve"> </w:t>
      </w:r>
      <w:r w:rsidR="00CB202E">
        <w:rPr>
          <w:bCs/>
          <w:lang w:val="es-ES" w:eastAsia="es-ES"/>
        </w:rPr>
        <w:t>se suscita</w:t>
      </w:r>
      <w:r w:rsidR="00CB202E" w:rsidRPr="00545717">
        <w:rPr>
          <w:bCs/>
          <w:lang w:val="es-ES" w:eastAsia="es-ES"/>
        </w:rPr>
        <w:t xml:space="preserve"> </w:t>
      </w:r>
      <w:r w:rsidRPr="00545717">
        <w:rPr>
          <w:bCs/>
          <w:lang w:val="es-ES" w:eastAsia="es-ES"/>
        </w:rPr>
        <w:t>un entorno productivo en el que desarrollan ac</w:t>
      </w:r>
      <w:r w:rsidR="005B53F5">
        <w:rPr>
          <w:bCs/>
          <w:lang w:val="es-ES" w:eastAsia="es-ES"/>
        </w:rPr>
        <w:t>tividades académicas, relaciones</w:t>
      </w:r>
      <w:r w:rsidRPr="00545717">
        <w:rPr>
          <w:bCs/>
          <w:lang w:val="es-ES" w:eastAsia="es-ES"/>
        </w:rPr>
        <w:t xml:space="preserve"> sociales o extraescolares</w:t>
      </w:r>
      <w:r w:rsidR="00CB202E">
        <w:rPr>
          <w:bCs/>
          <w:lang w:val="es-ES" w:eastAsia="es-ES"/>
        </w:rPr>
        <w:t>.</w:t>
      </w:r>
    </w:p>
    <w:p w14:paraId="48D56AC5" w14:textId="2DDA5BB5" w:rsidR="000A3877" w:rsidRPr="00E45157" w:rsidRDefault="000A3877" w:rsidP="007D76CF">
      <w:pPr>
        <w:suppressLineNumbers/>
        <w:spacing w:line="360" w:lineRule="auto"/>
        <w:ind w:firstLine="708"/>
        <w:jc w:val="both"/>
        <w:rPr>
          <w:bCs/>
          <w:color w:val="0070C0"/>
          <w:lang w:val="es-ES" w:eastAsia="es-ES"/>
        </w:rPr>
      </w:pPr>
      <w:r w:rsidRPr="00545717">
        <w:rPr>
          <w:bCs/>
          <w:lang w:val="es-ES" w:eastAsia="es-ES"/>
        </w:rPr>
        <w:t xml:space="preserve">Carranza </w:t>
      </w:r>
      <w:r w:rsidRPr="00545717">
        <w:rPr>
          <w:bCs/>
          <w:i/>
          <w:lang w:val="es-ES" w:eastAsia="es-ES"/>
        </w:rPr>
        <w:t>et al</w:t>
      </w:r>
      <w:r w:rsidR="00B51989">
        <w:rPr>
          <w:bCs/>
          <w:i/>
          <w:lang w:val="es-ES" w:eastAsia="es-ES"/>
        </w:rPr>
        <w:t>.</w:t>
      </w:r>
      <w:r w:rsidRPr="00545717">
        <w:rPr>
          <w:bCs/>
          <w:lang w:val="es-ES" w:eastAsia="es-ES"/>
        </w:rPr>
        <w:t xml:space="preserve"> </w:t>
      </w:r>
      <w:r w:rsidR="00B51989">
        <w:rPr>
          <w:bCs/>
          <w:lang w:val="es-ES" w:eastAsia="es-ES"/>
        </w:rPr>
        <w:t>(</w:t>
      </w:r>
      <w:r w:rsidRPr="00545717">
        <w:rPr>
          <w:bCs/>
          <w:lang w:val="es-ES" w:eastAsia="es-ES"/>
        </w:rPr>
        <w:t>2017</w:t>
      </w:r>
      <w:r w:rsidR="00B51989">
        <w:rPr>
          <w:bCs/>
          <w:lang w:val="es-ES" w:eastAsia="es-ES"/>
        </w:rPr>
        <w:t>)</w:t>
      </w:r>
      <w:r w:rsidR="00B51989" w:rsidRPr="00545717">
        <w:rPr>
          <w:bCs/>
          <w:lang w:val="es-ES" w:eastAsia="es-ES"/>
        </w:rPr>
        <w:t xml:space="preserve"> </w:t>
      </w:r>
      <w:r w:rsidRPr="00545717">
        <w:rPr>
          <w:bCs/>
          <w:lang w:val="es-ES" w:eastAsia="es-ES"/>
        </w:rPr>
        <w:t xml:space="preserve">coinciden con lo anterior, </w:t>
      </w:r>
      <w:r w:rsidR="00E37526">
        <w:rPr>
          <w:bCs/>
          <w:lang w:val="es-ES" w:eastAsia="es-ES"/>
        </w:rPr>
        <w:t xml:space="preserve">ya que mencionan </w:t>
      </w:r>
      <w:proofErr w:type="gramStart"/>
      <w:r w:rsidR="00B51989" w:rsidRPr="00545717">
        <w:rPr>
          <w:bCs/>
          <w:lang w:val="es-ES" w:eastAsia="es-ES"/>
        </w:rPr>
        <w:t>qu</w:t>
      </w:r>
      <w:r w:rsidR="00B51989">
        <w:rPr>
          <w:bCs/>
          <w:lang w:val="es-ES" w:eastAsia="es-ES"/>
        </w:rPr>
        <w:t>e</w:t>
      </w:r>
      <w:proofErr w:type="gramEnd"/>
      <w:r w:rsidR="00B51989" w:rsidRPr="00545717">
        <w:rPr>
          <w:bCs/>
          <w:lang w:val="es-ES" w:eastAsia="es-ES"/>
        </w:rPr>
        <w:t xml:space="preserve"> </w:t>
      </w:r>
      <w:r w:rsidRPr="00545717">
        <w:rPr>
          <w:bCs/>
          <w:lang w:val="es-ES" w:eastAsia="es-ES"/>
        </w:rPr>
        <w:t>si los estudiantes presentan una valoración positiva en su vi</w:t>
      </w:r>
      <w:r w:rsidR="003E0310">
        <w:rPr>
          <w:bCs/>
          <w:lang w:val="es-ES" w:eastAsia="es-ES"/>
        </w:rPr>
        <w:t>da, esta impacta en su retención académica</w:t>
      </w:r>
      <w:r w:rsidRPr="00545717">
        <w:rPr>
          <w:bCs/>
          <w:lang w:val="es-ES" w:eastAsia="es-ES"/>
        </w:rPr>
        <w:t xml:space="preserve"> y en sus objetivos o metas que se plantea</w:t>
      </w:r>
      <w:r w:rsidR="00196480">
        <w:rPr>
          <w:bCs/>
          <w:lang w:val="es-ES" w:eastAsia="es-ES"/>
        </w:rPr>
        <w:t>ro</w:t>
      </w:r>
      <w:r w:rsidRPr="00545717">
        <w:rPr>
          <w:bCs/>
          <w:lang w:val="es-ES" w:eastAsia="es-ES"/>
        </w:rPr>
        <w:t>n</w:t>
      </w:r>
      <w:r w:rsidR="00C53192">
        <w:rPr>
          <w:bCs/>
          <w:lang w:val="es-ES" w:eastAsia="es-ES"/>
        </w:rPr>
        <w:t xml:space="preserve"> al ingresar a la </w:t>
      </w:r>
      <w:r w:rsidR="00CB202E">
        <w:rPr>
          <w:bCs/>
          <w:lang w:val="es-ES" w:eastAsia="es-ES"/>
        </w:rPr>
        <w:t>universidad</w:t>
      </w:r>
      <w:r w:rsidRPr="00545717">
        <w:rPr>
          <w:bCs/>
          <w:lang w:val="es-ES" w:eastAsia="es-ES"/>
        </w:rPr>
        <w:t>.</w:t>
      </w:r>
      <w:r w:rsidR="00E45157">
        <w:rPr>
          <w:bCs/>
          <w:color w:val="0070C0"/>
          <w:lang w:val="es-ES" w:eastAsia="es-ES"/>
        </w:rPr>
        <w:t xml:space="preserve"> </w:t>
      </w:r>
    </w:p>
    <w:p w14:paraId="3E6DD7AA" w14:textId="623D7571" w:rsidR="00C9474E" w:rsidRDefault="00E37526" w:rsidP="007D76CF">
      <w:pPr>
        <w:suppressLineNumbers/>
        <w:spacing w:line="360" w:lineRule="auto"/>
        <w:ind w:firstLine="708"/>
        <w:jc w:val="both"/>
        <w:rPr>
          <w:bCs/>
          <w:lang w:val="es-ES" w:eastAsia="es-ES"/>
        </w:rPr>
      </w:pPr>
      <w:r>
        <w:rPr>
          <w:bCs/>
          <w:lang w:val="es-ES" w:eastAsia="es-ES"/>
        </w:rPr>
        <w:t xml:space="preserve">Igualmente, </w:t>
      </w:r>
      <w:r w:rsidR="000A3877" w:rsidRPr="00545717">
        <w:rPr>
          <w:bCs/>
          <w:lang w:val="es-ES" w:eastAsia="es-ES"/>
        </w:rPr>
        <w:t>Saura (1995) coincide al referir que las personas que se valoran de forma positiva manifiestan afectos sociales</w:t>
      </w:r>
      <w:r w:rsidR="00C9474E">
        <w:rPr>
          <w:bCs/>
          <w:lang w:val="es-ES" w:eastAsia="es-ES"/>
        </w:rPr>
        <w:t>, s</w:t>
      </w:r>
      <w:r w:rsidR="00C9474E" w:rsidRPr="00C9474E">
        <w:rPr>
          <w:bCs/>
          <w:lang w:val="es-ES" w:eastAsia="es-ES"/>
        </w:rPr>
        <w:t>on más persistentes</w:t>
      </w:r>
      <w:r w:rsidR="00C9474E">
        <w:rPr>
          <w:bCs/>
          <w:lang w:val="es-ES" w:eastAsia="es-ES"/>
        </w:rPr>
        <w:t xml:space="preserve">, </w:t>
      </w:r>
      <w:r w:rsidR="001B0208" w:rsidRPr="00C9474E">
        <w:rPr>
          <w:bCs/>
          <w:lang w:val="es-ES" w:eastAsia="es-ES"/>
        </w:rPr>
        <w:t>competitiv</w:t>
      </w:r>
      <w:r w:rsidR="001B0208">
        <w:rPr>
          <w:bCs/>
          <w:lang w:val="es-ES" w:eastAsia="es-ES"/>
        </w:rPr>
        <w:t>a</w:t>
      </w:r>
      <w:r w:rsidR="001B0208" w:rsidRPr="00C9474E">
        <w:rPr>
          <w:bCs/>
          <w:lang w:val="es-ES" w:eastAsia="es-ES"/>
        </w:rPr>
        <w:t xml:space="preserve">s </w:t>
      </w:r>
      <w:r w:rsidR="00C9474E" w:rsidRPr="00C9474E">
        <w:rPr>
          <w:bCs/>
          <w:lang w:val="es-ES" w:eastAsia="es-ES"/>
        </w:rPr>
        <w:t xml:space="preserve">y </w:t>
      </w:r>
      <w:r w:rsidR="001B0208">
        <w:rPr>
          <w:bCs/>
          <w:lang w:val="es-ES" w:eastAsia="es-ES"/>
        </w:rPr>
        <w:t xml:space="preserve">están más </w:t>
      </w:r>
      <w:r w:rsidR="001B0208" w:rsidRPr="00C9474E">
        <w:rPr>
          <w:bCs/>
          <w:lang w:val="es-ES" w:eastAsia="es-ES"/>
        </w:rPr>
        <w:t>motivad</w:t>
      </w:r>
      <w:r w:rsidR="001B0208">
        <w:rPr>
          <w:bCs/>
          <w:lang w:val="es-ES" w:eastAsia="es-ES"/>
        </w:rPr>
        <w:t>a</w:t>
      </w:r>
      <w:r w:rsidR="001B0208" w:rsidRPr="00C9474E">
        <w:rPr>
          <w:bCs/>
          <w:lang w:val="es-ES" w:eastAsia="es-ES"/>
        </w:rPr>
        <w:t xml:space="preserve">s </w:t>
      </w:r>
      <w:r w:rsidR="001B0208">
        <w:rPr>
          <w:bCs/>
          <w:lang w:val="es-ES" w:eastAsia="es-ES"/>
        </w:rPr>
        <w:t xml:space="preserve">para lograr </w:t>
      </w:r>
      <w:r w:rsidR="00C9474E" w:rsidRPr="00C9474E">
        <w:rPr>
          <w:bCs/>
          <w:lang w:val="es-ES" w:eastAsia="es-ES"/>
        </w:rPr>
        <w:t>sus objetivos</w:t>
      </w:r>
      <w:r w:rsidR="00022C7A">
        <w:rPr>
          <w:bCs/>
          <w:lang w:val="es-ES" w:eastAsia="es-ES"/>
        </w:rPr>
        <w:t xml:space="preserve">, </w:t>
      </w:r>
      <w:r w:rsidR="001B0208">
        <w:rPr>
          <w:bCs/>
          <w:lang w:val="es-ES" w:eastAsia="es-ES"/>
        </w:rPr>
        <w:t xml:space="preserve">así como son capaces de superar </w:t>
      </w:r>
      <w:r w:rsidR="00C9474E" w:rsidRPr="00C9474E">
        <w:rPr>
          <w:bCs/>
          <w:lang w:val="es-ES" w:eastAsia="es-ES"/>
        </w:rPr>
        <w:t>situaciones difíciles</w:t>
      </w:r>
      <w:r w:rsidR="00C9474E">
        <w:rPr>
          <w:bCs/>
          <w:lang w:val="es-ES" w:eastAsia="es-ES"/>
        </w:rPr>
        <w:t>.</w:t>
      </w:r>
    </w:p>
    <w:p w14:paraId="16F77545" w14:textId="3D603094" w:rsidR="00973811" w:rsidRPr="00A751F0" w:rsidRDefault="00973811" w:rsidP="007D76CF">
      <w:pPr>
        <w:suppressLineNumbers/>
        <w:spacing w:line="360" w:lineRule="auto"/>
        <w:ind w:firstLine="708"/>
        <w:jc w:val="both"/>
        <w:rPr>
          <w:bCs/>
          <w:color w:val="0070C0"/>
          <w:lang w:val="es-ES" w:eastAsia="es-ES"/>
        </w:rPr>
      </w:pPr>
      <w:r w:rsidRPr="00196480">
        <w:rPr>
          <w:bCs/>
          <w:lang w:val="es-ES" w:eastAsia="es-ES"/>
        </w:rPr>
        <w:t>La dimens</w:t>
      </w:r>
      <w:r w:rsidR="00196480">
        <w:rPr>
          <w:bCs/>
          <w:lang w:val="es-ES" w:eastAsia="es-ES"/>
        </w:rPr>
        <w:t xml:space="preserve">ión de </w:t>
      </w:r>
      <w:r w:rsidR="001B0208">
        <w:rPr>
          <w:bCs/>
          <w:lang w:val="es-ES" w:eastAsia="es-ES"/>
        </w:rPr>
        <w:t>Autoaceptación</w:t>
      </w:r>
      <w:r w:rsidR="00196480">
        <w:rPr>
          <w:bCs/>
          <w:lang w:val="es-ES" w:eastAsia="es-ES"/>
        </w:rPr>
        <w:t xml:space="preserve"> fue</w:t>
      </w:r>
      <w:r w:rsidRPr="00196480">
        <w:rPr>
          <w:bCs/>
          <w:lang w:val="es-ES" w:eastAsia="es-ES"/>
        </w:rPr>
        <w:t xml:space="preserve"> la form</w:t>
      </w:r>
      <w:r w:rsidR="00196480">
        <w:rPr>
          <w:bCs/>
          <w:lang w:val="es-ES" w:eastAsia="es-ES"/>
        </w:rPr>
        <w:t>a en que los estudiantes repasaron sobre sí mismos y predijeron su</w:t>
      </w:r>
      <w:r w:rsidRPr="00196480">
        <w:rPr>
          <w:bCs/>
          <w:lang w:val="es-ES" w:eastAsia="es-ES"/>
        </w:rPr>
        <w:t xml:space="preserve"> aprendizaje</w:t>
      </w:r>
      <w:r w:rsidR="00C53192">
        <w:rPr>
          <w:bCs/>
          <w:lang w:val="es-ES" w:eastAsia="es-ES"/>
        </w:rPr>
        <w:t xml:space="preserve"> e</w:t>
      </w:r>
      <w:r w:rsidRPr="00196480">
        <w:rPr>
          <w:bCs/>
          <w:lang w:val="es-ES" w:eastAsia="es-ES"/>
        </w:rPr>
        <w:t xml:space="preserve"> </w:t>
      </w:r>
      <w:r w:rsidR="001B0208">
        <w:rPr>
          <w:bCs/>
          <w:lang w:val="es-ES" w:eastAsia="es-ES"/>
        </w:rPr>
        <w:t xml:space="preserve">impacto </w:t>
      </w:r>
      <w:r w:rsidR="00C53192">
        <w:rPr>
          <w:bCs/>
          <w:lang w:val="es-ES" w:eastAsia="es-ES"/>
        </w:rPr>
        <w:t xml:space="preserve">en </w:t>
      </w:r>
      <w:r w:rsidR="00196480">
        <w:rPr>
          <w:bCs/>
          <w:lang w:val="es-ES" w:eastAsia="es-ES"/>
        </w:rPr>
        <w:t>su retención académica</w:t>
      </w:r>
      <w:r w:rsidRPr="00196480">
        <w:rPr>
          <w:bCs/>
          <w:lang w:val="es-ES" w:eastAsia="es-ES"/>
        </w:rPr>
        <w:t xml:space="preserve">. En este contexto, Casullo (2002) muestra que evaluar sus limitaciones, fallas y aceptación da una sensación de satisfacción con las características personales, lo que facilita que los estudiantes </w:t>
      </w:r>
      <w:r w:rsidR="0029056E" w:rsidRPr="00196480">
        <w:rPr>
          <w:bCs/>
          <w:lang w:val="es-ES" w:eastAsia="es-ES"/>
        </w:rPr>
        <w:t>examinen</w:t>
      </w:r>
      <w:r w:rsidRPr="00196480">
        <w:rPr>
          <w:bCs/>
          <w:lang w:val="es-ES" w:eastAsia="es-ES"/>
        </w:rPr>
        <w:t xml:space="preserve"> sus habilidades en las tareas de aprendizaje. Un alto grado de autoaceptación anuncia un</w:t>
      </w:r>
      <w:r w:rsidR="00196480">
        <w:rPr>
          <w:bCs/>
          <w:lang w:val="es-ES" w:eastAsia="es-ES"/>
        </w:rPr>
        <w:t>a alta retención académica</w:t>
      </w:r>
      <w:r w:rsidRPr="00196480">
        <w:rPr>
          <w:bCs/>
          <w:lang w:val="es-ES" w:eastAsia="es-ES"/>
        </w:rPr>
        <w:t xml:space="preserve"> y, por lo tanto, los estudiantes que se aceptan a sí mismos en la academia se benefician más en la vida (Arancibia, </w:t>
      </w:r>
      <w:proofErr w:type="spellStart"/>
      <w:r w:rsidRPr="00196480">
        <w:rPr>
          <w:bCs/>
          <w:lang w:val="es-ES" w:eastAsia="es-ES"/>
        </w:rPr>
        <w:t>Malters</w:t>
      </w:r>
      <w:proofErr w:type="spellEnd"/>
      <w:r w:rsidRPr="00196480">
        <w:rPr>
          <w:bCs/>
          <w:lang w:val="es-ES" w:eastAsia="es-ES"/>
        </w:rPr>
        <w:t xml:space="preserve"> y Álvarez 1990).</w:t>
      </w:r>
      <w:r w:rsidR="00A751F0" w:rsidRPr="00196480">
        <w:rPr>
          <w:bCs/>
          <w:lang w:val="es-ES" w:eastAsia="es-ES"/>
        </w:rPr>
        <w:t xml:space="preserve"> </w:t>
      </w:r>
    </w:p>
    <w:p w14:paraId="2E5A89BF" w14:textId="2CC0B3C9" w:rsidR="00973811" w:rsidRPr="00A751F0" w:rsidRDefault="00973811" w:rsidP="007D76CF">
      <w:pPr>
        <w:suppressLineNumbers/>
        <w:spacing w:line="360" w:lineRule="auto"/>
        <w:ind w:firstLine="708"/>
        <w:jc w:val="both"/>
        <w:rPr>
          <w:bCs/>
          <w:color w:val="0070C0"/>
          <w:lang w:val="es-ES" w:eastAsia="es-ES"/>
        </w:rPr>
      </w:pPr>
      <w:r w:rsidRPr="00973811">
        <w:rPr>
          <w:bCs/>
          <w:lang w:val="es-ES" w:eastAsia="es-ES"/>
        </w:rPr>
        <w:t>Asimismo, Veliz y Urquijo (2012) encontraron que a medida que se envejece en la universidad se tiende a exhib</w:t>
      </w:r>
      <w:r w:rsidR="0029056E">
        <w:rPr>
          <w:bCs/>
          <w:lang w:val="es-ES" w:eastAsia="es-ES"/>
        </w:rPr>
        <w:t>ir percepciones más positivas en</w:t>
      </w:r>
      <w:r w:rsidRPr="00973811">
        <w:rPr>
          <w:bCs/>
          <w:lang w:val="es-ES" w:eastAsia="es-ES"/>
        </w:rPr>
        <w:t xml:space="preserve"> la</w:t>
      </w:r>
      <w:r w:rsidR="0029056E">
        <w:rPr>
          <w:bCs/>
          <w:lang w:val="es-ES" w:eastAsia="es-ES"/>
        </w:rPr>
        <w:t>s</w:t>
      </w:r>
      <w:r w:rsidRPr="00973811">
        <w:rPr>
          <w:bCs/>
          <w:lang w:val="es-ES" w:eastAsia="es-ES"/>
        </w:rPr>
        <w:t xml:space="preserve"> competencia</w:t>
      </w:r>
      <w:r w:rsidR="0029056E">
        <w:rPr>
          <w:bCs/>
          <w:lang w:val="es-ES" w:eastAsia="es-ES"/>
        </w:rPr>
        <w:t>s</w:t>
      </w:r>
      <w:r w:rsidRPr="00973811">
        <w:rPr>
          <w:bCs/>
          <w:lang w:val="es-ES" w:eastAsia="es-ES"/>
        </w:rPr>
        <w:t xml:space="preserve"> personal</w:t>
      </w:r>
      <w:r w:rsidR="0029056E">
        <w:rPr>
          <w:bCs/>
          <w:lang w:val="es-ES" w:eastAsia="es-ES"/>
        </w:rPr>
        <w:t>es</w:t>
      </w:r>
      <w:r w:rsidRPr="00973811">
        <w:rPr>
          <w:bCs/>
          <w:lang w:val="es-ES" w:eastAsia="es-ES"/>
        </w:rPr>
        <w:t xml:space="preserve"> </w:t>
      </w:r>
      <w:r w:rsidR="00EB708D">
        <w:rPr>
          <w:bCs/>
          <w:lang w:val="es-ES" w:eastAsia="es-ES"/>
        </w:rPr>
        <w:t xml:space="preserve">y </w:t>
      </w:r>
      <w:r w:rsidR="0029056E">
        <w:rPr>
          <w:bCs/>
          <w:lang w:val="es-ES" w:eastAsia="es-ES"/>
        </w:rPr>
        <w:t>académicas</w:t>
      </w:r>
      <w:r w:rsidR="00E14222">
        <w:rPr>
          <w:bCs/>
          <w:lang w:val="es-ES" w:eastAsia="es-ES"/>
        </w:rPr>
        <w:t xml:space="preserve"> del estudiante.</w:t>
      </w:r>
      <w:r w:rsidR="00A751F0">
        <w:rPr>
          <w:bCs/>
          <w:lang w:val="es-ES" w:eastAsia="es-ES"/>
        </w:rPr>
        <w:t xml:space="preserve"> </w:t>
      </w:r>
    </w:p>
    <w:p w14:paraId="62632845" w14:textId="2A0FF347" w:rsidR="00973811" w:rsidRPr="00973811" w:rsidRDefault="00973811" w:rsidP="007D76CF">
      <w:pPr>
        <w:suppressLineNumbers/>
        <w:spacing w:line="360" w:lineRule="auto"/>
        <w:ind w:firstLine="708"/>
        <w:jc w:val="both"/>
        <w:rPr>
          <w:bCs/>
          <w:lang w:val="es-ES" w:eastAsia="es-ES"/>
        </w:rPr>
      </w:pPr>
      <w:r w:rsidRPr="00973811">
        <w:rPr>
          <w:bCs/>
          <w:lang w:val="es-ES" w:eastAsia="es-ES"/>
        </w:rPr>
        <w:t>La dimen</w:t>
      </w:r>
      <w:r w:rsidR="00474548">
        <w:rPr>
          <w:bCs/>
          <w:lang w:val="es-ES" w:eastAsia="es-ES"/>
        </w:rPr>
        <w:t xml:space="preserve">sión de </w:t>
      </w:r>
      <w:r w:rsidR="005365E1">
        <w:rPr>
          <w:bCs/>
          <w:lang w:val="es-ES" w:eastAsia="es-ES"/>
        </w:rPr>
        <w:t xml:space="preserve">Relaciones </w:t>
      </w:r>
      <w:r w:rsidR="00474548">
        <w:rPr>
          <w:bCs/>
          <w:lang w:val="es-ES" w:eastAsia="es-ES"/>
        </w:rPr>
        <w:t>positiva</w:t>
      </w:r>
      <w:r w:rsidR="005365E1">
        <w:rPr>
          <w:bCs/>
          <w:lang w:val="es-ES" w:eastAsia="es-ES"/>
        </w:rPr>
        <w:t>s</w:t>
      </w:r>
      <w:r w:rsidR="00474548">
        <w:rPr>
          <w:bCs/>
          <w:lang w:val="es-ES" w:eastAsia="es-ES"/>
        </w:rPr>
        <w:t xml:space="preserve"> indicó</w:t>
      </w:r>
      <w:r w:rsidRPr="00973811">
        <w:rPr>
          <w:bCs/>
          <w:lang w:val="es-ES" w:eastAsia="es-ES"/>
        </w:rPr>
        <w:t xml:space="preserve"> que los estudiantes se desarrolla</w:t>
      </w:r>
      <w:r w:rsidR="00474548">
        <w:rPr>
          <w:bCs/>
          <w:lang w:val="es-ES" w:eastAsia="es-ES"/>
        </w:rPr>
        <w:t>ro</w:t>
      </w:r>
      <w:r w:rsidRPr="00973811">
        <w:rPr>
          <w:bCs/>
          <w:lang w:val="es-ES" w:eastAsia="es-ES"/>
        </w:rPr>
        <w:t>n socialmente y su</w:t>
      </w:r>
      <w:r w:rsidR="00474548">
        <w:rPr>
          <w:bCs/>
          <w:lang w:val="es-ES" w:eastAsia="es-ES"/>
        </w:rPr>
        <w:t xml:space="preserve"> rol en el trabajo grupal mostró</w:t>
      </w:r>
      <w:r w:rsidRPr="00973811">
        <w:rPr>
          <w:bCs/>
          <w:lang w:val="es-ES" w:eastAsia="es-ES"/>
        </w:rPr>
        <w:t xml:space="preserve"> resultados de aprendizaje consistentes. De acuerdo con este razonamiento, las relaciones positivas y el compañerismo reducen el estrés y mejoran </w:t>
      </w:r>
      <w:r w:rsidR="00E6435A">
        <w:rPr>
          <w:bCs/>
          <w:lang w:val="es-ES" w:eastAsia="es-ES"/>
        </w:rPr>
        <w:t>el bienestar psicológico</w:t>
      </w:r>
      <w:r w:rsidRPr="00973811">
        <w:rPr>
          <w:bCs/>
          <w:lang w:val="es-ES" w:eastAsia="es-ES"/>
        </w:rPr>
        <w:t xml:space="preserve">, lo que lleva a los estudiantes a trabajar en equipo para aprender y conocer gente nueva. Así, las relaciones positivas asociadas a las habilidades sociales son </w:t>
      </w:r>
      <w:r w:rsidR="00474548">
        <w:rPr>
          <w:bCs/>
          <w:lang w:val="es-ES" w:eastAsia="es-ES"/>
        </w:rPr>
        <w:t>beneficiosas para su retención académica</w:t>
      </w:r>
      <w:r w:rsidRPr="00973811">
        <w:rPr>
          <w:bCs/>
          <w:lang w:val="es-ES" w:eastAsia="es-ES"/>
        </w:rPr>
        <w:t xml:space="preserve">. La visión anterior es consistente con </w:t>
      </w:r>
      <w:r w:rsidR="005365E1">
        <w:rPr>
          <w:bCs/>
          <w:lang w:val="es-ES" w:eastAsia="es-ES"/>
        </w:rPr>
        <w:t xml:space="preserve">el parecer de </w:t>
      </w:r>
      <w:r w:rsidRPr="00973811">
        <w:rPr>
          <w:bCs/>
          <w:lang w:val="es-ES" w:eastAsia="es-ES"/>
        </w:rPr>
        <w:t xml:space="preserve">Acosta, Tobón y Loya (2015), </w:t>
      </w:r>
      <w:r w:rsidR="005365E1">
        <w:rPr>
          <w:bCs/>
          <w:lang w:val="es-ES" w:eastAsia="es-ES"/>
        </w:rPr>
        <w:t xml:space="preserve">quienes muestran </w:t>
      </w:r>
      <w:r w:rsidRPr="00973811">
        <w:rPr>
          <w:bCs/>
          <w:lang w:val="es-ES" w:eastAsia="es-ES"/>
        </w:rPr>
        <w:t xml:space="preserve">que esta relación y compromiso </w:t>
      </w:r>
      <w:r w:rsidRPr="00973811">
        <w:rPr>
          <w:bCs/>
          <w:lang w:val="es-ES" w:eastAsia="es-ES"/>
        </w:rPr>
        <w:lastRenderedPageBreak/>
        <w:t xml:space="preserve">facilita la formación integral y el mejoramiento de las capacidades humanas. Por supuesto, sin relaciones sociales positivas el trabajo en equipo puede generar problemas </w:t>
      </w:r>
      <w:r w:rsidR="00474548">
        <w:rPr>
          <w:bCs/>
          <w:lang w:val="es-ES" w:eastAsia="es-ES"/>
        </w:rPr>
        <w:t xml:space="preserve">que afectan </w:t>
      </w:r>
      <w:r w:rsidR="00E00C02">
        <w:rPr>
          <w:bCs/>
          <w:lang w:val="es-ES" w:eastAsia="es-ES"/>
        </w:rPr>
        <w:t xml:space="preserve">los </w:t>
      </w:r>
      <w:r w:rsidR="00474548">
        <w:rPr>
          <w:bCs/>
          <w:lang w:val="es-ES" w:eastAsia="es-ES"/>
        </w:rPr>
        <w:t>indicadores</w:t>
      </w:r>
      <w:r w:rsidRPr="00973811">
        <w:rPr>
          <w:bCs/>
          <w:lang w:val="es-ES" w:eastAsia="es-ES"/>
        </w:rPr>
        <w:t xml:space="preserve"> académico</w:t>
      </w:r>
      <w:r w:rsidR="00474548">
        <w:rPr>
          <w:bCs/>
          <w:lang w:val="es-ES" w:eastAsia="es-ES"/>
        </w:rPr>
        <w:t>s</w:t>
      </w:r>
      <w:r w:rsidR="00E00C02">
        <w:rPr>
          <w:bCs/>
          <w:lang w:val="es-ES" w:eastAsia="es-ES"/>
        </w:rPr>
        <w:t xml:space="preserve"> de los integrantes</w:t>
      </w:r>
      <w:r w:rsidRPr="00973811">
        <w:rPr>
          <w:bCs/>
          <w:lang w:val="es-ES" w:eastAsia="es-ES"/>
        </w:rPr>
        <w:t>, porque en el desarrollo integral no todos aportan conocimientos, experiencias y no son protagonistas del desarrollo y logro académico (</w:t>
      </w:r>
      <w:proofErr w:type="spellStart"/>
      <w:r w:rsidRPr="00973811">
        <w:rPr>
          <w:bCs/>
          <w:lang w:val="es-ES" w:eastAsia="es-ES"/>
        </w:rPr>
        <w:t>Monde</w:t>
      </w:r>
      <w:r w:rsidR="00E14222">
        <w:rPr>
          <w:bCs/>
          <w:lang w:val="es-ES" w:eastAsia="es-ES"/>
        </w:rPr>
        <w:t>jar</w:t>
      </w:r>
      <w:proofErr w:type="spellEnd"/>
      <w:r w:rsidR="00E14222">
        <w:rPr>
          <w:bCs/>
          <w:lang w:val="es-ES" w:eastAsia="es-ES"/>
        </w:rPr>
        <w:t xml:space="preserve">, Vargas </w:t>
      </w:r>
      <w:r w:rsidR="00E00C02">
        <w:rPr>
          <w:bCs/>
          <w:lang w:val="es-ES" w:eastAsia="es-ES"/>
        </w:rPr>
        <w:t xml:space="preserve">y </w:t>
      </w:r>
      <w:proofErr w:type="spellStart"/>
      <w:r w:rsidR="00E14222">
        <w:rPr>
          <w:bCs/>
          <w:lang w:val="es-ES" w:eastAsia="es-ES"/>
        </w:rPr>
        <w:t>Mondejar</w:t>
      </w:r>
      <w:proofErr w:type="spellEnd"/>
      <w:r w:rsidR="00E14222">
        <w:rPr>
          <w:bCs/>
          <w:lang w:val="es-ES" w:eastAsia="es-ES"/>
        </w:rPr>
        <w:t>, 2007).</w:t>
      </w:r>
    </w:p>
    <w:p w14:paraId="110CCEA3" w14:textId="10022BE4" w:rsidR="00973811" w:rsidRPr="00973811" w:rsidRDefault="00973811" w:rsidP="007D76CF">
      <w:pPr>
        <w:suppressLineNumbers/>
        <w:spacing w:line="360" w:lineRule="auto"/>
        <w:ind w:firstLine="708"/>
        <w:jc w:val="both"/>
        <w:rPr>
          <w:bCs/>
          <w:lang w:val="es-ES" w:eastAsia="es-ES"/>
        </w:rPr>
      </w:pPr>
      <w:r w:rsidRPr="00973811">
        <w:rPr>
          <w:bCs/>
          <w:lang w:val="es-ES" w:eastAsia="es-ES"/>
        </w:rPr>
        <w:t>L</w:t>
      </w:r>
      <w:r w:rsidR="00474548">
        <w:rPr>
          <w:bCs/>
          <w:lang w:val="es-ES" w:eastAsia="es-ES"/>
        </w:rPr>
        <w:t xml:space="preserve">a dimensión de </w:t>
      </w:r>
      <w:r w:rsidR="008441CB">
        <w:rPr>
          <w:bCs/>
          <w:lang w:val="es-ES" w:eastAsia="es-ES"/>
        </w:rPr>
        <w:t xml:space="preserve">Autonomía </w:t>
      </w:r>
      <w:r w:rsidR="00474548">
        <w:rPr>
          <w:bCs/>
          <w:lang w:val="es-ES" w:eastAsia="es-ES"/>
        </w:rPr>
        <w:t>indicó</w:t>
      </w:r>
      <w:r w:rsidRPr="00973811">
        <w:rPr>
          <w:bCs/>
          <w:lang w:val="es-ES" w:eastAsia="es-ES"/>
        </w:rPr>
        <w:t xml:space="preserve"> que los estudiantes, tal como son, son e</w:t>
      </w:r>
      <w:r w:rsidR="00966559">
        <w:rPr>
          <w:bCs/>
          <w:lang w:val="es-ES" w:eastAsia="es-ES"/>
        </w:rPr>
        <w:t>l referente para el logro de sus</w:t>
      </w:r>
      <w:r w:rsidRPr="00973811">
        <w:rPr>
          <w:bCs/>
          <w:lang w:val="es-ES" w:eastAsia="es-ES"/>
        </w:rPr>
        <w:t xml:space="preserve"> </w:t>
      </w:r>
      <w:r w:rsidR="00CD7A3D">
        <w:rPr>
          <w:bCs/>
          <w:lang w:val="es-ES" w:eastAsia="es-ES"/>
        </w:rPr>
        <w:t>metas, como lo demuestran los</w:t>
      </w:r>
      <w:r w:rsidRPr="00474548">
        <w:rPr>
          <w:bCs/>
          <w:lang w:val="es-ES" w:eastAsia="es-ES"/>
        </w:rPr>
        <w:t xml:space="preserve"> resultados de </w:t>
      </w:r>
      <w:r w:rsidR="00474548" w:rsidRPr="00474548">
        <w:rPr>
          <w:bCs/>
          <w:lang w:val="es-ES" w:eastAsia="es-ES"/>
        </w:rPr>
        <w:t>retención</w:t>
      </w:r>
      <w:r w:rsidR="00474548">
        <w:rPr>
          <w:bCs/>
          <w:lang w:val="es-ES" w:eastAsia="es-ES"/>
        </w:rPr>
        <w:t xml:space="preserve"> académica.</w:t>
      </w:r>
      <w:r w:rsidRPr="00973811">
        <w:rPr>
          <w:bCs/>
          <w:lang w:val="es-ES" w:eastAsia="es-ES"/>
        </w:rPr>
        <w:t xml:space="preserve"> Por supuesto, los estudiantes con un sentido de seguridad y autocontrol antic</w:t>
      </w:r>
      <w:r w:rsidR="00474548">
        <w:rPr>
          <w:bCs/>
          <w:lang w:val="es-ES" w:eastAsia="es-ES"/>
        </w:rPr>
        <w:t>ipan una retención académica</w:t>
      </w:r>
      <w:r w:rsidRPr="00973811">
        <w:rPr>
          <w:bCs/>
          <w:lang w:val="es-ES" w:eastAsia="es-ES"/>
        </w:rPr>
        <w:t xml:space="preserve"> constante, habilidades para resolver problemas y </w:t>
      </w:r>
      <w:r w:rsidR="00474548" w:rsidRPr="00973811">
        <w:rPr>
          <w:bCs/>
          <w:lang w:val="es-ES" w:eastAsia="es-ES"/>
        </w:rPr>
        <w:t>destrezas</w:t>
      </w:r>
      <w:r w:rsidRPr="00973811">
        <w:rPr>
          <w:bCs/>
          <w:lang w:val="es-ES" w:eastAsia="es-ES"/>
        </w:rPr>
        <w:t xml:space="preserve"> de comunicación interpersonal. Según investigaciones (PISA, 2011</w:t>
      </w:r>
      <w:r w:rsidR="00581A14">
        <w:rPr>
          <w:bCs/>
          <w:lang w:val="es-ES" w:eastAsia="es-ES"/>
        </w:rPr>
        <w:t>,</w:t>
      </w:r>
      <w:r w:rsidRPr="00973811">
        <w:rPr>
          <w:bCs/>
          <w:lang w:val="es-ES" w:eastAsia="es-ES"/>
        </w:rPr>
        <w:t xml:space="preserve"> citado</w:t>
      </w:r>
      <w:r w:rsidR="00966559">
        <w:rPr>
          <w:bCs/>
          <w:lang w:val="es-ES" w:eastAsia="es-ES"/>
        </w:rPr>
        <w:t xml:space="preserve"> </w:t>
      </w:r>
      <w:r w:rsidR="00581A14">
        <w:rPr>
          <w:bCs/>
          <w:lang w:val="es-ES" w:eastAsia="es-ES"/>
        </w:rPr>
        <w:t xml:space="preserve">en </w:t>
      </w:r>
      <w:r w:rsidR="00966559">
        <w:rPr>
          <w:bCs/>
          <w:lang w:val="es-ES" w:eastAsia="es-ES"/>
        </w:rPr>
        <w:t xml:space="preserve">Bois, 2013), existe una </w:t>
      </w:r>
      <w:r w:rsidRPr="00973811">
        <w:rPr>
          <w:bCs/>
          <w:lang w:val="es-ES" w:eastAsia="es-ES"/>
        </w:rPr>
        <w:t>relación directa entre el gra</w:t>
      </w:r>
      <w:r w:rsidR="00474548">
        <w:rPr>
          <w:bCs/>
          <w:lang w:val="es-ES" w:eastAsia="es-ES"/>
        </w:rPr>
        <w:t>do de autonomía y los indicadores</w:t>
      </w:r>
      <w:r w:rsidRPr="00973811">
        <w:rPr>
          <w:bCs/>
          <w:lang w:val="es-ES" w:eastAsia="es-ES"/>
        </w:rPr>
        <w:t xml:space="preserve"> académico</w:t>
      </w:r>
      <w:r w:rsidR="00474548">
        <w:rPr>
          <w:bCs/>
          <w:lang w:val="es-ES" w:eastAsia="es-ES"/>
        </w:rPr>
        <w:t>s</w:t>
      </w:r>
      <w:r w:rsidRPr="00973811">
        <w:rPr>
          <w:bCs/>
          <w:lang w:val="es-ES" w:eastAsia="es-ES"/>
        </w:rPr>
        <w:t xml:space="preserve">, </w:t>
      </w:r>
      <w:r w:rsidR="00581A14">
        <w:rPr>
          <w:bCs/>
          <w:lang w:val="es-ES" w:eastAsia="es-ES"/>
        </w:rPr>
        <w:t>lo que demuestra</w:t>
      </w:r>
      <w:r w:rsidR="00581A14" w:rsidRPr="00973811">
        <w:rPr>
          <w:bCs/>
          <w:lang w:val="es-ES" w:eastAsia="es-ES"/>
        </w:rPr>
        <w:t xml:space="preserve"> </w:t>
      </w:r>
      <w:r w:rsidRPr="00973811">
        <w:rPr>
          <w:bCs/>
          <w:lang w:val="es-ES" w:eastAsia="es-ES"/>
        </w:rPr>
        <w:t>la importancia de la autonomía en el ámbito académico.</w:t>
      </w:r>
    </w:p>
    <w:p w14:paraId="33600873" w14:textId="3B116F1F" w:rsidR="009B382D" w:rsidRDefault="00C448EE" w:rsidP="007D76CF">
      <w:pPr>
        <w:suppressLineNumbers/>
        <w:spacing w:line="360" w:lineRule="auto"/>
        <w:ind w:firstLine="708"/>
        <w:jc w:val="both"/>
        <w:rPr>
          <w:bCs/>
          <w:lang w:val="es-ES" w:eastAsia="es-ES"/>
        </w:rPr>
      </w:pPr>
      <w:r>
        <w:rPr>
          <w:bCs/>
          <w:lang w:val="es-ES" w:eastAsia="es-ES"/>
        </w:rPr>
        <w:t xml:space="preserve">Para la dimensión </w:t>
      </w:r>
      <w:r w:rsidR="00581A14">
        <w:rPr>
          <w:bCs/>
          <w:lang w:val="es-ES" w:eastAsia="es-ES"/>
        </w:rPr>
        <w:t>D</w:t>
      </w:r>
      <w:r w:rsidR="00581A14" w:rsidRPr="00973811">
        <w:rPr>
          <w:bCs/>
          <w:lang w:val="es-ES" w:eastAsia="es-ES"/>
        </w:rPr>
        <w:t>ominio</w:t>
      </w:r>
      <w:r w:rsidR="00581A14">
        <w:rPr>
          <w:bCs/>
          <w:lang w:val="es-ES" w:eastAsia="es-ES"/>
        </w:rPr>
        <w:t xml:space="preserve"> </w:t>
      </w:r>
      <w:r>
        <w:rPr>
          <w:bCs/>
          <w:lang w:val="es-ES" w:eastAsia="es-ES"/>
        </w:rPr>
        <w:t>del entorno</w:t>
      </w:r>
      <w:r w:rsidR="002B2821">
        <w:rPr>
          <w:bCs/>
          <w:lang w:val="es-ES" w:eastAsia="es-ES"/>
        </w:rPr>
        <w:t>,</w:t>
      </w:r>
      <w:r w:rsidR="00474548">
        <w:rPr>
          <w:bCs/>
          <w:lang w:val="es-ES" w:eastAsia="es-ES"/>
        </w:rPr>
        <w:t xml:space="preserve"> </w:t>
      </w:r>
      <w:r w:rsidR="002B2821">
        <w:rPr>
          <w:bCs/>
          <w:lang w:val="es-ES" w:eastAsia="es-ES"/>
        </w:rPr>
        <w:t xml:space="preserve">los participantes </w:t>
      </w:r>
      <w:r w:rsidR="00474548">
        <w:rPr>
          <w:bCs/>
          <w:lang w:val="es-ES" w:eastAsia="es-ES"/>
        </w:rPr>
        <w:t>mostraron la habilidad de</w:t>
      </w:r>
      <w:r w:rsidR="00D12C31">
        <w:rPr>
          <w:bCs/>
          <w:lang w:val="es-ES" w:eastAsia="es-ES"/>
        </w:rPr>
        <w:t xml:space="preserve"> crear un ambiente que se adaptó a las necesidades individuales de cada</w:t>
      </w:r>
      <w:r w:rsidR="00973811" w:rsidRPr="00973811">
        <w:rPr>
          <w:bCs/>
          <w:lang w:val="es-ES" w:eastAsia="es-ES"/>
        </w:rPr>
        <w:t xml:space="preserve"> estud</w:t>
      </w:r>
      <w:r>
        <w:rPr>
          <w:bCs/>
          <w:lang w:val="es-ES" w:eastAsia="es-ES"/>
        </w:rPr>
        <w:t xml:space="preserve">iante. Alegre (2014) afirma que, </w:t>
      </w:r>
      <w:r w:rsidR="00973811" w:rsidRPr="00973811">
        <w:rPr>
          <w:bCs/>
          <w:lang w:val="es-ES" w:eastAsia="es-ES"/>
        </w:rPr>
        <w:t>si los estudiantes cuentan con las herramientas y métodos</w:t>
      </w:r>
      <w:r w:rsidR="009C6F05">
        <w:rPr>
          <w:bCs/>
          <w:lang w:val="es-ES" w:eastAsia="es-ES"/>
        </w:rPr>
        <w:t xml:space="preserve"> necesarios para estudiar</w:t>
      </w:r>
      <w:r w:rsidR="00973811" w:rsidRPr="00973811">
        <w:rPr>
          <w:bCs/>
          <w:lang w:val="es-ES" w:eastAsia="es-ES"/>
        </w:rPr>
        <w:t xml:space="preserve"> y aprender, tendrá</w:t>
      </w:r>
      <w:r w:rsidR="00CD7A3D">
        <w:rPr>
          <w:bCs/>
          <w:lang w:val="es-ES" w:eastAsia="es-ES"/>
        </w:rPr>
        <w:t>n</w:t>
      </w:r>
      <w:r w:rsidR="00973811" w:rsidRPr="00973811">
        <w:rPr>
          <w:bCs/>
          <w:lang w:val="es-ES" w:eastAsia="es-ES"/>
        </w:rPr>
        <w:t xml:space="preserve"> un impacto positivo en su</w:t>
      </w:r>
      <w:r w:rsidR="009C6F05">
        <w:rPr>
          <w:bCs/>
          <w:lang w:val="es-ES" w:eastAsia="es-ES"/>
        </w:rPr>
        <w:t>s estudios</w:t>
      </w:r>
      <w:r w:rsidR="00973811" w:rsidRPr="00973811">
        <w:rPr>
          <w:bCs/>
          <w:lang w:val="es-ES" w:eastAsia="es-ES"/>
        </w:rPr>
        <w:t>. No cabe duda de que los estudiantes en su formación académica adquieren, comprenden y desarrollan habilidades sociales que les permiten trabajar bien consigo mismos y con otros estudiantes en un entorno propio (</w:t>
      </w:r>
      <w:proofErr w:type="gramStart"/>
      <w:r w:rsidR="00973811" w:rsidRPr="00973811">
        <w:rPr>
          <w:bCs/>
          <w:lang w:val="es-ES" w:eastAsia="es-ES"/>
        </w:rPr>
        <w:t>Gallego</w:t>
      </w:r>
      <w:proofErr w:type="gramEnd"/>
      <w:r w:rsidR="00973811" w:rsidRPr="00973811">
        <w:rPr>
          <w:bCs/>
          <w:lang w:val="es-ES" w:eastAsia="es-ES"/>
        </w:rPr>
        <w:t xml:space="preserve">, 2000). </w:t>
      </w:r>
    </w:p>
    <w:p w14:paraId="0630F754" w14:textId="4477C35E" w:rsidR="00973811" w:rsidRPr="00A751F0" w:rsidRDefault="00E37526" w:rsidP="007D76CF">
      <w:pPr>
        <w:suppressLineNumbers/>
        <w:spacing w:line="360" w:lineRule="auto"/>
        <w:ind w:firstLine="708"/>
        <w:jc w:val="both"/>
        <w:rPr>
          <w:bCs/>
          <w:color w:val="0070C0"/>
          <w:lang w:val="es-ES" w:eastAsia="es-ES"/>
        </w:rPr>
      </w:pPr>
      <w:r>
        <w:rPr>
          <w:bCs/>
          <w:lang w:val="es-ES" w:eastAsia="es-ES"/>
        </w:rPr>
        <w:t>En l</w:t>
      </w:r>
      <w:r w:rsidRPr="00973811">
        <w:rPr>
          <w:bCs/>
          <w:lang w:val="es-ES" w:eastAsia="es-ES"/>
        </w:rPr>
        <w:t>a</w:t>
      </w:r>
      <w:r>
        <w:rPr>
          <w:bCs/>
          <w:lang w:val="es-ES" w:eastAsia="es-ES"/>
        </w:rPr>
        <w:t xml:space="preserve"> </w:t>
      </w:r>
      <w:r w:rsidR="009B382D">
        <w:rPr>
          <w:bCs/>
          <w:lang w:val="es-ES" w:eastAsia="es-ES"/>
        </w:rPr>
        <w:t xml:space="preserve">dimensión de </w:t>
      </w:r>
      <w:r w:rsidR="00AC5C0F">
        <w:rPr>
          <w:bCs/>
          <w:lang w:val="es-ES" w:eastAsia="es-ES"/>
        </w:rPr>
        <w:t xml:space="preserve">Crecimiento </w:t>
      </w:r>
      <w:r w:rsidR="00D12C31">
        <w:rPr>
          <w:bCs/>
          <w:lang w:val="es-ES" w:eastAsia="es-ES"/>
        </w:rPr>
        <w:t>personal</w:t>
      </w:r>
      <w:r w:rsidR="00966559">
        <w:rPr>
          <w:bCs/>
          <w:lang w:val="es-ES" w:eastAsia="es-ES"/>
        </w:rPr>
        <w:t>, los estudiantes</w:t>
      </w:r>
      <w:r w:rsidR="00D12C31">
        <w:rPr>
          <w:bCs/>
          <w:lang w:val="es-ES" w:eastAsia="es-ES"/>
        </w:rPr>
        <w:t xml:space="preserve"> </w:t>
      </w:r>
      <w:r w:rsidR="00973811" w:rsidRPr="00973811">
        <w:rPr>
          <w:bCs/>
          <w:lang w:val="es-ES" w:eastAsia="es-ES"/>
        </w:rPr>
        <w:t>estableci</w:t>
      </w:r>
      <w:r w:rsidR="00966559">
        <w:rPr>
          <w:bCs/>
          <w:lang w:val="es-ES" w:eastAsia="es-ES"/>
        </w:rPr>
        <w:t xml:space="preserve">eron un </w:t>
      </w:r>
      <w:r w:rsidR="00973811" w:rsidRPr="00973811">
        <w:rPr>
          <w:bCs/>
          <w:lang w:val="es-ES" w:eastAsia="es-ES"/>
        </w:rPr>
        <w:t xml:space="preserve">punto de referencia positivo </w:t>
      </w:r>
      <w:r w:rsidR="00966559">
        <w:rPr>
          <w:bCs/>
          <w:lang w:val="es-ES" w:eastAsia="es-ES"/>
        </w:rPr>
        <w:t>al lograr permanecer en sus estudios durante el primer semestre</w:t>
      </w:r>
      <w:r w:rsidR="00CD7A3D">
        <w:rPr>
          <w:bCs/>
          <w:lang w:val="es-ES" w:eastAsia="es-ES"/>
        </w:rPr>
        <w:t>, aunque 47</w:t>
      </w:r>
      <w:r w:rsidR="00AC5C0F">
        <w:rPr>
          <w:bCs/>
          <w:lang w:val="es-ES" w:eastAsia="es-ES"/>
        </w:rPr>
        <w:t> </w:t>
      </w:r>
      <w:r w:rsidR="00CD7A3D">
        <w:rPr>
          <w:bCs/>
          <w:lang w:val="es-ES" w:eastAsia="es-ES"/>
        </w:rPr>
        <w:t>% de los estudiantes puntuaron nivel bajo</w:t>
      </w:r>
      <w:r w:rsidR="00AC5C0F">
        <w:rPr>
          <w:bCs/>
          <w:lang w:val="es-ES" w:eastAsia="es-ES"/>
        </w:rPr>
        <w:t>.</w:t>
      </w:r>
      <w:r w:rsidR="00CD7A3D">
        <w:rPr>
          <w:bCs/>
          <w:lang w:val="es-ES" w:eastAsia="es-ES"/>
        </w:rPr>
        <w:t xml:space="preserve"> </w:t>
      </w:r>
      <w:r w:rsidR="00AC5C0F">
        <w:rPr>
          <w:bCs/>
          <w:lang w:val="es-ES" w:eastAsia="es-ES"/>
        </w:rPr>
        <w:t xml:space="preserve">Una </w:t>
      </w:r>
      <w:r w:rsidR="00CD7A3D">
        <w:rPr>
          <w:bCs/>
          <w:lang w:val="es-ES" w:eastAsia="es-ES"/>
        </w:rPr>
        <w:t>estrategia que ayud</w:t>
      </w:r>
      <w:r w:rsidR="00AC5C0F">
        <w:rPr>
          <w:bCs/>
          <w:lang w:val="es-ES" w:eastAsia="es-ES"/>
        </w:rPr>
        <w:t>ó</w:t>
      </w:r>
      <w:r w:rsidR="00CD7A3D">
        <w:rPr>
          <w:bCs/>
          <w:lang w:val="es-ES" w:eastAsia="es-ES"/>
        </w:rPr>
        <w:t xml:space="preserve"> en los índices de repro</w:t>
      </w:r>
      <w:r w:rsidR="007108AD">
        <w:rPr>
          <w:bCs/>
          <w:lang w:val="es-ES" w:eastAsia="es-ES"/>
        </w:rPr>
        <w:t>bación, deserción y retención académica fue el</w:t>
      </w:r>
      <w:r w:rsidR="00CD7A3D">
        <w:rPr>
          <w:bCs/>
          <w:lang w:val="es-ES" w:eastAsia="es-ES"/>
        </w:rPr>
        <w:t xml:space="preserve"> </w:t>
      </w:r>
      <w:r w:rsidR="007108AD">
        <w:rPr>
          <w:bCs/>
          <w:lang w:val="es-ES" w:eastAsia="es-ES"/>
        </w:rPr>
        <w:t xml:space="preserve">trabajo en equipo que se realizó entre los tutores académicos, docentes que les imparten clases, las asesorías disciplinares y cursos-talleres relacionados </w:t>
      </w:r>
      <w:r w:rsidR="00AC5C0F">
        <w:rPr>
          <w:bCs/>
          <w:lang w:val="es-ES" w:eastAsia="es-ES"/>
        </w:rPr>
        <w:t xml:space="preserve">con </w:t>
      </w:r>
      <w:r w:rsidR="007108AD">
        <w:rPr>
          <w:bCs/>
          <w:lang w:val="es-ES" w:eastAsia="es-ES"/>
        </w:rPr>
        <w:t>las seis dimensiones</w:t>
      </w:r>
      <w:r w:rsidR="00D12C31">
        <w:rPr>
          <w:bCs/>
          <w:lang w:val="es-ES" w:eastAsia="es-ES"/>
        </w:rPr>
        <w:t>. Los estudiantes</w:t>
      </w:r>
      <w:r w:rsidR="00973811" w:rsidRPr="00973811">
        <w:rPr>
          <w:bCs/>
          <w:lang w:val="es-ES" w:eastAsia="es-ES"/>
        </w:rPr>
        <w:t xml:space="preserve"> que se desarrolla</w:t>
      </w:r>
      <w:r w:rsidR="00D12C31">
        <w:rPr>
          <w:bCs/>
          <w:lang w:val="es-ES" w:eastAsia="es-ES"/>
        </w:rPr>
        <w:t>ro</w:t>
      </w:r>
      <w:r w:rsidR="00973811" w:rsidRPr="00973811">
        <w:rPr>
          <w:bCs/>
          <w:lang w:val="es-ES" w:eastAsia="es-ES"/>
        </w:rPr>
        <w:t xml:space="preserve">n a </w:t>
      </w:r>
      <w:r w:rsidR="00D12C31">
        <w:rPr>
          <w:bCs/>
          <w:lang w:val="es-ES" w:eastAsia="es-ES"/>
        </w:rPr>
        <w:t>nivel individual lograron</w:t>
      </w:r>
      <w:r w:rsidR="00973811" w:rsidRPr="00973811">
        <w:rPr>
          <w:bCs/>
          <w:lang w:val="es-ES" w:eastAsia="es-ES"/>
        </w:rPr>
        <w:t xml:space="preserve"> integrar sus habilidades en el objetivo final</w:t>
      </w:r>
      <w:r w:rsidR="00AC5C0F">
        <w:rPr>
          <w:bCs/>
          <w:lang w:val="es-ES" w:eastAsia="es-ES"/>
        </w:rPr>
        <w:t xml:space="preserve">. Lo </w:t>
      </w:r>
      <w:r w:rsidR="00D12C31">
        <w:rPr>
          <w:bCs/>
          <w:lang w:val="es-ES" w:eastAsia="es-ES"/>
        </w:rPr>
        <w:t>antes expuesto coincide con Colmenares y Delgado (</w:t>
      </w:r>
      <w:r w:rsidR="00D12C31" w:rsidRPr="00A751F0">
        <w:rPr>
          <w:bCs/>
          <w:lang w:val="es-ES" w:eastAsia="es-ES"/>
        </w:rPr>
        <w:t>2008)</w:t>
      </w:r>
      <w:r w:rsidR="00AC5C0F">
        <w:rPr>
          <w:bCs/>
          <w:lang w:val="es-ES" w:eastAsia="es-ES"/>
        </w:rPr>
        <w:t>, quienes</w:t>
      </w:r>
      <w:r w:rsidR="00AE1F66">
        <w:rPr>
          <w:bCs/>
          <w:lang w:val="es-ES" w:eastAsia="es-ES"/>
        </w:rPr>
        <w:t xml:space="preserve"> señala</w:t>
      </w:r>
      <w:r w:rsidR="00AC5C0F">
        <w:rPr>
          <w:bCs/>
          <w:lang w:val="es-ES" w:eastAsia="es-ES"/>
        </w:rPr>
        <w:t>n</w:t>
      </w:r>
      <w:r w:rsidR="00D12C31">
        <w:rPr>
          <w:bCs/>
          <w:lang w:val="es-ES" w:eastAsia="es-ES"/>
        </w:rPr>
        <w:t xml:space="preserve"> que</w:t>
      </w:r>
      <w:r w:rsidR="00C870CF">
        <w:rPr>
          <w:bCs/>
          <w:lang w:val="es-ES" w:eastAsia="es-ES"/>
        </w:rPr>
        <w:t>,</w:t>
      </w:r>
      <w:r w:rsidR="00D12C31">
        <w:rPr>
          <w:bCs/>
          <w:lang w:val="es-ES" w:eastAsia="es-ES"/>
        </w:rPr>
        <w:t xml:space="preserve"> j</w:t>
      </w:r>
      <w:r w:rsidR="00973811" w:rsidRPr="00A751F0">
        <w:rPr>
          <w:bCs/>
          <w:lang w:val="es-ES" w:eastAsia="es-ES"/>
        </w:rPr>
        <w:t>unto con el desarrollo científico</w:t>
      </w:r>
      <w:r w:rsidR="00C870CF">
        <w:rPr>
          <w:bCs/>
          <w:lang w:val="es-ES" w:eastAsia="es-ES"/>
        </w:rPr>
        <w:t>,</w:t>
      </w:r>
      <w:r w:rsidR="00973811" w:rsidRPr="00A751F0">
        <w:rPr>
          <w:bCs/>
          <w:lang w:val="es-ES" w:eastAsia="es-ES"/>
        </w:rPr>
        <w:t xml:space="preserve"> los estudiantes adquieren la capacidad de resolver problemas en entornos de aprendizaje difíciles</w:t>
      </w:r>
      <w:r w:rsidR="00966559">
        <w:rPr>
          <w:bCs/>
          <w:lang w:val="es-ES" w:eastAsia="es-ES"/>
        </w:rPr>
        <w:t xml:space="preserve"> </w:t>
      </w:r>
      <w:r w:rsidR="00973811" w:rsidRPr="00A751F0">
        <w:rPr>
          <w:bCs/>
          <w:lang w:val="es-ES" w:eastAsia="es-ES"/>
        </w:rPr>
        <w:t>en sus propias realidades personales y sociales y crear una estructura integra</w:t>
      </w:r>
      <w:r w:rsidR="00966559">
        <w:rPr>
          <w:bCs/>
          <w:lang w:val="es-ES" w:eastAsia="es-ES"/>
        </w:rPr>
        <w:t>l</w:t>
      </w:r>
      <w:r w:rsidR="00D12C31">
        <w:rPr>
          <w:bCs/>
          <w:lang w:val="es-ES" w:eastAsia="es-ES"/>
        </w:rPr>
        <w:t xml:space="preserve"> </w:t>
      </w:r>
      <w:r w:rsidR="00AE1F66">
        <w:rPr>
          <w:bCs/>
          <w:lang w:val="es-ES" w:eastAsia="es-ES"/>
        </w:rPr>
        <w:t xml:space="preserve">que </w:t>
      </w:r>
      <w:r w:rsidR="00006BC1">
        <w:rPr>
          <w:bCs/>
          <w:lang w:val="es-ES" w:eastAsia="es-ES"/>
        </w:rPr>
        <w:t xml:space="preserve">beneficia </w:t>
      </w:r>
      <w:r w:rsidR="00AE1F66">
        <w:rPr>
          <w:bCs/>
          <w:lang w:val="es-ES" w:eastAsia="es-ES"/>
        </w:rPr>
        <w:t>su meta académica.</w:t>
      </w:r>
    </w:p>
    <w:p w14:paraId="1F8CF2F0" w14:textId="204A67C7" w:rsidR="00973811" w:rsidRDefault="009B382D" w:rsidP="007D76CF">
      <w:pPr>
        <w:suppressLineNumbers/>
        <w:spacing w:line="360" w:lineRule="auto"/>
        <w:ind w:firstLine="708"/>
        <w:jc w:val="both"/>
        <w:rPr>
          <w:bCs/>
          <w:lang w:val="es-ES" w:eastAsia="es-ES"/>
        </w:rPr>
      </w:pPr>
      <w:r w:rsidRPr="00A751F0">
        <w:rPr>
          <w:bCs/>
          <w:lang w:val="es-ES" w:eastAsia="es-ES"/>
        </w:rPr>
        <w:t>La dimen</w:t>
      </w:r>
      <w:r w:rsidR="00E369AA">
        <w:rPr>
          <w:bCs/>
          <w:lang w:val="es-ES" w:eastAsia="es-ES"/>
        </w:rPr>
        <w:t>sión propósito en la vida nos reveló</w:t>
      </w:r>
      <w:r w:rsidR="00973811" w:rsidRPr="00A751F0">
        <w:rPr>
          <w:bCs/>
          <w:lang w:val="es-ES" w:eastAsia="es-ES"/>
        </w:rPr>
        <w:t xml:space="preserve"> las metas que los estudiantes</w:t>
      </w:r>
      <w:r w:rsidR="00973811" w:rsidRPr="00973811">
        <w:rPr>
          <w:bCs/>
          <w:lang w:val="es-ES" w:eastAsia="es-ES"/>
        </w:rPr>
        <w:t xml:space="preserve"> se plantea</w:t>
      </w:r>
      <w:r w:rsidR="00E369AA">
        <w:rPr>
          <w:bCs/>
          <w:lang w:val="es-ES" w:eastAsia="es-ES"/>
        </w:rPr>
        <w:t>ron y lograron alcanzar</w:t>
      </w:r>
      <w:r w:rsidR="00973811" w:rsidRPr="00973811">
        <w:rPr>
          <w:bCs/>
          <w:lang w:val="es-ES" w:eastAsia="es-ES"/>
        </w:rPr>
        <w:t>. En definitiva, el proyecto de vid</w:t>
      </w:r>
      <w:r w:rsidR="007108AD">
        <w:rPr>
          <w:bCs/>
          <w:lang w:val="es-ES" w:eastAsia="es-ES"/>
        </w:rPr>
        <w:t>a del estudiante es</w:t>
      </w:r>
      <w:r w:rsidR="00973811" w:rsidRPr="00973811">
        <w:rPr>
          <w:bCs/>
          <w:lang w:val="es-ES" w:eastAsia="es-ES"/>
        </w:rPr>
        <w:t xml:space="preserve"> el logro de sus metas</w:t>
      </w:r>
      <w:r w:rsidR="007108AD">
        <w:rPr>
          <w:bCs/>
          <w:lang w:val="es-ES" w:eastAsia="es-ES"/>
        </w:rPr>
        <w:t xml:space="preserve"> académicas</w:t>
      </w:r>
      <w:r w:rsidR="00973811" w:rsidRPr="00973811">
        <w:rPr>
          <w:bCs/>
          <w:lang w:val="es-ES" w:eastAsia="es-ES"/>
        </w:rPr>
        <w:t xml:space="preserve">, </w:t>
      </w:r>
      <w:r w:rsidR="007108AD">
        <w:rPr>
          <w:bCs/>
          <w:lang w:val="es-ES" w:eastAsia="es-ES"/>
        </w:rPr>
        <w:t xml:space="preserve">que es </w:t>
      </w:r>
      <w:r w:rsidR="00973811" w:rsidRPr="00973811">
        <w:rPr>
          <w:bCs/>
          <w:lang w:val="es-ES" w:eastAsia="es-ES"/>
        </w:rPr>
        <w:t xml:space="preserve">la base para asegurar los resultados académicos del </w:t>
      </w:r>
      <w:r w:rsidR="00973811" w:rsidRPr="00973811">
        <w:rPr>
          <w:bCs/>
          <w:lang w:val="es-ES" w:eastAsia="es-ES"/>
        </w:rPr>
        <w:lastRenderedPageBreak/>
        <w:t>estudiante u</w:t>
      </w:r>
      <w:r w:rsidR="007108AD">
        <w:rPr>
          <w:bCs/>
          <w:lang w:val="es-ES" w:eastAsia="es-ES"/>
        </w:rPr>
        <w:t xml:space="preserve">na vez </w:t>
      </w:r>
      <w:r w:rsidR="00C870CF">
        <w:rPr>
          <w:bCs/>
          <w:lang w:val="es-ES" w:eastAsia="es-ES"/>
        </w:rPr>
        <w:t xml:space="preserve">finalizada </w:t>
      </w:r>
      <w:r w:rsidR="007108AD">
        <w:rPr>
          <w:bCs/>
          <w:lang w:val="es-ES" w:eastAsia="es-ES"/>
        </w:rPr>
        <w:t>su formación académica</w:t>
      </w:r>
      <w:r w:rsidR="00973811" w:rsidRPr="00973811">
        <w:rPr>
          <w:bCs/>
          <w:lang w:val="es-ES" w:eastAsia="es-ES"/>
        </w:rPr>
        <w:t xml:space="preserve">. En la práctica educativa, los estudiantes necesitan tener claro lo que quieren lograr en la vida, porque eso determina </w:t>
      </w:r>
      <w:r w:rsidR="00C870CF">
        <w:rPr>
          <w:bCs/>
          <w:lang w:val="es-ES" w:eastAsia="es-ES"/>
        </w:rPr>
        <w:t>el</w:t>
      </w:r>
      <w:r w:rsidR="00C870CF" w:rsidRPr="00973811">
        <w:rPr>
          <w:bCs/>
          <w:lang w:val="es-ES" w:eastAsia="es-ES"/>
        </w:rPr>
        <w:t xml:space="preserve"> </w:t>
      </w:r>
      <w:r w:rsidR="00973811" w:rsidRPr="00973811">
        <w:rPr>
          <w:bCs/>
          <w:lang w:val="es-ES" w:eastAsia="es-ES"/>
        </w:rPr>
        <w:t>logro de metas</w:t>
      </w:r>
      <w:r w:rsidR="00C870CF">
        <w:rPr>
          <w:bCs/>
          <w:lang w:val="es-ES" w:eastAsia="es-ES"/>
        </w:rPr>
        <w:t xml:space="preserve"> y</w:t>
      </w:r>
      <w:r w:rsidR="00C870CF" w:rsidRPr="00973811">
        <w:rPr>
          <w:bCs/>
          <w:lang w:val="es-ES" w:eastAsia="es-ES"/>
        </w:rPr>
        <w:t xml:space="preserve"> </w:t>
      </w:r>
      <w:r w:rsidR="00973811" w:rsidRPr="00973811">
        <w:rPr>
          <w:bCs/>
          <w:lang w:val="es-ES" w:eastAsia="es-ES"/>
        </w:rPr>
        <w:t>actividades de aprendizaje.</w:t>
      </w:r>
    </w:p>
    <w:p w14:paraId="4D60B119" w14:textId="77777777" w:rsidR="00043ADB" w:rsidRDefault="00043ADB" w:rsidP="00DA1579">
      <w:pPr>
        <w:suppressLineNumbers/>
        <w:spacing w:line="360" w:lineRule="auto"/>
        <w:rPr>
          <w:b/>
          <w:bCs/>
          <w:lang w:val="es-ES" w:eastAsia="es-ES"/>
        </w:rPr>
      </w:pPr>
    </w:p>
    <w:p w14:paraId="7D50951C" w14:textId="0A750C66" w:rsidR="000A3877" w:rsidRPr="0048037A" w:rsidRDefault="000A3877" w:rsidP="00043ADB">
      <w:pPr>
        <w:suppressLineNumbers/>
        <w:spacing w:line="360" w:lineRule="auto"/>
        <w:jc w:val="center"/>
        <w:rPr>
          <w:b/>
          <w:bCs/>
          <w:sz w:val="32"/>
          <w:szCs w:val="32"/>
          <w:lang w:val="es-ES" w:eastAsia="es-ES"/>
        </w:rPr>
      </w:pPr>
      <w:r w:rsidRPr="0048037A">
        <w:rPr>
          <w:b/>
          <w:bCs/>
          <w:sz w:val="32"/>
          <w:szCs w:val="32"/>
          <w:lang w:val="es-ES" w:eastAsia="es-ES"/>
        </w:rPr>
        <w:t>Conclusiones</w:t>
      </w:r>
    </w:p>
    <w:p w14:paraId="17754EA8" w14:textId="7FCFDAF6" w:rsidR="00973811" w:rsidRPr="00973811" w:rsidRDefault="00040D2B" w:rsidP="0048037A">
      <w:pPr>
        <w:suppressLineNumbers/>
        <w:spacing w:line="360" w:lineRule="auto"/>
        <w:ind w:firstLine="708"/>
        <w:jc w:val="both"/>
        <w:rPr>
          <w:bCs/>
          <w:lang w:val="es-ES" w:eastAsia="es-ES"/>
        </w:rPr>
      </w:pPr>
      <w:r w:rsidRPr="00F1587E">
        <w:rPr>
          <w:bCs/>
          <w:color w:val="000000" w:themeColor="text1"/>
          <w:lang w:val="es-ES" w:eastAsia="es-ES"/>
        </w:rPr>
        <w:t>Con base en</w:t>
      </w:r>
      <w:r w:rsidR="00973811" w:rsidRPr="00F1587E">
        <w:rPr>
          <w:bCs/>
          <w:color w:val="000000" w:themeColor="text1"/>
          <w:lang w:val="es-ES" w:eastAsia="es-ES"/>
        </w:rPr>
        <w:t xml:space="preserve"> </w:t>
      </w:r>
      <w:r w:rsidR="00973811" w:rsidRPr="00973811">
        <w:rPr>
          <w:bCs/>
          <w:lang w:val="es-ES" w:eastAsia="es-ES"/>
        </w:rPr>
        <w:t>la información recopilada, procesada e interpretada en el lugar, se extrajeron las siguientes conclusiones:</w:t>
      </w:r>
    </w:p>
    <w:p w14:paraId="1D0654F3" w14:textId="77777777" w:rsidR="0053684F" w:rsidRPr="00893EC7" w:rsidRDefault="00353DB4" w:rsidP="00893EC7">
      <w:pPr>
        <w:suppressLineNumbers/>
        <w:spacing w:line="360" w:lineRule="auto"/>
        <w:jc w:val="both"/>
        <w:rPr>
          <w:bCs/>
          <w:lang w:val="es-ES" w:eastAsia="es-ES"/>
        </w:rPr>
      </w:pPr>
      <w:r w:rsidRPr="00893EC7">
        <w:rPr>
          <w:bCs/>
          <w:lang w:val="es-ES" w:eastAsia="es-ES"/>
        </w:rPr>
        <w:t>El bienestar psicológico</w:t>
      </w:r>
      <w:r w:rsidR="00973811" w:rsidRPr="00893EC7">
        <w:rPr>
          <w:bCs/>
          <w:lang w:val="es-ES" w:eastAsia="es-ES"/>
        </w:rPr>
        <w:t xml:space="preserve"> es una experiencia personal </w:t>
      </w:r>
      <w:r w:rsidR="00F1587E" w:rsidRPr="00893EC7">
        <w:rPr>
          <w:bCs/>
          <w:lang w:val="es-ES" w:eastAsia="es-ES"/>
        </w:rPr>
        <w:t xml:space="preserve">del estudiante, </w:t>
      </w:r>
      <w:r w:rsidR="00973811" w:rsidRPr="00893EC7">
        <w:rPr>
          <w:bCs/>
          <w:lang w:val="es-ES" w:eastAsia="es-ES"/>
        </w:rPr>
        <w:t>que es el r</w:t>
      </w:r>
      <w:r w:rsidR="00F1587E" w:rsidRPr="00893EC7">
        <w:rPr>
          <w:bCs/>
          <w:lang w:val="es-ES" w:eastAsia="es-ES"/>
        </w:rPr>
        <w:t>esultado de un proceso consciente</w:t>
      </w:r>
      <w:r w:rsidR="00973811" w:rsidRPr="00893EC7">
        <w:rPr>
          <w:bCs/>
          <w:lang w:val="es-ES" w:eastAsia="es-ES"/>
        </w:rPr>
        <w:t xml:space="preserve"> positivo que evalúa resultados en diferentes </w:t>
      </w:r>
      <w:r w:rsidR="00F1587E" w:rsidRPr="00893EC7">
        <w:rPr>
          <w:bCs/>
          <w:lang w:val="es-ES" w:eastAsia="es-ES"/>
        </w:rPr>
        <w:t xml:space="preserve">momentos </w:t>
      </w:r>
      <w:r w:rsidR="00973811" w:rsidRPr="00893EC7">
        <w:rPr>
          <w:bCs/>
          <w:lang w:val="es-ES" w:eastAsia="es-ES"/>
        </w:rPr>
        <w:t xml:space="preserve">de </w:t>
      </w:r>
      <w:r w:rsidR="006C468E" w:rsidRPr="00893EC7">
        <w:rPr>
          <w:bCs/>
          <w:lang w:val="es-ES" w:eastAsia="es-ES"/>
        </w:rPr>
        <w:t xml:space="preserve">su </w:t>
      </w:r>
      <w:r w:rsidR="00973811" w:rsidRPr="00893EC7">
        <w:rPr>
          <w:bCs/>
          <w:lang w:val="es-ES" w:eastAsia="es-ES"/>
        </w:rPr>
        <w:t>vida</w:t>
      </w:r>
      <w:r w:rsidR="00F1587E" w:rsidRPr="00893EC7">
        <w:rPr>
          <w:bCs/>
          <w:lang w:val="es-ES" w:eastAsia="es-ES"/>
        </w:rPr>
        <w:t xml:space="preserve"> estudiantil</w:t>
      </w:r>
      <w:r w:rsidR="00973811" w:rsidRPr="00893EC7">
        <w:rPr>
          <w:bCs/>
          <w:lang w:val="es-ES" w:eastAsia="es-ES"/>
        </w:rPr>
        <w:t xml:space="preserve"> y los compara con </w:t>
      </w:r>
      <w:r w:rsidR="00F1587E" w:rsidRPr="00893EC7">
        <w:rPr>
          <w:bCs/>
          <w:lang w:val="es-ES" w:eastAsia="es-ES"/>
        </w:rPr>
        <w:t>las aspiraciones y metas que el estudiante se plante</w:t>
      </w:r>
      <w:r w:rsidR="006C468E" w:rsidRPr="00893EC7">
        <w:rPr>
          <w:bCs/>
          <w:lang w:val="es-ES" w:eastAsia="es-ES"/>
        </w:rPr>
        <w:t>ó en este primer semestre</w:t>
      </w:r>
      <w:r w:rsidR="0053684F" w:rsidRPr="00893EC7">
        <w:rPr>
          <w:bCs/>
          <w:lang w:val="es-ES" w:eastAsia="es-ES"/>
        </w:rPr>
        <w:t>.</w:t>
      </w:r>
    </w:p>
    <w:p w14:paraId="692E5091" w14:textId="5B254E46" w:rsidR="0053684F" w:rsidRPr="00893EC7" w:rsidRDefault="00C9318D" w:rsidP="00893EC7">
      <w:pPr>
        <w:suppressLineNumbers/>
        <w:spacing w:line="360" w:lineRule="auto"/>
        <w:jc w:val="both"/>
        <w:rPr>
          <w:bCs/>
          <w:lang w:val="es-ES" w:eastAsia="es-ES"/>
        </w:rPr>
      </w:pPr>
      <w:r w:rsidRPr="00893EC7">
        <w:rPr>
          <w:bCs/>
          <w:lang w:val="es-ES" w:eastAsia="es-ES"/>
        </w:rPr>
        <w:t xml:space="preserve">Más de un tercio de los </w:t>
      </w:r>
      <w:r w:rsidR="00FA2DB7" w:rsidRPr="00893EC7">
        <w:rPr>
          <w:bCs/>
          <w:lang w:val="es-ES" w:eastAsia="es-ES"/>
        </w:rPr>
        <w:t xml:space="preserve">estudiantes de primer año de las licenciaturas en </w:t>
      </w:r>
      <w:r w:rsidRPr="00893EC7">
        <w:rPr>
          <w:bCs/>
          <w:lang w:val="es-ES" w:eastAsia="es-ES"/>
        </w:rPr>
        <w:t xml:space="preserve">Administración </w:t>
      </w:r>
      <w:r w:rsidR="00FA2DB7" w:rsidRPr="00893EC7">
        <w:rPr>
          <w:bCs/>
          <w:lang w:val="es-ES" w:eastAsia="es-ES"/>
        </w:rPr>
        <w:t xml:space="preserve">y </w:t>
      </w:r>
      <w:r w:rsidRPr="00893EC7">
        <w:rPr>
          <w:bCs/>
          <w:lang w:val="es-ES" w:eastAsia="es-ES"/>
        </w:rPr>
        <w:t xml:space="preserve">Psicología de la </w:t>
      </w:r>
      <w:r>
        <w:t>Unidad Académica Profesional Tejupilco</w:t>
      </w:r>
      <w:r w:rsidRPr="00893EC7">
        <w:rPr>
          <w:bCs/>
          <w:lang w:val="es-ES" w:eastAsia="es-ES"/>
        </w:rPr>
        <w:t xml:space="preserve"> </w:t>
      </w:r>
      <w:r w:rsidR="00FA2DB7" w:rsidRPr="00893EC7">
        <w:rPr>
          <w:bCs/>
          <w:lang w:val="es-ES" w:eastAsia="es-ES"/>
        </w:rPr>
        <w:t xml:space="preserve">mostraron </w:t>
      </w:r>
      <w:r w:rsidR="007D1768" w:rsidRPr="00893EC7">
        <w:rPr>
          <w:bCs/>
          <w:lang w:val="es-ES" w:eastAsia="es-ES"/>
        </w:rPr>
        <w:t xml:space="preserve">un </w:t>
      </w:r>
      <w:r w:rsidR="00FA2DB7" w:rsidRPr="00893EC7">
        <w:rPr>
          <w:bCs/>
          <w:lang w:val="es-ES" w:eastAsia="es-ES"/>
        </w:rPr>
        <w:t>n</w:t>
      </w:r>
      <w:r w:rsidR="00A60754" w:rsidRPr="00893EC7">
        <w:rPr>
          <w:bCs/>
          <w:lang w:val="es-ES" w:eastAsia="es-ES"/>
        </w:rPr>
        <w:t>ivel bajo</w:t>
      </w:r>
      <w:r w:rsidR="00FA2DB7" w:rsidRPr="00893EC7">
        <w:rPr>
          <w:bCs/>
          <w:lang w:val="es-ES" w:eastAsia="es-ES"/>
        </w:rPr>
        <w:t xml:space="preserve"> de bienestar psicológico.</w:t>
      </w:r>
    </w:p>
    <w:p w14:paraId="4FFB990C" w14:textId="4138A76D" w:rsidR="00FA2DB7" w:rsidRPr="00893EC7" w:rsidRDefault="007756AE" w:rsidP="00893EC7">
      <w:pPr>
        <w:suppressLineNumbers/>
        <w:spacing w:line="360" w:lineRule="auto"/>
        <w:jc w:val="both"/>
        <w:rPr>
          <w:bCs/>
          <w:lang w:val="es-ES" w:eastAsia="es-ES"/>
        </w:rPr>
      </w:pPr>
      <w:r w:rsidRPr="00893EC7">
        <w:rPr>
          <w:bCs/>
          <w:lang w:val="es-ES" w:eastAsia="es-ES"/>
        </w:rPr>
        <w:t xml:space="preserve">En la dimensión de </w:t>
      </w:r>
      <w:r w:rsidR="00C9318D" w:rsidRPr="00893EC7">
        <w:rPr>
          <w:bCs/>
          <w:lang w:val="es-ES" w:eastAsia="es-ES"/>
        </w:rPr>
        <w:t xml:space="preserve">Crecimiento </w:t>
      </w:r>
      <w:r w:rsidRPr="00893EC7">
        <w:rPr>
          <w:bCs/>
          <w:lang w:val="es-ES" w:eastAsia="es-ES"/>
        </w:rPr>
        <w:t xml:space="preserve">personal los estudiantes presentaron el nivel más bajo de bienestar psicológico. </w:t>
      </w:r>
    </w:p>
    <w:p w14:paraId="125EB934" w14:textId="357BCBD4" w:rsidR="00C66358" w:rsidRPr="00893EC7" w:rsidRDefault="00C66358" w:rsidP="00893EC7">
      <w:pPr>
        <w:suppressLineNumbers/>
        <w:spacing w:line="360" w:lineRule="auto"/>
        <w:jc w:val="both"/>
        <w:rPr>
          <w:bCs/>
          <w:lang w:val="es-ES" w:eastAsia="es-ES"/>
        </w:rPr>
      </w:pPr>
      <w:r w:rsidRPr="00893EC7">
        <w:rPr>
          <w:bCs/>
          <w:lang w:val="es-ES" w:eastAsia="es-ES"/>
        </w:rPr>
        <w:t>En las seis dimensiones evaluadas dos tercios de los estudiantes puntuaron nivel moderado-alto, lo cual impact</w:t>
      </w:r>
      <w:r w:rsidR="00C9318D" w:rsidRPr="00893EC7">
        <w:rPr>
          <w:bCs/>
          <w:lang w:val="es-ES" w:eastAsia="es-ES"/>
        </w:rPr>
        <w:t>ó</w:t>
      </w:r>
      <w:r w:rsidRPr="00893EC7">
        <w:rPr>
          <w:bCs/>
          <w:lang w:val="es-ES" w:eastAsia="es-ES"/>
        </w:rPr>
        <w:t xml:space="preserve"> directamente en los indicadores de reprobación, rezago y retención académica</w:t>
      </w:r>
      <w:r w:rsidR="00D41898" w:rsidRPr="00893EC7">
        <w:rPr>
          <w:bCs/>
          <w:lang w:val="es-ES" w:eastAsia="es-ES"/>
        </w:rPr>
        <w:t>.</w:t>
      </w:r>
    </w:p>
    <w:p w14:paraId="159813B0" w14:textId="701148D3" w:rsidR="00D41898" w:rsidRPr="00893EC7" w:rsidRDefault="00D41898" w:rsidP="00893EC7">
      <w:pPr>
        <w:suppressLineNumbers/>
        <w:spacing w:line="360" w:lineRule="auto"/>
        <w:jc w:val="both"/>
        <w:rPr>
          <w:bCs/>
          <w:lang w:val="es-ES" w:eastAsia="es-ES"/>
        </w:rPr>
      </w:pPr>
      <w:r w:rsidRPr="00893EC7">
        <w:rPr>
          <w:bCs/>
          <w:lang w:val="es-ES" w:eastAsia="es-ES"/>
        </w:rPr>
        <w:t xml:space="preserve">Con el trabajo en equipo de los tutores académicos, docentes que les impartieron clases, las asesorías disciplinares y la impartición de cursos-talleres relacionados </w:t>
      </w:r>
      <w:r w:rsidR="00E67A9C" w:rsidRPr="00893EC7">
        <w:rPr>
          <w:bCs/>
          <w:lang w:val="es-ES" w:eastAsia="es-ES"/>
        </w:rPr>
        <w:t xml:space="preserve">con </w:t>
      </w:r>
      <w:r w:rsidRPr="00893EC7">
        <w:rPr>
          <w:bCs/>
          <w:lang w:val="es-ES" w:eastAsia="es-ES"/>
        </w:rPr>
        <w:t>las seis dimensiones que evaluó el instrumento</w:t>
      </w:r>
      <w:r w:rsidR="00E67A9C" w:rsidRPr="00893EC7">
        <w:rPr>
          <w:bCs/>
          <w:lang w:val="es-ES" w:eastAsia="es-ES"/>
        </w:rPr>
        <w:t>,</w:t>
      </w:r>
      <w:r w:rsidRPr="00893EC7">
        <w:rPr>
          <w:bCs/>
          <w:lang w:val="es-ES" w:eastAsia="es-ES"/>
        </w:rPr>
        <w:t xml:space="preserve"> se logró mejorar el promedio de calificación de </w:t>
      </w:r>
      <w:r w:rsidR="00E67A9C" w:rsidRPr="00893EC7">
        <w:rPr>
          <w:bCs/>
          <w:lang w:val="es-ES" w:eastAsia="es-ES"/>
        </w:rPr>
        <w:t xml:space="preserve">7.0 </w:t>
      </w:r>
      <w:r w:rsidRPr="00893EC7">
        <w:rPr>
          <w:bCs/>
          <w:lang w:val="es-ES" w:eastAsia="es-ES"/>
        </w:rPr>
        <w:t xml:space="preserve">a </w:t>
      </w:r>
      <w:r w:rsidR="00E67A9C" w:rsidRPr="00893EC7">
        <w:rPr>
          <w:bCs/>
          <w:lang w:val="es-ES" w:eastAsia="es-ES"/>
        </w:rPr>
        <w:t>7.6</w:t>
      </w:r>
      <w:r w:rsidRPr="00893EC7">
        <w:rPr>
          <w:bCs/>
          <w:lang w:val="es-ES" w:eastAsia="es-ES"/>
        </w:rPr>
        <w:t>, el índice de reprobación de 36</w:t>
      </w:r>
      <w:r w:rsidR="00E67A9C" w:rsidRPr="00893EC7">
        <w:rPr>
          <w:bCs/>
          <w:lang w:val="es-ES" w:eastAsia="es-ES"/>
        </w:rPr>
        <w:t> </w:t>
      </w:r>
      <w:r w:rsidRPr="00893EC7">
        <w:rPr>
          <w:bCs/>
          <w:lang w:val="es-ES" w:eastAsia="es-ES"/>
        </w:rPr>
        <w:t>% a únicamente 13</w:t>
      </w:r>
      <w:r w:rsidR="00E67A9C" w:rsidRPr="00893EC7">
        <w:rPr>
          <w:bCs/>
          <w:lang w:val="es-ES" w:eastAsia="es-ES"/>
        </w:rPr>
        <w:t> </w:t>
      </w:r>
      <w:r w:rsidRPr="00893EC7">
        <w:rPr>
          <w:bCs/>
          <w:lang w:val="es-ES" w:eastAsia="es-ES"/>
        </w:rPr>
        <w:t>% y finalmente el índice de retención</w:t>
      </w:r>
      <w:r w:rsidR="00E67A9C" w:rsidRPr="00893EC7">
        <w:rPr>
          <w:bCs/>
          <w:lang w:val="es-ES" w:eastAsia="es-ES"/>
        </w:rPr>
        <w:t>,</w:t>
      </w:r>
      <w:r w:rsidRPr="00893EC7">
        <w:rPr>
          <w:bCs/>
          <w:lang w:val="es-ES" w:eastAsia="es-ES"/>
        </w:rPr>
        <w:t xml:space="preserve"> que fue de 87</w:t>
      </w:r>
      <w:r w:rsidR="00E67A9C" w:rsidRPr="00893EC7">
        <w:rPr>
          <w:bCs/>
          <w:lang w:val="es-ES" w:eastAsia="es-ES"/>
        </w:rPr>
        <w:t> </w:t>
      </w:r>
      <w:r w:rsidRPr="00893EC7">
        <w:rPr>
          <w:bCs/>
          <w:lang w:val="es-ES" w:eastAsia="es-ES"/>
        </w:rPr>
        <w:t>%.</w:t>
      </w:r>
    </w:p>
    <w:p w14:paraId="4B5F9849" w14:textId="1C66B7BB" w:rsidR="00674AAC" w:rsidRDefault="00353DB4" w:rsidP="00DA1579">
      <w:pPr>
        <w:suppressLineNumbers/>
        <w:spacing w:line="360" w:lineRule="auto"/>
        <w:jc w:val="both"/>
        <w:rPr>
          <w:b/>
          <w:bCs/>
          <w:sz w:val="28"/>
          <w:lang w:eastAsia="es-ES"/>
        </w:rPr>
      </w:pPr>
      <w:r>
        <w:rPr>
          <w:bCs/>
          <w:lang w:val="es-ES" w:eastAsia="es-ES"/>
        </w:rPr>
        <w:t xml:space="preserve"> </w:t>
      </w:r>
    </w:p>
    <w:p w14:paraId="1271F613" w14:textId="749D2349" w:rsidR="00FA0A0E" w:rsidRPr="00FA0A0E" w:rsidRDefault="00FA0A0E" w:rsidP="00043ADB">
      <w:pPr>
        <w:suppressLineNumbers/>
        <w:spacing w:line="360" w:lineRule="auto"/>
        <w:jc w:val="center"/>
        <w:rPr>
          <w:b/>
          <w:bCs/>
          <w:sz w:val="28"/>
          <w:lang w:eastAsia="es-ES"/>
        </w:rPr>
      </w:pPr>
      <w:r w:rsidRPr="00FA0A0E">
        <w:rPr>
          <w:b/>
          <w:bCs/>
          <w:sz w:val="28"/>
          <w:lang w:eastAsia="es-ES"/>
        </w:rPr>
        <w:t>Contribuciones a futuras líneas de Investigación</w:t>
      </w:r>
    </w:p>
    <w:p w14:paraId="678472B1" w14:textId="7AB7B6CD" w:rsidR="00FA0A0E" w:rsidRDefault="00FA0A0E" w:rsidP="0048037A">
      <w:pPr>
        <w:suppressLineNumbers/>
        <w:spacing w:line="360" w:lineRule="auto"/>
        <w:ind w:firstLine="708"/>
        <w:jc w:val="both"/>
        <w:rPr>
          <w:bCs/>
          <w:color w:val="0070C0"/>
          <w:lang w:eastAsia="es-ES"/>
        </w:rPr>
      </w:pPr>
      <w:r w:rsidRPr="00FA0A0E">
        <w:rPr>
          <w:bCs/>
          <w:lang w:eastAsia="es-ES"/>
        </w:rPr>
        <w:t xml:space="preserve">Se recomienda profundizar </w:t>
      </w:r>
      <w:r w:rsidR="004B1C77">
        <w:rPr>
          <w:bCs/>
          <w:lang w:eastAsia="es-ES"/>
        </w:rPr>
        <w:t xml:space="preserve">en </w:t>
      </w:r>
      <w:r w:rsidRPr="00FA0A0E">
        <w:rPr>
          <w:bCs/>
          <w:lang w:eastAsia="es-ES"/>
        </w:rPr>
        <w:t>estudios correlac</w:t>
      </w:r>
      <w:r w:rsidRPr="004B1C77">
        <w:rPr>
          <w:bCs/>
          <w:lang w:eastAsia="es-ES"/>
        </w:rPr>
        <w:t>i</w:t>
      </w:r>
      <w:r w:rsidR="004B1C77" w:rsidRPr="004B1C77">
        <w:rPr>
          <w:bCs/>
          <w:lang w:eastAsia="es-ES"/>
        </w:rPr>
        <w:t>o</w:t>
      </w:r>
      <w:r w:rsidRPr="004B1C77">
        <w:rPr>
          <w:bCs/>
          <w:lang w:eastAsia="es-ES"/>
        </w:rPr>
        <w:t>nal</w:t>
      </w:r>
      <w:r w:rsidRPr="00FA0A0E">
        <w:rPr>
          <w:bCs/>
          <w:lang w:eastAsia="es-ES"/>
        </w:rPr>
        <w:t>es sobre el bienestar psicoló</w:t>
      </w:r>
      <w:r w:rsidR="004B1C77">
        <w:rPr>
          <w:bCs/>
          <w:lang w:eastAsia="es-ES"/>
        </w:rPr>
        <w:t>gico en estudiantes de acuerdo</w:t>
      </w:r>
      <w:r w:rsidR="004B1C77" w:rsidRPr="004B1C77">
        <w:rPr>
          <w:bCs/>
          <w:color w:val="000000" w:themeColor="text1"/>
          <w:lang w:eastAsia="es-ES"/>
        </w:rPr>
        <w:t xml:space="preserve"> </w:t>
      </w:r>
      <w:r w:rsidR="00A751F0" w:rsidRPr="004B1C77">
        <w:rPr>
          <w:bCs/>
          <w:color w:val="000000" w:themeColor="text1"/>
          <w:lang w:eastAsia="es-ES"/>
        </w:rPr>
        <w:t>con</w:t>
      </w:r>
      <w:r w:rsidRPr="004B1C77">
        <w:rPr>
          <w:bCs/>
          <w:color w:val="000000" w:themeColor="text1"/>
          <w:lang w:eastAsia="es-ES"/>
        </w:rPr>
        <w:t xml:space="preserve"> </w:t>
      </w:r>
      <w:r w:rsidRPr="00FA0A0E">
        <w:rPr>
          <w:bCs/>
          <w:lang w:eastAsia="es-ES"/>
        </w:rPr>
        <w:t>su origen social (ciudad, urbano o rural), género, edad, tipo de bachillerato que egres</w:t>
      </w:r>
      <w:r w:rsidR="004B1C77">
        <w:rPr>
          <w:bCs/>
          <w:lang w:eastAsia="es-ES"/>
        </w:rPr>
        <w:t>ó</w:t>
      </w:r>
      <w:r w:rsidRPr="00FA0A0E">
        <w:rPr>
          <w:bCs/>
          <w:lang w:eastAsia="es-ES"/>
        </w:rPr>
        <w:t>, rendimiento académico, tipo de familia, niveles económicos, de escolaridad y ámbito laboral de sus padres. Estos estudio</w:t>
      </w:r>
      <w:r w:rsidR="00161A98">
        <w:rPr>
          <w:bCs/>
          <w:lang w:eastAsia="es-ES"/>
        </w:rPr>
        <w:t>s se pueden complementar con</w:t>
      </w:r>
      <w:r w:rsidRPr="00FA0A0E">
        <w:rPr>
          <w:bCs/>
          <w:lang w:eastAsia="es-ES"/>
        </w:rPr>
        <w:t xml:space="preserve"> </w:t>
      </w:r>
      <w:r w:rsidR="00161A98">
        <w:rPr>
          <w:bCs/>
          <w:lang w:eastAsia="es-ES"/>
        </w:rPr>
        <w:t>investigaciones</w:t>
      </w:r>
      <w:r w:rsidRPr="00FA0A0E">
        <w:rPr>
          <w:bCs/>
          <w:lang w:eastAsia="es-ES"/>
        </w:rPr>
        <w:t xml:space="preserve"> longitudinal</w:t>
      </w:r>
      <w:r w:rsidR="00161A98">
        <w:rPr>
          <w:bCs/>
          <w:lang w:eastAsia="es-ES"/>
        </w:rPr>
        <w:t>es y correlacionales</w:t>
      </w:r>
      <w:r w:rsidRPr="00FA0A0E">
        <w:rPr>
          <w:bCs/>
          <w:lang w:eastAsia="es-ES"/>
        </w:rPr>
        <w:t xml:space="preserve"> que muestren el progreso del bienestar </w:t>
      </w:r>
      <w:r w:rsidRPr="00FA0A0E">
        <w:rPr>
          <w:bCs/>
          <w:lang w:eastAsia="es-ES"/>
        </w:rPr>
        <w:lastRenderedPageBreak/>
        <w:t xml:space="preserve">psicológico de las </w:t>
      </w:r>
      <w:r w:rsidR="004B1C77">
        <w:rPr>
          <w:bCs/>
          <w:lang w:eastAsia="es-ES"/>
        </w:rPr>
        <w:t>dimensiones que evalúa el</w:t>
      </w:r>
      <w:r w:rsidRPr="00FA0A0E">
        <w:rPr>
          <w:bCs/>
          <w:lang w:eastAsia="es-ES"/>
        </w:rPr>
        <w:t xml:space="preserve"> instrumento, </w:t>
      </w:r>
      <w:r w:rsidRPr="005E40A0">
        <w:rPr>
          <w:bCs/>
          <w:lang w:eastAsia="es-ES"/>
        </w:rPr>
        <w:t>ya</w:t>
      </w:r>
      <w:r w:rsidR="004073CA" w:rsidRPr="005E40A0">
        <w:rPr>
          <w:bCs/>
          <w:lang w:eastAsia="es-ES"/>
        </w:rPr>
        <w:t xml:space="preserve"> </w:t>
      </w:r>
      <w:r w:rsidR="005E40A0" w:rsidRPr="005E40A0">
        <w:rPr>
          <w:bCs/>
          <w:lang w:eastAsia="es-ES"/>
        </w:rPr>
        <w:t>que el</w:t>
      </w:r>
      <w:r w:rsidRPr="005E40A0">
        <w:rPr>
          <w:bCs/>
          <w:lang w:eastAsia="es-ES"/>
        </w:rPr>
        <w:t xml:space="preserve"> </w:t>
      </w:r>
      <w:r w:rsidR="00A66377">
        <w:rPr>
          <w:bCs/>
          <w:lang w:eastAsia="es-ES"/>
        </w:rPr>
        <w:t>carácter</w:t>
      </w:r>
      <w:r w:rsidR="00A66377" w:rsidRPr="005E40A0">
        <w:rPr>
          <w:bCs/>
          <w:lang w:eastAsia="es-ES"/>
        </w:rPr>
        <w:t xml:space="preserve"> </w:t>
      </w:r>
      <w:r w:rsidR="005E40A0" w:rsidRPr="005E40A0">
        <w:rPr>
          <w:bCs/>
          <w:lang w:eastAsia="es-ES"/>
        </w:rPr>
        <w:t xml:space="preserve">de esta investigación </w:t>
      </w:r>
      <w:r w:rsidR="005E40A0">
        <w:rPr>
          <w:bCs/>
          <w:lang w:eastAsia="es-ES"/>
        </w:rPr>
        <w:t xml:space="preserve">fue </w:t>
      </w:r>
      <w:r w:rsidR="00A66377">
        <w:rPr>
          <w:bCs/>
          <w:lang w:eastAsia="es-ES"/>
        </w:rPr>
        <w:t>descriptivo</w:t>
      </w:r>
      <w:r w:rsidR="005E40A0">
        <w:rPr>
          <w:bCs/>
          <w:lang w:eastAsia="es-ES"/>
        </w:rPr>
        <w:t>.</w:t>
      </w:r>
      <w:r w:rsidR="00A751F0">
        <w:rPr>
          <w:bCs/>
          <w:color w:val="0070C0"/>
          <w:lang w:eastAsia="es-ES"/>
        </w:rPr>
        <w:t xml:space="preserve"> </w:t>
      </w:r>
    </w:p>
    <w:p w14:paraId="66E6EF45" w14:textId="77777777" w:rsidR="00043ADB" w:rsidRPr="004073CA" w:rsidRDefault="00043ADB" w:rsidP="00DA1579">
      <w:pPr>
        <w:suppressLineNumbers/>
        <w:spacing w:line="360" w:lineRule="auto"/>
        <w:jc w:val="both"/>
        <w:rPr>
          <w:bCs/>
          <w:highlight w:val="yellow"/>
          <w:lang w:eastAsia="es-ES"/>
        </w:rPr>
      </w:pPr>
    </w:p>
    <w:p w14:paraId="5F30DD65" w14:textId="77777777" w:rsidR="000A3877" w:rsidRPr="00043ADB" w:rsidRDefault="000A3877" w:rsidP="0048037A">
      <w:pPr>
        <w:suppressLineNumbers/>
        <w:spacing w:line="360" w:lineRule="auto"/>
        <w:rPr>
          <w:rFonts w:asciiTheme="minorHAnsi" w:hAnsiTheme="minorHAnsi" w:cstheme="minorHAnsi"/>
          <w:bCs/>
          <w:lang w:val="es-ES" w:eastAsia="es-ES"/>
        </w:rPr>
      </w:pPr>
      <w:r w:rsidRPr="00043ADB">
        <w:rPr>
          <w:rFonts w:asciiTheme="minorHAnsi" w:hAnsiTheme="minorHAnsi" w:cstheme="minorHAnsi"/>
          <w:b/>
          <w:bCs/>
          <w:sz w:val="28"/>
          <w:lang w:val="es-ES" w:eastAsia="es-ES"/>
        </w:rPr>
        <w:t>Referencias</w:t>
      </w:r>
    </w:p>
    <w:p w14:paraId="51EC250A" w14:textId="45E08609"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Acosta, H. P., Tobón, S. y Loya, J. L. (2015). Docencia socioformativa y desempeño académico en la educación superior. </w:t>
      </w:r>
      <w:r w:rsidRPr="00893EC7">
        <w:rPr>
          <w:i/>
          <w:color w:val="000000" w:themeColor="text1"/>
        </w:rPr>
        <w:t>Paradigma</w:t>
      </w:r>
      <w:r w:rsidRPr="00893EC7">
        <w:rPr>
          <w:color w:val="000000" w:themeColor="text1"/>
        </w:rPr>
        <w:t xml:space="preserve">, </w:t>
      </w:r>
      <w:r w:rsidRPr="00893EC7">
        <w:rPr>
          <w:i/>
          <w:iCs/>
          <w:color w:val="000000" w:themeColor="text1"/>
        </w:rPr>
        <w:t>36</w:t>
      </w:r>
      <w:r w:rsidRPr="00893EC7">
        <w:rPr>
          <w:color w:val="000000" w:themeColor="text1"/>
        </w:rPr>
        <w:t xml:space="preserve">(1), 42-55. </w:t>
      </w:r>
      <w:r w:rsidR="005365E1" w:rsidRPr="00893EC7">
        <w:rPr>
          <w:color w:val="000000" w:themeColor="text1"/>
        </w:rPr>
        <w:t xml:space="preserve">Recuperado de </w:t>
      </w:r>
      <w:r w:rsidRPr="00893EC7">
        <w:rPr>
          <w:color w:val="000000" w:themeColor="text1"/>
        </w:rPr>
        <w:t>https:// revistacientifica.uaa.edu.py/</w:t>
      </w:r>
      <w:proofErr w:type="spellStart"/>
      <w:r w:rsidRPr="00893EC7">
        <w:rPr>
          <w:color w:val="000000" w:themeColor="text1"/>
        </w:rPr>
        <w:t>index.php</w:t>
      </w:r>
      <w:proofErr w:type="spellEnd"/>
      <w:r w:rsidRPr="00893EC7">
        <w:rPr>
          <w:color w:val="000000" w:themeColor="text1"/>
        </w:rPr>
        <w:t>/</w:t>
      </w:r>
      <w:proofErr w:type="spellStart"/>
      <w:r w:rsidRPr="00893EC7">
        <w:rPr>
          <w:color w:val="000000" w:themeColor="text1"/>
        </w:rPr>
        <w:t>riics</w:t>
      </w:r>
      <w:proofErr w:type="spellEnd"/>
      <w:r w:rsidRPr="00893EC7">
        <w:rPr>
          <w:color w:val="000000" w:themeColor="text1"/>
        </w:rPr>
        <w:t>/</w:t>
      </w:r>
      <w:proofErr w:type="spellStart"/>
      <w:r w:rsidRPr="00893EC7">
        <w:rPr>
          <w:color w:val="000000" w:themeColor="text1"/>
        </w:rPr>
        <w:t>article</w:t>
      </w:r>
      <w:proofErr w:type="spellEnd"/>
      <w:r w:rsidRPr="00893EC7">
        <w:rPr>
          <w:color w:val="000000" w:themeColor="text1"/>
        </w:rPr>
        <w:t>/</w:t>
      </w:r>
      <w:proofErr w:type="spellStart"/>
      <w:r w:rsidRPr="00893EC7">
        <w:rPr>
          <w:color w:val="000000" w:themeColor="text1"/>
        </w:rPr>
        <w:t>view</w:t>
      </w:r>
      <w:proofErr w:type="spellEnd"/>
      <w:r w:rsidRPr="00893EC7">
        <w:rPr>
          <w:color w:val="000000" w:themeColor="text1"/>
        </w:rPr>
        <w:t>/416</w:t>
      </w:r>
      <w:r w:rsidR="005365E1" w:rsidRPr="00893EC7">
        <w:rPr>
          <w:color w:val="000000" w:themeColor="text1"/>
        </w:rPr>
        <w:t>.</w:t>
      </w:r>
    </w:p>
    <w:p w14:paraId="6B55D290" w14:textId="7C705C2E" w:rsidR="000A3877" w:rsidRPr="00893EC7" w:rsidRDefault="000A3877" w:rsidP="0048037A">
      <w:pPr>
        <w:suppressLineNumbers/>
        <w:autoSpaceDE w:val="0"/>
        <w:autoSpaceDN w:val="0"/>
        <w:adjustRightInd w:val="0"/>
        <w:spacing w:line="360" w:lineRule="auto"/>
        <w:ind w:left="709" w:hanging="709"/>
        <w:jc w:val="both"/>
        <w:rPr>
          <w:rStyle w:val="Hipervnculo"/>
          <w:color w:val="000000" w:themeColor="text1"/>
          <w:u w:val="none"/>
        </w:rPr>
      </w:pPr>
      <w:r w:rsidRPr="00893EC7">
        <w:rPr>
          <w:color w:val="000000" w:themeColor="text1"/>
        </w:rPr>
        <w:t xml:space="preserve">Alegre, A. (2014). Autoeficacia académica, autorregulación del aprendizaje y rendimiento académico en estudiantes universitarios iniciales. </w:t>
      </w:r>
      <w:r w:rsidRPr="00893EC7">
        <w:rPr>
          <w:i/>
          <w:color w:val="000000" w:themeColor="text1"/>
        </w:rPr>
        <w:t>Propósitos y Representaciones</w:t>
      </w:r>
      <w:r w:rsidR="00EF165C" w:rsidRPr="00893EC7">
        <w:rPr>
          <w:color w:val="000000" w:themeColor="text1"/>
        </w:rPr>
        <w:t xml:space="preserve">, </w:t>
      </w:r>
      <w:r w:rsidR="00EF165C" w:rsidRPr="00893EC7">
        <w:rPr>
          <w:i/>
          <w:iCs/>
          <w:color w:val="000000" w:themeColor="text1"/>
        </w:rPr>
        <w:t>2</w:t>
      </w:r>
      <w:r w:rsidR="00EF165C" w:rsidRPr="00893EC7">
        <w:rPr>
          <w:color w:val="000000" w:themeColor="text1"/>
        </w:rPr>
        <w:t>(1), 79-120.</w:t>
      </w:r>
      <w:r w:rsidR="002B2821" w:rsidRPr="00893EC7">
        <w:rPr>
          <w:color w:val="000000" w:themeColor="text1"/>
        </w:rPr>
        <w:t xml:space="preserve"> Recuperado de</w:t>
      </w:r>
      <w:r w:rsidR="00EF165C" w:rsidRPr="00893EC7">
        <w:rPr>
          <w:color w:val="000000" w:themeColor="text1"/>
        </w:rPr>
        <w:t xml:space="preserve"> </w:t>
      </w:r>
      <w:r w:rsidRPr="00893EC7">
        <w:rPr>
          <w:color w:val="000000" w:themeColor="text1"/>
        </w:rPr>
        <w:t>http</w:t>
      </w:r>
      <w:r w:rsidR="007F1961" w:rsidRPr="00893EC7">
        <w:rPr>
          <w:color w:val="000000" w:themeColor="text1"/>
        </w:rPr>
        <w:t>s</w:t>
      </w:r>
      <w:r w:rsidRPr="00893EC7">
        <w:rPr>
          <w:color w:val="000000" w:themeColor="text1"/>
        </w:rPr>
        <w:t>://dx.doi.org/10.20511/pyr2014.v2n1.54</w:t>
      </w:r>
      <w:r w:rsidR="002B2821" w:rsidRPr="00893EC7">
        <w:rPr>
          <w:color w:val="000000" w:themeColor="text1"/>
        </w:rPr>
        <w:t>.</w:t>
      </w:r>
    </w:p>
    <w:p w14:paraId="567BC7A9" w14:textId="2792235C"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Arancibia, V., </w:t>
      </w:r>
      <w:proofErr w:type="spellStart"/>
      <w:r w:rsidRPr="00893EC7">
        <w:rPr>
          <w:color w:val="000000" w:themeColor="text1"/>
        </w:rPr>
        <w:t>Malters</w:t>
      </w:r>
      <w:proofErr w:type="spellEnd"/>
      <w:r w:rsidRPr="00893EC7">
        <w:rPr>
          <w:color w:val="000000" w:themeColor="text1"/>
        </w:rPr>
        <w:t>, S. y Álvarez</w:t>
      </w:r>
      <w:r w:rsidR="00FC57FD" w:rsidRPr="00893EC7">
        <w:rPr>
          <w:color w:val="000000" w:themeColor="text1"/>
        </w:rPr>
        <w:t>,</w:t>
      </w:r>
      <w:r w:rsidRPr="00893EC7">
        <w:rPr>
          <w:color w:val="000000" w:themeColor="text1"/>
        </w:rPr>
        <w:t xml:space="preserve"> M. (1996). Test de au</w:t>
      </w:r>
      <w:r w:rsidR="00D24AE7" w:rsidRPr="00893EC7">
        <w:rPr>
          <w:color w:val="000000" w:themeColor="text1"/>
        </w:rPr>
        <w:t xml:space="preserve">toconcepto académico. </w:t>
      </w:r>
      <w:r w:rsidRPr="00893EC7">
        <w:rPr>
          <w:color w:val="000000" w:themeColor="text1"/>
        </w:rPr>
        <w:t>Universidad Católica de Chile.</w:t>
      </w:r>
      <w:r w:rsidR="003E622F" w:rsidRPr="00893EC7">
        <w:rPr>
          <w:color w:val="000000" w:themeColor="text1"/>
        </w:rPr>
        <w:t xml:space="preserve"> </w:t>
      </w:r>
    </w:p>
    <w:p w14:paraId="65A78738" w14:textId="58B970DD" w:rsidR="000A3877" w:rsidRPr="00893EC7" w:rsidRDefault="000A3877" w:rsidP="0048037A">
      <w:pPr>
        <w:suppressLineNumbers/>
        <w:autoSpaceDE w:val="0"/>
        <w:autoSpaceDN w:val="0"/>
        <w:adjustRightInd w:val="0"/>
        <w:spacing w:line="360" w:lineRule="auto"/>
        <w:ind w:left="709" w:hanging="709"/>
        <w:jc w:val="both"/>
        <w:rPr>
          <w:noProof/>
          <w:color w:val="000000" w:themeColor="text1"/>
        </w:rPr>
      </w:pPr>
      <w:r w:rsidRPr="00893EC7">
        <w:rPr>
          <w:noProof/>
          <w:color w:val="000000" w:themeColor="text1"/>
        </w:rPr>
        <w:t xml:space="preserve">Ardila, </w:t>
      </w:r>
      <w:r w:rsidR="005C66FE" w:rsidRPr="00893EC7">
        <w:rPr>
          <w:noProof/>
          <w:color w:val="000000" w:themeColor="text1"/>
        </w:rPr>
        <w:t>R</w:t>
      </w:r>
      <w:r w:rsidR="005E40A0" w:rsidRPr="00893EC7">
        <w:rPr>
          <w:noProof/>
          <w:color w:val="000000" w:themeColor="text1"/>
        </w:rPr>
        <w:t xml:space="preserve">. (2003). Calidad de </w:t>
      </w:r>
      <w:r w:rsidR="001C151F" w:rsidRPr="00893EC7">
        <w:rPr>
          <w:noProof/>
          <w:color w:val="000000" w:themeColor="text1"/>
        </w:rPr>
        <w:t>vida</w:t>
      </w:r>
      <w:r w:rsidR="005E40A0" w:rsidRPr="00893EC7">
        <w:rPr>
          <w:noProof/>
          <w:color w:val="000000" w:themeColor="text1"/>
        </w:rPr>
        <w:t>:</w:t>
      </w:r>
      <w:r w:rsidRPr="00893EC7">
        <w:rPr>
          <w:noProof/>
          <w:color w:val="000000" w:themeColor="text1"/>
        </w:rPr>
        <w:t xml:space="preserve"> </w:t>
      </w:r>
      <w:r w:rsidR="005E40A0" w:rsidRPr="00893EC7">
        <w:rPr>
          <w:noProof/>
          <w:color w:val="000000" w:themeColor="text1"/>
        </w:rPr>
        <w:t xml:space="preserve">una </w:t>
      </w:r>
      <w:r w:rsidR="004150C3" w:rsidRPr="00893EC7">
        <w:rPr>
          <w:noProof/>
          <w:color w:val="000000" w:themeColor="text1"/>
        </w:rPr>
        <w:t xml:space="preserve">visión </w:t>
      </w:r>
      <w:r w:rsidR="005E40A0" w:rsidRPr="00893EC7">
        <w:rPr>
          <w:noProof/>
          <w:color w:val="000000" w:themeColor="text1"/>
        </w:rPr>
        <w:t>i</w:t>
      </w:r>
      <w:r w:rsidRPr="00893EC7">
        <w:rPr>
          <w:noProof/>
          <w:color w:val="000000" w:themeColor="text1"/>
        </w:rPr>
        <w:t>ntegradora</w:t>
      </w:r>
      <w:r w:rsidR="005E40A0" w:rsidRPr="00893EC7">
        <w:rPr>
          <w:noProof/>
          <w:color w:val="000000" w:themeColor="text1"/>
        </w:rPr>
        <w:t xml:space="preserve">. </w:t>
      </w:r>
      <w:r w:rsidR="001C151F" w:rsidRPr="00893EC7">
        <w:rPr>
          <w:i/>
          <w:iCs/>
          <w:noProof/>
          <w:color w:val="000000" w:themeColor="text1"/>
        </w:rPr>
        <w:t xml:space="preserve">Revista </w:t>
      </w:r>
      <w:r w:rsidR="005E40A0" w:rsidRPr="00893EC7">
        <w:rPr>
          <w:i/>
          <w:noProof/>
          <w:color w:val="000000" w:themeColor="text1"/>
        </w:rPr>
        <w:t>Latinoamericana de Psicología</w:t>
      </w:r>
      <w:r w:rsidR="005E40A0" w:rsidRPr="00893EC7">
        <w:rPr>
          <w:noProof/>
          <w:color w:val="000000" w:themeColor="text1"/>
        </w:rPr>
        <w:t>.</w:t>
      </w:r>
      <w:r w:rsidRPr="00893EC7">
        <w:rPr>
          <w:noProof/>
          <w:color w:val="000000" w:themeColor="text1"/>
        </w:rPr>
        <w:t xml:space="preserve"> </w:t>
      </w:r>
      <w:r w:rsidRPr="00893EC7">
        <w:rPr>
          <w:i/>
          <w:iCs/>
          <w:noProof/>
          <w:color w:val="000000" w:themeColor="text1"/>
        </w:rPr>
        <w:t>35</w:t>
      </w:r>
      <w:r w:rsidR="005E40A0" w:rsidRPr="00893EC7">
        <w:rPr>
          <w:noProof/>
          <w:color w:val="000000" w:themeColor="text1"/>
        </w:rPr>
        <w:t>(2)</w:t>
      </w:r>
      <w:r w:rsidR="00CB3712" w:rsidRPr="00893EC7">
        <w:rPr>
          <w:noProof/>
          <w:color w:val="000000" w:themeColor="text1"/>
        </w:rPr>
        <w:t>, 161</w:t>
      </w:r>
      <w:r w:rsidR="005C66FE" w:rsidRPr="00893EC7">
        <w:rPr>
          <w:noProof/>
          <w:color w:val="000000" w:themeColor="text1"/>
        </w:rPr>
        <w:t>-</w:t>
      </w:r>
      <w:r w:rsidR="00CB3712" w:rsidRPr="00893EC7">
        <w:rPr>
          <w:noProof/>
          <w:color w:val="000000" w:themeColor="text1"/>
        </w:rPr>
        <w:t xml:space="preserve">164. </w:t>
      </w:r>
      <w:r w:rsidR="005C66FE" w:rsidRPr="00893EC7">
        <w:rPr>
          <w:color w:val="000000" w:themeColor="text1"/>
        </w:rPr>
        <w:t xml:space="preserve">Recuperado de </w:t>
      </w:r>
      <w:r w:rsidR="005E40A0" w:rsidRPr="00893EC7">
        <w:rPr>
          <w:color w:val="000000" w:themeColor="text1"/>
        </w:rPr>
        <w:t>https://www.redalyc.org/articulo.oa?id=80535203</w:t>
      </w:r>
      <w:r w:rsidR="005C66FE" w:rsidRPr="00893EC7">
        <w:rPr>
          <w:rStyle w:val="Hipervnculo"/>
          <w:color w:val="000000" w:themeColor="text1"/>
          <w:u w:val="none"/>
        </w:rPr>
        <w:t>.</w:t>
      </w:r>
    </w:p>
    <w:p w14:paraId="66FB4D9A" w14:textId="0CD86A2F" w:rsidR="000A3877" w:rsidRPr="00893EC7" w:rsidRDefault="000A3877" w:rsidP="0048037A">
      <w:pPr>
        <w:suppressLineNumbers/>
        <w:autoSpaceDE w:val="0"/>
        <w:autoSpaceDN w:val="0"/>
        <w:adjustRightInd w:val="0"/>
        <w:spacing w:line="360" w:lineRule="auto"/>
        <w:ind w:left="709" w:hanging="709"/>
        <w:jc w:val="both"/>
        <w:rPr>
          <w:noProof/>
          <w:color w:val="000000" w:themeColor="text1"/>
        </w:rPr>
      </w:pPr>
      <w:r w:rsidRPr="00893EC7">
        <w:rPr>
          <w:noProof/>
          <w:color w:val="000000" w:themeColor="text1"/>
        </w:rPr>
        <w:t>Ballesteros, B., Medina, A. y Ca</w:t>
      </w:r>
      <w:r w:rsidR="00C36581" w:rsidRPr="00893EC7">
        <w:rPr>
          <w:noProof/>
          <w:color w:val="000000" w:themeColor="text1"/>
        </w:rPr>
        <w:t>ycedo, C. (2006). El bienestar p</w:t>
      </w:r>
      <w:r w:rsidRPr="00893EC7">
        <w:rPr>
          <w:noProof/>
          <w:color w:val="000000" w:themeColor="text1"/>
        </w:rPr>
        <w:t>sicol</w:t>
      </w:r>
      <w:r w:rsidR="004150C3" w:rsidRPr="00893EC7">
        <w:rPr>
          <w:noProof/>
          <w:color w:val="000000" w:themeColor="text1"/>
        </w:rPr>
        <w:t>ó</w:t>
      </w:r>
      <w:r w:rsidRPr="00893EC7">
        <w:rPr>
          <w:noProof/>
          <w:color w:val="000000" w:themeColor="text1"/>
        </w:rPr>
        <w:t>gico definido por asistentes a un servicio de consulta psicol</w:t>
      </w:r>
      <w:r w:rsidR="004150C3" w:rsidRPr="00893EC7">
        <w:rPr>
          <w:noProof/>
          <w:color w:val="000000" w:themeColor="text1"/>
        </w:rPr>
        <w:t>ó</w:t>
      </w:r>
      <w:r w:rsidRPr="00893EC7">
        <w:rPr>
          <w:noProof/>
          <w:color w:val="000000" w:themeColor="text1"/>
        </w:rPr>
        <w:t xml:space="preserve">gica en Bogotá, Colombia. </w:t>
      </w:r>
      <w:r w:rsidRPr="00893EC7">
        <w:rPr>
          <w:i/>
          <w:noProof/>
          <w:color w:val="000000" w:themeColor="text1"/>
        </w:rPr>
        <w:t>Universitas</w:t>
      </w:r>
      <w:r w:rsidRPr="00893EC7">
        <w:rPr>
          <w:noProof/>
          <w:color w:val="000000" w:themeColor="text1"/>
        </w:rPr>
        <w:t xml:space="preserve"> </w:t>
      </w:r>
      <w:r w:rsidRPr="00893EC7">
        <w:rPr>
          <w:i/>
          <w:noProof/>
          <w:color w:val="000000" w:themeColor="text1"/>
        </w:rPr>
        <w:t>Psychologica</w:t>
      </w:r>
      <w:r w:rsidRPr="00893EC7">
        <w:rPr>
          <w:noProof/>
          <w:color w:val="000000" w:themeColor="text1"/>
        </w:rPr>
        <w:t>, 5(2), 23</w:t>
      </w:r>
      <w:r w:rsidR="00061E67" w:rsidRPr="00893EC7">
        <w:rPr>
          <w:noProof/>
          <w:color w:val="000000" w:themeColor="text1"/>
        </w:rPr>
        <w:t>9</w:t>
      </w:r>
      <w:r w:rsidRPr="00893EC7">
        <w:rPr>
          <w:noProof/>
          <w:color w:val="000000" w:themeColor="text1"/>
        </w:rPr>
        <w:t xml:space="preserve">-258. </w:t>
      </w:r>
      <w:r w:rsidR="003F6122" w:rsidRPr="00893EC7">
        <w:rPr>
          <w:noProof/>
          <w:color w:val="000000" w:themeColor="text1"/>
        </w:rPr>
        <w:t>Recuperado de</w:t>
      </w:r>
      <w:r w:rsidR="00D333BF" w:rsidRPr="00893EC7">
        <w:rPr>
          <w:rStyle w:val="Hipervnculo"/>
          <w:color w:val="000000" w:themeColor="text1"/>
          <w:u w:val="none"/>
        </w:rPr>
        <w:t xml:space="preserve"> </w:t>
      </w:r>
    </w:p>
    <w:p w14:paraId="51DCFA1D" w14:textId="656E3FF3" w:rsidR="000A3877" w:rsidRPr="00893EC7" w:rsidRDefault="000A3877" w:rsidP="0048037A">
      <w:pPr>
        <w:pStyle w:val="Ttulo4"/>
        <w:keepNext w:val="0"/>
        <w:keepLines w:val="0"/>
        <w:suppressLineNumbers/>
        <w:shd w:val="clear" w:color="auto" w:fill="FFFFFF"/>
        <w:spacing w:before="0" w:line="360" w:lineRule="auto"/>
        <w:ind w:left="709" w:hanging="709"/>
        <w:jc w:val="both"/>
        <w:rPr>
          <w:rStyle w:val="Hipervnculo"/>
          <w:rFonts w:ascii="Times New Roman" w:eastAsiaTheme="minorHAnsi" w:hAnsi="Times New Roman" w:cs="Times New Roman"/>
          <w:i w:val="0"/>
          <w:iCs w:val="0"/>
          <w:color w:val="000000" w:themeColor="text1"/>
          <w:sz w:val="28"/>
          <w:szCs w:val="28"/>
          <w:u w:val="none"/>
          <w:lang w:val="es-ES_tradnl" w:eastAsia="es-ES_tradnl"/>
        </w:rPr>
      </w:pPr>
      <w:r w:rsidRPr="00893EC7">
        <w:rPr>
          <w:rFonts w:ascii="Times New Roman" w:eastAsiaTheme="minorHAnsi" w:hAnsi="Times New Roman" w:cs="Times New Roman"/>
          <w:i w:val="0"/>
          <w:iCs w:val="0"/>
          <w:noProof/>
          <w:color w:val="000000" w:themeColor="text1"/>
          <w:sz w:val="24"/>
          <w:szCs w:val="24"/>
          <w:lang w:val="es-ES"/>
        </w:rPr>
        <w:t xml:space="preserve">Barra, E. (2010). Bienestar psicológico y orientación de rol sexual en estudiantes </w:t>
      </w:r>
      <w:r w:rsidR="004150C3" w:rsidRPr="00893EC7">
        <w:rPr>
          <w:rFonts w:ascii="Times New Roman" w:eastAsiaTheme="minorHAnsi" w:hAnsi="Times New Roman" w:cs="Times New Roman"/>
          <w:i w:val="0"/>
          <w:iCs w:val="0"/>
          <w:noProof/>
          <w:color w:val="000000" w:themeColor="text1"/>
          <w:sz w:val="24"/>
          <w:szCs w:val="24"/>
          <w:lang w:val="es-ES"/>
        </w:rPr>
        <w:t>universitarios</w:t>
      </w:r>
      <w:r w:rsidRPr="00893EC7">
        <w:rPr>
          <w:rFonts w:ascii="Times New Roman" w:eastAsiaTheme="minorHAnsi" w:hAnsi="Times New Roman" w:cs="Times New Roman"/>
          <w:i w:val="0"/>
          <w:iCs w:val="0"/>
          <w:noProof/>
          <w:color w:val="000000" w:themeColor="text1"/>
          <w:sz w:val="24"/>
          <w:szCs w:val="24"/>
          <w:lang w:val="es-ES"/>
        </w:rPr>
        <w:t xml:space="preserve">. Terapia Psicológica. 28(1),119-125. </w:t>
      </w:r>
      <w:r w:rsidRPr="00893EC7">
        <w:rPr>
          <w:rFonts w:ascii="Times New Roman" w:hAnsi="Times New Roman" w:cs="Times New Roman"/>
          <w:i w:val="0"/>
          <w:iCs w:val="0"/>
          <w:noProof/>
          <w:color w:val="000000" w:themeColor="text1"/>
          <w:sz w:val="24"/>
          <w:szCs w:val="24"/>
          <w:lang w:val="es-ES"/>
        </w:rPr>
        <w:t>http</w:t>
      </w:r>
      <w:r w:rsidR="007F1961" w:rsidRPr="00893EC7">
        <w:rPr>
          <w:rFonts w:ascii="Times New Roman" w:hAnsi="Times New Roman" w:cs="Times New Roman"/>
          <w:i w:val="0"/>
          <w:iCs w:val="0"/>
          <w:noProof/>
          <w:color w:val="000000" w:themeColor="text1"/>
          <w:sz w:val="24"/>
          <w:szCs w:val="24"/>
          <w:lang w:val="es-ES"/>
        </w:rPr>
        <w:t>s</w:t>
      </w:r>
      <w:r w:rsidRPr="00893EC7">
        <w:rPr>
          <w:rFonts w:ascii="Times New Roman" w:hAnsi="Times New Roman" w:cs="Times New Roman"/>
          <w:i w:val="0"/>
          <w:iCs w:val="0"/>
          <w:noProof/>
          <w:color w:val="000000" w:themeColor="text1"/>
          <w:sz w:val="24"/>
          <w:szCs w:val="24"/>
          <w:lang w:val="es-ES"/>
        </w:rPr>
        <w:t>://dx.doi.org/10.4067/S0718-48082010000100011</w:t>
      </w:r>
    </w:p>
    <w:p w14:paraId="25741D54" w14:textId="7EF4D982" w:rsidR="000A3877" w:rsidRPr="00893EC7" w:rsidRDefault="000A3877" w:rsidP="0048037A">
      <w:pPr>
        <w:suppressLineNumbers/>
        <w:autoSpaceDE w:val="0"/>
        <w:autoSpaceDN w:val="0"/>
        <w:adjustRightInd w:val="0"/>
        <w:spacing w:line="360" w:lineRule="auto"/>
        <w:ind w:left="709" w:hanging="709"/>
        <w:jc w:val="both"/>
        <w:rPr>
          <w:rStyle w:val="Hipervnculo"/>
          <w:color w:val="000000" w:themeColor="text1"/>
          <w:u w:val="none"/>
        </w:rPr>
      </w:pPr>
      <w:r w:rsidRPr="00893EC7">
        <w:rPr>
          <w:color w:val="000000" w:themeColor="text1"/>
        </w:rPr>
        <w:t>Barrantes, K.</w:t>
      </w:r>
      <w:r w:rsidR="004E065F" w:rsidRPr="00893EC7">
        <w:rPr>
          <w:color w:val="000000" w:themeColor="text1"/>
        </w:rPr>
        <w:t xml:space="preserve"> y</w:t>
      </w:r>
      <w:r w:rsidRPr="00893EC7">
        <w:rPr>
          <w:color w:val="000000" w:themeColor="text1"/>
        </w:rPr>
        <w:t xml:space="preserve"> Ureña, P. (2015). Bienestar psicológico y bienestar subjetivo en estudiantes universitarios costarricenses. </w:t>
      </w:r>
      <w:r w:rsidR="00C53A94" w:rsidRPr="00893EC7">
        <w:rPr>
          <w:i/>
          <w:iCs/>
          <w:color w:val="000000" w:themeColor="text1"/>
        </w:rPr>
        <w:t xml:space="preserve">Revista </w:t>
      </w:r>
      <w:r w:rsidRPr="00893EC7">
        <w:rPr>
          <w:i/>
          <w:color w:val="000000" w:themeColor="text1"/>
        </w:rPr>
        <w:t>Intercontinental de Psicología y Educación</w:t>
      </w:r>
      <w:r w:rsidRPr="00893EC7">
        <w:rPr>
          <w:color w:val="000000" w:themeColor="text1"/>
        </w:rPr>
        <w:t xml:space="preserve">, </w:t>
      </w:r>
      <w:r w:rsidRPr="00893EC7">
        <w:rPr>
          <w:i/>
          <w:iCs/>
          <w:color w:val="000000" w:themeColor="text1"/>
        </w:rPr>
        <w:t>17</w:t>
      </w:r>
      <w:r w:rsidRPr="00893EC7">
        <w:rPr>
          <w:color w:val="000000" w:themeColor="text1"/>
        </w:rPr>
        <w:t>(1), 101-123.</w:t>
      </w:r>
      <w:r w:rsidR="004E065F" w:rsidRPr="00893EC7">
        <w:rPr>
          <w:color w:val="000000" w:themeColor="text1"/>
        </w:rPr>
        <w:t xml:space="preserve"> Recuperado de</w:t>
      </w:r>
      <w:r w:rsidRPr="00893EC7">
        <w:rPr>
          <w:color w:val="000000" w:themeColor="text1"/>
        </w:rPr>
        <w:t xml:space="preserve"> https://www.redalyc.org/articulo.oa?id=80242935006</w:t>
      </w:r>
      <w:r w:rsidR="004E065F" w:rsidRPr="00893EC7">
        <w:rPr>
          <w:rStyle w:val="Hipervnculo"/>
          <w:color w:val="000000" w:themeColor="text1"/>
          <w:u w:val="none"/>
        </w:rPr>
        <w:t>.</w:t>
      </w:r>
    </w:p>
    <w:p w14:paraId="1068F1E3" w14:textId="77777777" w:rsidR="00E90B9E" w:rsidRPr="00893EC7" w:rsidRDefault="00E90B9E" w:rsidP="00E90B9E">
      <w:pPr>
        <w:suppressLineNumbers/>
        <w:autoSpaceDE w:val="0"/>
        <w:autoSpaceDN w:val="0"/>
        <w:adjustRightInd w:val="0"/>
        <w:spacing w:line="360" w:lineRule="auto"/>
        <w:ind w:left="709" w:hanging="709"/>
        <w:jc w:val="both"/>
        <w:rPr>
          <w:noProof/>
          <w:color w:val="000000" w:themeColor="text1"/>
          <w:lang w:val="es-ES"/>
        </w:rPr>
      </w:pPr>
      <w:r w:rsidRPr="00893EC7">
        <w:rPr>
          <w:noProof/>
          <w:color w:val="000000" w:themeColor="text1"/>
        </w:rPr>
        <w:t xml:space="preserve">Blanco, A. y Díaz, D. (2005). El bienestar social: su concepto y medición. </w:t>
      </w:r>
      <w:r w:rsidRPr="00893EC7">
        <w:rPr>
          <w:i/>
          <w:iCs/>
          <w:noProof/>
          <w:color w:val="000000" w:themeColor="text1"/>
          <w:lang w:val="es-ES"/>
        </w:rPr>
        <w:t>Psicothema, 17</w:t>
      </w:r>
      <w:r w:rsidRPr="00893EC7">
        <w:rPr>
          <w:noProof/>
          <w:color w:val="000000" w:themeColor="text1"/>
          <w:lang w:val="es-ES"/>
        </w:rPr>
        <w:t>(4), 582-589. Recuperado de https://dialnet.unirioja.es/servlet/articulo?codigo=1313984</w:t>
      </w:r>
      <w:r w:rsidRPr="00893EC7">
        <w:rPr>
          <w:rStyle w:val="Hipervnculo"/>
          <w:color w:val="000000" w:themeColor="text1"/>
          <w:u w:val="none"/>
        </w:rPr>
        <w:t>.</w:t>
      </w:r>
    </w:p>
    <w:p w14:paraId="7295DD7B" w14:textId="57D93FEB"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Bois, F. (04 de</w:t>
      </w:r>
      <w:r w:rsidR="00D24AE7" w:rsidRPr="00893EC7">
        <w:rPr>
          <w:color w:val="000000" w:themeColor="text1"/>
        </w:rPr>
        <w:t xml:space="preserve"> diciembre del 2013).</w:t>
      </w:r>
      <w:r w:rsidRPr="00893EC7">
        <w:rPr>
          <w:color w:val="000000" w:themeColor="text1"/>
        </w:rPr>
        <w:t xml:space="preserve"> Una propuesta hípica. El Comercio. http</w:t>
      </w:r>
      <w:r w:rsidR="007F1961" w:rsidRPr="00893EC7">
        <w:rPr>
          <w:color w:val="000000" w:themeColor="text1"/>
        </w:rPr>
        <w:t>s</w:t>
      </w:r>
      <w:r w:rsidRPr="00893EC7">
        <w:rPr>
          <w:color w:val="000000" w:themeColor="text1"/>
        </w:rPr>
        <w:t xml:space="preserve">://elcomercio.pe/politica/opinion/editorial-propuesta-hipica-noticia-1668333 </w:t>
      </w:r>
    </w:p>
    <w:p w14:paraId="7A5E99D6" w14:textId="3107A84F" w:rsidR="000A3877" w:rsidRPr="00893EC7" w:rsidRDefault="000A3877" w:rsidP="0048037A">
      <w:pPr>
        <w:suppressLineNumbers/>
        <w:autoSpaceDE w:val="0"/>
        <w:autoSpaceDN w:val="0"/>
        <w:adjustRightInd w:val="0"/>
        <w:spacing w:line="360" w:lineRule="auto"/>
        <w:ind w:left="709" w:hanging="709"/>
        <w:jc w:val="both"/>
        <w:rPr>
          <w:color w:val="000000" w:themeColor="text1"/>
        </w:rPr>
      </w:pPr>
      <w:proofErr w:type="spellStart"/>
      <w:r w:rsidRPr="00893EC7">
        <w:rPr>
          <w:color w:val="000000" w:themeColor="text1"/>
        </w:rPr>
        <w:t>Bordignon</w:t>
      </w:r>
      <w:proofErr w:type="spellEnd"/>
      <w:r w:rsidRPr="00893EC7">
        <w:rPr>
          <w:color w:val="000000" w:themeColor="text1"/>
        </w:rPr>
        <w:t xml:space="preserve">, N. (2005). El desarrollo psicosocial de Eric Erikson. El diagrama epigenético del adulto. </w:t>
      </w:r>
      <w:r w:rsidR="003B13C4" w:rsidRPr="00893EC7">
        <w:rPr>
          <w:i/>
          <w:iCs/>
          <w:color w:val="000000" w:themeColor="text1"/>
        </w:rPr>
        <w:t xml:space="preserve">Revista </w:t>
      </w:r>
      <w:r w:rsidRPr="00893EC7">
        <w:rPr>
          <w:i/>
          <w:color w:val="000000" w:themeColor="text1"/>
        </w:rPr>
        <w:t>Lasallista de Investigación</w:t>
      </w:r>
      <w:r w:rsidRPr="00893EC7">
        <w:rPr>
          <w:color w:val="000000" w:themeColor="text1"/>
        </w:rPr>
        <w:t xml:space="preserve">, </w:t>
      </w:r>
      <w:r w:rsidRPr="00893EC7">
        <w:rPr>
          <w:i/>
          <w:iCs/>
          <w:color w:val="000000" w:themeColor="text1"/>
        </w:rPr>
        <w:t>2</w:t>
      </w:r>
      <w:r w:rsidRPr="00893EC7">
        <w:rPr>
          <w:color w:val="000000" w:themeColor="text1"/>
        </w:rPr>
        <w:t xml:space="preserve">(2), 50-63. </w:t>
      </w:r>
      <w:r w:rsidR="005B10EC" w:rsidRPr="00893EC7">
        <w:rPr>
          <w:color w:val="000000" w:themeColor="text1"/>
        </w:rPr>
        <w:t>Recuperado de https://www.redalyc.org/articulo.oa?id=69520210</w:t>
      </w:r>
      <w:r w:rsidR="005B10EC" w:rsidRPr="00893EC7">
        <w:rPr>
          <w:rStyle w:val="Hipervnculo"/>
          <w:color w:val="000000" w:themeColor="text1"/>
          <w:u w:val="none"/>
        </w:rPr>
        <w:t>.</w:t>
      </w:r>
    </w:p>
    <w:p w14:paraId="1A40A526" w14:textId="702490C1" w:rsidR="000A3877" w:rsidRPr="00893EC7" w:rsidRDefault="000A3877" w:rsidP="0048037A">
      <w:pPr>
        <w:suppressLineNumbers/>
        <w:spacing w:line="360" w:lineRule="auto"/>
        <w:ind w:left="709" w:hanging="709"/>
        <w:jc w:val="both"/>
        <w:rPr>
          <w:iCs/>
          <w:color w:val="000000" w:themeColor="text1"/>
          <w:lang w:val="en-US"/>
        </w:rPr>
      </w:pPr>
      <w:r w:rsidRPr="00893EC7">
        <w:rPr>
          <w:iCs/>
          <w:color w:val="000000" w:themeColor="text1"/>
          <w:lang w:val="en-US"/>
        </w:rPr>
        <w:lastRenderedPageBreak/>
        <w:t xml:space="preserve">Bowman, N. A. (2010). The </w:t>
      </w:r>
      <w:r w:rsidR="000A1A8A" w:rsidRPr="00893EC7">
        <w:rPr>
          <w:iCs/>
          <w:color w:val="000000" w:themeColor="text1"/>
          <w:lang w:val="en-US"/>
        </w:rPr>
        <w:t xml:space="preserve">Development </w:t>
      </w:r>
      <w:r w:rsidRPr="00893EC7">
        <w:rPr>
          <w:iCs/>
          <w:color w:val="000000" w:themeColor="text1"/>
          <w:lang w:val="en-US"/>
        </w:rPr>
        <w:t xml:space="preserve">of </w:t>
      </w:r>
      <w:r w:rsidR="000A1A8A" w:rsidRPr="00893EC7">
        <w:rPr>
          <w:iCs/>
          <w:color w:val="000000" w:themeColor="text1"/>
          <w:lang w:val="en-US"/>
        </w:rPr>
        <w:t>Psychological Well</w:t>
      </w:r>
      <w:r w:rsidRPr="00893EC7">
        <w:rPr>
          <w:iCs/>
          <w:color w:val="000000" w:themeColor="text1"/>
          <w:lang w:val="en-US"/>
        </w:rPr>
        <w:t>-</w:t>
      </w:r>
      <w:r w:rsidR="000A1A8A" w:rsidRPr="00893EC7">
        <w:rPr>
          <w:iCs/>
          <w:color w:val="000000" w:themeColor="text1"/>
          <w:lang w:val="en-US"/>
        </w:rPr>
        <w:t>Being Among First</w:t>
      </w:r>
      <w:r w:rsidRPr="00893EC7">
        <w:rPr>
          <w:iCs/>
          <w:color w:val="000000" w:themeColor="text1"/>
          <w:lang w:val="en-US"/>
        </w:rPr>
        <w:t>-</w:t>
      </w:r>
      <w:r w:rsidR="000A1A8A" w:rsidRPr="00893EC7">
        <w:rPr>
          <w:iCs/>
          <w:color w:val="000000" w:themeColor="text1"/>
          <w:lang w:val="en-US"/>
        </w:rPr>
        <w:t>Year College Students</w:t>
      </w:r>
      <w:r w:rsidRPr="00893EC7">
        <w:rPr>
          <w:iCs/>
          <w:color w:val="000000" w:themeColor="text1"/>
          <w:lang w:val="en-US"/>
        </w:rPr>
        <w:t xml:space="preserve">. </w:t>
      </w:r>
      <w:r w:rsidRPr="00893EC7">
        <w:rPr>
          <w:i/>
          <w:color w:val="000000" w:themeColor="text1"/>
          <w:lang w:val="en-US"/>
        </w:rPr>
        <w:t>Journal of College Student Development</w:t>
      </w:r>
      <w:r w:rsidRPr="00893EC7">
        <w:rPr>
          <w:iCs/>
          <w:color w:val="000000" w:themeColor="text1"/>
          <w:lang w:val="en-US"/>
        </w:rPr>
        <w:t xml:space="preserve">, </w:t>
      </w:r>
      <w:r w:rsidRPr="00893EC7">
        <w:rPr>
          <w:i/>
          <w:color w:val="000000" w:themeColor="text1"/>
          <w:lang w:val="en-US"/>
        </w:rPr>
        <w:t>51</w:t>
      </w:r>
      <w:r w:rsidR="00D21C32" w:rsidRPr="00893EC7">
        <w:rPr>
          <w:iCs/>
          <w:color w:val="000000" w:themeColor="text1"/>
          <w:lang w:val="en-US"/>
        </w:rPr>
        <w:t>(2)</w:t>
      </w:r>
      <w:r w:rsidRPr="00893EC7">
        <w:rPr>
          <w:iCs/>
          <w:color w:val="000000" w:themeColor="text1"/>
          <w:lang w:val="en-US"/>
        </w:rPr>
        <w:t xml:space="preserve">, 180-200. </w:t>
      </w:r>
      <w:r w:rsidR="001B1D85" w:rsidRPr="00893EC7">
        <w:rPr>
          <w:iCs/>
          <w:color w:val="000000" w:themeColor="text1"/>
          <w:lang w:val="en-US"/>
        </w:rPr>
        <w:t>Retrieved from.</w:t>
      </w:r>
    </w:p>
    <w:p w14:paraId="3D0C66C4" w14:textId="2A7562CD" w:rsidR="000A3877" w:rsidRPr="00893EC7" w:rsidRDefault="006B416D" w:rsidP="0048037A">
      <w:pPr>
        <w:suppressLineNumbers/>
        <w:spacing w:line="360" w:lineRule="auto"/>
        <w:ind w:left="709" w:hanging="709"/>
        <w:jc w:val="both"/>
        <w:rPr>
          <w:iCs/>
          <w:color w:val="000000" w:themeColor="text1"/>
          <w:lang w:val="en-US"/>
        </w:rPr>
      </w:pPr>
      <w:r w:rsidRPr="00893EC7">
        <w:rPr>
          <w:iCs/>
          <w:color w:val="000000" w:themeColor="text1"/>
          <w:lang w:val="en-US"/>
        </w:rPr>
        <w:t>Carr,</w:t>
      </w:r>
      <w:r w:rsidR="000A3877" w:rsidRPr="00893EC7">
        <w:rPr>
          <w:iCs/>
          <w:color w:val="000000" w:themeColor="text1"/>
          <w:lang w:val="en-US"/>
        </w:rPr>
        <w:t xml:space="preserve"> A. (2004). </w:t>
      </w:r>
      <w:proofErr w:type="spellStart"/>
      <w:r w:rsidR="000A3877" w:rsidRPr="00893EC7">
        <w:rPr>
          <w:i/>
          <w:color w:val="000000" w:themeColor="text1"/>
          <w:lang w:val="en-US"/>
        </w:rPr>
        <w:t>Psicología</w:t>
      </w:r>
      <w:proofErr w:type="spellEnd"/>
      <w:r w:rsidR="000A3877" w:rsidRPr="00893EC7">
        <w:rPr>
          <w:i/>
          <w:color w:val="000000" w:themeColor="text1"/>
          <w:lang w:val="en-US"/>
        </w:rPr>
        <w:t xml:space="preserve"> </w:t>
      </w:r>
      <w:proofErr w:type="spellStart"/>
      <w:r w:rsidR="000A3877" w:rsidRPr="00893EC7">
        <w:rPr>
          <w:i/>
          <w:color w:val="000000" w:themeColor="text1"/>
          <w:lang w:val="en-US"/>
        </w:rPr>
        <w:t>positiva</w:t>
      </w:r>
      <w:proofErr w:type="spellEnd"/>
      <w:r w:rsidR="000A3877" w:rsidRPr="00893EC7">
        <w:rPr>
          <w:i/>
          <w:color w:val="000000" w:themeColor="text1"/>
          <w:lang w:val="en-US"/>
        </w:rPr>
        <w:t xml:space="preserve">, la </w:t>
      </w:r>
      <w:proofErr w:type="spellStart"/>
      <w:r w:rsidR="000A3877" w:rsidRPr="00893EC7">
        <w:rPr>
          <w:i/>
          <w:color w:val="000000" w:themeColor="text1"/>
          <w:lang w:val="en-US"/>
        </w:rPr>
        <w:t>ciencia</w:t>
      </w:r>
      <w:proofErr w:type="spellEnd"/>
      <w:r w:rsidR="000A3877" w:rsidRPr="00893EC7">
        <w:rPr>
          <w:i/>
          <w:color w:val="000000" w:themeColor="text1"/>
          <w:lang w:val="en-US"/>
        </w:rPr>
        <w:t xml:space="preserve"> de la </w:t>
      </w:r>
      <w:proofErr w:type="spellStart"/>
      <w:r w:rsidR="000A3877" w:rsidRPr="00893EC7">
        <w:rPr>
          <w:i/>
          <w:color w:val="000000" w:themeColor="text1"/>
          <w:lang w:val="en-US"/>
        </w:rPr>
        <w:t>feli</w:t>
      </w:r>
      <w:r w:rsidR="00734D42" w:rsidRPr="00893EC7">
        <w:rPr>
          <w:i/>
          <w:color w:val="000000" w:themeColor="text1"/>
          <w:lang w:val="en-US"/>
        </w:rPr>
        <w:t>cidad</w:t>
      </w:r>
      <w:proofErr w:type="spellEnd"/>
      <w:r w:rsidR="00734D42" w:rsidRPr="00893EC7">
        <w:rPr>
          <w:iCs/>
          <w:color w:val="000000" w:themeColor="text1"/>
          <w:lang w:val="en-US"/>
        </w:rPr>
        <w:t xml:space="preserve">. </w:t>
      </w:r>
      <w:proofErr w:type="spellStart"/>
      <w:r w:rsidR="00C36581" w:rsidRPr="00893EC7">
        <w:rPr>
          <w:iCs/>
          <w:color w:val="000000" w:themeColor="text1"/>
          <w:lang w:val="en-US"/>
        </w:rPr>
        <w:t>Paidós</w:t>
      </w:r>
      <w:proofErr w:type="spellEnd"/>
      <w:r w:rsidR="00C36581" w:rsidRPr="00893EC7">
        <w:rPr>
          <w:iCs/>
          <w:color w:val="000000" w:themeColor="text1"/>
          <w:lang w:val="en-US"/>
        </w:rPr>
        <w:t>.</w:t>
      </w:r>
      <w:r w:rsidR="00462169" w:rsidRPr="00893EC7">
        <w:rPr>
          <w:iCs/>
          <w:color w:val="000000" w:themeColor="text1"/>
          <w:lang w:val="en-US"/>
        </w:rPr>
        <w:t xml:space="preserve"> </w:t>
      </w:r>
    </w:p>
    <w:p w14:paraId="1FCF3D61" w14:textId="17C38028" w:rsidR="000A3877" w:rsidRPr="00893EC7" w:rsidRDefault="000A3877" w:rsidP="0048037A">
      <w:pPr>
        <w:pStyle w:val="Ttulo4"/>
        <w:keepNext w:val="0"/>
        <w:keepLines w:val="0"/>
        <w:suppressLineNumbers/>
        <w:shd w:val="clear" w:color="auto" w:fill="FFFFFF"/>
        <w:spacing w:before="0" w:line="360" w:lineRule="auto"/>
        <w:ind w:left="709" w:hanging="709"/>
        <w:jc w:val="both"/>
        <w:rPr>
          <w:rFonts w:ascii="Times New Roman" w:eastAsiaTheme="minorHAnsi" w:hAnsi="Times New Roman" w:cs="Times New Roman"/>
          <w:i w:val="0"/>
          <w:color w:val="000000" w:themeColor="text1"/>
          <w:sz w:val="24"/>
          <w:szCs w:val="24"/>
          <w:lang w:val="es-ES"/>
        </w:rPr>
      </w:pPr>
      <w:r w:rsidRPr="00893EC7">
        <w:rPr>
          <w:rFonts w:ascii="Times New Roman" w:eastAsiaTheme="minorHAnsi" w:hAnsi="Times New Roman" w:cs="Times New Roman"/>
          <w:i w:val="0"/>
          <w:color w:val="000000" w:themeColor="text1"/>
          <w:sz w:val="24"/>
          <w:szCs w:val="24"/>
          <w:lang w:val="en-US"/>
        </w:rPr>
        <w:t xml:space="preserve">Carranza, R. F., Hernández, R. </w:t>
      </w:r>
      <w:r w:rsidR="00E34D80" w:rsidRPr="00893EC7">
        <w:rPr>
          <w:rFonts w:ascii="Times New Roman" w:eastAsiaTheme="minorHAnsi" w:hAnsi="Times New Roman" w:cs="Times New Roman"/>
          <w:i w:val="0"/>
          <w:color w:val="000000" w:themeColor="text1"/>
          <w:sz w:val="24"/>
          <w:szCs w:val="24"/>
          <w:lang w:val="en-US"/>
        </w:rPr>
        <w:t xml:space="preserve">M. </w:t>
      </w:r>
      <w:r w:rsidRPr="00893EC7">
        <w:rPr>
          <w:rFonts w:ascii="Times New Roman" w:eastAsiaTheme="minorHAnsi" w:hAnsi="Times New Roman" w:cs="Times New Roman"/>
          <w:i w:val="0"/>
          <w:color w:val="000000" w:themeColor="text1"/>
          <w:sz w:val="24"/>
          <w:szCs w:val="24"/>
          <w:lang w:val="en-US"/>
        </w:rPr>
        <w:t xml:space="preserve">y </w:t>
      </w:r>
      <w:proofErr w:type="spellStart"/>
      <w:r w:rsidRPr="00893EC7">
        <w:rPr>
          <w:rFonts w:ascii="Times New Roman" w:eastAsiaTheme="minorHAnsi" w:hAnsi="Times New Roman" w:cs="Times New Roman"/>
          <w:i w:val="0"/>
          <w:color w:val="000000" w:themeColor="text1"/>
          <w:sz w:val="24"/>
          <w:szCs w:val="24"/>
          <w:lang w:val="en-US"/>
        </w:rPr>
        <w:t>Alhuay-Quispe</w:t>
      </w:r>
      <w:proofErr w:type="spellEnd"/>
      <w:r w:rsidRPr="00893EC7">
        <w:rPr>
          <w:rFonts w:ascii="Times New Roman" w:eastAsiaTheme="minorHAnsi" w:hAnsi="Times New Roman" w:cs="Times New Roman"/>
          <w:i w:val="0"/>
          <w:color w:val="000000" w:themeColor="text1"/>
          <w:sz w:val="24"/>
          <w:szCs w:val="24"/>
          <w:lang w:val="en-US"/>
        </w:rPr>
        <w:t xml:space="preserve">, J. 2017. </w:t>
      </w:r>
      <w:r w:rsidRPr="00893EC7">
        <w:rPr>
          <w:rFonts w:ascii="Times New Roman" w:eastAsiaTheme="minorHAnsi" w:hAnsi="Times New Roman" w:cs="Times New Roman"/>
          <w:i w:val="0"/>
          <w:color w:val="000000" w:themeColor="text1"/>
          <w:sz w:val="24"/>
          <w:szCs w:val="24"/>
          <w:lang w:val="es-ES"/>
        </w:rPr>
        <w:t xml:space="preserve">Bienestar psicológico y rendimiento académico en estudiantes de pregrado de psicología. </w:t>
      </w:r>
      <w:r w:rsidR="004A68F4" w:rsidRPr="00893EC7">
        <w:rPr>
          <w:rFonts w:ascii="Times New Roman" w:eastAsiaTheme="minorHAnsi" w:hAnsi="Times New Roman" w:cs="Times New Roman"/>
          <w:iCs w:val="0"/>
          <w:color w:val="000000" w:themeColor="text1"/>
          <w:sz w:val="24"/>
          <w:szCs w:val="24"/>
          <w:lang w:val="es-ES"/>
        </w:rPr>
        <w:t xml:space="preserve">Revista </w:t>
      </w:r>
      <w:r w:rsidRPr="00893EC7">
        <w:rPr>
          <w:rFonts w:ascii="Times New Roman" w:eastAsiaTheme="minorHAnsi" w:hAnsi="Times New Roman" w:cs="Times New Roman"/>
          <w:iCs w:val="0"/>
          <w:color w:val="000000" w:themeColor="text1"/>
          <w:sz w:val="24"/>
          <w:szCs w:val="24"/>
          <w:lang w:val="es-ES"/>
        </w:rPr>
        <w:t>Internacional de Investigación en Ciencias Sociales</w:t>
      </w:r>
      <w:r w:rsidRPr="00893EC7">
        <w:rPr>
          <w:rFonts w:ascii="Times New Roman" w:eastAsiaTheme="minorHAnsi" w:hAnsi="Times New Roman" w:cs="Times New Roman"/>
          <w:i w:val="0"/>
          <w:color w:val="000000" w:themeColor="text1"/>
          <w:sz w:val="24"/>
          <w:szCs w:val="24"/>
          <w:lang w:val="es-ES"/>
        </w:rPr>
        <w:t xml:space="preserve">, </w:t>
      </w:r>
      <w:r w:rsidRPr="00893EC7">
        <w:rPr>
          <w:rFonts w:ascii="Times New Roman" w:eastAsiaTheme="minorHAnsi" w:hAnsi="Times New Roman" w:cs="Times New Roman"/>
          <w:iCs w:val="0"/>
          <w:color w:val="000000" w:themeColor="text1"/>
          <w:sz w:val="24"/>
          <w:szCs w:val="24"/>
          <w:lang w:val="es-ES"/>
        </w:rPr>
        <w:t>13</w:t>
      </w:r>
      <w:r w:rsidRPr="00893EC7">
        <w:rPr>
          <w:rFonts w:ascii="Times New Roman" w:eastAsiaTheme="minorHAnsi" w:hAnsi="Times New Roman" w:cs="Times New Roman"/>
          <w:i w:val="0"/>
          <w:color w:val="000000" w:themeColor="text1"/>
          <w:sz w:val="24"/>
          <w:szCs w:val="24"/>
          <w:lang w:val="es-ES"/>
        </w:rPr>
        <w:t xml:space="preserve">(2), 133-146. </w:t>
      </w:r>
      <w:r w:rsidR="004A68F4" w:rsidRPr="00893EC7">
        <w:rPr>
          <w:rFonts w:ascii="Times New Roman" w:eastAsiaTheme="minorHAnsi" w:hAnsi="Times New Roman" w:cs="Times New Roman"/>
          <w:i w:val="0"/>
          <w:color w:val="000000" w:themeColor="text1"/>
          <w:sz w:val="24"/>
          <w:szCs w:val="24"/>
          <w:lang w:val="es-ES"/>
        </w:rPr>
        <w:t>Recuperado de https://doi.org/10.18004/riics.2017.diciembre.133-146.</w:t>
      </w:r>
    </w:p>
    <w:p w14:paraId="6C727359" w14:textId="78E4086E" w:rsidR="000A3877" w:rsidRPr="00893EC7" w:rsidRDefault="00830751" w:rsidP="0048037A">
      <w:pPr>
        <w:suppressLineNumbers/>
        <w:spacing w:line="360" w:lineRule="auto"/>
        <w:ind w:left="709" w:hanging="709"/>
        <w:jc w:val="both"/>
        <w:rPr>
          <w:color w:val="000000" w:themeColor="text1"/>
        </w:rPr>
      </w:pPr>
      <w:r w:rsidRPr="00893EC7">
        <w:rPr>
          <w:color w:val="000000" w:themeColor="text1"/>
        </w:rPr>
        <w:t>Castro, S</w:t>
      </w:r>
      <w:r w:rsidR="000A3877" w:rsidRPr="00893EC7">
        <w:rPr>
          <w:color w:val="000000" w:themeColor="text1"/>
        </w:rPr>
        <w:t>.</w:t>
      </w:r>
      <w:r w:rsidRPr="00893EC7">
        <w:rPr>
          <w:color w:val="000000" w:themeColor="text1"/>
        </w:rPr>
        <w:t xml:space="preserve"> A.</w:t>
      </w:r>
      <w:r w:rsidR="000A3877" w:rsidRPr="00893EC7">
        <w:rPr>
          <w:color w:val="000000" w:themeColor="text1"/>
        </w:rPr>
        <w:t xml:space="preserve"> (2002). Investigaciones argentinas sobr</w:t>
      </w:r>
      <w:r w:rsidR="00AA35F3" w:rsidRPr="00893EC7">
        <w:rPr>
          <w:color w:val="000000" w:themeColor="text1"/>
        </w:rPr>
        <w:t>e el bienestar psicológico. En C</w:t>
      </w:r>
      <w:r w:rsidR="00733CF9" w:rsidRPr="00893EC7">
        <w:rPr>
          <w:color w:val="000000" w:themeColor="text1"/>
        </w:rPr>
        <w:t>asullo</w:t>
      </w:r>
      <w:r w:rsidR="007E42BC" w:rsidRPr="00893EC7">
        <w:rPr>
          <w:color w:val="000000" w:themeColor="text1"/>
        </w:rPr>
        <w:t xml:space="preserve">, </w:t>
      </w:r>
      <w:r w:rsidR="00DC08C3" w:rsidRPr="00893EC7">
        <w:rPr>
          <w:color w:val="000000" w:themeColor="text1"/>
        </w:rPr>
        <w:t>M.</w:t>
      </w:r>
      <w:r w:rsidR="00733CF9" w:rsidRPr="00893EC7">
        <w:rPr>
          <w:color w:val="000000" w:themeColor="text1"/>
        </w:rPr>
        <w:t xml:space="preserve"> (</w:t>
      </w:r>
      <w:proofErr w:type="gramStart"/>
      <w:r w:rsidR="00DC08C3" w:rsidRPr="00893EC7">
        <w:rPr>
          <w:color w:val="000000" w:themeColor="text1"/>
        </w:rPr>
        <w:t>comp</w:t>
      </w:r>
      <w:r w:rsidR="00733CF9" w:rsidRPr="00893EC7">
        <w:rPr>
          <w:color w:val="000000" w:themeColor="text1"/>
        </w:rPr>
        <w:t>.</w:t>
      </w:r>
      <w:r w:rsidR="00DC08C3" w:rsidRPr="00893EC7">
        <w:rPr>
          <w:color w:val="000000" w:themeColor="text1"/>
          <w:vertAlign w:val="superscript"/>
        </w:rPr>
        <w:t>a</w:t>
      </w:r>
      <w:proofErr w:type="gramEnd"/>
      <w:r w:rsidR="00DC08C3" w:rsidRPr="00893EC7">
        <w:rPr>
          <w:color w:val="000000" w:themeColor="text1"/>
        </w:rPr>
        <w:t xml:space="preserve">), </w:t>
      </w:r>
      <w:r w:rsidR="000A3877" w:rsidRPr="00893EC7">
        <w:rPr>
          <w:i/>
          <w:iCs/>
          <w:color w:val="000000" w:themeColor="text1"/>
        </w:rPr>
        <w:t xml:space="preserve">Evaluación del bienestar psicológico en </w:t>
      </w:r>
      <w:r w:rsidR="00A9059B" w:rsidRPr="00893EC7">
        <w:rPr>
          <w:i/>
          <w:iCs/>
          <w:color w:val="000000" w:themeColor="text1"/>
        </w:rPr>
        <w:t>Iberoamérica</w:t>
      </w:r>
      <w:r w:rsidR="00AC0848" w:rsidRPr="00893EC7">
        <w:rPr>
          <w:i/>
          <w:iCs/>
          <w:color w:val="000000" w:themeColor="text1"/>
        </w:rPr>
        <w:t xml:space="preserve"> </w:t>
      </w:r>
      <w:r w:rsidR="00AC0848" w:rsidRPr="00893EC7">
        <w:rPr>
          <w:color w:val="000000" w:themeColor="text1"/>
        </w:rPr>
        <w:t>(pp. 31-54)</w:t>
      </w:r>
      <w:r w:rsidR="00A9059B" w:rsidRPr="00893EC7">
        <w:rPr>
          <w:iCs/>
          <w:color w:val="000000" w:themeColor="text1"/>
        </w:rPr>
        <w:t xml:space="preserve">. </w:t>
      </w:r>
      <w:r w:rsidR="00AC0848" w:rsidRPr="00893EC7">
        <w:rPr>
          <w:iCs/>
          <w:color w:val="000000" w:themeColor="text1"/>
        </w:rPr>
        <w:t xml:space="preserve">Barcelona, España: </w:t>
      </w:r>
      <w:r w:rsidR="000A3877" w:rsidRPr="00893EC7">
        <w:rPr>
          <w:color w:val="000000" w:themeColor="text1"/>
        </w:rPr>
        <w:t>Paidós.</w:t>
      </w:r>
      <w:r w:rsidR="00490B8F" w:rsidRPr="00893EC7">
        <w:rPr>
          <w:color w:val="000000" w:themeColor="text1"/>
        </w:rPr>
        <w:t xml:space="preserve"> </w:t>
      </w:r>
    </w:p>
    <w:p w14:paraId="7DC0179D" w14:textId="5F24564D"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Casullo, M. M. (2002). </w:t>
      </w:r>
      <w:r w:rsidRPr="00893EC7">
        <w:rPr>
          <w:i/>
          <w:iCs/>
          <w:color w:val="000000" w:themeColor="text1"/>
        </w:rPr>
        <w:t xml:space="preserve">Evaluación del </w:t>
      </w:r>
      <w:r w:rsidR="00AC0848" w:rsidRPr="00893EC7">
        <w:rPr>
          <w:i/>
          <w:iCs/>
          <w:color w:val="000000" w:themeColor="text1"/>
        </w:rPr>
        <w:t xml:space="preserve">bienestar psicológico </w:t>
      </w:r>
      <w:r w:rsidR="009B44BF" w:rsidRPr="00893EC7">
        <w:rPr>
          <w:i/>
          <w:iCs/>
          <w:color w:val="000000" w:themeColor="text1"/>
        </w:rPr>
        <w:t>en Iberoamérica</w:t>
      </w:r>
      <w:r w:rsidR="009B44BF" w:rsidRPr="00893EC7">
        <w:rPr>
          <w:color w:val="000000" w:themeColor="text1"/>
        </w:rPr>
        <w:t xml:space="preserve">. </w:t>
      </w:r>
      <w:r w:rsidR="00AC0848" w:rsidRPr="00893EC7">
        <w:rPr>
          <w:color w:val="000000" w:themeColor="text1"/>
        </w:rPr>
        <w:t xml:space="preserve">Barcelona, España: </w:t>
      </w:r>
      <w:r w:rsidRPr="00893EC7">
        <w:rPr>
          <w:color w:val="000000" w:themeColor="text1"/>
        </w:rPr>
        <w:t>Paidós.</w:t>
      </w:r>
      <w:r w:rsidR="00F20022" w:rsidRPr="00893EC7">
        <w:rPr>
          <w:color w:val="000000" w:themeColor="text1"/>
        </w:rPr>
        <w:t xml:space="preserve"> </w:t>
      </w:r>
    </w:p>
    <w:p w14:paraId="4D56CCA8" w14:textId="100FA902"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Colmenares, M. y Delgado, F. (2008). La correlación entre rendimiento académico y motivación de logro: elementos para la discusión y reflexión. </w:t>
      </w:r>
      <w:r w:rsidRPr="00893EC7">
        <w:rPr>
          <w:i/>
          <w:iCs/>
          <w:color w:val="000000" w:themeColor="text1"/>
        </w:rPr>
        <w:t>REDHECS</w:t>
      </w:r>
      <w:r w:rsidRPr="00893EC7">
        <w:rPr>
          <w:color w:val="000000" w:themeColor="text1"/>
        </w:rPr>
        <w:t xml:space="preserve">. </w:t>
      </w:r>
      <w:r w:rsidR="00BD3C8C" w:rsidRPr="00893EC7">
        <w:rPr>
          <w:i/>
          <w:iCs/>
          <w:color w:val="000000" w:themeColor="text1"/>
        </w:rPr>
        <w:t xml:space="preserve">Revista </w:t>
      </w:r>
      <w:r w:rsidRPr="00893EC7">
        <w:rPr>
          <w:i/>
          <w:color w:val="000000" w:themeColor="text1"/>
        </w:rPr>
        <w:t>Electrónica de Humanidades, Educación y Comunicación Social</w:t>
      </w:r>
      <w:r w:rsidRPr="00893EC7">
        <w:rPr>
          <w:color w:val="000000" w:themeColor="text1"/>
        </w:rPr>
        <w:t xml:space="preserve">, </w:t>
      </w:r>
      <w:r w:rsidRPr="00893EC7">
        <w:rPr>
          <w:i/>
          <w:iCs/>
          <w:color w:val="000000" w:themeColor="text1"/>
        </w:rPr>
        <w:t>3</w:t>
      </w:r>
      <w:r w:rsidRPr="00893EC7">
        <w:rPr>
          <w:color w:val="000000" w:themeColor="text1"/>
        </w:rPr>
        <w:t xml:space="preserve">(5), 179-191. </w:t>
      </w:r>
      <w:r w:rsidR="00D83008" w:rsidRPr="00893EC7">
        <w:rPr>
          <w:color w:val="000000" w:themeColor="text1"/>
        </w:rPr>
        <w:t xml:space="preserve">Recuperado de </w:t>
      </w:r>
      <w:r w:rsidRPr="00893EC7">
        <w:rPr>
          <w:color w:val="000000" w:themeColor="text1"/>
        </w:rPr>
        <w:t>https://dialnet.unirioja.es/servlet/autor?codigo=2312865</w:t>
      </w:r>
      <w:r w:rsidR="00D83008" w:rsidRPr="00893EC7">
        <w:rPr>
          <w:rStyle w:val="Hipervnculo"/>
          <w:color w:val="000000" w:themeColor="text1"/>
          <w:u w:val="none"/>
        </w:rPr>
        <w:t>.</w:t>
      </w:r>
    </w:p>
    <w:p w14:paraId="15F63528" w14:textId="4475F2B6"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Cornejo, M. y Lucero, M. C. (2005). Preocupaciones vitales en estudiantes universitarios relacionado con bienestar psicológico y modalidades de afrontamiento. </w:t>
      </w:r>
      <w:r w:rsidRPr="00893EC7">
        <w:rPr>
          <w:i/>
          <w:color w:val="000000" w:themeColor="text1"/>
        </w:rPr>
        <w:t>Fundamentos en Humanidades</w:t>
      </w:r>
      <w:r w:rsidRPr="00893EC7">
        <w:rPr>
          <w:color w:val="000000" w:themeColor="text1"/>
        </w:rPr>
        <w:t>. 2(12), 143-153. http</w:t>
      </w:r>
      <w:r w:rsidR="007F1961" w:rsidRPr="00893EC7">
        <w:rPr>
          <w:color w:val="000000" w:themeColor="text1"/>
        </w:rPr>
        <w:t>s</w:t>
      </w:r>
      <w:r w:rsidRPr="00893EC7">
        <w:rPr>
          <w:color w:val="000000" w:themeColor="text1"/>
        </w:rPr>
        <w:t>://www.redalyc.org/articulo.oa?id=18412608</w:t>
      </w:r>
    </w:p>
    <w:p w14:paraId="2161F721" w14:textId="28629996"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Cruz, M. M., Martínez, L., Lorenzo, A. y Fernández, D. 2020. Bienestar psicológico en estudiantes de la Universidad de La Habana. </w:t>
      </w:r>
      <w:r w:rsidRPr="00893EC7">
        <w:rPr>
          <w:i/>
          <w:color w:val="000000" w:themeColor="text1"/>
        </w:rPr>
        <w:t>Estudios de Psicología</w:t>
      </w:r>
      <w:r w:rsidR="00A176C9" w:rsidRPr="00893EC7">
        <w:rPr>
          <w:color w:val="000000" w:themeColor="text1"/>
        </w:rPr>
        <w:t xml:space="preserve">, </w:t>
      </w:r>
      <w:r w:rsidRPr="00893EC7">
        <w:rPr>
          <w:i/>
          <w:iCs/>
          <w:color w:val="000000" w:themeColor="text1"/>
        </w:rPr>
        <w:t>15</w:t>
      </w:r>
      <w:r w:rsidRPr="00893EC7">
        <w:rPr>
          <w:color w:val="000000" w:themeColor="text1"/>
        </w:rPr>
        <w:t>(2), 69-93.</w:t>
      </w:r>
      <w:r w:rsidR="000530E9" w:rsidRPr="00893EC7">
        <w:rPr>
          <w:color w:val="000000" w:themeColor="text1"/>
        </w:rPr>
        <w:t xml:space="preserve"> Recuperado de</w:t>
      </w:r>
      <w:r w:rsidRPr="00893EC7">
        <w:rPr>
          <w:color w:val="000000" w:themeColor="text1"/>
        </w:rPr>
        <w:t xml:space="preserve"> </w:t>
      </w:r>
      <w:r w:rsidR="00CE61E5" w:rsidRPr="00893EC7">
        <w:rPr>
          <w:color w:val="000000" w:themeColor="text1"/>
        </w:rPr>
        <w:t>https://</w:t>
      </w:r>
      <w:r w:rsidR="0079229A" w:rsidRPr="00893EC7">
        <w:rPr>
          <w:color w:val="000000" w:themeColor="text1"/>
        </w:rPr>
        <w:t>doi.org/</w:t>
      </w:r>
      <w:hyperlink r:id="rId13" w:history="1">
        <w:r w:rsidRPr="00893EC7">
          <w:rPr>
            <w:color w:val="000000" w:themeColor="text1"/>
          </w:rPr>
          <w:t>10.15517/</w:t>
        </w:r>
        <w:r w:rsidR="00CE61E5" w:rsidRPr="00893EC7">
          <w:rPr>
            <w:color w:val="000000" w:themeColor="text1"/>
          </w:rPr>
          <w:t>wl.v</w:t>
        </w:r>
        <w:r w:rsidRPr="00893EC7">
          <w:rPr>
            <w:color w:val="000000" w:themeColor="text1"/>
          </w:rPr>
          <w:t>15I2.44086</w:t>
        </w:r>
      </w:hyperlink>
      <w:r w:rsidR="000530E9" w:rsidRPr="00893EC7">
        <w:rPr>
          <w:color w:val="000000" w:themeColor="text1"/>
        </w:rPr>
        <w:t>.</w:t>
      </w:r>
    </w:p>
    <w:p w14:paraId="46527E49" w14:textId="5C087C16" w:rsidR="000A3877" w:rsidRPr="00893EC7" w:rsidRDefault="000A3877" w:rsidP="0048037A">
      <w:pPr>
        <w:suppressLineNumbers/>
        <w:shd w:val="clear" w:color="auto" w:fill="FFFFFF" w:themeFill="background1"/>
        <w:spacing w:line="360" w:lineRule="auto"/>
        <w:ind w:left="709" w:hanging="709"/>
        <w:jc w:val="both"/>
        <w:rPr>
          <w:color w:val="000000" w:themeColor="text1"/>
        </w:rPr>
      </w:pPr>
      <w:r w:rsidRPr="00893EC7">
        <w:rPr>
          <w:color w:val="000000" w:themeColor="text1"/>
        </w:rPr>
        <w:t xml:space="preserve">Cuadra, H. </w:t>
      </w:r>
      <w:r w:rsidR="00A16F4C" w:rsidRPr="00893EC7">
        <w:rPr>
          <w:color w:val="000000" w:themeColor="text1"/>
        </w:rPr>
        <w:t xml:space="preserve">y </w:t>
      </w:r>
      <w:proofErr w:type="spellStart"/>
      <w:r w:rsidRPr="00893EC7">
        <w:rPr>
          <w:color w:val="000000" w:themeColor="text1"/>
        </w:rPr>
        <w:t>Florenzano</w:t>
      </w:r>
      <w:proofErr w:type="spellEnd"/>
      <w:r w:rsidRPr="00893EC7">
        <w:rPr>
          <w:color w:val="000000" w:themeColor="text1"/>
        </w:rPr>
        <w:t xml:space="preserve">, R. (2003). El </w:t>
      </w:r>
      <w:r w:rsidR="009B44BF" w:rsidRPr="00893EC7">
        <w:rPr>
          <w:color w:val="000000" w:themeColor="text1"/>
        </w:rPr>
        <w:t>bienestar subjetivo: hacia una p</w:t>
      </w:r>
      <w:r w:rsidRPr="00893EC7">
        <w:rPr>
          <w:color w:val="000000" w:themeColor="text1"/>
        </w:rPr>
        <w:t xml:space="preserve">sicología positiva. </w:t>
      </w:r>
      <w:r w:rsidR="00E76BD9" w:rsidRPr="00893EC7">
        <w:rPr>
          <w:i/>
          <w:iCs/>
          <w:color w:val="000000" w:themeColor="text1"/>
        </w:rPr>
        <w:t xml:space="preserve">Revista de </w:t>
      </w:r>
      <w:r w:rsidRPr="00893EC7">
        <w:rPr>
          <w:i/>
          <w:iCs/>
          <w:color w:val="000000" w:themeColor="text1"/>
        </w:rPr>
        <w:t>Psicología, 12</w:t>
      </w:r>
      <w:r w:rsidR="00CE61E5" w:rsidRPr="00893EC7">
        <w:rPr>
          <w:color w:val="000000" w:themeColor="text1"/>
        </w:rPr>
        <w:t xml:space="preserve">(1), 83-96. </w:t>
      </w:r>
      <w:r w:rsidR="00A16F4C" w:rsidRPr="00893EC7">
        <w:rPr>
          <w:color w:val="000000" w:themeColor="text1"/>
        </w:rPr>
        <w:t xml:space="preserve">Recuperado de </w:t>
      </w:r>
      <w:r w:rsidR="00CE61E5" w:rsidRPr="00893EC7">
        <w:rPr>
          <w:rStyle w:val="Hipervnculo"/>
          <w:color w:val="000000" w:themeColor="text1"/>
          <w:u w:val="none"/>
        </w:rPr>
        <w:t>https://</w:t>
      </w:r>
      <w:r w:rsidRPr="00893EC7">
        <w:rPr>
          <w:rStyle w:val="Hipervnculo"/>
          <w:color w:val="000000" w:themeColor="text1"/>
          <w:u w:val="none"/>
        </w:rPr>
        <w:t>doi</w:t>
      </w:r>
      <w:r w:rsidR="0079229A" w:rsidRPr="00893EC7">
        <w:rPr>
          <w:rStyle w:val="Hipervnculo"/>
          <w:color w:val="000000" w:themeColor="text1"/>
          <w:u w:val="none"/>
        </w:rPr>
        <w:t>.org/</w:t>
      </w:r>
      <w:hyperlink r:id="rId14" w:history="1">
        <w:r w:rsidRPr="00893EC7">
          <w:rPr>
            <w:rStyle w:val="Hipervnculo"/>
            <w:color w:val="000000" w:themeColor="text1"/>
            <w:u w:val="none"/>
          </w:rPr>
          <w:t>10.5354/0719-0581.2003.17380</w:t>
        </w:r>
      </w:hyperlink>
      <w:r w:rsidR="00A16F4C" w:rsidRPr="00893EC7">
        <w:rPr>
          <w:rStyle w:val="Hipervnculo"/>
          <w:color w:val="000000" w:themeColor="text1"/>
          <w:u w:val="none"/>
        </w:rPr>
        <w:t>.</w:t>
      </w:r>
    </w:p>
    <w:p w14:paraId="65C3936E" w14:textId="281FB3AF" w:rsidR="000A3877" w:rsidRPr="00893EC7" w:rsidRDefault="000A3877" w:rsidP="0048037A">
      <w:pPr>
        <w:suppressLineNumbers/>
        <w:autoSpaceDE w:val="0"/>
        <w:autoSpaceDN w:val="0"/>
        <w:adjustRightInd w:val="0"/>
        <w:spacing w:line="360" w:lineRule="auto"/>
        <w:ind w:left="709" w:hanging="709"/>
        <w:jc w:val="both"/>
        <w:rPr>
          <w:iCs/>
          <w:color w:val="000000" w:themeColor="text1"/>
        </w:rPr>
      </w:pPr>
      <w:r w:rsidRPr="00893EC7">
        <w:rPr>
          <w:color w:val="000000" w:themeColor="text1"/>
          <w:lang w:val="es-ES"/>
        </w:rPr>
        <w:t xml:space="preserve">Díaz, L. G. </w:t>
      </w:r>
      <w:r w:rsidRPr="00893EC7">
        <w:rPr>
          <w:iCs/>
          <w:color w:val="000000" w:themeColor="text1"/>
          <w:lang w:val="es-ES"/>
        </w:rPr>
        <w:t xml:space="preserve">(2001). </w:t>
      </w:r>
      <w:r w:rsidRPr="00893EC7">
        <w:rPr>
          <w:iCs/>
          <w:color w:val="000000" w:themeColor="text1"/>
        </w:rPr>
        <w:t xml:space="preserve">El bienestar subjetivo. Actualidad y perspectiva. </w:t>
      </w:r>
      <w:r w:rsidR="005F730A" w:rsidRPr="00893EC7">
        <w:rPr>
          <w:i/>
          <w:color w:val="000000" w:themeColor="text1"/>
        </w:rPr>
        <w:t xml:space="preserve">Revista </w:t>
      </w:r>
      <w:r w:rsidRPr="00893EC7">
        <w:rPr>
          <w:i/>
          <w:color w:val="000000" w:themeColor="text1"/>
          <w:lang w:val="es-ES"/>
        </w:rPr>
        <w:t>Cubana de Medicina General Integral</w:t>
      </w:r>
      <w:r w:rsidRPr="00893EC7">
        <w:rPr>
          <w:i/>
          <w:iCs/>
          <w:color w:val="000000" w:themeColor="text1"/>
          <w:lang w:val="es-ES"/>
        </w:rPr>
        <w:t xml:space="preserve">, </w:t>
      </w:r>
      <w:r w:rsidRPr="00893EC7">
        <w:rPr>
          <w:i/>
          <w:color w:val="000000" w:themeColor="text1"/>
          <w:lang w:val="es-ES"/>
        </w:rPr>
        <w:t>17</w:t>
      </w:r>
      <w:r w:rsidRPr="00893EC7">
        <w:rPr>
          <w:color w:val="000000" w:themeColor="text1"/>
          <w:lang w:val="es-ES"/>
        </w:rPr>
        <w:t xml:space="preserve">(6), 572-579. </w:t>
      </w:r>
      <w:r w:rsidR="00966A34" w:rsidRPr="00893EC7">
        <w:rPr>
          <w:color w:val="000000" w:themeColor="text1"/>
          <w:lang w:val="es-ES"/>
        </w:rPr>
        <w:t xml:space="preserve">Recuperado de </w:t>
      </w:r>
      <w:r w:rsidRPr="00893EC7">
        <w:rPr>
          <w:rStyle w:val="Hipervnculo"/>
          <w:color w:val="000000" w:themeColor="text1"/>
          <w:u w:val="none"/>
        </w:rPr>
        <w:t>http</w:t>
      </w:r>
      <w:r w:rsidR="007F1961" w:rsidRPr="00893EC7">
        <w:rPr>
          <w:rStyle w:val="Hipervnculo"/>
          <w:color w:val="000000" w:themeColor="text1"/>
          <w:u w:val="none"/>
        </w:rPr>
        <w:t>s</w:t>
      </w:r>
      <w:r w:rsidRPr="00893EC7">
        <w:rPr>
          <w:rStyle w:val="Hipervnculo"/>
          <w:color w:val="000000" w:themeColor="text1"/>
          <w:u w:val="none"/>
        </w:rPr>
        <w:t>://scielo.sld.cu/scielo.php?script=sci_arttext&amp;pid=S0864-21252001000600011&amp;lng=es&amp;tlng=es</w:t>
      </w:r>
      <w:r w:rsidR="00966A34" w:rsidRPr="00893EC7">
        <w:rPr>
          <w:rStyle w:val="Hipervnculo"/>
          <w:color w:val="000000" w:themeColor="text1"/>
          <w:u w:val="none"/>
        </w:rPr>
        <w:t>.</w:t>
      </w:r>
    </w:p>
    <w:p w14:paraId="1AFBC5CB" w14:textId="75D903CD" w:rsidR="000A3877" w:rsidRPr="00893EC7" w:rsidRDefault="000A3877" w:rsidP="0048037A">
      <w:pPr>
        <w:suppressLineNumbers/>
        <w:spacing w:line="360" w:lineRule="auto"/>
        <w:ind w:left="709" w:hanging="709"/>
        <w:jc w:val="both"/>
        <w:rPr>
          <w:i/>
          <w:color w:val="000000" w:themeColor="text1"/>
        </w:rPr>
      </w:pPr>
      <w:r w:rsidRPr="00893EC7">
        <w:rPr>
          <w:color w:val="000000" w:themeColor="text1"/>
        </w:rPr>
        <w:t>Díaz, D</w:t>
      </w:r>
      <w:r w:rsidR="007C748C" w:rsidRPr="00893EC7">
        <w:rPr>
          <w:color w:val="000000" w:themeColor="text1"/>
        </w:rPr>
        <w:t xml:space="preserve">., </w:t>
      </w:r>
      <w:r w:rsidRPr="00893EC7">
        <w:rPr>
          <w:color w:val="000000" w:themeColor="text1"/>
        </w:rPr>
        <w:t>Rodríguez, R</w:t>
      </w:r>
      <w:r w:rsidR="007C748C" w:rsidRPr="00893EC7">
        <w:rPr>
          <w:color w:val="000000" w:themeColor="text1"/>
        </w:rPr>
        <w:t xml:space="preserve">., </w:t>
      </w:r>
      <w:r w:rsidRPr="00893EC7">
        <w:rPr>
          <w:color w:val="000000" w:themeColor="text1"/>
        </w:rPr>
        <w:t>Blanco, A</w:t>
      </w:r>
      <w:r w:rsidR="007C748C" w:rsidRPr="00893EC7">
        <w:rPr>
          <w:color w:val="000000" w:themeColor="text1"/>
        </w:rPr>
        <w:t xml:space="preserve">., </w:t>
      </w:r>
      <w:r w:rsidRPr="00893EC7">
        <w:rPr>
          <w:color w:val="000000" w:themeColor="text1"/>
        </w:rPr>
        <w:t>Moreno, B</w:t>
      </w:r>
      <w:r w:rsidR="007C748C" w:rsidRPr="00893EC7">
        <w:rPr>
          <w:color w:val="000000" w:themeColor="text1"/>
        </w:rPr>
        <w:t xml:space="preserve">., </w:t>
      </w:r>
      <w:r w:rsidRPr="00893EC7">
        <w:rPr>
          <w:color w:val="000000" w:themeColor="text1"/>
        </w:rPr>
        <w:t>Gallardo</w:t>
      </w:r>
      <w:r w:rsidR="007C748C" w:rsidRPr="00893EC7">
        <w:rPr>
          <w:color w:val="000000" w:themeColor="text1"/>
        </w:rPr>
        <w:t>,</w:t>
      </w:r>
      <w:r w:rsidRPr="00893EC7">
        <w:rPr>
          <w:color w:val="000000" w:themeColor="text1"/>
        </w:rPr>
        <w:t xml:space="preserve"> I</w:t>
      </w:r>
      <w:r w:rsidR="007C748C" w:rsidRPr="00893EC7">
        <w:rPr>
          <w:color w:val="000000" w:themeColor="text1"/>
        </w:rPr>
        <w:t xml:space="preserve">., </w:t>
      </w:r>
      <w:r w:rsidRPr="00893EC7">
        <w:rPr>
          <w:color w:val="000000" w:themeColor="text1"/>
        </w:rPr>
        <w:t>Valle, C</w:t>
      </w:r>
      <w:r w:rsidR="007C748C" w:rsidRPr="00893EC7">
        <w:rPr>
          <w:color w:val="000000" w:themeColor="text1"/>
        </w:rPr>
        <w:t xml:space="preserve">. </w:t>
      </w:r>
      <w:r w:rsidRPr="00893EC7">
        <w:rPr>
          <w:color w:val="000000" w:themeColor="text1"/>
        </w:rPr>
        <w:t xml:space="preserve">y </w:t>
      </w:r>
      <w:proofErr w:type="spellStart"/>
      <w:r w:rsidRPr="00893EC7">
        <w:rPr>
          <w:color w:val="000000" w:themeColor="text1"/>
        </w:rPr>
        <w:t>Dierendonck</w:t>
      </w:r>
      <w:proofErr w:type="spellEnd"/>
      <w:r w:rsidRPr="00893EC7">
        <w:rPr>
          <w:color w:val="000000" w:themeColor="text1"/>
        </w:rPr>
        <w:t xml:space="preserve">, D. (2006). Adaptación española de las escalas de bienestar psicológico de Ryff. </w:t>
      </w:r>
      <w:proofErr w:type="spellStart"/>
      <w:r w:rsidRPr="00893EC7">
        <w:rPr>
          <w:i/>
          <w:iCs/>
          <w:color w:val="000000" w:themeColor="text1"/>
        </w:rPr>
        <w:lastRenderedPageBreak/>
        <w:t>Psicothema</w:t>
      </w:r>
      <w:proofErr w:type="spellEnd"/>
      <w:r w:rsidR="007C748C" w:rsidRPr="00893EC7">
        <w:rPr>
          <w:color w:val="000000" w:themeColor="text1"/>
        </w:rPr>
        <w:t xml:space="preserve">, </w:t>
      </w:r>
      <w:r w:rsidRPr="00893EC7">
        <w:rPr>
          <w:i/>
          <w:iCs/>
          <w:color w:val="000000" w:themeColor="text1"/>
        </w:rPr>
        <w:t>18</w:t>
      </w:r>
      <w:r w:rsidRPr="00893EC7">
        <w:rPr>
          <w:color w:val="000000" w:themeColor="text1"/>
        </w:rPr>
        <w:t xml:space="preserve">(3), 572-577. </w:t>
      </w:r>
      <w:r w:rsidR="007C748C" w:rsidRPr="00893EC7">
        <w:rPr>
          <w:color w:val="000000" w:themeColor="text1"/>
        </w:rPr>
        <w:t xml:space="preserve">Recuperado de </w:t>
      </w:r>
      <w:r w:rsidRPr="00893EC7">
        <w:rPr>
          <w:rStyle w:val="Hipervnculo"/>
          <w:color w:val="000000" w:themeColor="text1"/>
          <w:u w:val="none"/>
        </w:rPr>
        <w:t>http</w:t>
      </w:r>
      <w:r w:rsidR="00AA4872" w:rsidRPr="00893EC7">
        <w:rPr>
          <w:rStyle w:val="Hipervnculo"/>
          <w:color w:val="000000" w:themeColor="text1"/>
          <w:u w:val="none"/>
        </w:rPr>
        <w:t>s</w:t>
      </w:r>
      <w:r w:rsidRPr="00893EC7">
        <w:rPr>
          <w:rStyle w:val="Hipervnculo"/>
          <w:color w:val="000000" w:themeColor="text1"/>
          <w:u w:val="none"/>
        </w:rPr>
        <w:t>://www.psicothema.com/psicothema.asp?id=3255</w:t>
      </w:r>
      <w:r w:rsidR="007C748C" w:rsidRPr="00893EC7">
        <w:rPr>
          <w:rStyle w:val="Hipervnculo"/>
          <w:color w:val="000000" w:themeColor="text1"/>
          <w:u w:val="none"/>
        </w:rPr>
        <w:t>.</w:t>
      </w:r>
    </w:p>
    <w:p w14:paraId="47DFC6A0" w14:textId="77777777"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lang w:val="en-US"/>
        </w:rPr>
        <w:t xml:space="preserve">Diener, E. (2000). Subjective well-being: The science of happiness and a proposal for a national index. </w:t>
      </w:r>
      <w:r w:rsidRPr="00893EC7">
        <w:rPr>
          <w:i/>
          <w:iCs/>
          <w:color w:val="000000" w:themeColor="text1"/>
        </w:rPr>
        <w:t xml:space="preserve">American </w:t>
      </w:r>
      <w:proofErr w:type="spellStart"/>
      <w:proofErr w:type="gramStart"/>
      <w:r w:rsidRPr="00893EC7">
        <w:rPr>
          <w:i/>
          <w:iCs/>
          <w:color w:val="000000" w:themeColor="text1"/>
        </w:rPr>
        <w:t>Psychologist</w:t>
      </w:r>
      <w:proofErr w:type="spellEnd"/>
      <w:r w:rsidRPr="00893EC7">
        <w:rPr>
          <w:i/>
          <w:iCs/>
          <w:color w:val="000000" w:themeColor="text1"/>
        </w:rPr>
        <w:t>,</w:t>
      </w:r>
      <w:r w:rsidRPr="00893EC7">
        <w:rPr>
          <w:color w:val="000000" w:themeColor="text1"/>
        </w:rPr>
        <w:t>.</w:t>
      </w:r>
      <w:proofErr w:type="gramEnd"/>
      <w:r w:rsidRPr="00893EC7">
        <w:rPr>
          <w:color w:val="000000" w:themeColor="text1"/>
        </w:rPr>
        <w:t xml:space="preserve"> </w:t>
      </w:r>
      <w:r w:rsidRPr="00893EC7">
        <w:rPr>
          <w:i/>
          <w:iCs/>
          <w:color w:val="000000" w:themeColor="text1"/>
        </w:rPr>
        <w:t>55</w:t>
      </w:r>
      <w:r w:rsidRPr="00893EC7">
        <w:rPr>
          <w:color w:val="000000" w:themeColor="text1"/>
        </w:rPr>
        <w:t xml:space="preserve">, 34-43. </w:t>
      </w:r>
      <w:r w:rsidRPr="00893EC7">
        <w:rPr>
          <w:rStyle w:val="Hipervnculo"/>
          <w:color w:val="000000" w:themeColor="text1"/>
          <w:u w:val="none"/>
        </w:rPr>
        <w:t>https://doi.org/10.1037/0003-</w:t>
      </w:r>
      <w:r w:rsidR="00CE61E5" w:rsidRPr="00893EC7">
        <w:rPr>
          <w:rStyle w:val="Hipervnculo"/>
          <w:color w:val="000000" w:themeColor="text1"/>
          <w:u w:val="none"/>
        </w:rPr>
        <w:t>066x</w:t>
      </w:r>
      <w:r w:rsidRPr="00893EC7">
        <w:rPr>
          <w:rStyle w:val="Hipervnculo"/>
          <w:color w:val="000000" w:themeColor="text1"/>
          <w:u w:val="none"/>
        </w:rPr>
        <w:t>.55.1.34</w:t>
      </w:r>
    </w:p>
    <w:p w14:paraId="6ED3C5B5" w14:textId="5F6E73C9" w:rsidR="000A3877" w:rsidRPr="00893EC7" w:rsidRDefault="003A68A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Fierro, A. (1996</w:t>
      </w:r>
      <w:r w:rsidR="000A3877" w:rsidRPr="00893EC7">
        <w:rPr>
          <w:color w:val="000000" w:themeColor="text1"/>
        </w:rPr>
        <w:t xml:space="preserve">). El conocimiento de sí mismo. En A. Fierro (Comp.), </w:t>
      </w:r>
      <w:r w:rsidR="000A3877" w:rsidRPr="00893EC7">
        <w:rPr>
          <w:i/>
          <w:iCs/>
          <w:color w:val="000000" w:themeColor="text1"/>
        </w:rPr>
        <w:t>Manual de Psicología de la Personalidad.</w:t>
      </w:r>
      <w:r w:rsidR="009B44BF" w:rsidRPr="00893EC7">
        <w:rPr>
          <w:color w:val="000000" w:themeColor="text1"/>
        </w:rPr>
        <w:t xml:space="preserve"> </w:t>
      </w:r>
      <w:r w:rsidR="000A3877" w:rsidRPr="00893EC7">
        <w:rPr>
          <w:color w:val="000000" w:themeColor="text1"/>
        </w:rPr>
        <w:t>Paidós.</w:t>
      </w:r>
      <w:r w:rsidR="00F20022" w:rsidRPr="00893EC7">
        <w:rPr>
          <w:color w:val="000000" w:themeColor="text1"/>
        </w:rPr>
        <w:t xml:space="preserve"> pp.</w:t>
      </w:r>
      <w:r w:rsidRPr="00893EC7">
        <w:rPr>
          <w:color w:val="000000" w:themeColor="text1"/>
        </w:rPr>
        <w:t xml:space="preserve"> 512</w:t>
      </w:r>
    </w:p>
    <w:p w14:paraId="4D54ABEF" w14:textId="7F171A89" w:rsidR="000A3877" w:rsidRPr="00893EC7" w:rsidRDefault="000A3877" w:rsidP="0048037A">
      <w:pPr>
        <w:suppressLineNumbers/>
        <w:spacing w:line="360" w:lineRule="auto"/>
        <w:ind w:left="709" w:hanging="709"/>
        <w:jc w:val="both"/>
        <w:rPr>
          <w:i/>
          <w:color w:val="000000" w:themeColor="text1"/>
        </w:rPr>
      </w:pPr>
      <w:r w:rsidRPr="00893EC7">
        <w:rPr>
          <w:color w:val="000000" w:themeColor="text1"/>
        </w:rPr>
        <w:t>Frankl, V. (2001). El hombre</w:t>
      </w:r>
      <w:r w:rsidR="009B44BF" w:rsidRPr="00893EC7">
        <w:rPr>
          <w:color w:val="000000" w:themeColor="text1"/>
        </w:rPr>
        <w:t xml:space="preserve"> en busca de sentido. </w:t>
      </w:r>
      <w:r w:rsidRPr="00893EC7">
        <w:rPr>
          <w:color w:val="000000" w:themeColor="text1"/>
        </w:rPr>
        <w:t>Herder.</w:t>
      </w:r>
      <w:r w:rsidR="00F20022" w:rsidRPr="00893EC7">
        <w:rPr>
          <w:color w:val="000000" w:themeColor="text1"/>
        </w:rPr>
        <w:t xml:space="preserve"> pp. 168</w:t>
      </w:r>
    </w:p>
    <w:p w14:paraId="4454E157" w14:textId="425AB251"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Gallego, D. (2000). Diagnosticar los </w:t>
      </w:r>
      <w:r w:rsidR="00AC5C0F" w:rsidRPr="00893EC7">
        <w:rPr>
          <w:color w:val="000000" w:themeColor="text1"/>
        </w:rPr>
        <w:t>estilos de aprendizaje</w:t>
      </w:r>
      <w:r w:rsidRPr="00893EC7">
        <w:rPr>
          <w:color w:val="000000" w:themeColor="text1"/>
        </w:rPr>
        <w:t xml:space="preserve">. </w:t>
      </w:r>
      <w:r w:rsidR="00AC5C0F" w:rsidRPr="00893EC7">
        <w:rPr>
          <w:color w:val="000000" w:themeColor="text1"/>
        </w:rPr>
        <w:t xml:space="preserve">Ponencia presentada en el </w:t>
      </w:r>
      <w:r w:rsidRPr="00893EC7">
        <w:rPr>
          <w:color w:val="000000" w:themeColor="text1"/>
        </w:rPr>
        <w:t>I Congreso Internacional de Estilos de Aprendizaje. Madrid</w:t>
      </w:r>
      <w:r w:rsidR="00AC5C0F" w:rsidRPr="00893EC7">
        <w:rPr>
          <w:color w:val="000000" w:themeColor="text1"/>
        </w:rPr>
        <w:t>, del</w:t>
      </w:r>
      <w:r w:rsidRPr="00893EC7">
        <w:rPr>
          <w:color w:val="000000" w:themeColor="text1"/>
        </w:rPr>
        <w:t xml:space="preserve"> 5</w:t>
      </w:r>
      <w:r w:rsidR="00AC5C0F" w:rsidRPr="00893EC7">
        <w:rPr>
          <w:color w:val="000000" w:themeColor="text1"/>
        </w:rPr>
        <w:t xml:space="preserve"> al </w:t>
      </w:r>
      <w:r w:rsidRPr="00893EC7">
        <w:rPr>
          <w:color w:val="000000" w:themeColor="text1"/>
        </w:rPr>
        <w:t>7 de julio</w:t>
      </w:r>
      <w:r w:rsidR="00873781" w:rsidRPr="00893EC7">
        <w:rPr>
          <w:color w:val="000000" w:themeColor="text1"/>
        </w:rPr>
        <w:t xml:space="preserve"> de</w:t>
      </w:r>
      <w:r w:rsidRPr="00893EC7">
        <w:rPr>
          <w:color w:val="000000" w:themeColor="text1"/>
        </w:rPr>
        <w:t xml:space="preserve"> 2000. </w:t>
      </w:r>
    </w:p>
    <w:p w14:paraId="0755A791" w14:textId="77777777"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García, J. (2013). Bienestar psicológico, edad y género en universitarios españoles. Salud &amp; Sociedad, 4(1), 48-58. </w:t>
      </w:r>
      <w:hyperlink r:id="rId15" w:history="1">
        <w:r w:rsidRPr="00893EC7">
          <w:rPr>
            <w:rStyle w:val="Hipervnculo"/>
            <w:color w:val="000000" w:themeColor="text1"/>
            <w:u w:val="none"/>
          </w:rPr>
          <w:t>https://doi.org/10.22199/S07187475.2013.0001.00004</w:t>
        </w:r>
      </w:hyperlink>
    </w:p>
    <w:p w14:paraId="7C0A1ACC" w14:textId="4E6761F3" w:rsidR="000A3877" w:rsidRPr="00893EC7" w:rsidRDefault="000A3877" w:rsidP="0048037A">
      <w:pPr>
        <w:suppressLineNumbers/>
        <w:autoSpaceDE w:val="0"/>
        <w:autoSpaceDN w:val="0"/>
        <w:adjustRightInd w:val="0"/>
        <w:spacing w:line="360" w:lineRule="auto"/>
        <w:ind w:left="709" w:hanging="709"/>
        <w:jc w:val="both"/>
        <w:rPr>
          <w:noProof/>
          <w:color w:val="000000" w:themeColor="text1"/>
        </w:rPr>
      </w:pPr>
      <w:r w:rsidRPr="00893EC7">
        <w:rPr>
          <w:noProof/>
          <w:color w:val="000000" w:themeColor="text1"/>
        </w:rPr>
        <w:t xml:space="preserve">García, J. (2014). Psicología </w:t>
      </w:r>
      <w:r w:rsidR="004F5E33" w:rsidRPr="00893EC7">
        <w:rPr>
          <w:noProof/>
          <w:color w:val="000000" w:themeColor="text1"/>
        </w:rPr>
        <w:t xml:space="preserve">positiva, bienestar y calidad de </w:t>
      </w:r>
      <w:r w:rsidRPr="00893EC7">
        <w:rPr>
          <w:noProof/>
          <w:color w:val="000000" w:themeColor="text1"/>
        </w:rPr>
        <w:t>vida</w:t>
      </w:r>
      <w:r w:rsidR="004F5E33" w:rsidRPr="00893EC7">
        <w:rPr>
          <w:noProof/>
          <w:color w:val="000000" w:themeColor="text1"/>
        </w:rPr>
        <w:t xml:space="preserve">. </w:t>
      </w:r>
      <w:r w:rsidR="007E16D1" w:rsidRPr="00893EC7">
        <w:rPr>
          <w:i/>
          <w:noProof/>
          <w:color w:val="000000" w:themeColor="text1"/>
        </w:rPr>
        <w:t xml:space="preserve">En-claves </w:t>
      </w:r>
      <w:r w:rsidRPr="00893EC7">
        <w:rPr>
          <w:i/>
          <w:noProof/>
          <w:color w:val="000000" w:themeColor="text1"/>
        </w:rPr>
        <w:t>del Pensamiento</w:t>
      </w:r>
      <w:r w:rsidR="004F5E33" w:rsidRPr="00893EC7">
        <w:rPr>
          <w:noProof/>
          <w:color w:val="000000" w:themeColor="text1"/>
        </w:rPr>
        <w:t xml:space="preserve">, </w:t>
      </w:r>
      <w:r w:rsidRPr="00893EC7">
        <w:rPr>
          <w:noProof/>
          <w:color w:val="000000" w:themeColor="text1"/>
        </w:rPr>
        <w:t>8(</w:t>
      </w:r>
      <w:r w:rsidRPr="00893EC7">
        <w:rPr>
          <w:i/>
          <w:iCs/>
          <w:noProof/>
          <w:color w:val="000000" w:themeColor="text1"/>
        </w:rPr>
        <w:t>16)</w:t>
      </w:r>
      <w:r w:rsidRPr="00893EC7">
        <w:rPr>
          <w:noProof/>
          <w:color w:val="000000" w:themeColor="text1"/>
        </w:rPr>
        <w:t xml:space="preserve">, 13-29. </w:t>
      </w:r>
      <w:r w:rsidR="004F5E33" w:rsidRPr="00893EC7">
        <w:rPr>
          <w:noProof/>
          <w:color w:val="000000" w:themeColor="text1"/>
        </w:rPr>
        <w:t xml:space="preserve">Recuperado de </w:t>
      </w:r>
      <w:r w:rsidRPr="00893EC7">
        <w:rPr>
          <w:rStyle w:val="Hipervnculo"/>
          <w:color w:val="000000" w:themeColor="text1"/>
          <w:u w:val="none"/>
        </w:rPr>
        <w:t>http</w:t>
      </w:r>
      <w:r w:rsidR="00AA4872" w:rsidRPr="00893EC7">
        <w:rPr>
          <w:rStyle w:val="Hipervnculo"/>
          <w:color w:val="000000" w:themeColor="text1"/>
          <w:u w:val="none"/>
        </w:rPr>
        <w:t>s</w:t>
      </w:r>
      <w:r w:rsidRPr="00893EC7">
        <w:rPr>
          <w:rStyle w:val="Hipervnculo"/>
          <w:color w:val="000000" w:themeColor="text1"/>
          <w:u w:val="none"/>
        </w:rPr>
        <w:t>://www.scielo.org.mx/scielo.php?script=sci_arttext&amp;pid=S1870-879X2014000200013&amp;lng=es&amp;nrm=iso</w:t>
      </w:r>
      <w:r w:rsidR="004F5E33" w:rsidRPr="00893EC7">
        <w:rPr>
          <w:noProof/>
          <w:color w:val="000000" w:themeColor="text1"/>
        </w:rPr>
        <w:t>.</w:t>
      </w:r>
    </w:p>
    <w:p w14:paraId="2AB2FBFF" w14:textId="16805995" w:rsidR="000A3877" w:rsidRPr="00893EC7" w:rsidRDefault="000A3877" w:rsidP="0048037A">
      <w:pPr>
        <w:pStyle w:val="Ttulo1"/>
        <w:suppressLineNumbers/>
        <w:shd w:val="clear" w:color="auto" w:fill="FFFFFF"/>
        <w:spacing w:before="0" w:line="360" w:lineRule="auto"/>
        <w:ind w:left="709" w:hanging="709"/>
        <w:jc w:val="both"/>
        <w:rPr>
          <w:rFonts w:ascii="Times New Roman" w:eastAsiaTheme="minorHAnsi" w:hAnsi="Times New Roman" w:cs="Times New Roman"/>
          <w:color w:val="000000" w:themeColor="text1"/>
          <w:sz w:val="24"/>
          <w:szCs w:val="24"/>
          <w:lang w:val="en-US"/>
        </w:rPr>
      </w:pPr>
      <w:r w:rsidRPr="00893EC7">
        <w:rPr>
          <w:rFonts w:ascii="Times New Roman" w:eastAsiaTheme="minorHAnsi" w:hAnsi="Times New Roman" w:cs="Times New Roman"/>
          <w:color w:val="000000" w:themeColor="text1"/>
          <w:sz w:val="24"/>
          <w:szCs w:val="24"/>
          <w:lang w:val="en-US"/>
        </w:rPr>
        <w:t xml:space="preserve">Gianakos, I. (2002). Predictors of </w:t>
      </w:r>
      <w:r w:rsidR="007537F2" w:rsidRPr="00893EC7">
        <w:rPr>
          <w:rFonts w:ascii="Times New Roman" w:eastAsiaTheme="minorHAnsi" w:hAnsi="Times New Roman" w:cs="Times New Roman"/>
          <w:color w:val="000000" w:themeColor="text1"/>
          <w:sz w:val="24"/>
          <w:szCs w:val="24"/>
          <w:lang w:val="en-US"/>
        </w:rPr>
        <w:t xml:space="preserve">Coping </w:t>
      </w:r>
      <w:r w:rsidRPr="00893EC7">
        <w:rPr>
          <w:rFonts w:ascii="Times New Roman" w:eastAsiaTheme="minorHAnsi" w:hAnsi="Times New Roman" w:cs="Times New Roman"/>
          <w:color w:val="000000" w:themeColor="text1"/>
          <w:sz w:val="24"/>
          <w:szCs w:val="24"/>
          <w:lang w:val="en-US"/>
        </w:rPr>
        <w:t xml:space="preserve">with </w:t>
      </w:r>
      <w:r w:rsidR="007537F2" w:rsidRPr="00893EC7">
        <w:rPr>
          <w:rFonts w:ascii="Times New Roman" w:eastAsiaTheme="minorHAnsi" w:hAnsi="Times New Roman" w:cs="Times New Roman"/>
          <w:color w:val="000000" w:themeColor="text1"/>
          <w:sz w:val="24"/>
          <w:szCs w:val="24"/>
          <w:lang w:val="en-US"/>
        </w:rPr>
        <w:t>Work Stress</w:t>
      </w:r>
      <w:r w:rsidRPr="00893EC7">
        <w:rPr>
          <w:rFonts w:ascii="Times New Roman" w:eastAsiaTheme="minorHAnsi" w:hAnsi="Times New Roman" w:cs="Times New Roman"/>
          <w:color w:val="000000" w:themeColor="text1"/>
          <w:sz w:val="24"/>
          <w:szCs w:val="24"/>
          <w:lang w:val="en-US"/>
        </w:rPr>
        <w:t xml:space="preserve">: The </w:t>
      </w:r>
      <w:r w:rsidR="007537F2" w:rsidRPr="00893EC7">
        <w:rPr>
          <w:rFonts w:ascii="Times New Roman" w:eastAsiaTheme="minorHAnsi" w:hAnsi="Times New Roman" w:cs="Times New Roman"/>
          <w:color w:val="000000" w:themeColor="text1"/>
          <w:sz w:val="24"/>
          <w:szCs w:val="24"/>
          <w:lang w:val="en-US"/>
        </w:rPr>
        <w:t xml:space="preserve">Influences </w:t>
      </w:r>
      <w:r w:rsidRPr="00893EC7">
        <w:rPr>
          <w:rFonts w:ascii="Times New Roman" w:eastAsiaTheme="minorHAnsi" w:hAnsi="Times New Roman" w:cs="Times New Roman"/>
          <w:color w:val="000000" w:themeColor="text1"/>
          <w:sz w:val="24"/>
          <w:szCs w:val="24"/>
          <w:lang w:val="en-US"/>
        </w:rPr>
        <w:t xml:space="preserve">of </w:t>
      </w:r>
      <w:r w:rsidR="007537F2" w:rsidRPr="00893EC7">
        <w:rPr>
          <w:rFonts w:ascii="Times New Roman" w:eastAsiaTheme="minorHAnsi" w:hAnsi="Times New Roman" w:cs="Times New Roman"/>
          <w:color w:val="000000" w:themeColor="text1"/>
          <w:sz w:val="24"/>
          <w:szCs w:val="24"/>
          <w:lang w:val="en-US"/>
        </w:rPr>
        <w:t>Sex</w:t>
      </w:r>
      <w:r w:rsidRPr="00893EC7">
        <w:rPr>
          <w:rFonts w:ascii="Times New Roman" w:eastAsiaTheme="minorHAnsi" w:hAnsi="Times New Roman" w:cs="Times New Roman"/>
          <w:color w:val="000000" w:themeColor="text1"/>
          <w:sz w:val="24"/>
          <w:szCs w:val="24"/>
          <w:lang w:val="en-US"/>
        </w:rPr>
        <w:t xml:space="preserve">, </w:t>
      </w:r>
      <w:r w:rsidR="007537F2" w:rsidRPr="00893EC7">
        <w:rPr>
          <w:rFonts w:ascii="Times New Roman" w:eastAsiaTheme="minorHAnsi" w:hAnsi="Times New Roman" w:cs="Times New Roman"/>
          <w:color w:val="000000" w:themeColor="text1"/>
          <w:sz w:val="24"/>
          <w:szCs w:val="24"/>
          <w:lang w:val="en-US"/>
        </w:rPr>
        <w:t>Gender Roles</w:t>
      </w:r>
      <w:r w:rsidRPr="00893EC7">
        <w:rPr>
          <w:rFonts w:ascii="Times New Roman" w:eastAsiaTheme="minorHAnsi" w:hAnsi="Times New Roman" w:cs="Times New Roman"/>
          <w:color w:val="000000" w:themeColor="text1"/>
          <w:sz w:val="24"/>
          <w:szCs w:val="24"/>
          <w:lang w:val="en-US"/>
        </w:rPr>
        <w:t xml:space="preserve">, </w:t>
      </w:r>
      <w:r w:rsidR="007537F2" w:rsidRPr="00893EC7">
        <w:rPr>
          <w:rFonts w:ascii="Times New Roman" w:eastAsiaTheme="minorHAnsi" w:hAnsi="Times New Roman" w:cs="Times New Roman"/>
          <w:color w:val="000000" w:themeColor="text1"/>
          <w:sz w:val="24"/>
          <w:szCs w:val="24"/>
          <w:lang w:val="en-US"/>
        </w:rPr>
        <w:t>Social Desirability</w:t>
      </w:r>
      <w:r w:rsidRPr="00893EC7">
        <w:rPr>
          <w:rFonts w:ascii="Times New Roman" w:eastAsiaTheme="minorHAnsi" w:hAnsi="Times New Roman" w:cs="Times New Roman"/>
          <w:color w:val="000000" w:themeColor="text1"/>
          <w:sz w:val="24"/>
          <w:szCs w:val="24"/>
          <w:lang w:val="en-US"/>
        </w:rPr>
        <w:t xml:space="preserve">, and </w:t>
      </w:r>
      <w:r w:rsidR="007537F2" w:rsidRPr="00893EC7">
        <w:rPr>
          <w:rFonts w:ascii="Times New Roman" w:eastAsiaTheme="minorHAnsi" w:hAnsi="Times New Roman" w:cs="Times New Roman"/>
          <w:color w:val="000000" w:themeColor="text1"/>
          <w:sz w:val="24"/>
          <w:szCs w:val="24"/>
          <w:lang w:val="en-US"/>
        </w:rPr>
        <w:t xml:space="preserve">Other Locus </w:t>
      </w:r>
      <w:r w:rsidRPr="00893EC7">
        <w:rPr>
          <w:rFonts w:ascii="Times New Roman" w:eastAsiaTheme="minorHAnsi" w:hAnsi="Times New Roman" w:cs="Times New Roman"/>
          <w:color w:val="000000" w:themeColor="text1"/>
          <w:sz w:val="24"/>
          <w:szCs w:val="24"/>
          <w:lang w:val="en-US"/>
        </w:rPr>
        <w:t xml:space="preserve">of </w:t>
      </w:r>
      <w:r w:rsidR="007537F2" w:rsidRPr="00893EC7">
        <w:rPr>
          <w:rFonts w:ascii="Times New Roman" w:eastAsiaTheme="minorHAnsi" w:hAnsi="Times New Roman" w:cs="Times New Roman"/>
          <w:color w:val="000000" w:themeColor="text1"/>
          <w:sz w:val="24"/>
          <w:szCs w:val="24"/>
          <w:lang w:val="en-US"/>
        </w:rPr>
        <w:t>Control</w:t>
      </w:r>
      <w:r w:rsidR="00FD7A85" w:rsidRPr="00893EC7">
        <w:rPr>
          <w:rFonts w:ascii="Times New Roman" w:eastAsiaTheme="minorHAnsi" w:hAnsi="Times New Roman" w:cs="Times New Roman"/>
          <w:color w:val="000000" w:themeColor="text1"/>
          <w:sz w:val="24"/>
          <w:szCs w:val="24"/>
          <w:lang w:val="en-US"/>
        </w:rPr>
        <w:t>.</w:t>
      </w:r>
      <w:r w:rsidRPr="00893EC7">
        <w:rPr>
          <w:rFonts w:ascii="Times New Roman" w:eastAsiaTheme="minorHAnsi" w:hAnsi="Times New Roman" w:cs="Times New Roman"/>
          <w:color w:val="000000" w:themeColor="text1"/>
          <w:sz w:val="24"/>
          <w:szCs w:val="24"/>
          <w:lang w:val="en-US"/>
        </w:rPr>
        <w:t xml:space="preserve"> </w:t>
      </w:r>
      <w:r w:rsidRPr="00893EC7">
        <w:rPr>
          <w:rFonts w:ascii="Times New Roman" w:eastAsiaTheme="minorHAnsi" w:hAnsi="Times New Roman" w:cs="Times New Roman"/>
          <w:i/>
          <w:iCs/>
          <w:color w:val="000000" w:themeColor="text1"/>
          <w:sz w:val="24"/>
          <w:szCs w:val="24"/>
          <w:lang w:val="en-US"/>
        </w:rPr>
        <w:t>Sex Roles: A</w:t>
      </w:r>
      <w:r w:rsidRPr="00893EC7">
        <w:rPr>
          <w:rFonts w:ascii="Times New Roman" w:eastAsiaTheme="minorHAnsi" w:hAnsi="Times New Roman" w:cs="Times New Roman"/>
          <w:color w:val="000000" w:themeColor="text1"/>
          <w:sz w:val="24"/>
          <w:szCs w:val="24"/>
          <w:lang w:val="en-US"/>
        </w:rPr>
        <w:t xml:space="preserve"> </w:t>
      </w:r>
      <w:r w:rsidRPr="00893EC7">
        <w:rPr>
          <w:rFonts w:ascii="Times New Roman" w:eastAsiaTheme="minorHAnsi" w:hAnsi="Times New Roman" w:cs="Times New Roman"/>
          <w:i/>
          <w:color w:val="000000" w:themeColor="text1"/>
          <w:sz w:val="24"/>
          <w:szCs w:val="24"/>
          <w:lang w:val="en-US"/>
        </w:rPr>
        <w:t>Journal of Research</w:t>
      </w:r>
      <w:r w:rsidRPr="00893EC7">
        <w:rPr>
          <w:rFonts w:ascii="Times New Roman" w:eastAsiaTheme="minorHAnsi" w:hAnsi="Times New Roman" w:cs="Times New Roman"/>
          <w:color w:val="000000" w:themeColor="text1"/>
          <w:sz w:val="24"/>
          <w:szCs w:val="24"/>
          <w:lang w:val="en-US"/>
        </w:rPr>
        <w:t xml:space="preserve">, </w:t>
      </w:r>
      <w:r w:rsidRPr="00893EC7">
        <w:rPr>
          <w:rFonts w:ascii="Times New Roman" w:eastAsiaTheme="minorHAnsi" w:hAnsi="Times New Roman" w:cs="Times New Roman"/>
          <w:i/>
          <w:iCs/>
          <w:color w:val="000000" w:themeColor="text1"/>
          <w:sz w:val="24"/>
          <w:szCs w:val="24"/>
          <w:lang w:val="en-US"/>
        </w:rPr>
        <w:t>46</w:t>
      </w:r>
      <w:r w:rsidRPr="00893EC7">
        <w:rPr>
          <w:rFonts w:ascii="Times New Roman" w:eastAsiaTheme="minorHAnsi" w:hAnsi="Times New Roman" w:cs="Times New Roman"/>
          <w:color w:val="000000" w:themeColor="text1"/>
          <w:sz w:val="24"/>
          <w:szCs w:val="24"/>
          <w:lang w:val="en-US"/>
        </w:rPr>
        <w:t xml:space="preserve">(6), 149-158. </w:t>
      </w:r>
      <w:r w:rsidR="00AA646F" w:rsidRPr="00893EC7">
        <w:rPr>
          <w:rFonts w:ascii="Times New Roman" w:eastAsiaTheme="minorHAnsi" w:hAnsi="Times New Roman" w:cs="Times New Roman"/>
          <w:color w:val="000000" w:themeColor="text1"/>
          <w:sz w:val="24"/>
          <w:szCs w:val="24"/>
          <w:lang w:val="en-US"/>
        </w:rPr>
        <w:t xml:space="preserve">Retrieved from </w:t>
      </w:r>
      <w:r w:rsidR="00CE61E5" w:rsidRPr="00893EC7">
        <w:rPr>
          <w:rStyle w:val="Hipervnculo"/>
          <w:rFonts w:ascii="Times New Roman" w:eastAsiaTheme="minorHAnsi" w:hAnsi="Times New Roman" w:cs="Times New Roman"/>
          <w:color w:val="000000" w:themeColor="text1"/>
          <w:sz w:val="24"/>
          <w:szCs w:val="24"/>
          <w:u w:val="none"/>
          <w:lang w:val="en-US" w:eastAsia="es-ES_tradnl"/>
        </w:rPr>
        <w:t>https://</w:t>
      </w:r>
      <w:r w:rsidR="00000000">
        <w:fldChar w:fldCharType="begin"/>
      </w:r>
      <w:r w:rsidR="00000000" w:rsidRPr="00F80165">
        <w:rPr>
          <w:lang w:val="en-US"/>
        </w:rPr>
        <w:instrText>HYPERLINK "https://doi.org/10.1177%2F0894845311415401"</w:instrText>
      </w:r>
      <w:r w:rsidR="00000000">
        <w:fldChar w:fldCharType="separate"/>
      </w:r>
      <w:r w:rsidRPr="00893EC7">
        <w:rPr>
          <w:rStyle w:val="Hipervnculo"/>
          <w:rFonts w:ascii="Times New Roman" w:eastAsiaTheme="minorHAnsi" w:hAnsi="Times New Roman" w:cs="Times New Roman"/>
          <w:color w:val="000000" w:themeColor="text1"/>
          <w:sz w:val="24"/>
          <w:szCs w:val="24"/>
          <w:u w:val="none"/>
          <w:lang w:val="en-US" w:eastAsia="es-ES_tradnl"/>
        </w:rPr>
        <w:t>doi.org/10.1177/0894845311415401</w:t>
      </w:r>
      <w:r w:rsidR="00000000">
        <w:rPr>
          <w:rStyle w:val="Hipervnculo"/>
          <w:rFonts w:ascii="Times New Roman" w:eastAsiaTheme="minorHAnsi" w:hAnsi="Times New Roman" w:cs="Times New Roman"/>
          <w:color w:val="000000" w:themeColor="text1"/>
          <w:sz w:val="24"/>
          <w:szCs w:val="24"/>
          <w:u w:val="none"/>
          <w:lang w:val="en-US" w:eastAsia="es-ES_tradnl"/>
        </w:rPr>
        <w:fldChar w:fldCharType="end"/>
      </w:r>
      <w:r w:rsidR="00AA646F" w:rsidRPr="00893EC7">
        <w:rPr>
          <w:rStyle w:val="Hipervnculo"/>
          <w:rFonts w:ascii="Times New Roman" w:eastAsiaTheme="minorHAnsi" w:hAnsi="Times New Roman" w:cs="Times New Roman"/>
          <w:color w:val="000000" w:themeColor="text1"/>
          <w:sz w:val="24"/>
          <w:szCs w:val="24"/>
          <w:u w:val="none"/>
          <w:lang w:val="en-US" w:eastAsia="es-ES_tradnl"/>
        </w:rPr>
        <w:t>.</w:t>
      </w:r>
    </w:p>
    <w:p w14:paraId="2F7A3117" w14:textId="2A0F2E74" w:rsidR="000A3877" w:rsidRPr="00893EC7" w:rsidRDefault="000A3877"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n-US"/>
        </w:rPr>
        <w:t>Hudd, S. S., Dumlao, J., Erdmann-Sager, D., Murray, D., Phan, E</w:t>
      </w:r>
      <w:r w:rsidR="002D431F" w:rsidRPr="00893EC7">
        <w:rPr>
          <w:color w:val="000000" w:themeColor="text1"/>
          <w:lang w:val="en-US"/>
        </w:rPr>
        <w:t xml:space="preserve">. and </w:t>
      </w:r>
      <w:proofErr w:type="spellStart"/>
      <w:r w:rsidRPr="00893EC7">
        <w:rPr>
          <w:color w:val="000000" w:themeColor="text1"/>
          <w:lang w:val="en-US"/>
        </w:rPr>
        <w:t>Soukas</w:t>
      </w:r>
      <w:proofErr w:type="spellEnd"/>
      <w:r w:rsidRPr="00893EC7">
        <w:rPr>
          <w:color w:val="000000" w:themeColor="text1"/>
          <w:lang w:val="en-US"/>
        </w:rPr>
        <w:t>, N.</w:t>
      </w:r>
      <w:r w:rsidR="003D692C" w:rsidRPr="00893EC7">
        <w:rPr>
          <w:color w:val="000000" w:themeColor="text1"/>
          <w:lang w:val="en-US"/>
        </w:rPr>
        <w:t xml:space="preserve"> and</w:t>
      </w:r>
      <w:r w:rsidRPr="00893EC7">
        <w:rPr>
          <w:color w:val="000000" w:themeColor="text1"/>
          <w:lang w:val="en-US"/>
        </w:rPr>
        <w:t xml:space="preserve"> </w:t>
      </w:r>
      <w:proofErr w:type="spellStart"/>
      <w:r w:rsidRPr="00893EC7">
        <w:rPr>
          <w:color w:val="000000" w:themeColor="text1"/>
          <w:lang w:val="en-US"/>
        </w:rPr>
        <w:t>Yokozuka</w:t>
      </w:r>
      <w:proofErr w:type="spellEnd"/>
      <w:r w:rsidRPr="00893EC7">
        <w:rPr>
          <w:color w:val="000000" w:themeColor="text1"/>
          <w:lang w:val="en-US"/>
        </w:rPr>
        <w:t xml:space="preserve">, N. (2000). Stress at college: Effects on health habits, health status and self-esteem. </w:t>
      </w:r>
      <w:r w:rsidRPr="00893EC7">
        <w:rPr>
          <w:i/>
          <w:iCs/>
          <w:color w:val="000000" w:themeColor="text1"/>
          <w:lang w:val="en-US"/>
        </w:rPr>
        <w:t>College Student Journal</w:t>
      </w:r>
      <w:r w:rsidRPr="00893EC7">
        <w:rPr>
          <w:color w:val="000000" w:themeColor="text1"/>
          <w:lang w:val="en-US"/>
        </w:rPr>
        <w:t xml:space="preserve">, </w:t>
      </w:r>
      <w:r w:rsidRPr="00893EC7">
        <w:rPr>
          <w:i/>
          <w:iCs/>
          <w:color w:val="000000" w:themeColor="text1"/>
          <w:lang w:val="en-US"/>
        </w:rPr>
        <w:t>34</w:t>
      </w:r>
      <w:r w:rsidRPr="00893EC7">
        <w:rPr>
          <w:color w:val="000000" w:themeColor="text1"/>
          <w:lang w:val="en-US"/>
        </w:rPr>
        <w:t xml:space="preserve">(2), 217-228. </w:t>
      </w:r>
      <w:r w:rsidR="003D692C" w:rsidRPr="00893EC7">
        <w:rPr>
          <w:color w:val="000000" w:themeColor="text1"/>
          <w:lang w:val="en-US"/>
        </w:rPr>
        <w:t xml:space="preserve">Retrieved from </w:t>
      </w:r>
      <w:r w:rsidR="00563F3E" w:rsidRPr="00893EC7">
        <w:rPr>
          <w:color w:val="000000" w:themeColor="text1"/>
          <w:lang w:val="en-US"/>
        </w:rPr>
        <w:t>https://go.gale.com/ps/i.do?id=GALE%7CA131318268&amp;sid=googleScholar&amp;v=2.1&amp;it=r&amp;linkaccess=abs&amp;issn=01463934&amp;p=AONE&amp;sw=w&amp;userGroupName=anon%7Ebe2a888d</w:t>
      </w:r>
      <w:r w:rsidR="003D692C" w:rsidRPr="00893EC7">
        <w:rPr>
          <w:color w:val="000000" w:themeColor="text1"/>
          <w:lang w:val="en-US"/>
        </w:rPr>
        <w:t>.</w:t>
      </w:r>
    </w:p>
    <w:p w14:paraId="7DBA15D2" w14:textId="5DC20D0A"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 xml:space="preserve">Jerez, </w:t>
      </w:r>
      <w:r w:rsidR="00875510" w:rsidRPr="00893EC7">
        <w:rPr>
          <w:color w:val="000000" w:themeColor="text1"/>
        </w:rPr>
        <w:t>M. y</w:t>
      </w:r>
      <w:r w:rsidRPr="00893EC7">
        <w:rPr>
          <w:color w:val="000000" w:themeColor="text1"/>
        </w:rPr>
        <w:t xml:space="preserve"> Oyarzo, C. (2015). Estrés académico en estudiantes del Departamento de Salud de la Universidad de Los Lagos Osorno</w:t>
      </w:r>
      <w:r w:rsidR="00875510" w:rsidRPr="00893EC7">
        <w:rPr>
          <w:color w:val="000000" w:themeColor="text1"/>
        </w:rPr>
        <w:t xml:space="preserve">. </w:t>
      </w:r>
      <w:r w:rsidR="00F05539" w:rsidRPr="00893EC7">
        <w:rPr>
          <w:i/>
          <w:iCs/>
          <w:color w:val="000000" w:themeColor="text1"/>
        </w:rPr>
        <w:t xml:space="preserve">Revista Chilena de </w:t>
      </w:r>
      <w:r w:rsidRPr="00893EC7">
        <w:rPr>
          <w:i/>
          <w:color w:val="000000" w:themeColor="text1"/>
        </w:rPr>
        <w:t>Neuro-</w:t>
      </w:r>
      <w:r w:rsidR="00F05539" w:rsidRPr="00893EC7">
        <w:rPr>
          <w:i/>
          <w:color w:val="000000" w:themeColor="text1"/>
        </w:rPr>
        <w:t>Psiquiatría</w:t>
      </w:r>
      <w:r w:rsidR="00875510" w:rsidRPr="00893EC7">
        <w:rPr>
          <w:color w:val="000000" w:themeColor="text1"/>
        </w:rPr>
        <w:t xml:space="preserve">, </w:t>
      </w:r>
      <w:r w:rsidRPr="00893EC7">
        <w:rPr>
          <w:i/>
          <w:iCs/>
          <w:color w:val="000000" w:themeColor="text1"/>
        </w:rPr>
        <w:t>53</w:t>
      </w:r>
      <w:r w:rsidRPr="00893EC7">
        <w:rPr>
          <w:color w:val="000000" w:themeColor="text1"/>
        </w:rPr>
        <w:t>(3), 149-157</w:t>
      </w:r>
      <w:r w:rsidR="00875510" w:rsidRPr="00893EC7">
        <w:rPr>
          <w:color w:val="000000" w:themeColor="text1"/>
        </w:rPr>
        <w:t xml:space="preserve">. Recuperado de </w:t>
      </w:r>
      <w:r w:rsidR="00F05539" w:rsidRPr="00893EC7">
        <w:rPr>
          <w:color w:val="000000" w:themeColor="text1"/>
        </w:rPr>
        <w:t>https://scielo.conicyt.cl/scielo.php?pid=S0717-92272015000300002&amp;script=sci_abstract.</w:t>
      </w:r>
    </w:p>
    <w:p w14:paraId="66E40AA7" w14:textId="64B4AABC" w:rsidR="000A3877" w:rsidRPr="00893EC7" w:rsidRDefault="000A3877" w:rsidP="0048037A">
      <w:pPr>
        <w:suppressLineNumbers/>
        <w:autoSpaceDE w:val="0"/>
        <w:autoSpaceDN w:val="0"/>
        <w:adjustRightInd w:val="0"/>
        <w:spacing w:line="360" w:lineRule="auto"/>
        <w:ind w:left="709" w:hanging="709"/>
        <w:jc w:val="both"/>
        <w:rPr>
          <w:noProof/>
          <w:color w:val="000000" w:themeColor="text1"/>
          <w:lang w:val="en-US"/>
        </w:rPr>
      </w:pPr>
      <w:r w:rsidRPr="00893EC7">
        <w:rPr>
          <w:color w:val="000000" w:themeColor="text1"/>
          <w:lang w:val="en-US"/>
        </w:rPr>
        <w:t xml:space="preserve">Keyes, C. L. M., </w:t>
      </w:r>
      <w:proofErr w:type="spellStart"/>
      <w:r w:rsidRPr="00893EC7">
        <w:rPr>
          <w:color w:val="000000" w:themeColor="text1"/>
          <w:lang w:val="en-US"/>
        </w:rPr>
        <w:t>Shmotkin</w:t>
      </w:r>
      <w:proofErr w:type="spellEnd"/>
      <w:r w:rsidRPr="00893EC7">
        <w:rPr>
          <w:color w:val="000000" w:themeColor="text1"/>
          <w:lang w:val="en-US"/>
        </w:rPr>
        <w:t xml:space="preserve">, D. </w:t>
      </w:r>
      <w:r w:rsidR="00412923" w:rsidRPr="00893EC7">
        <w:rPr>
          <w:color w:val="000000" w:themeColor="text1"/>
          <w:lang w:val="en-US"/>
        </w:rPr>
        <w:t>and</w:t>
      </w:r>
      <w:r w:rsidRPr="00893EC7">
        <w:rPr>
          <w:color w:val="000000" w:themeColor="text1"/>
          <w:lang w:val="en-US"/>
        </w:rPr>
        <w:t xml:space="preserve"> </w:t>
      </w:r>
      <w:proofErr w:type="spellStart"/>
      <w:r w:rsidR="00412923" w:rsidRPr="00893EC7">
        <w:rPr>
          <w:color w:val="000000" w:themeColor="text1"/>
          <w:lang w:val="en-US"/>
        </w:rPr>
        <w:t>Ryff</w:t>
      </w:r>
      <w:proofErr w:type="spellEnd"/>
      <w:r w:rsidRPr="00893EC7">
        <w:rPr>
          <w:color w:val="000000" w:themeColor="text1"/>
          <w:lang w:val="en-US"/>
        </w:rPr>
        <w:t xml:space="preserve">, </w:t>
      </w:r>
      <w:r w:rsidR="00412923" w:rsidRPr="00893EC7">
        <w:rPr>
          <w:color w:val="000000" w:themeColor="text1"/>
          <w:lang w:val="en-US"/>
        </w:rPr>
        <w:t xml:space="preserve">C. </w:t>
      </w:r>
      <w:r w:rsidRPr="00893EC7">
        <w:rPr>
          <w:color w:val="000000" w:themeColor="text1"/>
          <w:lang w:val="en-US"/>
        </w:rPr>
        <w:t xml:space="preserve">D. (2002). Optimizing well-being: The Empirical Encounter of Two Traditions. </w:t>
      </w:r>
      <w:r w:rsidRPr="00893EC7">
        <w:rPr>
          <w:i/>
          <w:iCs/>
          <w:color w:val="000000" w:themeColor="text1"/>
          <w:lang w:val="en-US"/>
        </w:rPr>
        <w:t>Journal of Personality and Social Psychology</w:t>
      </w:r>
      <w:r w:rsidR="00837E88" w:rsidRPr="00893EC7">
        <w:rPr>
          <w:color w:val="000000" w:themeColor="text1"/>
          <w:lang w:val="en-US"/>
        </w:rPr>
        <w:t>,</w:t>
      </w:r>
      <w:r w:rsidRPr="00893EC7">
        <w:rPr>
          <w:color w:val="000000" w:themeColor="text1"/>
          <w:lang w:val="en-US"/>
        </w:rPr>
        <w:t xml:space="preserve"> </w:t>
      </w:r>
      <w:r w:rsidRPr="00893EC7">
        <w:rPr>
          <w:i/>
          <w:iCs/>
          <w:color w:val="000000" w:themeColor="text1"/>
          <w:lang w:val="en-US"/>
        </w:rPr>
        <w:t>82</w:t>
      </w:r>
      <w:r w:rsidR="00837E88" w:rsidRPr="00893EC7">
        <w:rPr>
          <w:color w:val="000000" w:themeColor="text1"/>
          <w:lang w:val="en-US"/>
        </w:rPr>
        <w:t>(6)</w:t>
      </w:r>
      <w:r w:rsidRPr="00893EC7">
        <w:rPr>
          <w:color w:val="000000" w:themeColor="text1"/>
          <w:lang w:val="en-US"/>
        </w:rPr>
        <w:t>, 1007-1022.</w:t>
      </w:r>
      <w:r w:rsidR="00837E88" w:rsidRPr="00893EC7">
        <w:rPr>
          <w:color w:val="000000" w:themeColor="text1"/>
          <w:lang w:val="en-US"/>
        </w:rPr>
        <w:t xml:space="preserve"> Retrieved from</w:t>
      </w:r>
      <w:r w:rsidRPr="00893EC7">
        <w:rPr>
          <w:color w:val="000000" w:themeColor="text1"/>
          <w:lang w:val="en-US"/>
        </w:rPr>
        <w:t xml:space="preserve"> </w:t>
      </w:r>
      <w:r w:rsidRPr="00893EC7">
        <w:rPr>
          <w:rStyle w:val="Hipervnculo"/>
          <w:color w:val="000000" w:themeColor="text1"/>
          <w:u w:val="none"/>
          <w:lang w:val="en-US"/>
        </w:rPr>
        <w:t>http</w:t>
      </w:r>
      <w:r w:rsidR="00AA4872" w:rsidRPr="00893EC7">
        <w:rPr>
          <w:rStyle w:val="Hipervnculo"/>
          <w:color w:val="000000" w:themeColor="text1"/>
          <w:u w:val="none"/>
          <w:lang w:val="en-US"/>
        </w:rPr>
        <w:t>s</w:t>
      </w:r>
      <w:r w:rsidRPr="00893EC7">
        <w:rPr>
          <w:rStyle w:val="Hipervnculo"/>
          <w:color w:val="000000" w:themeColor="text1"/>
          <w:u w:val="none"/>
          <w:lang w:val="en-US"/>
        </w:rPr>
        <w:t>://dx.doi.org/10.1037/0022-3514.82.6.1007</w:t>
      </w:r>
      <w:r w:rsidR="00837E88" w:rsidRPr="00893EC7">
        <w:rPr>
          <w:rStyle w:val="Hipervnculo"/>
          <w:color w:val="000000" w:themeColor="text1"/>
          <w:u w:val="none"/>
          <w:lang w:val="en-US"/>
        </w:rPr>
        <w:t>.</w:t>
      </w:r>
    </w:p>
    <w:p w14:paraId="5579A220" w14:textId="255AF3CD" w:rsidR="000A3877" w:rsidRPr="00893EC7" w:rsidRDefault="000A3877" w:rsidP="0048037A">
      <w:pPr>
        <w:pStyle w:val="Default"/>
        <w:suppressLineNumbers/>
        <w:spacing w:line="360" w:lineRule="auto"/>
        <w:ind w:left="709" w:hanging="709"/>
        <w:jc w:val="both"/>
        <w:rPr>
          <w:color w:val="000000" w:themeColor="text1"/>
        </w:rPr>
      </w:pPr>
      <w:r w:rsidRPr="00893EC7">
        <w:rPr>
          <w:bCs/>
          <w:color w:val="000000" w:themeColor="text1"/>
        </w:rPr>
        <w:lastRenderedPageBreak/>
        <w:t xml:space="preserve">Manrique, K., Martínez, M. y </w:t>
      </w:r>
      <w:proofErr w:type="spellStart"/>
      <w:r w:rsidRPr="00893EC7">
        <w:rPr>
          <w:bCs/>
          <w:color w:val="000000" w:themeColor="text1"/>
        </w:rPr>
        <w:t>Turizo</w:t>
      </w:r>
      <w:proofErr w:type="spellEnd"/>
      <w:r w:rsidRPr="00893EC7">
        <w:rPr>
          <w:bCs/>
          <w:color w:val="000000" w:themeColor="text1"/>
        </w:rPr>
        <w:t xml:space="preserve">, Y. (2008). Estudio correlacional entre el bienestar psicológico, subjetivo y social y el fatalismo, el trauma y las cogniciones irracionales postraumáticas, en personas adultas, desplazadas por la violencia sociopolítica, radicadas en la ciudad de Barranquilla. </w:t>
      </w:r>
      <w:r w:rsidR="00C67889" w:rsidRPr="00893EC7">
        <w:rPr>
          <w:bCs/>
          <w:color w:val="000000" w:themeColor="text1"/>
        </w:rPr>
        <w:t xml:space="preserve">Trabajo de grado de pregrado psicología. </w:t>
      </w:r>
      <w:r w:rsidRPr="00893EC7">
        <w:rPr>
          <w:bCs/>
          <w:i/>
          <w:color w:val="000000" w:themeColor="text1"/>
        </w:rPr>
        <w:t>Programa de Psicología División de Humanidades y Ciencias Sociales.</w:t>
      </w:r>
      <w:r w:rsidR="003942C2" w:rsidRPr="00893EC7">
        <w:rPr>
          <w:bCs/>
          <w:color w:val="000000" w:themeColor="text1"/>
        </w:rPr>
        <w:t xml:space="preserve"> </w:t>
      </w:r>
      <w:r w:rsidRPr="00893EC7">
        <w:rPr>
          <w:bCs/>
          <w:color w:val="000000" w:themeColor="text1"/>
        </w:rPr>
        <w:t>Universidad del Norte</w:t>
      </w:r>
      <w:r w:rsidRPr="00893EC7">
        <w:rPr>
          <w:b/>
          <w:bCs/>
          <w:color w:val="000000" w:themeColor="text1"/>
        </w:rPr>
        <w:t xml:space="preserve"> </w:t>
      </w:r>
      <w:r w:rsidRPr="00893EC7">
        <w:rPr>
          <w:bCs/>
          <w:color w:val="000000" w:themeColor="text1"/>
        </w:rPr>
        <w:t>Barranquilla.</w:t>
      </w:r>
      <w:r w:rsidR="00C67889" w:rsidRPr="00893EC7">
        <w:rPr>
          <w:bCs/>
          <w:color w:val="000000" w:themeColor="text1"/>
        </w:rPr>
        <w:t xml:space="preserve"> pp. 195</w:t>
      </w:r>
      <w:r w:rsidR="00490B8F" w:rsidRPr="00893EC7">
        <w:rPr>
          <w:bCs/>
          <w:color w:val="000000" w:themeColor="text1"/>
        </w:rPr>
        <w:t xml:space="preserve"> </w:t>
      </w:r>
    </w:p>
    <w:p w14:paraId="364D9053" w14:textId="421CA6E7" w:rsidR="000A3877" w:rsidRPr="00893EC7" w:rsidRDefault="000A3877"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rPr>
        <w:t xml:space="preserve">Marsico, M. </w:t>
      </w:r>
      <w:r w:rsidR="007537F2" w:rsidRPr="00893EC7">
        <w:rPr>
          <w:color w:val="000000" w:themeColor="text1"/>
          <w:lang w:val="es-MX"/>
        </w:rPr>
        <w:t xml:space="preserve">and </w:t>
      </w:r>
      <w:proofErr w:type="spellStart"/>
      <w:r w:rsidRPr="00893EC7">
        <w:rPr>
          <w:color w:val="000000" w:themeColor="text1"/>
          <w:lang w:val="es-MX"/>
        </w:rPr>
        <w:t>Getch</w:t>
      </w:r>
      <w:proofErr w:type="spellEnd"/>
      <w:r w:rsidRPr="00893EC7">
        <w:rPr>
          <w:color w:val="000000" w:themeColor="text1"/>
          <w:lang w:val="es-MX"/>
        </w:rPr>
        <w:t xml:space="preserve">, Y. Q. (2009). </w:t>
      </w:r>
      <w:r w:rsidRPr="00893EC7">
        <w:rPr>
          <w:color w:val="000000" w:themeColor="text1"/>
          <w:lang w:val="en-US"/>
        </w:rPr>
        <w:t xml:space="preserve">Transitioning Hispanic </w:t>
      </w:r>
      <w:r w:rsidR="00697923" w:rsidRPr="00893EC7">
        <w:rPr>
          <w:color w:val="000000" w:themeColor="text1"/>
          <w:lang w:val="en-US"/>
        </w:rPr>
        <w:t xml:space="preserve">Seniors </w:t>
      </w:r>
      <w:r w:rsidRPr="00893EC7">
        <w:rPr>
          <w:color w:val="000000" w:themeColor="text1"/>
          <w:lang w:val="en-US"/>
        </w:rPr>
        <w:t xml:space="preserve">from </w:t>
      </w:r>
      <w:r w:rsidR="00697923" w:rsidRPr="00893EC7">
        <w:rPr>
          <w:color w:val="000000" w:themeColor="text1"/>
          <w:lang w:val="en-US"/>
        </w:rPr>
        <w:t xml:space="preserve">High School </w:t>
      </w:r>
      <w:r w:rsidRPr="00893EC7">
        <w:rPr>
          <w:color w:val="000000" w:themeColor="text1"/>
          <w:lang w:val="en-US"/>
        </w:rPr>
        <w:t xml:space="preserve">to </w:t>
      </w:r>
      <w:r w:rsidR="00697923" w:rsidRPr="00893EC7">
        <w:rPr>
          <w:color w:val="000000" w:themeColor="text1"/>
          <w:lang w:val="en-US"/>
        </w:rPr>
        <w:t>College</w:t>
      </w:r>
      <w:r w:rsidRPr="00893EC7">
        <w:rPr>
          <w:color w:val="000000" w:themeColor="text1"/>
          <w:lang w:val="en-US"/>
        </w:rPr>
        <w:t xml:space="preserve">. </w:t>
      </w:r>
      <w:r w:rsidRPr="00893EC7">
        <w:rPr>
          <w:i/>
          <w:iCs/>
          <w:color w:val="000000" w:themeColor="text1"/>
          <w:lang w:val="en-US"/>
        </w:rPr>
        <w:t>Professional School Counseling</w:t>
      </w:r>
      <w:r w:rsidRPr="00893EC7">
        <w:rPr>
          <w:color w:val="000000" w:themeColor="text1"/>
          <w:lang w:val="en-US"/>
        </w:rPr>
        <w:t xml:space="preserve">, </w:t>
      </w:r>
      <w:r w:rsidRPr="00893EC7">
        <w:rPr>
          <w:i/>
          <w:iCs/>
          <w:color w:val="000000" w:themeColor="text1"/>
          <w:lang w:val="en-US"/>
        </w:rPr>
        <w:t>12</w:t>
      </w:r>
      <w:r w:rsidRPr="00893EC7">
        <w:rPr>
          <w:color w:val="000000" w:themeColor="text1"/>
          <w:lang w:val="en-US"/>
        </w:rPr>
        <w:t>(6), 458-462. </w:t>
      </w:r>
      <w:r w:rsidR="007537F2" w:rsidRPr="00893EC7">
        <w:rPr>
          <w:color w:val="000000" w:themeColor="text1"/>
          <w:lang w:val="en-US"/>
        </w:rPr>
        <w:t xml:space="preserve">Retrieved from </w:t>
      </w:r>
      <w:r w:rsidR="00A36FCF" w:rsidRPr="00893EC7">
        <w:rPr>
          <w:color w:val="000000" w:themeColor="text1"/>
          <w:lang w:val="en-US"/>
        </w:rPr>
        <w:t>https://eric.ed.gov/?id=EJ880405</w:t>
      </w:r>
      <w:r w:rsidR="00000000">
        <w:fldChar w:fldCharType="begin"/>
      </w:r>
      <w:r w:rsidR="00000000" w:rsidRPr="00F80165">
        <w:rPr>
          <w:lang w:val="en-US"/>
        </w:rPr>
        <w:instrText>HYPERLINK "http://dx.doi.org/10.5330%2FPSC.n.2010-12.458" \t "_blank"</w:instrText>
      </w:r>
      <w:r w:rsidR="00000000">
        <w:fldChar w:fldCharType="separate"/>
      </w:r>
      <w:r w:rsidR="007537F2" w:rsidRPr="00893EC7">
        <w:rPr>
          <w:color w:val="000000" w:themeColor="text1"/>
          <w:lang w:val="en-US"/>
        </w:rPr>
        <w:t>.</w:t>
      </w:r>
      <w:r w:rsidR="00000000">
        <w:rPr>
          <w:color w:val="000000" w:themeColor="text1"/>
          <w:lang w:val="en-US"/>
        </w:rPr>
        <w:fldChar w:fldCharType="end"/>
      </w:r>
    </w:p>
    <w:p w14:paraId="58A68CCE" w14:textId="67A4C512" w:rsidR="000A3877" w:rsidRPr="00893EC7" w:rsidRDefault="000A3877" w:rsidP="0048037A">
      <w:pPr>
        <w:suppressLineNumbers/>
        <w:spacing w:line="360" w:lineRule="auto"/>
        <w:ind w:left="709" w:hanging="709"/>
        <w:jc w:val="both"/>
        <w:rPr>
          <w:iCs/>
          <w:color w:val="000000" w:themeColor="text1"/>
        </w:rPr>
      </w:pPr>
      <w:r w:rsidRPr="00893EC7">
        <w:rPr>
          <w:iCs/>
          <w:color w:val="000000" w:themeColor="text1"/>
          <w:lang w:val="es-MX"/>
        </w:rPr>
        <w:t>Mas</w:t>
      </w:r>
      <w:r w:rsidR="00C2162C" w:rsidRPr="00893EC7">
        <w:rPr>
          <w:iCs/>
          <w:color w:val="000000" w:themeColor="text1"/>
          <w:lang w:val="es-MX"/>
        </w:rPr>
        <w:t>low, A. (1991</w:t>
      </w:r>
      <w:r w:rsidRPr="00893EC7">
        <w:rPr>
          <w:iCs/>
          <w:color w:val="000000" w:themeColor="text1"/>
          <w:lang w:val="es-MX"/>
        </w:rPr>
        <w:t>).</w:t>
      </w:r>
      <w:r w:rsidR="0000789D" w:rsidRPr="00893EC7">
        <w:rPr>
          <w:iCs/>
          <w:color w:val="000000" w:themeColor="text1"/>
          <w:lang w:val="es-MX"/>
        </w:rPr>
        <w:t xml:space="preserve"> </w:t>
      </w:r>
      <w:r w:rsidR="0000789D" w:rsidRPr="00893EC7">
        <w:rPr>
          <w:i/>
          <w:color w:val="000000" w:themeColor="text1"/>
        </w:rPr>
        <w:t xml:space="preserve">Motivación y </w:t>
      </w:r>
      <w:r w:rsidR="00A36FCF" w:rsidRPr="00893EC7">
        <w:rPr>
          <w:i/>
          <w:color w:val="000000" w:themeColor="text1"/>
        </w:rPr>
        <w:t>personalidad</w:t>
      </w:r>
      <w:r w:rsidR="0000789D" w:rsidRPr="00893EC7">
        <w:rPr>
          <w:iCs/>
          <w:color w:val="000000" w:themeColor="text1"/>
        </w:rPr>
        <w:t>.</w:t>
      </w:r>
      <w:r w:rsidR="00CE2D72" w:rsidRPr="00893EC7">
        <w:rPr>
          <w:iCs/>
          <w:color w:val="000000" w:themeColor="text1"/>
        </w:rPr>
        <w:t xml:space="preserve"> </w:t>
      </w:r>
      <w:r w:rsidR="002B7AE3" w:rsidRPr="00893EC7">
        <w:rPr>
          <w:iCs/>
          <w:color w:val="000000" w:themeColor="text1"/>
        </w:rPr>
        <w:t>Madrid, España: Ediciones Díaz de Santos.</w:t>
      </w:r>
    </w:p>
    <w:p w14:paraId="08748DB6" w14:textId="3FA0C0AD" w:rsidR="000A3877" w:rsidRPr="00893EC7" w:rsidRDefault="000A3877" w:rsidP="0048037A">
      <w:pPr>
        <w:pStyle w:val="Textoindependiente"/>
        <w:suppressLineNumbers/>
        <w:ind w:left="709" w:hanging="709"/>
        <w:rPr>
          <w:color w:val="000000" w:themeColor="text1"/>
          <w:lang w:val="es-MX"/>
        </w:rPr>
      </w:pPr>
      <w:r w:rsidRPr="00893EC7">
        <w:rPr>
          <w:color w:val="000000" w:themeColor="text1"/>
        </w:rPr>
        <w:t xml:space="preserve">Maslow, A. (1979). </w:t>
      </w:r>
      <w:r w:rsidRPr="00893EC7">
        <w:rPr>
          <w:i/>
          <w:iCs/>
          <w:color w:val="000000" w:themeColor="text1"/>
        </w:rPr>
        <w:t>El ho</w:t>
      </w:r>
      <w:r w:rsidR="0000789D" w:rsidRPr="00893EC7">
        <w:rPr>
          <w:i/>
          <w:iCs/>
          <w:color w:val="000000" w:themeColor="text1"/>
        </w:rPr>
        <w:t>mbre autorrealizado</w:t>
      </w:r>
      <w:r w:rsidR="0000789D" w:rsidRPr="00893EC7">
        <w:rPr>
          <w:color w:val="000000" w:themeColor="text1"/>
        </w:rPr>
        <w:t>.</w:t>
      </w:r>
      <w:r w:rsidRPr="00893EC7">
        <w:rPr>
          <w:color w:val="000000" w:themeColor="text1"/>
        </w:rPr>
        <w:t xml:space="preserve"> </w:t>
      </w:r>
      <w:r w:rsidR="003D692C" w:rsidRPr="00893EC7">
        <w:rPr>
          <w:color w:val="000000" w:themeColor="text1"/>
        </w:rPr>
        <w:t xml:space="preserve">Barcelona, España: </w:t>
      </w:r>
      <w:r w:rsidR="002B7AE3" w:rsidRPr="00893EC7">
        <w:rPr>
          <w:color w:val="000000" w:themeColor="text1"/>
          <w:lang w:val="es-MX"/>
        </w:rPr>
        <w:t>Kairós</w:t>
      </w:r>
      <w:r w:rsidRPr="00893EC7">
        <w:rPr>
          <w:color w:val="000000" w:themeColor="text1"/>
          <w:lang w:val="es-MX"/>
        </w:rPr>
        <w:t>.</w:t>
      </w:r>
    </w:p>
    <w:p w14:paraId="7A6D2E8B" w14:textId="150C924E" w:rsidR="000A3877" w:rsidRPr="00893EC7" w:rsidRDefault="000A3877" w:rsidP="007D76CF">
      <w:pPr>
        <w:pStyle w:val="Ttulo2"/>
        <w:suppressLineNumbers/>
        <w:shd w:val="clear" w:color="auto" w:fill="FFFFFF"/>
        <w:spacing w:before="0" w:line="360" w:lineRule="auto"/>
        <w:ind w:left="709" w:hanging="709"/>
        <w:jc w:val="both"/>
        <w:rPr>
          <w:rStyle w:val="Hipervnculo"/>
          <w:rFonts w:ascii="Times New Roman" w:eastAsiaTheme="minorHAnsi" w:hAnsi="Times New Roman" w:cs="Times New Roman"/>
          <w:color w:val="000000" w:themeColor="text1"/>
          <w:sz w:val="24"/>
          <w:szCs w:val="24"/>
          <w:u w:val="none"/>
          <w:lang w:val="es-ES_tradnl" w:eastAsia="es-ES_tradnl"/>
        </w:rPr>
      </w:pPr>
      <w:r w:rsidRPr="00893EC7">
        <w:rPr>
          <w:rFonts w:ascii="Times New Roman" w:eastAsiaTheme="minorHAnsi" w:hAnsi="Times New Roman" w:cs="Times New Roman"/>
          <w:color w:val="000000" w:themeColor="text1"/>
          <w:sz w:val="24"/>
          <w:szCs w:val="24"/>
          <w:lang w:val="fr-FR"/>
        </w:rPr>
        <w:t xml:space="preserve">Massone, A. </w:t>
      </w:r>
      <w:r w:rsidR="00B605E7" w:rsidRPr="00893EC7">
        <w:rPr>
          <w:rFonts w:ascii="Times New Roman" w:eastAsiaTheme="minorHAnsi" w:hAnsi="Times New Roman" w:cs="Times New Roman"/>
          <w:color w:val="000000" w:themeColor="text1"/>
          <w:sz w:val="24"/>
          <w:szCs w:val="24"/>
          <w:lang w:val="fr-FR"/>
        </w:rPr>
        <w:t>y</w:t>
      </w:r>
      <w:r w:rsidRPr="00893EC7">
        <w:rPr>
          <w:rFonts w:ascii="Times New Roman" w:eastAsiaTheme="minorHAnsi" w:hAnsi="Times New Roman" w:cs="Times New Roman"/>
          <w:color w:val="000000" w:themeColor="text1"/>
          <w:sz w:val="24"/>
          <w:szCs w:val="24"/>
          <w:lang w:val="fr-FR"/>
        </w:rPr>
        <w:t xml:space="preserve"> Urquijo, S. (2014). </w:t>
      </w:r>
      <w:r w:rsidRPr="00893EC7">
        <w:rPr>
          <w:rFonts w:ascii="Times New Roman" w:eastAsiaTheme="minorHAnsi" w:hAnsi="Times New Roman" w:cs="Times New Roman"/>
          <w:color w:val="000000" w:themeColor="text1"/>
          <w:sz w:val="24"/>
          <w:szCs w:val="24"/>
        </w:rPr>
        <w:t xml:space="preserve">Bienestar psicológico en estudiantes de la Universidad Nacional de Mar del Plata, Argentina, según la edad y el género. </w:t>
      </w:r>
      <w:r w:rsidRPr="00893EC7">
        <w:rPr>
          <w:rFonts w:ascii="Times New Roman" w:eastAsiaTheme="minorHAnsi" w:hAnsi="Times New Roman" w:cs="Times New Roman"/>
          <w:i/>
          <w:color w:val="000000" w:themeColor="text1"/>
          <w:sz w:val="24"/>
          <w:szCs w:val="24"/>
        </w:rPr>
        <w:t>Salud &amp; Sociedad</w:t>
      </w:r>
      <w:r w:rsidR="00CE61E5" w:rsidRPr="00893EC7">
        <w:rPr>
          <w:rFonts w:ascii="Times New Roman" w:eastAsiaTheme="minorHAnsi" w:hAnsi="Times New Roman" w:cs="Times New Roman"/>
          <w:color w:val="000000" w:themeColor="text1"/>
          <w:sz w:val="24"/>
          <w:szCs w:val="24"/>
        </w:rPr>
        <w:t xml:space="preserve">, </w:t>
      </w:r>
      <w:r w:rsidR="00CE61E5" w:rsidRPr="00893EC7">
        <w:rPr>
          <w:rFonts w:ascii="Times New Roman" w:eastAsiaTheme="minorHAnsi" w:hAnsi="Times New Roman" w:cs="Times New Roman"/>
          <w:i/>
          <w:iCs/>
          <w:color w:val="000000" w:themeColor="text1"/>
          <w:sz w:val="24"/>
          <w:szCs w:val="24"/>
        </w:rPr>
        <w:t>5</w:t>
      </w:r>
      <w:r w:rsidR="008C1DEB" w:rsidRPr="00893EC7">
        <w:rPr>
          <w:rFonts w:ascii="Times New Roman" w:eastAsiaTheme="minorHAnsi" w:hAnsi="Times New Roman" w:cs="Times New Roman"/>
          <w:color w:val="000000" w:themeColor="text1"/>
          <w:sz w:val="24"/>
          <w:szCs w:val="24"/>
        </w:rPr>
        <w:t>(3)</w:t>
      </w:r>
      <w:r w:rsidR="00CE61E5" w:rsidRPr="00893EC7">
        <w:rPr>
          <w:rFonts w:ascii="Times New Roman" w:eastAsiaTheme="minorHAnsi" w:hAnsi="Times New Roman" w:cs="Times New Roman"/>
          <w:color w:val="000000" w:themeColor="text1"/>
          <w:sz w:val="24"/>
          <w:szCs w:val="24"/>
        </w:rPr>
        <w:t xml:space="preserve">, 274-280. </w:t>
      </w:r>
      <w:r w:rsidR="00B605E7" w:rsidRPr="00893EC7">
        <w:rPr>
          <w:rFonts w:ascii="Times New Roman" w:eastAsiaTheme="minorHAnsi" w:hAnsi="Times New Roman" w:cs="Times New Roman"/>
          <w:color w:val="000000" w:themeColor="text1"/>
          <w:sz w:val="24"/>
          <w:szCs w:val="24"/>
        </w:rPr>
        <w:t xml:space="preserve">Recuperado de </w:t>
      </w:r>
      <w:hyperlink r:id="rId16" w:history="1">
        <w:r w:rsidR="00B605E7" w:rsidRPr="00893EC7">
          <w:rPr>
            <w:rStyle w:val="Hipervnculo"/>
            <w:rFonts w:ascii="Times New Roman" w:eastAsiaTheme="minorHAnsi" w:hAnsi="Times New Roman" w:cs="Times New Roman"/>
            <w:color w:val="000000" w:themeColor="text1"/>
            <w:sz w:val="24"/>
            <w:szCs w:val="24"/>
            <w:u w:val="none"/>
            <w:lang w:val="es-ES_tradnl" w:eastAsia="es-ES_tradnl"/>
          </w:rPr>
          <w:t>https://doi.org/10.22199/S07187475.2014.0003.00003</w:t>
        </w:r>
      </w:hyperlink>
      <w:r w:rsidR="00B605E7" w:rsidRPr="00893EC7">
        <w:rPr>
          <w:rStyle w:val="Hipervnculo"/>
          <w:rFonts w:ascii="Times New Roman" w:eastAsiaTheme="minorHAnsi" w:hAnsi="Times New Roman" w:cs="Times New Roman"/>
          <w:color w:val="000000" w:themeColor="text1"/>
          <w:sz w:val="24"/>
          <w:szCs w:val="24"/>
          <w:u w:val="none"/>
          <w:lang w:val="es-ES_tradnl" w:eastAsia="es-ES_tradnl"/>
        </w:rPr>
        <w:t>.</w:t>
      </w:r>
    </w:p>
    <w:p w14:paraId="499F89E0" w14:textId="789EC45D" w:rsidR="000A3877" w:rsidRPr="00893EC7" w:rsidRDefault="000A3877" w:rsidP="0048037A">
      <w:pPr>
        <w:suppressLineNumbers/>
        <w:autoSpaceDE w:val="0"/>
        <w:autoSpaceDN w:val="0"/>
        <w:adjustRightInd w:val="0"/>
        <w:spacing w:line="360" w:lineRule="auto"/>
        <w:ind w:left="709" w:hanging="709"/>
        <w:jc w:val="both"/>
        <w:rPr>
          <w:rStyle w:val="Hipervnculo"/>
          <w:color w:val="000000" w:themeColor="text1"/>
          <w:u w:val="none"/>
        </w:rPr>
      </w:pPr>
      <w:r w:rsidRPr="00893EC7">
        <w:rPr>
          <w:color w:val="000000" w:themeColor="text1"/>
        </w:rPr>
        <w:t xml:space="preserve">Matalinares, M. L., Díaz, G., Arenas, C., Raymundo, O., Baca, D., Uceda, J., y </w:t>
      </w:r>
      <w:proofErr w:type="spellStart"/>
      <w:r w:rsidRPr="00893EC7">
        <w:rPr>
          <w:color w:val="000000" w:themeColor="text1"/>
        </w:rPr>
        <w:t>Yaringaño</w:t>
      </w:r>
      <w:proofErr w:type="spellEnd"/>
      <w:r w:rsidRPr="00893EC7">
        <w:rPr>
          <w:color w:val="000000" w:themeColor="text1"/>
        </w:rPr>
        <w:t xml:space="preserve">, J. (2016). Afrontamiento al estrés y bienestar psicológico en estudiantes universitarios de Lima y Huancayo. </w:t>
      </w:r>
      <w:r w:rsidRPr="00893EC7">
        <w:rPr>
          <w:i/>
          <w:color w:val="000000" w:themeColor="text1"/>
        </w:rPr>
        <w:t>Investigación en Psicología</w:t>
      </w:r>
      <w:r w:rsidRPr="00893EC7">
        <w:rPr>
          <w:color w:val="000000" w:themeColor="text1"/>
        </w:rPr>
        <w:t xml:space="preserve">, 19(2), 123-143. </w:t>
      </w:r>
      <w:hyperlink r:id="rId17" w:history="1">
        <w:r w:rsidR="00AA4872" w:rsidRPr="00893EC7">
          <w:rPr>
            <w:rStyle w:val="Hipervnculo"/>
            <w:color w:val="000000" w:themeColor="text1"/>
            <w:u w:val="none"/>
          </w:rPr>
          <w:t>https://revistasinvestigacion.unmsm.edu.pe/index.php/psico/article/view/12894</w:t>
        </w:r>
      </w:hyperlink>
    </w:p>
    <w:p w14:paraId="08792820" w14:textId="4AE9EC77" w:rsidR="000A3877" w:rsidRPr="00893EC7" w:rsidRDefault="000A3877" w:rsidP="0048037A">
      <w:pPr>
        <w:suppressLineNumbers/>
        <w:autoSpaceDE w:val="0"/>
        <w:autoSpaceDN w:val="0"/>
        <w:adjustRightInd w:val="0"/>
        <w:spacing w:line="360" w:lineRule="auto"/>
        <w:ind w:left="709" w:hanging="709"/>
        <w:jc w:val="both"/>
        <w:rPr>
          <w:color w:val="000000" w:themeColor="text1"/>
        </w:rPr>
      </w:pPr>
      <w:proofErr w:type="spellStart"/>
      <w:r w:rsidRPr="00893EC7">
        <w:rPr>
          <w:color w:val="000000" w:themeColor="text1"/>
        </w:rPr>
        <w:t>Mondejar</w:t>
      </w:r>
      <w:proofErr w:type="spellEnd"/>
      <w:r w:rsidRPr="00893EC7">
        <w:rPr>
          <w:color w:val="000000" w:themeColor="text1"/>
        </w:rPr>
        <w:t xml:space="preserve">, J., Vargas, M. y </w:t>
      </w:r>
      <w:proofErr w:type="spellStart"/>
      <w:r w:rsidRPr="00893EC7">
        <w:rPr>
          <w:color w:val="000000" w:themeColor="text1"/>
        </w:rPr>
        <w:t>Mondejar</w:t>
      </w:r>
      <w:proofErr w:type="spellEnd"/>
      <w:r w:rsidRPr="00893EC7">
        <w:rPr>
          <w:color w:val="000000" w:themeColor="text1"/>
        </w:rPr>
        <w:t xml:space="preserve">, J. (2007). Implantación de la metodología e-learning en la docencia universitaria a través del proyecto campus virtual. </w:t>
      </w:r>
      <w:r w:rsidRPr="00893EC7">
        <w:rPr>
          <w:i/>
          <w:iCs/>
          <w:color w:val="000000" w:themeColor="text1"/>
        </w:rPr>
        <w:t>Revista Latinoamericana de Tecnología Educativa</w:t>
      </w:r>
      <w:r w:rsidRPr="00893EC7">
        <w:rPr>
          <w:color w:val="000000" w:themeColor="text1"/>
        </w:rPr>
        <w:t xml:space="preserve">, </w:t>
      </w:r>
      <w:r w:rsidRPr="00893EC7">
        <w:rPr>
          <w:i/>
          <w:iCs/>
          <w:color w:val="000000" w:themeColor="text1"/>
        </w:rPr>
        <w:t>6</w:t>
      </w:r>
      <w:r w:rsidRPr="00893EC7">
        <w:rPr>
          <w:color w:val="000000" w:themeColor="text1"/>
        </w:rPr>
        <w:t>(2), 31-47.</w:t>
      </w:r>
      <w:r w:rsidR="003942C2" w:rsidRPr="00893EC7">
        <w:rPr>
          <w:color w:val="000000" w:themeColor="text1"/>
        </w:rPr>
        <w:t xml:space="preserve"> </w:t>
      </w:r>
      <w:r w:rsidR="00E00C02" w:rsidRPr="00893EC7">
        <w:rPr>
          <w:color w:val="000000" w:themeColor="text1"/>
        </w:rPr>
        <w:t xml:space="preserve">Recuperado de </w:t>
      </w:r>
      <w:r w:rsidRPr="00893EC7">
        <w:rPr>
          <w:rStyle w:val="Hipervnculo"/>
          <w:color w:val="000000" w:themeColor="text1"/>
          <w:u w:val="none"/>
        </w:rPr>
        <w:t>http</w:t>
      </w:r>
      <w:r w:rsidR="00AA4872" w:rsidRPr="00893EC7">
        <w:rPr>
          <w:rStyle w:val="Hipervnculo"/>
          <w:color w:val="000000" w:themeColor="text1"/>
          <w:u w:val="none"/>
        </w:rPr>
        <w:t>s</w:t>
      </w:r>
      <w:r w:rsidRPr="00893EC7">
        <w:rPr>
          <w:rStyle w:val="Hipervnculo"/>
          <w:color w:val="000000" w:themeColor="text1"/>
          <w:u w:val="none"/>
        </w:rPr>
        <w:t>://mascvuex.unex.es/revistas/index.php/relatec/article/view/215</w:t>
      </w:r>
      <w:r w:rsidR="00E00C02" w:rsidRPr="00893EC7">
        <w:rPr>
          <w:color w:val="000000" w:themeColor="text1"/>
        </w:rPr>
        <w:t>.</w:t>
      </w:r>
    </w:p>
    <w:p w14:paraId="2B050D9F" w14:textId="0B217A95" w:rsidR="000A3877" w:rsidRPr="00893EC7" w:rsidRDefault="000A3877" w:rsidP="0048037A">
      <w:pPr>
        <w:pStyle w:val="Ttulo2"/>
        <w:suppressLineNumbers/>
        <w:shd w:val="clear" w:color="auto" w:fill="FFFFFF"/>
        <w:spacing w:before="0" w:line="360" w:lineRule="auto"/>
        <w:ind w:left="709" w:hanging="709"/>
        <w:jc w:val="both"/>
        <w:rPr>
          <w:rFonts w:ascii="Times New Roman" w:eastAsiaTheme="minorHAnsi" w:hAnsi="Times New Roman" w:cs="Times New Roman"/>
          <w:color w:val="000000" w:themeColor="text1"/>
          <w:sz w:val="24"/>
          <w:szCs w:val="24"/>
        </w:rPr>
      </w:pPr>
      <w:r w:rsidRPr="00893EC7">
        <w:rPr>
          <w:rFonts w:ascii="Times New Roman" w:eastAsiaTheme="minorHAnsi" w:hAnsi="Times New Roman" w:cs="Times New Roman"/>
          <w:color w:val="000000" w:themeColor="text1"/>
          <w:sz w:val="24"/>
          <w:szCs w:val="24"/>
        </w:rPr>
        <w:t xml:space="preserve">Moreta, R., </w:t>
      </w:r>
      <w:proofErr w:type="spellStart"/>
      <w:r w:rsidRPr="00893EC7">
        <w:rPr>
          <w:rFonts w:ascii="Times New Roman" w:eastAsiaTheme="minorHAnsi" w:hAnsi="Times New Roman" w:cs="Times New Roman"/>
          <w:color w:val="000000" w:themeColor="text1"/>
          <w:sz w:val="24"/>
          <w:szCs w:val="24"/>
        </w:rPr>
        <w:t>Gabior</w:t>
      </w:r>
      <w:proofErr w:type="spellEnd"/>
      <w:r w:rsidRPr="00893EC7">
        <w:rPr>
          <w:rFonts w:ascii="Times New Roman" w:eastAsiaTheme="minorHAnsi" w:hAnsi="Times New Roman" w:cs="Times New Roman"/>
          <w:color w:val="000000" w:themeColor="text1"/>
          <w:sz w:val="24"/>
          <w:szCs w:val="24"/>
        </w:rPr>
        <w:t>, I. y Barrera, L. (2017). El bienestar psicológico y la satisfacción con la vida como predictores del bienestar social en una muestra de universitarios ecuatorian</w:t>
      </w:r>
      <w:r w:rsidR="00CE61E5" w:rsidRPr="00893EC7">
        <w:rPr>
          <w:rFonts w:ascii="Times New Roman" w:eastAsiaTheme="minorHAnsi" w:hAnsi="Times New Roman" w:cs="Times New Roman"/>
          <w:color w:val="000000" w:themeColor="text1"/>
          <w:sz w:val="24"/>
          <w:szCs w:val="24"/>
        </w:rPr>
        <w:t xml:space="preserve">os. </w:t>
      </w:r>
      <w:r w:rsidR="00CE61E5" w:rsidRPr="00893EC7">
        <w:rPr>
          <w:rFonts w:ascii="Times New Roman" w:eastAsiaTheme="minorHAnsi" w:hAnsi="Times New Roman" w:cs="Times New Roman"/>
          <w:i/>
          <w:iCs/>
          <w:color w:val="000000" w:themeColor="text1"/>
          <w:sz w:val="24"/>
          <w:szCs w:val="24"/>
        </w:rPr>
        <w:t>Salud &amp; Sociedad</w:t>
      </w:r>
      <w:r w:rsidR="00CE61E5" w:rsidRPr="00893EC7">
        <w:rPr>
          <w:rFonts w:ascii="Times New Roman" w:eastAsiaTheme="minorHAnsi" w:hAnsi="Times New Roman" w:cs="Times New Roman"/>
          <w:color w:val="000000" w:themeColor="text1"/>
          <w:sz w:val="24"/>
          <w:szCs w:val="24"/>
        </w:rPr>
        <w:t xml:space="preserve">, </w:t>
      </w:r>
      <w:r w:rsidR="00CE61E5" w:rsidRPr="00893EC7">
        <w:rPr>
          <w:rFonts w:ascii="Times New Roman" w:eastAsiaTheme="minorHAnsi" w:hAnsi="Times New Roman" w:cs="Times New Roman"/>
          <w:i/>
          <w:iCs/>
          <w:color w:val="000000" w:themeColor="text1"/>
          <w:sz w:val="24"/>
          <w:szCs w:val="24"/>
        </w:rPr>
        <w:t>8</w:t>
      </w:r>
      <w:r w:rsidR="00CE61E5" w:rsidRPr="00893EC7">
        <w:rPr>
          <w:rFonts w:ascii="Times New Roman" w:eastAsiaTheme="minorHAnsi" w:hAnsi="Times New Roman" w:cs="Times New Roman"/>
          <w:color w:val="000000" w:themeColor="text1"/>
          <w:sz w:val="24"/>
          <w:szCs w:val="24"/>
        </w:rPr>
        <w:t>(2)</w:t>
      </w:r>
      <w:r w:rsidR="002A558B" w:rsidRPr="00893EC7">
        <w:rPr>
          <w:rFonts w:ascii="Times New Roman" w:eastAsiaTheme="minorHAnsi" w:hAnsi="Times New Roman" w:cs="Times New Roman"/>
          <w:color w:val="000000" w:themeColor="text1"/>
          <w:sz w:val="24"/>
          <w:szCs w:val="24"/>
        </w:rPr>
        <w:t>, 172</w:t>
      </w:r>
      <w:r w:rsidR="00B605E7" w:rsidRPr="00893EC7">
        <w:rPr>
          <w:rFonts w:ascii="Times New Roman" w:eastAsiaTheme="minorHAnsi" w:hAnsi="Times New Roman" w:cs="Times New Roman"/>
          <w:color w:val="000000" w:themeColor="text1"/>
          <w:sz w:val="24"/>
          <w:szCs w:val="24"/>
        </w:rPr>
        <w:t>-184</w:t>
      </w:r>
      <w:r w:rsidR="00CE61E5" w:rsidRPr="00893EC7">
        <w:rPr>
          <w:rFonts w:ascii="Times New Roman" w:eastAsiaTheme="minorHAnsi" w:hAnsi="Times New Roman" w:cs="Times New Roman"/>
          <w:color w:val="000000" w:themeColor="text1"/>
          <w:sz w:val="24"/>
          <w:szCs w:val="24"/>
        </w:rPr>
        <w:t xml:space="preserve">. </w:t>
      </w:r>
      <w:r w:rsidR="001E4095" w:rsidRPr="00893EC7">
        <w:rPr>
          <w:rFonts w:ascii="Times New Roman" w:eastAsiaTheme="minorHAnsi" w:hAnsi="Times New Roman" w:cs="Times New Roman"/>
          <w:color w:val="000000" w:themeColor="text1"/>
          <w:sz w:val="24"/>
          <w:szCs w:val="24"/>
        </w:rPr>
        <w:t xml:space="preserve">Recuperado de </w:t>
      </w:r>
      <w:hyperlink r:id="rId18" w:history="1">
        <w:r w:rsidR="001E4095" w:rsidRPr="00893EC7">
          <w:rPr>
            <w:rStyle w:val="Hipervnculo"/>
            <w:rFonts w:ascii="Times New Roman" w:eastAsiaTheme="minorHAnsi" w:hAnsi="Times New Roman" w:cs="Times New Roman"/>
            <w:color w:val="000000" w:themeColor="text1"/>
            <w:sz w:val="24"/>
            <w:szCs w:val="24"/>
            <w:u w:val="none"/>
            <w:lang w:val="es-ES_tradnl" w:eastAsia="es-ES_tradnl"/>
          </w:rPr>
          <w:t>https://doi.org/10.22199/S07187475.2017.0002.00005</w:t>
        </w:r>
      </w:hyperlink>
      <w:r w:rsidR="001E4095" w:rsidRPr="00893EC7">
        <w:rPr>
          <w:rStyle w:val="Hipervnculo"/>
          <w:rFonts w:ascii="Times New Roman" w:eastAsiaTheme="minorHAnsi" w:hAnsi="Times New Roman" w:cs="Times New Roman"/>
          <w:color w:val="000000" w:themeColor="text1"/>
          <w:sz w:val="24"/>
          <w:szCs w:val="24"/>
          <w:u w:val="none"/>
          <w:lang w:val="es-ES_tradnl" w:eastAsia="es-ES_tradnl"/>
        </w:rPr>
        <w:t>.</w:t>
      </w:r>
    </w:p>
    <w:p w14:paraId="7BE856DD" w14:textId="6C2BF4CB" w:rsidR="000A3877" w:rsidRPr="00893EC7" w:rsidRDefault="000A3877" w:rsidP="0048037A">
      <w:pPr>
        <w:suppressLineNumbers/>
        <w:autoSpaceDE w:val="0"/>
        <w:autoSpaceDN w:val="0"/>
        <w:adjustRightInd w:val="0"/>
        <w:spacing w:line="360" w:lineRule="auto"/>
        <w:ind w:left="709" w:hanging="709"/>
        <w:jc w:val="both"/>
        <w:rPr>
          <w:noProof/>
          <w:color w:val="000000" w:themeColor="text1"/>
          <w:lang w:val="es-MX"/>
        </w:rPr>
      </w:pPr>
      <w:r w:rsidRPr="00893EC7">
        <w:rPr>
          <w:noProof/>
          <w:color w:val="000000" w:themeColor="text1"/>
        </w:rPr>
        <w:t xml:space="preserve">Oblitas, L. A. (2008). Psicología de la </w:t>
      </w:r>
      <w:r w:rsidR="00253909" w:rsidRPr="00893EC7">
        <w:rPr>
          <w:noProof/>
          <w:color w:val="000000" w:themeColor="text1"/>
        </w:rPr>
        <w:t>s</w:t>
      </w:r>
      <w:r w:rsidRPr="00893EC7">
        <w:rPr>
          <w:noProof/>
          <w:color w:val="000000" w:themeColor="text1"/>
        </w:rPr>
        <w:t>alud</w:t>
      </w:r>
      <w:r w:rsidR="00321AB4" w:rsidRPr="00893EC7">
        <w:rPr>
          <w:noProof/>
          <w:color w:val="000000" w:themeColor="text1"/>
        </w:rPr>
        <w:t>:</w:t>
      </w:r>
      <w:r w:rsidRPr="00893EC7">
        <w:rPr>
          <w:noProof/>
          <w:color w:val="000000" w:themeColor="text1"/>
        </w:rPr>
        <w:t xml:space="preserve"> </w:t>
      </w:r>
      <w:r w:rsidR="00321AB4" w:rsidRPr="00893EC7">
        <w:rPr>
          <w:noProof/>
          <w:color w:val="000000" w:themeColor="text1"/>
        </w:rPr>
        <w:t>u</w:t>
      </w:r>
      <w:r w:rsidRPr="00893EC7">
        <w:rPr>
          <w:noProof/>
          <w:color w:val="000000" w:themeColor="text1"/>
        </w:rPr>
        <w:t>na ciencia del bienestar y la felicidad</w:t>
      </w:r>
      <w:r w:rsidR="00253909" w:rsidRPr="00893EC7">
        <w:rPr>
          <w:noProof/>
          <w:color w:val="000000" w:themeColor="text1"/>
        </w:rPr>
        <w:t>.</w:t>
      </w:r>
      <w:r w:rsidRPr="00893EC7">
        <w:rPr>
          <w:noProof/>
          <w:color w:val="000000" w:themeColor="text1"/>
          <w:lang w:val="es-MX"/>
        </w:rPr>
        <w:t xml:space="preserve"> </w:t>
      </w:r>
      <w:r w:rsidRPr="00893EC7">
        <w:rPr>
          <w:i/>
          <w:noProof/>
          <w:color w:val="000000" w:themeColor="text1"/>
          <w:lang w:val="es-MX"/>
        </w:rPr>
        <w:t>Avances</w:t>
      </w:r>
      <w:r w:rsidRPr="00893EC7">
        <w:rPr>
          <w:noProof/>
          <w:color w:val="000000" w:themeColor="text1"/>
          <w:lang w:val="es-MX"/>
        </w:rPr>
        <w:t xml:space="preserve"> </w:t>
      </w:r>
      <w:r w:rsidRPr="00893EC7">
        <w:rPr>
          <w:i/>
          <w:noProof/>
          <w:color w:val="000000" w:themeColor="text1"/>
          <w:lang w:val="es-MX"/>
        </w:rPr>
        <w:t>de</w:t>
      </w:r>
      <w:r w:rsidRPr="00893EC7">
        <w:rPr>
          <w:noProof/>
          <w:color w:val="000000" w:themeColor="text1"/>
          <w:lang w:val="es-MX"/>
        </w:rPr>
        <w:t xml:space="preserve"> </w:t>
      </w:r>
      <w:r w:rsidRPr="00893EC7">
        <w:rPr>
          <w:i/>
          <w:noProof/>
          <w:color w:val="000000" w:themeColor="text1"/>
          <w:lang w:val="es-MX"/>
        </w:rPr>
        <w:t>Psicología</w:t>
      </w:r>
      <w:r w:rsidR="00253909" w:rsidRPr="00893EC7">
        <w:rPr>
          <w:noProof/>
          <w:color w:val="000000" w:themeColor="text1"/>
          <w:lang w:val="es-MX"/>
        </w:rPr>
        <w:t xml:space="preserve">, </w:t>
      </w:r>
      <w:r w:rsidRPr="00893EC7">
        <w:rPr>
          <w:i/>
          <w:iCs/>
          <w:noProof/>
          <w:color w:val="000000" w:themeColor="text1"/>
          <w:lang w:val="es-MX"/>
        </w:rPr>
        <w:t>16</w:t>
      </w:r>
      <w:r w:rsidRPr="00893EC7">
        <w:rPr>
          <w:noProof/>
          <w:color w:val="000000" w:themeColor="text1"/>
          <w:lang w:val="es-MX"/>
        </w:rPr>
        <w:t>(1)</w:t>
      </w:r>
      <w:r w:rsidR="00707E7B" w:rsidRPr="00893EC7">
        <w:rPr>
          <w:noProof/>
          <w:color w:val="000000" w:themeColor="text1"/>
          <w:lang w:val="es-MX"/>
        </w:rPr>
        <w:t>, 9-38</w:t>
      </w:r>
      <w:r w:rsidRPr="00893EC7">
        <w:rPr>
          <w:noProof/>
          <w:color w:val="000000" w:themeColor="text1"/>
          <w:lang w:val="es-MX"/>
        </w:rPr>
        <w:t xml:space="preserve">. </w:t>
      </w:r>
      <w:r w:rsidR="00253909" w:rsidRPr="00893EC7">
        <w:rPr>
          <w:noProof/>
          <w:color w:val="000000" w:themeColor="text1"/>
          <w:lang w:val="es-MX"/>
        </w:rPr>
        <w:t xml:space="preserve">Recuperado de </w:t>
      </w:r>
      <w:proofErr w:type="gramStart"/>
      <w:r w:rsidRPr="00893EC7">
        <w:rPr>
          <w:rStyle w:val="Hipervnculo"/>
          <w:color w:val="000000" w:themeColor="text1"/>
          <w:u w:val="none"/>
          <w:lang w:val="es-MX"/>
        </w:rPr>
        <w:t xml:space="preserve">https://www.studocu.com/gt/document/universidad-galileo/fundamentos-de-psicologia/psicologia-de-la-salud-oblitas/5537456 </w:t>
      </w:r>
      <w:r w:rsidR="00253909" w:rsidRPr="00893EC7">
        <w:rPr>
          <w:rStyle w:val="Hipervnculo"/>
          <w:color w:val="000000" w:themeColor="text1"/>
          <w:u w:val="none"/>
          <w:lang w:val="es-MX"/>
        </w:rPr>
        <w:t>.</w:t>
      </w:r>
      <w:proofErr w:type="gramEnd"/>
    </w:p>
    <w:p w14:paraId="1B594EC7" w14:textId="1FFF1BC7"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lastRenderedPageBreak/>
        <w:t xml:space="preserve">Perinat, </w:t>
      </w:r>
      <w:r w:rsidR="007142BB" w:rsidRPr="00893EC7">
        <w:rPr>
          <w:color w:val="000000" w:themeColor="text1"/>
        </w:rPr>
        <w:t xml:space="preserve">M. </w:t>
      </w:r>
      <w:r w:rsidRPr="00893EC7">
        <w:rPr>
          <w:color w:val="000000" w:themeColor="text1"/>
        </w:rPr>
        <w:t>A. (2003). Los adolescentes de la “era global”</w:t>
      </w:r>
      <w:r w:rsidR="00C47D02" w:rsidRPr="00893EC7">
        <w:rPr>
          <w:color w:val="000000" w:themeColor="text1"/>
        </w:rPr>
        <w:t>:</w:t>
      </w:r>
      <w:r w:rsidR="005610C8" w:rsidRPr="00893EC7">
        <w:rPr>
          <w:color w:val="000000" w:themeColor="text1"/>
        </w:rPr>
        <w:t xml:space="preserve"> </w:t>
      </w:r>
      <w:r w:rsidR="00C47D02" w:rsidRPr="00893EC7">
        <w:rPr>
          <w:color w:val="000000" w:themeColor="text1"/>
        </w:rPr>
        <w:t>c</w:t>
      </w:r>
      <w:r w:rsidR="007142BB" w:rsidRPr="00893EC7">
        <w:rPr>
          <w:color w:val="000000" w:themeColor="text1"/>
        </w:rPr>
        <w:t xml:space="preserve">omienzos del siglo XXI pp. 59-86. En </w:t>
      </w:r>
      <w:proofErr w:type="spellStart"/>
      <w:r w:rsidR="007142BB" w:rsidRPr="00893EC7">
        <w:rPr>
          <w:color w:val="000000" w:themeColor="text1"/>
        </w:rPr>
        <w:t>Perinat</w:t>
      </w:r>
      <w:proofErr w:type="spellEnd"/>
      <w:r w:rsidR="007142BB" w:rsidRPr="00893EC7">
        <w:rPr>
          <w:color w:val="000000" w:themeColor="text1"/>
        </w:rPr>
        <w:t>, M. A. (coord</w:t>
      </w:r>
      <w:r w:rsidR="00E00C02" w:rsidRPr="00893EC7">
        <w:rPr>
          <w:color w:val="000000" w:themeColor="text1"/>
        </w:rPr>
        <w:t xml:space="preserve">.), </w:t>
      </w:r>
      <w:r w:rsidR="007142BB" w:rsidRPr="00893EC7">
        <w:rPr>
          <w:i/>
          <w:iCs/>
          <w:color w:val="000000" w:themeColor="text1"/>
        </w:rPr>
        <w:t xml:space="preserve">Los adolescentes en el siglo XXI: </w:t>
      </w:r>
      <w:r w:rsidR="00E00C02" w:rsidRPr="00893EC7">
        <w:rPr>
          <w:i/>
          <w:iCs/>
          <w:color w:val="000000" w:themeColor="text1"/>
        </w:rPr>
        <w:t>u</w:t>
      </w:r>
      <w:r w:rsidR="007142BB" w:rsidRPr="00893EC7">
        <w:rPr>
          <w:i/>
          <w:iCs/>
          <w:color w:val="000000" w:themeColor="text1"/>
        </w:rPr>
        <w:t>n enfoque psicosocial</w:t>
      </w:r>
      <w:r w:rsidR="007142BB" w:rsidRPr="00893EC7">
        <w:rPr>
          <w:color w:val="000000" w:themeColor="text1"/>
        </w:rPr>
        <w:t xml:space="preserve">. </w:t>
      </w:r>
      <w:r w:rsidR="008441CB" w:rsidRPr="00893EC7">
        <w:rPr>
          <w:color w:val="000000" w:themeColor="text1"/>
        </w:rPr>
        <w:t xml:space="preserve">España: </w:t>
      </w:r>
      <w:hyperlink r:id="rId19" w:history="1">
        <w:proofErr w:type="spellStart"/>
        <w:r w:rsidR="007142BB" w:rsidRPr="00893EC7">
          <w:rPr>
            <w:color w:val="000000" w:themeColor="text1"/>
          </w:rPr>
          <w:t>Universitat</w:t>
        </w:r>
        <w:proofErr w:type="spellEnd"/>
        <w:r w:rsidR="007142BB" w:rsidRPr="00893EC7">
          <w:rPr>
            <w:color w:val="000000" w:themeColor="text1"/>
          </w:rPr>
          <w:t xml:space="preserve"> Oberta de Catalunya</w:t>
        </w:r>
      </w:hyperlink>
      <w:r w:rsidR="007142BB" w:rsidRPr="00893EC7">
        <w:rPr>
          <w:color w:val="000000" w:themeColor="text1"/>
        </w:rPr>
        <w:t>, </w:t>
      </w:r>
      <w:hyperlink r:id="rId20" w:history="1">
        <w:r w:rsidR="007142BB" w:rsidRPr="00893EC7">
          <w:rPr>
            <w:color w:val="000000" w:themeColor="text1"/>
          </w:rPr>
          <w:t>Editorial UOC</w:t>
        </w:r>
      </w:hyperlink>
      <w:r w:rsidR="007142BB" w:rsidRPr="00893EC7">
        <w:rPr>
          <w:color w:val="000000" w:themeColor="text1"/>
        </w:rPr>
        <w:t xml:space="preserve">. </w:t>
      </w:r>
    </w:p>
    <w:p w14:paraId="4C2FF0C0" w14:textId="60E0C186" w:rsidR="000A3877" w:rsidRPr="00893EC7" w:rsidRDefault="000A3877" w:rsidP="0048037A">
      <w:pPr>
        <w:suppressLineNumbers/>
        <w:autoSpaceDE w:val="0"/>
        <w:autoSpaceDN w:val="0"/>
        <w:adjustRightInd w:val="0"/>
        <w:spacing w:line="360" w:lineRule="auto"/>
        <w:ind w:left="709" w:hanging="709"/>
        <w:jc w:val="both"/>
        <w:rPr>
          <w:rStyle w:val="Hipervnculo"/>
          <w:color w:val="000000" w:themeColor="text1"/>
          <w:u w:val="none"/>
        </w:rPr>
      </w:pPr>
      <w:r w:rsidRPr="00893EC7">
        <w:rPr>
          <w:color w:val="000000" w:themeColor="text1"/>
        </w:rPr>
        <w:t xml:space="preserve">Ramírez, M., Guillén, F., </w:t>
      </w:r>
      <w:proofErr w:type="spellStart"/>
      <w:r w:rsidRPr="00893EC7">
        <w:rPr>
          <w:color w:val="000000" w:themeColor="text1"/>
        </w:rPr>
        <w:t>Machargo</w:t>
      </w:r>
      <w:proofErr w:type="spellEnd"/>
      <w:r w:rsidRPr="00893EC7">
        <w:rPr>
          <w:color w:val="000000" w:themeColor="text1"/>
        </w:rPr>
        <w:t xml:space="preserve">, J. y Luján, I. (2008). Autoconcepto social en jóvenes españoles y brasileños que practican ejercicio físico versus no practicantes. </w:t>
      </w:r>
      <w:r w:rsidRPr="00893EC7">
        <w:rPr>
          <w:i/>
          <w:iCs/>
          <w:color w:val="000000" w:themeColor="text1"/>
        </w:rPr>
        <w:t>Iberoamericana de Psicología del Ejercicio y el Deporte, 3</w:t>
      </w:r>
      <w:r w:rsidRPr="00893EC7">
        <w:rPr>
          <w:color w:val="000000" w:themeColor="text1"/>
        </w:rPr>
        <w:t xml:space="preserve">(2), 259-274. </w:t>
      </w:r>
      <w:r w:rsidR="00C50A42" w:rsidRPr="00893EC7">
        <w:rPr>
          <w:color w:val="000000" w:themeColor="text1"/>
        </w:rPr>
        <w:t xml:space="preserve">Recuperado de </w:t>
      </w:r>
      <w:r w:rsidRPr="00893EC7">
        <w:rPr>
          <w:rStyle w:val="Hipervnculo"/>
          <w:color w:val="000000" w:themeColor="text1"/>
          <w:u w:val="none"/>
        </w:rPr>
        <w:t>https://www.riped-online.com/articles/autoconcepto-social-en-jvenes-espaoles-y-brasileos-que-practican-ejercicio-fsico-versus-no-practicantes.pd</w:t>
      </w:r>
      <w:r w:rsidR="00A00993" w:rsidRPr="00893EC7">
        <w:rPr>
          <w:rStyle w:val="Hipervnculo"/>
          <w:color w:val="000000" w:themeColor="text1"/>
          <w:u w:val="none"/>
        </w:rPr>
        <w:t>f</w:t>
      </w:r>
      <w:r w:rsidR="00A8450A" w:rsidRPr="00893EC7">
        <w:rPr>
          <w:rStyle w:val="Hipervnculo"/>
          <w:color w:val="000000" w:themeColor="text1"/>
          <w:u w:val="none"/>
        </w:rPr>
        <w:t>.</w:t>
      </w:r>
    </w:p>
    <w:p w14:paraId="6633C206" w14:textId="59FBC94D" w:rsidR="000A3877" w:rsidRPr="00893EC7" w:rsidRDefault="000A3877" w:rsidP="0048037A">
      <w:pPr>
        <w:suppressLineNumbers/>
        <w:autoSpaceDE w:val="0"/>
        <w:autoSpaceDN w:val="0"/>
        <w:adjustRightInd w:val="0"/>
        <w:spacing w:line="360" w:lineRule="auto"/>
        <w:ind w:left="709" w:hanging="709"/>
        <w:jc w:val="both"/>
        <w:rPr>
          <w:noProof/>
          <w:color w:val="000000" w:themeColor="text1"/>
          <w:lang w:val="es-MX"/>
        </w:rPr>
      </w:pPr>
      <w:r w:rsidRPr="00893EC7">
        <w:rPr>
          <w:noProof/>
          <w:color w:val="000000" w:themeColor="text1"/>
          <w:lang w:val="es-MX"/>
        </w:rPr>
        <w:t>Reig, A.</w:t>
      </w:r>
      <w:r w:rsidR="002E02AF" w:rsidRPr="00893EC7">
        <w:rPr>
          <w:noProof/>
          <w:color w:val="000000" w:themeColor="text1"/>
          <w:lang w:val="es-MX"/>
        </w:rPr>
        <w:t>,</w:t>
      </w:r>
      <w:r w:rsidRPr="00893EC7">
        <w:rPr>
          <w:noProof/>
          <w:color w:val="000000" w:themeColor="text1"/>
          <w:lang w:val="es-MX"/>
        </w:rPr>
        <w:t xml:space="preserve"> C</w:t>
      </w:r>
      <w:r w:rsidR="002E02AF" w:rsidRPr="00893EC7">
        <w:rPr>
          <w:noProof/>
          <w:color w:val="000000" w:themeColor="text1"/>
          <w:lang w:val="es-MX"/>
        </w:rPr>
        <w:t xml:space="preserve">abrero, </w:t>
      </w:r>
      <w:r w:rsidR="00F70A71" w:rsidRPr="00893EC7">
        <w:rPr>
          <w:noProof/>
          <w:color w:val="000000" w:themeColor="text1"/>
          <w:lang w:val="es-MX"/>
        </w:rPr>
        <w:t xml:space="preserve">J., </w:t>
      </w:r>
      <w:r w:rsidRPr="00893EC7">
        <w:rPr>
          <w:noProof/>
          <w:color w:val="000000" w:themeColor="text1"/>
          <w:lang w:val="es-MX"/>
        </w:rPr>
        <w:t>Ferrer, R. I.</w:t>
      </w:r>
      <w:r w:rsidR="00F70A71" w:rsidRPr="00893EC7">
        <w:rPr>
          <w:noProof/>
          <w:color w:val="000000" w:themeColor="text1"/>
          <w:lang w:val="es-MX"/>
        </w:rPr>
        <w:t xml:space="preserve"> y Richart, M.</w:t>
      </w:r>
      <w:r w:rsidRPr="00893EC7">
        <w:rPr>
          <w:noProof/>
          <w:color w:val="000000" w:themeColor="text1"/>
          <w:lang w:val="es-MX"/>
        </w:rPr>
        <w:t xml:space="preserve"> (2001). </w:t>
      </w:r>
      <w:r w:rsidRPr="00893EC7">
        <w:rPr>
          <w:i/>
          <w:iCs/>
          <w:noProof/>
          <w:color w:val="000000" w:themeColor="text1"/>
        </w:rPr>
        <w:t>La calidad de vida y el estado de salud de los estudiantes universi</w:t>
      </w:r>
      <w:r w:rsidR="0000789D" w:rsidRPr="00893EC7">
        <w:rPr>
          <w:i/>
          <w:iCs/>
          <w:noProof/>
          <w:color w:val="000000" w:themeColor="text1"/>
        </w:rPr>
        <w:t>tarios</w:t>
      </w:r>
      <w:r w:rsidR="0000789D" w:rsidRPr="00893EC7">
        <w:rPr>
          <w:noProof/>
          <w:color w:val="000000" w:themeColor="text1"/>
        </w:rPr>
        <w:t xml:space="preserve">. </w:t>
      </w:r>
      <w:r w:rsidR="002E02AF" w:rsidRPr="00893EC7">
        <w:rPr>
          <w:noProof/>
          <w:color w:val="000000" w:themeColor="text1"/>
          <w:lang w:val="es-MX"/>
        </w:rPr>
        <w:t>Alicante, España: Biblioteca Virtual Miguel de Cervantes.</w:t>
      </w:r>
    </w:p>
    <w:p w14:paraId="6AA75CEF" w14:textId="01A3D748" w:rsidR="000A3877" w:rsidRPr="00893EC7" w:rsidRDefault="000A3877"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s-MX"/>
        </w:rPr>
        <w:t>Reynolds, A.</w:t>
      </w:r>
      <w:r w:rsidR="00F1777C" w:rsidRPr="00893EC7">
        <w:rPr>
          <w:color w:val="000000" w:themeColor="text1"/>
          <w:lang w:val="es-MX"/>
        </w:rPr>
        <w:t xml:space="preserve"> and</w:t>
      </w:r>
      <w:r w:rsidRPr="00893EC7">
        <w:rPr>
          <w:color w:val="000000" w:themeColor="text1"/>
          <w:lang w:val="es-MX"/>
        </w:rPr>
        <w:t xml:space="preserve"> Chris, S. (2008). </w:t>
      </w:r>
      <w:r w:rsidRPr="00893EC7">
        <w:rPr>
          <w:color w:val="000000" w:themeColor="text1"/>
          <w:lang w:val="en-US"/>
        </w:rPr>
        <w:t xml:space="preserve">Improving </w:t>
      </w:r>
      <w:r w:rsidR="004E6410" w:rsidRPr="00893EC7">
        <w:rPr>
          <w:color w:val="000000" w:themeColor="text1"/>
          <w:lang w:val="en-US"/>
        </w:rPr>
        <w:t xml:space="preserve">Practice Through Outcomes Based Planning </w:t>
      </w:r>
      <w:r w:rsidRPr="00893EC7">
        <w:rPr>
          <w:color w:val="000000" w:themeColor="text1"/>
          <w:lang w:val="en-US"/>
        </w:rPr>
        <w:t xml:space="preserve">and </w:t>
      </w:r>
      <w:r w:rsidR="004E6410" w:rsidRPr="00893EC7">
        <w:rPr>
          <w:color w:val="000000" w:themeColor="text1"/>
          <w:lang w:val="en-US"/>
        </w:rPr>
        <w:t>Assessment</w:t>
      </w:r>
      <w:r w:rsidRPr="00893EC7">
        <w:rPr>
          <w:color w:val="000000" w:themeColor="text1"/>
          <w:lang w:val="en-US"/>
        </w:rPr>
        <w:t xml:space="preserve">: A </w:t>
      </w:r>
      <w:r w:rsidR="004E6410" w:rsidRPr="00893EC7">
        <w:rPr>
          <w:color w:val="000000" w:themeColor="text1"/>
          <w:lang w:val="en-US"/>
        </w:rPr>
        <w:t>Counseling Center Case Study</w:t>
      </w:r>
      <w:r w:rsidRPr="00893EC7">
        <w:rPr>
          <w:color w:val="000000" w:themeColor="text1"/>
          <w:lang w:val="en-US"/>
        </w:rPr>
        <w:t xml:space="preserve">. </w:t>
      </w:r>
      <w:r w:rsidRPr="00893EC7">
        <w:rPr>
          <w:i/>
          <w:color w:val="000000" w:themeColor="text1"/>
          <w:lang w:val="en-US"/>
        </w:rPr>
        <w:t>Journal of College Student Development</w:t>
      </w:r>
      <w:r w:rsidRPr="00893EC7">
        <w:rPr>
          <w:color w:val="000000" w:themeColor="text1"/>
          <w:lang w:val="en-US"/>
        </w:rPr>
        <w:t xml:space="preserve">, </w:t>
      </w:r>
      <w:r w:rsidRPr="00893EC7">
        <w:rPr>
          <w:i/>
          <w:iCs/>
          <w:color w:val="000000" w:themeColor="text1"/>
          <w:lang w:val="en-US"/>
        </w:rPr>
        <w:t>49</w:t>
      </w:r>
      <w:r w:rsidRPr="00893EC7">
        <w:rPr>
          <w:color w:val="000000" w:themeColor="text1"/>
          <w:lang w:val="en-US"/>
        </w:rPr>
        <w:t xml:space="preserve">(4), 374-387. </w:t>
      </w:r>
      <w:r w:rsidR="00F1777C" w:rsidRPr="00893EC7">
        <w:rPr>
          <w:color w:val="000000" w:themeColor="text1"/>
          <w:lang w:val="en-US"/>
        </w:rPr>
        <w:t xml:space="preserve">Retrieved from </w:t>
      </w:r>
      <w:r w:rsidR="00CE61E5" w:rsidRPr="00893EC7">
        <w:rPr>
          <w:rStyle w:val="Hipervnculo"/>
          <w:color w:val="000000" w:themeColor="text1"/>
          <w:u w:val="none"/>
          <w:lang w:val="en-US"/>
        </w:rPr>
        <w:t>https://</w:t>
      </w:r>
      <w:r w:rsidR="00000000">
        <w:fldChar w:fldCharType="begin"/>
      </w:r>
      <w:r w:rsidR="00000000" w:rsidRPr="00F80165">
        <w:rPr>
          <w:lang w:val="en-US"/>
        </w:rPr>
        <w:instrText>HYPERLINK "http://doi.org/10.1353/csd.0.0017"</w:instrText>
      </w:r>
      <w:r w:rsidR="00000000">
        <w:fldChar w:fldCharType="separate"/>
      </w:r>
      <w:r w:rsidR="00222A9A" w:rsidRPr="00893EC7">
        <w:rPr>
          <w:rStyle w:val="Hipervnculo"/>
          <w:color w:val="000000" w:themeColor="text1"/>
          <w:u w:val="none"/>
          <w:lang w:val="en-US"/>
        </w:rPr>
        <w:t>doi.org/</w:t>
      </w:r>
      <w:r w:rsidRPr="00893EC7">
        <w:rPr>
          <w:rStyle w:val="Hipervnculo"/>
          <w:color w:val="000000" w:themeColor="text1"/>
          <w:u w:val="none"/>
          <w:lang w:val="en-US"/>
        </w:rPr>
        <w:t>10.1353/csd.0.0017</w:t>
      </w:r>
      <w:r w:rsidR="00000000">
        <w:rPr>
          <w:rStyle w:val="Hipervnculo"/>
          <w:color w:val="000000" w:themeColor="text1"/>
          <w:u w:val="none"/>
          <w:lang w:val="en-US"/>
        </w:rPr>
        <w:fldChar w:fldCharType="end"/>
      </w:r>
      <w:r w:rsidR="00F1777C" w:rsidRPr="00893EC7">
        <w:rPr>
          <w:rStyle w:val="Hipervnculo"/>
          <w:color w:val="000000" w:themeColor="text1"/>
          <w:u w:val="none"/>
          <w:lang w:val="en-US"/>
        </w:rPr>
        <w:t>.</w:t>
      </w:r>
    </w:p>
    <w:p w14:paraId="31A52739" w14:textId="0586A66C"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lang w:val="es-MX"/>
        </w:rPr>
        <w:t xml:space="preserve">Rojas, L. (2000). </w:t>
      </w:r>
      <w:r w:rsidRPr="00893EC7">
        <w:rPr>
          <w:i/>
          <w:iCs/>
          <w:color w:val="000000" w:themeColor="text1"/>
        </w:rPr>
        <w:t>Nuestra felicidad</w:t>
      </w:r>
      <w:r w:rsidR="00A16F4C" w:rsidRPr="00893EC7">
        <w:rPr>
          <w:i/>
          <w:iCs/>
          <w:color w:val="000000" w:themeColor="text1"/>
        </w:rPr>
        <w:t>. Una guía para vivir intensamente la vida cotidiana</w:t>
      </w:r>
      <w:r w:rsidRPr="00893EC7">
        <w:rPr>
          <w:color w:val="000000" w:themeColor="text1"/>
        </w:rPr>
        <w:t xml:space="preserve">. </w:t>
      </w:r>
      <w:r w:rsidR="00CE21E0" w:rsidRPr="00893EC7">
        <w:rPr>
          <w:color w:val="000000" w:themeColor="text1"/>
        </w:rPr>
        <w:t xml:space="preserve">Barcelona, España: </w:t>
      </w:r>
      <w:r w:rsidRPr="00893EC7">
        <w:rPr>
          <w:color w:val="000000" w:themeColor="text1"/>
        </w:rPr>
        <w:t>E</w:t>
      </w:r>
      <w:r w:rsidR="00CE21E0" w:rsidRPr="00893EC7">
        <w:rPr>
          <w:color w:val="000000" w:themeColor="text1"/>
        </w:rPr>
        <w:t>s</w:t>
      </w:r>
      <w:r w:rsidRPr="00893EC7">
        <w:rPr>
          <w:color w:val="000000" w:themeColor="text1"/>
        </w:rPr>
        <w:t>pasa.</w:t>
      </w:r>
      <w:r w:rsidR="001E1F3C" w:rsidRPr="00893EC7">
        <w:rPr>
          <w:color w:val="000000" w:themeColor="text1"/>
        </w:rPr>
        <w:t xml:space="preserve"> </w:t>
      </w:r>
    </w:p>
    <w:p w14:paraId="27DE8CDA" w14:textId="58AC2572"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t>Rosa-</w:t>
      </w:r>
      <w:r w:rsidR="005610C8" w:rsidRPr="00893EC7">
        <w:rPr>
          <w:color w:val="000000" w:themeColor="text1"/>
        </w:rPr>
        <w:t>Rodríguez</w:t>
      </w:r>
      <w:r w:rsidRPr="00893EC7">
        <w:rPr>
          <w:color w:val="000000" w:themeColor="text1"/>
        </w:rPr>
        <w:t xml:space="preserve">, Y., Negrón, N., Maldonado, Y., Quiñones, A. y Toledo, N. (2014). Dimensiones de bienestar psicológico y apoyo social percibido con relación al sexo y nivel de estudio en universitarios. </w:t>
      </w:r>
      <w:r w:rsidRPr="00893EC7">
        <w:rPr>
          <w:i/>
          <w:iCs/>
          <w:color w:val="000000" w:themeColor="text1"/>
        </w:rPr>
        <w:t>Avances en Psicología Lati</w:t>
      </w:r>
      <w:r w:rsidR="00222A9A" w:rsidRPr="00893EC7">
        <w:rPr>
          <w:i/>
          <w:iCs/>
          <w:color w:val="000000" w:themeColor="text1"/>
        </w:rPr>
        <w:t>noamericana</w:t>
      </w:r>
      <w:r w:rsidR="00222A9A" w:rsidRPr="00893EC7">
        <w:rPr>
          <w:color w:val="000000" w:themeColor="text1"/>
        </w:rPr>
        <w:t xml:space="preserve">, </w:t>
      </w:r>
      <w:r w:rsidR="00222A9A" w:rsidRPr="00893EC7">
        <w:rPr>
          <w:i/>
          <w:iCs/>
          <w:color w:val="000000" w:themeColor="text1"/>
        </w:rPr>
        <w:t>33</w:t>
      </w:r>
      <w:r w:rsidR="00222A9A" w:rsidRPr="00893EC7">
        <w:rPr>
          <w:color w:val="000000" w:themeColor="text1"/>
        </w:rPr>
        <w:t xml:space="preserve">(1), 31-43. </w:t>
      </w:r>
      <w:r w:rsidR="00C53A94" w:rsidRPr="00893EC7">
        <w:rPr>
          <w:color w:val="000000" w:themeColor="text1"/>
        </w:rPr>
        <w:t xml:space="preserve">Recuperado de </w:t>
      </w:r>
      <w:r w:rsidRPr="00893EC7">
        <w:rPr>
          <w:rStyle w:val="Hipervnculo"/>
          <w:color w:val="000000" w:themeColor="text1"/>
          <w:u w:val="none"/>
        </w:rPr>
        <w:t>https://doi.org/10.12804/apl33.01.2015.03</w:t>
      </w:r>
      <w:r w:rsidR="00C53A94" w:rsidRPr="00893EC7">
        <w:rPr>
          <w:color w:val="000000" w:themeColor="text1"/>
        </w:rPr>
        <w:t>.</w:t>
      </w:r>
    </w:p>
    <w:p w14:paraId="1FCE4430" w14:textId="06EA7094" w:rsidR="000A3877" w:rsidRPr="00893EC7" w:rsidRDefault="000A3877" w:rsidP="0048037A">
      <w:pPr>
        <w:suppressLineNumbers/>
        <w:autoSpaceDE w:val="0"/>
        <w:autoSpaceDN w:val="0"/>
        <w:adjustRightInd w:val="0"/>
        <w:spacing w:line="360" w:lineRule="auto"/>
        <w:ind w:left="709" w:hanging="709"/>
        <w:jc w:val="both"/>
        <w:rPr>
          <w:rStyle w:val="Hipervnculo"/>
          <w:color w:val="000000" w:themeColor="text1"/>
          <w:u w:val="none"/>
          <w:lang w:val="en-US"/>
        </w:rPr>
      </w:pPr>
      <w:r w:rsidRPr="00893EC7">
        <w:rPr>
          <w:color w:val="000000" w:themeColor="text1"/>
          <w:lang w:val="en-US"/>
        </w:rPr>
        <w:t xml:space="preserve">Ryan, R. M. </w:t>
      </w:r>
      <w:r w:rsidR="0068480D" w:rsidRPr="00893EC7">
        <w:rPr>
          <w:color w:val="000000" w:themeColor="text1"/>
          <w:lang w:val="en-US"/>
        </w:rPr>
        <w:t xml:space="preserve">and </w:t>
      </w:r>
      <w:r w:rsidRPr="00893EC7">
        <w:rPr>
          <w:color w:val="000000" w:themeColor="text1"/>
          <w:lang w:val="en-US"/>
        </w:rPr>
        <w:t>Deci, E. L. (2006). Self-</w:t>
      </w:r>
      <w:r w:rsidR="00E134EA" w:rsidRPr="00893EC7">
        <w:rPr>
          <w:color w:val="000000" w:themeColor="text1"/>
          <w:lang w:val="en-US"/>
        </w:rPr>
        <w:t xml:space="preserve">Regulation </w:t>
      </w:r>
      <w:r w:rsidRPr="00893EC7">
        <w:rPr>
          <w:color w:val="000000" w:themeColor="text1"/>
          <w:lang w:val="en-US"/>
        </w:rPr>
        <w:t xml:space="preserve">and the </w:t>
      </w:r>
      <w:r w:rsidR="00E134EA" w:rsidRPr="00893EC7">
        <w:rPr>
          <w:color w:val="000000" w:themeColor="text1"/>
          <w:lang w:val="en-US"/>
        </w:rPr>
        <w:t xml:space="preserve">Problem </w:t>
      </w:r>
      <w:r w:rsidRPr="00893EC7">
        <w:rPr>
          <w:color w:val="000000" w:themeColor="text1"/>
          <w:lang w:val="en-US"/>
        </w:rPr>
        <w:t xml:space="preserve">of </w:t>
      </w:r>
      <w:r w:rsidR="00E134EA" w:rsidRPr="00893EC7">
        <w:rPr>
          <w:color w:val="000000" w:themeColor="text1"/>
          <w:lang w:val="en-US"/>
        </w:rPr>
        <w:t>Human Autonomy</w:t>
      </w:r>
      <w:r w:rsidRPr="00893EC7">
        <w:rPr>
          <w:color w:val="000000" w:themeColor="text1"/>
          <w:lang w:val="en-US"/>
        </w:rPr>
        <w:t xml:space="preserve">: Does </w:t>
      </w:r>
      <w:r w:rsidR="00E134EA" w:rsidRPr="00893EC7">
        <w:rPr>
          <w:color w:val="000000" w:themeColor="text1"/>
          <w:lang w:val="en-US"/>
        </w:rPr>
        <w:t>Psychology Need Choice</w:t>
      </w:r>
      <w:r w:rsidRPr="00893EC7">
        <w:rPr>
          <w:color w:val="000000" w:themeColor="text1"/>
          <w:lang w:val="en-US"/>
        </w:rPr>
        <w:t>,</w:t>
      </w:r>
      <w:r w:rsidR="00E134EA" w:rsidRPr="00893EC7">
        <w:rPr>
          <w:color w:val="000000" w:themeColor="text1"/>
          <w:lang w:val="en-US"/>
        </w:rPr>
        <w:t xml:space="preserve"> Self</w:t>
      </w:r>
      <w:r w:rsidRPr="00893EC7">
        <w:rPr>
          <w:color w:val="000000" w:themeColor="text1"/>
          <w:lang w:val="en-US"/>
        </w:rPr>
        <w:t>-</w:t>
      </w:r>
      <w:r w:rsidR="00E134EA" w:rsidRPr="00893EC7">
        <w:rPr>
          <w:color w:val="000000" w:themeColor="text1"/>
          <w:lang w:val="en-US"/>
        </w:rPr>
        <w:t>Determination</w:t>
      </w:r>
      <w:r w:rsidRPr="00893EC7">
        <w:rPr>
          <w:color w:val="000000" w:themeColor="text1"/>
          <w:lang w:val="en-US"/>
        </w:rPr>
        <w:t xml:space="preserve">, and </w:t>
      </w:r>
      <w:r w:rsidR="00E134EA" w:rsidRPr="00893EC7">
        <w:rPr>
          <w:color w:val="000000" w:themeColor="text1"/>
          <w:lang w:val="en-US"/>
        </w:rPr>
        <w:t>Will</w:t>
      </w:r>
      <w:r w:rsidRPr="00893EC7">
        <w:rPr>
          <w:color w:val="000000" w:themeColor="text1"/>
          <w:lang w:val="en-US"/>
        </w:rPr>
        <w:t xml:space="preserve">? </w:t>
      </w:r>
      <w:r w:rsidRPr="00893EC7">
        <w:rPr>
          <w:i/>
          <w:iCs/>
          <w:color w:val="000000" w:themeColor="text1"/>
          <w:lang w:val="en-US"/>
        </w:rPr>
        <w:t>Journal of Personality, 74</w:t>
      </w:r>
      <w:r w:rsidRPr="00893EC7">
        <w:rPr>
          <w:color w:val="000000" w:themeColor="text1"/>
          <w:lang w:val="en-US"/>
        </w:rPr>
        <w:t xml:space="preserve">(6), 1557-1585. </w:t>
      </w:r>
      <w:r w:rsidR="0068480D" w:rsidRPr="00893EC7">
        <w:rPr>
          <w:color w:val="000000" w:themeColor="text1"/>
          <w:lang w:val="en-US"/>
        </w:rPr>
        <w:t xml:space="preserve">Retrieved from </w:t>
      </w:r>
      <w:r w:rsidRPr="00893EC7">
        <w:rPr>
          <w:rStyle w:val="Hipervnculo"/>
          <w:color w:val="000000" w:themeColor="text1"/>
          <w:u w:val="none"/>
          <w:lang w:val="en-US"/>
        </w:rPr>
        <w:t>https://doi.org/10.1111/j.1467-6494.2006.00420.x</w:t>
      </w:r>
      <w:r w:rsidR="00BD4429" w:rsidRPr="00893EC7">
        <w:rPr>
          <w:rStyle w:val="Hipervnculo"/>
          <w:color w:val="000000" w:themeColor="text1"/>
          <w:u w:val="none"/>
          <w:lang w:val="en-US"/>
        </w:rPr>
        <w:t>.</w:t>
      </w:r>
    </w:p>
    <w:p w14:paraId="69C7559E" w14:textId="21AA117C" w:rsidR="00BD4429" w:rsidRPr="00893EC7" w:rsidRDefault="00BD4429" w:rsidP="0048037A">
      <w:pPr>
        <w:suppressLineNumbers/>
        <w:autoSpaceDE w:val="0"/>
        <w:autoSpaceDN w:val="0"/>
        <w:adjustRightInd w:val="0"/>
        <w:spacing w:line="360" w:lineRule="auto"/>
        <w:ind w:left="709" w:hanging="709"/>
        <w:jc w:val="both"/>
        <w:rPr>
          <w:color w:val="000000" w:themeColor="text1"/>
          <w:lang w:val="en-US"/>
        </w:rPr>
      </w:pPr>
      <w:proofErr w:type="spellStart"/>
      <w:r w:rsidRPr="00893EC7">
        <w:rPr>
          <w:color w:val="000000" w:themeColor="text1"/>
          <w:lang w:val="en-US"/>
        </w:rPr>
        <w:t>Ryff</w:t>
      </w:r>
      <w:proofErr w:type="spellEnd"/>
      <w:r w:rsidRPr="00893EC7">
        <w:rPr>
          <w:color w:val="000000" w:themeColor="text1"/>
          <w:lang w:val="en-US"/>
        </w:rPr>
        <w:t xml:space="preserve">, C. D. (1989a). Happiness is everything, or is it? Explorations on the meaning of psychological well-being. </w:t>
      </w:r>
      <w:r w:rsidRPr="00893EC7">
        <w:rPr>
          <w:i/>
          <w:iCs/>
          <w:color w:val="000000" w:themeColor="text1"/>
          <w:lang w:val="en-US"/>
        </w:rPr>
        <w:t>Journal of Personality and Social Psychology</w:t>
      </w:r>
      <w:r w:rsidRPr="00893EC7">
        <w:rPr>
          <w:color w:val="000000" w:themeColor="text1"/>
          <w:lang w:val="en-US"/>
        </w:rPr>
        <w:t xml:space="preserve">, </w:t>
      </w:r>
      <w:r w:rsidRPr="00893EC7">
        <w:rPr>
          <w:i/>
          <w:iCs/>
          <w:color w:val="000000" w:themeColor="text1"/>
          <w:lang w:val="en-US"/>
        </w:rPr>
        <w:t>57</w:t>
      </w:r>
      <w:r w:rsidRPr="00893EC7">
        <w:rPr>
          <w:color w:val="000000" w:themeColor="text1"/>
          <w:lang w:val="en-US"/>
        </w:rPr>
        <w:t>(6), 1069-1081. Retrieved from https://doi.org/10.1037/0022-3514.57.6.1069.</w:t>
      </w:r>
    </w:p>
    <w:p w14:paraId="471AB9BB" w14:textId="68FBDC23" w:rsidR="000A3877" w:rsidRPr="00893EC7" w:rsidRDefault="000A3877" w:rsidP="0048037A">
      <w:pPr>
        <w:suppressLineNumbers/>
        <w:autoSpaceDE w:val="0"/>
        <w:autoSpaceDN w:val="0"/>
        <w:adjustRightInd w:val="0"/>
        <w:spacing w:line="360" w:lineRule="auto"/>
        <w:ind w:left="709" w:hanging="709"/>
        <w:jc w:val="both"/>
        <w:rPr>
          <w:color w:val="000000" w:themeColor="text1"/>
          <w:lang w:val="en-US"/>
        </w:rPr>
      </w:pPr>
      <w:proofErr w:type="spellStart"/>
      <w:r w:rsidRPr="00893EC7">
        <w:rPr>
          <w:color w:val="000000" w:themeColor="text1"/>
          <w:lang w:val="en-US"/>
        </w:rPr>
        <w:t>Ryff</w:t>
      </w:r>
      <w:proofErr w:type="spellEnd"/>
      <w:r w:rsidRPr="00893EC7">
        <w:rPr>
          <w:color w:val="000000" w:themeColor="text1"/>
          <w:lang w:val="en-US"/>
        </w:rPr>
        <w:t xml:space="preserve">, C. </w:t>
      </w:r>
      <w:r w:rsidR="00BD4429" w:rsidRPr="00893EC7">
        <w:rPr>
          <w:color w:val="000000" w:themeColor="text1"/>
          <w:lang w:val="en-US"/>
        </w:rPr>
        <w:t xml:space="preserve">D. </w:t>
      </w:r>
      <w:r w:rsidRPr="00893EC7">
        <w:rPr>
          <w:color w:val="000000" w:themeColor="text1"/>
          <w:lang w:val="en-US"/>
        </w:rPr>
        <w:t>(1989</w:t>
      </w:r>
      <w:r w:rsidR="00BD4429" w:rsidRPr="00893EC7">
        <w:rPr>
          <w:color w:val="000000" w:themeColor="text1"/>
          <w:lang w:val="en-US"/>
        </w:rPr>
        <w:t>b</w:t>
      </w:r>
      <w:r w:rsidRPr="00893EC7">
        <w:rPr>
          <w:color w:val="000000" w:themeColor="text1"/>
          <w:lang w:val="en-US"/>
        </w:rPr>
        <w:t>). Scale of Psychological Well-being.</w:t>
      </w:r>
      <w:r w:rsidR="00BB3861" w:rsidRPr="00893EC7">
        <w:rPr>
          <w:color w:val="000000" w:themeColor="text1"/>
          <w:lang w:val="en-US"/>
        </w:rPr>
        <w:t xml:space="preserve"> </w:t>
      </w:r>
      <w:r w:rsidR="005C0D1B" w:rsidRPr="00893EC7">
        <w:rPr>
          <w:color w:val="000000" w:themeColor="text1"/>
          <w:lang w:val="en-US"/>
        </w:rPr>
        <w:t xml:space="preserve">Retrieved from </w:t>
      </w:r>
      <w:r w:rsidRPr="00893EC7">
        <w:rPr>
          <w:rStyle w:val="Hipervnculo"/>
          <w:color w:val="000000" w:themeColor="text1"/>
          <w:u w:val="none"/>
          <w:lang w:val="en-US"/>
        </w:rPr>
        <w:t>https://centerofinquiry.org/wp-content/uploads/2018/04/Ryff_Scales.pdf</w:t>
      </w:r>
      <w:r w:rsidR="005C0D1B" w:rsidRPr="00893EC7">
        <w:rPr>
          <w:rStyle w:val="Hipervnculo"/>
          <w:color w:val="000000" w:themeColor="text1"/>
          <w:u w:val="none"/>
          <w:lang w:val="en-US"/>
        </w:rPr>
        <w:t>.</w:t>
      </w:r>
    </w:p>
    <w:p w14:paraId="67542208" w14:textId="642A9ED0" w:rsidR="000A3877" w:rsidRPr="00893EC7" w:rsidRDefault="000A3877" w:rsidP="0048037A">
      <w:pPr>
        <w:suppressLineNumbers/>
        <w:spacing w:line="360" w:lineRule="auto"/>
        <w:ind w:left="709" w:hanging="709"/>
        <w:jc w:val="both"/>
        <w:rPr>
          <w:color w:val="000000" w:themeColor="text1"/>
          <w:lang w:val="en-US"/>
        </w:rPr>
      </w:pPr>
      <w:proofErr w:type="spellStart"/>
      <w:r w:rsidRPr="00893EC7">
        <w:rPr>
          <w:color w:val="000000" w:themeColor="text1"/>
          <w:lang w:val="en-US"/>
        </w:rPr>
        <w:t>Ryff</w:t>
      </w:r>
      <w:proofErr w:type="spellEnd"/>
      <w:r w:rsidRPr="00893EC7">
        <w:rPr>
          <w:color w:val="000000" w:themeColor="text1"/>
          <w:lang w:val="en-US"/>
        </w:rPr>
        <w:t xml:space="preserve">, C. D. </w:t>
      </w:r>
      <w:r w:rsidR="007F529B" w:rsidRPr="00893EC7">
        <w:rPr>
          <w:color w:val="000000" w:themeColor="text1"/>
          <w:lang w:val="en-US"/>
        </w:rPr>
        <w:t>and</w:t>
      </w:r>
      <w:r w:rsidRPr="00893EC7">
        <w:rPr>
          <w:color w:val="000000" w:themeColor="text1"/>
          <w:lang w:val="en-US"/>
        </w:rPr>
        <w:t xml:space="preserve"> Singer, B. H. (2001). Interpersonal </w:t>
      </w:r>
      <w:r w:rsidR="00630BDF" w:rsidRPr="00893EC7">
        <w:rPr>
          <w:color w:val="000000" w:themeColor="text1"/>
          <w:lang w:val="en-US"/>
        </w:rPr>
        <w:t>Flourishing</w:t>
      </w:r>
      <w:r w:rsidRPr="00893EC7">
        <w:rPr>
          <w:color w:val="000000" w:themeColor="text1"/>
          <w:lang w:val="en-US"/>
        </w:rPr>
        <w:t xml:space="preserve">: </w:t>
      </w:r>
      <w:r w:rsidR="00630BDF" w:rsidRPr="00893EC7">
        <w:rPr>
          <w:color w:val="000000" w:themeColor="text1"/>
          <w:lang w:val="en-US"/>
        </w:rPr>
        <w:t xml:space="preserve">A Positive Health Agenda </w:t>
      </w:r>
      <w:r w:rsidRPr="00893EC7">
        <w:rPr>
          <w:color w:val="000000" w:themeColor="text1"/>
          <w:lang w:val="en-US"/>
        </w:rPr>
        <w:t xml:space="preserve">for the </w:t>
      </w:r>
      <w:r w:rsidR="00630BDF" w:rsidRPr="00893EC7">
        <w:rPr>
          <w:color w:val="000000" w:themeColor="text1"/>
          <w:lang w:val="en-US"/>
        </w:rPr>
        <w:t>New Millennium</w:t>
      </w:r>
      <w:r w:rsidRPr="00893EC7">
        <w:rPr>
          <w:color w:val="000000" w:themeColor="text1"/>
          <w:lang w:val="en-US"/>
        </w:rPr>
        <w:t xml:space="preserve">. </w:t>
      </w:r>
      <w:r w:rsidRPr="00893EC7">
        <w:rPr>
          <w:i/>
          <w:iCs/>
          <w:color w:val="000000" w:themeColor="text1"/>
          <w:lang w:val="en-US"/>
        </w:rPr>
        <w:t>Personality and Social Psychology Review</w:t>
      </w:r>
      <w:r w:rsidRPr="00893EC7">
        <w:rPr>
          <w:color w:val="000000" w:themeColor="text1"/>
          <w:lang w:val="en-US"/>
        </w:rPr>
        <w:t xml:space="preserve">, </w:t>
      </w:r>
      <w:r w:rsidRPr="00893EC7">
        <w:rPr>
          <w:i/>
          <w:iCs/>
          <w:color w:val="000000" w:themeColor="text1"/>
          <w:lang w:val="en-US"/>
        </w:rPr>
        <w:t>4</w:t>
      </w:r>
      <w:r w:rsidRPr="00893EC7">
        <w:rPr>
          <w:color w:val="000000" w:themeColor="text1"/>
          <w:lang w:val="en-US"/>
        </w:rPr>
        <w:t xml:space="preserve">(1), 30-44. </w:t>
      </w:r>
      <w:r w:rsidR="00707E7B" w:rsidRPr="00893EC7">
        <w:rPr>
          <w:color w:val="000000" w:themeColor="text1"/>
          <w:lang w:val="en-US"/>
        </w:rPr>
        <w:t>Retrieved fro</w:t>
      </w:r>
      <w:r w:rsidR="00630BDF" w:rsidRPr="00893EC7">
        <w:rPr>
          <w:color w:val="000000" w:themeColor="text1"/>
          <w:lang w:val="en-US"/>
        </w:rPr>
        <w:t>m https://journals.sagepub.com/doi/10.1207/S15327957PSPR0401_4</w:t>
      </w:r>
      <w:r w:rsidR="00630BDF" w:rsidRPr="00893EC7">
        <w:rPr>
          <w:rStyle w:val="Hipervnculo"/>
          <w:color w:val="000000" w:themeColor="text1"/>
          <w:u w:val="none"/>
          <w:lang w:val="en-US"/>
        </w:rPr>
        <w:t>.</w:t>
      </w:r>
    </w:p>
    <w:p w14:paraId="21AA8AB7" w14:textId="456143D3" w:rsidR="000A3877" w:rsidRPr="00893EC7" w:rsidRDefault="000A3877" w:rsidP="0048037A">
      <w:pPr>
        <w:suppressLineNumbers/>
        <w:spacing w:line="360" w:lineRule="auto"/>
        <w:ind w:left="709" w:hanging="709"/>
        <w:jc w:val="both"/>
        <w:rPr>
          <w:color w:val="000000" w:themeColor="text1"/>
          <w:lang w:val="en-US"/>
        </w:rPr>
      </w:pPr>
      <w:proofErr w:type="spellStart"/>
      <w:r w:rsidRPr="00893EC7">
        <w:rPr>
          <w:color w:val="000000" w:themeColor="text1"/>
          <w:lang w:val="en-US"/>
        </w:rPr>
        <w:lastRenderedPageBreak/>
        <w:t>Ryff</w:t>
      </w:r>
      <w:proofErr w:type="spellEnd"/>
      <w:r w:rsidRPr="00893EC7">
        <w:rPr>
          <w:color w:val="000000" w:themeColor="text1"/>
          <w:lang w:val="en-US"/>
        </w:rPr>
        <w:t>, C.</w:t>
      </w:r>
      <w:r w:rsidR="00BD4429" w:rsidRPr="00893EC7">
        <w:rPr>
          <w:color w:val="000000" w:themeColor="text1"/>
          <w:lang w:val="en-US"/>
        </w:rPr>
        <w:t xml:space="preserve"> D.</w:t>
      </w:r>
      <w:r w:rsidRPr="00893EC7">
        <w:rPr>
          <w:color w:val="000000" w:themeColor="text1"/>
          <w:lang w:val="en-US"/>
        </w:rPr>
        <w:t xml:space="preserve"> </w:t>
      </w:r>
      <w:r w:rsidR="00412923" w:rsidRPr="00893EC7">
        <w:rPr>
          <w:color w:val="000000" w:themeColor="text1"/>
          <w:lang w:val="en-US"/>
        </w:rPr>
        <w:t>and</w:t>
      </w:r>
      <w:r w:rsidRPr="00893EC7">
        <w:rPr>
          <w:color w:val="000000" w:themeColor="text1"/>
          <w:lang w:val="en-US"/>
        </w:rPr>
        <w:t xml:space="preserve"> Keyes, C. </w:t>
      </w:r>
      <w:r w:rsidR="00475606" w:rsidRPr="00893EC7">
        <w:rPr>
          <w:color w:val="000000" w:themeColor="text1"/>
          <w:lang w:val="en-US"/>
        </w:rPr>
        <w:t xml:space="preserve">L. M. </w:t>
      </w:r>
      <w:r w:rsidRPr="00893EC7">
        <w:rPr>
          <w:color w:val="000000" w:themeColor="text1"/>
          <w:lang w:val="en-US"/>
        </w:rPr>
        <w:t xml:space="preserve">(1995). The structure of psychological well-being revisited. </w:t>
      </w:r>
      <w:r w:rsidRPr="00893EC7">
        <w:rPr>
          <w:i/>
          <w:iCs/>
          <w:color w:val="000000" w:themeColor="text1"/>
          <w:lang w:val="en-US"/>
        </w:rPr>
        <w:t xml:space="preserve">Journal of </w:t>
      </w:r>
      <w:r w:rsidR="00412923" w:rsidRPr="00893EC7">
        <w:rPr>
          <w:i/>
          <w:iCs/>
          <w:color w:val="000000" w:themeColor="text1"/>
          <w:lang w:val="en-US"/>
        </w:rPr>
        <w:t>P</w:t>
      </w:r>
      <w:r w:rsidRPr="00893EC7">
        <w:rPr>
          <w:i/>
          <w:iCs/>
          <w:color w:val="000000" w:themeColor="text1"/>
          <w:lang w:val="en-US"/>
        </w:rPr>
        <w:t xml:space="preserve">ersonality and </w:t>
      </w:r>
      <w:r w:rsidR="00412923" w:rsidRPr="00893EC7">
        <w:rPr>
          <w:i/>
          <w:iCs/>
          <w:color w:val="000000" w:themeColor="text1"/>
          <w:lang w:val="en-US"/>
        </w:rPr>
        <w:t>S</w:t>
      </w:r>
      <w:r w:rsidRPr="00893EC7">
        <w:rPr>
          <w:i/>
          <w:iCs/>
          <w:color w:val="000000" w:themeColor="text1"/>
          <w:lang w:val="en-US"/>
        </w:rPr>
        <w:t xml:space="preserve">ocial </w:t>
      </w:r>
      <w:r w:rsidR="00412923" w:rsidRPr="00893EC7">
        <w:rPr>
          <w:i/>
          <w:iCs/>
          <w:color w:val="000000" w:themeColor="text1"/>
          <w:lang w:val="en-US"/>
        </w:rPr>
        <w:t>P</w:t>
      </w:r>
      <w:r w:rsidRPr="00893EC7">
        <w:rPr>
          <w:i/>
          <w:iCs/>
          <w:color w:val="000000" w:themeColor="text1"/>
          <w:lang w:val="en-US"/>
        </w:rPr>
        <w:t>sychology</w:t>
      </w:r>
      <w:r w:rsidRPr="00893EC7">
        <w:rPr>
          <w:color w:val="000000" w:themeColor="text1"/>
          <w:lang w:val="en-US"/>
        </w:rPr>
        <w:t>,</w:t>
      </w:r>
      <w:r w:rsidRPr="00893EC7">
        <w:rPr>
          <w:i/>
          <w:iCs/>
          <w:color w:val="000000" w:themeColor="text1"/>
          <w:lang w:val="en-US"/>
        </w:rPr>
        <w:t xml:space="preserve"> 69</w:t>
      </w:r>
      <w:r w:rsidRPr="00893EC7">
        <w:rPr>
          <w:color w:val="000000" w:themeColor="text1"/>
          <w:lang w:val="en-US"/>
        </w:rPr>
        <w:t xml:space="preserve">(4), 719-727. </w:t>
      </w:r>
      <w:r w:rsidR="00412923" w:rsidRPr="00893EC7">
        <w:rPr>
          <w:color w:val="000000" w:themeColor="text1"/>
          <w:lang w:val="en-US"/>
        </w:rPr>
        <w:t xml:space="preserve">Retrieved from </w:t>
      </w:r>
      <w:r w:rsidR="00222A9A" w:rsidRPr="00893EC7">
        <w:rPr>
          <w:rStyle w:val="Hipervnculo"/>
          <w:color w:val="000000" w:themeColor="text1"/>
          <w:u w:val="none"/>
          <w:lang w:val="en-US"/>
        </w:rPr>
        <w:t>https://doi.org/</w:t>
      </w:r>
      <w:r w:rsidR="00000000">
        <w:fldChar w:fldCharType="begin"/>
      </w:r>
      <w:r w:rsidR="00000000" w:rsidRPr="00F80165">
        <w:rPr>
          <w:lang w:val="en-US"/>
        </w:rPr>
        <w:instrText>HYPERLINK "https://doi.org/10.1037/0022-3514.69.4.719" \t "_blank"</w:instrText>
      </w:r>
      <w:r w:rsidR="00000000">
        <w:fldChar w:fldCharType="separate"/>
      </w:r>
      <w:r w:rsidRPr="00893EC7">
        <w:rPr>
          <w:rStyle w:val="Hipervnculo"/>
          <w:color w:val="000000" w:themeColor="text1"/>
          <w:u w:val="none"/>
          <w:lang w:val="en-US"/>
        </w:rPr>
        <w:t>10.1037//0022-3514.69.4.719</w:t>
      </w:r>
      <w:r w:rsidR="00000000">
        <w:rPr>
          <w:rStyle w:val="Hipervnculo"/>
          <w:color w:val="000000" w:themeColor="text1"/>
          <w:u w:val="none"/>
          <w:lang w:val="en-US"/>
        </w:rPr>
        <w:fldChar w:fldCharType="end"/>
      </w:r>
      <w:r w:rsidR="00412923" w:rsidRPr="00893EC7">
        <w:rPr>
          <w:rStyle w:val="Hipervnculo"/>
          <w:color w:val="000000" w:themeColor="text1"/>
          <w:u w:val="none"/>
          <w:lang w:val="en-US"/>
        </w:rPr>
        <w:t>.</w:t>
      </w:r>
    </w:p>
    <w:p w14:paraId="269840FC" w14:textId="034A0532" w:rsidR="000A3877" w:rsidRPr="00893EC7" w:rsidRDefault="000A3877" w:rsidP="0048037A">
      <w:pPr>
        <w:suppressLineNumbers/>
        <w:autoSpaceDE w:val="0"/>
        <w:autoSpaceDN w:val="0"/>
        <w:adjustRightInd w:val="0"/>
        <w:spacing w:line="360" w:lineRule="auto"/>
        <w:ind w:left="709" w:hanging="709"/>
        <w:jc w:val="both"/>
        <w:rPr>
          <w:color w:val="000000" w:themeColor="text1"/>
          <w:lang w:val="es-MX"/>
        </w:rPr>
      </w:pPr>
      <w:r w:rsidRPr="00893EC7">
        <w:rPr>
          <w:color w:val="000000" w:themeColor="text1"/>
          <w:lang w:val="es-MX"/>
        </w:rPr>
        <w:t>Saura, P. (1995).</w:t>
      </w:r>
      <w:r w:rsidR="00D563F4" w:rsidRPr="00893EC7">
        <w:rPr>
          <w:color w:val="000000" w:themeColor="text1"/>
          <w:lang w:val="es-MX"/>
        </w:rPr>
        <w:t xml:space="preserve"> </w:t>
      </w:r>
      <w:r w:rsidR="00D563F4" w:rsidRPr="00893EC7">
        <w:rPr>
          <w:i/>
          <w:iCs/>
          <w:color w:val="000000" w:themeColor="text1"/>
        </w:rPr>
        <w:t xml:space="preserve">La </w:t>
      </w:r>
      <w:r w:rsidR="00CB202E" w:rsidRPr="00893EC7">
        <w:rPr>
          <w:i/>
          <w:iCs/>
          <w:color w:val="000000" w:themeColor="text1"/>
        </w:rPr>
        <w:t xml:space="preserve">educación </w:t>
      </w:r>
      <w:r w:rsidR="00D563F4" w:rsidRPr="00893EC7">
        <w:rPr>
          <w:i/>
          <w:iCs/>
          <w:color w:val="000000" w:themeColor="text1"/>
        </w:rPr>
        <w:t>del autoconcepto</w:t>
      </w:r>
      <w:r w:rsidR="00D563F4" w:rsidRPr="00893EC7">
        <w:rPr>
          <w:color w:val="000000" w:themeColor="text1"/>
        </w:rPr>
        <w:t xml:space="preserve">. </w:t>
      </w:r>
      <w:r w:rsidR="00B23D63" w:rsidRPr="00893EC7">
        <w:rPr>
          <w:color w:val="000000" w:themeColor="text1"/>
        </w:rPr>
        <w:t xml:space="preserve">España: Universidad de Murcia, </w:t>
      </w:r>
      <w:r w:rsidRPr="00893EC7">
        <w:rPr>
          <w:color w:val="000000" w:themeColor="text1"/>
        </w:rPr>
        <w:t>Servicio de Publicaciones</w:t>
      </w:r>
      <w:r w:rsidR="001B0208" w:rsidRPr="00893EC7">
        <w:rPr>
          <w:color w:val="000000" w:themeColor="text1"/>
        </w:rPr>
        <w:t>.</w:t>
      </w:r>
    </w:p>
    <w:p w14:paraId="3A01C75C" w14:textId="77777777" w:rsidR="000A3877" w:rsidRPr="00893EC7" w:rsidRDefault="000A3877"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n-US"/>
        </w:rPr>
        <w:t xml:space="preserve">Schwitzer, A. M. (2008). College Student Health, Mental Health, and Well-Being. Journal of College Counseling, 11(2), -100. </w:t>
      </w:r>
      <w:r w:rsidR="00222A9A" w:rsidRPr="00893EC7">
        <w:rPr>
          <w:rStyle w:val="Hipervnculo"/>
          <w:color w:val="000000" w:themeColor="text1"/>
          <w:u w:val="none"/>
          <w:lang w:val="en-US"/>
        </w:rPr>
        <w:t>https://doi.org/</w:t>
      </w:r>
      <w:r w:rsidRPr="00893EC7">
        <w:rPr>
          <w:rStyle w:val="Hipervnculo"/>
          <w:color w:val="000000" w:themeColor="text1"/>
          <w:u w:val="none"/>
          <w:lang w:val="en-US"/>
        </w:rPr>
        <w:t>10.1002/j.2161-1882. 2008.tb00027</w:t>
      </w:r>
      <w:r w:rsidRPr="00893EC7">
        <w:rPr>
          <w:color w:val="000000" w:themeColor="text1"/>
          <w:lang w:val="en-US"/>
        </w:rPr>
        <w:t>.</w:t>
      </w:r>
    </w:p>
    <w:p w14:paraId="1CBB819C" w14:textId="77777777" w:rsidR="00B95B13" w:rsidRPr="00893EC7" w:rsidRDefault="00B95B13" w:rsidP="00B95B13">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n-US"/>
        </w:rPr>
        <w:t xml:space="preserve">Seligman, M. (1999). The President’s Address (Annual Report). </w:t>
      </w:r>
      <w:r w:rsidRPr="00893EC7">
        <w:rPr>
          <w:i/>
          <w:color w:val="000000" w:themeColor="text1"/>
          <w:lang w:val="en-US"/>
        </w:rPr>
        <w:t>American</w:t>
      </w:r>
      <w:r w:rsidRPr="00893EC7">
        <w:rPr>
          <w:i/>
          <w:iCs/>
          <w:color w:val="000000" w:themeColor="text1"/>
          <w:lang w:val="en-US"/>
        </w:rPr>
        <w:t xml:space="preserve"> Psychologist</w:t>
      </w:r>
      <w:r w:rsidRPr="00893EC7">
        <w:rPr>
          <w:color w:val="000000" w:themeColor="text1"/>
          <w:lang w:val="en-US"/>
        </w:rPr>
        <w:t xml:space="preserve">, </w:t>
      </w:r>
      <w:r w:rsidRPr="00893EC7">
        <w:rPr>
          <w:i/>
          <w:iCs/>
          <w:color w:val="000000" w:themeColor="text1"/>
          <w:lang w:val="en-US"/>
        </w:rPr>
        <w:t>54</w:t>
      </w:r>
      <w:r w:rsidRPr="00893EC7">
        <w:rPr>
          <w:color w:val="000000" w:themeColor="text1"/>
          <w:lang w:val="en-US"/>
        </w:rPr>
        <w:t xml:space="preserve">, 559-562. </w:t>
      </w:r>
    </w:p>
    <w:p w14:paraId="38BCDAC0" w14:textId="09F19E6E" w:rsidR="000A3877" w:rsidRPr="00893EC7" w:rsidRDefault="000A3877" w:rsidP="0048037A">
      <w:pPr>
        <w:suppressLineNumbers/>
        <w:spacing w:line="360" w:lineRule="auto"/>
        <w:ind w:left="709" w:hanging="709"/>
        <w:jc w:val="both"/>
        <w:rPr>
          <w:color w:val="000000" w:themeColor="text1"/>
          <w:lang w:val="en-US"/>
        </w:rPr>
      </w:pPr>
      <w:r w:rsidRPr="00893EC7">
        <w:rPr>
          <w:color w:val="000000" w:themeColor="text1"/>
          <w:lang w:val="en-US"/>
        </w:rPr>
        <w:t>Seligman, M. (2008).</w:t>
      </w:r>
      <w:r w:rsidR="003942C2" w:rsidRPr="00893EC7">
        <w:rPr>
          <w:color w:val="000000" w:themeColor="text1"/>
          <w:lang w:val="en-US"/>
        </w:rPr>
        <w:t xml:space="preserve"> </w:t>
      </w:r>
      <w:r w:rsidRPr="00893EC7">
        <w:rPr>
          <w:color w:val="000000" w:themeColor="text1"/>
          <w:lang w:val="en-US"/>
        </w:rPr>
        <w:t>Positive Health</w:t>
      </w:r>
      <w:r w:rsidR="002C7107" w:rsidRPr="00893EC7">
        <w:rPr>
          <w:color w:val="000000" w:themeColor="text1"/>
          <w:lang w:val="en-US"/>
        </w:rPr>
        <w:t xml:space="preserve">. </w:t>
      </w:r>
      <w:r w:rsidRPr="00893EC7">
        <w:rPr>
          <w:i/>
          <w:iCs/>
          <w:color w:val="000000" w:themeColor="text1"/>
          <w:lang w:val="en-US"/>
        </w:rPr>
        <w:t>Applied Psychology</w:t>
      </w:r>
      <w:r w:rsidRPr="00893EC7">
        <w:rPr>
          <w:color w:val="000000" w:themeColor="text1"/>
          <w:lang w:val="en-US"/>
        </w:rPr>
        <w:t xml:space="preserve">, </w:t>
      </w:r>
      <w:r w:rsidRPr="00893EC7">
        <w:rPr>
          <w:i/>
          <w:iCs/>
          <w:color w:val="000000" w:themeColor="text1"/>
          <w:lang w:val="en-US"/>
        </w:rPr>
        <w:t>57</w:t>
      </w:r>
      <w:r w:rsidR="001B2B91" w:rsidRPr="00893EC7">
        <w:rPr>
          <w:color w:val="000000" w:themeColor="text1"/>
          <w:lang w:val="en-US"/>
        </w:rPr>
        <w:t>(1)</w:t>
      </w:r>
      <w:r w:rsidRPr="00893EC7">
        <w:rPr>
          <w:color w:val="000000" w:themeColor="text1"/>
          <w:lang w:val="en-US"/>
        </w:rPr>
        <w:t>, 3-18.</w:t>
      </w:r>
      <w:r w:rsidRPr="00893EC7">
        <w:rPr>
          <w:color w:val="000000" w:themeColor="text1"/>
          <w:shd w:val="clear" w:color="auto" w:fill="FFFFFF"/>
          <w:lang w:val="en-US"/>
        </w:rPr>
        <w:t xml:space="preserve"> </w:t>
      </w:r>
      <w:r w:rsidR="002C7107" w:rsidRPr="00893EC7">
        <w:rPr>
          <w:color w:val="000000" w:themeColor="text1"/>
          <w:shd w:val="clear" w:color="auto" w:fill="FFFFFF"/>
          <w:lang w:val="en-US"/>
        </w:rPr>
        <w:t xml:space="preserve">Retrieved from </w:t>
      </w:r>
      <w:r w:rsidR="00000000">
        <w:fldChar w:fldCharType="begin"/>
      </w:r>
      <w:r w:rsidR="00000000" w:rsidRPr="00F80165">
        <w:rPr>
          <w:lang w:val="en-US"/>
        </w:rPr>
        <w:instrText>HYPERLINK "https://doi.org/10.1111/j.1464-0597.2008.00351.x"</w:instrText>
      </w:r>
      <w:r w:rsidR="00000000">
        <w:fldChar w:fldCharType="separate"/>
      </w:r>
      <w:r w:rsidR="002C7107" w:rsidRPr="00893EC7">
        <w:rPr>
          <w:rStyle w:val="Hipervnculo"/>
          <w:color w:val="000000" w:themeColor="text1"/>
          <w:u w:val="none"/>
          <w:lang w:val="en-US"/>
        </w:rPr>
        <w:t>https://doi.org/10.1111/j.1464-0597.2008.00351.x</w:t>
      </w:r>
      <w:r w:rsidR="00000000">
        <w:rPr>
          <w:rStyle w:val="Hipervnculo"/>
          <w:color w:val="000000" w:themeColor="text1"/>
          <w:u w:val="none"/>
          <w:lang w:val="en-US"/>
        </w:rPr>
        <w:fldChar w:fldCharType="end"/>
      </w:r>
      <w:r w:rsidR="002C7107" w:rsidRPr="00893EC7">
        <w:rPr>
          <w:rStyle w:val="Hipervnculo"/>
          <w:color w:val="000000" w:themeColor="text1"/>
          <w:u w:val="none"/>
          <w:lang w:val="en-US"/>
        </w:rPr>
        <w:t>.</w:t>
      </w:r>
    </w:p>
    <w:p w14:paraId="564E7201" w14:textId="77777777" w:rsidR="002C7107" w:rsidRPr="00893EC7" w:rsidRDefault="002C7107" w:rsidP="002C7107">
      <w:pPr>
        <w:suppressLineNumbers/>
        <w:spacing w:line="360" w:lineRule="auto"/>
        <w:ind w:left="709" w:hanging="709"/>
        <w:jc w:val="both"/>
        <w:rPr>
          <w:color w:val="000000" w:themeColor="text1"/>
          <w:lang w:val="en-US"/>
        </w:rPr>
      </w:pPr>
      <w:r w:rsidRPr="00893EC7">
        <w:rPr>
          <w:color w:val="000000" w:themeColor="text1"/>
          <w:lang w:val="es-MX"/>
        </w:rPr>
        <w:t xml:space="preserve">Seligman, M. (2011). </w:t>
      </w:r>
      <w:r w:rsidRPr="00893EC7">
        <w:rPr>
          <w:i/>
          <w:iCs/>
          <w:color w:val="000000" w:themeColor="text1"/>
        </w:rPr>
        <w:t>La auténtica felicidad</w:t>
      </w:r>
      <w:r w:rsidRPr="00893EC7">
        <w:rPr>
          <w:color w:val="000000" w:themeColor="text1"/>
        </w:rPr>
        <w:t xml:space="preserve">. </w:t>
      </w:r>
      <w:proofErr w:type="spellStart"/>
      <w:r w:rsidRPr="00893EC7">
        <w:rPr>
          <w:color w:val="000000" w:themeColor="text1"/>
          <w:lang w:val="en-US"/>
        </w:rPr>
        <w:t>España</w:t>
      </w:r>
      <w:proofErr w:type="spellEnd"/>
      <w:r w:rsidRPr="00893EC7">
        <w:rPr>
          <w:color w:val="000000" w:themeColor="text1"/>
          <w:lang w:val="en-US"/>
        </w:rPr>
        <w:t xml:space="preserve">: B de </w:t>
      </w:r>
      <w:proofErr w:type="spellStart"/>
      <w:r w:rsidRPr="00893EC7">
        <w:rPr>
          <w:color w:val="000000" w:themeColor="text1"/>
          <w:lang w:val="en-US"/>
        </w:rPr>
        <w:t>Bolsillo</w:t>
      </w:r>
      <w:proofErr w:type="spellEnd"/>
      <w:r w:rsidRPr="00893EC7">
        <w:rPr>
          <w:color w:val="000000" w:themeColor="text1"/>
          <w:lang w:val="en-US"/>
        </w:rPr>
        <w:t>.</w:t>
      </w:r>
    </w:p>
    <w:p w14:paraId="131B4AD6" w14:textId="08CD36E1" w:rsidR="00BB3861" w:rsidRPr="00893EC7" w:rsidRDefault="00BB3861"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n-US"/>
        </w:rPr>
        <w:t xml:space="preserve">Simons, C., </w:t>
      </w:r>
      <w:proofErr w:type="spellStart"/>
      <w:r w:rsidRPr="00893EC7">
        <w:rPr>
          <w:color w:val="000000" w:themeColor="text1"/>
          <w:lang w:val="en-US"/>
        </w:rPr>
        <w:t>Aysan</w:t>
      </w:r>
      <w:proofErr w:type="spellEnd"/>
      <w:r w:rsidRPr="00893EC7">
        <w:rPr>
          <w:color w:val="000000" w:themeColor="text1"/>
          <w:lang w:val="en-US"/>
        </w:rPr>
        <w:t xml:space="preserve">, F., Thompson, D., </w:t>
      </w:r>
      <w:proofErr w:type="spellStart"/>
      <w:r w:rsidRPr="00893EC7">
        <w:rPr>
          <w:color w:val="000000" w:themeColor="text1"/>
          <w:lang w:val="en-US"/>
        </w:rPr>
        <w:t>Hamarat</w:t>
      </w:r>
      <w:proofErr w:type="spellEnd"/>
      <w:r w:rsidRPr="00893EC7">
        <w:rPr>
          <w:color w:val="000000" w:themeColor="text1"/>
          <w:lang w:val="en-US"/>
        </w:rPr>
        <w:t xml:space="preserve">, E. and Steele, D. (2002). Coping resource availability and level of perceived stress as predictors of life satisfaction in a cohort of Turkish college students. </w:t>
      </w:r>
      <w:r w:rsidRPr="00893EC7">
        <w:rPr>
          <w:i/>
          <w:iCs/>
          <w:color w:val="000000" w:themeColor="text1"/>
          <w:lang w:val="en-US"/>
        </w:rPr>
        <w:t>College Student Journal</w:t>
      </w:r>
      <w:r w:rsidRPr="00893EC7">
        <w:rPr>
          <w:color w:val="000000" w:themeColor="text1"/>
          <w:lang w:val="en-US"/>
        </w:rPr>
        <w:t xml:space="preserve">, </w:t>
      </w:r>
      <w:r w:rsidRPr="00893EC7">
        <w:rPr>
          <w:i/>
          <w:iCs/>
          <w:color w:val="000000" w:themeColor="text1"/>
          <w:lang w:val="en-US"/>
        </w:rPr>
        <w:t>36</w:t>
      </w:r>
      <w:r w:rsidRPr="00893EC7">
        <w:rPr>
          <w:color w:val="000000" w:themeColor="text1"/>
          <w:lang w:val="en-US"/>
        </w:rPr>
        <w:t>(1), 129-141.</w:t>
      </w:r>
    </w:p>
    <w:p w14:paraId="54CA310E" w14:textId="624F3EA8" w:rsidR="000A3877" w:rsidRPr="00893EC7" w:rsidRDefault="000A3877"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n-US"/>
        </w:rPr>
        <w:t xml:space="preserve">Smith, T. </w:t>
      </w:r>
      <w:r w:rsidR="003B13C4" w:rsidRPr="00893EC7">
        <w:rPr>
          <w:color w:val="000000" w:themeColor="text1"/>
          <w:lang w:val="en-US"/>
        </w:rPr>
        <w:t xml:space="preserve">and </w:t>
      </w:r>
      <w:proofErr w:type="spellStart"/>
      <w:r w:rsidRPr="00893EC7">
        <w:rPr>
          <w:color w:val="000000" w:themeColor="text1"/>
          <w:lang w:val="en-US"/>
        </w:rPr>
        <w:t>Renk</w:t>
      </w:r>
      <w:proofErr w:type="spellEnd"/>
      <w:r w:rsidRPr="00893EC7">
        <w:rPr>
          <w:color w:val="000000" w:themeColor="text1"/>
          <w:lang w:val="en-US"/>
        </w:rPr>
        <w:t xml:space="preserve">, K. (2007). Predictors of </w:t>
      </w:r>
      <w:r w:rsidR="00AD64BD" w:rsidRPr="00893EC7">
        <w:rPr>
          <w:color w:val="000000" w:themeColor="text1"/>
          <w:lang w:val="en-US"/>
        </w:rPr>
        <w:t>Academic</w:t>
      </w:r>
      <w:r w:rsidRPr="00893EC7">
        <w:rPr>
          <w:color w:val="000000" w:themeColor="text1"/>
          <w:lang w:val="en-US"/>
        </w:rPr>
        <w:t>-</w:t>
      </w:r>
      <w:r w:rsidR="00AD64BD" w:rsidRPr="00893EC7">
        <w:rPr>
          <w:color w:val="000000" w:themeColor="text1"/>
          <w:lang w:val="en-US"/>
        </w:rPr>
        <w:t xml:space="preserve">Related Stress </w:t>
      </w:r>
      <w:r w:rsidRPr="00893EC7">
        <w:rPr>
          <w:color w:val="000000" w:themeColor="text1"/>
          <w:lang w:val="en-US"/>
        </w:rPr>
        <w:t xml:space="preserve">in </w:t>
      </w:r>
      <w:r w:rsidR="00AD64BD" w:rsidRPr="00893EC7">
        <w:rPr>
          <w:color w:val="000000" w:themeColor="text1"/>
          <w:lang w:val="en-US"/>
        </w:rPr>
        <w:t>College Students</w:t>
      </w:r>
      <w:r w:rsidRPr="00893EC7">
        <w:rPr>
          <w:color w:val="000000" w:themeColor="text1"/>
          <w:lang w:val="en-US"/>
        </w:rPr>
        <w:t xml:space="preserve">: </w:t>
      </w:r>
      <w:r w:rsidR="00AD64BD" w:rsidRPr="00893EC7">
        <w:rPr>
          <w:color w:val="000000" w:themeColor="text1"/>
          <w:lang w:val="en-US"/>
        </w:rPr>
        <w:t xml:space="preserve">An Examination </w:t>
      </w:r>
      <w:r w:rsidRPr="00893EC7">
        <w:rPr>
          <w:color w:val="000000" w:themeColor="text1"/>
          <w:lang w:val="en-US"/>
        </w:rPr>
        <w:t xml:space="preserve">of </w:t>
      </w:r>
      <w:r w:rsidR="00AD64BD" w:rsidRPr="00893EC7">
        <w:rPr>
          <w:color w:val="000000" w:themeColor="text1"/>
          <w:lang w:val="en-US"/>
        </w:rPr>
        <w:t>Coping</w:t>
      </w:r>
      <w:r w:rsidRPr="00893EC7">
        <w:rPr>
          <w:color w:val="000000" w:themeColor="text1"/>
          <w:lang w:val="en-US"/>
        </w:rPr>
        <w:t xml:space="preserve">, </w:t>
      </w:r>
      <w:r w:rsidR="00AD64BD" w:rsidRPr="00893EC7">
        <w:rPr>
          <w:color w:val="000000" w:themeColor="text1"/>
          <w:lang w:val="en-US"/>
        </w:rPr>
        <w:t>Social Support</w:t>
      </w:r>
      <w:r w:rsidRPr="00893EC7">
        <w:rPr>
          <w:color w:val="000000" w:themeColor="text1"/>
          <w:lang w:val="en-US"/>
        </w:rPr>
        <w:t xml:space="preserve">, </w:t>
      </w:r>
      <w:r w:rsidR="00AD64BD" w:rsidRPr="00893EC7">
        <w:rPr>
          <w:color w:val="000000" w:themeColor="text1"/>
          <w:lang w:val="en-US"/>
        </w:rPr>
        <w:t>Parenting</w:t>
      </w:r>
      <w:r w:rsidRPr="00893EC7">
        <w:rPr>
          <w:color w:val="000000" w:themeColor="text1"/>
          <w:lang w:val="en-US"/>
        </w:rPr>
        <w:t xml:space="preserve">, and </w:t>
      </w:r>
      <w:r w:rsidR="00AD64BD" w:rsidRPr="00893EC7">
        <w:rPr>
          <w:color w:val="000000" w:themeColor="text1"/>
          <w:lang w:val="en-US"/>
        </w:rPr>
        <w:t>Anxiety</w:t>
      </w:r>
      <w:r w:rsidRPr="00893EC7">
        <w:rPr>
          <w:color w:val="000000" w:themeColor="text1"/>
          <w:lang w:val="en-US"/>
        </w:rPr>
        <w:t xml:space="preserve">. </w:t>
      </w:r>
      <w:r w:rsidRPr="00893EC7">
        <w:rPr>
          <w:i/>
          <w:iCs/>
          <w:color w:val="000000" w:themeColor="text1"/>
          <w:lang w:val="en-US"/>
        </w:rPr>
        <w:t>NASPA Journal</w:t>
      </w:r>
      <w:r w:rsidRPr="00893EC7">
        <w:rPr>
          <w:color w:val="000000" w:themeColor="text1"/>
          <w:lang w:val="en-US"/>
        </w:rPr>
        <w:t xml:space="preserve">, </w:t>
      </w:r>
      <w:r w:rsidRPr="00893EC7">
        <w:rPr>
          <w:i/>
          <w:iCs/>
          <w:color w:val="000000" w:themeColor="text1"/>
          <w:lang w:val="en-US"/>
        </w:rPr>
        <w:t>44</w:t>
      </w:r>
      <w:r w:rsidR="00AD64BD" w:rsidRPr="00893EC7">
        <w:rPr>
          <w:color w:val="000000" w:themeColor="text1"/>
          <w:lang w:val="en-US"/>
        </w:rPr>
        <w:t>(3)</w:t>
      </w:r>
      <w:r w:rsidRPr="00893EC7">
        <w:rPr>
          <w:color w:val="000000" w:themeColor="text1"/>
          <w:lang w:val="en-US"/>
        </w:rPr>
        <w:t xml:space="preserve">, 405-431. </w:t>
      </w:r>
      <w:r w:rsidR="002C13BC" w:rsidRPr="00893EC7">
        <w:rPr>
          <w:color w:val="000000" w:themeColor="text1"/>
          <w:lang w:val="en-US"/>
        </w:rPr>
        <w:t xml:space="preserve">Retrieved from </w:t>
      </w:r>
      <w:r w:rsidR="00222A9A" w:rsidRPr="00893EC7">
        <w:rPr>
          <w:rStyle w:val="Hipervnculo"/>
          <w:color w:val="000000" w:themeColor="text1"/>
          <w:u w:val="none"/>
          <w:lang w:val="en-US"/>
        </w:rPr>
        <w:t>https://doi.org/</w:t>
      </w:r>
      <w:r w:rsidR="00000000">
        <w:fldChar w:fldCharType="begin"/>
      </w:r>
      <w:r w:rsidR="00000000" w:rsidRPr="00F80165">
        <w:rPr>
          <w:lang w:val="en-US"/>
        </w:rPr>
        <w:instrText>HYPERLINK "http://dx.doi.org/10.2202/1949-6605.1829" \t "_blank"</w:instrText>
      </w:r>
      <w:r w:rsidR="00000000">
        <w:fldChar w:fldCharType="separate"/>
      </w:r>
      <w:r w:rsidRPr="00893EC7">
        <w:rPr>
          <w:rStyle w:val="Hipervnculo"/>
          <w:color w:val="000000" w:themeColor="text1"/>
          <w:u w:val="none"/>
          <w:lang w:val="en-US"/>
        </w:rPr>
        <w:t>10.2202/1949-6605.1829</w:t>
      </w:r>
      <w:r w:rsidR="00000000">
        <w:rPr>
          <w:rStyle w:val="Hipervnculo"/>
          <w:color w:val="000000" w:themeColor="text1"/>
          <w:u w:val="none"/>
          <w:lang w:val="en-US"/>
        </w:rPr>
        <w:fldChar w:fldCharType="end"/>
      </w:r>
      <w:r w:rsidR="002C13BC" w:rsidRPr="00893EC7">
        <w:rPr>
          <w:rStyle w:val="Hipervnculo"/>
          <w:color w:val="000000" w:themeColor="text1"/>
          <w:u w:val="none"/>
          <w:lang w:val="en-US"/>
        </w:rPr>
        <w:t>.</w:t>
      </w:r>
    </w:p>
    <w:p w14:paraId="6BC8B9B4" w14:textId="666FF85D" w:rsidR="000A3877" w:rsidRPr="00893EC7" w:rsidRDefault="000A3877"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n-US"/>
        </w:rPr>
        <w:t>Smith, W.</w:t>
      </w:r>
      <w:r w:rsidR="003B13C4" w:rsidRPr="00893EC7">
        <w:rPr>
          <w:color w:val="000000" w:themeColor="text1"/>
          <w:lang w:val="en-US"/>
        </w:rPr>
        <w:t xml:space="preserve"> </w:t>
      </w:r>
      <w:r w:rsidRPr="00893EC7">
        <w:rPr>
          <w:color w:val="000000" w:themeColor="text1"/>
          <w:lang w:val="en-US"/>
        </w:rPr>
        <w:t xml:space="preserve">L. </w:t>
      </w:r>
      <w:r w:rsidR="003B13C4" w:rsidRPr="00893EC7">
        <w:rPr>
          <w:color w:val="000000" w:themeColor="text1"/>
          <w:lang w:val="en-US"/>
        </w:rPr>
        <w:t xml:space="preserve">and </w:t>
      </w:r>
      <w:r w:rsidRPr="00893EC7">
        <w:rPr>
          <w:color w:val="000000" w:themeColor="text1"/>
          <w:lang w:val="en-US"/>
        </w:rPr>
        <w:t xml:space="preserve">Zhang, P. (2009). Students’ </w:t>
      </w:r>
      <w:r w:rsidR="00CB69ED" w:rsidRPr="00893EC7">
        <w:rPr>
          <w:color w:val="000000" w:themeColor="text1"/>
          <w:lang w:val="en-US"/>
        </w:rPr>
        <w:t xml:space="preserve">Perceptions </w:t>
      </w:r>
      <w:r w:rsidRPr="00893EC7">
        <w:rPr>
          <w:color w:val="000000" w:themeColor="text1"/>
          <w:lang w:val="en-US"/>
        </w:rPr>
        <w:t xml:space="preserve">and </w:t>
      </w:r>
      <w:r w:rsidR="00CB69ED" w:rsidRPr="00893EC7">
        <w:rPr>
          <w:color w:val="000000" w:themeColor="text1"/>
          <w:lang w:val="en-US"/>
        </w:rPr>
        <w:t xml:space="preserve">Experiences </w:t>
      </w:r>
      <w:r w:rsidRPr="00893EC7">
        <w:rPr>
          <w:color w:val="000000" w:themeColor="text1"/>
          <w:lang w:val="en-US"/>
        </w:rPr>
        <w:t xml:space="preserve">with </w:t>
      </w:r>
      <w:r w:rsidR="00CB69ED" w:rsidRPr="00893EC7">
        <w:rPr>
          <w:color w:val="000000" w:themeColor="text1"/>
          <w:lang w:val="en-US"/>
        </w:rPr>
        <w:t xml:space="preserve">Key Factors </w:t>
      </w:r>
      <w:r w:rsidRPr="00893EC7">
        <w:rPr>
          <w:color w:val="000000" w:themeColor="text1"/>
          <w:lang w:val="en-US"/>
        </w:rPr>
        <w:t xml:space="preserve">during the </w:t>
      </w:r>
      <w:r w:rsidR="00CB69ED" w:rsidRPr="00893EC7">
        <w:rPr>
          <w:color w:val="000000" w:themeColor="text1"/>
          <w:lang w:val="en-US"/>
        </w:rPr>
        <w:t xml:space="preserve">Transition </w:t>
      </w:r>
      <w:r w:rsidRPr="00893EC7">
        <w:rPr>
          <w:color w:val="000000" w:themeColor="text1"/>
          <w:lang w:val="en-US"/>
        </w:rPr>
        <w:t xml:space="preserve">from </w:t>
      </w:r>
      <w:r w:rsidR="00CB69ED" w:rsidRPr="00893EC7">
        <w:rPr>
          <w:color w:val="000000" w:themeColor="text1"/>
          <w:lang w:val="en-US"/>
        </w:rPr>
        <w:t xml:space="preserve">High School </w:t>
      </w:r>
      <w:r w:rsidRPr="00893EC7">
        <w:rPr>
          <w:color w:val="000000" w:themeColor="text1"/>
          <w:lang w:val="en-US"/>
        </w:rPr>
        <w:t xml:space="preserve">to </w:t>
      </w:r>
      <w:r w:rsidR="00CB69ED" w:rsidRPr="00893EC7">
        <w:rPr>
          <w:color w:val="000000" w:themeColor="text1"/>
          <w:lang w:val="en-US"/>
        </w:rPr>
        <w:t>College</w:t>
      </w:r>
      <w:r w:rsidRPr="00893EC7">
        <w:rPr>
          <w:color w:val="000000" w:themeColor="text1"/>
          <w:lang w:val="en-US"/>
        </w:rPr>
        <w:t xml:space="preserve">. </w:t>
      </w:r>
      <w:r w:rsidRPr="00893EC7">
        <w:rPr>
          <w:i/>
          <w:iCs/>
          <w:color w:val="000000" w:themeColor="text1"/>
          <w:lang w:val="en-US"/>
        </w:rPr>
        <w:t>College Student Journal</w:t>
      </w:r>
      <w:r w:rsidRPr="00893EC7">
        <w:rPr>
          <w:color w:val="000000" w:themeColor="text1"/>
          <w:lang w:val="en-US"/>
        </w:rPr>
        <w:t xml:space="preserve">, </w:t>
      </w:r>
      <w:r w:rsidRPr="00893EC7">
        <w:rPr>
          <w:i/>
          <w:iCs/>
          <w:color w:val="000000" w:themeColor="text1"/>
          <w:lang w:val="en-US"/>
        </w:rPr>
        <w:t>43</w:t>
      </w:r>
      <w:r w:rsidRPr="00893EC7">
        <w:rPr>
          <w:color w:val="000000" w:themeColor="text1"/>
          <w:lang w:val="en-US"/>
        </w:rPr>
        <w:t>(2), 643-657.</w:t>
      </w:r>
      <w:r w:rsidR="003942C2" w:rsidRPr="00893EC7">
        <w:rPr>
          <w:color w:val="000000" w:themeColor="text1"/>
          <w:lang w:val="en-US"/>
        </w:rPr>
        <w:t xml:space="preserve"> </w:t>
      </w:r>
      <w:r w:rsidR="003B13C4" w:rsidRPr="00893EC7">
        <w:rPr>
          <w:color w:val="000000" w:themeColor="text1"/>
          <w:lang w:val="en-US"/>
        </w:rPr>
        <w:t xml:space="preserve">Retrieved from </w:t>
      </w:r>
      <w:r w:rsidRPr="00893EC7">
        <w:rPr>
          <w:rStyle w:val="Hipervnculo"/>
          <w:color w:val="000000" w:themeColor="text1"/>
          <w:u w:val="none"/>
          <w:lang w:val="en-US"/>
        </w:rPr>
        <w:t>https://digitalcommons.georgiasouthern.edu/soc-anth-facpubs/117</w:t>
      </w:r>
      <w:r w:rsidR="003B13C4" w:rsidRPr="00893EC7">
        <w:rPr>
          <w:rStyle w:val="Hipervnculo"/>
          <w:color w:val="000000" w:themeColor="text1"/>
          <w:u w:val="none"/>
          <w:lang w:val="en-US"/>
        </w:rPr>
        <w:t>.</w:t>
      </w:r>
    </w:p>
    <w:p w14:paraId="0E892382" w14:textId="4B90B640" w:rsidR="000A3877" w:rsidRPr="00893EC7" w:rsidRDefault="000A3877" w:rsidP="0048037A">
      <w:pPr>
        <w:suppressLineNumbers/>
        <w:autoSpaceDE w:val="0"/>
        <w:autoSpaceDN w:val="0"/>
        <w:adjustRightInd w:val="0"/>
        <w:spacing w:line="360" w:lineRule="auto"/>
        <w:ind w:left="709" w:hanging="709"/>
        <w:jc w:val="both"/>
        <w:rPr>
          <w:color w:val="000000" w:themeColor="text1"/>
          <w:lang w:val="de-DE"/>
        </w:rPr>
      </w:pPr>
      <w:proofErr w:type="spellStart"/>
      <w:r w:rsidRPr="00893EC7">
        <w:rPr>
          <w:color w:val="000000" w:themeColor="text1"/>
          <w:lang w:val="en-US"/>
        </w:rPr>
        <w:t>Tsouros</w:t>
      </w:r>
      <w:proofErr w:type="spellEnd"/>
      <w:r w:rsidRPr="00893EC7">
        <w:rPr>
          <w:color w:val="000000" w:themeColor="text1"/>
          <w:lang w:val="en-US"/>
        </w:rPr>
        <w:t>, A.</w:t>
      </w:r>
      <w:r w:rsidR="002650EE" w:rsidRPr="00893EC7">
        <w:rPr>
          <w:color w:val="000000" w:themeColor="text1"/>
          <w:lang w:val="en-US"/>
        </w:rPr>
        <w:t xml:space="preserve"> D.</w:t>
      </w:r>
      <w:r w:rsidRPr="00893EC7">
        <w:rPr>
          <w:color w:val="000000" w:themeColor="text1"/>
          <w:lang w:val="en-US"/>
        </w:rPr>
        <w:t xml:space="preserve"> </w:t>
      </w:r>
      <w:r w:rsidR="00A8450A" w:rsidRPr="00893EC7">
        <w:rPr>
          <w:color w:val="000000" w:themeColor="text1"/>
          <w:lang w:val="en-US"/>
        </w:rPr>
        <w:t>(</w:t>
      </w:r>
      <w:r w:rsidRPr="00893EC7">
        <w:rPr>
          <w:color w:val="000000" w:themeColor="text1"/>
          <w:lang w:val="en-US"/>
        </w:rPr>
        <w:t>2000</w:t>
      </w:r>
      <w:r w:rsidR="00A8450A" w:rsidRPr="00893EC7">
        <w:rPr>
          <w:color w:val="000000" w:themeColor="text1"/>
          <w:lang w:val="en-US"/>
        </w:rPr>
        <w:t>)</w:t>
      </w:r>
      <w:r w:rsidRPr="00893EC7">
        <w:rPr>
          <w:color w:val="000000" w:themeColor="text1"/>
          <w:lang w:val="en-US"/>
        </w:rPr>
        <w:t>. Health Promoting Universit</w:t>
      </w:r>
      <w:r w:rsidR="002650EE" w:rsidRPr="00893EC7">
        <w:rPr>
          <w:color w:val="000000" w:themeColor="text1"/>
          <w:lang w:val="en-US"/>
        </w:rPr>
        <w:t xml:space="preserve">ies: concept and strategy. </w:t>
      </w:r>
      <w:r w:rsidR="002650EE" w:rsidRPr="00893EC7">
        <w:rPr>
          <w:color w:val="000000" w:themeColor="text1"/>
          <w:lang w:val="de-DE"/>
        </w:rPr>
        <w:t>In Sonntag,</w:t>
      </w:r>
      <w:r w:rsidR="004D07A1" w:rsidRPr="00893EC7">
        <w:rPr>
          <w:color w:val="000000" w:themeColor="text1"/>
          <w:lang w:val="de-DE"/>
        </w:rPr>
        <w:t xml:space="preserve"> U.,</w:t>
      </w:r>
      <w:r w:rsidR="00BB3861" w:rsidRPr="00893EC7">
        <w:rPr>
          <w:color w:val="000000" w:themeColor="text1"/>
          <w:lang w:val="de-DE"/>
        </w:rPr>
        <w:t xml:space="preserve"> </w:t>
      </w:r>
      <w:r w:rsidR="002650EE" w:rsidRPr="00893EC7">
        <w:rPr>
          <w:color w:val="000000" w:themeColor="text1"/>
          <w:lang w:val="de-DE"/>
        </w:rPr>
        <w:t xml:space="preserve">Gräser, </w:t>
      </w:r>
      <w:r w:rsidR="004D07A1" w:rsidRPr="00893EC7">
        <w:rPr>
          <w:color w:val="000000" w:themeColor="text1"/>
          <w:lang w:val="de-DE"/>
        </w:rPr>
        <w:t xml:space="preserve">S., </w:t>
      </w:r>
      <w:r w:rsidR="002650EE" w:rsidRPr="00893EC7">
        <w:rPr>
          <w:color w:val="000000" w:themeColor="text1"/>
          <w:lang w:val="de-DE"/>
        </w:rPr>
        <w:t xml:space="preserve">Stock, </w:t>
      </w:r>
      <w:r w:rsidR="004D07A1" w:rsidRPr="00893EC7">
        <w:rPr>
          <w:color w:val="000000" w:themeColor="text1"/>
          <w:lang w:val="de-DE"/>
        </w:rPr>
        <w:t xml:space="preserve">C. and </w:t>
      </w:r>
      <w:r w:rsidR="002650EE" w:rsidRPr="00893EC7">
        <w:rPr>
          <w:color w:val="000000" w:themeColor="text1"/>
          <w:lang w:val="de-DE"/>
        </w:rPr>
        <w:t>Krämer</w:t>
      </w:r>
      <w:r w:rsidR="004D07A1" w:rsidRPr="00893EC7">
        <w:rPr>
          <w:color w:val="000000" w:themeColor="text1"/>
          <w:lang w:val="de-DE"/>
        </w:rPr>
        <w:t>, A.</w:t>
      </w:r>
      <w:r w:rsidR="002650EE" w:rsidRPr="00893EC7">
        <w:rPr>
          <w:color w:val="000000" w:themeColor="text1"/>
          <w:lang w:val="de-DE"/>
        </w:rPr>
        <w:t xml:space="preserve"> (</w:t>
      </w:r>
      <w:r w:rsidR="004D07A1" w:rsidRPr="00893EC7">
        <w:rPr>
          <w:color w:val="000000" w:themeColor="text1"/>
          <w:lang w:val="de-DE"/>
        </w:rPr>
        <w:t xml:space="preserve">eds.), </w:t>
      </w:r>
      <w:r w:rsidR="002650EE" w:rsidRPr="00893EC7">
        <w:rPr>
          <w:i/>
          <w:iCs/>
          <w:color w:val="000000" w:themeColor="text1"/>
          <w:lang w:val="de-DE"/>
        </w:rPr>
        <w:t>Gesundheitsfördernde Hochschulen. Konzepte, Strategien und Praxisbeispiele</w:t>
      </w:r>
      <w:r w:rsidR="004D07A1" w:rsidRPr="00893EC7">
        <w:rPr>
          <w:color w:val="000000" w:themeColor="text1"/>
          <w:lang w:val="de-DE"/>
        </w:rPr>
        <w:t xml:space="preserve"> (pp. 15-24)</w:t>
      </w:r>
      <w:r w:rsidR="002650EE" w:rsidRPr="00893EC7">
        <w:rPr>
          <w:color w:val="000000" w:themeColor="text1"/>
          <w:lang w:val="de-DE"/>
        </w:rPr>
        <w:t>. Weinheim und München: Juventa Verlag</w:t>
      </w:r>
      <w:r w:rsidR="004D07A1" w:rsidRPr="00893EC7">
        <w:rPr>
          <w:color w:val="000000" w:themeColor="text1"/>
          <w:lang w:val="de-DE"/>
        </w:rPr>
        <w:t>.</w:t>
      </w:r>
    </w:p>
    <w:p w14:paraId="3E23E21B" w14:textId="27545BDB" w:rsidR="000A3877" w:rsidRPr="00893EC7" w:rsidRDefault="000A3877" w:rsidP="0048037A">
      <w:pPr>
        <w:suppressLineNumbers/>
        <w:autoSpaceDE w:val="0"/>
        <w:autoSpaceDN w:val="0"/>
        <w:adjustRightInd w:val="0"/>
        <w:spacing w:line="360" w:lineRule="auto"/>
        <w:ind w:left="709" w:hanging="709"/>
        <w:jc w:val="both"/>
        <w:rPr>
          <w:rStyle w:val="Hipervnculo"/>
          <w:color w:val="000000" w:themeColor="text1"/>
          <w:u w:val="none"/>
          <w:lang w:val="en-US"/>
        </w:rPr>
      </w:pPr>
      <w:proofErr w:type="spellStart"/>
      <w:r w:rsidRPr="00893EC7">
        <w:rPr>
          <w:color w:val="000000" w:themeColor="text1"/>
          <w:lang w:val="en-US"/>
        </w:rPr>
        <w:t>Tsouros</w:t>
      </w:r>
      <w:proofErr w:type="spellEnd"/>
      <w:r w:rsidRPr="00893EC7">
        <w:rPr>
          <w:color w:val="000000" w:themeColor="text1"/>
          <w:lang w:val="en-US"/>
        </w:rPr>
        <w:t>, A. D., Dowding, G</w:t>
      </w:r>
      <w:r w:rsidR="00A8450A" w:rsidRPr="00893EC7">
        <w:rPr>
          <w:color w:val="000000" w:themeColor="text1"/>
          <w:lang w:val="en-US"/>
        </w:rPr>
        <w:t xml:space="preserve">. and </w:t>
      </w:r>
      <w:proofErr w:type="spellStart"/>
      <w:r w:rsidRPr="00893EC7">
        <w:rPr>
          <w:color w:val="000000" w:themeColor="text1"/>
          <w:lang w:val="en-US"/>
        </w:rPr>
        <w:t>Dooris</w:t>
      </w:r>
      <w:proofErr w:type="spellEnd"/>
      <w:r w:rsidRPr="00893EC7">
        <w:rPr>
          <w:color w:val="000000" w:themeColor="text1"/>
          <w:lang w:val="en-US"/>
        </w:rPr>
        <w:t xml:space="preserve">, G. (1998). Strategic framework for the Health Promoting Universities project. </w:t>
      </w:r>
      <w:r w:rsidR="00A8450A" w:rsidRPr="00893EC7">
        <w:rPr>
          <w:color w:val="000000" w:themeColor="text1"/>
          <w:lang w:val="en-US"/>
        </w:rPr>
        <w:t>In</w:t>
      </w:r>
      <w:r w:rsidRPr="00893EC7">
        <w:rPr>
          <w:color w:val="000000" w:themeColor="text1"/>
          <w:lang w:val="en-US"/>
        </w:rPr>
        <w:t xml:space="preserve"> </w:t>
      </w:r>
      <w:proofErr w:type="spellStart"/>
      <w:r w:rsidRPr="00893EC7">
        <w:rPr>
          <w:color w:val="000000" w:themeColor="text1"/>
          <w:lang w:val="en-US"/>
        </w:rPr>
        <w:t>Tsouros</w:t>
      </w:r>
      <w:proofErr w:type="spellEnd"/>
      <w:r w:rsidRPr="00893EC7">
        <w:rPr>
          <w:color w:val="000000" w:themeColor="text1"/>
          <w:lang w:val="en-US"/>
        </w:rPr>
        <w:t xml:space="preserve">, A. G., Dowding, G., Thompson, J. </w:t>
      </w:r>
      <w:r w:rsidR="00A8450A" w:rsidRPr="00893EC7">
        <w:rPr>
          <w:color w:val="000000" w:themeColor="text1"/>
          <w:lang w:val="en-US"/>
        </w:rPr>
        <w:t xml:space="preserve">and </w:t>
      </w:r>
      <w:proofErr w:type="spellStart"/>
      <w:r w:rsidRPr="00893EC7">
        <w:rPr>
          <w:color w:val="000000" w:themeColor="text1"/>
          <w:lang w:val="en-US"/>
        </w:rPr>
        <w:t>Dooris</w:t>
      </w:r>
      <w:proofErr w:type="spellEnd"/>
      <w:r w:rsidRPr="00893EC7">
        <w:rPr>
          <w:color w:val="000000" w:themeColor="text1"/>
          <w:lang w:val="en-US"/>
        </w:rPr>
        <w:t>, M. (</w:t>
      </w:r>
      <w:r w:rsidR="00A8450A" w:rsidRPr="00893EC7">
        <w:rPr>
          <w:color w:val="000000" w:themeColor="text1"/>
          <w:lang w:val="en-US"/>
        </w:rPr>
        <w:t>eds</w:t>
      </w:r>
      <w:r w:rsidRPr="00893EC7">
        <w:rPr>
          <w:color w:val="000000" w:themeColor="text1"/>
          <w:lang w:val="en-US"/>
        </w:rPr>
        <w:t xml:space="preserve">.). </w:t>
      </w:r>
      <w:r w:rsidRPr="00893EC7">
        <w:rPr>
          <w:i/>
          <w:iCs/>
          <w:color w:val="000000" w:themeColor="text1"/>
          <w:lang w:val="en-US"/>
        </w:rPr>
        <w:t xml:space="preserve">Health Promoting Universities. Concept, </w:t>
      </w:r>
      <w:r w:rsidR="00215A00" w:rsidRPr="00893EC7">
        <w:rPr>
          <w:i/>
          <w:iCs/>
          <w:color w:val="000000" w:themeColor="text1"/>
          <w:lang w:val="en-US"/>
        </w:rPr>
        <w:t xml:space="preserve">Experience </w:t>
      </w:r>
      <w:r w:rsidRPr="00893EC7">
        <w:rPr>
          <w:i/>
          <w:iCs/>
          <w:color w:val="000000" w:themeColor="text1"/>
          <w:lang w:val="en-US"/>
        </w:rPr>
        <w:t xml:space="preserve">and </w:t>
      </w:r>
      <w:r w:rsidR="00215A00" w:rsidRPr="00893EC7">
        <w:rPr>
          <w:i/>
          <w:iCs/>
          <w:color w:val="000000" w:themeColor="text1"/>
          <w:lang w:val="en-US"/>
        </w:rPr>
        <w:t xml:space="preserve">Framework </w:t>
      </w:r>
      <w:r w:rsidRPr="00893EC7">
        <w:rPr>
          <w:i/>
          <w:iCs/>
          <w:color w:val="000000" w:themeColor="text1"/>
          <w:lang w:val="en-US"/>
        </w:rPr>
        <w:t xml:space="preserve">for </w:t>
      </w:r>
      <w:r w:rsidR="00215A00" w:rsidRPr="00893EC7">
        <w:rPr>
          <w:i/>
          <w:iCs/>
          <w:color w:val="000000" w:themeColor="text1"/>
          <w:lang w:val="en-US"/>
        </w:rPr>
        <w:t>Action</w:t>
      </w:r>
      <w:r w:rsidR="009557E5" w:rsidRPr="00893EC7">
        <w:rPr>
          <w:i/>
          <w:iCs/>
          <w:color w:val="000000" w:themeColor="text1"/>
          <w:lang w:val="en-US"/>
        </w:rPr>
        <w:t xml:space="preserve"> </w:t>
      </w:r>
      <w:r w:rsidR="009557E5" w:rsidRPr="00893EC7">
        <w:rPr>
          <w:color w:val="000000" w:themeColor="text1"/>
          <w:lang w:val="en-US"/>
        </w:rPr>
        <w:t xml:space="preserve">(pp. </w:t>
      </w:r>
      <w:r w:rsidR="00254DCD" w:rsidRPr="00893EC7">
        <w:rPr>
          <w:color w:val="000000" w:themeColor="text1"/>
          <w:lang w:val="en-US"/>
        </w:rPr>
        <w:t>121</w:t>
      </w:r>
      <w:r w:rsidR="009557E5" w:rsidRPr="00893EC7">
        <w:rPr>
          <w:color w:val="000000" w:themeColor="text1"/>
          <w:lang w:val="en-US"/>
        </w:rPr>
        <w:t>-1</w:t>
      </w:r>
      <w:r w:rsidR="00254DCD" w:rsidRPr="00893EC7">
        <w:rPr>
          <w:color w:val="000000" w:themeColor="text1"/>
          <w:lang w:val="en-US"/>
        </w:rPr>
        <w:t>38</w:t>
      </w:r>
      <w:r w:rsidR="009557E5" w:rsidRPr="00893EC7">
        <w:rPr>
          <w:color w:val="000000" w:themeColor="text1"/>
          <w:lang w:val="en-US"/>
        </w:rPr>
        <w:t>)</w:t>
      </w:r>
      <w:r w:rsidRPr="00893EC7">
        <w:rPr>
          <w:color w:val="000000" w:themeColor="text1"/>
          <w:lang w:val="en-US"/>
        </w:rPr>
        <w:t xml:space="preserve">. </w:t>
      </w:r>
      <w:r w:rsidR="00EE034B" w:rsidRPr="00893EC7">
        <w:rPr>
          <w:color w:val="000000" w:themeColor="text1"/>
          <w:lang w:val="en-US"/>
        </w:rPr>
        <w:t>Copenhagen</w:t>
      </w:r>
      <w:r w:rsidR="00536495" w:rsidRPr="00893EC7">
        <w:rPr>
          <w:color w:val="000000" w:themeColor="text1"/>
          <w:lang w:val="en-US"/>
        </w:rPr>
        <w:t>, Denmark</w:t>
      </w:r>
      <w:r w:rsidRPr="00893EC7">
        <w:rPr>
          <w:color w:val="000000" w:themeColor="text1"/>
          <w:lang w:val="en-US"/>
        </w:rPr>
        <w:t>: World Health Organization. Regional Office for Europe.</w:t>
      </w:r>
      <w:r w:rsidR="0029099D" w:rsidRPr="00893EC7">
        <w:rPr>
          <w:color w:val="000000" w:themeColor="text1"/>
          <w:lang w:val="en-US"/>
        </w:rPr>
        <w:t xml:space="preserve"> Retrieved from</w:t>
      </w:r>
      <w:r w:rsidRPr="00893EC7">
        <w:rPr>
          <w:color w:val="000000" w:themeColor="text1"/>
          <w:lang w:val="en-US"/>
        </w:rPr>
        <w:t xml:space="preserve"> </w:t>
      </w:r>
      <w:r w:rsidR="00000000">
        <w:fldChar w:fldCharType="begin"/>
      </w:r>
      <w:r w:rsidR="00000000" w:rsidRPr="00F80165">
        <w:rPr>
          <w:lang w:val="en-US"/>
        </w:rPr>
        <w:instrText>HYPERLINK "https://apps.who.int/iris/handle/10665/108095"</w:instrText>
      </w:r>
      <w:r w:rsidR="00000000">
        <w:fldChar w:fldCharType="separate"/>
      </w:r>
      <w:r w:rsidRPr="00893EC7">
        <w:rPr>
          <w:rStyle w:val="Hipervnculo"/>
          <w:color w:val="000000" w:themeColor="text1"/>
          <w:u w:val="none"/>
          <w:lang w:val="en-US"/>
        </w:rPr>
        <w:t>https://apps.who.int/iris/handle/10665/108095</w:t>
      </w:r>
      <w:r w:rsidR="00000000">
        <w:rPr>
          <w:rStyle w:val="Hipervnculo"/>
          <w:color w:val="000000" w:themeColor="text1"/>
          <w:u w:val="none"/>
          <w:lang w:val="en-US"/>
        </w:rPr>
        <w:fldChar w:fldCharType="end"/>
      </w:r>
      <w:r w:rsidR="00536495" w:rsidRPr="00893EC7">
        <w:rPr>
          <w:rStyle w:val="Hipervnculo"/>
          <w:color w:val="000000" w:themeColor="text1"/>
          <w:u w:val="none"/>
          <w:lang w:val="en-US"/>
        </w:rPr>
        <w:t>.</w:t>
      </w:r>
    </w:p>
    <w:p w14:paraId="01A60246" w14:textId="616A5606" w:rsidR="000A3877" w:rsidRPr="00893EC7" w:rsidRDefault="000A3877" w:rsidP="0048037A">
      <w:pPr>
        <w:suppressLineNumbers/>
        <w:autoSpaceDE w:val="0"/>
        <w:autoSpaceDN w:val="0"/>
        <w:adjustRightInd w:val="0"/>
        <w:spacing w:line="360" w:lineRule="auto"/>
        <w:ind w:left="709" w:hanging="709"/>
        <w:jc w:val="both"/>
        <w:rPr>
          <w:color w:val="000000" w:themeColor="text1"/>
        </w:rPr>
      </w:pPr>
      <w:r w:rsidRPr="00893EC7">
        <w:rPr>
          <w:color w:val="000000" w:themeColor="text1"/>
        </w:rPr>
        <w:lastRenderedPageBreak/>
        <w:t xml:space="preserve">Vázquez, C., Hervás. G., </w:t>
      </w:r>
      <w:proofErr w:type="spellStart"/>
      <w:r w:rsidRPr="00893EC7">
        <w:rPr>
          <w:color w:val="000000" w:themeColor="text1"/>
        </w:rPr>
        <w:t>Rahona</w:t>
      </w:r>
      <w:proofErr w:type="spellEnd"/>
      <w:r w:rsidRPr="00893EC7">
        <w:rPr>
          <w:color w:val="000000" w:themeColor="text1"/>
        </w:rPr>
        <w:t xml:space="preserve">, J. J. </w:t>
      </w:r>
      <w:r w:rsidR="00C36965" w:rsidRPr="00893EC7">
        <w:rPr>
          <w:color w:val="000000" w:themeColor="text1"/>
        </w:rPr>
        <w:t xml:space="preserve">y </w:t>
      </w:r>
      <w:r w:rsidRPr="00893EC7">
        <w:rPr>
          <w:color w:val="000000" w:themeColor="text1"/>
        </w:rPr>
        <w:t xml:space="preserve">Gómez, D. (2009). Bienestar psicológico y salud: Aportaciones desde la psicología positiva. </w:t>
      </w:r>
      <w:r w:rsidRPr="00893EC7">
        <w:rPr>
          <w:i/>
          <w:color w:val="000000" w:themeColor="text1"/>
        </w:rPr>
        <w:t xml:space="preserve">Anuario de </w:t>
      </w:r>
      <w:r w:rsidR="0067664C" w:rsidRPr="00893EC7">
        <w:rPr>
          <w:i/>
          <w:color w:val="000000" w:themeColor="text1"/>
        </w:rPr>
        <w:t xml:space="preserve">Psicología Clínica </w:t>
      </w:r>
      <w:r w:rsidRPr="00893EC7">
        <w:rPr>
          <w:i/>
          <w:color w:val="000000" w:themeColor="text1"/>
        </w:rPr>
        <w:t xml:space="preserve">y de la </w:t>
      </w:r>
      <w:r w:rsidR="0067664C" w:rsidRPr="00893EC7">
        <w:rPr>
          <w:i/>
          <w:color w:val="000000" w:themeColor="text1"/>
        </w:rPr>
        <w:t>Salud</w:t>
      </w:r>
      <w:r w:rsidRPr="00893EC7">
        <w:rPr>
          <w:color w:val="000000" w:themeColor="text1"/>
        </w:rPr>
        <w:t xml:space="preserve">, </w:t>
      </w:r>
      <w:r w:rsidR="00BD1035" w:rsidRPr="00893EC7">
        <w:rPr>
          <w:color w:val="000000" w:themeColor="text1"/>
        </w:rPr>
        <w:t>(</w:t>
      </w:r>
      <w:r w:rsidRPr="00893EC7">
        <w:rPr>
          <w:color w:val="000000" w:themeColor="text1"/>
        </w:rPr>
        <w:t>5</w:t>
      </w:r>
      <w:r w:rsidR="00BD1035" w:rsidRPr="00893EC7">
        <w:rPr>
          <w:color w:val="000000" w:themeColor="text1"/>
        </w:rPr>
        <w:t>)</w:t>
      </w:r>
      <w:r w:rsidRPr="00893EC7">
        <w:rPr>
          <w:color w:val="000000" w:themeColor="text1"/>
        </w:rPr>
        <w:t xml:space="preserve">, 15-28. </w:t>
      </w:r>
      <w:r w:rsidR="0067664C" w:rsidRPr="00893EC7">
        <w:rPr>
          <w:color w:val="000000" w:themeColor="text1"/>
        </w:rPr>
        <w:t xml:space="preserve">Recuperado de </w:t>
      </w:r>
      <w:r w:rsidRPr="00893EC7">
        <w:rPr>
          <w:rStyle w:val="Hipervnculo"/>
          <w:color w:val="000000" w:themeColor="text1"/>
          <w:u w:val="none"/>
        </w:rPr>
        <w:t>http</w:t>
      </w:r>
      <w:r w:rsidR="00AA4872" w:rsidRPr="00893EC7">
        <w:rPr>
          <w:rStyle w:val="Hipervnculo"/>
          <w:color w:val="000000" w:themeColor="text1"/>
          <w:u w:val="none"/>
        </w:rPr>
        <w:t>s</w:t>
      </w:r>
      <w:r w:rsidRPr="00893EC7">
        <w:rPr>
          <w:rStyle w:val="Hipervnculo"/>
          <w:color w:val="000000" w:themeColor="text1"/>
          <w:u w:val="none"/>
        </w:rPr>
        <w:t>://institucionales.us.es/apcs/doc/APCS_5_esp_15-28.pdf</w:t>
      </w:r>
      <w:r w:rsidR="0067664C" w:rsidRPr="00893EC7">
        <w:rPr>
          <w:rStyle w:val="Hipervnculo"/>
          <w:color w:val="000000" w:themeColor="text1"/>
          <w:u w:val="none"/>
        </w:rPr>
        <w:t>.</w:t>
      </w:r>
    </w:p>
    <w:p w14:paraId="58B1F073" w14:textId="74EC3C8A" w:rsidR="000A3877" w:rsidRPr="00893EC7" w:rsidRDefault="000A3877" w:rsidP="0048037A">
      <w:pPr>
        <w:suppressLineNumbers/>
        <w:autoSpaceDE w:val="0"/>
        <w:autoSpaceDN w:val="0"/>
        <w:adjustRightInd w:val="0"/>
        <w:spacing w:line="360" w:lineRule="auto"/>
        <w:ind w:left="709" w:hanging="709"/>
        <w:jc w:val="both"/>
        <w:rPr>
          <w:color w:val="000000" w:themeColor="text1"/>
          <w:lang w:val="es-MX"/>
        </w:rPr>
      </w:pPr>
      <w:r w:rsidRPr="00893EC7">
        <w:rPr>
          <w:color w:val="000000" w:themeColor="text1"/>
        </w:rPr>
        <w:t xml:space="preserve">Veliz, A. y Apodaca, P. (2012). Niveles de autoconcepto, autoeficacia académica y bienestar psicológico en estudiantes universitarios de la ciudad de Temuco. </w:t>
      </w:r>
      <w:r w:rsidRPr="00893EC7">
        <w:rPr>
          <w:i/>
          <w:iCs/>
          <w:color w:val="000000" w:themeColor="text1"/>
        </w:rPr>
        <w:t>Salud &amp; Sociedad</w:t>
      </w:r>
      <w:r w:rsidRPr="00893EC7">
        <w:rPr>
          <w:color w:val="000000" w:themeColor="text1"/>
        </w:rPr>
        <w:t xml:space="preserve">, </w:t>
      </w:r>
      <w:r w:rsidRPr="00893EC7">
        <w:rPr>
          <w:i/>
          <w:iCs/>
          <w:color w:val="000000" w:themeColor="text1"/>
        </w:rPr>
        <w:t>3</w:t>
      </w:r>
      <w:r w:rsidRPr="00893EC7">
        <w:rPr>
          <w:color w:val="000000" w:themeColor="text1"/>
        </w:rPr>
        <w:t>(2), 131-150.</w:t>
      </w:r>
      <w:r w:rsidR="003942C2" w:rsidRPr="00893EC7">
        <w:rPr>
          <w:color w:val="000000" w:themeColor="text1"/>
        </w:rPr>
        <w:t xml:space="preserve"> </w:t>
      </w:r>
      <w:r w:rsidR="002C51B7" w:rsidRPr="00893EC7">
        <w:rPr>
          <w:color w:val="000000" w:themeColor="text1"/>
        </w:rPr>
        <w:t xml:space="preserve">Recuperado de </w:t>
      </w:r>
      <w:hyperlink r:id="rId21" w:history="1">
        <w:r w:rsidR="002C51B7" w:rsidRPr="00893EC7">
          <w:rPr>
            <w:rStyle w:val="Hipervnculo"/>
            <w:color w:val="000000" w:themeColor="text1"/>
            <w:u w:val="none"/>
            <w:lang w:val="es-MX"/>
          </w:rPr>
          <w:t>https://doi.org/10.22199/S07187475.2012.0002.00002</w:t>
        </w:r>
      </w:hyperlink>
      <w:r w:rsidR="002C51B7" w:rsidRPr="00893EC7">
        <w:rPr>
          <w:rStyle w:val="Hipervnculo"/>
          <w:color w:val="000000" w:themeColor="text1"/>
          <w:u w:val="none"/>
        </w:rPr>
        <w:t>.</w:t>
      </w:r>
    </w:p>
    <w:p w14:paraId="3D624E62" w14:textId="0E484F22" w:rsidR="000A3877" w:rsidRDefault="000A3877" w:rsidP="0048037A">
      <w:pPr>
        <w:suppressLineNumbers/>
        <w:autoSpaceDE w:val="0"/>
        <w:autoSpaceDN w:val="0"/>
        <w:adjustRightInd w:val="0"/>
        <w:spacing w:line="360" w:lineRule="auto"/>
        <w:ind w:left="709" w:hanging="709"/>
        <w:jc w:val="both"/>
        <w:rPr>
          <w:color w:val="000000" w:themeColor="text1"/>
          <w:lang w:val="en-US"/>
        </w:rPr>
      </w:pPr>
      <w:r w:rsidRPr="00893EC7">
        <w:rPr>
          <w:color w:val="000000" w:themeColor="text1"/>
          <w:lang w:val="es-MX"/>
        </w:rPr>
        <w:t xml:space="preserve">Yorgason, J. B., </w:t>
      </w:r>
      <w:proofErr w:type="spellStart"/>
      <w:r w:rsidRPr="00893EC7">
        <w:rPr>
          <w:color w:val="000000" w:themeColor="text1"/>
          <w:lang w:val="es-MX"/>
        </w:rPr>
        <w:t>Linville</w:t>
      </w:r>
      <w:proofErr w:type="spellEnd"/>
      <w:r w:rsidRPr="00893EC7">
        <w:rPr>
          <w:color w:val="000000" w:themeColor="text1"/>
          <w:lang w:val="es-MX"/>
        </w:rPr>
        <w:t>, D.</w:t>
      </w:r>
      <w:r w:rsidR="00AB478D" w:rsidRPr="00893EC7">
        <w:rPr>
          <w:color w:val="000000" w:themeColor="text1"/>
          <w:lang w:val="es-MX"/>
        </w:rPr>
        <w:t xml:space="preserve"> and</w:t>
      </w:r>
      <w:r w:rsidRPr="00893EC7">
        <w:rPr>
          <w:color w:val="000000" w:themeColor="text1"/>
          <w:lang w:val="es-MX"/>
        </w:rPr>
        <w:t xml:space="preserve"> </w:t>
      </w:r>
      <w:proofErr w:type="spellStart"/>
      <w:r w:rsidRPr="00893EC7">
        <w:rPr>
          <w:color w:val="000000" w:themeColor="text1"/>
          <w:lang w:val="es-MX"/>
        </w:rPr>
        <w:t>Zitzman</w:t>
      </w:r>
      <w:proofErr w:type="spellEnd"/>
      <w:r w:rsidRPr="00893EC7">
        <w:rPr>
          <w:color w:val="000000" w:themeColor="text1"/>
          <w:lang w:val="es-MX"/>
        </w:rPr>
        <w:t xml:space="preserve">, B. (2008). </w:t>
      </w:r>
      <w:r w:rsidRPr="00893EC7">
        <w:rPr>
          <w:color w:val="000000" w:themeColor="text1"/>
          <w:lang w:val="en-US"/>
        </w:rPr>
        <w:t xml:space="preserve">Mental </w:t>
      </w:r>
      <w:r w:rsidR="00B44FDD" w:rsidRPr="00893EC7">
        <w:rPr>
          <w:color w:val="000000" w:themeColor="text1"/>
          <w:lang w:val="en-US"/>
        </w:rPr>
        <w:t>Health Among College Students</w:t>
      </w:r>
      <w:r w:rsidRPr="00893EC7">
        <w:rPr>
          <w:color w:val="000000" w:themeColor="text1"/>
          <w:lang w:val="en-US"/>
        </w:rPr>
        <w:t xml:space="preserve">: Do </w:t>
      </w:r>
      <w:r w:rsidR="00B44FDD" w:rsidRPr="00893EC7">
        <w:rPr>
          <w:color w:val="000000" w:themeColor="text1"/>
          <w:lang w:val="en-US"/>
        </w:rPr>
        <w:t xml:space="preserve">Those Who Need Services Know About </w:t>
      </w:r>
      <w:r w:rsidRPr="00893EC7">
        <w:rPr>
          <w:color w:val="000000" w:themeColor="text1"/>
          <w:lang w:val="en-US"/>
        </w:rPr>
        <w:t xml:space="preserve">and </w:t>
      </w:r>
      <w:r w:rsidR="00B44FDD" w:rsidRPr="00893EC7">
        <w:rPr>
          <w:color w:val="000000" w:themeColor="text1"/>
          <w:lang w:val="en-US"/>
        </w:rPr>
        <w:t>Use Them</w:t>
      </w:r>
      <w:r w:rsidRPr="00893EC7">
        <w:rPr>
          <w:color w:val="000000" w:themeColor="text1"/>
          <w:lang w:val="en-US"/>
        </w:rPr>
        <w:t xml:space="preserve">? </w:t>
      </w:r>
      <w:r w:rsidRPr="00893EC7">
        <w:rPr>
          <w:i/>
          <w:iCs/>
          <w:color w:val="000000" w:themeColor="text1"/>
          <w:lang w:val="en-US"/>
        </w:rPr>
        <w:t>Journal of American College Health</w:t>
      </w:r>
      <w:r w:rsidRPr="00893EC7">
        <w:rPr>
          <w:color w:val="000000" w:themeColor="text1"/>
          <w:lang w:val="en-US"/>
        </w:rPr>
        <w:t xml:space="preserve">, </w:t>
      </w:r>
      <w:r w:rsidRPr="00893EC7">
        <w:rPr>
          <w:i/>
          <w:iCs/>
          <w:color w:val="000000" w:themeColor="text1"/>
          <w:lang w:val="en-US"/>
        </w:rPr>
        <w:t>57</w:t>
      </w:r>
      <w:r w:rsidRPr="00893EC7">
        <w:rPr>
          <w:color w:val="000000" w:themeColor="text1"/>
          <w:lang w:val="en-US"/>
        </w:rPr>
        <w:t xml:space="preserve">(2), 173-181. </w:t>
      </w:r>
      <w:r w:rsidR="00AB478D" w:rsidRPr="00893EC7">
        <w:rPr>
          <w:color w:val="000000" w:themeColor="text1"/>
          <w:lang w:val="en-US"/>
        </w:rPr>
        <w:t xml:space="preserve">Retrieved from </w:t>
      </w:r>
      <w:r w:rsidR="00000000">
        <w:fldChar w:fldCharType="begin"/>
      </w:r>
      <w:r w:rsidR="00000000" w:rsidRPr="00F80165">
        <w:rPr>
          <w:lang w:val="en-US"/>
        </w:rPr>
        <w:instrText>HYPERLINK "https://doi.org/10.3200/JACH.57.2.173-182"</w:instrText>
      </w:r>
      <w:r w:rsidR="00000000">
        <w:fldChar w:fldCharType="separate"/>
      </w:r>
      <w:r w:rsidR="00E35797" w:rsidRPr="00D2431E">
        <w:rPr>
          <w:rStyle w:val="Hipervnculo"/>
          <w:lang w:val="en-US"/>
        </w:rPr>
        <w:t>https://doi.org/10.3200/JACH.57.2.173-182</w:t>
      </w:r>
      <w:r w:rsidR="00000000">
        <w:rPr>
          <w:rStyle w:val="Hipervnculo"/>
          <w:lang w:val="en-US"/>
        </w:rPr>
        <w:fldChar w:fldCharType="end"/>
      </w:r>
      <w:r w:rsidRPr="00893EC7">
        <w:rPr>
          <w:color w:val="000000" w:themeColor="text1"/>
          <w:lang w:val="en-US"/>
        </w:rPr>
        <w:t>.</w:t>
      </w:r>
    </w:p>
    <w:p w14:paraId="10CF2365" w14:textId="07108CD8"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20F7E481" w14:textId="0954587F"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03D3C407" w14:textId="6E13E362"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0C071234" w14:textId="06520214"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13265AB0" w14:textId="4171C5DD"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44C08467" w14:textId="28A44A72"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41C8C7E3" w14:textId="4EA92C73"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4B1B2193" w14:textId="6AE3F086"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458F22A4" w14:textId="1F30BF07"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2C1D3407" w14:textId="7761CB21"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7DBAA1FA" w14:textId="7BE4F0B9"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18F3E19F" w14:textId="5F234057"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6668308E" w14:textId="461BA774"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2DF3EE40" w14:textId="0207D051"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00CF5659" w14:textId="2D303A2D"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2E349068" w14:textId="3194B817"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3167256F" w14:textId="5D13D1B3"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5C60B553" w14:textId="05192BE4"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31B56B2C" w14:textId="17DD4A4F"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1F786B94" w14:textId="69C3CD0D" w:rsidR="00E35797" w:rsidRDefault="00E35797" w:rsidP="0048037A">
      <w:pPr>
        <w:suppressLineNumbers/>
        <w:autoSpaceDE w:val="0"/>
        <w:autoSpaceDN w:val="0"/>
        <w:adjustRightInd w:val="0"/>
        <w:spacing w:line="360" w:lineRule="auto"/>
        <w:ind w:left="709" w:hanging="709"/>
        <w:jc w:val="both"/>
        <w:rPr>
          <w:color w:val="000000" w:themeColor="text1"/>
          <w:lang w:val="en-US"/>
        </w:rPr>
      </w:pPr>
    </w:p>
    <w:p w14:paraId="179E6615" w14:textId="32BEFEDC" w:rsidR="00E35797" w:rsidRDefault="00E35797" w:rsidP="0048037A">
      <w:pPr>
        <w:suppressLineNumbers/>
        <w:autoSpaceDE w:val="0"/>
        <w:autoSpaceDN w:val="0"/>
        <w:adjustRightInd w:val="0"/>
        <w:spacing w:line="360" w:lineRule="auto"/>
        <w:ind w:left="709" w:hanging="709"/>
        <w:jc w:val="both"/>
        <w:rPr>
          <w:color w:val="000000" w:themeColor="text1"/>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35797" w:rsidRPr="00E35797" w14:paraId="24143ED0" w14:textId="77777777" w:rsidTr="00E35797">
        <w:trPr>
          <w:jc w:val="center"/>
        </w:trPr>
        <w:tc>
          <w:tcPr>
            <w:tcW w:w="3045" w:type="dxa"/>
            <w:shd w:val="clear" w:color="auto" w:fill="auto"/>
            <w:tcMar>
              <w:top w:w="100" w:type="dxa"/>
              <w:left w:w="100" w:type="dxa"/>
              <w:bottom w:w="100" w:type="dxa"/>
              <w:right w:w="100" w:type="dxa"/>
            </w:tcMar>
          </w:tcPr>
          <w:p w14:paraId="5D126739" w14:textId="77777777" w:rsidR="00E35797" w:rsidRPr="00E35797" w:rsidRDefault="00E35797" w:rsidP="004F1E7A">
            <w:pPr>
              <w:pStyle w:val="Ttulo3"/>
              <w:widowControl w:val="0"/>
              <w:spacing w:before="0"/>
              <w:rPr>
                <w:rFonts w:ascii="Times New Roman" w:hAnsi="Times New Roman" w:cs="Times New Roman"/>
                <w:color w:val="000000" w:themeColor="text1"/>
                <w:lang w:val="es-MX"/>
              </w:rPr>
            </w:pPr>
            <w:r w:rsidRPr="00E35797">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60EE281" w14:textId="7069D409" w:rsidR="00E35797" w:rsidRPr="00E35797" w:rsidRDefault="00E35797" w:rsidP="004F1E7A">
            <w:pPr>
              <w:pStyle w:val="Ttulo3"/>
              <w:widowControl w:val="0"/>
              <w:spacing w:before="0"/>
              <w:rPr>
                <w:rFonts w:ascii="Times New Roman" w:hAnsi="Times New Roman" w:cs="Times New Roman"/>
                <w:color w:val="000000" w:themeColor="text1"/>
                <w:lang w:val="es-MX"/>
              </w:rPr>
            </w:pPr>
            <w:bookmarkStart w:id="0" w:name="_btsjgdfgjwkr" w:colFirst="0" w:colLast="0"/>
            <w:bookmarkEnd w:id="0"/>
            <w:r>
              <w:rPr>
                <w:rFonts w:ascii="Times New Roman" w:hAnsi="Times New Roman" w:cs="Times New Roman"/>
                <w:color w:val="000000" w:themeColor="text1"/>
                <w:lang w:val="es-MX"/>
              </w:rPr>
              <w:t>Autor (es)</w:t>
            </w:r>
          </w:p>
        </w:tc>
      </w:tr>
      <w:tr w:rsidR="00E35797" w:rsidRPr="00E35797" w14:paraId="6BB14D6F" w14:textId="77777777" w:rsidTr="00E35797">
        <w:trPr>
          <w:jc w:val="center"/>
        </w:trPr>
        <w:tc>
          <w:tcPr>
            <w:tcW w:w="3045" w:type="dxa"/>
            <w:shd w:val="clear" w:color="auto" w:fill="auto"/>
            <w:tcMar>
              <w:top w:w="100" w:type="dxa"/>
              <w:left w:w="100" w:type="dxa"/>
              <w:bottom w:w="100" w:type="dxa"/>
              <w:right w:w="100" w:type="dxa"/>
            </w:tcMar>
          </w:tcPr>
          <w:p w14:paraId="37BA8422" w14:textId="77777777" w:rsidR="00E35797" w:rsidRPr="00E35797" w:rsidRDefault="00E35797" w:rsidP="004F1E7A">
            <w:pPr>
              <w:widowControl w:val="0"/>
              <w:rPr>
                <w:color w:val="000000" w:themeColor="text1"/>
                <w:lang w:val="es-MX"/>
              </w:rPr>
            </w:pPr>
            <w:r w:rsidRPr="00E35797">
              <w:rPr>
                <w:color w:val="000000" w:themeColor="text1"/>
                <w:lang w:val="es-MX"/>
              </w:rPr>
              <w:t>Conceptualización</w:t>
            </w:r>
          </w:p>
        </w:tc>
        <w:tc>
          <w:tcPr>
            <w:tcW w:w="6315" w:type="dxa"/>
            <w:shd w:val="clear" w:color="auto" w:fill="auto"/>
            <w:tcMar>
              <w:top w:w="100" w:type="dxa"/>
              <w:left w:w="100" w:type="dxa"/>
              <w:bottom w:w="100" w:type="dxa"/>
              <w:right w:w="100" w:type="dxa"/>
            </w:tcMar>
          </w:tcPr>
          <w:p w14:paraId="0C61EC5B"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23B508F2"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7324F3FE"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53C44FD1" w14:textId="77777777" w:rsidTr="00E35797">
        <w:trPr>
          <w:jc w:val="center"/>
        </w:trPr>
        <w:tc>
          <w:tcPr>
            <w:tcW w:w="3045" w:type="dxa"/>
            <w:shd w:val="clear" w:color="auto" w:fill="auto"/>
            <w:tcMar>
              <w:top w:w="100" w:type="dxa"/>
              <w:left w:w="100" w:type="dxa"/>
              <w:bottom w:w="100" w:type="dxa"/>
              <w:right w:w="100" w:type="dxa"/>
            </w:tcMar>
          </w:tcPr>
          <w:p w14:paraId="0BF48666" w14:textId="77777777" w:rsidR="00E35797" w:rsidRPr="00E35797" w:rsidRDefault="00E35797" w:rsidP="004F1E7A">
            <w:pPr>
              <w:widowControl w:val="0"/>
              <w:rPr>
                <w:color w:val="000000" w:themeColor="text1"/>
                <w:lang w:val="es-MX"/>
              </w:rPr>
            </w:pPr>
            <w:r w:rsidRPr="00E35797">
              <w:rPr>
                <w:color w:val="000000" w:themeColor="text1"/>
                <w:lang w:val="es-MX"/>
              </w:rPr>
              <w:t>Metodología</w:t>
            </w:r>
          </w:p>
        </w:tc>
        <w:tc>
          <w:tcPr>
            <w:tcW w:w="6315" w:type="dxa"/>
            <w:shd w:val="clear" w:color="auto" w:fill="auto"/>
            <w:tcMar>
              <w:top w:w="100" w:type="dxa"/>
              <w:left w:w="100" w:type="dxa"/>
              <w:bottom w:w="100" w:type="dxa"/>
              <w:right w:w="100" w:type="dxa"/>
            </w:tcMar>
          </w:tcPr>
          <w:p w14:paraId="02E08F94"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7BF0CDF2"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6019AB0F"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759E57F8" w14:textId="77777777" w:rsidTr="00E35797">
        <w:trPr>
          <w:jc w:val="center"/>
        </w:trPr>
        <w:tc>
          <w:tcPr>
            <w:tcW w:w="3045" w:type="dxa"/>
            <w:shd w:val="clear" w:color="auto" w:fill="auto"/>
            <w:tcMar>
              <w:top w:w="100" w:type="dxa"/>
              <w:left w:w="100" w:type="dxa"/>
              <w:bottom w:w="100" w:type="dxa"/>
              <w:right w:w="100" w:type="dxa"/>
            </w:tcMar>
          </w:tcPr>
          <w:p w14:paraId="2D36D7F3" w14:textId="77777777" w:rsidR="00E35797" w:rsidRPr="00E35797" w:rsidRDefault="00E35797" w:rsidP="004F1E7A">
            <w:pPr>
              <w:widowControl w:val="0"/>
              <w:rPr>
                <w:color w:val="000000" w:themeColor="text1"/>
                <w:lang w:val="es-MX"/>
              </w:rPr>
            </w:pPr>
            <w:r w:rsidRPr="00E35797">
              <w:rPr>
                <w:color w:val="000000" w:themeColor="text1"/>
                <w:lang w:val="es-MX"/>
              </w:rPr>
              <w:t>Software</w:t>
            </w:r>
          </w:p>
        </w:tc>
        <w:tc>
          <w:tcPr>
            <w:tcW w:w="6315" w:type="dxa"/>
            <w:shd w:val="clear" w:color="auto" w:fill="auto"/>
            <w:tcMar>
              <w:top w:w="100" w:type="dxa"/>
              <w:left w:w="100" w:type="dxa"/>
              <w:bottom w:w="100" w:type="dxa"/>
              <w:right w:w="100" w:type="dxa"/>
            </w:tcMar>
          </w:tcPr>
          <w:p w14:paraId="2D9484B7"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35B432FA"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5D147A22"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33CC588C" w14:textId="77777777" w:rsidTr="00E35797">
        <w:trPr>
          <w:jc w:val="center"/>
        </w:trPr>
        <w:tc>
          <w:tcPr>
            <w:tcW w:w="3045" w:type="dxa"/>
            <w:shd w:val="clear" w:color="auto" w:fill="auto"/>
            <w:tcMar>
              <w:top w:w="100" w:type="dxa"/>
              <w:left w:w="100" w:type="dxa"/>
              <w:bottom w:w="100" w:type="dxa"/>
              <w:right w:w="100" w:type="dxa"/>
            </w:tcMar>
          </w:tcPr>
          <w:p w14:paraId="56A1BB54" w14:textId="77777777" w:rsidR="00E35797" w:rsidRPr="00E35797" w:rsidRDefault="00E35797" w:rsidP="004F1E7A">
            <w:pPr>
              <w:widowControl w:val="0"/>
              <w:rPr>
                <w:color w:val="000000" w:themeColor="text1"/>
                <w:lang w:val="es-MX"/>
              </w:rPr>
            </w:pPr>
            <w:r w:rsidRPr="00E35797">
              <w:rPr>
                <w:color w:val="000000" w:themeColor="text1"/>
                <w:lang w:val="es-MX"/>
              </w:rPr>
              <w:t>Validación</w:t>
            </w:r>
          </w:p>
        </w:tc>
        <w:tc>
          <w:tcPr>
            <w:tcW w:w="6315" w:type="dxa"/>
            <w:shd w:val="clear" w:color="auto" w:fill="auto"/>
            <w:tcMar>
              <w:top w:w="100" w:type="dxa"/>
              <w:left w:w="100" w:type="dxa"/>
              <w:bottom w:w="100" w:type="dxa"/>
              <w:right w:w="100" w:type="dxa"/>
            </w:tcMar>
          </w:tcPr>
          <w:p w14:paraId="2EA64DD5"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3D049EE6"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7550B212"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38B4B122" w14:textId="77777777" w:rsidTr="00E35797">
        <w:trPr>
          <w:jc w:val="center"/>
        </w:trPr>
        <w:tc>
          <w:tcPr>
            <w:tcW w:w="3045" w:type="dxa"/>
            <w:shd w:val="clear" w:color="auto" w:fill="auto"/>
            <w:tcMar>
              <w:top w:w="100" w:type="dxa"/>
              <w:left w:w="100" w:type="dxa"/>
              <w:bottom w:w="100" w:type="dxa"/>
              <w:right w:w="100" w:type="dxa"/>
            </w:tcMar>
          </w:tcPr>
          <w:p w14:paraId="416DBE03" w14:textId="77777777" w:rsidR="00E35797" w:rsidRPr="00E35797" w:rsidRDefault="00E35797" w:rsidP="004F1E7A">
            <w:pPr>
              <w:widowControl w:val="0"/>
              <w:rPr>
                <w:color w:val="000000" w:themeColor="text1"/>
                <w:lang w:val="es-MX"/>
              </w:rPr>
            </w:pPr>
            <w:r w:rsidRPr="00E35797">
              <w:rPr>
                <w:color w:val="000000" w:themeColor="text1"/>
                <w:lang w:val="es-MX"/>
              </w:rPr>
              <w:t>Análisis Formal</w:t>
            </w:r>
          </w:p>
        </w:tc>
        <w:tc>
          <w:tcPr>
            <w:tcW w:w="6315" w:type="dxa"/>
            <w:shd w:val="clear" w:color="auto" w:fill="auto"/>
            <w:tcMar>
              <w:top w:w="100" w:type="dxa"/>
              <w:left w:w="100" w:type="dxa"/>
              <w:bottom w:w="100" w:type="dxa"/>
              <w:right w:w="100" w:type="dxa"/>
            </w:tcMar>
          </w:tcPr>
          <w:p w14:paraId="0FCE59DA"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7A59AB5A"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5D0F8D83"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45A9E010" w14:textId="77777777" w:rsidTr="00E35797">
        <w:trPr>
          <w:jc w:val="center"/>
        </w:trPr>
        <w:tc>
          <w:tcPr>
            <w:tcW w:w="3045" w:type="dxa"/>
            <w:shd w:val="clear" w:color="auto" w:fill="auto"/>
            <w:tcMar>
              <w:top w:w="100" w:type="dxa"/>
              <w:left w:w="100" w:type="dxa"/>
              <w:bottom w:w="100" w:type="dxa"/>
              <w:right w:w="100" w:type="dxa"/>
            </w:tcMar>
          </w:tcPr>
          <w:p w14:paraId="06FC3754" w14:textId="77777777" w:rsidR="00E35797" w:rsidRPr="00E35797" w:rsidRDefault="00E35797" w:rsidP="004F1E7A">
            <w:pPr>
              <w:widowControl w:val="0"/>
              <w:rPr>
                <w:color w:val="000000" w:themeColor="text1"/>
                <w:lang w:val="es-MX"/>
              </w:rPr>
            </w:pPr>
            <w:r w:rsidRPr="00E35797">
              <w:rPr>
                <w:color w:val="000000" w:themeColor="text1"/>
                <w:lang w:val="es-MX"/>
              </w:rPr>
              <w:t>Investigación</w:t>
            </w:r>
          </w:p>
        </w:tc>
        <w:tc>
          <w:tcPr>
            <w:tcW w:w="6315" w:type="dxa"/>
            <w:shd w:val="clear" w:color="auto" w:fill="auto"/>
            <w:tcMar>
              <w:top w:w="100" w:type="dxa"/>
              <w:left w:w="100" w:type="dxa"/>
              <w:bottom w:w="100" w:type="dxa"/>
              <w:right w:w="100" w:type="dxa"/>
            </w:tcMar>
          </w:tcPr>
          <w:p w14:paraId="6C36E8D3"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118EDA45"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30584709"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0F350516" w14:textId="77777777" w:rsidTr="00E35797">
        <w:trPr>
          <w:jc w:val="center"/>
        </w:trPr>
        <w:tc>
          <w:tcPr>
            <w:tcW w:w="3045" w:type="dxa"/>
            <w:shd w:val="clear" w:color="auto" w:fill="auto"/>
            <w:tcMar>
              <w:top w:w="100" w:type="dxa"/>
              <w:left w:w="100" w:type="dxa"/>
              <w:bottom w:w="100" w:type="dxa"/>
              <w:right w:w="100" w:type="dxa"/>
            </w:tcMar>
          </w:tcPr>
          <w:p w14:paraId="21059DB5" w14:textId="77777777" w:rsidR="00E35797" w:rsidRPr="00E35797" w:rsidRDefault="00E35797" w:rsidP="004F1E7A">
            <w:pPr>
              <w:widowControl w:val="0"/>
              <w:rPr>
                <w:color w:val="000000" w:themeColor="text1"/>
                <w:lang w:val="es-MX"/>
              </w:rPr>
            </w:pPr>
            <w:r w:rsidRPr="00E35797">
              <w:rPr>
                <w:color w:val="000000" w:themeColor="text1"/>
                <w:lang w:val="es-MX"/>
              </w:rPr>
              <w:t>Recursos</w:t>
            </w:r>
          </w:p>
        </w:tc>
        <w:tc>
          <w:tcPr>
            <w:tcW w:w="6315" w:type="dxa"/>
            <w:shd w:val="clear" w:color="auto" w:fill="auto"/>
            <w:tcMar>
              <w:top w:w="100" w:type="dxa"/>
              <w:left w:w="100" w:type="dxa"/>
              <w:bottom w:w="100" w:type="dxa"/>
              <w:right w:w="100" w:type="dxa"/>
            </w:tcMar>
          </w:tcPr>
          <w:p w14:paraId="178F70D7"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74E8ACA9"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1D34D751"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685CD2E8" w14:textId="77777777" w:rsidTr="00E35797">
        <w:trPr>
          <w:jc w:val="center"/>
        </w:trPr>
        <w:tc>
          <w:tcPr>
            <w:tcW w:w="3045" w:type="dxa"/>
            <w:shd w:val="clear" w:color="auto" w:fill="auto"/>
            <w:tcMar>
              <w:top w:w="100" w:type="dxa"/>
              <w:left w:w="100" w:type="dxa"/>
              <w:bottom w:w="100" w:type="dxa"/>
              <w:right w:w="100" w:type="dxa"/>
            </w:tcMar>
          </w:tcPr>
          <w:p w14:paraId="0010DB7D" w14:textId="77777777" w:rsidR="00E35797" w:rsidRPr="00E35797" w:rsidRDefault="00E35797" w:rsidP="004F1E7A">
            <w:pPr>
              <w:widowControl w:val="0"/>
              <w:rPr>
                <w:color w:val="000000" w:themeColor="text1"/>
                <w:lang w:val="es-MX"/>
              </w:rPr>
            </w:pPr>
            <w:r w:rsidRPr="00E35797">
              <w:rPr>
                <w:color w:val="000000" w:themeColor="text1"/>
                <w:lang w:val="es-MX"/>
              </w:rPr>
              <w:t>Curación de datos</w:t>
            </w:r>
          </w:p>
        </w:tc>
        <w:tc>
          <w:tcPr>
            <w:tcW w:w="6315" w:type="dxa"/>
            <w:shd w:val="clear" w:color="auto" w:fill="auto"/>
            <w:tcMar>
              <w:top w:w="100" w:type="dxa"/>
              <w:left w:w="100" w:type="dxa"/>
              <w:bottom w:w="100" w:type="dxa"/>
              <w:right w:w="100" w:type="dxa"/>
            </w:tcMar>
          </w:tcPr>
          <w:p w14:paraId="00E7A107"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51192963"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4D559C5F"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2C77052C" w14:textId="77777777" w:rsidTr="00E35797">
        <w:trPr>
          <w:jc w:val="center"/>
        </w:trPr>
        <w:tc>
          <w:tcPr>
            <w:tcW w:w="3045" w:type="dxa"/>
            <w:shd w:val="clear" w:color="auto" w:fill="auto"/>
            <w:tcMar>
              <w:top w:w="100" w:type="dxa"/>
              <w:left w:w="100" w:type="dxa"/>
              <w:bottom w:w="100" w:type="dxa"/>
              <w:right w:w="100" w:type="dxa"/>
            </w:tcMar>
          </w:tcPr>
          <w:p w14:paraId="4C140BC9" w14:textId="77777777" w:rsidR="00E35797" w:rsidRPr="00E35797" w:rsidRDefault="00E35797" w:rsidP="004F1E7A">
            <w:pPr>
              <w:widowControl w:val="0"/>
              <w:rPr>
                <w:color w:val="000000" w:themeColor="text1"/>
                <w:lang w:val="es-MX"/>
              </w:rPr>
            </w:pPr>
            <w:r w:rsidRPr="00E35797">
              <w:rPr>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18E2942C"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475B1CB9"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0D69BCA7"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259BEFDA" w14:textId="77777777" w:rsidTr="00E35797">
        <w:trPr>
          <w:jc w:val="center"/>
        </w:trPr>
        <w:tc>
          <w:tcPr>
            <w:tcW w:w="3045" w:type="dxa"/>
            <w:shd w:val="clear" w:color="auto" w:fill="auto"/>
            <w:tcMar>
              <w:top w:w="100" w:type="dxa"/>
              <w:left w:w="100" w:type="dxa"/>
              <w:bottom w:w="100" w:type="dxa"/>
              <w:right w:w="100" w:type="dxa"/>
            </w:tcMar>
          </w:tcPr>
          <w:p w14:paraId="6D0E2CCB" w14:textId="77777777" w:rsidR="00E35797" w:rsidRPr="00E35797" w:rsidRDefault="00E35797" w:rsidP="004F1E7A">
            <w:pPr>
              <w:widowControl w:val="0"/>
              <w:rPr>
                <w:color w:val="000000" w:themeColor="text1"/>
                <w:lang w:val="es-MX"/>
              </w:rPr>
            </w:pPr>
            <w:r w:rsidRPr="00E35797">
              <w:rPr>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52EC2FB0"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49EE461C"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55046B79"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4F941192" w14:textId="77777777" w:rsidTr="00E35797">
        <w:trPr>
          <w:jc w:val="center"/>
        </w:trPr>
        <w:tc>
          <w:tcPr>
            <w:tcW w:w="3045" w:type="dxa"/>
            <w:shd w:val="clear" w:color="auto" w:fill="auto"/>
            <w:tcMar>
              <w:top w:w="100" w:type="dxa"/>
              <w:left w:w="100" w:type="dxa"/>
              <w:bottom w:w="100" w:type="dxa"/>
              <w:right w:w="100" w:type="dxa"/>
            </w:tcMar>
          </w:tcPr>
          <w:p w14:paraId="6A4D5170" w14:textId="77777777" w:rsidR="00E35797" w:rsidRPr="00E35797" w:rsidRDefault="00E35797" w:rsidP="004F1E7A">
            <w:pPr>
              <w:widowControl w:val="0"/>
              <w:rPr>
                <w:color w:val="000000" w:themeColor="text1"/>
                <w:lang w:val="es-MX"/>
              </w:rPr>
            </w:pPr>
            <w:r w:rsidRPr="00E35797">
              <w:rPr>
                <w:color w:val="000000" w:themeColor="text1"/>
                <w:lang w:val="es-MX"/>
              </w:rPr>
              <w:t>Visualización</w:t>
            </w:r>
          </w:p>
        </w:tc>
        <w:tc>
          <w:tcPr>
            <w:tcW w:w="6315" w:type="dxa"/>
            <w:shd w:val="clear" w:color="auto" w:fill="auto"/>
            <w:tcMar>
              <w:top w:w="100" w:type="dxa"/>
              <w:left w:w="100" w:type="dxa"/>
              <w:bottom w:w="100" w:type="dxa"/>
              <w:right w:w="100" w:type="dxa"/>
            </w:tcMar>
          </w:tcPr>
          <w:p w14:paraId="5A0FEA90"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2FA669EF"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1E3AC494" w14:textId="77777777" w:rsidR="00E35797" w:rsidRPr="00E35797" w:rsidRDefault="00E35797" w:rsidP="004F1E7A">
            <w:pPr>
              <w:widowControl w:val="0"/>
              <w:jc w:val="right"/>
              <w:rPr>
                <w:color w:val="000000" w:themeColor="text1"/>
                <w:lang w:val="es-MX"/>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24C8B3CF" w14:textId="77777777" w:rsidTr="00E35797">
        <w:trPr>
          <w:jc w:val="center"/>
        </w:trPr>
        <w:tc>
          <w:tcPr>
            <w:tcW w:w="3045" w:type="dxa"/>
            <w:shd w:val="clear" w:color="auto" w:fill="auto"/>
            <w:tcMar>
              <w:top w:w="100" w:type="dxa"/>
              <w:left w:w="100" w:type="dxa"/>
              <w:bottom w:w="100" w:type="dxa"/>
              <w:right w:w="100" w:type="dxa"/>
            </w:tcMar>
          </w:tcPr>
          <w:p w14:paraId="7E72E387" w14:textId="77777777" w:rsidR="00E35797" w:rsidRPr="00E35797" w:rsidRDefault="00E35797" w:rsidP="004F1E7A">
            <w:pPr>
              <w:widowControl w:val="0"/>
              <w:rPr>
                <w:color w:val="000000" w:themeColor="text1"/>
                <w:lang w:val="es-MX"/>
              </w:rPr>
            </w:pPr>
            <w:r w:rsidRPr="00E35797">
              <w:rPr>
                <w:color w:val="000000" w:themeColor="text1"/>
                <w:lang w:val="es-MX"/>
              </w:rPr>
              <w:t>Supervisión</w:t>
            </w:r>
          </w:p>
        </w:tc>
        <w:tc>
          <w:tcPr>
            <w:tcW w:w="6315" w:type="dxa"/>
            <w:shd w:val="clear" w:color="auto" w:fill="auto"/>
            <w:tcMar>
              <w:top w:w="100" w:type="dxa"/>
              <w:left w:w="100" w:type="dxa"/>
              <w:bottom w:w="100" w:type="dxa"/>
              <w:right w:w="100" w:type="dxa"/>
            </w:tcMar>
          </w:tcPr>
          <w:p w14:paraId="5D28BBE0"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7EBC5F3B"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1B9E58FD"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7021CD9F" w14:textId="77777777" w:rsidTr="00E35797">
        <w:trPr>
          <w:jc w:val="center"/>
        </w:trPr>
        <w:tc>
          <w:tcPr>
            <w:tcW w:w="3045" w:type="dxa"/>
            <w:shd w:val="clear" w:color="auto" w:fill="auto"/>
            <w:tcMar>
              <w:top w:w="100" w:type="dxa"/>
              <w:left w:w="100" w:type="dxa"/>
              <w:bottom w:w="100" w:type="dxa"/>
              <w:right w:w="100" w:type="dxa"/>
            </w:tcMar>
          </w:tcPr>
          <w:p w14:paraId="42A6D421" w14:textId="77777777" w:rsidR="00E35797" w:rsidRPr="00E35797" w:rsidRDefault="00E35797" w:rsidP="004F1E7A">
            <w:pPr>
              <w:widowControl w:val="0"/>
              <w:rPr>
                <w:color w:val="000000" w:themeColor="text1"/>
                <w:lang w:val="es-MX"/>
              </w:rPr>
            </w:pPr>
            <w:r w:rsidRPr="00E35797">
              <w:rPr>
                <w:color w:val="000000" w:themeColor="text1"/>
                <w:lang w:val="es-MX"/>
              </w:rPr>
              <w:lastRenderedPageBreak/>
              <w:t>Administración de Proyectos</w:t>
            </w:r>
          </w:p>
        </w:tc>
        <w:tc>
          <w:tcPr>
            <w:tcW w:w="6315" w:type="dxa"/>
            <w:shd w:val="clear" w:color="auto" w:fill="auto"/>
            <w:tcMar>
              <w:top w:w="100" w:type="dxa"/>
              <w:left w:w="100" w:type="dxa"/>
              <w:bottom w:w="100" w:type="dxa"/>
              <w:right w:w="100" w:type="dxa"/>
            </w:tcMar>
          </w:tcPr>
          <w:p w14:paraId="426DB0DB"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0526A957"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373B11AC"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r w:rsidR="00E35797" w:rsidRPr="00E35797" w14:paraId="5FA734B5" w14:textId="77777777" w:rsidTr="00E35797">
        <w:trPr>
          <w:jc w:val="center"/>
        </w:trPr>
        <w:tc>
          <w:tcPr>
            <w:tcW w:w="3045" w:type="dxa"/>
            <w:shd w:val="clear" w:color="auto" w:fill="auto"/>
            <w:tcMar>
              <w:top w:w="100" w:type="dxa"/>
              <w:left w:w="100" w:type="dxa"/>
              <w:bottom w:w="100" w:type="dxa"/>
              <w:right w:w="100" w:type="dxa"/>
            </w:tcMar>
          </w:tcPr>
          <w:p w14:paraId="5BDA3A4E" w14:textId="77777777" w:rsidR="00E35797" w:rsidRPr="00E35797" w:rsidRDefault="00E35797" w:rsidP="004F1E7A">
            <w:pPr>
              <w:widowControl w:val="0"/>
              <w:rPr>
                <w:color w:val="000000" w:themeColor="text1"/>
                <w:lang w:val="es-MX"/>
              </w:rPr>
            </w:pPr>
            <w:r w:rsidRPr="00E35797">
              <w:rPr>
                <w:color w:val="000000" w:themeColor="text1"/>
                <w:lang w:val="es-MX"/>
              </w:rPr>
              <w:t>Adquisición de fondos</w:t>
            </w:r>
          </w:p>
        </w:tc>
        <w:tc>
          <w:tcPr>
            <w:tcW w:w="6315" w:type="dxa"/>
            <w:shd w:val="clear" w:color="auto" w:fill="auto"/>
            <w:tcMar>
              <w:top w:w="100" w:type="dxa"/>
              <w:left w:w="100" w:type="dxa"/>
              <w:bottom w:w="100" w:type="dxa"/>
              <w:right w:w="100" w:type="dxa"/>
            </w:tcMar>
          </w:tcPr>
          <w:p w14:paraId="1BDF16C7" w14:textId="77777777" w:rsidR="00E35797" w:rsidRPr="00E35797" w:rsidRDefault="00E35797" w:rsidP="004F1E7A">
            <w:pPr>
              <w:widowControl w:val="0"/>
              <w:jc w:val="right"/>
              <w:rPr>
                <w:color w:val="000000" w:themeColor="text1"/>
                <w:lang w:val="es-MX"/>
              </w:rPr>
            </w:pPr>
            <w:r w:rsidRPr="00E35797">
              <w:rPr>
                <w:color w:val="000000" w:themeColor="text1"/>
                <w:lang w:val="es-MX"/>
              </w:rPr>
              <w:t>Karen Aurora Vences Camacho. Principal</w:t>
            </w:r>
          </w:p>
          <w:p w14:paraId="587985B7"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Daniel Cardoso Jimenez. Que </w:t>
            </w:r>
            <w:proofErr w:type="spellStart"/>
            <w:r w:rsidRPr="00E35797">
              <w:rPr>
                <w:color w:val="000000" w:themeColor="text1"/>
                <w:lang w:val="pt-BR"/>
              </w:rPr>
              <w:t>apoya</w:t>
            </w:r>
            <w:proofErr w:type="spellEnd"/>
          </w:p>
          <w:p w14:paraId="490BAAE0" w14:textId="77777777" w:rsidR="00E35797" w:rsidRPr="00E35797" w:rsidRDefault="00E35797" w:rsidP="004F1E7A">
            <w:pPr>
              <w:widowControl w:val="0"/>
              <w:jc w:val="right"/>
              <w:rPr>
                <w:color w:val="000000" w:themeColor="text1"/>
                <w:lang w:val="pt-BR"/>
              </w:rPr>
            </w:pPr>
            <w:r w:rsidRPr="00E35797">
              <w:rPr>
                <w:color w:val="000000" w:themeColor="text1"/>
                <w:lang w:val="pt-BR"/>
              </w:rPr>
              <w:t xml:space="preserve">Josué </w:t>
            </w:r>
            <w:proofErr w:type="spellStart"/>
            <w:r w:rsidRPr="00E35797">
              <w:rPr>
                <w:color w:val="000000" w:themeColor="text1"/>
                <w:lang w:val="pt-BR"/>
              </w:rPr>
              <w:t>Ociel</w:t>
            </w:r>
            <w:proofErr w:type="spellEnd"/>
            <w:r w:rsidRPr="00E35797">
              <w:rPr>
                <w:color w:val="000000" w:themeColor="text1"/>
                <w:lang w:val="pt-BR"/>
              </w:rPr>
              <w:t xml:space="preserve"> Márquez Gómez. Que </w:t>
            </w:r>
            <w:proofErr w:type="spellStart"/>
            <w:r w:rsidRPr="00E35797">
              <w:rPr>
                <w:color w:val="000000" w:themeColor="text1"/>
                <w:lang w:val="pt-BR"/>
              </w:rPr>
              <w:t>apoya</w:t>
            </w:r>
            <w:proofErr w:type="spellEnd"/>
          </w:p>
        </w:tc>
      </w:tr>
    </w:tbl>
    <w:p w14:paraId="4D352767" w14:textId="77777777" w:rsidR="00E35797" w:rsidRPr="00893EC7" w:rsidRDefault="00E35797" w:rsidP="0048037A">
      <w:pPr>
        <w:suppressLineNumbers/>
        <w:autoSpaceDE w:val="0"/>
        <w:autoSpaceDN w:val="0"/>
        <w:adjustRightInd w:val="0"/>
        <w:spacing w:line="360" w:lineRule="auto"/>
        <w:ind w:left="709" w:hanging="709"/>
        <w:jc w:val="both"/>
        <w:rPr>
          <w:color w:val="000000" w:themeColor="text1"/>
          <w:lang w:val="en-US"/>
        </w:rPr>
      </w:pPr>
    </w:p>
    <w:sectPr w:rsidR="00E35797" w:rsidRPr="00893EC7" w:rsidSect="00E35797">
      <w:headerReference w:type="default" r:id="rId22"/>
      <w:footerReference w:type="default" r:id="rId23"/>
      <w:pgSz w:w="12240" w:h="15840"/>
      <w:pgMar w:top="1276" w:right="1701" w:bottom="993" w:left="1701" w:header="142" w:footer="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8A2C" w14:textId="77777777" w:rsidR="00FE54B2" w:rsidRDefault="00FE54B2" w:rsidP="000A3877">
      <w:r>
        <w:separator/>
      </w:r>
    </w:p>
  </w:endnote>
  <w:endnote w:type="continuationSeparator" w:id="0">
    <w:p w14:paraId="20F094F1" w14:textId="77777777" w:rsidR="00FE54B2" w:rsidRDefault="00FE54B2" w:rsidP="000A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A84E" w14:textId="4834A36F" w:rsidR="00E4567F" w:rsidRDefault="007D76CF">
    <w:pPr>
      <w:pStyle w:val="Piedepgina"/>
    </w:pPr>
    <w:r>
      <w:t xml:space="preserve">            </w:t>
    </w:r>
    <w:r w:rsidRPr="002A3D98">
      <w:rPr>
        <w:noProof/>
        <w:lang w:val="en-US"/>
      </w:rPr>
      <w:drawing>
        <wp:inline distT="0" distB="0" distL="0" distR="0" wp14:anchorId="7D4F2868" wp14:editId="60CE1A4F">
          <wp:extent cx="1600200" cy="419100"/>
          <wp:effectExtent l="0" t="0" r="0" b="0"/>
          <wp:docPr id="2"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12, Núm. 2</w:t>
    </w:r>
    <w:r>
      <w:rPr>
        <w:b/>
        <w:szCs w:val="18"/>
      </w:rPr>
      <w:t>6</w:t>
    </w:r>
    <w:r w:rsidRPr="00D15102">
      <w:rPr>
        <w:b/>
        <w:szCs w:val="18"/>
      </w:rPr>
      <w:t xml:space="preserve"> </w:t>
    </w:r>
    <w:proofErr w:type="gramStart"/>
    <w:r>
      <w:rPr>
        <w:b/>
        <w:szCs w:val="18"/>
      </w:rPr>
      <w:t>Enero</w:t>
    </w:r>
    <w:proofErr w:type="gramEnd"/>
    <w:r>
      <w:rPr>
        <w:b/>
        <w:szCs w:val="18"/>
      </w:rPr>
      <w:t xml:space="preserve"> - Junio 2023</w:t>
    </w:r>
    <w:r w:rsidRPr="00D15102">
      <w:rPr>
        <w:b/>
        <w:szCs w:val="18"/>
      </w:rPr>
      <w:t>, e</w:t>
    </w:r>
    <w:r w:rsidR="00F80165">
      <w:rPr>
        <w:b/>
        <w:szCs w:val="18"/>
      </w:rPr>
      <w:t>438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713F" w14:textId="77777777" w:rsidR="00FE54B2" w:rsidRDefault="00FE54B2" w:rsidP="000A3877">
      <w:r>
        <w:separator/>
      </w:r>
    </w:p>
  </w:footnote>
  <w:footnote w:type="continuationSeparator" w:id="0">
    <w:p w14:paraId="1BCFE4BF" w14:textId="77777777" w:rsidR="00FE54B2" w:rsidRDefault="00FE54B2" w:rsidP="000A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CCED" w14:textId="7C7798AD" w:rsidR="007D76CF" w:rsidRDefault="007D76CF" w:rsidP="007D76CF">
    <w:pPr>
      <w:pStyle w:val="Encabezado"/>
      <w:jc w:val="center"/>
    </w:pPr>
    <w:r w:rsidRPr="002A3D98">
      <w:rPr>
        <w:noProof/>
        <w:lang w:val="en-US" w:eastAsia="en-US"/>
      </w:rPr>
      <w:drawing>
        <wp:inline distT="0" distB="0" distL="0" distR="0" wp14:anchorId="13292FFE" wp14:editId="2E22E297">
          <wp:extent cx="5397500" cy="635000"/>
          <wp:effectExtent l="0" t="0" r="0" b="0"/>
          <wp:docPr id="1"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0735A"/>
    <w:multiLevelType w:val="hybridMultilevel"/>
    <w:tmpl w:val="419689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6595442E"/>
    <w:multiLevelType w:val="hybridMultilevel"/>
    <w:tmpl w:val="BA3E70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EA72ED2"/>
    <w:multiLevelType w:val="hybridMultilevel"/>
    <w:tmpl w:val="B87288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16807960">
    <w:abstractNumId w:val="1"/>
  </w:num>
  <w:num w:numId="2" w16cid:durableId="584153010">
    <w:abstractNumId w:val="0"/>
  </w:num>
  <w:num w:numId="3" w16cid:durableId="489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77"/>
    <w:rsid w:val="00006BC1"/>
    <w:rsid w:val="0000789D"/>
    <w:rsid w:val="00012C6E"/>
    <w:rsid w:val="000212A7"/>
    <w:rsid w:val="0002165C"/>
    <w:rsid w:val="00022C7A"/>
    <w:rsid w:val="00023BB7"/>
    <w:rsid w:val="000261D6"/>
    <w:rsid w:val="00031211"/>
    <w:rsid w:val="000340F3"/>
    <w:rsid w:val="0003426E"/>
    <w:rsid w:val="000355A7"/>
    <w:rsid w:val="00036AA0"/>
    <w:rsid w:val="00040D2B"/>
    <w:rsid w:val="00043ADB"/>
    <w:rsid w:val="000449FD"/>
    <w:rsid w:val="00044BD5"/>
    <w:rsid w:val="00046A94"/>
    <w:rsid w:val="00047B99"/>
    <w:rsid w:val="00050367"/>
    <w:rsid w:val="00052828"/>
    <w:rsid w:val="000530E9"/>
    <w:rsid w:val="00055A5B"/>
    <w:rsid w:val="00055B18"/>
    <w:rsid w:val="00057731"/>
    <w:rsid w:val="00061E67"/>
    <w:rsid w:val="00070BE5"/>
    <w:rsid w:val="00071419"/>
    <w:rsid w:val="00077580"/>
    <w:rsid w:val="00077B67"/>
    <w:rsid w:val="0008177F"/>
    <w:rsid w:val="00092BAC"/>
    <w:rsid w:val="000A10DE"/>
    <w:rsid w:val="000A1A8A"/>
    <w:rsid w:val="000A3877"/>
    <w:rsid w:val="000A428E"/>
    <w:rsid w:val="000A483D"/>
    <w:rsid w:val="000A4F1C"/>
    <w:rsid w:val="000C6784"/>
    <w:rsid w:val="000C7076"/>
    <w:rsid w:val="000D0834"/>
    <w:rsid w:val="000D580D"/>
    <w:rsid w:val="000E400B"/>
    <w:rsid w:val="000E7406"/>
    <w:rsid w:val="000F04F4"/>
    <w:rsid w:val="000F057F"/>
    <w:rsid w:val="000F09A2"/>
    <w:rsid w:val="0011341F"/>
    <w:rsid w:val="00121239"/>
    <w:rsid w:val="001216EF"/>
    <w:rsid w:val="001250E5"/>
    <w:rsid w:val="001261C7"/>
    <w:rsid w:val="00131C42"/>
    <w:rsid w:val="00146BD5"/>
    <w:rsid w:val="001476A1"/>
    <w:rsid w:val="001552CE"/>
    <w:rsid w:val="00161A98"/>
    <w:rsid w:val="00181656"/>
    <w:rsid w:val="00184CF7"/>
    <w:rsid w:val="001868F7"/>
    <w:rsid w:val="00186BD1"/>
    <w:rsid w:val="00187DCF"/>
    <w:rsid w:val="00193260"/>
    <w:rsid w:val="001937D2"/>
    <w:rsid w:val="00196480"/>
    <w:rsid w:val="001A0EE4"/>
    <w:rsid w:val="001A4253"/>
    <w:rsid w:val="001B0208"/>
    <w:rsid w:val="001B0F3F"/>
    <w:rsid w:val="001B12FE"/>
    <w:rsid w:val="001B1D85"/>
    <w:rsid w:val="001B2B91"/>
    <w:rsid w:val="001B5721"/>
    <w:rsid w:val="001B5CCF"/>
    <w:rsid w:val="001C0967"/>
    <w:rsid w:val="001C151F"/>
    <w:rsid w:val="001C155A"/>
    <w:rsid w:val="001C62CF"/>
    <w:rsid w:val="001D37CC"/>
    <w:rsid w:val="001E1F3C"/>
    <w:rsid w:val="001E391A"/>
    <w:rsid w:val="001E4095"/>
    <w:rsid w:val="001E7CED"/>
    <w:rsid w:val="001F197C"/>
    <w:rsid w:val="001F2F59"/>
    <w:rsid w:val="001F45B5"/>
    <w:rsid w:val="001F6607"/>
    <w:rsid w:val="001F748A"/>
    <w:rsid w:val="00201375"/>
    <w:rsid w:val="00213F9D"/>
    <w:rsid w:val="00215A00"/>
    <w:rsid w:val="00215A93"/>
    <w:rsid w:val="00221CFB"/>
    <w:rsid w:val="00222A9A"/>
    <w:rsid w:val="00222C61"/>
    <w:rsid w:val="002272BB"/>
    <w:rsid w:val="00227C2F"/>
    <w:rsid w:val="00230D23"/>
    <w:rsid w:val="002408D4"/>
    <w:rsid w:val="0025068F"/>
    <w:rsid w:val="002525E5"/>
    <w:rsid w:val="00253909"/>
    <w:rsid w:val="0025401A"/>
    <w:rsid w:val="00254DCD"/>
    <w:rsid w:val="00264775"/>
    <w:rsid w:val="002650EE"/>
    <w:rsid w:val="00273925"/>
    <w:rsid w:val="00274665"/>
    <w:rsid w:val="00276A14"/>
    <w:rsid w:val="00282C83"/>
    <w:rsid w:val="00286B07"/>
    <w:rsid w:val="00287EB4"/>
    <w:rsid w:val="0029056E"/>
    <w:rsid w:val="0029099D"/>
    <w:rsid w:val="00294660"/>
    <w:rsid w:val="00294D08"/>
    <w:rsid w:val="00295FCB"/>
    <w:rsid w:val="002A43A3"/>
    <w:rsid w:val="002A558B"/>
    <w:rsid w:val="002A5E5F"/>
    <w:rsid w:val="002B03D5"/>
    <w:rsid w:val="002B2821"/>
    <w:rsid w:val="002B41BF"/>
    <w:rsid w:val="002B7AE3"/>
    <w:rsid w:val="002C13BC"/>
    <w:rsid w:val="002C178D"/>
    <w:rsid w:val="002C51B7"/>
    <w:rsid w:val="002C7107"/>
    <w:rsid w:val="002D431F"/>
    <w:rsid w:val="002D5A1E"/>
    <w:rsid w:val="002E02AF"/>
    <w:rsid w:val="002E6B56"/>
    <w:rsid w:val="002F04D9"/>
    <w:rsid w:val="002F2F50"/>
    <w:rsid w:val="002F3BB1"/>
    <w:rsid w:val="002F4226"/>
    <w:rsid w:val="002F5006"/>
    <w:rsid w:val="002F57F8"/>
    <w:rsid w:val="002F6F43"/>
    <w:rsid w:val="00300AFD"/>
    <w:rsid w:val="00302137"/>
    <w:rsid w:val="00302D1D"/>
    <w:rsid w:val="003045C3"/>
    <w:rsid w:val="00305C92"/>
    <w:rsid w:val="003138CD"/>
    <w:rsid w:val="00315CDD"/>
    <w:rsid w:val="00317FD5"/>
    <w:rsid w:val="00321AB4"/>
    <w:rsid w:val="00341795"/>
    <w:rsid w:val="003468FD"/>
    <w:rsid w:val="00347339"/>
    <w:rsid w:val="00350B6F"/>
    <w:rsid w:val="00353DB4"/>
    <w:rsid w:val="00355535"/>
    <w:rsid w:val="00360F20"/>
    <w:rsid w:val="0036130D"/>
    <w:rsid w:val="00367A34"/>
    <w:rsid w:val="0037164C"/>
    <w:rsid w:val="00371700"/>
    <w:rsid w:val="00386406"/>
    <w:rsid w:val="00392769"/>
    <w:rsid w:val="003942C2"/>
    <w:rsid w:val="003A503E"/>
    <w:rsid w:val="003A5F8E"/>
    <w:rsid w:val="003A68A7"/>
    <w:rsid w:val="003B0A7A"/>
    <w:rsid w:val="003B0C5A"/>
    <w:rsid w:val="003B13C4"/>
    <w:rsid w:val="003B32DC"/>
    <w:rsid w:val="003B6921"/>
    <w:rsid w:val="003C0E3F"/>
    <w:rsid w:val="003D1C56"/>
    <w:rsid w:val="003D247F"/>
    <w:rsid w:val="003D3F3A"/>
    <w:rsid w:val="003D692C"/>
    <w:rsid w:val="003D7FB0"/>
    <w:rsid w:val="003E0310"/>
    <w:rsid w:val="003E622F"/>
    <w:rsid w:val="003E793F"/>
    <w:rsid w:val="003E7F80"/>
    <w:rsid w:val="003F5693"/>
    <w:rsid w:val="003F57C0"/>
    <w:rsid w:val="003F6122"/>
    <w:rsid w:val="003F69DB"/>
    <w:rsid w:val="003F71CD"/>
    <w:rsid w:val="00406FA7"/>
    <w:rsid w:val="004073CA"/>
    <w:rsid w:val="00412923"/>
    <w:rsid w:val="00412A1B"/>
    <w:rsid w:val="00413980"/>
    <w:rsid w:val="00413C7B"/>
    <w:rsid w:val="004150C3"/>
    <w:rsid w:val="004208BA"/>
    <w:rsid w:val="004270AE"/>
    <w:rsid w:val="004278B7"/>
    <w:rsid w:val="00435B55"/>
    <w:rsid w:val="00435D5D"/>
    <w:rsid w:val="00444E89"/>
    <w:rsid w:val="004477D6"/>
    <w:rsid w:val="00453773"/>
    <w:rsid w:val="004541DE"/>
    <w:rsid w:val="004566B1"/>
    <w:rsid w:val="00462169"/>
    <w:rsid w:val="00462B7D"/>
    <w:rsid w:val="00463B6F"/>
    <w:rsid w:val="00465A74"/>
    <w:rsid w:val="00466CD8"/>
    <w:rsid w:val="00467A1D"/>
    <w:rsid w:val="00474548"/>
    <w:rsid w:val="00475606"/>
    <w:rsid w:val="0048037A"/>
    <w:rsid w:val="00486429"/>
    <w:rsid w:val="0048659C"/>
    <w:rsid w:val="00486801"/>
    <w:rsid w:val="00490B8F"/>
    <w:rsid w:val="0049289D"/>
    <w:rsid w:val="00492C8C"/>
    <w:rsid w:val="0049330E"/>
    <w:rsid w:val="004A079B"/>
    <w:rsid w:val="004A68F4"/>
    <w:rsid w:val="004B1C77"/>
    <w:rsid w:val="004B33E2"/>
    <w:rsid w:val="004C314A"/>
    <w:rsid w:val="004C3C6A"/>
    <w:rsid w:val="004C5301"/>
    <w:rsid w:val="004C7086"/>
    <w:rsid w:val="004D07A1"/>
    <w:rsid w:val="004E05BA"/>
    <w:rsid w:val="004E065F"/>
    <w:rsid w:val="004E2117"/>
    <w:rsid w:val="004E3198"/>
    <w:rsid w:val="004E4573"/>
    <w:rsid w:val="004E6410"/>
    <w:rsid w:val="004F5E33"/>
    <w:rsid w:val="00511512"/>
    <w:rsid w:val="005154EA"/>
    <w:rsid w:val="005163BC"/>
    <w:rsid w:val="005163C5"/>
    <w:rsid w:val="005203E5"/>
    <w:rsid w:val="00520E9D"/>
    <w:rsid w:val="00533957"/>
    <w:rsid w:val="00536495"/>
    <w:rsid w:val="005365E1"/>
    <w:rsid w:val="0053684F"/>
    <w:rsid w:val="005436DE"/>
    <w:rsid w:val="005439B0"/>
    <w:rsid w:val="00545717"/>
    <w:rsid w:val="00547E9B"/>
    <w:rsid w:val="005509F7"/>
    <w:rsid w:val="005521D7"/>
    <w:rsid w:val="005579C8"/>
    <w:rsid w:val="00560B22"/>
    <w:rsid w:val="005610C8"/>
    <w:rsid w:val="00563F3E"/>
    <w:rsid w:val="005666F5"/>
    <w:rsid w:val="00571A95"/>
    <w:rsid w:val="00572574"/>
    <w:rsid w:val="00572704"/>
    <w:rsid w:val="005752E9"/>
    <w:rsid w:val="00581248"/>
    <w:rsid w:val="00581A14"/>
    <w:rsid w:val="00584DEB"/>
    <w:rsid w:val="0058558D"/>
    <w:rsid w:val="00585B63"/>
    <w:rsid w:val="00591AC7"/>
    <w:rsid w:val="005A57FC"/>
    <w:rsid w:val="005B10EC"/>
    <w:rsid w:val="005B2CDA"/>
    <w:rsid w:val="005B53F5"/>
    <w:rsid w:val="005B6A50"/>
    <w:rsid w:val="005C010B"/>
    <w:rsid w:val="005C0D1B"/>
    <w:rsid w:val="005C66FE"/>
    <w:rsid w:val="005D4337"/>
    <w:rsid w:val="005E3072"/>
    <w:rsid w:val="005E40A0"/>
    <w:rsid w:val="005F4D4C"/>
    <w:rsid w:val="005F4F15"/>
    <w:rsid w:val="005F730A"/>
    <w:rsid w:val="0061212F"/>
    <w:rsid w:val="00612A69"/>
    <w:rsid w:val="00615E4A"/>
    <w:rsid w:val="00616314"/>
    <w:rsid w:val="00617171"/>
    <w:rsid w:val="00630BDF"/>
    <w:rsid w:val="006321A3"/>
    <w:rsid w:val="00643BCC"/>
    <w:rsid w:val="00644A1B"/>
    <w:rsid w:val="00654035"/>
    <w:rsid w:val="00654EC4"/>
    <w:rsid w:val="00660B85"/>
    <w:rsid w:val="006621A3"/>
    <w:rsid w:val="00665111"/>
    <w:rsid w:val="0067134D"/>
    <w:rsid w:val="00671739"/>
    <w:rsid w:val="00671D6F"/>
    <w:rsid w:val="00673229"/>
    <w:rsid w:val="0067404C"/>
    <w:rsid w:val="00674AAC"/>
    <w:rsid w:val="0067664C"/>
    <w:rsid w:val="00682C11"/>
    <w:rsid w:val="006838C8"/>
    <w:rsid w:val="00683F9D"/>
    <w:rsid w:val="0068480D"/>
    <w:rsid w:val="00684B49"/>
    <w:rsid w:val="00685C46"/>
    <w:rsid w:val="006865EB"/>
    <w:rsid w:val="00697923"/>
    <w:rsid w:val="00697DCF"/>
    <w:rsid w:val="006A0B5E"/>
    <w:rsid w:val="006A3241"/>
    <w:rsid w:val="006A5275"/>
    <w:rsid w:val="006B1AD8"/>
    <w:rsid w:val="006B416D"/>
    <w:rsid w:val="006B54C1"/>
    <w:rsid w:val="006C468E"/>
    <w:rsid w:val="006C7530"/>
    <w:rsid w:val="006D0316"/>
    <w:rsid w:val="006E022F"/>
    <w:rsid w:val="006E029E"/>
    <w:rsid w:val="006E4C35"/>
    <w:rsid w:val="006E7E70"/>
    <w:rsid w:val="006F68AE"/>
    <w:rsid w:val="00705841"/>
    <w:rsid w:val="00707E7B"/>
    <w:rsid w:val="00710411"/>
    <w:rsid w:val="007108AD"/>
    <w:rsid w:val="00712BCC"/>
    <w:rsid w:val="007142BB"/>
    <w:rsid w:val="0071446C"/>
    <w:rsid w:val="007228E3"/>
    <w:rsid w:val="00725BE3"/>
    <w:rsid w:val="00733CF9"/>
    <w:rsid w:val="00734D42"/>
    <w:rsid w:val="00736166"/>
    <w:rsid w:val="00736DF0"/>
    <w:rsid w:val="007537F2"/>
    <w:rsid w:val="0075583D"/>
    <w:rsid w:val="00760970"/>
    <w:rsid w:val="00760B2B"/>
    <w:rsid w:val="0076107A"/>
    <w:rsid w:val="0076137F"/>
    <w:rsid w:val="0076150C"/>
    <w:rsid w:val="00762C84"/>
    <w:rsid w:val="007657AF"/>
    <w:rsid w:val="007666A2"/>
    <w:rsid w:val="007704DF"/>
    <w:rsid w:val="00771A4D"/>
    <w:rsid w:val="007726B2"/>
    <w:rsid w:val="00773FCF"/>
    <w:rsid w:val="007756AE"/>
    <w:rsid w:val="00787245"/>
    <w:rsid w:val="0079229A"/>
    <w:rsid w:val="00793181"/>
    <w:rsid w:val="007A1E5E"/>
    <w:rsid w:val="007A6E2A"/>
    <w:rsid w:val="007A7CA9"/>
    <w:rsid w:val="007C3DA0"/>
    <w:rsid w:val="007C748C"/>
    <w:rsid w:val="007C7EB7"/>
    <w:rsid w:val="007D1768"/>
    <w:rsid w:val="007D27EA"/>
    <w:rsid w:val="007D4A14"/>
    <w:rsid w:val="007D5ED2"/>
    <w:rsid w:val="007D76CF"/>
    <w:rsid w:val="007D7BE4"/>
    <w:rsid w:val="007E0431"/>
    <w:rsid w:val="007E16D1"/>
    <w:rsid w:val="007E42BC"/>
    <w:rsid w:val="007E72AC"/>
    <w:rsid w:val="007F184B"/>
    <w:rsid w:val="007F1961"/>
    <w:rsid w:val="007F529B"/>
    <w:rsid w:val="007F54FA"/>
    <w:rsid w:val="007F615F"/>
    <w:rsid w:val="007F6F44"/>
    <w:rsid w:val="007F729F"/>
    <w:rsid w:val="007F791E"/>
    <w:rsid w:val="00802225"/>
    <w:rsid w:val="008071C3"/>
    <w:rsid w:val="00810093"/>
    <w:rsid w:val="00820FDC"/>
    <w:rsid w:val="00830633"/>
    <w:rsid w:val="00830751"/>
    <w:rsid w:val="008353A9"/>
    <w:rsid w:val="00836BAC"/>
    <w:rsid w:val="00837E88"/>
    <w:rsid w:val="008420E1"/>
    <w:rsid w:val="00843AEE"/>
    <w:rsid w:val="008441CB"/>
    <w:rsid w:val="0084794F"/>
    <w:rsid w:val="00851573"/>
    <w:rsid w:val="00851ED2"/>
    <w:rsid w:val="00852557"/>
    <w:rsid w:val="008612AF"/>
    <w:rsid w:val="0086656B"/>
    <w:rsid w:val="008672A9"/>
    <w:rsid w:val="008700E4"/>
    <w:rsid w:val="00873781"/>
    <w:rsid w:val="00875510"/>
    <w:rsid w:val="00876D51"/>
    <w:rsid w:val="00880B72"/>
    <w:rsid w:val="008829CD"/>
    <w:rsid w:val="0088365D"/>
    <w:rsid w:val="00883C01"/>
    <w:rsid w:val="008922C1"/>
    <w:rsid w:val="00893BC5"/>
    <w:rsid w:val="00893EC7"/>
    <w:rsid w:val="008A4770"/>
    <w:rsid w:val="008B7481"/>
    <w:rsid w:val="008B74F3"/>
    <w:rsid w:val="008C0AFC"/>
    <w:rsid w:val="008C128E"/>
    <w:rsid w:val="008C1DEB"/>
    <w:rsid w:val="008C47D7"/>
    <w:rsid w:val="008C517F"/>
    <w:rsid w:val="008C5AC1"/>
    <w:rsid w:val="008D5B92"/>
    <w:rsid w:val="008F5B60"/>
    <w:rsid w:val="009016C8"/>
    <w:rsid w:val="00902F16"/>
    <w:rsid w:val="0090585A"/>
    <w:rsid w:val="009162E2"/>
    <w:rsid w:val="00917C4C"/>
    <w:rsid w:val="00920F6A"/>
    <w:rsid w:val="0092574E"/>
    <w:rsid w:val="0093162A"/>
    <w:rsid w:val="00932EC8"/>
    <w:rsid w:val="0093741D"/>
    <w:rsid w:val="00942100"/>
    <w:rsid w:val="0094382C"/>
    <w:rsid w:val="00944CDC"/>
    <w:rsid w:val="00945DEA"/>
    <w:rsid w:val="009463F0"/>
    <w:rsid w:val="00951702"/>
    <w:rsid w:val="009518C9"/>
    <w:rsid w:val="00954BB5"/>
    <w:rsid w:val="00955257"/>
    <w:rsid w:val="009557E5"/>
    <w:rsid w:val="00956206"/>
    <w:rsid w:val="009624A1"/>
    <w:rsid w:val="009654EA"/>
    <w:rsid w:val="00966559"/>
    <w:rsid w:val="00966A34"/>
    <w:rsid w:val="009678F2"/>
    <w:rsid w:val="009707CF"/>
    <w:rsid w:val="00973148"/>
    <w:rsid w:val="00973811"/>
    <w:rsid w:val="00975CCE"/>
    <w:rsid w:val="00977AA7"/>
    <w:rsid w:val="00977C1A"/>
    <w:rsid w:val="009A5B35"/>
    <w:rsid w:val="009B382D"/>
    <w:rsid w:val="009B4232"/>
    <w:rsid w:val="009B44BF"/>
    <w:rsid w:val="009C1283"/>
    <w:rsid w:val="009C13DB"/>
    <w:rsid w:val="009C6F05"/>
    <w:rsid w:val="009D2770"/>
    <w:rsid w:val="009D2B65"/>
    <w:rsid w:val="009D7DF9"/>
    <w:rsid w:val="009E4C9E"/>
    <w:rsid w:val="009E6374"/>
    <w:rsid w:val="00A00993"/>
    <w:rsid w:val="00A06895"/>
    <w:rsid w:val="00A104DB"/>
    <w:rsid w:val="00A13DD6"/>
    <w:rsid w:val="00A15C05"/>
    <w:rsid w:val="00A16F4C"/>
    <w:rsid w:val="00A176C9"/>
    <w:rsid w:val="00A21720"/>
    <w:rsid w:val="00A22600"/>
    <w:rsid w:val="00A27253"/>
    <w:rsid w:val="00A27885"/>
    <w:rsid w:val="00A32183"/>
    <w:rsid w:val="00A33E59"/>
    <w:rsid w:val="00A36FCF"/>
    <w:rsid w:val="00A4362B"/>
    <w:rsid w:val="00A449A3"/>
    <w:rsid w:val="00A5279D"/>
    <w:rsid w:val="00A54264"/>
    <w:rsid w:val="00A57DE0"/>
    <w:rsid w:val="00A60754"/>
    <w:rsid w:val="00A62FDC"/>
    <w:rsid w:val="00A66377"/>
    <w:rsid w:val="00A668AB"/>
    <w:rsid w:val="00A66BB1"/>
    <w:rsid w:val="00A751F0"/>
    <w:rsid w:val="00A755FF"/>
    <w:rsid w:val="00A778F3"/>
    <w:rsid w:val="00A8450A"/>
    <w:rsid w:val="00A9059B"/>
    <w:rsid w:val="00A930E3"/>
    <w:rsid w:val="00A936BA"/>
    <w:rsid w:val="00A96DD9"/>
    <w:rsid w:val="00AA35F3"/>
    <w:rsid w:val="00AA4872"/>
    <w:rsid w:val="00AA5EDE"/>
    <w:rsid w:val="00AA646F"/>
    <w:rsid w:val="00AB1E87"/>
    <w:rsid w:val="00AB478D"/>
    <w:rsid w:val="00AC0848"/>
    <w:rsid w:val="00AC3F52"/>
    <w:rsid w:val="00AC5C0F"/>
    <w:rsid w:val="00AD246B"/>
    <w:rsid w:val="00AD309E"/>
    <w:rsid w:val="00AD64BD"/>
    <w:rsid w:val="00AD78D3"/>
    <w:rsid w:val="00AE00ED"/>
    <w:rsid w:val="00AE1F66"/>
    <w:rsid w:val="00AF2531"/>
    <w:rsid w:val="00AF6623"/>
    <w:rsid w:val="00B02355"/>
    <w:rsid w:val="00B07DD2"/>
    <w:rsid w:val="00B1158D"/>
    <w:rsid w:val="00B14C18"/>
    <w:rsid w:val="00B210BE"/>
    <w:rsid w:val="00B23D63"/>
    <w:rsid w:val="00B31717"/>
    <w:rsid w:val="00B44FDD"/>
    <w:rsid w:val="00B51989"/>
    <w:rsid w:val="00B54875"/>
    <w:rsid w:val="00B605E7"/>
    <w:rsid w:val="00B62CFA"/>
    <w:rsid w:val="00B66590"/>
    <w:rsid w:val="00B67459"/>
    <w:rsid w:val="00B72CD5"/>
    <w:rsid w:val="00B755A3"/>
    <w:rsid w:val="00B827F4"/>
    <w:rsid w:val="00B84559"/>
    <w:rsid w:val="00B94841"/>
    <w:rsid w:val="00B9524A"/>
    <w:rsid w:val="00B95B13"/>
    <w:rsid w:val="00BB3861"/>
    <w:rsid w:val="00BB75CE"/>
    <w:rsid w:val="00BC5B6C"/>
    <w:rsid w:val="00BD1035"/>
    <w:rsid w:val="00BD21A5"/>
    <w:rsid w:val="00BD330E"/>
    <w:rsid w:val="00BD354C"/>
    <w:rsid w:val="00BD37EF"/>
    <w:rsid w:val="00BD3C8C"/>
    <w:rsid w:val="00BD4429"/>
    <w:rsid w:val="00BD7EC7"/>
    <w:rsid w:val="00BE281B"/>
    <w:rsid w:val="00BF04AD"/>
    <w:rsid w:val="00BF13A2"/>
    <w:rsid w:val="00BF2899"/>
    <w:rsid w:val="00BF486C"/>
    <w:rsid w:val="00BF4F55"/>
    <w:rsid w:val="00C03754"/>
    <w:rsid w:val="00C06A31"/>
    <w:rsid w:val="00C15167"/>
    <w:rsid w:val="00C2162C"/>
    <w:rsid w:val="00C22645"/>
    <w:rsid w:val="00C23461"/>
    <w:rsid w:val="00C2475E"/>
    <w:rsid w:val="00C26288"/>
    <w:rsid w:val="00C33B62"/>
    <w:rsid w:val="00C36581"/>
    <w:rsid w:val="00C36965"/>
    <w:rsid w:val="00C439D4"/>
    <w:rsid w:val="00C43CAC"/>
    <w:rsid w:val="00C448EE"/>
    <w:rsid w:val="00C44E9D"/>
    <w:rsid w:val="00C45E58"/>
    <w:rsid w:val="00C46335"/>
    <w:rsid w:val="00C470A2"/>
    <w:rsid w:val="00C47D02"/>
    <w:rsid w:val="00C50A42"/>
    <w:rsid w:val="00C529DE"/>
    <w:rsid w:val="00C53192"/>
    <w:rsid w:val="00C53A94"/>
    <w:rsid w:val="00C616BB"/>
    <w:rsid w:val="00C6449D"/>
    <w:rsid w:val="00C658EA"/>
    <w:rsid w:val="00C66358"/>
    <w:rsid w:val="00C67889"/>
    <w:rsid w:val="00C72E35"/>
    <w:rsid w:val="00C747E2"/>
    <w:rsid w:val="00C74C3A"/>
    <w:rsid w:val="00C75305"/>
    <w:rsid w:val="00C870CF"/>
    <w:rsid w:val="00C90C37"/>
    <w:rsid w:val="00C90D45"/>
    <w:rsid w:val="00C9318D"/>
    <w:rsid w:val="00C9474E"/>
    <w:rsid w:val="00CA3DC1"/>
    <w:rsid w:val="00CA6236"/>
    <w:rsid w:val="00CB1031"/>
    <w:rsid w:val="00CB16AB"/>
    <w:rsid w:val="00CB202E"/>
    <w:rsid w:val="00CB3712"/>
    <w:rsid w:val="00CB6745"/>
    <w:rsid w:val="00CB69ED"/>
    <w:rsid w:val="00CC240E"/>
    <w:rsid w:val="00CC482A"/>
    <w:rsid w:val="00CC734A"/>
    <w:rsid w:val="00CC7E78"/>
    <w:rsid w:val="00CD5E87"/>
    <w:rsid w:val="00CD7A3D"/>
    <w:rsid w:val="00CE21E0"/>
    <w:rsid w:val="00CE26E8"/>
    <w:rsid w:val="00CE2C58"/>
    <w:rsid w:val="00CE2D72"/>
    <w:rsid w:val="00CE61E5"/>
    <w:rsid w:val="00CF0F8D"/>
    <w:rsid w:val="00CF11D7"/>
    <w:rsid w:val="00D00C19"/>
    <w:rsid w:val="00D12C31"/>
    <w:rsid w:val="00D169BF"/>
    <w:rsid w:val="00D17065"/>
    <w:rsid w:val="00D212A2"/>
    <w:rsid w:val="00D21C32"/>
    <w:rsid w:val="00D245D6"/>
    <w:rsid w:val="00D24AE7"/>
    <w:rsid w:val="00D26115"/>
    <w:rsid w:val="00D31820"/>
    <w:rsid w:val="00D333BF"/>
    <w:rsid w:val="00D36E6B"/>
    <w:rsid w:val="00D37127"/>
    <w:rsid w:val="00D40E8E"/>
    <w:rsid w:val="00D417C6"/>
    <w:rsid w:val="00D41898"/>
    <w:rsid w:val="00D43BE6"/>
    <w:rsid w:val="00D46E3F"/>
    <w:rsid w:val="00D46EB2"/>
    <w:rsid w:val="00D563F4"/>
    <w:rsid w:val="00D6159B"/>
    <w:rsid w:val="00D630A5"/>
    <w:rsid w:val="00D6536F"/>
    <w:rsid w:val="00D6557A"/>
    <w:rsid w:val="00D66FAB"/>
    <w:rsid w:val="00D67E97"/>
    <w:rsid w:val="00D72687"/>
    <w:rsid w:val="00D7283B"/>
    <w:rsid w:val="00D80898"/>
    <w:rsid w:val="00D82F05"/>
    <w:rsid w:val="00D83008"/>
    <w:rsid w:val="00D84B3D"/>
    <w:rsid w:val="00D92CCC"/>
    <w:rsid w:val="00D95C56"/>
    <w:rsid w:val="00D97CCE"/>
    <w:rsid w:val="00DA1579"/>
    <w:rsid w:val="00DA1A6B"/>
    <w:rsid w:val="00DA6904"/>
    <w:rsid w:val="00DA6F82"/>
    <w:rsid w:val="00DB378E"/>
    <w:rsid w:val="00DC08C3"/>
    <w:rsid w:val="00DD5A3D"/>
    <w:rsid w:val="00DD6912"/>
    <w:rsid w:val="00DD7B85"/>
    <w:rsid w:val="00DE1E7A"/>
    <w:rsid w:val="00DE4C4D"/>
    <w:rsid w:val="00DE6C39"/>
    <w:rsid w:val="00DF14E8"/>
    <w:rsid w:val="00E00C02"/>
    <w:rsid w:val="00E05695"/>
    <w:rsid w:val="00E111E0"/>
    <w:rsid w:val="00E134EA"/>
    <w:rsid w:val="00E14222"/>
    <w:rsid w:val="00E14AD7"/>
    <w:rsid w:val="00E2041E"/>
    <w:rsid w:val="00E2046F"/>
    <w:rsid w:val="00E26932"/>
    <w:rsid w:val="00E3127B"/>
    <w:rsid w:val="00E31F44"/>
    <w:rsid w:val="00E33A06"/>
    <w:rsid w:val="00E3491A"/>
    <w:rsid w:val="00E34D80"/>
    <w:rsid w:val="00E35797"/>
    <w:rsid w:val="00E369AA"/>
    <w:rsid w:val="00E37526"/>
    <w:rsid w:val="00E37C38"/>
    <w:rsid w:val="00E42B06"/>
    <w:rsid w:val="00E45157"/>
    <w:rsid w:val="00E4567F"/>
    <w:rsid w:val="00E45C69"/>
    <w:rsid w:val="00E477FE"/>
    <w:rsid w:val="00E53AC3"/>
    <w:rsid w:val="00E5423C"/>
    <w:rsid w:val="00E54D83"/>
    <w:rsid w:val="00E56410"/>
    <w:rsid w:val="00E60411"/>
    <w:rsid w:val="00E62E05"/>
    <w:rsid w:val="00E6435A"/>
    <w:rsid w:val="00E64C88"/>
    <w:rsid w:val="00E66A15"/>
    <w:rsid w:val="00E67A36"/>
    <w:rsid w:val="00E67A9C"/>
    <w:rsid w:val="00E67E10"/>
    <w:rsid w:val="00E72B3D"/>
    <w:rsid w:val="00E733D5"/>
    <w:rsid w:val="00E76B03"/>
    <w:rsid w:val="00E76BD9"/>
    <w:rsid w:val="00E80C95"/>
    <w:rsid w:val="00E81FC8"/>
    <w:rsid w:val="00E82D0C"/>
    <w:rsid w:val="00E8323A"/>
    <w:rsid w:val="00E90B9E"/>
    <w:rsid w:val="00E94F2C"/>
    <w:rsid w:val="00E956C0"/>
    <w:rsid w:val="00E96F7A"/>
    <w:rsid w:val="00EA0D6F"/>
    <w:rsid w:val="00EA3A3D"/>
    <w:rsid w:val="00EB1C11"/>
    <w:rsid w:val="00EB4109"/>
    <w:rsid w:val="00EB5F17"/>
    <w:rsid w:val="00EB708D"/>
    <w:rsid w:val="00EB7163"/>
    <w:rsid w:val="00EB78D6"/>
    <w:rsid w:val="00EC25ED"/>
    <w:rsid w:val="00EC31E5"/>
    <w:rsid w:val="00ED39ED"/>
    <w:rsid w:val="00EE034B"/>
    <w:rsid w:val="00EF165C"/>
    <w:rsid w:val="00EF1700"/>
    <w:rsid w:val="00EF263D"/>
    <w:rsid w:val="00EF35D7"/>
    <w:rsid w:val="00EF6525"/>
    <w:rsid w:val="00EF7DA9"/>
    <w:rsid w:val="00F03AB0"/>
    <w:rsid w:val="00F049FA"/>
    <w:rsid w:val="00F05163"/>
    <w:rsid w:val="00F05539"/>
    <w:rsid w:val="00F1587E"/>
    <w:rsid w:val="00F1777C"/>
    <w:rsid w:val="00F20022"/>
    <w:rsid w:val="00F22867"/>
    <w:rsid w:val="00F246A0"/>
    <w:rsid w:val="00F2738D"/>
    <w:rsid w:val="00F3360F"/>
    <w:rsid w:val="00F34BD9"/>
    <w:rsid w:val="00F401D7"/>
    <w:rsid w:val="00F43236"/>
    <w:rsid w:val="00F44248"/>
    <w:rsid w:val="00F46D16"/>
    <w:rsid w:val="00F5247F"/>
    <w:rsid w:val="00F56DD3"/>
    <w:rsid w:val="00F65207"/>
    <w:rsid w:val="00F67C1F"/>
    <w:rsid w:val="00F67CE5"/>
    <w:rsid w:val="00F70A71"/>
    <w:rsid w:val="00F729E6"/>
    <w:rsid w:val="00F72F20"/>
    <w:rsid w:val="00F758FA"/>
    <w:rsid w:val="00F77649"/>
    <w:rsid w:val="00F80165"/>
    <w:rsid w:val="00F862EB"/>
    <w:rsid w:val="00F90CF8"/>
    <w:rsid w:val="00F922F3"/>
    <w:rsid w:val="00FA084A"/>
    <w:rsid w:val="00FA0A0E"/>
    <w:rsid w:val="00FA12E2"/>
    <w:rsid w:val="00FA2DB7"/>
    <w:rsid w:val="00FA52ED"/>
    <w:rsid w:val="00FA7005"/>
    <w:rsid w:val="00FB59E0"/>
    <w:rsid w:val="00FB7AD3"/>
    <w:rsid w:val="00FC4FC9"/>
    <w:rsid w:val="00FC57FD"/>
    <w:rsid w:val="00FC7A4D"/>
    <w:rsid w:val="00FD4FAB"/>
    <w:rsid w:val="00FD5F2F"/>
    <w:rsid w:val="00FD7A85"/>
    <w:rsid w:val="00FE3E33"/>
    <w:rsid w:val="00FE410D"/>
    <w:rsid w:val="00FE54B2"/>
    <w:rsid w:val="00FE615A"/>
    <w:rsid w:val="00FE67EB"/>
    <w:rsid w:val="00FF11A9"/>
    <w:rsid w:val="00FF696B"/>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4B0A3"/>
  <w15:chartTrackingRefBased/>
  <w15:docId w15:val="{837FD3E7-910C-41CD-BF56-55FC1495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77"/>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0A387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0A387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E3579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0A387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87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A387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0A3877"/>
    <w:rPr>
      <w:rFonts w:asciiTheme="majorHAnsi" w:eastAsiaTheme="majorEastAsia" w:hAnsiTheme="majorHAnsi" w:cstheme="majorBidi"/>
      <w:i/>
      <w:iCs/>
      <w:color w:val="2E74B5" w:themeColor="accent1" w:themeShade="BF"/>
    </w:rPr>
  </w:style>
  <w:style w:type="paragraph" w:styleId="Piedepgina">
    <w:name w:val="footer"/>
    <w:basedOn w:val="Normal"/>
    <w:link w:val="PiedepginaCar"/>
    <w:uiPriority w:val="99"/>
    <w:unhideWhenUsed/>
    <w:rsid w:val="000A3877"/>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0A3877"/>
    <w:rPr>
      <w:sz w:val="24"/>
      <w:szCs w:val="24"/>
      <w:lang w:val="es-ES_tradnl"/>
    </w:rPr>
  </w:style>
  <w:style w:type="character" w:styleId="Hipervnculo">
    <w:name w:val="Hyperlink"/>
    <w:basedOn w:val="Fuentedeprrafopredeter"/>
    <w:uiPriority w:val="99"/>
    <w:unhideWhenUsed/>
    <w:rsid w:val="000A3877"/>
    <w:rPr>
      <w:color w:val="0563C1" w:themeColor="hyperlink"/>
      <w:u w:val="single"/>
    </w:rPr>
  </w:style>
  <w:style w:type="paragraph" w:customStyle="1" w:styleId="Default">
    <w:name w:val="Default"/>
    <w:rsid w:val="000A3877"/>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Textoindependiente">
    <w:name w:val="Body Text"/>
    <w:basedOn w:val="Normal"/>
    <w:link w:val="TextoindependienteCar"/>
    <w:semiHidden/>
    <w:rsid w:val="000A3877"/>
    <w:pPr>
      <w:spacing w:line="360" w:lineRule="auto"/>
      <w:jc w:val="both"/>
    </w:pPr>
    <w:rPr>
      <w:rFonts w:eastAsia="Times New Roman"/>
      <w:lang w:val="es-ES" w:eastAsia="es-ES"/>
    </w:rPr>
  </w:style>
  <w:style w:type="character" w:customStyle="1" w:styleId="TextoindependienteCar">
    <w:name w:val="Texto independiente Car"/>
    <w:basedOn w:val="Fuentedeprrafopredeter"/>
    <w:link w:val="Textoindependiente"/>
    <w:semiHidden/>
    <w:rsid w:val="000A3877"/>
    <w:rPr>
      <w:rFonts w:ascii="Times New Roman" w:eastAsia="Times New Roman" w:hAnsi="Times New Roman" w:cs="Times New Roman"/>
      <w:sz w:val="24"/>
      <w:szCs w:val="24"/>
      <w:lang w:val="es-ES" w:eastAsia="es-ES"/>
    </w:rPr>
  </w:style>
  <w:style w:type="character" w:customStyle="1" w:styleId="label">
    <w:name w:val="label"/>
    <w:basedOn w:val="Fuentedeprrafopredeter"/>
    <w:rsid w:val="000A3877"/>
  </w:style>
  <w:style w:type="character" w:styleId="Nmerodelnea">
    <w:name w:val="line number"/>
    <w:basedOn w:val="Fuentedeprrafopredeter"/>
    <w:uiPriority w:val="99"/>
    <w:semiHidden/>
    <w:unhideWhenUsed/>
    <w:rsid w:val="000A3877"/>
  </w:style>
  <w:style w:type="paragraph" w:styleId="Encabezado">
    <w:name w:val="header"/>
    <w:basedOn w:val="Normal"/>
    <w:link w:val="EncabezadoCar"/>
    <w:uiPriority w:val="99"/>
    <w:unhideWhenUsed/>
    <w:rsid w:val="000A3877"/>
    <w:pPr>
      <w:tabs>
        <w:tab w:val="center" w:pos="4419"/>
        <w:tab w:val="right" w:pos="8838"/>
      </w:tabs>
    </w:pPr>
  </w:style>
  <w:style w:type="character" w:customStyle="1" w:styleId="EncabezadoCar">
    <w:name w:val="Encabezado Car"/>
    <w:basedOn w:val="Fuentedeprrafopredeter"/>
    <w:link w:val="Encabezado"/>
    <w:uiPriority w:val="99"/>
    <w:rsid w:val="000A3877"/>
    <w:rPr>
      <w:rFonts w:ascii="Times New Roman" w:hAnsi="Times New Roman" w:cs="Times New Roman"/>
      <w:sz w:val="24"/>
      <w:szCs w:val="24"/>
      <w:lang w:val="es-ES_tradnl" w:eastAsia="es-ES_tradnl"/>
    </w:rPr>
  </w:style>
  <w:style w:type="paragraph" w:styleId="Sinespaciado">
    <w:name w:val="No Spacing"/>
    <w:uiPriority w:val="1"/>
    <w:qFormat/>
    <w:rsid w:val="000A3877"/>
    <w:pPr>
      <w:spacing w:after="0" w:line="240" w:lineRule="auto"/>
    </w:pPr>
    <w:rPr>
      <w:rFonts w:ascii="Times New Roman" w:hAnsi="Times New Roman" w:cs="Times New Roman"/>
      <w:sz w:val="24"/>
      <w:szCs w:val="24"/>
      <w:lang w:val="es-ES_tradnl" w:eastAsia="es-ES_tradnl"/>
    </w:rPr>
  </w:style>
  <w:style w:type="character" w:customStyle="1" w:styleId="contentline-726">
    <w:name w:val="contentline-726"/>
    <w:basedOn w:val="Fuentedeprrafopredeter"/>
    <w:rsid w:val="00883C01"/>
  </w:style>
  <w:style w:type="character" w:styleId="Textoennegrita">
    <w:name w:val="Strong"/>
    <w:basedOn w:val="Fuentedeprrafopredeter"/>
    <w:uiPriority w:val="22"/>
    <w:qFormat/>
    <w:rsid w:val="00193260"/>
    <w:rPr>
      <w:b/>
      <w:bCs/>
    </w:rPr>
  </w:style>
  <w:style w:type="character" w:customStyle="1" w:styleId="markb5mlz1eau">
    <w:name w:val="markb5mlz1eau"/>
    <w:basedOn w:val="Fuentedeprrafopredeter"/>
    <w:rsid w:val="00193260"/>
  </w:style>
  <w:style w:type="character" w:styleId="nfasis">
    <w:name w:val="Emphasis"/>
    <w:basedOn w:val="Fuentedeprrafopredeter"/>
    <w:uiPriority w:val="20"/>
    <w:qFormat/>
    <w:rsid w:val="001250E5"/>
    <w:rPr>
      <w:i/>
      <w:iCs/>
    </w:rPr>
  </w:style>
  <w:style w:type="character" w:styleId="Hipervnculovisitado">
    <w:name w:val="FollowedHyperlink"/>
    <w:basedOn w:val="Fuentedeprrafopredeter"/>
    <w:uiPriority w:val="99"/>
    <w:semiHidden/>
    <w:unhideWhenUsed/>
    <w:rsid w:val="006865EB"/>
    <w:rPr>
      <w:color w:val="954F72" w:themeColor="followedHyperlink"/>
      <w:u w:val="single"/>
    </w:rPr>
  </w:style>
  <w:style w:type="character" w:styleId="Refdecomentario">
    <w:name w:val="annotation reference"/>
    <w:basedOn w:val="Fuentedeprrafopredeter"/>
    <w:uiPriority w:val="99"/>
    <w:semiHidden/>
    <w:unhideWhenUsed/>
    <w:rsid w:val="003B6921"/>
    <w:rPr>
      <w:sz w:val="16"/>
      <w:szCs w:val="16"/>
    </w:rPr>
  </w:style>
  <w:style w:type="paragraph" w:styleId="Textocomentario">
    <w:name w:val="annotation text"/>
    <w:basedOn w:val="Normal"/>
    <w:link w:val="TextocomentarioCar"/>
    <w:uiPriority w:val="99"/>
    <w:unhideWhenUsed/>
    <w:rsid w:val="003B6921"/>
    <w:rPr>
      <w:sz w:val="20"/>
      <w:szCs w:val="20"/>
    </w:rPr>
  </w:style>
  <w:style w:type="character" w:customStyle="1" w:styleId="TextocomentarioCar">
    <w:name w:val="Texto comentario Car"/>
    <w:basedOn w:val="Fuentedeprrafopredeter"/>
    <w:link w:val="Textocomentario"/>
    <w:uiPriority w:val="99"/>
    <w:rsid w:val="003B6921"/>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B6921"/>
    <w:rPr>
      <w:b/>
      <w:bCs/>
    </w:rPr>
  </w:style>
  <w:style w:type="character" w:customStyle="1" w:styleId="AsuntodelcomentarioCar">
    <w:name w:val="Asunto del comentario Car"/>
    <w:basedOn w:val="TextocomentarioCar"/>
    <w:link w:val="Asuntodelcomentario"/>
    <w:uiPriority w:val="99"/>
    <w:semiHidden/>
    <w:rsid w:val="003B6921"/>
    <w:rPr>
      <w:rFonts w:ascii="Times New Roman" w:hAnsi="Times New Roman" w:cs="Times New Roman"/>
      <w:b/>
      <w:bCs/>
      <w:sz w:val="20"/>
      <w:szCs w:val="20"/>
      <w:lang w:val="es-ES_tradnl" w:eastAsia="es-ES_tradnl"/>
    </w:rPr>
  </w:style>
  <w:style w:type="paragraph" w:styleId="Textodeglobo">
    <w:name w:val="Balloon Text"/>
    <w:basedOn w:val="Normal"/>
    <w:link w:val="TextodegloboCar"/>
    <w:uiPriority w:val="99"/>
    <w:semiHidden/>
    <w:unhideWhenUsed/>
    <w:rsid w:val="003B69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6921"/>
    <w:rPr>
      <w:rFonts w:ascii="Segoe UI" w:hAnsi="Segoe UI" w:cs="Segoe UI"/>
      <w:sz w:val="18"/>
      <w:szCs w:val="18"/>
      <w:lang w:val="es-ES_tradnl" w:eastAsia="es-ES_tradnl"/>
    </w:rPr>
  </w:style>
  <w:style w:type="character" w:customStyle="1" w:styleId="Mencinsinresolver1">
    <w:name w:val="Mención sin resolver1"/>
    <w:basedOn w:val="Fuentedeprrafopredeter"/>
    <w:uiPriority w:val="99"/>
    <w:semiHidden/>
    <w:unhideWhenUsed/>
    <w:rsid w:val="00A33E59"/>
    <w:rPr>
      <w:color w:val="605E5C"/>
      <w:shd w:val="clear" w:color="auto" w:fill="E1DFDD"/>
    </w:rPr>
  </w:style>
  <w:style w:type="table" w:styleId="Tablaconcuadrcula">
    <w:name w:val="Table Grid"/>
    <w:basedOn w:val="Tablanormal"/>
    <w:uiPriority w:val="39"/>
    <w:rsid w:val="00977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92CCC"/>
    <w:pPr>
      <w:spacing w:after="0" w:line="240" w:lineRule="auto"/>
    </w:pPr>
    <w:rPr>
      <w:rFonts w:ascii="Times New Roman" w:hAnsi="Times New Roman" w:cs="Times New Roman"/>
      <w:sz w:val="24"/>
      <w:szCs w:val="24"/>
      <w:lang w:val="es-ES_tradnl" w:eastAsia="es-ES_tradnl"/>
    </w:rPr>
  </w:style>
  <w:style w:type="paragraph" w:styleId="Textonotapie">
    <w:name w:val="footnote text"/>
    <w:basedOn w:val="Normal"/>
    <w:link w:val="TextonotapieCar"/>
    <w:uiPriority w:val="99"/>
    <w:unhideWhenUsed/>
    <w:rsid w:val="00852557"/>
    <w:rPr>
      <w:sz w:val="20"/>
      <w:szCs w:val="20"/>
    </w:rPr>
  </w:style>
  <w:style w:type="character" w:customStyle="1" w:styleId="TextonotapieCar">
    <w:name w:val="Texto nota pie Car"/>
    <w:basedOn w:val="Fuentedeprrafopredeter"/>
    <w:link w:val="Textonotapie"/>
    <w:uiPriority w:val="99"/>
    <w:rsid w:val="00852557"/>
    <w:rPr>
      <w:rFonts w:ascii="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852557"/>
    <w:rPr>
      <w:vertAlign w:val="superscript"/>
    </w:rPr>
  </w:style>
  <w:style w:type="character" w:customStyle="1" w:styleId="Mencinsinresolver2">
    <w:name w:val="Mención sin resolver2"/>
    <w:basedOn w:val="Fuentedeprrafopredeter"/>
    <w:uiPriority w:val="99"/>
    <w:semiHidden/>
    <w:unhideWhenUsed/>
    <w:rsid w:val="002C7107"/>
    <w:rPr>
      <w:color w:val="605E5C"/>
      <w:shd w:val="clear" w:color="auto" w:fill="E1DFDD"/>
    </w:rPr>
  </w:style>
  <w:style w:type="paragraph" w:styleId="Prrafodelista">
    <w:name w:val="List Paragraph"/>
    <w:basedOn w:val="Normal"/>
    <w:uiPriority w:val="34"/>
    <w:qFormat/>
    <w:rsid w:val="009654EA"/>
    <w:pPr>
      <w:ind w:left="720"/>
      <w:contextualSpacing/>
    </w:pPr>
  </w:style>
  <w:style w:type="paragraph" w:styleId="HTMLconformatoprevio">
    <w:name w:val="HTML Preformatted"/>
    <w:basedOn w:val="Normal"/>
    <w:link w:val="HTMLconformatoprevioCar"/>
    <w:uiPriority w:val="99"/>
    <w:unhideWhenUsed/>
    <w:rsid w:val="007D76CF"/>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7D76CF"/>
    <w:rPr>
      <w:rFonts w:ascii="Consolas" w:eastAsia="Calibri" w:hAnsi="Consolas" w:cs="Consolas"/>
      <w:sz w:val="20"/>
      <w:szCs w:val="20"/>
      <w:lang w:val="en-US"/>
    </w:rPr>
  </w:style>
  <w:style w:type="character" w:styleId="Mencinsinresolver">
    <w:name w:val="Unresolved Mention"/>
    <w:basedOn w:val="Fuentedeprrafopredeter"/>
    <w:uiPriority w:val="99"/>
    <w:semiHidden/>
    <w:unhideWhenUsed/>
    <w:rsid w:val="00E35797"/>
    <w:rPr>
      <w:color w:val="605E5C"/>
      <w:shd w:val="clear" w:color="auto" w:fill="E1DFDD"/>
    </w:rPr>
  </w:style>
  <w:style w:type="character" w:customStyle="1" w:styleId="Ttulo3Car">
    <w:name w:val="Título 3 Car"/>
    <w:basedOn w:val="Fuentedeprrafopredeter"/>
    <w:link w:val="Ttulo3"/>
    <w:uiPriority w:val="9"/>
    <w:semiHidden/>
    <w:rsid w:val="00E35797"/>
    <w:rPr>
      <w:rFonts w:asciiTheme="majorHAnsi" w:eastAsiaTheme="majorEastAsia" w:hAnsiTheme="majorHAnsi" w:cstheme="majorBidi"/>
      <w:color w:val="1F4D78"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29877">
      <w:bodyDiv w:val="1"/>
      <w:marLeft w:val="0"/>
      <w:marRight w:val="0"/>
      <w:marTop w:val="0"/>
      <w:marBottom w:val="0"/>
      <w:divBdr>
        <w:top w:val="none" w:sz="0" w:space="0" w:color="auto"/>
        <w:left w:val="none" w:sz="0" w:space="0" w:color="auto"/>
        <w:bottom w:val="none" w:sz="0" w:space="0" w:color="auto"/>
        <w:right w:val="none" w:sz="0" w:space="0" w:color="auto"/>
      </w:divBdr>
    </w:div>
    <w:div w:id="1546064061">
      <w:bodyDiv w:val="1"/>
      <w:marLeft w:val="0"/>
      <w:marRight w:val="0"/>
      <w:marTop w:val="0"/>
      <w:marBottom w:val="0"/>
      <w:divBdr>
        <w:top w:val="none" w:sz="0" w:space="0" w:color="auto"/>
        <w:left w:val="none" w:sz="0" w:space="0" w:color="auto"/>
        <w:bottom w:val="none" w:sz="0" w:space="0" w:color="auto"/>
        <w:right w:val="none" w:sz="0" w:space="0" w:color="auto"/>
      </w:divBdr>
    </w:div>
    <w:div w:id="1561986184">
      <w:bodyDiv w:val="1"/>
      <w:marLeft w:val="0"/>
      <w:marRight w:val="0"/>
      <w:marTop w:val="0"/>
      <w:marBottom w:val="0"/>
      <w:divBdr>
        <w:top w:val="none" w:sz="0" w:space="0" w:color="auto"/>
        <w:left w:val="none" w:sz="0" w:space="0" w:color="auto"/>
        <w:bottom w:val="none" w:sz="0" w:space="0" w:color="auto"/>
        <w:right w:val="none" w:sz="0" w:space="0" w:color="auto"/>
      </w:divBdr>
      <w:divsChild>
        <w:div w:id="213320811">
          <w:marLeft w:val="0"/>
          <w:marRight w:val="0"/>
          <w:marTop w:val="0"/>
          <w:marBottom w:val="0"/>
          <w:divBdr>
            <w:top w:val="none" w:sz="0" w:space="0" w:color="auto"/>
            <w:left w:val="none" w:sz="0" w:space="0" w:color="auto"/>
            <w:bottom w:val="none" w:sz="0" w:space="0" w:color="auto"/>
            <w:right w:val="none" w:sz="0" w:space="0" w:color="auto"/>
          </w:divBdr>
        </w:div>
        <w:div w:id="1972520232">
          <w:marLeft w:val="0"/>
          <w:marRight w:val="0"/>
          <w:marTop w:val="0"/>
          <w:marBottom w:val="0"/>
          <w:divBdr>
            <w:top w:val="none" w:sz="0" w:space="0" w:color="auto"/>
            <w:left w:val="none" w:sz="0" w:space="0" w:color="auto"/>
            <w:bottom w:val="none" w:sz="0" w:space="0" w:color="auto"/>
            <w:right w:val="none" w:sz="0" w:space="0" w:color="auto"/>
          </w:divBdr>
        </w:div>
        <w:div w:id="568539387">
          <w:marLeft w:val="0"/>
          <w:marRight w:val="0"/>
          <w:marTop w:val="0"/>
          <w:marBottom w:val="0"/>
          <w:divBdr>
            <w:top w:val="none" w:sz="0" w:space="0" w:color="auto"/>
            <w:left w:val="none" w:sz="0" w:space="0" w:color="auto"/>
            <w:bottom w:val="none" w:sz="0" w:space="0" w:color="auto"/>
            <w:right w:val="none" w:sz="0" w:space="0" w:color="auto"/>
          </w:divBdr>
        </w:div>
        <w:div w:id="206572188">
          <w:marLeft w:val="0"/>
          <w:marRight w:val="0"/>
          <w:marTop w:val="0"/>
          <w:marBottom w:val="0"/>
          <w:divBdr>
            <w:top w:val="none" w:sz="0" w:space="0" w:color="auto"/>
            <w:left w:val="none" w:sz="0" w:space="0" w:color="auto"/>
            <w:bottom w:val="none" w:sz="0" w:space="0" w:color="auto"/>
            <w:right w:val="none" w:sz="0" w:space="0" w:color="auto"/>
          </w:divBdr>
        </w:div>
        <w:div w:id="337779302">
          <w:marLeft w:val="0"/>
          <w:marRight w:val="0"/>
          <w:marTop w:val="0"/>
          <w:marBottom w:val="0"/>
          <w:divBdr>
            <w:top w:val="none" w:sz="0" w:space="0" w:color="auto"/>
            <w:left w:val="none" w:sz="0" w:space="0" w:color="auto"/>
            <w:bottom w:val="none" w:sz="0" w:space="0" w:color="auto"/>
            <w:right w:val="none" w:sz="0" w:space="0" w:color="auto"/>
          </w:divBdr>
        </w:div>
        <w:div w:id="1030689462">
          <w:marLeft w:val="0"/>
          <w:marRight w:val="0"/>
          <w:marTop w:val="0"/>
          <w:marBottom w:val="0"/>
          <w:divBdr>
            <w:top w:val="none" w:sz="0" w:space="0" w:color="auto"/>
            <w:left w:val="none" w:sz="0" w:space="0" w:color="auto"/>
            <w:bottom w:val="none" w:sz="0" w:space="0" w:color="auto"/>
            <w:right w:val="none" w:sz="0" w:space="0" w:color="auto"/>
          </w:divBdr>
        </w:div>
        <w:div w:id="1639993894">
          <w:marLeft w:val="0"/>
          <w:marRight w:val="0"/>
          <w:marTop w:val="0"/>
          <w:marBottom w:val="0"/>
          <w:divBdr>
            <w:top w:val="none" w:sz="0" w:space="0" w:color="auto"/>
            <w:left w:val="none" w:sz="0" w:space="0" w:color="auto"/>
            <w:bottom w:val="none" w:sz="0" w:space="0" w:color="auto"/>
            <w:right w:val="none" w:sz="0" w:space="0" w:color="auto"/>
          </w:divBdr>
        </w:div>
        <w:div w:id="468667389">
          <w:marLeft w:val="0"/>
          <w:marRight w:val="0"/>
          <w:marTop w:val="0"/>
          <w:marBottom w:val="0"/>
          <w:divBdr>
            <w:top w:val="none" w:sz="0" w:space="0" w:color="auto"/>
            <w:left w:val="none" w:sz="0" w:space="0" w:color="auto"/>
            <w:bottom w:val="none" w:sz="0" w:space="0" w:color="auto"/>
            <w:right w:val="none" w:sz="0" w:space="0" w:color="auto"/>
          </w:divBdr>
        </w:div>
        <w:div w:id="1332566229">
          <w:marLeft w:val="0"/>
          <w:marRight w:val="0"/>
          <w:marTop w:val="0"/>
          <w:marBottom w:val="0"/>
          <w:divBdr>
            <w:top w:val="none" w:sz="0" w:space="0" w:color="auto"/>
            <w:left w:val="none" w:sz="0" w:space="0" w:color="auto"/>
            <w:bottom w:val="none" w:sz="0" w:space="0" w:color="auto"/>
            <w:right w:val="none" w:sz="0" w:space="0" w:color="auto"/>
          </w:divBdr>
        </w:div>
        <w:div w:id="246354961">
          <w:marLeft w:val="0"/>
          <w:marRight w:val="0"/>
          <w:marTop w:val="0"/>
          <w:marBottom w:val="0"/>
          <w:divBdr>
            <w:top w:val="none" w:sz="0" w:space="0" w:color="auto"/>
            <w:left w:val="none" w:sz="0" w:space="0" w:color="auto"/>
            <w:bottom w:val="none" w:sz="0" w:space="0" w:color="auto"/>
            <w:right w:val="none" w:sz="0" w:space="0" w:color="auto"/>
          </w:divBdr>
        </w:div>
      </w:divsChild>
    </w:div>
    <w:div w:id="1593009651">
      <w:bodyDiv w:val="1"/>
      <w:marLeft w:val="0"/>
      <w:marRight w:val="0"/>
      <w:marTop w:val="0"/>
      <w:marBottom w:val="0"/>
      <w:divBdr>
        <w:top w:val="none" w:sz="0" w:space="0" w:color="auto"/>
        <w:left w:val="none" w:sz="0" w:space="0" w:color="auto"/>
        <w:bottom w:val="none" w:sz="0" w:space="0" w:color="auto"/>
        <w:right w:val="none" w:sz="0" w:space="0" w:color="auto"/>
      </w:divBdr>
    </w:div>
    <w:div w:id="1675957905">
      <w:bodyDiv w:val="1"/>
      <w:marLeft w:val="0"/>
      <w:marRight w:val="0"/>
      <w:marTop w:val="0"/>
      <w:marBottom w:val="0"/>
      <w:divBdr>
        <w:top w:val="none" w:sz="0" w:space="0" w:color="auto"/>
        <w:left w:val="none" w:sz="0" w:space="0" w:color="auto"/>
        <w:bottom w:val="none" w:sz="0" w:space="0" w:color="auto"/>
        <w:right w:val="none" w:sz="0" w:space="0" w:color="auto"/>
      </w:divBdr>
      <w:divsChild>
        <w:div w:id="1905487914">
          <w:marLeft w:val="0"/>
          <w:marRight w:val="0"/>
          <w:marTop w:val="0"/>
          <w:marBottom w:val="0"/>
          <w:divBdr>
            <w:top w:val="none" w:sz="0" w:space="0" w:color="auto"/>
            <w:left w:val="none" w:sz="0" w:space="0" w:color="auto"/>
            <w:bottom w:val="none" w:sz="0" w:space="0" w:color="auto"/>
            <w:right w:val="none" w:sz="0" w:space="0" w:color="auto"/>
          </w:divBdr>
          <w:divsChild>
            <w:div w:id="2110587663">
              <w:marLeft w:val="0"/>
              <w:marRight w:val="0"/>
              <w:marTop w:val="0"/>
              <w:marBottom w:val="0"/>
              <w:divBdr>
                <w:top w:val="none" w:sz="0" w:space="0" w:color="auto"/>
                <w:left w:val="none" w:sz="0" w:space="0" w:color="auto"/>
                <w:bottom w:val="none" w:sz="0" w:space="0" w:color="auto"/>
                <w:right w:val="none" w:sz="0" w:space="0" w:color="auto"/>
              </w:divBdr>
              <w:divsChild>
                <w:div w:id="9771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3797">
      <w:bodyDiv w:val="1"/>
      <w:marLeft w:val="0"/>
      <w:marRight w:val="0"/>
      <w:marTop w:val="0"/>
      <w:marBottom w:val="0"/>
      <w:divBdr>
        <w:top w:val="none" w:sz="0" w:space="0" w:color="auto"/>
        <w:left w:val="none" w:sz="0" w:space="0" w:color="auto"/>
        <w:bottom w:val="none" w:sz="0" w:space="0" w:color="auto"/>
        <w:right w:val="none" w:sz="0" w:space="0" w:color="auto"/>
      </w:divBdr>
      <w:divsChild>
        <w:div w:id="1644696322">
          <w:marLeft w:val="0"/>
          <w:marRight w:val="0"/>
          <w:marTop w:val="0"/>
          <w:marBottom w:val="0"/>
          <w:divBdr>
            <w:top w:val="none" w:sz="0" w:space="0" w:color="auto"/>
            <w:left w:val="none" w:sz="0" w:space="0" w:color="auto"/>
            <w:bottom w:val="none" w:sz="0" w:space="0" w:color="auto"/>
            <w:right w:val="none" w:sz="0" w:space="0" w:color="auto"/>
          </w:divBdr>
        </w:div>
        <w:div w:id="1363700818">
          <w:marLeft w:val="0"/>
          <w:marRight w:val="0"/>
          <w:marTop w:val="0"/>
          <w:marBottom w:val="0"/>
          <w:divBdr>
            <w:top w:val="none" w:sz="0" w:space="0" w:color="auto"/>
            <w:left w:val="none" w:sz="0" w:space="0" w:color="auto"/>
            <w:bottom w:val="none" w:sz="0" w:space="0" w:color="auto"/>
            <w:right w:val="none" w:sz="0" w:space="0" w:color="auto"/>
          </w:divBdr>
        </w:div>
        <w:div w:id="920984615">
          <w:marLeft w:val="0"/>
          <w:marRight w:val="0"/>
          <w:marTop w:val="0"/>
          <w:marBottom w:val="0"/>
          <w:divBdr>
            <w:top w:val="none" w:sz="0" w:space="0" w:color="auto"/>
            <w:left w:val="none" w:sz="0" w:space="0" w:color="auto"/>
            <w:bottom w:val="none" w:sz="0" w:space="0" w:color="auto"/>
            <w:right w:val="none" w:sz="0" w:space="0" w:color="auto"/>
          </w:divBdr>
        </w:div>
        <w:div w:id="580256666">
          <w:marLeft w:val="0"/>
          <w:marRight w:val="0"/>
          <w:marTop w:val="0"/>
          <w:marBottom w:val="0"/>
          <w:divBdr>
            <w:top w:val="none" w:sz="0" w:space="0" w:color="auto"/>
            <w:left w:val="none" w:sz="0" w:space="0" w:color="auto"/>
            <w:bottom w:val="none" w:sz="0" w:space="0" w:color="auto"/>
            <w:right w:val="none" w:sz="0" w:space="0" w:color="auto"/>
          </w:divBdr>
        </w:div>
        <w:div w:id="709375372">
          <w:marLeft w:val="0"/>
          <w:marRight w:val="0"/>
          <w:marTop w:val="0"/>
          <w:marBottom w:val="0"/>
          <w:divBdr>
            <w:top w:val="none" w:sz="0" w:space="0" w:color="auto"/>
            <w:left w:val="none" w:sz="0" w:space="0" w:color="auto"/>
            <w:bottom w:val="none" w:sz="0" w:space="0" w:color="auto"/>
            <w:right w:val="none" w:sz="0" w:space="0" w:color="auto"/>
          </w:divBdr>
        </w:div>
        <w:div w:id="1476996325">
          <w:marLeft w:val="0"/>
          <w:marRight w:val="0"/>
          <w:marTop w:val="0"/>
          <w:marBottom w:val="0"/>
          <w:divBdr>
            <w:top w:val="none" w:sz="0" w:space="0" w:color="auto"/>
            <w:left w:val="none" w:sz="0" w:space="0" w:color="auto"/>
            <w:bottom w:val="none" w:sz="0" w:space="0" w:color="auto"/>
            <w:right w:val="none" w:sz="0" w:space="0" w:color="auto"/>
          </w:divBdr>
        </w:div>
        <w:div w:id="1424493510">
          <w:marLeft w:val="0"/>
          <w:marRight w:val="0"/>
          <w:marTop w:val="0"/>
          <w:marBottom w:val="0"/>
          <w:divBdr>
            <w:top w:val="none" w:sz="0" w:space="0" w:color="auto"/>
            <w:left w:val="none" w:sz="0" w:space="0" w:color="auto"/>
            <w:bottom w:val="none" w:sz="0" w:space="0" w:color="auto"/>
            <w:right w:val="none" w:sz="0" w:space="0" w:color="auto"/>
          </w:divBdr>
        </w:div>
        <w:div w:id="591817250">
          <w:marLeft w:val="0"/>
          <w:marRight w:val="0"/>
          <w:marTop w:val="0"/>
          <w:marBottom w:val="0"/>
          <w:divBdr>
            <w:top w:val="none" w:sz="0" w:space="0" w:color="auto"/>
            <w:left w:val="none" w:sz="0" w:space="0" w:color="auto"/>
            <w:bottom w:val="none" w:sz="0" w:space="0" w:color="auto"/>
            <w:right w:val="none" w:sz="0" w:space="0" w:color="auto"/>
          </w:divBdr>
        </w:div>
        <w:div w:id="1061369483">
          <w:marLeft w:val="0"/>
          <w:marRight w:val="0"/>
          <w:marTop w:val="0"/>
          <w:marBottom w:val="0"/>
          <w:divBdr>
            <w:top w:val="none" w:sz="0" w:space="0" w:color="auto"/>
            <w:left w:val="none" w:sz="0" w:space="0" w:color="auto"/>
            <w:bottom w:val="none" w:sz="0" w:space="0" w:color="auto"/>
            <w:right w:val="none" w:sz="0" w:space="0" w:color="auto"/>
          </w:divBdr>
        </w:div>
        <w:div w:id="38765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ve1995@hotmail.com" TargetMode="External"/><Relationship Id="rId13" Type="http://schemas.openxmlformats.org/officeDocument/2006/relationships/hyperlink" Target="https://doi.org/10.15517/wl.v15i2.44086" TargetMode="External"/><Relationship Id="rId18" Type="http://schemas.openxmlformats.org/officeDocument/2006/relationships/hyperlink" Target="https://doi.org/10.22199/S07187475.2017.0002.00005" TargetMode="External"/><Relationship Id="rId3" Type="http://schemas.openxmlformats.org/officeDocument/2006/relationships/styles" Target="styles.xml"/><Relationship Id="rId21" Type="http://schemas.openxmlformats.org/officeDocument/2006/relationships/hyperlink" Target="https://doi.org/10.22199/S07187475.2012.0002.00002" TargetMode="External"/><Relationship Id="rId7" Type="http://schemas.openxmlformats.org/officeDocument/2006/relationships/endnotes" Target="endnotes.xml"/><Relationship Id="rId12" Type="http://schemas.openxmlformats.org/officeDocument/2006/relationships/hyperlink" Target="mailto:dcardosoj@uaemex.mx" TargetMode="External"/><Relationship Id="rId17" Type="http://schemas.openxmlformats.org/officeDocument/2006/relationships/hyperlink" Target="https://revistasinvestigacion.unmsm.edu.pe/index.php/psico/article/view/1289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2199/S07187475.2014.0003.00003" TargetMode="External"/><Relationship Id="rId20" Type="http://schemas.openxmlformats.org/officeDocument/2006/relationships/hyperlink" Target="https://dialnet.unirioja.es/servlet/editor?codigo=35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940-083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2199/S07187475.2013.0001.00004" TargetMode="External"/><Relationship Id="rId23" Type="http://schemas.openxmlformats.org/officeDocument/2006/relationships/footer" Target="footer1.xml"/><Relationship Id="rId10" Type="http://schemas.openxmlformats.org/officeDocument/2006/relationships/hyperlink" Target="mailto:josuemar12@gmail.com" TargetMode="External"/><Relationship Id="rId19" Type="http://schemas.openxmlformats.org/officeDocument/2006/relationships/hyperlink" Target="https://dialnet.unirioja.es/institucion/419/editor" TargetMode="External"/><Relationship Id="rId4" Type="http://schemas.openxmlformats.org/officeDocument/2006/relationships/settings" Target="settings.xml"/><Relationship Id="rId9" Type="http://schemas.openxmlformats.org/officeDocument/2006/relationships/hyperlink" Target="https://orcid.org/0000-0001-8370-8909" TargetMode="External"/><Relationship Id="rId14" Type="http://schemas.openxmlformats.org/officeDocument/2006/relationships/hyperlink" Target="https://revistapsicologia.uchile.cl/index.php/RDP/article/view/1738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567182E-160A-43F4-A3FF-3511E87F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9504</Words>
  <Characters>52272</Characters>
  <Application>Microsoft Office Word</Application>
  <DocSecurity>0</DocSecurity>
  <Lines>435</Lines>
  <Paragraphs>123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Gianakos, I. (2002). Predictors of Coping with Work Stress: The Influences of Se</vt:lpstr>
      <vt:lpstr>    Massone, A. y Urquijo, S. (2014). Bienestar psicológico en estudiantes de la Uni</vt:lpstr>
      <vt:lpstr>    Moreta, R., Gabior, I. y Barrera, L. (2017). El bienestar psicológico y la satis</vt:lpstr>
    </vt:vector>
  </TitlesOfParts>
  <Company>HP</Company>
  <LinksUpToDate>false</LinksUpToDate>
  <CharactersWithSpaces>61653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CJ</dc:creator>
  <cp:keywords/>
  <dc:description/>
  <cp:lastModifiedBy>Gustavo Toledo</cp:lastModifiedBy>
  <cp:revision>5</cp:revision>
  <dcterms:created xsi:type="dcterms:W3CDTF">2023-01-17T17:13:00Z</dcterms:created>
  <dcterms:modified xsi:type="dcterms:W3CDTF">2023-01-18T01:51:00Z</dcterms:modified>
</cp:coreProperties>
</file>