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01E7" w14:textId="4158DD87" w:rsidR="00FD43B2" w:rsidRPr="00A479EE" w:rsidRDefault="00A479EE" w:rsidP="00FD43B2">
      <w:pPr>
        <w:spacing w:before="240" w:line="360" w:lineRule="auto"/>
        <w:jc w:val="right"/>
        <w:rPr>
          <w:rFonts w:ascii="Times New Roman" w:hAnsi="Times New Roman" w:cs="Times New Roman"/>
          <w:b/>
          <w:bCs/>
          <w:i/>
          <w:iCs/>
          <w:sz w:val="24"/>
          <w:szCs w:val="24"/>
        </w:rPr>
      </w:pPr>
      <w:r w:rsidRPr="00A479EE">
        <w:rPr>
          <w:rFonts w:ascii="Times New Roman" w:hAnsi="Times New Roman" w:cs="Times New Roman"/>
          <w:b/>
          <w:bCs/>
          <w:i/>
          <w:iCs/>
          <w:sz w:val="24"/>
          <w:szCs w:val="24"/>
        </w:rPr>
        <w:t>https://doi.org/10.23913/ride.v13i26.1379</w:t>
      </w:r>
    </w:p>
    <w:p w14:paraId="4035BA75" w14:textId="683EEBB9" w:rsidR="00FD43B2" w:rsidRDefault="00FD43B2" w:rsidP="00FD43B2">
      <w:pPr>
        <w:spacing w:before="240" w:line="360" w:lineRule="auto"/>
        <w:jc w:val="right"/>
        <w:rPr>
          <w:rFonts w:ascii="Times New Roman" w:eastAsia="Times New Roman" w:hAnsi="Times New Roman" w:cs="Times New Roman"/>
          <w:b/>
          <w:sz w:val="32"/>
          <w:szCs w:val="32"/>
        </w:rPr>
      </w:pPr>
      <w:r w:rsidRPr="00D15102">
        <w:rPr>
          <w:rFonts w:ascii="Times New Roman" w:hAnsi="Times New Roman" w:cs="Times New Roman"/>
          <w:b/>
          <w:bCs/>
          <w:i/>
          <w:iCs/>
          <w:sz w:val="24"/>
          <w:szCs w:val="24"/>
        </w:rPr>
        <w:t>Artículos científicos</w:t>
      </w:r>
    </w:p>
    <w:p w14:paraId="6D98E12C" w14:textId="2BE9B79D" w:rsidR="00A51116" w:rsidRPr="00FD43B2" w:rsidRDefault="009F50E3" w:rsidP="00FD43B2">
      <w:pPr>
        <w:spacing w:after="0" w:line="276" w:lineRule="auto"/>
        <w:jc w:val="right"/>
        <w:rPr>
          <w:rFonts w:eastAsia="Times New Roman"/>
          <w:b/>
          <w:color w:val="000000"/>
          <w:sz w:val="32"/>
          <w:szCs w:val="32"/>
        </w:rPr>
      </w:pPr>
      <w:r w:rsidRPr="00FD43B2">
        <w:rPr>
          <w:rFonts w:eastAsia="Times New Roman"/>
          <w:b/>
          <w:color w:val="000000"/>
          <w:sz w:val="32"/>
          <w:szCs w:val="32"/>
        </w:rPr>
        <w:t>TIC</w:t>
      </w:r>
      <w:r w:rsidR="001F2E31" w:rsidRPr="00FD43B2">
        <w:rPr>
          <w:rFonts w:eastAsia="Times New Roman"/>
          <w:b/>
          <w:color w:val="000000"/>
          <w:sz w:val="32"/>
          <w:szCs w:val="32"/>
        </w:rPr>
        <w:t xml:space="preserve"> </w:t>
      </w:r>
      <w:r w:rsidR="004D6AEC" w:rsidRPr="00FD43B2">
        <w:rPr>
          <w:rFonts w:eastAsia="Times New Roman"/>
          <w:b/>
          <w:color w:val="000000"/>
          <w:sz w:val="32"/>
          <w:szCs w:val="32"/>
        </w:rPr>
        <w:t>y</w:t>
      </w:r>
      <w:r w:rsidR="001F2E31" w:rsidRPr="00FD43B2">
        <w:rPr>
          <w:rFonts w:eastAsia="Times New Roman"/>
          <w:b/>
          <w:color w:val="000000"/>
          <w:sz w:val="32"/>
          <w:szCs w:val="32"/>
        </w:rPr>
        <w:t xml:space="preserve"> educación superior en México: un análisis </w:t>
      </w:r>
      <w:r w:rsidR="004D6AEC" w:rsidRPr="00FD43B2">
        <w:rPr>
          <w:rFonts w:eastAsia="Times New Roman"/>
          <w:b/>
          <w:color w:val="000000"/>
          <w:sz w:val="32"/>
          <w:szCs w:val="32"/>
        </w:rPr>
        <w:t xml:space="preserve">de productividad </w:t>
      </w:r>
      <w:r w:rsidR="001F2E31" w:rsidRPr="00FD43B2">
        <w:rPr>
          <w:rFonts w:eastAsia="Times New Roman"/>
          <w:b/>
          <w:color w:val="000000"/>
          <w:sz w:val="32"/>
          <w:szCs w:val="32"/>
        </w:rPr>
        <w:t>a nivel estatal</w:t>
      </w:r>
    </w:p>
    <w:p w14:paraId="49155CC5" w14:textId="48DE70AC" w:rsidR="000D01E8" w:rsidRPr="004176EE" w:rsidRDefault="00FD43B2" w:rsidP="00FD43B2">
      <w:pPr>
        <w:spacing w:after="0" w:line="276" w:lineRule="auto"/>
        <w:jc w:val="right"/>
        <w:rPr>
          <w:rFonts w:eastAsia="Times New Roman"/>
          <w:b/>
          <w:i/>
          <w:iCs/>
          <w:color w:val="000000"/>
          <w:sz w:val="28"/>
          <w:szCs w:val="28"/>
          <w:lang w:val="en-US"/>
        </w:rPr>
      </w:pPr>
      <w:r w:rsidRPr="0005053C">
        <w:rPr>
          <w:rFonts w:eastAsia="Times New Roman"/>
          <w:b/>
          <w:i/>
          <w:iCs/>
          <w:color w:val="000000"/>
          <w:sz w:val="28"/>
          <w:szCs w:val="28"/>
          <w:lang w:val="en-US"/>
        </w:rPr>
        <w:br/>
      </w:r>
      <w:r w:rsidR="009F50E3" w:rsidRPr="004176EE">
        <w:rPr>
          <w:rFonts w:eastAsia="Times New Roman"/>
          <w:b/>
          <w:i/>
          <w:iCs/>
          <w:color w:val="000000"/>
          <w:sz w:val="28"/>
          <w:szCs w:val="28"/>
          <w:lang w:val="en-US"/>
        </w:rPr>
        <w:t>ICT</w:t>
      </w:r>
      <w:r w:rsidR="000D01E8" w:rsidRPr="004176EE">
        <w:rPr>
          <w:rFonts w:eastAsia="Times New Roman"/>
          <w:b/>
          <w:i/>
          <w:iCs/>
          <w:color w:val="000000"/>
          <w:sz w:val="28"/>
          <w:szCs w:val="28"/>
          <w:lang w:val="en-US"/>
        </w:rPr>
        <w:t xml:space="preserve"> </w:t>
      </w:r>
      <w:r w:rsidR="009F50E3" w:rsidRPr="004176EE">
        <w:rPr>
          <w:rFonts w:eastAsia="Times New Roman"/>
          <w:b/>
          <w:i/>
          <w:iCs/>
          <w:color w:val="000000"/>
          <w:sz w:val="28"/>
          <w:szCs w:val="28"/>
          <w:lang w:val="en-US"/>
        </w:rPr>
        <w:t xml:space="preserve">and Higher Education in </w:t>
      </w:r>
      <w:r w:rsidR="000D01E8" w:rsidRPr="004176EE">
        <w:rPr>
          <w:rFonts w:eastAsia="Times New Roman"/>
          <w:b/>
          <w:i/>
          <w:iCs/>
          <w:color w:val="000000"/>
          <w:sz w:val="28"/>
          <w:szCs w:val="28"/>
          <w:lang w:val="en-US"/>
        </w:rPr>
        <w:t>Mexico</w:t>
      </w:r>
      <w:r w:rsidR="009F50E3" w:rsidRPr="004176EE">
        <w:rPr>
          <w:rFonts w:eastAsia="Times New Roman"/>
          <w:b/>
          <w:i/>
          <w:iCs/>
          <w:color w:val="000000"/>
          <w:sz w:val="28"/>
          <w:szCs w:val="28"/>
          <w:lang w:val="en-US"/>
        </w:rPr>
        <w:t>: A State-Level Productivity Analysis</w:t>
      </w:r>
    </w:p>
    <w:p w14:paraId="1CBCDCA4" w14:textId="18954D67" w:rsidR="00FD43B2" w:rsidRPr="00FD43B2" w:rsidRDefault="00FD43B2" w:rsidP="00FD43B2">
      <w:pPr>
        <w:spacing w:after="0" w:line="276" w:lineRule="auto"/>
        <w:jc w:val="right"/>
        <w:rPr>
          <w:rFonts w:eastAsia="Times New Roman"/>
          <w:b/>
          <w:i/>
          <w:iCs/>
          <w:color w:val="000000"/>
          <w:sz w:val="28"/>
          <w:szCs w:val="28"/>
        </w:rPr>
      </w:pPr>
      <w:r w:rsidRPr="0005053C">
        <w:rPr>
          <w:rFonts w:eastAsia="Times New Roman"/>
          <w:b/>
          <w:i/>
          <w:iCs/>
          <w:color w:val="000000"/>
          <w:sz w:val="28"/>
          <w:szCs w:val="28"/>
        </w:rPr>
        <w:br/>
      </w:r>
      <w:r w:rsidRPr="00FD43B2">
        <w:rPr>
          <w:rFonts w:eastAsia="Times New Roman"/>
          <w:b/>
          <w:i/>
          <w:iCs/>
          <w:color w:val="000000"/>
          <w:sz w:val="28"/>
          <w:szCs w:val="28"/>
        </w:rPr>
        <w:t xml:space="preserve">TIC e </w:t>
      </w:r>
      <w:proofErr w:type="spellStart"/>
      <w:r w:rsidRPr="00FD43B2">
        <w:rPr>
          <w:rFonts w:eastAsia="Times New Roman"/>
          <w:b/>
          <w:i/>
          <w:iCs/>
          <w:color w:val="000000"/>
          <w:sz w:val="28"/>
          <w:szCs w:val="28"/>
        </w:rPr>
        <w:t>educação</w:t>
      </w:r>
      <w:proofErr w:type="spellEnd"/>
      <w:r w:rsidRPr="00FD43B2">
        <w:rPr>
          <w:rFonts w:eastAsia="Times New Roman"/>
          <w:b/>
          <w:i/>
          <w:iCs/>
          <w:color w:val="000000"/>
          <w:sz w:val="28"/>
          <w:szCs w:val="28"/>
        </w:rPr>
        <w:t xml:space="preserve"> superior no México: </w:t>
      </w:r>
      <w:proofErr w:type="spellStart"/>
      <w:r w:rsidRPr="00FD43B2">
        <w:rPr>
          <w:rFonts w:eastAsia="Times New Roman"/>
          <w:b/>
          <w:i/>
          <w:iCs/>
          <w:color w:val="000000"/>
          <w:sz w:val="28"/>
          <w:szCs w:val="28"/>
        </w:rPr>
        <w:t>uma</w:t>
      </w:r>
      <w:proofErr w:type="spellEnd"/>
      <w:r w:rsidRPr="00FD43B2">
        <w:rPr>
          <w:rFonts w:eastAsia="Times New Roman"/>
          <w:b/>
          <w:i/>
          <w:iCs/>
          <w:color w:val="000000"/>
          <w:sz w:val="28"/>
          <w:szCs w:val="28"/>
        </w:rPr>
        <w:t xml:space="preserve"> </w:t>
      </w:r>
      <w:proofErr w:type="spellStart"/>
      <w:r w:rsidRPr="00FD43B2">
        <w:rPr>
          <w:rFonts w:eastAsia="Times New Roman"/>
          <w:b/>
          <w:i/>
          <w:iCs/>
          <w:color w:val="000000"/>
          <w:sz w:val="28"/>
          <w:szCs w:val="28"/>
        </w:rPr>
        <w:t>análise</w:t>
      </w:r>
      <w:proofErr w:type="spellEnd"/>
      <w:r w:rsidRPr="00FD43B2">
        <w:rPr>
          <w:rFonts w:eastAsia="Times New Roman"/>
          <w:b/>
          <w:i/>
          <w:iCs/>
          <w:color w:val="000000"/>
          <w:sz w:val="28"/>
          <w:szCs w:val="28"/>
        </w:rPr>
        <w:t xml:space="preserve"> da </w:t>
      </w:r>
      <w:proofErr w:type="spellStart"/>
      <w:r w:rsidRPr="00FD43B2">
        <w:rPr>
          <w:rFonts w:eastAsia="Times New Roman"/>
          <w:b/>
          <w:i/>
          <w:iCs/>
          <w:color w:val="000000"/>
          <w:sz w:val="28"/>
          <w:szCs w:val="28"/>
        </w:rPr>
        <w:t>produtividade</w:t>
      </w:r>
      <w:proofErr w:type="spellEnd"/>
      <w:r w:rsidRPr="00FD43B2">
        <w:rPr>
          <w:rFonts w:eastAsia="Times New Roman"/>
          <w:b/>
          <w:i/>
          <w:iCs/>
          <w:color w:val="000000"/>
          <w:sz w:val="28"/>
          <w:szCs w:val="28"/>
        </w:rPr>
        <w:t xml:space="preserve"> em </w:t>
      </w:r>
      <w:proofErr w:type="spellStart"/>
      <w:r w:rsidRPr="00FD43B2">
        <w:rPr>
          <w:rFonts w:eastAsia="Times New Roman"/>
          <w:b/>
          <w:i/>
          <w:iCs/>
          <w:color w:val="000000"/>
          <w:sz w:val="28"/>
          <w:szCs w:val="28"/>
        </w:rPr>
        <w:t>nível</w:t>
      </w:r>
      <w:proofErr w:type="spellEnd"/>
      <w:r w:rsidRPr="00FD43B2">
        <w:rPr>
          <w:rFonts w:eastAsia="Times New Roman"/>
          <w:b/>
          <w:i/>
          <w:iCs/>
          <w:color w:val="000000"/>
          <w:sz w:val="28"/>
          <w:szCs w:val="28"/>
        </w:rPr>
        <w:t xml:space="preserve"> estadual</w:t>
      </w:r>
    </w:p>
    <w:p w14:paraId="45DCF609" w14:textId="77777777" w:rsidR="00226AEB" w:rsidRPr="00FD43B2" w:rsidRDefault="00226AEB" w:rsidP="008565B5">
      <w:pPr>
        <w:spacing w:after="0" w:line="360" w:lineRule="auto"/>
        <w:jc w:val="both"/>
        <w:rPr>
          <w:rFonts w:ascii="Times New Roman" w:eastAsia="Times New Roman" w:hAnsi="Times New Roman" w:cs="Times New Roman"/>
          <w:b/>
          <w:bCs/>
          <w:sz w:val="24"/>
          <w:szCs w:val="24"/>
        </w:rPr>
      </w:pPr>
    </w:p>
    <w:p w14:paraId="529F519E" w14:textId="5D0CC822" w:rsidR="008671C5" w:rsidRPr="00FD43B2" w:rsidRDefault="008671C5" w:rsidP="00FD43B2">
      <w:pPr>
        <w:spacing w:after="0" w:line="276" w:lineRule="auto"/>
        <w:jc w:val="right"/>
        <w:rPr>
          <w:rFonts w:asciiTheme="minorHAnsi" w:eastAsia="Times New Roman" w:hAnsiTheme="minorHAnsi" w:cstheme="minorHAnsi"/>
          <w:b/>
          <w:bCs/>
          <w:sz w:val="24"/>
          <w:szCs w:val="24"/>
        </w:rPr>
      </w:pPr>
      <w:r w:rsidRPr="00FD43B2">
        <w:rPr>
          <w:rFonts w:asciiTheme="minorHAnsi" w:eastAsia="Times New Roman" w:hAnsiTheme="minorHAnsi" w:cstheme="minorHAnsi"/>
          <w:b/>
          <w:bCs/>
          <w:sz w:val="24"/>
          <w:szCs w:val="24"/>
        </w:rPr>
        <w:t>Diana L. Becerra</w:t>
      </w:r>
      <w:r w:rsidR="009D3E5C">
        <w:rPr>
          <w:rFonts w:asciiTheme="minorHAnsi" w:eastAsia="Times New Roman" w:hAnsiTheme="minorHAnsi" w:cstheme="minorHAnsi"/>
          <w:b/>
          <w:bCs/>
          <w:sz w:val="24"/>
          <w:szCs w:val="24"/>
        </w:rPr>
        <w:t>-</w:t>
      </w:r>
      <w:r w:rsidRPr="00FD43B2">
        <w:rPr>
          <w:rFonts w:asciiTheme="minorHAnsi" w:eastAsia="Times New Roman" w:hAnsiTheme="minorHAnsi" w:cstheme="minorHAnsi"/>
          <w:b/>
          <w:bCs/>
          <w:sz w:val="24"/>
          <w:szCs w:val="24"/>
        </w:rPr>
        <w:t>Peña</w:t>
      </w:r>
    </w:p>
    <w:p w14:paraId="0DC3CA30" w14:textId="77777777" w:rsidR="00FD43B2" w:rsidRDefault="00FD43B2" w:rsidP="00FD43B2">
      <w:pPr>
        <w:spacing w:after="0" w:line="276" w:lineRule="auto"/>
        <w:jc w:val="right"/>
        <w:rPr>
          <w:rFonts w:asciiTheme="majorBidi" w:hAnsiTheme="majorBidi" w:cstheme="majorBidi"/>
        </w:rPr>
      </w:pPr>
      <w:r w:rsidRPr="00FD43B2">
        <w:rPr>
          <w:rFonts w:asciiTheme="majorBidi" w:hAnsiTheme="majorBidi" w:cstheme="majorBidi"/>
          <w:sz w:val="24"/>
          <w:szCs w:val="24"/>
        </w:rPr>
        <w:t>Universidad de Guadalajara, Centro Universitario de Ciencias Económico Administrativas, México</w:t>
      </w:r>
    </w:p>
    <w:p w14:paraId="1F90C34F" w14:textId="06BFF918" w:rsidR="00FD43B2" w:rsidRPr="00FD43B2" w:rsidRDefault="00FD43B2" w:rsidP="00FD43B2">
      <w:pPr>
        <w:spacing w:after="0" w:line="276" w:lineRule="auto"/>
        <w:jc w:val="right"/>
        <w:rPr>
          <w:rFonts w:asciiTheme="minorHAnsi" w:eastAsia="Times New Roman" w:hAnsiTheme="minorHAnsi" w:cstheme="minorHAnsi"/>
          <w:sz w:val="24"/>
          <w:szCs w:val="24"/>
        </w:rPr>
      </w:pPr>
      <w:r w:rsidRPr="00FD43B2">
        <w:rPr>
          <w:rFonts w:asciiTheme="minorHAnsi" w:hAnsiTheme="minorHAnsi" w:cstheme="minorHAnsi"/>
          <w:color w:val="FF0000"/>
          <w:sz w:val="24"/>
          <w:szCs w:val="24"/>
        </w:rPr>
        <w:t>diana.bp@academicos.udg.mx</w:t>
      </w:r>
    </w:p>
    <w:p w14:paraId="3EEB7812" w14:textId="656DD8B6" w:rsidR="00FD43B2" w:rsidRPr="00FE2505" w:rsidRDefault="002633AA" w:rsidP="00FD43B2">
      <w:pPr>
        <w:spacing w:after="0" w:line="276" w:lineRule="auto"/>
        <w:jc w:val="right"/>
        <w:rPr>
          <w:rFonts w:ascii="Times New Roman" w:eastAsia="Times New Roman" w:hAnsi="Times New Roman" w:cs="Times New Roman"/>
          <w:sz w:val="24"/>
          <w:szCs w:val="24"/>
        </w:rPr>
      </w:pPr>
      <w:r w:rsidRPr="002633AA">
        <w:rPr>
          <w:rFonts w:ascii="Times New Roman" w:eastAsia="Times New Roman" w:hAnsi="Times New Roman" w:cs="Times New Roman"/>
          <w:sz w:val="24"/>
          <w:szCs w:val="24"/>
        </w:rPr>
        <w:t>http://orcid.org/0000-0002-2796-3777</w:t>
      </w:r>
    </w:p>
    <w:p w14:paraId="553A13F4" w14:textId="77777777" w:rsidR="002633AA" w:rsidRDefault="002633AA" w:rsidP="00FD43B2">
      <w:pPr>
        <w:spacing w:after="0" w:line="276" w:lineRule="auto"/>
        <w:jc w:val="right"/>
        <w:rPr>
          <w:rFonts w:asciiTheme="minorHAnsi" w:eastAsia="Times New Roman" w:hAnsiTheme="minorHAnsi" w:cstheme="minorHAnsi"/>
          <w:b/>
          <w:bCs/>
          <w:sz w:val="24"/>
          <w:szCs w:val="24"/>
        </w:rPr>
      </w:pPr>
    </w:p>
    <w:p w14:paraId="62C6D801" w14:textId="421FB39B" w:rsidR="00AF61B7" w:rsidRPr="00FD43B2" w:rsidRDefault="00AF61B7" w:rsidP="00FD43B2">
      <w:pPr>
        <w:spacing w:after="0" w:line="276" w:lineRule="auto"/>
        <w:jc w:val="right"/>
        <w:rPr>
          <w:rFonts w:asciiTheme="minorHAnsi" w:eastAsia="Times New Roman" w:hAnsiTheme="minorHAnsi" w:cstheme="minorHAnsi"/>
          <w:b/>
          <w:bCs/>
          <w:sz w:val="24"/>
          <w:szCs w:val="24"/>
        </w:rPr>
      </w:pPr>
      <w:r w:rsidRPr="00FD43B2">
        <w:rPr>
          <w:rFonts w:asciiTheme="minorHAnsi" w:eastAsia="Times New Roman" w:hAnsiTheme="minorHAnsi" w:cstheme="minorHAnsi"/>
          <w:b/>
          <w:bCs/>
          <w:sz w:val="24"/>
          <w:szCs w:val="24"/>
        </w:rPr>
        <w:t>Javier Gonzalo Rodríguez Ru</w:t>
      </w:r>
      <w:r w:rsidR="004E1EFC" w:rsidRPr="00FD43B2">
        <w:rPr>
          <w:rFonts w:asciiTheme="minorHAnsi" w:eastAsia="Times New Roman" w:hAnsiTheme="minorHAnsi" w:cstheme="minorHAnsi"/>
          <w:b/>
          <w:bCs/>
          <w:sz w:val="24"/>
          <w:szCs w:val="24"/>
        </w:rPr>
        <w:t>i</w:t>
      </w:r>
      <w:r w:rsidRPr="00FD43B2">
        <w:rPr>
          <w:rFonts w:asciiTheme="minorHAnsi" w:eastAsia="Times New Roman" w:hAnsiTheme="minorHAnsi" w:cstheme="minorHAnsi"/>
          <w:b/>
          <w:bCs/>
          <w:sz w:val="24"/>
          <w:szCs w:val="24"/>
        </w:rPr>
        <w:t>z</w:t>
      </w:r>
    </w:p>
    <w:p w14:paraId="75F1DD7D" w14:textId="77777777" w:rsidR="00FD43B2" w:rsidRPr="00FD43B2" w:rsidRDefault="00FD43B2" w:rsidP="00FD43B2">
      <w:pPr>
        <w:spacing w:after="0" w:line="276" w:lineRule="auto"/>
        <w:jc w:val="right"/>
        <w:rPr>
          <w:rFonts w:asciiTheme="majorBidi" w:hAnsiTheme="majorBidi" w:cstheme="majorBidi"/>
          <w:sz w:val="24"/>
          <w:szCs w:val="24"/>
        </w:rPr>
      </w:pPr>
      <w:r w:rsidRPr="00FD43B2">
        <w:rPr>
          <w:rFonts w:asciiTheme="majorBidi" w:hAnsiTheme="majorBidi" w:cstheme="majorBidi"/>
          <w:sz w:val="24"/>
          <w:szCs w:val="24"/>
        </w:rPr>
        <w:t>Universidad de Guadalajara, Centro Universitario de los Lagos. México</w:t>
      </w:r>
    </w:p>
    <w:p w14:paraId="02A10A55" w14:textId="0ED0A90C" w:rsidR="00FD43B2" w:rsidRPr="00FD43B2" w:rsidRDefault="00FD43B2" w:rsidP="00FD43B2">
      <w:pPr>
        <w:spacing w:after="0" w:line="276" w:lineRule="auto"/>
        <w:jc w:val="right"/>
        <w:rPr>
          <w:rFonts w:asciiTheme="minorHAnsi" w:hAnsiTheme="minorHAnsi" w:cstheme="minorHAnsi"/>
          <w:color w:val="FF0000"/>
          <w:sz w:val="24"/>
          <w:szCs w:val="24"/>
        </w:rPr>
      </w:pPr>
      <w:r w:rsidRPr="00FD43B2">
        <w:rPr>
          <w:rFonts w:asciiTheme="minorHAnsi" w:hAnsiTheme="minorHAnsi" w:cstheme="minorHAnsi"/>
          <w:color w:val="FF0000"/>
          <w:sz w:val="24"/>
          <w:szCs w:val="24"/>
        </w:rPr>
        <w:t>javier.rruiz@academicos.udg.mx</w:t>
      </w:r>
    </w:p>
    <w:p w14:paraId="236C4E83" w14:textId="6500094B" w:rsidR="00FD43B2" w:rsidRPr="00FE2505" w:rsidRDefault="00BE71C1" w:rsidP="00FD43B2">
      <w:pPr>
        <w:spacing w:after="0" w:line="276" w:lineRule="auto"/>
        <w:jc w:val="right"/>
        <w:rPr>
          <w:rFonts w:ascii="Times New Roman" w:eastAsia="Times New Roman" w:hAnsi="Times New Roman" w:cs="Times New Roman"/>
          <w:sz w:val="24"/>
          <w:szCs w:val="24"/>
        </w:rPr>
      </w:pPr>
      <w:r w:rsidRPr="00BE71C1">
        <w:rPr>
          <w:rFonts w:ascii="Times New Roman" w:eastAsia="Times New Roman" w:hAnsi="Times New Roman" w:cs="Times New Roman"/>
          <w:sz w:val="24"/>
          <w:szCs w:val="24"/>
        </w:rPr>
        <w:t>http://orcid.org/0000-0003-2547-5996</w:t>
      </w:r>
    </w:p>
    <w:p w14:paraId="1361CD16" w14:textId="77777777" w:rsidR="00BE71C1" w:rsidRDefault="00BE71C1" w:rsidP="00FD43B2">
      <w:pPr>
        <w:spacing w:after="0" w:line="276" w:lineRule="auto"/>
        <w:jc w:val="right"/>
        <w:rPr>
          <w:rFonts w:asciiTheme="minorHAnsi" w:eastAsia="Times New Roman" w:hAnsiTheme="minorHAnsi" w:cstheme="minorHAnsi"/>
          <w:b/>
          <w:bCs/>
          <w:sz w:val="24"/>
          <w:szCs w:val="24"/>
        </w:rPr>
      </w:pPr>
    </w:p>
    <w:p w14:paraId="1F29016B" w14:textId="4D716CA5" w:rsidR="004E4728" w:rsidRPr="00FD43B2" w:rsidRDefault="004E4728" w:rsidP="00FD43B2">
      <w:pPr>
        <w:spacing w:after="0" w:line="276" w:lineRule="auto"/>
        <w:jc w:val="right"/>
        <w:rPr>
          <w:rFonts w:asciiTheme="minorHAnsi" w:eastAsia="Times New Roman" w:hAnsiTheme="minorHAnsi" w:cstheme="minorHAnsi"/>
          <w:b/>
          <w:bCs/>
          <w:sz w:val="24"/>
          <w:szCs w:val="24"/>
        </w:rPr>
      </w:pPr>
      <w:r w:rsidRPr="00FD43B2">
        <w:rPr>
          <w:rFonts w:asciiTheme="minorHAnsi" w:eastAsia="Times New Roman" w:hAnsiTheme="minorHAnsi" w:cstheme="minorHAnsi"/>
          <w:b/>
          <w:bCs/>
          <w:sz w:val="24"/>
          <w:szCs w:val="24"/>
        </w:rPr>
        <w:t>Patricia Gutiérrez Moreno</w:t>
      </w:r>
    </w:p>
    <w:p w14:paraId="3E0ACECF" w14:textId="7FD92FE8" w:rsidR="00FD43B2" w:rsidRDefault="00FD43B2" w:rsidP="00FD43B2">
      <w:pPr>
        <w:spacing w:after="0" w:line="276" w:lineRule="auto"/>
        <w:jc w:val="right"/>
        <w:rPr>
          <w:rFonts w:ascii="Times New Roman" w:eastAsia="Times New Roman" w:hAnsi="Times New Roman" w:cs="Times New Roman"/>
          <w:sz w:val="24"/>
          <w:szCs w:val="24"/>
        </w:rPr>
      </w:pPr>
      <w:r w:rsidRPr="00FD43B2">
        <w:rPr>
          <w:rFonts w:asciiTheme="majorBidi" w:hAnsiTheme="majorBidi" w:cstheme="majorBidi"/>
          <w:sz w:val="24"/>
          <w:szCs w:val="24"/>
        </w:rPr>
        <w:t>Universidad de Guadalajara, Centro Universitario de Ciencias Económico Administrativas, México</w:t>
      </w:r>
    </w:p>
    <w:p w14:paraId="5E34631E" w14:textId="079F91E2" w:rsidR="00FD43B2" w:rsidRPr="00FD43B2" w:rsidRDefault="00FD43B2" w:rsidP="00FD43B2">
      <w:pPr>
        <w:spacing w:after="0" w:line="276" w:lineRule="auto"/>
        <w:jc w:val="right"/>
        <w:rPr>
          <w:rFonts w:asciiTheme="minorHAnsi" w:hAnsiTheme="minorHAnsi" w:cstheme="minorHAnsi"/>
          <w:color w:val="FF0000"/>
          <w:sz w:val="24"/>
          <w:szCs w:val="24"/>
        </w:rPr>
      </w:pPr>
      <w:r w:rsidRPr="00FD43B2">
        <w:rPr>
          <w:rFonts w:asciiTheme="minorHAnsi" w:hAnsiTheme="minorHAnsi" w:cstheme="minorHAnsi"/>
          <w:color w:val="FF0000"/>
          <w:sz w:val="24"/>
          <w:szCs w:val="24"/>
        </w:rPr>
        <w:t>patygtz@cucea.udg.mx</w:t>
      </w:r>
    </w:p>
    <w:p w14:paraId="17698233" w14:textId="680E8CF9" w:rsidR="00FE2505" w:rsidRPr="00FE2505" w:rsidRDefault="00256104" w:rsidP="00BE71C1">
      <w:pPr>
        <w:spacing w:after="0" w:line="360" w:lineRule="auto"/>
        <w:jc w:val="right"/>
        <w:rPr>
          <w:rFonts w:ascii="Times New Roman" w:eastAsia="Times New Roman" w:hAnsi="Times New Roman" w:cs="Times New Roman"/>
          <w:sz w:val="24"/>
          <w:szCs w:val="24"/>
        </w:rPr>
      </w:pPr>
      <w:r w:rsidRPr="00256104">
        <w:rPr>
          <w:rFonts w:ascii="Times New Roman" w:eastAsia="Times New Roman" w:hAnsi="Times New Roman" w:cs="Times New Roman"/>
          <w:sz w:val="24"/>
          <w:szCs w:val="24"/>
        </w:rPr>
        <w:t>https://orcid.org/0000-0001-7868-8800</w:t>
      </w:r>
    </w:p>
    <w:p w14:paraId="5948DEBD" w14:textId="5703F4C2" w:rsidR="00256104" w:rsidRDefault="00256104" w:rsidP="00256104">
      <w:pPr>
        <w:spacing w:after="0" w:line="360" w:lineRule="auto"/>
        <w:jc w:val="both"/>
        <w:rPr>
          <w:rFonts w:ascii="Times New Roman" w:eastAsia="Times New Roman" w:hAnsi="Times New Roman" w:cs="Times New Roman"/>
          <w:bCs/>
          <w:sz w:val="24"/>
          <w:szCs w:val="24"/>
        </w:rPr>
      </w:pPr>
    </w:p>
    <w:p w14:paraId="4DD191F7" w14:textId="7BD98240" w:rsidR="002D45CD" w:rsidRDefault="002D45CD" w:rsidP="00256104">
      <w:pPr>
        <w:spacing w:after="0" w:line="360" w:lineRule="auto"/>
        <w:jc w:val="both"/>
        <w:rPr>
          <w:rFonts w:ascii="Times New Roman" w:eastAsia="Times New Roman" w:hAnsi="Times New Roman" w:cs="Times New Roman"/>
          <w:bCs/>
          <w:sz w:val="24"/>
          <w:szCs w:val="24"/>
        </w:rPr>
      </w:pPr>
    </w:p>
    <w:p w14:paraId="6266C310" w14:textId="1B5639B8" w:rsidR="002D45CD" w:rsidRDefault="002D45CD" w:rsidP="00256104">
      <w:pPr>
        <w:spacing w:after="0" w:line="360" w:lineRule="auto"/>
        <w:jc w:val="both"/>
        <w:rPr>
          <w:rFonts w:ascii="Times New Roman" w:eastAsia="Times New Roman" w:hAnsi="Times New Roman" w:cs="Times New Roman"/>
          <w:bCs/>
          <w:sz w:val="24"/>
          <w:szCs w:val="24"/>
        </w:rPr>
      </w:pPr>
    </w:p>
    <w:p w14:paraId="55F119D0" w14:textId="1D7835D4" w:rsidR="002D45CD" w:rsidRDefault="002D45CD" w:rsidP="00256104">
      <w:pPr>
        <w:spacing w:after="0" w:line="360" w:lineRule="auto"/>
        <w:jc w:val="both"/>
        <w:rPr>
          <w:rFonts w:ascii="Times New Roman" w:eastAsia="Times New Roman" w:hAnsi="Times New Roman" w:cs="Times New Roman"/>
          <w:bCs/>
          <w:sz w:val="24"/>
          <w:szCs w:val="24"/>
        </w:rPr>
      </w:pPr>
    </w:p>
    <w:p w14:paraId="27B5C3C2" w14:textId="0323B6BB" w:rsidR="002D45CD" w:rsidRDefault="002D45CD" w:rsidP="00256104">
      <w:pPr>
        <w:spacing w:after="0" w:line="360" w:lineRule="auto"/>
        <w:jc w:val="both"/>
        <w:rPr>
          <w:rFonts w:ascii="Times New Roman" w:eastAsia="Times New Roman" w:hAnsi="Times New Roman" w:cs="Times New Roman"/>
          <w:bCs/>
          <w:sz w:val="24"/>
          <w:szCs w:val="24"/>
        </w:rPr>
      </w:pPr>
    </w:p>
    <w:p w14:paraId="0C25E1D4" w14:textId="245536D8" w:rsidR="002D45CD" w:rsidRDefault="002D45CD" w:rsidP="00256104">
      <w:pPr>
        <w:spacing w:after="0" w:line="360" w:lineRule="auto"/>
        <w:jc w:val="both"/>
        <w:rPr>
          <w:rFonts w:ascii="Times New Roman" w:eastAsia="Times New Roman" w:hAnsi="Times New Roman" w:cs="Times New Roman"/>
          <w:bCs/>
          <w:sz w:val="24"/>
          <w:szCs w:val="24"/>
        </w:rPr>
      </w:pPr>
    </w:p>
    <w:p w14:paraId="7425C91C" w14:textId="68A12128" w:rsidR="002D45CD" w:rsidRDefault="002D45CD" w:rsidP="00256104">
      <w:pPr>
        <w:spacing w:after="0" w:line="360" w:lineRule="auto"/>
        <w:jc w:val="both"/>
        <w:rPr>
          <w:rFonts w:ascii="Times New Roman" w:eastAsia="Times New Roman" w:hAnsi="Times New Roman" w:cs="Times New Roman"/>
          <w:bCs/>
          <w:sz w:val="24"/>
          <w:szCs w:val="24"/>
        </w:rPr>
      </w:pPr>
    </w:p>
    <w:p w14:paraId="0881E602" w14:textId="77777777" w:rsidR="002D45CD" w:rsidRPr="00256104" w:rsidRDefault="002D45CD" w:rsidP="00256104">
      <w:pPr>
        <w:spacing w:after="0" w:line="360" w:lineRule="auto"/>
        <w:jc w:val="both"/>
        <w:rPr>
          <w:rFonts w:ascii="Times New Roman" w:eastAsia="Times New Roman" w:hAnsi="Times New Roman" w:cs="Times New Roman"/>
          <w:bCs/>
          <w:sz w:val="24"/>
          <w:szCs w:val="24"/>
        </w:rPr>
      </w:pPr>
    </w:p>
    <w:p w14:paraId="553F1A51" w14:textId="11432E03" w:rsidR="009F50E3" w:rsidRPr="00FD43B2" w:rsidRDefault="001F2E31" w:rsidP="009F50E3">
      <w:pPr>
        <w:spacing w:after="0" w:line="360" w:lineRule="auto"/>
        <w:jc w:val="both"/>
        <w:rPr>
          <w:rFonts w:asciiTheme="minorHAnsi" w:eastAsia="Times New Roman" w:hAnsiTheme="minorHAnsi" w:cstheme="minorHAnsi"/>
          <w:b/>
          <w:sz w:val="28"/>
          <w:szCs w:val="28"/>
        </w:rPr>
      </w:pPr>
      <w:r w:rsidRPr="00FD43B2">
        <w:rPr>
          <w:rFonts w:asciiTheme="minorHAnsi" w:eastAsia="Times New Roman" w:hAnsiTheme="minorHAnsi" w:cstheme="minorHAnsi"/>
          <w:b/>
          <w:sz w:val="28"/>
          <w:szCs w:val="28"/>
        </w:rPr>
        <w:lastRenderedPageBreak/>
        <w:t>Resumen</w:t>
      </w:r>
    </w:p>
    <w:p w14:paraId="3B8C2E3D" w14:textId="2D5DE79F" w:rsidR="009F50E3" w:rsidRDefault="001F2E31" w:rsidP="009F50E3">
      <w:pPr>
        <w:spacing w:after="0" w:line="360" w:lineRule="auto"/>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El objetivo de esta investigación </w:t>
      </w:r>
      <w:r w:rsidR="00496811" w:rsidRPr="009F50E3">
        <w:rPr>
          <w:rFonts w:ascii="Times New Roman" w:eastAsia="Times New Roman" w:hAnsi="Times New Roman" w:cs="Times New Roman"/>
          <w:sz w:val="24"/>
          <w:szCs w:val="24"/>
        </w:rPr>
        <w:t>fue</w:t>
      </w:r>
      <w:r w:rsidRPr="009F50E3">
        <w:rPr>
          <w:rFonts w:ascii="Times New Roman" w:eastAsia="Times New Roman" w:hAnsi="Times New Roman" w:cs="Times New Roman"/>
          <w:sz w:val="24"/>
          <w:szCs w:val="24"/>
        </w:rPr>
        <w:t xml:space="preserve"> analizar empíricamente los </w:t>
      </w:r>
      <w:r w:rsidR="00A10E2D" w:rsidRPr="009F50E3">
        <w:rPr>
          <w:rFonts w:ascii="Times New Roman" w:eastAsia="Times New Roman" w:hAnsi="Times New Roman" w:cs="Times New Roman"/>
          <w:sz w:val="24"/>
          <w:szCs w:val="24"/>
        </w:rPr>
        <w:t xml:space="preserve">cambios en la productividad total de los factores </w:t>
      </w:r>
      <w:r w:rsidRPr="009F50E3">
        <w:rPr>
          <w:rFonts w:ascii="Times New Roman" w:eastAsia="Times New Roman" w:hAnsi="Times New Roman" w:cs="Times New Roman"/>
          <w:sz w:val="24"/>
          <w:szCs w:val="24"/>
        </w:rPr>
        <w:t xml:space="preserve">(CPTF) del uso de las </w:t>
      </w:r>
      <w:r w:rsidR="00402590" w:rsidRPr="009F50E3">
        <w:rPr>
          <w:rFonts w:ascii="Times New Roman" w:eastAsia="Times New Roman" w:hAnsi="Times New Roman" w:cs="Times New Roman"/>
          <w:sz w:val="24"/>
          <w:szCs w:val="24"/>
        </w:rPr>
        <w:t xml:space="preserve">tecnologías de la información y la comunicación </w:t>
      </w:r>
      <w:r w:rsidRPr="009F50E3">
        <w:rPr>
          <w:rFonts w:ascii="Times New Roman" w:eastAsia="Times New Roman" w:hAnsi="Times New Roman" w:cs="Times New Roman"/>
          <w:sz w:val="24"/>
          <w:szCs w:val="24"/>
        </w:rPr>
        <w:t>(TIC) en los principales indicadores de la educación superior durante 2010</w:t>
      </w:r>
      <w:r w:rsidR="002A1D90" w:rsidRPr="009F50E3">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2018</w:t>
      </w:r>
      <w:r w:rsidR="00F32B5B">
        <w:rPr>
          <w:rFonts w:ascii="Times New Roman" w:eastAsia="Times New Roman" w:hAnsi="Times New Roman" w:cs="Times New Roman"/>
          <w:sz w:val="24"/>
          <w:szCs w:val="24"/>
        </w:rPr>
        <w:t xml:space="preserve"> </w:t>
      </w:r>
      <w:r w:rsidR="00F32B5B" w:rsidRPr="009F50E3">
        <w:rPr>
          <w:rFonts w:ascii="Times New Roman" w:eastAsia="Times New Roman" w:hAnsi="Times New Roman" w:cs="Times New Roman"/>
          <w:sz w:val="24"/>
          <w:szCs w:val="24"/>
        </w:rPr>
        <w:t>en México</w:t>
      </w:r>
      <w:r w:rsidRPr="009F50E3">
        <w:rPr>
          <w:rFonts w:ascii="Times New Roman" w:eastAsia="Times New Roman" w:hAnsi="Times New Roman" w:cs="Times New Roman"/>
          <w:sz w:val="24"/>
          <w:szCs w:val="24"/>
        </w:rPr>
        <w:t xml:space="preserve">. </w:t>
      </w:r>
      <w:r w:rsidR="00B269E2" w:rsidRPr="009F50E3">
        <w:rPr>
          <w:rFonts w:ascii="Times New Roman" w:eastAsia="Times New Roman" w:hAnsi="Times New Roman" w:cs="Times New Roman"/>
          <w:sz w:val="24"/>
          <w:szCs w:val="24"/>
        </w:rPr>
        <w:t>Con</w:t>
      </w:r>
      <w:r w:rsidRPr="009F50E3">
        <w:rPr>
          <w:rFonts w:ascii="Times New Roman" w:eastAsia="Times New Roman" w:hAnsi="Times New Roman" w:cs="Times New Roman"/>
          <w:sz w:val="24"/>
          <w:szCs w:val="24"/>
        </w:rPr>
        <w:t xml:space="preserve"> un panel de </w:t>
      </w:r>
      <w:r w:rsidR="00402590">
        <w:rPr>
          <w:rFonts w:ascii="Times New Roman" w:eastAsia="Times New Roman" w:hAnsi="Times New Roman" w:cs="Times New Roman"/>
          <w:sz w:val="24"/>
          <w:szCs w:val="24"/>
        </w:rPr>
        <w:t>32</w:t>
      </w:r>
      <w:r w:rsidRPr="009F50E3">
        <w:rPr>
          <w:rFonts w:ascii="Times New Roman" w:eastAsia="Times New Roman" w:hAnsi="Times New Roman" w:cs="Times New Roman"/>
          <w:sz w:val="24"/>
          <w:szCs w:val="24"/>
        </w:rPr>
        <w:t xml:space="preserve"> estados con información anual</w:t>
      </w:r>
      <w:r w:rsidR="00402590">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se estim</w:t>
      </w:r>
      <w:r w:rsidR="00496811" w:rsidRPr="009F50E3">
        <w:rPr>
          <w:rFonts w:ascii="Times New Roman" w:eastAsia="Times New Roman" w:hAnsi="Times New Roman" w:cs="Times New Roman"/>
          <w:sz w:val="24"/>
          <w:szCs w:val="24"/>
        </w:rPr>
        <w:t>ó</w:t>
      </w:r>
      <w:r w:rsidRPr="009F50E3">
        <w:rPr>
          <w:rFonts w:ascii="Times New Roman" w:eastAsia="Times New Roman" w:hAnsi="Times New Roman" w:cs="Times New Roman"/>
          <w:sz w:val="24"/>
          <w:szCs w:val="24"/>
        </w:rPr>
        <w:t xml:space="preserve"> el </w:t>
      </w:r>
      <w:r w:rsidR="00402590">
        <w:rPr>
          <w:rFonts w:ascii="Times New Roman" w:eastAsia="Times New Roman" w:hAnsi="Times New Roman" w:cs="Times New Roman"/>
          <w:sz w:val="24"/>
          <w:szCs w:val="24"/>
        </w:rPr>
        <w:t>í</w:t>
      </w:r>
      <w:r w:rsidRPr="009F50E3">
        <w:rPr>
          <w:rFonts w:ascii="Times New Roman" w:eastAsia="Times New Roman" w:hAnsi="Times New Roman" w:cs="Times New Roman"/>
          <w:sz w:val="24"/>
          <w:szCs w:val="24"/>
        </w:rPr>
        <w:t>ndice de Hicks-Moorsteen (HMTFP)</w:t>
      </w:r>
      <w:r w:rsidR="00311713" w:rsidRPr="009F50E3">
        <w:rPr>
          <w:rFonts w:ascii="Times New Roman" w:eastAsia="Times New Roman" w:hAnsi="Times New Roman" w:cs="Times New Roman"/>
          <w:sz w:val="24"/>
          <w:szCs w:val="24"/>
        </w:rPr>
        <w:t xml:space="preserve"> para cada uno,</w:t>
      </w:r>
      <w:r w:rsidRPr="009F50E3">
        <w:rPr>
          <w:rFonts w:ascii="Times New Roman" w:eastAsia="Times New Roman" w:hAnsi="Times New Roman" w:cs="Times New Roman"/>
          <w:sz w:val="24"/>
          <w:szCs w:val="24"/>
        </w:rPr>
        <w:t xml:space="preserve"> bajo el supuesto de rendimientos variables a escala. Los resultados </w:t>
      </w:r>
      <w:r w:rsidR="00496811" w:rsidRPr="009F50E3">
        <w:rPr>
          <w:rFonts w:ascii="Times New Roman" w:eastAsia="Times New Roman" w:hAnsi="Times New Roman" w:cs="Times New Roman"/>
          <w:sz w:val="24"/>
          <w:szCs w:val="24"/>
        </w:rPr>
        <w:t xml:space="preserve">mostraron </w:t>
      </w:r>
      <w:r w:rsidRPr="009F50E3">
        <w:rPr>
          <w:rFonts w:ascii="Times New Roman" w:eastAsia="Times New Roman" w:hAnsi="Times New Roman" w:cs="Times New Roman"/>
          <w:sz w:val="24"/>
          <w:szCs w:val="24"/>
        </w:rPr>
        <w:t>una caída promedio en los CPTF que oscila entre -5.09</w:t>
      </w:r>
      <w:r w:rsidR="00402590">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y 3.29</w:t>
      </w:r>
      <w:r w:rsidR="00402590">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w:t>
      </w:r>
      <w:r w:rsidR="00311713" w:rsidRPr="009F50E3">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al considerar el desempeño </w:t>
      </w:r>
      <w:r w:rsidR="005A1E04" w:rsidRPr="009F50E3">
        <w:rPr>
          <w:rFonts w:ascii="Times New Roman" w:eastAsia="Times New Roman" w:hAnsi="Times New Roman" w:cs="Times New Roman"/>
          <w:sz w:val="24"/>
          <w:szCs w:val="24"/>
        </w:rPr>
        <w:t xml:space="preserve">conjunto </w:t>
      </w:r>
      <w:r w:rsidRPr="009F50E3">
        <w:rPr>
          <w:rFonts w:ascii="Times New Roman" w:eastAsia="Times New Roman" w:hAnsi="Times New Roman" w:cs="Times New Roman"/>
          <w:sz w:val="24"/>
          <w:szCs w:val="24"/>
        </w:rPr>
        <w:t xml:space="preserve">de todas las entidades federativas. Se concluye </w:t>
      </w:r>
      <w:r w:rsidR="004E7570" w:rsidRPr="009F50E3">
        <w:rPr>
          <w:rFonts w:ascii="Times New Roman" w:eastAsia="Times New Roman" w:hAnsi="Times New Roman" w:cs="Times New Roman"/>
          <w:sz w:val="24"/>
          <w:szCs w:val="24"/>
        </w:rPr>
        <w:t>que existe una</w:t>
      </w:r>
      <w:r w:rsidRPr="009F50E3">
        <w:rPr>
          <w:rFonts w:ascii="Times New Roman" w:eastAsia="Times New Roman" w:hAnsi="Times New Roman" w:cs="Times New Roman"/>
          <w:sz w:val="24"/>
          <w:szCs w:val="24"/>
        </w:rPr>
        <w:t xml:space="preserve"> imperativa necesidad de fortalecer la infraestructura de las TIC y su uso en el sector educativo</w:t>
      </w:r>
      <w:r w:rsidR="000C360C" w:rsidRPr="009F50E3">
        <w:rPr>
          <w:rFonts w:ascii="Times New Roman" w:eastAsia="Times New Roman" w:hAnsi="Times New Roman" w:cs="Times New Roman"/>
          <w:sz w:val="24"/>
          <w:szCs w:val="24"/>
        </w:rPr>
        <w:t>, especialmente en el nivel superior</w:t>
      </w:r>
      <w:r w:rsidRPr="009F50E3">
        <w:rPr>
          <w:rFonts w:ascii="Times New Roman" w:eastAsia="Times New Roman" w:hAnsi="Times New Roman" w:cs="Times New Roman"/>
          <w:sz w:val="24"/>
          <w:szCs w:val="24"/>
        </w:rPr>
        <w:t>.</w:t>
      </w:r>
    </w:p>
    <w:p w14:paraId="495B5831" w14:textId="4CAC34AD" w:rsidR="00A51116" w:rsidRPr="009F50E3" w:rsidRDefault="001F2E31" w:rsidP="009F50E3">
      <w:pPr>
        <w:spacing w:after="0" w:line="360" w:lineRule="auto"/>
        <w:jc w:val="both"/>
        <w:rPr>
          <w:rFonts w:ascii="Times New Roman" w:eastAsia="Times New Roman" w:hAnsi="Times New Roman" w:cs="Times New Roman"/>
          <w:sz w:val="24"/>
          <w:szCs w:val="24"/>
        </w:rPr>
      </w:pPr>
      <w:r w:rsidRPr="00FD43B2">
        <w:rPr>
          <w:rFonts w:asciiTheme="minorHAnsi" w:eastAsia="Times New Roman" w:hAnsiTheme="minorHAnsi" w:cstheme="minorHAnsi"/>
          <w:b/>
          <w:sz w:val="28"/>
          <w:szCs w:val="28"/>
        </w:rPr>
        <w:t>Palabras clave:</w:t>
      </w:r>
      <w:r w:rsidRPr="009F50E3">
        <w:rPr>
          <w:rFonts w:ascii="Times New Roman" w:eastAsia="Times New Roman" w:hAnsi="Times New Roman" w:cs="Times New Roman"/>
          <w:b/>
          <w:sz w:val="24"/>
          <w:szCs w:val="24"/>
        </w:rPr>
        <w:t xml:space="preserve"> </w:t>
      </w:r>
      <w:r w:rsidR="00FE2505" w:rsidRPr="009F50E3">
        <w:rPr>
          <w:rFonts w:ascii="Times New Roman" w:eastAsia="Times New Roman" w:hAnsi="Times New Roman" w:cs="Times New Roman"/>
          <w:sz w:val="24"/>
          <w:szCs w:val="24"/>
        </w:rPr>
        <w:t>educación superior</w:t>
      </w:r>
      <w:r w:rsidR="00FE2505">
        <w:rPr>
          <w:rFonts w:ascii="Times New Roman" w:eastAsia="Times New Roman" w:hAnsi="Times New Roman" w:cs="Times New Roman"/>
          <w:sz w:val="24"/>
          <w:szCs w:val="24"/>
        </w:rPr>
        <w:t>, p</w:t>
      </w:r>
      <w:r w:rsidRPr="009F50E3">
        <w:rPr>
          <w:rFonts w:ascii="Times New Roman" w:eastAsia="Times New Roman" w:hAnsi="Times New Roman" w:cs="Times New Roman"/>
          <w:sz w:val="24"/>
          <w:szCs w:val="24"/>
        </w:rPr>
        <w:t xml:space="preserve">roductividad, </w:t>
      </w:r>
      <w:r w:rsidR="00D94F72" w:rsidRPr="009F50E3">
        <w:rPr>
          <w:rFonts w:ascii="Times New Roman" w:eastAsia="Times New Roman" w:hAnsi="Times New Roman" w:cs="Times New Roman"/>
          <w:sz w:val="24"/>
          <w:szCs w:val="24"/>
        </w:rPr>
        <w:t>TIC</w:t>
      </w:r>
      <w:r w:rsidRPr="009F50E3">
        <w:rPr>
          <w:rFonts w:ascii="Times New Roman" w:eastAsia="Times New Roman" w:hAnsi="Times New Roman" w:cs="Times New Roman"/>
          <w:sz w:val="24"/>
          <w:szCs w:val="24"/>
        </w:rPr>
        <w:t>.</w:t>
      </w:r>
    </w:p>
    <w:p w14:paraId="711D686D" w14:textId="77777777" w:rsidR="00DA0B2C" w:rsidRPr="009F50E3" w:rsidRDefault="00DA0B2C" w:rsidP="008565B5">
      <w:pPr>
        <w:spacing w:after="0" w:line="360" w:lineRule="auto"/>
        <w:jc w:val="both"/>
        <w:rPr>
          <w:rFonts w:ascii="Times New Roman" w:eastAsia="Times New Roman" w:hAnsi="Times New Roman" w:cs="Times New Roman"/>
          <w:b/>
          <w:sz w:val="24"/>
          <w:szCs w:val="24"/>
        </w:rPr>
      </w:pPr>
    </w:p>
    <w:p w14:paraId="11DE379F" w14:textId="77777777" w:rsidR="009F50E3" w:rsidRPr="001E6589" w:rsidRDefault="002C4DFA" w:rsidP="008565B5">
      <w:pPr>
        <w:spacing w:after="0" w:line="360" w:lineRule="auto"/>
        <w:jc w:val="both"/>
        <w:rPr>
          <w:rFonts w:asciiTheme="minorHAnsi" w:eastAsia="Times New Roman" w:hAnsiTheme="minorHAnsi" w:cstheme="minorHAnsi"/>
          <w:b/>
          <w:sz w:val="28"/>
          <w:szCs w:val="28"/>
          <w:lang w:val="en-US"/>
        </w:rPr>
      </w:pPr>
      <w:r w:rsidRPr="001E6589">
        <w:rPr>
          <w:rFonts w:asciiTheme="minorHAnsi" w:eastAsia="Times New Roman" w:hAnsiTheme="minorHAnsi" w:cstheme="minorHAnsi"/>
          <w:b/>
          <w:sz w:val="28"/>
          <w:szCs w:val="28"/>
          <w:lang w:val="en-US"/>
        </w:rPr>
        <w:t>Abstract</w:t>
      </w:r>
    </w:p>
    <w:p w14:paraId="50A2F64E" w14:textId="30314E3F" w:rsidR="008D7B29" w:rsidRDefault="008D7B29" w:rsidP="008565B5">
      <w:pPr>
        <w:spacing w:after="0" w:line="360" w:lineRule="auto"/>
        <w:jc w:val="both"/>
        <w:rPr>
          <w:rFonts w:ascii="Times New Roman" w:eastAsia="Times New Roman" w:hAnsi="Times New Roman" w:cs="Times New Roman"/>
          <w:bCs/>
          <w:sz w:val="24"/>
          <w:szCs w:val="24"/>
          <w:lang w:val="en-US"/>
        </w:rPr>
      </w:pPr>
      <w:r w:rsidRPr="009F50E3">
        <w:rPr>
          <w:rFonts w:ascii="Times New Roman" w:eastAsia="Times New Roman" w:hAnsi="Times New Roman" w:cs="Times New Roman"/>
          <w:bCs/>
          <w:sz w:val="24"/>
          <w:szCs w:val="24"/>
          <w:lang w:val="en-US"/>
        </w:rPr>
        <w:t xml:space="preserve">The purpose of this research was to empirically analyze the </w:t>
      </w:r>
      <w:r w:rsidR="00F32B5B" w:rsidRPr="009F50E3">
        <w:rPr>
          <w:rFonts w:ascii="Times New Roman" w:eastAsia="Times New Roman" w:hAnsi="Times New Roman" w:cs="Times New Roman"/>
          <w:bCs/>
          <w:sz w:val="24"/>
          <w:szCs w:val="24"/>
          <w:lang w:val="en-US"/>
        </w:rPr>
        <w:t>total factor productivity changes</w:t>
      </w:r>
      <w:r w:rsidRPr="009F50E3">
        <w:rPr>
          <w:rFonts w:ascii="Times New Roman" w:eastAsia="Times New Roman" w:hAnsi="Times New Roman" w:cs="Times New Roman"/>
          <w:bCs/>
          <w:sz w:val="24"/>
          <w:szCs w:val="24"/>
          <w:lang w:val="en-US"/>
        </w:rPr>
        <w:t xml:space="preserve"> (TFP</w:t>
      </w:r>
      <w:r w:rsidR="000D33A3" w:rsidRPr="009F50E3">
        <w:rPr>
          <w:rFonts w:ascii="Times New Roman" w:eastAsia="Times New Roman" w:hAnsi="Times New Roman" w:cs="Times New Roman"/>
          <w:bCs/>
          <w:sz w:val="24"/>
          <w:szCs w:val="24"/>
          <w:lang w:val="en-US"/>
        </w:rPr>
        <w:t>C</w:t>
      </w:r>
      <w:r w:rsidRPr="009F50E3">
        <w:rPr>
          <w:rFonts w:ascii="Times New Roman" w:eastAsia="Times New Roman" w:hAnsi="Times New Roman" w:cs="Times New Roman"/>
          <w:bCs/>
          <w:sz w:val="24"/>
          <w:szCs w:val="24"/>
          <w:lang w:val="en-US"/>
        </w:rPr>
        <w:t xml:space="preserve">) of </w:t>
      </w:r>
      <w:r w:rsidR="00F32B5B" w:rsidRPr="009F50E3">
        <w:rPr>
          <w:rFonts w:ascii="Times New Roman" w:eastAsia="Times New Roman" w:hAnsi="Times New Roman" w:cs="Times New Roman"/>
          <w:bCs/>
          <w:sz w:val="24"/>
          <w:szCs w:val="24"/>
          <w:lang w:val="en-US"/>
        </w:rPr>
        <w:t xml:space="preserve">information and communication technologies </w:t>
      </w:r>
      <w:r w:rsidRPr="009F50E3">
        <w:rPr>
          <w:rFonts w:ascii="Times New Roman" w:eastAsia="Times New Roman" w:hAnsi="Times New Roman" w:cs="Times New Roman"/>
          <w:bCs/>
          <w:sz w:val="24"/>
          <w:szCs w:val="24"/>
          <w:lang w:val="en-US"/>
        </w:rPr>
        <w:t xml:space="preserve">(ICT) use in higher education principal indicators during 2010-2018 in Mexico. Using a panel of </w:t>
      </w:r>
      <w:r w:rsidR="00F32B5B">
        <w:rPr>
          <w:rFonts w:ascii="Times New Roman" w:eastAsia="Times New Roman" w:hAnsi="Times New Roman" w:cs="Times New Roman"/>
          <w:bCs/>
          <w:sz w:val="24"/>
          <w:szCs w:val="24"/>
          <w:lang w:val="en-US"/>
        </w:rPr>
        <w:t>32</w:t>
      </w:r>
      <w:r w:rsidRPr="009F50E3">
        <w:rPr>
          <w:rFonts w:ascii="Times New Roman" w:eastAsia="Times New Roman" w:hAnsi="Times New Roman" w:cs="Times New Roman"/>
          <w:bCs/>
          <w:sz w:val="24"/>
          <w:szCs w:val="24"/>
          <w:lang w:val="en-US"/>
        </w:rPr>
        <w:t xml:space="preserve"> states with annual information, the Hicks-Moorsteen </w:t>
      </w:r>
      <w:r w:rsidR="004730D5">
        <w:rPr>
          <w:rFonts w:ascii="Times New Roman" w:eastAsia="Times New Roman" w:hAnsi="Times New Roman" w:cs="Times New Roman"/>
          <w:bCs/>
          <w:sz w:val="24"/>
          <w:szCs w:val="24"/>
          <w:lang w:val="en-US"/>
        </w:rPr>
        <w:t>i</w:t>
      </w:r>
      <w:r w:rsidRPr="009F50E3">
        <w:rPr>
          <w:rFonts w:ascii="Times New Roman" w:eastAsia="Times New Roman" w:hAnsi="Times New Roman" w:cs="Times New Roman"/>
          <w:bCs/>
          <w:sz w:val="24"/>
          <w:szCs w:val="24"/>
          <w:lang w:val="en-US"/>
        </w:rPr>
        <w:t xml:space="preserve">ndex (HMTFP) was estimated under the assumption of variable returns to scale. The results showed an average drop in </w:t>
      </w:r>
      <w:r w:rsidR="00697E13" w:rsidRPr="009F50E3">
        <w:rPr>
          <w:rFonts w:ascii="Times New Roman" w:eastAsia="Times New Roman" w:hAnsi="Times New Roman" w:cs="Times New Roman"/>
          <w:bCs/>
          <w:sz w:val="24"/>
          <w:szCs w:val="24"/>
          <w:lang w:val="en-US"/>
        </w:rPr>
        <w:t>TFPC</w:t>
      </w:r>
      <w:r w:rsidRPr="009F50E3">
        <w:rPr>
          <w:rFonts w:ascii="Times New Roman" w:eastAsia="Times New Roman" w:hAnsi="Times New Roman" w:cs="Times New Roman"/>
          <w:bCs/>
          <w:sz w:val="24"/>
          <w:szCs w:val="24"/>
          <w:lang w:val="en-US"/>
        </w:rPr>
        <w:t xml:space="preserve"> ranging from -5.0</w:t>
      </w:r>
      <w:r w:rsidR="00F32B5B">
        <w:rPr>
          <w:rFonts w:ascii="Times New Roman" w:eastAsia="Times New Roman" w:hAnsi="Times New Roman" w:cs="Times New Roman"/>
          <w:bCs/>
          <w:sz w:val="24"/>
          <w:szCs w:val="24"/>
          <w:lang w:val="en-US"/>
        </w:rPr>
        <w:t> </w:t>
      </w:r>
      <w:r w:rsidRPr="009F50E3">
        <w:rPr>
          <w:rFonts w:ascii="Times New Roman" w:eastAsia="Times New Roman" w:hAnsi="Times New Roman" w:cs="Times New Roman"/>
          <w:bCs/>
          <w:sz w:val="24"/>
          <w:szCs w:val="24"/>
          <w:lang w:val="en-US"/>
        </w:rPr>
        <w:t>9% to 3.29</w:t>
      </w:r>
      <w:r w:rsidR="00F32B5B">
        <w:rPr>
          <w:rFonts w:ascii="Times New Roman" w:eastAsia="Times New Roman" w:hAnsi="Times New Roman" w:cs="Times New Roman"/>
          <w:bCs/>
          <w:sz w:val="24"/>
          <w:szCs w:val="24"/>
          <w:lang w:val="en-US"/>
        </w:rPr>
        <w:t> </w:t>
      </w:r>
      <w:r w:rsidRPr="009F50E3">
        <w:rPr>
          <w:rFonts w:ascii="Times New Roman" w:eastAsia="Times New Roman" w:hAnsi="Times New Roman" w:cs="Times New Roman"/>
          <w:bCs/>
          <w:sz w:val="24"/>
          <w:szCs w:val="24"/>
          <w:lang w:val="en-US"/>
        </w:rPr>
        <w:t>% when considering the performance of all states. In conclusion, there is an imperative need to strengthen ICT infrastructure and its use in the education sector, especially at the higher education level.</w:t>
      </w:r>
    </w:p>
    <w:p w14:paraId="3D6DDE85" w14:textId="35BBFE75" w:rsidR="002C4DFA" w:rsidRDefault="002C4DFA" w:rsidP="008565B5">
      <w:pPr>
        <w:spacing w:after="0" w:line="360" w:lineRule="auto"/>
        <w:jc w:val="both"/>
        <w:rPr>
          <w:rFonts w:ascii="Times New Roman" w:eastAsia="Times New Roman" w:hAnsi="Times New Roman" w:cs="Times New Roman"/>
          <w:bCs/>
          <w:sz w:val="24"/>
          <w:szCs w:val="24"/>
          <w:lang w:val="en-US"/>
        </w:rPr>
      </w:pPr>
      <w:r w:rsidRPr="00FD43B2">
        <w:rPr>
          <w:rFonts w:asciiTheme="minorHAnsi" w:eastAsia="Times New Roman" w:hAnsiTheme="minorHAnsi" w:cstheme="minorHAnsi"/>
          <w:b/>
          <w:sz w:val="28"/>
          <w:szCs w:val="28"/>
          <w:lang w:val="en-US"/>
        </w:rPr>
        <w:t>Keywords:</w:t>
      </w:r>
      <w:r w:rsidRPr="009F50E3">
        <w:rPr>
          <w:rFonts w:ascii="Times New Roman" w:eastAsia="Times New Roman" w:hAnsi="Times New Roman" w:cs="Times New Roman"/>
          <w:b/>
          <w:sz w:val="24"/>
          <w:szCs w:val="24"/>
          <w:lang w:val="en-US"/>
        </w:rPr>
        <w:t xml:space="preserve"> </w:t>
      </w:r>
      <w:r w:rsidR="00FE2505" w:rsidRPr="009F50E3">
        <w:rPr>
          <w:rFonts w:ascii="Times New Roman" w:eastAsia="Times New Roman" w:hAnsi="Times New Roman" w:cs="Times New Roman"/>
          <w:bCs/>
          <w:sz w:val="24"/>
          <w:szCs w:val="24"/>
          <w:lang w:val="en-US"/>
        </w:rPr>
        <w:t>higher education</w:t>
      </w:r>
      <w:r w:rsidR="00FE2505">
        <w:rPr>
          <w:rFonts w:ascii="Times New Roman" w:eastAsia="Times New Roman" w:hAnsi="Times New Roman" w:cs="Times New Roman"/>
          <w:bCs/>
          <w:sz w:val="24"/>
          <w:szCs w:val="24"/>
          <w:lang w:val="en-US"/>
        </w:rPr>
        <w:t>, p</w:t>
      </w:r>
      <w:r w:rsidR="00387060" w:rsidRPr="009F50E3">
        <w:rPr>
          <w:rFonts w:ascii="Times New Roman" w:eastAsia="Times New Roman" w:hAnsi="Times New Roman" w:cs="Times New Roman"/>
          <w:bCs/>
          <w:sz w:val="24"/>
          <w:szCs w:val="24"/>
          <w:lang w:val="en-US"/>
        </w:rPr>
        <w:t>roductivity, ICT.</w:t>
      </w:r>
    </w:p>
    <w:p w14:paraId="081DA26D" w14:textId="73ECF3DB" w:rsidR="00FD43B2" w:rsidRDefault="00FD43B2" w:rsidP="008565B5">
      <w:pPr>
        <w:spacing w:after="0" w:line="360" w:lineRule="auto"/>
        <w:jc w:val="both"/>
        <w:rPr>
          <w:rFonts w:ascii="Times New Roman" w:eastAsia="Times New Roman" w:hAnsi="Times New Roman" w:cs="Times New Roman"/>
          <w:bCs/>
          <w:sz w:val="24"/>
          <w:szCs w:val="24"/>
          <w:lang w:val="en-US"/>
        </w:rPr>
      </w:pPr>
    </w:p>
    <w:p w14:paraId="6454049A" w14:textId="1F17B034" w:rsidR="00FD43B2" w:rsidRPr="001E6589" w:rsidRDefault="00FD43B2" w:rsidP="008565B5">
      <w:pPr>
        <w:spacing w:after="0" w:line="360" w:lineRule="auto"/>
        <w:jc w:val="both"/>
        <w:rPr>
          <w:rFonts w:asciiTheme="minorHAnsi" w:eastAsia="Times New Roman" w:hAnsiTheme="minorHAnsi" w:cstheme="minorHAnsi"/>
          <w:b/>
          <w:sz w:val="28"/>
          <w:szCs w:val="28"/>
        </w:rPr>
      </w:pPr>
      <w:r w:rsidRPr="001E6589">
        <w:rPr>
          <w:rFonts w:asciiTheme="minorHAnsi" w:eastAsia="Times New Roman" w:hAnsiTheme="minorHAnsi" w:cstheme="minorHAnsi"/>
          <w:b/>
          <w:sz w:val="28"/>
          <w:szCs w:val="28"/>
        </w:rPr>
        <w:t>Resumo</w:t>
      </w:r>
    </w:p>
    <w:p w14:paraId="71E1EB03" w14:textId="77777777" w:rsidR="00FD43B2" w:rsidRPr="00FD43B2" w:rsidRDefault="00FD43B2" w:rsidP="00FD43B2">
      <w:pPr>
        <w:spacing w:after="0" w:line="360" w:lineRule="auto"/>
        <w:jc w:val="both"/>
        <w:rPr>
          <w:rFonts w:ascii="Times New Roman" w:eastAsia="Times New Roman" w:hAnsi="Times New Roman" w:cs="Times New Roman"/>
          <w:bCs/>
          <w:sz w:val="24"/>
          <w:szCs w:val="24"/>
        </w:rPr>
      </w:pPr>
      <w:r w:rsidRPr="00FD43B2">
        <w:rPr>
          <w:rFonts w:ascii="Times New Roman" w:eastAsia="Times New Roman" w:hAnsi="Times New Roman" w:cs="Times New Roman"/>
          <w:bCs/>
          <w:sz w:val="24"/>
          <w:szCs w:val="24"/>
        </w:rPr>
        <w:t xml:space="preserve">O objetivo </w:t>
      </w:r>
      <w:proofErr w:type="spellStart"/>
      <w:r w:rsidRPr="00FD43B2">
        <w:rPr>
          <w:rFonts w:ascii="Times New Roman" w:eastAsia="Times New Roman" w:hAnsi="Times New Roman" w:cs="Times New Roman"/>
          <w:bCs/>
          <w:sz w:val="24"/>
          <w:szCs w:val="24"/>
        </w:rPr>
        <w:t>desta</w:t>
      </w:r>
      <w:proofErr w:type="spellEnd"/>
      <w:r w:rsidRPr="00FD43B2">
        <w:rPr>
          <w:rFonts w:ascii="Times New Roman" w:eastAsia="Times New Roman" w:hAnsi="Times New Roman" w:cs="Times New Roman"/>
          <w:bCs/>
          <w:sz w:val="24"/>
          <w:szCs w:val="24"/>
        </w:rPr>
        <w:t xml:space="preserve"> pesquisa </w:t>
      </w:r>
      <w:proofErr w:type="spellStart"/>
      <w:r w:rsidRPr="00FD43B2">
        <w:rPr>
          <w:rFonts w:ascii="Times New Roman" w:eastAsia="Times New Roman" w:hAnsi="Times New Roman" w:cs="Times New Roman"/>
          <w:bCs/>
          <w:sz w:val="24"/>
          <w:szCs w:val="24"/>
        </w:rPr>
        <w:t>foi</w:t>
      </w:r>
      <w:proofErr w:type="spellEnd"/>
      <w:r w:rsidRPr="00FD43B2">
        <w:rPr>
          <w:rFonts w:ascii="Times New Roman" w:eastAsia="Times New Roman" w:hAnsi="Times New Roman" w:cs="Times New Roman"/>
          <w:bCs/>
          <w:sz w:val="24"/>
          <w:szCs w:val="24"/>
        </w:rPr>
        <w:t xml:space="preserve"> </w:t>
      </w:r>
      <w:proofErr w:type="spellStart"/>
      <w:r w:rsidRPr="00FD43B2">
        <w:rPr>
          <w:rFonts w:ascii="Times New Roman" w:eastAsia="Times New Roman" w:hAnsi="Times New Roman" w:cs="Times New Roman"/>
          <w:bCs/>
          <w:sz w:val="24"/>
          <w:szCs w:val="24"/>
        </w:rPr>
        <w:t>analisar</w:t>
      </w:r>
      <w:proofErr w:type="spellEnd"/>
      <w:r w:rsidRPr="00FD43B2">
        <w:rPr>
          <w:rFonts w:ascii="Times New Roman" w:eastAsia="Times New Roman" w:hAnsi="Times New Roman" w:cs="Times New Roman"/>
          <w:bCs/>
          <w:sz w:val="24"/>
          <w:szCs w:val="24"/>
        </w:rPr>
        <w:t xml:space="preserve"> </w:t>
      </w:r>
      <w:proofErr w:type="spellStart"/>
      <w:r w:rsidRPr="00FD43B2">
        <w:rPr>
          <w:rFonts w:ascii="Times New Roman" w:eastAsia="Times New Roman" w:hAnsi="Times New Roman" w:cs="Times New Roman"/>
          <w:bCs/>
          <w:sz w:val="24"/>
          <w:szCs w:val="24"/>
        </w:rPr>
        <w:t>empiricamente</w:t>
      </w:r>
      <w:proofErr w:type="spellEnd"/>
      <w:r w:rsidRPr="00FD43B2">
        <w:rPr>
          <w:rFonts w:ascii="Times New Roman" w:eastAsia="Times New Roman" w:hAnsi="Times New Roman" w:cs="Times New Roman"/>
          <w:bCs/>
          <w:sz w:val="24"/>
          <w:szCs w:val="24"/>
        </w:rPr>
        <w:t xml:space="preserve"> as </w:t>
      </w:r>
      <w:proofErr w:type="spellStart"/>
      <w:r w:rsidRPr="00FD43B2">
        <w:rPr>
          <w:rFonts w:ascii="Times New Roman" w:eastAsia="Times New Roman" w:hAnsi="Times New Roman" w:cs="Times New Roman"/>
          <w:bCs/>
          <w:sz w:val="24"/>
          <w:szCs w:val="24"/>
        </w:rPr>
        <w:t>mudanças</w:t>
      </w:r>
      <w:proofErr w:type="spellEnd"/>
      <w:r w:rsidRPr="00FD43B2">
        <w:rPr>
          <w:rFonts w:ascii="Times New Roman" w:eastAsia="Times New Roman" w:hAnsi="Times New Roman" w:cs="Times New Roman"/>
          <w:bCs/>
          <w:sz w:val="24"/>
          <w:szCs w:val="24"/>
        </w:rPr>
        <w:t xml:space="preserve"> </w:t>
      </w:r>
      <w:proofErr w:type="spellStart"/>
      <w:r w:rsidRPr="00FD43B2">
        <w:rPr>
          <w:rFonts w:ascii="Times New Roman" w:eastAsia="Times New Roman" w:hAnsi="Times New Roman" w:cs="Times New Roman"/>
          <w:bCs/>
          <w:sz w:val="24"/>
          <w:szCs w:val="24"/>
        </w:rPr>
        <w:t>na</w:t>
      </w:r>
      <w:proofErr w:type="spellEnd"/>
      <w:r w:rsidRPr="00FD43B2">
        <w:rPr>
          <w:rFonts w:ascii="Times New Roman" w:eastAsia="Times New Roman" w:hAnsi="Times New Roman" w:cs="Times New Roman"/>
          <w:bCs/>
          <w:sz w:val="24"/>
          <w:szCs w:val="24"/>
        </w:rPr>
        <w:t xml:space="preserve"> </w:t>
      </w:r>
      <w:proofErr w:type="spellStart"/>
      <w:r w:rsidRPr="00FD43B2">
        <w:rPr>
          <w:rFonts w:ascii="Times New Roman" w:eastAsia="Times New Roman" w:hAnsi="Times New Roman" w:cs="Times New Roman"/>
          <w:bCs/>
          <w:sz w:val="24"/>
          <w:szCs w:val="24"/>
        </w:rPr>
        <w:t>produtividade</w:t>
      </w:r>
      <w:proofErr w:type="spellEnd"/>
      <w:r w:rsidRPr="00FD43B2">
        <w:rPr>
          <w:rFonts w:ascii="Times New Roman" w:eastAsia="Times New Roman" w:hAnsi="Times New Roman" w:cs="Times New Roman"/>
          <w:bCs/>
          <w:sz w:val="24"/>
          <w:szCs w:val="24"/>
        </w:rPr>
        <w:t xml:space="preserve"> total dos fatores (TCFP) do uso de </w:t>
      </w:r>
      <w:proofErr w:type="spellStart"/>
      <w:r w:rsidRPr="00FD43B2">
        <w:rPr>
          <w:rFonts w:ascii="Times New Roman" w:eastAsia="Times New Roman" w:hAnsi="Times New Roman" w:cs="Times New Roman"/>
          <w:bCs/>
          <w:sz w:val="24"/>
          <w:szCs w:val="24"/>
        </w:rPr>
        <w:t>tecnologias</w:t>
      </w:r>
      <w:proofErr w:type="spellEnd"/>
      <w:r w:rsidRPr="00FD43B2">
        <w:rPr>
          <w:rFonts w:ascii="Times New Roman" w:eastAsia="Times New Roman" w:hAnsi="Times New Roman" w:cs="Times New Roman"/>
          <w:bCs/>
          <w:sz w:val="24"/>
          <w:szCs w:val="24"/>
        </w:rPr>
        <w:t xml:space="preserve"> de </w:t>
      </w:r>
      <w:proofErr w:type="spellStart"/>
      <w:r w:rsidRPr="00FD43B2">
        <w:rPr>
          <w:rFonts w:ascii="Times New Roman" w:eastAsia="Times New Roman" w:hAnsi="Times New Roman" w:cs="Times New Roman"/>
          <w:bCs/>
          <w:sz w:val="24"/>
          <w:szCs w:val="24"/>
        </w:rPr>
        <w:t>informação</w:t>
      </w:r>
      <w:proofErr w:type="spellEnd"/>
      <w:r w:rsidRPr="00FD43B2">
        <w:rPr>
          <w:rFonts w:ascii="Times New Roman" w:eastAsia="Times New Roman" w:hAnsi="Times New Roman" w:cs="Times New Roman"/>
          <w:bCs/>
          <w:sz w:val="24"/>
          <w:szCs w:val="24"/>
        </w:rPr>
        <w:t xml:space="preserve"> e </w:t>
      </w:r>
      <w:proofErr w:type="spellStart"/>
      <w:r w:rsidRPr="00FD43B2">
        <w:rPr>
          <w:rFonts w:ascii="Times New Roman" w:eastAsia="Times New Roman" w:hAnsi="Times New Roman" w:cs="Times New Roman"/>
          <w:bCs/>
          <w:sz w:val="24"/>
          <w:szCs w:val="24"/>
        </w:rPr>
        <w:t>comunicação</w:t>
      </w:r>
      <w:proofErr w:type="spellEnd"/>
      <w:r w:rsidRPr="00FD43B2">
        <w:rPr>
          <w:rFonts w:ascii="Times New Roman" w:eastAsia="Times New Roman" w:hAnsi="Times New Roman" w:cs="Times New Roman"/>
          <w:bCs/>
          <w:sz w:val="24"/>
          <w:szCs w:val="24"/>
        </w:rPr>
        <w:t xml:space="preserve"> (TIC) nos </w:t>
      </w:r>
      <w:proofErr w:type="spellStart"/>
      <w:r w:rsidRPr="00FD43B2">
        <w:rPr>
          <w:rFonts w:ascii="Times New Roman" w:eastAsia="Times New Roman" w:hAnsi="Times New Roman" w:cs="Times New Roman"/>
          <w:bCs/>
          <w:sz w:val="24"/>
          <w:szCs w:val="24"/>
        </w:rPr>
        <w:t>principais</w:t>
      </w:r>
      <w:proofErr w:type="spellEnd"/>
      <w:r w:rsidRPr="00FD43B2">
        <w:rPr>
          <w:rFonts w:ascii="Times New Roman" w:eastAsia="Times New Roman" w:hAnsi="Times New Roman" w:cs="Times New Roman"/>
          <w:bCs/>
          <w:sz w:val="24"/>
          <w:szCs w:val="24"/>
        </w:rPr>
        <w:t xml:space="preserve"> indicadores do </w:t>
      </w:r>
      <w:proofErr w:type="spellStart"/>
      <w:r w:rsidRPr="00FD43B2">
        <w:rPr>
          <w:rFonts w:ascii="Times New Roman" w:eastAsia="Times New Roman" w:hAnsi="Times New Roman" w:cs="Times New Roman"/>
          <w:bCs/>
          <w:sz w:val="24"/>
          <w:szCs w:val="24"/>
        </w:rPr>
        <w:t>ensino</w:t>
      </w:r>
      <w:proofErr w:type="spellEnd"/>
      <w:r w:rsidRPr="00FD43B2">
        <w:rPr>
          <w:rFonts w:ascii="Times New Roman" w:eastAsia="Times New Roman" w:hAnsi="Times New Roman" w:cs="Times New Roman"/>
          <w:bCs/>
          <w:sz w:val="24"/>
          <w:szCs w:val="24"/>
        </w:rPr>
        <w:t xml:space="preserve"> superior durante 2010-2018 no México. </w:t>
      </w:r>
      <w:proofErr w:type="spellStart"/>
      <w:r w:rsidRPr="00FD43B2">
        <w:rPr>
          <w:rFonts w:ascii="Times New Roman" w:eastAsia="Times New Roman" w:hAnsi="Times New Roman" w:cs="Times New Roman"/>
          <w:bCs/>
          <w:sz w:val="24"/>
          <w:szCs w:val="24"/>
        </w:rPr>
        <w:t>Com</w:t>
      </w:r>
      <w:proofErr w:type="spellEnd"/>
      <w:r w:rsidRPr="00FD43B2">
        <w:rPr>
          <w:rFonts w:ascii="Times New Roman" w:eastAsia="Times New Roman" w:hAnsi="Times New Roman" w:cs="Times New Roman"/>
          <w:bCs/>
          <w:sz w:val="24"/>
          <w:szCs w:val="24"/>
        </w:rPr>
        <w:t xml:space="preserve"> </w:t>
      </w:r>
      <w:proofErr w:type="spellStart"/>
      <w:r w:rsidRPr="00FD43B2">
        <w:rPr>
          <w:rFonts w:ascii="Times New Roman" w:eastAsia="Times New Roman" w:hAnsi="Times New Roman" w:cs="Times New Roman"/>
          <w:bCs/>
          <w:sz w:val="24"/>
          <w:szCs w:val="24"/>
        </w:rPr>
        <w:t>um</w:t>
      </w:r>
      <w:proofErr w:type="spellEnd"/>
      <w:r w:rsidRPr="00FD43B2">
        <w:rPr>
          <w:rFonts w:ascii="Times New Roman" w:eastAsia="Times New Roman" w:hAnsi="Times New Roman" w:cs="Times New Roman"/>
          <w:bCs/>
          <w:sz w:val="24"/>
          <w:szCs w:val="24"/>
        </w:rPr>
        <w:t xml:space="preserve"> painel de 32 estados </w:t>
      </w:r>
      <w:proofErr w:type="spellStart"/>
      <w:r w:rsidRPr="00FD43B2">
        <w:rPr>
          <w:rFonts w:ascii="Times New Roman" w:eastAsia="Times New Roman" w:hAnsi="Times New Roman" w:cs="Times New Roman"/>
          <w:bCs/>
          <w:sz w:val="24"/>
          <w:szCs w:val="24"/>
        </w:rPr>
        <w:t>com</w:t>
      </w:r>
      <w:proofErr w:type="spellEnd"/>
      <w:r w:rsidRPr="00FD43B2">
        <w:rPr>
          <w:rFonts w:ascii="Times New Roman" w:eastAsia="Times New Roman" w:hAnsi="Times New Roman" w:cs="Times New Roman"/>
          <w:bCs/>
          <w:sz w:val="24"/>
          <w:szCs w:val="24"/>
        </w:rPr>
        <w:t xml:space="preserve"> </w:t>
      </w:r>
      <w:proofErr w:type="spellStart"/>
      <w:r w:rsidRPr="00FD43B2">
        <w:rPr>
          <w:rFonts w:ascii="Times New Roman" w:eastAsia="Times New Roman" w:hAnsi="Times New Roman" w:cs="Times New Roman"/>
          <w:bCs/>
          <w:sz w:val="24"/>
          <w:szCs w:val="24"/>
        </w:rPr>
        <w:t>informações</w:t>
      </w:r>
      <w:proofErr w:type="spellEnd"/>
      <w:r w:rsidRPr="00FD43B2">
        <w:rPr>
          <w:rFonts w:ascii="Times New Roman" w:eastAsia="Times New Roman" w:hAnsi="Times New Roman" w:cs="Times New Roman"/>
          <w:bCs/>
          <w:sz w:val="24"/>
          <w:szCs w:val="24"/>
        </w:rPr>
        <w:t xml:space="preserve"> </w:t>
      </w:r>
      <w:proofErr w:type="spellStart"/>
      <w:r w:rsidRPr="00FD43B2">
        <w:rPr>
          <w:rFonts w:ascii="Times New Roman" w:eastAsia="Times New Roman" w:hAnsi="Times New Roman" w:cs="Times New Roman"/>
          <w:bCs/>
          <w:sz w:val="24"/>
          <w:szCs w:val="24"/>
        </w:rPr>
        <w:t>anuais</w:t>
      </w:r>
      <w:proofErr w:type="spellEnd"/>
      <w:r w:rsidRPr="00FD43B2">
        <w:rPr>
          <w:rFonts w:ascii="Times New Roman" w:eastAsia="Times New Roman" w:hAnsi="Times New Roman" w:cs="Times New Roman"/>
          <w:bCs/>
          <w:sz w:val="24"/>
          <w:szCs w:val="24"/>
        </w:rPr>
        <w:t>, o índice de Hicks-</w:t>
      </w:r>
      <w:proofErr w:type="spellStart"/>
      <w:r w:rsidRPr="00FD43B2">
        <w:rPr>
          <w:rFonts w:ascii="Times New Roman" w:eastAsia="Times New Roman" w:hAnsi="Times New Roman" w:cs="Times New Roman"/>
          <w:bCs/>
          <w:sz w:val="24"/>
          <w:szCs w:val="24"/>
        </w:rPr>
        <w:t>Moorsteen</w:t>
      </w:r>
      <w:proofErr w:type="spellEnd"/>
      <w:r w:rsidRPr="00FD43B2">
        <w:rPr>
          <w:rFonts w:ascii="Times New Roman" w:eastAsia="Times New Roman" w:hAnsi="Times New Roman" w:cs="Times New Roman"/>
          <w:bCs/>
          <w:sz w:val="24"/>
          <w:szCs w:val="24"/>
        </w:rPr>
        <w:t xml:space="preserve"> (HMTFP) </w:t>
      </w:r>
      <w:proofErr w:type="spellStart"/>
      <w:r w:rsidRPr="00FD43B2">
        <w:rPr>
          <w:rFonts w:ascii="Times New Roman" w:eastAsia="Times New Roman" w:hAnsi="Times New Roman" w:cs="Times New Roman"/>
          <w:bCs/>
          <w:sz w:val="24"/>
          <w:szCs w:val="24"/>
        </w:rPr>
        <w:t>foi</w:t>
      </w:r>
      <w:proofErr w:type="spellEnd"/>
      <w:r w:rsidRPr="00FD43B2">
        <w:rPr>
          <w:rFonts w:ascii="Times New Roman" w:eastAsia="Times New Roman" w:hAnsi="Times New Roman" w:cs="Times New Roman"/>
          <w:bCs/>
          <w:sz w:val="24"/>
          <w:szCs w:val="24"/>
        </w:rPr>
        <w:t xml:space="preserve"> estimado para cada </w:t>
      </w:r>
      <w:proofErr w:type="spellStart"/>
      <w:r w:rsidRPr="00FD43B2">
        <w:rPr>
          <w:rFonts w:ascii="Times New Roman" w:eastAsia="Times New Roman" w:hAnsi="Times New Roman" w:cs="Times New Roman"/>
          <w:bCs/>
          <w:sz w:val="24"/>
          <w:szCs w:val="24"/>
        </w:rPr>
        <w:t>um</w:t>
      </w:r>
      <w:proofErr w:type="spellEnd"/>
      <w:r w:rsidRPr="00FD43B2">
        <w:rPr>
          <w:rFonts w:ascii="Times New Roman" w:eastAsia="Times New Roman" w:hAnsi="Times New Roman" w:cs="Times New Roman"/>
          <w:bCs/>
          <w:sz w:val="24"/>
          <w:szCs w:val="24"/>
        </w:rPr>
        <w:t xml:space="preserve"> deles, </w:t>
      </w:r>
      <w:proofErr w:type="spellStart"/>
      <w:r w:rsidRPr="00FD43B2">
        <w:rPr>
          <w:rFonts w:ascii="Times New Roman" w:eastAsia="Times New Roman" w:hAnsi="Times New Roman" w:cs="Times New Roman"/>
          <w:bCs/>
          <w:sz w:val="24"/>
          <w:szCs w:val="24"/>
        </w:rPr>
        <w:t>sob</w:t>
      </w:r>
      <w:proofErr w:type="spellEnd"/>
      <w:r w:rsidRPr="00FD43B2">
        <w:rPr>
          <w:rFonts w:ascii="Times New Roman" w:eastAsia="Times New Roman" w:hAnsi="Times New Roman" w:cs="Times New Roman"/>
          <w:bCs/>
          <w:sz w:val="24"/>
          <w:szCs w:val="24"/>
        </w:rPr>
        <w:t xml:space="preserve"> a </w:t>
      </w:r>
      <w:proofErr w:type="spellStart"/>
      <w:r w:rsidRPr="00FD43B2">
        <w:rPr>
          <w:rFonts w:ascii="Times New Roman" w:eastAsia="Times New Roman" w:hAnsi="Times New Roman" w:cs="Times New Roman"/>
          <w:bCs/>
          <w:sz w:val="24"/>
          <w:szCs w:val="24"/>
        </w:rPr>
        <w:t>hipótese</w:t>
      </w:r>
      <w:proofErr w:type="spellEnd"/>
      <w:r w:rsidRPr="00FD43B2">
        <w:rPr>
          <w:rFonts w:ascii="Times New Roman" w:eastAsia="Times New Roman" w:hAnsi="Times New Roman" w:cs="Times New Roman"/>
          <w:bCs/>
          <w:sz w:val="24"/>
          <w:szCs w:val="24"/>
        </w:rPr>
        <w:t xml:space="preserve"> de retornos </w:t>
      </w:r>
      <w:proofErr w:type="spellStart"/>
      <w:r w:rsidRPr="00FD43B2">
        <w:rPr>
          <w:rFonts w:ascii="Times New Roman" w:eastAsia="Times New Roman" w:hAnsi="Times New Roman" w:cs="Times New Roman"/>
          <w:bCs/>
          <w:sz w:val="24"/>
          <w:szCs w:val="24"/>
        </w:rPr>
        <w:t>variáveis</w:t>
      </w:r>
      <w:proofErr w:type="spellEnd"/>
      <w:r w:rsidRPr="00FD43B2">
        <w:rPr>
          <w:rFonts w:ascii="Times New Roman" w:eastAsia="Times New Roman" w:hAnsi="Times New Roman" w:cs="Times New Roman"/>
          <w:bCs/>
          <w:sz w:val="24"/>
          <w:szCs w:val="24"/>
        </w:rPr>
        <w:t xml:space="preserve"> ​​à escala. Os resultados </w:t>
      </w:r>
      <w:proofErr w:type="spellStart"/>
      <w:r w:rsidRPr="00FD43B2">
        <w:rPr>
          <w:rFonts w:ascii="Times New Roman" w:eastAsia="Times New Roman" w:hAnsi="Times New Roman" w:cs="Times New Roman"/>
          <w:bCs/>
          <w:sz w:val="24"/>
          <w:szCs w:val="24"/>
        </w:rPr>
        <w:t>mostraram</w:t>
      </w:r>
      <w:proofErr w:type="spellEnd"/>
      <w:r w:rsidRPr="00FD43B2">
        <w:rPr>
          <w:rFonts w:ascii="Times New Roman" w:eastAsia="Times New Roman" w:hAnsi="Times New Roman" w:cs="Times New Roman"/>
          <w:bCs/>
          <w:sz w:val="24"/>
          <w:szCs w:val="24"/>
        </w:rPr>
        <w:t xml:space="preserve"> </w:t>
      </w:r>
      <w:proofErr w:type="spellStart"/>
      <w:r w:rsidRPr="00FD43B2">
        <w:rPr>
          <w:rFonts w:ascii="Times New Roman" w:eastAsia="Times New Roman" w:hAnsi="Times New Roman" w:cs="Times New Roman"/>
          <w:bCs/>
          <w:sz w:val="24"/>
          <w:szCs w:val="24"/>
        </w:rPr>
        <w:t>uma</w:t>
      </w:r>
      <w:proofErr w:type="spellEnd"/>
      <w:r w:rsidRPr="00FD43B2">
        <w:rPr>
          <w:rFonts w:ascii="Times New Roman" w:eastAsia="Times New Roman" w:hAnsi="Times New Roman" w:cs="Times New Roman"/>
          <w:bCs/>
          <w:sz w:val="24"/>
          <w:szCs w:val="24"/>
        </w:rPr>
        <w:t xml:space="preserve"> queda </w:t>
      </w:r>
      <w:proofErr w:type="spellStart"/>
      <w:r w:rsidRPr="00FD43B2">
        <w:rPr>
          <w:rFonts w:ascii="Times New Roman" w:eastAsia="Times New Roman" w:hAnsi="Times New Roman" w:cs="Times New Roman"/>
          <w:bCs/>
          <w:sz w:val="24"/>
          <w:szCs w:val="24"/>
        </w:rPr>
        <w:t>média</w:t>
      </w:r>
      <w:proofErr w:type="spellEnd"/>
      <w:r w:rsidRPr="00FD43B2">
        <w:rPr>
          <w:rFonts w:ascii="Times New Roman" w:eastAsia="Times New Roman" w:hAnsi="Times New Roman" w:cs="Times New Roman"/>
          <w:bCs/>
          <w:sz w:val="24"/>
          <w:szCs w:val="24"/>
        </w:rPr>
        <w:t xml:space="preserve"> da CPTF que oscila entre -5,09% e 3,29%, </w:t>
      </w:r>
      <w:proofErr w:type="spellStart"/>
      <w:r w:rsidRPr="00FD43B2">
        <w:rPr>
          <w:rFonts w:ascii="Times New Roman" w:eastAsia="Times New Roman" w:hAnsi="Times New Roman" w:cs="Times New Roman"/>
          <w:bCs/>
          <w:sz w:val="24"/>
          <w:szCs w:val="24"/>
        </w:rPr>
        <w:t>quando</w:t>
      </w:r>
      <w:proofErr w:type="spellEnd"/>
      <w:r w:rsidRPr="00FD43B2">
        <w:rPr>
          <w:rFonts w:ascii="Times New Roman" w:eastAsia="Times New Roman" w:hAnsi="Times New Roman" w:cs="Times New Roman"/>
          <w:bCs/>
          <w:sz w:val="24"/>
          <w:szCs w:val="24"/>
        </w:rPr>
        <w:t xml:space="preserve"> considerada a </w:t>
      </w:r>
      <w:proofErr w:type="spellStart"/>
      <w:r w:rsidRPr="00FD43B2">
        <w:rPr>
          <w:rFonts w:ascii="Times New Roman" w:eastAsia="Times New Roman" w:hAnsi="Times New Roman" w:cs="Times New Roman"/>
          <w:bCs/>
          <w:sz w:val="24"/>
          <w:szCs w:val="24"/>
        </w:rPr>
        <w:t>atuação</w:t>
      </w:r>
      <w:proofErr w:type="spellEnd"/>
      <w:r w:rsidRPr="00FD43B2">
        <w:rPr>
          <w:rFonts w:ascii="Times New Roman" w:eastAsia="Times New Roman" w:hAnsi="Times New Roman" w:cs="Times New Roman"/>
          <w:bCs/>
          <w:sz w:val="24"/>
          <w:szCs w:val="24"/>
        </w:rPr>
        <w:t xml:space="preserve"> conjunta de todos os entes federativos. </w:t>
      </w:r>
      <w:proofErr w:type="spellStart"/>
      <w:r w:rsidRPr="00FD43B2">
        <w:rPr>
          <w:rFonts w:ascii="Times New Roman" w:eastAsia="Times New Roman" w:hAnsi="Times New Roman" w:cs="Times New Roman"/>
          <w:bCs/>
          <w:sz w:val="24"/>
          <w:szCs w:val="24"/>
        </w:rPr>
        <w:t>Conclui</w:t>
      </w:r>
      <w:proofErr w:type="spellEnd"/>
      <w:r w:rsidRPr="00FD43B2">
        <w:rPr>
          <w:rFonts w:ascii="Times New Roman" w:eastAsia="Times New Roman" w:hAnsi="Times New Roman" w:cs="Times New Roman"/>
          <w:bCs/>
          <w:sz w:val="24"/>
          <w:szCs w:val="24"/>
        </w:rPr>
        <w:t>-</w:t>
      </w:r>
      <w:proofErr w:type="spellStart"/>
      <w:r w:rsidRPr="00FD43B2">
        <w:rPr>
          <w:rFonts w:ascii="Times New Roman" w:eastAsia="Times New Roman" w:hAnsi="Times New Roman" w:cs="Times New Roman"/>
          <w:bCs/>
          <w:sz w:val="24"/>
          <w:szCs w:val="24"/>
        </w:rPr>
        <w:t>se</w:t>
      </w:r>
      <w:proofErr w:type="spellEnd"/>
      <w:r w:rsidRPr="00FD43B2">
        <w:rPr>
          <w:rFonts w:ascii="Times New Roman" w:eastAsia="Times New Roman" w:hAnsi="Times New Roman" w:cs="Times New Roman"/>
          <w:bCs/>
          <w:sz w:val="24"/>
          <w:szCs w:val="24"/>
        </w:rPr>
        <w:t xml:space="preserve"> que </w:t>
      </w:r>
      <w:proofErr w:type="spellStart"/>
      <w:r w:rsidRPr="00FD43B2">
        <w:rPr>
          <w:rFonts w:ascii="Times New Roman" w:eastAsia="Times New Roman" w:hAnsi="Times New Roman" w:cs="Times New Roman"/>
          <w:bCs/>
          <w:sz w:val="24"/>
          <w:szCs w:val="24"/>
        </w:rPr>
        <w:t>há</w:t>
      </w:r>
      <w:proofErr w:type="spellEnd"/>
      <w:r w:rsidRPr="00FD43B2">
        <w:rPr>
          <w:rFonts w:ascii="Times New Roman" w:eastAsia="Times New Roman" w:hAnsi="Times New Roman" w:cs="Times New Roman"/>
          <w:bCs/>
          <w:sz w:val="24"/>
          <w:szCs w:val="24"/>
        </w:rPr>
        <w:t xml:space="preserve"> </w:t>
      </w:r>
      <w:proofErr w:type="spellStart"/>
      <w:r w:rsidRPr="00FD43B2">
        <w:rPr>
          <w:rFonts w:ascii="Times New Roman" w:eastAsia="Times New Roman" w:hAnsi="Times New Roman" w:cs="Times New Roman"/>
          <w:bCs/>
          <w:sz w:val="24"/>
          <w:szCs w:val="24"/>
        </w:rPr>
        <w:t>uma</w:t>
      </w:r>
      <w:proofErr w:type="spellEnd"/>
      <w:r w:rsidRPr="00FD43B2">
        <w:rPr>
          <w:rFonts w:ascii="Times New Roman" w:eastAsia="Times New Roman" w:hAnsi="Times New Roman" w:cs="Times New Roman"/>
          <w:bCs/>
          <w:sz w:val="24"/>
          <w:szCs w:val="24"/>
        </w:rPr>
        <w:t xml:space="preserve"> </w:t>
      </w:r>
      <w:proofErr w:type="spellStart"/>
      <w:r w:rsidRPr="00FD43B2">
        <w:rPr>
          <w:rFonts w:ascii="Times New Roman" w:eastAsia="Times New Roman" w:hAnsi="Times New Roman" w:cs="Times New Roman"/>
          <w:bCs/>
          <w:sz w:val="24"/>
          <w:szCs w:val="24"/>
        </w:rPr>
        <w:t>necessidade</w:t>
      </w:r>
      <w:proofErr w:type="spellEnd"/>
      <w:r w:rsidRPr="00FD43B2">
        <w:rPr>
          <w:rFonts w:ascii="Times New Roman" w:eastAsia="Times New Roman" w:hAnsi="Times New Roman" w:cs="Times New Roman"/>
          <w:bCs/>
          <w:sz w:val="24"/>
          <w:szCs w:val="24"/>
        </w:rPr>
        <w:t xml:space="preserve"> imperiosa de fortalecer a </w:t>
      </w:r>
      <w:proofErr w:type="spellStart"/>
      <w:r w:rsidRPr="00FD43B2">
        <w:rPr>
          <w:rFonts w:ascii="Times New Roman" w:eastAsia="Times New Roman" w:hAnsi="Times New Roman" w:cs="Times New Roman"/>
          <w:bCs/>
          <w:sz w:val="24"/>
          <w:szCs w:val="24"/>
        </w:rPr>
        <w:t>infraestrutura</w:t>
      </w:r>
      <w:proofErr w:type="spellEnd"/>
      <w:r w:rsidRPr="00FD43B2">
        <w:rPr>
          <w:rFonts w:ascii="Times New Roman" w:eastAsia="Times New Roman" w:hAnsi="Times New Roman" w:cs="Times New Roman"/>
          <w:bCs/>
          <w:sz w:val="24"/>
          <w:szCs w:val="24"/>
        </w:rPr>
        <w:t xml:space="preserve"> de TIC e </w:t>
      </w:r>
      <w:proofErr w:type="spellStart"/>
      <w:r w:rsidRPr="00FD43B2">
        <w:rPr>
          <w:rFonts w:ascii="Times New Roman" w:eastAsia="Times New Roman" w:hAnsi="Times New Roman" w:cs="Times New Roman"/>
          <w:bCs/>
          <w:sz w:val="24"/>
          <w:szCs w:val="24"/>
        </w:rPr>
        <w:t>seu</w:t>
      </w:r>
      <w:proofErr w:type="spellEnd"/>
      <w:r w:rsidRPr="00FD43B2">
        <w:rPr>
          <w:rFonts w:ascii="Times New Roman" w:eastAsia="Times New Roman" w:hAnsi="Times New Roman" w:cs="Times New Roman"/>
          <w:bCs/>
          <w:sz w:val="24"/>
          <w:szCs w:val="24"/>
        </w:rPr>
        <w:t xml:space="preserve"> uso no </w:t>
      </w:r>
      <w:proofErr w:type="spellStart"/>
      <w:r w:rsidRPr="00FD43B2">
        <w:rPr>
          <w:rFonts w:ascii="Times New Roman" w:eastAsia="Times New Roman" w:hAnsi="Times New Roman" w:cs="Times New Roman"/>
          <w:bCs/>
          <w:sz w:val="24"/>
          <w:szCs w:val="24"/>
        </w:rPr>
        <w:t>setor</w:t>
      </w:r>
      <w:proofErr w:type="spellEnd"/>
      <w:r w:rsidRPr="00FD43B2">
        <w:rPr>
          <w:rFonts w:ascii="Times New Roman" w:eastAsia="Times New Roman" w:hAnsi="Times New Roman" w:cs="Times New Roman"/>
          <w:bCs/>
          <w:sz w:val="24"/>
          <w:szCs w:val="24"/>
        </w:rPr>
        <w:t xml:space="preserve"> educacional, especialmente no </w:t>
      </w:r>
      <w:proofErr w:type="spellStart"/>
      <w:r w:rsidRPr="00FD43B2">
        <w:rPr>
          <w:rFonts w:ascii="Times New Roman" w:eastAsia="Times New Roman" w:hAnsi="Times New Roman" w:cs="Times New Roman"/>
          <w:bCs/>
          <w:sz w:val="24"/>
          <w:szCs w:val="24"/>
        </w:rPr>
        <w:t>nível</w:t>
      </w:r>
      <w:proofErr w:type="spellEnd"/>
      <w:r w:rsidRPr="00FD43B2">
        <w:rPr>
          <w:rFonts w:ascii="Times New Roman" w:eastAsia="Times New Roman" w:hAnsi="Times New Roman" w:cs="Times New Roman"/>
          <w:bCs/>
          <w:sz w:val="24"/>
          <w:szCs w:val="24"/>
        </w:rPr>
        <w:t xml:space="preserve"> superior.</w:t>
      </w:r>
    </w:p>
    <w:p w14:paraId="6ACF836B" w14:textId="3F6632CA" w:rsidR="00FD43B2" w:rsidRDefault="00FD43B2" w:rsidP="00FD43B2">
      <w:pPr>
        <w:spacing w:after="0" w:line="360" w:lineRule="auto"/>
        <w:jc w:val="both"/>
        <w:rPr>
          <w:rFonts w:ascii="Times New Roman" w:eastAsia="Times New Roman" w:hAnsi="Times New Roman" w:cs="Times New Roman"/>
          <w:bCs/>
          <w:sz w:val="24"/>
          <w:szCs w:val="24"/>
        </w:rPr>
      </w:pPr>
      <w:proofErr w:type="spellStart"/>
      <w:r w:rsidRPr="001E6589">
        <w:rPr>
          <w:rFonts w:asciiTheme="minorHAnsi" w:eastAsia="Times New Roman" w:hAnsiTheme="minorHAnsi" w:cstheme="minorHAnsi"/>
          <w:b/>
          <w:sz w:val="28"/>
          <w:szCs w:val="28"/>
        </w:rPr>
        <w:lastRenderedPageBreak/>
        <w:t>Palavras</w:t>
      </w:r>
      <w:proofErr w:type="spellEnd"/>
      <w:r w:rsidRPr="001E6589">
        <w:rPr>
          <w:rFonts w:asciiTheme="minorHAnsi" w:eastAsia="Times New Roman" w:hAnsiTheme="minorHAnsi" w:cstheme="minorHAnsi"/>
          <w:b/>
          <w:sz w:val="28"/>
          <w:szCs w:val="28"/>
        </w:rPr>
        <w:t>-chave:</w:t>
      </w:r>
      <w:r w:rsidRPr="00FD43B2">
        <w:rPr>
          <w:rFonts w:ascii="Times New Roman" w:eastAsia="Times New Roman" w:hAnsi="Times New Roman" w:cs="Times New Roman"/>
          <w:bCs/>
          <w:sz w:val="24"/>
          <w:szCs w:val="24"/>
        </w:rPr>
        <w:t xml:space="preserve"> </w:t>
      </w:r>
      <w:proofErr w:type="spellStart"/>
      <w:r w:rsidRPr="00FD43B2">
        <w:rPr>
          <w:rFonts w:ascii="Times New Roman" w:eastAsia="Times New Roman" w:hAnsi="Times New Roman" w:cs="Times New Roman"/>
          <w:bCs/>
          <w:sz w:val="24"/>
          <w:szCs w:val="24"/>
        </w:rPr>
        <w:t>ensino</w:t>
      </w:r>
      <w:proofErr w:type="spellEnd"/>
      <w:r w:rsidRPr="00FD43B2">
        <w:rPr>
          <w:rFonts w:ascii="Times New Roman" w:eastAsia="Times New Roman" w:hAnsi="Times New Roman" w:cs="Times New Roman"/>
          <w:bCs/>
          <w:sz w:val="24"/>
          <w:szCs w:val="24"/>
        </w:rPr>
        <w:t xml:space="preserve"> superior, </w:t>
      </w:r>
      <w:proofErr w:type="spellStart"/>
      <w:r w:rsidRPr="00FD43B2">
        <w:rPr>
          <w:rFonts w:ascii="Times New Roman" w:eastAsia="Times New Roman" w:hAnsi="Times New Roman" w:cs="Times New Roman"/>
          <w:bCs/>
          <w:sz w:val="24"/>
          <w:szCs w:val="24"/>
        </w:rPr>
        <w:t>produtividade</w:t>
      </w:r>
      <w:proofErr w:type="spellEnd"/>
      <w:r w:rsidRPr="00FD43B2">
        <w:rPr>
          <w:rFonts w:ascii="Times New Roman" w:eastAsia="Times New Roman" w:hAnsi="Times New Roman" w:cs="Times New Roman"/>
          <w:bCs/>
          <w:sz w:val="24"/>
          <w:szCs w:val="24"/>
        </w:rPr>
        <w:t>, TIC.</w:t>
      </w:r>
    </w:p>
    <w:p w14:paraId="6A87CD7C" w14:textId="70511628" w:rsidR="00FD43B2" w:rsidRPr="004334EF" w:rsidRDefault="00FD43B2" w:rsidP="00FD43B2">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Julio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Diciembre</w:t>
      </w:r>
      <w:proofErr w:type="gramEnd"/>
      <w:r>
        <w:rPr>
          <w:rFonts w:ascii="Times New Roman" w:hAnsi="Times New Roman"/>
          <w:color w:val="000000"/>
          <w:sz w:val="24"/>
          <w:lang w:val="es-MX"/>
        </w:rPr>
        <w:t xml:space="preserve"> 2022</w:t>
      </w:r>
    </w:p>
    <w:p w14:paraId="76E2F1C6" w14:textId="77777777" w:rsidR="00FD43B2" w:rsidRPr="00DD57D4" w:rsidRDefault="00000000" w:rsidP="00FD43B2">
      <w:pPr>
        <w:spacing w:before="100" w:after="100" w:line="360" w:lineRule="auto"/>
        <w:rPr>
          <w:rFonts w:ascii="Times New Roman" w:eastAsia="Times New Roman" w:hAnsi="Times New Roman" w:cs="Times New Roman"/>
          <w:b/>
          <w:sz w:val="28"/>
          <w:szCs w:val="28"/>
        </w:rPr>
      </w:pPr>
      <w:r>
        <w:rPr>
          <w:noProof/>
        </w:rPr>
        <w:pict w14:anchorId="72816EE2">
          <v:rect id="_x0000_i1025" style="width:441.9pt;height:.05pt" o:hralign="center" o:hrstd="t" o:hr="t" fillcolor="#a0a0a0" stroked="f"/>
        </w:pict>
      </w:r>
    </w:p>
    <w:p w14:paraId="0229A959" w14:textId="2A82A5BF" w:rsidR="00A51116" w:rsidRPr="009F50E3" w:rsidRDefault="001F2E31" w:rsidP="00FD43B2">
      <w:pPr>
        <w:spacing w:after="0" w:line="360" w:lineRule="auto"/>
        <w:jc w:val="center"/>
        <w:rPr>
          <w:rFonts w:ascii="Times New Roman" w:eastAsia="Times New Roman" w:hAnsi="Times New Roman" w:cs="Times New Roman"/>
          <w:b/>
          <w:sz w:val="32"/>
          <w:szCs w:val="32"/>
        </w:rPr>
      </w:pPr>
      <w:r w:rsidRPr="009F50E3">
        <w:rPr>
          <w:rFonts w:ascii="Times New Roman" w:eastAsia="Times New Roman" w:hAnsi="Times New Roman" w:cs="Times New Roman"/>
          <w:b/>
          <w:sz w:val="32"/>
          <w:szCs w:val="32"/>
        </w:rPr>
        <w:t>Introducción</w:t>
      </w:r>
    </w:p>
    <w:p w14:paraId="6C209D60" w14:textId="1043F270" w:rsidR="006F3986" w:rsidRPr="009F50E3" w:rsidRDefault="006F3986"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Uno de los requisitos fundamentales para el aprovechamiento de las </w:t>
      </w:r>
      <w:r w:rsidR="009E3FDF" w:rsidRPr="009F50E3">
        <w:rPr>
          <w:rFonts w:ascii="Times New Roman" w:eastAsia="Times New Roman" w:hAnsi="Times New Roman" w:cs="Times New Roman"/>
          <w:sz w:val="24"/>
          <w:szCs w:val="24"/>
        </w:rPr>
        <w:t xml:space="preserve">tecnologías de la información y la comunicación </w:t>
      </w:r>
      <w:r w:rsidR="00F6001F" w:rsidRPr="009F50E3">
        <w:rPr>
          <w:rFonts w:ascii="Times New Roman" w:eastAsia="Times New Roman" w:hAnsi="Times New Roman" w:cs="Times New Roman"/>
          <w:sz w:val="24"/>
          <w:szCs w:val="24"/>
        </w:rPr>
        <w:t xml:space="preserve">(TIC) </w:t>
      </w:r>
      <w:r w:rsidRPr="009F50E3">
        <w:rPr>
          <w:rFonts w:ascii="Times New Roman" w:eastAsia="Times New Roman" w:hAnsi="Times New Roman" w:cs="Times New Roman"/>
          <w:sz w:val="24"/>
          <w:szCs w:val="24"/>
        </w:rPr>
        <w:t>es la infraestructura tecnológica. A nivel internacional, la Unión Internacional de Telecomunicaciones</w:t>
      </w:r>
      <w:r w:rsidR="00F6001F" w:rsidRPr="009F50E3">
        <w:rPr>
          <w:rFonts w:ascii="Times New Roman" w:eastAsia="Times New Roman" w:hAnsi="Times New Roman" w:cs="Times New Roman"/>
          <w:sz w:val="24"/>
          <w:szCs w:val="24"/>
        </w:rPr>
        <w:t xml:space="preserve"> </w:t>
      </w:r>
      <w:r w:rsidR="004363F8">
        <w:rPr>
          <w:rFonts w:ascii="Times New Roman" w:eastAsia="Times New Roman" w:hAnsi="Times New Roman" w:cs="Times New Roman"/>
          <w:sz w:val="24"/>
          <w:szCs w:val="24"/>
        </w:rPr>
        <w:t>[</w:t>
      </w:r>
      <w:r w:rsidR="00F6001F" w:rsidRPr="009F50E3">
        <w:rPr>
          <w:rFonts w:ascii="Times New Roman" w:eastAsia="Times New Roman" w:hAnsi="Times New Roman" w:cs="Times New Roman"/>
          <w:sz w:val="24"/>
          <w:szCs w:val="24"/>
        </w:rPr>
        <w:t>ITU, por sus siglas en inglés</w:t>
      </w:r>
      <w:r w:rsidR="004363F8" w:rsidRPr="00FD43B2">
        <w:rPr>
          <w:rFonts w:ascii="Times New Roman" w:hAnsi="Times New Roman" w:cs="Times New Roman"/>
          <w:sz w:val="24"/>
          <w:szCs w:val="24"/>
        </w:rPr>
        <w:t>]</w:t>
      </w:r>
      <w:r w:rsidR="004363F8">
        <w:rPr>
          <w:rFonts w:ascii="Times New Roman" w:eastAsia="Times New Roman" w:hAnsi="Times New Roman" w:cs="Times New Roman"/>
          <w:sz w:val="24"/>
          <w:szCs w:val="24"/>
        </w:rPr>
        <w:t xml:space="preserve"> (2017)</w:t>
      </w:r>
      <w:r w:rsidRPr="009F50E3">
        <w:rPr>
          <w:rFonts w:ascii="Times New Roman" w:eastAsia="Times New Roman" w:hAnsi="Times New Roman" w:cs="Times New Roman"/>
          <w:sz w:val="24"/>
          <w:szCs w:val="24"/>
        </w:rPr>
        <w:t xml:space="preserve"> ha establecido un índice para medir el avance en la digitalización de los países con base, principalmente, en indicadores relacionados con la disponibilidad o uso de Internet, computadora, telefonía fija (en hogares) o telefonía móvil. En este contexto, México presenta un rezago importante entre los países de la</w:t>
      </w:r>
      <w:r w:rsidR="005F524A" w:rsidRPr="009F50E3">
        <w:rPr>
          <w:rFonts w:ascii="Times New Roman" w:eastAsia="Times New Roman" w:hAnsi="Times New Roman" w:cs="Times New Roman"/>
          <w:sz w:val="24"/>
          <w:szCs w:val="24"/>
        </w:rPr>
        <w:t xml:space="preserve"> </w:t>
      </w:r>
      <w:r w:rsidR="005F524A" w:rsidRPr="009F50E3">
        <w:rPr>
          <w:rFonts w:ascii="Times New Roman" w:hAnsi="Times New Roman" w:cs="Times New Roman"/>
          <w:sz w:val="24"/>
          <w:szCs w:val="24"/>
        </w:rPr>
        <w:t>Organización para la Cooperación y el Desarrollo Económicos</w:t>
      </w:r>
      <w:r w:rsidRPr="009F50E3">
        <w:rPr>
          <w:rFonts w:ascii="Times New Roman" w:eastAsia="Times New Roman" w:hAnsi="Times New Roman" w:cs="Times New Roman"/>
          <w:sz w:val="24"/>
          <w:szCs w:val="24"/>
        </w:rPr>
        <w:t xml:space="preserve"> </w:t>
      </w:r>
      <w:r w:rsidR="004363F8" w:rsidRPr="009F50E3">
        <w:rPr>
          <w:rFonts w:ascii="Times New Roman" w:eastAsia="Times New Roman" w:hAnsi="Times New Roman" w:cs="Times New Roman"/>
          <w:sz w:val="24"/>
          <w:szCs w:val="24"/>
        </w:rPr>
        <w:fldChar w:fldCharType="begin"/>
      </w:r>
      <w:r w:rsidR="004363F8" w:rsidRPr="009F50E3">
        <w:rPr>
          <w:rFonts w:ascii="Times New Roman" w:eastAsia="Times New Roman" w:hAnsi="Times New Roman" w:cs="Times New Roman"/>
          <w:sz w:val="24"/>
          <w:szCs w:val="24"/>
        </w:rPr>
        <w:instrText xml:space="preserve"> ADDIN ZOTERO_ITEM CSL_CITATION {"citationID":"PgEFssNa","properties":{"formattedCitation":"(2019)","plainCitation":"(2019)","noteIndex":0},"citationItems":[{"id":1088,"uris":["http://zotero.org/users/local/4Aq6fOWy/items/VP3R8V25"],"uri":["http://zotero.org/users/local/4Aq6fOWy/items/VP3R8V25"],"itemData":{"id":1088,"type":"webpage","abstract":"Population with tertiary education","container-title":"Data OECD","language":"en","title":"OCDE","URL":"http://data.oecd.org/eduatt/population-with-tertiary-education.htm","author":[{"family":"OCDE","given":""}],"issued":{"date-parts":[["2019"]]}},"suppress-author":true}],"schema":"https://github.com/citation-style-language/schema/raw/master/csl-citation.json"} </w:instrText>
      </w:r>
      <w:r w:rsidR="004363F8" w:rsidRPr="009F50E3">
        <w:rPr>
          <w:rFonts w:ascii="Times New Roman" w:eastAsia="Times New Roman" w:hAnsi="Times New Roman" w:cs="Times New Roman"/>
          <w:sz w:val="24"/>
          <w:szCs w:val="24"/>
        </w:rPr>
        <w:fldChar w:fldCharType="separate"/>
      </w:r>
      <w:r w:rsidR="004363F8">
        <w:rPr>
          <w:rFonts w:ascii="Times New Roman" w:hAnsi="Times New Roman" w:cs="Times New Roman"/>
          <w:sz w:val="24"/>
        </w:rPr>
        <w:t>[</w:t>
      </w:r>
      <w:r w:rsidR="004363F8" w:rsidRPr="009F50E3">
        <w:rPr>
          <w:rFonts w:ascii="Times New Roman" w:hAnsi="Times New Roman" w:cs="Times New Roman"/>
          <w:sz w:val="24"/>
        </w:rPr>
        <w:t>OCDE</w:t>
      </w:r>
      <w:r w:rsidR="004363F8">
        <w:rPr>
          <w:rFonts w:ascii="Times New Roman" w:hAnsi="Times New Roman" w:cs="Times New Roman"/>
          <w:sz w:val="24"/>
        </w:rPr>
        <w:t>]</w:t>
      </w:r>
      <w:r w:rsidR="004363F8" w:rsidRPr="009F50E3">
        <w:rPr>
          <w:rFonts w:ascii="Times New Roman" w:hAnsi="Times New Roman" w:cs="Times New Roman"/>
          <w:sz w:val="24"/>
        </w:rPr>
        <w:t xml:space="preserve"> </w:t>
      </w:r>
      <w:r w:rsidR="004363F8">
        <w:rPr>
          <w:rFonts w:ascii="Times New Roman" w:hAnsi="Times New Roman" w:cs="Times New Roman"/>
          <w:sz w:val="24"/>
        </w:rPr>
        <w:t>(</w:t>
      </w:r>
      <w:r w:rsidR="004363F8" w:rsidRPr="009F50E3">
        <w:rPr>
          <w:rFonts w:ascii="Times New Roman" w:hAnsi="Times New Roman" w:cs="Times New Roman"/>
          <w:sz w:val="24"/>
        </w:rPr>
        <w:t>2019a)</w:t>
      </w:r>
      <w:r w:rsidR="004363F8" w:rsidRPr="009F50E3">
        <w:rPr>
          <w:rFonts w:ascii="Times New Roman" w:eastAsia="Times New Roman" w:hAnsi="Times New Roman" w:cs="Times New Roman"/>
          <w:sz w:val="24"/>
          <w:szCs w:val="24"/>
        </w:rPr>
        <w:fldChar w:fldCharType="end"/>
      </w:r>
      <w:r w:rsidRPr="009F50E3">
        <w:rPr>
          <w:rFonts w:ascii="Times New Roman" w:eastAsia="Times New Roman" w:hAnsi="Times New Roman" w:cs="Times New Roman"/>
          <w:sz w:val="24"/>
          <w:szCs w:val="24"/>
        </w:rPr>
        <w:t xml:space="preserve">; por ejemplo, para el año 2019 se ubicaba en el penúltimo lugar en hogares con acceso a </w:t>
      </w:r>
      <w:r w:rsidR="004C6167">
        <w:rPr>
          <w:rFonts w:ascii="Times New Roman" w:eastAsia="Times New Roman" w:hAnsi="Times New Roman" w:cs="Times New Roman"/>
          <w:sz w:val="24"/>
          <w:szCs w:val="24"/>
        </w:rPr>
        <w:t>i</w:t>
      </w:r>
      <w:r w:rsidR="004C6167" w:rsidRPr="009F50E3">
        <w:rPr>
          <w:rFonts w:ascii="Times New Roman" w:eastAsia="Times New Roman" w:hAnsi="Times New Roman" w:cs="Times New Roman"/>
          <w:sz w:val="24"/>
          <w:szCs w:val="24"/>
        </w:rPr>
        <w:t>nternet</w:t>
      </w:r>
      <w:r w:rsidRPr="009F50E3">
        <w:rPr>
          <w:rFonts w:ascii="Times New Roman" w:eastAsia="Times New Roman" w:hAnsi="Times New Roman" w:cs="Times New Roman"/>
          <w:sz w:val="24"/>
          <w:szCs w:val="24"/>
        </w:rPr>
        <w:t>, con 56.4</w:t>
      </w:r>
      <w:r w:rsidR="004363F8">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(listado encabezado por Corea del Sur y Países Bajos, con 99.7</w:t>
      </w:r>
      <w:r w:rsidR="004363F8">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y 98.4</w:t>
      </w:r>
      <w:r w:rsidR="004363F8">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w:t>
      </w:r>
      <w:r w:rsidR="00605225">
        <w:rPr>
          <w:rFonts w:ascii="Times New Roman" w:eastAsia="Times New Roman" w:hAnsi="Times New Roman" w:cs="Times New Roman"/>
          <w:sz w:val="24"/>
          <w:szCs w:val="24"/>
        </w:rPr>
        <w:t>, y</w:t>
      </w:r>
      <w:r w:rsidRPr="009F50E3">
        <w:rPr>
          <w:rFonts w:ascii="Times New Roman" w:eastAsia="Times New Roman" w:hAnsi="Times New Roman" w:cs="Times New Roman"/>
          <w:sz w:val="24"/>
          <w:szCs w:val="24"/>
        </w:rPr>
        <w:t xml:space="preserve"> en el indicador de porcentaje de hogares con acceso a computadora la situación no era muy diferente, México en el último lugar, </w:t>
      </w:r>
      <w:r w:rsidR="00BA68CC" w:rsidRPr="009F50E3">
        <w:rPr>
          <w:rFonts w:ascii="Times New Roman" w:eastAsia="Times New Roman" w:hAnsi="Times New Roman" w:cs="Times New Roman"/>
          <w:sz w:val="24"/>
          <w:szCs w:val="24"/>
        </w:rPr>
        <w:t xml:space="preserve">con </w:t>
      </w:r>
      <w:r w:rsidRPr="009F50E3">
        <w:rPr>
          <w:rFonts w:ascii="Times New Roman" w:eastAsia="Times New Roman" w:hAnsi="Times New Roman" w:cs="Times New Roman"/>
          <w:sz w:val="24"/>
          <w:szCs w:val="24"/>
        </w:rPr>
        <w:t>45.4</w:t>
      </w:r>
      <w:r w:rsidR="00605225">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xml:space="preserve">%, muy por debajo de </w:t>
      </w:r>
      <w:r w:rsidR="00B94386">
        <w:rPr>
          <w:rFonts w:ascii="Times New Roman" w:eastAsia="Times New Roman" w:hAnsi="Times New Roman" w:cs="Times New Roman"/>
          <w:sz w:val="24"/>
          <w:szCs w:val="24"/>
        </w:rPr>
        <w:t xml:space="preserve">los </w:t>
      </w:r>
      <w:r w:rsidRPr="009F50E3">
        <w:rPr>
          <w:rFonts w:ascii="Times New Roman" w:eastAsia="Times New Roman" w:hAnsi="Times New Roman" w:cs="Times New Roman"/>
          <w:sz w:val="24"/>
          <w:szCs w:val="24"/>
        </w:rPr>
        <w:t>dos países nórdicos</w:t>
      </w:r>
      <w:r w:rsidR="00605225">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que encabezan la lista, Países Bajos e Islandia, con 97.6</w:t>
      </w:r>
      <w:r w:rsidR="00B94386">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y 97.3</w:t>
      </w:r>
      <w:r w:rsidR="00B94386">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respectivamente.</w:t>
      </w:r>
    </w:p>
    <w:p w14:paraId="3A426CD4" w14:textId="04BC4D70" w:rsidR="006F3986" w:rsidRPr="009F50E3" w:rsidRDefault="00A747F3" w:rsidP="009F50E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F3986" w:rsidRPr="009F50E3">
        <w:rPr>
          <w:rFonts w:ascii="Times New Roman" w:eastAsia="Times New Roman" w:hAnsi="Times New Roman" w:cs="Times New Roman"/>
          <w:sz w:val="24"/>
          <w:szCs w:val="24"/>
        </w:rPr>
        <w:t xml:space="preserve">n comparación con los países líderes en indicadores TIC, México presenta </w:t>
      </w:r>
      <w:r w:rsidR="007E7352">
        <w:rPr>
          <w:rFonts w:ascii="Times New Roman" w:eastAsia="Times New Roman" w:hAnsi="Times New Roman" w:cs="Times New Roman"/>
          <w:sz w:val="24"/>
          <w:szCs w:val="24"/>
        </w:rPr>
        <w:t xml:space="preserve">particularidades que conforman todo un </w:t>
      </w:r>
      <w:r w:rsidR="006F3986" w:rsidRPr="009F50E3">
        <w:rPr>
          <w:rFonts w:ascii="Times New Roman" w:eastAsia="Times New Roman" w:hAnsi="Times New Roman" w:cs="Times New Roman"/>
          <w:sz w:val="24"/>
          <w:szCs w:val="24"/>
        </w:rPr>
        <w:t>desafío adicional</w:t>
      </w:r>
      <w:r w:rsidR="007E7352">
        <w:rPr>
          <w:rFonts w:ascii="Times New Roman" w:eastAsia="Times New Roman" w:hAnsi="Times New Roman" w:cs="Times New Roman"/>
          <w:sz w:val="24"/>
          <w:szCs w:val="24"/>
        </w:rPr>
        <w:t>: la</w:t>
      </w:r>
      <w:r w:rsidR="006F3986" w:rsidRPr="009F50E3">
        <w:rPr>
          <w:rFonts w:ascii="Times New Roman" w:eastAsia="Times New Roman" w:hAnsi="Times New Roman" w:cs="Times New Roman"/>
          <w:sz w:val="24"/>
          <w:szCs w:val="24"/>
        </w:rPr>
        <w:t xml:space="preserve"> cantidad de población, geografía, infraestructura de red, además de no ser un referente como un país generador de tecnología de punta (aunque sí ubicado estratégicamente en la frontera tecnológica)</w:t>
      </w:r>
      <w:r w:rsidR="00885BB9" w:rsidRPr="009F50E3">
        <w:rPr>
          <w:rFonts w:ascii="Times New Roman" w:eastAsia="Times New Roman" w:hAnsi="Times New Roman" w:cs="Times New Roman"/>
          <w:sz w:val="24"/>
          <w:szCs w:val="24"/>
        </w:rPr>
        <w:t>.</w:t>
      </w:r>
      <w:r w:rsidR="006F3986" w:rsidRPr="009F50E3">
        <w:rPr>
          <w:rFonts w:ascii="Times New Roman" w:eastAsia="Times New Roman" w:hAnsi="Times New Roman" w:cs="Times New Roman"/>
          <w:sz w:val="24"/>
          <w:szCs w:val="24"/>
        </w:rPr>
        <w:t xml:space="preserve"> </w:t>
      </w:r>
      <w:r w:rsidR="00885BB9" w:rsidRPr="009F50E3">
        <w:rPr>
          <w:rFonts w:ascii="Times New Roman" w:eastAsia="Times New Roman" w:hAnsi="Times New Roman" w:cs="Times New Roman"/>
          <w:sz w:val="24"/>
          <w:szCs w:val="24"/>
        </w:rPr>
        <w:t>N</w:t>
      </w:r>
      <w:r w:rsidR="006F3986" w:rsidRPr="009F50E3">
        <w:rPr>
          <w:rFonts w:ascii="Times New Roman" w:eastAsia="Times New Roman" w:hAnsi="Times New Roman" w:cs="Times New Roman"/>
          <w:sz w:val="24"/>
          <w:szCs w:val="24"/>
        </w:rPr>
        <w:t xml:space="preserve">o obstante, México realizó </w:t>
      </w:r>
      <w:r w:rsidR="00885BB9" w:rsidRPr="009F50E3">
        <w:rPr>
          <w:rFonts w:ascii="Times New Roman" w:eastAsia="Times New Roman" w:hAnsi="Times New Roman" w:cs="Times New Roman"/>
          <w:sz w:val="24"/>
          <w:szCs w:val="24"/>
        </w:rPr>
        <w:t>esfuerzos importantes</w:t>
      </w:r>
      <w:r w:rsidR="006F3986" w:rsidRPr="009F50E3">
        <w:rPr>
          <w:rFonts w:ascii="Times New Roman" w:eastAsia="Times New Roman" w:hAnsi="Times New Roman" w:cs="Times New Roman"/>
          <w:sz w:val="24"/>
          <w:szCs w:val="24"/>
        </w:rPr>
        <w:t xml:space="preserve"> en conectividad</w:t>
      </w:r>
      <w:r w:rsidR="009C4F26">
        <w:rPr>
          <w:rFonts w:ascii="Times New Roman" w:eastAsia="Times New Roman" w:hAnsi="Times New Roman" w:cs="Times New Roman"/>
          <w:sz w:val="24"/>
          <w:szCs w:val="24"/>
        </w:rPr>
        <w:t>,</w:t>
      </w:r>
      <w:r w:rsidR="006F3986" w:rsidRPr="009F50E3">
        <w:rPr>
          <w:rFonts w:ascii="Times New Roman" w:eastAsia="Times New Roman" w:hAnsi="Times New Roman" w:cs="Times New Roman"/>
          <w:sz w:val="24"/>
          <w:szCs w:val="24"/>
        </w:rPr>
        <w:t xml:space="preserve"> ya que de 2013 (año en que se aprobó la </w:t>
      </w:r>
      <w:r w:rsidR="003B3C57">
        <w:rPr>
          <w:rFonts w:ascii="Times New Roman" w:eastAsia="Times New Roman" w:hAnsi="Times New Roman" w:cs="Times New Roman"/>
          <w:sz w:val="24"/>
          <w:szCs w:val="24"/>
        </w:rPr>
        <w:t>r</w:t>
      </w:r>
      <w:r w:rsidR="006F3986" w:rsidRPr="009F50E3">
        <w:rPr>
          <w:rFonts w:ascii="Times New Roman" w:eastAsia="Times New Roman" w:hAnsi="Times New Roman" w:cs="Times New Roman"/>
          <w:sz w:val="24"/>
          <w:szCs w:val="24"/>
        </w:rPr>
        <w:t xml:space="preserve">eforma de </w:t>
      </w:r>
      <w:r w:rsidR="003B3C57">
        <w:rPr>
          <w:rFonts w:ascii="Times New Roman" w:eastAsia="Times New Roman" w:hAnsi="Times New Roman" w:cs="Times New Roman"/>
          <w:sz w:val="24"/>
          <w:szCs w:val="24"/>
        </w:rPr>
        <w:t>t</w:t>
      </w:r>
      <w:r w:rsidR="006F3986" w:rsidRPr="009F50E3">
        <w:rPr>
          <w:rFonts w:ascii="Times New Roman" w:eastAsia="Times New Roman" w:hAnsi="Times New Roman" w:cs="Times New Roman"/>
          <w:sz w:val="24"/>
          <w:szCs w:val="24"/>
        </w:rPr>
        <w:t xml:space="preserve">elecomunicaciones) al 2018 el número de hogares con conectividad a </w:t>
      </w:r>
      <w:r w:rsidR="00B91CC7">
        <w:rPr>
          <w:rFonts w:ascii="Times New Roman" w:eastAsia="Times New Roman" w:hAnsi="Times New Roman" w:cs="Times New Roman"/>
          <w:sz w:val="24"/>
          <w:szCs w:val="24"/>
        </w:rPr>
        <w:t>i</w:t>
      </w:r>
      <w:r w:rsidR="00B91CC7" w:rsidRPr="009F50E3">
        <w:rPr>
          <w:rFonts w:ascii="Times New Roman" w:eastAsia="Times New Roman" w:hAnsi="Times New Roman" w:cs="Times New Roman"/>
          <w:sz w:val="24"/>
          <w:szCs w:val="24"/>
        </w:rPr>
        <w:t xml:space="preserve">nternet </w:t>
      </w:r>
      <w:r w:rsidR="006F3986" w:rsidRPr="009F50E3">
        <w:rPr>
          <w:rFonts w:ascii="Times New Roman" w:eastAsia="Times New Roman" w:hAnsi="Times New Roman" w:cs="Times New Roman"/>
          <w:sz w:val="24"/>
          <w:szCs w:val="24"/>
        </w:rPr>
        <w:t xml:space="preserve">se incrementó en 6.1 millones de hogares, al pasar de 12.2 a 18.3 millones, equivalente o mayor a la cantidad de hogares en </w:t>
      </w:r>
      <w:r w:rsidR="00525A88" w:rsidRPr="009F50E3">
        <w:rPr>
          <w:rFonts w:ascii="Times New Roman" w:eastAsia="Times New Roman" w:hAnsi="Times New Roman" w:cs="Times New Roman"/>
          <w:sz w:val="24"/>
          <w:szCs w:val="24"/>
        </w:rPr>
        <w:t>algun</w:t>
      </w:r>
      <w:r w:rsidR="00525A88">
        <w:rPr>
          <w:rFonts w:ascii="Times New Roman" w:eastAsia="Times New Roman" w:hAnsi="Times New Roman" w:cs="Times New Roman"/>
          <w:sz w:val="24"/>
          <w:szCs w:val="24"/>
        </w:rPr>
        <w:t>a</w:t>
      </w:r>
      <w:r w:rsidR="00525A88" w:rsidRPr="009F50E3">
        <w:rPr>
          <w:rFonts w:ascii="Times New Roman" w:eastAsia="Times New Roman" w:hAnsi="Times New Roman" w:cs="Times New Roman"/>
          <w:sz w:val="24"/>
          <w:szCs w:val="24"/>
        </w:rPr>
        <w:t xml:space="preserve">s </w:t>
      </w:r>
      <w:r w:rsidR="00662715" w:rsidRPr="009F50E3">
        <w:rPr>
          <w:rFonts w:ascii="Times New Roman" w:eastAsia="Times New Roman" w:hAnsi="Times New Roman" w:cs="Times New Roman"/>
          <w:sz w:val="24"/>
          <w:szCs w:val="24"/>
        </w:rPr>
        <w:t xml:space="preserve">de </w:t>
      </w:r>
      <w:r w:rsidR="00525A88" w:rsidRPr="009F50E3">
        <w:rPr>
          <w:rFonts w:ascii="Times New Roman" w:eastAsia="Times New Roman" w:hAnsi="Times New Roman" w:cs="Times New Roman"/>
          <w:sz w:val="24"/>
          <w:szCs w:val="24"/>
        </w:rPr>
        <w:t>l</w:t>
      </w:r>
      <w:r w:rsidR="00525A88">
        <w:rPr>
          <w:rFonts w:ascii="Times New Roman" w:eastAsia="Times New Roman" w:hAnsi="Times New Roman" w:cs="Times New Roman"/>
          <w:sz w:val="24"/>
          <w:szCs w:val="24"/>
        </w:rPr>
        <w:t>a</w:t>
      </w:r>
      <w:r w:rsidR="00525A88" w:rsidRPr="009F50E3">
        <w:rPr>
          <w:rFonts w:ascii="Times New Roman" w:eastAsia="Times New Roman" w:hAnsi="Times New Roman" w:cs="Times New Roman"/>
          <w:sz w:val="24"/>
          <w:szCs w:val="24"/>
        </w:rPr>
        <w:t>s</w:t>
      </w:r>
      <w:r w:rsidR="00525A88">
        <w:rPr>
          <w:rFonts w:ascii="Times New Roman" w:eastAsia="Times New Roman" w:hAnsi="Times New Roman" w:cs="Times New Roman"/>
          <w:sz w:val="24"/>
          <w:szCs w:val="24"/>
        </w:rPr>
        <w:t xml:space="preserve"> naciones</w:t>
      </w:r>
      <w:r w:rsidR="00525A88" w:rsidRPr="009F50E3">
        <w:rPr>
          <w:rFonts w:ascii="Times New Roman" w:eastAsia="Times New Roman" w:hAnsi="Times New Roman" w:cs="Times New Roman"/>
          <w:sz w:val="24"/>
          <w:szCs w:val="24"/>
        </w:rPr>
        <w:t xml:space="preserve"> </w:t>
      </w:r>
      <w:r w:rsidR="006F3986" w:rsidRPr="009F50E3">
        <w:rPr>
          <w:rFonts w:ascii="Times New Roman" w:eastAsia="Times New Roman" w:hAnsi="Times New Roman" w:cs="Times New Roman"/>
          <w:sz w:val="24"/>
          <w:szCs w:val="24"/>
        </w:rPr>
        <w:t>europe</w:t>
      </w:r>
      <w:r w:rsidR="00525A88">
        <w:rPr>
          <w:rFonts w:ascii="Times New Roman" w:eastAsia="Times New Roman" w:hAnsi="Times New Roman" w:cs="Times New Roman"/>
          <w:sz w:val="24"/>
          <w:szCs w:val="24"/>
        </w:rPr>
        <w:t>a</w:t>
      </w:r>
      <w:r w:rsidR="006F3986" w:rsidRPr="009F50E3">
        <w:rPr>
          <w:rFonts w:ascii="Times New Roman" w:eastAsia="Times New Roman" w:hAnsi="Times New Roman" w:cs="Times New Roman"/>
          <w:sz w:val="24"/>
          <w:szCs w:val="24"/>
        </w:rPr>
        <w:t xml:space="preserve">s </w:t>
      </w:r>
      <w:r w:rsidR="00525A88" w:rsidRPr="009F50E3">
        <w:rPr>
          <w:rFonts w:ascii="Times New Roman" w:eastAsia="Times New Roman" w:hAnsi="Times New Roman" w:cs="Times New Roman"/>
          <w:sz w:val="24"/>
          <w:szCs w:val="24"/>
        </w:rPr>
        <w:t>enlistad</w:t>
      </w:r>
      <w:r w:rsidR="00525A88">
        <w:rPr>
          <w:rFonts w:ascii="Times New Roman" w:eastAsia="Times New Roman" w:hAnsi="Times New Roman" w:cs="Times New Roman"/>
          <w:sz w:val="24"/>
          <w:szCs w:val="24"/>
        </w:rPr>
        <w:t>a</w:t>
      </w:r>
      <w:r w:rsidR="00525A88" w:rsidRPr="009F50E3">
        <w:rPr>
          <w:rFonts w:ascii="Times New Roman" w:eastAsia="Times New Roman" w:hAnsi="Times New Roman" w:cs="Times New Roman"/>
          <w:sz w:val="24"/>
          <w:szCs w:val="24"/>
        </w:rPr>
        <w:t xml:space="preserve">s </w:t>
      </w:r>
      <w:r w:rsidR="00662715" w:rsidRPr="009F50E3">
        <w:rPr>
          <w:rFonts w:ascii="Times New Roman" w:eastAsia="Times New Roman" w:hAnsi="Times New Roman" w:cs="Times New Roman"/>
          <w:sz w:val="24"/>
          <w:szCs w:val="24"/>
        </w:rPr>
        <w:t>(como Islandia, Noruega, Suiza o Suecia)</w:t>
      </w:r>
      <w:r w:rsidR="006F3986" w:rsidRPr="009F50E3">
        <w:rPr>
          <w:rFonts w:ascii="Times New Roman" w:eastAsia="Times New Roman" w:hAnsi="Times New Roman" w:cs="Times New Roman"/>
          <w:sz w:val="24"/>
          <w:szCs w:val="24"/>
        </w:rPr>
        <w:t>.</w:t>
      </w:r>
    </w:p>
    <w:p w14:paraId="7EC2E3B2" w14:textId="67514709" w:rsidR="00F60747" w:rsidRPr="009F50E3" w:rsidRDefault="006F3986"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Asimismo, México presenta una heterogeneidad en la infraestructura de telecomunicaciones en </w:t>
      </w:r>
      <w:r w:rsidR="00FF1A48">
        <w:rPr>
          <w:rFonts w:ascii="Times New Roman" w:eastAsia="Times New Roman" w:hAnsi="Times New Roman" w:cs="Times New Roman"/>
          <w:sz w:val="24"/>
          <w:szCs w:val="24"/>
        </w:rPr>
        <w:t xml:space="preserve">los distintos </w:t>
      </w:r>
      <w:r w:rsidRPr="009F50E3">
        <w:rPr>
          <w:rFonts w:ascii="Times New Roman" w:eastAsia="Times New Roman" w:hAnsi="Times New Roman" w:cs="Times New Roman"/>
          <w:sz w:val="24"/>
          <w:szCs w:val="24"/>
        </w:rPr>
        <w:t xml:space="preserve">estados. </w:t>
      </w:r>
      <w:r w:rsidR="00860F52">
        <w:rPr>
          <w:rFonts w:ascii="Times New Roman" w:eastAsia="Times New Roman" w:hAnsi="Times New Roman" w:cs="Times New Roman"/>
          <w:sz w:val="24"/>
          <w:szCs w:val="24"/>
        </w:rPr>
        <w:t xml:space="preserve">Al respecto, </w:t>
      </w:r>
      <w:r w:rsidRPr="009F50E3">
        <w:rPr>
          <w:rFonts w:ascii="Times New Roman" w:eastAsia="Times New Roman" w:hAnsi="Times New Roman" w:cs="Times New Roman"/>
          <w:sz w:val="24"/>
          <w:szCs w:val="24"/>
        </w:rPr>
        <w:t xml:space="preserve">Escobar </w:t>
      </w:r>
      <w:r w:rsidR="00D37B31" w:rsidRPr="009F50E3">
        <w:rPr>
          <w:rFonts w:ascii="Times New Roman" w:eastAsia="Times New Roman" w:hAnsi="Times New Roman" w:cs="Times New Roman"/>
          <w:sz w:val="24"/>
          <w:szCs w:val="24"/>
        </w:rPr>
        <w:t>y</w:t>
      </w:r>
      <w:r w:rsidRPr="009F50E3">
        <w:rPr>
          <w:rFonts w:ascii="Times New Roman" w:eastAsia="Times New Roman" w:hAnsi="Times New Roman" w:cs="Times New Roman"/>
          <w:sz w:val="24"/>
          <w:szCs w:val="24"/>
        </w:rPr>
        <w:t xml:space="preserve"> Sámano </w:t>
      </w:r>
      <w:r w:rsidRPr="009F50E3">
        <w:rPr>
          <w:rFonts w:ascii="Times New Roman" w:eastAsia="Times New Roman" w:hAnsi="Times New Roman" w:cs="Times New Roman"/>
          <w:sz w:val="24"/>
          <w:szCs w:val="24"/>
        </w:rPr>
        <w:fldChar w:fldCharType="begin"/>
      </w:r>
      <w:r w:rsidRPr="009F50E3">
        <w:rPr>
          <w:rFonts w:ascii="Times New Roman" w:eastAsia="Times New Roman" w:hAnsi="Times New Roman" w:cs="Times New Roman"/>
          <w:sz w:val="24"/>
          <w:szCs w:val="24"/>
        </w:rPr>
        <w:instrText xml:space="preserve"> ADDIN ZOTERO_ITEM CSL_CITATION {"citationID":"WfWOcbSM","properties":{"formattedCitation":"(2018, p. 782)","plainCitation":"(2018, p. 782)","noteIndex":0},"citationItems":[{"id":218,"uris":["http://zotero.org/users/local/4Aq6fOWy/items/CBHTFKFA"],"uri":["http://zotero.org/users/local/4Aq6fOWy/items/CBHTFKFA"],"itemData":{"id":218,"type":"article-journal","abstract":"Antecedentes: las telecomunicaciones son servicios que se prestan con infraestructura de carácter multifactorial, la cual resulta relevante por su impacto sobre el desempeño económico y el nivel de vida de la población. No hay una propuesta que mida de manera exclusiva la infraestructura sectorial y que sea aplicada a nivel local, por lo que se hace necesario contar con una métrica con ese objetivo. Metodología: el estudio se estima a través del promedio ponderado de diversos indicadores, ensayando la idoneidad de la muestra mediante pruebas y técnicas de análisis multivariado, y calculando los pesos específicos de cada indicador a través de componentes principales. Además, presenta una estratificación de los mismos con base en su nivel relativo de equipamiento. Se valida la propuesta por medio de la estimación econométrica de una relación positiva y significativa con tres indicadores de progreso económico.Resultados: el índice compuesto que se estima genera una medida diseñada exclusivamente para detectar el avance o rezago en la dotación de infraestructura.Conclusiones: se aporta un índice cuantitativo para determinar la infraestructura de telecomunicaciones con que cuentan las entidades de México, el cual es útil para el diseño de políticas públicas.","container-title":"El Trimestre Económico","DOI":"10.20430/ete.v85i340.537","ISSN":"2448-718X","issue":"340","language":"es","note":"number: 340\ncontainer-title: El Trimestre Económico","page":"765-799","source":"www.eltrimestreeconomico.com.mx","title":"Disponibilidad regional de la infraestructura de telecomunicaciones. Un análisis multivariado","volume":"85","author":[{"family":"Escobar","given":"Rebeca"},{"family":"Sámano","given":"Yobanny Melesio"}],"issued":{"date-parts":[["2018",10,3]]}},"locator":"782","suppress-author":true}],"schema":"https://github.com/citation-style-language/schema/raw/master/csl-citation.json"} </w:instrText>
      </w:r>
      <w:r w:rsidRPr="009F50E3">
        <w:rPr>
          <w:rFonts w:ascii="Times New Roman" w:eastAsia="Times New Roman" w:hAnsi="Times New Roman" w:cs="Times New Roman"/>
          <w:sz w:val="24"/>
          <w:szCs w:val="24"/>
        </w:rPr>
        <w:fldChar w:fldCharType="separate"/>
      </w:r>
      <w:r w:rsidRPr="009F50E3">
        <w:rPr>
          <w:rFonts w:ascii="Times New Roman" w:hAnsi="Times New Roman" w:cs="Times New Roman"/>
          <w:sz w:val="24"/>
        </w:rPr>
        <w:t>(2018, p. 782)</w:t>
      </w:r>
      <w:r w:rsidRPr="009F50E3">
        <w:rPr>
          <w:rFonts w:ascii="Times New Roman" w:eastAsia="Times New Roman" w:hAnsi="Times New Roman" w:cs="Times New Roman"/>
          <w:sz w:val="24"/>
          <w:szCs w:val="24"/>
        </w:rPr>
        <w:fldChar w:fldCharType="end"/>
      </w:r>
      <w:r w:rsidRPr="009F50E3">
        <w:rPr>
          <w:rFonts w:ascii="Times New Roman" w:eastAsia="Times New Roman" w:hAnsi="Times New Roman" w:cs="Times New Roman"/>
          <w:sz w:val="24"/>
          <w:szCs w:val="24"/>
        </w:rPr>
        <w:t xml:space="preserve"> documentaron el liderazgo de estados del norte y la Ciudad de México mediante índices</w:t>
      </w:r>
      <w:r w:rsidR="00E50799" w:rsidRPr="009F50E3">
        <w:rPr>
          <w:rFonts w:ascii="Times New Roman" w:eastAsia="Times New Roman" w:hAnsi="Times New Roman" w:cs="Times New Roman"/>
          <w:sz w:val="24"/>
          <w:szCs w:val="24"/>
        </w:rPr>
        <w:t xml:space="preserve"> (</w:t>
      </w:r>
      <w:r w:rsidR="0007541A" w:rsidRPr="009F50E3">
        <w:rPr>
          <w:rFonts w:ascii="Times New Roman" w:eastAsia="Times New Roman" w:hAnsi="Times New Roman" w:cs="Times New Roman"/>
          <w:sz w:val="24"/>
          <w:szCs w:val="24"/>
        </w:rPr>
        <w:t>total, fijo y mó</w:t>
      </w:r>
      <w:r w:rsidRPr="009F50E3">
        <w:rPr>
          <w:rFonts w:ascii="Times New Roman" w:eastAsia="Times New Roman" w:hAnsi="Times New Roman" w:cs="Times New Roman"/>
          <w:sz w:val="24"/>
          <w:szCs w:val="24"/>
        </w:rPr>
        <w:t>vil</w:t>
      </w:r>
      <w:r w:rsidR="00E50799" w:rsidRPr="009F50E3">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pero un rezago</w:t>
      </w:r>
      <w:r w:rsidR="00FE2505">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 xml:space="preserve">en estados del sur y sureste del país. </w:t>
      </w:r>
      <w:r w:rsidR="00803465">
        <w:rPr>
          <w:rFonts w:ascii="Times New Roman" w:eastAsia="Times New Roman" w:hAnsi="Times New Roman" w:cs="Times New Roman"/>
          <w:sz w:val="24"/>
          <w:szCs w:val="24"/>
        </w:rPr>
        <w:t>Asimismo</w:t>
      </w:r>
      <w:r w:rsidRPr="009F50E3">
        <w:rPr>
          <w:rFonts w:ascii="Times New Roman" w:eastAsia="Times New Roman" w:hAnsi="Times New Roman" w:cs="Times New Roman"/>
          <w:sz w:val="24"/>
          <w:szCs w:val="24"/>
        </w:rPr>
        <w:t>, desde la dotación de bienes y servicios TIC a nivel de hogares o de individuos (</w:t>
      </w:r>
      <w:r w:rsidRPr="00FD43B2">
        <w:rPr>
          <w:rFonts w:ascii="Times New Roman" w:eastAsia="Times New Roman" w:hAnsi="Times New Roman" w:cs="Times New Roman"/>
          <w:sz w:val="24"/>
          <w:szCs w:val="24"/>
        </w:rPr>
        <w:t>proxy</w:t>
      </w:r>
      <w:r w:rsidRPr="009F50E3">
        <w:rPr>
          <w:rFonts w:ascii="Times New Roman" w:eastAsia="Times New Roman" w:hAnsi="Times New Roman" w:cs="Times New Roman"/>
          <w:sz w:val="24"/>
          <w:szCs w:val="24"/>
        </w:rPr>
        <w:t xml:space="preserve"> del tamaño de mercado de las telecomunicaciones y de la digitalización) el resultado no fue muy distinto</w:t>
      </w:r>
      <w:r w:rsidR="00F60747" w:rsidRPr="009F50E3">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lastRenderedPageBreak/>
        <w:t xml:space="preserve">rezago en estados del sur y liderazgo de Ciudad de México y estados del norte </w:t>
      </w:r>
      <w:r w:rsidRPr="009F50E3">
        <w:rPr>
          <w:rFonts w:ascii="Times New Roman" w:eastAsia="Times New Roman" w:hAnsi="Times New Roman" w:cs="Times New Roman"/>
          <w:sz w:val="24"/>
          <w:szCs w:val="24"/>
        </w:rPr>
        <w:fldChar w:fldCharType="begin"/>
      </w:r>
      <w:r w:rsidRPr="009F50E3">
        <w:rPr>
          <w:rFonts w:ascii="Times New Roman" w:eastAsia="Times New Roman" w:hAnsi="Times New Roman" w:cs="Times New Roman"/>
          <w:sz w:val="24"/>
          <w:szCs w:val="24"/>
        </w:rPr>
        <w:instrText xml:space="preserve"> ADDIN ZOTERO_ITEM CSL_CITATION {"citationID":"sLotcU4g","properties":{"formattedCitation":"(Rodr\\uc0\\u237{}guez, 2019)","plainCitation":"(Rodríguez, 2019)","noteIndex":0},"citationItems":[{"id":544,"uris":["http://zotero.org/users/local/4Aq6fOWy/items/BU75E24Z"],"uri":["http://zotero.org/users/local/4Aq6fOWy/items/BU75E24Z"],"itemData":{"id":544,"type":"article-journal","abstract":"El objetivo de este estudio es explicar la brecha digital enMéxico desde una perspectiva de la dotación de capitalTIC, del hogar o del individuo. Para ello se construyeníndices de intensidad TIC y se estiman modelos deprobabilidad no lineal con base en microdatos de unaencuesta nacional de telecomunicaciones, para el año2016. Los resultados indican que: la dotación de capital detelecomunicaciones es crucial, además del nivel educativo,grupo de edad, tamaño del hogar, ingreso económico yurbanización. A pesar de su representatividad en el nivelestatal y nacional, son necesarios estudios másdesagregados y enfocados a los efectos directos del accesoy uso de Internet en la economía y la sociedad. Loshacedores de política pública de telecomunicacionesdeben considerar micro realidades, regionales ysubnacionales, para alcanzar los objetivos en lamasificación del uso y aprovechamiento de las TIC ylograr sus beneficios económicos y sociales potenciales.Internet Adoption in Mexico: Proposal of an Index based onMicrodataABSTRACTThe objective of this study is to explain the digital dividein Mexico from an endowment perspective of ICT capital,at the household or individual level. For this purpose, ICTintensity indices are constructed and non-linear probabilitymodels are estimated based on microdata from a nationaltelecommunications survey, for the year 2016. In additionto the educational level, age group, household size,personal or aggregated income and urbanization, resultsindicate that the provision of telecommunications capitalis crucial. Despite its representativeness at the national andstate levels, they are necessary disaggregated studies,focused on the direct effects of Internet access and use inthe economy and society. The makers of publictelecommunications policy should consider micro,regional and subnational realities, to achieve the objectivesin the mass use and exploitation of ICT and to obtain theirpotential economic and social benefits.","container-title":"Ensayos Revista de Economía (Ensayos Journal of Economics)","DOI":"10.29105/ensayos38.2-1","ISSN":"2448-8402","issue":"2","language":"es","note":"number: 2","page":"135-182","source":"ensayos.uanl.mx","title":"Adopción de Internet en México: Propuesta de un Índice de Telecomunicaciones","title-short":"Adopción de Internet en México","volume":"38","author":[{"family":"Rodríguez","given":"J. G."}],"issued":{"date-parts":[["2019",11,3]]}}}],"schema":"https://github.com/citation-style-language/schema/raw/master/csl-citation.json"} </w:instrText>
      </w:r>
      <w:r w:rsidRPr="009F50E3">
        <w:rPr>
          <w:rFonts w:ascii="Times New Roman" w:eastAsia="Times New Roman" w:hAnsi="Times New Roman" w:cs="Times New Roman"/>
          <w:sz w:val="24"/>
          <w:szCs w:val="24"/>
        </w:rPr>
        <w:fldChar w:fldCharType="separate"/>
      </w:r>
      <w:r w:rsidRPr="009F50E3">
        <w:rPr>
          <w:rFonts w:ascii="Times New Roman" w:hAnsi="Times New Roman" w:cs="Times New Roman"/>
          <w:sz w:val="24"/>
          <w:szCs w:val="24"/>
        </w:rPr>
        <w:t>(Rodríguez, 2019)</w:t>
      </w:r>
      <w:r w:rsidRPr="009F50E3">
        <w:rPr>
          <w:rFonts w:ascii="Times New Roman" w:eastAsia="Times New Roman" w:hAnsi="Times New Roman" w:cs="Times New Roman"/>
          <w:sz w:val="24"/>
          <w:szCs w:val="24"/>
        </w:rPr>
        <w:fldChar w:fldCharType="end"/>
      </w:r>
      <w:r w:rsidRPr="009F50E3">
        <w:rPr>
          <w:rFonts w:ascii="Times New Roman" w:eastAsia="Times New Roman" w:hAnsi="Times New Roman" w:cs="Times New Roman"/>
          <w:sz w:val="24"/>
          <w:szCs w:val="24"/>
        </w:rPr>
        <w:t xml:space="preserve">. </w:t>
      </w:r>
    </w:p>
    <w:p w14:paraId="73752F5A" w14:textId="43F7EA91" w:rsidR="006F3986" w:rsidRPr="009F50E3" w:rsidRDefault="00151847"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Estos hallazgos son importantes ya que guardan una estrecha </w:t>
      </w:r>
      <w:r w:rsidR="006F3986" w:rsidRPr="009F50E3">
        <w:rPr>
          <w:rFonts w:ascii="Times New Roman" w:eastAsia="Times New Roman" w:hAnsi="Times New Roman" w:cs="Times New Roman"/>
          <w:sz w:val="24"/>
          <w:szCs w:val="24"/>
        </w:rPr>
        <w:t xml:space="preserve">correspondencia con </w:t>
      </w:r>
      <w:r w:rsidR="009850AB">
        <w:rPr>
          <w:rFonts w:ascii="Times New Roman" w:eastAsia="Times New Roman" w:hAnsi="Times New Roman" w:cs="Times New Roman"/>
          <w:sz w:val="24"/>
          <w:szCs w:val="24"/>
        </w:rPr>
        <w:t xml:space="preserve">los </w:t>
      </w:r>
      <w:r w:rsidRPr="009F50E3">
        <w:rPr>
          <w:rFonts w:ascii="Times New Roman" w:eastAsia="Times New Roman" w:hAnsi="Times New Roman" w:cs="Times New Roman"/>
          <w:sz w:val="24"/>
          <w:szCs w:val="24"/>
        </w:rPr>
        <w:t>índices de competitividad estatal</w:t>
      </w:r>
      <w:r w:rsidR="009850AB">
        <w:rPr>
          <w:rFonts w:ascii="Times New Roman" w:eastAsia="Times New Roman" w:hAnsi="Times New Roman" w:cs="Times New Roman"/>
          <w:sz w:val="24"/>
          <w:szCs w:val="24"/>
        </w:rPr>
        <w:t>.</w:t>
      </w:r>
      <w:r w:rsidR="009850AB" w:rsidRPr="009F50E3">
        <w:rPr>
          <w:rFonts w:ascii="Times New Roman" w:eastAsia="Times New Roman" w:hAnsi="Times New Roman" w:cs="Times New Roman"/>
          <w:sz w:val="24"/>
          <w:szCs w:val="24"/>
        </w:rPr>
        <w:t xml:space="preserve"> </w:t>
      </w:r>
      <w:r w:rsidR="009850AB">
        <w:rPr>
          <w:rFonts w:ascii="Times New Roman" w:eastAsia="Times New Roman" w:hAnsi="Times New Roman" w:cs="Times New Roman"/>
          <w:sz w:val="24"/>
          <w:szCs w:val="24"/>
        </w:rPr>
        <w:t>L</w:t>
      </w:r>
      <w:r w:rsidR="009850AB" w:rsidRPr="009F50E3">
        <w:rPr>
          <w:rFonts w:ascii="Times New Roman" w:eastAsia="Times New Roman" w:hAnsi="Times New Roman" w:cs="Times New Roman"/>
          <w:sz w:val="24"/>
          <w:szCs w:val="24"/>
        </w:rPr>
        <w:t xml:space="preserve">os </w:t>
      </w:r>
      <w:r w:rsidR="006F3986" w:rsidRPr="009F50E3">
        <w:rPr>
          <w:rFonts w:ascii="Times New Roman" w:eastAsia="Times New Roman" w:hAnsi="Times New Roman" w:cs="Times New Roman"/>
          <w:sz w:val="24"/>
          <w:szCs w:val="24"/>
        </w:rPr>
        <w:t xml:space="preserve">resultados más recientes del Instituto Mexicano para la Competitividad </w:t>
      </w:r>
      <w:r w:rsidR="009850AB" w:rsidRPr="009F50E3">
        <w:rPr>
          <w:rFonts w:ascii="Times New Roman" w:eastAsia="Times New Roman" w:hAnsi="Times New Roman" w:cs="Times New Roman"/>
          <w:sz w:val="24"/>
          <w:szCs w:val="24"/>
        </w:rPr>
        <w:fldChar w:fldCharType="begin"/>
      </w:r>
      <w:r w:rsidR="009850AB" w:rsidRPr="009F50E3">
        <w:rPr>
          <w:rFonts w:ascii="Times New Roman" w:eastAsia="Times New Roman" w:hAnsi="Times New Roman" w:cs="Times New Roman"/>
          <w:sz w:val="24"/>
          <w:szCs w:val="24"/>
        </w:rPr>
        <w:instrText xml:space="preserve"> ADDIN ZOTERO_ITEM CSL_CITATION {"citationID":"tmYldVco","properties":{"formattedCitation":"(IMCO, 2021)","plainCitation":"(IMCO, 2021)","noteIndex":0},"citationItems":[{"id":1086,"uris":["http://zotero.org/users/local/4Aq6fOWy/items/KYSFMI5C"],"uri":["http://zotero.org/users/local/4Aq6fOWy/items/KYSFMI5C"],"itemData":{"id":1086,"type":"article","language":"es","publisher":"IMCO","title":"Indice de Competitividad Estatal 2021","URL":"http://imco.org.mx/indices/indice-de-competitividad-estatal-2021/","author":[{"family":"IMCO","given":""}],"issued":{"date-parts":[["2021"]]}}}],"schema":"https://github.com/citation-style-language/schema/raw/master/csl-citation.json"} </w:instrText>
      </w:r>
      <w:r w:rsidR="009850AB" w:rsidRPr="009F50E3">
        <w:rPr>
          <w:rFonts w:ascii="Times New Roman" w:eastAsia="Times New Roman" w:hAnsi="Times New Roman" w:cs="Times New Roman"/>
          <w:sz w:val="24"/>
          <w:szCs w:val="24"/>
        </w:rPr>
        <w:fldChar w:fldCharType="separate"/>
      </w:r>
      <w:r w:rsidR="009850AB">
        <w:rPr>
          <w:rFonts w:ascii="Times New Roman" w:hAnsi="Times New Roman" w:cs="Times New Roman"/>
          <w:sz w:val="24"/>
        </w:rPr>
        <w:t>[</w:t>
      </w:r>
      <w:r w:rsidR="009850AB" w:rsidRPr="009F50E3">
        <w:rPr>
          <w:rFonts w:ascii="Times New Roman" w:hAnsi="Times New Roman" w:cs="Times New Roman"/>
          <w:sz w:val="24"/>
        </w:rPr>
        <w:t>IMCO</w:t>
      </w:r>
      <w:r w:rsidR="009850AB">
        <w:rPr>
          <w:rFonts w:ascii="Times New Roman" w:hAnsi="Times New Roman" w:cs="Times New Roman"/>
          <w:sz w:val="24"/>
        </w:rPr>
        <w:t>]</w:t>
      </w:r>
      <w:r w:rsidR="009850AB" w:rsidRPr="009F50E3">
        <w:rPr>
          <w:rFonts w:ascii="Times New Roman" w:hAnsi="Times New Roman" w:cs="Times New Roman"/>
          <w:sz w:val="24"/>
        </w:rPr>
        <w:t xml:space="preserve"> </w:t>
      </w:r>
      <w:r w:rsidR="009850AB">
        <w:rPr>
          <w:rFonts w:ascii="Times New Roman" w:hAnsi="Times New Roman" w:cs="Times New Roman"/>
          <w:sz w:val="24"/>
        </w:rPr>
        <w:t>(</w:t>
      </w:r>
      <w:r w:rsidR="009850AB" w:rsidRPr="009F50E3">
        <w:rPr>
          <w:rFonts w:ascii="Times New Roman" w:hAnsi="Times New Roman" w:cs="Times New Roman"/>
          <w:sz w:val="24"/>
        </w:rPr>
        <w:t>2021)</w:t>
      </w:r>
      <w:r w:rsidR="009850AB" w:rsidRPr="009F50E3">
        <w:rPr>
          <w:rFonts w:ascii="Times New Roman" w:eastAsia="Times New Roman" w:hAnsi="Times New Roman" w:cs="Times New Roman"/>
          <w:sz w:val="24"/>
          <w:szCs w:val="24"/>
        </w:rPr>
        <w:fldChar w:fldCharType="end"/>
      </w:r>
      <w:r w:rsidR="006F3986" w:rsidRPr="009F50E3">
        <w:rPr>
          <w:rFonts w:ascii="Times New Roman" w:eastAsia="Times New Roman" w:hAnsi="Times New Roman" w:cs="Times New Roman"/>
          <w:sz w:val="24"/>
          <w:szCs w:val="24"/>
        </w:rPr>
        <w:t xml:space="preserve"> mostraron a </w:t>
      </w:r>
      <w:r w:rsidR="00F60747" w:rsidRPr="009F50E3">
        <w:rPr>
          <w:rFonts w:ascii="Times New Roman" w:eastAsia="Times New Roman" w:hAnsi="Times New Roman" w:cs="Times New Roman"/>
          <w:sz w:val="24"/>
          <w:szCs w:val="24"/>
        </w:rPr>
        <w:t>Ciudad de México</w:t>
      </w:r>
      <w:r w:rsidR="006F3986" w:rsidRPr="009F50E3">
        <w:rPr>
          <w:rFonts w:ascii="Times New Roman" w:eastAsia="Times New Roman" w:hAnsi="Times New Roman" w:cs="Times New Roman"/>
          <w:sz w:val="24"/>
          <w:szCs w:val="24"/>
        </w:rPr>
        <w:t xml:space="preserve">, Nuevo León, Querétaro, Coahuila y Jalisco en el grupo de </w:t>
      </w:r>
      <w:r w:rsidR="009850AB">
        <w:rPr>
          <w:rFonts w:ascii="Times New Roman" w:eastAsia="Times New Roman" w:hAnsi="Times New Roman" w:cs="Times New Roman"/>
          <w:sz w:val="24"/>
          <w:szCs w:val="24"/>
        </w:rPr>
        <w:t>a</w:t>
      </w:r>
      <w:r w:rsidR="009850AB" w:rsidRPr="009F50E3">
        <w:rPr>
          <w:rFonts w:ascii="Times New Roman" w:eastAsia="Times New Roman" w:hAnsi="Times New Roman" w:cs="Times New Roman"/>
          <w:sz w:val="24"/>
          <w:szCs w:val="24"/>
        </w:rPr>
        <w:t xml:space="preserve">lta </w:t>
      </w:r>
      <w:r w:rsidR="006F3986" w:rsidRPr="009F50E3">
        <w:rPr>
          <w:rFonts w:ascii="Times New Roman" w:eastAsia="Times New Roman" w:hAnsi="Times New Roman" w:cs="Times New Roman"/>
          <w:sz w:val="24"/>
          <w:szCs w:val="24"/>
        </w:rPr>
        <w:t xml:space="preserve">competitividad y en la categoría de </w:t>
      </w:r>
      <w:r w:rsidR="009850AB">
        <w:rPr>
          <w:rFonts w:ascii="Times New Roman" w:eastAsia="Times New Roman" w:hAnsi="Times New Roman" w:cs="Times New Roman"/>
          <w:sz w:val="24"/>
          <w:szCs w:val="24"/>
        </w:rPr>
        <w:t>m</w:t>
      </w:r>
      <w:r w:rsidR="009850AB" w:rsidRPr="009F50E3">
        <w:rPr>
          <w:rFonts w:ascii="Times New Roman" w:eastAsia="Times New Roman" w:hAnsi="Times New Roman" w:cs="Times New Roman"/>
          <w:sz w:val="24"/>
          <w:szCs w:val="24"/>
        </w:rPr>
        <w:t xml:space="preserve">uy </w:t>
      </w:r>
      <w:r w:rsidR="006F3986" w:rsidRPr="009F50E3">
        <w:rPr>
          <w:rFonts w:ascii="Times New Roman" w:eastAsia="Times New Roman" w:hAnsi="Times New Roman" w:cs="Times New Roman"/>
          <w:sz w:val="24"/>
          <w:szCs w:val="24"/>
        </w:rPr>
        <w:t>baja a estados del sur</w:t>
      </w:r>
      <w:r w:rsidRPr="009F50E3">
        <w:rPr>
          <w:rFonts w:ascii="Times New Roman" w:eastAsia="Times New Roman" w:hAnsi="Times New Roman" w:cs="Times New Roman"/>
          <w:sz w:val="24"/>
          <w:szCs w:val="24"/>
        </w:rPr>
        <w:t xml:space="preserve"> como </w:t>
      </w:r>
      <w:r w:rsidR="006F3986" w:rsidRPr="009F50E3">
        <w:rPr>
          <w:rFonts w:ascii="Times New Roman" w:eastAsia="Times New Roman" w:hAnsi="Times New Roman" w:cs="Times New Roman"/>
          <w:sz w:val="24"/>
          <w:szCs w:val="24"/>
        </w:rPr>
        <w:t>Guerrero, Chiapas y Oaxaca</w:t>
      </w:r>
      <w:r w:rsidR="00E820AB" w:rsidRPr="009F50E3">
        <w:rPr>
          <w:rFonts w:ascii="Times New Roman" w:eastAsia="Times New Roman" w:hAnsi="Times New Roman" w:cs="Times New Roman"/>
          <w:sz w:val="24"/>
          <w:szCs w:val="24"/>
        </w:rPr>
        <w:t xml:space="preserve">. En el mismo sentido, al usar indicadores educativos </w:t>
      </w:r>
      <w:r w:rsidR="00E820AB" w:rsidRPr="009F50E3">
        <w:rPr>
          <w:rFonts w:ascii="Times New Roman" w:eastAsia="Times New Roman" w:hAnsi="Times New Roman" w:cs="Times New Roman"/>
          <w:sz w:val="24"/>
          <w:szCs w:val="24"/>
        </w:rPr>
        <w:fldChar w:fldCharType="begin"/>
      </w:r>
      <w:r w:rsidR="00E820AB" w:rsidRPr="009F50E3">
        <w:rPr>
          <w:rFonts w:ascii="Times New Roman" w:eastAsia="Times New Roman" w:hAnsi="Times New Roman" w:cs="Times New Roman"/>
          <w:sz w:val="24"/>
          <w:szCs w:val="24"/>
        </w:rPr>
        <w:instrText xml:space="preserve"> ADDIN ZOTERO_ITEM CSL_CITATION {"citationID":"iWye94hF","properties":{"formattedCitation":"(SEP, 2021)","plainCitation":"(SEP, 2021)","noteIndex":0},"citationItems":[{"id":1096,"uris":["http://zotero.org/users/local/4Aq6fOWy/items/QMHJHJV4"],"uri":["http://zotero.org/users/local/4Aq6fOWy/items/QMHJHJV4"],"itemData":{"id":1096,"type":"webpage","language":"ES","title":"Estadísticas e Indicadores Educativos","URL":"https://www.planeacion.sep.gob.mx/estadisticaeindicadores.aspx","author":[{"family":"SEP","given":""}],"issued":{"date-parts":[["2021"]]}}}],"schema":"https://github.com/citation-style-language/schema/raw/master/csl-citation.json"} </w:instrText>
      </w:r>
      <w:r w:rsidR="00E820AB" w:rsidRPr="009F50E3">
        <w:rPr>
          <w:rFonts w:ascii="Times New Roman" w:eastAsia="Times New Roman" w:hAnsi="Times New Roman" w:cs="Times New Roman"/>
          <w:sz w:val="24"/>
          <w:szCs w:val="24"/>
        </w:rPr>
        <w:fldChar w:fldCharType="separate"/>
      </w:r>
      <w:r w:rsidR="00E820AB" w:rsidRPr="009F50E3">
        <w:rPr>
          <w:rFonts w:ascii="Times New Roman" w:hAnsi="Times New Roman" w:cs="Times New Roman"/>
          <w:sz w:val="24"/>
        </w:rPr>
        <w:t>(</w:t>
      </w:r>
      <w:r w:rsidR="00006BCA">
        <w:rPr>
          <w:rFonts w:ascii="Times New Roman" w:hAnsi="Times New Roman" w:cs="Times New Roman"/>
          <w:sz w:val="24"/>
        </w:rPr>
        <w:t>Secretaría de Educación Pública [</w:t>
      </w:r>
      <w:r w:rsidR="00E820AB" w:rsidRPr="009F50E3">
        <w:rPr>
          <w:rFonts w:ascii="Times New Roman" w:hAnsi="Times New Roman" w:cs="Times New Roman"/>
          <w:sz w:val="24"/>
        </w:rPr>
        <w:t>SEP</w:t>
      </w:r>
      <w:r w:rsidR="00006BCA">
        <w:rPr>
          <w:rFonts w:ascii="Times New Roman" w:hAnsi="Times New Roman" w:cs="Times New Roman"/>
          <w:sz w:val="24"/>
        </w:rPr>
        <w:t>]</w:t>
      </w:r>
      <w:r w:rsidR="00E820AB" w:rsidRPr="009F50E3">
        <w:rPr>
          <w:rFonts w:ascii="Times New Roman" w:hAnsi="Times New Roman" w:cs="Times New Roman"/>
          <w:sz w:val="24"/>
        </w:rPr>
        <w:t>, 2021)</w:t>
      </w:r>
      <w:r w:rsidR="00E820AB" w:rsidRPr="009F50E3">
        <w:rPr>
          <w:rFonts w:ascii="Times New Roman" w:eastAsia="Times New Roman" w:hAnsi="Times New Roman" w:cs="Times New Roman"/>
          <w:sz w:val="24"/>
          <w:szCs w:val="24"/>
        </w:rPr>
        <w:fldChar w:fldCharType="end"/>
      </w:r>
      <w:r w:rsidR="00945150" w:rsidRPr="009F50E3">
        <w:rPr>
          <w:rFonts w:ascii="Times New Roman" w:eastAsia="Times New Roman" w:hAnsi="Times New Roman" w:cs="Times New Roman"/>
          <w:sz w:val="24"/>
          <w:szCs w:val="24"/>
        </w:rPr>
        <w:t>,</w:t>
      </w:r>
      <w:r w:rsidR="00E04C48" w:rsidRPr="009F50E3">
        <w:rPr>
          <w:rFonts w:ascii="Times New Roman" w:eastAsia="Times New Roman" w:hAnsi="Times New Roman" w:cs="Times New Roman"/>
          <w:sz w:val="24"/>
          <w:szCs w:val="24"/>
        </w:rPr>
        <w:t xml:space="preserve"> </w:t>
      </w:r>
      <w:r w:rsidR="00E820AB" w:rsidRPr="009F50E3">
        <w:rPr>
          <w:rFonts w:ascii="Times New Roman" w:eastAsia="Times New Roman" w:hAnsi="Times New Roman" w:cs="Times New Roman"/>
          <w:sz w:val="24"/>
          <w:szCs w:val="24"/>
        </w:rPr>
        <w:t xml:space="preserve">en </w:t>
      </w:r>
      <w:r w:rsidR="00945150" w:rsidRPr="009F50E3">
        <w:rPr>
          <w:rFonts w:ascii="Times New Roman" w:eastAsia="Times New Roman" w:hAnsi="Times New Roman" w:cs="Times New Roman"/>
          <w:sz w:val="24"/>
          <w:szCs w:val="24"/>
        </w:rPr>
        <w:t>g</w:t>
      </w:r>
      <w:r w:rsidR="00E04C48" w:rsidRPr="009F50E3">
        <w:rPr>
          <w:rFonts w:ascii="Times New Roman" w:eastAsia="Times New Roman" w:hAnsi="Times New Roman" w:cs="Times New Roman"/>
          <w:sz w:val="24"/>
          <w:szCs w:val="24"/>
        </w:rPr>
        <w:t xml:space="preserve">rado promedio de escolaridad encabezan la lista </w:t>
      </w:r>
      <w:bookmarkStart w:id="0" w:name="_Hlk78045084"/>
      <w:r w:rsidR="00945150" w:rsidRPr="009F50E3">
        <w:rPr>
          <w:rFonts w:ascii="Times New Roman" w:eastAsia="Times New Roman" w:hAnsi="Times New Roman" w:cs="Times New Roman"/>
          <w:sz w:val="24"/>
          <w:szCs w:val="24"/>
        </w:rPr>
        <w:t xml:space="preserve">Ciudad de México </w:t>
      </w:r>
      <w:bookmarkEnd w:id="0"/>
      <w:r w:rsidR="00E04C48" w:rsidRPr="009F50E3">
        <w:rPr>
          <w:rFonts w:ascii="Times New Roman" w:eastAsia="Times New Roman" w:hAnsi="Times New Roman" w:cs="Times New Roman"/>
          <w:sz w:val="24"/>
          <w:szCs w:val="24"/>
        </w:rPr>
        <w:t>y cuatro estados del norte (Nuevo León, Sonora, Coahuila y Baja California Sur)</w:t>
      </w:r>
      <w:r w:rsidR="006C3528" w:rsidRPr="009F50E3">
        <w:rPr>
          <w:rFonts w:ascii="Times New Roman" w:eastAsia="Times New Roman" w:hAnsi="Times New Roman" w:cs="Times New Roman"/>
          <w:sz w:val="24"/>
          <w:szCs w:val="24"/>
        </w:rPr>
        <w:t>;</w:t>
      </w:r>
      <w:r w:rsidR="00E04C48" w:rsidRPr="009F50E3">
        <w:rPr>
          <w:rFonts w:ascii="Times New Roman" w:eastAsia="Times New Roman" w:hAnsi="Times New Roman" w:cs="Times New Roman"/>
          <w:sz w:val="24"/>
          <w:szCs w:val="24"/>
        </w:rPr>
        <w:t xml:space="preserve"> en términos de </w:t>
      </w:r>
      <w:r w:rsidR="006C3528" w:rsidRPr="009F50E3">
        <w:rPr>
          <w:rFonts w:ascii="Times New Roman" w:eastAsia="Times New Roman" w:hAnsi="Times New Roman" w:cs="Times New Roman"/>
          <w:sz w:val="24"/>
          <w:szCs w:val="24"/>
        </w:rPr>
        <w:t>c</w:t>
      </w:r>
      <w:r w:rsidR="00E04C48" w:rsidRPr="009F50E3">
        <w:rPr>
          <w:rFonts w:ascii="Times New Roman" w:eastAsia="Times New Roman" w:hAnsi="Times New Roman" w:cs="Times New Roman"/>
          <w:sz w:val="24"/>
          <w:szCs w:val="24"/>
        </w:rPr>
        <w:t xml:space="preserve">obertura educativa de nivel superior </w:t>
      </w:r>
      <w:r w:rsidR="00AC1860" w:rsidRPr="009F50E3">
        <w:rPr>
          <w:rFonts w:ascii="Times New Roman" w:eastAsia="Times New Roman" w:hAnsi="Times New Roman" w:cs="Times New Roman"/>
          <w:sz w:val="24"/>
          <w:szCs w:val="24"/>
        </w:rPr>
        <w:t xml:space="preserve">(del total de la población con entre 18 y 23 años de edad) </w:t>
      </w:r>
      <w:r w:rsidR="00E04C48" w:rsidRPr="009F50E3">
        <w:rPr>
          <w:rFonts w:ascii="Times New Roman" w:eastAsia="Times New Roman" w:hAnsi="Times New Roman" w:cs="Times New Roman"/>
          <w:sz w:val="24"/>
          <w:szCs w:val="24"/>
        </w:rPr>
        <w:t>el patrón es similar</w:t>
      </w:r>
      <w:r w:rsidR="00AC1860" w:rsidRPr="009F50E3">
        <w:rPr>
          <w:rFonts w:ascii="Times New Roman" w:eastAsia="Times New Roman" w:hAnsi="Times New Roman" w:cs="Times New Roman"/>
          <w:sz w:val="24"/>
          <w:szCs w:val="24"/>
        </w:rPr>
        <w:t xml:space="preserve">, </w:t>
      </w:r>
      <w:r w:rsidR="006C3528" w:rsidRPr="009F50E3">
        <w:rPr>
          <w:rFonts w:ascii="Times New Roman" w:eastAsia="Times New Roman" w:hAnsi="Times New Roman" w:cs="Times New Roman"/>
          <w:sz w:val="24"/>
          <w:szCs w:val="24"/>
        </w:rPr>
        <w:t>sobresalen</w:t>
      </w:r>
      <w:r w:rsidR="00AC1860" w:rsidRPr="009F50E3">
        <w:rPr>
          <w:rFonts w:ascii="Times New Roman" w:eastAsia="Times New Roman" w:hAnsi="Times New Roman" w:cs="Times New Roman"/>
          <w:sz w:val="24"/>
          <w:szCs w:val="24"/>
        </w:rPr>
        <w:t xml:space="preserve"> </w:t>
      </w:r>
      <w:r w:rsidR="006C3528" w:rsidRPr="009F50E3">
        <w:rPr>
          <w:rFonts w:ascii="Times New Roman" w:eastAsia="Times New Roman" w:hAnsi="Times New Roman" w:cs="Times New Roman"/>
          <w:sz w:val="24"/>
          <w:szCs w:val="24"/>
        </w:rPr>
        <w:t>Ciudad de México</w:t>
      </w:r>
      <w:r w:rsidR="00E04C48" w:rsidRPr="009F50E3">
        <w:rPr>
          <w:rFonts w:ascii="Times New Roman" w:eastAsia="Times New Roman" w:hAnsi="Times New Roman" w:cs="Times New Roman"/>
          <w:sz w:val="24"/>
          <w:szCs w:val="24"/>
        </w:rPr>
        <w:t>, Sin</w:t>
      </w:r>
      <w:r w:rsidR="00AC1860" w:rsidRPr="009F50E3">
        <w:rPr>
          <w:rFonts w:ascii="Times New Roman" w:eastAsia="Times New Roman" w:hAnsi="Times New Roman" w:cs="Times New Roman"/>
          <w:sz w:val="24"/>
          <w:szCs w:val="24"/>
        </w:rPr>
        <w:t>a</w:t>
      </w:r>
      <w:r w:rsidR="00E04C48" w:rsidRPr="009F50E3">
        <w:rPr>
          <w:rFonts w:ascii="Times New Roman" w:eastAsia="Times New Roman" w:hAnsi="Times New Roman" w:cs="Times New Roman"/>
          <w:sz w:val="24"/>
          <w:szCs w:val="24"/>
        </w:rPr>
        <w:t>loa y Nuevo León.</w:t>
      </w:r>
      <w:r w:rsidR="00744A2A" w:rsidRPr="009F50E3">
        <w:rPr>
          <w:rFonts w:ascii="Times New Roman" w:eastAsia="Times New Roman" w:hAnsi="Times New Roman" w:cs="Times New Roman"/>
          <w:sz w:val="24"/>
          <w:szCs w:val="24"/>
        </w:rPr>
        <w:t xml:space="preserve"> </w:t>
      </w:r>
    </w:p>
    <w:p w14:paraId="521B9890" w14:textId="57A316B3" w:rsidR="00CA173A" w:rsidRPr="009F50E3" w:rsidRDefault="00CA173A"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Aunado a lo anterior, </w:t>
      </w:r>
      <w:r w:rsidR="0067122D" w:rsidRPr="009F50E3">
        <w:rPr>
          <w:rFonts w:ascii="Times New Roman" w:eastAsia="Times New Roman" w:hAnsi="Times New Roman" w:cs="Times New Roman"/>
          <w:sz w:val="24"/>
          <w:szCs w:val="24"/>
        </w:rPr>
        <w:t>México presenta un rezago en cobertura en educación superior</w:t>
      </w:r>
      <w:r w:rsidR="00E36089">
        <w:rPr>
          <w:rFonts w:ascii="Times New Roman" w:eastAsia="Times New Roman" w:hAnsi="Times New Roman" w:cs="Times New Roman"/>
          <w:sz w:val="24"/>
          <w:szCs w:val="24"/>
        </w:rPr>
        <w:t>.</w:t>
      </w:r>
      <w:r w:rsidR="00E36089" w:rsidRPr="009F50E3">
        <w:rPr>
          <w:rFonts w:ascii="Times New Roman" w:eastAsia="Times New Roman" w:hAnsi="Times New Roman" w:cs="Times New Roman"/>
          <w:sz w:val="24"/>
          <w:szCs w:val="24"/>
        </w:rPr>
        <w:t xml:space="preserve"> </w:t>
      </w:r>
      <w:r w:rsidR="00E36089">
        <w:rPr>
          <w:rFonts w:ascii="Times New Roman" w:eastAsia="Times New Roman" w:hAnsi="Times New Roman" w:cs="Times New Roman"/>
          <w:sz w:val="24"/>
          <w:szCs w:val="24"/>
        </w:rPr>
        <w:t xml:space="preserve">Para </w:t>
      </w:r>
      <w:r w:rsidR="00273371" w:rsidRPr="009F50E3">
        <w:rPr>
          <w:rFonts w:ascii="Times New Roman" w:eastAsia="Times New Roman" w:hAnsi="Times New Roman" w:cs="Times New Roman"/>
          <w:sz w:val="24"/>
          <w:szCs w:val="24"/>
        </w:rPr>
        <w:t>el</w:t>
      </w:r>
      <w:r w:rsidR="006C536C">
        <w:rPr>
          <w:rFonts w:ascii="Times New Roman" w:eastAsia="Times New Roman" w:hAnsi="Times New Roman" w:cs="Times New Roman"/>
          <w:sz w:val="24"/>
          <w:szCs w:val="24"/>
        </w:rPr>
        <w:t xml:space="preserve"> 2020,</w:t>
      </w:r>
      <w:r w:rsidR="00273371" w:rsidRPr="009F50E3">
        <w:rPr>
          <w:rFonts w:ascii="Times New Roman" w:eastAsia="Times New Roman" w:hAnsi="Times New Roman" w:cs="Times New Roman"/>
          <w:sz w:val="24"/>
          <w:szCs w:val="24"/>
        </w:rPr>
        <w:t xml:space="preserve"> </w:t>
      </w:r>
      <w:r w:rsidR="00E50C25">
        <w:rPr>
          <w:rFonts w:ascii="Times New Roman" w:eastAsia="Times New Roman" w:hAnsi="Times New Roman" w:cs="Times New Roman"/>
          <w:sz w:val="24"/>
          <w:szCs w:val="24"/>
        </w:rPr>
        <w:t xml:space="preserve">alcanzaba a </w:t>
      </w:r>
      <w:r w:rsidR="00273371" w:rsidRPr="009F50E3">
        <w:rPr>
          <w:rFonts w:ascii="Times New Roman" w:eastAsia="Times New Roman" w:hAnsi="Times New Roman" w:cs="Times New Roman"/>
          <w:sz w:val="24"/>
          <w:szCs w:val="24"/>
        </w:rPr>
        <w:t>41.6</w:t>
      </w:r>
      <w:r w:rsidR="00C8781A">
        <w:rPr>
          <w:rFonts w:ascii="Times New Roman" w:eastAsia="Times New Roman" w:hAnsi="Times New Roman" w:cs="Times New Roman"/>
          <w:sz w:val="24"/>
          <w:szCs w:val="24"/>
        </w:rPr>
        <w:t> </w:t>
      </w:r>
      <w:r w:rsidR="00273371" w:rsidRPr="009F50E3">
        <w:rPr>
          <w:rFonts w:ascii="Times New Roman" w:eastAsia="Times New Roman" w:hAnsi="Times New Roman" w:cs="Times New Roman"/>
          <w:sz w:val="24"/>
          <w:szCs w:val="24"/>
        </w:rPr>
        <w:t xml:space="preserve">% </w:t>
      </w:r>
      <w:r w:rsidR="0067122D" w:rsidRPr="009F50E3">
        <w:rPr>
          <w:rFonts w:ascii="Times New Roman" w:eastAsia="Times New Roman" w:hAnsi="Times New Roman" w:cs="Times New Roman"/>
          <w:sz w:val="24"/>
          <w:szCs w:val="24"/>
        </w:rPr>
        <w:t>del grupo de población entre</w:t>
      </w:r>
      <w:r w:rsidR="00AC42E3">
        <w:rPr>
          <w:rFonts w:ascii="Times New Roman" w:eastAsia="Times New Roman" w:hAnsi="Times New Roman" w:cs="Times New Roman"/>
          <w:sz w:val="24"/>
          <w:szCs w:val="24"/>
        </w:rPr>
        <w:t xml:space="preserve"> los</w:t>
      </w:r>
      <w:r w:rsidR="0067122D" w:rsidRPr="009F50E3">
        <w:rPr>
          <w:rFonts w:ascii="Times New Roman" w:eastAsia="Times New Roman" w:hAnsi="Times New Roman" w:cs="Times New Roman"/>
          <w:sz w:val="24"/>
          <w:szCs w:val="24"/>
        </w:rPr>
        <w:t xml:space="preserve"> 18 y 22 </w:t>
      </w:r>
      <w:r w:rsidR="00EE01F8" w:rsidRPr="009F50E3">
        <w:rPr>
          <w:rFonts w:ascii="Times New Roman" w:eastAsia="Times New Roman" w:hAnsi="Times New Roman" w:cs="Times New Roman"/>
          <w:sz w:val="24"/>
          <w:szCs w:val="24"/>
        </w:rPr>
        <w:t>años</w:t>
      </w:r>
      <w:r w:rsidR="00273371" w:rsidRPr="009F50E3">
        <w:rPr>
          <w:rFonts w:ascii="Times New Roman" w:eastAsia="Times New Roman" w:hAnsi="Times New Roman" w:cs="Times New Roman"/>
          <w:sz w:val="24"/>
          <w:szCs w:val="24"/>
        </w:rPr>
        <w:t xml:space="preserve"> </w:t>
      </w:r>
      <w:r w:rsidR="0067122D" w:rsidRPr="009F50E3">
        <w:rPr>
          <w:rFonts w:ascii="Times New Roman" w:eastAsia="Times New Roman" w:hAnsi="Times New Roman" w:cs="Times New Roman"/>
          <w:sz w:val="24"/>
          <w:szCs w:val="24"/>
        </w:rPr>
        <w:t xml:space="preserve">(Presidencia de la República, 2020); porcentaje que se reduce al </w:t>
      </w:r>
      <w:r w:rsidR="00427BC3" w:rsidRPr="009F50E3">
        <w:rPr>
          <w:rFonts w:ascii="Times New Roman" w:eastAsia="Times New Roman" w:hAnsi="Times New Roman" w:cs="Times New Roman"/>
          <w:sz w:val="24"/>
          <w:szCs w:val="24"/>
        </w:rPr>
        <w:t>tomar en cuenta</w:t>
      </w:r>
      <w:r w:rsidR="0067122D" w:rsidRPr="009F50E3">
        <w:rPr>
          <w:rFonts w:ascii="Times New Roman" w:eastAsia="Times New Roman" w:hAnsi="Times New Roman" w:cs="Times New Roman"/>
          <w:sz w:val="24"/>
          <w:szCs w:val="24"/>
        </w:rPr>
        <w:t xml:space="preserve"> a la población que pu</w:t>
      </w:r>
      <w:r w:rsidR="007130EE" w:rsidRPr="009F50E3">
        <w:rPr>
          <w:rFonts w:ascii="Times New Roman" w:eastAsia="Times New Roman" w:hAnsi="Times New Roman" w:cs="Times New Roman"/>
          <w:sz w:val="24"/>
          <w:szCs w:val="24"/>
        </w:rPr>
        <w:t>e</w:t>
      </w:r>
      <w:r w:rsidR="0067122D" w:rsidRPr="009F50E3">
        <w:rPr>
          <w:rFonts w:ascii="Times New Roman" w:eastAsia="Times New Roman" w:hAnsi="Times New Roman" w:cs="Times New Roman"/>
          <w:sz w:val="24"/>
          <w:szCs w:val="24"/>
        </w:rPr>
        <w:t>de considerarse superó la etapa escolar universitaria, 25 a 34 años, 23.6</w:t>
      </w:r>
      <w:r w:rsidR="00E50C25">
        <w:rPr>
          <w:rFonts w:ascii="Times New Roman" w:eastAsia="Times New Roman" w:hAnsi="Times New Roman" w:cs="Times New Roman"/>
          <w:sz w:val="24"/>
          <w:szCs w:val="24"/>
        </w:rPr>
        <w:t> </w:t>
      </w:r>
      <w:r w:rsidR="0067122D" w:rsidRPr="009F50E3">
        <w:rPr>
          <w:rFonts w:ascii="Times New Roman" w:eastAsia="Times New Roman" w:hAnsi="Times New Roman" w:cs="Times New Roman"/>
          <w:sz w:val="24"/>
          <w:szCs w:val="24"/>
        </w:rPr>
        <w:t xml:space="preserve">%, </w:t>
      </w:r>
      <w:r w:rsidR="00E50C25">
        <w:rPr>
          <w:rFonts w:ascii="Times New Roman" w:eastAsia="Times New Roman" w:hAnsi="Times New Roman" w:cs="Times New Roman"/>
          <w:sz w:val="24"/>
          <w:szCs w:val="24"/>
        </w:rPr>
        <w:t>aunque todavía</w:t>
      </w:r>
      <w:r w:rsidR="00E50C25" w:rsidRPr="009F50E3">
        <w:rPr>
          <w:rFonts w:ascii="Times New Roman" w:eastAsia="Times New Roman" w:hAnsi="Times New Roman" w:cs="Times New Roman"/>
          <w:sz w:val="24"/>
          <w:szCs w:val="24"/>
        </w:rPr>
        <w:t xml:space="preserve"> </w:t>
      </w:r>
      <w:r w:rsidR="0067122D" w:rsidRPr="009F50E3">
        <w:rPr>
          <w:rFonts w:ascii="Times New Roman" w:eastAsia="Times New Roman" w:hAnsi="Times New Roman" w:cs="Times New Roman"/>
          <w:sz w:val="24"/>
          <w:szCs w:val="24"/>
        </w:rPr>
        <w:t>muy por debajo del promedio de los países de la OCDE (2019</w:t>
      </w:r>
      <w:r w:rsidR="00EF74B6" w:rsidRPr="009F50E3">
        <w:rPr>
          <w:rFonts w:ascii="Times New Roman" w:eastAsia="Times New Roman" w:hAnsi="Times New Roman" w:cs="Times New Roman"/>
          <w:sz w:val="24"/>
          <w:szCs w:val="24"/>
        </w:rPr>
        <w:t>b</w:t>
      </w:r>
      <w:r w:rsidR="0067122D" w:rsidRPr="009F50E3">
        <w:rPr>
          <w:rFonts w:ascii="Times New Roman" w:eastAsia="Times New Roman" w:hAnsi="Times New Roman" w:cs="Times New Roman"/>
          <w:sz w:val="24"/>
          <w:szCs w:val="24"/>
        </w:rPr>
        <w:t>), que ronda en 44.3</w:t>
      </w:r>
      <w:r w:rsidR="00E50C25">
        <w:rPr>
          <w:rFonts w:ascii="Times New Roman" w:eastAsia="Times New Roman" w:hAnsi="Times New Roman" w:cs="Times New Roman"/>
          <w:sz w:val="24"/>
          <w:szCs w:val="24"/>
        </w:rPr>
        <w:t> </w:t>
      </w:r>
      <w:r w:rsidR="0067122D" w:rsidRPr="009F50E3">
        <w:rPr>
          <w:rFonts w:ascii="Times New Roman" w:eastAsia="Times New Roman" w:hAnsi="Times New Roman" w:cs="Times New Roman"/>
          <w:sz w:val="24"/>
          <w:szCs w:val="24"/>
        </w:rPr>
        <w:t xml:space="preserve">%. </w:t>
      </w:r>
      <w:r w:rsidR="0000054A" w:rsidRPr="009F50E3">
        <w:rPr>
          <w:rFonts w:ascii="Times New Roman" w:eastAsia="Times New Roman" w:hAnsi="Times New Roman" w:cs="Times New Roman"/>
          <w:sz w:val="24"/>
          <w:szCs w:val="24"/>
        </w:rPr>
        <w:t xml:space="preserve">Asimismo, los resultados de una encuesta sobre educación en línea en México de la Asociación Mexicana de Internet </w:t>
      </w:r>
      <w:r w:rsidR="00DB1D2B" w:rsidRPr="009F50E3">
        <w:rPr>
          <w:rFonts w:ascii="Times New Roman" w:eastAsia="Times New Roman" w:hAnsi="Times New Roman" w:cs="Times New Roman"/>
          <w:sz w:val="24"/>
          <w:szCs w:val="24"/>
        </w:rPr>
        <w:t>(AMIPCI, 2019)</w:t>
      </w:r>
      <w:r w:rsidR="0000054A" w:rsidRPr="009F50E3">
        <w:rPr>
          <w:rFonts w:ascii="Times New Roman" w:eastAsia="Times New Roman" w:hAnsi="Times New Roman" w:cs="Times New Roman"/>
          <w:sz w:val="24"/>
          <w:szCs w:val="24"/>
        </w:rPr>
        <w:t xml:space="preserve"> mostraron que 76</w:t>
      </w:r>
      <w:r w:rsidR="00E50C25">
        <w:rPr>
          <w:rFonts w:ascii="Times New Roman" w:eastAsia="Times New Roman" w:hAnsi="Times New Roman" w:cs="Times New Roman"/>
          <w:sz w:val="24"/>
          <w:szCs w:val="24"/>
        </w:rPr>
        <w:t> </w:t>
      </w:r>
      <w:r w:rsidR="0000054A" w:rsidRPr="009F50E3">
        <w:rPr>
          <w:rFonts w:ascii="Times New Roman" w:eastAsia="Times New Roman" w:hAnsi="Times New Roman" w:cs="Times New Roman"/>
          <w:sz w:val="24"/>
          <w:szCs w:val="24"/>
        </w:rPr>
        <w:t>% de usuarios de Internet estaban interesados en estudiar</w:t>
      </w:r>
      <w:r w:rsidR="00DF2EB2">
        <w:rPr>
          <w:rFonts w:ascii="Times New Roman" w:eastAsia="Times New Roman" w:hAnsi="Times New Roman" w:cs="Times New Roman"/>
          <w:sz w:val="24"/>
          <w:szCs w:val="24"/>
        </w:rPr>
        <w:t>;</w:t>
      </w:r>
      <w:r w:rsidR="00DF2EB2" w:rsidRPr="009F50E3">
        <w:rPr>
          <w:rFonts w:ascii="Times New Roman" w:eastAsia="Times New Roman" w:hAnsi="Times New Roman" w:cs="Times New Roman"/>
          <w:sz w:val="24"/>
          <w:szCs w:val="24"/>
        </w:rPr>
        <w:t xml:space="preserve"> </w:t>
      </w:r>
      <w:r w:rsidR="0000054A" w:rsidRPr="009F50E3">
        <w:rPr>
          <w:rFonts w:ascii="Times New Roman" w:eastAsia="Times New Roman" w:hAnsi="Times New Roman" w:cs="Times New Roman"/>
          <w:sz w:val="24"/>
          <w:szCs w:val="24"/>
        </w:rPr>
        <w:t>la</w:t>
      </w:r>
      <w:r w:rsidR="00BB79CB">
        <w:rPr>
          <w:rFonts w:ascii="Times New Roman" w:eastAsia="Times New Roman" w:hAnsi="Times New Roman" w:cs="Times New Roman"/>
          <w:sz w:val="24"/>
          <w:szCs w:val="24"/>
        </w:rPr>
        <w:t>s</w:t>
      </w:r>
      <w:r w:rsidR="0000054A" w:rsidRPr="009F50E3">
        <w:rPr>
          <w:rFonts w:ascii="Times New Roman" w:eastAsia="Times New Roman" w:hAnsi="Times New Roman" w:cs="Times New Roman"/>
          <w:sz w:val="24"/>
          <w:szCs w:val="24"/>
        </w:rPr>
        <w:t xml:space="preserve"> </w:t>
      </w:r>
      <w:r w:rsidR="00BB79CB">
        <w:rPr>
          <w:rFonts w:ascii="Times New Roman" w:eastAsia="Times New Roman" w:hAnsi="Times New Roman" w:cs="Times New Roman"/>
          <w:sz w:val="24"/>
          <w:szCs w:val="24"/>
        </w:rPr>
        <w:t>principales</w:t>
      </w:r>
      <w:r w:rsidR="0000054A" w:rsidRPr="009F50E3">
        <w:rPr>
          <w:rFonts w:ascii="Times New Roman" w:eastAsia="Times New Roman" w:hAnsi="Times New Roman" w:cs="Times New Roman"/>
          <w:sz w:val="24"/>
          <w:szCs w:val="24"/>
        </w:rPr>
        <w:t xml:space="preserve"> </w:t>
      </w:r>
      <w:r w:rsidR="00BB79CB" w:rsidRPr="009F50E3">
        <w:rPr>
          <w:rFonts w:ascii="Times New Roman" w:eastAsia="Times New Roman" w:hAnsi="Times New Roman" w:cs="Times New Roman"/>
          <w:sz w:val="24"/>
          <w:szCs w:val="24"/>
        </w:rPr>
        <w:t>respuesta</w:t>
      </w:r>
      <w:r w:rsidR="00BB79CB">
        <w:rPr>
          <w:rFonts w:ascii="Times New Roman" w:eastAsia="Times New Roman" w:hAnsi="Times New Roman" w:cs="Times New Roman"/>
          <w:sz w:val="24"/>
          <w:szCs w:val="24"/>
        </w:rPr>
        <w:t xml:space="preserve">s </w:t>
      </w:r>
      <w:r w:rsidR="0000054A" w:rsidRPr="009F50E3">
        <w:rPr>
          <w:rFonts w:ascii="Times New Roman" w:eastAsia="Times New Roman" w:hAnsi="Times New Roman" w:cs="Times New Roman"/>
          <w:sz w:val="24"/>
          <w:szCs w:val="24"/>
        </w:rPr>
        <w:t xml:space="preserve">en cuanto a las motivaciones </w:t>
      </w:r>
      <w:r w:rsidR="00BB79CB">
        <w:rPr>
          <w:rFonts w:ascii="Times New Roman" w:eastAsia="Times New Roman" w:hAnsi="Times New Roman" w:cs="Times New Roman"/>
          <w:sz w:val="24"/>
          <w:szCs w:val="24"/>
        </w:rPr>
        <w:t>para</w:t>
      </w:r>
      <w:r w:rsidR="00BB79CB" w:rsidRPr="009F50E3">
        <w:rPr>
          <w:rFonts w:ascii="Times New Roman" w:eastAsia="Times New Roman" w:hAnsi="Times New Roman" w:cs="Times New Roman"/>
          <w:sz w:val="24"/>
          <w:szCs w:val="24"/>
        </w:rPr>
        <w:t xml:space="preserve"> </w:t>
      </w:r>
      <w:r w:rsidR="0000054A" w:rsidRPr="009F50E3">
        <w:rPr>
          <w:rFonts w:ascii="Times New Roman" w:eastAsia="Times New Roman" w:hAnsi="Times New Roman" w:cs="Times New Roman"/>
          <w:sz w:val="24"/>
          <w:szCs w:val="24"/>
        </w:rPr>
        <w:t>estudiar era</w:t>
      </w:r>
      <w:r w:rsidR="006D5D08">
        <w:rPr>
          <w:rFonts w:ascii="Times New Roman" w:eastAsia="Times New Roman" w:hAnsi="Times New Roman" w:cs="Times New Roman"/>
          <w:sz w:val="24"/>
          <w:szCs w:val="24"/>
        </w:rPr>
        <w:t>n porque querían</w:t>
      </w:r>
      <w:r w:rsidR="0000054A" w:rsidRPr="009F50E3">
        <w:rPr>
          <w:rFonts w:ascii="Times New Roman" w:eastAsia="Times New Roman" w:hAnsi="Times New Roman" w:cs="Times New Roman"/>
          <w:sz w:val="24"/>
          <w:szCs w:val="24"/>
        </w:rPr>
        <w:t xml:space="preserve"> incrementar sus conocimientos, mejorar su empleo y </w:t>
      </w:r>
      <w:r w:rsidR="006D5D08">
        <w:rPr>
          <w:rFonts w:ascii="Times New Roman" w:eastAsia="Times New Roman" w:hAnsi="Times New Roman" w:cs="Times New Roman"/>
          <w:sz w:val="24"/>
          <w:szCs w:val="24"/>
        </w:rPr>
        <w:t xml:space="preserve">debido a </w:t>
      </w:r>
      <w:r w:rsidR="0000054A" w:rsidRPr="009F50E3">
        <w:rPr>
          <w:rFonts w:ascii="Times New Roman" w:eastAsia="Times New Roman" w:hAnsi="Times New Roman" w:cs="Times New Roman"/>
          <w:sz w:val="24"/>
          <w:szCs w:val="24"/>
        </w:rPr>
        <w:t>la flexibilidad en los planes de estudios y horarios.</w:t>
      </w:r>
    </w:p>
    <w:p w14:paraId="1ED65BC5" w14:textId="2C89C1CD" w:rsidR="000F7140" w:rsidRPr="009F50E3" w:rsidRDefault="000F7140"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Las TIC en México se han instaurado como un derecho humano consagrado en el </w:t>
      </w:r>
      <w:r w:rsidR="006D5D08">
        <w:rPr>
          <w:rFonts w:ascii="Times New Roman" w:eastAsia="Times New Roman" w:hAnsi="Times New Roman" w:cs="Times New Roman"/>
          <w:sz w:val="24"/>
          <w:szCs w:val="24"/>
        </w:rPr>
        <w:t>a</w:t>
      </w:r>
      <w:r w:rsidRPr="009F50E3">
        <w:rPr>
          <w:rFonts w:ascii="Times New Roman" w:eastAsia="Times New Roman" w:hAnsi="Times New Roman" w:cs="Times New Roman"/>
          <w:sz w:val="24"/>
          <w:szCs w:val="24"/>
        </w:rPr>
        <w:t>rtículo 6</w:t>
      </w:r>
      <w:r w:rsidR="006D5D08">
        <w:rPr>
          <w:rFonts w:ascii="Times New Roman" w:eastAsia="Times New Roman" w:hAnsi="Times New Roman" w:cs="Times New Roman"/>
          <w:sz w:val="24"/>
          <w:szCs w:val="24"/>
        </w:rPr>
        <w:t xml:space="preserve"> c</w:t>
      </w:r>
      <w:r w:rsidRPr="009F50E3">
        <w:rPr>
          <w:rFonts w:ascii="Times New Roman" w:eastAsia="Times New Roman" w:hAnsi="Times New Roman" w:cs="Times New Roman"/>
          <w:sz w:val="24"/>
          <w:szCs w:val="24"/>
        </w:rPr>
        <w:t>onstitucional</w:t>
      </w:r>
      <w:r w:rsidR="009373B4">
        <w:rPr>
          <w:rFonts w:ascii="Times New Roman" w:eastAsia="Times New Roman" w:hAnsi="Times New Roman" w:cs="Times New Roman"/>
          <w:sz w:val="24"/>
          <w:szCs w:val="24"/>
        </w:rPr>
        <w:t>. P</w:t>
      </w:r>
      <w:r w:rsidRPr="009F50E3">
        <w:rPr>
          <w:rFonts w:ascii="Times New Roman" w:eastAsia="Times New Roman" w:hAnsi="Times New Roman" w:cs="Times New Roman"/>
          <w:sz w:val="24"/>
          <w:szCs w:val="24"/>
        </w:rPr>
        <w:t>or ello, eliminar la brecha digital constituye una gran tarea en la actualidad</w:t>
      </w:r>
      <w:r w:rsidR="00BD780B">
        <w:rPr>
          <w:rFonts w:ascii="Times New Roman" w:eastAsia="Times New Roman" w:hAnsi="Times New Roman" w:cs="Times New Roman"/>
          <w:sz w:val="24"/>
          <w:szCs w:val="24"/>
        </w:rPr>
        <w:t>, una tarea</w:t>
      </w:r>
      <w:r w:rsidR="001E139A">
        <w:rPr>
          <w:rFonts w:ascii="Times New Roman" w:eastAsia="Times New Roman" w:hAnsi="Times New Roman" w:cs="Times New Roman"/>
          <w:sz w:val="24"/>
          <w:szCs w:val="24"/>
        </w:rPr>
        <w:t xml:space="preserve"> que</w:t>
      </w:r>
      <w:r w:rsidRPr="009F50E3">
        <w:rPr>
          <w:rFonts w:ascii="Times New Roman" w:eastAsia="Times New Roman" w:hAnsi="Times New Roman" w:cs="Times New Roman"/>
          <w:sz w:val="24"/>
          <w:szCs w:val="24"/>
        </w:rPr>
        <w:t xml:space="preserve"> no solo implica el acceso a la tecnología de grupos menos favorecidos, sino </w:t>
      </w:r>
      <w:r w:rsidR="001E139A">
        <w:rPr>
          <w:rFonts w:ascii="Times New Roman" w:eastAsia="Times New Roman" w:hAnsi="Times New Roman" w:cs="Times New Roman"/>
          <w:sz w:val="24"/>
          <w:szCs w:val="24"/>
        </w:rPr>
        <w:t xml:space="preserve">también </w:t>
      </w:r>
      <w:r w:rsidRPr="009F50E3">
        <w:rPr>
          <w:rFonts w:ascii="Times New Roman" w:eastAsia="Times New Roman" w:hAnsi="Times New Roman" w:cs="Times New Roman"/>
          <w:sz w:val="24"/>
          <w:szCs w:val="24"/>
        </w:rPr>
        <w:t xml:space="preserve">enseñar y capacitar con las habilidades necesarias para su uso y manejo. </w:t>
      </w:r>
      <w:r w:rsidR="00CB3A82">
        <w:rPr>
          <w:rFonts w:ascii="Times New Roman" w:eastAsia="Times New Roman" w:hAnsi="Times New Roman" w:cs="Times New Roman"/>
          <w:sz w:val="24"/>
          <w:szCs w:val="24"/>
        </w:rPr>
        <w:t>Y como parte de esta</w:t>
      </w:r>
      <w:r w:rsidRPr="009F50E3">
        <w:rPr>
          <w:rFonts w:ascii="Times New Roman" w:eastAsia="Times New Roman" w:hAnsi="Times New Roman" w:cs="Times New Roman"/>
          <w:sz w:val="24"/>
          <w:szCs w:val="24"/>
        </w:rPr>
        <w:t xml:space="preserve">, la infraestructura </w:t>
      </w:r>
      <w:r w:rsidR="00273371" w:rsidRPr="009F50E3">
        <w:rPr>
          <w:rFonts w:ascii="Times New Roman" w:eastAsia="Times New Roman" w:hAnsi="Times New Roman" w:cs="Times New Roman"/>
          <w:sz w:val="24"/>
          <w:szCs w:val="24"/>
        </w:rPr>
        <w:t>y</w:t>
      </w:r>
      <w:r w:rsidR="00471877">
        <w:rPr>
          <w:rFonts w:ascii="Times New Roman" w:eastAsia="Times New Roman" w:hAnsi="Times New Roman" w:cs="Times New Roman"/>
          <w:sz w:val="24"/>
          <w:szCs w:val="24"/>
        </w:rPr>
        <w:t xml:space="preserve"> el</w:t>
      </w:r>
      <w:r w:rsidR="00273371" w:rsidRPr="009F50E3">
        <w:rPr>
          <w:rFonts w:ascii="Times New Roman" w:eastAsia="Times New Roman" w:hAnsi="Times New Roman" w:cs="Times New Roman"/>
          <w:sz w:val="24"/>
          <w:szCs w:val="24"/>
        </w:rPr>
        <w:t xml:space="preserve"> equipamiento tecnológico disponible en</w:t>
      </w:r>
      <w:r w:rsidRPr="009F50E3">
        <w:rPr>
          <w:rFonts w:ascii="Times New Roman" w:eastAsia="Times New Roman" w:hAnsi="Times New Roman" w:cs="Times New Roman"/>
          <w:sz w:val="24"/>
          <w:szCs w:val="24"/>
        </w:rPr>
        <w:t xml:space="preserve"> las instituciones de educación superior </w:t>
      </w:r>
      <w:r w:rsidR="00CB3A82">
        <w:rPr>
          <w:rFonts w:ascii="Times New Roman" w:eastAsia="Times New Roman" w:hAnsi="Times New Roman" w:cs="Times New Roman"/>
          <w:sz w:val="24"/>
          <w:szCs w:val="24"/>
        </w:rPr>
        <w:t>también se erig</w:t>
      </w:r>
      <w:r w:rsidR="00471877">
        <w:rPr>
          <w:rFonts w:ascii="Times New Roman" w:eastAsia="Times New Roman" w:hAnsi="Times New Roman" w:cs="Times New Roman"/>
          <w:sz w:val="24"/>
          <w:szCs w:val="24"/>
        </w:rPr>
        <w:t>en</w:t>
      </w:r>
      <w:r w:rsidR="00CB3A82" w:rsidRPr="009F50E3">
        <w:rPr>
          <w:rFonts w:ascii="Times New Roman" w:eastAsia="Times New Roman" w:hAnsi="Times New Roman" w:cs="Times New Roman"/>
          <w:sz w:val="24"/>
          <w:szCs w:val="24"/>
        </w:rPr>
        <w:t xml:space="preserve"> </w:t>
      </w:r>
      <w:r w:rsidR="00471877">
        <w:rPr>
          <w:rFonts w:ascii="Times New Roman" w:eastAsia="Times New Roman" w:hAnsi="Times New Roman" w:cs="Times New Roman"/>
          <w:sz w:val="24"/>
          <w:szCs w:val="24"/>
        </w:rPr>
        <w:t xml:space="preserve">como un obstáculo </w:t>
      </w:r>
      <w:r w:rsidR="00FB0DB4">
        <w:rPr>
          <w:rFonts w:ascii="Times New Roman" w:eastAsia="Times New Roman" w:hAnsi="Times New Roman" w:cs="Times New Roman"/>
          <w:sz w:val="24"/>
          <w:szCs w:val="24"/>
        </w:rPr>
        <w:t xml:space="preserve">a vencer para avanzar </w:t>
      </w:r>
      <w:r w:rsidRPr="009F50E3">
        <w:rPr>
          <w:rFonts w:ascii="Times New Roman" w:eastAsia="Times New Roman" w:hAnsi="Times New Roman" w:cs="Times New Roman"/>
          <w:sz w:val="24"/>
          <w:szCs w:val="24"/>
        </w:rPr>
        <w:t>hacia el aprendizaje digital</w:t>
      </w:r>
      <w:r w:rsidR="008A0BE1">
        <w:rPr>
          <w:rFonts w:ascii="Times New Roman" w:eastAsia="Times New Roman" w:hAnsi="Times New Roman" w:cs="Times New Roman"/>
          <w:sz w:val="24"/>
          <w:szCs w:val="24"/>
        </w:rPr>
        <w:t xml:space="preserve">, tal y como se destaca en el </w:t>
      </w:r>
      <w:r w:rsidR="008A0BE1" w:rsidRPr="008A0BE1">
        <w:rPr>
          <w:rFonts w:ascii="Times New Roman" w:eastAsia="Times New Roman" w:hAnsi="Times New Roman" w:cs="Times New Roman"/>
          <w:sz w:val="24"/>
          <w:szCs w:val="24"/>
        </w:rPr>
        <w:t>Programa Sectorial de Educación 2020-2024</w:t>
      </w:r>
      <w:r w:rsidRPr="009F50E3">
        <w:rPr>
          <w:rFonts w:ascii="Times New Roman" w:eastAsia="Times New Roman" w:hAnsi="Times New Roman" w:cs="Times New Roman"/>
          <w:sz w:val="24"/>
          <w:szCs w:val="24"/>
        </w:rPr>
        <w:t xml:space="preserve"> (</w:t>
      </w:r>
      <w:r w:rsidR="00705D2D">
        <w:rPr>
          <w:rFonts w:ascii="Times New Roman" w:eastAsia="Times New Roman" w:hAnsi="Times New Roman" w:cs="Times New Roman"/>
          <w:sz w:val="24"/>
          <w:szCs w:val="24"/>
        </w:rPr>
        <w:t>SEP, 2020</w:t>
      </w:r>
      <w:r w:rsidRPr="009F50E3">
        <w:rPr>
          <w:rFonts w:ascii="Times New Roman" w:eastAsia="Times New Roman" w:hAnsi="Times New Roman" w:cs="Times New Roman"/>
          <w:sz w:val="24"/>
          <w:szCs w:val="24"/>
        </w:rPr>
        <w:t xml:space="preserve">). </w:t>
      </w:r>
    </w:p>
    <w:p w14:paraId="2C98B4C9" w14:textId="772ED21C" w:rsidR="00895505" w:rsidRPr="009F50E3" w:rsidRDefault="00895505"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La revisión de literatura </w:t>
      </w:r>
      <w:r w:rsidR="00247379" w:rsidRPr="009F50E3">
        <w:rPr>
          <w:rFonts w:ascii="Times New Roman" w:eastAsia="Times New Roman" w:hAnsi="Times New Roman" w:cs="Times New Roman"/>
          <w:sz w:val="24"/>
          <w:szCs w:val="24"/>
        </w:rPr>
        <w:t xml:space="preserve">implicó la búsqueda de investigaciones que </w:t>
      </w:r>
      <w:r w:rsidR="006C3825">
        <w:rPr>
          <w:rFonts w:ascii="Times New Roman" w:eastAsia="Times New Roman" w:hAnsi="Times New Roman" w:cs="Times New Roman"/>
          <w:sz w:val="24"/>
          <w:szCs w:val="24"/>
        </w:rPr>
        <w:t>abordan</w:t>
      </w:r>
      <w:r w:rsidR="006C3825" w:rsidRPr="009F50E3">
        <w:rPr>
          <w:rFonts w:ascii="Times New Roman" w:eastAsia="Times New Roman" w:hAnsi="Times New Roman" w:cs="Times New Roman"/>
          <w:sz w:val="24"/>
          <w:szCs w:val="24"/>
        </w:rPr>
        <w:t xml:space="preserve"> </w:t>
      </w:r>
      <w:r w:rsidR="00247379" w:rsidRPr="009F50E3">
        <w:rPr>
          <w:rFonts w:ascii="Times New Roman" w:eastAsia="Times New Roman" w:hAnsi="Times New Roman" w:cs="Times New Roman"/>
          <w:sz w:val="24"/>
          <w:szCs w:val="24"/>
        </w:rPr>
        <w:t xml:space="preserve">el uso de las TIC en los </w:t>
      </w:r>
      <w:r w:rsidRPr="009F50E3">
        <w:rPr>
          <w:rFonts w:ascii="Times New Roman" w:eastAsia="Times New Roman" w:hAnsi="Times New Roman" w:cs="Times New Roman"/>
          <w:sz w:val="24"/>
          <w:szCs w:val="24"/>
        </w:rPr>
        <w:t>diferentes niveles educativos. Para el caso de la educación primaria</w:t>
      </w:r>
      <w:r w:rsidR="00247379" w:rsidRPr="009F50E3">
        <w:rPr>
          <w:rFonts w:ascii="Times New Roman" w:eastAsia="Times New Roman" w:hAnsi="Times New Roman" w:cs="Times New Roman"/>
          <w:sz w:val="24"/>
          <w:szCs w:val="24"/>
        </w:rPr>
        <w:t xml:space="preserve"> </w:t>
      </w:r>
      <w:r w:rsidR="003A7132" w:rsidRPr="009F50E3">
        <w:rPr>
          <w:rFonts w:ascii="Times New Roman" w:eastAsia="Times New Roman" w:hAnsi="Times New Roman" w:cs="Times New Roman"/>
          <w:sz w:val="24"/>
          <w:szCs w:val="24"/>
        </w:rPr>
        <w:t>(nivel básico o inicial),</w:t>
      </w:r>
      <w:r w:rsidRPr="009F50E3">
        <w:rPr>
          <w:rFonts w:ascii="Times New Roman" w:eastAsia="Times New Roman" w:hAnsi="Times New Roman" w:cs="Times New Roman"/>
          <w:sz w:val="24"/>
          <w:szCs w:val="24"/>
        </w:rPr>
        <w:t xml:space="preserve"> </w:t>
      </w:r>
      <w:proofErr w:type="spellStart"/>
      <w:r w:rsidRPr="009F50E3">
        <w:rPr>
          <w:rFonts w:ascii="Times New Roman" w:eastAsia="Times New Roman" w:hAnsi="Times New Roman" w:cs="Times New Roman"/>
          <w:sz w:val="24"/>
          <w:szCs w:val="24"/>
        </w:rPr>
        <w:t>Tondeur</w:t>
      </w:r>
      <w:proofErr w:type="spellEnd"/>
      <w:r w:rsidRPr="009F50E3">
        <w:rPr>
          <w:rFonts w:ascii="Times New Roman" w:eastAsia="Times New Roman" w:hAnsi="Times New Roman" w:cs="Times New Roman"/>
          <w:sz w:val="24"/>
          <w:szCs w:val="24"/>
        </w:rPr>
        <w:t xml:space="preserve">, </w:t>
      </w:r>
      <w:proofErr w:type="spellStart"/>
      <w:r w:rsidRPr="009F50E3">
        <w:rPr>
          <w:rFonts w:ascii="Times New Roman" w:eastAsia="Times New Roman" w:hAnsi="Times New Roman" w:cs="Times New Roman"/>
          <w:sz w:val="24"/>
          <w:szCs w:val="24"/>
        </w:rPr>
        <w:t>Braak</w:t>
      </w:r>
      <w:proofErr w:type="spellEnd"/>
      <w:r w:rsidRPr="009F50E3">
        <w:rPr>
          <w:rFonts w:ascii="Times New Roman" w:eastAsia="Times New Roman" w:hAnsi="Times New Roman" w:cs="Times New Roman"/>
          <w:sz w:val="24"/>
          <w:szCs w:val="24"/>
        </w:rPr>
        <w:t xml:space="preserve"> y </w:t>
      </w:r>
      <w:proofErr w:type="spellStart"/>
      <w:r w:rsidRPr="009F50E3">
        <w:rPr>
          <w:rFonts w:ascii="Times New Roman" w:eastAsia="Times New Roman" w:hAnsi="Times New Roman" w:cs="Times New Roman"/>
          <w:sz w:val="24"/>
          <w:szCs w:val="24"/>
        </w:rPr>
        <w:t>Valcke</w:t>
      </w:r>
      <w:proofErr w:type="spellEnd"/>
      <w:r w:rsidRPr="009F50E3">
        <w:rPr>
          <w:rFonts w:ascii="Times New Roman" w:eastAsia="Times New Roman" w:hAnsi="Times New Roman" w:cs="Times New Roman"/>
          <w:sz w:val="24"/>
          <w:szCs w:val="24"/>
        </w:rPr>
        <w:t xml:space="preserve"> (2007)</w:t>
      </w:r>
      <w:r w:rsidR="006E0F19" w:rsidRPr="009F50E3">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w:t>
      </w:r>
      <w:r w:rsidR="006E0F19" w:rsidRPr="009F50E3">
        <w:rPr>
          <w:rFonts w:ascii="Times New Roman" w:eastAsia="Times New Roman" w:hAnsi="Times New Roman" w:cs="Times New Roman"/>
          <w:sz w:val="24"/>
          <w:szCs w:val="24"/>
        </w:rPr>
        <w:t xml:space="preserve">a </w:t>
      </w:r>
      <w:r w:rsidR="00AA491A">
        <w:rPr>
          <w:rFonts w:ascii="Times New Roman" w:eastAsia="Times New Roman" w:hAnsi="Times New Roman" w:cs="Times New Roman"/>
          <w:sz w:val="24"/>
          <w:szCs w:val="24"/>
        </w:rPr>
        <w:t xml:space="preserve">partir de un cuestionario aplicado a </w:t>
      </w:r>
      <w:r w:rsidR="006E0F19" w:rsidRPr="009F50E3">
        <w:rPr>
          <w:rFonts w:ascii="Times New Roman" w:eastAsia="Times New Roman" w:hAnsi="Times New Roman" w:cs="Times New Roman"/>
          <w:sz w:val="24"/>
          <w:szCs w:val="24"/>
        </w:rPr>
        <w:t xml:space="preserve">532 </w:t>
      </w:r>
      <w:r w:rsidR="006E0F19" w:rsidRPr="009F50E3">
        <w:rPr>
          <w:rFonts w:ascii="Times New Roman" w:eastAsia="Times New Roman" w:hAnsi="Times New Roman" w:cs="Times New Roman"/>
          <w:sz w:val="24"/>
          <w:szCs w:val="24"/>
        </w:rPr>
        <w:lastRenderedPageBreak/>
        <w:t>profesores holandeses</w:t>
      </w:r>
      <w:r w:rsidRPr="009F50E3">
        <w:rPr>
          <w:rFonts w:ascii="Times New Roman" w:eastAsia="Times New Roman" w:hAnsi="Times New Roman" w:cs="Times New Roman"/>
          <w:sz w:val="24"/>
          <w:szCs w:val="24"/>
        </w:rPr>
        <w:t xml:space="preserve"> y a través </w:t>
      </w:r>
      <w:r w:rsidR="008E2390" w:rsidRPr="009F50E3">
        <w:rPr>
          <w:rFonts w:ascii="Times New Roman" w:eastAsia="Times New Roman" w:hAnsi="Times New Roman" w:cs="Times New Roman"/>
          <w:sz w:val="24"/>
          <w:szCs w:val="24"/>
        </w:rPr>
        <w:t>de</w:t>
      </w:r>
      <w:r w:rsidR="008E2390">
        <w:rPr>
          <w:rFonts w:ascii="Times New Roman" w:eastAsia="Times New Roman" w:hAnsi="Times New Roman" w:cs="Times New Roman"/>
          <w:sz w:val="24"/>
          <w:szCs w:val="24"/>
        </w:rPr>
        <w:t xml:space="preserve"> un</w:t>
      </w:r>
      <w:r w:rsidR="008E2390"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 xml:space="preserve">análisis factorial, encontraron que el uso de las computadoras </w:t>
      </w:r>
      <w:r w:rsidR="006E0F19" w:rsidRPr="009F50E3">
        <w:rPr>
          <w:rFonts w:ascii="Times New Roman" w:eastAsia="Times New Roman" w:hAnsi="Times New Roman" w:cs="Times New Roman"/>
          <w:sz w:val="24"/>
          <w:szCs w:val="24"/>
        </w:rPr>
        <w:t xml:space="preserve">constituye </w:t>
      </w:r>
      <w:r w:rsidRPr="009F50E3">
        <w:rPr>
          <w:rFonts w:ascii="Times New Roman" w:eastAsia="Times New Roman" w:hAnsi="Times New Roman" w:cs="Times New Roman"/>
          <w:sz w:val="24"/>
          <w:szCs w:val="24"/>
        </w:rPr>
        <w:t>una herramienta de información, de aprendizaje y de habilidades informáticas.</w:t>
      </w:r>
      <w:r w:rsidR="00247379"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 xml:space="preserve">Asimismo, </w:t>
      </w:r>
      <w:proofErr w:type="spellStart"/>
      <w:r w:rsidRPr="009F50E3">
        <w:rPr>
          <w:rFonts w:ascii="Times New Roman" w:eastAsia="Times New Roman" w:hAnsi="Times New Roman" w:cs="Times New Roman"/>
          <w:sz w:val="24"/>
          <w:szCs w:val="24"/>
        </w:rPr>
        <w:t>Aristovnik</w:t>
      </w:r>
      <w:proofErr w:type="spellEnd"/>
      <w:r w:rsidRPr="009F50E3">
        <w:rPr>
          <w:rFonts w:ascii="Times New Roman" w:eastAsia="Times New Roman" w:hAnsi="Times New Roman" w:cs="Times New Roman"/>
          <w:sz w:val="24"/>
          <w:szCs w:val="24"/>
        </w:rPr>
        <w:t xml:space="preserve"> (2012, 2013) estim</w:t>
      </w:r>
      <w:r w:rsidR="00B50239" w:rsidRPr="009F50E3">
        <w:rPr>
          <w:rFonts w:ascii="Times New Roman" w:eastAsia="Times New Roman" w:hAnsi="Times New Roman" w:cs="Times New Roman"/>
          <w:sz w:val="24"/>
          <w:szCs w:val="24"/>
        </w:rPr>
        <w:t>ó</w:t>
      </w:r>
      <w:r w:rsidRPr="009F50E3">
        <w:rPr>
          <w:rFonts w:ascii="Times New Roman" w:eastAsia="Times New Roman" w:hAnsi="Times New Roman" w:cs="Times New Roman"/>
          <w:sz w:val="24"/>
          <w:szCs w:val="24"/>
        </w:rPr>
        <w:t xml:space="preserve"> la eficiencia del uso de las TIC en los resultados educativos con ayuda de</w:t>
      </w:r>
      <w:r w:rsidR="00560EA8">
        <w:rPr>
          <w:rFonts w:ascii="Times New Roman" w:eastAsia="Times New Roman" w:hAnsi="Times New Roman" w:cs="Times New Roman"/>
          <w:sz w:val="24"/>
          <w:szCs w:val="24"/>
        </w:rPr>
        <w:t xml:space="preserve"> un</w:t>
      </w:r>
      <w:r w:rsidRPr="009F50E3">
        <w:rPr>
          <w:rFonts w:ascii="Times New Roman" w:eastAsia="Times New Roman" w:hAnsi="Times New Roman" w:cs="Times New Roman"/>
          <w:sz w:val="24"/>
          <w:szCs w:val="24"/>
        </w:rPr>
        <w:t xml:space="preserve"> </w:t>
      </w:r>
      <w:r w:rsidR="00560EA8" w:rsidRPr="009F50E3">
        <w:rPr>
          <w:rFonts w:ascii="Times New Roman" w:eastAsia="Times New Roman" w:hAnsi="Times New Roman" w:cs="Times New Roman"/>
          <w:sz w:val="24"/>
          <w:szCs w:val="24"/>
        </w:rPr>
        <w:t xml:space="preserve">análisis envolvente de datos </w:t>
      </w:r>
      <w:r w:rsidR="00B16969" w:rsidRPr="009F50E3">
        <w:rPr>
          <w:rFonts w:ascii="Times New Roman" w:eastAsia="Times New Roman" w:hAnsi="Times New Roman" w:cs="Times New Roman"/>
          <w:sz w:val="24"/>
          <w:szCs w:val="24"/>
        </w:rPr>
        <w:t>(</w:t>
      </w:r>
      <w:r w:rsidR="00247379" w:rsidRPr="009F50E3">
        <w:rPr>
          <w:rFonts w:ascii="Times New Roman" w:eastAsia="Times New Roman" w:hAnsi="Times New Roman" w:cs="Times New Roman"/>
          <w:sz w:val="24"/>
          <w:szCs w:val="24"/>
        </w:rPr>
        <w:t>DEA</w:t>
      </w:r>
      <w:r w:rsidR="00B16969"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por sus siglas en inglés) y consider</w:t>
      </w:r>
      <w:r w:rsidR="00B50239" w:rsidRPr="009F50E3">
        <w:rPr>
          <w:rFonts w:ascii="Times New Roman" w:eastAsia="Times New Roman" w:hAnsi="Times New Roman" w:cs="Times New Roman"/>
          <w:sz w:val="24"/>
          <w:szCs w:val="24"/>
        </w:rPr>
        <w:t>ó</w:t>
      </w:r>
      <w:r w:rsidRPr="009F50E3">
        <w:rPr>
          <w:rFonts w:ascii="Times New Roman" w:eastAsia="Times New Roman" w:hAnsi="Times New Roman" w:cs="Times New Roman"/>
          <w:sz w:val="24"/>
          <w:szCs w:val="24"/>
        </w:rPr>
        <w:t xml:space="preserve"> indic</w:t>
      </w:r>
      <w:r w:rsidR="00247379" w:rsidRPr="009F50E3">
        <w:rPr>
          <w:rFonts w:ascii="Times New Roman" w:eastAsia="Times New Roman" w:hAnsi="Times New Roman" w:cs="Times New Roman"/>
          <w:sz w:val="24"/>
          <w:szCs w:val="24"/>
        </w:rPr>
        <w:t>adores como la razón estudiante-</w:t>
      </w:r>
      <w:r w:rsidRPr="009F50E3">
        <w:rPr>
          <w:rFonts w:ascii="Times New Roman" w:eastAsia="Times New Roman" w:hAnsi="Times New Roman" w:cs="Times New Roman"/>
          <w:sz w:val="24"/>
          <w:szCs w:val="24"/>
        </w:rPr>
        <w:t>profesor en educación secundaria, la matrícula</w:t>
      </w:r>
      <w:r w:rsidR="00D14C7F" w:rsidRPr="009F50E3">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la fuerza laboral con educación media superior y los puntajes promedio de</w:t>
      </w:r>
      <w:r w:rsidR="00004826">
        <w:rPr>
          <w:rFonts w:ascii="Times New Roman" w:eastAsia="Times New Roman" w:hAnsi="Times New Roman" w:cs="Times New Roman"/>
          <w:sz w:val="24"/>
          <w:szCs w:val="24"/>
        </w:rPr>
        <w:t xml:space="preserve"> la prueba del</w:t>
      </w:r>
      <w:r w:rsidRPr="009F50E3">
        <w:rPr>
          <w:rFonts w:ascii="Times New Roman" w:eastAsia="Times New Roman" w:hAnsi="Times New Roman" w:cs="Times New Roman"/>
          <w:sz w:val="24"/>
          <w:szCs w:val="24"/>
        </w:rPr>
        <w:t xml:space="preserve"> </w:t>
      </w:r>
      <w:r w:rsidR="00004826" w:rsidRPr="00004826">
        <w:rPr>
          <w:rFonts w:ascii="Times New Roman" w:eastAsia="Times New Roman" w:hAnsi="Times New Roman" w:cs="Times New Roman"/>
          <w:sz w:val="24"/>
          <w:szCs w:val="24"/>
        </w:rPr>
        <w:t xml:space="preserve">Programa Internacional para la Evaluación de Estudiantes </w:t>
      </w:r>
      <w:r w:rsidR="00004826">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PISA</w:t>
      </w:r>
      <w:r w:rsidR="00004826">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aplicada en 2006</w:t>
      </w:r>
      <w:r w:rsidR="00F4683F" w:rsidRPr="009F50E3">
        <w:rPr>
          <w:rFonts w:ascii="Times New Roman" w:eastAsia="Times New Roman" w:hAnsi="Times New Roman" w:cs="Times New Roman"/>
          <w:sz w:val="24"/>
          <w:szCs w:val="24"/>
        </w:rPr>
        <w:t xml:space="preserve">. </w:t>
      </w:r>
      <w:r w:rsidR="00897322" w:rsidRPr="009F50E3">
        <w:rPr>
          <w:rFonts w:ascii="Times New Roman" w:eastAsia="Times New Roman" w:hAnsi="Times New Roman" w:cs="Times New Roman"/>
          <w:sz w:val="24"/>
          <w:szCs w:val="24"/>
        </w:rPr>
        <w:t>Este</w:t>
      </w:r>
      <w:r w:rsidR="00F4683F" w:rsidRPr="009F50E3">
        <w:rPr>
          <w:rFonts w:ascii="Times New Roman" w:eastAsia="Times New Roman" w:hAnsi="Times New Roman" w:cs="Times New Roman"/>
          <w:sz w:val="24"/>
          <w:szCs w:val="24"/>
        </w:rPr>
        <w:t xml:space="preserve"> análisis, </w:t>
      </w:r>
      <w:r w:rsidRPr="009F50E3">
        <w:rPr>
          <w:rFonts w:ascii="Times New Roman" w:eastAsia="Times New Roman" w:hAnsi="Times New Roman" w:cs="Times New Roman"/>
          <w:sz w:val="24"/>
          <w:szCs w:val="24"/>
        </w:rPr>
        <w:t xml:space="preserve">centrado en </w:t>
      </w:r>
      <w:r w:rsidR="00247FB1" w:rsidRPr="009F50E3">
        <w:rPr>
          <w:rFonts w:ascii="Times New Roman" w:eastAsia="Times New Roman" w:hAnsi="Times New Roman" w:cs="Times New Roman"/>
          <w:sz w:val="24"/>
          <w:szCs w:val="24"/>
        </w:rPr>
        <w:t xml:space="preserve">un conjunto de </w:t>
      </w:r>
      <w:r w:rsidR="00004826">
        <w:rPr>
          <w:rFonts w:ascii="Times New Roman" w:eastAsia="Times New Roman" w:hAnsi="Times New Roman" w:cs="Times New Roman"/>
          <w:sz w:val="24"/>
          <w:szCs w:val="24"/>
        </w:rPr>
        <w:t>27</w:t>
      </w:r>
      <w:r w:rsidR="00004826"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 xml:space="preserve">naciones </w:t>
      </w:r>
      <w:r w:rsidR="00247FB1" w:rsidRPr="009F50E3">
        <w:rPr>
          <w:rFonts w:ascii="Times New Roman" w:eastAsia="Times New Roman" w:hAnsi="Times New Roman" w:cs="Times New Roman"/>
          <w:sz w:val="24"/>
          <w:szCs w:val="24"/>
        </w:rPr>
        <w:t xml:space="preserve">que forman parte </w:t>
      </w:r>
      <w:r w:rsidRPr="009F50E3">
        <w:rPr>
          <w:rFonts w:ascii="Times New Roman" w:eastAsia="Times New Roman" w:hAnsi="Times New Roman" w:cs="Times New Roman"/>
          <w:sz w:val="24"/>
          <w:szCs w:val="24"/>
        </w:rPr>
        <w:t xml:space="preserve">de la Unión Europea </w:t>
      </w:r>
      <w:r w:rsidR="009E4712" w:rsidRPr="009F50E3">
        <w:rPr>
          <w:rFonts w:ascii="Times New Roman" w:eastAsia="Times New Roman" w:hAnsi="Times New Roman" w:cs="Times New Roman"/>
          <w:sz w:val="24"/>
          <w:szCs w:val="24"/>
        </w:rPr>
        <w:t xml:space="preserve">o </w:t>
      </w:r>
      <w:r w:rsidR="00951CF5" w:rsidRPr="009F50E3">
        <w:rPr>
          <w:rFonts w:ascii="Times New Roman" w:eastAsia="Times New Roman" w:hAnsi="Times New Roman" w:cs="Times New Roman"/>
          <w:sz w:val="24"/>
          <w:szCs w:val="24"/>
        </w:rPr>
        <w:t>que</w:t>
      </w:r>
      <w:r w:rsidR="009E4712" w:rsidRPr="009F50E3">
        <w:rPr>
          <w:rFonts w:ascii="Times New Roman" w:eastAsia="Times New Roman" w:hAnsi="Times New Roman" w:cs="Times New Roman"/>
          <w:sz w:val="24"/>
          <w:szCs w:val="24"/>
        </w:rPr>
        <w:t xml:space="preserve"> son </w:t>
      </w:r>
      <w:r w:rsidRPr="009F50E3">
        <w:rPr>
          <w:rFonts w:ascii="Times New Roman" w:eastAsia="Times New Roman" w:hAnsi="Times New Roman" w:cs="Times New Roman"/>
          <w:sz w:val="24"/>
          <w:szCs w:val="24"/>
        </w:rPr>
        <w:t>miembros de la OCDE</w:t>
      </w:r>
      <w:r w:rsidR="00697C18" w:rsidRPr="009F50E3">
        <w:rPr>
          <w:rFonts w:ascii="Times New Roman" w:eastAsia="Times New Roman" w:hAnsi="Times New Roman" w:cs="Times New Roman"/>
          <w:sz w:val="24"/>
          <w:szCs w:val="24"/>
        </w:rPr>
        <w:t xml:space="preserve"> (donde se excluye al caso de México</w:t>
      </w:r>
      <w:r w:rsidR="00FA4D6A" w:rsidRPr="009F50E3">
        <w:rPr>
          <w:rFonts w:ascii="Times New Roman" w:eastAsia="Times New Roman" w:hAnsi="Times New Roman" w:cs="Times New Roman"/>
          <w:sz w:val="24"/>
          <w:szCs w:val="24"/>
        </w:rPr>
        <w:t xml:space="preserve">, debido a ser considerado como un </w:t>
      </w:r>
      <w:r w:rsidR="00097FD6" w:rsidRPr="009F50E3">
        <w:rPr>
          <w:rFonts w:ascii="Times New Roman" w:eastAsia="Times New Roman" w:hAnsi="Times New Roman" w:cs="Times New Roman"/>
          <w:sz w:val="24"/>
          <w:szCs w:val="24"/>
        </w:rPr>
        <w:t>caso atípico</w:t>
      </w:r>
      <w:r w:rsidR="00697C18" w:rsidRPr="009F50E3">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revel</w:t>
      </w:r>
      <w:r w:rsidR="00B50239" w:rsidRPr="009F50E3">
        <w:rPr>
          <w:rFonts w:ascii="Times New Roman" w:eastAsia="Times New Roman" w:hAnsi="Times New Roman" w:cs="Times New Roman"/>
          <w:sz w:val="24"/>
          <w:szCs w:val="24"/>
        </w:rPr>
        <w:t>ó</w:t>
      </w:r>
      <w:r w:rsidRPr="009F50E3">
        <w:rPr>
          <w:rFonts w:ascii="Times New Roman" w:eastAsia="Times New Roman" w:hAnsi="Times New Roman" w:cs="Times New Roman"/>
          <w:sz w:val="24"/>
          <w:szCs w:val="24"/>
        </w:rPr>
        <w:t xml:space="preserve"> que si bien el uso de las TIC se encuentra por encima de la media</w:t>
      </w:r>
      <w:r w:rsidR="007A00B9" w:rsidRPr="009F50E3">
        <w:rPr>
          <w:rFonts w:ascii="Times New Roman" w:eastAsia="Times New Roman" w:hAnsi="Times New Roman" w:cs="Times New Roman"/>
          <w:sz w:val="24"/>
          <w:szCs w:val="24"/>
        </w:rPr>
        <w:t xml:space="preserve"> del conjunto de países estudiados</w:t>
      </w:r>
      <w:r w:rsidR="00C6199B">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dado que se estim</w:t>
      </w:r>
      <w:r w:rsidR="00B50239" w:rsidRPr="009F50E3">
        <w:rPr>
          <w:rFonts w:ascii="Times New Roman" w:eastAsia="Times New Roman" w:hAnsi="Times New Roman" w:cs="Times New Roman"/>
          <w:sz w:val="24"/>
          <w:szCs w:val="24"/>
        </w:rPr>
        <w:t>ó</w:t>
      </w:r>
      <w:r w:rsidRPr="009F50E3">
        <w:rPr>
          <w:rFonts w:ascii="Times New Roman" w:eastAsia="Times New Roman" w:hAnsi="Times New Roman" w:cs="Times New Roman"/>
          <w:sz w:val="24"/>
          <w:szCs w:val="24"/>
        </w:rPr>
        <w:t xml:space="preserve"> una eficiencia técnica relativamente baja</w:t>
      </w:r>
      <w:r w:rsidR="00B75E2D" w:rsidRPr="009F50E3">
        <w:rPr>
          <w:rFonts w:ascii="Times New Roman" w:eastAsia="Times New Roman" w:hAnsi="Times New Roman" w:cs="Times New Roman"/>
          <w:sz w:val="24"/>
          <w:szCs w:val="24"/>
        </w:rPr>
        <w:t xml:space="preserve"> en la mayoría de los países considerados</w:t>
      </w:r>
      <w:r w:rsidR="00C6199B">
        <w:rPr>
          <w:rFonts w:ascii="Times New Roman" w:eastAsia="Times New Roman" w:hAnsi="Times New Roman" w:cs="Times New Roman"/>
          <w:sz w:val="24"/>
          <w:szCs w:val="24"/>
        </w:rPr>
        <w:t>),</w:t>
      </w:r>
      <w:r w:rsidR="00C6199B"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se precisa de un incremento de los resultados educativos</w:t>
      </w:r>
      <w:r w:rsidR="00F4683F" w:rsidRPr="009F50E3">
        <w:rPr>
          <w:rFonts w:ascii="Times New Roman" w:eastAsia="Times New Roman" w:hAnsi="Times New Roman" w:cs="Times New Roman"/>
          <w:sz w:val="24"/>
          <w:szCs w:val="24"/>
        </w:rPr>
        <w:t xml:space="preserve"> o rendimiento académico</w:t>
      </w:r>
      <w:r w:rsidR="00496129" w:rsidRPr="009F50E3">
        <w:rPr>
          <w:rFonts w:ascii="Times New Roman" w:eastAsia="Times New Roman" w:hAnsi="Times New Roman" w:cs="Times New Roman"/>
          <w:sz w:val="24"/>
          <w:szCs w:val="24"/>
        </w:rPr>
        <w:t>; lo anterior se observó particularmente en países desarrollados como Estados Unidos, Reino Unido y Austria</w:t>
      </w:r>
      <w:r w:rsidRPr="009F50E3">
        <w:rPr>
          <w:rFonts w:ascii="Times New Roman" w:eastAsia="Times New Roman" w:hAnsi="Times New Roman" w:cs="Times New Roman"/>
          <w:sz w:val="24"/>
          <w:szCs w:val="24"/>
        </w:rPr>
        <w:t>.</w:t>
      </w:r>
    </w:p>
    <w:p w14:paraId="668E7F29" w14:textId="4A1E7729" w:rsidR="00895505" w:rsidRPr="009F50E3" w:rsidRDefault="00895505" w:rsidP="009F50E3">
      <w:pPr>
        <w:spacing w:after="0" w:line="360" w:lineRule="auto"/>
        <w:ind w:firstLine="720"/>
        <w:jc w:val="both"/>
        <w:rPr>
          <w:rFonts w:ascii="Times New Roman" w:eastAsia="Times New Roman" w:hAnsi="Times New Roman" w:cs="Times New Roman"/>
          <w:bCs/>
          <w:iCs/>
          <w:sz w:val="24"/>
          <w:szCs w:val="24"/>
        </w:rPr>
      </w:pPr>
      <w:r w:rsidRPr="005126AF">
        <w:rPr>
          <w:rFonts w:ascii="Times New Roman" w:eastAsia="Times New Roman" w:hAnsi="Times New Roman" w:cs="Times New Roman"/>
          <w:sz w:val="24"/>
          <w:szCs w:val="24"/>
        </w:rPr>
        <w:t>Bajo esta misma línea</w:t>
      </w:r>
      <w:r w:rsidRPr="009F50E3">
        <w:rPr>
          <w:rFonts w:ascii="Times New Roman" w:eastAsia="Times New Roman" w:hAnsi="Times New Roman" w:cs="Times New Roman"/>
          <w:sz w:val="24"/>
          <w:szCs w:val="24"/>
        </w:rPr>
        <w:t xml:space="preserve">, </w:t>
      </w:r>
      <w:proofErr w:type="spellStart"/>
      <w:r w:rsidRPr="009F50E3">
        <w:rPr>
          <w:rFonts w:ascii="Times New Roman" w:eastAsia="Times New Roman" w:hAnsi="Times New Roman" w:cs="Times New Roman"/>
          <w:sz w:val="24"/>
          <w:szCs w:val="24"/>
        </w:rPr>
        <w:t>Oyerinde</w:t>
      </w:r>
      <w:proofErr w:type="spellEnd"/>
      <w:r w:rsidRPr="009F50E3">
        <w:rPr>
          <w:rFonts w:ascii="Times New Roman" w:eastAsia="Times New Roman" w:hAnsi="Times New Roman" w:cs="Times New Roman"/>
          <w:sz w:val="24"/>
          <w:szCs w:val="24"/>
        </w:rPr>
        <w:t xml:space="preserve"> y </w:t>
      </w:r>
      <w:proofErr w:type="spellStart"/>
      <w:r w:rsidRPr="009F50E3">
        <w:rPr>
          <w:rFonts w:ascii="Times New Roman" w:eastAsia="Times New Roman" w:hAnsi="Times New Roman" w:cs="Times New Roman"/>
          <w:sz w:val="24"/>
          <w:szCs w:val="24"/>
        </w:rPr>
        <w:t>Bankole</w:t>
      </w:r>
      <w:proofErr w:type="spellEnd"/>
      <w:r w:rsidRPr="009F50E3">
        <w:rPr>
          <w:rFonts w:ascii="Times New Roman" w:eastAsia="Times New Roman" w:hAnsi="Times New Roman" w:cs="Times New Roman"/>
          <w:sz w:val="24"/>
          <w:szCs w:val="24"/>
        </w:rPr>
        <w:t xml:space="preserve"> (</w:t>
      </w:r>
      <w:r w:rsidR="005126AF" w:rsidRPr="009F50E3">
        <w:rPr>
          <w:rFonts w:ascii="Times New Roman" w:eastAsia="Times New Roman" w:hAnsi="Times New Roman" w:cs="Times New Roman"/>
          <w:sz w:val="24"/>
          <w:szCs w:val="24"/>
        </w:rPr>
        <w:t>2021</w:t>
      </w:r>
      <w:r w:rsidRPr="009F50E3">
        <w:rPr>
          <w:rFonts w:ascii="Times New Roman" w:eastAsia="Times New Roman" w:hAnsi="Times New Roman" w:cs="Times New Roman"/>
          <w:sz w:val="24"/>
          <w:szCs w:val="24"/>
        </w:rPr>
        <w:t>) estima</w:t>
      </w:r>
      <w:r w:rsidR="00B50239" w:rsidRPr="009F50E3">
        <w:rPr>
          <w:rFonts w:ascii="Times New Roman" w:eastAsia="Times New Roman" w:hAnsi="Times New Roman" w:cs="Times New Roman"/>
          <w:sz w:val="24"/>
          <w:szCs w:val="24"/>
        </w:rPr>
        <w:t>ro</w:t>
      </w:r>
      <w:r w:rsidRPr="009F50E3">
        <w:rPr>
          <w:rFonts w:ascii="Times New Roman" w:eastAsia="Times New Roman" w:hAnsi="Times New Roman" w:cs="Times New Roman"/>
          <w:sz w:val="24"/>
          <w:szCs w:val="24"/>
        </w:rPr>
        <w:t xml:space="preserve">n la eficiencia de la inversión destinada a infraestructura de TIC </w:t>
      </w:r>
      <w:r w:rsidR="00F4683F" w:rsidRPr="009F50E3">
        <w:rPr>
          <w:rFonts w:ascii="Times New Roman" w:eastAsia="Times New Roman" w:hAnsi="Times New Roman" w:cs="Times New Roman"/>
          <w:sz w:val="24"/>
          <w:szCs w:val="24"/>
        </w:rPr>
        <w:t xml:space="preserve">en un conjunto de </w:t>
      </w:r>
      <w:r w:rsidR="00325EDE">
        <w:rPr>
          <w:rFonts w:ascii="Times New Roman" w:eastAsia="Times New Roman" w:hAnsi="Times New Roman" w:cs="Times New Roman"/>
          <w:sz w:val="24"/>
          <w:szCs w:val="24"/>
        </w:rPr>
        <w:t>51</w:t>
      </w:r>
      <w:r w:rsidR="00F4683F" w:rsidRPr="009F50E3">
        <w:rPr>
          <w:rFonts w:ascii="Times New Roman" w:eastAsia="Times New Roman" w:hAnsi="Times New Roman" w:cs="Times New Roman"/>
          <w:sz w:val="24"/>
          <w:szCs w:val="24"/>
        </w:rPr>
        <w:t xml:space="preserve"> países agrupados por nivel de ingreso, </w:t>
      </w:r>
      <w:r w:rsidRPr="009F50E3">
        <w:rPr>
          <w:rFonts w:ascii="Times New Roman" w:eastAsia="Times New Roman" w:hAnsi="Times New Roman" w:cs="Times New Roman"/>
          <w:sz w:val="24"/>
          <w:szCs w:val="24"/>
        </w:rPr>
        <w:t xml:space="preserve">en el componente educativo del desarrollo humano, </w:t>
      </w:r>
      <w:r w:rsidR="005126AF">
        <w:rPr>
          <w:rFonts w:ascii="Times New Roman" w:eastAsia="Times New Roman" w:hAnsi="Times New Roman" w:cs="Times New Roman"/>
          <w:sz w:val="24"/>
          <w:szCs w:val="24"/>
        </w:rPr>
        <w:t xml:space="preserve">a partir de un </w:t>
      </w:r>
      <w:r w:rsidRPr="009F50E3">
        <w:rPr>
          <w:rFonts w:ascii="Times New Roman" w:eastAsia="Times New Roman" w:hAnsi="Times New Roman" w:cs="Times New Roman"/>
          <w:sz w:val="24"/>
          <w:szCs w:val="24"/>
        </w:rPr>
        <w:t>DEA. Su análisis m</w:t>
      </w:r>
      <w:r w:rsidR="00D9742A" w:rsidRPr="009F50E3">
        <w:rPr>
          <w:rFonts w:ascii="Times New Roman" w:eastAsia="Times New Roman" w:hAnsi="Times New Roman" w:cs="Times New Roman"/>
          <w:sz w:val="24"/>
          <w:szCs w:val="24"/>
        </w:rPr>
        <w:t>o</w:t>
      </w:r>
      <w:r w:rsidRPr="009F50E3">
        <w:rPr>
          <w:rFonts w:ascii="Times New Roman" w:eastAsia="Times New Roman" w:hAnsi="Times New Roman" w:cs="Times New Roman"/>
          <w:sz w:val="24"/>
          <w:szCs w:val="24"/>
        </w:rPr>
        <w:t>str</w:t>
      </w:r>
      <w:r w:rsidR="00D9742A" w:rsidRPr="009F50E3">
        <w:rPr>
          <w:rFonts w:ascii="Times New Roman" w:eastAsia="Times New Roman" w:hAnsi="Times New Roman" w:cs="Times New Roman"/>
          <w:sz w:val="24"/>
          <w:szCs w:val="24"/>
        </w:rPr>
        <w:t>ó</w:t>
      </w:r>
      <w:r w:rsidRPr="009F50E3">
        <w:rPr>
          <w:rFonts w:ascii="Times New Roman" w:eastAsia="Times New Roman" w:hAnsi="Times New Roman" w:cs="Times New Roman"/>
          <w:sz w:val="24"/>
          <w:szCs w:val="24"/>
        </w:rPr>
        <w:t xml:space="preserve"> </w:t>
      </w:r>
      <w:r w:rsidR="00F4683F" w:rsidRPr="009F50E3">
        <w:rPr>
          <w:rFonts w:ascii="Times New Roman" w:eastAsia="Times New Roman" w:hAnsi="Times New Roman" w:cs="Times New Roman"/>
          <w:bCs/>
          <w:iCs/>
          <w:sz w:val="24"/>
          <w:szCs w:val="24"/>
        </w:rPr>
        <w:t xml:space="preserve">una estrecha relación entre eficiencia técnica y el ingreso económico, por ejemplo, fue </w:t>
      </w:r>
      <w:r w:rsidR="005325A3" w:rsidRPr="009F50E3">
        <w:rPr>
          <w:rFonts w:ascii="Times New Roman" w:eastAsia="Times New Roman" w:hAnsi="Times New Roman" w:cs="Times New Roman"/>
          <w:bCs/>
          <w:iCs/>
          <w:sz w:val="24"/>
          <w:szCs w:val="24"/>
        </w:rPr>
        <w:t>mayor</w:t>
      </w:r>
      <w:r w:rsidR="00F4683F" w:rsidRPr="009F50E3">
        <w:rPr>
          <w:rFonts w:ascii="Times New Roman" w:eastAsia="Times New Roman" w:hAnsi="Times New Roman" w:cs="Times New Roman"/>
          <w:bCs/>
          <w:iCs/>
          <w:sz w:val="24"/>
          <w:szCs w:val="24"/>
        </w:rPr>
        <w:t xml:space="preserve"> para naciones con ingreso económico </w:t>
      </w:r>
      <w:r w:rsidR="00662715" w:rsidRPr="009F50E3">
        <w:rPr>
          <w:rFonts w:ascii="Times New Roman" w:eastAsia="Times New Roman" w:hAnsi="Times New Roman" w:cs="Times New Roman"/>
          <w:bCs/>
          <w:iCs/>
          <w:sz w:val="24"/>
          <w:szCs w:val="24"/>
        </w:rPr>
        <w:t xml:space="preserve">alto </w:t>
      </w:r>
      <w:r w:rsidR="00F4683F" w:rsidRPr="009F50E3">
        <w:rPr>
          <w:rFonts w:ascii="Times New Roman" w:eastAsia="Times New Roman" w:hAnsi="Times New Roman" w:cs="Times New Roman"/>
          <w:bCs/>
          <w:iCs/>
          <w:sz w:val="24"/>
          <w:szCs w:val="24"/>
        </w:rPr>
        <w:t>respecto a</w:t>
      </w:r>
      <w:r w:rsidR="00A4284C" w:rsidRPr="009F50E3">
        <w:rPr>
          <w:rFonts w:ascii="Times New Roman" w:eastAsia="Times New Roman" w:hAnsi="Times New Roman" w:cs="Times New Roman"/>
          <w:bCs/>
          <w:iCs/>
          <w:sz w:val="24"/>
          <w:szCs w:val="24"/>
        </w:rPr>
        <w:t>l obtenido para</w:t>
      </w:r>
      <w:r w:rsidR="00F4683F" w:rsidRPr="009F50E3">
        <w:rPr>
          <w:rFonts w:ascii="Times New Roman" w:eastAsia="Times New Roman" w:hAnsi="Times New Roman" w:cs="Times New Roman"/>
          <w:bCs/>
          <w:iCs/>
          <w:sz w:val="24"/>
          <w:szCs w:val="24"/>
        </w:rPr>
        <w:t xml:space="preserve"> naciones con ingreso medio y, </w:t>
      </w:r>
      <w:r w:rsidR="00A4284C" w:rsidRPr="009F50E3">
        <w:rPr>
          <w:rFonts w:ascii="Times New Roman" w:eastAsia="Times New Roman" w:hAnsi="Times New Roman" w:cs="Times New Roman"/>
          <w:bCs/>
          <w:iCs/>
          <w:sz w:val="24"/>
          <w:szCs w:val="24"/>
        </w:rPr>
        <w:t>consiguientemente</w:t>
      </w:r>
      <w:r w:rsidR="00303F90" w:rsidRPr="009F50E3">
        <w:rPr>
          <w:rFonts w:ascii="Times New Roman" w:eastAsia="Times New Roman" w:hAnsi="Times New Roman" w:cs="Times New Roman"/>
          <w:bCs/>
          <w:iCs/>
          <w:sz w:val="24"/>
          <w:szCs w:val="24"/>
        </w:rPr>
        <w:t>,</w:t>
      </w:r>
      <w:r w:rsidR="00F4683F" w:rsidRPr="009F50E3">
        <w:rPr>
          <w:rFonts w:ascii="Times New Roman" w:eastAsia="Times New Roman" w:hAnsi="Times New Roman" w:cs="Times New Roman"/>
          <w:bCs/>
          <w:iCs/>
          <w:sz w:val="24"/>
          <w:szCs w:val="24"/>
        </w:rPr>
        <w:t xml:space="preserve"> estas últimas </w:t>
      </w:r>
      <w:r w:rsidR="00303F90" w:rsidRPr="009F50E3">
        <w:rPr>
          <w:rFonts w:ascii="Times New Roman" w:eastAsia="Times New Roman" w:hAnsi="Times New Roman" w:cs="Times New Roman"/>
          <w:bCs/>
          <w:iCs/>
          <w:sz w:val="24"/>
          <w:szCs w:val="24"/>
        </w:rPr>
        <w:t xml:space="preserve">mostraron un mejor desempeño respecto al alcanzado </w:t>
      </w:r>
      <w:r w:rsidR="001C6850" w:rsidRPr="009F50E3">
        <w:rPr>
          <w:rFonts w:ascii="Times New Roman" w:eastAsia="Times New Roman" w:hAnsi="Times New Roman" w:cs="Times New Roman"/>
          <w:bCs/>
          <w:iCs/>
          <w:sz w:val="24"/>
          <w:szCs w:val="24"/>
        </w:rPr>
        <w:t>por</w:t>
      </w:r>
      <w:r w:rsidR="00F4683F" w:rsidRPr="009F50E3">
        <w:rPr>
          <w:rFonts w:ascii="Times New Roman" w:eastAsia="Times New Roman" w:hAnsi="Times New Roman" w:cs="Times New Roman"/>
          <w:bCs/>
          <w:iCs/>
          <w:sz w:val="24"/>
          <w:szCs w:val="24"/>
        </w:rPr>
        <w:t xml:space="preserve"> naciones de ingreso bajo. </w:t>
      </w:r>
      <w:r w:rsidR="00531DE0">
        <w:rPr>
          <w:rFonts w:ascii="Times New Roman" w:eastAsia="Times New Roman" w:hAnsi="Times New Roman" w:cs="Times New Roman"/>
          <w:sz w:val="24"/>
          <w:szCs w:val="24"/>
        </w:rPr>
        <w:t>Años atrás</w:t>
      </w:r>
      <w:r w:rsidRPr="009F50E3">
        <w:rPr>
          <w:rFonts w:ascii="Times New Roman" w:eastAsia="Times New Roman" w:hAnsi="Times New Roman" w:cs="Times New Roman"/>
          <w:sz w:val="24"/>
          <w:szCs w:val="24"/>
        </w:rPr>
        <w:t>,</w:t>
      </w:r>
      <w:r w:rsidR="00531DE0">
        <w:rPr>
          <w:rFonts w:ascii="Times New Roman" w:eastAsia="Times New Roman" w:hAnsi="Times New Roman" w:cs="Times New Roman"/>
          <w:sz w:val="24"/>
          <w:szCs w:val="24"/>
        </w:rPr>
        <w:t xml:space="preserve"> los propios</w:t>
      </w:r>
      <w:r w:rsidRPr="009F50E3">
        <w:rPr>
          <w:rFonts w:ascii="Times New Roman" w:eastAsia="Times New Roman" w:hAnsi="Times New Roman" w:cs="Times New Roman"/>
          <w:sz w:val="24"/>
          <w:szCs w:val="24"/>
        </w:rPr>
        <w:t xml:space="preserve"> </w:t>
      </w:r>
      <w:proofErr w:type="spellStart"/>
      <w:r w:rsidR="001C4414" w:rsidRPr="009F50E3">
        <w:rPr>
          <w:rFonts w:ascii="Times New Roman" w:eastAsia="Times New Roman" w:hAnsi="Times New Roman" w:cs="Times New Roman"/>
          <w:sz w:val="24"/>
          <w:szCs w:val="24"/>
        </w:rPr>
        <w:t>Oyerinde</w:t>
      </w:r>
      <w:proofErr w:type="spellEnd"/>
      <w:r w:rsidR="001C4414" w:rsidRPr="009F50E3">
        <w:rPr>
          <w:rFonts w:ascii="Times New Roman" w:eastAsia="Times New Roman" w:hAnsi="Times New Roman" w:cs="Times New Roman"/>
          <w:sz w:val="24"/>
          <w:szCs w:val="24"/>
        </w:rPr>
        <w:t xml:space="preserve"> y </w:t>
      </w:r>
      <w:proofErr w:type="spellStart"/>
      <w:r w:rsidR="001C4414" w:rsidRPr="009F50E3">
        <w:rPr>
          <w:rFonts w:ascii="Times New Roman" w:eastAsia="Times New Roman" w:hAnsi="Times New Roman" w:cs="Times New Roman"/>
          <w:sz w:val="24"/>
          <w:szCs w:val="24"/>
        </w:rPr>
        <w:t>Bankole</w:t>
      </w:r>
      <w:proofErr w:type="spellEnd"/>
      <w:r w:rsidR="001C4414"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(2019) analiza</w:t>
      </w:r>
      <w:r w:rsidR="00B50239" w:rsidRPr="009F50E3">
        <w:rPr>
          <w:rFonts w:ascii="Times New Roman" w:eastAsia="Times New Roman" w:hAnsi="Times New Roman" w:cs="Times New Roman"/>
          <w:sz w:val="24"/>
          <w:szCs w:val="24"/>
        </w:rPr>
        <w:t>ro</w:t>
      </w:r>
      <w:r w:rsidRPr="009F50E3">
        <w:rPr>
          <w:rFonts w:ascii="Times New Roman" w:eastAsia="Times New Roman" w:hAnsi="Times New Roman" w:cs="Times New Roman"/>
          <w:sz w:val="24"/>
          <w:szCs w:val="24"/>
        </w:rPr>
        <w:t xml:space="preserve">n tanto la eficiencia </w:t>
      </w:r>
      <w:r w:rsidR="00F4683F" w:rsidRPr="009F50E3">
        <w:rPr>
          <w:rFonts w:ascii="Times New Roman" w:eastAsia="Times New Roman" w:hAnsi="Times New Roman" w:cs="Times New Roman"/>
          <w:sz w:val="24"/>
          <w:szCs w:val="24"/>
        </w:rPr>
        <w:t xml:space="preserve">de la inversión </w:t>
      </w:r>
      <w:r w:rsidRPr="009F50E3">
        <w:rPr>
          <w:rFonts w:ascii="Times New Roman" w:eastAsia="Times New Roman" w:hAnsi="Times New Roman" w:cs="Times New Roman"/>
          <w:sz w:val="24"/>
          <w:szCs w:val="24"/>
        </w:rPr>
        <w:t xml:space="preserve">como </w:t>
      </w:r>
      <w:r w:rsidR="00F4683F" w:rsidRPr="009F50E3">
        <w:rPr>
          <w:rFonts w:ascii="Times New Roman" w:eastAsia="Times New Roman" w:hAnsi="Times New Roman" w:cs="Times New Roman"/>
          <w:sz w:val="24"/>
          <w:szCs w:val="24"/>
        </w:rPr>
        <w:t xml:space="preserve">de </w:t>
      </w:r>
      <w:r w:rsidRPr="009F50E3">
        <w:rPr>
          <w:rFonts w:ascii="Times New Roman" w:eastAsia="Times New Roman" w:hAnsi="Times New Roman" w:cs="Times New Roman"/>
          <w:sz w:val="24"/>
          <w:szCs w:val="24"/>
        </w:rPr>
        <w:t xml:space="preserve">la productividad sobre el uso de las TIC </w:t>
      </w:r>
      <w:r w:rsidR="00F4683F" w:rsidRPr="009F50E3">
        <w:rPr>
          <w:rFonts w:ascii="Times New Roman" w:eastAsia="Times New Roman" w:hAnsi="Times New Roman" w:cs="Times New Roman"/>
          <w:sz w:val="24"/>
          <w:szCs w:val="24"/>
        </w:rPr>
        <w:t xml:space="preserve">en la creación de valor público, </w:t>
      </w:r>
      <w:r w:rsidR="007B3A15" w:rsidRPr="009F50E3">
        <w:rPr>
          <w:rFonts w:ascii="Times New Roman" w:eastAsia="Times New Roman" w:hAnsi="Times New Roman" w:cs="Times New Roman"/>
          <w:sz w:val="24"/>
          <w:szCs w:val="24"/>
        </w:rPr>
        <w:t xml:space="preserve">al </w:t>
      </w:r>
      <w:r w:rsidR="00A001EE">
        <w:rPr>
          <w:rFonts w:ascii="Times New Roman" w:eastAsia="Times New Roman" w:hAnsi="Times New Roman" w:cs="Times New Roman"/>
          <w:sz w:val="24"/>
          <w:szCs w:val="24"/>
        </w:rPr>
        <w:t>llevar a cabo un</w:t>
      </w:r>
      <w:r w:rsidRPr="009F50E3">
        <w:rPr>
          <w:rFonts w:ascii="Times New Roman" w:eastAsia="Times New Roman" w:hAnsi="Times New Roman" w:cs="Times New Roman"/>
          <w:sz w:val="24"/>
          <w:szCs w:val="24"/>
        </w:rPr>
        <w:t xml:space="preserve"> DEA y la estimación del índice de Malmquist, respectivamente, con información de la tasa de alfabetización en los adultos </w:t>
      </w:r>
      <w:r w:rsidR="00F4683F" w:rsidRPr="009F50E3">
        <w:rPr>
          <w:rFonts w:ascii="Times New Roman" w:eastAsia="Times New Roman" w:hAnsi="Times New Roman" w:cs="Times New Roman"/>
          <w:sz w:val="24"/>
          <w:szCs w:val="24"/>
        </w:rPr>
        <w:t xml:space="preserve">en </w:t>
      </w:r>
      <w:r w:rsidRPr="009F50E3">
        <w:rPr>
          <w:rFonts w:ascii="Times New Roman" w:eastAsia="Times New Roman" w:hAnsi="Times New Roman" w:cs="Times New Roman"/>
          <w:sz w:val="24"/>
          <w:szCs w:val="24"/>
        </w:rPr>
        <w:t xml:space="preserve">países </w:t>
      </w:r>
      <w:r w:rsidR="00CB648F">
        <w:rPr>
          <w:rFonts w:ascii="Times New Roman" w:eastAsia="Times New Roman" w:hAnsi="Times New Roman" w:cs="Times New Roman"/>
          <w:sz w:val="24"/>
          <w:szCs w:val="24"/>
        </w:rPr>
        <w:t xml:space="preserve">de </w:t>
      </w:r>
      <w:r w:rsidRPr="009F50E3">
        <w:rPr>
          <w:rFonts w:ascii="Times New Roman" w:eastAsia="Times New Roman" w:hAnsi="Times New Roman" w:cs="Times New Roman"/>
          <w:sz w:val="24"/>
          <w:szCs w:val="24"/>
        </w:rPr>
        <w:t>Europa, África subsahariana</w:t>
      </w:r>
      <w:r w:rsidR="00CB648F">
        <w:rPr>
          <w:rFonts w:ascii="Times New Roman" w:eastAsia="Times New Roman" w:hAnsi="Times New Roman" w:cs="Times New Roman"/>
          <w:sz w:val="24"/>
          <w:szCs w:val="24"/>
        </w:rPr>
        <w:t>, Estados árabes y</w:t>
      </w:r>
      <w:r w:rsidRPr="009F50E3">
        <w:rPr>
          <w:rFonts w:ascii="Times New Roman" w:eastAsia="Times New Roman" w:hAnsi="Times New Roman" w:cs="Times New Roman"/>
          <w:sz w:val="24"/>
          <w:szCs w:val="24"/>
        </w:rPr>
        <w:t xml:space="preserve"> otros. La evidencia </w:t>
      </w:r>
      <w:r w:rsidR="00F4683F" w:rsidRPr="009F50E3">
        <w:rPr>
          <w:rFonts w:ascii="Times New Roman" w:eastAsia="Times New Roman" w:hAnsi="Times New Roman" w:cs="Times New Roman"/>
          <w:sz w:val="24"/>
          <w:szCs w:val="24"/>
        </w:rPr>
        <w:t>reveló</w:t>
      </w:r>
      <w:r w:rsidRPr="009F50E3">
        <w:rPr>
          <w:rFonts w:ascii="Times New Roman" w:eastAsia="Times New Roman" w:hAnsi="Times New Roman" w:cs="Times New Roman"/>
          <w:sz w:val="24"/>
          <w:szCs w:val="24"/>
        </w:rPr>
        <w:t xml:space="preserve"> un uso eficiente en términos de creación de valor público, aunque con una pé</w:t>
      </w:r>
      <w:r w:rsidR="008C386A" w:rsidRPr="009F50E3">
        <w:rPr>
          <w:rFonts w:ascii="Times New Roman" w:eastAsia="Times New Roman" w:hAnsi="Times New Roman" w:cs="Times New Roman"/>
          <w:sz w:val="24"/>
          <w:szCs w:val="24"/>
        </w:rPr>
        <w:t xml:space="preserve">rdida promedio de productividad; </w:t>
      </w:r>
      <w:r w:rsidR="008C386A" w:rsidRPr="009F50E3">
        <w:rPr>
          <w:rFonts w:ascii="Times New Roman" w:eastAsia="Times New Roman" w:hAnsi="Times New Roman" w:cs="Times New Roman"/>
          <w:bCs/>
          <w:iCs/>
          <w:sz w:val="24"/>
          <w:szCs w:val="24"/>
        </w:rPr>
        <w:t xml:space="preserve">este último hallazgo se relaciona con variables como la proporción de estudiantes de regiones rurales o remotas </w:t>
      </w:r>
      <w:r w:rsidR="004F66D7" w:rsidRPr="009F50E3">
        <w:rPr>
          <w:rFonts w:ascii="Times New Roman" w:eastAsia="Times New Roman" w:hAnsi="Times New Roman" w:cs="Times New Roman"/>
          <w:bCs/>
          <w:iCs/>
          <w:sz w:val="24"/>
          <w:szCs w:val="24"/>
        </w:rPr>
        <w:t>(Carrington</w:t>
      </w:r>
      <w:r w:rsidR="00EF648C" w:rsidRPr="009F50E3">
        <w:rPr>
          <w:rFonts w:ascii="Times New Roman" w:eastAsia="Times New Roman" w:hAnsi="Times New Roman" w:cs="Times New Roman"/>
          <w:bCs/>
          <w:iCs/>
          <w:sz w:val="24"/>
          <w:szCs w:val="24"/>
        </w:rPr>
        <w:t>,</w:t>
      </w:r>
      <w:r w:rsidR="00B60752" w:rsidRPr="00FD43B2">
        <w:rPr>
          <w:rFonts w:ascii="Times New Roman" w:hAnsi="Times New Roman" w:cs="Times New Roman"/>
          <w:noProof/>
          <w:sz w:val="24"/>
          <w:szCs w:val="28"/>
        </w:rPr>
        <w:t xml:space="preserve"> Coelli</w:t>
      </w:r>
      <w:r w:rsidR="00B60752">
        <w:rPr>
          <w:rFonts w:ascii="Times New Roman" w:hAnsi="Times New Roman" w:cs="Times New Roman"/>
          <w:noProof/>
          <w:sz w:val="24"/>
          <w:szCs w:val="28"/>
        </w:rPr>
        <w:t xml:space="preserve"> y </w:t>
      </w:r>
      <w:r w:rsidR="00B60752" w:rsidRPr="00FD43B2">
        <w:rPr>
          <w:rFonts w:ascii="Times New Roman" w:hAnsi="Times New Roman" w:cs="Times New Roman"/>
          <w:noProof/>
          <w:sz w:val="24"/>
          <w:szCs w:val="28"/>
        </w:rPr>
        <w:t>Rao,</w:t>
      </w:r>
      <w:r w:rsidR="004F66D7" w:rsidRPr="009F50E3">
        <w:rPr>
          <w:rFonts w:ascii="Times New Roman" w:eastAsia="Times New Roman" w:hAnsi="Times New Roman" w:cs="Times New Roman"/>
          <w:bCs/>
          <w:iCs/>
          <w:sz w:val="24"/>
          <w:szCs w:val="24"/>
        </w:rPr>
        <w:t xml:space="preserve"> 2005) </w:t>
      </w:r>
      <w:r w:rsidR="008C386A" w:rsidRPr="009F50E3">
        <w:rPr>
          <w:rFonts w:ascii="Times New Roman" w:eastAsia="Times New Roman" w:hAnsi="Times New Roman" w:cs="Times New Roman"/>
          <w:bCs/>
          <w:iCs/>
          <w:sz w:val="24"/>
          <w:szCs w:val="24"/>
        </w:rPr>
        <w:t xml:space="preserve">o por el nivel de ingreso </w:t>
      </w:r>
      <w:r w:rsidR="008C386A" w:rsidRPr="00FD43B2">
        <w:rPr>
          <w:rFonts w:ascii="Times New Roman" w:eastAsia="Times New Roman" w:hAnsi="Times New Roman" w:cs="Times New Roman"/>
          <w:bCs/>
          <w:iCs/>
          <w:sz w:val="24"/>
          <w:szCs w:val="24"/>
        </w:rPr>
        <w:t>per cápita</w:t>
      </w:r>
      <w:r w:rsidR="008C386A" w:rsidRPr="009F50E3">
        <w:rPr>
          <w:rFonts w:ascii="Times New Roman" w:eastAsia="Times New Roman" w:hAnsi="Times New Roman" w:cs="Times New Roman"/>
          <w:bCs/>
          <w:iCs/>
          <w:sz w:val="24"/>
          <w:szCs w:val="24"/>
        </w:rPr>
        <w:t xml:space="preserve"> (</w:t>
      </w:r>
      <w:proofErr w:type="spellStart"/>
      <w:r w:rsidR="0049030F" w:rsidRPr="009F50E3">
        <w:rPr>
          <w:rFonts w:ascii="Times New Roman" w:eastAsia="Times New Roman" w:hAnsi="Times New Roman" w:cs="Times New Roman"/>
          <w:bCs/>
          <w:iCs/>
          <w:sz w:val="24"/>
          <w:szCs w:val="24"/>
        </w:rPr>
        <w:t>Agasisti</w:t>
      </w:r>
      <w:proofErr w:type="spellEnd"/>
      <w:r w:rsidR="0049030F" w:rsidRPr="009F50E3">
        <w:rPr>
          <w:rFonts w:ascii="Times New Roman" w:eastAsia="Times New Roman" w:hAnsi="Times New Roman" w:cs="Times New Roman"/>
          <w:bCs/>
          <w:iCs/>
          <w:sz w:val="24"/>
          <w:szCs w:val="24"/>
        </w:rPr>
        <w:t>, 2014</w:t>
      </w:r>
      <w:r w:rsidR="004F66D7" w:rsidRPr="009F50E3">
        <w:rPr>
          <w:rFonts w:ascii="Times New Roman" w:eastAsia="Times New Roman" w:hAnsi="Times New Roman" w:cs="Times New Roman"/>
          <w:bCs/>
          <w:iCs/>
          <w:sz w:val="24"/>
          <w:szCs w:val="24"/>
        </w:rPr>
        <w:t>)</w:t>
      </w:r>
      <w:r w:rsidR="0049030F" w:rsidRPr="009F50E3">
        <w:rPr>
          <w:rFonts w:ascii="Times New Roman" w:eastAsia="Times New Roman" w:hAnsi="Times New Roman" w:cs="Times New Roman"/>
          <w:bCs/>
          <w:iCs/>
          <w:sz w:val="24"/>
          <w:szCs w:val="24"/>
        </w:rPr>
        <w:t>.</w:t>
      </w:r>
    </w:p>
    <w:p w14:paraId="12F5DAED" w14:textId="5AB31E70" w:rsidR="00FC4DF6" w:rsidRPr="009F50E3" w:rsidRDefault="00895505"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En general, </w:t>
      </w:r>
      <w:r w:rsidR="00610E0E" w:rsidRPr="009F50E3">
        <w:rPr>
          <w:rFonts w:ascii="Times New Roman" w:eastAsia="Times New Roman" w:hAnsi="Times New Roman" w:cs="Times New Roman"/>
          <w:sz w:val="24"/>
          <w:szCs w:val="24"/>
        </w:rPr>
        <w:t xml:space="preserve">se observó que </w:t>
      </w:r>
      <w:r w:rsidRPr="009F50E3">
        <w:rPr>
          <w:rFonts w:ascii="Times New Roman" w:eastAsia="Times New Roman" w:hAnsi="Times New Roman" w:cs="Times New Roman"/>
          <w:sz w:val="24"/>
          <w:szCs w:val="24"/>
        </w:rPr>
        <w:t xml:space="preserve">el DEA y el índice de Malmquist han ganado popularidad al estudiar el desempeño del uso de las TIC en términos de eficiencia y productividad, respectivamente. Sin embargo, la discusión en la literatura ha demostrado que en ausencia de rendimientos constantes a escala el índice de Malmquist no mide el cambio en la </w:t>
      </w:r>
      <w:r w:rsidRPr="009F50E3">
        <w:rPr>
          <w:rFonts w:ascii="Times New Roman" w:eastAsia="Times New Roman" w:hAnsi="Times New Roman" w:cs="Times New Roman"/>
          <w:sz w:val="24"/>
          <w:szCs w:val="24"/>
        </w:rPr>
        <w:lastRenderedPageBreak/>
        <w:t>productividad (Grifell-</w:t>
      </w:r>
      <w:proofErr w:type="spellStart"/>
      <w:r w:rsidRPr="009F50E3">
        <w:rPr>
          <w:rFonts w:ascii="Times New Roman" w:eastAsia="Times New Roman" w:hAnsi="Times New Roman" w:cs="Times New Roman"/>
          <w:sz w:val="24"/>
          <w:szCs w:val="24"/>
        </w:rPr>
        <w:t>Tatjé</w:t>
      </w:r>
      <w:proofErr w:type="spellEnd"/>
      <w:r w:rsidRPr="009F50E3">
        <w:rPr>
          <w:rFonts w:ascii="Times New Roman" w:eastAsia="Times New Roman" w:hAnsi="Times New Roman" w:cs="Times New Roman"/>
          <w:sz w:val="24"/>
          <w:szCs w:val="24"/>
        </w:rPr>
        <w:t xml:space="preserve"> </w:t>
      </w:r>
      <w:r w:rsidR="001040C0">
        <w:rPr>
          <w:rFonts w:ascii="Times New Roman" w:eastAsia="Times New Roman" w:hAnsi="Times New Roman" w:cs="Times New Roman"/>
          <w:sz w:val="24"/>
          <w:szCs w:val="24"/>
        </w:rPr>
        <w:t>y</w:t>
      </w:r>
      <w:r w:rsidR="001040C0" w:rsidRPr="009F50E3">
        <w:rPr>
          <w:rFonts w:ascii="Times New Roman" w:eastAsia="Times New Roman" w:hAnsi="Times New Roman" w:cs="Times New Roman"/>
          <w:sz w:val="24"/>
          <w:szCs w:val="24"/>
        </w:rPr>
        <w:t xml:space="preserve"> </w:t>
      </w:r>
      <w:proofErr w:type="spellStart"/>
      <w:r w:rsidRPr="009F50E3">
        <w:rPr>
          <w:rFonts w:ascii="Times New Roman" w:eastAsia="Times New Roman" w:hAnsi="Times New Roman" w:cs="Times New Roman"/>
          <w:sz w:val="24"/>
          <w:szCs w:val="24"/>
        </w:rPr>
        <w:t>Lovell</w:t>
      </w:r>
      <w:proofErr w:type="spellEnd"/>
      <w:r w:rsidRPr="009F50E3">
        <w:rPr>
          <w:rFonts w:ascii="Times New Roman" w:eastAsia="Times New Roman" w:hAnsi="Times New Roman" w:cs="Times New Roman"/>
          <w:sz w:val="24"/>
          <w:szCs w:val="24"/>
        </w:rPr>
        <w:t xml:space="preserve">, 1995), puede presentar inviabilidades en su cálculo (Kerstens </w:t>
      </w:r>
      <w:r w:rsidR="001040C0">
        <w:rPr>
          <w:rFonts w:ascii="Times New Roman" w:eastAsia="Times New Roman" w:hAnsi="Times New Roman" w:cs="Times New Roman"/>
          <w:sz w:val="24"/>
          <w:szCs w:val="24"/>
        </w:rPr>
        <w:t>y</w:t>
      </w:r>
      <w:r w:rsidR="001040C0"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 xml:space="preserve">Van </w:t>
      </w:r>
      <w:r w:rsidR="00C96248">
        <w:rPr>
          <w:rFonts w:ascii="Times New Roman" w:eastAsia="Times New Roman" w:hAnsi="Times New Roman" w:cs="Times New Roman"/>
          <w:sz w:val="24"/>
          <w:szCs w:val="24"/>
        </w:rPr>
        <w:t>d</w:t>
      </w:r>
      <w:r w:rsidR="00C96248" w:rsidRPr="009F50E3">
        <w:rPr>
          <w:rFonts w:ascii="Times New Roman" w:eastAsia="Times New Roman" w:hAnsi="Times New Roman" w:cs="Times New Roman"/>
          <w:sz w:val="24"/>
          <w:szCs w:val="24"/>
        </w:rPr>
        <w:t xml:space="preserve">e </w:t>
      </w:r>
      <w:r w:rsidRPr="009F50E3">
        <w:rPr>
          <w:rFonts w:ascii="Times New Roman" w:eastAsia="Times New Roman" w:hAnsi="Times New Roman" w:cs="Times New Roman"/>
          <w:sz w:val="24"/>
          <w:szCs w:val="24"/>
        </w:rPr>
        <w:t xml:space="preserve">Woestyne, 2014) y no posee una interpretación directa de la </w:t>
      </w:r>
      <w:r w:rsidR="001040C0" w:rsidRPr="009F50E3">
        <w:rPr>
          <w:rFonts w:ascii="Times New Roman" w:eastAsia="Times New Roman" w:hAnsi="Times New Roman" w:cs="Times New Roman"/>
          <w:sz w:val="24"/>
          <w:szCs w:val="24"/>
        </w:rPr>
        <w:t xml:space="preserve">productividad total de los factores </w:t>
      </w:r>
      <w:r w:rsidRPr="009F50E3">
        <w:rPr>
          <w:rFonts w:ascii="Times New Roman" w:eastAsia="Times New Roman" w:hAnsi="Times New Roman" w:cs="Times New Roman"/>
          <w:sz w:val="24"/>
          <w:szCs w:val="24"/>
        </w:rPr>
        <w:t>(PTF) como una relación de productos e insumos ag</w:t>
      </w:r>
      <w:r w:rsidR="00EE313E" w:rsidRPr="009F50E3">
        <w:rPr>
          <w:rFonts w:ascii="Times New Roman" w:eastAsia="Times New Roman" w:hAnsi="Times New Roman" w:cs="Times New Roman"/>
          <w:sz w:val="24"/>
          <w:szCs w:val="24"/>
        </w:rPr>
        <w:t>regados (O’Donnell, 2010, 2012);</w:t>
      </w:r>
      <w:r w:rsidRPr="009F50E3">
        <w:rPr>
          <w:rFonts w:ascii="Times New Roman" w:eastAsia="Times New Roman" w:hAnsi="Times New Roman" w:cs="Times New Roman"/>
          <w:sz w:val="24"/>
          <w:szCs w:val="24"/>
        </w:rPr>
        <w:t xml:space="preserve"> dichas debilidades pueden sortearse con la estimación del </w:t>
      </w:r>
      <w:r w:rsidR="00DC34BE">
        <w:rPr>
          <w:rFonts w:ascii="Times New Roman" w:eastAsia="Times New Roman" w:hAnsi="Times New Roman" w:cs="Times New Roman"/>
          <w:sz w:val="24"/>
          <w:szCs w:val="24"/>
        </w:rPr>
        <w:t>í</w:t>
      </w:r>
      <w:r w:rsidRPr="009F50E3">
        <w:rPr>
          <w:rFonts w:ascii="Times New Roman" w:eastAsia="Times New Roman" w:hAnsi="Times New Roman" w:cs="Times New Roman"/>
          <w:sz w:val="24"/>
          <w:szCs w:val="24"/>
        </w:rPr>
        <w:t>ndice de Hicks-Moorsteen (</w:t>
      </w:r>
      <w:r w:rsidR="0071767D" w:rsidRPr="009F50E3">
        <w:rPr>
          <w:rFonts w:ascii="Times New Roman" w:eastAsia="Times New Roman" w:hAnsi="Times New Roman" w:cs="Times New Roman"/>
          <w:sz w:val="24"/>
          <w:szCs w:val="24"/>
        </w:rPr>
        <w:t>HMTFP, por sus siglas en inglés)</w:t>
      </w:r>
      <w:r w:rsidRPr="009F50E3">
        <w:rPr>
          <w:rFonts w:ascii="Times New Roman" w:eastAsia="Times New Roman" w:hAnsi="Times New Roman" w:cs="Times New Roman"/>
          <w:sz w:val="24"/>
          <w:szCs w:val="24"/>
        </w:rPr>
        <w:t>.</w:t>
      </w:r>
      <w:r w:rsidR="00DC3B22" w:rsidRPr="009F50E3">
        <w:rPr>
          <w:rFonts w:ascii="Times New Roman" w:eastAsia="Times New Roman" w:hAnsi="Times New Roman" w:cs="Times New Roman"/>
          <w:sz w:val="24"/>
          <w:szCs w:val="24"/>
        </w:rPr>
        <w:t xml:space="preserve"> Hasta ahora</w:t>
      </w:r>
      <w:r w:rsidR="00DC704E" w:rsidRPr="009F50E3">
        <w:rPr>
          <w:rFonts w:ascii="Times New Roman" w:eastAsia="Times New Roman" w:hAnsi="Times New Roman" w:cs="Times New Roman"/>
          <w:sz w:val="24"/>
          <w:szCs w:val="24"/>
        </w:rPr>
        <w:t xml:space="preserve">, </w:t>
      </w:r>
      <w:r w:rsidR="00C2300F" w:rsidRPr="009F50E3">
        <w:rPr>
          <w:rFonts w:ascii="Times New Roman" w:eastAsia="Times New Roman" w:hAnsi="Times New Roman" w:cs="Times New Roman"/>
          <w:sz w:val="24"/>
          <w:szCs w:val="24"/>
        </w:rPr>
        <w:t xml:space="preserve">para el análisis del sector educativo, </w:t>
      </w:r>
      <w:r w:rsidR="00DC34BE">
        <w:rPr>
          <w:rFonts w:ascii="Times New Roman" w:eastAsia="Times New Roman" w:hAnsi="Times New Roman" w:cs="Times New Roman"/>
          <w:sz w:val="24"/>
          <w:szCs w:val="24"/>
        </w:rPr>
        <w:t>solo existe registro</w:t>
      </w:r>
      <w:r w:rsidR="00F94619" w:rsidRPr="009F50E3">
        <w:rPr>
          <w:rFonts w:ascii="Times New Roman" w:eastAsia="Times New Roman" w:hAnsi="Times New Roman" w:cs="Times New Roman"/>
          <w:sz w:val="24"/>
          <w:szCs w:val="24"/>
        </w:rPr>
        <w:t xml:space="preserve"> del </w:t>
      </w:r>
      <w:r w:rsidR="00DC704E" w:rsidRPr="009F50E3">
        <w:rPr>
          <w:rFonts w:ascii="Times New Roman" w:eastAsia="Times New Roman" w:hAnsi="Times New Roman" w:cs="Times New Roman"/>
          <w:sz w:val="24"/>
          <w:szCs w:val="24"/>
        </w:rPr>
        <w:t>trabajo de Becerra y Santín (2021)</w:t>
      </w:r>
      <w:r w:rsidR="00DC34BE">
        <w:rPr>
          <w:rFonts w:ascii="Times New Roman" w:eastAsia="Times New Roman" w:hAnsi="Times New Roman" w:cs="Times New Roman"/>
          <w:sz w:val="24"/>
          <w:szCs w:val="24"/>
        </w:rPr>
        <w:t>, quienes realizaron una estimación de</w:t>
      </w:r>
      <w:r w:rsidR="004C698F" w:rsidRPr="009F50E3">
        <w:rPr>
          <w:rFonts w:ascii="Times New Roman" w:eastAsia="Times New Roman" w:hAnsi="Times New Roman" w:cs="Times New Roman"/>
          <w:sz w:val="24"/>
          <w:szCs w:val="24"/>
        </w:rPr>
        <w:t xml:space="preserve"> los cambios en la productividad con aplicación del HMTFP a través del tiempo </w:t>
      </w:r>
      <w:r w:rsidR="00DC704E" w:rsidRPr="009F50E3">
        <w:rPr>
          <w:rFonts w:ascii="Times New Roman" w:eastAsia="Times New Roman" w:hAnsi="Times New Roman" w:cs="Times New Roman"/>
          <w:sz w:val="24"/>
          <w:szCs w:val="24"/>
        </w:rPr>
        <w:t xml:space="preserve">para </w:t>
      </w:r>
      <w:r w:rsidR="000E03F5" w:rsidRPr="009F50E3">
        <w:rPr>
          <w:rFonts w:ascii="Times New Roman" w:eastAsia="Times New Roman" w:hAnsi="Times New Roman" w:cs="Times New Roman"/>
          <w:sz w:val="24"/>
          <w:szCs w:val="24"/>
        </w:rPr>
        <w:t>el</w:t>
      </w:r>
      <w:r w:rsidR="002216A4" w:rsidRPr="009F50E3">
        <w:rPr>
          <w:rFonts w:ascii="Times New Roman" w:eastAsia="Times New Roman" w:hAnsi="Times New Roman" w:cs="Times New Roman"/>
          <w:sz w:val="24"/>
          <w:szCs w:val="24"/>
        </w:rPr>
        <w:t xml:space="preserve"> caso del </w:t>
      </w:r>
      <w:r w:rsidR="000E03F5" w:rsidRPr="009F50E3">
        <w:rPr>
          <w:rFonts w:ascii="Times New Roman" w:eastAsia="Times New Roman" w:hAnsi="Times New Roman" w:cs="Times New Roman"/>
          <w:sz w:val="24"/>
          <w:szCs w:val="24"/>
        </w:rPr>
        <w:t>gasto público de la educación</w:t>
      </w:r>
      <w:r w:rsidR="00DC704E" w:rsidRPr="009F50E3">
        <w:rPr>
          <w:rFonts w:ascii="Times New Roman" w:eastAsia="Times New Roman" w:hAnsi="Times New Roman" w:cs="Times New Roman"/>
          <w:sz w:val="24"/>
          <w:szCs w:val="24"/>
        </w:rPr>
        <w:t xml:space="preserve"> primaria en los estados mexicanos</w:t>
      </w:r>
      <w:r w:rsidR="004A7E24" w:rsidRPr="009F50E3">
        <w:rPr>
          <w:rFonts w:ascii="Times New Roman" w:eastAsia="Times New Roman" w:hAnsi="Times New Roman" w:cs="Times New Roman"/>
          <w:sz w:val="24"/>
          <w:szCs w:val="24"/>
        </w:rPr>
        <w:t>.</w:t>
      </w:r>
    </w:p>
    <w:p w14:paraId="3909B7A1" w14:textId="4AB251AA" w:rsidR="005B20BE" w:rsidRPr="009F50E3" w:rsidRDefault="001F2E31"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De lo anterior surg</w:t>
      </w:r>
      <w:r w:rsidR="00F30A13" w:rsidRPr="009F50E3">
        <w:rPr>
          <w:rFonts w:ascii="Times New Roman" w:eastAsia="Times New Roman" w:hAnsi="Times New Roman" w:cs="Times New Roman"/>
          <w:sz w:val="24"/>
          <w:szCs w:val="24"/>
        </w:rPr>
        <w:t>ió</w:t>
      </w:r>
      <w:r w:rsidR="00F0463F" w:rsidRPr="009F50E3">
        <w:rPr>
          <w:rFonts w:ascii="Times New Roman" w:eastAsia="Times New Roman" w:hAnsi="Times New Roman" w:cs="Times New Roman"/>
          <w:sz w:val="24"/>
          <w:szCs w:val="24"/>
        </w:rPr>
        <w:t xml:space="preserve"> la siguiente interrogante: ¿</w:t>
      </w:r>
      <w:r w:rsidR="007039E5">
        <w:rPr>
          <w:rFonts w:ascii="Times New Roman" w:eastAsia="Times New Roman" w:hAnsi="Times New Roman" w:cs="Times New Roman"/>
          <w:sz w:val="24"/>
          <w:szCs w:val="24"/>
        </w:rPr>
        <w:t>c</w:t>
      </w:r>
      <w:r w:rsidR="007039E5" w:rsidRPr="009F50E3">
        <w:rPr>
          <w:rFonts w:ascii="Times New Roman" w:eastAsia="Times New Roman" w:hAnsi="Times New Roman" w:cs="Times New Roman"/>
          <w:sz w:val="24"/>
          <w:szCs w:val="24"/>
        </w:rPr>
        <w:t xml:space="preserve">uál </w:t>
      </w:r>
      <w:r w:rsidRPr="009F50E3">
        <w:rPr>
          <w:rFonts w:ascii="Times New Roman" w:eastAsia="Times New Roman" w:hAnsi="Times New Roman" w:cs="Times New Roman"/>
          <w:sz w:val="24"/>
          <w:szCs w:val="24"/>
        </w:rPr>
        <w:t>ha sido el desempeño de las entidades federativas en el uso de las TIC en los principales indicadores de la educación superior</w:t>
      </w:r>
      <w:r w:rsidR="00F0463F" w:rsidRPr="009F50E3">
        <w:rPr>
          <w:rFonts w:ascii="Times New Roman" w:eastAsia="Times New Roman" w:hAnsi="Times New Roman" w:cs="Times New Roman"/>
          <w:sz w:val="24"/>
          <w:szCs w:val="24"/>
        </w:rPr>
        <w:t xml:space="preserve"> en México</w:t>
      </w:r>
      <w:r w:rsidRPr="009F50E3">
        <w:rPr>
          <w:rFonts w:ascii="Times New Roman" w:eastAsia="Times New Roman" w:hAnsi="Times New Roman" w:cs="Times New Roman"/>
          <w:sz w:val="24"/>
          <w:szCs w:val="24"/>
        </w:rPr>
        <w:t xml:space="preserve">? </w:t>
      </w:r>
      <w:r w:rsidR="002511C3" w:rsidRPr="009F50E3">
        <w:rPr>
          <w:rFonts w:ascii="Times New Roman" w:eastAsia="Times New Roman" w:hAnsi="Times New Roman" w:cs="Times New Roman"/>
          <w:sz w:val="24"/>
          <w:szCs w:val="24"/>
        </w:rPr>
        <w:t>Así,</w:t>
      </w:r>
      <w:r w:rsidRPr="009F50E3">
        <w:rPr>
          <w:rFonts w:ascii="Times New Roman" w:eastAsia="Times New Roman" w:hAnsi="Times New Roman" w:cs="Times New Roman"/>
          <w:sz w:val="24"/>
          <w:szCs w:val="24"/>
        </w:rPr>
        <w:t xml:space="preserve"> el objetivo de </w:t>
      </w:r>
      <w:r w:rsidR="007039E5">
        <w:rPr>
          <w:rFonts w:ascii="Times New Roman" w:eastAsia="Times New Roman" w:hAnsi="Times New Roman" w:cs="Times New Roman"/>
          <w:sz w:val="24"/>
          <w:szCs w:val="24"/>
        </w:rPr>
        <w:t>esta</w:t>
      </w:r>
      <w:r w:rsidR="007039E5"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 xml:space="preserve">investigación </w:t>
      </w:r>
      <w:r w:rsidR="00F30A13" w:rsidRPr="009F50E3">
        <w:rPr>
          <w:rFonts w:ascii="Times New Roman" w:eastAsia="Times New Roman" w:hAnsi="Times New Roman" w:cs="Times New Roman"/>
          <w:sz w:val="24"/>
          <w:szCs w:val="24"/>
        </w:rPr>
        <w:t>consistió en</w:t>
      </w:r>
      <w:r w:rsidRPr="009F50E3">
        <w:rPr>
          <w:rFonts w:ascii="Times New Roman" w:eastAsia="Times New Roman" w:hAnsi="Times New Roman" w:cs="Times New Roman"/>
          <w:sz w:val="24"/>
          <w:szCs w:val="24"/>
        </w:rPr>
        <w:t xml:space="preserve"> analizar empíricamente los cambios en la productividad total de los factores (CPTF) </w:t>
      </w:r>
      <w:r w:rsidR="00F0463F" w:rsidRPr="009F50E3">
        <w:rPr>
          <w:rFonts w:ascii="Times New Roman" w:eastAsia="Times New Roman" w:hAnsi="Times New Roman" w:cs="Times New Roman"/>
          <w:sz w:val="24"/>
          <w:szCs w:val="24"/>
        </w:rPr>
        <w:t>mediante el uso de variables TIC (insumo</w:t>
      </w:r>
      <w:r w:rsidR="00B67CF4" w:rsidRPr="009F50E3">
        <w:rPr>
          <w:rFonts w:ascii="Times New Roman" w:eastAsia="Times New Roman" w:hAnsi="Times New Roman" w:cs="Times New Roman"/>
          <w:sz w:val="24"/>
          <w:szCs w:val="24"/>
        </w:rPr>
        <w:t>s</w:t>
      </w:r>
      <w:r w:rsidR="00F0463F" w:rsidRPr="009F50E3">
        <w:rPr>
          <w:rFonts w:ascii="Times New Roman" w:eastAsia="Times New Roman" w:hAnsi="Times New Roman" w:cs="Times New Roman"/>
          <w:sz w:val="24"/>
          <w:szCs w:val="24"/>
        </w:rPr>
        <w:t>) y variables de la educación superior (producto</w:t>
      </w:r>
      <w:r w:rsidR="00B67CF4" w:rsidRPr="009F50E3">
        <w:rPr>
          <w:rFonts w:ascii="Times New Roman" w:eastAsia="Times New Roman" w:hAnsi="Times New Roman" w:cs="Times New Roman"/>
          <w:sz w:val="24"/>
          <w:szCs w:val="24"/>
        </w:rPr>
        <w:t>s</w:t>
      </w:r>
      <w:r w:rsidR="00F0463F" w:rsidRPr="009F50E3">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w:t>
      </w:r>
      <w:r w:rsidR="004E6711"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Para comprobarlo</w:t>
      </w:r>
      <w:r w:rsidR="0037272B">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se estima</w:t>
      </w:r>
      <w:r w:rsidR="00DF07BF" w:rsidRPr="009F50E3">
        <w:rPr>
          <w:rFonts w:ascii="Times New Roman" w:eastAsia="Times New Roman" w:hAnsi="Times New Roman" w:cs="Times New Roman"/>
          <w:sz w:val="24"/>
          <w:szCs w:val="24"/>
        </w:rPr>
        <w:t>ro</w:t>
      </w:r>
      <w:r w:rsidRPr="009F50E3">
        <w:rPr>
          <w:rFonts w:ascii="Times New Roman" w:eastAsia="Times New Roman" w:hAnsi="Times New Roman" w:cs="Times New Roman"/>
          <w:sz w:val="24"/>
          <w:szCs w:val="24"/>
        </w:rPr>
        <w:t xml:space="preserve">n los CPTF a través del </w:t>
      </w:r>
      <w:r w:rsidR="0071767D" w:rsidRPr="009F50E3">
        <w:rPr>
          <w:rFonts w:ascii="Times New Roman" w:eastAsia="Times New Roman" w:hAnsi="Times New Roman" w:cs="Times New Roman"/>
          <w:sz w:val="24"/>
          <w:szCs w:val="24"/>
        </w:rPr>
        <w:t xml:space="preserve">HMTFP </w:t>
      </w:r>
      <w:r w:rsidRPr="009F50E3">
        <w:rPr>
          <w:rFonts w:ascii="Times New Roman" w:eastAsia="Times New Roman" w:hAnsi="Times New Roman" w:cs="Times New Roman"/>
          <w:sz w:val="24"/>
          <w:szCs w:val="24"/>
        </w:rPr>
        <w:t xml:space="preserve">con rendimientos variables a escala y orientación al producto en un panel con información </w:t>
      </w:r>
      <w:r w:rsidR="009574E6" w:rsidRPr="009F50E3">
        <w:rPr>
          <w:rFonts w:ascii="Times New Roman" w:eastAsia="Times New Roman" w:hAnsi="Times New Roman" w:cs="Times New Roman"/>
          <w:sz w:val="24"/>
          <w:szCs w:val="24"/>
        </w:rPr>
        <w:t xml:space="preserve">anual </w:t>
      </w:r>
      <w:r w:rsidRPr="009F50E3">
        <w:rPr>
          <w:rFonts w:ascii="Times New Roman" w:eastAsia="Times New Roman" w:hAnsi="Times New Roman" w:cs="Times New Roman"/>
          <w:sz w:val="24"/>
          <w:szCs w:val="24"/>
        </w:rPr>
        <w:t xml:space="preserve">de las </w:t>
      </w:r>
      <w:r w:rsidR="0037272B">
        <w:rPr>
          <w:rFonts w:ascii="Times New Roman" w:eastAsia="Times New Roman" w:hAnsi="Times New Roman" w:cs="Times New Roman"/>
          <w:sz w:val="24"/>
          <w:szCs w:val="24"/>
        </w:rPr>
        <w:t>32</w:t>
      </w:r>
      <w:r w:rsidRPr="009F50E3">
        <w:rPr>
          <w:rFonts w:ascii="Times New Roman" w:eastAsia="Times New Roman" w:hAnsi="Times New Roman" w:cs="Times New Roman"/>
          <w:sz w:val="24"/>
          <w:szCs w:val="24"/>
        </w:rPr>
        <w:t xml:space="preserve"> entidades federativas</w:t>
      </w:r>
      <w:r w:rsidR="00EE313E" w:rsidRPr="009F50E3">
        <w:rPr>
          <w:rFonts w:ascii="Times New Roman" w:eastAsia="Times New Roman" w:hAnsi="Times New Roman" w:cs="Times New Roman"/>
          <w:sz w:val="24"/>
          <w:szCs w:val="24"/>
        </w:rPr>
        <w:t xml:space="preserve"> para el periodo </w:t>
      </w:r>
      <w:r w:rsidRPr="009F50E3">
        <w:rPr>
          <w:rFonts w:ascii="Times New Roman" w:eastAsia="Times New Roman" w:hAnsi="Times New Roman" w:cs="Times New Roman"/>
          <w:sz w:val="24"/>
          <w:szCs w:val="24"/>
        </w:rPr>
        <w:t>2010</w:t>
      </w:r>
      <w:r w:rsidR="00EE313E" w:rsidRPr="009F50E3">
        <w:rPr>
          <w:rFonts w:ascii="Times New Roman" w:eastAsia="Times New Roman" w:hAnsi="Times New Roman" w:cs="Times New Roman"/>
          <w:sz w:val="24"/>
          <w:szCs w:val="24"/>
        </w:rPr>
        <w:t>-2018.</w:t>
      </w:r>
      <w:r w:rsidRPr="009F50E3">
        <w:rPr>
          <w:rFonts w:ascii="Times New Roman" w:eastAsia="Times New Roman" w:hAnsi="Times New Roman" w:cs="Times New Roman"/>
          <w:sz w:val="24"/>
          <w:szCs w:val="24"/>
        </w:rPr>
        <w:t xml:space="preserve"> </w:t>
      </w:r>
      <w:r w:rsidR="00DD6EC1" w:rsidRPr="009F50E3">
        <w:rPr>
          <w:rFonts w:ascii="Times New Roman" w:eastAsia="Times New Roman" w:hAnsi="Times New Roman" w:cs="Times New Roman"/>
          <w:sz w:val="24"/>
          <w:szCs w:val="24"/>
        </w:rPr>
        <w:t xml:space="preserve">Se parte de la hipótesis de que </w:t>
      </w:r>
      <w:r w:rsidR="00480213">
        <w:rPr>
          <w:rFonts w:ascii="Times New Roman" w:eastAsia="Times New Roman" w:hAnsi="Times New Roman" w:cs="Times New Roman"/>
          <w:sz w:val="24"/>
          <w:szCs w:val="24"/>
        </w:rPr>
        <w:t xml:space="preserve">los </w:t>
      </w:r>
      <w:r w:rsidR="00DD6EC1" w:rsidRPr="009F50E3">
        <w:rPr>
          <w:rFonts w:ascii="Times New Roman" w:eastAsia="Times New Roman" w:hAnsi="Times New Roman" w:cs="Times New Roman"/>
          <w:sz w:val="24"/>
          <w:szCs w:val="24"/>
        </w:rPr>
        <w:t xml:space="preserve">estados con </w:t>
      </w:r>
      <w:r w:rsidR="00480213">
        <w:rPr>
          <w:rFonts w:ascii="Times New Roman" w:eastAsia="Times New Roman" w:hAnsi="Times New Roman" w:cs="Times New Roman"/>
          <w:sz w:val="24"/>
          <w:szCs w:val="24"/>
        </w:rPr>
        <w:t xml:space="preserve">un </w:t>
      </w:r>
      <w:r w:rsidR="00DD6EC1" w:rsidRPr="009F50E3">
        <w:rPr>
          <w:rFonts w:ascii="Times New Roman" w:eastAsia="Times New Roman" w:hAnsi="Times New Roman" w:cs="Times New Roman"/>
          <w:sz w:val="24"/>
          <w:szCs w:val="24"/>
        </w:rPr>
        <w:t xml:space="preserve">nivel más alto en la penetración de las TIC </w:t>
      </w:r>
      <w:r w:rsidR="00480213" w:rsidRPr="009F50E3">
        <w:rPr>
          <w:rFonts w:ascii="Times New Roman" w:eastAsia="Times New Roman" w:hAnsi="Times New Roman" w:cs="Times New Roman"/>
          <w:sz w:val="24"/>
          <w:szCs w:val="24"/>
        </w:rPr>
        <w:t>logr</w:t>
      </w:r>
      <w:r w:rsidR="00480213">
        <w:rPr>
          <w:rFonts w:ascii="Times New Roman" w:eastAsia="Times New Roman" w:hAnsi="Times New Roman" w:cs="Times New Roman"/>
          <w:sz w:val="24"/>
          <w:szCs w:val="24"/>
        </w:rPr>
        <w:t>a</w:t>
      </w:r>
      <w:r w:rsidR="00480213" w:rsidRPr="009F50E3">
        <w:rPr>
          <w:rFonts w:ascii="Times New Roman" w:eastAsia="Times New Roman" w:hAnsi="Times New Roman" w:cs="Times New Roman"/>
          <w:sz w:val="24"/>
          <w:szCs w:val="24"/>
        </w:rPr>
        <w:t xml:space="preserve">n </w:t>
      </w:r>
      <w:r w:rsidR="00DD6EC1" w:rsidRPr="009F50E3">
        <w:rPr>
          <w:rFonts w:ascii="Times New Roman" w:eastAsia="Times New Roman" w:hAnsi="Times New Roman" w:cs="Times New Roman"/>
          <w:sz w:val="24"/>
          <w:szCs w:val="24"/>
        </w:rPr>
        <w:t xml:space="preserve">un mejor desempeño </w:t>
      </w:r>
      <w:r w:rsidRPr="009F50E3">
        <w:rPr>
          <w:rFonts w:ascii="Times New Roman" w:eastAsia="Times New Roman" w:hAnsi="Times New Roman" w:cs="Times New Roman"/>
          <w:sz w:val="24"/>
          <w:szCs w:val="24"/>
        </w:rPr>
        <w:t>a lo largo del tiempo.</w:t>
      </w:r>
      <w:r w:rsidR="00772C43" w:rsidRPr="009F50E3">
        <w:rPr>
          <w:rFonts w:ascii="Times New Roman" w:eastAsia="Times New Roman" w:hAnsi="Times New Roman" w:cs="Times New Roman"/>
          <w:sz w:val="24"/>
          <w:szCs w:val="24"/>
        </w:rPr>
        <w:t xml:space="preserve"> </w:t>
      </w:r>
    </w:p>
    <w:p w14:paraId="525078A1" w14:textId="406F0EB3" w:rsidR="00A51116" w:rsidRPr="009F50E3" w:rsidRDefault="005B20BE"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La justificación de la selecci</w:t>
      </w:r>
      <w:r w:rsidR="00840B7A" w:rsidRPr="009F50E3">
        <w:rPr>
          <w:rFonts w:ascii="Times New Roman" w:eastAsia="Times New Roman" w:hAnsi="Times New Roman" w:cs="Times New Roman"/>
          <w:sz w:val="24"/>
          <w:szCs w:val="24"/>
        </w:rPr>
        <w:t>ó</w:t>
      </w:r>
      <w:r w:rsidRPr="009F50E3">
        <w:rPr>
          <w:rFonts w:ascii="Times New Roman" w:eastAsia="Times New Roman" w:hAnsi="Times New Roman" w:cs="Times New Roman"/>
          <w:sz w:val="24"/>
          <w:szCs w:val="24"/>
        </w:rPr>
        <w:t xml:space="preserve">n de variables producto e insumo se basa en el argumento de </w:t>
      </w:r>
      <w:r w:rsidR="00B509DC" w:rsidRPr="009F50E3">
        <w:rPr>
          <w:rFonts w:ascii="Times New Roman" w:eastAsia="Times New Roman" w:hAnsi="Times New Roman" w:cs="Times New Roman"/>
          <w:sz w:val="24"/>
          <w:szCs w:val="24"/>
        </w:rPr>
        <w:t>la teoría</w:t>
      </w:r>
      <w:r w:rsidR="00772C43" w:rsidRPr="009F50E3">
        <w:rPr>
          <w:rFonts w:ascii="Times New Roman" w:eastAsia="Times New Roman" w:hAnsi="Times New Roman" w:cs="Times New Roman"/>
          <w:sz w:val="24"/>
          <w:szCs w:val="24"/>
        </w:rPr>
        <w:t xml:space="preserve"> neoclásica</w:t>
      </w:r>
      <w:r w:rsidRPr="009F50E3">
        <w:rPr>
          <w:rFonts w:ascii="Times New Roman" w:eastAsia="Times New Roman" w:hAnsi="Times New Roman" w:cs="Times New Roman"/>
          <w:sz w:val="24"/>
          <w:szCs w:val="24"/>
        </w:rPr>
        <w:t xml:space="preserve">, modelo AK (Aghion </w:t>
      </w:r>
      <w:r w:rsidR="0050640D">
        <w:rPr>
          <w:rFonts w:ascii="Times New Roman" w:eastAsia="Times New Roman" w:hAnsi="Times New Roman" w:cs="Times New Roman"/>
          <w:sz w:val="24"/>
          <w:szCs w:val="24"/>
        </w:rPr>
        <w:t>y</w:t>
      </w:r>
      <w:r w:rsidR="0050640D" w:rsidRPr="009F50E3">
        <w:rPr>
          <w:rFonts w:ascii="Times New Roman" w:eastAsia="Times New Roman" w:hAnsi="Times New Roman" w:cs="Times New Roman"/>
          <w:sz w:val="24"/>
          <w:szCs w:val="24"/>
        </w:rPr>
        <w:t xml:space="preserve"> </w:t>
      </w:r>
      <w:proofErr w:type="spellStart"/>
      <w:r w:rsidRPr="009F50E3">
        <w:rPr>
          <w:rFonts w:ascii="Times New Roman" w:eastAsia="Times New Roman" w:hAnsi="Times New Roman" w:cs="Times New Roman"/>
          <w:sz w:val="24"/>
          <w:szCs w:val="24"/>
        </w:rPr>
        <w:t>Howitt</w:t>
      </w:r>
      <w:proofErr w:type="spellEnd"/>
      <w:r w:rsidRPr="009F50E3">
        <w:rPr>
          <w:rFonts w:ascii="Times New Roman" w:eastAsia="Times New Roman" w:hAnsi="Times New Roman" w:cs="Times New Roman"/>
          <w:sz w:val="24"/>
          <w:szCs w:val="24"/>
        </w:rPr>
        <w:t>, 2009)</w:t>
      </w:r>
      <w:r w:rsidR="00772C43"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 xml:space="preserve">cuya interacción permite representar el progreso tecnológico requerido para la acumulación de capital intelectual o capital humano mediante su combinación con la acumulación de capital físico, fundamental para acelerar el crecimiento económico. Por tanto, en este trabajo las variables TIC se asumen como exógenas (variables insumo) y las educativas como variables endógenas </w:t>
      </w:r>
      <w:r w:rsidR="00370A1C" w:rsidRPr="009F50E3">
        <w:rPr>
          <w:rFonts w:ascii="Times New Roman" w:eastAsia="Times New Roman" w:hAnsi="Times New Roman" w:cs="Times New Roman"/>
          <w:sz w:val="24"/>
          <w:szCs w:val="24"/>
        </w:rPr>
        <w:t>(</w:t>
      </w:r>
      <w:r w:rsidR="00A5011D" w:rsidRPr="009F50E3">
        <w:rPr>
          <w:rFonts w:ascii="Times New Roman" w:eastAsia="Times New Roman" w:hAnsi="Times New Roman" w:cs="Times New Roman"/>
          <w:sz w:val="24"/>
          <w:szCs w:val="24"/>
        </w:rPr>
        <w:t>variables</w:t>
      </w:r>
      <w:r w:rsidRPr="009F50E3">
        <w:rPr>
          <w:rFonts w:ascii="Times New Roman" w:eastAsia="Times New Roman" w:hAnsi="Times New Roman" w:cs="Times New Roman"/>
          <w:sz w:val="24"/>
          <w:szCs w:val="24"/>
        </w:rPr>
        <w:t xml:space="preserve"> producto</w:t>
      </w:r>
      <w:r w:rsidR="00370A1C" w:rsidRPr="009F50E3">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w:t>
      </w:r>
      <w:r w:rsidR="00772C43" w:rsidRPr="009F50E3">
        <w:rPr>
          <w:rFonts w:ascii="Times New Roman" w:eastAsia="Times New Roman" w:hAnsi="Times New Roman" w:cs="Times New Roman"/>
          <w:sz w:val="24"/>
          <w:szCs w:val="24"/>
          <w:highlight w:val="green"/>
        </w:rPr>
        <w:t xml:space="preserve"> </w:t>
      </w:r>
    </w:p>
    <w:p w14:paraId="2A0B701F" w14:textId="33D82D84" w:rsidR="009A099C" w:rsidRPr="009F50E3" w:rsidRDefault="00A5011D"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Derivado de </w:t>
      </w:r>
      <w:r w:rsidR="004508B3" w:rsidRPr="009F50E3">
        <w:rPr>
          <w:rFonts w:ascii="Times New Roman" w:eastAsia="Times New Roman" w:hAnsi="Times New Roman" w:cs="Times New Roman"/>
          <w:sz w:val="24"/>
          <w:szCs w:val="24"/>
        </w:rPr>
        <w:t xml:space="preserve">lo anterior, </w:t>
      </w:r>
      <w:r w:rsidR="00660B37" w:rsidRPr="009F50E3">
        <w:rPr>
          <w:rFonts w:ascii="Times New Roman" w:eastAsia="Times New Roman" w:hAnsi="Times New Roman" w:cs="Times New Roman"/>
          <w:sz w:val="24"/>
          <w:szCs w:val="24"/>
        </w:rPr>
        <w:t xml:space="preserve">es importante mencionar la ausencia de literatura que analice en el tiempo la productividad y eficiencia </w:t>
      </w:r>
      <w:r w:rsidR="004508B3" w:rsidRPr="009F50E3">
        <w:rPr>
          <w:rFonts w:ascii="Times New Roman" w:eastAsia="Times New Roman" w:hAnsi="Times New Roman" w:cs="Times New Roman"/>
          <w:sz w:val="24"/>
          <w:szCs w:val="24"/>
        </w:rPr>
        <w:t xml:space="preserve">técnica </w:t>
      </w:r>
      <w:r w:rsidR="00660B37" w:rsidRPr="009F50E3">
        <w:rPr>
          <w:rFonts w:ascii="Times New Roman" w:eastAsia="Times New Roman" w:hAnsi="Times New Roman" w:cs="Times New Roman"/>
          <w:sz w:val="24"/>
          <w:szCs w:val="24"/>
        </w:rPr>
        <w:t xml:space="preserve">mediante indicadores educativos y de las TIC en México; en contraste, se ha estudiado con gran profundidad </w:t>
      </w:r>
      <w:r w:rsidR="00FE3641">
        <w:rPr>
          <w:rFonts w:ascii="Times New Roman" w:eastAsia="Times New Roman" w:hAnsi="Times New Roman" w:cs="Times New Roman"/>
          <w:sz w:val="24"/>
          <w:szCs w:val="24"/>
        </w:rPr>
        <w:t>(</w:t>
      </w:r>
      <w:r w:rsidR="00660B37" w:rsidRPr="009F50E3">
        <w:rPr>
          <w:rFonts w:ascii="Times New Roman" w:eastAsia="Times New Roman" w:hAnsi="Times New Roman" w:cs="Times New Roman"/>
          <w:sz w:val="24"/>
          <w:szCs w:val="24"/>
        </w:rPr>
        <w:t>a nivel nacional e internacional</w:t>
      </w:r>
      <w:r w:rsidR="00FE3641">
        <w:rPr>
          <w:rFonts w:ascii="Times New Roman" w:eastAsia="Times New Roman" w:hAnsi="Times New Roman" w:cs="Times New Roman"/>
          <w:sz w:val="24"/>
          <w:szCs w:val="24"/>
        </w:rPr>
        <w:t>)</w:t>
      </w:r>
      <w:r w:rsidR="00FE3641" w:rsidRPr="009F50E3">
        <w:rPr>
          <w:rFonts w:ascii="Times New Roman" w:eastAsia="Times New Roman" w:hAnsi="Times New Roman" w:cs="Times New Roman"/>
          <w:sz w:val="24"/>
          <w:szCs w:val="24"/>
        </w:rPr>
        <w:t xml:space="preserve"> </w:t>
      </w:r>
      <w:r w:rsidR="00660B37" w:rsidRPr="009F50E3">
        <w:rPr>
          <w:rFonts w:ascii="Times New Roman" w:eastAsia="Times New Roman" w:hAnsi="Times New Roman" w:cs="Times New Roman"/>
          <w:sz w:val="24"/>
          <w:szCs w:val="24"/>
        </w:rPr>
        <w:t>la brecha digital y la heterogeneidad en la penetración de las TIC mediante el us</w:t>
      </w:r>
      <w:r w:rsidR="00772C43" w:rsidRPr="009F50E3">
        <w:rPr>
          <w:rFonts w:ascii="Times New Roman" w:eastAsia="Times New Roman" w:hAnsi="Times New Roman" w:cs="Times New Roman"/>
          <w:sz w:val="24"/>
          <w:szCs w:val="24"/>
        </w:rPr>
        <w:t>o de variables de acceso, uso</w:t>
      </w:r>
      <w:r w:rsidR="004508B3" w:rsidRPr="009F50E3">
        <w:rPr>
          <w:rFonts w:ascii="Times New Roman" w:eastAsia="Times New Roman" w:hAnsi="Times New Roman" w:cs="Times New Roman"/>
          <w:sz w:val="24"/>
          <w:szCs w:val="24"/>
        </w:rPr>
        <w:t xml:space="preserve"> y habilidades en el manejo de Internet y por la </w:t>
      </w:r>
      <w:r w:rsidR="00772C43" w:rsidRPr="009F50E3">
        <w:rPr>
          <w:rFonts w:ascii="Times New Roman" w:eastAsia="Times New Roman" w:hAnsi="Times New Roman" w:cs="Times New Roman"/>
          <w:sz w:val="24"/>
          <w:szCs w:val="24"/>
        </w:rPr>
        <w:t>dotación de activos TIC</w:t>
      </w:r>
      <w:r w:rsidR="00243DCC">
        <w:rPr>
          <w:rFonts w:ascii="Times New Roman" w:eastAsia="Times New Roman" w:hAnsi="Times New Roman" w:cs="Times New Roman"/>
          <w:sz w:val="24"/>
          <w:szCs w:val="24"/>
        </w:rPr>
        <w:t xml:space="preserve"> (</w:t>
      </w:r>
      <w:r w:rsidR="00243DCC" w:rsidRPr="009F50E3">
        <w:rPr>
          <w:rFonts w:ascii="Times New Roman" w:eastAsia="Times New Roman" w:hAnsi="Times New Roman" w:cs="Times New Roman"/>
          <w:sz w:val="24"/>
          <w:szCs w:val="24"/>
        </w:rPr>
        <w:t xml:space="preserve">Escobar </w:t>
      </w:r>
      <w:r w:rsidR="00243DCC">
        <w:rPr>
          <w:rFonts w:ascii="Times New Roman" w:eastAsia="Times New Roman" w:hAnsi="Times New Roman" w:cs="Times New Roman"/>
          <w:sz w:val="24"/>
          <w:szCs w:val="24"/>
        </w:rPr>
        <w:t>y</w:t>
      </w:r>
      <w:r w:rsidR="00243DCC" w:rsidRPr="009F50E3">
        <w:rPr>
          <w:rFonts w:ascii="Times New Roman" w:eastAsia="Times New Roman" w:hAnsi="Times New Roman" w:cs="Times New Roman"/>
          <w:sz w:val="24"/>
          <w:szCs w:val="24"/>
        </w:rPr>
        <w:t xml:space="preserve"> Sámano, 2018; ITU, 2017; Rodríguez, 2019)</w:t>
      </w:r>
      <w:r w:rsidR="00660B37" w:rsidRPr="009F50E3">
        <w:rPr>
          <w:rFonts w:ascii="Times New Roman" w:eastAsia="Times New Roman" w:hAnsi="Times New Roman" w:cs="Times New Roman"/>
          <w:sz w:val="24"/>
          <w:szCs w:val="24"/>
        </w:rPr>
        <w:t>.</w:t>
      </w:r>
    </w:p>
    <w:p w14:paraId="06D83DC2" w14:textId="754A99CB" w:rsidR="00831047" w:rsidRPr="009F50E3" w:rsidRDefault="00831047"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lastRenderedPageBreak/>
        <w:t xml:space="preserve">Bajo este escenario, </w:t>
      </w:r>
      <w:r w:rsidR="0039525C" w:rsidRPr="009F50E3">
        <w:rPr>
          <w:rFonts w:ascii="Times New Roman" w:eastAsia="Times New Roman" w:hAnsi="Times New Roman" w:cs="Times New Roman"/>
          <w:sz w:val="24"/>
          <w:szCs w:val="24"/>
        </w:rPr>
        <w:t xml:space="preserve">cobra relevancia este análisis empírico donde se relacionan indicadores de educación superior y de infraestructura de las TIC </w:t>
      </w:r>
      <w:r w:rsidR="0022305B" w:rsidRPr="009F50E3">
        <w:rPr>
          <w:rFonts w:ascii="Times New Roman" w:eastAsia="Times New Roman" w:hAnsi="Times New Roman" w:cs="Times New Roman"/>
          <w:sz w:val="24"/>
          <w:szCs w:val="24"/>
        </w:rPr>
        <w:t>al estimar</w:t>
      </w:r>
      <w:r w:rsidR="0039525C" w:rsidRPr="009F50E3">
        <w:rPr>
          <w:rFonts w:ascii="Times New Roman" w:eastAsia="Times New Roman" w:hAnsi="Times New Roman" w:cs="Times New Roman"/>
          <w:sz w:val="24"/>
          <w:szCs w:val="24"/>
        </w:rPr>
        <w:t xml:space="preserve"> el </w:t>
      </w:r>
      <w:r w:rsidR="0022305B" w:rsidRPr="009F50E3">
        <w:rPr>
          <w:rFonts w:ascii="Times New Roman" w:eastAsia="Times New Roman" w:hAnsi="Times New Roman" w:cs="Times New Roman"/>
          <w:sz w:val="24"/>
          <w:szCs w:val="24"/>
        </w:rPr>
        <w:t>HMTFP</w:t>
      </w:r>
      <w:r w:rsidR="0039525C" w:rsidRPr="009F50E3">
        <w:rPr>
          <w:rFonts w:ascii="Times New Roman" w:eastAsia="Times New Roman" w:hAnsi="Times New Roman" w:cs="Times New Roman"/>
          <w:sz w:val="24"/>
          <w:szCs w:val="24"/>
        </w:rPr>
        <w:t>, que representa una aportación innovadora al campo de estudio.</w:t>
      </w:r>
    </w:p>
    <w:p w14:paraId="405A6414" w14:textId="77777777" w:rsidR="00A51116" w:rsidRPr="009F50E3" w:rsidRDefault="00A51116" w:rsidP="008565B5">
      <w:pPr>
        <w:spacing w:after="0" w:line="360" w:lineRule="auto"/>
        <w:jc w:val="both"/>
        <w:rPr>
          <w:rFonts w:ascii="Times New Roman" w:eastAsia="Times New Roman" w:hAnsi="Times New Roman" w:cs="Times New Roman"/>
          <w:sz w:val="24"/>
          <w:szCs w:val="24"/>
        </w:rPr>
      </w:pPr>
    </w:p>
    <w:p w14:paraId="66BE2250" w14:textId="04292589" w:rsidR="00A51116" w:rsidRPr="009F50E3" w:rsidRDefault="0069271C" w:rsidP="00805C59">
      <w:pPr>
        <w:spacing w:after="0" w:line="360" w:lineRule="auto"/>
        <w:jc w:val="center"/>
        <w:rPr>
          <w:rFonts w:ascii="Times New Roman" w:eastAsia="Times New Roman" w:hAnsi="Times New Roman" w:cs="Times New Roman"/>
          <w:b/>
          <w:sz w:val="32"/>
          <w:szCs w:val="32"/>
        </w:rPr>
      </w:pPr>
      <w:r w:rsidRPr="009F50E3">
        <w:rPr>
          <w:rFonts w:ascii="Times New Roman" w:eastAsia="Times New Roman" w:hAnsi="Times New Roman" w:cs="Times New Roman"/>
          <w:b/>
          <w:sz w:val="32"/>
          <w:szCs w:val="32"/>
        </w:rPr>
        <w:t>Método</w:t>
      </w:r>
    </w:p>
    <w:p w14:paraId="2737491B" w14:textId="6A469CFA" w:rsidR="00A51116" w:rsidRPr="009F50E3" w:rsidRDefault="001F2E31" w:rsidP="00805C59">
      <w:pPr>
        <w:spacing w:after="0" w:line="360" w:lineRule="auto"/>
        <w:jc w:val="center"/>
        <w:rPr>
          <w:rFonts w:ascii="Times New Roman" w:eastAsia="Times New Roman" w:hAnsi="Times New Roman" w:cs="Times New Roman"/>
          <w:sz w:val="28"/>
          <w:szCs w:val="28"/>
        </w:rPr>
      </w:pPr>
      <w:r w:rsidRPr="009F50E3">
        <w:rPr>
          <w:rFonts w:ascii="Times New Roman" w:eastAsia="Times New Roman" w:hAnsi="Times New Roman" w:cs="Times New Roman"/>
          <w:b/>
          <w:sz w:val="28"/>
          <w:szCs w:val="28"/>
        </w:rPr>
        <w:t>Índice de Hicks-Moorsteen</w:t>
      </w:r>
    </w:p>
    <w:p w14:paraId="0423D99C" w14:textId="71F5AB69" w:rsidR="00A51116" w:rsidRDefault="009D2511" w:rsidP="009F50E3">
      <w:pPr>
        <w:spacing w:after="0" w:line="360" w:lineRule="auto"/>
        <w:ind w:firstLine="720"/>
        <w:jc w:val="both"/>
        <w:rPr>
          <w:rFonts w:ascii="Times New Roman" w:eastAsia="Times New Roman" w:hAnsi="Times New Roman" w:cs="Times New Roman"/>
          <w:sz w:val="24"/>
          <w:szCs w:val="24"/>
        </w:rPr>
      </w:pPr>
      <w:bookmarkStart w:id="1" w:name="_Hlk114439713"/>
      <w:r>
        <w:rPr>
          <w:rFonts w:ascii="Times New Roman" w:eastAsia="Times New Roman" w:hAnsi="Times New Roman" w:cs="Times New Roman"/>
          <w:sz w:val="24"/>
          <w:szCs w:val="24"/>
        </w:rPr>
        <w:t xml:space="preserve">Siguiendo </w:t>
      </w:r>
      <w:r w:rsidR="005D4A78" w:rsidRPr="009F50E3">
        <w:rPr>
          <w:rFonts w:ascii="Times New Roman" w:eastAsia="Times New Roman" w:hAnsi="Times New Roman" w:cs="Times New Roman"/>
          <w:sz w:val="24"/>
          <w:szCs w:val="24"/>
        </w:rPr>
        <w:t xml:space="preserve">el trabajo seminal de </w:t>
      </w:r>
      <w:proofErr w:type="spellStart"/>
      <w:r w:rsidR="005D4A78" w:rsidRPr="009F50E3">
        <w:rPr>
          <w:rFonts w:ascii="Times New Roman" w:eastAsia="Times New Roman" w:hAnsi="Times New Roman" w:cs="Times New Roman"/>
          <w:sz w:val="24"/>
          <w:szCs w:val="24"/>
        </w:rPr>
        <w:t>Jorgenson</w:t>
      </w:r>
      <w:proofErr w:type="spellEnd"/>
      <w:r w:rsidR="005D4A78" w:rsidRPr="009F50E3">
        <w:rPr>
          <w:rFonts w:ascii="Times New Roman" w:eastAsia="Times New Roman" w:hAnsi="Times New Roman" w:cs="Times New Roman"/>
          <w:sz w:val="24"/>
          <w:szCs w:val="24"/>
        </w:rPr>
        <w:t xml:space="preserve"> </w:t>
      </w:r>
      <w:r w:rsidR="00594FE6" w:rsidRPr="009F50E3">
        <w:rPr>
          <w:rFonts w:ascii="Times New Roman" w:eastAsia="Times New Roman" w:hAnsi="Times New Roman" w:cs="Times New Roman"/>
          <w:sz w:val="24"/>
          <w:szCs w:val="24"/>
        </w:rPr>
        <w:t>y</w:t>
      </w:r>
      <w:r w:rsidR="005D4A78" w:rsidRPr="009F50E3">
        <w:rPr>
          <w:rFonts w:ascii="Times New Roman" w:eastAsia="Times New Roman" w:hAnsi="Times New Roman" w:cs="Times New Roman"/>
          <w:sz w:val="24"/>
          <w:szCs w:val="24"/>
        </w:rPr>
        <w:t xml:space="preserve"> </w:t>
      </w:r>
      <w:proofErr w:type="spellStart"/>
      <w:r w:rsidR="005D4A78" w:rsidRPr="009F50E3">
        <w:rPr>
          <w:rFonts w:ascii="Times New Roman" w:eastAsia="Times New Roman" w:hAnsi="Times New Roman" w:cs="Times New Roman"/>
          <w:sz w:val="24"/>
          <w:szCs w:val="24"/>
        </w:rPr>
        <w:t>Griliches</w:t>
      </w:r>
      <w:proofErr w:type="spellEnd"/>
      <w:r w:rsidR="005D4A78" w:rsidRPr="009F50E3">
        <w:rPr>
          <w:rFonts w:ascii="Times New Roman" w:eastAsia="Times New Roman" w:hAnsi="Times New Roman" w:cs="Times New Roman"/>
          <w:sz w:val="24"/>
          <w:szCs w:val="24"/>
        </w:rPr>
        <w:t xml:space="preserve"> (1967), </w:t>
      </w:r>
      <w:r>
        <w:rPr>
          <w:rFonts w:ascii="Times New Roman" w:eastAsia="Times New Roman" w:hAnsi="Times New Roman" w:cs="Times New Roman"/>
          <w:sz w:val="24"/>
          <w:szCs w:val="24"/>
        </w:rPr>
        <w:t xml:space="preserve">aquí </w:t>
      </w:r>
      <w:r w:rsidR="005D4A78" w:rsidRPr="009F50E3">
        <w:rPr>
          <w:rFonts w:ascii="Times New Roman" w:eastAsia="Times New Roman" w:hAnsi="Times New Roman" w:cs="Times New Roman"/>
          <w:sz w:val="24"/>
          <w:szCs w:val="24"/>
        </w:rPr>
        <w:t xml:space="preserve">se considera la definición de </w:t>
      </w:r>
      <w:r w:rsidR="001F2E31" w:rsidRPr="009F50E3">
        <w:rPr>
          <w:rFonts w:ascii="Times New Roman" w:eastAsia="Times New Roman" w:hAnsi="Times New Roman" w:cs="Times New Roman"/>
          <w:sz w:val="24"/>
          <w:szCs w:val="24"/>
        </w:rPr>
        <w:t xml:space="preserve">PTF </w:t>
      </w:r>
      <w:r w:rsidR="005D4A78" w:rsidRPr="009F50E3">
        <w:rPr>
          <w:rFonts w:ascii="Times New Roman" w:eastAsia="Times New Roman" w:hAnsi="Times New Roman" w:cs="Times New Roman"/>
          <w:sz w:val="24"/>
          <w:szCs w:val="24"/>
        </w:rPr>
        <w:t xml:space="preserve">que se utiliza en el análisis de las </w:t>
      </w:r>
      <w:r w:rsidR="00333C81" w:rsidRPr="009F50E3">
        <w:rPr>
          <w:rFonts w:ascii="Times New Roman" w:eastAsia="Times New Roman" w:hAnsi="Times New Roman" w:cs="Times New Roman"/>
          <w:sz w:val="24"/>
          <w:szCs w:val="24"/>
        </w:rPr>
        <w:t>unidades tomadoras de decisiones (DMU, por sus siglas en inglés)</w:t>
      </w:r>
      <w:r w:rsidR="005D4A78" w:rsidRPr="009F50E3">
        <w:rPr>
          <w:rFonts w:ascii="Times New Roman" w:eastAsia="Times New Roman" w:hAnsi="Times New Roman" w:cs="Times New Roman"/>
          <w:sz w:val="24"/>
          <w:szCs w:val="24"/>
        </w:rPr>
        <w:t>, es decir, co</w:t>
      </w:r>
      <w:r w:rsidR="001F2E31" w:rsidRPr="009F50E3">
        <w:rPr>
          <w:rFonts w:ascii="Times New Roman" w:eastAsia="Times New Roman" w:hAnsi="Times New Roman" w:cs="Times New Roman"/>
          <w:sz w:val="24"/>
          <w:szCs w:val="24"/>
        </w:rPr>
        <w:t xml:space="preserve">mo la razón que existe entre un índice de cantidad de producto </w:t>
      </w:r>
      <w:r w:rsidR="005D4A78" w:rsidRPr="009F50E3">
        <w:rPr>
          <w:rFonts w:ascii="Times New Roman" w:eastAsia="Times New Roman" w:hAnsi="Times New Roman" w:cs="Times New Roman"/>
          <w:bCs/>
          <w:iCs/>
          <w:sz w:val="24"/>
          <w:szCs w:val="24"/>
        </w:rPr>
        <w:t xml:space="preserve">(variables de educación superior) </w:t>
      </w:r>
      <w:r w:rsidR="001F2E31" w:rsidRPr="009F50E3">
        <w:rPr>
          <w:rFonts w:ascii="Times New Roman" w:eastAsia="Times New Roman" w:hAnsi="Times New Roman" w:cs="Times New Roman"/>
          <w:sz w:val="24"/>
          <w:szCs w:val="24"/>
        </w:rPr>
        <w:t>y un índice de cantidad de insumo</w:t>
      </w:r>
      <w:r w:rsidR="005D4A78" w:rsidRPr="009F50E3">
        <w:rPr>
          <w:rFonts w:ascii="Times New Roman" w:eastAsia="Times New Roman" w:hAnsi="Times New Roman" w:cs="Times New Roman"/>
          <w:sz w:val="24"/>
          <w:szCs w:val="24"/>
        </w:rPr>
        <w:t xml:space="preserve"> </w:t>
      </w:r>
      <w:r w:rsidR="005D4A78" w:rsidRPr="009F50E3">
        <w:rPr>
          <w:rFonts w:ascii="Times New Roman" w:eastAsia="Times New Roman" w:hAnsi="Times New Roman" w:cs="Times New Roman"/>
          <w:bCs/>
          <w:iCs/>
          <w:sz w:val="24"/>
          <w:szCs w:val="24"/>
        </w:rPr>
        <w:t>(variables TIC)</w:t>
      </w:r>
      <w:r w:rsidR="00AF20C6" w:rsidRPr="009F50E3">
        <w:rPr>
          <w:rFonts w:ascii="Times New Roman" w:eastAsia="Times New Roman" w:hAnsi="Times New Roman" w:cs="Times New Roman"/>
          <w:bCs/>
          <w:iCs/>
          <w:sz w:val="24"/>
          <w:szCs w:val="24"/>
        </w:rPr>
        <w:t xml:space="preserve">. A partir de la concepción anterior, y que será aplicada </w:t>
      </w:r>
      <w:r>
        <w:rPr>
          <w:rFonts w:ascii="Times New Roman" w:eastAsia="Times New Roman" w:hAnsi="Times New Roman" w:cs="Times New Roman"/>
          <w:bCs/>
          <w:iCs/>
          <w:sz w:val="24"/>
          <w:szCs w:val="24"/>
        </w:rPr>
        <w:t>en</w:t>
      </w:r>
      <w:r w:rsidRPr="009F50E3">
        <w:rPr>
          <w:rFonts w:ascii="Times New Roman" w:eastAsia="Times New Roman" w:hAnsi="Times New Roman" w:cs="Times New Roman"/>
          <w:bCs/>
          <w:iCs/>
          <w:sz w:val="24"/>
          <w:szCs w:val="24"/>
        </w:rPr>
        <w:t xml:space="preserve"> </w:t>
      </w:r>
      <w:r w:rsidR="00AF20C6" w:rsidRPr="009F50E3">
        <w:rPr>
          <w:rFonts w:ascii="Times New Roman" w:eastAsia="Times New Roman" w:hAnsi="Times New Roman" w:cs="Times New Roman"/>
          <w:bCs/>
          <w:iCs/>
          <w:sz w:val="24"/>
          <w:szCs w:val="24"/>
        </w:rPr>
        <w:t xml:space="preserve">esta investigación, </w:t>
      </w:r>
      <w:r w:rsidR="001F2E31" w:rsidRPr="009F50E3">
        <w:rPr>
          <w:rFonts w:ascii="Times New Roman" w:eastAsia="Times New Roman" w:hAnsi="Times New Roman" w:cs="Times New Roman"/>
          <w:sz w:val="24"/>
          <w:szCs w:val="24"/>
        </w:rPr>
        <w:t xml:space="preserve">el número índice que surge es un índice multiplicativo completo y se expresa como sigue: </w:t>
      </w:r>
    </w:p>
    <w:p w14:paraId="69751A04" w14:textId="7713EAFE" w:rsidR="009F50E3" w:rsidRPr="009F50E3" w:rsidRDefault="007448F3" w:rsidP="007448F3">
      <w:pPr>
        <w:spacing w:after="0" w:line="360" w:lineRule="auto"/>
        <w:ind w:left="28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PTF</m:t>
            </m:r>
          </m:e>
          <m:sub>
            <m:r>
              <w:rPr>
                <w:rFonts w:ascii="Cambria Math" w:eastAsia="Cambria Math" w:hAnsi="Cambria Math" w:cs="Times New Roman"/>
                <w:sz w:val="24"/>
                <w:szCs w:val="24"/>
              </w:rPr>
              <m:t>nt</m:t>
            </m:r>
          </m:sub>
        </m:sSub>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nt</m:t>
                </m:r>
              </m:sub>
            </m:sSub>
          </m:num>
          <m:den>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X</m:t>
                </m:r>
              </m:e>
              <m:sub>
                <m:r>
                  <w:rPr>
                    <w:rFonts w:ascii="Cambria Math" w:eastAsia="Cambria Math" w:hAnsi="Cambria Math" w:cs="Times New Roman"/>
                    <w:sz w:val="24"/>
                    <w:szCs w:val="24"/>
                  </w:rPr>
                  <m:t>nt</m:t>
                </m:r>
              </m:sub>
            </m:sSub>
          </m:den>
        </m:f>
      </m:oMath>
      <w:r w:rsidR="001A0DDB">
        <w:rPr>
          <w:rFonts w:ascii="Times New Roman" w:eastAsia="Times New Roman" w:hAnsi="Times New Roman" w:cs="Times New Roman"/>
          <w:sz w:val="24"/>
          <w:szCs w:val="24"/>
        </w:rPr>
        <w:t xml:space="preserve">                                                </w:t>
      </w:r>
      <w:r w:rsidR="0044028A">
        <w:rPr>
          <w:rFonts w:ascii="Times New Roman" w:eastAsia="Times New Roman" w:hAnsi="Times New Roman" w:cs="Times New Roman"/>
          <w:sz w:val="24"/>
          <w:szCs w:val="24"/>
        </w:rPr>
        <w:t xml:space="preserve">          </w:t>
      </w:r>
      <w:r w:rsidR="001A0DDB" w:rsidRPr="00FD43B2">
        <w:rPr>
          <w:rFonts w:ascii="Times New Roman" w:eastAsia="Times New Roman" w:hAnsi="Times New Roman" w:cs="Times New Roman"/>
          <w:bCs/>
          <w:sz w:val="24"/>
          <w:szCs w:val="24"/>
        </w:rPr>
        <w:t>(1)</w:t>
      </w:r>
    </w:p>
    <w:p w14:paraId="4254FB5D" w14:textId="23CB4B87" w:rsidR="00A51116" w:rsidRPr="009F50E3" w:rsidRDefault="009D2511" w:rsidP="009F50E3">
      <w:pPr>
        <w:spacing w:after="0" w:line="360" w:lineRule="auto"/>
        <w:ind w:firstLine="720"/>
        <w:jc w:val="both"/>
        <w:rPr>
          <w:rFonts w:ascii="Times New Roman" w:eastAsia="Times New Roman" w:hAnsi="Times New Roman" w:cs="Times New Roman"/>
          <w:sz w:val="24"/>
          <w:szCs w:val="24"/>
        </w:rPr>
      </w:pPr>
      <w:bookmarkStart w:id="2" w:name="_heading=h.30j0zll" w:colFirst="0" w:colLast="0"/>
      <w:bookmarkEnd w:id="1"/>
      <w:bookmarkEnd w:id="2"/>
      <w:r>
        <w:rPr>
          <w:rFonts w:ascii="Times New Roman" w:eastAsia="Times New Roman" w:hAnsi="Times New Roman" w:cs="Times New Roman"/>
          <w:sz w:val="24"/>
          <w:szCs w:val="24"/>
        </w:rPr>
        <w:t>En dicha fórmula,</w:t>
      </w:r>
      <w:r w:rsidRPr="009F50E3">
        <w:rPr>
          <w:rFonts w:ascii="Times New Roman" w:eastAsia="Times New Roman" w:hAnsi="Times New Roman" w:cs="Times New Roman"/>
          <w:sz w:val="24"/>
          <w:szCs w:val="24"/>
        </w:rPr>
        <w:t xml:space="preserve">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PTF</m:t>
            </m:r>
          </m:e>
          <m:sub>
            <m:r>
              <w:rPr>
                <w:rFonts w:ascii="Cambria Math" w:eastAsia="Cambria Math" w:hAnsi="Cambria Math" w:cs="Times New Roman"/>
                <w:sz w:val="24"/>
                <w:szCs w:val="24"/>
              </w:rPr>
              <m:t>nt</m:t>
            </m:r>
          </m:sub>
        </m:sSub>
      </m:oMath>
      <w:r w:rsidR="001F2E31" w:rsidRPr="009F50E3">
        <w:rPr>
          <w:rFonts w:ascii="Times New Roman" w:eastAsia="Times New Roman" w:hAnsi="Times New Roman" w:cs="Times New Roman"/>
          <w:sz w:val="24"/>
          <w:szCs w:val="24"/>
        </w:rPr>
        <w:t xml:space="preserve"> representa la PTF de la enésima </w:t>
      </w:r>
      <w:r w:rsidR="00333C81" w:rsidRPr="009F50E3">
        <w:rPr>
          <w:rFonts w:ascii="Times New Roman" w:eastAsia="Times New Roman" w:hAnsi="Times New Roman" w:cs="Times New Roman"/>
          <w:sz w:val="24"/>
          <w:szCs w:val="24"/>
        </w:rPr>
        <w:t>DMU</w:t>
      </w:r>
      <w:r w:rsidR="00D947E5" w:rsidRPr="009F50E3">
        <w:rPr>
          <w:rFonts w:ascii="Times New Roman" w:eastAsia="Times New Roman" w:hAnsi="Times New Roman" w:cs="Times New Roman"/>
          <w:sz w:val="24"/>
          <w:szCs w:val="24"/>
        </w:rPr>
        <w:t xml:space="preserve"> </w:t>
      </w:r>
      <w:r w:rsidR="001F2E31" w:rsidRPr="009F50E3">
        <w:rPr>
          <w:rFonts w:ascii="Times New Roman" w:eastAsia="Times New Roman" w:hAnsi="Times New Roman" w:cs="Times New Roman"/>
          <w:sz w:val="24"/>
          <w:szCs w:val="24"/>
        </w:rPr>
        <w:t xml:space="preserve">en el periodo </w:t>
      </w:r>
      <m:oMath>
        <m:r>
          <w:rPr>
            <w:rFonts w:ascii="Cambria Math" w:eastAsia="Cambria Math" w:hAnsi="Cambria Math" w:cs="Times New Roman"/>
            <w:sz w:val="24"/>
            <w:szCs w:val="24"/>
          </w:rPr>
          <m:t>t</m:t>
        </m:r>
      </m:oMath>
      <w:r w:rsidR="001F2E31" w:rsidRPr="009F50E3">
        <w:rPr>
          <w:rFonts w:ascii="Times New Roman" w:eastAsia="Times New Roman" w:hAnsi="Times New Roman" w:cs="Times New Roman"/>
          <w:sz w:val="24"/>
          <w:szCs w:val="24"/>
        </w:rPr>
        <w:t xml:space="preserve">,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nt</m:t>
            </m:r>
          </m:sub>
        </m:sSub>
      </m:oMath>
      <w:r w:rsidR="001F2E31" w:rsidRPr="009F50E3">
        <w:rPr>
          <w:rFonts w:ascii="Times New Roman" w:eastAsia="Times New Roman" w:hAnsi="Times New Roman" w:cs="Times New Roman"/>
          <w:sz w:val="24"/>
          <w:szCs w:val="24"/>
        </w:rPr>
        <w:t xml:space="preserve"> y </w:t>
      </w:r>
      <m:oMath>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x</m:t>
            </m:r>
          </m:e>
          <m:sub>
            <m:r>
              <w:rPr>
                <w:rFonts w:ascii="Cambria Math" w:eastAsia="Cambria Math" w:hAnsi="Cambria Math" w:cs="Times New Roman"/>
                <w:sz w:val="24"/>
                <w:szCs w:val="24"/>
              </w:rPr>
              <m:t>nt</m:t>
            </m:r>
          </m:sub>
        </m:sSub>
      </m:oMath>
      <w:r w:rsidR="001F2E31" w:rsidRPr="009F50E3">
        <w:rPr>
          <w:rFonts w:ascii="Times New Roman" w:eastAsia="Times New Roman" w:hAnsi="Times New Roman" w:cs="Times New Roman"/>
          <w:sz w:val="24"/>
          <w:szCs w:val="24"/>
        </w:rPr>
        <w:t xml:space="preserve"> son el producto </w:t>
      </w:r>
      <w:r w:rsidR="001E42D2" w:rsidRPr="009F50E3">
        <w:rPr>
          <w:rFonts w:ascii="Times New Roman" w:eastAsia="Times New Roman" w:hAnsi="Times New Roman" w:cs="Times New Roman"/>
          <w:sz w:val="24"/>
          <w:szCs w:val="24"/>
        </w:rPr>
        <w:t xml:space="preserve">(desempeño en la educación superior) </w:t>
      </w:r>
      <w:r w:rsidR="001F2E31" w:rsidRPr="009F50E3">
        <w:rPr>
          <w:rFonts w:ascii="Times New Roman" w:eastAsia="Times New Roman" w:hAnsi="Times New Roman" w:cs="Times New Roman"/>
          <w:sz w:val="24"/>
          <w:szCs w:val="24"/>
        </w:rPr>
        <w:t xml:space="preserve">y el insumo </w:t>
      </w:r>
      <w:r w:rsidR="001E42D2" w:rsidRPr="009F50E3">
        <w:rPr>
          <w:rFonts w:ascii="Times New Roman" w:eastAsia="Times New Roman" w:hAnsi="Times New Roman" w:cs="Times New Roman"/>
          <w:sz w:val="24"/>
          <w:szCs w:val="24"/>
        </w:rPr>
        <w:t xml:space="preserve">(dotación de bienes y servicios TIC) </w:t>
      </w:r>
      <w:r w:rsidR="001F2E31" w:rsidRPr="009F50E3">
        <w:rPr>
          <w:rFonts w:ascii="Times New Roman" w:eastAsia="Times New Roman" w:hAnsi="Times New Roman" w:cs="Times New Roman"/>
          <w:sz w:val="24"/>
          <w:szCs w:val="24"/>
        </w:rPr>
        <w:t>agregados, res</w:t>
      </w:r>
      <w:r w:rsidR="001E42D2" w:rsidRPr="009F50E3">
        <w:rPr>
          <w:rFonts w:ascii="Times New Roman" w:eastAsia="Times New Roman" w:hAnsi="Times New Roman" w:cs="Times New Roman"/>
          <w:sz w:val="24"/>
          <w:szCs w:val="24"/>
        </w:rPr>
        <w:t>pectivamente;</w:t>
      </w:r>
      <w:r w:rsidR="001F2E31" w:rsidRPr="009F50E3">
        <w:rPr>
          <w:rFonts w:ascii="Times New Roman" w:eastAsia="Times New Roman" w:hAnsi="Times New Roman" w:cs="Times New Roman"/>
          <w:sz w:val="24"/>
          <w:szCs w:val="24"/>
        </w:rPr>
        <w:t xml:space="preserve"> de manera que la PTF puede definirse como la relación entre el crecimiento de los productos y el crecimiento de los insumos. De acuerdo con O’Donnell (2010, 2012)</w:t>
      </w:r>
      <w:r>
        <w:rPr>
          <w:rFonts w:ascii="Times New Roman" w:eastAsia="Times New Roman" w:hAnsi="Times New Roman" w:cs="Times New Roman"/>
          <w:sz w:val="24"/>
          <w:szCs w:val="24"/>
        </w:rPr>
        <w:t>,</w:t>
      </w:r>
      <w:r w:rsidR="001F2E31" w:rsidRPr="009F50E3">
        <w:rPr>
          <w:rFonts w:ascii="Times New Roman" w:eastAsia="Times New Roman" w:hAnsi="Times New Roman" w:cs="Times New Roman"/>
          <w:sz w:val="24"/>
          <w:szCs w:val="24"/>
        </w:rPr>
        <w:t xml:space="preserve"> el HMTFP es consistente con la definición (1), es el único índice multiplicativo completo que puede estimarse sin información de precios y tiene una orientación simultánea al producto y al insumo.</w:t>
      </w:r>
    </w:p>
    <w:p w14:paraId="513C03DD" w14:textId="0243D384" w:rsidR="00A51116" w:rsidRDefault="001F2E31"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El HMTFP se define a continuación:</w:t>
      </w:r>
    </w:p>
    <w:p w14:paraId="4B563C9A" w14:textId="1BA0C8CB" w:rsidR="009F50E3" w:rsidRPr="00493A83" w:rsidRDefault="00000000" w:rsidP="008B5039">
      <w:pPr>
        <w:spacing w:after="0" w:line="360" w:lineRule="auto"/>
        <w:ind w:left="1440"/>
        <w:jc w:val="both"/>
        <w:rPr>
          <w:rFonts w:ascii="Times New Roman" w:eastAsia="Times New Roman" w:hAnsi="Times New Roman" w:cs="Times New Roman"/>
          <w:sz w:val="24"/>
          <w:szCs w:val="24"/>
        </w:rPr>
      </w:pP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HMTFP</m:t>
            </m:r>
          </m:e>
          <m:sup>
            <m:r>
              <w:rPr>
                <w:rFonts w:ascii="Cambria Math" w:eastAsia="Cambria Math" w:hAnsi="Cambria Math" w:cs="Times New Roman"/>
                <w:sz w:val="24"/>
                <w:szCs w:val="24"/>
              </w:rPr>
              <m:t>t,t+1</m:t>
            </m:r>
          </m:sup>
        </m:sSup>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d>
              <m:dPr>
                <m:begChr m:val="["/>
                <m:endChr m:val="]"/>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D</m:t>
                        </m:r>
                      </m:e>
                      <m:sub>
                        <m:r>
                          <w:rPr>
                            <w:rFonts w:ascii="Cambria Math" w:eastAsia="Cambria Math" w:hAnsi="Cambria Math" w:cs="Times New Roman"/>
                            <w:sz w:val="24"/>
                            <w:szCs w:val="24"/>
                          </w:rPr>
                          <m:t>O</m:t>
                        </m:r>
                      </m:sub>
                      <m:sup>
                        <m:r>
                          <w:rPr>
                            <w:rFonts w:ascii="Cambria Math" w:eastAsia="Cambria Math" w:hAnsi="Cambria Math" w:cs="Times New Roman"/>
                            <w:sz w:val="24"/>
                            <w:szCs w:val="24"/>
                          </w:rPr>
                          <m:t>t</m:t>
                        </m:r>
                      </m:sup>
                    </m:sSubSup>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x</m:t>
                            </m:r>
                          </m:e>
                          <m:sub>
                            <m:r>
                              <w:rPr>
                                <w:rFonts w:ascii="Cambria Math" w:eastAsia="Cambria Math" w:hAnsi="Cambria Math" w:cs="Times New Roman"/>
                                <w:sz w:val="24"/>
                                <w:szCs w:val="24"/>
                              </w:rPr>
                              <m:t>t</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t+1</m:t>
                            </m:r>
                          </m:sub>
                        </m:sSub>
                      </m:e>
                    </m:d>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D</m:t>
                        </m:r>
                      </m:e>
                      <m:sub>
                        <m:r>
                          <w:rPr>
                            <w:rFonts w:ascii="Cambria Math" w:eastAsia="Cambria Math" w:hAnsi="Cambria Math" w:cs="Times New Roman"/>
                            <w:sz w:val="24"/>
                            <w:szCs w:val="24"/>
                          </w:rPr>
                          <m:t>O</m:t>
                        </m:r>
                      </m:sub>
                      <m:sup>
                        <m:r>
                          <w:rPr>
                            <w:rFonts w:ascii="Cambria Math" w:eastAsia="Cambria Math" w:hAnsi="Cambria Math" w:cs="Times New Roman"/>
                            <w:sz w:val="24"/>
                            <w:szCs w:val="24"/>
                          </w:rPr>
                          <m:t>t+1</m:t>
                        </m:r>
                      </m:sup>
                    </m:sSubSup>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x</m:t>
                            </m:r>
                          </m:e>
                          <m:sub>
                            <m:r>
                              <w:rPr>
                                <w:rFonts w:ascii="Cambria Math" w:eastAsia="Cambria Math" w:hAnsi="Cambria Math" w:cs="Times New Roman"/>
                                <w:sz w:val="24"/>
                                <w:szCs w:val="24"/>
                              </w:rPr>
                              <m:t>t+1</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t+1</m:t>
                            </m:r>
                          </m:sub>
                        </m:sSub>
                      </m:e>
                    </m:d>
                  </m:num>
                  <m:den>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D</m:t>
                        </m:r>
                      </m:e>
                      <m:sub>
                        <m:r>
                          <w:rPr>
                            <w:rFonts w:ascii="Cambria Math" w:eastAsia="Cambria Math" w:hAnsi="Cambria Math" w:cs="Times New Roman"/>
                            <w:sz w:val="24"/>
                            <w:szCs w:val="24"/>
                          </w:rPr>
                          <m:t>O</m:t>
                        </m:r>
                      </m:sub>
                      <m:sup>
                        <m:r>
                          <w:rPr>
                            <w:rFonts w:ascii="Cambria Math" w:eastAsia="Cambria Math" w:hAnsi="Cambria Math" w:cs="Times New Roman"/>
                            <w:sz w:val="24"/>
                            <w:szCs w:val="24"/>
                          </w:rPr>
                          <m:t>t</m:t>
                        </m:r>
                      </m:sup>
                    </m:sSubSup>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x</m:t>
                            </m:r>
                          </m:e>
                          <m:sub>
                            <m:r>
                              <w:rPr>
                                <w:rFonts w:ascii="Cambria Math" w:eastAsia="Cambria Math" w:hAnsi="Cambria Math" w:cs="Times New Roman"/>
                                <w:sz w:val="24"/>
                                <w:szCs w:val="24"/>
                              </w:rPr>
                              <m:t>t</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t</m:t>
                            </m:r>
                          </m:sub>
                        </m:sSub>
                      </m:e>
                    </m:d>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D</m:t>
                        </m:r>
                      </m:e>
                      <m:sub>
                        <m:r>
                          <w:rPr>
                            <w:rFonts w:ascii="Cambria Math" w:eastAsia="Cambria Math" w:hAnsi="Cambria Math" w:cs="Times New Roman"/>
                            <w:sz w:val="24"/>
                            <w:szCs w:val="24"/>
                          </w:rPr>
                          <m:t>O</m:t>
                        </m:r>
                      </m:sub>
                      <m:sup>
                        <m:r>
                          <w:rPr>
                            <w:rFonts w:ascii="Cambria Math" w:eastAsia="Cambria Math" w:hAnsi="Cambria Math" w:cs="Times New Roman"/>
                            <w:sz w:val="24"/>
                            <w:szCs w:val="24"/>
                          </w:rPr>
                          <m:t>t+1</m:t>
                        </m:r>
                      </m:sup>
                    </m:sSubSup>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x</m:t>
                            </m:r>
                          </m:e>
                          <m:sub>
                            <m:r>
                              <w:rPr>
                                <w:rFonts w:ascii="Cambria Math" w:eastAsia="Cambria Math" w:hAnsi="Cambria Math" w:cs="Times New Roman"/>
                                <w:sz w:val="24"/>
                                <w:szCs w:val="24"/>
                              </w:rPr>
                              <m:t>t+1</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t</m:t>
                            </m:r>
                          </m:sub>
                        </m:sSub>
                      </m:e>
                    </m:d>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D</m:t>
                        </m:r>
                      </m:e>
                      <m:sub>
                        <m:r>
                          <w:rPr>
                            <w:rFonts w:ascii="Cambria Math" w:eastAsia="Cambria Math" w:hAnsi="Cambria Math" w:cs="Times New Roman"/>
                            <w:sz w:val="24"/>
                            <w:szCs w:val="24"/>
                          </w:rPr>
                          <m:t>I</m:t>
                        </m:r>
                      </m:sub>
                      <m:sup>
                        <m:r>
                          <w:rPr>
                            <w:rFonts w:ascii="Cambria Math" w:eastAsia="Cambria Math" w:hAnsi="Cambria Math" w:cs="Times New Roman"/>
                            <w:sz w:val="24"/>
                            <w:szCs w:val="24"/>
                          </w:rPr>
                          <m:t>t</m:t>
                        </m:r>
                      </m:sup>
                    </m:sSubSup>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x</m:t>
                            </m:r>
                          </m:e>
                          <m:sub>
                            <m:r>
                              <w:rPr>
                                <w:rFonts w:ascii="Cambria Math" w:eastAsia="Cambria Math" w:hAnsi="Cambria Math" w:cs="Times New Roman"/>
                                <w:sz w:val="24"/>
                                <w:szCs w:val="24"/>
                              </w:rPr>
                              <m:t>t</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t</m:t>
                            </m:r>
                          </m:sub>
                        </m:sSub>
                      </m:e>
                    </m:d>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D</m:t>
                        </m:r>
                      </m:e>
                      <m:sub>
                        <m:r>
                          <w:rPr>
                            <w:rFonts w:ascii="Cambria Math" w:eastAsia="Cambria Math" w:hAnsi="Cambria Math" w:cs="Times New Roman"/>
                            <w:sz w:val="24"/>
                            <w:szCs w:val="24"/>
                          </w:rPr>
                          <m:t>I</m:t>
                        </m:r>
                      </m:sub>
                      <m:sup>
                        <m:r>
                          <w:rPr>
                            <w:rFonts w:ascii="Cambria Math" w:eastAsia="Cambria Math" w:hAnsi="Cambria Math" w:cs="Times New Roman"/>
                            <w:sz w:val="24"/>
                            <w:szCs w:val="24"/>
                          </w:rPr>
                          <m:t>t+1</m:t>
                        </m:r>
                      </m:sup>
                    </m:sSubSup>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x</m:t>
                            </m:r>
                          </m:e>
                          <m:sub>
                            <m:r>
                              <w:rPr>
                                <w:rFonts w:ascii="Cambria Math" w:eastAsia="Cambria Math" w:hAnsi="Cambria Math" w:cs="Times New Roman"/>
                                <w:sz w:val="24"/>
                                <w:szCs w:val="24"/>
                              </w:rPr>
                              <m:t>t</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t+1</m:t>
                            </m:r>
                          </m:sub>
                        </m:sSub>
                      </m:e>
                    </m:d>
                  </m:num>
                  <m:den>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D</m:t>
                        </m:r>
                      </m:e>
                      <m:sub>
                        <m:r>
                          <w:rPr>
                            <w:rFonts w:ascii="Cambria Math" w:eastAsia="Cambria Math" w:hAnsi="Cambria Math" w:cs="Times New Roman"/>
                            <w:sz w:val="24"/>
                            <w:szCs w:val="24"/>
                          </w:rPr>
                          <m:t>I</m:t>
                        </m:r>
                      </m:sub>
                      <m:sup>
                        <m:r>
                          <w:rPr>
                            <w:rFonts w:ascii="Cambria Math" w:eastAsia="Cambria Math" w:hAnsi="Cambria Math" w:cs="Times New Roman"/>
                            <w:sz w:val="24"/>
                            <w:szCs w:val="24"/>
                          </w:rPr>
                          <m:t>t</m:t>
                        </m:r>
                      </m:sup>
                    </m:sSubSup>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x</m:t>
                            </m:r>
                          </m:e>
                          <m:sub>
                            <m:r>
                              <w:rPr>
                                <w:rFonts w:ascii="Cambria Math" w:eastAsia="Cambria Math" w:hAnsi="Cambria Math" w:cs="Times New Roman"/>
                                <w:sz w:val="24"/>
                                <w:szCs w:val="24"/>
                              </w:rPr>
                              <m:t>t+1</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t</m:t>
                            </m:r>
                          </m:sub>
                        </m:sSub>
                      </m:e>
                    </m:d>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D</m:t>
                        </m:r>
                      </m:e>
                      <m:sub>
                        <m:r>
                          <w:rPr>
                            <w:rFonts w:ascii="Cambria Math" w:eastAsia="Cambria Math" w:hAnsi="Cambria Math" w:cs="Times New Roman"/>
                            <w:sz w:val="24"/>
                            <w:szCs w:val="24"/>
                          </w:rPr>
                          <m:t>I</m:t>
                        </m:r>
                      </m:sub>
                      <m:sup>
                        <m:r>
                          <w:rPr>
                            <w:rFonts w:ascii="Cambria Math" w:eastAsia="Cambria Math" w:hAnsi="Cambria Math" w:cs="Times New Roman"/>
                            <w:sz w:val="24"/>
                            <w:szCs w:val="24"/>
                          </w:rPr>
                          <m:t>t+1</m:t>
                        </m:r>
                      </m:sup>
                    </m:sSubSup>
                    <m:d>
                      <m:dPr>
                        <m:ctrlPr>
                          <w:rPr>
                            <w:rFonts w:ascii="Cambria Math" w:eastAsia="Cambria Math" w:hAnsi="Cambria Math" w:cs="Times New Roman"/>
                            <w:sz w:val="24"/>
                            <w:szCs w:val="24"/>
                          </w:rPr>
                        </m:ctrlPr>
                      </m:dPr>
                      <m:e>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x</m:t>
                            </m:r>
                          </m:e>
                          <m:sub>
                            <m:r>
                              <w:rPr>
                                <w:rFonts w:ascii="Cambria Math" w:eastAsia="Cambria Math" w:hAnsi="Cambria Math" w:cs="Times New Roman"/>
                                <w:sz w:val="24"/>
                                <w:szCs w:val="24"/>
                              </w:rPr>
                              <m:t>t+1</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t+1</m:t>
                            </m:r>
                          </m:sub>
                        </m:sSub>
                      </m:e>
                    </m:d>
                  </m:den>
                </m:f>
              </m:e>
            </m:d>
          </m:e>
          <m:sup>
            <m:r>
              <w:rPr>
                <w:rFonts w:ascii="Cambria Math" w:eastAsia="Cambria Math" w:hAnsi="Cambria Math" w:cs="Times New Roman"/>
                <w:sz w:val="24"/>
                <w:szCs w:val="24"/>
              </w:rPr>
              <m:t>1/2</m:t>
            </m:r>
          </m:sup>
        </m:sSup>
      </m:oMath>
      <w:r w:rsidR="00493A83">
        <w:rPr>
          <w:rFonts w:ascii="Times New Roman" w:eastAsia="Times New Roman" w:hAnsi="Times New Roman" w:cs="Times New Roman"/>
          <w:sz w:val="24"/>
          <w:szCs w:val="24"/>
        </w:rPr>
        <w:t xml:space="preserve"> </w:t>
      </w:r>
      <w:r w:rsidR="008B5039">
        <w:rPr>
          <w:rFonts w:ascii="Times New Roman" w:eastAsia="Times New Roman" w:hAnsi="Times New Roman" w:cs="Times New Roman"/>
          <w:sz w:val="24"/>
          <w:szCs w:val="24"/>
        </w:rPr>
        <w:t xml:space="preserve">    </w:t>
      </w:r>
      <w:r w:rsidR="00493A83" w:rsidRPr="00FD43B2">
        <w:rPr>
          <w:rFonts w:ascii="Times New Roman" w:eastAsia="Times New Roman" w:hAnsi="Times New Roman" w:cs="Times New Roman"/>
          <w:bCs/>
          <w:sz w:val="24"/>
          <w:szCs w:val="24"/>
        </w:rPr>
        <w:t>(2)</w:t>
      </w:r>
    </w:p>
    <w:p w14:paraId="2521D519" w14:textId="46C45057" w:rsidR="00A51116" w:rsidRPr="009F50E3" w:rsidRDefault="009D2511" w:rsidP="009F50E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caso,</w:t>
      </w:r>
      <w:r w:rsidRPr="009F50E3">
        <w:rPr>
          <w:rFonts w:ascii="Times New Roman" w:eastAsia="Times New Roman" w:hAnsi="Times New Roman" w:cs="Times New Roman"/>
          <w:sz w:val="24"/>
          <w:szCs w:val="24"/>
        </w:rPr>
        <w:t xml:space="preserve"> </w:t>
      </w:r>
      <m:oMath>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D</m:t>
            </m:r>
          </m:e>
          <m:sub>
            <m:r>
              <w:rPr>
                <w:rFonts w:ascii="Cambria Math" w:eastAsia="Cambria Math" w:hAnsi="Cambria Math" w:cs="Times New Roman"/>
                <w:sz w:val="24"/>
                <w:szCs w:val="24"/>
              </w:rPr>
              <m:t>O</m:t>
            </m:r>
          </m:sub>
          <m:sup>
            <m:r>
              <w:rPr>
                <w:rFonts w:ascii="Cambria Math" w:eastAsia="Cambria Math" w:hAnsi="Cambria Math" w:cs="Times New Roman"/>
                <w:sz w:val="24"/>
                <w:szCs w:val="24"/>
              </w:rPr>
              <m:t>t</m:t>
            </m:r>
          </m:sup>
        </m:sSubSup>
        <m:d>
          <m:dPr>
            <m:ctrlPr>
              <w:rPr>
                <w:rFonts w:ascii="Cambria Math" w:eastAsia="Cambria Math" w:hAnsi="Cambria Math" w:cs="Times New Roman"/>
                <w:sz w:val="24"/>
                <w:szCs w:val="24"/>
              </w:rPr>
            </m:ctrlPr>
          </m:dPr>
          <m:e>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x</m:t>
                </m:r>
              </m:e>
              <m:sup>
                <m:r>
                  <w:rPr>
                    <w:rFonts w:ascii="Cambria Math" w:eastAsia="Cambria Math" w:hAnsi="Cambria Math" w:cs="Times New Roman"/>
                    <w:sz w:val="24"/>
                    <w:szCs w:val="24"/>
                  </w:rPr>
                  <m:t>t</m:t>
                </m:r>
              </m:sup>
            </m:sSup>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y</m:t>
                </m:r>
              </m:e>
              <m:sup>
                <m:r>
                  <w:rPr>
                    <w:rFonts w:ascii="Cambria Math" w:eastAsia="Cambria Math" w:hAnsi="Cambria Math" w:cs="Times New Roman"/>
                    <w:sz w:val="24"/>
                    <w:szCs w:val="24"/>
                  </w:rPr>
                  <m:t>t</m:t>
                </m:r>
              </m:sup>
            </m:sSup>
          </m:e>
        </m:d>
        <m:r>
          <w:rPr>
            <w:rFonts w:ascii="Cambria Math" w:eastAsia="Cambria Math" w:hAnsi="Cambria Math" w:cs="Times New Roman"/>
            <w:sz w:val="24"/>
            <w:szCs w:val="24"/>
          </w:rPr>
          <m:t>=min{ρ&gt;0:(</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x</m:t>
            </m:r>
          </m:e>
          <m:sub>
            <m:r>
              <w:rPr>
                <w:rFonts w:ascii="Cambria Math" w:eastAsia="Cambria Math" w:hAnsi="Cambria Math" w:cs="Times New Roman"/>
                <w:sz w:val="24"/>
                <w:szCs w:val="24"/>
              </w:rPr>
              <m:t>i</m:t>
            </m:r>
          </m:sub>
          <m:sup>
            <m:r>
              <w:rPr>
                <w:rFonts w:ascii="Cambria Math" w:eastAsia="Cambria Math" w:hAnsi="Cambria Math" w:cs="Times New Roman"/>
                <w:sz w:val="24"/>
                <w:szCs w:val="24"/>
              </w:rPr>
              <m:t>t</m:t>
            </m:r>
          </m:sup>
        </m:sSubSup>
        <m:r>
          <w:rPr>
            <w:rFonts w:ascii="Cambria Math" w:eastAsia="Cambria Math" w:hAnsi="Cambria Math" w:cs="Times New Roman"/>
            <w:sz w:val="24"/>
            <w:szCs w:val="24"/>
          </w:rPr>
          <m:t>,</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y</m:t>
            </m:r>
          </m:e>
          <m:sub>
            <m:r>
              <w:rPr>
                <w:rFonts w:ascii="Cambria Math" w:eastAsia="Cambria Math" w:hAnsi="Cambria Math" w:cs="Times New Roman"/>
                <w:sz w:val="24"/>
                <w:szCs w:val="24"/>
              </w:rPr>
              <m:t>i</m:t>
            </m:r>
          </m:sub>
          <m:sup>
            <m:r>
              <w:rPr>
                <w:rFonts w:ascii="Cambria Math" w:eastAsia="Cambria Math" w:hAnsi="Cambria Math" w:cs="Times New Roman"/>
                <w:sz w:val="24"/>
                <w:szCs w:val="24"/>
              </w:rPr>
              <m:t>t</m:t>
            </m:r>
          </m:sup>
        </m:sSubSup>
        <m:r>
          <w:rPr>
            <w:rFonts w:ascii="Cambria Math" w:eastAsia="Cambria Math" w:hAnsi="Cambria Math" w:cs="Times New Roman"/>
            <w:sz w:val="24"/>
            <w:szCs w:val="24"/>
          </w:rPr>
          <m:t>/ρ)ϵ</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T</m:t>
            </m:r>
          </m:e>
          <m:sup>
            <m:r>
              <w:rPr>
                <w:rFonts w:ascii="Cambria Math" w:eastAsia="Cambria Math" w:hAnsi="Cambria Math" w:cs="Times New Roman"/>
                <w:sz w:val="24"/>
                <w:szCs w:val="24"/>
              </w:rPr>
              <m:t>t</m:t>
            </m:r>
          </m:sup>
        </m:sSup>
        <m:r>
          <w:rPr>
            <w:rFonts w:ascii="Cambria Math" w:eastAsia="Cambria Math" w:hAnsi="Cambria Math" w:cs="Times New Roman"/>
            <w:sz w:val="24"/>
            <w:szCs w:val="24"/>
          </w:rPr>
          <m:t xml:space="preserve"> }</m:t>
        </m:r>
      </m:oMath>
      <w:r w:rsidR="001F2E31" w:rsidRPr="009F50E3">
        <w:rPr>
          <w:rFonts w:ascii="Times New Roman" w:eastAsia="Times New Roman" w:hAnsi="Times New Roman" w:cs="Times New Roman"/>
          <w:sz w:val="24"/>
          <w:szCs w:val="24"/>
        </w:rPr>
        <w:t xml:space="preserve"> representa la función de distancia de los productos y </w:t>
      </w:r>
      <m:oMath>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D</m:t>
            </m:r>
          </m:e>
          <m:sub>
            <m:r>
              <w:rPr>
                <w:rFonts w:ascii="Cambria Math" w:eastAsia="Cambria Math" w:hAnsi="Cambria Math" w:cs="Times New Roman"/>
                <w:sz w:val="24"/>
                <w:szCs w:val="24"/>
              </w:rPr>
              <m:t>I</m:t>
            </m:r>
          </m:sub>
          <m:sup>
            <m:r>
              <w:rPr>
                <w:rFonts w:ascii="Cambria Math" w:eastAsia="Cambria Math" w:hAnsi="Cambria Math" w:cs="Times New Roman"/>
                <w:sz w:val="24"/>
                <w:szCs w:val="24"/>
              </w:rPr>
              <m:t>t</m:t>
            </m:r>
          </m:sup>
        </m:sSubSup>
        <m:d>
          <m:dPr>
            <m:ctrlPr>
              <w:rPr>
                <w:rFonts w:ascii="Cambria Math" w:eastAsia="Cambria Math" w:hAnsi="Cambria Math" w:cs="Times New Roman"/>
                <w:sz w:val="24"/>
                <w:szCs w:val="24"/>
              </w:rPr>
            </m:ctrlPr>
          </m:dPr>
          <m:e>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x</m:t>
                </m:r>
              </m:e>
              <m:sup>
                <m:r>
                  <w:rPr>
                    <w:rFonts w:ascii="Cambria Math" w:eastAsia="Cambria Math" w:hAnsi="Cambria Math" w:cs="Times New Roman"/>
                    <w:sz w:val="24"/>
                    <w:szCs w:val="24"/>
                  </w:rPr>
                  <m:t>t</m:t>
                </m:r>
              </m:sup>
            </m:sSup>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y</m:t>
                </m:r>
              </m:e>
              <m:sup>
                <m:r>
                  <w:rPr>
                    <w:rFonts w:ascii="Cambria Math" w:eastAsia="Cambria Math" w:hAnsi="Cambria Math" w:cs="Times New Roman"/>
                    <w:sz w:val="24"/>
                    <w:szCs w:val="24"/>
                  </w:rPr>
                  <m:t>t</m:t>
                </m:r>
              </m:sup>
            </m:sSup>
          </m:e>
        </m:d>
        <m:r>
          <w:rPr>
            <w:rFonts w:ascii="Cambria Math" w:eastAsia="Cambria Math" w:hAnsi="Cambria Math" w:cs="Times New Roman"/>
            <w:sz w:val="24"/>
            <w:szCs w:val="24"/>
          </w:rPr>
          <m:t>=max&gt;0:(</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x</m:t>
            </m:r>
          </m:e>
          <m:sub>
            <m:r>
              <w:rPr>
                <w:rFonts w:ascii="Cambria Math" w:eastAsia="Cambria Math" w:hAnsi="Cambria Math" w:cs="Times New Roman"/>
                <w:sz w:val="24"/>
                <w:szCs w:val="24"/>
              </w:rPr>
              <m:t>i</m:t>
            </m:r>
          </m:sub>
          <m:sup>
            <m:r>
              <w:rPr>
                <w:rFonts w:ascii="Cambria Math" w:eastAsia="Cambria Math" w:hAnsi="Cambria Math" w:cs="Times New Roman"/>
                <w:sz w:val="24"/>
                <w:szCs w:val="24"/>
              </w:rPr>
              <m:t>t</m:t>
            </m:r>
          </m:sup>
        </m:sSubSup>
        <m:r>
          <w:rPr>
            <w:rFonts w:ascii="Cambria Math" w:eastAsia="Cambria Math" w:hAnsi="Cambria Math" w:cs="Times New Roman"/>
            <w:sz w:val="24"/>
            <w:szCs w:val="24"/>
          </w:rPr>
          <m:t xml:space="preserve">/ρ, </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y</m:t>
            </m:r>
          </m:e>
          <m:sub>
            <m:r>
              <w:rPr>
                <w:rFonts w:ascii="Cambria Math" w:eastAsia="Cambria Math" w:hAnsi="Cambria Math" w:cs="Times New Roman"/>
                <w:sz w:val="24"/>
                <w:szCs w:val="24"/>
              </w:rPr>
              <m:t>i</m:t>
            </m:r>
          </m:sub>
          <m:sup>
            <m:r>
              <w:rPr>
                <w:rFonts w:ascii="Cambria Math" w:eastAsia="Cambria Math" w:hAnsi="Cambria Math" w:cs="Times New Roman"/>
                <w:sz w:val="24"/>
                <w:szCs w:val="24"/>
              </w:rPr>
              <m:t>t</m:t>
            </m:r>
          </m:sup>
        </m:sSubSup>
        <m:r>
          <w:rPr>
            <w:rFonts w:ascii="Cambria Math" w:eastAsia="Cambria Math" w:hAnsi="Cambria Math" w:cs="Times New Roman"/>
            <w:sz w:val="24"/>
            <w:szCs w:val="24"/>
          </w:rPr>
          <m:t>)ϵ</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T</m:t>
            </m:r>
          </m:e>
          <m:sup>
            <m:r>
              <w:rPr>
                <w:rFonts w:ascii="Cambria Math" w:eastAsia="Cambria Math" w:hAnsi="Cambria Math" w:cs="Times New Roman"/>
                <w:sz w:val="24"/>
                <w:szCs w:val="24"/>
              </w:rPr>
              <m:t>t</m:t>
            </m:r>
          </m:sup>
        </m:sSup>
        <m:r>
          <w:rPr>
            <w:rFonts w:ascii="Cambria Math" w:eastAsia="Cambria Math" w:hAnsi="Cambria Math" w:cs="Times New Roman"/>
            <w:sz w:val="24"/>
            <w:szCs w:val="24"/>
          </w:rPr>
          <m:t xml:space="preserve"> }</m:t>
        </m:r>
      </m:oMath>
      <w:r w:rsidR="001F2E31" w:rsidRPr="009F50E3">
        <w:rPr>
          <w:rFonts w:ascii="Times New Roman" w:eastAsia="Times New Roman" w:hAnsi="Times New Roman" w:cs="Times New Roman"/>
          <w:sz w:val="24"/>
          <w:szCs w:val="24"/>
        </w:rPr>
        <w:t xml:space="preserve"> representa la función de distancia de los insumos (Shephard, 1953). Ambas provienen de una tecnología de referencia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T</m:t>
            </m:r>
          </m:e>
          <m:sup>
            <m:r>
              <w:rPr>
                <w:rFonts w:ascii="Cambria Math" w:eastAsia="Cambria Math" w:hAnsi="Cambria Math" w:cs="Times New Roman"/>
                <w:sz w:val="24"/>
                <w:szCs w:val="24"/>
              </w:rPr>
              <m:t>t</m:t>
            </m:r>
          </m:sup>
        </m:sSup>
        <m:r>
          <w:rPr>
            <w:rFonts w:ascii="Cambria Math" w:eastAsia="Cambria Math" w:hAnsi="Cambria Math" w:cs="Times New Roman"/>
            <w:sz w:val="24"/>
            <w:szCs w:val="24"/>
          </w:rPr>
          <m:t>=</m:t>
        </m:r>
        <m:d>
          <m:dPr>
            <m:begChr m:val="{"/>
            <m:endChr m:val="}"/>
            <m:ctrlPr>
              <w:rPr>
                <w:rFonts w:ascii="Cambria Math" w:eastAsia="Cambria Math" w:hAnsi="Cambria Math" w:cs="Times New Roman"/>
                <w:sz w:val="24"/>
                <w:szCs w:val="24"/>
              </w:rPr>
            </m:ctrlPr>
          </m:dPr>
          <m:e>
            <m:d>
              <m:dPr>
                <m:ctrlPr>
                  <w:rPr>
                    <w:rFonts w:ascii="Cambria Math" w:eastAsia="Cambria Math" w:hAnsi="Cambria Math" w:cs="Times New Roman"/>
                    <w:sz w:val="24"/>
                    <w:szCs w:val="24"/>
                  </w:rPr>
                </m:ctrlPr>
              </m:dPr>
              <m:e>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x</m:t>
                    </m:r>
                  </m:e>
                  <m:sup>
                    <m:r>
                      <w:rPr>
                        <w:rFonts w:ascii="Cambria Math" w:eastAsia="Cambria Math" w:hAnsi="Cambria Math" w:cs="Times New Roman"/>
                        <w:sz w:val="24"/>
                        <w:szCs w:val="24"/>
                      </w:rPr>
                      <m:t>t</m:t>
                    </m:r>
                  </m:sup>
                </m:sSup>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y</m:t>
                    </m:r>
                  </m:e>
                  <m:sup>
                    <m:r>
                      <w:rPr>
                        <w:rFonts w:ascii="Cambria Math" w:eastAsia="Cambria Math" w:hAnsi="Cambria Math" w:cs="Times New Roman"/>
                        <w:sz w:val="24"/>
                        <w:szCs w:val="24"/>
                      </w:rPr>
                      <m:t>t</m:t>
                    </m:r>
                  </m:sup>
                </m:sSup>
              </m:e>
            </m:d>
            <m:r>
              <w:rPr>
                <w:rFonts w:ascii="Cambria Math" w:eastAsia="Cambria Math" w:hAnsi="Cambria Math" w:cs="Times New Roman"/>
                <w:sz w:val="24"/>
                <w:szCs w:val="24"/>
              </w:rPr>
              <m:t>∈</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R</m:t>
                </m:r>
              </m:e>
              <m:sub>
                <m:r>
                  <w:rPr>
                    <w:rFonts w:ascii="Cambria Math" w:eastAsia="Cambria Math" w:hAnsi="Cambria Math" w:cs="Times New Roman"/>
                    <w:sz w:val="24"/>
                    <w:szCs w:val="24"/>
                  </w:rPr>
                  <m:t>+</m:t>
                </m:r>
              </m:sub>
              <m:sup>
                <m:r>
                  <w:rPr>
                    <w:rFonts w:ascii="Cambria Math" w:eastAsia="Cambria Math" w:hAnsi="Cambria Math" w:cs="Times New Roman"/>
                    <w:sz w:val="24"/>
                    <w:szCs w:val="24"/>
                  </w:rPr>
                  <m:t>m</m:t>
                </m:r>
              </m:sup>
            </m:sSubSup>
            <m:r>
              <w:rPr>
                <w:rFonts w:ascii="Cambria Math" w:eastAsia="Cambria Math" w:hAnsi="Cambria Math" w:cs="Times New Roman"/>
                <w:sz w:val="24"/>
                <w:szCs w:val="24"/>
              </w:rPr>
              <m:t>×</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R</m:t>
                </m:r>
              </m:e>
              <m:sub>
                <m:r>
                  <w:rPr>
                    <w:rFonts w:ascii="Cambria Math" w:eastAsia="Cambria Math" w:hAnsi="Cambria Math" w:cs="Times New Roman"/>
                    <w:sz w:val="24"/>
                    <w:szCs w:val="24"/>
                  </w:rPr>
                  <m:t>+</m:t>
                </m:r>
              </m:sub>
              <m:sup>
                <m:r>
                  <w:rPr>
                    <w:rFonts w:ascii="Cambria Math" w:eastAsia="Cambria Math" w:hAnsi="Cambria Math" w:cs="Times New Roman"/>
                    <w:sz w:val="24"/>
                    <w:szCs w:val="24"/>
                  </w:rPr>
                  <m:t>s</m:t>
                </m:r>
              </m:sup>
            </m:sSubSup>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x</m:t>
                </m:r>
              </m:e>
              <m:sup>
                <m:r>
                  <w:rPr>
                    <w:rFonts w:ascii="Cambria Math" w:eastAsia="Cambria Math" w:hAnsi="Cambria Math" w:cs="Times New Roman"/>
                    <w:sz w:val="24"/>
                    <w:szCs w:val="24"/>
                  </w:rPr>
                  <m:t>t</m:t>
                </m:r>
              </m:sup>
            </m:sSup>
            <m:r>
              <w:rPr>
                <w:rFonts w:ascii="Cambria Math" w:eastAsia="Cambria Math" w:hAnsi="Cambria Math" w:cs="Times New Roman"/>
                <w:sz w:val="24"/>
                <w:szCs w:val="24"/>
              </w:rPr>
              <m:t xml:space="preserve"> produce</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 xml:space="preserve"> y</m:t>
                </m:r>
              </m:e>
              <m:sup>
                <m:r>
                  <w:rPr>
                    <w:rFonts w:ascii="Cambria Math" w:eastAsia="Cambria Math" w:hAnsi="Cambria Math" w:cs="Times New Roman"/>
                    <w:sz w:val="24"/>
                    <w:szCs w:val="24"/>
                  </w:rPr>
                  <m:t>t</m:t>
                </m:r>
              </m:sup>
            </m:sSup>
          </m:e>
        </m:d>
      </m:oMath>
      <w:r w:rsidR="001F2E31" w:rsidRPr="009F50E3">
        <w:rPr>
          <w:rFonts w:ascii="Times New Roman" w:eastAsia="Times New Roman" w:hAnsi="Times New Roman" w:cs="Times New Roman"/>
          <w:sz w:val="24"/>
          <w:szCs w:val="24"/>
        </w:rPr>
        <w:t xml:space="preserve">, siendo la frontera de producción. La estimación de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T</m:t>
            </m:r>
          </m:e>
          <m:sup>
            <m:r>
              <w:rPr>
                <w:rFonts w:ascii="Cambria Math" w:eastAsia="Cambria Math" w:hAnsi="Cambria Math" w:cs="Times New Roman"/>
                <w:sz w:val="24"/>
                <w:szCs w:val="24"/>
              </w:rPr>
              <m:t>t</m:t>
            </m:r>
          </m:sup>
        </m:sSup>
      </m:oMath>
      <w:r w:rsidR="001F2E31" w:rsidRPr="009F50E3">
        <w:rPr>
          <w:rFonts w:ascii="Times New Roman" w:eastAsia="Times New Roman" w:hAnsi="Times New Roman" w:cs="Times New Roman"/>
          <w:sz w:val="24"/>
          <w:szCs w:val="24"/>
        </w:rPr>
        <w:t xml:space="preserve"> se realiza con </w:t>
      </w:r>
      <w:r w:rsidR="00991931">
        <w:rPr>
          <w:rFonts w:ascii="Times New Roman" w:eastAsia="Times New Roman" w:hAnsi="Times New Roman" w:cs="Times New Roman"/>
          <w:sz w:val="24"/>
          <w:szCs w:val="24"/>
        </w:rPr>
        <w:t xml:space="preserve">un </w:t>
      </w:r>
      <w:r w:rsidR="001F2E31" w:rsidRPr="009F50E3">
        <w:rPr>
          <w:rFonts w:ascii="Times New Roman" w:eastAsia="Times New Roman" w:hAnsi="Times New Roman" w:cs="Times New Roman"/>
          <w:sz w:val="24"/>
          <w:szCs w:val="24"/>
        </w:rPr>
        <w:t xml:space="preserve">DEA como </w:t>
      </w:r>
      <m:oMath>
        <m:d>
          <m:dPr>
            <m:begChr m:val="{"/>
            <m:endChr m:val="}"/>
            <m:ctrlPr>
              <w:rPr>
                <w:rFonts w:ascii="Cambria Math" w:hAnsi="Cambria Math" w:cs="Times New Roman"/>
              </w:rPr>
            </m:ctrlPr>
          </m:dPr>
          <m:e>
            <m:d>
              <m:dPr>
                <m:ctrlPr>
                  <w:rPr>
                    <w:rFonts w:ascii="Cambria Math" w:eastAsia="Cambria Math" w:hAnsi="Cambria Math" w:cs="Times New Roman"/>
                    <w:sz w:val="24"/>
                    <w:szCs w:val="24"/>
                  </w:rPr>
                </m:ctrlPr>
              </m:dPr>
              <m:e>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x</m:t>
                    </m:r>
                  </m:e>
                  <m:sup>
                    <m:r>
                      <w:rPr>
                        <w:rFonts w:ascii="Cambria Math" w:eastAsia="Cambria Math" w:hAnsi="Cambria Math" w:cs="Times New Roman"/>
                        <w:sz w:val="24"/>
                        <w:szCs w:val="24"/>
                      </w:rPr>
                      <m:t>t</m:t>
                    </m:r>
                  </m:sup>
                </m:sSup>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y</m:t>
                    </m:r>
                  </m:e>
                  <m:sup>
                    <m:r>
                      <w:rPr>
                        <w:rFonts w:ascii="Cambria Math" w:eastAsia="Cambria Math" w:hAnsi="Cambria Math" w:cs="Times New Roman"/>
                        <w:sz w:val="24"/>
                        <w:szCs w:val="24"/>
                      </w:rPr>
                      <m:t>t</m:t>
                    </m:r>
                  </m:sup>
                </m:sSup>
                <m:r>
                  <w:rPr>
                    <w:rFonts w:ascii="Cambria Math" w:eastAsia="Cambria Math" w:hAnsi="Cambria Math" w:cs="Times New Roman"/>
                    <w:sz w:val="24"/>
                    <w:szCs w:val="24"/>
                  </w:rPr>
                  <m:t>∈</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R</m:t>
                    </m:r>
                  </m:e>
                  <m:sub>
                    <m:r>
                      <w:rPr>
                        <w:rFonts w:ascii="Cambria Math" w:eastAsia="Cambria Math" w:hAnsi="Cambria Math" w:cs="Times New Roman"/>
                        <w:sz w:val="24"/>
                        <w:szCs w:val="24"/>
                      </w:rPr>
                      <m:t>+</m:t>
                    </m:r>
                  </m:sub>
                  <m:sup>
                    <m:r>
                      <w:rPr>
                        <w:rFonts w:ascii="Cambria Math" w:eastAsia="Cambria Math" w:hAnsi="Cambria Math" w:cs="Times New Roman"/>
                        <w:sz w:val="24"/>
                        <w:szCs w:val="24"/>
                      </w:rPr>
                      <m:t>m</m:t>
                    </m:r>
                  </m:sup>
                </m:sSubSup>
                <m:r>
                  <w:rPr>
                    <w:rFonts w:ascii="Cambria Math" w:eastAsia="Cambria Math" w:hAnsi="Cambria Math" w:cs="Times New Roman"/>
                    <w:sz w:val="24"/>
                    <w:szCs w:val="24"/>
                  </w:rPr>
                  <m:t>×</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R</m:t>
                    </m:r>
                  </m:e>
                  <m:sub>
                    <m:r>
                      <w:rPr>
                        <w:rFonts w:ascii="Cambria Math" w:eastAsia="Cambria Math" w:hAnsi="Cambria Math" w:cs="Times New Roman"/>
                        <w:sz w:val="24"/>
                        <w:szCs w:val="24"/>
                      </w:rPr>
                      <m:t>+</m:t>
                    </m:r>
                  </m:sub>
                  <m:sup>
                    <m:r>
                      <w:rPr>
                        <w:rFonts w:ascii="Cambria Math" w:eastAsia="Cambria Math" w:hAnsi="Cambria Math" w:cs="Times New Roman"/>
                        <w:sz w:val="24"/>
                        <w:szCs w:val="24"/>
                      </w:rPr>
                      <m:t>s</m:t>
                    </m:r>
                  </m:sup>
                </m:sSubSup>
                <m:nary>
                  <m:naryPr>
                    <m:chr m:val="∑"/>
                    <m:ctrlPr>
                      <w:rPr>
                        <w:rFonts w:ascii="Cambria Math" w:eastAsia="Cambria Math" w:hAnsi="Cambria Math" w:cs="Times New Roman"/>
                        <w:sz w:val="24"/>
                        <w:szCs w:val="24"/>
                      </w:rPr>
                    </m:ctrlPr>
                  </m:naryPr>
                  <m:sub>
                    <m:r>
                      <w:rPr>
                        <w:rFonts w:ascii="Cambria Math" w:eastAsia="Cambria Math" w:hAnsi="Cambria Math" w:cs="Times New Roman"/>
                        <w:sz w:val="24"/>
                        <w:szCs w:val="24"/>
                      </w:rPr>
                      <m:t>i=1</m:t>
                    </m:r>
                  </m:sub>
                  <m:sup>
                    <m:r>
                      <w:rPr>
                        <w:rFonts w:ascii="Cambria Math" w:eastAsia="Cambria Math" w:hAnsi="Cambria Math" w:cs="Times New Roman"/>
                        <w:sz w:val="24"/>
                        <w:szCs w:val="24"/>
                      </w:rPr>
                      <m:t>n</m:t>
                    </m:r>
                  </m:sup>
                  <m:e/>
                </m:nary>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i</m:t>
                    </m:r>
                  </m:sub>
                </m:sSub>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x</m:t>
                    </m:r>
                  </m:e>
                  <m:sub>
                    <m:r>
                      <w:rPr>
                        <w:rFonts w:ascii="Cambria Math" w:eastAsia="Cambria Math" w:hAnsi="Cambria Math" w:cs="Times New Roman"/>
                        <w:sz w:val="24"/>
                        <w:szCs w:val="24"/>
                      </w:rPr>
                      <m:t>i</m:t>
                    </m:r>
                  </m:sub>
                  <m:sup>
                    <m:r>
                      <w:rPr>
                        <w:rFonts w:ascii="Cambria Math" w:eastAsia="Cambria Math" w:hAnsi="Cambria Math" w:cs="Times New Roman"/>
                        <w:sz w:val="24"/>
                        <w:szCs w:val="24"/>
                      </w:rPr>
                      <m:t>t</m:t>
                    </m:r>
                  </m:sup>
                </m:sSubSup>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x</m:t>
                    </m:r>
                  </m:e>
                  <m:sup>
                    <m:r>
                      <w:rPr>
                        <w:rFonts w:ascii="Cambria Math" w:eastAsia="Cambria Math" w:hAnsi="Cambria Math" w:cs="Times New Roman"/>
                        <w:sz w:val="24"/>
                        <w:szCs w:val="24"/>
                      </w:rPr>
                      <m:t>t</m:t>
                    </m:r>
                  </m:sup>
                </m:sSup>
                <m:r>
                  <w:rPr>
                    <w:rFonts w:ascii="Cambria Math" w:eastAsia="Cambria Math" w:hAnsi="Cambria Math" w:cs="Times New Roman"/>
                    <w:sz w:val="24"/>
                    <w:szCs w:val="24"/>
                  </w:rPr>
                  <m:t>,</m:t>
                </m:r>
                <m:nary>
                  <m:naryPr>
                    <m:chr m:val="∑"/>
                    <m:ctrlPr>
                      <w:rPr>
                        <w:rFonts w:ascii="Cambria Math" w:eastAsia="Cambria Math" w:hAnsi="Cambria Math" w:cs="Times New Roman"/>
                        <w:sz w:val="24"/>
                        <w:szCs w:val="24"/>
                      </w:rPr>
                    </m:ctrlPr>
                  </m:naryPr>
                  <m:sub>
                    <m:r>
                      <w:rPr>
                        <w:rFonts w:ascii="Cambria Math" w:eastAsia="Cambria Math" w:hAnsi="Cambria Math" w:cs="Times New Roman"/>
                        <w:sz w:val="24"/>
                        <w:szCs w:val="24"/>
                      </w:rPr>
                      <m:t>i=1</m:t>
                    </m:r>
                  </m:sub>
                  <m:sup>
                    <m:r>
                      <w:rPr>
                        <w:rFonts w:ascii="Cambria Math" w:eastAsia="Cambria Math" w:hAnsi="Cambria Math" w:cs="Times New Roman"/>
                        <w:sz w:val="24"/>
                        <w:szCs w:val="24"/>
                      </w:rPr>
                      <m:t>n</m:t>
                    </m:r>
                  </m:sup>
                  <m:e/>
                </m:nary>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i</m:t>
                    </m:r>
                  </m:sub>
                </m:sSub>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y</m:t>
                    </m:r>
                  </m:e>
                  <m:sub>
                    <m:r>
                      <w:rPr>
                        <w:rFonts w:ascii="Cambria Math" w:eastAsia="Cambria Math" w:hAnsi="Cambria Math" w:cs="Times New Roman"/>
                        <w:sz w:val="24"/>
                        <w:szCs w:val="24"/>
                      </w:rPr>
                      <m:t>i</m:t>
                    </m:r>
                  </m:sub>
                  <m:sup>
                    <m:r>
                      <w:rPr>
                        <w:rFonts w:ascii="Cambria Math" w:eastAsia="Cambria Math" w:hAnsi="Cambria Math" w:cs="Times New Roman"/>
                        <w:sz w:val="24"/>
                        <w:szCs w:val="24"/>
                      </w:rPr>
                      <m:t>t</m:t>
                    </m:r>
                  </m:sup>
                </m:sSubSup>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y</m:t>
                    </m:r>
                  </m:e>
                  <m:sup>
                    <m:r>
                      <w:rPr>
                        <w:rFonts w:ascii="Cambria Math" w:eastAsia="Cambria Math" w:hAnsi="Cambria Math" w:cs="Times New Roman"/>
                        <w:sz w:val="24"/>
                        <w:szCs w:val="24"/>
                      </w:rPr>
                      <m:t>t</m:t>
                    </m:r>
                  </m:sup>
                </m:sSup>
                <m:r>
                  <w:rPr>
                    <w:rFonts w:ascii="Cambria Math" w:eastAsia="Cambria Math" w:hAnsi="Cambria Math" w:cs="Times New Roman"/>
                    <w:sz w:val="24"/>
                    <w:szCs w:val="24"/>
                  </w:rPr>
                  <m:t>,</m:t>
                </m:r>
                <m:nary>
                  <m:naryPr>
                    <m:chr m:val="∑"/>
                    <m:ctrlPr>
                      <w:rPr>
                        <w:rFonts w:ascii="Cambria Math" w:eastAsia="Cambria Math" w:hAnsi="Cambria Math" w:cs="Times New Roman"/>
                        <w:sz w:val="24"/>
                        <w:szCs w:val="24"/>
                      </w:rPr>
                    </m:ctrlPr>
                  </m:naryPr>
                  <m:sub>
                    <m:r>
                      <w:rPr>
                        <w:rFonts w:ascii="Cambria Math" w:eastAsia="Cambria Math" w:hAnsi="Cambria Math" w:cs="Times New Roman"/>
                        <w:sz w:val="24"/>
                        <w:szCs w:val="24"/>
                      </w:rPr>
                      <m:t>i=1</m:t>
                    </m:r>
                  </m:sub>
                  <m:sup>
                    <m:r>
                      <w:rPr>
                        <w:rFonts w:ascii="Cambria Math" w:eastAsia="Cambria Math" w:hAnsi="Cambria Math" w:cs="Times New Roman"/>
                        <w:sz w:val="24"/>
                        <w:szCs w:val="24"/>
                      </w:rPr>
                      <m:t>n</m:t>
                    </m:r>
                  </m:sup>
                  <m:e/>
                </m:nary>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i</m:t>
                    </m:r>
                  </m:sub>
                </m:sSub>
                <m:r>
                  <w:rPr>
                    <w:rFonts w:ascii="Cambria Math" w:eastAsia="Cambria Math" w:hAnsi="Cambria Math" w:cs="Times New Roman"/>
                    <w:sz w:val="24"/>
                    <w:szCs w:val="24"/>
                  </w:rPr>
                  <m:t>=1,</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i</m:t>
                    </m:r>
                  </m:sub>
                </m:sSub>
                <m:r>
                  <w:rPr>
                    <w:rFonts w:ascii="Cambria Math" w:eastAsia="Cambria Math" w:hAnsi="Cambria Math" w:cs="Times New Roman"/>
                    <w:sz w:val="24"/>
                    <w:szCs w:val="24"/>
                  </w:rPr>
                  <m:t>≥0</m:t>
                </m:r>
              </m:e>
            </m:d>
          </m:e>
        </m:d>
      </m:oMath>
      <w:r w:rsidR="001F2E31" w:rsidRPr="009F50E3">
        <w:rPr>
          <w:rFonts w:ascii="Times New Roman" w:eastAsia="Times New Roman" w:hAnsi="Times New Roman" w:cs="Times New Roman"/>
          <w:sz w:val="24"/>
          <w:szCs w:val="24"/>
        </w:rPr>
        <w:t xml:space="preserve"> bajo el supuesto de rendimientos variables a escala (</w:t>
      </w:r>
      <w:proofErr w:type="spellStart"/>
      <w:r w:rsidR="001F2E31" w:rsidRPr="009F50E3">
        <w:rPr>
          <w:rFonts w:ascii="Times New Roman" w:eastAsia="Times New Roman" w:hAnsi="Times New Roman" w:cs="Times New Roman"/>
          <w:sz w:val="24"/>
          <w:szCs w:val="24"/>
        </w:rPr>
        <w:t>Banker</w:t>
      </w:r>
      <w:proofErr w:type="spellEnd"/>
      <w:r w:rsidR="001F2E31" w:rsidRPr="009F50E3">
        <w:rPr>
          <w:rFonts w:ascii="Times New Roman" w:eastAsia="Times New Roman" w:hAnsi="Times New Roman" w:cs="Times New Roman"/>
          <w:sz w:val="24"/>
          <w:szCs w:val="24"/>
        </w:rPr>
        <w:t>,</w:t>
      </w:r>
      <w:r w:rsidR="00EE47DE" w:rsidRPr="00FD43B2">
        <w:rPr>
          <w:rFonts w:ascii="Times New Roman" w:eastAsia="Times New Roman" w:hAnsi="Times New Roman" w:cs="Times New Roman"/>
          <w:sz w:val="24"/>
          <w:szCs w:val="24"/>
        </w:rPr>
        <w:t xml:space="preserve"> </w:t>
      </w:r>
      <w:proofErr w:type="spellStart"/>
      <w:r w:rsidR="00EE47DE" w:rsidRPr="00FD43B2">
        <w:rPr>
          <w:rFonts w:ascii="Times New Roman" w:eastAsia="Times New Roman" w:hAnsi="Times New Roman" w:cs="Times New Roman"/>
          <w:sz w:val="24"/>
          <w:szCs w:val="24"/>
        </w:rPr>
        <w:t>Charnes</w:t>
      </w:r>
      <w:proofErr w:type="spellEnd"/>
      <w:r w:rsidR="00EE47DE" w:rsidRPr="00FD43B2">
        <w:rPr>
          <w:rFonts w:ascii="Times New Roman" w:eastAsia="Times New Roman" w:hAnsi="Times New Roman" w:cs="Times New Roman"/>
          <w:sz w:val="24"/>
          <w:szCs w:val="24"/>
        </w:rPr>
        <w:t xml:space="preserve"> y Cooper,</w:t>
      </w:r>
      <w:r w:rsidR="001F2E31" w:rsidRPr="009F50E3">
        <w:rPr>
          <w:rFonts w:ascii="Times New Roman" w:eastAsia="Times New Roman" w:hAnsi="Times New Roman" w:cs="Times New Roman"/>
          <w:sz w:val="24"/>
          <w:szCs w:val="24"/>
        </w:rPr>
        <w:t xml:space="preserve"> 1984) y como </w:t>
      </w:r>
      <m:oMath>
        <m:d>
          <m:dPr>
            <m:begChr m:val="{"/>
            <m:endChr m:val="}"/>
            <m:ctrlPr>
              <w:rPr>
                <w:rFonts w:ascii="Cambria Math" w:hAnsi="Cambria Math" w:cs="Times New Roman"/>
              </w:rPr>
            </m:ctrlPr>
          </m:dPr>
          <m:e>
            <m:d>
              <m:dPr>
                <m:ctrlPr>
                  <w:rPr>
                    <w:rFonts w:ascii="Cambria Math" w:eastAsia="Cambria Math" w:hAnsi="Cambria Math" w:cs="Times New Roman"/>
                    <w:sz w:val="24"/>
                    <w:szCs w:val="24"/>
                  </w:rPr>
                </m:ctrlPr>
              </m:dPr>
              <m:e>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x</m:t>
                    </m:r>
                  </m:e>
                  <m:sup>
                    <m:r>
                      <w:rPr>
                        <w:rFonts w:ascii="Cambria Math" w:eastAsia="Cambria Math" w:hAnsi="Cambria Math" w:cs="Times New Roman"/>
                        <w:sz w:val="24"/>
                        <w:szCs w:val="24"/>
                      </w:rPr>
                      <m:t>t</m:t>
                    </m:r>
                  </m:sup>
                </m:sSup>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y</m:t>
                    </m:r>
                  </m:e>
                  <m:sup>
                    <m:r>
                      <w:rPr>
                        <w:rFonts w:ascii="Cambria Math" w:eastAsia="Cambria Math" w:hAnsi="Cambria Math" w:cs="Times New Roman"/>
                        <w:sz w:val="24"/>
                        <w:szCs w:val="24"/>
                      </w:rPr>
                      <m:t>t</m:t>
                    </m:r>
                  </m:sup>
                </m:sSup>
                <m:r>
                  <w:rPr>
                    <w:rFonts w:ascii="Cambria Math" w:eastAsia="Cambria Math" w:hAnsi="Cambria Math" w:cs="Times New Roman"/>
                    <w:sz w:val="24"/>
                    <w:szCs w:val="24"/>
                  </w:rPr>
                  <m:t>∈</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R</m:t>
                    </m:r>
                  </m:e>
                  <m:sub>
                    <m:r>
                      <w:rPr>
                        <w:rFonts w:ascii="Cambria Math" w:eastAsia="Cambria Math" w:hAnsi="Cambria Math" w:cs="Times New Roman"/>
                        <w:sz w:val="24"/>
                        <w:szCs w:val="24"/>
                      </w:rPr>
                      <m:t>+</m:t>
                    </m:r>
                  </m:sub>
                  <m:sup>
                    <m:r>
                      <w:rPr>
                        <w:rFonts w:ascii="Cambria Math" w:eastAsia="Cambria Math" w:hAnsi="Cambria Math" w:cs="Times New Roman"/>
                        <w:sz w:val="24"/>
                        <w:szCs w:val="24"/>
                      </w:rPr>
                      <m:t>m</m:t>
                    </m:r>
                  </m:sup>
                </m:sSubSup>
                <m:r>
                  <w:rPr>
                    <w:rFonts w:ascii="Cambria Math" w:eastAsia="Cambria Math" w:hAnsi="Cambria Math" w:cs="Times New Roman"/>
                    <w:sz w:val="24"/>
                    <w:szCs w:val="24"/>
                  </w:rPr>
                  <m:t>×</m:t>
                </m:r>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R</m:t>
                    </m:r>
                  </m:e>
                  <m:sub>
                    <m:r>
                      <w:rPr>
                        <w:rFonts w:ascii="Cambria Math" w:eastAsia="Cambria Math" w:hAnsi="Cambria Math" w:cs="Times New Roman"/>
                        <w:sz w:val="24"/>
                        <w:szCs w:val="24"/>
                      </w:rPr>
                      <m:t>+</m:t>
                    </m:r>
                  </m:sub>
                  <m:sup>
                    <m:r>
                      <w:rPr>
                        <w:rFonts w:ascii="Cambria Math" w:eastAsia="Cambria Math" w:hAnsi="Cambria Math" w:cs="Times New Roman"/>
                        <w:sz w:val="24"/>
                        <w:szCs w:val="24"/>
                      </w:rPr>
                      <m:t>s</m:t>
                    </m:r>
                  </m:sup>
                </m:sSubSup>
                <m:nary>
                  <m:naryPr>
                    <m:chr m:val="∑"/>
                    <m:ctrlPr>
                      <w:rPr>
                        <w:rFonts w:ascii="Cambria Math" w:eastAsia="Cambria Math" w:hAnsi="Cambria Math" w:cs="Times New Roman"/>
                        <w:sz w:val="24"/>
                        <w:szCs w:val="24"/>
                      </w:rPr>
                    </m:ctrlPr>
                  </m:naryPr>
                  <m:sub>
                    <m:r>
                      <w:rPr>
                        <w:rFonts w:ascii="Cambria Math" w:eastAsia="Cambria Math" w:hAnsi="Cambria Math" w:cs="Times New Roman"/>
                        <w:sz w:val="24"/>
                        <w:szCs w:val="24"/>
                      </w:rPr>
                      <m:t>j=1</m:t>
                    </m:r>
                  </m:sub>
                  <m:sup>
                    <m:r>
                      <w:rPr>
                        <w:rFonts w:ascii="Cambria Math" w:eastAsia="Cambria Math" w:hAnsi="Cambria Math" w:cs="Times New Roman"/>
                        <w:sz w:val="24"/>
                        <w:szCs w:val="24"/>
                      </w:rPr>
                      <m:t>n</m:t>
                    </m:r>
                  </m:sup>
                  <m:e/>
                </m:nary>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j</m:t>
                    </m:r>
                  </m:sub>
                </m:sSub>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x</m:t>
                    </m:r>
                  </m:e>
                  <m:sub>
                    <m:r>
                      <w:rPr>
                        <w:rFonts w:ascii="Cambria Math" w:eastAsia="Cambria Math" w:hAnsi="Cambria Math" w:cs="Times New Roman"/>
                        <w:sz w:val="24"/>
                        <w:szCs w:val="24"/>
                      </w:rPr>
                      <m:t>j</m:t>
                    </m:r>
                  </m:sub>
                  <m:sup>
                    <m:r>
                      <w:rPr>
                        <w:rFonts w:ascii="Cambria Math" w:eastAsia="Cambria Math" w:hAnsi="Cambria Math" w:cs="Times New Roman"/>
                        <w:sz w:val="24"/>
                        <w:szCs w:val="24"/>
                      </w:rPr>
                      <m:t>t</m:t>
                    </m:r>
                  </m:sup>
                </m:sSubSup>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x</m:t>
                    </m:r>
                  </m:e>
                  <m:sup>
                    <m:r>
                      <w:rPr>
                        <w:rFonts w:ascii="Cambria Math" w:eastAsia="Cambria Math" w:hAnsi="Cambria Math" w:cs="Times New Roman"/>
                        <w:sz w:val="24"/>
                        <w:szCs w:val="24"/>
                      </w:rPr>
                      <m:t>t</m:t>
                    </m:r>
                  </m:sup>
                </m:sSup>
                <m:r>
                  <w:rPr>
                    <w:rFonts w:ascii="Cambria Math" w:eastAsia="Cambria Math" w:hAnsi="Cambria Math" w:cs="Times New Roman"/>
                    <w:sz w:val="24"/>
                    <w:szCs w:val="24"/>
                  </w:rPr>
                  <m:t>,</m:t>
                </m:r>
                <m:nary>
                  <m:naryPr>
                    <m:chr m:val="∑"/>
                    <m:ctrlPr>
                      <w:rPr>
                        <w:rFonts w:ascii="Cambria Math" w:eastAsia="Cambria Math" w:hAnsi="Cambria Math" w:cs="Times New Roman"/>
                        <w:sz w:val="24"/>
                        <w:szCs w:val="24"/>
                      </w:rPr>
                    </m:ctrlPr>
                  </m:naryPr>
                  <m:sub>
                    <m:r>
                      <w:rPr>
                        <w:rFonts w:ascii="Cambria Math" w:eastAsia="Cambria Math" w:hAnsi="Cambria Math" w:cs="Times New Roman"/>
                        <w:sz w:val="24"/>
                        <w:szCs w:val="24"/>
                      </w:rPr>
                      <m:t>j=1</m:t>
                    </m:r>
                  </m:sub>
                  <m:sup>
                    <m:r>
                      <w:rPr>
                        <w:rFonts w:ascii="Cambria Math" w:eastAsia="Cambria Math" w:hAnsi="Cambria Math" w:cs="Times New Roman"/>
                        <w:sz w:val="24"/>
                        <w:szCs w:val="24"/>
                      </w:rPr>
                      <m:t>n</m:t>
                    </m:r>
                  </m:sup>
                  <m:e/>
                </m:nary>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j</m:t>
                    </m:r>
                  </m:sub>
                </m:sSub>
                <m:sSubSup>
                  <m:sSubSupPr>
                    <m:ctrlPr>
                      <w:rPr>
                        <w:rFonts w:ascii="Cambria Math" w:eastAsia="Cambria Math" w:hAnsi="Cambria Math" w:cs="Times New Roman"/>
                        <w:sz w:val="24"/>
                        <w:szCs w:val="24"/>
                      </w:rPr>
                    </m:ctrlPr>
                  </m:sSubSupPr>
                  <m:e>
                    <m:r>
                      <w:rPr>
                        <w:rFonts w:ascii="Cambria Math" w:eastAsia="Cambria Math" w:hAnsi="Cambria Math" w:cs="Times New Roman"/>
                        <w:sz w:val="24"/>
                        <w:szCs w:val="24"/>
                      </w:rPr>
                      <m:t>y</m:t>
                    </m:r>
                  </m:e>
                  <m:sub>
                    <m:r>
                      <w:rPr>
                        <w:rFonts w:ascii="Cambria Math" w:eastAsia="Cambria Math" w:hAnsi="Cambria Math" w:cs="Times New Roman"/>
                        <w:sz w:val="24"/>
                        <w:szCs w:val="24"/>
                      </w:rPr>
                      <m:t>j</m:t>
                    </m:r>
                  </m:sub>
                  <m:sup>
                    <m:r>
                      <w:rPr>
                        <w:rFonts w:ascii="Cambria Math" w:eastAsia="Cambria Math" w:hAnsi="Cambria Math" w:cs="Times New Roman"/>
                        <w:sz w:val="24"/>
                        <w:szCs w:val="24"/>
                      </w:rPr>
                      <m:t>t</m:t>
                    </m:r>
                  </m:sup>
                </m:sSubSup>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y</m:t>
                    </m:r>
                  </m:e>
                  <m:sup>
                    <m:r>
                      <w:rPr>
                        <w:rFonts w:ascii="Cambria Math" w:eastAsia="Cambria Math" w:hAnsi="Cambria Math" w:cs="Times New Roman"/>
                        <w:sz w:val="24"/>
                        <w:szCs w:val="24"/>
                      </w:rPr>
                      <m:t>t</m:t>
                    </m:r>
                  </m:sup>
                </m:sSup>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λ</m:t>
                    </m:r>
                  </m:e>
                  <m:sub>
                    <m:r>
                      <w:rPr>
                        <w:rFonts w:ascii="Cambria Math" w:eastAsia="Cambria Math" w:hAnsi="Cambria Math" w:cs="Times New Roman"/>
                        <w:sz w:val="24"/>
                        <w:szCs w:val="24"/>
                      </w:rPr>
                      <m:t>j</m:t>
                    </m:r>
                  </m:sub>
                </m:sSub>
                <m:r>
                  <w:rPr>
                    <w:rFonts w:ascii="Cambria Math" w:eastAsia="Cambria Math" w:hAnsi="Cambria Math" w:cs="Times New Roman"/>
                    <w:sz w:val="24"/>
                    <w:szCs w:val="24"/>
                  </w:rPr>
                  <m:t>≥0</m:t>
                </m:r>
              </m:e>
            </m:d>
          </m:e>
        </m:d>
      </m:oMath>
      <w:r w:rsidR="001F2E31" w:rsidRPr="009F50E3">
        <w:rPr>
          <w:rFonts w:ascii="Times New Roman" w:eastAsia="Times New Roman" w:hAnsi="Times New Roman" w:cs="Times New Roman"/>
          <w:sz w:val="24"/>
          <w:szCs w:val="24"/>
        </w:rPr>
        <w:t xml:space="preserve"> bajo el supuesto de rendimientos constantes a escala (Charnes,</w:t>
      </w:r>
      <w:r w:rsidR="00D30A00" w:rsidRPr="00FD43B2">
        <w:rPr>
          <w:rFonts w:ascii="Times New Roman" w:eastAsia="Times New Roman" w:hAnsi="Times New Roman" w:cs="Times New Roman"/>
          <w:sz w:val="24"/>
          <w:szCs w:val="24"/>
        </w:rPr>
        <w:t xml:space="preserve"> Cooper y Rhodes,</w:t>
      </w:r>
      <w:r w:rsidR="001F2E31" w:rsidRPr="009F50E3">
        <w:rPr>
          <w:rFonts w:ascii="Times New Roman" w:eastAsia="Times New Roman" w:hAnsi="Times New Roman" w:cs="Times New Roman"/>
          <w:sz w:val="24"/>
          <w:szCs w:val="24"/>
        </w:rPr>
        <w:t xml:space="preserve"> 1978).</w:t>
      </w:r>
    </w:p>
    <w:p w14:paraId="1DF8E70B" w14:textId="744AF10B" w:rsidR="00A51116" w:rsidRPr="009F50E3" w:rsidRDefault="001F2E31"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La interpretación de las estimaciones del HMTFP indican que un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HMTFP</m:t>
            </m:r>
          </m:e>
          <m:sup>
            <m:r>
              <w:rPr>
                <w:rFonts w:ascii="Cambria Math" w:eastAsia="Cambria Math" w:hAnsi="Cambria Math" w:cs="Times New Roman"/>
                <w:sz w:val="24"/>
                <w:szCs w:val="24"/>
              </w:rPr>
              <m:t>t,t+1</m:t>
            </m:r>
          </m:sup>
        </m:sSup>
        <m:r>
          <w:rPr>
            <w:rFonts w:ascii="Cambria Math" w:eastAsia="Cambria Math" w:hAnsi="Cambria Math" w:cs="Times New Roman"/>
            <w:sz w:val="24"/>
            <w:szCs w:val="24"/>
          </w:rPr>
          <m:t>&gt;1</m:t>
        </m:r>
      </m:oMath>
      <w:r w:rsidRPr="009F50E3">
        <w:rPr>
          <w:rFonts w:ascii="Times New Roman" w:eastAsia="Times New Roman" w:hAnsi="Times New Roman" w:cs="Times New Roman"/>
          <w:sz w:val="24"/>
          <w:szCs w:val="24"/>
        </w:rPr>
        <w:t xml:space="preserve"> refleja un incremento o mejora en la productividad del </w:t>
      </w:r>
      <w:r w:rsidR="00D30A00" w:rsidRPr="009F50E3">
        <w:rPr>
          <w:rFonts w:ascii="Times New Roman" w:eastAsia="Times New Roman" w:hAnsi="Times New Roman" w:cs="Times New Roman"/>
          <w:sz w:val="24"/>
          <w:szCs w:val="24"/>
        </w:rPr>
        <w:t>per</w:t>
      </w:r>
      <w:r w:rsidR="00D30A00">
        <w:rPr>
          <w:rFonts w:ascii="Times New Roman" w:eastAsia="Times New Roman" w:hAnsi="Times New Roman" w:cs="Times New Roman"/>
          <w:sz w:val="24"/>
          <w:szCs w:val="24"/>
        </w:rPr>
        <w:t>i</w:t>
      </w:r>
      <w:r w:rsidR="00D30A00" w:rsidRPr="009F50E3">
        <w:rPr>
          <w:rFonts w:ascii="Times New Roman" w:eastAsia="Times New Roman" w:hAnsi="Times New Roman" w:cs="Times New Roman"/>
          <w:sz w:val="24"/>
          <w:szCs w:val="24"/>
        </w:rPr>
        <w:t xml:space="preserve">odo </w:t>
      </w:r>
      <m:oMath>
        <m:r>
          <w:rPr>
            <w:rFonts w:ascii="Cambria Math" w:eastAsia="Cambria Math" w:hAnsi="Cambria Math" w:cs="Times New Roman"/>
            <w:sz w:val="24"/>
            <w:szCs w:val="24"/>
          </w:rPr>
          <m:t>t</m:t>
        </m:r>
      </m:oMath>
      <w:r w:rsidRPr="009F50E3">
        <w:rPr>
          <w:rFonts w:ascii="Times New Roman" w:eastAsia="Times New Roman" w:hAnsi="Times New Roman" w:cs="Times New Roman"/>
          <w:sz w:val="24"/>
          <w:szCs w:val="24"/>
        </w:rPr>
        <w:t xml:space="preserve"> al </w:t>
      </w:r>
      <m:oMath>
        <m:r>
          <w:rPr>
            <w:rFonts w:ascii="Cambria Math" w:eastAsia="Cambria Math" w:hAnsi="Cambria Math" w:cs="Times New Roman"/>
            <w:sz w:val="24"/>
            <w:szCs w:val="24"/>
          </w:rPr>
          <m:t>t+1</m:t>
        </m:r>
      </m:oMath>
      <w:r w:rsidRPr="009F50E3">
        <w:rPr>
          <w:rFonts w:ascii="Times New Roman" w:eastAsia="Times New Roman" w:hAnsi="Times New Roman" w:cs="Times New Roman"/>
          <w:sz w:val="24"/>
          <w:szCs w:val="24"/>
        </w:rPr>
        <w:t xml:space="preserve">, y, por el contrario, un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HMTFP</m:t>
            </m:r>
          </m:e>
          <m:sup>
            <m:r>
              <w:rPr>
                <w:rFonts w:ascii="Cambria Math" w:eastAsia="Cambria Math" w:hAnsi="Cambria Math" w:cs="Times New Roman"/>
                <w:sz w:val="24"/>
                <w:szCs w:val="24"/>
              </w:rPr>
              <m:t>t,t+1</m:t>
            </m:r>
          </m:sup>
        </m:sSup>
        <m:r>
          <w:rPr>
            <w:rFonts w:ascii="Cambria Math" w:eastAsia="Cambria Math" w:hAnsi="Cambria Math" w:cs="Times New Roman"/>
            <w:sz w:val="24"/>
            <w:szCs w:val="24"/>
          </w:rPr>
          <m:t>&lt;1</m:t>
        </m:r>
      </m:oMath>
      <w:r w:rsidRPr="009F50E3">
        <w:rPr>
          <w:rFonts w:ascii="Times New Roman" w:eastAsia="Times New Roman" w:hAnsi="Times New Roman" w:cs="Times New Roman"/>
          <w:sz w:val="24"/>
          <w:szCs w:val="24"/>
        </w:rPr>
        <w:t xml:space="preserve"> representa una pérdida en la productividad.</w:t>
      </w:r>
    </w:p>
    <w:p w14:paraId="70C444FE" w14:textId="0DA99F09" w:rsidR="00A51116" w:rsidRPr="009F50E3" w:rsidRDefault="001F2E31"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Una de las principales bondades del HMTFP es la descomposición de los CPTF en dos partes: un componente de </w:t>
      </w:r>
      <w:r w:rsidR="00816D18" w:rsidRPr="009F50E3">
        <w:rPr>
          <w:rFonts w:ascii="Times New Roman" w:eastAsia="Times New Roman" w:hAnsi="Times New Roman" w:cs="Times New Roman"/>
          <w:sz w:val="24"/>
          <w:szCs w:val="24"/>
        </w:rPr>
        <w:t xml:space="preserve">tecnología </w:t>
      </w:r>
      <w:r w:rsidR="00747BC6" w:rsidRPr="009F50E3">
        <w:rPr>
          <w:rFonts w:ascii="Times New Roman" w:eastAsia="Times New Roman" w:hAnsi="Times New Roman" w:cs="Times New Roman"/>
          <w:sz w:val="24"/>
          <w:szCs w:val="24"/>
        </w:rPr>
        <w:t>y un componente de eficiencia</w:t>
      </w:r>
      <w:r w:rsidR="007C0CB3"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 xml:space="preserve">(O’Donnell, 2012). Sin embargo, </w:t>
      </w:r>
      <w:bookmarkStart w:id="3" w:name="_Hlk114439823"/>
      <w:r w:rsidRPr="009F50E3">
        <w:rPr>
          <w:rFonts w:ascii="Times New Roman" w:eastAsia="Times New Roman" w:hAnsi="Times New Roman" w:cs="Times New Roman"/>
          <w:sz w:val="24"/>
          <w:szCs w:val="24"/>
        </w:rPr>
        <w:t xml:space="preserve">esta investigación </w:t>
      </w:r>
      <w:r w:rsidR="008511D8" w:rsidRPr="009F50E3">
        <w:rPr>
          <w:rFonts w:ascii="Times New Roman" w:eastAsia="Times New Roman" w:hAnsi="Times New Roman" w:cs="Times New Roman"/>
          <w:sz w:val="24"/>
          <w:szCs w:val="24"/>
        </w:rPr>
        <w:t xml:space="preserve">tiene solo el objetivo de observar el comportamiento agregado del índice y no la descomposición de los </w:t>
      </w:r>
      <w:r w:rsidRPr="009F50E3">
        <w:rPr>
          <w:rFonts w:ascii="Times New Roman" w:eastAsia="Times New Roman" w:hAnsi="Times New Roman" w:cs="Times New Roman"/>
          <w:sz w:val="24"/>
          <w:szCs w:val="24"/>
        </w:rPr>
        <w:t>CPTF</w:t>
      </w:r>
      <w:r w:rsidR="00311713" w:rsidRPr="009F50E3">
        <w:rPr>
          <w:rFonts w:ascii="Times New Roman" w:eastAsia="Times New Roman" w:hAnsi="Times New Roman" w:cs="Times New Roman"/>
          <w:sz w:val="24"/>
          <w:szCs w:val="24"/>
        </w:rPr>
        <w:t xml:space="preserve"> (lo cual requeriría profundizar teóricamente en el aporte tecnológico y de eficiencia, </w:t>
      </w:r>
      <w:r w:rsidR="003949FE" w:rsidRPr="009F50E3">
        <w:rPr>
          <w:rFonts w:ascii="Times New Roman" w:eastAsia="Times New Roman" w:hAnsi="Times New Roman" w:cs="Times New Roman"/>
          <w:sz w:val="24"/>
          <w:szCs w:val="24"/>
        </w:rPr>
        <w:t>ello</w:t>
      </w:r>
      <w:r w:rsidR="00311713" w:rsidRPr="009F50E3">
        <w:rPr>
          <w:rFonts w:ascii="Times New Roman" w:eastAsia="Times New Roman" w:hAnsi="Times New Roman" w:cs="Times New Roman"/>
          <w:sz w:val="24"/>
          <w:szCs w:val="24"/>
        </w:rPr>
        <w:t xml:space="preserve"> supera los alcances de esta investigación)</w:t>
      </w:r>
      <w:r w:rsidR="001A34DA" w:rsidRPr="009F50E3">
        <w:rPr>
          <w:rFonts w:ascii="Times New Roman" w:eastAsia="Times New Roman" w:hAnsi="Times New Roman" w:cs="Times New Roman"/>
          <w:sz w:val="24"/>
          <w:szCs w:val="24"/>
        </w:rPr>
        <w:t>;</w:t>
      </w:r>
      <w:r w:rsidR="008511D8" w:rsidRPr="009F50E3">
        <w:rPr>
          <w:rFonts w:ascii="Times New Roman" w:eastAsia="Times New Roman" w:hAnsi="Times New Roman" w:cs="Times New Roman"/>
          <w:sz w:val="24"/>
          <w:szCs w:val="24"/>
        </w:rPr>
        <w:t xml:space="preserve"> es decir, </w:t>
      </w:r>
      <w:r w:rsidRPr="009F50E3">
        <w:rPr>
          <w:rFonts w:ascii="Times New Roman" w:eastAsia="Times New Roman" w:hAnsi="Times New Roman" w:cs="Times New Roman"/>
          <w:sz w:val="24"/>
          <w:szCs w:val="24"/>
        </w:rPr>
        <w:t xml:space="preserve">únicamente se enfoca en analizar el desempeño a lo largo del tiempo de </w:t>
      </w:r>
      <w:r w:rsidR="003949FE" w:rsidRPr="009F50E3">
        <w:rPr>
          <w:rFonts w:ascii="Times New Roman" w:eastAsia="Times New Roman" w:hAnsi="Times New Roman" w:cs="Times New Roman"/>
          <w:sz w:val="24"/>
          <w:szCs w:val="24"/>
        </w:rPr>
        <w:t>un conjunto de</w:t>
      </w:r>
      <w:r w:rsidRPr="009F50E3">
        <w:rPr>
          <w:rFonts w:ascii="Times New Roman" w:eastAsia="Times New Roman" w:hAnsi="Times New Roman" w:cs="Times New Roman"/>
          <w:sz w:val="24"/>
          <w:szCs w:val="24"/>
        </w:rPr>
        <w:t xml:space="preserve"> </w:t>
      </w:r>
      <w:r w:rsidR="00807E06" w:rsidRPr="009F50E3">
        <w:rPr>
          <w:rFonts w:ascii="Times New Roman" w:eastAsia="Times New Roman" w:hAnsi="Times New Roman" w:cs="Times New Roman"/>
          <w:sz w:val="24"/>
          <w:szCs w:val="24"/>
        </w:rPr>
        <w:t>DMU</w:t>
      </w:r>
      <w:r w:rsidR="008511D8" w:rsidRPr="009F50E3">
        <w:rPr>
          <w:rFonts w:ascii="Times New Roman" w:eastAsia="Times New Roman" w:hAnsi="Times New Roman" w:cs="Times New Roman"/>
          <w:sz w:val="24"/>
          <w:szCs w:val="24"/>
        </w:rPr>
        <w:t xml:space="preserve"> (l</w:t>
      </w:r>
      <w:r w:rsidR="00974425" w:rsidRPr="009F50E3">
        <w:rPr>
          <w:rFonts w:ascii="Times New Roman" w:eastAsia="Times New Roman" w:hAnsi="Times New Roman" w:cs="Times New Roman"/>
          <w:sz w:val="24"/>
          <w:szCs w:val="24"/>
        </w:rPr>
        <w:t xml:space="preserve">as </w:t>
      </w:r>
      <w:r w:rsidR="008511D8" w:rsidRPr="009F50E3">
        <w:rPr>
          <w:rFonts w:ascii="Times New Roman" w:eastAsia="Times New Roman" w:hAnsi="Times New Roman" w:cs="Times New Roman"/>
          <w:sz w:val="24"/>
          <w:szCs w:val="24"/>
        </w:rPr>
        <w:t>32 e</w:t>
      </w:r>
      <w:r w:rsidR="00974425" w:rsidRPr="009F50E3">
        <w:rPr>
          <w:rFonts w:ascii="Times New Roman" w:eastAsia="Times New Roman" w:hAnsi="Times New Roman" w:cs="Times New Roman"/>
          <w:sz w:val="24"/>
          <w:szCs w:val="24"/>
        </w:rPr>
        <w:t>ntidades federativas mexicanas</w:t>
      </w:r>
      <w:r w:rsidR="008511D8" w:rsidRPr="009F50E3">
        <w:rPr>
          <w:rFonts w:ascii="Times New Roman" w:eastAsia="Times New Roman" w:hAnsi="Times New Roman" w:cs="Times New Roman"/>
          <w:sz w:val="24"/>
          <w:szCs w:val="24"/>
        </w:rPr>
        <w:t>)</w:t>
      </w:r>
      <w:r w:rsidR="00F243B1" w:rsidRPr="009F50E3">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como se explicará en la siguiente sección.</w:t>
      </w:r>
    </w:p>
    <w:bookmarkEnd w:id="3"/>
    <w:p w14:paraId="3497C6BA" w14:textId="77777777" w:rsidR="00A51116" w:rsidRPr="009F50E3" w:rsidRDefault="00A51116" w:rsidP="008565B5">
      <w:pPr>
        <w:spacing w:after="0" w:line="360" w:lineRule="auto"/>
        <w:jc w:val="both"/>
        <w:rPr>
          <w:rFonts w:ascii="Times New Roman" w:eastAsia="Times New Roman" w:hAnsi="Times New Roman" w:cs="Times New Roman"/>
          <w:sz w:val="24"/>
          <w:szCs w:val="24"/>
        </w:rPr>
      </w:pPr>
    </w:p>
    <w:p w14:paraId="3DAF8A30" w14:textId="2B5537F5" w:rsidR="00A51116" w:rsidRPr="009F50E3" w:rsidRDefault="001F2E31" w:rsidP="00805C59">
      <w:pPr>
        <w:spacing w:after="0" w:line="360" w:lineRule="auto"/>
        <w:jc w:val="center"/>
        <w:rPr>
          <w:rFonts w:ascii="Times New Roman" w:eastAsia="Times New Roman" w:hAnsi="Times New Roman" w:cs="Times New Roman"/>
          <w:b/>
          <w:sz w:val="28"/>
          <w:szCs w:val="28"/>
        </w:rPr>
      </w:pPr>
      <w:r w:rsidRPr="009F50E3">
        <w:rPr>
          <w:rFonts w:ascii="Times New Roman" w:eastAsia="Times New Roman" w:hAnsi="Times New Roman" w:cs="Times New Roman"/>
          <w:b/>
          <w:sz w:val="28"/>
          <w:szCs w:val="28"/>
        </w:rPr>
        <w:t>Datos y variables</w:t>
      </w:r>
    </w:p>
    <w:p w14:paraId="40AC2BD9" w14:textId="6D216860" w:rsidR="004729A9" w:rsidRPr="009F50E3" w:rsidRDefault="004729A9"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De acuerdo con </w:t>
      </w:r>
      <w:proofErr w:type="spellStart"/>
      <w:r w:rsidRPr="009F50E3">
        <w:rPr>
          <w:rFonts w:ascii="Times New Roman" w:eastAsia="Times New Roman" w:hAnsi="Times New Roman" w:cs="Times New Roman"/>
          <w:sz w:val="24"/>
          <w:szCs w:val="24"/>
        </w:rPr>
        <w:t>Bankole</w:t>
      </w:r>
      <w:proofErr w:type="spellEnd"/>
      <w:r w:rsidR="00E849F7">
        <w:rPr>
          <w:rFonts w:ascii="Times New Roman" w:eastAsia="Times New Roman" w:hAnsi="Times New Roman" w:cs="Times New Roman"/>
          <w:sz w:val="24"/>
          <w:szCs w:val="24"/>
        </w:rPr>
        <w:t xml:space="preserve">, </w:t>
      </w:r>
      <w:r w:rsidR="00E849F7" w:rsidRPr="00FD43B2">
        <w:rPr>
          <w:rFonts w:ascii="Times New Roman" w:hAnsi="Times New Roman" w:cs="Times New Roman"/>
          <w:noProof/>
          <w:sz w:val="24"/>
          <w:szCs w:val="24"/>
        </w:rPr>
        <w:t>Osei-Bryson</w:t>
      </w:r>
      <w:r w:rsidR="00E849F7">
        <w:rPr>
          <w:rFonts w:ascii="Times New Roman" w:hAnsi="Times New Roman" w:cs="Times New Roman"/>
          <w:noProof/>
          <w:sz w:val="24"/>
          <w:szCs w:val="24"/>
        </w:rPr>
        <w:t xml:space="preserve"> y </w:t>
      </w:r>
      <w:r w:rsidR="00E849F7" w:rsidRPr="00FD43B2">
        <w:rPr>
          <w:rFonts w:ascii="Times New Roman" w:hAnsi="Times New Roman" w:cs="Times New Roman"/>
          <w:noProof/>
          <w:sz w:val="24"/>
          <w:szCs w:val="24"/>
        </w:rPr>
        <w:t>Brown</w:t>
      </w:r>
      <w:r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fldChar w:fldCharType="begin" w:fldLock="1"/>
      </w:r>
      <w:r w:rsidRPr="009F50E3">
        <w:rPr>
          <w:rFonts w:ascii="Times New Roman" w:eastAsia="Times New Roman" w:hAnsi="Times New Roman" w:cs="Times New Roman"/>
          <w:sz w:val="24"/>
          <w:szCs w:val="24"/>
        </w:rPr>
        <w:instrText>ADDIN CSL_CITATION {"citationItems":[{"id":"ITEM-1","itemData":{"DOI":"10.1080/1097198X.2013.10845636","ISSN":"23336846","abstract":"Despite the worldwide growth in investments in information and communication technology (ICT), few studies have investigated the complex interactions between components of ICT investments and different dimensions of human development. The purpose of this study is to explore the conditional impacts of ICT investments (Hardware, Software, Internal Services Spending and Telecommunication) on two dimensions of Human Development (Standard of Living and Health) within three contexts (classified as High, Medium and Low income countries). To carry out the study, archival data concerning ICT investments and human development for 51 countries with the largest ICT markets were collected for the period 1994 to 2003. The study utilized a novel approach called regression splines to analyse the data. Results suggest, among other things, that: (1) the impact of investments in the different ICT components varies with context; (2) impacts are in many cases conditional and complex; and (3) the direction of impacts of ICT investment on Standard of Living may be different from the corresponding directions of impacts on Health. It is therefore necessary for policy makers or IS executives to do in-depth tradeoff analysis between the different components of ICT investment to determine appropriate allocations.","author":[{"dropping-particle":"","family":"Bankole","given":"Felix Olu","non-dropping-particle":"","parse-names":false,"suffix":""},{"dropping-particle":"","family":"Osei-Bryson","given":"Kweku Muata","non-dropping-particle":"","parse-names":false,"suffix":""},{"dropping-particle":"","family":"Brown","given":"Irwin","non-dropping-particle":"","parse-names":false,"suffix":""}],"container-title":"Journal of Global Information Technology Management","id":"ITEM-1","issue":"2","issued":{"date-parts":[["2013"]]},"page":"59-85","title":"The impact of ICT investments on human development: A regression splines analysis","type":"article-journal","volume":"16"},"suppress-author":1,"uris":["http://www.mendeley.com/documents/?uuid=54de9728-b936-48e5-bf64-64e99995eda9"]}],"mendeley":{"formattedCitation":"(2013)","plainTextFormattedCitation":"(2013)","previouslyFormattedCitation":"(2013)"},"properties":{"noteIndex":0},"schema":"https://github.com/citation-style-language/schema/raw/master/csl-citation.json"}</w:instrText>
      </w:r>
      <w:r w:rsidRPr="009F50E3">
        <w:rPr>
          <w:rFonts w:ascii="Times New Roman" w:eastAsia="Times New Roman" w:hAnsi="Times New Roman" w:cs="Times New Roman"/>
          <w:sz w:val="24"/>
          <w:szCs w:val="24"/>
        </w:rPr>
        <w:fldChar w:fldCharType="separate"/>
      </w:r>
      <w:r w:rsidRPr="009F50E3">
        <w:rPr>
          <w:rFonts w:ascii="Times New Roman" w:eastAsia="Times New Roman" w:hAnsi="Times New Roman" w:cs="Times New Roman"/>
          <w:noProof/>
          <w:sz w:val="24"/>
          <w:szCs w:val="24"/>
        </w:rPr>
        <w:t>(2013)</w:t>
      </w:r>
      <w:r w:rsidRPr="009F50E3">
        <w:rPr>
          <w:rFonts w:ascii="Times New Roman" w:eastAsia="Times New Roman" w:hAnsi="Times New Roman" w:cs="Times New Roman"/>
          <w:sz w:val="24"/>
          <w:szCs w:val="24"/>
        </w:rPr>
        <w:fldChar w:fldCharType="end"/>
      </w:r>
      <w:r w:rsidR="00E849F7">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la inversión en TIC se compone </w:t>
      </w:r>
      <w:r w:rsidR="00DB3A87">
        <w:rPr>
          <w:rFonts w:ascii="Times New Roman" w:eastAsia="Times New Roman" w:hAnsi="Times New Roman" w:cs="Times New Roman"/>
          <w:sz w:val="24"/>
          <w:szCs w:val="24"/>
        </w:rPr>
        <w:t>de</w:t>
      </w:r>
      <w:r w:rsidR="00DB3A87"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 xml:space="preserve">cuatro elementos: </w:t>
      </w:r>
      <w:r w:rsidRPr="009F50E3">
        <w:rPr>
          <w:rFonts w:ascii="Times New Roman" w:eastAsia="Times New Roman" w:hAnsi="Times New Roman" w:cs="Times New Roman"/>
          <w:i/>
          <w:iCs/>
          <w:sz w:val="24"/>
          <w:szCs w:val="24"/>
        </w:rPr>
        <w:t>hardware</w:t>
      </w:r>
      <w:r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i/>
          <w:iCs/>
          <w:sz w:val="24"/>
          <w:szCs w:val="24"/>
        </w:rPr>
        <w:t>software</w:t>
      </w:r>
      <w:r w:rsidRPr="009F50E3">
        <w:rPr>
          <w:rFonts w:ascii="Times New Roman" w:eastAsia="Times New Roman" w:hAnsi="Times New Roman" w:cs="Times New Roman"/>
          <w:sz w:val="24"/>
          <w:szCs w:val="24"/>
        </w:rPr>
        <w:t xml:space="preserve">, gasto interno (inversión en mano de obra) y telecomunicaciones. En la presente investigación se consideran como variables insumo a los primeros dos elementos, </w:t>
      </w:r>
      <w:r w:rsidRPr="009F50E3">
        <w:rPr>
          <w:rFonts w:ascii="Times New Roman" w:eastAsia="Times New Roman" w:hAnsi="Times New Roman" w:cs="Times New Roman"/>
          <w:i/>
          <w:iCs/>
          <w:sz w:val="24"/>
          <w:szCs w:val="24"/>
        </w:rPr>
        <w:t>hardware</w:t>
      </w:r>
      <w:r w:rsidRPr="009F50E3">
        <w:rPr>
          <w:rFonts w:ascii="Times New Roman" w:eastAsia="Times New Roman" w:hAnsi="Times New Roman" w:cs="Times New Roman"/>
          <w:sz w:val="24"/>
          <w:szCs w:val="24"/>
        </w:rPr>
        <w:t xml:space="preserve"> al considerar la disposición de computadora en el hogar y </w:t>
      </w:r>
      <w:r w:rsidRPr="009F50E3">
        <w:rPr>
          <w:rFonts w:ascii="Times New Roman" w:eastAsia="Times New Roman" w:hAnsi="Times New Roman" w:cs="Times New Roman"/>
          <w:i/>
          <w:iCs/>
          <w:sz w:val="24"/>
          <w:szCs w:val="24"/>
        </w:rPr>
        <w:t>software</w:t>
      </w:r>
      <w:r w:rsidRPr="009F50E3">
        <w:rPr>
          <w:rFonts w:ascii="Times New Roman" w:eastAsia="Times New Roman" w:hAnsi="Times New Roman" w:cs="Times New Roman"/>
          <w:sz w:val="24"/>
          <w:szCs w:val="24"/>
        </w:rPr>
        <w:t xml:space="preserve"> al considerar la disponibilidad de conexión a </w:t>
      </w:r>
      <w:r w:rsidR="000A3972">
        <w:rPr>
          <w:rFonts w:ascii="Times New Roman" w:eastAsia="Times New Roman" w:hAnsi="Times New Roman" w:cs="Times New Roman"/>
          <w:sz w:val="24"/>
          <w:szCs w:val="24"/>
        </w:rPr>
        <w:t>i</w:t>
      </w:r>
      <w:r w:rsidRPr="009F50E3">
        <w:rPr>
          <w:rFonts w:ascii="Times New Roman" w:eastAsia="Times New Roman" w:hAnsi="Times New Roman" w:cs="Times New Roman"/>
          <w:sz w:val="24"/>
          <w:szCs w:val="24"/>
        </w:rPr>
        <w:t>nternet en el hogar.</w:t>
      </w:r>
    </w:p>
    <w:p w14:paraId="281AEFBC" w14:textId="796F0AFD" w:rsidR="004729A9" w:rsidRPr="009F50E3" w:rsidRDefault="004729A9"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Asimismo, y en concordancia con el trabajo de </w:t>
      </w:r>
      <w:proofErr w:type="spellStart"/>
      <w:r w:rsidRPr="009F50E3">
        <w:rPr>
          <w:rFonts w:ascii="Times New Roman" w:eastAsia="Times New Roman" w:hAnsi="Times New Roman" w:cs="Times New Roman"/>
          <w:sz w:val="24"/>
          <w:szCs w:val="24"/>
        </w:rPr>
        <w:t>Bankole</w:t>
      </w:r>
      <w:proofErr w:type="spellEnd"/>
      <w:r w:rsidRPr="009F50E3">
        <w:rPr>
          <w:rFonts w:ascii="Times New Roman" w:eastAsia="Times New Roman" w:hAnsi="Times New Roman" w:cs="Times New Roman"/>
          <w:sz w:val="24"/>
          <w:szCs w:val="24"/>
        </w:rPr>
        <w:t xml:space="preserve"> </w:t>
      </w:r>
      <w:r w:rsidRPr="00FD43B2">
        <w:rPr>
          <w:rFonts w:ascii="Times New Roman" w:eastAsia="Times New Roman" w:hAnsi="Times New Roman" w:cs="Times New Roman"/>
          <w:i/>
          <w:iCs/>
          <w:sz w:val="24"/>
          <w:szCs w:val="24"/>
        </w:rPr>
        <w:t>et al</w:t>
      </w:r>
      <w:r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fldChar w:fldCharType="begin" w:fldLock="1"/>
      </w:r>
      <w:r w:rsidRPr="009F50E3">
        <w:rPr>
          <w:rFonts w:ascii="Times New Roman" w:eastAsia="Times New Roman" w:hAnsi="Times New Roman" w:cs="Times New Roman"/>
          <w:sz w:val="24"/>
          <w:szCs w:val="24"/>
        </w:rPr>
        <w:instrText>ADDIN CSL_CITATION {"citationItems":[{"id":"ITEM-1","itemData":{"author":[{"dropping-particle":"","family":"Bankole","given":"Felix","non-dropping-particle":"","parse-names":false,"suffix":""},{"dropping-particle":"","family":"Osei-Bryson","given":"Kweku-Muata","non-dropping-particle":"","parse-names":false,"suffix":""},{"dropping-particle":"","family":"Brown","given":"Irwin","non-dropping-particle":"","parse-names":false,"suffix":""}],"container-title":"SIG GlobDev Fourth Annual Workshop","id":"ITEM-1","issued":{"date-parts":[["2011"]]},"title":"Exploring the Impacts of ICT Investments on Dimensions of Human Development in Different Contexts: A Regression Splines Analysis","type":"paper-conference"},"suppress-author":1,"uris":["http://www.mendeley.com/documents/?uuid=58412b38-3dab-431d-b33f-574ec67e53fc"]}],"mendeley":{"formattedCitation":"(2011)","plainTextFormattedCitation":"(2011)","previouslyFormattedCitation":"(F. Bankole et al., 2011)"},"properties":{"noteIndex":0},"schema":"https://github.com/citation-style-language/schema/raw/master/csl-citation.json"}</w:instrText>
      </w:r>
      <w:r w:rsidRPr="009F50E3">
        <w:rPr>
          <w:rFonts w:ascii="Times New Roman" w:eastAsia="Times New Roman" w:hAnsi="Times New Roman" w:cs="Times New Roman"/>
          <w:sz w:val="24"/>
          <w:szCs w:val="24"/>
        </w:rPr>
        <w:fldChar w:fldCharType="separate"/>
      </w:r>
      <w:r w:rsidRPr="009F50E3">
        <w:rPr>
          <w:rFonts w:ascii="Times New Roman" w:eastAsia="Times New Roman" w:hAnsi="Times New Roman" w:cs="Times New Roman"/>
          <w:noProof/>
          <w:sz w:val="24"/>
          <w:szCs w:val="24"/>
        </w:rPr>
        <w:t>(2011)</w:t>
      </w:r>
      <w:r w:rsidRPr="009F50E3">
        <w:rPr>
          <w:rFonts w:ascii="Times New Roman" w:eastAsia="Times New Roman" w:hAnsi="Times New Roman" w:cs="Times New Roman"/>
          <w:sz w:val="24"/>
          <w:szCs w:val="24"/>
        </w:rPr>
        <w:fldChar w:fldCharType="end"/>
      </w:r>
      <w:r w:rsidRPr="009F50E3">
        <w:rPr>
          <w:rFonts w:ascii="Times New Roman" w:eastAsia="Times New Roman" w:hAnsi="Times New Roman" w:cs="Times New Roman"/>
          <w:sz w:val="24"/>
          <w:szCs w:val="24"/>
        </w:rPr>
        <w:t xml:space="preserve">, la selección de las variables producto se hace con base en el componente de </w:t>
      </w:r>
      <w:r w:rsidR="003B389A" w:rsidRPr="009F50E3">
        <w:rPr>
          <w:rFonts w:ascii="Times New Roman" w:eastAsia="Times New Roman" w:hAnsi="Times New Roman" w:cs="Times New Roman"/>
          <w:sz w:val="24"/>
          <w:szCs w:val="24"/>
        </w:rPr>
        <w:t>e</w:t>
      </w:r>
      <w:r w:rsidRPr="009F50E3">
        <w:rPr>
          <w:rFonts w:ascii="Times New Roman" w:eastAsia="Times New Roman" w:hAnsi="Times New Roman" w:cs="Times New Roman"/>
          <w:sz w:val="24"/>
          <w:szCs w:val="24"/>
        </w:rPr>
        <w:t xml:space="preserve">ducación del </w:t>
      </w:r>
      <w:r w:rsidR="00EF3C56" w:rsidRPr="009F50E3">
        <w:rPr>
          <w:rFonts w:ascii="Times New Roman" w:eastAsia="Times New Roman" w:hAnsi="Times New Roman" w:cs="Times New Roman"/>
          <w:sz w:val="24"/>
          <w:szCs w:val="24"/>
        </w:rPr>
        <w:t>índice de desarrollo humano</w:t>
      </w:r>
      <w:r w:rsidRPr="009F50E3">
        <w:rPr>
          <w:rFonts w:ascii="Times New Roman" w:eastAsia="Times New Roman" w:hAnsi="Times New Roman" w:cs="Times New Roman"/>
          <w:sz w:val="24"/>
          <w:szCs w:val="24"/>
        </w:rPr>
        <w:t xml:space="preserve"> (IDH), para cuantificar la productividad en el uso de las TIC a lo largo del tiempo a partir de la infraestructura disponible para su utilización y sin considerar las inversiones que se destinan a estas. En este sentido, la educación es cuantificada como un reflejo de los logros educativos que se traducen en grado promedio de escolaridad y cobertura educativa a nivel medio superior y superior, respectivamente.</w:t>
      </w:r>
    </w:p>
    <w:p w14:paraId="686931F4" w14:textId="41CB1CF5" w:rsidR="00A51116" w:rsidRPr="009F50E3" w:rsidRDefault="00C65DFA"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Derivado de lo anterior, p</w:t>
      </w:r>
      <w:r w:rsidR="001F2E31" w:rsidRPr="009F50E3">
        <w:rPr>
          <w:rFonts w:ascii="Times New Roman" w:eastAsia="Times New Roman" w:hAnsi="Times New Roman" w:cs="Times New Roman"/>
          <w:sz w:val="24"/>
          <w:szCs w:val="24"/>
        </w:rPr>
        <w:t>ara el análisis empírico de la evolución de los CPTF del uso de las TIC en la educación superior</w:t>
      </w:r>
      <w:r w:rsidR="00EF3C56">
        <w:rPr>
          <w:rFonts w:ascii="Times New Roman" w:eastAsia="Times New Roman" w:hAnsi="Times New Roman" w:cs="Times New Roman"/>
          <w:sz w:val="24"/>
          <w:szCs w:val="24"/>
        </w:rPr>
        <w:t>,</w:t>
      </w:r>
      <w:r w:rsidR="001F2E31" w:rsidRPr="009F50E3">
        <w:rPr>
          <w:rFonts w:ascii="Times New Roman" w:eastAsia="Times New Roman" w:hAnsi="Times New Roman" w:cs="Times New Roman"/>
          <w:sz w:val="24"/>
          <w:szCs w:val="24"/>
        </w:rPr>
        <w:t xml:space="preserve"> se construy</w:t>
      </w:r>
      <w:r w:rsidR="00965A20" w:rsidRPr="009F50E3">
        <w:rPr>
          <w:rFonts w:ascii="Times New Roman" w:eastAsia="Times New Roman" w:hAnsi="Times New Roman" w:cs="Times New Roman"/>
          <w:sz w:val="24"/>
          <w:szCs w:val="24"/>
        </w:rPr>
        <w:t>ó</w:t>
      </w:r>
      <w:r w:rsidR="001F2E31" w:rsidRPr="009F50E3">
        <w:rPr>
          <w:rFonts w:ascii="Times New Roman" w:eastAsia="Times New Roman" w:hAnsi="Times New Roman" w:cs="Times New Roman"/>
          <w:sz w:val="24"/>
          <w:szCs w:val="24"/>
        </w:rPr>
        <w:t xml:space="preserve"> un panel conformado por las </w:t>
      </w:r>
      <w:r w:rsidR="00EF3C56">
        <w:rPr>
          <w:rFonts w:ascii="Times New Roman" w:eastAsia="Times New Roman" w:hAnsi="Times New Roman" w:cs="Times New Roman"/>
          <w:sz w:val="24"/>
          <w:szCs w:val="24"/>
        </w:rPr>
        <w:t xml:space="preserve">32 </w:t>
      </w:r>
      <w:r w:rsidR="001F2E31" w:rsidRPr="009F50E3">
        <w:rPr>
          <w:rFonts w:ascii="Times New Roman" w:eastAsia="Times New Roman" w:hAnsi="Times New Roman" w:cs="Times New Roman"/>
          <w:sz w:val="24"/>
          <w:szCs w:val="24"/>
        </w:rPr>
        <w:t xml:space="preserve">entidades federativas de México con información para el </w:t>
      </w:r>
      <w:r w:rsidR="00D30A00" w:rsidRPr="009F50E3">
        <w:rPr>
          <w:rFonts w:ascii="Times New Roman" w:eastAsia="Times New Roman" w:hAnsi="Times New Roman" w:cs="Times New Roman"/>
          <w:sz w:val="24"/>
          <w:szCs w:val="24"/>
        </w:rPr>
        <w:t>per</w:t>
      </w:r>
      <w:r w:rsidR="00D30A00">
        <w:rPr>
          <w:rFonts w:ascii="Times New Roman" w:eastAsia="Times New Roman" w:hAnsi="Times New Roman" w:cs="Times New Roman"/>
          <w:sz w:val="24"/>
          <w:szCs w:val="24"/>
        </w:rPr>
        <w:t>i</w:t>
      </w:r>
      <w:r w:rsidR="00D30A00" w:rsidRPr="009F50E3">
        <w:rPr>
          <w:rFonts w:ascii="Times New Roman" w:eastAsia="Times New Roman" w:hAnsi="Times New Roman" w:cs="Times New Roman"/>
          <w:sz w:val="24"/>
          <w:szCs w:val="24"/>
        </w:rPr>
        <w:t xml:space="preserve">odo </w:t>
      </w:r>
      <w:r w:rsidR="001F2E31" w:rsidRPr="009F50E3">
        <w:rPr>
          <w:rFonts w:ascii="Times New Roman" w:eastAsia="Times New Roman" w:hAnsi="Times New Roman" w:cs="Times New Roman"/>
          <w:sz w:val="24"/>
          <w:szCs w:val="24"/>
        </w:rPr>
        <w:t>2010-2018.</w:t>
      </w:r>
      <w:r w:rsidR="00EB48B8" w:rsidRPr="009F50E3">
        <w:rPr>
          <w:rFonts w:ascii="Times New Roman" w:eastAsia="Times New Roman" w:hAnsi="Times New Roman" w:cs="Times New Roman"/>
          <w:sz w:val="24"/>
          <w:szCs w:val="24"/>
        </w:rPr>
        <w:t xml:space="preserve"> </w:t>
      </w:r>
      <w:r w:rsidR="001F2E31" w:rsidRPr="009F50E3">
        <w:rPr>
          <w:rFonts w:ascii="Times New Roman" w:eastAsia="Times New Roman" w:hAnsi="Times New Roman" w:cs="Times New Roman"/>
          <w:sz w:val="24"/>
          <w:szCs w:val="24"/>
        </w:rPr>
        <w:t>Se lleva</w:t>
      </w:r>
      <w:r w:rsidR="00965A20" w:rsidRPr="009F50E3">
        <w:rPr>
          <w:rFonts w:ascii="Times New Roman" w:eastAsia="Times New Roman" w:hAnsi="Times New Roman" w:cs="Times New Roman"/>
          <w:sz w:val="24"/>
          <w:szCs w:val="24"/>
        </w:rPr>
        <w:t>ro</w:t>
      </w:r>
      <w:r w:rsidR="001F2E31" w:rsidRPr="009F50E3">
        <w:rPr>
          <w:rFonts w:ascii="Times New Roman" w:eastAsia="Times New Roman" w:hAnsi="Times New Roman" w:cs="Times New Roman"/>
          <w:sz w:val="24"/>
          <w:szCs w:val="24"/>
        </w:rPr>
        <w:t xml:space="preserve">n a cabo cinco estimaciones del HMTFP (de aquí en adelante </w:t>
      </w:r>
      <w:r w:rsidR="00965A20" w:rsidRPr="009F50E3">
        <w:rPr>
          <w:rFonts w:ascii="Times New Roman" w:eastAsia="Times New Roman" w:hAnsi="Times New Roman" w:cs="Times New Roman"/>
          <w:sz w:val="24"/>
          <w:szCs w:val="24"/>
        </w:rPr>
        <w:t>índices</w:t>
      </w:r>
      <w:r w:rsidR="001F2E31" w:rsidRPr="009F50E3">
        <w:rPr>
          <w:rFonts w:ascii="Times New Roman" w:eastAsia="Times New Roman" w:hAnsi="Times New Roman" w:cs="Times New Roman"/>
          <w:sz w:val="24"/>
          <w:szCs w:val="24"/>
        </w:rPr>
        <w:t>)</w:t>
      </w:r>
      <w:r w:rsidR="007D7B1F">
        <w:rPr>
          <w:rFonts w:ascii="Times New Roman" w:eastAsia="Times New Roman" w:hAnsi="Times New Roman" w:cs="Times New Roman"/>
          <w:sz w:val="24"/>
          <w:szCs w:val="24"/>
        </w:rPr>
        <w:t>,</w:t>
      </w:r>
      <w:r w:rsidR="001F2E31" w:rsidRPr="009F50E3">
        <w:rPr>
          <w:rFonts w:ascii="Times New Roman" w:eastAsia="Times New Roman" w:hAnsi="Times New Roman" w:cs="Times New Roman"/>
          <w:sz w:val="24"/>
          <w:szCs w:val="24"/>
        </w:rPr>
        <w:t xml:space="preserve"> con diferentes conjuntos de productos relacionados con la educación</w:t>
      </w:r>
      <w:r w:rsidR="00577C15" w:rsidRPr="009F50E3">
        <w:rPr>
          <w:rFonts w:ascii="Times New Roman" w:eastAsia="Times New Roman" w:hAnsi="Times New Roman" w:cs="Times New Roman"/>
          <w:sz w:val="24"/>
          <w:szCs w:val="24"/>
        </w:rPr>
        <w:t xml:space="preserve"> media superior y</w:t>
      </w:r>
      <w:r w:rsidR="001F2E31" w:rsidRPr="009F50E3">
        <w:rPr>
          <w:rFonts w:ascii="Times New Roman" w:eastAsia="Times New Roman" w:hAnsi="Times New Roman" w:cs="Times New Roman"/>
          <w:sz w:val="24"/>
          <w:szCs w:val="24"/>
        </w:rPr>
        <w:t xml:space="preserve"> superior (</w:t>
      </w:r>
      <w:r w:rsidR="007D7B1F">
        <w:rPr>
          <w:rFonts w:ascii="Times New Roman" w:eastAsia="Times New Roman" w:hAnsi="Times New Roman" w:cs="Times New Roman"/>
          <w:sz w:val="24"/>
          <w:szCs w:val="24"/>
        </w:rPr>
        <w:t>t</w:t>
      </w:r>
      <w:r w:rsidR="007D7B1F" w:rsidRPr="009F50E3">
        <w:rPr>
          <w:rFonts w:ascii="Times New Roman" w:eastAsia="Times New Roman" w:hAnsi="Times New Roman" w:cs="Times New Roman"/>
          <w:sz w:val="24"/>
          <w:szCs w:val="24"/>
        </w:rPr>
        <w:t xml:space="preserve">abla </w:t>
      </w:r>
      <w:r w:rsidR="001F2E31" w:rsidRPr="009F50E3">
        <w:rPr>
          <w:rFonts w:ascii="Times New Roman" w:eastAsia="Times New Roman" w:hAnsi="Times New Roman" w:cs="Times New Roman"/>
          <w:sz w:val="24"/>
          <w:szCs w:val="24"/>
        </w:rPr>
        <w:t>1)</w:t>
      </w:r>
      <w:r w:rsidR="007D7B1F">
        <w:rPr>
          <w:rFonts w:ascii="Times New Roman" w:eastAsia="Times New Roman" w:hAnsi="Times New Roman" w:cs="Times New Roman"/>
          <w:sz w:val="24"/>
          <w:szCs w:val="24"/>
        </w:rPr>
        <w:t>,</w:t>
      </w:r>
      <w:r w:rsidR="001F2E31" w:rsidRPr="009F50E3">
        <w:rPr>
          <w:rFonts w:ascii="Times New Roman" w:eastAsia="Times New Roman" w:hAnsi="Times New Roman" w:cs="Times New Roman"/>
          <w:sz w:val="24"/>
          <w:szCs w:val="24"/>
        </w:rPr>
        <w:t xml:space="preserve"> para analizar los diferentes </w:t>
      </w:r>
      <w:r w:rsidR="001F2E31" w:rsidRPr="009F50E3">
        <w:rPr>
          <w:rFonts w:ascii="Times New Roman" w:eastAsia="Times New Roman" w:hAnsi="Times New Roman" w:cs="Times New Roman"/>
          <w:sz w:val="24"/>
          <w:szCs w:val="24"/>
        </w:rPr>
        <w:lastRenderedPageBreak/>
        <w:t>niveles de productividad alcanzada al utilizar un mismo conjunto de insumos (</w:t>
      </w:r>
      <w:r w:rsidR="001F2E31" w:rsidRPr="00FD43B2">
        <w:rPr>
          <w:rFonts w:ascii="Times New Roman" w:eastAsia="Times New Roman" w:hAnsi="Times New Roman" w:cs="Times New Roman"/>
          <w:iCs/>
          <w:sz w:val="24"/>
          <w:szCs w:val="24"/>
        </w:rPr>
        <w:t>proxy</w:t>
      </w:r>
      <w:r w:rsidR="001F2E31" w:rsidRPr="009F50E3">
        <w:rPr>
          <w:rFonts w:ascii="Times New Roman" w:eastAsia="Times New Roman" w:hAnsi="Times New Roman" w:cs="Times New Roman"/>
          <w:sz w:val="24"/>
          <w:szCs w:val="24"/>
        </w:rPr>
        <w:t xml:space="preserve"> de las TIC) y observar el desempeño de los estados mexicanos a lo largo del tiempo.</w:t>
      </w:r>
    </w:p>
    <w:p w14:paraId="2D455478" w14:textId="7A619278" w:rsidR="00D955FB" w:rsidRDefault="00D955FB" w:rsidP="008565B5">
      <w:pPr>
        <w:spacing w:after="0" w:line="360" w:lineRule="auto"/>
        <w:rPr>
          <w:rFonts w:ascii="Times New Roman" w:eastAsia="Times New Roman" w:hAnsi="Times New Roman" w:cs="Times New Roman"/>
          <w:b/>
          <w:sz w:val="24"/>
          <w:szCs w:val="24"/>
        </w:rPr>
      </w:pPr>
    </w:p>
    <w:p w14:paraId="0C3D0B32" w14:textId="1CE32B8C" w:rsidR="002D45CD" w:rsidRDefault="002D45CD" w:rsidP="008565B5">
      <w:pPr>
        <w:spacing w:after="0" w:line="360" w:lineRule="auto"/>
        <w:rPr>
          <w:rFonts w:ascii="Times New Roman" w:eastAsia="Times New Roman" w:hAnsi="Times New Roman" w:cs="Times New Roman"/>
          <w:b/>
          <w:sz w:val="24"/>
          <w:szCs w:val="24"/>
        </w:rPr>
      </w:pPr>
    </w:p>
    <w:p w14:paraId="520A5E0B" w14:textId="72C6B112" w:rsidR="002D45CD" w:rsidRDefault="002D45CD" w:rsidP="008565B5">
      <w:pPr>
        <w:spacing w:after="0" w:line="360" w:lineRule="auto"/>
        <w:rPr>
          <w:rFonts w:ascii="Times New Roman" w:eastAsia="Times New Roman" w:hAnsi="Times New Roman" w:cs="Times New Roman"/>
          <w:b/>
          <w:sz w:val="24"/>
          <w:szCs w:val="24"/>
        </w:rPr>
      </w:pPr>
    </w:p>
    <w:p w14:paraId="4B840104" w14:textId="2227CB80" w:rsidR="002D45CD" w:rsidRDefault="002D45CD" w:rsidP="008565B5">
      <w:pPr>
        <w:spacing w:after="0" w:line="360" w:lineRule="auto"/>
        <w:rPr>
          <w:rFonts w:ascii="Times New Roman" w:eastAsia="Times New Roman" w:hAnsi="Times New Roman" w:cs="Times New Roman"/>
          <w:b/>
          <w:sz w:val="24"/>
          <w:szCs w:val="24"/>
        </w:rPr>
      </w:pPr>
    </w:p>
    <w:p w14:paraId="6BB6A731" w14:textId="5938FDC2" w:rsidR="002D45CD" w:rsidRDefault="002D45CD" w:rsidP="008565B5">
      <w:pPr>
        <w:spacing w:after="0" w:line="360" w:lineRule="auto"/>
        <w:rPr>
          <w:rFonts w:ascii="Times New Roman" w:eastAsia="Times New Roman" w:hAnsi="Times New Roman" w:cs="Times New Roman"/>
          <w:b/>
          <w:sz w:val="24"/>
          <w:szCs w:val="24"/>
        </w:rPr>
      </w:pPr>
    </w:p>
    <w:p w14:paraId="7A6BD829" w14:textId="16509130" w:rsidR="002D45CD" w:rsidRDefault="002D45CD" w:rsidP="008565B5">
      <w:pPr>
        <w:spacing w:after="0" w:line="360" w:lineRule="auto"/>
        <w:rPr>
          <w:rFonts w:ascii="Times New Roman" w:eastAsia="Times New Roman" w:hAnsi="Times New Roman" w:cs="Times New Roman"/>
          <w:b/>
          <w:sz w:val="24"/>
          <w:szCs w:val="24"/>
        </w:rPr>
      </w:pPr>
    </w:p>
    <w:p w14:paraId="2BDE8E51" w14:textId="140695E4" w:rsidR="002D45CD" w:rsidRDefault="002D45CD" w:rsidP="008565B5">
      <w:pPr>
        <w:spacing w:after="0" w:line="360" w:lineRule="auto"/>
        <w:rPr>
          <w:rFonts w:ascii="Times New Roman" w:eastAsia="Times New Roman" w:hAnsi="Times New Roman" w:cs="Times New Roman"/>
          <w:b/>
          <w:sz w:val="24"/>
          <w:szCs w:val="24"/>
        </w:rPr>
      </w:pPr>
    </w:p>
    <w:p w14:paraId="5BB104D9" w14:textId="3113DB70" w:rsidR="002D45CD" w:rsidRDefault="002D45CD" w:rsidP="008565B5">
      <w:pPr>
        <w:spacing w:after="0" w:line="360" w:lineRule="auto"/>
        <w:rPr>
          <w:rFonts w:ascii="Times New Roman" w:eastAsia="Times New Roman" w:hAnsi="Times New Roman" w:cs="Times New Roman"/>
          <w:b/>
          <w:sz w:val="24"/>
          <w:szCs w:val="24"/>
        </w:rPr>
      </w:pPr>
    </w:p>
    <w:p w14:paraId="61D63306" w14:textId="71705720" w:rsidR="002D45CD" w:rsidRDefault="002D45CD" w:rsidP="008565B5">
      <w:pPr>
        <w:spacing w:after="0" w:line="360" w:lineRule="auto"/>
        <w:rPr>
          <w:rFonts w:ascii="Times New Roman" w:eastAsia="Times New Roman" w:hAnsi="Times New Roman" w:cs="Times New Roman"/>
          <w:b/>
          <w:sz w:val="24"/>
          <w:szCs w:val="24"/>
        </w:rPr>
      </w:pPr>
    </w:p>
    <w:p w14:paraId="7DCB60AE" w14:textId="7E48EF5D" w:rsidR="002D45CD" w:rsidRDefault="002D45CD" w:rsidP="008565B5">
      <w:pPr>
        <w:spacing w:after="0" w:line="360" w:lineRule="auto"/>
        <w:rPr>
          <w:rFonts w:ascii="Times New Roman" w:eastAsia="Times New Roman" w:hAnsi="Times New Roman" w:cs="Times New Roman"/>
          <w:b/>
          <w:sz w:val="24"/>
          <w:szCs w:val="24"/>
        </w:rPr>
      </w:pPr>
    </w:p>
    <w:p w14:paraId="4F13C23D" w14:textId="440F76F3" w:rsidR="002D45CD" w:rsidRDefault="002D45CD" w:rsidP="008565B5">
      <w:pPr>
        <w:spacing w:after="0" w:line="360" w:lineRule="auto"/>
        <w:rPr>
          <w:rFonts w:ascii="Times New Roman" w:eastAsia="Times New Roman" w:hAnsi="Times New Roman" w:cs="Times New Roman"/>
          <w:b/>
          <w:sz w:val="24"/>
          <w:szCs w:val="24"/>
        </w:rPr>
      </w:pPr>
    </w:p>
    <w:p w14:paraId="20532B7C" w14:textId="31B7FA68" w:rsidR="002D45CD" w:rsidRDefault="002D45CD" w:rsidP="008565B5">
      <w:pPr>
        <w:spacing w:after="0" w:line="360" w:lineRule="auto"/>
        <w:rPr>
          <w:rFonts w:ascii="Times New Roman" w:eastAsia="Times New Roman" w:hAnsi="Times New Roman" w:cs="Times New Roman"/>
          <w:b/>
          <w:sz w:val="24"/>
          <w:szCs w:val="24"/>
        </w:rPr>
      </w:pPr>
    </w:p>
    <w:p w14:paraId="7A0E30C2" w14:textId="0D717F89" w:rsidR="002D45CD" w:rsidRDefault="002D45CD" w:rsidP="008565B5">
      <w:pPr>
        <w:spacing w:after="0" w:line="360" w:lineRule="auto"/>
        <w:rPr>
          <w:rFonts w:ascii="Times New Roman" w:eastAsia="Times New Roman" w:hAnsi="Times New Roman" w:cs="Times New Roman"/>
          <w:b/>
          <w:sz w:val="24"/>
          <w:szCs w:val="24"/>
        </w:rPr>
      </w:pPr>
    </w:p>
    <w:p w14:paraId="56366463" w14:textId="7FB61DF3" w:rsidR="002D45CD" w:rsidRDefault="002D45CD" w:rsidP="008565B5">
      <w:pPr>
        <w:spacing w:after="0" w:line="360" w:lineRule="auto"/>
        <w:rPr>
          <w:rFonts w:ascii="Times New Roman" w:eastAsia="Times New Roman" w:hAnsi="Times New Roman" w:cs="Times New Roman"/>
          <w:b/>
          <w:sz w:val="24"/>
          <w:szCs w:val="24"/>
        </w:rPr>
      </w:pPr>
    </w:p>
    <w:p w14:paraId="08A7FA60" w14:textId="2F3CFB89" w:rsidR="002D45CD" w:rsidRDefault="002D45CD" w:rsidP="008565B5">
      <w:pPr>
        <w:spacing w:after="0" w:line="360" w:lineRule="auto"/>
        <w:rPr>
          <w:rFonts w:ascii="Times New Roman" w:eastAsia="Times New Roman" w:hAnsi="Times New Roman" w:cs="Times New Roman"/>
          <w:b/>
          <w:sz w:val="24"/>
          <w:szCs w:val="24"/>
        </w:rPr>
      </w:pPr>
    </w:p>
    <w:p w14:paraId="518A7542" w14:textId="47C1518C" w:rsidR="002D45CD" w:rsidRDefault="002D45CD" w:rsidP="008565B5">
      <w:pPr>
        <w:spacing w:after="0" w:line="360" w:lineRule="auto"/>
        <w:rPr>
          <w:rFonts w:ascii="Times New Roman" w:eastAsia="Times New Roman" w:hAnsi="Times New Roman" w:cs="Times New Roman"/>
          <w:b/>
          <w:sz w:val="24"/>
          <w:szCs w:val="24"/>
        </w:rPr>
      </w:pPr>
    </w:p>
    <w:p w14:paraId="5E624944" w14:textId="7BA194A2" w:rsidR="002D45CD" w:rsidRDefault="002D45CD" w:rsidP="008565B5">
      <w:pPr>
        <w:spacing w:after="0" w:line="360" w:lineRule="auto"/>
        <w:rPr>
          <w:rFonts w:ascii="Times New Roman" w:eastAsia="Times New Roman" w:hAnsi="Times New Roman" w:cs="Times New Roman"/>
          <w:b/>
          <w:sz w:val="24"/>
          <w:szCs w:val="24"/>
        </w:rPr>
      </w:pPr>
    </w:p>
    <w:p w14:paraId="00D01061" w14:textId="491100BA" w:rsidR="002D45CD" w:rsidRDefault="002D45CD" w:rsidP="008565B5">
      <w:pPr>
        <w:spacing w:after="0" w:line="360" w:lineRule="auto"/>
        <w:rPr>
          <w:rFonts w:ascii="Times New Roman" w:eastAsia="Times New Roman" w:hAnsi="Times New Roman" w:cs="Times New Roman"/>
          <w:b/>
          <w:sz w:val="24"/>
          <w:szCs w:val="24"/>
        </w:rPr>
      </w:pPr>
    </w:p>
    <w:p w14:paraId="2C55AED9" w14:textId="6E218083" w:rsidR="002D45CD" w:rsidRDefault="002D45CD" w:rsidP="008565B5">
      <w:pPr>
        <w:spacing w:after="0" w:line="360" w:lineRule="auto"/>
        <w:rPr>
          <w:rFonts w:ascii="Times New Roman" w:eastAsia="Times New Roman" w:hAnsi="Times New Roman" w:cs="Times New Roman"/>
          <w:b/>
          <w:sz w:val="24"/>
          <w:szCs w:val="24"/>
        </w:rPr>
      </w:pPr>
    </w:p>
    <w:p w14:paraId="164C1EF3" w14:textId="014BFF69" w:rsidR="002D45CD" w:rsidRDefault="002D45CD" w:rsidP="008565B5">
      <w:pPr>
        <w:spacing w:after="0" w:line="360" w:lineRule="auto"/>
        <w:rPr>
          <w:rFonts w:ascii="Times New Roman" w:eastAsia="Times New Roman" w:hAnsi="Times New Roman" w:cs="Times New Roman"/>
          <w:b/>
          <w:sz w:val="24"/>
          <w:szCs w:val="24"/>
        </w:rPr>
      </w:pPr>
    </w:p>
    <w:p w14:paraId="5B921C49" w14:textId="0F53FEC1" w:rsidR="002D45CD" w:rsidRDefault="002D45CD" w:rsidP="008565B5">
      <w:pPr>
        <w:spacing w:after="0" w:line="360" w:lineRule="auto"/>
        <w:rPr>
          <w:rFonts w:ascii="Times New Roman" w:eastAsia="Times New Roman" w:hAnsi="Times New Roman" w:cs="Times New Roman"/>
          <w:b/>
          <w:sz w:val="24"/>
          <w:szCs w:val="24"/>
        </w:rPr>
      </w:pPr>
    </w:p>
    <w:p w14:paraId="2460F613" w14:textId="36CD0714" w:rsidR="002D45CD" w:rsidRDefault="002D45CD" w:rsidP="008565B5">
      <w:pPr>
        <w:spacing w:after="0" w:line="360" w:lineRule="auto"/>
        <w:rPr>
          <w:rFonts w:ascii="Times New Roman" w:eastAsia="Times New Roman" w:hAnsi="Times New Roman" w:cs="Times New Roman"/>
          <w:b/>
          <w:sz w:val="24"/>
          <w:szCs w:val="24"/>
        </w:rPr>
      </w:pPr>
    </w:p>
    <w:p w14:paraId="72954B60" w14:textId="64799C28" w:rsidR="002D45CD" w:rsidRDefault="002D45CD" w:rsidP="008565B5">
      <w:pPr>
        <w:spacing w:after="0" w:line="360" w:lineRule="auto"/>
        <w:rPr>
          <w:rFonts w:ascii="Times New Roman" w:eastAsia="Times New Roman" w:hAnsi="Times New Roman" w:cs="Times New Roman"/>
          <w:b/>
          <w:sz w:val="24"/>
          <w:szCs w:val="24"/>
        </w:rPr>
      </w:pPr>
    </w:p>
    <w:p w14:paraId="28689528" w14:textId="4F2EE537" w:rsidR="002D45CD" w:rsidRDefault="002D45CD" w:rsidP="008565B5">
      <w:pPr>
        <w:spacing w:after="0" w:line="360" w:lineRule="auto"/>
        <w:rPr>
          <w:rFonts w:ascii="Times New Roman" w:eastAsia="Times New Roman" w:hAnsi="Times New Roman" w:cs="Times New Roman"/>
          <w:b/>
          <w:sz w:val="24"/>
          <w:szCs w:val="24"/>
        </w:rPr>
      </w:pPr>
    </w:p>
    <w:p w14:paraId="551C45F9" w14:textId="38B536E0" w:rsidR="002D45CD" w:rsidRDefault="002D45CD" w:rsidP="008565B5">
      <w:pPr>
        <w:spacing w:after="0" w:line="360" w:lineRule="auto"/>
        <w:rPr>
          <w:rFonts w:ascii="Times New Roman" w:eastAsia="Times New Roman" w:hAnsi="Times New Roman" w:cs="Times New Roman"/>
          <w:b/>
          <w:sz w:val="24"/>
          <w:szCs w:val="24"/>
        </w:rPr>
      </w:pPr>
    </w:p>
    <w:p w14:paraId="1B070BEA" w14:textId="7860CFFE" w:rsidR="002D45CD" w:rsidRDefault="002D45CD" w:rsidP="008565B5">
      <w:pPr>
        <w:spacing w:after="0" w:line="360" w:lineRule="auto"/>
        <w:rPr>
          <w:rFonts w:ascii="Times New Roman" w:eastAsia="Times New Roman" w:hAnsi="Times New Roman" w:cs="Times New Roman"/>
          <w:b/>
          <w:sz w:val="24"/>
          <w:szCs w:val="24"/>
        </w:rPr>
      </w:pPr>
    </w:p>
    <w:p w14:paraId="3518481F" w14:textId="7F93A90C" w:rsidR="002D45CD" w:rsidRDefault="002D45CD" w:rsidP="008565B5">
      <w:pPr>
        <w:spacing w:after="0" w:line="360" w:lineRule="auto"/>
        <w:rPr>
          <w:rFonts w:ascii="Times New Roman" w:eastAsia="Times New Roman" w:hAnsi="Times New Roman" w:cs="Times New Roman"/>
          <w:b/>
          <w:sz w:val="24"/>
          <w:szCs w:val="24"/>
        </w:rPr>
      </w:pPr>
    </w:p>
    <w:p w14:paraId="5EC91EC1" w14:textId="64ADB371" w:rsidR="002D45CD" w:rsidRDefault="002D45CD" w:rsidP="008565B5">
      <w:pPr>
        <w:spacing w:after="0" w:line="360" w:lineRule="auto"/>
        <w:rPr>
          <w:rFonts w:ascii="Times New Roman" w:eastAsia="Times New Roman" w:hAnsi="Times New Roman" w:cs="Times New Roman"/>
          <w:b/>
          <w:sz w:val="24"/>
          <w:szCs w:val="24"/>
        </w:rPr>
      </w:pPr>
    </w:p>
    <w:p w14:paraId="76C9F460" w14:textId="3CB11085" w:rsidR="002D45CD" w:rsidRDefault="002D45CD" w:rsidP="008565B5">
      <w:pPr>
        <w:spacing w:after="0" w:line="360" w:lineRule="auto"/>
        <w:rPr>
          <w:rFonts w:ascii="Times New Roman" w:eastAsia="Times New Roman" w:hAnsi="Times New Roman" w:cs="Times New Roman"/>
          <w:b/>
          <w:sz w:val="24"/>
          <w:szCs w:val="24"/>
        </w:rPr>
      </w:pPr>
    </w:p>
    <w:p w14:paraId="6FD38BB7" w14:textId="21A3DDAC" w:rsidR="002D45CD" w:rsidRDefault="002D45CD" w:rsidP="008565B5">
      <w:pPr>
        <w:spacing w:after="0" w:line="360" w:lineRule="auto"/>
        <w:rPr>
          <w:rFonts w:ascii="Times New Roman" w:eastAsia="Times New Roman" w:hAnsi="Times New Roman" w:cs="Times New Roman"/>
          <w:b/>
          <w:sz w:val="24"/>
          <w:szCs w:val="24"/>
        </w:rPr>
      </w:pPr>
    </w:p>
    <w:p w14:paraId="1AFFF81A" w14:textId="77777777" w:rsidR="002D45CD" w:rsidRPr="009F50E3" w:rsidRDefault="002D45CD" w:rsidP="008565B5">
      <w:pPr>
        <w:spacing w:after="0" w:line="360" w:lineRule="auto"/>
        <w:rPr>
          <w:rFonts w:ascii="Times New Roman" w:eastAsia="Times New Roman" w:hAnsi="Times New Roman" w:cs="Times New Roman"/>
          <w:b/>
          <w:sz w:val="24"/>
          <w:szCs w:val="24"/>
        </w:rPr>
      </w:pPr>
    </w:p>
    <w:p w14:paraId="09AF2084" w14:textId="72BF3AF2" w:rsidR="00A51116" w:rsidRPr="009F50E3" w:rsidRDefault="001F2E31" w:rsidP="009F50E3">
      <w:pPr>
        <w:pBdr>
          <w:top w:val="nil"/>
          <w:left w:val="nil"/>
          <w:bottom w:val="nil"/>
          <w:right w:val="nil"/>
          <w:between w:val="nil"/>
        </w:pBdr>
        <w:spacing w:after="0" w:line="360" w:lineRule="auto"/>
        <w:jc w:val="center"/>
        <w:rPr>
          <w:rFonts w:ascii="Times New Roman" w:eastAsia="Times New Roman" w:hAnsi="Times New Roman" w:cs="Times New Roman"/>
          <w:bCs/>
          <w:sz w:val="24"/>
          <w:szCs w:val="24"/>
          <w:u w:val="single"/>
        </w:rPr>
      </w:pPr>
      <w:r w:rsidRPr="009F50E3">
        <w:rPr>
          <w:rFonts w:ascii="Times New Roman" w:eastAsia="Times New Roman" w:hAnsi="Times New Roman" w:cs="Times New Roman"/>
          <w:b/>
          <w:sz w:val="24"/>
          <w:szCs w:val="24"/>
        </w:rPr>
        <w:lastRenderedPageBreak/>
        <w:t xml:space="preserve">Tabla 1. </w:t>
      </w:r>
      <w:r w:rsidRPr="009F50E3">
        <w:rPr>
          <w:rFonts w:ascii="Times New Roman" w:eastAsia="Times New Roman" w:hAnsi="Times New Roman" w:cs="Times New Roman"/>
          <w:bCs/>
          <w:sz w:val="24"/>
          <w:szCs w:val="24"/>
        </w:rPr>
        <w:t>Insumos y productos para la estimación del HMTFP</w:t>
      </w:r>
    </w:p>
    <w:tbl>
      <w:tblPr>
        <w:tblStyle w:val="Tablaconcuadrcula"/>
        <w:tblW w:w="8828" w:type="dxa"/>
        <w:tblLayout w:type="fixed"/>
        <w:tblLook w:val="0400" w:firstRow="0" w:lastRow="0" w:firstColumn="0" w:lastColumn="0" w:noHBand="0" w:noVBand="1"/>
      </w:tblPr>
      <w:tblGrid>
        <w:gridCol w:w="983"/>
        <w:gridCol w:w="2936"/>
        <w:gridCol w:w="4909"/>
      </w:tblGrid>
      <w:tr w:rsidR="009F50E3" w:rsidRPr="00805C59" w14:paraId="3BBE904F" w14:textId="77777777" w:rsidTr="009F50E3">
        <w:trPr>
          <w:trHeight w:val="260"/>
        </w:trPr>
        <w:tc>
          <w:tcPr>
            <w:tcW w:w="983" w:type="dxa"/>
          </w:tcPr>
          <w:p w14:paraId="1E7F1FB4" w14:textId="5B3B0874" w:rsidR="00A51116" w:rsidRPr="00805C59" w:rsidRDefault="00965A20"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Índice</w:t>
            </w:r>
          </w:p>
        </w:tc>
        <w:tc>
          <w:tcPr>
            <w:tcW w:w="2936" w:type="dxa"/>
          </w:tcPr>
          <w:p w14:paraId="0DEFF544"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Insumos</w:t>
            </w:r>
          </w:p>
        </w:tc>
        <w:tc>
          <w:tcPr>
            <w:tcW w:w="4909" w:type="dxa"/>
          </w:tcPr>
          <w:p w14:paraId="49A0E002"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Productos</w:t>
            </w:r>
          </w:p>
        </w:tc>
      </w:tr>
      <w:tr w:rsidR="009F50E3" w:rsidRPr="00805C59" w14:paraId="1F51E00C" w14:textId="77777777" w:rsidTr="009F50E3">
        <w:trPr>
          <w:trHeight w:val="260"/>
        </w:trPr>
        <w:tc>
          <w:tcPr>
            <w:tcW w:w="983" w:type="dxa"/>
            <w:vMerge w:val="restart"/>
          </w:tcPr>
          <w:p w14:paraId="18B2E98A"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I</w:t>
            </w:r>
          </w:p>
        </w:tc>
        <w:tc>
          <w:tcPr>
            <w:tcW w:w="2936" w:type="dxa"/>
          </w:tcPr>
          <w:p w14:paraId="22B60783" w14:textId="2822BD72"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xml:space="preserve">Hogares con conexión a </w:t>
            </w:r>
            <w:r w:rsidR="00D30A00" w:rsidRPr="00805C59">
              <w:rPr>
                <w:rFonts w:ascii="Times New Roman" w:eastAsia="Times New Roman" w:hAnsi="Times New Roman" w:cs="Times New Roman"/>
                <w:bCs/>
                <w:sz w:val="24"/>
                <w:szCs w:val="24"/>
              </w:rPr>
              <w:t xml:space="preserve">internet </w:t>
            </w:r>
          </w:p>
        </w:tc>
        <w:tc>
          <w:tcPr>
            <w:tcW w:w="4909" w:type="dxa"/>
          </w:tcPr>
          <w:p w14:paraId="3C4ADECB"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Grado promedio de escolaridad</w:t>
            </w:r>
          </w:p>
        </w:tc>
      </w:tr>
      <w:tr w:rsidR="009F50E3" w:rsidRPr="00805C59" w14:paraId="78FD6F55" w14:textId="77777777" w:rsidTr="009F50E3">
        <w:trPr>
          <w:trHeight w:val="260"/>
        </w:trPr>
        <w:tc>
          <w:tcPr>
            <w:tcW w:w="983" w:type="dxa"/>
            <w:vMerge/>
          </w:tcPr>
          <w:p w14:paraId="230CFF15" w14:textId="77777777" w:rsidR="00A51116" w:rsidRPr="00805C59" w:rsidRDefault="00A51116" w:rsidP="008565B5">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2936" w:type="dxa"/>
          </w:tcPr>
          <w:p w14:paraId="44A2907C" w14:textId="727664D3" w:rsidR="00A51116" w:rsidRPr="00805C59" w:rsidRDefault="00D57763"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Computadora en el hogar</w:t>
            </w:r>
          </w:p>
        </w:tc>
        <w:tc>
          <w:tcPr>
            <w:tcW w:w="4909" w:type="dxa"/>
          </w:tcPr>
          <w:p w14:paraId="2B8DC64E" w14:textId="5A25763F"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w:t>
            </w:r>
          </w:p>
        </w:tc>
      </w:tr>
      <w:tr w:rsidR="009F50E3" w:rsidRPr="00805C59" w14:paraId="289A40E5" w14:textId="77777777" w:rsidTr="009F50E3">
        <w:trPr>
          <w:trHeight w:val="260"/>
        </w:trPr>
        <w:tc>
          <w:tcPr>
            <w:tcW w:w="983" w:type="dxa"/>
            <w:vMerge w:val="restart"/>
          </w:tcPr>
          <w:p w14:paraId="2DA4F748"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II</w:t>
            </w:r>
          </w:p>
        </w:tc>
        <w:tc>
          <w:tcPr>
            <w:tcW w:w="2936" w:type="dxa"/>
          </w:tcPr>
          <w:p w14:paraId="2CAF521C" w14:textId="57CA7B1B"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xml:space="preserve">Hogares con conexión a </w:t>
            </w:r>
            <w:r w:rsidR="00D30A00" w:rsidRPr="00805C59">
              <w:rPr>
                <w:rFonts w:ascii="Times New Roman" w:eastAsia="Times New Roman" w:hAnsi="Times New Roman" w:cs="Times New Roman"/>
                <w:bCs/>
                <w:sz w:val="24"/>
                <w:szCs w:val="24"/>
              </w:rPr>
              <w:t xml:space="preserve">internet </w:t>
            </w:r>
          </w:p>
        </w:tc>
        <w:tc>
          <w:tcPr>
            <w:tcW w:w="4909" w:type="dxa"/>
          </w:tcPr>
          <w:p w14:paraId="5CEDC48D"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Grado promedio de escolaridad</w:t>
            </w:r>
          </w:p>
        </w:tc>
      </w:tr>
      <w:tr w:rsidR="009F50E3" w:rsidRPr="00805C59" w14:paraId="62AC64BB" w14:textId="77777777" w:rsidTr="009F50E3">
        <w:trPr>
          <w:trHeight w:val="260"/>
        </w:trPr>
        <w:tc>
          <w:tcPr>
            <w:tcW w:w="983" w:type="dxa"/>
            <w:vMerge/>
          </w:tcPr>
          <w:p w14:paraId="40B86BB4" w14:textId="77777777" w:rsidR="00A51116" w:rsidRPr="00805C59" w:rsidRDefault="00A51116" w:rsidP="008565B5">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2936" w:type="dxa"/>
          </w:tcPr>
          <w:p w14:paraId="7E08C269"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xml:space="preserve">Computadora en el hogar </w:t>
            </w:r>
          </w:p>
        </w:tc>
        <w:tc>
          <w:tcPr>
            <w:tcW w:w="4909" w:type="dxa"/>
          </w:tcPr>
          <w:p w14:paraId="3117372C"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Porcentaje de cobertura en educación media superior (15-17 años)</w:t>
            </w:r>
          </w:p>
        </w:tc>
      </w:tr>
      <w:tr w:rsidR="009F50E3" w:rsidRPr="00805C59" w14:paraId="0EE7301C" w14:textId="77777777" w:rsidTr="009F50E3">
        <w:trPr>
          <w:trHeight w:val="260"/>
        </w:trPr>
        <w:tc>
          <w:tcPr>
            <w:tcW w:w="983" w:type="dxa"/>
            <w:vMerge/>
          </w:tcPr>
          <w:p w14:paraId="0AA13A4C" w14:textId="77777777" w:rsidR="00A51116" w:rsidRPr="00805C59" w:rsidRDefault="00A51116" w:rsidP="008565B5">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2936" w:type="dxa"/>
          </w:tcPr>
          <w:p w14:paraId="66461959"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w:t>
            </w:r>
          </w:p>
        </w:tc>
        <w:tc>
          <w:tcPr>
            <w:tcW w:w="4909" w:type="dxa"/>
          </w:tcPr>
          <w:p w14:paraId="2A475DD3" w14:textId="3F208710" w:rsidR="00D955FB"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xml:space="preserve">Porcentaje de cobertura educación superior (18-23 años, incluye posgrado) </w:t>
            </w:r>
          </w:p>
        </w:tc>
      </w:tr>
      <w:tr w:rsidR="009F50E3" w:rsidRPr="00805C59" w14:paraId="13774AF6" w14:textId="77777777" w:rsidTr="009F50E3">
        <w:trPr>
          <w:trHeight w:val="260"/>
        </w:trPr>
        <w:tc>
          <w:tcPr>
            <w:tcW w:w="983" w:type="dxa"/>
            <w:vMerge w:val="restart"/>
          </w:tcPr>
          <w:p w14:paraId="562D6E73"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III</w:t>
            </w:r>
          </w:p>
        </w:tc>
        <w:tc>
          <w:tcPr>
            <w:tcW w:w="2936" w:type="dxa"/>
          </w:tcPr>
          <w:p w14:paraId="27F3082C" w14:textId="0DE19999"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xml:space="preserve">Hogares con conexión a </w:t>
            </w:r>
            <w:r w:rsidR="00D30A00" w:rsidRPr="00805C59">
              <w:rPr>
                <w:rFonts w:ascii="Times New Roman" w:eastAsia="Times New Roman" w:hAnsi="Times New Roman" w:cs="Times New Roman"/>
                <w:bCs/>
                <w:sz w:val="24"/>
                <w:szCs w:val="24"/>
              </w:rPr>
              <w:t xml:space="preserve">internet </w:t>
            </w:r>
          </w:p>
        </w:tc>
        <w:tc>
          <w:tcPr>
            <w:tcW w:w="4909" w:type="dxa"/>
          </w:tcPr>
          <w:p w14:paraId="318D4405"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Grado promedio de escolaridad</w:t>
            </w:r>
          </w:p>
        </w:tc>
      </w:tr>
      <w:tr w:rsidR="009F50E3" w:rsidRPr="00805C59" w14:paraId="5F5B0392" w14:textId="77777777" w:rsidTr="009F50E3">
        <w:trPr>
          <w:trHeight w:val="260"/>
        </w:trPr>
        <w:tc>
          <w:tcPr>
            <w:tcW w:w="983" w:type="dxa"/>
            <w:vMerge/>
          </w:tcPr>
          <w:p w14:paraId="62837C5B" w14:textId="77777777" w:rsidR="00A51116" w:rsidRPr="00805C59" w:rsidRDefault="00A51116" w:rsidP="008565B5">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2936" w:type="dxa"/>
          </w:tcPr>
          <w:p w14:paraId="6946A9B7"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xml:space="preserve">Computadora en el hogar </w:t>
            </w:r>
          </w:p>
        </w:tc>
        <w:tc>
          <w:tcPr>
            <w:tcW w:w="4909" w:type="dxa"/>
          </w:tcPr>
          <w:p w14:paraId="56E9B895"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Porcentaje de la matrícula en educación media superior</w:t>
            </w:r>
          </w:p>
        </w:tc>
      </w:tr>
      <w:tr w:rsidR="009F50E3" w:rsidRPr="00805C59" w14:paraId="3FF00A5C" w14:textId="77777777" w:rsidTr="009F50E3">
        <w:trPr>
          <w:trHeight w:val="260"/>
        </w:trPr>
        <w:tc>
          <w:tcPr>
            <w:tcW w:w="983" w:type="dxa"/>
            <w:vMerge/>
          </w:tcPr>
          <w:p w14:paraId="41A4D0E7" w14:textId="77777777" w:rsidR="00A51116" w:rsidRPr="00805C59" w:rsidRDefault="00A51116" w:rsidP="008565B5">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2936" w:type="dxa"/>
          </w:tcPr>
          <w:p w14:paraId="6AEF1817"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w:t>
            </w:r>
          </w:p>
        </w:tc>
        <w:tc>
          <w:tcPr>
            <w:tcW w:w="4909" w:type="dxa"/>
          </w:tcPr>
          <w:p w14:paraId="717C12F4" w14:textId="0204E5E9" w:rsidR="00D955FB"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Porcentaje de la matrícula en educación superior</w:t>
            </w:r>
          </w:p>
        </w:tc>
      </w:tr>
      <w:tr w:rsidR="009F50E3" w:rsidRPr="00805C59" w14:paraId="46401BCE" w14:textId="77777777" w:rsidTr="009F50E3">
        <w:trPr>
          <w:trHeight w:val="260"/>
        </w:trPr>
        <w:tc>
          <w:tcPr>
            <w:tcW w:w="983" w:type="dxa"/>
            <w:vMerge w:val="restart"/>
          </w:tcPr>
          <w:p w14:paraId="76CA3EAA"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IV</w:t>
            </w:r>
          </w:p>
        </w:tc>
        <w:tc>
          <w:tcPr>
            <w:tcW w:w="2936" w:type="dxa"/>
          </w:tcPr>
          <w:p w14:paraId="47D2F864" w14:textId="22CE2D71"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xml:space="preserve">Hogares con conexión a </w:t>
            </w:r>
            <w:r w:rsidR="00D30A00" w:rsidRPr="00805C59">
              <w:rPr>
                <w:rFonts w:ascii="Times New Roman" w:eastAsia="Times New Roman" w:hAnsi="Times New Roman" w:cs="Times New Roman"/>
                <w:bCs/>
                <w:sz w:val="24"/>
                <w:szCs w:val="24"/>
              </w:rPr>
              <w:t xml:space="preserve">internet </w:t>
            </w:r>
          </w:p>
        </w:tc>
        <w:tc>
          <w:tcPr>
            <w:tcW w:w="4909" w:type="dxa"/>
          </w:tcPr>
          <w:p w14:paraId="038FFF41"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Porcentaje de la matrícula en educación media superior</w:t>
            </w:r>
          </w:p>
        </w:tc>
      </w:tr>
      <w:tr w:rsidR="009F50E3" w:rsidRPr="00805C59" w14:paraId="23D09D7C" w14:textId="77777777" w:rsidTr="009F50E3">
        <w:trPr>
          <w:trHeight w:val="260"/>
        </w:trPr>
        <w:tc>
          <w:tcPr>
            <w:tcW w:w="983" w:type="dxa"/>
            <w:vMerge/>
          </w:tcPr>
          <w:p w14:paraId="24779AB5" w14:textId="77777777" w:rsidR="00A51116" w:rsidRPr="00805C59" w:rsidRDefault="00A51116" w:rsidP="008565B5">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2936" w:type="dxa"/>
          </w:tcPr>
          <w:p w14:paraId="1B76E8AC"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xml:space="preserve">Computadora en el hogar </w:t>
            </w:r>
          </w:p>
        </w:tc>
        <w:tc>
          <w:tcPr>
            <w:tcW w:w="4909" w:type="dxa"/>
          </w:tcPr>
          <w:p w14:paraId="3BC8DCEF"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Porcentaje de la matrícula en educación superior</w:t>
            </w:r>
          </w:p>
        </w:tc>
      </w:tr>
      <w:tr w:rsidR="009F50E3" w:rsidRPr="00805C59" w14:paraId="3FAA4411" w14:textId="77777777" w:rsidTr="009F50E3">
        <w:trPr>
          <w:trHeight w:val="260"/>
        </w:trPr>
        <w:tc>
          <w:tcPr>
            <w:tcW w:w="983" w:type="dxa"/>
            <w:vMerge/>
          </w:tcPr>
          <w:p w14:paraId="15365DAA" w14:textId="77777777" w:rsidR="00A51116" w:rsidRPr="00805C59" w:rsidRDefault="00A51116" w:rsidP="008565B5">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2936" w:type="dxa"/>
          </w:tcPr>
          <w:p w14:paraId="61B3FE66"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w:t>
            </w:r>
          </w:p>
        </w:tc>
        <w:tc>
          <w:tcPr>
            <w:tcW w:w="4909" w:type="dxa"/>
          </w:tcPr>
          <w:p w14:paraId="51337F5F" w14:textId="5AB21DFE"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xml:space="preserve">Razón profesor por cada </w:t>
            </w:r>
            <w:r w:rsidR="007D7B1F" w:rsidRPr="00805C59">
              <w:rPr>
                <w:rFonts w:ascii="Times New Roman" w:eastAsia="Times New Roman" w:hAnsi="Times New Roman" w:cs="Times New Roman"/>
                <w:bCs/>
                <w:sz w:val="24"/>
                <w:szCs w:val="24"/>
              </w:rPr>
              <w:t xml:space="preserve">100 </w:t>
            </w:r>
            <w:r w:rsidRPr="00805C59">
              <w:rPr>
                <w:rFonts w:ascii="Times New Roman" w:eastAsia="Times New Roman" w:hAnsi="Times New Roman" w:cs="Times New Roman"/>
                <w:bCs/>
                <w:sz w:val="24"/>
                <w:szCs w:val="24"/>
              </w:rPr>
              <w:t>estudiantes en educación media superior</w:t>
            </w:r>
          </w:p>
        </w:tc>
      </w:tr>
      <w:tr w:rsidR="009F50E3" w:rsidRPr="00805C59" w14:paraId="1378BBF2" w14:textId="77777777" w:rsidTr="009F50E3">
        <w:trPr>
          <w:trHeight w:val="260"/>
        </w:trPr>
        <w:tc>
          <w:tcPr>
            <w:tcW w:w="983" w:type="dxa"/>
            <w:vMerge/>
          </w:tcPr>
          <w:p w14:paraId="020210E1" w14:textId="77777777" w:rsidR="00A51116" w:rsidRPr="00805C59" w:rsidRDefault="00A51116" w:rsidP="008565B5">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2936" w:type="dxa"/>
          </w:tcPr>
          <w:p w14:paraId="244E2CE8"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w:t>
            </w:r>
          </w:p>
        </w:tc>
        <w:tc>
          <w:tcPr>
            <w:tcW w:w="4909" w:type="dxa"/>
          </w:tcPr>
          <w:p w14:paraId="661D775B" w14:textId="7E358039" w:rsidR="00D955FB"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xml:space="preserve">Razón profesor por cada </w:t>
            </w:r>
            <w:r w:rsidR="007D7B1F" w:rsidRPr="00805C59">
              <w:rPr>
                <w:rFonts w:ascii="Times New Roman" w:eastAsia="Times New Roman" w:hAnsi="Times New Roman" w:cs="Times New Roman"/>
                <w:bCs/>
                <w:sz w:val="24"/>
                <w:szCs w:val="24"/>
              </w:rPr>
              <w:t xml:space="preserve">100 </w:t>
            </w:r>
            <w:r w:rsidRPr="00805C59">
              <w:rPr>
                <w:rFonts w:ascii="Times New Roman" w:eastAsia="Times New Roman" w:hAnsi="Times New Roman" w:cs="Times New Roman"/>
                <w:bCs/>
                <w:sz w:val="24"/>
                <w:szCs w:val="24"/>
              </w:rPr>
              <w:t>estudiantes en educación superior</w:t>
            </w:r>
          </w:p>
        </w:tc>
      </w:tr>
      <w:tr w:rsidR="009F50E3" w:rsidRPr="00805C59" w14:paraId="7D8D6965" w14:textId="77777777" w:rsidTr="009F50E3">
        <w:trPr>
          <w:trHeight w:val="260"/>
        </w:trPr>
        <w:tc>
          <w:tcPr>
            <w:tcW w:w="983" w:type="dxa"/>
            <w:vMerge w:val="restart"/>
          </w:tcPr>
          <w:p w14:paraId="19CEFD3F"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V</w:t>
            </w:r>
          </w:p>
        </w:tc>
        <w:tc>
          <w:tcPr>
            <w:tcW w:w="2936" w:type="dxa"/>
          </w:tcPr>
          <w:p w14:paraId="34D6148E" w14:textId="6584FA93"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xml:space="preserve">Hogares con conexión a </w:t>
            </w:r>
            <w:r w:rsidR="00D30A00" w:rsidRPr="00805C59">
              <w:rPr>
                <w:rFonts w:ascii="Times New Roman" w:eastAsia="Times New Roman" w:hAnsi="Times New Roman" w:cs="Times New Roman"/>
                <w:bCs/>
                <w:sz w:val="24"/>
                <w:szCs w:val="24"/>
              </w:rPr>
              <w:t xml:space="preserve">internet </w:t>
            </w:r>
          </w:p>
        </w:tc>
        <w:tc>
          <w:tcPr>
            <w:tcW w:w="4909" w:type="dxa"/>
          </w:tcPr>
          <w:p w14:paraId="13DF6E0B"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Grado promedio de escolaridad</w:t>
            </w:r>
          </w:p>
        </w:tc>
      </w:tr>
      <w:tr w:rsidR="009F50E3" w:rsidRPr="00805C59" w14:paraId="74AEF54D" w14:textId="77777777" w:rsidTr="009F50E3">
        <w:trPr>
          <w:trHeight w:val="260"/>
        </w:trPr>
        <w:tc>
          <w:tcPr>
            <w:tcW w:w="983" w:type="dxa"/>
            <w:vMerge/>
          </w:tcPr>
          <w:p w14:paraId="351139E2" w14:textId="77777777" w:rsidR="00A51116" w:rsidRPr="00805C59" w:rsidRDefault="00A51116" w:rsidP="008565B5">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2936" w:type="dxa"/>
          </w:tcPr>
          <w:p w14:paraId="70E6660B"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xml:space="preserve">Computadora en el hogar </w:t>
            </w:r>
          </w:p>
        </w:tc>
        <w:tc>
          <w:tcPr>
            <w:tcW w:w="4909" w:type="dxa"/>
          </w:tcPr>
          <w:p w14:paraId="51E5B71F"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Porcentaje de la matrícula en educación media superior</w:t>
            </w:r>
          </w:p>
        </w:tc>
      </w:tr>
      <w:tr w:rsidR="009F50E3" w:rsidRPr="00805C59" w14:paraId="3E68CFF6" w14:textId="77777777" w:rsidTr="009F50E3">
        <w:trPr>
          <w:trHeight w:val="260"/>
        </w:trPr>
        <w:tc>
          <w:tcPr>
            <w:tcW w:w="983" w:type="dxa"/>
            <w:vMerge/>
          </w:tcPr>
          <w:p w14:paraId="77059164" w14:textId="77777777" w:rsidR="00A51116" w:rsidRPr="00805C59" w:rsidRDefault="00A51116" w:rsidP="008565B5">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2936" w:type="dxa"/>
          </w:tcPr>
          <w:p w14:paraId="2BA7A470"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w:t>
            </w:r>
          </w:p>
        </w:tc>
        <w:tc>
          <w:tcPr>
            <w:tcW w:w="4909" w:type="dxa"/>
          </w:tcPr>
          <w:p w14:paraId="595C20F2"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Porcentaje de la matrícula en educación superior</w:t>
            </w:r>
          </w:p>
        </w:tc>
      </w:tr>
      <w:tr w:rsidR="009F50E3" w:rsidRPr="00805C59" w14:paraId="337C4EEE" w14:textId="77777777" w:rsidTr="009F50E3">
        <w:trPr>
          <w:trHeight w:val="260"/>
        </w:trPr>
        <w:tc>
          <w:tcPr>
            <w:tcW w:w="983" w:type="dxa"/>
            <w:vMerge/>
          </w:tcPr>
          <w:p w14:paraId="55FEE75C" w14:textId="77777777" w:rsidR="00A51116" w:rsidRPr="00805C59" w:rsidRDefault="00A51116" w:rsidP="008565B5">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2936" w:type="dxa"/>
          </w:tcPr>
          <w:p w14:paraId="2EFE89D7"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w:t>
            </w:r>
          </w:p>
        </w:tc>
        <w:tc>
          <w:tcPr>
            <w:tcW w:w="4909" w:type="dxa"/>
          </w:tcPr>
          <w:p w14:paraId="75FAD9A4" w14:textId="398DBA96"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xml:space="preserve">Razón profesor por cada </w:t>
            </w:r>
            <w:r w:rsidR="007D7B1F" w:rsidRPr="00805C59">
              <w:rPr>
                <w:rFonts w:ascii="Times New Roman" w:eastAsia="Times New Roman" w:hAnsi="Times New Roman" w:cs="Times New Roman"/>
                <w:bCs/>
                <w:sz w:val="24"/>
                <w:szCs w:val="24"/>
              </w:rPr>
              <w:t xml:space="preserve">100 </w:t>
            </w:r>
            <w:r w:rsidRPr="00805C59">
              <w:rPr>
                <w:rFonts w:ascii="Times New Roman" w:eastAsia="Times New Roman" w:hAnsi="Times New Roman" w:cs="Times New Roman"/>
                <w:bCs/>
                <w:sz w:val="24"/>
                <w:szCs w:val="24"/>
              </w:rPr>
              <w:t>estudiantes en educación media superior</w:t>
            </w:r>
          </w:p>
        </w:tc>
      </w:tr>
      <w:tr w:rsidR="009F50E3" w:rsidRPr="00805C59" w14:paraId="0BE4B416" w14:textId="77777777" w:rsidTr="009F50E3">
        <w:trPr>
          <w:trHeight w:val="260"/>
        </w:trPr>
        <w:tc>
          <w:tcPr>
            <w:tcW w:w="983" w:type="dxa"/>
            <w:vMerge/>
          </w:tcPr>
          <w:p w14:paraId="42ECDF18" w14:textId="77777777" w:rsidR="00A51116" w:rsidRPr="00805C59" w:rsidRDefault="00A51116" w:rsidP="008565B5">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2936" w:type="dxa"/>
          </w:tcPr>
          <w:p w14:paraId="1437855F"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w:t>
            </w:r>
          </w:p>
        </w:tc>
        <w:tc>
          <w:tcPr>
            <w:tcW w:w="4909" w:type="dxa"/>
          </w:tcPr>
          <w:p w14:paraId="31044556" w14:textId="0D3BD686" w:rsidR="00D955FB"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 xml:space="preserve">Razón profesor por cada </w:t>
            </w:r>
            <w:r w:rsidR="007D7B1F" w:rsidRPr="00805C59">
              <w:rPr>
                <w:rFonts w:ascii="Times New Roman" w:eastAsia="Times New Roman" w:hAnsi="Times New Roman" w:cs="Times New Roman"/>
                <w:bCs/>
                <w:sz w:val="24"/>
                <w:szCs w:val="24"/>
              </w:rPr>
              <w:t xml:space="preserve">100 </w:t>
            </w:r>
            <w:r w:rsidRPr="00805C59">
              <w:rPr>
                <w:rFonts w:ascii="Times New Roman" w:eastAsia="Times New Roman" w:hAnsi="Times New Roman" w:cs="Times New Roman"/>
                <w:bCs/>
                <w:sz w:val="24"/>
                <w:szCs w:val="24"/>
              </w:rPr>
              <w:t>estudiantes en educación superior</w:t>
            </w:r>
          </w:p>
        </w:tc>
      </w:tr>
    </w:tbl>
    <w:p w14:paraId="56E5512E" w14:textId="4BA197D7" w:rsidR="00C40379" w:rsidRPr="00FD43B2" w:rsidRDefault="00C40379" w:rsidP="00FD43B2">
      <w:pPr>
        <w:spacing w:after="0" w:line="360" w:lineRule="auto"/>
        <w:jc w:val="center"/>
        <w:rPr>
          <w:rFonts w:ascii="Times New Roman" w:eastAsia="Times New Roman" w:hAnsi="Times New Roman" w:cs="Times New Roman"/>
          <w:sz w:val="24"/>
          <w:szCs w:val="24"/>
        </w:rPr>
      </w:pPr>
      <w:r w:rsidRPr="00FD43B2">
        <w:rPr>
          <w:rFonts w:ascii="Times New Roman" w:eastAsia="Times New Roman" w:hAnsi="Times New Roman" w:cs="Times New Roman"/>
          <w:sz w:val="24"/>
          <w:szCs w:val="24"/>
        </w:rPr>
        <w:t>Fuente: Elaboración propia</w:t>
      </w:r>
    </w:p>
    <w:p w14:paraId="187AA35E" w14:textId="114ADFAF" w:rsidR="004422F7" w:rsidRPr="009F50E3" w:rsidRDefault="00C15905" w:rsidP="009F50E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continuación, se</w:t>
      </w:r>
      <w:r w:rsidRPr="009F50E3">
        <w:rPr>
          <w:rFonts w:ascii="Times New Roman" w:eastAsia="Times New Roman" w:hAnsi="Times New Roman" w:cs="Times New Roman"/>
          <w:sz w:val="24"/>
          <w:szCs w:val="24"/>
        </w:rPr>
        <w:t xml:space="preserve"> </w:t>
      </w:r>
      <w:r w:rsidR="007275DE" w:rsidRPr="009F50E3">
        <w:rPr>
          <w:rFonts w:ascii="Times New Roman" w:eastAsia="Times New Roman" w:hAnsi="Times New Roman" w:cs="Times New Roman"/>
          <w:sz w:val="24"/>
          <w:szCs w:val="24"/>
        </w:rPr>
        <w:t>enlistan las variables que se emplearon como insumos para la estimación de los HMTPF para cada una de las entidades federativas</w:t>
      </w:r>
      <w:r w:rsidR="00A12844" w:rsidRPr="009F50E3">
        <w:rPr>
          <w:rFonts w:ascii="Times New Roman" w:eastAsia="Times New Roman" w:hAnsi="Times New Roman" w:cs="Times New Roman"/>
          <w:sz w:val="24"/>
          <w:szCs w:val="24"/>
        </w:rPr>
        <w:t>.</w:t>
      </w:r>
    </w:p>
    <w:p w14:paraId="33DA0678" w14:textId="5F5F7C99" w:rsidR="004422F7" w:rsidRPr="009F50E3" w:rsidRDefault="004422F7" w:rsidP="009F50E3">
      <w:pPr>
        <w:pStyle w:val="Prrafodelista"/>
        <w:numPr>
          <w:ilvl w:val="0"/>
          <w:numId w:val="2"/>
        </w:numPr>
        <w:spacing w:after="0" w:line="360" w:lineRule="auto"/>
        <w:ind w:left="0" w:firstLine="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Hogares con conexión a </w:t>
      </w:r>
      <w:r w:rsidR="00C15905">
        <w:rPr>
          <w:rFonts w:ascii="Times New Roman" w:eastAsia="Times New Roman" w:hAnsi="Times New Roman" w:cs="Times New Roman"/>
          <w:sz w:val="24"/>
          <w:szCs w:val="24"/>
        </w:rPr>
        <w:t>i</w:t>
      </w:r>
      <w:r w:rsidR="00C15905" w:rsidRPr="009F50E3">
        <w:rPr>
          <w:rFonts w:ascii="Times New Roman" w:eastAsia="Times New Roman" w:hAnsi="Times New Roman" w:cs="Times New Roman"/>
          <w:sz w:val="24"/>
          <w:szCs w:val="24"/>
        </w:rPr>
        <w:t xml:space="preserve">nternet </w:t>
      </w:r>
      <w:r w:rsidRPr="009F50E3">
        <w:rPr>
          <w:rFonts w:ascii="Times New Roman" w:eastAsia="Times New Roman" w:hAnsi="Times New Roman" w:cs="Times New Roman"/>
          <w:sz w:val="24"/>
          <w:szCs w:val="24"/>
        </w:rPr>
        <w:t>(valor en escala de 0 a 1): respuesta afirmativa a la pregunta de si disponen en el hogar de c</w:t>
      </w:r>
      <w:r w:rsidR="00C660EC" w:rsidRPr="009F50E3">
        <w:rPr>
          <w:rFonts w:ascii="Times New Roman" w:eastAsia="Times New Roman" w:hAnsi="Times New Roman" w:cs="Times New Roman"/>
          <w:sz w:val="24"/>
          <w:szCs w:val="24"/>
        </w:rPr>
        <w:t xml:space="preserve">onexión a internet en el hogar; 2010 a 2014, por medio del </w:t>
      </w:r>
      <w:bookmarkStart w:id="4" w:name="_Hlk114399168"/>
      <w:r w:rsidR="00C660EC" w:rsidRPr="009F50E3">
        <w:rPr>
          <w:rFonts w:ascii="Times New Roman" w:eastAsia="Times New Roman" w:hAnsi="Times New Roman" w:cs="Times New Roman"/>
          <w:sz w:val="24"/>
          <w:szCs w:val="24"/>
        </w:rPr>
        <w:t>Módulo sobre Disponibilidad y Uso de Tecnologías de la Información en los Hogares (</w:t>
      </w:r>
      <w:proofErr w:type="spellStart"/>
      <w:r w:rsidR="00C15905" w:rsidRPr="009F50E3">
        <w:rPr>
          <w:rFonts w:ascii="Times New Roman" w:eastAsia="Times New Roman" w:hAnsi="Times New Roman" w:cs="Times New Roman"/>
          <w:sz w:val="24"/>
          <w:szCs w:val="24"/>
        </w:rPr>
        <w:t>Modutih</w:t>
      </w:r>
      <w:proofErr w:type="spellEnd"/>
      <w:r w:rsidR="00C660EC" w:rsidRPr="009F50E3">
        <w:rPr>
          <w:rFonts w:ascii="Times New Roman" w:eastAsia="Times New Roman" w:hAnsi="Times New Roman" w:cs="Times New Roman"/>
          <w:sz w:val="24"/>
          <w:szCs w:val="24"/>
        </w:rPr>
        <w:t>)</w:t>
      </w:r>
      <w:r w:rsidR="00632102" w:rsidRPr="009F50E3">
        <w:rPr>
          <w:rFonts w:ascii="Times New Roman" w:eastAsia="Times New Roman" w:hAnsi="Times New Roman" w:cs="Times New Roman"/>
          <w:sz w:val="24"/>
          <w:szCs w:val="24"/>
        </w:rPr>
        <w:t xml:space="preserve"> </w:t>
      </w:r>
      <w:bookmarkEnd w:id="4"/>
      <w:r w:rsidR="00632102" w:rsidRPr="009F50E3">
        <w:rPr>
          <w:rFonts w:ascii="Times New Roman" w:eastAsia="Times New Roman" w:hAnsi="Times New Roman" w:cs="Times New Roman"/>
          <w:sz w:val="24"/>
          <w:szCs w:val="24"/>
        </w:rPr>
        <w:t>(</w:t>
      </w:r>
      <w:r w:rsidR="0030156E" w:rsidRPr="0030156E">
        <w:rPr>
          <w:rFonts w:ascii="Times New Roman" w:eastAsia="Times New Roman" w:hAnsi="Times New Roman" w:cs="Times New Roman"/>
          <w:sz w:val="24"/>
          <w:szCs w:val="24"/>
        </w:rPr>
        <w:t xml:space="preserve">Instituto Nacional de Estadística y Geografía </w:t>
      </w:r>
      <w:r w:rsidR="0030156E">
        <w:rPr>
          <w:rFonts w:ascii="Times New Roman" w:eastAsia="Times New Roman" w:hAnsi="Times New Roman" w:cs="Times New Roman"/>
          <w:sz w:val="24"/>
          <w:szCs w:val="24"/>
        </w:rPr>
        <w:t>[</w:t>
      </w:r>
      <w:proofErr w:type="spellStart"/>
      <w:r w:rsidR="00C15905" w:rsidRPr="009F50E3">
        <w:rPr>
          <w:rFonts w:ascii="Times New Roman" w:eastAsia="Times New Roman" w:hAnsi="Times New Roman" w:cs="Times New Roman"/>
          <w:sz w:val="24"/>
          <w:szCs w:val="24"/>
        </w:rPr>
        <w:t>Inegi</w:t>
      </w:r>
      <w:proofErr w:type="spellEnd"/>
      <w:r w:rsidR="0030156E">
        <w:rPr>
          <w:rFonts w:ascii="Times New Roman" w:eastAsia="Times New Roman" w:hAnsi="Times New Roman" w:cs="Times New Roman"/>
          <w:sz w:val="24"/>
          <w:szCs w:val="24"/>
        </w:rPr>
        <w:t>]</w:t>
      </w:r>
      <w:r w:rsidR="00632102" w:rsidRPr="009F50E3">
        <w:rPr>
          <w:rFonts w:ascii="Times New Roman" w:eastAsia="Times New Roman" w:hAnsi="Times New Roman" w:cs="Times New Roman"/>
          <w:sz w:val="24"/>
          <w:szCs w:val="24"/>
        </w:rPr>
        <w:t xml:space="preserve">, </w:t>
      </w:r>
      <w:r w:rsidR="00F45C6D" w:rsidRPr="009F50E3">
        <w:rPr>
          <w:rFonts w:ascii="Times New Roman" w:eastAsia="Times New Roman" w:hAnsi="Times New Roman" w:cs="Times New Roman"/>
          <w:sz w:val="24"/>
          <w:szCs w:val="24"/>
        </w:rPr>
        <w:t>2010</w:t>
      </w:r>
      <w:r w:rsidR="0030156E">
        <w:rPr>
          <w:rFonts w:ascii="Times New Roman" w:eastAsia="Times New Roman" w:hAnsi="Times New Roman" w:cs="Times New Roman"/>
          <w:sz w:val="24"/>
          <w:szCs w:val="24"/>
        </w:rPr>
        <w:t>,</w:t>
      </w:r>
      <w:r w:rsidR="0030156E" w:rsidRPr="009F50E3">
        <w:rPr>
          <w:rFonts w:ascii="Times New Roman" w:eastAsia="Times New Roman" w:hAnsi="Times New Roman" w:cs="Times New Roman"/>
          <w:sz w:val="24"/>
          <w:szCs w:val="24"/>
        </w:rPr>
        <w:t xml:space="preserve"> </w:t>
      </w:r>
      <w:r w:rsidR="00F45C6D" w:rsidRPr="009F50E3">
        <w:rPr>
          <w:rFonts w:ascii="Times New Roman" w:eastAsia="Times New Roman" w:hAnsi="Times New Roman" w:cs="Times New Roman"/>
          <w:sz w:val="24"/>
          <w:szCs w:val="24"/>
        </w:rPr>
        <w:t>2011</w:t>
      </w:r>
      <w:r w:rsidR="0030156E">
        <w:rPr>
          <w:rFonts w:ascii="Times New Roman" w:eastAsia="Times New Roman" w:hAnsi="Times New Roman" w:cs="Times New Roman"/>
          <w:sz w:val="24"/>
          <w:szCs w:val="24"/>
        </w:rPr>
        <w:t>,</w:t>
      </w:r>
      <w:r w:rsidR="0030156E" w:rsidRPr="009F50E3">
        <w:rPr>
          <w:rFonts w:ascii="Times New Roman" w:eastAsia="Times New Roman" w:hAnsi="Times New Roman" w:cs="Times New Roman"/>
          <w:sz w:val="24"/>
          <w:szCs w:val="24"/>
        </w:rPr>
        <w:t xml:space="preserve"> </w:t>
      </w:r>
      <w:r w:rsidR="00F45C6D" w:rsidRPr="009F50E3">
        <w:rPr>
          <w:rFonts w:ascii="Times New Roman" w:eastAsia="Times New Roman" w:hAnsi="Times New Roman" w:cs="Times New Roman"/>
          <w:sz w:val="24"/>
          <w:szCs w:val="24"/>
        </w:rPr>
        <w:t>2012</w:t>
      </w:r>
      <w:r w:rsidR="0030156E">
        <w:rPr>
          <w:rFonts w:ascii="Times New Roman" w:eastAsia="Times New Roman" w:hAnsi="Times New Roman" w:cs="Times New Roman"/>
          <w:sz w:val="24"/>
          <w:szCs w:val="24"/>
        </w:rPr>
        <w:t>,</w:t>
      </w:r>
      <w:r w:rsidR="0030156E" w:rsidRPr="009F50E3">
        <w:rPr>
          <w:rFonts w:ascii="Times New Roman" w:eastAsia="Times New Roman" w:hAnsi="Times New Roman" w:cs="Times New Roman"/>
          <w:sz w:val="24"/>
          <w:szCs w:val="24"/>
        </w:rPr>
        <w:t xml:space="preserve"> </w:t>
      </w:r>
      <w:r w:rsidR="00F45C6D" w:rsidRPr="009F50E3">
        <w:rPr>
          <w:rFonts w:ascii="Times New Roman" w:eastAsia="Times New Roman" w:hAnsi="Times New Roman" w:cs="Times New Roman"/>
          <w:sz w:val="24"/>
          <w:szCs w:val="24"/>
        </w:rPr>
        <w:t>2013</w:t>
      </w:r>
      <w:r w:rsidR="0030156E">
        <w:rPr>
          <w:rFonts w:ascii="Times New Roman" w:eastAsia="Times New Roman" w:hAnsi="Times New Roman" w:cs="Times New Roman"/>
          <w:sz w:val="24"/>
          <w:szCs w:val="24"/>
        </w:rPr>
        <w:t>,</w:t>
      </w:r>
      <w:r w:rsidR="0030156E" w:rsidRPr="009F50E3">
        <w:rPr>
          <w:rFonts w:ascii="Times New Roman" w:eastAsia="Times New Roman" w:hAnsi="Times New Roman" w:cs="Times New Roman"/>
          <w:sz w:val="24"/>
          <w:szCs w:val="24"/>
        </w:rPr>
        <w:t xml:space="preserve"> </w:t>
      </w:r>
      <w:r w:rsidR="00632102" w:rsidRPr="009F50E3">
        <w:rPr>
          <w:rFonts w:ascii="Times New Roman" w:eastAsia="Times New Roman" w:hAnsi="Times New Roman" w:cs="Times New Roman"/>
          <w:sz w:val="24"/>
          <w:szCs w:val="24"/>
        </w:rPr>
        <w:t>2014)</w:t>
      </w:r>
      <w:r w:rsidR="009A67CF" w:rsidRPr="009F50E3">
        <w:rPr>
          <w:rFonts w:ascii="Times New Roman" w:eastAsia="Times New Roman" w:hAnsi="Times New Roman" w:cs="Times New Roman"/>
          <w:sz w:val="24"/>
          <w:szCs w:val="24"/>
        </w:rPr>
        <w:t>;</w:t>
      </w:r>
      <w:r w:rsidR="00C660EC" w:rsidRPr="009F50E3">
        <w:rPr>
          <w:rFonts w:ascii="Times New Roman" w:eastAsia="Times New Roman" w:hAnsi="Times New Roman" w:cs="Times New Roman"/>
          <w:sz w:val="24"/>
          <w:szCs w:val="24"/>
        </w:rPr>
        <w:t xml:space="preserve"> y</w:t>
      </w:r>
      <w:r w:rsidR="009A67CF" w:rsidRPr="009F50E3">
        <w:rPr>
          <w:rFonts w:ascii="Times New Roman" w:eastAsia="Times New Roman" w:hAnsi="Times New Roman" w:cs="Times New Roman"/>
          <w:sz w:val="24"/>
          <w:szCs w:val="24"/>
        </w:rPr>
        <w:t xml:space="preserve"> de</w:t>
      </w:r>
      <w:r w:rsidR="00C660EC" w:rsidRPr="009F50E3">
        <w:rPr>
          <w:rFonts w:ascii="Times New Roman" w:eastAsia="Times New Roman" w:hAnsi="Times New Roman" w:cs="Times New Roman"/>
          <w:sz w:val="24"/>
          <w:szCs w:val="24"/>
        </w:rPr>
        <w:t xml:space="preserve"> 2015 a 2018, a través de </w:t>
      </w:r>
      <w:bookmarkStart w:id="5" w:name="_Hlk114399223"/>
      <w:r w:rsidR="00C660EC" w:rsidRPr="009F50E3">
        <w:rPr>
          <w:rFonts w:ascii="Times New Roman" w:eastAsia="Times New Roman" w:hAnsi="Times New Roman" w:cs="Times New Roman"/>
          <w:sz w:val="24"/>
          <w:szCs w:val="24"/>
        </w:rPr>
        <w:t xml:space="preserve">la </w:t>
      </w:r>
      <w:r w:rsidR="007929EA" w:rsidRPr="009F50E3">
        <w:rPr>
          <w:rFonts w:ascii="Times New Roman" w:eastAsia="Times New Roman" w:hAnsi="Times New Roman" w:cs="Times New Roman"/>
          <w:sz w:val="24"/>
          <w:szCs w:val="24"/>
        </w:rPr>
        <w:t>Encuesta Nacional sobre Disponibilidad y Uso de Tecnologías de la Información en los Hogares (</w:t>
      </w:r>
      <w:proofErr w:type="spellStart"/>
      <w:r w:rsidR="0030156E" w:rsidRPr="009F50E3">
        <w:rPr>
          <w:rFonts w:ascii="Times New Roman" w:eastAsia="Times New Roman" w:hAnsi="Times New Roman" w:cs="Times New Roman"/>
          <w:sz w:val="24"/>
          <w:szCs w:val="24"/>
        </w:rPr>
        <w:t>Endutih</w:t>
      </w:r>
      <w:proofErr w:type="spellEnd"/>
      <w:r w:rsidR="007929EA" w:rsidRPr="009F50E3">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w:t>
      </w:r>
      <w:bookmarkEnd w:id="5"/>
      <w:r w:rsidRPr="009F50E3">
        <w:rPr>
          <w:rFonts w:ascii="Times New Roman" w:eastAsia="Times New Roman" w:hAnsi="Times New Roman" w:cs="Times New Roman"/>
          <w:sz w:val="24"/>
          <w:szCs w:val="24"/>
        </w:rPr>
        <w:fldChar w:fldCharType="begin"/>
      </w:r>
      <w:r w:rsidRPr="009F50E3">
        <w:rPr>
          <w:rFonts w:ascii="Times New Roman" w:eastAsia="Times New Roman" w:hAnsi="Times New Roman" w:cs="Times New Roman"/>
          <w:sz w:val="24"/>
          <w:szCs w:val="24"/>
        </w:rPr>
        <w:instrText xml:space="preserve"> ADDIN ZOTERO_ITEM CSL_CITATION {"citationID":"mwNTUEcM","properties":{"formattedCitation":"(INEGI, 2020)","plainCitation":"(INEGI, 2020)","noteIndex":0},"citationItems":[{"id":1005,"uris":["http://zotero.org/users/local/4Aq6fOWy/items/EKVPG4KD"],"uri":["http://zotero.org/users/local/4Aq6fOWy/items/EKVPG4KD"],"itemData":{"id":1005,"type":"webpage","container-title":"INEGI","language":"es","title":"Encuesta Nacional sobre Disponibilidad y Uso de Tecnologías de la Información en los Hogares (ENDUTIH) 2019","URL":"https://www.inegi.org.mx/programas/dutih/2019/","author":[{"family":"INEGI","given":""}],"issued":{"date-parts":[["2020"]]}}}],"schema":"https://github.com/citation-style-language/schema/raw/master/csl-citation.json"} </w:instrText>
      </w:r>
      <w:r w:rsidRPr="009F50E3">
        <w:rPr>
          <w:rFonts w:ascii="Times New Roman" w:eastAsia="Times New Roman" w:hAnsi="Times New Roman" w:cs="Times New Roman"/>
          <w:sz w:val="24"/>
          <w:szCs w:val="24"/>
        </w:rPr>
        <w:fldChar w:fldCharType="separate"/>
      </w:r>
      <w:r w:rsidRPr="009F50E3">
        <w:rPr>
          <w:rFonts w:ascii="Times New Roman" w:hAnsi="Times New Roman" w:cs="Times New Roman"/>
          <w:sz w:val="24"/>
          <w:szCs w:val="24"/>
        </w:rPr>
        <w:t>(</w:t>
      </w:r>
      <w:proofErr w:type="spellStart"/>
      <w:r w:rsidR="0030156E" w:rsidRPr="009F50E3">
        <w:rPr>
          <w:rFonts w:ascii="Times New Roman" w:hAnsi="Times New Roman" w:cs="Times New Roman"/>
          <w:sz w:val="24"/>
          <w:szCs w:val="24"/>
        </w:rPr>
        <w:t>Inegi</w:t>
      </w:r>
      <w:proofErr w:type="spellEnd"/>
      <w:r w:rsidRPr="009F50E3">
        <w:rPr>
          <w:rFonts w:ascii="Times New Roman" w:hAnsi="Times New Roman" w:cs="Times New Roman"/>
          <w:sz w:val="24"/>
          <w:szCs w:val="24"/>
        </w:rPr>
        <w:t xml:space="preserve">, </w:t>
      </w:r>
      <w:r w:rsidR="009A67CF" w:rsidRPr="009F50E3">
        <w:rPr>
          <w:rFonts w:ascii="Times New Roman" w:hAnsi="Times New Roman" w:cs="Times New Roman"/>
          <w:sz w:val="24"/>
          <w:szCs w:val="24"/>
        </w:rPr>
        <w:t>2015</w:t>
      </w:r>
      <w:r w:rsidR="0030156E">
        <w:rPr>
          <w:rFonts w:ascii="Times New Roman" w:hAnsi="Times New Roman" w:cs="Times New Roman"/>
          <w:sz w:val="24"/>
          <w:szCs w:val="24"/>
        </w:rPr>
        <w:t>,</w:t>
      </w:r>
      <w:r w:rsidR="0030156E" w:rsidRPr="009F50E3">
        <w:rPr>
          <w:rFonts w:ascii="Times New Roman" w:hAnsi="Times New Roman" w:cs="Times New Roman"/>
          <w:sz w:val="24"/>
          <w:szCs w:val="24"/>
        </w:rPr>
        <w:t xml:space="preserve"> </w:t>
      </w:r>
      <w:r w:rsidR="009A67CF" w:rsidRPr="009F50E3">
        <w:rPr>
          <w:rFonts w:ascii="Times New Roman" w:hAnsi="Times New Roman" w:cs="Times New Roman"/>
          <w:sz w:val="24"/>
          <w:szCs w:val="24"/>
        </w:rPr>
        <w:t>2016</w:t>
      </w:r>
      <w:r w:rsidR="0030156E">
        <w:rPr>
          <w:rFonts w:ascii="Times New Roman" w:hAnsi="Times New Roman" w:cs="Times New Roman"/>
          <w:sz w:val="24"/>
          <w:szCs w:val="24"/>
        </w:rPr>
        <w:t>,</w:t>
      </w:r>
      <w:r w:rsidR="0030156E" w:rsidRPr="009F50E3">
        <w:rPr>
          <w:rFonts w:ascii="Times New Roman" w:hAnsi="Times New Roman" w:cs="Times New Roman"/>
          <w:sz w:val="24"/>
          <w:szCs w:val="24"/>
        </w:rPr>
        <w:t xml:space="preserve"> </w:t>
      </w:r>
      <w:r w:rsidR="009A67CF" w:rsidRPr="009F50E3">
        <w:rPr>
          <w:rFonts w:ascii="Times New Roman" w:hAnsi="Times New Roman" w:cs="Times New Roman"/>
          <w:sz w:val="24"/>
          <w:szCs w:val="24"/>
        </w:rPr>
        <w:t>2017</w:t>
      </w:r>
      <w:r w:rsidR="0030156E">
        <w:rPr>
          <w:rFonts w:ascii="Times New Roman" w:hAnsi="Times New Roman" w:cs="Times New Roman"/>
          <w:sz w:val="24"/>
          <w:szCs w:val="24"/>
        </w:rPr>
        <w:t>,</w:t>
      </w:r>
      <w:r w:rsidR="0030156E" w:rsidRPr="009F50E3">
        <w:rPr>
          <w:rFonts w:ascii="Times New Roman" w:hAnsi="Times New Roman" w:cs="Times New Roman"/>
          <w:sz w:val="24"/>
          <w:szCs w:val="24"/>
        </w:rPr>
        <w:t xml:space="preserve"> </w:t>
      </w:r>
      <w:r w:rsidR="009A67CF" w:rsidRPr="009F50E3">
        <w:rPr>
          <w:rFonts w:ascii="Times New Roman" w:hAnsi="Times New Roman" w:cs="Times New Roman"/>
          <w:sz w:val="24"/>
          <w:szCs w:val="24"/>
        </w:rPr>
        <w:t>2018</w:t>
      </w:r>
      <w:r w:rsidRPr="009F50E3">
        <w:rPr>
          <w:rFonts w:ascii="Times New Roman" w:hAnsi="Times New Roman" w:cs="Times New Roman"/>
          <w:sz w:val="24"/>
          <w:szCs w:val="24"/>
        </w:rPr>
        <w:t>)</w:t>
      </w:r>
      <w:r w:rsidRPr="009F50E3">
        <w:rPr>
          <w:rFonts w:ascii="Times New Roman" w:eastAsia="Times New Roman" w:hAnsi="Times New Roman" w:cs="Times New Roman"/>
          <w:sz w:val="24"/>
          <w:szCs w:val="24"/>
        </w:rPr>
        <w:fldChar w:fldCharType="end"/>
      </w:r>
      <w:r w:rsidRPr="009F50E3">
        <w:rPr>
          <w:rFonts w:ascii="Times New Roman" w:eastAsia="Times New Roman" w:hAnsi="Times New Roman" w:cs="Times New Roman"/>
          <w:sz w:val="24"/>
          <w:szCs w:val="24"/>
        </w:rPr>
        <w:t>.</w:t>
      </w:r>
    </w:p>
    <w:p w14:paraId="4E3701B5" w14:textId="12CB3168" w:rsidR="004422F7" w:rsidRPr="009F50E3" w:rsidRDefault="004422F7" w:rsidP="009F50E3">
      <w:pPr>
        <w:pStyle w:val="Prrafodelista"/>
        <w:numPr>
          <w:ilvl w:val="0"/>
          <w:numId w:val="2"/>
        </w:numPr>
        <w:spacing w:after="0" w:line="360" w:lineRule="auto"/>
        <w:ind w:left="0" w:firstLine="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Computadora en el hogar (valor en escala de 0 a 1): respuesta afirmativa a la pregunta de si Disponen en el hogar de computadora</w:t>
      </w:r>
      <w:r w:rsidR="006026A1" w:rsidRPr="009F50E3">
        <w:rPr>
          <w:rFonts w:ascii="Times New Roman" w:eastAsia="Times New Roman" w:hAnsi="Times New Roman" w:cs="Times New Roman"/>
          <w:sz w:val="24"/>
          <w:szCs w:val="24"/>
        </w:rPr>
        <w:t>: 2010-2014, en condiciones de uso en los últimos 12 meses (</w:t>
      </w:r>
      <w:proofErr w:type="spellStart"/>
      <w:r w:rsidR="0030156E" w:rsidRPr="009F50E3">
        <w:rPr>
          <w:rFonts w:ascii="Times New Roman" w:eastAsia="Times New Roman" w:hAnsi="Times New Roman" w:cs="Times New Roman"/>
          <w:sz w:val="24"/>
          <w:szCs w:val="24"/>
        </w:rPr>
        <w:t>Modutih</w:t>
      </w:r>
      <w:proofErr w:type="spellEnd"/>
      <w:r w:rsidR="0030156E">
        <w:rPr>
          <w:rFonts w:ascii="Times New Roman" w:eastAsia="Times New Roman" w:hAnsi="Times New Roman" w:cs="Times New Roman"/>
          <w:sz w:val="24"/>
          <w:szCs w:val="24"/>
        </w:rPr>
        <w:t xml:space="preserve"> [</w:t>
      </w:r>
      <w:proofErr w:type="spellStart"/>
      <w:r w:rsidR="0030156E" w:rsidRPr="009F50E3">
        <w:rPr>
          <w:rFonts w:ascii="Times New Roman" w:eastAsia="Times New Roman" w:hAnsi="Times New Roman" w:cs="Times New Roman"/>
          <w:sz w:val="24"/>
          <w:szCs w:val="24"/>
        </w:rPr>
        <w:t>Inegi</w:t>
      </w:r>
      <w:proofErr w:type="spellEnd"/>
      <w:r w:rsidR="009A67CF" w:rsidRPr="009F50E3">
        <w:rPr>
          <w:rFonts w:ascii="Times New Roman" w:eastAsia="Times New Roman" w:hAnsi="Times New Roman" w:cs="Times New Roman"/>
          <w:sz w:val="24"/>
          <w:szCs w:val="24"/>
        </w:rPr>
        <w:t>, 2010</w:t>
      </w:r>
      <w:r w:rsidR="0030156E">
        <w:rPr>
          <w:rFonts w:ascii="Times New Roman" w:eastAsia="Times New Roman" w:hAnsi="Times New Roman" w:cs="Times New Roman"/>
          <w:sz w:val="24"/>
          <w:szCs w:val="24"/>
        </w:rPr>
        <w:t>,</w:t>
      </w:r>
      <w:r w:rsidR="0030156E" w:rsidRPr="009F50E3">
        <w:rPr>
          <w:rFonts w:ascii="Times New Roman" w:eastAsia="Times New Roman" w:hAnsi="Times New Roman" w:cs="Times New Roman"/>
          <w:sz w:val="24"/>
          <w:szCs w:val="24"/>
        </w:rPr>
        <w:t xml:space="preserve"> </w:t>
      </w:r>
      <w:r w:rsidR="009A67CF" w:rsidRPr="009F50E3">
        <w:rPr>
          <w:rFonts w:ascii="Times New Roman" w:eastAsia="Times New Roman" w:hAnsi="Times New Roman" w:cs="Times New Roman"/>
          <w:sz w:val="24"/>
          <w:szCs w:val="24"/>
        </w:rPr>
        <w:t>2011</w:t>
      </w:r>
      <w:r w:rsidR="0030156E">
        <w:rPr>
          <w:rFonts w:ascii="Times New Roman" w:eastAsia="Times New Roman" w:hAnsi="Times New Roman" w:cs="Times New Roman"/>
          <w:sz w:val="24"/>
          <w:szCs w:val="24"/>
        </w:rPr>
        <w:t>,</w:t>
      </w:r>
      <w:r w:rsidR="0030156E" w:rsidRPr="009F50E3">
        <w:rPr>
          <w:rFonts w:ascii="Times New Roman" w:eastAsia="Times New Roman" w:hAnsi="Times New Roman" w:cs="Times New Roman"/>
          <w:sz w:val="24"/>
          <w:szCs w:val="24"/>
        </w:rPr>
        <w:t xml:space="preserve"> </w:t>
      </w:r>
      <w:r w:rsidR="009A67CF" w:rsidRPr="009F50E3">
        <w:rPr>
          <w:rFonts w:ascii="Times New Roman" w:eastAsia="Times New Roman" w:hAnsi="Times New Roman" w:cs="Times New Roman"/>
          <w:sz w:val="24"/>
          <w:szCs w:val="24"/>
        </w:rPr>
        <w:t>2012</w:t>
      </w:r>
      <w:r w:rsidR="0030156E">
        <w:rPr>
          <w:rFonts w:ascii="Times New Roman" w:eastAsia="Times New Roman" w:hAnsi="Times New Roman" w:cs="Times New Roman"/>
          <w:sz w:val="24"/>
          <w:szCs w:val="24"/>
        </w:rPr>
        <w:t xml:space="preserve">, </w:t>
      </w:r>
      <w:r w:rsidR="009A67CF" w:rsidRPr="009F50E3">
        <w:rPr>
          <w:rFonts w:ascii="Times New Roman" w:eastAsia="Times New Roman" w:hAnsi="Times New Roman" w:cs="Times New Roman"/>
          <w:sz w:val="24"/>
          <w:szCs w:val="24"/>
        </w:rPr>
        <w:t>2013</w:t>
      </w:r>
      <w:r w:rsidR="0030156E">
        <w:rPr>
          <w:rFonts w:ascii="Times New Roman" w:eastAsia="Times New Roman" w:hAnsi="Times New Roman" w:cs="Times New Roman"/>
          <w:sz w:val="24"/>
          <w:szCs w:val="24"/>
        </w:rPr>
        <w:t>,</w:t>
      </w:r>
      <w:r w:rsidR="0030156E" w:rsidRPr="009F50E3">
        <w:rPr>
          <w:rFonts w:ascii="Times New Roman" w:eastAsia="Times New Roman" w:hAnsi="Times New Roman" w:cs="Times New Roman"/>
          <w:sz w:val="24"/>
          <w:szCs w:val="24"/>
        </w:rPr>
        <w:t xml:space="preserve"> </w:t>
      </w:r>
      <w:r w:rsidR="009A67CF" w:rsidRPr="009F50E3">
        <w:rPr>
          <w:rFonts w:ascii="Times New Roman" w:eastAsia="Times New Roman" w:hAnsi="Times New Roman" w:cs="Times New Roman"/>
          <w:sz w:val="24"/>
          <w:szCs w:val="24"/>
        </w:rPr>
        <w:t>2014</w:t>
      </w:r>
      <w:r w:rsidR="0030156E">
        <w:rPr>
          <w:rFonts w:ascii="Times New Roman" w:eastAsia="Times New Roman" w:hAnsi="Times New Roman" w:cs="Times New Roman"/>
          <w:sz w:val="24"/>
          <w:szCs w:val="24"/>
        </w:rPr>
        <w:t>]</w:t>
      </w:r>
      <w:r w:rsidR="009A67CF" w:rsidRPr="009F50E3">
        <w:rPr>
          <w:rFonts w:ascii="Times New Roman" w:eastAsia="Times New Roman" w:hAnsi="Times New Roman" w:cs="Times New Roman"/>
          <w:sz w:val="24"/>
          <w:szCs w:val="24"/>
        </w:rPr>
        <w:t>)</w:t>
      </w:r>
      <w:r w:rsidR="006026A1" w:rsidRPr="009F50E3">
        <w:rPr>
          <w:rFonts w:ascii="Times New Roman" w:eastAsia="Times New Roman" w:hAnsi="Times New Roman" w:cs="Times New Roman"/>
          <w:sz w:val="24"/>
          <w:szCs w:val="24"/>
        </w:rPr>
        <w:t xml:space="preserve">; </w:t>
      </w:r>
      <w:r w:rsidR="009A67CF" w:rsidRPr="009F50E3">
        <w:rPr>
          <w:rFonts w:ascii="Times New Roman" w:eastAsia="Times New Roman" w:hAnsi="Times New Roman" w:cs="Times New Roman"/>
          <w:sz w:val="24"/>
          <w:szCs w:val="24"/>
        </w:rPr>
        <w:t xml:space="preserve">y de </w:t>
      </w:r>
      <w:r w:rsidR="006026A1" w:rsidRPr="009F50E3">
        <w:rPr>
          <w:rFonts w:ascii="Times New Roman" w:eastAsia="Times New Roman" w:hAnsi="Times New Roman" w:cs="Times New Roman"/>
          <w:sz w:val="24"/>
          <w:szCs w:val="24"/>
        </w:rPr>
        <w:t>2015-2018, computadora de escritorio o portátil (teclado, monitor y CPU</w:t>
      </w:r>
      <w:r w:rsidR="00BF7AFD" w:rsidRPr="009F50E3">
        <w:rPr>
          <w:rFonts w:ascii="Times New Roman" w:eastAsia="Times New Roman" w:hAnsi="Times New Roman" w:cs="Times New Roman"/>
          <w:sz w:val="24"/>
          <w:szCs w:val="24"/>
        </w:rPr>
        <w:t>, separados o integrados, respectivamente</w:t>
      </w:r>
      <w:r w:rsidR="006026A1" w:rsidRPr="009F50E3">
        <w:rPr>
          <w:rFonts w:ascii="Times New Roman" w:eastAsia="Times New Roman" w:hAnsi="Times New Roman" w:cs="Times New Roman"/>
          <w:sz w:val="24"/>
          <w:szCs w:val="24"/>
        </w:rPr>
        <w:t>) (</w:t>
      </w:r>
      <w:proofErr w:type="spellStart"/>
      <w:r w:rsidR="0030156E" w:rsidRPr="009F50E3">
        <w:rPr>
          <w:rFonts w:ascii="Times New Roman" w:eastAsia="Times New Roman" w:hAnsi="Times New Roman" w:cs="Times New Roman"/>
          <w:sz w:val="24"/>
          <w:szCs w:val="24"/>
        </w:rPr>
        <w:t>Endutih</w:t>
      </w:r>
      <w:proofErr w:type="spellEnd"/>
      <w:r w:rsidR="0030156E">
        <w:rPr>
          <w:rFonts w:ascii="Times New Roman" w:eastAsia="Times New Roman" w:hAnsi="Times New Roman" w:cs="Times New Roman"/>
          <w:sz w:val="24"/>
          <w:szCs w:val="24"/>
        </w:rPr>
        <w:t xml:space="preserve"> [</w:t>
      </w:r>
      <w:proofErr w:type="spellStart"/>
      <w:r w:rsidR="0030156E" w:rsidRPr="009F50E3">
        <w:rPr>
          <w:rFonts w:ascii="Times New Roman" w:eastAsia="Times New Roman" w:hAnsi="Times New Roman" w:cs="Times New Roman"/>
          <w:sz w:val="24"/>
          <w:szCs w:val="24"/>
        </w:rPr>
        <w:t>Inegi</w:t>
      </w:r>
      <w:proofErr w:type="spellEnd"/>
      <w:r w:rsidR="009A67CF" w:rsidRPr="009F50E3">
        <w:rPr>
          <w:rFonts w:ascii="Times New Roman" w:eastAsia="Times New Roman" w:hAnsi="Times New Roman" w:cs="Times New Roman"/>
          <w:sz w:val="24"/>
          <w:szCs w:val="24"/>
        </w:rPr>
        <w:t>, 2015</w:t>
      </w:r>
      <w:r w:rsidR="0030156E">
        <w:rPr>
          <w:rFonts w:ascii="Times New Roman" w:eastAsia="Times New Roman" w:hAnsi="Times New Roman" w:cs="Times New Roman"/>
          <w:sz w:val="24"/>
          <w:szCs w:val="24"/>
        </w:rPr>
        <w:t>,</w:t>
      </w:r>
      <w:r w:rsidR="0030156E" w:rsidRPr="009F50E3">
        <w:rPr>
          <w:rFonts w:ascii="Times New Roman" w:eastAsia="Times New Roman" w:hAnsi="Times New Roman" w:cs="Times New Roman"/>
          <w:sz w:val="24"/>
          <w:szCs w:val="24"/>
        </w:rPr>
        <w:t xml:space="preserve"> </w:t>
      </w:r>
      <w:r w:rsidR="009A67CF" w:rsidRPr="009F50E3">
        <w:rPr>
          <w:rFonts w:ascii="Times New Roman" w:eastAsia="Times New Roman" w:hAnsi="Times New Roman" w:cs="Times New Roman"/>
          <w:sz w:val="24"/>
          <w:szCs w:val="24"/>
        </w:rPr>
        <w:t>2016</w:t>
      </w:r>
      <w:r w:rsidR="0030156E">
        <w:rPr>
          <w:rFonts w:ascii="Times New Roman" w:eastAsia="Times New Roman" w:hAnsi="Times New Roman" w:cs="Times New Roman"/>
          <w:sz w:val="24"/>
          <w:szCs w:val="24"/>
        </w:rPr>
        <w:t>,</w:t>
      </w:r>
      <w:r w:rsidR="0030156E" w:rsidRPr="009F50E3">
        <w:rPr>
          <w:rFonts w:ascii="Times New Roman" w:eastAsia="Times New Roman" w:hAnsi="Times New Roman" w:cs="Times New Roman"/>
          <w:sz w:val="24"/>
          <w:szCs w:val="24"/>
        </w:rPr>
        <w:t xml:space="preserve"> </w:t>
      </w:r>
      <w:r w:rsidR="009A67CF" w:rsidRPr="009F50E3">
        <w:rPr>
          <w:rFonts w:ascii="Times New Roman" w:eastAsia="Times New Roman" w:hAnsi="Times New Roman" w:cs="Times New Roman"/>
          <w:sz w:val="24"/>
          <w:szCs w:val="24"/>
        </w:rPr>
        <w:t>2017</w:t>
      </w:r>
      <w:r w:rsidR="0030156E">
        <w:rPr>
          <w:rFonts w:ascii="Times New Roman" w:eastAsia="Times New Roman" w:hAnsi="Times New Roman" w:cs="Times New Roman"/>
          <w:sz w:val="24"/>
          <w:szCs w:val="24"/>
        </w:rPr>
        <w:t>,</w:t>
      </w:r>
      <w:r w:rsidR="0030156E" w:rsidRPr="009F50E3">
        <w:rPr>
          <w:rFonts w:ascii="Times New Roman" w:eastAsia="Times New Roman" w:hAnsi="Times New Roman" w:cs="Times New Roman"/>
          <w:sz w:val="24"/>
          <w:szCs w:val="24"/>
        </w:rPr>
        <w:t xml:space="preserve"> </w:t>
      </w:r>
      <w:r w:rsidR="009A67CF" w:rsidRPr="009F50E3">
        <w:rPr>
          <w:rFonts w:ascii="Times New Roman" w:eastAsia="Times New Roman" w:hAnsi="Times New Roman" w:cs="Times New Roman"/>
          <w:sz w:val="24"/>
          <w:szCs w:val="24"/>
        </w:rPr>
        <w:t>2018</w:t>
      </w:r>
      <w:r w:rsidR="0030156E">
        <w:rPr>
          <w:rFonts w:ascii="Times New Roman" w:eastAsia="Times New Roman" w:hAnsi="Times New Roman" w:cs="Times New Roman"/>
          <w:sz w:val="24"/>
          <w:szCs w:val="24"/>
        </w:rPr>
        <w:t>]</w:t>
      </w:r>
      <w:r w:rsidR="009A67CF" w:rsidRPr="009F50E3">
        <w:rPr>
          <w:rFonts w:ascii="Times New Roman" w:eastAsia="Times New Roman" w:hAnsi="Times New Roman" w:cs="Times New Roman"/>
          <w:sz w:val="24"/>
          <w:szCs w:val="24"/>
        </w:rPr>
        <w:t>).</w:t>
      </w:r>
    </w:p>
    <w:p w14:paraId="23914D3D" w14:textId="72382986" w:rsidR="007807BD" w:rsidRPr="009F50E3" w:rsidRDefault="007275DE" w:rsidP="009F50E3">
      <w:pPr>
        <w:spacing w:after="0" w:line="360" w:lineRule="auto"/>
        <w:ind w:firstLine="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Se enlistan las variables que se emplearon como productos para la estimación de los HMTPF para cada una de las entidades federativas</w:t>
      </w:r>
      <w:r w:rsidR="00003128" w:rsidRPr="009F50E3">
        <w:rPr>
          <w:rFonts w:ascii="Times New Roman" w:eastAsia="Times New Roman" w:hAnsi="Times New Roman" w:cs="Times New Roman"/>
          <w:sz w:val="24"/>
          <w:szCs w:val="24"/>
        </w:rPr>
        <w:t>.</w:t>
      </w:r>
    </w:p>
    <w:p w14:paraId="2E3CE24C" w14:textId="2F3C38FD" w:rsidR="00A51116" w:rsidRPr="009F50E3" w:rsidRDefault="001F2E31" w:rsidP="009F50E3">
      <w:pPr>
        <w:pStyle w:val="Prrafodelista"/>
        <w:numPr>
          <w:ilvl w:val="0"/>
          <w:numId w:val="2"/>
        </w:numPr>
        <w:spacing w:after="0" w:line="360" w:lineRule="auto"/>
        <w:ind w:left="0" w:firstLine="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Grado promedio de escolaridad (iniciando por primaria hasta doctorado):</w:t>
      </w:r>
      <w:r w:rsidR="00211FD6" w:rsidRPr="009F50E3">
        <w:rPr>
          <w:rFonts w:ascii="Times New Roman" w:eastAsia="Times New Roman" w:hAnsi="Times New Roman" w:cs="Times New Roman"/>
          <w:sz w:val="24"/>
          <w:szCs w:val="24"/>
        </w:rPr>
        <w:t xml:space="preserve"> </w:t>
      </w:r>
      <w:r w:rsidR="009C625D" w:rsidRPr="009F50E3">
        <w:rPr>
          <w:rFonts w:ascii="Times New Roman" w:eastAsia="Times New Roman" w:hAnsi="Times New Roman" w:cs="Times New Roman"/>
          <w:sz w:val="24"/>
          <w:szCs w:val="24"/>
        </w:rPr>
        <w:t>s</w:t>
      </w:r>
      <w:r w:rsidR="00F33A08" w:rsidRPr="009F50E3">
        <w:rPr>
          <w:rFonts w:ascii="Times New Roman" w:eastAsia="Times New Roman" w:hAnsi="Times New Roman" w:cs="Times New Roman"/>
          <w:sz w:val="24"/>
          <w:szCs w:val="24"/>
        </w:rPr>
        <w:t>e refiere a la cantidad promedio de grados escolares aprobados por la población de 15 años y más del país</w:t>
      </w:r>
      <w:r w:rsidR="00800118" w:rsidRPr="009F50E3">
        <w:rPr>
          <w:rFonts w:ascii="Times New Roman" w:eastAsia="Times New Roman" w:hAnsi="Times New Roman" w:cs="Times New Roman"/>
          <w:sz w:val="24"/>
          <w:szCs w:val="24"/>
        </w:rPr>
        <w:t xml:space="preserve">. </w:t>
      </w:r>
      <w:r w:rsidR="00E15686">
        <w:rPr>
          <w:rFonts w:ascii="Times New Roman" w:eastAsia="Times New Roman" w:hAnsi="Times New Roman" w:cs="Times New Roman"/>
          <w:sz w:val="24"/>
          <w:szCs w:val="24"/>
        </w:rPr>
        <w:t>Las</w:t>
      </w:r>
      <w:r w:rsidR="00E22A61">
        <w:rPr>
          <w:rFonts w:ascii="Times New Roman" w:eastAsia="Times New Roman" w:hAnsi="Times New Roman" w:cs="Times New Roman"/>
          <w:sz w:val="24"/>
          <w:szCs w:val="24"/>
        </w:rPr>
        <w:t xml:space="preserve"> c</w:t>
      </w:r>
      <w:r w:rsidR="00E22A61" w:rsidRPr="009F50E3">
        <w:rPr>
          <w:rFonts w:ascii="Times New Roman" w:eastAsia="Times New Roman" w:hAnsi="Times New Roman" w:cs="Times New Roman"/>
          <w:sz w:val="24"/>
          <w:szCs w:val="24"/>
        </w:rPr>
        <w:t xml:space="preserve">ifras </w:t>
      </w:r>
      <w:r w:rsidR="00800118" w:rsidRPr="009F50E3">
        <w:rPr>
          <w:rFonts w:ascii="Times New Roman" w:eastAsia="Times New Roman" w:hAnsi="Times New Roman" w:cs="Times New Roman"/>
          <w:sz w:val="24"/>
          <w:szCs w:val="24"/>
        </w:rPr>
        <w:t>fueron obtenidas de la Dirección General de Planeación, Programación y Estadística Educativa (</w:t>
      </w:r>
      <w:proofErr w:type="spellStart"/>
      <w:r w:rsidR="00800118" w:rsidRPr="009F50E3">
        <w:rPr>
          <w:rFonts w:ascii="Times New Roman" w:eastAsia="Times New Roman" w:hAnsi="Times New Roman" w:cs="Times New Roman"/>
          <w:sz w:val="24"/>
          <w:szCs w:val="24"/>
        </w:rPr>
        <w:t>DGPPyEE</w:t>
      </w:r>
      <w:proofErr w:type="spellEnd"/>
      <w:r w:rsidR="00800118" w:rsidRPr="009F50E3">
        <w:rPr>
          <w:rFonts w:ascii="Times New Roman" w:eastAsia="Times New Roman" w:hAnsi="Times New Roman" w:cs="Times New Roman"/>
          <w:sz w:val="24"/>
          <w:szCs w:val="24"/>
        </w:rPr>
        <w:t xml:space="preserve">) de la </w:t>
      </w:r>
      <w:r w:rsidR="00E22A61">
        <w:rPr>
          <w:rFonts w:ascii="Times New Roman" w:eastAsia="Times New Roman" w:hAnsi="Times New Roman" w:cs="Times New Roman"/>
          <w:sz w:val="24"/>
          <w:szCs w:val="24"/>
        </w:rPr>
        <w:t>SEP</w:t>
      </w:r>
      <w:r w:rsidR="00800118" w:rsidRPr="009F50E3">
        <w:rPr>
          <w:rFonts w:ascii="Times New Roman" w:eastAsia="Times New Roman" w:hAnsi="Times New Roman" w:cs="Times New Roman"/>
          <w:sz w:val="24"/>
          <w:szCs w:val="24"/>
        </w:rPr>
        <w:t xml:space="preserve"> </w:t>
      </w:r>
      <w:r w:rsidR="00800118" w:rsidRPr="009F50E3">
        <w:rPr>
          <w:rFonts w:ascii="Times New Roman" w:eastAsia="Times New Roman" w:hAnsi="Times New Roman" w:cs="Times New Roman"/>
          <w:sz w:val="24"/>
          <w:szCs w:val="24"/>
        </w:rPr>
        <w:fldChar w:fldCharType="begin"/>
      </w:r>
      <w:r w:rsidR="00800118" w:rsidRPr="009F50E3">
        <w:rPr>
          <w:rFonts w:ascii="Times New Roman" w:eastAsia="Times New Roman" w:hAnsi="Times New Roman" w:cs="Times New Roman"/>
          <w:sz w:val="24"/>
          <w:szCs w:val="24"/>
        </w:rPr>
        <w:instrText xml:space="preserve"> ADDIN ZOTERO_ITEM CSL_CITATION {"citationID":"bBvZte7v","properties":{"formattedCitation":"(SEP, 2021)","plainCitation":"(SEP, 2021)","noteIndex":0},"citationItems":[{"id":1096,"uris":["http://zotero.org/users/local/4Aq6fOWy/items/QMHJHJV4"],"uri":["http://zotero.org/users/local/4Aq6fOWy/items/QMHJHJV4"],"itemData":{"id":1096,"type":"webpage","language":"ES","title":"Estadísticas e Indicadores Educativos","URL":"https://www.planeacion.sep.gob.mx/estadisticaeindicadores.aspx","author":[{"family":"SEP","given":""}],"issued":{"date-parts":[["2021"]]}}}],"schema":"https://github.com/citation-style-language/schema/raw/master/csl-citation.json"} </w:instrText>
      </w:r>
      <w:r w:rsidR="00800118" w:rsidRPr="009F50E3">
        <w:rPr>
          <w:rFonts w:ascii="Times New Roman" w:eastAsia="Times New Roman" w:hAnsi="Times New Roman" w:cs="Times New Roman"/>
          <w:sz w:val="24"/>
          <w:szCs w:val="24"/>
        </w:rPr>
        <w:fldChar w:fldCharType="separate"/>
      </w:r>
      <w:r w:rsidR="00800118" w:rsidRPr="009F50E3">
        <w:rPr>
          <w:rFonts w:ascii="Times New Roman" w:hAnsi="Times New Roman" w:cs="Times New Roman"/>
          <w:sz w:val="24"/>
          <w:szCs w:val="24"/>
        </w:rPr>
        <w:t>(2021)</w:t>
      </w:r>
      <w:r w:rsidR="00800118" w:rsidRPr="009F50E3">
        <w:rPr>
          <w:rFonts w:ascii="Times New Roman" w:eastAsia="Times New Roman" w:hAnsi="Times New Roman" w:cs="Times New Roman"/>
          <w:sz w:val="24"/>
          <w:szCs w:val="24"/>
        </w:rPr>
        <w:fldChar w:fldCharType="end"/>
      </w:r>
      <w:r w:rsidR="00F33A08" w:rsidRPr="009F50E3">
        <w:rPr>
          <w:rFonts w:ascii="Times New Roman" w:eastAsia="Times New Roman" w:hAnsi="Times New Roman" w:cs="Times New Roman"/>
          <w:sz w:val="24"/>
          <w:szCs w:val="24"/>
        </w:rPr>
        <w:t>.</w:t>
      </w:r>
    </w:p>
    <w:p w14:paraId="70C2385A" w14:textId="290AC65A" w:rsidR="00A51116" w:rsidRPr="009F50E3" w:rsidRDefault="001F2E31" w:rsidP="009F50E3">
      <w:pPr>
        <w:pStyle w:val="Prrafodelista"/>
        <w:numPr>
          <w:ilvl w:val="0"/>
          <w:numId w:val="2"/>
        </w:numPr>
        <w:spacing w:after="0" w:line="360" w:lineRule="auto"/>
        <w:ind w:left="0" w:firstLine="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Porcentaje de cobertura en educación media superior (</w:t>
      </w:r>
      <w:r w:rsidR="00C92DA5" w:rsidRPr="009F50E3">
        <w:rPr>
          <w:rFonts w:ascii="Times New Roman" w:eastAsia="Times New Roman" w:hAnsi="Times New Roman" w:cs="Times New Roman"/>
          <w:sz w:val="24"/>
          <w:szCs w:val="24"/>
        </w:rPr>
        <w:t xml:space="preserve">jóvenes de </w:t>
      </w:r>
      <w:r w:rsidRPr="009F50E3">
        <w:rPr>
          <w:rFonts w:ascii="Times New Roman" w:eastAsia="Times New Roman" w:hAnsi="Times New Roman" w:cs="Times New Roman"/>
          <w:sz w:val="24"/>
          <w:szCs w:val="24"/>
        </w:rPr>
        <w:t>15-17 años):</w:t>
      </w:r>
      <w:r w:rsidR="00F33A08" w:rsidRPr="009F50E3">
        <w:rPr>
          <w:rFonts w:ascii="Times New Roman" w:eastAsia="Times New Roman" w:hAnsi="Times New Roman" w:cs="Times New Roman"/>
          <w:sz w:val="24"/>
          <w:szCs w:val="24"/>
        </w:rPr>
        <w:t xml:space="preserve"> </w:t>
      </w:r>
      <w:r w:rsidR="009C625D" w:rsidRPr="009F50E3">
        <w:rPr>
          <w:rFonts w:ascii="Times New Roman" w:eastAsia="Times New Roman" w:hAnsi="Times New Roman" w:cs="Times New Roman"/>
          <w:sz w:val="24"/>
          <w:szCs w:val="24"/>
        </w:rPr>
        <w:t>e</w:t>
      </w:r>
      <w:r w:rsidR="00F33A08" w:rsidRPr="009F50E3">
        <w:rPr>
          <w:rFonts w:ascii="Times New Roman" w:eastAsia="Times New Roman" w:hAnsi="Times New Roman" w:cs="Times New Roman"/>
          <w:sz w:val="24"/>
          <w:szCs w:val="24"/>
        </w:rPr>
        <w:t>s la proporción de la matrícula total de educación media superior respecto a la población de 15 a 17 años, edad oficial para cursar este nivel</w:t>
      </w:r>
      <w:r w:rsidR="00496248" w:rsidRPr="009F50E3">
        <w:rPr>
          <w:rFonts w:ascii="Times New Roman" w:eastAsia="Times New Roman" w:hAnsi="Times New Roman" w:cs="Times New Roman"/>
          <w:sz w:val="24"/>
          <w:szCs w:val="24"/>
        </w:rPr>
        <w:t xml:space="preserve"> (también se le conoce como </w:t>
      </w:r>
      <w:r w:rsidR="00496248" w:rsidRPr="00FD43B2">
        <w:rPr>
          <w:rFonts w:ascii="Times New Roman" w:eastAsia="Times New Roman" w:hAnsi="Times New Roman" w:cs="Times New Roman"/>
          <w:i/>
          <w:iCs/>
          <w:sz w:val="24"/>
          <w:szCs w:val="24"/>
        </w:rPr>
        <w:t>demanda natural</w:t>
      </w:r>
      <w:r w:rsidR="00496248" w:rsidRPr="009F50E3">
        <w:rPr>
          <w:rFonts w:ascii="Times New Roman" w:eastAsia="Times New Roman" w:hAnsi="Times New Roman" w:cs="Times New Roman"/>
          <w:sz w:val="24"/>
          <w:szCs w:val="24"/>
        </w:rPr>
        <w:t>)</w:t>
      </w:r>
      <w:r w:rsidR="00800118" w:rsidRPr="009F50E3">
        <w:rPr>
          <w:rFonts w:ascii="Times New Roman" w:eastAsia="Times New Roman" w:hAnsi="Times New Roman" w:cs="Times New Roman"/>
          <w:sz w:val="24"/>
          <w:szCs w:val="24"/>
        </w:rPr>
        <w:t xml:space="preserve">. </w:t>
      </w:r>
      <w:r w:rsidR="0049629B" w:rsidRPr="009F50E3">
        <w:rPr>
          <w:rFonts w:ascii="Times New Roman" w:eastAsia="Times New Roman" w:hAnsi="Times New Roman" w:cs="Times New Roman"/>
          <w:sz w:val="24"/>
          <w:szCs w:val="24"/>
        </w:rPr>
        <w:t xml:space="preserve">Las cifras fueron </w:t>
      </w:r>
      <w:r w:rsidR="00800118" w:rsidRPr="009F50E3">
        <w:rPr>
          <w:rFonts w:ascii="Times New Roman" w:eastAsia="Times New Roman" w:hAnsi="Times New Roman" w:cs="Times New Roman"/>
          <w:sz w:val="24"/>
          <w:szCs w:val="24"/>
        </w:rPr>
        <w:t xml:space="preserve">obtenidas de la </w:t>
      </w:r>
      <w:proofErr w:type="spellStart"/>
      <w:r w:rsidR="00800118" w:rsidRPr="009F50E3">
        <w:rPr>
          <w:rFonts w:ascii="Times New Roman" w:eastAsia="Times New Roman" w:hAnsi="Times New Roman" w:cs="Times New Roman"/>
          <w:sz w:val="24"/>
          <w:szCs w:val="24"/>
        </w:rPr>
        <w:t>DGPPyEE</w:t>
      </w:r>
      <w:proofErr w:type="spellEnd"/>
      <w:r w:rsidR="005E3BF5" w:rsidRPr="009F50E3">
        <w:rPr>
          <w:rFonts w:ascii="Times New Roman" w:eastAsia="Times New Roman" w:hAnsi="Times New Roman" w:cs="Times New Roman"/>
          <w:sz w:val="24"/>
          <w:szCs w:val="24"/>
        </w:rPr>
        <w:t xml:space="preserve"> de la SEP</w:t>
      </w:r>
      <w:r w:rsidR="00800118" w:rsidRPr="009F50E3">
        <w:rPr>
          <w:rFonts w:ascii="Times New Roman" w:eastAsia="Times New Roman" w:hAnsi="Times New Roman" w:cs="Times New Roman"/>
          <w:sz w:val="24"/>
          <w:szCs w:val="24"/>
        </w:rPr>
        <w:t xml:space="preserve"> </w:t>
      </w:r>
      <w:r w:rsidR="00800118" w:rsidRPr="009F50E3">
        <w:rPr>
          <w:rFonts w:ascii="Times New Roman" w:eastAsia="Times New Roman" w:hAnsi="Times New Roman" w:cs="Times New Roman"/>
          <w:sz w:val="24"/>
          <w:szCs w:val="24"/>
        </w:rPr>
        <w:fldChar w:fldCharType="begin"/>
      </w:r>
      <w:r w:rsidR="00800118" w:rsidRPr="009F50E3">
        <w:rPr>
          <w:rFonts w:ascii="Times New Roman" w:eastAsia="Times New Roman" w:hAnsi="Times New Roman" w:cs="Times New Roman"/>
          <w:sz w:val="24"/>
          <w:szCs w:val="24"/>
        </w:rPr>
        <w:instrText xml:space="preserve"> ADDIN ZOTERO_ITEM CSL_CITATION {"citationID":"bBvZte7v","properties":{"formattedCitation":"(SEP, 2021)","plainCitation":"(SEP, 2021)","noteIndex":0},"citationItems":[{"id":1096,"uris":["http://zotero.org/users/local/4Aq6fOWy/items/QMHJHJV4"],"uri":["http://zotero.org/users/local/4Aq6fOWy/items/QMHJHJV4"],"itemData":{"id":1096,"type":"webpage","language":"ES","title":"Estadísticas e Indicadores Educativos","URL":"https://www.planeacion.sep.gob.mx/estadisticaeindicadores.aspx","author":[{"family":"SEP","given":""}],"issued":{"date-parts":[["2021"]]}}}],"schema":"https://github.com/citation-style-language/schema/raw/master/csl-citation.json"} </w:instrText>
      </w:r>
      <w:r w:rsidR="00800118" w:rsidRPr="009F50E3">
        <w:rPr>
          <w:rFonts w:ascii="Times New Roman" w:eastAsia="Times New Roman" w:hAnsi="Times New Roman" w:cs="Times New Roman"/>
          <w:sz w:val="24"/>
          <w:szCs w:val="24"/>
        </w:rPr>
        <w:fldChar w:fldCharType="separate"/>
      </w:r>
      <w:r w:rsidR="00800118" w:rsidRPr="009F50E3">
        <w:rPr>
          <w:rFonts w:ascii="Times New Roman" w:hAnsi="Times New Roman" w:cs="Times New Roman"/>
          <w:sz w:val="24"/>
          <w:szCs w:val="24"/>
        </w:rPr>
        <w:t>(2021)</w:t>
      </w:r>
      <w:r w:rsidR="00800118" w:rsidRPr="009F50E3">
        <w:rPr>
          <w:rFonts w:ascii="Times New Roman" w:eastAsia="Times New Roman" w:hAnsi="Times New Roman" w:cs="Times New Roman"/>
          <w:sz w:val="24"/>
          <w:szCs w:val="24"/>
        </w:rPr>
        <w:fldChar w:fldCharType="end"/>
      </w:r>
      <w:r w:rsidR="00F33A08" w:rsidRPr="009F50E3">
        <w:rPr>
          <w:rFonts w:ascii="Times New Roman" w:eastAsia="Times New Roman" w:hAnsi="Times New Roman" w:cs="Times New Roman"/>
          <w:sz w:val="24"/>
          <w:szCs w:val="24"/>
        </w:rPr>
        <w:t>.</w:t>
      </w:r>
    </w:p>
    <w:p w14:paraId="65F8BE1E" w14:textId="5BA1B428" w:rsidR="00A51116" w:rsidRPr="009F50E3" w:rsidRDefault="001F2E31" w:rsidP="009F50E3">
      <w:pPr>
        <w:pStyle w:val="Prrafodelista"/>
        <w:numPr>
          <w:ilvl w:val="0"/>
          <w:numId w:val="2"/>
        </w:numPr>
        <w:spacing w:after="0" w:line="360" w:lineRule="auto"/>
        <w:ind w:left="0" w:firstLine="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Porcentaje de cobertura educación superior (18-23 años): </w:t>
      </w:r>
      <w:r w:rsidR="009C625D" w:rsidRPr="009F50E3">
        <w:rPr>
          <w:rFonts w:ascii="Times New Roman" w:eastAsia="Times New Roman" w:hAnsi="Times New Roman" w:cs="Times New Roman"/>
          <w:sz w:val="24"/>
          <w:szCs w:val="24"/>
        </w:rPr>
        <w:t xml:space="preserve">corresponde al </w:t>
      </w:r>
      <w:r w:rsidR="004901F4" w:rsidRPr="009F50E3">
        <w:rPr>
          <w:rFonts w:ascii="Times New Roman" w:eastAsia="Times New Roman" w:hAnsi="Times New Roman" w:cs="Times New Roman"/>
          <w:sz w:val="24"/>
          <w:szCs w:val="24"/>
        </w:rPr>
        <w:t>porcentaje</w:t>
      </w:r>
      <w:r w:rsidR="00F33A08" w:rsidRPr="009F50E3">
        <w:rPr>
          <w:rFonts w:ascii="Times New Roman" w:eastAsia="Times New Roman" w:hAnsi="Times New Roman" w:cs="Times New Roman"/>
          <w:sz w:val="24"/>
          <w:szCs w:val="24"/>
        </w:rPr>
        <w:t xml:space="preserve"> de la matrícula total del nivel técnico superior universitario, licenciatura y posgrado en la modalidad escolarizada respecto al total de población de 18 a 23 </w:t>
      </w:r>
      <w:r w:rsidR="005D2A32" w:rsidRPr="009F50E3">
        <w:rPr>
          <w:rFonts w:ascii="Times New Roman" w:eastAsia="Times New Roman" w:hAnsi="Times New Roman" w:cs="Times New Roman"/>
          <w:sz w:val="24"/>
          <w:szCs w:val="24"/>
        </w:rPr>
        <w:t>años</w:t>
      </w:r>
      <w:r w:rsidR="00F33A08" w:rsidRPr="009F50E3">
        <w:rPr>
          <w:rFonts w:ascii="Times New Roman" w:eastAsia="Times New Roman" w:hAnsi="Times New Roman" w:cs="Times New Roman"/>
          <w:sz w:val="24"/>
          <w:szCs w:val="24"/>
        </w:rPr>
        <w:t>.</w:t>
      </w:r>
      <w:r w:rsidR="007C3276" w:rsidRPr="009F50E3">
        <w:rPr>
          <w:rFonts w:ascii="Times New Roman" w:eastAsia="Times New Roman" w:hAnsi="Times New Roman" w:cs="Times New Roman"/>
          <w:sz w:val="24"/>
          <w:szCs w:val="24"/>
        </w:rPr>
        <w:t xml:space="preserve"> </w:t>
      </w:r>
      <w:r w:rsidR="0049629B" w:rsidRPr="009F50E3">
        <w:rPr>
          <w:rFonts w:ascii="Times New Roman" w:eastAsia="Times New Roman" w:hAnsi="Times New Roman" w:cs="Times New Roman"/>
          <w:sz w:val="24"/>
          <w:szCs w:val="24"/>
        </w:rPr>
        <w:t>Las cifras fueron</w:t>
      </w:r>
      <w:r w:rsidR="007C3276" w:rsidRPr="009F50E3">
        <w:rPr>
          <w:rFonts w:ascii="Times New Roman" w:eastAsia="Times New Roman" w:hAnsi="Times New Roman" w:cs="Times New Roman"/>
          <w:sz w:val="24"/>
          <w:szCs w:val="24"/>
        </w:rPr>
        <w:t xml:space="preserve"> obtenidas</w:t>
      </w:r>
      <w:r w:rsidR="00632B72">
        <w:rPr>
          <w:rFonts w:ascii="Times New Roman" w:eastAsia="Times New Roman" w:hAnsi="Times New Roman" w:cs="Times New Roman"/>
          <w:sz w:val="24"/>
          <w:szCs w:val="24"/>
        </w:rPr>
        <w:t xml:space="preserve"> </w:t>
      </w:r>
      <w:r w:rsidR="007C3276" w:rsidRPr="009F50E3">
        <w:rPr>
          <w:rFonts w:ascii="Times New Roman" w:eastAsia="Times New Roman" w:hAnsi="Times New Roman" w:cs="Times New Roman"/>
          <w:sz w:val="24"/>
          <w:szCs w:val="24"/>
        </w:rPr>
        <w:t xml:space="preserve">de la </w:t>
      </w:r>
      <w:proofErr w:type="spellStart"/>
      <w:r w:rsidR="007C3276" w:rsidRPr="009F50E3">
        <w:rPr>
          <w:rFonts w:ascii="Times New Roman" w:eastAsia="Times New Roman" w:hAnsi="Times New Roman" w:cs="Times New Roman"/>
          <w:sz w:val="24"/>
          <w:szCs w:val="24"/>
        </w:rPr>
        <w:t>DGPPyEE</w:t>
      </w:r>
      <w:proofErr w:type="spellEnd"/>
      <w:r w:rsidR="007C3276" w:rsidRPr="009F50E3">
        <w:rPr>
          <w:rFonts w:ascii="Times New Roman" w:eastAsia="Times New Roman" w:hAnsi="Times New Roman" w:cs="Times New Roman"/>
          <w:sz w:val="24"/>
          <w:szCs w:val="24"/>
        </w:rPr>
        <w:t xml:space="preserve"> de la SEP </w:t>
      </w:r>
      <w:r w:rsidR="007C3276" w:rsidRPr="009F50E3">
        <w:rPr>
          <w:rFonts w:ascii="Times New Roman" w:eastAsia="Times New Roman" w:hAnsi="Times New Roman" w:cs="Times New Roman"/>
          <w:sz w:val="24"/>
          <w:szCs w:val="24"/>
        </w:rPr>
        <w:fldChar w:fldCharType="begin"/>
      </w:r>
      <w:r w:rsidR="007C3276" w:rsidRPr="009F50E3">
        <w:rPr>
          <w:rFonts w:ascii="Times New Roman" w:eastAsia="Times New Roman" w:hAnsi="Times New Roman" w:cs="Times New Roman"/>
          <w:sz w:val="24"/>
          <w:szCs w:val="24"/>
        </w:rPr>
        <w:instrText xml:space="preserve"> ADDIN ZOTERO_ITEM CSL_CITATION {"citationID":"bBvZte7v","properties":{"formattedCitation":"(SEP, 2021)","plainCitation":"(SEP, 2021)","noteIndex":0},"citationItems":[{"id":1096,"uris":["http://zotero.org/users/local/4Aq6fOWy/items/QMHJHJV4"],"uri":["http://zotero.org/users/local/4Aq6fOWy/items/QMHJHJV4"],"itemData":{"id":1096,"type":"webpage","language":"ES","title":"Estadísticas e Indicadores Educativos","URL":"https://www.planeacion.sep.gob.mx/estadisticaeindicadores.aspx","author":[{"family":"SEP","given":""}],"issued":{"date-parts":[["2021"]]}}}],"schema":"https://github.com/citation-style-language/schema/raw/master/csl-citation.json"} </w:instrText>
      </w:r>
      <w:r w:rsidR="007C3276" w:rsidRPr="009F50E3">
        <w:rPr>
          <w:rFonts w:ascii="Times New Roman" w:eastAsia="Times New Roman" w:hAnsi="Times New Roman" w:cs="Times New Roman"/>
          <w:sz w:val="24"/>
          <w:szCs w:val="24"/>
        </w:rPr>
        <w:fldChar w:fldCharType="separate"/>
      </w:r>
      <w:r w:rsidR="007C3276" w:rsidRPr="009F50E3">
        <w:rPr>
          <w:rFonts w:ascii="Times New Roman" w:hAnsi="Times New Roman" w:cs="Times New Roman"/>
          <w:sz w:val="24"/>
          <w:szCs w:val="24"/>
        </w:rPr>
        <w:t>(2021)</w:t>
      </w:r>
      <w:r w:rsidR="007C3276" w:rsidRPr="009F50E3">
        <w:rPr>
          <w:rFonts w:ascii="Times New Roman" w:eastAsia="Times New Roman" w:hAnsi="Times New Roman" w:cs="Times New Roman"/>
          <w:sz w:val="24"/>
          <w:szCs w:val="24"/>
        </w:rPr>
        <w:fldChar w:fldCharType="end"/>
      </w:r>
      <w:r w:rsidR="007C3276" w:rsidRPr="009F50E3">
        <w:rPr>
          <w:rFonts w:ascii="Times New Roman" w:eastAsia="Times New Roman" w:hAnsi="Times New Roman" w:cs="Times New Roman"/>
          <w:sz w:val="24"/>
          <w:szCs w:val="24"/>
        </w:rPr>
        <w:t>.</w:t>
      </w:r>
    </w:p>
    <w:p w14:paraId="12A2749F" w14:textId="5C3CE16D" w:rsidR="00A51116" w:rsidRPr="009F50E3" w:rsidRDefault="001F2E31" w:rsidP="009F50E3">
      <w:pPr>
        <w:pStyle w:val="Prrafodelista"/>
        <w:numPr>
          <w:ilvl w:val="0"/>
          <w:numId w:val="2"/>
        </w:numPr>
        <w:spacing w:after="0" w:line="360" w:lineRule="auto"/>
        <w:ind w:left="0" w:firstLine="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Porcentaje de la matrícula en educación media superior: se calcula al dividir la matrícula</w:t>
      </w:r>
      <w:r w:rsidR="002C174B" w:rsidRPr="009F50E3">
        <w:rPr>
          <w:rFonts w:ascii="Times New Roman" w:eastAsia="Times New Roman" w:hAnsi="Times New Roman" w:cs="Times New Roman"/>
          <w:sz w:val="24"/>
          <w:szCs w:val="24"/>
        </w:rPr>
        <w:t xml:space="preserve"> de nivel medio superior</w:t>
      </w:r>
      <w:r w:rsidRPr="009F50E3">
        <w:rPr>
          <w:rFonts w:ascii="Times New Roman" w:eastAsia="Times New Roman" w:hAnsi="Times New Roman" w:cs="Times New Roman"/>
          <w:sz w:val="24"/>
          <w:szCs w:val="24"/>
        </w:rPr>
        <w:t xml:space="preserve"> </w:t>
      </w:r>
      <w:r w:rsidR="002C174B" w:rsidRPr="009F50E3">
        <w:rPr>
          <w:rFonts w:ascii="Times New Roman" w:eastAsia="Times New Roman" w:hAnsi="Times New Roman" w:cs="Times New Roman"/>
          <w:sz w:val="24"/>
          <w:szCs w:val="24"/>
        </w:rPr>
        <w:t>entre el total de estudiantes del sector educativo</w:t>
      </w:r>
      <w:r w:rsidRPr="009F50E3">
        <w:rPr>
          <w:rFonts w:ascii="Times New Roman" w:eastAsia="Times New Roman" w:hAnsi="Times New Roman" w:cs="Times New Roman"/>
          <w:sz w:val="24"/>
          <w:szCs w:val="24"/>
        </w:rPr>
        <w:t xml:space="preserve">. Las cifras fueron obtenidas de la </w:t>
      </w:r>
      <w:proofErr w:type="spellStart"/>
      <w:r w:rsidRPr="009F50E3">
        <w:rPr>
          <w:rFonts w:ascii="Times New Roman" w:eastAsia="Times New Roman" w:hAnsi="Times New Roman" w:cs="Times New Roman"/>
          <w:sz w:val="24"/>
          <w:szCs w:val="24"/>
        </w:rPr>
        <w:t>DGPPyEE</w:t>
      </w:r>
      <w:proofErr w:type="spellEnd"/>
      <w:r w:rsidRPr="009F50E3">
        <w:rPr>
          <w:rFonts w:ascii="Times New Roman" w:eastAsia="Times New Roman" w:hAnsi="Times New Roman" w:cs="Times New Roman"/>
          <w:sz w:val="24"/>
          <w:szCs w:val="24"/>
        </w:rPr>
        <w:t xml:space="preserve"> (</w:t>
      </w:r>
      <w:r w:rsidR="00881E96" w:rsidRPr="009F50E3">
        <w:rPr>
          <w:rFonts w:ascii="Times New Roman" w:eastAsia="Times New Roman" w:hAnsi="Times New Roman" w:cs="Times New Roman"/>
          <w:sz w:val="24"/>
          <w:szCs w:val="24"/>
        </w:rPr>
        <w:t xml:space="preserve">SEP, </w:t>
      </w:r>
      <w:r w:rsidRPr="009F50E3">
        <w:rPr>
          <w:rFonts w:ascii="Times New Roman" w:eastAsia="Times New Roman" w:hAnsi="Times New Roman" w:cs="Times New Roman"/>
          <w:sz w:val="24"/>
          <w:szCs w:val="24"/>
        </w:rPr>
        <w:t xml:space="preserve">2018). </w:t>
      </w:r>
    </w:p>
    <w:p w14:paraId="7D60A491" w14:textId="76F1FA31" w:rsidR="00A51116" w:rsidRPr="009F50E3" w:rsidRDefault="00003128" w:rsidP="009F50E3">
      <w:pPr>
        <w:pStyle w:val="Prrafodelista"/>
        <w:numPr>
          <w:ilvl w:val="0"/>
          <w:numId w:val="2"/>
        </w:numPr>
        <w:spacing w:after="0" w:line="360" w:lineRule="auto"/>
        <w:ind w:left="0" w:firstLine="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lastRenderedPageBreak/>
        <w:t xml:space="preserve">Porcentaje de la matrícula en educación superior: se calcula al dividir la matrícula de nivel superior entre el total de estudiantes del sector educativo. Las cifras fueron obtenidas de la </w:t>
      </w:r>
      <w:proofErr w:type="spellStart"/>
      <w:r w:rsidRPr="009F50E3">
        <w:rPr>
          <w:rFonts w:ascii="Times New Roman" w:eastAsia="Times New Roman" w:hAnsi="Times New Roman" w:cs="Times New Roman"/>
          <w:sz w:val="24"/>
          <w:szCs w:val="24"/>
        </w:rPr>
        <w:t>DGPPyEE</w:t>
      </w:r>
      <w:proofErr w:type="spellEnd"/>
      <w:r w:rsidRPr="009F50E3">
        <w:rPr>
          <w:rFonts w:ascii="Times New Roman" w:eastAsia="Times New Roman" w:hAnsi="Times New Roman" w:cs="Times New Roman"/>
          <w:sz w:val="24"/>
          <w:szCs w:val="24"/>
        </w:rPr>
        <w:t xml:space="preserve"> (SEP, 2018).</w:t>
      </w:r>
    </w:p>
    <w:p w14:paraId="7F964057" w14:textId="1A8E5326" w:rsidR="00A51116" w:rsidRPr="009F50E3" w:rsidRDefault="00C37F34" w:rsidP="009F50E3">
      <w:pPr>
        <w:pStyle w:val="Prrafodelista"/>
        <w:numPr>
          <w:ilvl w:val="0"/>
          <w:numId w:val="2"/>
        </w:numPr>
        <w:spacing w:after="0" w:line="360" w:lineRule="auto"/>
        <w:ind w:left="0" w:firstLine="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Razón de cantidad de profesores por cada 100 estudiantes en educación</w:t>
      </w:r>
      <w:r w:rsidR="001F2E31" w:rsidRPr="009F50E3">
        <w:rPr>
          <w:rFonts w:ascii="Times New Roman" w:eastAsia="Times New Roman" w:hAnsi="Times New Roman" w:cs="Times New Roman"/>
          <w:sz w:val="24"/>
          <w:szCs w:val="24"/>
        </w:rPr>
        <w:t xml:space="preserve"> media superior: se calcula al dividir el número total de docentes </w:t>
      </w:r>
      <w:r w:rsidR="006179CA" w:rsidRPr="009F50E3">
        <w:rPr>
          <w:rFonts w:ascii="Times New Roman" w:eastAsia="Times New Roman" w:hAnsi="Times New Roman" w:cs="Times New Roman"/>
          <w:sz w:val="24"/>
          <w:szCs w:val="24"/>
        </w:rPr>
        <w:t xml:space="preserve">que atienden en </w:t>
      </w:r>
      <w:r w:rsidR="001F2E31" w:rsidRPr="009F50E3">
        <w:rPr>
          <w:rFonts w:ascii="Times New Roman" w:eastAsia="Times New Roman" w:hAnsi="Times New Roman" w:cs="Times New Roman"/>
          <w:sz w:val="24"/>
          <w:szCs w:val="24"/>
        </w:rPr>
        <w:t xml:space="preserve">nivel medio superior entre la matrícula </w:t>
      </w:r>
      <w:r w:rsidR="00E4237A" w:rsidRPr="009F50E3">
        <w:rPr>
          <w:rFonts w:ascii="Times New Roman" w:eastAsia="Times New Roman" w:hAnsi="Times New Roman" w:cs="Times New Roman"/>
          <w:sz w:val="24"/>
          <w:szCs w:val="24"/>
        </w:rPr>
        <w:t xml:space="preserve">total </w:t>
      </w:r>
      <w:r w:rsidR="001F2E31" w:rsidRPr="009F50E3">
        <w:rPr>
          <w:rFonts w:ascii="Times New Roman" w:eastAsia="Times New Roman" w:hAnsi="Times New Roman" w:cs="Times New Roman"/>
          <w:sz w:val="24"/>
          <w:szCs w:val="24"/>
        </w:rPr>
        <w:t>en el mismo nivel educativo</w:t>
      </w:r>
      <w:r w:rsidR="00F22302" w:rsidRPr="009F50E3">
        <w:rPr>
          <w:rFonts w:ascii="Times New Roman" w:eastAsia="Times New Roman" w:hAnsi="Times New Roman" w:cs="Times New Roman"/>
          <w:sz w:val="24"/>
          <w:szCs w:val="24"/>
        </w:rPr>
        <w:t>,</w:t>
      </w:r>
      <w:r w:rsidR="001F2E31" w:rsidRPr="009F50E3">
        <w:rPr>
          <w:rFonts w:ascii="Times New Roman" w:eastAsia="Times New Roman" w:hAnsi="Times New Roman" w:cs="Times New Roman"/>
          <w:sz w:val="24"/>
          <w:szCs w:val="24"/>
        </w:rPr>
        <w:t xml:space="preserve"> posteriormente es multiplicado por </w:t>
      </w:r>
      <w:r w:rsidR="007D7B1F">
        <w:rPr>
          <w:rFonts w:ascii="Times New Roman" w:eastAsia="Times New Roman" w:hAnsi="Times New Roman" w:cs="Times New Roman"/>
          <w:sz w:val="24"/>
          <w:szCs w:val="24"/>
        </w:rPr>
        <w:t>100</w:t>
      </w:r>
      <w:r w:rsidR="001F2E31" w:rsidRPr="009F50E3">
        <w:rPr>
          <w:rFonts w:ascii="Times New Roman" w:eastAsia="Times New Roman" w:hAnsi="Times New Roman" w:cs="Times New Roman"/>
          <w:sz w:val="24"/>
          <w:szCs w:val="24"/>
        </w:rPr>
        <w:t xml:space="preserve">. Las cifras de profesores y matrícula fueron obtenidas de la </w:t>
      </w:r>
      <w:proofErr w:type="spellStart"/>
      <w:r w:rsidR="00F22302" w:rsidRPr="009F50E3">
        <w:rPr>
          <w:rFonts w:ascii="Times New Roman" w:eastAsia="Times New Roman" w:hAnsi="Times New Roman" w:cs="Times New Roman"/>
          <w:sz w:val="24"/>
          <w:szCs w:val="24"/>
        </w:rPr>
        <w:t>DGPPyEE</w:t>
      </w:r>
      <w:proofErr w:type="spellEnd"/>
      <w:r w:rsidR="00F22302" w:rsidRPr="009F50E3">
        <w:rPr>
          <w:rFonts w:ascii="Times New Roman" w:eastAsia="Times New Roman" w:hAnsi="Times New Roman" w:cs="Times New Roman"/>
          <w:sz w:val="24"/>
          <w:szCs w:val="24"/>
        </w:rPr>
        <w:t xml:space="preserve"> </w:t>
      </w:r>
      <w:r w:rsidR="001F2E31" w:rsidRPr="009F50E3">
        <w:rPr>
          <w:rFonts w:ascii="Times New Roman" w:eastAsia="Times New Roman" w:hAnsi="Times New Roman" w:cs="Times New Roman"/>
          <w:sz w:val="24"/>
          <w:szCs w:val="24"/>
        </w:rPr>
        <w:t>(</w:t>
      </w:r>
      <w:r w:rsidR="00F22302" w:rsidRPr="009F50E3">
        <w:rPr>
          <w:rFonts w:ascii="Times New Roman" w:eastAsia="Times New Roman" w:hAnsi="Times New Roman" w:cs="Times New Roman"/>
          <w:sz w:val="24"/>
          <w:szCs w:val="24"/>
        </w:rPr>
        <w:t xml:space="preserve">SEP, </w:t>
      </w:r>
      <w:r w:rsidR="001F2E31" w:rsidRPr="009F50E3">
        <w:rPr>
          <w:rFonts w:ascii="Times New Roman" w:eastAsia="Times New Roman" w:hAnsi="Times New Roman" w:cs="Times New Roman"/>
          <w:sz w:val="24"/>
          <w:szCs w:val="24"/>
        </w:rPr>
        <w:t>2018).</w:t>
      </w:r>
    </w:p>
    <w:p w14:paraId="50E23551" w14:textId="667BB5CA" w:rsidR="006179CA" w:rsidRPr="009F50E3" w:rsidRDefault="006179CA" w:rsidP="009F50E3">
      <w:pPr>
        <w:pStyle w:val="Prrafodelista"/>
        <w:numPr>
          <w:ilvl w:val="0"/>
          <w:numId w:val="2"/>
        </w:numPr>
        <w:spacing w:after="0" w:line="360" w:lineRule="auto"/>
        <w:ind w:left="0" w:firstLine="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Razón </w:t>
      </w:r>
      <w:r w:rsidR="00487FAC" w:rsidRPr="009F50E3">
        <w:rPr>
          <w:rFonts w:ascii="Times New Roman" w:eastAsia="Times New Roman" w:hAnsi="Times New Roman" w:cs="Times New Roman"/>
          <w:sz w:val="24"/>
          <w:szCs w:val="24"/>
        </w:rPr>
        <w:t xml:space="preserve">de cantidad de profesores por cada 100 estudiantes en </w:t>
      </w:r>
      <w:r w:rsidRPr="009F50E3">
        <w:rPr>
          <w:rFonts w:ascii="Times New Roman" w:eastAsia="Times New Roman" w:hAnsi="Times New Roman" w:cs="Times New Roman"/>
          <w:sz w:val="24"/>
          <w:szCs w:val="24"/>
        </w:rPr>
        <w:t xml:space="preserve">educación superior: se calcula al dividir el número total de docentes que atienden en nivel </w:t>
      </w:r>
      <w:r w:rsidR="00E4237A" w:rsidRPr="009F50E3">
        <w:rPr>
          <w:rFonts w:ascii="Times New Roman" w:eastAsia="Times New Roman" w:hAnsi="Times New Roman" w:cs="Times New Roman"/>
          <w:sz w:val="24"/>
          <w:szCs w:val="24"/>
        </w:rPr>
        <w:t xml:space="preserve">superior entre la matrícula </w:t>
      </w:r>
      <w:r w:rsidRPr="009F50E3">
        <w:rPr>
          <w:rFonts w:ascii="Times New Roman" w:eastAsia="Times New Roman" w:hAnsi="Times New Roman" w:cs="Times New Roman"/>
          <w:sz w:val="24"/>
          <w:szCs w:val="24"/>
        </w:rPr>
        <w:t xml:space="preserve">total en el mismo nivel educativo, posteriormente </w:t>
      </w:r>
      <w:r w:rsidR="00A14AA8">
        <w:rPr>
          <w:rFonts w:ascii="Times New Roman" w:eastAsia="Times New Roman" w:hAnsi="Times New Roman" w:cs="Times New Roman"/>
          <w:sz w:val="24"/>
          <w:szCs w:val="24"/>
        </w:rPr>
        <w:t xml:space="preserve">el resultado </w:t>
      </w:r>
      <w:r w:rsidRPr="009F50E3">
        <w:rPr>
          <w:rFonts w:ascii="Times New Roman" w:eastAsia="Times New Roman" w:hAnsi="Times New Roman" w:cs="Times New Roman"/>
          <w:sz w:val="24"/>
          <w:szCs w:val="24"/>
        </w:rPr>
        <w:t xml:space="preserve">es multiplicado por </w:t>
      </w:r>
      <w:r w:rsidR="007D7B1F">
        <w:rPr>
          <w:rFonts w:ascii="Times New Roman" w:eastAsia="Times New Roman" w:hAnsi="Times New Roman" w:cs="Times New Roman"/>
          <w:sz w:val="24"/>
          <w:szCs w:val="24"/>
        </w:rPr>
        <w:t>100</w:t>
      </w:r>
      <w:r w:rsidRPr="009F50E3">
        <w:rPr>
          <w:rFonts w:ascii="Times New Roman" w:eastAsia="Times New Roman" w:hAnsi="Times New Roman" w:cs="Times New Roman"/>
          <w:sz w:val="24"/>
          <w:szCs w:val="24"/>
        </w:rPr>
        <w:t xml:space="preserve">. Las cifras de profesores y matrícula fueron obtenidas de la </w:t>
      </w:r>
      <w:proofErr w:type="spellStart"/>
      <w:r w:rsidRPr="009F50E3">
        <w:rPr>
          <w:rFonts w:ascii="Times New Roman" w:eastAsia="Times New Roman" w:hAnsi="Times New Roman" w:cs="Times New Roman"/>
          <w:sz w:val="24"/>
          <w:szCs w:val="24"/>
        </w:rPr>
        <w:t>DGPPyEE</w:t>
      </w:r>
      <w:proofErr w:type="spellEnd"/>
      <w:r w:rsidRPr="009F50E3">
        <w:rPr>
          <w:rFonts w:ascii="Times New Roman" w:eastAsia="Times New Roman" w:hAnsi="Times New Roman" w:cs="Times New Roman"/>
          <w:sz w:val="24"/>
          <w:szCs w:val="24"/>
        </w:rPr>
        <w:t xml:space="preserve"> (SEP, 2018).</w:t>
      </w:r>
    </w:p>
    <w:p w14:paraId="72E64D35" w14:textId="77777777" w:rsidR="001C0478" w:rsidRPr="009F50E3" w:rsidRDefault="001C0478" w:rsidP="008565B5">
      <w:pPr>
        <w:spacing w:after="0" w:line="360" w:lineRule="auto"/>
        <w:jc w:val="both"/>
        <w:rPr>
          <w:rFonts w:ascii="Times New Roman" w:eastAsia="Times New Roman" w:hAnsi="Times New Roman" w:cs="Times New Roman"/>
          <w:sz w:val="24"/>
          <w:szCs w:val="24"/>
        </w:rPr>
      </w:pPr>
    </w:p>
    <w:p w14:paraId="3FA4106B" w14:textId="7250872D" w:rsidR="00A51116" w:rsidRPr="009F50E3" w:rsidRDefault="001F2E31" w:rsidP="009F50E3">
      <w:pPr>
        <w:pBdr>
          <w:top w:val="nil"/>
          <w:left w:val="nil"/>
          <w:bottom w:val="nil"/>
          <w:right w:val="nil"/>
          <w:between w:val="nil"/>
        </w:pBdr>
        <w:spacing w:after="0" w:line="360" w:lineRule="auto"/>
        <w:jc w:val="center"/>
        <w:rPr>
          <w:rFonts w:ascii="Times New Roman" w:eastAsia="Times New Roman" w:hAnsi="Times New Roman" w:cs="Times New Roman"/>
          <w:b/>
          <w:sz w:val="24"/>
          <w:szCs w:val="24"/>
          <w:u w:val="single"/>
        </w:rPr>
      </w:pPr>
      <w:r w:rsidRPr="009F50E3">
        <w:rPr>
          <w:rFonts w:ascii="Times New Roman" w:eastAsia="Times New Roman" w:hAnsi="Times New Roman" w:cs="Times New Roman"/>
          <w:b/>
          <w:sz w:val="24"/>
          <w:szCs w:val="24"/>
        </w:rPr>
        <w:t xml:space="preserve">Tabla 2. </w:t>
      </w:r>
      <w:r w:rsidRPr="009F50E3">
        <w:rPr>
          <w:rFonts w:ascii="Times New Roman" w:eastAsia="Times New Roman" w:hAnsi="Times New Roman" w:cs="Times New Roman"/>
          <w:bCs/>
          <w:sz w:val="24"/>
          <w:szCs w:val="24"/>
        </w:rPr>
        <w:t>Estadística descriptiva: insumos y productos</w:t>
      </w:r>
      <w:r w:rsidR="00A90DC5" w:rsidRPr="009F50E3">
        <w:rPr>
          <w:rFonts w:ascii="Times New Roman" w:eastAsia="Times New Roman" w:hAnsi="Times New Roman" w:cs="Times New Roman"/>
          <w:bCs/>
          <w:sz w:val="24"/>
          <w:szCs w:val="24"/>
        </w:rPr>
        <w:t xml:space="preserve"> (2010 a 2018)</w:t>
      </w:r>
    </w:p>
    <w:tbl>
      <w:tblPr>
        <w:tblStyle w:val="Tablaconcuadrcula"/>
        <w:tblW w:w="8145" w:type="dxa"/>
        <w:jc w:val="center"/>
        <w:tblLayout w:type="fixed"/>
        <w:tblLook w:val="0400" w:firstRow="0" w:lastRow="0" w:firstColumn="0" w:lastColumn="0" w:noHBand="0" w:noVBand="1"/>
      </w:tblPr>
      <w:tblGrid>
        <w:gridCol w:w="3538"/>
        <w:gridCol w:w="1007"/>
        <w:gridCol w:w="1404"/>
        <w:gridCol w:w="996"/>
        <w:gridCol w:w="1200"/>
      </w:tblGrid>
      <w:tr w:rsidR="009F50E3" w:rsidRPr="00805C59" w14:paraId="159F0F09" w14:textId="77777777" w:rsidTr="00FD43B2">
        <w:trPr>
          <w:trHeight w:val="260"/>
          <w:jc w:val="center"/>
        </w:trPr>
        <w:tc>
          <w:tcPr>
            <w:tcW w:w="3538" w:type="dxa"/>
          </w:tcPr>
          <w:p w14:paraId="1416BFE7"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Variable</w:t>
            </w:r>
          </w:p>
        </w:tc>
        <w:tc>
          <w:tcPr>
            <w:tcW w:w="1007" w:type="dxa"/>
          </w:tcPr>
          <w:p w14:paraId="47CCAB07"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Media</w:t>
            </w:r>
          </w:p>
        </w:tc>
        <w:tc>
          <w:tcPr>
            <w:tcW w:w="1404" w:type="dxa"/>
          </w:tcPr>
          <w:p w14:paraId="11CA0888" w14:textId="6E5DA2DD"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Desv</w:t>
            </w:r>
            <w:r w:rsidR="004414B7" w:rsidRPr="00805C59">
              <w:rPr>
                <w:rFonts w:ascii="Times New Roman" w:eastAsia="Times New Roman" w:hAnsi="Times New Roman" w:cs="Times New Roman"/>
                <w:bCs/>
                <w:sz w:val="24"/>
                <w:szCs w:val="24"/>
              </w:rPr>
              <w:t xml:space="preserve">iación </w:t>
            </w:r>
            <w:r w:rsidR="00A14AA8" w:rsidRPr="00805C59">
              <w:rPr>
                <w:rFonts w:ascii="Times New Roman" w:eastAsia="Times New Roman" w:hAnsi="Times New Roman" w:cs="Times New Roman"/>
                <w:bCs/>
                <w:sz w:val="24"/>
                <w:szCs w:val="24"/>
              </w:rPr>
              <w:t>est</w:t>
            </w:r>
            <w:r w:rsidR="004414B7" w:rsidRPr="00805C59">
              <w:rPr>
                <w:rFonts w:ascii="Times New Roman" w:eastAsia="Times New Roman" w:hAnsi="Times New Roman" w:cs="Times New Roman"/>
                <w:bCs/>
                <w:sz w:val="24"/>
                <w:szCs w:val="24"/>
              </w:rPr>
              <w:t>ándar (DE)</w:t>
            </w:r>
          </w:p>
        </w:tc>
        <w:tc>
          <w:tcPr>
            <w:tcW w:w="996" w:type="dxa"/>
          </w:tcPr>
          <w:p w14:paraId="0EB60CD8"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Mín.</w:t>
            </w:r>
          </w:p>
        </w:tc>
        <w:tc>
          <w:tcPr>
            <w:tcW w:w="1200" w:type="dxa"/>
          </w:tcPr>
          <w:p w14:paraId="79178039"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Máx.</w:t>
            </w:r>
          </w:p>
        </w:tc>
      </w:tr>
      <w:tr w:rsidR="009F50E3" w:rsidRPr="00805C59" w14:paraId="5A87374E" w14:textId="77777777" w:rsidTr="00FD43B2">
        <w:trPr>
          <w:trHeight w:val="260"/>
          <w:jc w:val="center"/>
        </w:trPr>
        <w:tc>
          <w:tcPr>
            <w:tcW w:w="3538" w:type="dxa"/>
          </w:tcPr>
          <w:p w14:paraId="1210775B"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Hogares con internet</w:t>
            </w:r>
          </w:p>
        </w:tc>
        <w:tc>
          <w:tcPr>
            <w:tcW w:w="1007" w:type="dxa"/>
          </w:tcPr>
          <w:p w14:paraId="1CBFA28C"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0.35</w:t>
            </w:r>
          </w:p>
        </w:tc>
        <w:tc>
          <w:tcPr>
            <w:tcW w:w="1404" w:type="dxa"/>
          </w:tcPr>
          <w:p w14:paraId="7ECB8915"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0.17</w:t>
            </w:r>
          </w:p>
        </w:tc>
        <w:tc>
          <w:tcPr>
            <w:tcW w:w="996" w:type="dxa"/>
          </w:tcPr>
          <w:p w14:paraId="6156DB9E"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0.05</w:t>
            </w:r>
          </w:p>
        </w:tc>
        <w:tc>
          <w:tcPr>
            <w:tcW w:w="1200" w:type="dxa"/>
          </w:tcPr>
          <w:p w14:paraId="5C34394D"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0.83</w:t>
            </w:r>
          </w:p>
        </w:tc>
      </w:tr>
      <w:tr w:rsidR="009F50E3" w:rsidRPr="00805C59" w14:paraId="193AF380" w14:textId="77777777" w:rsidTr="00FD43B2">
        <w:trPr>
          <w:trHeight w:val="260"/>
          <w:jc w:val="center"/>
        </w:trPr>
        <w:tc>
          <w:tcPr>
            <w:tcW w:w="3538" w:type="dxa"/>
          </w:tcPr>
          <w:p w14:paraId="1061A09A"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Computadora</w:t>
            </w:r>
          </w:p>
        </w:tc>
        <w:tc>
          <w:tcPr>
            <w:tcW w:w="1007" w:type="dxa"/>
          </w:tcPr>
          <w:p w14:paraId="0C5AF1B1"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0.33</w:t>
            </w:r>
          </w:p>
        </w:tc>
        <w:tc>
          <w:tcPr>
            <w:tcW w:w="1404" w:type="dxa"/>
          </w:tcPr>
          <w:p w14:paraId="17F6BA31"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0.10</w:t>
            </w:r>
          </w:p>
        </w:tc>
        <w:tc>
          <w:tcPr>
            <w:tcW w:w="996" w:type="dxa"/>
          </w:tcPr>
          <w:p w14:paraId="6F51A7B0"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0.12</w:t>
            </w:r>
          </w:p>
        </w:tc>
        <w:tc>
          <w:tcPr>
            <w:tcW w:w="1200" w:type="dxa"/>
          </w:tcPr>
          <w:p w14:paraId="2A9B0C7D"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0.60</w:t>
            </w:r>
          </w:p>
        </w:tc>
      </w:tr>
      <w:tr w:rsidR="009F50E3" w:rsidRPr="00805C59" w14:paraId="49471C21" w14:textId="77777777" w:rsidTr="00FD43B2">
        <w:trPr>
          <w:trHeight w:val="260"/>
          <w:jc w:val="center"/>
        </w:trPr>
        <w:tc>
          <w:tcPr>
            <w:tcW w:w="3538" w:type="dxa"/>
          </w:tcPr>
          <w:p w14:paraId="059C320C"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Escolaridad</w:t>
            </w:r>
          </w:p>
        </w:tc>
        <w:tc>
          <w:tcPr>
            <w:tcW w:w="1007" w:type="dxa"/>
          </w:tcPr>
          <w:p w14:paraId="5438A0D8"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9.02</w:t>
            </w:r>
          </w:p>
        </w:tc>
        <w:tc>
          <w:tcPr>
            <w:tcW w:w="1404" w:type="dxa"/>
          </w:tcPr>
          <w:p w14:paraId="1B7F57F0"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0.85</w:t>
            </w:r>
          </w:p>
        </w:tc>
        <w:tc>
          <w:tcPr>
            <w:tcW w:w="996" w:type="dxa"/>
          </w:tcPr>
          <w:p w14:paraId="7F5D4104"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6.67</w:t>
            </w:r>
          </w:p>
        </w:tc>
        <w:tc>
          <w:tcPr>
            <w:tcW w:w="1200" w:type="dxa"/>
          </w:tcPr>
          <w:p w14:paraId="37942473"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11.18</w:t>
            </w:r>
          </w:p>
        </w:tc>
      </w:tr>
      <w:tr w:rsidR="009F50E3" w:rsidRPr="00805C59" w14:paraId="2587D52C" w14:textId="77777777" w:rsidTr="00FD43B2">
        <w:trPr>
          <w:trHeight w:val="260"/>
          <w:jc w:val="center"/>
        </w:trPr>
        <w:tc>
          <w:tcPr>
            <w:tcW w:w="3538" w:type="dxa"/>
          </w:tcPr>
          <w:p w14:paraId="480EFB59"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Cobertura superior</w:t>
            </w:r>
          </w:p>
        </w:tc>
        <w:tc>
          <w:tcPr>
            <w:tcW w:w="1007" w:type="dxa"/>
          </w:tcPr>
          <w:p w14:paraId="01CD6B9D"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27.03</w:t>
            </w:r>
          </w:p>
        </w:tc>
        <w:tc>
          <w:tcPr>
            <w:tcW w:w="1404" w:type="dxa"/>
          </w:tcPr>
          <w:p w14:paraId="40A61730"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8.81</w:t>
            </w:r>
          </w:p>
        </w:tc>
        <w:tc>
          <w:tcPr>
            <w:tcW w:w="996" w:type="dxa"/>
          </w:tcPr>
          <w:p w14:paraId="3ED46C46"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12.26</w:t>
            </w:r>
          </w:p>
        </w:tc>
        <w:tc>
          <w:tcPr>
            <w:tcW w:w="1200" w:type="dxa"/>
          </w:tcPr>
          <w:p w14:paraId="764A901E"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71.94</w:t>
            </w:r>
          </w:p>
        </w:tc>
      </w:tr>
      <w:tr w:rsidR="009F50E3" w:rsidRPr="00805C59" w14:paraId="5EB4982F" w14:textId="77777777" w:rsidTr="00FD43B2">
        <w:trPr>
          <w:trHeight w:val="260"/>
          <w:jc w:val="center"/>
        </w:trPr>
        <w:tc>
          <w:tcPr>
            <w:tcW w:w="3538" w:type="dxa"/>
          </w:tcPr>
          <w:p w14:paraId="6709BFA4"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Cobertura media superior</w:t>
            </w:r>
          </w:p>
        </w:tc>
        <w:tc>
          <w:tcPr>
            <w:tcW w:w="1007" w:type="dxa"/>
          </w:tcPr>
          <w:p w14:paraId="7C09DB6E"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71.66</w:t>
            </w:r>
          </w:p>
        </w:tc>
        <w:tc>
          <w:tcPr>
            <w:tcW w:w="1404" w:type="dxa"/>
          </w:tcPr>
          <w:p w14:paraId="2133F789"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10.70</w:t>
            </w:r>
          </w:p>
        </w:tc>
        <w:tc>
          <w:tcPr>
            <w:tcW w:w="996" w:type="dxa"/>
          </w:tcPr>
          <w:p w14:paraId="61ABFDE3"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49.66</w:t>
            </w:r>
          </w:p>
        </w:tc>
        <w:tc>
          <w:tcPr>
            <w:tcW w:w="1200" w:type="dxa"/>
          </w:tcPr>
          <w:p w14:paraId="1E37D35F"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121.10</w:t>
            </w:r>
          </w:p>
        </w:tc>
      </w:tr>
      <w:tr w:rsidR="009F50E3" w:rsidRPr="00805C59" w14:paraId="669825A3" w14:textId="77777777" w:rsidTr="00FD43B2">
        <w:trPr>
          <w:trHeight w:val="260"/>
          <w:jc w:val="center"/>
        </w:trPr>
        <w:tc>
          <w:tcPr>
            <w:tcW w:w="3538" w:type="dxa"/>
          </w:tcPr>
          <w:p w14:paraId="513F3783"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Matrícula media superior (%)</w:t>
            </w:r>
          </w:p>
        </w:tc>
        <w:tc>
          <w:tcPr>
            <w:tcW w:w="1007" w:type="dxa"/>
          </w:tcPr>
          <w:p w14:paraId="014180C6"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0.13</w:t>
            </w:r>
          </w:p>
        </w:tc>
        <w:tc>
          <w:tcPr>
            <w:tcW w:w="1404" w:type="dxa"/>
          </w:tcPr>
          <w:p w14:paraId="48F5D9C9"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0.01</w:t>
            </w:r>
          </w:p>
        </w:tc>
        <w:tc>
          <w:tcPr>
            <w:tcW w:w="996" w:type="dxa"/>
          </w:tcPr>
          <w:p w14:paraId="1AB0D428"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0.10</w:t>
            </w:r>
          </w:p>
        </w:tc>
        <w:tc>
          <w:tcPr>
            <w:tcW w:w="1200" w:type="dxa"/>
          </w:tcPr>
          <w:p w14:paraId="0CC7C333"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0.17</w:t>
            </w:r>
          </w:p>
        </w:tc>
      </w:tr>
      <w:tr w:rsidR="009F50E3" w:rsidRPr="00805C59" w14:paraId="638A05ED" w14:textId="77777777" w:rsidTr="00FD43B2">
        <w:trPr>
          <w:trHeight w:val="260"/>
          <w:jc w:val="center"/>
        </w:trPr>
        <w:tc>
          <w:tcPr>
            <w:tcW w:w="3538" w:type="dxa"/>
          </w:tcPr>
          <w:p w14:paraId="75E8BB33"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Matrícula superior (%)</w:t>
            </w:r>
          </w:p>
        </w:tc>
        <w:tc>
          <w:tcPr>
            <w:tcW w:w="1007" w:type="dxa"/>
          </w:tcPr>
          <w:p w14:paraId="7C627D53"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0.09</w:t>
            </w:r>
          </w:p>
        </w:tc>
        <w:tc>
          <w:tcPr>
            <w:tcW w:w="1404" w:type="dxa"/>
          </w:tcPr>
          <w:p w14:paraId="696EC546"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0.02</w:t>
            </w:r>
          </w:p>
        </w:tc>
        <w:tc>
          <w:tcPr>
            <w:tcW w:w="996" w:type="dxa"/>
          </w:tcPr>
          <w:p w14:paraId="5992EC77"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0.04</w:t>
            </w:r>
          </w:p>
        </w:tc>
        <w:tc>
          <w:tcPr>
            <w:tcW w:w="1200" w:type="dxa"/>
          </w:tcPr>
          <w:p w14:paraId="7486697E"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0.18</w:t>
            </w:r>
          </w:p>
        </w:tc>
      </w:tr>
      <w:tr w:rsidR="009F50E3" w:rsidRPr="00805C59" w14:paraId="5D65014B" w14:textId="77777777" w:rsidTr="00FD43B2">
        <w:trPr>
          <w:trHeight w:val="260"/>
          <w:jc w:val="center"/>
        </w:trPr>
        <w:tc>
          <w:tcPr>
            <w:tcW w:w="3538" w:type="dxa"/>
          </w:tcPr>
          <w:p w14:paraId="41123861"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Profesor / 100 estudiantes media superior</w:t>
            </w:r>
          </w:p>
        </w:tc>
        <w:tc>
          <w:tcPr>
            <w:tcW w:w="1007" w:type="dxa"/>
          </w:tcPr>
          <w:p w14:paraId="7309AE90"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7.76</w:t>
            </w:r>
          </w:p>
        </w:tc>
        <w:tc>
          <w:tcPr>
            <w:tcW w:w="1404" w:type="dxa"/>
          </w:tcPr>
          <w:p w14:paraId="557AB589"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1.41</w:t>
            </w:r>
          </w:p>
        </w:tc>
        <w:tc>
          <w:tcPr>
            <w:tcW w:w="996" w:type="dxa"/>
          </w:tcPr>
          <w:p w14:paraId="5F931FE9"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4.66</w:t>
            </w:r>
          </w:p>
        </w:tc>
        <w:tc>
          <w:tcPr>
            <w:tcW w:w="1200" w:type="dxa"/>
          </w:tcPr>
          <w:p w14:paraId="2A3C1100"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11.36</w:t>
            </w:r>
          </w:p>
        </w:tc>
      </w:tr>
      <w:tr w:rsidR="009F50E3" w:rsidRPr="00805C59" w14:paraId="2DF2D7D0" w14:textId="77777777" w:rsidTr="00FD43B2">
        <w:trPr>
          <w:trHeight w:val="260"/>
          <w:jc w:val="center"/>
        </w:trPr>
        <w:tc>
          <w:tcPr>
            <w:tcW w:w="3538" w:type="dxa"/>
          </w:tcPr>
          <w:p w14:paraId="06EF815A" w14:textId="77777777" w:rsidR="00A51116" w:rsidRPr="00805C59" w:rsidRDefault="001F2E31" w:rsidP="008565B5">
            <w:pPr>
              <w:spacing w:line="360" w:lineRule="auto"/>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Profesor / 100 estudiantes superior</w:t>
            </w:r>
          </w:p>
        </w:tc>
        <w:tc>
          <w:tcPr>
            <w:tcW w:w="1007" w:type="dxa"/>
          </w:tcPr>
          <w:p w14:paraId="2D420AC6"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9.43</w:t>
            </w:r>
          </w:p>
        </w:tc>
        <w:tc>
          <w:tcPr>
            <w:tcW w:w="1404" w:type="dxa"/>
          </w:tcPr>
          <w:p w14:paraId="59A426CB"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1.56</w:t>
            </w:r>
          </w:p>
        </w:tc>
        <w:tc>
          <w:tcPr>
            <w:tcW w:w="996" w:type="dxa"/>
          </w:tcPr>
          <w:p w14:paraId="097123EC"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6.23</w:t>
            </w:r>
          </w:p>
        </w:tc>
        <w:tc>
          <w:tcPr>
            <w:tcW w:w="1200" w:type="dxa"/>
          </w:tcPr>
          <w:p w14:paraId="547BD6F8"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13.26</w:t>
            </w:r>
          </w:p>
        </w:tc>
      </w:tr>
    </w:tbl>
    <w:p w14:paraId="3E92D798" w14:textId="2A9D8D1E" w:rsidR="001C0478" w:rsidRDefault="009F50E3" w:rsidP="009F50E3">
      <w:pPr>
        <w:spacing w:after="0"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Fuente: Elaboración propia</w:t>
      </w:r>
    </w:p>
    <w:p w14:paraId="204127C6" w14:textId="20122FB0" w:rsidR="004C0E20" w:rsidRPr="009F50E3" w:rsidRDefault="004C0E20"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Por la naturaleza del objetivo de este trabajo, </w:t>
      </w:r>
      <w:r w:rsidR="009179C6" w:rsidRPr="009F50E3">
        <w:rPr>
          <w:rFonts w:ascii="Times New Roman" w:eastAsia="Times New Roman" w:hAnsi="Times New Roman" w:cs="Times New Roman"/>
          <w:sz w:val="24"/>
          <w:szCs w:val="24"/>
        </w:rPr>
        <w:t xml:space="preserve">la estadística descriptiva mostrada en la </w:t>
      </w:r>
      <w:r w:rsidR="009915AD" w:rsidRPr="009F50E3">
        <w:rPr>
          <w:rFonts w:ascii="Times New Roman" w:eastAsia="Times New Roman" w:hAnsi="Times New Roman" w:cs="Times New Roman"/>
          <w:sz w:val="24"/>
          <w:szCs w:val="24"/>
        </w:rPr>
        <w:t>t</w:t>
      </w:r>
      <w:r w:rsidR="009179C6" w:rsidRPr="009F50E3">
        <w:rPr>
          <w:rFonts w:ascii="Times New Roman" w:eastAsia="Times New Roman" w:hAnsi="Times New Roman" w:cs="Times New Roman"/>
          <w:sz w:val="24"/>
          <w:szCs w:val="24"/>
        </w:rPr>
        <w:t>abla 2</w:t>
      </w:r>
      <w:r w:rsidRPr="009F50E3">
        <w:rPr>
          <w:rFonts w:ascii="Times New Roman" w:eastAsia="Times New Roman" w:hAnsi="Times New Roman" w:cs="Times New Roman"/>
          <w:sz w:val="24"/>
          <w:szCs w:val="24"/>
        </w:rPr>
        <w:t xml:space="preserve"> </w:t>
      </w:r>
      <w:r w:rsidR="00F90064" w:rsidRPr="009F50E3">
        <w:rPr>
          <w:rFonts w:ascii="Times New Roman" w:eastAsia="Times New Roman" w:hAnsi="Times New Roman" w:cs="Times New Roman"/>
          <w:sz w:val="24"/>
          <w:szCs w:val="24"/>
        </w:rPr>
        <w:t xml:space="preserve">no </w:t>
      </w:r>
      <w:r w:rsidRPr="009F50E3">
        <w:rPr>
          <w:rFonts w:ascii="Times New Roman" w:eastAsia="Times New Roman" w:hAnsi="Times New Roman" w:cs="Times New Roman"/>
          <w:sz w:val="24"/>
          <w:szCs w:val="24"/>
        </w:rPr>
        <w:t xml:space="preserve">arroja </w:t>
      </w:r>
      <w:r w:rsidR="00F90064" w:rsidRPr="009F50E3">
        <w:rPr>
          <w:rFonts w:ascii="Times New Roman" w:eastAsia="Times New Roman" w:hAnsi="Times New Roman" w:cs="Times New Roman"/>
          <w:sz w:val="24"/>
          <w:szCs w:val="24"/>
        </w:rPr>
        <w:t xml:space="preserve">información respecto a las tendencias o comportamiento de los indicadores </w:t>
      </w:r>
      <w:r w:rsidR="004414B7">
        <w:rPr>
          <w:rFonts w:ascii="Times New Roman" w:eastAsia="Times New Roman" w:hAnsi="Times New Roman" w:cs="Times New Roman"/>
          <w:sz w:val="24"/>
          <w:szCs w:val="24"/>
        </w:rPr>
        <w:t>(</w:t>
      </w:r>
      <w:r w:rsidR="00F90064" w:rsidRPr="009F50E3">
        <w:rPr>
          <w:rFonts w:ascii="Times New Roman" w:eastAsia="Times New Roman" w:hAnsi="Times New Roman" w:cs="Times New Roman"/>
          <w:sz w:val="24"/>
          <w:szCs w:val="24"/>
        </w:rPr>
        <w:t>en conjunto o para cada uno de los estados</w:t>
      </w:r>
      <w:r w:rsidR="004414B7">
        <w:rPr>
          <w:rFonts w:ascii="Times New Roman" w:eastAsia="Times New Roman" w:hAnsi="Times New Roman" w:cs="Times New Roman"/>
          <w:sz w:val="24"/>
          <w:szCs w:val="24"/>
        </w:rPr>
        <w:t>)</w:t>
      </w:r>
      <w:r w:rsidR="004414B7" w:rsidRPr="009F50E3">
        <w:rPr>
          <w:rFonts w:ascii="Times New Roman" w:eastAsia="Times New Roman" w:hAnsi="Times New Roman" w:cs="Times New Roman"/>
          <w:sz w:val="24"/>
          <w:szCs w:val="24"/>
        </w:rPr>
        <w:t xml:space="preserve"> </w:t>
      </w:r>
      <w:r w:rsidR="00F90064" w:rsidRPr="009F50E3">
        <w:rPr>
          <w:rFonts w:ascii="Times New Roman" w:eastAsia="Times New Roman" w:hAnsi="Times New Roman" w:cs="Times New Roman"/>
          <w:sz w:val="24"/>
          <w:szCs w:val="24"/>
        </w:rPr>
        <w:t xml:space="preserve">a lo largo del periodo analizado. </w:t>
      </w:r>
      <w:r w:rsidR="003D44EE" w:rsidRPr="009F50E3">
        <w:rPr>
          <w:rFonts w:ascii="Times New Roman" w:eastAsia="Times New Roman" w:hAnsi="Times New Roman" w:cs="Times New Roman"/>
          <w:sz w:val="24"/>
          <w:szCs w:val="24"/>
        </w:rPr>
        <w:t>L</w:t>
      </w:r>
      <w:r w:rsidRPr="009F50E3">
        <w:rPr>
          <w:rFonts w:ascii="Times New Roman" w:eastAsia="Times New Roman" w:hAnsi="Times New Roman" w:cs="Times New Roman"/>
          <w:sz w:val="24"/>
          <w:szCs w:val="24"/>
        </w:rPr>
        <w:t xml:space="preserve">o que sí destaca es un mayor incremento global en el porcentaje promedio de hogares con </w:t>
      </w:r>
      <w:r w:rsidR="004414B7">
        <w:rPr>
          <w:rFonts w:ascii="Times New Roman" w:eastAsia="Times New Roman" w:hAnsi="Times New Roman" w:cs="Times New Roman"/>
          <w:sz w:val="24"/>
          <w:szCs w:val="24"/>
        </w:rPr>
        <w:t>i</w:t>
      </w:r>
      <w:r w:rsidR="004414B7" w:rsidRPr="009F50E3">
        <w:rPr>
          <w:rFonts w:ascii="Times New Roman" w:eastAsia="Times New Roman" w:hAnsi="Times New Roman" w:cs="Times New Roman"/>
          <w:sz w:val="24"/>
          <w:szCs w:val="24"/>
        </w:rPr>
        <w:t>nternet</w:t>
      </w:r>
      <w:r w:rsidRPr="009F50E3">
        <w:rPr>
          <w:rFonts w:ascii="Times New Roman" w:eastAsia="Times New Roman" w:hAnsi="Times New Roman" w:cs="Times New Roman"/>
          <w:sz w:val="24"/>
          <w:szCs w:val="24"/>
        </w:rPr>
        <w:t xml:space="preserve">, por encima del </w:t>
      </w:r>
      <w:r w:rsidR="001C5989" w:rsidRPr="009F50E3">
        <w:rPr>
          <w:rFonts w:ascii="Times New Roman" w:eastAsia="Times New Roman" w:hAnsi="Times New Roman" w:cs="Times New Roman"/>
          <w:sz w:val="24"/>
          <w:szCs w:val="24"/>
        </w:rPr>
        <w:t>indicador de</w:t>
      </w:r>
      <w:r w:rsidRPr="009F50E3">
        <w:rPr>
          <w:rFonts w:ascii="Times New Roman" w:eastAsia="Times New Roman" w:hAnsi="Times New Roman" w:cs="Times New Roman"/>
          <w:sz w:val="24"/>
          <w:szCs w:val="24"/>
        </w:rPr>
        <w:t xml:space="preserve"> Computadora. En cuanto a los indicadores educativos, resalta el </w:t>
      </w:r>
      <w:r w:rsidRPr="009F50E3">
        <w:rPr>
          <w:rFonts w:ascii="Times New Roman" w:eastAsia="Times New Roman" w:hAnsi="Times New Roman" w:cs="Times New Roman"/>
          <w:sz w:val="24"/>
          <w:szCs w:val="24"/>
        </w:rPr>
        <w:lastRenderedPageBreak/>
        <w:t xml:space="preserve">avance importante en el indicador de cobertura en educación media superior; el de cobertura en educación superior presenta un rezago importante, cuyo valor a nivel nacional alcanza apenas </w:t>
      </w:r>
      <w:r w:rsidR="00AC2AA8" w:rsidRPr="009F50E3">
        <w:rPr>
          <w:rFonts w:ascii="Times New Roman" w:eastAsia="Times New Roman" w:hAnsi="Times New Roman" w:cs="Times New Roman"/>
          <w:sz w:val="24"/>
          <w:szCs w:val="24"/>
        </w:rPr>
        <w:t xml:space="preserve">alcanzaba </w:t>
      </w:r>
      <w:r w:rsidRPr="009F50E3">
        <w:rPr>
          <w:rFonts w:ascii="Times New Roman" w:eastAsia="Times New Roman" w:hAnsi="Times New Roman" w:cs="Times New Roman"/>
          <w:sz w:val="24"/>
          <w:szCs w:val="24"/>
        </w:rPr>
        <w:t>40</w:t>
      </w:r>
      <w:r w:rsidR="004414B7">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fldChar w:fldCharType="begin"/>
      </w:r>
      <w:r w:rsidRPr="009F50E3">
        <w:rPr>
          <w:rFonts w:ascii="Times New Roman" w:eastAsia="Times New Roman" w:hAnsi="Times New Roman" w:cs="Times New Roman"/>
          <w:sz w:val="24"/>
          <w:szCs w:val="24"/>
        </w:rPr>
        <w:instrText xml:space="preserve"> ADDIN ZOTERO_ITEM CSL_CITATION {"citationID":"43CiBVi0","properties":{"formattedCitation":"(Presidencia de la Rep\\uc0\\u250{}blica, 2020)","plainCitation":"(Presidencia de la República, 2020)","noteIndex":0},"citationItems":[{"id":1098,"uris":["http://zotero.org/users/local/4Aq6fOWy/items/EX9WQVYQ"],"uri":["http://zotero.org/users/local/4Aq6fOWy/items/EX9WQVYQ"],"itemData":{"id":1098,"type":"report","event-place":"México","language":"es","number":"Segundo","page":"1296","publisher":"Gobierno de México","publisher-place":"México","title":"2 Informe Gobierno de México 2019-2020","URL":"https://presidente.gob.mx/segundo-informe-de-gobierno-2020/","author":[{"family":"Presidencia de la República","given":""}],"issued":{"date-parts":[["2020"]]}}}],"schema":"https://github.com/citation-style-language/schema/raw/master/csl-citation.json"} </w:instrText>
      </w:r>
      <w:r w:rsidRPr="009F50E3">
        <w:rPr>
          <w:rFonts w:ascii="Times New Roman" w:eastAsia="Times New Roman" w:hAnsi="Times New Roman" w:cs="Times New Roman"/>
          <w:sz w:val="24"/>
          <w:szCs w:val="24"/>
        </w:rPr>
        <w:fldChar w:fldCharType="separate"/>
      </w:r>
      <w:r w:rsidRPr="009F50E3">
        <w:rPr>
          <w:rFonts w:ascii="Times New Roman" w:hAnsi="Times New Roman" w:cs="Times New Roman"/>
          <w:sz w:val="24"/>
          <w:szCs w:val="24"/>
        </w:rPr>
        <w:t>(Presidencia de la República, 2020)</w:t>
      </w:r>
      <w:r w:rsidRPr="009F50E3">
        <w:rPr>
          <w:rFonts w:ascii="Times New Roman" w:eastAsia="Times New Roman" w:hAnsi="Times New Roman" w:cs="Times New Roman"/>
          <w:sz w:val="24"/>
          <w:szCs w:val="24"/>
        </w:rPr>
        <w:fldChar w:fldCharType="end"/>
      </w:r>
      <w:r w:rsidRPr="009F50E3">
        <w:rPr>
          <w:rFonts w:ascii="Times New Roman" w:eastAsia="Times New Roman" w:hAnsi="Times New Roman" w:cs="Times New Roman"/>
          <w:sz w:val="24"/>
          <w:szCs w:val="24"/>
        </w:rPr>
        <w:t>, muy por debajo del que presentan los países miembros de la OCDE</w:t>
      </w:r>
      <w:r w:rsidR="006E072A" w:rsidRPr="009F50E3">
        <w:rPr>
          <w:rFonts w:ascii="Times New Roman" w:eastAsia="Times New Roman" w:hAnsi="Times New Roman" w:cs="Times New Roman"/>
          <w:sz w:val="24"/>
          <w:szCs w:val="24"/>
        </w:rPr>
        <w:t xml:space="preserve"> (50</w:t>
      </w:r>
      <w:r w:rsidR="004414B7">
        <w:rPr>
          <w:rFonts w:ascii="Times New Roman" w:eastAsia="Times New Roman" w:hAnsi="Times New Roman" w:cs="Times New Roman"/>
          <w:sz w:val="24"/>
          <w:szCs w:val="24"/>
        </w:rPr>
        <w:t> </w:t>
      </w:r>
      <w:r w:rsidR="006E072A" w:rsidRPr="009F50E3">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w:t>
      </w:r>
    </w:p>
    <w:p w14:paraId="419B53F3" w14:textId="3A8EB373" w:rsidR="00A51116" w:rsidRPr="009F50E3" w:rsidRDefault="001F2E31"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Se observa que a lo largo del </w:t>
      </w:r>
      <w:r w:rsidR="00D30A00" w:rsidRPr="009F50E3">
        <w:rPr>
          <w:rFonts w:ascii="Times New Roman" w:eastAsia="Times New Roman" w:hAnsi="Times New Roman" w:cs="Times New Roman"/>
          <w:sz w:val="24"/>
          <w:szCs w:val="24"/>
        </w:rPr>
        <w:t>per</w:t>
      </w:r>
      <w:r w:rsidR="00D30A00">
        <w:rPr>
          <w:rFonts w:ascii="Times New Roman" w:eastAsia="Times New Roman" w:hAnsi="Times New Roman" w:cs="Times New Roman"/>
          <w:sz w:val="24"/>
          <w:szCs w:val="24"/>
        </w:rPr>
        <w:t>i</w:t>
      </w:r>
      <w:r w:rsidR="00D30A00" w:rsidRPr="009F50E3">
        <w:rPr>
          <w:rFonts w:ascii="Times New Roman" w:eastAsia="Times New Roman" w:hAnsi="Times New Roman" w:cs="Times New Roman"/>
          <w:sz w:val="24"/>
          <w:szCs w:val="24"/>
        </w:rPr>
        <w:t xml:space="preserve">odo </w:t>
      </w:r>
      <w:r w:rsidRPr="009F50E3">
        <w:rPr>
          <w:rFonts w:ascii="Times New Roman" w:eastAsia="Times New Roman" w:hAnsi="Times New Roman" w:cs="Times New Roman"/>
          <w:sz w:val="24"/>
          <w:szCs w:val="24"/>
        </w:rPr>
        <w:t xml:space="preserve">de análisis se tiene una escolaridad (población de 15 años y más) </w:t>
      </w:r>
      <w:r w:rsidR="0052025E" w:rsidRPr="009F50E3">
        <w:rPr>
          <w:rFonts w:ascii="Times New Roman" w:eastAsia="Times New Roman" w:hAnsi="Times New Roman" w:cs="Times New Roman"/>
          <w:sz w:val="24"/>
          <w:szCs w:val="24"/>
        </w:rPr>
        <w:t xml:space="preserve">promedio de </w:t>
      </w:r>
      <w:r w:rsidRPr="009F50E3">
        <w:rPr>
          <w:rFonts w:ascii="Times New Roman" w:eastAsia="Times New Roman" w:hAnsi="Times New Roman" w:cs="Times New Roman"/>
          <w:sz w:val="24"/>
          <w:szCs w:val="24"/>
        </w:rPr>
        <w:t>9.02 años</w:t>
      </w:r>
      <w:r w:rsidR="0052025E" w:rsidRPr="009F50E3">
        <w:rPr>
          <w:rFonts w:ascii="Times New Roman" w:eastAsia="Times New Roman" w:hAnsi="Times New Roman" w:cs="Times New Roman"/>
          <w:sz w:val="24"/>
          <w:szCs w:val="24"/>
        </w:rPr>
        <w:t xml:space="preserve">, lo cual </w:t>
      </w:r>
      <w:r w:rsidRPr="009F50E3">
        <w:rPr>
          <w:rFonts w:ascii="Times New Roman" w:eastAsia="Times New Roman" w:hAnsi="Times New Roman" w:cs="Times New Roman"/>
          <w:sz w:val="24"/>
          <w:szCs w:val="24"/>
        </w:rPr>
        <w:t xml:space="preserve">significa que se tiene concluida la educación secundaria. La escolaridad mínima se ubica en 6.67, lo que se interpreta como poco más de la educación primaria concluida, mientras que la escolaridad máxima se estima en 11.18, </w:t>
      </w:r>
      <w:r w:rsidR="00AE3F2F">
        <w:rPr>
          <w:rFonts w:ascii="Times New Roman" w:eastAsia="Times New Roman" w:hAnsi="Times New Roman" w:cs="Times New Roman"/>
          <w:sz w:val="24"/>
          <w:szCs w:val="24"/>
        </w:rPr>
        <w:t>esto es,</w:t>
      </w:r>
      <w:r w:rsidR="0052025E" w:rsidRPr="009F50E3">
        <w:rPr>
          <w:rFonts w:ascii="Times New Roman" w:eastAsia="Times New Roman" w:hAnsi="Times New Roman" w:cs="Times New Roman"/>
          <w:sz w:val="24"/>
          <w:szCs w:val="24"/>
        </w:rPr>
        <w:t xml:space="preserve"> el n</w:t>
      </w:r>
      <w:r w:rsidR="006E072A" w:rsidRPr="009F50E3">
        <w:rPr>
          <w:rFonts w:ascii="Times New Roman" w:eastAsia="Times New Roman" w:hAnsi="Times New Roman" w:cs="Times New Roman"/>
          <w:sz w:val="24"/>
          <w:szCs w:val="24"/>
        </w:rPr>
        <w:t>ivel medio superior</w:t>
      </w:r>
      <w:r w:rsidRPr="009F50E3">
        <w:rPr>
          <w:rFonts w:ascii="Times New Roman" w:eastAsia="Times New Roman" w:hAnsi="Times New Roman" w:cs="Times New Roman"/>
          <w:sz w:val="24"/>
          <w:szCs w:val="24"/>
        </w:rPr>
        <w:t>.</w:t>
      </w:r>
    </w:p>
    <w:p w14:paraId="7EF055D5" w14:textId="282CE2F9" w:rsidR="00A51116" w:rsidRPr="009F50E3" w:rsidRDefault="001F2E31"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La razón </w:t>
      </w:r>
      <w:r w:rsidR="001C5989" w:rsidRPr="009F50E3">
        <w:rPr>
          <w:rFonts w:ascii="Times New Roman" w:eastAsia="Times New Roman" w:hAnsi="Times New Roman" w:cs="Times New Roman"/>
          <w:sz w:val="24"/>
          <w:szCs w:val="24"/>
        </w:rPr>
        <w:t xml:space="preserve">de profesores por cada </w:t>
      </w:r>
      <w:r w:rsidR="007D7B1F">
        <w:rPr>
          <w:rFonts w:ascii="Times New Roman" w:eastAsia="Times New Roman" w:hAnsi="Times New Roman" w:cs="Times New Roman"/>
          <w:sz w:val="24"/>
          <w:szCs w:val="24"/>
        </w:rPr>
        <w:t>100</w:t>
      </w:r>
      <w:r w:rsidR="007D7B1F" w:rsidRPr="009F50E3">
        <w:rPr>
          <w:rFonts w:ascii="Times New Roman" w:eastAsia="Times New Roman" w:hAnsi="Times New Roman" w:cs="Times New Roman"/>
          <w:sz w:val="24"/>
          <w:szCs w:val="24"/>
        </w:rPr>
        <w:t xml:space="preserve"> </w:t>
      </w:r>
      <w:r w:rsidR="001C5989" w:rsidRPr="009F50E3">
        <w:rPr>
          <w:rFonts w:ascii="Times New Roman" w:eastAsia="Times New Roman" w:hAnsi="Times New Roman" w:cs="Times New Roman"/>
          <w:sz w:val="24"/>
          <w:szCs w:val="24"/>
        </w:rPr>
        <w:t>estudiantes</w:t>
      </w:r>
      <w:r w:rsidR="00C80195" w:rsidRPr="00C80195">
        <w:rPr>
          <w:rFonts w:ascii="Times New Roman" w:eastAsia="Times New Roman" w:hAnsi="Times New Roman" w:cs="Times New Roman"/>
          <w:sz w:val="24"/>
          <w:szCs w:val="24"/>
        </w:rPr>
        <w:t xml:space="preserve"> </w:t>
      </w:r>
      <w:r w:rsidR="00C80195">
        <w:rPr>
          <w:rFonts w:ascii="Times New Roman" w:eastAsia="Times New Roman" w:hAnsi="Times New Roman" w:cs="Times New Roman"/>
          <w:sz w:val="24"/>
          <w:szCs w:val="24"/>
        </w:rPr>
        <w:t>de</w:t>
      </w:r>
      <w:r w:rsidR="00C80195" w:rsidRPr="009F50E3">
        <w:rPr>
          <w:rFonts w:ascii="Times New Roman" w:eastAsia="Times New Roman" w:hAnsi="Times New Roman" w:cs="Times New Roman"/>
          <w:sz w:val="24"/>
          <w:szCs w:val="24"/>
        </w:rPr>
        <w:t xml:space="preserve"> educación media superior</w:t>
      </w:r>
      <w:r w:rsidR="001C5989" w:rsidRPr="009F50E3">
        <w:rPr>
          <w:rFonts w:ascii="Times New Roman" w:eastAsia="Times New Roman" w:hAnsi="Times New Roman" w:cs="Times New Roman"/>
          <w:sz w:val="24"/>
          <w:szCs w:val="24"/>
        </w:rPr>
        <w:t xml:space="preserve">, en promedio y para el periodo analizado, </w:t>
      </w:r>
      <w:r w:rsidRPr="009F50E3">
        <w:rPr>
          <w:rFonts w:ascii="Times New Roman" w:eastAsia="Times New Roman" w:hAnsi="Times New Roman" w:cs="Times New Roman"/>
          <w:sz w:val="24"/>
          <w:szCs w:val="24"/>
        </w:rPr>
        <w:t xml:space="preserve">se ubica en 7.76, mientras que la misma razón en el caso de la educación superior se estima en 9.43. Ello denota una matrícula más amplia en la educación media superior </w:t>
      </w:r>
      <w:r w:rsidR="00C80195">
        <w:rPr>
          <w:rFonts w:ascii="Times New Roman" w:eastAsia="Times New Roman" w:hAnsi="Times New Roman" w:cs="Times New Roman"/>
          <w:sz w:val="24"/>
          <w:szCs w:val="24"/>
        </w:rPr>
        <w:t xml:space="preserve">que en </w:t>
      </w:r>
      <w:r w:rsidRPr="009F50E3">
        <w:rPr>
          <w:rFonts w:ascii="Times New Roman" w:eastAsia="Times New Roman" w:hAnsi="Times New Roman" w:cs="Times New Roman"/>
          <w:sz w:val="24"/>
          <w:szCs w:val="24"/>
        </w:rPr>
        <w:t>la educación superior en México</w:t>
      </w:r>
      <w:r w:rsidR="00BB0CA6" w:rsidRPr="009F50E3">
        <w:rPr>
          <w:rFonts w:ascii="Times New Roman" w:eastAsia="Times New Roman" w:hAnsi="Times New Roman" w:cs="Times New Roman"/>
          <w:sz w:val="24"/>
          <w:szCs w:val="24"/>
        </w:rPr>
        <w:t xml:space="preserve"> (más de 1 millón de estudiantes</w:t>
      </w:r>
      <w:r w:rsidRPr="009F50E3">
        <w:rPr>
          <w:rFonts w:ascii="Times New Roman" w:eastAsia="Times New Roman" w:hAnsi="Times New Roman" w:cs="Times New Roman"/>
          <w:sz w:val="24"/>
          <w:szCs w:val="24"/>
        </w:rPr>
        <w:t>,</w:t>
      </w:r>
      <w:r w:rsidR="00BB0CA6" w:rsidRPr="009F50E3">
        <w:rPr>
          <w:rFonts w:ascii="Times New Roman" w:eastAsia="Times New Roman" w:hAnsi="Times New Roman" w:cs="Times New Roman"/>
          <w:sz w:val="24"/>
          <w:szCs w:val="24"/>
        </w:rPr>
        <w:t xml:space="preserve"> aproximadamente</w:t>
      </w:r>
      <w:r w:rsidR="00AB2B4C" w:rsidRPr="009F50E3">
        <w:rPr>
          <w:rFonts w:ascii="Times New Roman" w:eastAsia="Times New Roman" w:hAnsi="Times New Roman" w:cs="Times New Roman"/>
          <w:sz w:val="24"/>
          <w:szCs w:val="24"/>
        </w:rPr>
        <w:t>)</w:t>
      </w:r>
      <w:r w:rsidR="00AB2B4C">
        <w:rPr>
          <w:rFonts w:ascii="Times New Roman" w:eastAsia="Times New Roman" w:hAnsi="Times New Roman" w:cs="Times New Roman"/>
          <w:sz w:val="24"/>
          <w:szCs w:val="24"/>
        </w:rPr>
        <w:t>.</w:t>
      </w:r>
      <w:r w:rsidR="00AB2B4C" w:rsidRPr="009F50E3">
        <w:rPr>
          <w:rFonts w:ascii="Times New Roman" w:eastAsia="Times New Roman" w:hAnsi="Times New Roman" w:cs="Times New Roman"/>
          <w:sz w:val="24"/>
          <w:szCs w:val="24"/>
        </w:rPr>
        <w:t xml:space="preserve"> </w:t>
      </w:r>
      <w:r w:rsidR="00AB2B4C">
        <w:rPr>
          <w:rFonts w:ascii="Times New Roman" w:eastAsia="Times New Roman" w:hAnsi="Times New Roman" w:cs="Times New Roman"/>
          <w:sz w:val="24"/>
          <w:szCs w:val="24"/>
        </w:rPr>
        <w:t>L</w:t>
      </w:r>
      <w:r w:rsidR="00AB2B4C" w:rsidRPr="009F50E3">
        <w:rPr>
          <w:rFonts w:ascii="Times New Roman" w:eastAsia="Times New Roman" w:hAnsi="Times New Roman" w:cs="Times New Roman"/>
          <w:sz w:val="24"/>
          <w:szCs w:val="24"/>
        </w:rPr>
        <w:t xml:space="preserve">o </w:t>
      </w:r>
      <w:r w:rsidRPr="009F50E3">
        <w:rPr>
          <w:rFonts w:ascii="Times New Roman" w:eastAsia="Times New Roman" w:hAnsi="Times New Roman" w:cs="Times New Roman"/>
          <w:sz w:val="24"/>
          <w:szCs w:val="24"/>
        </w:rPr>
        <w:t xml:space="preserve">anterior tiene estrecha relación </w:t>
      </w:r>
      <w:r w:rsidR="004A248A">
        <w:rPr>
          <w:rFonts w:ascii="Times New Roman" w:eastAsia="Times New Roman" w:hAnsi="Times New Roman" w:cs="Times New Roman"/>
          <w:sz w:val="24"/>
          <w:szCs w:val="24"/>
        </w:rPr>
        <w:t xml:space="preserve">con </w:t>
      </w:r>
      <w:r w:rsidRPr="009F50E3">
        <w:rPr>
          <w:rFonts w:ascii="Times New Roman" w:eastAsia="Times New Roman" w:hAnsi="Times New Roman" w:cs="Times New Roman"/>
          <w:sz w:val="24"/>
          <w:szCs w:val="24"/>
        </w:rPr>
        <w:t xml:space="preserve">la media de la razón profesor por cada </w:t>
      </w:r>
      <w:r w:rsidR="004A248A">
        <w:rPr>
          <w:rFonts w:ascii="Times New Roman" w:eastAsia="Times New Roman" w:hAnsi="Times New Roman" w:cs="Times New Roman"/>
          <w:sz w:val="24"/>
          <w:szCs w:val="24"/>
        </w:rPr>
        <w:t>100</w:t>
      </w:r>
      <w:r w:rsidR="004A248A"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estudiantes en educación media superior (7.76)</w:t>
      </w:r>
      <w:r w:rsidR="004A248A">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que resulta ligeramente inferior </w:t>
      </w:r>
      <w:r w:rsidR="004A248A">
        <w:rPr>
          <w:rFonts w:ascii="Times New Roman" w:eastAsia="Times New Roman" w:hAnsi="Times New Roman" w:cs="Times New Roman"/>
          <w:sz w:val="24"/>
          <w:szCs w:val="24"/>
        </w:rPr>
        <w:t xml:space="preserve">en comparación con </w:t>
      </w:r>
      <w:r w:rsidRPr="009F50E3">
        <w:rPr>
          <w:rFonts w:ascii="Times New Roman" w:eastAsia="Times New Roman" w:hAnsi="Times New Roman" w:cs="Times New Roman"/>
          <w:sz w:val="24"/>
          <w:szCs w:val="24"/>
        </w:rPr>
        <w:t>la misma razón observada en el caso de la educación superior (9.43).</w:t>
      </w:r>
    </w:p>
    <w:p w14:paraId="6519D44C" w14:textId="77777777" w:rsidR="00A51116" w:rsidRPr="009F50E3" w:rsidRDefault="00A51116" w:rsidP="008565B5">
      <w:pPr>
        <w:spacing w:after="0" w:line="360" w:lineRule="auto"/>
        <w:jc w:val="both"/>
        <w:rPr>
          <w:rFonts w:ascii="Times New Roman" w:eastAsia="Times New Roman" w:hAnsi="Times New Roman" w:cs="Times New Roman"/>
          <w:sz w:val="24"/>
          <w:szCs w:val="24"/>
        </w:rPr>
      </w:pPr>
    </w:p>
    <w:p w14:paraId="2AF254A2" w14:textId="0A090CCB" w:rsidR="00A51116" w:rsidRPr="009F50E3" w:rsidRDefault="001F2E31" w:rsidP="00805C59">
      <w:pPr>
        <w:spacing w:after="0" w:line="360" w:lineRule="auto"/>
        <w:jc w:val="center"/>
        <w:rPr>
          <w:rFonts w:ascii="Times New Roman" w:eastAsia="Times New Roman" w:hAnsi="Times New Roman" w:cs="Times New Roman"/>
          <w:b/>
          <w:sz w:val="32"/>
          <w:szCs w:val="32"/>
        </w:rPr>
      </w:pPr>
      <w:r w:rsidRPr="009F50E3">
        <w:rPr>
          <w:rFonts w:ascii="Times New Roman" w:eastAsia="Times New Roman" w:hAnsi="Times New Roman" w:cs="Times New Roman"/>
          <w:b/>
          <w:sz w:val="32"/>
          <w:szCs w:val="32"/>
        </w:rPr>
        <w:t>Resultados</w:t>
      </w:r>
    </w:p>
    <w:p w14:paraId="02F201C3" w14:textId="0E7BA9B7" w:rsidR="00223911" w:rsidRPr="009F50E3" w:rsidRDefault="001F2E31"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En esta investigación se analiz</w:t>
      </w:r>
      <w:r w:rsidR="00D3495A" w:rsidRPr="009F50E3">
        <w:rPr>
          <w:rFonts w:ascii="Times New Roman" w:eastAsia="Times New Roman" w:hAnsi="Times New Roman" w:cs="Times New Roman"/>
          <w:sz w:val="24"/>
          <w:szCs w:val="24"/>
        </w:rPr>
        <w:t>ó</w:t>
      </w:r>
      <w:r w:rsidRPr="009F50E3">
        <w:rPr>
          <w:rFonts w:ascii="Times New Roman" w:eastAsia="Times New Roman" w:hAnsi="Times New Roman" w:cs="Times New Roman"/>
          <w:sz w:val="24"/>
          <w:szCs w:val="24"/>
        </w:rPr>
        <w:t xml:space="preserve"> el desempeño de las </w:t>
      </w:r>
      <w:r w:rsidR="00EF3C56">
        <w:rPr>
          <w:rFonts w:ascii="Times New Roman" w:eastAsia="Times New Roman" w:hAnsi="Times New Roman" w:cs="Times New Roman"/>
          <w:sz w:val="24"/>
          <w:szCs w:val="24"/>
        </w:rPr>
        <w:t>32</w:t>
      </w:r>
      <w:r w:rsidRPr="009F50E3">
        <w:rPr>
          <w:rFonts w:ascii="Times New Roman" w:eastAsia="Times New Roman" w:hAnsi="Times New Roman" w:cs="Times New Roman"/>
          <w:sz w:val="24"/>
          <w:szCs w:val="24"/>
        </w:rPr>
        <w:t xml:space="preserve"> entidades federativas de México a lo largo de ocho años, de 2010 a 2018, a través de la estimación del HMTFP que asume retornos variables a escala. La interpretación de los resultados de los CPTF se realiz</w:t>
      </w:r>
      <w:r w:rsidR="00D3495A" w:rsidRPr="009F50E3">
        <w:rPr>
          <w:rFonts w:ascii="Times New Roman" w:eastAsia="Times New Roman" w:hAnsi="Times New Roman" w:cs="Times New Roman"/>
          <w:sz w:val="24"/>
          <w:szCs w:val="24"/>
        </w:rPr>
        <w:t>ó</w:t>
      </w:r>
      <w:r w:rsidRPr="009F50E3">
        <w:rPr>
          <w:rFonts w:ascii="Times New Roman" w:eastAsia="Times New Roman" w:hAnsi="Times New Roman" w:cs="Times New Roman"/>
          <w:sz w:val="24"/>
          <w:szCs w:val="24"/>
        </w:rPr>
        <w:t xml:space="preserve"> bajo el siguiente criterio</w:t>
      </w:r>
      <w:r w:rsidR="00AB2B4C">
        <w:rPr>
          <w:rFonts w:ascii="Times New Roman" w:eastAsia="Times New Roman" w:hAnsi="Times New Roman" w:cs="Times New Roman"/>
          <w:sz w:val="24"/>
          <w:szCs w:val="24"/>
        </w:rPr>
        <w:t>.</w:t>
      </w:r>
      <w:r w:rsidR="00AB2B4C" w:rsidRPr="009F50E3">
        <w:rPr>
          <w:rFonts w:ascii="Times New Roman" w:eastAsia="Times New Roman" w:hAnsi="Times New Roman" w:cs="Times New Roman"/>
          <w:sz w:val="24"/>
          <w:szCs w:val="24"/>
        </w:rPr>
        <w:t xml:space="preserve"> </w:t>
      </w:r>
      <w:r w:rsidR="00AB2B4C">
        <w:rPr>
          <w:rFonts w:ascii="Times New Roman" w:eastAsia="Times New Roman" w:hAnsi="Times New Roman" w:cs="Times New Roman"/>
          <w:sz w:val="24"/>
          <w:szCs w:val="24"/>
        </w:rPr>
        <w:t>C</w:t>
      </w:r>
      <w:r w:rsidR="00AB2B4C" w:rsidRPr="009F50E3">
        <w:rPr>
          <w:rFonts w:ascii="Times New Roman" w:eastAsia="Times New Roman" w:hAnsi="Times New Roman" w:cs="Times New Roman"/>
          <w:sz w:val="24"/>
          <w:szCs w:val="24"/>
        </w:rPr>
        <w:t xml:space="preserve">omo </w:t>
      </w:r>
      <w:r w:rsidRPr="009F50E3">
        <w:rPr>
          <w:rFonts w:ascii="Times New Roman" w:eastAsia="Times New Roman" w:hAnsi="Times New Roman" w:cs="Times New Roman"/>
          <w:sz w:val="24"/>
          <w:szCs w:val="24"/>
        </w:rPr>
        <w:t xml:space="preserve">se ha mencionado en la sección anterior, los valores mayores (menores) a la unidad reflejan una ganancia (pérdida) en los CPTF de cada entidad federativa de un </w:t>
      </w:r>
      <w:r w:rsidR="00D30A00">
        <w:rPr>
          <w:rFonts w:ascii="Times New Roman" w:eastAsia="Times New Roman" w:hAnsi="Times New Roman" w:cs="Times New Roman"/>
          <w:sz w:val="24"/>
          <w:szCs w:val="24"/>
        </w:rPr>
        <w:t>periodo</w:t>
      </w:r>
      <w:r w:rsidRPr="009F50E3">
        <w:rPr>
          <w:rFonts w:ascii="Times New Roman" w:eastAsia="Times New Roman" w:hAnsi="Times New Roman" w:cs="Times New Roman"/>
          <w:sz w:val="24"/>
          <w:szCs w:val="24"/>
        </w:rPr>
        <w:t xml:space="preserve"> a otro.</w:t>
      </w:r>
      <w:r w:rsidR="00F03170" w:rsidRPr="009F50E3">
        <w:rPr>
          <w:rFonts w:ascii="Times New Roman" w:eastAsia="Times New Roman" w:hAnsi="Times New Roman" w:cs="Times New Roman"/>
          <w:sz w:val="24"/>
          <w:szCs w:val="24"/>
        </w:rPr>
        <w:t xml:space="preserve"> </w:t>
      </w:r>
    </w:p>
    <w:p w14:paraId="0A002AEB" w14:textId="7BFAF82A" w:rsidR="0090128C" w:rsidRPr="009F50E3" w:rsidRDefault="001F2E31"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Una vez estimados los cinco </w:t>
      </w:r>
      <w:r w:rsidR="002A5802" w:rsidRPr="009F50E3">
        <w:rPr>
          <w:rFonts w:ascii="Times New Roman" w:eastAsia="Times New Roman" w:hAnsi="Times New Roman" w:cs="Times New Roman"/>
          <w:sz w:val="24"/>
          <w:szCs w:val="24"/>
        </w:rPr>
        <w:t>índices</w:t>
      </w:r>
      <w:r w:rsidRPr="009F50E3">
        <w:rPr>
          <w:rFonts w:ascii="Times New Roman" w:eastAsia="Times New Roman" w:hAnsi="Times New Roman" w:cs="Times New Roman"/>
          <w:sz w:val="24"/>
          <w:szCs w:val="24"/>
        </w:rPr>
        <w:t xml:space="preserve"> de HMTFP se observ</w:t>
      </w:r>
      <w:r w:rsidR="00D3495A" w:rsidRPr="009F50E3">
        <w:rPr>
          <w:rFonts w:ascii="Times New Roman" w:eastAsia="Times New Roman" w:hAnsi="Times New Roman" w:cs="Times New Roman"/>
          <w:sz w:val="24"/>
          <w:szCs w:val="24"/>
        </w:rPr>
        <w:t>ó</w:t>
      </w:r>
      <w:r w:rsidRPr="009F50E3">
        <w:rPr>
          <w:rFonts w:ascii="Times New Roman" w:eastAsia="Times New Roman" w:hAnsi="Times New Roman" w:cs="Times New Roman"/>
          <w:sz w:val="24"/>
          <w:szCs w:val="24"/>
        </w:rPr>
        <w:t xml:space="preserve"> que, en conjunto, a lo largo del </w:t>
      </w:r>
      <w:r w:rsidR="00D30A00">
        <w:rPr>
          <w:rFonts w:ascii="Times New Roman" w:eastAsia="Times New Roman" w:hAnsi="Times New Roman" w:cs="Times New Roman"/>
          <w:sz w:val="24"/>
          <w:szCs w:val="24"/>
        </w:rPr>
        <w:t>periodo</w:t>
      </w:r>
      <w:r w:rsidRPr="009F50E3">
        <w:rPr>
          <w:rFonts w:ascii="Times New Roman" w:eastAsia="Times New Roman" w:hAnsi="Times New Roman" w:cs="Times New Roman"/>
          <w:sz w:val="24"/>
          <w:szCs w:val="24"/>
        </w:rPr>
        <w:t xml:space="preserve"> de análisis 2010-2018 (</w:t>
      </w:r>
      <w:r w:rsidR="00AB2B4C">
        <w:rPr>
          <w:rFonts w:ascii="Times New Roman" w:eastAsia="Times New Roman" w:hAnsi="Times New Roman" w:cs="Times New Roman"/>
          <w:sz w:val="24"/>
          <w:szCs w:val="24"/>
        </w:rPr>
        <w:t>t</w:t>
      </w:r>
      <w:r w:rsidR="00AB2B4C" w:rsidRPr="009F50E3">
        <w:rPr>
          <w:rFonts w:ascii="Times New Roman" w:eastAsia="Times New Roman" w:hAnsi="Times New Roman" w:cs="Times New Roman"/>
          <w:sz w:val="24"/>
          <w:szCs w:val="24"/>
        </w:rPr>
        <w:t xml:space="preserve">abla </w:t>
      </w:r>
      <w:r w:rsidRPr="009F50E3">
        <w:rPr>
          <w:rFonts w:ascii="Times New Roman" w:eastAsia="Times New Roman" w:hAnsi="Times New Roman" w:cs="Times New Roman"/>
          <w:sz w:val="24"/>
          <w:szCs w:val="24"/>
        </w:rPr>
        <w:t>3)</w:t>
      </w:r>
      <w:r w:rsidR="00AB2B4C">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se presenta</w:t>
      </w:r>
      <w:r w:rsidR="00D3495A" w:rsidRPr="009F50E3">
        <w:rPr>
          <w:rFonts w:ascii="Times New Roman" w:eastAsia="Times New Roman" w:hAnsi="Times New Roman" w:cs="Times New Roman"/>
          <w:sz w:val="24"/>
          <w:szCs w:val="24"/>
        </w:rPr>
        <w:t>ro</w:t>
      </w:r>
      <w:r w:rsidRPr="009F50E3">
        <w:rPr>
          <w:rFonts w:ascii="Times New Roman" w:eastAsia="Times New Roman" w:hAnsi="Times New Roman" w:cs="Times New Roman"/>
          <w:sz w:val="24"/>
          <w:szCs w:val="24"/>
        </w:rPr>
        <w:t>n pérdidas en la productividad que oscila</w:t>
      </w:r>
      <w:r w:rsidR="00D3495A" w:rsidRPr="009F50E3">
        <w:rPr>
          <w:rFonts w:ascii="Times New Roman" w:eastAsia="Times New Roman" w:hAnsi="Times New Roman" w:cs="Times New Roman"/>
          <w:sz w:val="24"/>
          <w:szCs w:val="24"/>
        </w:rPr>
        <w:t>ro</w:t>
      </w:r>
      <w:r w:rsidRPr="009F50E3">
        <w:rPr>
          <w:rFonts w:ascii="Times New Roman" w:eastAsia="Times New Roman" w:hAnsi="Times New Roman" w:cs="Times New Roman"/>
          <w:sz w:val="24"/>
          <w:szCs w:val="24"/>
        </w:rPr>
        <w:t>n entre -3.29</w:t>
      </w:r>
      <w:r w:rsidR="00AB2B4C">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w:t>
      </w:r>
      <w:r w:rsidR="00D3495A" w:rsidRPr="009F50E3">
        <w:rPr>
          <w:rFonts w:ascii="Times New Roman" w:eastAsia="Times New Roman" w:hAnsi="Times New Roman" w:cs="Times New Roman"/>
          <w:sz w:val="24"/>
          <w:szCs w:val="24"/>
        </w:rPr>
        <w:t>índice</w:t>
      </w:r>
      <w:r w:rsidRPr="009F50E3">
        <w:rPr>
          <w:rFonts w:ascii="Times New Roman" w:eastAsia="Times New Roman" w:hAnsi="Times New Roman" w:cs="Times New Roman"/>
          <w:sz w:val="24"/>
          <w:szCs w:val="24"/>
        </w:rPr>
        <w:t xml:space="preserve"> IV) y -5.09</w:t>
      </w:r>
      <w:r w:rsidR="00AB2B4C">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w:t>
      </w:r>
      <w:r w:rsidR="00D3495A" w:rsidRPr="009F50E3">
        <w:rPr>
          <w:rFonts w:ascii="Times New Roman" w:eastAsia="Times New Roman" w:hAnsi="Times New Roman" w:cs="Times New Roman"/>
          <w:sz w:val="24"/>
          <w:szCs w:val="24"/>
        </w:rPr>
        <w:t>índices</w:t>
      </w:r>
      <w:r w:rsidRPr="009F50E3">
        <w:rPr>
          <w:rFonts w:ascii="Times New Roman" w:eastAsia="Times New Roman" w:hAnsi="Times New Roman" w:cs="Times New Roman"/>
          <w:sz w:val="24"/>
          <w:szCs w:val="24"/>
        </w:rPr>
        <w:t xml:space="preserve"> I y II) en promedio. </w:t>
      </w:r>
      <w:r w:rsidR="0090128C" w:rsidRPr="009F50E3">
        <w:rPr>
          <w:rFonts w:ascii="Times New Roman" w:eastAsia="Times New Roman" w:hAnsi="Times New Roman" w:cs="Times New Roman"/>
          <w:sz w:val="24"/>
          <w:szCs w:val="24"/>
        </w:rPr>
        <w:t xml:space="preserve">Los </w:t>
      </w:r>
      <w:r w:rsidR="00D3495A" w:rsidRPr="009F50E3">
        <w:rPr>
          <w:rFonts w:ascii="Times New Roman" w:eastAsia="Times New Roman" w:hAnsi="Times New Roman" w:cs="Times New Roman"/>
          <w:sz w:val="24"/>
          <w:szCs w:val="24"/>
        </w:rPr>
        <w:t>índices</w:t>
      </w:r>
      <w:r w:rsidR="0090128C" w:rsidRPr="009F50E3">
        <w:rPr>
          <w:rFonts w:ascii="Times New Roman" w:eastAsia="Times New Roman" w:hAnsi="Times New Roman" w:cs="Times New Roman"/>
          <w:sz w:val="24"/>
          <w:szCs w:val="24"/>
        </w:rPr>
        <w:t xml:space="preserve"> I, II y III presenta</w:t>
      </w:r>
      <w:r w:rsidR="003B6CDB" w:rsidRPr="009F50E3">
        <w:rPr>
          <w:rFonts w:ascii="Times New Roman" w:eastAsia="Times New Roman" w:hAnsi="Times New Roman" w:cs="Times New Roman"/>
          <w:sz w:val="24"/>
          <w:szCs w:val="24"/>
        </w:rPr>
        <w:t>ro</w:t>
      </w:r>
      <w:r w:rsidR="0090128C" w:rsidRPr="009F50E3">
        <w:rPr>
          <w:rFonts w:ascii="Times New Roman" w:eastAsia="Times New Roman" w:hAnsi="Times New Roman" w:cs="Times New Roman"/>
          <w:sz w:val="24"/>
          <w:szCs w:val="24"/>
        </w:rPr>
        <w:t>n resultados promedio similares en el HMTFP estimado</w:t>
      </w:r>
      <w:r w:rsidR="00AB2B4C">
        <w:rPr>
          <w:rFonts w:ascii="Times New Roman" w:eastAsia="Times New Roman" w:hAnsi="Times New Roman" w:cs="Times New Roman"/>
          <w:sz w:val="24"/>
          <w:szCs w:val="24"/>
        </w:rPr>
        <w:t>.</w:t>
      </w:r>
      <w:r w:rsidR="00AB2B4C" w:rsidRPr="009F50E3">
        <w:rPr>
          <w:rFonts w:ascii="Times New Roman" w:eastAsia="Times New Roman" w:hAnsi="Times New Roman" w:cs="Times New Roman"/>
          <w:sz w:val="24"/>
          <w:szCs w:val="24"/>
        </w:rPr>
        <w:t xml:space="preserve"> </w:t>
      </w:r>
      <w:r w:rsidR="00AB2B4C">
        <w:rPr>
          <w:rFonts w:ascii="Times New Roman" w:eastAsia="Times New Roman" w:hAnsi="Times New Roman" w:cs="Times New Roman"/>
          <w:sz w:val="24"/>
          <w:szCs w:val="24"/>
        </w:rPr>
        <w:t>S</w:t>
      </w:r>
      <w:r w:rsidR="00AB2B4C" w:rsidRPr="009F50E3">
        <w:rPr>
          <w:rFonts w:ascii="Times New Roman" w:eastAsia="Times New Roman" w:hAnsi="Times New Roman" w:cs="Times New Roman"/>
          <w:sz w:val="24"/>
          <w:szCs w:val="24"/>
        </w:rPr>
        <w:t xml:space="preserve">e </w:t>
      </w:r>
      <w:r w:rsidR="0090128C" w:rsidRPr="009F50E3">
        <w:rPr>
          <w:rFonts w:ascii="Times New Roman" w:eastAsia="Times New Roman" w:hAnsi="Times New Roman" w:cs="Times New Roman"/>
          <w:sz w:val="24"/>
          <w:szCs w:val="24"/>
        </w:rPr>
        <w:t>observ</w:t>
      </w:r>
      <w:r w:rsidR="003B6CDB" w:rsidRPr="009F50E3">
        <w:rPr>
          <w:rFonts w:ascii="Times New Roman" w:eastAsia="Times New Roman" w:hAnsi="Times New Roman" w:cs="Times New Roman"/>
          <w:sz w:val="24"/>
          <w:szCs w:val="24"/>
        </w:rPr>
        <w:t>ó</w:t>
      </w:r>
      <w:r w:rsidR="0090128C" w:rsidRPr="009F50E3">
        <w:rPr>
          <w:rFonts w:ascii="Times New Roman" w:eastAsia="Times New Roman" w:hAnsi="Times New Roman" w:cs="Times New Roman"/>
          <w:sz w:val="24"/>
          <w:szCs w:val="24"/>
        </w:rPr>
        <w:t xml:space="preserve"> el mejor desempeño </w:t>
      </w:r>
      <w:r w:rsidR="00252F5B">
        <w:rPr>
          <w:rFonts w:ascii="Times New Roman" w:eastAsia="Times New Roman" w:hAnsi="Times New Roman" w:cs="Times New Roman"/>
          <w:sz w:val="24"/>
          <w:szCs w:val="24"/>
        </w:rPr>
        <w:t xml:space="preserve">durante el periodo </w:t>
      </w:r>
      <w:r w:rsidR="0090128C" w:rsidRPr="009F50E3">
        <w:rPr>
          <w:rFonts w:ascii="Times New Roman" w:eastAsia="Times New Roman" w:hAnsi="Times New Roman" w:cs="Times New Roman"/>
          <w:sz w:val="24"/>
          <w:szCs w:val="24"/>
        </w:rPr>
        <w:t xml:space="preserve">2010 a 2011 con </w:t>
      </w:r>
      <w:bookmarkStart w:id="6" w:name="OLE_LINK3"/>
      <w:bookmarkStart w:id="7" w:name="OLE_LINK4"/>
      <w:r w:rsidR="0090128C" w:rsidRPr="009F50E3">
        <w:rPr>
          <w:rFonts w:ascii="Times New Roman" w:eastAsia="Times New Roman" w:hAnsi="Times New Roman" w:cs="Times New Roman"/>
          <w:sz w:val="24"/>
          <w:szCs w:val="24"/>
        </w:rPr>
        <w:t xml:space="preserve">CPTF </w:t>
      </w:r>
      <w:bookmarkEnd w:id="6"/>
      <w:bookmarkEnd w:id="7"/>
      <w:r w:rsidR="0090128C" w:rsidRPr="009F50E3">
        <w:rPr>
          <w:rFonts w:ascii="Times New Roman" w:eastAsia="Times New Roman" w:hAnsi="Times New Roman" w:cs="Times New Roman"/>
          <w:sz w:val="24"/>
          <w:szCs w:val="24"/>
        </w:rPr>
        <w:t>que oscilan entre 11.33</w:t>
      </w:r>
      <w:r w:rsidR="00AB2B4C">
        <w:rPr>
          <w:rFonts w:ascii="Times New Roman" w:eastAsia="Times New Roman" w:hAnsi="Times New Roman" w:cs="Times New Roman"/>
          <w:sz w:val="24"/>
          <w:szCs w:val="24"/>
        </w:rPr>
        <w:t> </w:t>
      </w:r>
      <w:r w:rsidR="0090128C" w:rsidRPr="009F50E3">
        <w:rPr>
          <w:rFonts w:ascii="Times New Roman" w:eastAsia="Times New Roman" w:hAnsi="Times New Roman" w:cs="Times New Roman"/>
          <w:sz w:val="24"/>
          <w:szCs w:val="24"/>
        </w:rPr>
        <w:t>% y 11.77</w:t>
      </w:r>
      <w:r w:rsidR="00AB2B4C">
        <w:rPr>
          <w:rFonts w:ascii="Times New Roman" w:eastAsia="Times New Roman" w:hAnsi="Times New Roman" w:cs="Times New Roman"/>
          <w:sz w:val="24"/>
          <w:szCs w:val="24"/>
        </w:rPr>
        <w:t> </w:t>
      </w:r>
      <w:r w:rsidR="0090128C" w:rsidRPr="009F50E3">
        <w:rPr>
          <w:rFonts w:ascii="Times New Roman" w:eastAsia="Times New Roman" w:hAnsi="Times New Roman" w:cs="Times New Roman"/>
          <w:sz w:val="24"/>
          <w:szCs w:val="24"/>
        </w:rPr>
        <w:t>%. Asimismo, en conjunto, el comportamiento de las entidades federativas mostró tres años consecutivos de pérdida de productividad (2011-2014), la mayor fue observada de 2013 a 2014, con CPTF de entre -20.33</w:t>
      </w:r>
      <w:r w:rsidR="00252F5B">
        <w:rPr>
          <w:rFonts w:ascii="Times New Roman" w:eastAsia="Times New Roman" w:hAnsi="Times New Roman" w:cs="Times New Roman"/>
          <w:sz w:val="24"/>
          <w:szCs w:val="24"/>
        </w:rPr>
        <w:t> </w:t>
      </w:r>
      <w:r w:rsidR="0090128C" w:rsidRPr="009F50E3">
        <w:rPr>
          <w:rFonts w:ascii="Times New Roman" w:eastAsia="Times New Roman" w:hAnsi="Times New Roman" w:cs="Times New Roman"/>
          <w:sz w:val="24"/>
          <w:szCs w:val="24"/>
        </w:rPr>
        <w:t>% y -20.44</w:t>
      </w:r>
      <w:r w:rsidR="00252F5B">
        <w:rPr>
          <w:rFonts w:ascii="Times New Roman" w:eastAsia="Times New Roman" w:hAnsi="Times New Roman" w:cs="Times New Roman"/>
          <w:sz w:val="24"/>
          <w:szCs w:val="24"/>
        </w:rPr>
        <w:t> </w:t>
      </w:r>
      <w:r w:rsidR="0090128C" w:rsidRPr="009F50E3">
        <w:rPr>
          <w:rFonts w:ascii="Times New Roman" w:eastAsia="Times New Roman" w:hAnsi="Times New Roman" w:cs="Times New Roman"/>
          <w:sz w:val="24"/>
          <w:szCs w:val="24"/>
        </w:rPr>
        <w:t>% (</w:t>
      </w:r>
      <w:r w:rsidR="00252F5B">
        <w:rPr>
          <w:rFonts w:ascii="Times New Roman" w:eastAsia="Times New Roman" w:hAnsi="Times New Roman" w:cs="Times New Roman"/>
          <w:sz w:val="24"/>
          <w:szCs w:val="24"/>
        </w:rPr>
        <w:t>t</w:t>
      </w:r>
      <w:r w:rsidR="00252F5B" w:rsidRPr="009F50E3">
        <w:rPr>
          <w:rFonts w:ascii="Times New Roman" w:eastAsia="Times New Roman" w:hAnsi="Times New Roman" w:cs="Times New Roman"/>
          <w:sz w:val="24"/>
          <w:szCs w:val="24"/>
        </w:rPr>
        <w:t xml:space="preserve">abla </w:t>
      </w:r>
      <w:r w:rsidR="0090128C" w:rsidRPr="009F50E3">
        <w:rPr>
          <w:rFonts w:ascii="Times New Roman" w:eastAsia="Times New Roman" w:hAnsi="Times New Roman" w:cs="Times New Roman"/>
          <w:sz w:val="24"/>
          <w:szCs w:val="24"/>
        </w:rPr>
        <w:t>3).</w:t>
      </w:r>
      <w:r w:rsidR="00891DA2" w:rsidRPr="009F50E3">
        <w:rPr>
          <w:rFonts w:ascii="Times New Roman" w:eastAsia="Times New Roman" w:hAnsi="Times New Roman" w:cs="Times New Roman"/>
          <w:sz w:val="24"/>
          <w:szCs w:val="24"/>
        </w:rPr>
        <w:t xml:space="preserve"> </w:t>
      </w:r>
    </w:p>
    <w:p w14:paraId="7928610B" w14:textId="77777777" w:rsidR="00A51116" w:rsidRPr="009F50E3" w:rsidRDefault="001F2E31" w:rsidP="009F50E3">
      <w:pPr>
        <w:pBdr>
          <w:top w:val="nil"/>
          <w:left w:val="nil"/>
          <w:bottom w:val="nil"/>
          <w:right w:val="nil"/>
          <w:between w:val="nil"/>
        </w:pBdr>
        <w:spacing w:after="0" w:line="360" w:lineRule="auto"/>
        <w:jc w:val="center"/>
        <w:rPr>
          <w:rFonts w:ascii="Times New Roman" w:eastAsia="Times New Roman" w:hAnsi="Times New Roman" w:cs="Times New Roman"/>
          <w:b/>
          <w:sz w:val="24"/>
          <w:szCs w:val="24"/>
          <w:u w:val="single"/>
        </w:rPr>
      </w:pPr>
      <w:r w:rsidRPr="009F50E3">
        <w:rPr>
          <w:rFonts w:ascii="Times New Roman" w:eastAsia="Times New Roman" w:hAnsi="Times New Roman" w:cs="Times New Roman"/>
          <w:b/>
          <w:sz w:val="24"/>
          <w:szCs w:val="24"/>
        </w:rPr>
        <w:lastRenderedPageBreak/>
        <w:t xml:space="preserve">Tabla 3. </w:t>
      </w:r>
      <w:r w:rsidRPr="009F50E3">
        <w:rPr>
          <w:rFonts w:ascii="Times New Roman" w:eastAsia="Times New Roman" w:hAnsi="Times New Roman" w:cs="Times New Roman"/>
          <w:bCs/>
          <w:sz w:val="24"/>
          <w:szCs w:val="24"/>
        </w:rPr>
        <w:t>HMTFP promedio por periodo (2010-2018)</w:t>
      </w:r>
    </w:p>
    <w:tbl>
      <w:tblPr>
        <w:tblStyle w:val="Tablaconcuadrcula"/>
        <w:tblW w:w="8145" w:type="dxa"/>
        <w:jc w:val="center"/>
        <w:tblLayout w:type="fixed"/>
        <w:tblLook w:val="0400" w:firstRow="0" w:lastRow="0" w:firstColumn="0" w:lastColumn="0" w:noHBand="0" w:noVBand="1"/>
      </w:tblPr>
      <w:tblGrid>
        <w:gridCol w:w="1437"/>
        <w:gridCol w:w="1436"/>
        <w:gridCol w:w="1436"/>
        <w:gridCol w:w="1436"/>
        <w:gridCol w:w="1200"/>
        <w:gridCol w:w="1200"/>
      </w:tblGrid>
      <w:tr w:rsidR="009F50E3" w:rsidRPr="00805C59" w14:paraId="5634B4E5" w14:textId="77777777" w:rsidTr="009F50E3">
        <w:trPr>
          <w:trHeight w:val="290"/>
          <w:jc w:val="center"/>
        </w:trPr>
        <w:tc>
          <w:tcPr>
            <w:tcW w:w="1437" w:type="dxa"/>
          </w:tcPr>
          <w:p w14:paraId="1D1FE885"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HMTFP</w:t>
            </w:r>
          </w:p>
        </w:tc>
        <w:tc>
          <w:tcPr>
            <w:tcW w:w="6708" w:type="dxa"/>
            <w:gridSpan w:val="5"/>
          </w:tcPr>
          <w:p w14:paraId="6C28042A" w14:textId="418ECCF0" w:rsidR="00A51116" w:rsidRPr="00805C59" w:rsidRDefault="003B6CDB"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Índice</w:t>
            </w:r>
          </w:p>
        </w:tc>
      </w:tr>
      <w:tr w:rsidR="009F50E3" w:rsidRPr="00805C59" w14:paraId="72E08E3C" w14:textId="77777777" w:rsidTr="009F50E3">
        <w:trPr>
          <w:trHeight w:val="260"/>
          <w:jc w:val="center"/>
        </w:trPr>
        <w:tc>
          <w:tcPr>
            <w:tcW w:w="1437" w:type="dxa"/>
          </w:tcPr>
          <w:p w14:paraId="3F0C95ED"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Periodo</w:t>
            </w:r>
          </w:p>
        </w:tc>
        <w:tc>
          <w:tcPr>
            <w:tcW w:w="1436" w:type="dxa"/>
          </w:tcPr>
          <w:p w14:paraId="60E06BAE"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I</w:t>
            </w:r>
          </w:p>
        </w:tc>
        <w:tc>
          <w:tcPr>
            <w:tcW w:w="1436" w:type="dxa"/>
          </w:tcPr>
          <w:p w14:paraId="1C8FD019"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II</w:t>
            </w:r>
          </w:p>
        </w:tc>
        <w:tc>
          <w:tcPr>
            <w:tcW w:w="1436" w:type="dxa"/>
          </w:tcPr>
          <w:p w14:paraId="542F1969"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III</w:t>
            </w:r>
          </w:p>
        </w:tc>
        <w:tc>
          <w:tcPr>
            <w:tcW w:w="1200" w:type="dxa"/>
          </w:tcPr>
          <w:p w14:paraId="2DEEB22E"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IV</w:t>
            </w:r>
          </w:p>
        </w:tc>
        <w:tc>
          <w:tcPr>
            <w:tcW w:w="1200" w:type="dxa"/>
          </w:tcPr>
          <w:p w14:paraId="39364ACE"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V</w:t>
            </w:r>
          </w:p>
        </w:tc>
      </w:tr>
      <w:tr w:rsidR="009F50E3" w:rsidRPr="00805C59" w14:paraId="78E097A8" w14:textId="77777777" w:rsidTr="009F50E3">
        <w:trPr>
          <w:trHeight w:val="260"/>
          <w:jc w:val="center"/>
        </w:trPr>
        <w:tc>
          <w:tcPr>
            <w:tcW w:w="1437" w:type="dxa"/>
          </w:tcPr>
          <w:p w14:paraId="2BBD85FD"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2010-2011</w:t>
            </w:r>
          </w:p>
        </w:tc>
        <w:tc>
          <w:tcPr>
            <w:tcW w:w="1436" w:type="dxa"/>
          </w:tcPr>
          <w:p w14:paraId="20CA0DDC"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1.1177</w:t>
            </w:r>
          </w:p>
        </w:tc>
        <w:tc>
          <w:tcPr>
            <w:tcW w:w="1436" w:type="dxa"/>
          </w:tcPr>
          <w:p w14:paraId="02826753"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1.1163</w:t>
            </w:r>
          </w:p>
        </w:tc>
        <w:tc>
          <w:tcPr>
            <w:tcW w:w="1436" w:type="dxa"/>
          </w:tcPr>
          <w:p w14:paraId="5FC289AE"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1.1133</w:t>
            </w:r>
          </w:p>
        </w:tc>
        <w:tc>
          <w:tcPr>
            <w:tcW w:w="1200" w:type="dxa"/>
          </w:tcPr>
          <w:p w14:paraId="4528D0B3"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1.0931</w:t>
            </w:r>
          </w:p>
        </w:tc>
        <w:tc>
          <w:tcPr>
            <w:tcW w:w="1200" w:type="dxa"/>
          </w:tcPr>
          <w:p w14:paraId="49DB3081"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1.0972</w:t>
            </w:r>
          </w:p>
        </w:tc>
      </w:tr>
      <w:tr w:rsidR="009F50E3" w:rsidRPr="00805C59" w14:paraId="72063BD5" w14:textId="77777777" w:rsidTr="009F50E3">
        <w:trPr>
          <w:trHeight w:val="260"/>
          <w:jc w:val="center"/>
        </w:trPr>
        <w:tc>
          <w:tcPr>
            <w:tcW w:w="1437" w:type="dxa"/>
          </w:tcPr>
          <w:p w14:paraId="5B26FD38"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2011-2012</w:t>
            </w:r>
          </w:p>
        </w:tc>
        <w:tc>
          <w:tcPr>
            <w:tcW w:w="1436" w:type="dxa"/>
          </w:tcPr>
          <w:p w14:paraId="01CD2A7C"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0.9682</w:t>
            </w:r>
          </w:p>
        </w:tc>
        <w:tc>
          <w:tcPr>
            <w:tcW w:w="1436" w:type="dxa"/>
          </w:tcPr>
          <w:p w14:paraId="36E3820E"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0.9717</w:t>
            </w:r>
          </w:p>
        </w:tc>
        <w:tc>
          <w:tcPr>
            <w:tcW w:w="1436" w:type="dxa"/>
          </w:tcPr>
          <w:p w14:paraId="510136F8"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0.9703</w:t>
            </w:r>
          </w:p>
        </w:tc>
        <w:tc>
          <w:tcPr>
            <w:tcW w:w="1200" w:type="dxa"/>
          </w:tcPr>
          <w:p w14:paraId="36A69772"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0.9549</w:t>
            </w:r>
          </w:p>
        </w:tc>
        <w:tc>
          <w:tcPr>
            <w:tcW w:w="1200" w:type="dxa"/>
          </w:tcPr>
          <w:p w14:paraId="300CB19A"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0.9531</w:t>
            </w:r>
          </w:p>
        </w:tc>
      </w:tr>
      <w:tr w:rsidR="009F50E3" w:rsidRPr="00805C59" w14:paraId="342026F8" w14:textId="77777777" w:rsidTr="009F50E3">
        <w:trPr>
          <w:trHeight w:val="260"/>
          <w:jc w:val="center"/>
        </w:trPr>
        <w:tc>
          <w:tcPr>
            <w:tcW w:w="1437" w:type="dxa"/>
          </w:tcPr>
          <w:p w14:paraId="743240E1"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2012-2013</w:t>
            </w:r>
          </w:p>
        </w:tc>
        <w:tc>
          <w:tcPr>
            <w:tcW w:w="1436" w:type="dxa"/>
          </w:tcPr>
          <w:p w14:paraId="46EFE429"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0.9148</w:t>
            </w:r>
          </w:p>
        </w:tc>
        <w:tc>
          <w:tcPr>
            <w:tcW w:w="1436" w:type="dxa"/>
          </w:tcPr>
          <w:p w14:paraId="7C10CC70"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0.9118</w:t>
            </w:r>
          </w:p>
        </w:tc>
        <w:tc>
          <w:tcPr>
            <w:tcW w:w="1436" w:type="dxa"/>
          </w:tcPr>
          <w:p w14:paraId="2B7FD2D5"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0.9187</w:t>
            </w:r>
          </w:p>
        </w:tc>
        <w:tc>
          <w:tcPr>
            <w:tcW w:w="1200" w:type="dxa"/>
          </w:tcPr>
          <w:p w14:paraId="61C80FD1"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1.0169</w:t>
            </w:r>
          </w:p>
        </w:tc>
        <w:tc>
          <w:tcPr>
            <w:tcW w:w="1200" w:type="dxa"/>
          </w:tcPr>
          <w:p w14:paraId="5313A7FB"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1.0093</w:t>
            </w:r>
          </w:p>
        </w:tc>
      </w:tr>
      <w:tr w:rsidR="009F50E3" w:rsidRPr="00805C59" w14:paraId="64B6073A" w14:textId="77777777" w:rsidTr="009F50E3">
        <w:trPr>
          <w:trHeight w:val="260"/>
          <w:jc w:val="center"/>
        </w:trPr>
        <w:tc>
          <w:tcPr>
            <w:tcW w:w="1437" w:type="dxa"/>
          </w:tcPr>
          <w:p w14:paraId="5083C951"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2013-2014</w:t>
            </w:r>
          </w:p>
        </w:tc>
        <w:tc>
          <w:tcPr>
            <w:tcW w:w="1436" w:type="dxa"/>
          </w:tcPr>
          <w:p w14:paraId="6ACEFE5E"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0.7956</w:t>
            </w:r>
          </w:p>
        </w:tc>
        <w:tc>
          <w:tcPr>
            <w:tcW w:w="1436" w:type="dxa"/>
          </w:tcPr>
          <w:p w14:paraId="2201431A"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0.7967</w:t>
            </w:r>
          </w:p>
        </w:tc>
        <w:tc>
          <w:tcPr>
            <w:tcW w:w="1436" w:type="dxa"/>
          </w:tcPr>
          <w:p w14:paraId="2578061A"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0.7966</w:t>
            </w:r>
          </w:p>
        </w:tc>
        <w:tc>
          <w:tcPr>
            <w:tcW w:w="1200" w:type="dxa"/>
          </w:tcPr>
          <w:p w14:paraId="088EDC21"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0.8036</w:t>
            </w:r>
          </w:p>
        </w:tc>
        <w:tc>
          <w:tcPr>
            <w:tcW w:w="1200" w:type="dxa"/>
          </w:tcPr>
          <w:p w14:paraId="6B9F98CE"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0.7990</w:t>
            </w:r>
          </w:p>
        </w:tc>
      </w:tr>
      <w:tr w:rsidR="009F50E3" w:rsidRPr="00805C59" w14:paraId="0F138053" w14:textId="77777777" w:rsidTr="009F50E3">
        <w:trPr>
          <w:trHeight w:val="260"/>
          <w:jc w:val="center"/>
        </w:trPr>
        <w:tc>
          <w:tcPr>
            <w:tcW w:w="1437" w:type="dxa"/>
          </w:tcPr>
          <w:p w14:paraId="36402798"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2014-2015</w:t>
            </w:r>
          </w:p>
        </w:tc>
        <w:tc>
          <w:tcPr>
            <w:tcW w:w="1436" w:type="dxa"/>
          </w:tcPr>
          <w:p w14:paraId="563BBECB"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1.0249</w:t>
            </w:r>
          </w:p>
        </w:tc>
        <w:tc>
          <w:tcPr>
            <w:tcW w:w="1436" w:type="dxa"/>
          </w:tcPr>
          <w:p w14:paraId="4D136403"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1.0212</w:t>
            </w:r>
          </w:p>
        </w:tc>
        <w:tc>
          <w:tcPr>
            <w:tcW w:w="1436" w:type="dxa"/>
          </w:tcPr>
          <w:p w14:paraId="7BF0A100"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1.0197</w:t>
            </w:r>
          </w:p>
        </w:tc>
        <w:tc>
          <w:tcPr>
            <w:tcW w:w="1200" w:type="dxa"/>
          </w:tcPr>
          <w:p w14:paraId="595D7C01"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0.9872</w:t>
            </w:r>
          </w:p>
        </w:tc>
        <w:tc>
          <w:tcPr>
            <w:tcW w:w="1200" w:type="dxa"/>
          </w:tcPr>
          <w:p w14:paraId="726B07B4"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0.9892</w:t>
            </w:r>
          </w:p>
        </w:tc>
      </w:tr>
      <w:tr w:rsidR="009F50E3" w:rsidRPr="00805C59" w14:paraId="7EF83E44" w14:textId="77777777" w:rsidTr="009F50E3">
        <w:trPr>
          <w:trHeight w:val="260"/>
          <w:jc w:val="center"/>
        </w:trPr>
        <w:tc>
          <w:tcPr>
            <w:tcW w:w="1437" w:type="dxa"/>
          </w:tcPr>
          <w:p w14:paraId="7A2EB469"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2015-2016</w:t>
            </w:r>
          </w:p>
        </w:tc>
        <w:tc>
          <w:tcPr>
            <w:tcW w:w="1436" w:type="dxa"/>
          </w:tcPr>
          <w:p w14:paraId="6CCC0C30"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0.9948</w:t>
            </w:r>
          </w:p>
        </w:tc>
        <w:tc>
          <w:tcPr>
            <w:tcW w:w="1436" w:type="dxa"/>
          </w:tcPr>
          <w:p w14:paraId="6AFC8AF1"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0.9893</w:t>
            </w:r>
          </w:p>
        </w:tc>
        <w:tc>
          <w:tcPr>
            <w:tcW w:w="1436" w:type="dxa"/>
          </w:tcPr>
          <w:p w14:paraId="756B22FA"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0.9863</w:t>
            </w:r>
          </w:p>
        </w:tc>
        <w:tc>
          <w:tcPr>
            <w:tcW w:w="1200" w:type="dxa"/>
          </w:tcPr>
          <w:p w14:paraId="2A29D286"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0.9395</w:t>
            </w:r>
          </w:p>
        </w:tc>
        <w:tc>
          <w:tcPr>
            <w:tcW w:w="1200" w:type="dxa"/>
          </w:tcPr>
          <w:p w14:paraId="217E2258"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0.9437</w:t>
            </w:r>
          </w:p>
        </w:tc>
      </w:tr>
      <w:tr w:rsidR="009F50E3" w:rsidRPr="00805C59" w14:paraId="5C5BD68F" w14:textId="77777777" w:rsidTr="009F50E3">
        <w:trPr>
          <w:trHeight w:val="260"/>
          <w:jc w:val="center"/>
        </w:trPr>
        <w:tc>
          <w:tcPr>
            <w:tcW w:w="1437" w:type="dxa"/>
          </w:tcPr>
          <w:p w14:paraId="1479AEAB"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2016-2017</w:t>
            </w:r>
          </w:p>
        </w:tc>
        <w:tc>
          <w:tcPr>
            <w:tcW w:w="1436" w:type="dxa"/>
          </w:tcPr>
          <w:p w14:paraId="1B2E8242"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0.9693</w:t>
            </w:r>
          </w:p>
        </w:tc>
        <w:tc>
          <w:tcPr>
            <w:tcW w:w="1436" w:type="dxa"/>
          </w:tcPr>
          <w:p w14:paraId="6247D0ED"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0.9704</w:t>
            </w:r>
          </w:p>
        </w:tc>
        <w:tc>
          <w:tcPr>
            <w:tcW w:w="1436" w:type="dxa"/>
          </w:tcPr>
          <w:p w14:paraId="782701B7"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0.9706</w:t>
            </w:r>
          </w:p>
        </w:tc>
        <w:tc>
          <w:tcPr>
            <w:tcW w:w="1200" w:type="dxa"/>
          </w:tcPr>
          <w:p w14:paraId="0B79BFB9"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0.9717</w:t>
            </w:r>
          </w:p>
        </w:tc>
        <w:tc>
          <w:tcPr>
            <w:tcW w:w="1200" w:type="dxa"/>
          </w:tcPr>
          <w:p w14:paraId="58BCC198"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0.9686</w:t>
            </w:r>
          </w:p>
        </w:tc>
      </w:tr>
      <w:tr w:rsidR="009F50E3" w:rsidRPr="00805C59" w14:paraId="0CA3477F" w14:textId="77777777" w:rsidTr="009F50E3">
        <w:trPr>
          <w:trHeight w:val="260"/>
          <w:jc w:val="center"/>
        </w:trPr>
        <w:tc>
          <w:tcPr>
            <w:tcW w:w="1437" w:type="dxa"/>
          </w:tcPr>
          <w:p w14:paraId="4A430CD5"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2017-2018</w:t>
            </w:r>
          </w:p>
        </w:tc>
        <w:tc>
          <w:tcPr>
            <w:tcW w:w="1436" w:type="dxa"/>
          </w:tcPr>
          <w:p w14:paraId="09501BE7"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0.9882</w:t>
            </w:r>
          </w:p>
        </w:tc>
        <w:tc>
          <w:tcPr>
            <w:tcW w:w="1436" w:type="dxa"/>
          </w:tcPr>
          <w:p w14:paraId="614B1C32"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0.9869</w:t>
            </w:r>
          </w:p>
        </w:tc>
        <w:tc>
          <w:tcPr>
            <w:tcW w:w="1436" w:type="dxa"/>
          </w:tcPr>
          <w:p w14:paraId="19859B9C"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0.9895</w:t>
            </w:r>
          </w:p>
        </w:tc>
        <w:tc>
          <w:tcPr>
            <w:tcW w:w="1200" w:type="dxa"/>
          </w:tcPr>
          <w:p w14:paraId="35AF634C"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0.9845</w:t>
            </w:r>
          </w:p>
        </w:tc>
        <w:tc>
          <w:tcPr>
            <w:tcW w:w="1200" w:type="dxa"/>
          </w:tcPr>
          <w:p w14:paraId="24813A38"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0.9856</w:t>
            </w:r>
          </w:p>
        </w:tc>
      </w:tr>
      <w:tr w:rsidR="009F50E3" w:rsidRPr="00805C59" w14:paraId="6B1ABE8C" w14:textId="77777777" w:rsidTr="009F50E3">
        <w:trPr>
          <w:trHeight w:val="260"/>
          <w:jc w:val="center"/>
        </w:trPr>
        <w:tc>
          <w:tcPr>
            <w:tcW w:w="1437" w:type="dxa"/>
          </w:tcPr>
          <w:p w14:paraId="6EFA7BBF" w14:textId="77777777" w:rsidR="00A51116" w:rsidRPr="00805C59" w:rsidRDefault="001F2E31"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Media</w:t>
            </w:r>
          </w:p>
        </w:tc>
        <w:tc>
          <w:tcPr>
            <w:tcW w:w="1436" w:type="dxa"/>
          </w:tcPr>
          <w:p w14:paraId="1A6A3976" w14:textId="77777777" w:rsidR="00A51116" w:rsidRPr="00805C59" w:rsidRDefault="001F2E31" w:rsidP="008565B5">
            <w:pPr>
              <w:spacing w:line="360" w:lineRule="auto"/>
              <w:jc w:val="center"/>
              <w:rPr>
                <w:rFonts w:ascii="Times New Roman" w:eastAsia="Times New Roman" w:hAnsi="Times New Roman" w:cs="Times New Roman"/>
                <w:bCs/>
                <w:i/>
                <w:iCs/>
                <w:sz w:val="24"/>
                <w:szCs w:val="24"/>
              </w:rPr>
            </w:pPr>
            <w:r w:rsidRPr="00805C59">
              <w:rPr>
                <w:rFonts w:ascii="Times New Roman" w:eastAsia="Times New Roman" w:hAnsi="Times New Roman" w:cs="Times New Roman"/>
                <w:bCs/>
                <w:i/>
                <w:iCs/>
                <w:sz w:val="24"/>
                <w:szCs w:val="24"/>
              </w:rPr>
              <w:t>0.9491</w:t>
            </w:r>
          </w:p>
        </w:tc>
        <w:tc>
          <w:tcPr>
            <w:tcW w:w="1436" w:type="dxa"/>
          </w:tcPr>
          <w:p w14:paraId="782B2D12" w14:textId="77777777" w:rsidR="00A51116" w:rsidRPr="00805C59" w:rsidRDefault="001F2E31" w:rsidP="008565B5">
            <w:pPr>
              <w:spacing w:line="360" w:lineRule="auto"/>
              <w:jc w:val="center"/>
              <w:rPr>
                <w:rFonts w:ascii="Times New Roman" w:eastAsia="Times New Roman" w:hAnsi="Times New Roman" w:cs="Times New Roman"/>
                <w:bCs/>
                <w:i/>
                <w:iCs/>
                <w:sz w:val="24"/>
                <w:szCs w:val="24"/>
              </w:rPr>
            </w:pPr>
            <w:r w:rsidRPr="00805C59">
              <w:rPr>
                <w:rFonts w:ascii="Times New Roman" w:eastAsia="Times New Roman" w:hAnsi="Times New Roman" w:cs="Times New Roman"/>
                <w:bCs/>
                <w:i/>
                <w:iCs/>
                <w:sz w:val="24"/>
                <w:szCs w:val="24"/>
              </w:rPr>
              <w:t>0.9491</w:t>
            </w:r>
          </w:p>
        </w:tc>
        <w:tc>
          <w:tcPr>
            <w:tcW w:w="1436" w:type="dxa"/>
          </w:tcPr>
          <w:p w14:paraId="2B6CF723" w14:textId="77777777" w:rsidR="00A51116" w:rsidRPr="00805C59" w:rsidRDefault="001F2E31" w:rsidP="008565B5">
            <w:pPr>
              <w:spacing w:line="360" w:lineRule="auto"/>
              <w:jc w:val="center"/>
              <w:rPr>
                <w:rFonts w:ascii="Times New Roman" w:eastAsia="Times New Roman" w:hAnsi="Times New Roman" w:cs="Times New Roman"/>
                <w:bCs/>
                <w:i/>
                <w:iCs/>
                <w:sz w:val="24"/>
                <w:szCs w:val="24"/>
              </w:rPr>
            </w:pPr>
            <w:r w:rsidRPr="00805C59">
              <w:rPr>
                <w:rFonts w:ascii="Times New Roman" w:eastAsia="Times New Roman" w:hAnsi="Times New Roman" w:cs="Times New Roman"/>
                <w:bCs/>
                <w:i/>
                <w:iCs/>
                <w:sz w:val="24"/>
                <w:szCs w:val="24"/>
              </w:rPr>
              <w:t>0.9497</w:t>
            </w:r>
          </w:p>
        </w:tc>
        <w:tc>
          <w:tcPr>
            <w:tcW w:w="1200" w:type="dxa"/>
          </w:tcPr>
          <w:p w14:paraId="0E51CD43" w14:textId="77777777" w:rsidR="00A51116" w:rsidRPr="00805C59" w:rsidRDefault="001F2E31" w:rsidP="008565B5">
            <w:pPr>
              <w:spacing w:line="360" w:lineRule="auto"/>
              <w:jc w:val="center"/>
              <w:rPr>
                <w:rFonts w:ascii="Times New Roman" w:eastAsia="Times New Roman" w:hAnsi="Times New Roman" w:cs="Times New Roman"/>
                <w:bCs/>
                <w:i/>
                <w:iCs/>
                <w:sz w:val="24"/>
                <w:szCs w:val="24"/>
              </w:rPr>
            </w:pPr>
            <w:r w:rsidRPr="00805C59">
              <w:rPr>
                <w:rFonts w:ascii="Times New Roman" w:eastAsia="Times New Roman" w:hAnsi="Times New Roman" w:cs="Times New Roman"/>
                <w:bCs/>
                <w:i/>
                <w:iCs/>
                <w:sz w:val="24"/>
                <w:szCs w:val="24"/>
              </w:rPr>
              <w:t>0.9671</w:t>
            </w:r>
          </w:p>
        </w:tc>
        <w:tc>
          <w:tcPr>
            <w:tcW w:w="1200" w:type="dxa"/>
          </w:tcPr>
          <w:p w14:paraId="733C4B1E" w14:textId="77777777" w:rsidR="00A51116" w:rsidRPr="00805C59" w:rsidRDefault="001F2E31" w:rsidP="008565B5">
            <w:pPr>
              <w:spacing w:line="360" w:lineRule="auto"/>
              <w:jc w:val="center"/>
              <w:rPr>
                <w:rFonts w:ascii="Times New Roman" w:eastAsia="Times New Roman" w:hAnsi="Times New Roman" w:cs="Times New Roman"/>
                <w:bCs/>
                <w:i/>
                <w:iCs/>
                <w:sz w:val="24"/>
                <w:szCs w:val="24"/>
              </w:rPr>
            </w:pPr>
            <w:r w:rsidRPr="00805C59">
              <w:rPr>
                <w:rFonts w:ascii="Times New Roman" w:eastAsia="Times New Roman" w:hAnsi="Times New Roman" w:cs="Times New Roman"/>
                <w:bCs/>
                <w:i/>
                <w:iCs/>
                <w:sz w:val="24"/>
                <w:szCs w:val="24"/>
              </w:rPr>
              <w:t>0.9647</w:t>
            </w:r>
          </w:p>
        </w:tc>
      </w:tr>
    </w:tbl>
    <w:p w14:paraId="30A72F53" w14:textId="24F83E84" w:rsidR="001C0478" w:rsidRDefault="009F50E3" w:rsidP="009F50E3">
      <w:pPr>
        <w:spacing w:after="0"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Fuente: Elaboración propia</w:t>
      </w:r>
    </w:p>
    <w:p w14:paraId="2745B382" w14:textId="660F5AFE" w:rsidR="00A51116" w:rsidRPr="009F50E3" w:rsidRDefault="001F2E31"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Por su parte, los resultados promedio observados en los </w:t>
      </w:r>
      <w:r w:rsidR="003B6CDB" w:rsidRPr="009F50E3">
        <w:rPr>
          <w:rFonts w:ascii="Times New Roman" w:eastAsia="Times New Roman" w:hAnsi="Times New Roman" w:cs="Times New Roman"/>
          <w:sz w:val="24"/>
          <w:szCs w:val="24"/>
        </w:rPr>
        <w:t>índices</w:t>
      </w:r>
      <w:r w:rsidRPr="009F50E3">
        <w:rPr>
          <w:rFonts w:ascii="Times New Roman" w:eastAsia="Times New Roman" w:hAnsi="Times New Roman" w:cs="Times New Roman"/>
          <w:sz w:val="24"/>
          <w:szCs w:val="24"/>
        </w:rPr>
        <w:t xml:space="preserve"> IV y V no distan demasiado de los </w:t>
      </w:r>
      <w:r w:rsidR="002A5802" w:rsidRPr="009F50E3">
        <w:rPr>
          <w:rFonts w:ascii="Times New Roman" w:eastAsia="Times New Roman" w:hAnsi="Times New Roman" w:cs="Times New Roman"/>
          <w:sz w:val="24"/>
          <w:szCs w:val="24"/>
        </w:rPr>
        <w:t>índices</w:t>
      </w:r>
      <w:r w:rsidRPr="009F50E3">
        <w:rPr>
          <w:rFonts w:ascii="Times New Roman" w:eastAsia="Times New Roman" w:hAnsi="Times New Roman" w:cs="Times New Roman"/>
          <w:sz w:val="24"/>
          <w:szCs w:val="24"/>
        </w:rPr>
        <w:t xml:space="preserve"> anteriores, sin embargo, cuantifican un incremento en los CPTF de 2012 a 2013 con una ganancia de productividad de 1.69</w:t>
      </w:r>
      <w:r w:rsidR="00FD5D8B">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y 0.93</w:t>
      </w:r>
      <w:r w:rsidR="00FD5D8B">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xml:space="preserve">%, respectivamente, a diferencia de lo cuantificado en los </w:t>
      </w:r>
      <w:r w:rsidR="00EA034D" w:rsidRPr="009F50E3">
        <w:rPr>
          <w:rFonts w:ascii="Times New Roman" w:eastAsia="Times New Roman" w:hAnsi="Times New Roman" w:cs="Times New Roman"/>
          <w:sz w:val="24"/>
          <w:szCs w:val="24"/>
        </w:rPr>
        <w:t>índices</w:t>
      </w:r>
      <w:r w:rsidRPr="009F50E3">
        <w:rPr>
          <w:rFonts w:ascii="Times New Roman" w:eastAsia="Times New Roman" w:hAnsi="Times New Roman" w:cs="Times New Roman"/>
          <w:sz w:val="24"/>
          <w:szCs w:val="24"/>
        </w:rPr>
        <w:t xml:space="preserve"> I, II y III</w:t>
      </w:r>
      <w:r w:rsidR="00FD5D8B">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donde se obtiene una pérdida de productividad de entre -8.13</w:t>
      </w:r>
      <w:r w:rsidR="00FD5D8B">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y -8.82</w:t>
      </w:r>
      <w:r w:rsidR="00FD5D8B">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xml:space="preserve">%. </w:t>
      </w:r>
    </w:p>
    <w:p w14:paraId="1952B51A" w14:textId="7622A64D" w:rsidR="00A51116" w:rsidRPr="009F50E3" w:rsidRDefault="001F2E31"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En la </w:t>
      </w:r>
      <w:r w:rsidR="00983992" w:rsidRPr="009F50E3">
        <w:rPr>
          <w:rFonts w:ascii="Times New Roman" w:eastAsia="Times New Roman" w:hAnsi="Times New Roman" w:cs="Times New Roman"/>
          <w:sz w:val="24"/>
          <w:szCs w:val="24"/>
        </w:rPr>
        <w:t>t</w:t>
      </w:r>
      <w:r w:rsidRPr="009F50E3">
        <w:rPr>
          <w:rFonts w:ascii="Times New Roman" w:eastAsia="Times New Roman" w:hAnsi="Times New Roman" w:cs="Times New Roman"/>
          <w:sz w:val="24"/>
          <w:szCs w:val="24"/>
        </w:rPr>
        <w:t xml:space="preserve">abla 4 se muestran las estimaciones promedio del HMTFP realizadas por entidad federativa (DMU) conforme a cada uno de los </w:t>
      </w:r>
      <w:r w:rsidR="00983992" w:rsidRPr="009F50E3">
        <w:rPr>
          <w:rFonts w:ascii="Times New Roman" w:eastAsia="Times New Roman" w:hAnsi="Times New Roman" w:cs="Times New Roman"/>
          <w:sz w:val="24"/>
          <w:szCs w:val="24"/>
        </w:rPr>
        <w:t>índices</w:t>
      </w:r>
      <w:r w:rsidRPr="009F50E3">
        <w:rPr>
          <w:rFonts w:ascii="Times New Roman" w:eastAsia="Times New Roman" w:hAnsi="Times New Roman" w:cs="Times New Roman"/>
          <w:sz w:val="24"/>
          <w:szCs w:val="24"/>
        </w:rPr>
        <w:t xml:space="preserve"> durante el </w:t>
      </w:r>
      <w:r w:rsidR="00D30A00">
        <w:rPr>
          <w:rFonts w:ascii="Times New Roman" w:eastAsia="Times New Roman" w:hAnsi="Times New Roman" w:cs="Times New Roman"/>
          <w:sz w:val="24"/>
          <w:szCs w:val="24"/>
        </w:rPr>
        <w:t>periodo</w:t>
      </w:r>
      <w:r w:rsidRPr="009F50E3">
        <w:rPr>
          <w:rFonts w:ascii="Times New Roman" w:eastAsia="Times New Roman" w:hAnsi="Times New Roman" w:cs="Times New Roman"/>
          <w:sz w:val="24"/>
          <w:szCs w:val="24"/>
        </w:rPr>
        <w:t xml:space="preserve"> de estudio 2010</w:t>
      </w:r>
      <w:r w:rsidR="008146FB" w:rsidRPr="009F50E3">
        <w:rPr>
          <w:rFonts w:ascii="Times New Roman" w:eastAsia="Times New Roman" w:hAnsi="Times New Roman" w:cs="Times New Roman"/>
          <w:sz w:val="24"/>
          <w:szCs w:val="24"/>
        </w:rPr>
        <w:t xml:space="preserve"> a </w:t>
      </w:r>
      <w:r w:rsidRPr="009F50E3">
        <w:rPr>
          <w:rFonts w:ascii="Times New Roman" w:eastAsia="Times New Roman" w:hAnsi="Times New Roman" w:cs="Times New Roman"/>
          <w:sz w:val="24"/>
          <w:szCs w:val="24"/>
        </w:rPr>
        <w:t xml:space="preserve">2018. De los resultados del </w:t>
      </w:r>
      <w:r w:rsidR="00983992" w:rsidRPr="009F50E3">
        <w:rPr>
          <w:rFonts w:ascii="Times New Roman" w:eastAsia="Times New Roman" w:hAnsi="Times New Roman" w:cs="Times New Roman"/>
          <w:sz w:val="24"/>
          <w:szCs w:val="24"/>
        </w:rPr>
        <w:t>índice</w:t>
      </w:r>
      <w:r w:rsidRPr="009F50E3">
        <w:rPr>
          <w:rFonts w:ascii="Times New Roman" w:eastAsia="Times New Roman" w:hAnsi="Times New Roman" w:cs="Times New Roman"/>
          <w:sz w:val="24"/>
          <w:szCs w:val="24"/>
        </w:rPr>
        <w:t xml:space="preserve"> I, que incluye al grado promedio de escolaridad como único producto, se destac</w:t>
      </w:r>
      <w:r w:rsidR="00983992" w:rsidRPr="009F50E3">
        <w:rPr>
          <w:rFonts w:ascii="Times New Roman" w:eastAsia="Times New Roman" w:hAnsi="Times New Roman" w:cs="Times New Roman"/>
          <w:sz w:val="24"/>
          <w:szCs w:val="24"/>
        </w:rPr>
        <w:t>ó</w:t>
      </w:r>
      <w:r w:rsidRPr="009F50E3">
        <w:rPr>
          <w:rFonts w:ascii="Times New Roman" w:eastAsia="Times New Roman" w:hAnsi="Times New Roman" w:cs="Times New Roman"/>
          <w:sz w:val="24"/>
          <w:szCs w:val="24"/>
        </w:rPr>
        <w:t xml:space="preserve"> al estado de Veracruz como la única entidad federativa que ha presentado una ligera ganancia de productividad promedio</w:t>
      </w:r>
      <w:r w:rsidR="002F75F3">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de apenas 0.31</w:t>
      </w:r>
      <w:r w:rsidR="00FF5948">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Por el contrario, las mayores pérdidas promedio de productividad se observaron en Tlaxcala (-14.56</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Oaxaca (-9.76</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Tabasco (-8.41</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Guanajuato (-8.31</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y Chihuahua (-8.22</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w:t>
      </w:r>
    </w:p>
    <w:p w14:paraId="14FA66BD" w14:textId="2A52C49F" w:rsidR="00A51116" w:rsidRPr="009F50E3" w:rsidRDefault="001F2E31"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Del análisis de las estimaciones del </w:t>
      </w:r>
      <w:r w:rsidR="00983992" w:rsidRPr="009F50E3">
        <w:rPr>
          <w:rFonts w:ascii="Times New Roman" w:eastAsia="Times New Roman" w:hAnsi="Times New Roman" w:cs="Times New Roman"/>
          <w:sz w:val="24"/>
          <w:szCs w:val="24"/>
        </w:rPr>
        <w:t>índice</w:t>
      </w:r>
      <w:r w:rsidRPr="009F50E3">
        <w:rPr>
          <w:rFonts w:ascii="Times New Roman" w:eastAsia="Times New Roman" w:hAnsi="Times New Roman" w:cs="Times New Roman"/>
          <w:sz w:val="24"/>
          <w:szCs w:val="24"/>
        </w:rPr>
        <w:t xml:space="preserve"> II (</w:t>
      </w:r>
      <w:r w:rsidR="002F75F3">
        <w:rPr>
          <w:rFonts w:ascii="Times New Roman" w:eastAsia="Times New Roman" w:hAnsi="Times New Roman" w:cs="Times New Roman"/>
          <w:sz w:val="24"/>
          <w:szCs w:val="24"/>
        </w:rPr>
        <w:t>t</w:t>
      </w:r>
      <w:r w:rsidR="002F75F3" w:rsidRPr="009F50E3">
        <w:rPr>
          <w:rFonts w:ascii="Times New Roman" w:eastAsia="Times New Roman" w:hAnsi="Times New Roman" w:cs="Times New Roman"/>
          <w:sz w:val="24"/>
          <w:szCs w:val="24"/>
        </w:rPr>
        <w:t xml:space="preserve">abla </w:t>
      </w:r>
      <w:r w:rsidRPr="009F50E3">
        <w:rPr>
          <w:rFonts w:ascii="Times New Roman" w:eastAsia="Times New Roman" w:hAnsi="Times New Roman" w:cs="Times New Roman"/>
          <w:sz w:val="24"/>
          <w:szCs w:val="24"/>
        </w:rPr>
        <w:t xml:space="preserve">4), donde se </w:t>
      </w:r>
      <w:r w:rsidR="0052051E" w:rsidRPr="009F50E3">
        <w:rPr>
          <w:rFonts w:ascii="Times New Roman" w:eastAsia="Times New Roman" w:hAnsi="Times New Roman" w:cs="Times New Roman"/>
          <w:sz w:val="24"/>
          <w:szCs w:val="24"/>
        </w:rPr>
        <w:t>integraron</w:t>
      </w:r>
      <w:r w:rsidRPr="009F50E3">
        <w:rPr>
          <w:rFonts w:ascii="Times New Roman" w:eastAsia="Times New Roman" w:hAnsi="Times New Roman" w:cs="Times New Roman"/>
          <w:sz w:val="24"/>
          <w:szCs w:val="24"/>
        </w:rPr>
        <w:t xml:space="preserve"> los porcentajes de cobertura en educación media superior y superior a la lista de productos, destaca</w:t>
      </w:r>
      <w:r w:rsidR="0052051E" w:rsidRPr="009F50E3">
        <w:rPr>
          <w:rFonts w:ascii="Times New Roman" w:eastAsia="Times New Roman" w:hAnsi="Times New Roman" w:cs="Times New Roman"/>
          <w:sz w:val="24"/>
          <w:szCs w:val="24"/>
        </w:rPr>
        <w:t>ro</w:t>
      </w:r>
      <w:r w:rsidRPr="009F50E3">
        <w:rPr>
          <w:rFonts w:ascii="Times New Roman" w:eastAsia="Times New Roman" w:hAnsi="Times New Roman" w:cs="Times New Roman"/>
          <w:sz w:val="24"/>
          <w:szCs w:val="24"/>
        </w:rPr>
        <w:t>n Hidalgo y Veracruz con CPTF promedio positivos de 1.63</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y 0.68</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respectivamente. Mientras que los CPTF promedio negativos de mayor cuantía se presentaron en Tlaxcala (-13.82</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Nayarit (-10.28</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Oaxaca (-9.76</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Tabasco (-9.57</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y Guanajuato (-8.31</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w:t>
      </w:r>
    </w:p>
    <w:p w14:paraId="1F159B58" w14:textId="65AC55E6" w:rsidR="00085D88" w:rsidRPr="009F50E3" w:rsidRDefault="00223911" w:rsidP="00085D88">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lastRenderedPageBreak/>
        <w:t xml:space="preserve">En el </w:t>
      </w:r>
      <w:r w:rsidR="0052051E" w:rsidRPr="009F50E3">
        <w:rPr>
          <w:rFonts w:ascii="Times New Roman" w:eastAsia="Times New Roman" w:hAnsi="Times New Roman" w:cs="Times New Roman"/>
          <w:sz w:val="24"/>
          <w:szCs w:val="24"/>
        </w:rPr>
        <w:t>índice</w:t>
      </w:r>
      <w:r w:rsidRPr="009F50E3">
        <w:rPr>
          <w:rFonts w:ascii="Times New Roman" w:eastAsia="Times New Roman" w:hAnsi="Times New Roman" w:cs="Times New Roman"/>
          <w:sz w:val="24"/>
          <w:szCs w:val="24"/>
        </w:rPr>
        <w:t xml:space="preserve"> III, al integrar como productos a los porcentajes de matrícula en educación media superior y superior, nuevamente sobresal</w:t>
      </w:r>
      <w:r w:rsidR="0052051E" w:rsidRPr="009F50E3">
        <w:rPr>
          <w:rFonts w:ascii="Times New Roman" w:eastAsia="Times New Roman" w:hAnsi="Times New Roman" w:cs="Times New Roman"/>
          <w:sz w:val="24"/>
          <w:szCs w:val="24"/>
        </w:rPr>
        <w:t>iero</w:t>
      </w:r>
      <w:r w:rsidRPr="009F50E3">
        <w:rPr>
          <w:rFonts w:ascii="Times New Roman" w:eastAsia="Times New Roman" w:hAnsi="Times New Roman" w:cs="Times New Roman"/>
          <w:sz w:val="24"/>
          <w:szCs w:val="24"/>
        </w:rPr>
        <w:t>n Veracruz e Hidalgo como las entidades federativas con el mejor desempeño promedio, con CPTF de 1.51</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y 0.98</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respectivamente (</w:t>
      </w:r>
      <w:r w:rsidR="002F75F3">
        <w:rPr>
          <w:rFonts w:ascii="Times New Roman" w:eastAsia="Times New Roman" w:hAnsi="Times New Roman" w:cs="Times New Roman"/>
          <w:sz w:val="24"/>
          <w:szCs w:val="24"/>
        </w:rPr>
        <w:t>t</w:t>
      </w:r>
      <w:r w:rsidR="002F75F3" w:rsidRPr="009F50E3">
        <w:rPr>
          <w:rFonts w:ascii="Times New Roman" w:eastAsia="Times New Roman" w:hAnsi="Times New Roman" w:cs="Times New Roman"/>
          <w:sz w:val="24"/>
          <w:szCs w:val="24"/>
        </w:rPr>
        <w:t xml:space="preserve">abla </w:t>
      </w:r>
      <w:r w:rsidRPr="009F50E3">
        <w:rPr>
          <w:rFonts w:ascii="Times New Roman" w:eastAsia="Times New Roman" w:hAnsi="Times New Roman" w:cs="Times New Roman"/>
          <w:sz w:val="24"/>
          <w:szCs w:val="24"/>
        </w:rPr>
        <w:t>4). Los desempeños más bajos se presentaron en Tlaxcala (-14.22</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Tabasco (-10.33</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Oaxaca (-9.80</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Nayarit (-9.03</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y Guanajuato (-8.27</w:t>
      </w:r>
      <w:r w:rsidR="002F75F3">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xml:space="preserve">%) con los mayores CPTF promedio negativos. </w:t>
      </w:r>
    </w:p>
    <w:p w14:paraId="19A48B2F" w14:textId="77777777" w:rsidR="000D1598" w:rsidRPr="009F50E3" w:rsidRDefault="000D1598" w:rsidP="008565B5">
      <w:pPr>
        <w:spacing w:after="0" w:line="360" w:lineRule="auto"/>
        <w:jc w:val="both"/>
        <w:rPr>
          <w:rFonts w:ascii="Times New Roman" w:eastAsia="Times New Roman" w:hAnsi="Times New Roman" w:cs="Times New Roman"/>
          <w:b/>
          <w:sz w:val="24"/>
          <w:szCs w:val="24"/>
        </w:rPr>
        <w:sectPr w:rsidR="000D1598" w:rsidRPr="009F50E3" w:rsidSect="00FD43B2">
          <w:headerReference w:type="default" r:id="rId9"/>
          <w:footerReference w:type="default" r:id="rId10"/>
          <w:pgSz w:w="12240" w:h="15840"/>
          <w:pgMar w:top="1276" w:right="1701" w:bottom="851" w:left="1701" w:header="142" w:footer="0" w:gutter="0"/>
          <w:cols w:space="720"/>
          <w:docGrid w:linePitch="299"/>
        </w:sectPr>
      </w:pPr>
    </w:p>
    <w:p w14:paraId="3BD5888B" w14:textId="204B060A" w:rsidR="00A51116" w:rsidRPr="009F50E3" w:rsidRDefault="001F2E31" w:rsidP="000D1598">
      <w:pPr>
        <w:spacing w:after="0" w:line="360" w:lineRule="auto"/>
        <w:jc w:val="center"/>
        <w:rPr>
          <w:rFonts w:ascii="Times New Roman" w:eastAsia="Times New Roman" w:hAnsi="Times New Roman" w:cs="Times New Roman"/>
          <w:bCs/>
          <w:sz w:val="24"/>
          <w:szCs w:val="24"/>
          <w:u w:val="single"/>
        </w:rPr>
      </w:pPr>
      <w:r w:rsidRPr="009F50E3">
        <w:rPr>
          <w:rFonts w:ascii="Times New Roman" w:eastAsia="Times New Roman" w:hAnsi="Times New Roman" w:cs="Times New Roman"/>
          <w:b/>
          <w:sz w:val="24"/>
          <w:szCs w:val="24"/>
        </w:rPr>
        <w:lastRenderedPageBreak/>
        <w:t xml:space="preserve">Tabla 4. </w:t>
      </w:r>
      <w:r w:rsidRPr="009F50E3">
        <w:rPr>
          <w:rFonts w:ascii="Times New Roman" w:eastAsia="Times New Roman" w:hAnsi="Times New Roman" w:cs="Times New Roman"/>
          <w:bCs/>
          <w:sz w:val="24"/>
          <w:szCs w:val="24"/>
        </w:rPr>
        <w:t>HMTFP promedio por entidad federativa (2010-2018)</w:t>
      </w:r>
    </w:p>
    <w:tbl>
      <w:tblPr>
        <w:tblStyle w:val="Tablaconcuadrcula"/>
        <w:tblW w:w="10977" w:type="dxa"/>
        <w:jc w:val="center"/>
        <w:tblLayout w:type="fixed"/>
        <w:tblLook w:val="0400" w:firstRow="0" w:lastRow="0" w:firstColumn="0" w:lastColumn="0" w:noHBand="0" w:noVBand="1"/>
      </w:tblPr>
      <w:tblGrid>
        <w:gridCol w:w="846"/>
        <w:gridCol w:w="1755"/>
        <w:gridCol w:w="1137"/>
        <w:gridCol w:w="577"/>
        <w:gridCol w:w="1086"/>
        <w:gridCol w:w="576"/>
        <w:gridCol w:w="9"/>
        <w:gridCol w:w="1090"/>
        <w:gridCol w:w="576"/>
        <w:gridCol w:w="17"/>
        <w:gridCol w:w="1070"/>
        <w:gridCol w:w="576"/>
        <w:gridCol w:w="23"/>
        <w:gridCol w:w="1063"/>
        <w:gridCol w:w="576"/>
      </w:tblGrid>
      <w:tr w:rsidR="009F50E3" w:rsidRPr="009F50E3" w14:paraId="3FD0B0BB" w14:textId="77777777" w:rsidTr="009D5C3B">
        <w:trPr>
          <w:trHeight w:val="290"/>
          <w:jc w:val="center"/>
        </w:trPr>
        <w:tc>
          <w:tcPr>
            <w:tcW w:w="846" w:type="dxa"/>
            <w:vMerge w:val="restart"/>
          </w:tcPr>
          <w:p w14:paraId="2C40CD80" w14:textId="77777777" w:rsidR="00DF051E" w:rsidRPr="00805C59" w:rsidRDefault="00DF051E"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DMU</w:t>
            </w:r>
          </w:p>
        </w:tc>
        <w:tc>
          <w:tcPr>
            <w:tcW w:w="1752" w:type="dxa"/>
            <w:vMerge w:val="restart"/>
          </w:tcPr>
          <w:p w14:paraId="4D187CFE" w14:textId="77777777" w:rsidR="00DF051E" w:rsidRPr="00805C59" w:rsidRDefault="00DF051E"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Entidad</w:t>
            </w:r>
          </w:p>
        </w:tc>
        <w:tc>
          <w:tcPr>
            <w:tcW w:w="1714" w:type="dxa"/>
            <w:gridSpan w:val="2"/>
          </w:tcPr>
          <w:p w14:paraId="3F7FFFC7" w14:textId="53D3D454" w:rsidR="00DF051E" w:rsidRPr="00805C59" w:rsidRDefault="0052051E"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Índice</w:t>
            </w:r>
            <w:r w:rsidR="00DF051E" w:rsidRPr="00805C59">
              <w:rPr>
                <w:rFonts w:ascii="Times New Roman" w:eastAsia="Times New Roman" w:hAnsi="Times New Roman" w:cs="Times New Roman"/>
                <w:bCs/>
                <w:sz w:val="24"/>
                <w:szCs w:val="24"/>
              </w:rPr>
              <w:t xml:space="preserve"> I</w:t>
            </w:r>
          </w:p>
        </w:tc>
        <w:tc>
          <w:tcPr>
            <w:tcW w:w="1671" w:type="dxa"/>
            <w:gridSpan w:val="3"/>
          </w:tcPr>
          <w:p w14:paraId="2C845787" w14:textId="465494FF" w:rsidR="00DF051E" w:rsidRPr="00805C59" w:rsidRDefault="0052051E"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Índice</w:t>
            </w:r>
            <w:r w:rsidR="00DF051E" w:rsidRPr="00805C59">
              <w:rPr>
                <w:rFonts w:ascii="Times New Roman" w:eastAsia="Times New Roman" w:hAnsi="Times New Roman" w:cs="Times New Roman"/>
                <w:bCs/>
                <w:sz w:val="24"/>
                <w:szCs w:val="24"/>
              </w:rPr>
              <w:t xml:space="preserve"> II</w:t>
            </w:r>
          </w:p>
        </w:tc>
        <w:tc>
          <w:tcPr>
            <w:tcW w:w="1683" w:type="dxa"/>
            <w:gridSpan w:val="3"/>
          </w:tcPr>
          <w:p w14:paraId="6C1E8E89" w14:textId="6383E8C7" w:rsidR="00DF051E" w:rsidRPr="00805C59" w:rsidRDefault="0052051E"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Índice</w:t>
            </w:r>
            <w:r w:rsidR="00DF051E" w:rsidRPr="00805C59">
              <w:rPr>
                <w:rFonts w:ascii="Times New Roman" w:eastAsia="Times New Roman" w:hAnsi="Times New Roman" w:cs="Times New Roman"/>
                <w:bCs/>
                <w:sz w:val="24"/>
                <w:szCs w:val="24"/>
              </w:rPr>
              <w:t xml:space="preserve"> III</w:t>
            </w:r>
          </w:p>
        </w:tc>
        <w:tc>
          <w:tcPr>
            <w:tcW w:w="1669" w:type="dxa"/>
            <w:gridSpan w:val="3"/>
          </w:tcPr>
          <w:p w14:paraId="6B4F1C52" w14:textId="2993E1FB" w:rsidR="00DF051E" w:rsidRPr="00805C59" w:rsidRDefault="0052051E"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Índice</w:t>
            </w:r>
            <w:r w:rsidR="00DF051E" w:rsidRPr="00805C59">
              <w:rPr>
                <w:rFonts w:ascii="Times New Roman" w:eastAsia="Times New Roman" w:hAnsi="Times New Roman" w:cs="Times New Roman"/>
                <w:bCs/>
                <w:sz w:val="24"/>
                <w:szCs w:val="24"/>
              </w:rPr>
              <w:t xml:space="preserve"> IV</w:t>
            </w:r>
          </w:p>
        </w:tc>
        <w:tc>
          <w:tcPr>
            <w:tcW w:w="1639" w:type="dxa"/>
            <w:gridSpan w:val="2"/>
          </w:tcPr>
          <w:p w14:paraId="54FE6E0C" w14:textId="5624E5F9" w:rsidR="00DF051E" w:rsidRPr="00805C59" w:rsidRDefault="0052051E"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Índice</w:t>
            </w:r>
            <w:r w:rsidR="00DF051E" w:rsidRPr="00805C59">
              <w:rPr>
                <w:rFonts w:ascii="Times New Roman" w:eastAsia="Times New Roman" w:hAnsi="Times New Roman" w:cs="Times New Roman"/>
                <w:bCs/>
                <w:sz w:val="24"/>
                <w:szCs w:val="24"/>
              </w:rPr>
              <w:t xml:space="preserve"> V</w:t>
            </w:r>
          </w:p>
        </w:tc>
      </w:tr>
      <w:tr w:rsidR="009F50E3" w:rsidRPr="009F50E3" w14:paraId="45852A6B" w14:textId="77777777" w:rsidTr="009D5C3B">
        <w:trPr>
          <w:trHeight w:val="260"/>
          <w:jc w:val="center"/>
        </w:trPr>
        <w:tc>
          <w:tcPr>
            <w:tcW w:w="846" w:type="dxa"/>
            <w:vMerge/>
          </w:tcPr>
          <w:p w14:paraId="4418BEC4" w14:textId="77777777" w:rsidR="00DF051E" w:rsidRPr="00805C59" w:rsidRDefault="00DF051E" w:rsidP="008565B5">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1752" w:type="dxa"/>
            <w:vMerge/>
          </w:tcPr>
          <w:p w14:paraId="045B2DF6" w14:textId="77777777" w:rsidR="00DF051E" w:rsidRPr="00805C59" w:rsidRDefault="00DF051E" w:rsidP="008565B5">
            <w:pPr>
              <w:pBdr>
                <w:top w:val="nil"/>
                <w:left w:val="nil"/>
                <w:bottom w:val="nil"/>
                <w:right w:val="nil"/>
                <w:between w:val="nil"/>
              </w:pBdr>
              <w:spacing w:line="360" w:lineRule="auto"/>
              <w:rPr>
                <w:rFonts w:ascii="Times New Roman" w:eastAsia="Times New Roman" w:hAnsi="Times New Roman" w:cs="Times New Roman"/>
                <w:bCs/>
                <w:sz w:val="24"/>
                <w:szCs w:val="24"/>
              </w:rPr>
            </w:pPr>
          </w:p>
        </w:tc>
        <w:tc>
          <w:tcPr>
            <w:tcW w:w="1137" w:type="dxa"/>
          </w:tcPr>
          <w:p w14:paraId="38FEF828" w14:textId="77777777" w:rsidR="00DF051E" w:rsidRPr="00805C59" w:rsidRDefault="00DF051E"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HMTFP</w:t>
            </w:r>
          </w:p>
        </w:tc>
        <w:tc>
          <w:tcPr>
            <w:tcW w:w="577" w:type="dxa"/>
          </w:tcPr>
          <w:p w14:paraId="2882DC71" w14:textId="0B52C5FC" w:rsidR="00DF051E" w:rsidRPr="00805C59" w:rsidRDefault="00157E3F" w:rsidP="008565B5">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086" w:type="dxa"/>
          </w:tcPr>
          <w:p w14:paraId="3F4FA096" w14:textId="77777777" w:rsidR="00DF051E" w:rsidRPr="00805C59" w:rsidRDefault="00DF051E"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HMTFP</w:t>
            </w:r>
          </w:p>
        </w:tc>
        <w:tc>
          <w:tcPr>
            <w:tcW w:w="576" w:type="dxa"/>
          </w:tcPr>
          <w:p w14:paraId="6CD0638B" w14:textId="745261A9" w:rsidR="00DF051E" w:rsidRPr="00805C59" w:rsidRDefault="00157E3F" w:rsidP="008565B5">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099" w:type="dxa"/>
            <w:gridSpan w:val="2"/>
          </w:tcPr>
          <w:p w14:paraId="1187CF86" w14:textId="77777777" w:rsidR="00DF051E" w:rsidRPr="00805C59" w:rsidRDefault="00DF051E"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HMTFP</w:t>
            </w:r>
          </w:p>
        </w:tc>
        <w:tc>
          <w:tcPr>
            <w:tcW w:w="576" w:type="dxa"/>
          </w:tcPr>
          <w:p w14:paraId="2230FD41" w14:textId="2AC1BC7E" w:rsidR="00DF051E" w:rsidRPr="00805C59" w:rsidRDefault="00157E3F" w:rsidP="008565B5">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087" w:type="dxa"/>
            <w:gridSpan w:val="2"/>
          </w:tcPr>
          <w:p w14:paraId="4C707B95" w14:textId="77777777" w:rsidR="00DF051E" w:rsidRPr="00805C59" w:rsidRDefault="00DF051E"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HMTFP</w:t>
            </w:r>
          </w:p>
        </w:tc>
        <w:tc>
          <w:tcPr>
            <w:tcW w:w="576" w:type="dxa"/>
          </w:tcPr>
          <w:p w14:paraId="1241DC39" w14:textId="09C03EED" w:rsidR="00DF051E" w:rsidRPr="00805C59" w:rsidRDefault="00157E3F" w:rsidP="008565B5">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086" w:type="dxa"/>
            <w:gridSpan w:val="2"/>
          </w:tcPr>
          <w:p w14:paraId="03AA2910" w14:textId="77777777" w:rsidR="00DF051E" w:rsidRPr="00805C59" w:rsidRDefault="00DF051E" w:rsidP="008565B5">
            <w:pPr>
              <w:spacing w:line="360" w:lineRule="auto"/>
              <w:jc w:val="center"/>
              <w:rPr>
                <w:rFonts w:ascii="Times New Roman" w:eastAsia="Times New Roman" w:hAnsi="Times New Roman" w:cs="Times New Roman"/>
                <w:bCs/>
                <w:sz w:val="24"/>
                <w:szCs w:val="24"/>
              </w:rPr>
            </w:pPr>
            <w:r w:rsidRPr="00805C59">
              <w:rPr>
                <w:rFonts w:ascii="Times New Roman" w:eastAsia="Times New Roman" w:hAnsi="Times New Roman" w:cs="Times New Roman"/>
                <w:bCs/>
                <w:sz w:val="24"/>
                <w:szCs w:val="24"/>
              </w:rPr>
              <w:t>HMTFP</w:t>
            </w:r>
          </w:p>
        </w:tc>
        <w:tc>
          <w:tcPr>
            <w:tcW w:w="576" w:type="dxa"/>
          </w:tcPr>
          <w:p w14:paraId="31F600B0" w14:textId="7B9BA12A" w:rsidR="00DF051E" w:rsidRPr="00805C59" w:rsidRDefault="00157E3F" w:rsidP="008565B5">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9F50E3" w:rsidRPr="009F50E3" w14:paraId="6D300813" w14:textId="77777777" w:rsidTr="009D5C3B">
        <w:trPr>
          <w:trHeight w:val="260"/>
          <w:jc w:val="center"/>
        </w:trPr>
        <w:tc>
          <w:tcPr>
            <w:tcW w:w="846" w:type="dxa"/>
          </w:tcPr>
          <w:p w14:paraId="20B9137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w:t>
            </w:r>
          </w:p>
        </w:tc>
        <w:tc>
          <w:tcPr>
            <w:tcW w:w="1752" w:type="dxa"/>
          </w:tcPr>
          <w:p w14:paraId="772D0988"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Aguascalientes</w:t>
            </w:r>
          </w:p>
        </w:tc>
        <w:tc>
          <w:tcPr>
            <w:tcW w:w="1137" w:type="dxa"/>
          </w:tcPr>
          <w:p w14:paraId="15D39AE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0.9265</w:t>
            </w:r>
          </w:p>
        </w:tc>
        <w:tc>
          <w:tcPr>
            <w:tcW w:w="577" w:type="dxa"/>
          </w:tcPr>
          <w:p w14:paraId="71EB149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24</w:t>
            </w:r>
          </w:p>
        </w:tc>
        <w:tc>
          <w:tcPr>
            <w:tcW w:w="1086" w:type="dxa"/>
          </w:tcPr>
          <w:p w14:paraId="6281E24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0.9265</w:t>
            </w:r>
          </w:p>
        </w:tc>
        <w:tc>
          <w:tcPr>
            <w:tcW w:w="576" w:type="dxa"/>
          </w:tcPr>
          <w:p w14:paraId="2BD2E70F"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26</w:t>
            </w:r>
          </w:p>
        </w:tc>
        <w:tc>
          <w:tcPr>
            <w:tcW w:w="1099" w:type="dxa"/>
            <w:gridSpan w:val="2"/>
          </w:tcPr>
          <w:p w14:paraId="54F6EA7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0.9266</w:t>
            </w:r>
          </w:p>
        </w:tc>
        <w:tc>
          <w:tcPr>
            <w:tcW w:w="576" w:type="dxa"/>
          </w:tcPr>
          <w:p w14:paraId="1F8CA92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24</w:t>
            </w:r>
          </w:p>
        </w:tc>
        <w:tc>
          <w:tcPr>
            <w:tcW w:w="1087" w:type="dxa"/>
            <w:gridSpan w:val="2"/>
          </w:tcPr>
          <w:p w14:paraId="7242D8B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0.9427</w:t>
            </w:r>
          </w:p>
        </w:tc>
        <w:tc>
          <w:tcPr>
            <w:tcW w:w="576" w:type="dxa"/>
          </w:tcPr>
          <w:p w14:paraId="09800B18"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23</w:t>
            </w:r>
          </w:p>
        </w:tc>
        <w:tc>
          <w:tcPr>
            <w:tcW w:w="1086" w:type="dxa"/>
            <w:gridSpan w:val="2"/>
          </w:tcPr>
          <w:p w14:paraId="103656E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0.9505</w:t>
            </w:r>
          </w:p>
        </w:tc>
        <w:tc>
          <w:tcPr>
            <w:tcW w:w="576" w:type="dxa"/>
          </w:tcPr>
          <w:p w14:paraId="0FAFFAA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22</w:t>
            </w:r>
          </w:p>
        </w:tc>
      </w:tr>
      <w:tr w:rsidR="009F50E3" w:rsidRPr="009F50E3" w14:paraId="4D60ABE7" w14:textId="77777777" w:rsidTr="009D5C3B">
        <w:trPr>
          <w:trHeight w:val="260"/>
          <w:jc w:val="center"/>
        </w:trPr>
        <w:tc>
          <w:tcPr>
            <w:tcW w:w="846" w:type="dxa"/>
          </w:tcPr>
          <w:p w14:paraId="66B2A33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w:t>
            </w:r>
          </w:p>
        </w:tc>
        <w:tc>
          <w:tcPr>
            <w:tcW w:w="1752" w:type="dxa"/>
          </w:tcPr>
          <w:p w14:paraId="6E2C0E14"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Baja California</w:t>
            </w:r>
          </w:p>
        </w:tc>
        <w:tc>
          <w:tcPr>
            <w:tcW w:w="1137" w:type="dxa"/>
          </w:tcPr>
          <w:p w14:paraId="2B250FB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0.9727</w:t>
            </w:r>
          </w:p>
        </w:tc>
        <w:tc>
          <w:tcPr>
            <w:tcW w:w="577" w:type="dxa"/>
          </w:tcPr>
          <w:p w14:paraId="47D8186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8</w:t>
            </w:r>
          </w:p>
        </w:tc>
        <w:tc>
          <w:tcPr>
            <w:tcW w:w="1086" w:type="dxa"/>
          </w:tcPr>
          <w:p w14:paraId="482BE64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0.9727</w:t>
            </w:r>
          </w:p>
        </w:tc>
        <w:tc>
          <w:tcPr>
            <w:tcW w:w="576" w:type="dxa"/>
          </w:tcPr>
          <w:p w14:paraId="572D1B1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6</w:t>
            </w:r>
          </w:p>
        </w:tc>
        <w:tc>
          <w:tcPr>
            <w:tcW w:w="1099" w:type="dxa"/>
            <w:gridSpan w:val="2"/>
          </w:tcPr>
          <w:p w14:paraId="7875F6A8"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0.9856</w:t>
            </w:r>
          </w:p>
        </w:tc>
        <w:tc>
          <w:tcPr>
            <w:tcW w:w="576" w:type="dxa"/>
          </w:tcPr>
          <w:p w14:paraId="6084840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4</w:t>
            </w:r>
          </w:p>
        </w:tc>
        <w:tc>
          <w:tcPr>
            <w:tcW w:w="1087" w:type="dxa"/>
            <w:gridSpan w:val="2"/>
          </w:tcPr>
          <w:p w14:paraId="56CA5AF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1.0056</w:t>
            </w:r>
          </w:p>
        </w:tc>
        <w:tc>
          <w:tcPr>
            <w:tcW w:w="576" w:type="dxa"/>
          </w:tcPr>
          <w:p w14:paraId="2C10555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4</w:t>
            </w:r>
          </w:p>
        </w:tc>
        <w:tc>
          <w:tcPr>
            <w:tcW w:w="1086" w:type="dxa"/>
            <w:gridSpan w:val="2"/>
          </w:tcPr>
          <w:p w14:paraId="09A72A3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0.9898</w:t>
            </w:r>
          </w:p>
        </w:tc>
        <w:tc>
          <w:tcPr>
            <w:tcW w:w="576" w:type="dxa"/>
          </w:tcPr>
          <w:p w14:paraId="6D0AAB7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7</w:t>
            </w:r>
          </w:p>
        </w:tc>
      </w:tr>
      <w:tr w:rsidR="009F50E3" w:rsidRPr="009F50E3" w14:paraId="2689FF8C" w14:textId="77777777" w:rsidTr="009D5C3B">
        <w:trPr>
          <w:trHeight w:val="260"/>
          <w:jc w:val="center"/>
        </w:trPr>
        <w:tc>
          <w:tcPr>
            <w:tcW w:w="846" w:type="dxa"/>
          </w:tcPr>
          <w:p w14:paraId="10AF954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w:t>
            </w:r>
          </w:p>
        </w:tc>
        <w:tc>
          <w:tcPr>
            <w:tcW w:w="1752" w:type="dxa"/>
          </w:tcPr>
          <w:p w14:paraId="3AFDE4BC"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Baja California Sur</w:t>
            </w:r>
          </w:p>
        </w:tc>
        <w:tc>
          <w:tcPr>
            <w:tcW w:w="1137" w:type="dxa"/>
          </w:tcPr>
          <w:p w14:paraId="393CDF6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0.9524</w:t>
            </w:r>
          </w:p>
        </w:tc>
        <w:tc>
          <w:tcPr>
            <w:tcW w:w="577" w:type="dxa"/>
          </w:tcPr>
          <w:p w14:paraId="6F52795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15</w:t>
            </w:r>
          </w:p>
        </w:tc>
        <w:tc>
          <w:tcPr>
            <w:tcW w:w="1086" w:type="dxa"/>
          </w:tcPr>
          <w:p w14:paraId="4A059DB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0.9473</w:t>
            </w:r>
          </w:p>
        </w:tc>
        <w:tc>
          <w:tcPr>
            <w:tcW w:w="576" w:type="dxa"/>
          </w:tcPr>
          <w:p w14:paraId="547FC48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19</w:t>
            </w:r>
          </w:p>
        </w:tc>
        <w:tc>
          <w:tcPr>
            <w:tcW w:w="1099" w:type="dxa"/>
            <w:gridSpan w:val="2"/>
          </w:tcPr>
          <w:p w14:paraId="44A43DF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0.9529</w:t>
            </w:r>
          </w:p>
        </w:tc>
        <w:tc>
          <w:tcPr>
            <w:tcW w:w="576" w:type="dxa"/>
          </w:tcPr>
          <w:p w14:paraId="6BEA50BF"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18</w:t>
            </w:r>
          </w:p>
        </w:tc>
        <w:tc>
          <w:tcPr>
            <w:tcW w:w="1087" w:type="dxa"/>
            <w:gridSpan w:val="2"/>
          </w:tcPr>
          <w:p w14:paraId="1728A0AE"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0.9762</w:t>
            </w:r>
          </w:p>
        </w:tc>
        <w:tc>
          <w:tcPr>
            <w:tcW w:w="576" w:type="dxa"/>
          </w:tcPr>
          <w:p w14:paraId="0CA8FF4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13</w:t>
            </w:r>
          </w:p>
        </w:tc>
        <w:tc>
          <w:tcPr>
            <w:tcW w:w="1086" w:type="dxa"/>
            <w:gridSpan w:val="2"/>
          </w:tcPr>
          <w:p w14:paraId="4A55953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0.9757</w:t>
            </w:r>
          </w:p>
        </w:tc>
        <w:tc>
          <w:tcPr>
            <w:tcW w:w="576" w:type="dxa"/>
          </w:tcPr>
          <w:p w14:paraId="5049493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12</w:t>
            </w:r>
          </w:p>
        </w:tc>
      </w:tr>
      <w:tr w:rsidR="009F50E3" w:rsidRPr="009F50E3" w14:paraId="1777570B" w14:textId="77777777" w:rsidTr="009D5C3B">
        <w:trPr>
          <w:trHeight w:val="260"/>
          <w:jc w:val="center"/>
        </w:trPr>
        <w:tc>
          <w:tcPr>
            <w:tcW w:w="846" w:type="dxa"/>
          </w:tcPr>
          <w:p w14:paraId="171D656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4</w:t>
            </w:r>
          </w:p>
        </w:tc>
        <w:tc>
          <w:tcPr>
            <w:tcW w:w="1752" w:type="dxa"/>
          </w:tcPr>
          <w:p w14:paraId="5DC87F41"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Campeche</w:t>
            </w:r>
          </w:p>
        </w:tc>
        <w:tc>
          <w:tcPr>
            <w:tcW w:w="1137" w:type="dxa"/>
          </w:tcPr>
          <w:p w14:paraId="6FC6C218"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0.9803</w:t>
            </w:r>
          </w:p>
        </w:tc>
        <w:tc>
          <w:tcPr>
            <w:tcW w:w="577" w:type="dxa"/>
          </w:tcPr>
          <w:p w14:paraId="3710F89F"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5</w:t>
            </w:r>
          </w:p>
        </w:tc>
        <w:tc>
          <w:tcPr>
            <w:tcW w:w="1086" w:type="dxa"/>
          </w:tcPr>
          <w:p w14:paraId="211EC6C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0.9681</w:t>
            </w:r>
          </w:p>
        </w:tc>
        <w:tc>
          <w:tcPr>
            <w:tcW w:w="576" w:type="dxa"/>
          </w:tcPr>
          <w:p w14:paraId="34BD748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w:t>
            </w:r>
          </w:p>
        </w:tc>
        <w:tc>
          <w:tcPr>
            <w:tcW w:w="1099" w:type="dxa"/>
            <w:gridSpan w:val="2"/>
          </w:tcPr>
          <w:p w14:paraId="632D030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0.9678</w:t>
            </w:r>
          </w:p>
        </w:tc>
        <w:tc>
          <w:tcPr>
            <w:tcW w:w="576" w:type="dxa"/>
          </w:tcPr>
          <w:p w14:paraId="50DA6AD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w:t>
            </w:r>
          </w:p>
        </w:tc>
        <w:tc>
          <w:tcPr>
            <w:tcW w:w="1087" w:type="dxa"/>
            <w:gridSpan w:val="2"/>
          </w:tcPr>
          <w:p w14:paraId="66420D5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1.0029</w:t>
            </w:r>
          </w:p>
        </w:tc>
        <w:tc>
          <w:tcPr>
            <w:tcW w:w="576" w:type="dxa"/>
          </w:tcPr>
          <w:p w14:paraId="0F062B1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6</w:t>
            </w:r>
          </w:p>
        </w:tc>
        <w:tc>
          <w:tcPr>
            <w:tcW w:w="1086" w:type="dxa"/>
            <w:gridSpan w:val="2"/>
          </w:tcPr>
          <w:p w14:paraId="7AAF76C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0.9973</w:t>
            </w:r>
          </w:p>
        </w:tc>
        <w:tc>
          <w:tcPr>
            <w:tcW w:w="576" w:type="dxa"/>
          </w:tcPr>
          <w:p w14:paraId="386BB7CF"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4</w:t>
            </w:r>
          </w:p>
        </w:tc>
      </w:tr>
      <w:tr w:rsidR="009F50E3" w:rsidRPr="009F50E3" w14:paraId="72BC2BA3" w14:textId="77777777" w:rsidTr="009D5C3B">
        <w:trPr>
          <w:trHeight w:val="260"/>
          <w:jc w:val="center"/>
        </w:trPr>
        <w:tc>
          <w:tcPr>
            <w:tcW w:w="846" w:type="dxa"/>
          </w:tcPr>
          <w:p w14:paraId="5853087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5</w:t>
            </w:r>
          </w:p>
        </w:tc>
        <w:tc>
          <w:tcPr>
            <w:tcW w:w="1752" w:type="dxa"/>
          </w:tcPr>
          <w:p w14:paraId="0479151A"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Coahuila</w:t>
            </w:r>
          </w:p>
        </w:tc>
        <w:tc>
          <w:tcPr>
            <w:tcW w:w="1137" w:type="dxa"/>
          </w:tcPr>
          <w:p w14:paraId="342B45B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0.9698</w:t>
            </w:r>
          </w:p>
        </w:tc>
        <w:tc>
          <w:tcPr>
            <w:tcW w:w="577" w:type="dxa"/>
          </w:tcPr>
          <w:p w14:paraId="7B1D301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9</w:t>
            </w:r>
          </w:p>
        </w:tc>
        <w:tc>
          <w:tcPr>
            <w:tcW w:w="1086" w:type="dxa"/>
          </w:tcPr>
          <w:p w14:paraId="29CB340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0.9697</w:t>
            </w:r>
          </w:p>
        </w:tc>
        <w:tc>
          <w:tcPr>
            <w:tcW w:w="576" w:type="dxa"/>
          </w:tcPr>
          <w:p w14:paraId="7396ED3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8</w:t>
            </w:r>
          </w:p>
        </w:tc>
        <w:tc>
          <w:tcPr>
            <w:tcW w:w="1099" w:type="dxa"/>
            <w:gridSpan w:val="2"/>
          </w:tcPr>
          <w:p w14:paraId="0016610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0.9698</w:t>
            </w:r>
          </w:p>
        </w:tc>
        <w:tc>
          <w:tcPr>
            <w:tcW w:w="576" w:type="dxa"/>
          </w:tcPr>
          <w:p w14:paraId="7595C0B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9</w:t>
            </w:r>
          </w:p>
        </w:tc>
        <w:tc>
          <w:tcPr>
            <w:tcW w:w="1087" w:type="dxa"/>
            <w:gridSpan w:val="2"/>
          </w:tcPr>
          <w:p w14:paraId="0D0FA8B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0.9939</w:t>
            </w:r>
          </w:p>
        </w:tc>
        <w:tc>
          <w:tcPr>
            <w:tcW w:w="576" w:type="dxa"/>
          </w:tcPr>
          <w:p w14:paraId="2CC75F0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7</w:t>
            </w:r>
          </w:p>
        </w:tc>
        <w:tc>
          <w:tcPr>
            <w:tcW w:w="1086" w:type="dxa"/>
            <w:gridSpan w:val="2"/>
          </w:tcPr>
          <w:p w14:paraId="77944E8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0.9947</w:t>
            </w:r>
          </w:p>
        </w:tc>
        <w:tc>
          <w:tcPr>
            <w:tcW w:w="576" w:type="dxa"/>
          </w:tcPr>
          <w:p w14:paraId="0F956E7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5</w:t>
            </w:r>
          </w:p>
        </w:tc>
      </w:tr>
      <w:tr w:rsidR="009F50E3" w:rsidRPr="009F50E3" w14:paraId="390E6A40" w14:textId="77777777" w:rsidTr="009D5C3B">
        <w:trPr>
          <w:trHeight w:val="260"/>
          <w:jc w:val="center"/>
        </w:trPr>
        <w:tc>
          <w:tcPr>
            <w:tcW w:w="846" w:type="dxa"/>
          </w:tcPr>
          <w:p w14:paraId="37E30CF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6</w:t>
            </w:r>
          </w:p>
        </w:tc>
        <w:tc>
          <w:tcPr>
            <w:tcW w:w="1752" w:type="dxa"/>
          </w:tcPr>
          <w:p w14:paraId="1C7455CA"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Colima</w:t>
            </w:r>
          </w:p>
        </w:tc>
        <w:tc>
          <w:tcPr>
            <w:tcW w:w="1137" w:type="dxa"/>
          </w:tcPr>
          <w:p w14:paraId="360BF0D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0.9516</w:t>
            </w:r>
          </w:p>
        </w:tc>
        <w:tc>
          <w:tcPr>
            <w:tcW w:w="577" w:type="dxa"/>
          </w:tcPr>
          <w:p w14:paraId="032416E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16</w:t>
            </w:r>
          </w:p>
        </w:tc>
        <w:tc>
          <w:tcPr>
            <w:tcW w:w="1086" w:type="dxa"/>
          </w:tcPr>
          <w:p w14:paraId="1A8F030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0.9516</w:t>
            </w:r>
          </w:p>
        </w:tc>
        <w:tc>
          <w:tcPr>
            <w:tcW w:w="576" w:type="dxa"/>
          </w:tcPr>
          <w:p w14:paraId="7B748B2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18</w:t>
            </w:r>
          </w:p>
        </w:tc>
        <w:tc>
          <w:tcPr>
            <w:tcW w:w="1099" w:type="dxa"/>
            <w:gridSpan w:val="2"/>
          </w:tcPr>
          <w:p w14:paraId="410B0C98"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0.9352</w:t>
            </w:r>
          </w:p>
        </w:tc>
        <w:tc>
          <w:tcPr>
            <w:tcW w:w="576" w:type="dxa"/>
          </w:tcPr>
          <w:p w14:paraId="5FEEEA5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20</w:t>
            </w:r>
          </w:p>
        </w:tc>
        <w:tc>
          <w:tcPr>
            <w:tcW w:w="1087" w:type="dxa"/>
            <w:gridSpan w:val="2"/>
          </w:tcPr>
          <w:p w14:paraId="6BA05A7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0.9695</w:t>
            </w:r>
          </w:p>
        </w:tc>
        <w:tc>
          <w:tcPr>
            <w:tcW w:w="576" w:type="dxa"/>
          </w:tcPr>
          <w:p w14:paraId="01BAE7F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15</w:t>
            </w:r>
          </w:p>
        </w:tc>
        <w:tc>
          <w:tcPr>
            <w:tcW w:w="1086" w:type="dxa"/>
            <w:gridSpan w:val="2"/>
          </w:tcPr>
          <w:p w14:paraId="7A62924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0.9685</w:t>
            </w:r>
          </w:p>
        </w:tc>
        <w:tc>
          <w:tcPr>
            <w:tcW w:w="576" w:type="dxa"/>
          </w:tcPr>
          <w:p w14:paraId="32927E9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15</w:t>
            </w:r>
          </w:p>
        </w:tc>
      </w:tr>
      <w:tr w:rsidR="009F50E3" w:rsidRPr="009F50E3" w14:paraId="73D4105D" w14:textId="77777777" w:rsidTr="009D5C3B">
        <w:trPr>
          <w:trHeight w:val="260"/>
          <w:jc w:val="center"/>
        </w:trPr>
        <w:tc>
          <w:tcPr>
            <w:tcW w:w="846" w:type="dxa"/>
          </w:tcPr>
          <w:p w14:paraId="790EF07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7</w:t>
            </w:r>
          </w:p>
        </w:tc>
        <w:tc>
          <w:tcPr>
            <w:tcW w:w="1752" w:type="dxa"/>
          </w:tcPr>
          <w:p w14:paraId="4D2BEF8E"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Chiapas</w:t>
            </w:r>
          </w:p>
        </w:tc>
        <w:tc>
          <w:tcPr>
            <w:tcW w:w="1137" w:type="dxa"/>
          </w:tcPr>
          <w:p w14:paraId="2991EAD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0.9243</w:t>
            </w:r>
          </w:p>
        </w:tc>
        <w:tc>
          <w:tcPr>
            <w:tcW w:w="577" w:type="dxa"/>
          </w:tcPr>
          <w:p w14:paraId="5DEADBD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26</w:t>
            </w:r>
          </w:p>
        </w:tc>
        <w:tc>
          <w:tcPr>
            <w:tcW w:w="1086" w:type="dxa"/>
          </w:tcPr>
          <w:p w14:paraId="15FFFD7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0.9297</w:t>
            </w:r>
          </w:p>
        </w:tc>
        <w:tc>
          <w:tcPr>
            <w:tcW w:w="576" w:type="dxa"/>
          </w:tcPr>
          <w:p w14:paraId="18AB0FC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23</w:t>
            </w:r>
          </w:p>
        </w:tc>
        <w:tc>
          <w:tcPr>
            <w:tcW w:w="1099" w:type="dxa"/>
            <w:gridSpan w:val="2"/>
          </w:tcPr>
          <w:p w14:paraId="7589077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0.9253</w:t>
            </w:r>
          </w:p>
        </w:tc>
        <w:tc>
          <w:tcPr>
            <w:tcW w:w="576" w:type="dxa"/>
          </w:tcPr>
          <w:p w14:paraId="24EFD5E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25</w:t>
            </w:r>
          </w:p>
        </w:tc>
        <w:tc>
          <w:tcPr>
            <w:tcW w:w="1087" w:type="dxa"/>
            <w:gridSpan w:val="2"/>
          </w:tcPr>
          <w:p w14:paraId="1FED634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0.9326</w:t>
            </w:r>
          </w:p>
        </w:tc>
        <w:tc>
          <w:tcPr>
            <w:tcW w:w="576" w:type="dxa"/>
          </w:tcPr>
          <w:p w14:paraId="710626EE"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28</w:t>
            </w:r>
          </w:p>
        </w:tc>
        <w:tc>
          <w:tcPr>
            <w:tcW w:w="1086" w:type="dxa"/>
            <w:gridSpan w:val="2"/>
          </w:tcPr>
          <w:p w14:paraId="141062A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0.9326</w:t>
            </w:r>
          </w:p>
        </w:tc>
        <w:tc>
          <w:tcPr>
            <w:tcW w:w="576" w:type="dxa"/>
          </w:tcPr>
          <w:p w14:paraId="53A4C98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27</w:t>
            </w:r>
          </w:p>
        </w:tc>
      </w:tr>
      <w:tr w:rsidR="009F50E3" w:rsidRPr="009F50E3" w14:paraId="17988747" w14:textId="77777777" w:rsidTr="009D5C3B">
        <w:trPr>
          <w:trHeight w:val="260"/>
          <w:jc w:val="center"/>
        </w:trPr>
        <w:tc>
          <w:tcPr>
            <w:tcW w:w="846" w:type="dxa"/>
          </w:tcPr>
          <w:p w14:paraId="2984B53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8</w:t>
            </w:r>
          </w:p>
        </w:tc>
        <w:tc>
          <w:tcPr>
            <w:tcW w:w="1752" w:type="dxa"/>
          </w:tcPr>
          <w:p w14:paraId="63283147"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Chihuahua</w:t>
            </w:r>
          </w:p>
        </w:tc>
        <w:tc>
          <w:tcPr>
            <w:tcW w:w="1137" w:type="dxa"/>
          </w:tcPr>
          <w:p w14:paraId="17F7632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0.9178</w:t>
            </w:r>
          </w:p>
        </w:tc>
        <w:tc>
          <w:tcPr>
            <w:tcW w:w="577" w:type="dxa"/>
          </w:tcPr>
          <w:p w14:paraId="08A2F03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28</w:t>
            </w:r>
          </w:p>
        </w:tc>
        <w:tc>
          <w:tcPr>
            <w:tcW w:w="1086" w:type="dxa"/>
          </w:tcPr>
          <w:p w14:paraId="6DE7025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0.9238</w:t>
            </w:r>
          </w:p>
        </w:tc>
        <w:tc>
          <w:tcPr>
            <w:tcW w:w="576" w:type="dxa"/>
          </w:tcPr>
          <w:p w14:paraId="5250B31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27</w:t>
            </w:r>
          </w:p>
        </w:tc>
        <w:tc>
          <w:tcPr>
            <w:tcW w:w="1099" w:type="dxa"/>
            <w:gridSpan w:val="2"/>
          </w:tcPr>
          <w:p w14:paraId="7CF284B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0.9235</w:t>
            </w:r>
          </w:p>
        </w:tc>
        <w:tc>
          <w:tcPr>
            <w:tcW w:w="576" w:type="dxa"/>
          </w:tcPr>
          <w:p w14:paraId="7ED95B4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27</w:t>
            </w:r>
          </w:p>
        </w:tc>
        <w:tc>
          <w:tcPr>
            <w:tcW w:w="1087" w:type="dxa"/>
            <w:gridSpan w:val="2"/>
          </w:tcPr>
          <w:p w14:paraId="738ECE9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0.9619</w:t>
            </w:r>
          </w:p>
        </w:tc>
        <w:tc>
          <w:tcPr>
            <w:tcW w:w="576" w:type="dxa"/>
          </w:tcPr>
          <w:p w14:paraId="48993C9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17</w:t>
            </w:r>
          </w:p>
        </w:tc>
        <w:tc>
          <w:tcPr>
            <w:tcW w:w="1086" w:type="dxa"/>
            <w:gridSpan w:val="2"/>
          </w:tcPr>
          <w:p w14:paraId="39B5774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0.9576</w:t>
            </w:r>
          </w:p>
        </w:tc>
        <w:tc>
          <w:tcPr>
            <w:tcW w:w="576" w:type="dxa"/>
          </w:tcPr>
          <w:p w14:paraId="01AE525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19</w:t>
            </w:r>
          </w:p>
        </w:tc>
      </w:tr>
      <w:tr w:rsidR="009F50E3" w:rsidRPr="009F50E3" w14:paraId="19DADFC2" w14:textId="77777777" w:rsidTr="009D5C3B">
        <w:trPr>
          <w:trHeight w:val="260"/>
          <w:jc w:val="center"/>
        </w:trPr>
        <w:tc>
          <w:tcPr>
            <w:tcW w:w="846" w:type="dxa"/>
          </w:tcPr>
          <w:p w14:paraId="518A7BD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9</w:t>
            </w:r>
          </w:p>
        </w:tc>
        <w:tc>
          <w:tcPr>
            <w:tcW w:w="1752" w:type="dxa"/>
          </w:tcPr>
          <w:p w14:paraId="48BD0DA4"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Ciudad de México</w:t>
            </w:r>
          </w:p>
        </w:tc>
        <w:tc>
          <w:tcPr>
            <w:tcW w:w="1137" w:type="dxa"/>
          </w:tcPr>
          <w:p w14:paraId="17C12B1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0.9461</w:t>
            </w:r>
          </w:p>
        </w:tc>
        <w:tc>
          <w:tcPr>
            <w:tcW w:w="577" w:type="dxa"/>
          </w:tcPr>
          <w:p w14:paraId="689DE08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19</w:t>
            </w:r>
          </w:p>
        </w:tc>
        <w:tc>
          <w:tcPr>
            <w:tcW w:w="1086" w:type="dxa"/>
          </w:tcPr>
          <w:p w14:paraId="0BBB5B1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0.9706</w:t>
            </w:r>
          </w:p>
        </w:tc>
        <w:tc>
          <w:tcPr>
            <w:tcW w:w="576" w:type="dxa"/>
          </w:tcPr>
          <w:p w14:paraId="2DA3004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7</w:t>
            </w:r>
          </w:p>
        </w:tc>
        <w:tc>
          <w:tcPr>
            <w:tcW w:w="1099" w:type="dxa"/>
            <w:gridSpan w:val="2"/>
          </w:tcPr>
          <w:p w14:paraId="614DE1EE"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0.9598</w:t>
            </w:r>
          </w:p>
        </w:tc>
        <w:tc>
          <w:tcPr>
            <w:tcW w:w="576" w:type="dxa"/>
          </w:tcPr>
          <w:p w14:paraId="03E14E4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14</w:t>
            </w:r>
          </w:p>
        </w:tc>
        <w:tc>
          <w:tcPr>
            <w:tcW w:w="1087" w:type="dxa"/>
            <w:gridSpan w:val="2"/>
          </w:tcPr>
          <w:p w14:paraId="7584424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0.9610</w:t>
            </w:r>
          </w:p>
        </w:tc>
        <w:tc>
          <w:tcPr>
            <w:tcW w:w="576" w:type="dxa"/>
          </w:tcPr>
          <w:p w14:paraId="6DEF3A6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19</w:t>
            </w:r>
          </w:p>
        </w:tc>
        <w:tc>
          <w:tcPr>
            <w:tcW w:w="1086" w:type="dxa"/>
            <w:gridSpan w:val="2"/>
          </w:tcPr>
          <w:p w14:paraId="0DA0DD5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0.9610</w:t>
            </w:r>
          </w:p>
        </w:tc>
        <w:tc>
          <w:tcPr>
            <w:tcW w:w="576" w:type="dxa"/>
          </w:tcPr>
          <w:p w14:paraId="6F57E43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18</w:t>
            </w:r>
          </w:p>
        </w:tc>
      </w:tr>
      <w:tr w:rsidR="009F50E3" w:rsidRPr="009F50E3" w14:paraId="633A32DF" w14:textId="77777777" w:rsidTr="009D5C3B">
        <w:trPr>
          <w:trHeight w:val="260"/>
          <w:jc w:val="center"/>
        </w:trPr>
        <w:tc>
          <w:tcPr>
            <w:tcW w:w="846" w:type="dxa"/>
          </w:tcPr>
          <w:p w14:paraId="7CC6DDEE"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w:t>
            </w:r>
          </w:p>
        </w:tc>
        <w:tc>
          <w:tcPr>
            <w:tcW w:w="1752" w:type="dxa"/>
          </w:tcPr>
          <w:p w14:paraId="743CE619"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Durango</w:t>
            </w:r>
          </w:p>
        </w:tc>
        <w:tc>
          <w:tcPr>
            <w:tcW w:w="1137" w:type="dxa"/>
          </w:tcPr>
          <w:p w14:paraId="5F5449F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0.9426</w:t>
            </w:r>
          </w:p>
        </w:tc>
        <w:tc>
          <w:tcPr>
            <w:tcW w:w="577" w:type="dxa"/>
          </w:tcPr>
          <w:p w14:paraId="3FA740F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20</w:t>
            </w:r>
          </w:p>
        </w:tc>
        <w:tc>
          <w:tcPr>
            <w:tcW w:w="1086" w:type="dxa"/>
          </w:tcPr>
          <w:p w14:paraId="0E73CCE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0.9405</w:t>
            </w:r>
          </w:p>
        </w:tc>
        <w:tc>
          <w:tcPr>
            <w:tcW w:w="576" w:type="dxa"/>
          </w:tcPr>
          <w:p w14:paraId="0B87670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20</w:t>
            </w:r>
          </w:p>
        </w:tc>
        <w:tc>
          <w:tcPr>
            <w:tcW w:w="1099" w:type="dxa"/>
            <w:gridSpan w:val="2"/>
          </w:tcPr>
          <w:p w14:paraId="6487124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0.9611</w:t>
            </w:r>
          </w:p>
        </w:tc>
        <w:tc>
          <w:tcPr>
            <w:tcW w:w="576" w:type="dxa"/>
          </w:tcPr>
          <w:p w14:paraId="2CD4751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12</w:t>
            </w:r>
          </w:p>
        </w:tc>
        <w:tc>
          <w:tcPr>
            <w:tcW w:w="1087" w:type="dxa"/>
            <w:gridSpan w:val="2"/>
          </w:tcPr>
          <w:p w14:paraId="6D9C207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0.9890</w:t>
            </w:r>
          </w:p>
        </w:tc>
        <w:tc>
          <w:tcPr>
            <w:tcW w:w="576" w:type="dxa"/>
          </w:tcPr>
          <w:p w14:paraId="199712EF"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8</w:t>
            </w:r>
          </w:p>
        </w:tc>
        <w:tc>
          <w:tcPr>
            <w:tcW w:w="1086" w:type="dxa"/>
            <w:gridSpan w:val="2"/>
          </w:tcPr>
          <w:p w14:paraId="53BE253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0.9858</w:t>
            </w:r>
          </w:p>
        </w:tc>
        <w:tc>
          <w:tcPr>
            <w:tcW w:w="576" w:type="dxa"/>
          </w:tcPr>
          <w:p w14:paraId="40A70A1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9</w:t>
            </w:r>
          </w:p>
        </w:tc>
      </w:tr>
      <w:tr w:rsidR="009F50E3" w:rsidRPr="009F50E3" w14:paraId="57905573" w14:textId="77777777" w:rsidTr="009D5C3B">
        <w:trPr>
          <w:trHeight w:val="260"/>
          <w:jc w:val="center"/>
        </w:trPr>
        <w:tc>
          <w:tcPr>
            <w:tcW w:w="846" w:type="dxa"/>
          </w:tcPr>
          <w:p w14:paraId="4ABE892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11</w:t>
            </w:r>
          </w:p>
        </w:tc>
        <w:tc>
          <w:tcPr>
            <w:tcW w:w="1752" w:type="dxa"/>
          </w:tcPr>
          <w:p w14:paraId="0AA0657A"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Guanajuato</w:t>
            </w:r>
          </w:p>
        </w:tc>
        <w:tc>
          <w:tcPr>
            <w:tcW w:w="1137" w:type="dxa"/>
          </w:tcPr>
          <w:p w14:paraId="4661B7A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0.9170</w:t>
            </w:r>
          </w:p>
        </w:tc>
        <w:tc>
          <w:tcPr>
            <w:tcW w:w="577" w:type="dxa"/>
          </w:tcPr>
          <w:p w14:paraId="2DCFAD08"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29</w:t>
            </w:r>
          </w:p>
        </w:tc>
        <w:tc>
          <w:tcPr>
            <w:tcW w:w="1086" w:type="dxa"/>
          </w:tcPr>
          <w:p w14:paraId="132DCF3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0.9170</w:t>
            </w:r>
          </w:p>
        </w:tc>
        <w:tc>
          <w:tcPr>
            <w:tcW w:w="576" w:type="dxa"/>
          </w:tcPr>
          <w:p w14:paraId="5F7268F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28</w:t>
            </w:r>
          </w:p>
        </w:tc>
        <w:tc>
          <w:tcPr>
            <w:tcW w:w="1099" w:type="dxa"/>
            <w:gridSpan w:val="2"/>
          </w:tcPr>
          <w:p w14:paraId="433271C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0.9173</w:t>
            </w:r>
          </w:p>
        </w:tc>
        <w:tc>
          <w:tcPr>
            <w:tcW w:w="576" w:type="dxa"/>
          </w:tcPr>
          <w:p w14:paraId="0142A34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28</w:t>
            </w:r>
          </w:p>
        </w:tc>
        <w:tc>
          <w:tcPr>
            <w:tcW w:w="1087" w:type="dxa"/>
            <w:gridSpan w:val="2"/>
          </w:tcPr>
          <w:p w14:paraId="747F7E9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0.9415</w:t>
            </w:r>
          </w:p>
        </w:tc>
        <w:tc>
          <w:tcPr>
            <w:tcW w:w="576" w:type="dxa"/>
          </w:tcPr>
          <w:p w14:paraId="5A273FF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24</w:t>
            </w:r>
          </w:p>
        </w:tc>
        <w:tc>
          <w:tcPr>
            <w:tcW w:w="1086" w:type="dxa"/>
            <w:gridSpan w:val="2"/>
          </w:tcPr>
          <w:p w14:paraId="2ECEC50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0.9456</w:t>
            </w:r>
          </w:p>
        </w:tc>
        <w:tc>
          <w:tcPr>
            <w:tcW w:w="576" w:type="dxa"/>
          </w:tcPr>
          <w:p w14:paraId="4D69312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23</w:t>
            </w:r>
          </w:p>
        </w:tc>
      </w:tr>
      <w:tr w:rsidR="009F50E3" w:rsidRPr="009F50E3" w14:paraId="2F6B8A47" w14:textId="77777777" w:rsidTr="009D5C3B">
        <w:trPr>
          <w:trHeight w:val="260"/>
          <w:jc w:val="center"/>
        </w:trPr>
        <w:tc>
          <w:tcPr>
            <w:tcW w:w="846" w:type="dxa"/>
          </w:tcPr>
          <w:p w14:paraId="572B0F4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12</w:t>
            </w:r>
          </w:p>
        </w:tc>
        <w:tc>
          <w:tcPr>
            <w:tcW w:w="1752" w:type="dxa"/>
          </w:tcPr>
          <w:p w14:paraId="29F59286"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Guerrero</w:t>
            </w:r>
          </w:p>
        </w:tc>
        <w:tc>
          <w:tcPr>
            <w:tcW w:w="1137" w:type="dxa"/>
          </w:tcPr>
          <w:p w14:paraId="4D02EAF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0.9263</w:t>
            </w:r>
          </w:p>
        </w:tc>
        <w:tc>
          <w:tcPr>
            <w:tcW w:w="577" w:type="dxa"/>
          </w:tcPr>
          <w:p w14:paraId="03FC8F6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25</w:t>
            </w:r>
          </w:p>
        </w:tc>
        <w:tc>
          <w:tcPr>
            <w:tcW w:w="1086" w:type="dxa"/>
          </w:tcPr>
          <w:p w14:paraId="0B160018"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0.9280</w:t>
            </w:r>
          </w:p>
        </w:tc>
        <w:tc>
          <w:tcPr>
            <w:tcW w:w="576" w:type="dxa"/>
          </w:tcPr>
          <w:p w14:paraId="660E497F"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25</w:t>
            </w:r>
          </w:p>
        </w:tc>
        <w:tc>
          <w:tcPr>
            <w:tcW w:w="1099" w:type="dxa"/>
            <w:gridSpan w:val="2"/>
          </w:tcPr>
          <w:p w14:paraId="4D26707E"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0.9245</w:t>
            </w:r>
          </w:p>
        </w:tc>
        <w:tc>
          <w:tcPr>
            <w:tcW w:w="576" w:type="dxa"/>
          </w:tcPr>
          <w:p w14:paraId="56B6661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26</w:t>
            </w:r>
          </w:p>
        </w:tc>
        <w:tc>
          <w:tcPr>
            <w:tcW w:w="1087" w:type="dxa"/>
            <w:gridSpan w:val="2"/>
          </w:tcPr>
          <w:p w14:paraId="2E76814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0.9399</w:t>
            </w:r>
          </w:p>
        </w:tc>
        <w:tc>
          <w:tcPr>
            <w:tcW w:w="576" w:type="dxa"/>
          </w:tcPr>
          <w:p w14:paraId="134A583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25</w:t>
            </w:r>
          </w:p>
        </w:tc>
        <w:tc>
          <w:tcPr>
            <w:tcW w:w="1086" w:type="dxa"/>
            <w:gridSpan w:val="2"/>
          </w:tcPr>
          <w:p w14:paraId="2627CEA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0.9298</w:t>
            </w:r>
          </w:p>
        </w:tc>
        <w:tc>
          <w:tcPr>
            <w:tcW w:w="576" w:type="dxa"/>
          </w:tcPr>
          <w:p w14:paraId="6030139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28</w:t>
            </w:r>
          </w:p>
        </w:tc>
      </w:tr>
      <w:tr w:rsidR="009F50E3" w:rsidRPr="009F50E3" w14:paraId="6A071EE5" w14:textId="77777777" w:rsidTr="009D5C3B">
        <w:trPr>
          <w:trHeight w:val="260"/>
          <w:jc w:val="center"/>
        </w:trPr>
        <w:tc>
          <w:tcPr>
            <w:tcW w:w="846" w:type="dxa"/>
          </w:tcPr>
          <w:p w14:paraId="4BA48F2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13</w:t>
            </w:r>
          </w:p>
        </w:tc>
        <w:tc>
          <w:tcPr>
            <w:tcW w:w="1752" w:type="dxa"/>
          </w:tcPr>
          <w:p w14:paraId="031477FB"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Hidalgo</w:t>
            </w:r>
          </w:p>
        </w:tc>
        <w:tc>
          <w:tcPr>
            <w:tcW w:w="1137" w:type="dxa"/>
          </w:tcPr>
          <w:p w14:paraId="434B7D2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0.9969</w:t>
            </w:r>
          </w:p>
        </w:tc>
        <w:tc>
          <w:tcPr>
            <w:tcW w:w="577" w:type="dxa"/>
          </w:tcPr>
          <w:p w14:paraId="420BFD28"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w:t>
            </w:r>
          </w:p>
        </w:tc>
        <w:tc>
          <w:tcPr>
            <w:tcW w:w="1086" w:type="dxa"/>
          </w:tcPr>
          <w:p w14:paraId="60FBD1C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1.0163</w:t>
            </w:r>
          </w:p>
        </w:tc>
        <w:tc>
          <w:tcPr>
            <w:tcW w:w="576" w:type="dxa"/>
          </w:tcPr>
          <w:p w14:paraId="37ABAED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w:t>
            </w:r>
          </w:p>
        </w:tc>
        <w:tc>
          <w:tcPr>
            <w:tcW w:w="1099" w:type="dxa"/>
            <w:gridSpan w:val="2"/>
          </w:tcPr>
          <w:p w14:paraId="5060198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1.0098</w:t>
            </w:r>
          </w:p>
        </w:tc>
        <w:tc>
          <w:tcPr>
            <w:tcW w:w="576" w:type="dxa"/>
          </w:tcPr>
          <w:p w14:paraId="11BFD6D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w:t>
            </w:r>
          </w:p>
        </w:tc>
        <w:tc>
          <w:tcPr>
            <w:tcW w:w="1087" w:type="dxa"/>
            <w:gridSpan w:val="2"/>
          </w:tcPr>
          <w:p w14:paraId="07A2A41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1.0295</w:t>
            </w:r>
          </w:p>
        </w:tc>
        <w:tc>
          <w:tcPr>
            <w:tcW w:w="576" w:type="dxa"/>
          </w:tcPr>
          <w:p w14:paraId="057CFA78"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w:t>
            </w:r>
          </w:p>
        </w:tc>
        <w:tc>
          <w:tcPr>
            <w:tcW w:w="1086" w:type="dxa"/>
            <w:gridSpan w:val="2"/>
          </w:tcPr>
          <w:p w14:paraId="26A17C5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1.0284</w:t>
            </w:r>
          </w:p>
        </w:tc>
        <w:tc>
          <w:tcPr>
            <w:tcW w:w="576" w:type="dxa"/>
          </w:tcPr>
          <w:p w14:paraId="1C2C495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w:t>
            </w:r>
          </w:p>
        </w:tc>
      </w:tr>
      <w:tr w:rsidR="009F50E3" w:rsidRPr="009F50E3" w14:paraId="14EDCD9B" w14:textId="77777777" w:rsidTr="009D5C3B">
        <w:trPr>
          <w:trHeight w:val="260"/>
          <w:jc w:val="center"/>
        </w:trPr>
        <w:tc>
          <w:tcPr>
            <w:tcW w:w="846" w:type="dxa"/>
          </w:tcPr>
          <w:p w14:paraId="2E39142E"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14</w:t>
            </w:r>
          </w:p>
        </w:tc>
        <w:tc>
          <w:tcPr>
            <w:tcW w:w="1752" w:type="dxa"/>
          </w:tcPr>
          <w:p w14:paraId="5EC7EC25"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Jalisco</w:t>
            </w:r>
          </w:p>
        </w:tc>
        <w:tc>
          <w:tcPr>
            <w:tcW w:w="1137" w:type="dxa"/>
          </w:tcPr>
          <w:p w14:paraId="36BB339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0.9329</w:t>
            </w:r>
          </w:p>
        </w:tc>
        <w:tc>
          <w:tcPr>
            <w:tcW w:w="577" w:type="dxa"/>
          </w:tcPr>
          <w:p w14:paraId="46B5F94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23</w:t>
            </w:r>
          </w:p>
        </w:tc>
        <w:tc>
          <w:tcPr>
            <w:tcW w:w="1086" w:type="dxa"/>
          </w:tcPr>
          <w:p w14:paraId="4E28C3B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0.9329</w:t>
            </w:r>
          </w:p>
        </w:tc>
        <w:tc>
          <w:tcPr>
            <w:tcW w:w="576" w:type="dxa"/>
          </w:tcPr>
          <w:p w14:paraId="0CE9937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21</w:t>
            </w:r>
          </w:p>
        </w:tc>
        <w:tc>
          <w:tcPr>
            <w:tcW w:w="1099" w:type="dxa"/>
            <w:gridSpan w:val="2"/>
          </w:tcPr>
          <w:p w14:paraId="77CBB88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0.9320</w:t>
            </w:r>
          </w:p>
        </w:tc>
        <w:tc>
          <w:tcPr>
            <w:tcW w:w="576" w:type="dxa"/>
          </w:tcPr>
          <w:p w14:paraId="5D7269D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23</w:t>
            </w:r>
          </w:p>
        </w:tc>
        <w:tc>
          <w:tcPr>
            <w:tcW w:w="1087" w:type="dxa"/>
            <w:gridSpan w:val="2"/>
          </w:tcPr>
          <w:p w14:paraId="0952EE1E"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0.9796</w:t>
            </w:r>
          </w:p>
        </w:tc>
        <w:tc>
          <w:tcPr>
            <w:tcW w:w="576" w:type="dxa"/>
          </w:tcPr>
          <w:p w14:paraId="4D85B14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11</w:t>
            </w:r>
          </w:p>
        </w:tc>
        <w:tc>
          <w:tcPr>
            <w:tcW w:w="1086" w:type="dxa"/>
            <w:gridSpan w:val="2"/>
          </w:tcPr>
          <w:p w14:paraId="1CEF4D2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0.9760</w:t>
            </w:r>
          </w:p>
        </w:tc>
        <w:tc>
          <w:tcPr>
            <w:tcW w:w="576" w:type="dxa"/>
          </w:tcPr>
          <w:p w14:paraId="236FD93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11</w:t>
            </w:r>
          </w:p>
        </w:tc>
      </w:tr>
      <w:tr w:rsidR="009F50E3" w:rsidRPr="009F50E3" w14:paraId="3F2947B5" w14:textId="77777777" w:rsidTr="009D5C3B">
        <w:trPr>
          <w:trHeight w:val="260"/>
          <w:jc w:val="center"/>
        </w:trPr>
        <w:tc>
          <w:tcPr>
            <w:tcW w:w="846" w:type="dxa"/>
          </w:tcPr>
          <w:p w14:paraId="01F581F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15</w:t>
            </w:r>
          </w:p>
        </w:tc>
        <w:tc>
          <w:tcPr>
            <w:tcW w:w="1752" w:type="dxa"/>
          </w:tcPr>
          <w:p w14:paraId="42886FBF"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Estado de México</w:t>
            </w:r>
          </w:p>
        </w:tc>
        <w:tc>
          <w:tcPr>
            <w:tcW w:w="1137" w:type="dxa"/>
          </w:tcPr>
          <w:p w14:paraId="0733CC0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0.9664</w:t>
            </w:r>
          </w:p>
        </w:tc>
        <w:tc>
          <w:tcPr>
            <w:tcW w:w="577" w:type="dxa"/>
          </w:tcPr>
          <w:p w14:paraId="6926162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11</w:t>
            </w:r>
          </w:p>
        </w:tc>
        <w:tc>
          <w:tcPr>
            <w:tcW w:w="1086" w:type="dxa"/>
          </w:tcPr>
          <w:p w14:paraId="752BF30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0.9664</w:t>
            </w:r>
          </w:p>
        </w:tc>
        <w:tc>
          <w:tcPr>
            <w:tcW w:w="576" w:type="dxa"/>
          </w:tcPr>
          <w:p w14:paraId="3217948F"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11</w:t>
            </w:r>
          </w:p>
        </w:tc>
        <w:tc>
          <w:tcPr>
            <w:tcW w:w="1099" w:type="dxa"/>
            <w:gridSpan w:val="2"/>
          </w:tcPr>
          <w:p w14:paraId="4DAB083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0.9664</w:t>
            </w:r>
          </w:p>
        </w:tc>
        <w:tc>
          <w:tcPr>
            <w:tcW w:w="576" w:type="dxa"/>
          </w:tcPr>
          <w:p w14:paraId="35661C4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11</w:t>
            </w:r>
          </w:p>
        </w:tc>
        <w:tc>
          <w:tcPr>
            <w:tcW w:w="1087" w:type="dxa"/>
            <w:gridSpan w:val="2"/>
          </w:tcPr>
          <w:p w14:paraId="295715B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0.9838</w:t>
            </w:r>
          </w:p>
        </w:tc>
        <w:tc>
          <w:tcPr>
            <w:tcW w:w="576" w:type="dxa"/>
          </w:tcPr>
          <w:p w14:paraId="0CE93CD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w:t>
            </w:r>
          </w:p>
        </w:tc>
        <w:tc>
          <w:tcPr>
            <w:tcW w:w="1086" w:type="dxa"/>
            <w:gridSpan w:val="2"/>
          </w:tcPr>
          <w:p w14:paraId="6ACED2E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0.9823</w:t>
            </w:r>
          </w:p>
        </w:tc>
        <w:tc>
          <w:tcPr>
            <w:tcW w:w="576" w:type="dxa"/>
          </w:tcPr>
          <w:p w14:paraId="1B7DAB8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w:t>
            </w:r>
          </w:p>
        </w:tc>
      </w:tr>
      <w:tr w:rsidR="009F50E3" w:rsidRPr="009F50E3" w14:paraId="33020FCF" w14:textId="77777777" w:rsidTr="009D5C3B">
        <w:trPr>
          <w:trHeight w:val="260"/>
          <w:jc w:val="center"/>
        </w:trPr>
        <w:tc>
          <w:tcPr>
            <w:tcW w:w="846" w:type="dxa"/>
          </w:tcPr>
          <w:p w14:paraId="2DB0CE6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16</w:t>
            </w:r>
          </w:p>
        </w:tc>
        <w:tc>
          <w:tcPr>
            <w:tcW w:w="1752" w:type="dxa"/>
          </w:tcPr>
          <w:p w14:paraId="72EB5BF2"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Michoacán</w:t>
            </w:r>
          </w:p>
        </w:tc>
        <w:tc>
          <w:tcPr>
            <w:tcW w:w="1137" w:type="dxa"/>
          </w:tcPr>
          <w:p w14:paraId="4A334FE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0.9772</w:t>
            </w:r>
          </w:p>
        </w:tc>
        <w:tc>
          <w:tcPr>
            <w:tcW w:w="577" w:type="dxa"/>
          </w:tcPr>
          <w:p w14:paraId="2D8CDD2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6</w:t>
            </w:r>
          </w:p>
        </w:tc>
        <w:tc>
          <w:tcPr>
            <w:tcW w:w="1086" w:type="dxa"/>
          </w:tcPr>
          <w:p w14:paraId="100C2C2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0.9621</w:t>
            </w:r>
          </w:p>
        </w:tc>
        <w:tc>
          <w:tcPr>
            <w:tcW w:w="576" w:type="dxa"/>
          </w:tcPr>
          <w:p w14:paraId="3E05D278"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13</w:t>
            </w:r>
          </w:p>
        </w:tc>
        <w:tc>
          <w:tcPr>
            <w:tcW w:w="1099" w:type="dxa"/>
            <w:gridSpan w:val="2"/>
          </w:tcPr>
          <w:p w14:paraId="00680F5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0.9740</w:t>
            </w:r>
          </w:p>
        </w:tc>
        <w:tc>
          <w:tcPr>
            <w:tcW w:w="576" w:type="dxa"/>
          </w:tcPr>
          <w:p w14:paraId="3320B2C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7</w:t>
            </w:r>
          </w:p>
        </w:tc>
        <w:tc>
          <w:tcPr>
            <w:tcW w:w="1087" w:type="dxa"/>
            <w:gridSpan w:val="2"/>
          </w:tcPr>
          <w:p w14:paraId="08783F8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0.9263</w:t>
            </w:r>
          </w:p>
        </w:tc>
        <w:tc>
          <w:tcPr>
            <w:tcW w:w="576" w:type="dxa"/>
          </w:tcPr>
          <w:p w14:paraId="082A439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30</w:t>
            </w:r>
          </w:p>
        </w:tc>
        <w:tc>
          <w:tcPr>
            <w:tcW w:w="1086" w:type="dxa"/>
            <w:gridSpan w:val="2"/>
          </w:tcPr>
          <w:p w14:paraId="586EA82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0.9262</w:t>
            </w:r>
          </w:p>
        </w:tc>
        <w:tc>
          <w:tcPr>
            <w:tcW w:w="576" w:type="dxa"/>
          </w:tcPr>
          <w:p w14:paraId="2835CCE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30</w:t>
            </w:r>
          </w:p>
        </w:tc>
      </w:tr>
      <w:tr w:rsidR="009F50E3" w:rsidRPr="009F50E3" w14:paraId="787C543D" w14:textId="77777777" w:rsidTr="009D5C3B">
        <w:trPr>
          <w:trHeight w:val="260"/>
          <w:jc w:val="center"/>
        </w:trPr>
        <w:tc>
          <w:tcPr>
            <w:tcW w:w="846" w:type="dxa"/>
          </w:tcPr>
          <w:p w14:paraId="71254EE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17</w:t>
            </w:r>
          </w:p>
        </w:tc>
        <w:tc>
          <w:tcPr>
            <w:tcW w:w="1752" w:type="dxa"/>
          </w:tcPr>
          <w:p w14:paraId="3F5060BD"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Morelos</w:t>
            </w:r>
          </w:p>
        </w:tc>
        <w:tc>
          <w:tcPr>
            <w:tcW w:w="1137" w:type="dxa"/>
          </w:tcPr>
          <w:p w14:paraId="099BF95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0.9686</w:t>
            </w:r>
          </w:p>
        </w:tc>
        <w:tc>
          <w:tcPr>
            <w:tcW w:w="577" w:type="dxa"/>
          </w:tcPr>
          <w:p w14:paraId="3FB87D48"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w:t>
            </w:r>
          </w:p>
        </w:tc>
        <w:tc>
          <w:tcPr>
            <w:tcW w:w="1086" w:type="dxa"/>
          </w:tcPr>
          <w:p w14:paraId="23AAF95E"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0.9686</w:t>
            </w:r>
          </w:p>
        </w:tc>
        <w:tc>
          <w:tcPr>
            <w:tcW w:w="576" w:type="dxa"/>
          </w:tcPr>
          <w:p w14:paraId="712D463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9</w:t>
            </w:r>
          </w:p>
        </w:tc>
        <w:tc>
          <w:tcPr>
            <w:tcW w:w="1099" w:type="dxa"/>
            <w:gridSpan w:val="2"/>
          </w:tcPr>
          <w:p w14:paraId="70EAA4B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0.9710</w:t>
            </w:r>
          </w:p>
        </w:tc>
        <w:tc>
          <w:tcPr>
            <w:tcW w:w="576" w:type="dxa"/>
          </w:tcPr>
          <w:p w14:paraId="74BE9F8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8</w:t>
            </w:r>
          </w:p>
        </w:tc>
        <w:tc>
          <w:tcPr>
            <w:tcW w:w="1087" w:type="dxa"/>
            <w:gridSpan w:val="2"/>
          </w:tcPr>
          <w:p w14:paraId="4FFAF92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0.9599</w:t>
            </w:r>
          </w:p>
        </w:tc>
        <w:tc>
          <w:tcPr>
            <w:tcW w:w="576" w:type="dxa"/>
          </w:tcPr>
          <w:p w14:paraId="6A35116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20</w:t>
            </w:r>
          </w:p>
        </w:tc>
        <w:tc>
          <w:tcPr>
            <w:tcW w:w="1086" w:type="dxa"/>
            <w:gridSpan w:val="2"/>
          </w:tcPr>
          <w:p w14:paraId="10EA6EA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0.9563</w:t>
            </w:r>
          </w:p>
        </w:tc>
        <w:tc>
          <w:tcPr>
            <w:tcW w:w="576" w:type="dxa"/>
          </w:tcPr>
          <w:p w14:paraId="0CA386F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20</w:t>
            </w:r>
          </w:p>
        </w:tc>
      </w:tr>
      <w:tr w:rsidR="009F50E3" w:rsidRPr="009F50E3" w14:paraId="0B9EF181" w14:textId="77777777" w:rsidTr="009D5C3B">
        <w:trPr>
          <w:trHeight w:val="260"/>
          <w:jc w:val="center"/>
        </w:trPr>
        <w:tc>
          <w:tcPr>
            <w:tcW w:w="846" w:type="dxa"/>
          </w:tcPr>
          <w:p w14:paraId="54B8AB0F"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18</w:t>
            </w:r>
          </w:p>
        </w:tc>
        <w:tc>
          <w:tcPr>
            <w:tcW w:w="1752" w:type="dxa"/>
          </w:tcPr>
          <w:p w14:paraId="4B8744E0"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Nayarit</w:t>
            </w:r>
          </w:p>
        </w:tc>
        <w:tc>
          <w:tcPr>
            <w:tcW w:w="1137" w:type="dxa"/>
          </w:tcPr>
          <w:p w14:paraId="1F6A2AD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0.9183</w:t>
            </w:r>
          </w:p>
        </w:tc>
        <w:tc>
          <w:tcPr>
            <w:tcW w:w="577" w:type="dxa"/>
          </w:tcPr>
          <w:p w14:paraId="46F9DE9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27</w:t>
            </w:r>
          </w:p>
        </w:tc>
        <w:tc>
          <w:tcPr>
            <w:tcW w:w="1086" w:type="dxa"/>
          </w:tcPr>
          <w:p w14:paraId="7ADDC71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0.8972</w:t>
            </w:r>
          </w:p>
        </w:tc>
        <w:tc>
          <w:tcPr>
            <w:tcW w:w="576" w:type="dxa"/>
          </w:tcPr>
          <w:p w14:paraId="292C5F1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31</w:t>
            </w:r>
          </w:p>
        </w:tc>
        <w:tc>
          <w:tcPr>
            <w:tcW w:w="1099" w:type="dxa"/>
            <w:gridSpan w:val="2"/>
          </w:tcPr>
          <w:p w14:paraId="264951DF"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0.9098</w:t>
            </w:r>
          </w:p>
        </w:tc>
        <w:tc>
          <w:tcPr>
            <w:tcW w:w="576" w:type="dxa"/>
          </w:tcPr>
          <w:p w14:paraId="65D6A14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29</w:t>
            </w:r>
          </w:p>
        </w:tc>
        <w:tc>
          <w:tcPr>
            <w:tcW w:w="1087" w:type="dxa"/>
            <w:gridSpan w:val="2"/>
          </w:tcPr>
          <w:p w14:paraId="75F6867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0.9555</w:t>
            </w:r>
          </w:p>
        </w:tc>
        <w:tc>
          <w:tcPr>
            <w:tcW w:w="576" w:type="dxa"/>
          </w:tcPr>
          <w:p w14:paraId="0D90B93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21</w:t>
            </w:r>
          </w:p>
        </w:tc>
        <w:tc>
          <w:tcPr>
            <w:tcW w:w="1086" w:type="dxa"/>
            <w:gridSpan w:val="2"/>
          </w:tcPr>
          <w:p w14:paraId="041DC80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0.9347</w:t>
            </w:r>
          </w:p>
        </w:tc>
        <w:tc>
          <w:tcPr>
            <w:tcW w:w="576" w:type="dxa"/>
          </w:tcPr>
          <w:p w14:paraId="05904B2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26</w:t>
            </w:r>
          </w:p>
        </w:tc>
      </w:tr>
      <w:tr w:rsidR="009F50E3" w:rsidRPr="009F50E3" w14:paraId="19037928" w14:textId="77777777" w:rsidTr="009D5C3B">
        <w:trPr>
          <w:trHeight w:val="260"/>
          <w:jc w:val="center"/>
        </w:trPr>
        <w:tc>
          <w:tcPr>
            <w:tcW w:w="846" w:type="dxa"/>
          </w:tcPr>
          <w:p w14:paraId="6BA3A46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19</w:t>
            </w:r>
          </w:p>
        </w:tc>
        <w:tc>
          <w:tcPr>
            <w:tcW w:w="1752" w:type="dxa"/>
          </w:tcPr>
          <w:p w14:paraId="7FE6C247"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Nuevo León</w:t>
            </w:r>
          </w:p>
        </w:tc>
        <w:tc>
          <w:tcPr>
            <w:tcW w:w="1137" w:type="dxa"/>
          </w:tcPr>
          <w:p w14:paraId="52B82D48"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0.9580</w:t>
            </w:r>
          </w:p>
        </w:tc>
        <w:tc>
          <w:tcPr>
            <w:tcW w:w="577" w:type="dxa"/>
          </w:tcPr>
          <w:p w14:paraId="7EADF6FF"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13</w:t>
            </w:r>
          </w:p>
        </w:tc>
        <w:tc>
          <w:tcPr>
            <w:tcW w:w="1086" w:type="dxa"/>
          </w:tcPr>
          <w:p w14:paraId="72E99EA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0.9580</w:t>
            </w:r>
          </w:p>
        </w:tc>
        <w:tc>
          <w:tcPr>
            <w:tcW w:w="576" w:type="dxa"/>
          </w:tcPr>
          <w:p w14:paraId="07785CF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15</w:t>
            </w:r>
          </w:p>
        </w:tc>
        <w:tc>
          <w:tcPr>
            <w:tcW w:w="1099" w:type="dxa"/>
            <w:gridSpan w:val="2"/>
          </w:tcPr>
          <w:p w14:paraId="2F94142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0.9580</w:t>
            </w:r>
          </w:p>
        </w:tc>
        <w:tc>
          <w:tcPr>
            <w:tcW w:w="576" w:type="dxa"/>
          </w:tcPr>
          <w:p w14:paraId="5ED6DA0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16</w:t>
            </w:r>
          </w:p>
        </w:tc>
        <w:tc>
          <w:tcPr>
            <w:tcW w:w="1087" w:type="dxa"/>
            <w:gridSpan w:val="2"/>
          </w:tcPr>
          <w:p w14:paraId="737692D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1.0030</w:t>
            </w:r>
          </w:p>
        </w:tc>
        <w:tc>
          <w:tcPr>
            <w:tcW w:w="576" w:type="dxa"/>
          </w:tcPr>
          <w:p w14:paraId="26ECDFB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5</w:t>
            </w:r>
          </w:p>
        </w:tc>
        <w:tc>
          <w:tcPr>
            <w:tcW w:w="1086" w:type="dxa"/>
            <w:gridSpan w:val="2"/>
          </w:tcPr>
          <w:p w14:paraId="684FF2A8"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0.9736</w:t>
            </w:r>
          </w:p>
        </w:tc>
        <w:tc>
          <w:tcPr>
            <w:tcW w:w="576" w:type="dxa"/>
          </w:tcPr>
          <w:p w14:paraId="5E1CFC2F"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13</w:t>
            </w:r>
          </w:p>
        </w:tc>
      </w:tr>
      <w:tr w:rsidR="009F50E3" w:rsidRPr="009F50E3" w14:paraId="4CEC888C" w14:textId="77777777" w:rsidTr="009D5C3B">
        <w:trPr>
          <w:trHeight w:val="260"/>
          <w:jc w:val="center"/>
        </w:trPr>
        <w:tc>
          <w:tcPr>
            <w:tcW w:w="846" w:type="dxa"/>
          </w:tcPr>
          <w:p w14:paraId="354BC47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20</w:t>
            </w:r>
          </w:p>
        </w:tc>
        <w:tc>
          <w:tcPr>
            <w:tcW w:w="1752" w:type="dxa"/>
          </w:tcPr>
          <w:p w14:paraId="36BC7693"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Oaxaca</w:t>
            </w:r>
          </w:p>
        </w:tc>
        <w:tc>
          <w:tcPr>
            <w:tcW w:w="1137" w:type="dxa"/>
          </w:tcPr>
          <w:p w14:paraId="771DB67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0.9024</w:t>
            </w:r>
          </w:p>
        </w:tc>
        <w:tc>
          <w:tcPr>
            <w:tcW w:w="577" w:type="dxa"/>
          </w:tcPr>
          <w:p w14:paraId="49EE2E5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31</w:t>
            </w:r>
          </w:p>
        </w:tc>
        <w:tc>
          <w:tcPr>
            <w:tcW w:w="1086" w:type="dxa"/>
          </w:tcPr>
          <w:p w14:paraId="5174156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0.9024</w:t>
            </w:r>
          </w:p>
        </w:tc>
        <w:tc>
          <w:tcPr>
            <w:tcW w:w="576" w:type="dxa"/>
          </w:tcPr>
          <w:p w14:paraId="6D669FF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30</w:t>
            </w:r>
          </w:p>
        </w:tc>
        <w:tc>
          <w:tcPr>
            <w:tcW w:w="1099" w:type="dxa"/>
            <w:gridSpan w:val="2"/>
          </w:tcPr>
          <w:p w14:paraId="15135E0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0.9020</w:t>
            </w:r>
          </w:p>
        </w:tc>
        <w:tc>
          <w:tcPr>
            <w:tcW w:w="576" w:type="dxa"/>
          </w:tcPr>
          <w:p w14:paraId="230B45A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30</w:t>
            </w:r>
          </w:p>
        </w:tc>
        <w:tc>
          <w:tcPr>
            <w:tcW w:w="1087" w:type="dxa"/>
            <w:gridSpan w:val="2"/>
          </w:tcPr>
          <w:p w14:paraId="027AFA7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0.9346</w:t>
            </w:r>
          </w:p>
        </w:tc>
        <w:tc>
          <w:tcPr>
            <w:tcW w:w="576" w:type="dxa"/>
          </w:tcPr>
          <w:p w14:paraId="42E7A44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27</w:t>
            </w:r>
          </w:p>
        </w:tc>
        <w:tc>
          <w:tcPr>
            <w:tcW w:w="1086" w:type="dxa"/>
            <w:gridSpan w:val="2"/>
          </w:tcPr>
          <w:p w14:paraId="4B96646E"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0.9349</w:t>
            </w:r>
          </w:p>
        </w:tc>
        <w:tc>
          <w:tcPr>
            <w:tcW w:w="576" w:type="dxa"/>
          </w:tcPr>
          <w:p w14:paraId="6397AD9F"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25</w:t>
            </w:r>
          </w:p>
        </w:tc>
      </w:tr>
      <w:tr w:rsidR="009F50E3" w:rsidRPr="009F50E3" w14:paraId="2803BFCC" w14:textId="77777777" w:rsidTr="009D5C3B">
        <w:trPr>
          <w:trHeight w:val="260"/>
          <w:jc w:val="center"/>
        </w:trPr>
        <w:tc>
          <w:tcPr>
            <w:tcW w:w="846" w:type="dxa"/>
          </w:tcPr>
          <w:p w14:paraId="293F504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21</w:t>
            </w:r>
          </w:p>
        </w:tc>
        <w:tc>
          <w:tcPr>
            <w:tcW w:w="1752" w:type="dxa"/>
          </w:tcPr>
          <w:p w14:paraId="7CF6AEF1"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Puebla</w:t>
            </w:r>
          </w:p>
        </w:tc>
        <w:tc>
          <w:tcPr>
            <w:tcW w:w="1137" w:type="dxa"/>
          </w:tcPr>
          <w:p w14:paraId="1EA251E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0.9381</w:t>
            </w:r>
          </w:p>
        </w:tc>
        <w:tc>
          <w:tcPr>
            <w:tcW w:w="577" w:type="dxa"/>
          </w:tcPr>
          <w:p w14:paraId="542C082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21</w:t>
            </w:r>
          </w:p>
        </w:tc>
        <w:tc>
          <w:tcPr>
            <w:tcW w:w="1086" w:type="dxa"/>
          </w:tcPr>
          <w:p w14:paraId="384234E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0.9318</w:t>
            </w:r>
          </w:p>
        </w:tc>
        <w:tc>
          <w:tcPr>
            <w:tcW w:w="576" w:type="dxa"/>
          </w:tcPr>
          <w:p w14:paraId="5EF3A51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22</w:t>
            </w:r>
          </w:p>
        </w:tc>
        <w:tc>
          <w:tcPr>
            <w:tcW w:w="1099" w:type="dxa"/>
            <w:gridSpan w:val="2"/>
          </w:tcPr>
          <w:p w14:paraId="4410EE7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0.9336</w:t>
            </w:r>
          </w:p>
        </w:tc>
        <w:tc>
          <w:tcPr>
            <w:tcW w:w="576" w:type="dxa"/>
          </w:tcPr>
          <w:p w14:paraId="589860C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22</w:t>
            </w:r>
          </w:p>
        </w:tc>
        <w:tc>
          <w:tcPr>
            <w:tcW w:w="1087" w:type="dxa"/>
            <w:gridSpan w:val="2"/>
          </w:tcPr>
          <w:p w14:paraId="68C4C80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0.9234</w:t>
            </w:r>
          </w:p>
        </w:tc>
        <w:tc>
          <w:tcPr>
            <w:tcW w:w="576" w:type="dxa"/>
          </w:tcPr>
          <w:p w14:paraId="603B3878"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31</w:t>
            </w:r>
          </w:p>
        </w:tc>
        <w:tc>
          <w:tcPr>
            <w:tcW w:w="1086" w:type="dxa"/>
            <w:gridSpan w:val="2"/>
          </w:tcPr>
          <w:p w14:paraId="5AF231B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0.9231</w:t>
            </w:r>
          </w:p>
        </w:tc>
        <w:tc>
          <w:tcPr>
            <w:tcW w:w="576" w:type="dxa"/>
          </w:tcPr>
          <w:p w14:paraId="1869A5A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31</w:t>
            </w:r>
          </w:p>
        </w:tc>
      </w:tr>
      <w:tr w:rsidR="009F50E3" w:rsidRPr="009F50E3" w14:paraId="264D6F1B" w14:textId="77777777" w:rsidTr="009D5C3B">
        <w:trPr>
          <w:trHeight w:val="260"/>
          <w:jc w:val="center"/>
        </w:trPr>
        <w:tc>
          <w:tcPr>
            <w:tcW w:w="846" w:type="dxa"/>
          </w:tcPr>
          <w:p w14:paraId="32E1B25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22</w:t>
            </w:r>
          </w:p>
        </w:tc>
        <w:tc>
          <w:tcPr>
            <w:tcW w:w="1752" w:type="dxa"/>
          </w:tcPr>
          <w:p w14:paraId="1783035B"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Querétaro</w:t>
            </w:r>
          </w:p>
        </w:tc>
        <w:tc>
          <w:tcPr>
            <w:tcW w:w="1137" w:type="dxa"/>
          </w:tcPr>
          <w:p w14:paraId="18246E7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0.9658</w:t>
            </w:r>
          </w:p>
        </w:tc>
        <w:tc>
          <w:tcPr>
            <w:tcW w:w="577" w:type="dxa"/>
          </w:tcPr>
          <w:p w14:paraId="48AD70E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12</w:t>
            </w:r>
          </w:p>
        </w:tc>
        <w:tc>
          <w:tcPr>
            <w:tcW w:w="1086" w:type="dxa"/>
          </w:tcPr>
          <w:p w14:paraId="40D0A92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0.9659</w:t>
            </w:r>
          </w:p>
        </w:tc>
        <w:tc>
          <w:tcPr>
            <w:tcW w:w="576" w:type="dxa"/>
          </w:tcPr>
          <w:p w14:paraId="1FF529B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12</w:t>
            </w:r>
          </w:p>
        </w:tc>
        <w:tc>
          <w:tcPr>
            <w:tcW w:w="1099" w:type="dxa"/>
            <w:gridSpan w:val="2"/>
          </w:tcPr>
          <w:p w14:paraId="1B4DF2F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0.9601</w:t>
            </w:r>
          </w:p>
        </w:tc>
        <w:tc>
          <w:tcPr>
            <w:tcW w:w="576" w:type="dxa"/>
          </w:tcPr>
          <w:p w14:paraId="186F1BB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13</w:t>
            </w:r>
          </w:p>
        </w:tc>
        <w:tc>
          <w:tcPr>
            <w:tcW w:w="1087" w:type="dxa"/>
            <w:gridSpan w:val="2"/>
          </w:tcPr>
          <w:p w14:paraId="79870C7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0.9497</w:t>
            </w:r>
          </w:p>
        </w:tc>
        <w:tc>
          <w:tcPr>
            <w:tcW w:w="576" w:type="dxa"/>
          </w:tcPr>
          <w:p w14:paraId="4CF68BB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22</w:t>
            </w:r>
          </w:p>
        </w:tc>
        <w:tc>
          <w:tcPr>
            <w:tcW w:w="1086" w:type="dxa"/>
            <w:gridSpan w:val="2"/>
          </w:tcPr>
          <w:p w14:paraId="295B052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0.9514</w:t>
            </w:r>
          </w:p>
        </w:tc>
        <w:tc>
          <w:tcPr>
            <w:tcW w:w="576" w:type="dxa"/>
          </w:tcPr>
          <w:p w14:paraId="23E1BE4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21</w:t>
            </w:r>
          </w:p>
        </w:tc>
      </w:tr>
      <w:tr w:rsidR="009F50E3" w:rsidRPr="009F50E3" w14:paraId="787551B5" w14:textId="77777777" w:rsidTr="009D5C3B">
        <w:trPr>
          <w:trHeight w:val="260"/>
          <w:jc w:val="center"/>
        </w:trPr>
        <w:tc>
          <w:tcPr>
            <w:tcW w:w="846" w:type="dxa"/>
          </w:tcPr>
          <w:p w14:paraId="03AC12F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23</w:t>
            </w:r>
          </w:p>
        </w:tc>
        <w:tc>
          <w:tcPr>
            <w:tcW w:w="1752" w:type="dxa"/>
          </w:tcPr>
          <w:p w14:paraId="7B602B06"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Quintana Roo</w:t>
            </w:r>
          </w:p>
        </w:tc>
        <w:tc>
          <w:tcPr>
            <w:tcW w:w="1137" w:type="dxa"/>
          </w:tcPr>
          <w:p w14:paraId="335F863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0.9849</w:t>
            </w:r>
          </w:p>
        </w:tc>
        <w:tc>
          <w:tcPr>
            <w:tcW w:w="577" w:type="dxa"/>
          </w:tcPr>
          <w:p w14:paraId="72AC70FF"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4</w:t>
            </w:r>
          </w:p>
        </w:tc>
        <w:tc>
          <w:tcPr>
            <w:tcW w:w="1086" w:type="dxa"/>
          </w:tcPr>
          <w:p w14:paraId="5C77ED5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0.9849</w:t>
            </w:r>
          </w:p>
        </w:tc>
        <w:tc>
          <w:tcPr>
            <w:tcW w:w="576" w:type="dxa"/>
          </w:tcPr>
          <w:p w14:paraId="7FD9ACA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4</w:t>
            </w:r>
          </w:p>
        </w:tc>
        <w:tc>
          <w:tcPr>
            <w:tcW w:w="1099" w:type="dxa"/>
            <w:gridSpan w:val="2"/>
          </w:tcPr>
          <w:p w14:paraId="5CC242E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0.9856</w:t>
            </w:r>
          </w:p>
        </w:tc>
        <w:tc>
          <w:tcPr>
            <w:tcW w:w="576" w:type="dxa"/>
          </w:tcPr>
          <w:p w14:paraId="238DCB6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5</w:t>
            </w:r>
          </w:p>
        </w:tc>
        <w:tc>
          <w:tcPr>
            <w:tcW w:w="1087" w:type="dxa"/>
            <w:gridSpan w:val="2"/>
          </w:tcPr>
          <w:p w14:paraId="11BFD67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0.9768</w:t>
            </w:r>
          </w:p>
        </w:tc>
        <w:tc>
          <w:tcPr>
            <w:tcW w:w="576" w:type="dxa"/>
          </w:tcPr>
          <w:p w14:paraId="0793CD6E"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12</w:t>
            </w:r>
          </w:p>
        </w:tc>
        <w:tc>
          <w:tcPr>
            <w:tcW w:w="1086" w:type="dxa"/>
            <w:gridSpan w:val="2"/>
          </w:tcPr>
          <w:p w14:paraId="4C3CB6E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0.9942</w:t>
            </w:r>
          </w:p>
        </w:tc>
        <w:tc>
          <w:tcPr>
            <w:tcW w:w="576" w:type="dxa"/>
          </w:tcPr>
          <w:p w14:paraId="5041696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6</w:t>
            </w:r>
          </w:p>
        </w:tc>
      </w:tr>
      <w:tr w:rsidR="009F50E3" w:rsidRPr="009F50E3" w14:paraId="20103EF1" w14:textId="77777777" w:rsidTr="009D5C3B">
        <w:trPr>
          <w:trHeight w:val="260"/>
          <w:jc w:val="center"/>
        </w:trPr>
        <w:tc>
          <w:tcPr>
            <w:tcW w:w="846" w:type="dxa"/>
          </w:tcPr>
          <w:p w14:paraId="47CC7CE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24</w:t>
            </w:r>
          </w:p>
        </w:tc>
        <w:tc>
          <w:tcPr>
            <w:tcW w:w="1752" w:type="dxa"/>
          </w:tcPr>
          <w:p w14:paraId="0AE1406E"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San Luis Potosí</w:t>
            </w:r>
          </w:p>
        </w:tc>
        <w:tc>
          <w:tcPr>
            <w:tcW w:w="1137" w:type="dxa"/>
          </w:tcPr>
          <w:p w14:paraId="7E71758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0.9556</w:t>
            </w:r>
          </w:p>
        </w:tc>
        <w:tc>
          <w:tcPr>
            <w:tcW w:w="577" w:type="dxa"/>
          </w:tcPr>
          <w:p w14:paraId="61B5C2E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14</w:t>
            </w:r>
          </w:p>
        </w:tc>
        <w:tc>
          <w:tcPr>
            <w:tcW w:w="1086" w:type="dxa"/>
          </w:tcPr>
          <w:p w14:paraId="15023D08"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0.9595</w:t>
            </w:r>
          </w:p>
        </w:tc>
        <w:tc>
          <w:tcPr>
            <w:tcW w:w="576" w:type="dxa"/>
          </w:tcPr>
          <w:p w14:paraId="11EC291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14</w:t>
            </w:r>
          </w:p>
        </w:tc>
        <w:tc>
          <w:tcPr>
            <w:tcW w:w="1099" w:type="dxa"/>
            <w:gridSpan w:val="2"/>
          </w:tcPr>
          <w:p w14:paraId="2BF0E7E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0.9593</w:t>
            </w:r>
          </w:p>
        </w:tc>
        <w:tc>
          <w:tcPr>
            <w:tcW w:w="576" w:type="dxa"/>
          </w:tcPr>
          <w:p w14:paraId="53FDDB5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15</w:t>
            </w:r>
          </w:p>
        </w:tc>
        <w:tc>
          <w:tcPr>
            <w:tcW w:w="1087" w:type="dxa"/>
            <w:gridSpan w:val="2"/>
          </w:tcPr>
          <w:p w14:paraId="4CD38E1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0.9645</w:t>
            </w:r>
          </w:p>
        </w:tc>
        <w:tc>
          <w:tcPr>
            <w:tcW w:w="576" w:type="dxa"/>
          </w:tcPr>
          <w:p w14:paraId="6AFDDB4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16</w:t>
            </w:r>
          </w:p>
        </w:tc>
        <w:tc>
          <w:tcPr>
            <w:tcW w:w="1086" w:type="dxa"/>
            <w:gridSpan w:val="2"/>
          </w:tcPr>
          <w:p w14:paraId="27D1CFA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0.9705</w:t>
            </w:r>
          </w:p>
        </w:tc>
        <w:tc>
          <w:tcPr>
            <w:tcW w:w="576" w:type="dxa"/>
          </w:tcPr>
          <w:p w14:paraId="37179DDF"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14</w:t>
            </w:r>
          </w:p>
        </w:tc>
      </w:tr>
      <w:tr w:rsidR="009F50E3" w:rsidRPr="009F50E3" w14:paraId="1F7C0896" w14:textId="77777777" w:rsidTr="009D5C3B">
        <w:trPr>
          <w:trHeight w:val="260"/>
          <w:jc w:val="center"/>
        </w:trPr>
        <w:tc>
          <w:tcPr>
            <w:tcW w:w="846" w:type="dxa"/>
          </w:tcPr>
          <w:p w14:paraId="2A4B6F9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25</w:t>
            </w:r>
          </w:p>
        </w:tc>
        <w:tc>
          <w:tcPr>
            <w:tcW w:w="1752" w:type="dxa"/>
          </w:tcPr>
          <w:p w14:paraId="2B054ECC"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Sinaloa</w:t>
            </w:r>
          </w:p>
        </w:tc>
        <w:tc>
          <w:tcPr>
            <w:tcW w:w="1137" w:type="dxa"/>
          </w:tcPr>
          <w:p w14:paraId="05ACB88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0.9476</w:t>
            </w:r>
          </w:p>
        </w:tc>
        <w:tc>
          <w:tcPr>
            <w:tcW w:w="577" w:type="dxa"/>
          </w:tcPr>
          <w:p w14:paraId="4E2F293E"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18</w:t>
            </w:r>
          </w:p>
        </w:tc>
        <w:tc>
          <w:tcPr>
            <w:tcW w:w="1086" w:type="dxa"/>
          </w:tcPr>
          <w:p w14:paraId="024E1D7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0.9541</w:t>
            </w:r>
          </w:p>
        </w:tc>
        <w:tc>
          <w:tcPr>
            <w:tcW w:w="576" w:type="dxa"/>
          </w:tcPr>
          <w:p w14:paraId="09CC63C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16</w:t>
            </w:r>
          </w:p>
        </w:tc>
        <w:tc>
          <w:tcPr>
            <w:tcW w:w="1099" w:type="dxa"/>
            <w:gridSpan w:val="2"/>
          </w:tcPr>
          <w:p w14:paraId="011D6A9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0.9498</w:t>
            </w:r>
          </w:p>
        </w:tc>
        <w:tc>
          <w:tcPr>
            <w:tcW w:w="576" w:type="dxa"/>
          </w:tcPr>
          <w:p w14:paraId="608F1FC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19</w:t>
            </w:r>
          </w:p>
        </w:tc>
        <w:tc>
          <w:tcPr>
            <w:tcW w:w="1087" w:type="dxa"/>
            <w:gridSpan w:val="2"/>
          </w:tcPr>
          <w:p w14:paraId="6DC1F1D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0.9721</w:t>
            </w:r>
          </w:p>
        </w:tc>
        <w:tc>
          <w:tcPr>
            <w:tcW w:w="576" w:type="dxa"/>
          </w:tcPr>
          <w:p w14:paraId="446731B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14</w:t>
            </w:r>
          </w:p>
        </w:tc>
        <w:tc>
          <w:tcPr>
            <w:tcW w:w="1086" w:type="dxa"/>
            <w:gridSpan w:val="2"/>
          </w:tcPr>
          <w:p w14:paraId="45EA7838"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0.9661</w:t>
            </w:r>
          </w:p>
        </w:tc>
        <w:tc>
          <w:tcPr>
            <w:tcW w:w="576" w:type="dxa"/>
          </w:tcPr>
          <w:p w14:paraId="4F12CE2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16</w:t>
            </w:r>
          </w:p>
        </w:tc>
      </w:tr>
      <w:tr w:rsidR="009F50E3" w:rsidRPr="009F50E3" w14:paraId="64870148" w14:textId="77777777" w:rsidTr="009D5C3B">
        <w:trPr>
          <w:trHeight w:val="260"/>
          <w:jc w:val="center"/>
        </w:trPr>
        <w:tc>
          <w:tcPr>
            <w:tcW w:w="846" w:type="dxa"/>
          </w:tcPr>
          <w:p w14:paraId="7462287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lastRenderedPageBreak/>
              <w:t>26</w:t>
            </w:r>
          </w:p>
        </w:tc>
        <w:tc>
          <w:tcPr>
            <w:tcW w:w="1752" w:type="dxa"/>
          </w:tcPr>
          <w:p w14:paraId="74B79CD2"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Sonora</w:t>
            </w:r>
          </w:p>
        </w:tc>
        <w:tc>
          <w:tcPr>
            <w:tcW w:w="1137" w:type="dxa"/>
          </w:tcPr>
          <w:p w14:paraId="43080FA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0.9962</w:t>
            </w:r>
          </w:p>
        </w:tc>
        <w:tc>
          <w:tcPr>
            <w:tcW w:w="577" w:type="dxa"/>
          </w:tcPr>
          <w:p w14:paraId="274DAB7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w:t>
            </w:r>
          </w:p>
        </w:tc>
        <w:tc>
          <w:tcPr>
            <w:tcW w:w="1086" w:type="dxa"/>
          </w:tcPr>
          <w:p w14:paraId="69B81C1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0.9962</w:t>
            </w:r>
          </w:p>
        </w:tc>
        <w:tc>
          <w:tcPr>
            <w:tcW w:w="576" w:type="dxa"/>
          </w:tcPr>
          <w:p w14:paraId="5719B39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w:t>
            </w:r>
          </w:p>
        </w:tc>
        <w:tc>
          <w:tcPr>
            <w:tcW w:w="1099" w:type="dxa"/>
            <w:gridSpan w:val="2"/>
          </w:tcPr>
          <w:p w14:paraId="100B3B3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0.9959</w:t>
            </w:r>
          </w:p>
        </w:tc>
        <w:tc>
          <w:tcPr>
            <w:tcW w:w="576" w:type="dxa"/>
          </w:tcPr>
          <w:p w14:paraId="19EA750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w:t>
            </w:r>
          </w:p>
        </w:tc>
        <w:tc>
          <w:tcPr>
            <w:tcW w:w="1087" w:type="dxa"/>
            <w:gridSpan w:val="2"/>
          </w:tcPr>
          <w:p w14:paraId="5298908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1.0266</w:t>
            </w:r>
          </w:p>
        </w:tc>
        <w:tc>
          <w:tcPr>
            <w:tcW w:w="576" w:type="dxa"/>
          </w:tcPr>
          <w:p w14:paraId="41ED054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w:t>
            </w:r>
          </w:p>
        </w:tc>
        <w:tc>
          <w:tcPr>
            <w:tcW w:w="1086" w:type="dxa"/>
            <w:gridSpan w:val="2"/>
          </w:tcPr>
          <w:p w14:paraId="3CF028C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1.0206</w:t>
            </w:r>
          </w:p>
        </w:tc>
        <w:tc>
          <w:tcPr>
            <w:tcW w:w="576" w:type="dxa"/>
          </w:tcPr>
          <w:p w14:paraId="6459CFD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w:t>
            </w:r>
          </w:p>
        </w:tc>
      </w:tr>
      <w:tr w:rsidR="009F50E3" w:rsidRPr="009F50E3" w14:paraId="0207E156" w14:textId="77777777" w:rsidTr="009D5C3B">
        <w:trPr>
          <w:trHeight w:val="260"/>
          <w:jc w:val="center"/>
        </w:trPr>
        <w:tc>
          <w:tcPr>
            <w:tcW w:w="846" w:type="dxa"/>
          </w:tcPr>
          <w:p w14:paraId="2A491E5E"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27</w:t>
            </w:r>
          </w:p>
        </w:tc>
        <w:tc>
          <w:tcPr>
            <w:tcW w:w="1752" w:type="dxa"/>
          </w:tcPr>
          <w:p w14:paraId="521ED59D"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Tabasco</w:t>
            </w:r>
          </w:p>
        </w:tc>
        <w:tc>
          <w:tcPr>
            <w:tcW w:w="1137" w:type="dxa"/>
          </w:tcPr>
          <w:p w14:paraId="03F5BD3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0.9159</w:t>
            </w:r>
          </w:p>
        </w:tc>
        <w:tc>
          <w:tcPr>
            <w:tcW w:w="577" w:type="dxa"/>
          </w:tcPr>
          <w:p w14:paraId="0569481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30</w:t>
            </w:r>
          </w:p>
        </w:tc>
        <w:tc>
          <w:tcPr>
            <w:tcW w:w="1086" w:type="dxa"/>
          </w:tcPr>
          <w:p w14:paraId="32FE808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0.9043</w:t>
            </w:r>
          </w:p>
        </w:tc>
        <w:tc>
          <w:tcPr>
            <w:tcW w:w="576" w:type="dxa"/>
          </w:tcPr>
          <w:p w14:paraId="6895986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29</w:t>
            </w:r>
          </w:p>
        </w:tc>
        <w:tc>
          <w:tcPr>
            <w:tcW w:w="1099" w:type="dxa"/>
            <w:gridSpan w:val="2"/>
          </w:tcPr>
          <w:p w14:paraId="4E048DB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0.8967</w:t>
            </w:r>
          </w:p>
        </w:tc>
        <w:tc>
          <w:tcPr>
            <w:tcW w:w="576" w:type="dxa"/>
          </w:tcPr>
          <w:p w14:paraId="1FBCBD2F"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31</w:t>
            </w:r>
          </w:p>
        </w:tc>
        <w:tc>
          <w:tcPr>
            <w:tcW w:w="1087" w:type="dxa"/>
            <w:gridSpan w:val="2"/>
          </w:tcPr>
          <w:p w14:paraId="26B26D8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0.9297</w:t>
            </w:r>
          </w:p>
        </w:tc>
        <w:tc>
          <w:tcPr>
            <w:tcW w:w="576" w:type="dxa"/>
          </w:tcPr>
          <w:p w14:paraId="2621538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29</w:t>
            </w:r>
          </w:p>
        </w:tc>
        <w:tc>
          <w:tcPr>
            <w:tcW w:w="1086" w:type="dxa"/>
            <w:gridSpan w:val="2"/>
          </w:tcPr>
          <w:p w14:paraId="678F0AD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0.9297</w:t>
            </w:r>
          </w:p>
        </w:tc>
        <w:tc>
          <w:tcPr>
            <w:tcW w:w="576" w:type="dxa"/>
          </w:tcPr>
          <w:p w14:paraId="759F799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29</w:t>
            </w:r>
          </w:p>
        </w:tc>
      </w:tr>
      <w:tr w:rsidR="009F50E3" w:rsidRPr="009F50E3" w14:paraId="2DC1CFE3" w14:textId="77777777" w:rsidTr="009D5C3B">
        <w:trPr>
          <w:trHeight w:val="260"/>
          <w:jc w:val="center"/>
        </w:trPr>
        <w:tc>
          <w:tcPr>
            <w:tcW w:w="846" w:type="dxa"/>
          </w:tcPr>
          <w:p w14:paraId="035C472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28</w:t>
            </w:r>
          </w:p>
        </w:tc>
        <w:tc>
          <w:tcPr>
            <w:tcW w:w="1752" w:type="dxa"/>
          </w:tcPr>
          <w:p w14:paraId="0621A140"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Tamaulipas</w:t>
            </w:r>
          </w:p>
        </w:tc>
        <w:tc>
          <w:tcPr>
            <w:tcW w:w="1137" w:type="dxa"/>
          </w:tcPr>
          <w:p w14:paraId="5333B9B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0.9763</w:t>
            </w:r>
          </w:p>
        </w:tc>
        <w:tc>
          <w:tcPr>
            <w:tcW w:w="577" w:type="dxa"/>
          </w:tcPr>
          <w:p w14:paraId="0268187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7</w:t>
            </w:r>
          </w:p>
        </w:tc>
        <w:tc>
          <w:tcPr>
            <w:tcW w:w="1086" w:type="dxa"/>
          </w:tcPr>
          <w:p w14:paraId="6E7E892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0.9763</w:t>
            </w:r>
          </w:p>
        </w:tc>
        <w:tc>
          <w:tcPr>
            <w:tcW w:w="576" w:type="dxa"/>
          </w:tcPr>
          <w:p w14:paraId="075FAE48"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5</w:t>
            </w:r>
          </w:p>
        </w:tc>
        <w:tc>
          <w:tcPr>
            <w:tcW w:w="1099" w:type="dxa"/>
            <w:gridSpan w:val="2"/>
          </w:tcPr>
          <w:p w14:paraId="7CADAAF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0.9756</w:t>
            </w:r>
          </w:p>
        </w:tc>
        <w:tc>
          <w:tcPr>
            <w:tcW w:w="576" w:type="dxa"/>
          </w:tcPr>
          <w:p w14:paraId="2D83AE8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6</w:t>
            </w:r>
          </w:p>
        </w:tc>
        <w:tc>
          <w:tcPr>
            <w:tcW w:w="1087" w:type="dxa"/>
            <w:gridSpan w:val="2"/>
          </w:tcPr>
          <w:p w14:paraId="2FCB35E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1.0284</w:t>
            </w:r>
          </w:p>
        </w:tc>
        <w:tc>
          <w:tcPr>
            <w:tcW w:w="576" w:type="dxa"/>
          </w:tcPr>
          <w:p w14:paraId="21DFB5F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w:t>
            </w:r>
          </w:p>
        </w:tc>
        <w:tc>
          <w:tcPr>
            <w:tcW w:w="1086" w:type="dxa"/>
            <w:gridSpan w:val="2"/>
          </w:tcPr>
          <w:p w14:paraId="1E5560F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1.0267</w:t>
            </w:r>
          </w:p>
        </w:tc>
        <w:tc>
          <w:tcPr>
            <w:tcW w:w="576" w:type="dxa"/>
          </w:tcPr>
          <w:p w14:paraId="4C74893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w:t>
            </w:r>
          </w:p>
        </w:tc>
      </w:tr>
      <w:tr w:rsidR="009F50E3" w:rsidRPr="009F50E3" w14:paraId="7446E29D" w14:textId="77777777" w:rsidTr="009D5C3B">
        <w:trPr>
          <w:trHeight w:val="260"/>
          <w:jc w:val="center"/>
        </w:trPr>
        <w:tc>
          <w:tcPr>
            <w:tcW w:w="846" w:type="dxa"/>
          </w:tcPr>
          <w:p w14:paraId="7F51126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29</w:t>
            </w:r>
          </w:p>
        </w:tc>
        <w:tc>
          <w:tcPr>
            <w:tcW w:w="1752" w:type="dxa"/>
          </w:tcPr>
          <w:p w14:paraId="643CCD11"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Tlaxcala</w:t>
            </w:r>
          </w:p>
        </w:tc>
        <w:tc>
          <w:tcPr>
            <w:tcW w:w="1137" w:type="dxa"/>
          </w:tcPr>
          <w:p w14:paraId="0B93ED8E"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0.8545</w:t>
            </w:r>
          </w:p>
        </w:tc>
        <w:tc>
          <w:tcPr>
            <w:tcW w:w="577" w:type="dxa"/>
          </w:tcPr>
          <w:p w14:paraId="450D150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32</w:t>
            </w:r>
          </w:p>
        </w:tc>
        <w:tc>
          <w:tcPr>
            <w:tcW w:w="1086" w:type="dxa"/>
          </w:tcPr>
          <w:p w14:paraId="21ECD9CE"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0.8618</w:t>
            </w:r>
          </w:p>
        </w:tc>
        <w:tc>
          <w:tcPr>
            <w:tcW w:w="576" w:type="dxa"/>
          </w:tcPr>
          <w:p w14:paraId="166C7E0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32</w:t>
            </w:r>
          </w:p>
        </w:tc>
        <w:tc>
          <w:tcPr>
            <w:tcW w:w="1099" w:type="dxa"/>
            <w:gridSpan w:val="2"/>
          </w:tcPr>
          <w:p w14:paraId="5B2B328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0.8578</w:t>
            </w:r>
          </w:p>
        </w:tc>
        <w:tc>
          <w:tcPr>
            <w:tcW w:w="576" w:type="dxa"/>
          </w:tcPr>
          <w:p w14:paraId="233F0F8F"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32</w:t>
            </w:r>
          </w:p>
        </w:tc>
        <w:tc>
          <w:tcPr>
            <w:tcW w:w="1087" w:type="dxa"/>
            <w:gridSpan w:val="2"/>
          </w:tcPr>
          <w:p w14:paraId="4544AD9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0.9039</w:t>
            </w:r>
          </w:p>
        </w:tc>
        <w:tc>
          <w:tcPr>
            <w:tcW w:w="576" w:type="dxa"/>
          </w:tcPr>
          <w:p w14:paraId="76C4BFD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32</w:t>
            </w:r>
          </w:p>
        </w:tc>
        <w:tc>
          <w:tcPr>
            <w:tcW w:w="1086" w:type="dxa"/>
            <w:gridSpan w:val="2"/>
          </w:tcPr>
          <w:p w14:paraId="74FF8AB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0.9034</w:t>
            </w:r>
          </w:p>
        </w:tc>
        <w:tc>
          <w:tcPr>
            <w:tcW w:w="576" w:type="dxa"/>
          </w:tcPr>
          <w:p w14:paraId="0A798DF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32</w:t>
            </w:r>
          </w:p>
        </w:tc>
      </w:tr>
      <w:tr w:rsidR="009F50E3" w:rsidRPr="009F50E3" w14:paraId="0215A837" w14:textId="77777777" w:rsidTr="009D5C3B">
        <w:trPr>
          <w:trHeight w:val="260"/>
          <w:jc w:val="center"/>
        </w:trPr>
        <w:tc>
          <w:tcPr>
            <w:tcW w:w="846" w:type="dxa"/>
          </w:tcPr>
          <w:p w14:paraId="5E70843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30</w:t>
            </w:r>
          </w:p>
        </w:tc>
        <w:tc>
          <w:tcPr>
            <w:tcW w:w="1752" w:type="dxa"/>
          </w:tcPr>
          <w:p w14:paraId="1D8E04E2"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Veracruz</w:t>
            </w:r>
          </w:p>
        </w:tc>
        <w:tc>
          <w:tcPr>
            <w:tcW w:w="1137" w:type="dxa"/>
          </w:tcPr>
          <w:p w14:paraId="6C5E1B1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1.0031</w:t>
            </w:r>
          </w:p>
        </w:tc>
        <w:tc>
          <w:tcPr>
            <w:tcW w:w="577" w:type="dxa"/>
          </w:tcPr>
          <w:p w14:paraId="7141CB5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w:t>
            </w:r>
          </w:p>
        </w:tc>
        <w:tc>
          <w:tcPr>
            <w:tcW w:w="1086" w:type="dxa"/>
          </w:tcPr>
          <w:p w14:paraId="0421E8C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1.0068</w:t>
            </w:r>
          </w:p>
        </w:tc>
        <w:tc>
          <w:tcPr>
            <w:tcW w:w="576" w:type="dxa"/>
          </w:tcPr>
          <w:p w14:paraId="23EBC1A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w:t>
            </w:r>
          </w:p>
        </w:tc>
        <w:tc>
          <w:tcPr>
            <w:tcW w:w="1099" w:type="dxa"/>
            <w:gridSpan w:val="2"/>
          </w:tcPr>
          <w:p w14:paraId="2670253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1.0151</w:t>
            </w:r>
          </w:p>
        </w:tc>
        <w:tc>
          <w:tcPr>
            <w:tcW w:w="576" w:type="dxa"/>
          </w:tcPr>
          <w:p w14:paraId="374F8B4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w:t>
            </w:r>
          </w:p>
        </w:tc>
        <w:tc>
          <w:tcPr>
            <w:tcW w:w="1087" w:type="dxa"/>
            <w:gridSpan w:val="2"/>
          </w:tcPr>
          <w:p w14:paraId="019E679B"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0.9864</w:t>
            </w:r>
          </w:p>
        </w:tc>
        <w:tc>
          <w:tcPr>
            <w:tcW w:w="576" w:type="dxa"/>
          </w:tcPr>
          <w:p w14:paraId="34F945C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9</w:t>
            </w:r>
          </w:p>
        </w:tc>
        <w:tc>
          <w:tcPr>
            <w:tcW w:w="1086" w:type="dxa"/>
            <w:gridSpan w:val="2"/>
          </w:tcPr>
          <w:p w14:paraId="59F5C98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0.9863</w:t>
            </w:r>
          </w:p>
        </w:tc>
        <w:tc>
          <w:tcPr>
            <w:tcW w:w="576" w:type="dxa"/>
          </w:tcPr>
          <w:p w14:paraId="4541A2F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8</w:t>
            </w:r>
          </w:p>
        </w:tc>
      </w:tr>
      <w:tr w:rsidR="009F50E3" w:rsidRPr="009F50E3" w14:paraId="1587762A" w14:textId="77777777" w:rsidTr="009D5C3B">
        <w:trPr>
          <w:trHeight w:val="260"/>
          <w:jc w:val="center"/>
        </w:trPr>
        <w:tc>
          <w:tcPr>
            <w:tcW w:w="846" w:type="dxa"/>
          </w:tcPr>
          <w:p w14:paraId="13E2E83A"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31</w:t>
            </w:r>
          </w:p>
        </w:tc>
        <w:tc>
          <w:tcPr>
            <w:tcW w:w="1752" w:type="dxa"/>
          </w:tcPr>
          <w:p w14:paraId="02F3ACED"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Yucatán</w:t>
            </w:r>
          </w:p>
        </w:tc>
        <w:tc>
          <w:tcPr>
            <w:tcW w:w="1137" w:type="dxa"/>
          </w:tcPr>
          <w:p w14:paraId="593DBEE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0.9505</w:t>
            </w:r>
          </w:p>
        </w:tc>
        <w:tc>
          <w:tcPr>
            <w:tcW w:w="577" w:type="dxa"/>
          </w:tcPr>
          <w:p w14:paraId="30D0EC8D"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17</w:t>
            </w:r>
          </w:p>
        </w:tc>
        <w:tc>
          <w:tcPr>
            <w:tcW w:w="1086" w:type="dxa"/>
          </w:tcPr>
          <w:p w14:paraId="5A0F9EC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0.9521</w:t>
            </w:r>
          </w:p>
        </w:tc>
        <w:tc>
          <w:tcPr>
            <w:tcW w:w="576" w:type="dxa"/>
          </w:tcPr>
          <w:p w14:paraId="244B5C6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17</w:t>
            </w:r>
          </w:p>
        </w:tc>
        <w:tc>
          <w:tcPr>
            <w:tcW w:w="1099" w:type="dxa"/>
            <w:gridSpan w:val="2"/>
          </w:tcPr>
          <w:p w14:paraId="7A2413DC"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0.9558</w:t>
            </w:r>
          </w:p>
        </w:tc>
        <w:tc>
          <w:tcPr>
            <w:tcW w:w="576" w:type="dxa"/>
          </w:tcPr>
          <w:p w14:paraId="551ACD3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17</w:t>
            </w:r>
          </w:p>
        </w:tc>
        <w:tc>
          <w:tcPr>
            <w:tcW w:w="1087" w:type="dxa"/>
            <w:gridSpan w:val="2"/>
          </w:tcPr>
          <w:p w14:paraId="003F9F3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0.9611</w:t>
            </w:r>
          </w:p>
        </w:tc>
        <w:tc>
          <w:tcPr>
            <w:tcW w:w="576" w:type="dxa"/>
          </w:tcPr>
          <w:p w14:paraId="23CB8122"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18</w:t>
            </w:r>
          </w:p>
        </w:tc>
        <w:tc>
          <w:tcPr>
            <w:tcW w:w="1086" w:type="dxa"/>
            <w:gridSpan w:val="2"/>
          </w:tcPr>
          <w:p w14:paraId="5125B6C4"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0.9611</w:t>
            </w:r>
          </w:p>
        </w:tc>
        <w:tc>
          <w:tcPr>
            <w:tcW w:w="576" w:type="dxa"/>
          </w:tcPr>
          <w:p w14:paraId="2EE15505"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17</w:t>
            </w:r>
          </w:p>
        </w:tc>
      </w:tr>
      <w:tr w:rsidR="009F50E3" w:rsidRPr="009F50E3" w14:paraId="2D9810F2" w14:textId="77777777" w:rsidTr="009D5C3B">
        <w:trPr>
          <w:trHeight w:val="260"/>
          <w:jc w:val="center"/>
        </w:trPr>
        <w:tc>
          <w:tcPr>
            <w:tcW w:w="846" w:type="dxa"/>
          </w:tcPr>
          <w:p w14:paraId="08CCD87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32</w:t>
            </w:r>
          </w:p>
        </w:tc>
        <w:tc>
          <w:tcPr>
            <w:tcW w:w="1752" w:type="dxa"/>
          </w:tcPr>
          <w:p w14:paraId="35991157" w14:textId="77777777" w:rsidR="00DF051E" w:rsidRPr="009F50E3" w:rsidRDefault="00DF051E" w:rsidP="008565B5">
            <w:pPr>
              <w:spacing w:line="360" w:lineRule="auto"/>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Zacatecas</w:t>
            </w:r>
          </w:p>
        </w:tc>
        <w:tc>
          <w:tcPr>
            <w:tcW w:w="1137" w:type="dxa"/>
          </w:tcPr>
          <w:p w14:paraId="4C3B14B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0.9343</w:t>
            </w:r>
          </w:p>
        </w:tc>
        <w:tc>
          <w:tcPr>
            <w:tcW w:w="577" w:type="dxa"/>
          </w:tcPr>
          <w:p w14:paraId="11968FB8"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22</w:t>
            </w:r>
          </w:p>
        </w:tc>
        <w:tc>
          <w:tcPr>
            <w:tcW w:w="1086" w:type="dxa"/>
          </w:tcPr>
          <w:p w14:paraId="58143426"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0.9294</w:t>
            </w:r>
          </w:p>
        </w:tc>
        <w:tc>
          <w:tcPr>
            <w:tcW w:w="576" w:type="dxa"/>
          </w:tcPr>
          <w:p w14:paraId="1A217963"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24</w:t>
            </w:r>
          </w:p>
        </w:tc>
        <w:tc>
          <w:tcPr>
            <w:tcW w:w="1099" w:type="dxa"/>
            <w:gridSpan w:val="2"/>
          </w:tcPr>
          <w:p w14:paraId="113A8DCE"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0.9339</w:t>
            </w:r>
          </w:p>
        </w:tc>
        <w:tc>
          <w:tcPr>
            <w:tcW w:w="576" w:type="dxa"/>
          </w:tcPr>
          <w:p w14:paraId="0E5ECC37"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21</w:t>
            </w:r>
          </w:p>
        </w:tc>
        <w:tc>
          <w:tcPr>
            <w:tcW w:w="1087" w:type="dxa"/>
            <w:gridSpan w:val="2"/>
          </w:tcPr>
          <w:p w14:paraId="65CD0C2E"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0.9364</w:t>
            </w:r>
          </w:p>
        </w:tc>
        <w:tc>
          <w:tcPr>
            <w:tcW w:w="576" w:type="dxa"/>
          </w:tcPr>
          <w:p w14:paraId="06593561"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26</w:t>
            </w:r>
          </w:p>
        </w:tc>
        <w:tc>
          <w:tcPr>
            <w:tcW w:w="1086" w:type="dxa"/>
            <w:gridSpan w:val="2"/>
          </w:tcPr>
          <w:p w14:paraId="27617699"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0.9352</w:t>
            </w:r>
          </w:p>
        </w:tc>
        <w:tc>
          <w:tcPr>
            <w:tcW w:w="576" w:type="dxa"/>
          </w:tcPr>
          <w:p w14:paraId="610F9370" w14:textId="77777777" w:rsidR="00DF051E" w:rsidRPr="009F50E3" w:rsidRDefault="00DF051E" w:rsidP="008565B5">
            <w:pPr>
              <w:spacing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24</w:t>
            </w:r>
          </w:p>
        </w:tc>
      </w:tr>
      <w:tr w:rsidR="009F50E3" w:rsidRPr="009F50E3" w14:paraId="586FC15B" w14:textId="77777777" w:rsidTr="009D5C3B">
        <w:trPr>
          <w:trHeight w:val="260"/>
          <w:jc w:val="center"/>
        </w:trPr>
        <w:tc>
          <w:tcPr>
            <w:tcW w:w="2601" w:type="dxa"/>
            <w:gridSpan w:val="2"/>
          </w:tcPr>
          <w:p w14:paraId="3DCEE4E9" w14:textId="77777777" w:rsidR="00DF051E" w:rsidRPr="009F50E3" w:rsidRDefault="00DF051E" w:rsidP="008565B5">
            <w:pPr>
              <w:spacing w:line="360" w:lineRule="auto"/>
              <w:jc w:val="center"/>
              <w:rPr>
                <w:rFonts w:ascii="Times New Roman" w:eastAsia="Times New Roman" w:hAnsi="Times New Roman" w:cs="Times New Roman"/>
                <w:b/>
                <w:sz w:val="24"/>
                <w:szCs w:val="24"/>
              </w:rPr>
            </w:pPr>
            <w:r w:rsidRPr="009F50E3">
              <w:rPr>
                <w:rFonts w:ascii="Times New Roman" w:eastAsia="Times New Roman" w:hAnsi="Times New Roman" w:cs="Times New Roman"/>
                <w:b/>
                <w:sz w:val="24"/>
                <w:szCs w:val="24"/>
              </w:rPr>
              <w:t>Media</w:t>
            </w:r>
          </w:p>
        </w:tc>
        <w:tc>
          <w:tcPr>
            <w:tcW w:w="1137" w:type="dxa"/>
          </w:tcPr>
          <w:p w14:paraId="4530A60C" w14:textId="77777777" w:rsidR="00DF051E" w:rsidRPr="009F50E3" w:rsidRDefault="00DF051E" w:rsidP="008565B5">
            <w:pPr>
              <w:spacing w:line="360" w:lineRule="auto"/>
              <w:jc w:val="center"/>
              <w:rPr>
                <w:rFonts w:ascii="Times New Roman" w:eastAsia="Times New Roman" w:hAnsi="Times New Roman" w:cs="Times New Roman"/>
                <w:bCs/>
                <w:i/>
                <w:iCs/>
                <w:sz w:val="24"/>
                <w:szCs w:val="24"/>
              </w:rPr>
            </w:pPr>
            <w:r w:rsidRPr="009F50E3">
              <w:rPr>
                <w:rFonts w:ascii="Times New Roman" w:eastAsia="Times New Roman" w:hAnsi="Times New Roman" w:cs="Times New Roman"/>
                <w:bCs/>
                <w:i/>
                <w:iCs/>
                <w:sz w:val="24"/>
                <w:szCs w:val="24"/>
              </w:rPr>
              <w:t>0.9491</w:t>
            </w:r>
          </w:p>
        </w:tc>
        <w:tc>
          <w:tcPr>
            <w:tcW w:w="577" w:type="dxa"/>
          </w:tcPr>
          <w:p w14:paraId="765EE74F" w14:textId="77777777" w:rsidR="00DF051E" w:rsidRPr="009F50E3" w:rsidRDefault="00DF051E" w:rsidP="008565B5">
            <w:pPr>
              <w:spacing w:line="360" w:lineRule="auto"/>
              <w:jc w:val="center"/>
              <w:rPr>
                <w:rFonts w:ascii="Times New Roman" w:eastAsia="Times New Roman" w:hAnsi="Times New Roman" w:cs="Times New Roman"/>
                <w:bCs/>
                <w:i/>
                <w:iCs/>
                <w:sz w:val="24"/>
                <w:szCs w:val="24"/>
              </w:rPr>
            </w:pPr>
            <w:r w:rsidRPr="009F50E3">
              <w:rPr>
                <w:rFonts w:ascii="Times New Roman" w:eastAsia="Times New Roman" w:hAnsi="Times New Roman" w:cs="Times New Roman"/>
                <w:bCs/>
                <w:i/>
                <w:iCs/>
                <w:sz w:val="24"/>
                <w:szCs w:val="24"/>
              </w:rPr>
              <w:t> </w:t>
            </w:r>
          </w:p>
        </w:tc>
        <w:tc>
          <w:tcPr>
            <w:tcW w:w="1086" w:type="dxa"/>
          </w:tcPr>
          <w:p w14:paraId="31DCB072" w14:textId="77777777" w:rsidR="00DF051E" w:rsidRPr="009F50E3" w:rsidRDefault="00DF051E" w:rsidP="008565B5">
            <w:pPr>
              <w:spacing w:line="360" w:lineRule="auto"/>
              <w:jc w:val="center"/>
              <w:rPr>
                <w:rFonts w:ascii="Times New Roman" w:eastAsia="Times New Roman" w:hAnsi="Times New Roman" w:cs="Times New Roman"/>
                <w:bCs/>
                <w:i/>
                <w:iCs/>
                <w:sz w:val="24"/>
                <w:szCs w:val="24"/>
              </w:rPr>
            </w:pPr>
            <w:r w:rsidRPr="009F50E3">
              <w:rPr>
                <w:rFonts w:ascii="Times New Roman" w:eastAsia="Times New Roman" w:hAnsi="Times New Roman" w:cs="Times New Roman"/>
                <w:bCs/>
                <w:i/>
                <w:iCs/>
                <w:sz w:val="24"/>
                <w:szCs w:val="24"/>
              </w:rPr>
              <w:t>0.9491</w:t>
            </w:r>
          </w:p>
        </w:tc>
        <w:tc>
          <w:tcPr>
            <w:tcW w:w="576" w:type="dxa"/>
          </w:tcPr>
          <w:p w14:paraId="7A69CADF" w14:textId="77777777" w:rsidR="00DF051E" w:rsidRPr="009F50E3" w:rsidRDefault="00DF051E" w:rsidP="008565B5">
            <w:pPr>
              <w:spacing w:line="360" w:lineRule="auto"/>
              <w:jc w:val="center"/>
              <w:rPr>
                <w:rFonts w:ascii="Times New Roman" w:eastAsia="Times New Roman" w:hAnsi="Times New Roman" w:cs="Times New Roman"/>
                <w:bCs/>
                <w:i/>
                <w:iCs/>
                <w:sz w:val="24"/>
                <w:szCs w:val="24"/>
              </w:rPr>
            </w:pPr>
            <w:r w:rsidRPr="009F50E3">
              <w:rPr>
                <w:rFonts w:ascii="Times New Roman" w:eastAsia="Times New Roman" w:hAnsi="Times New Roman" w:cs="Times New Roman"/>
                <w:bCs/>
                <w:i/>
                <w:iCs/>
                <w:sz w:val="24"/>
                <w:szCs w:val="24"/>
              </w:rPr>
              <w:t> </w:t>
            </w:r>
          </w:p>
        </w:tc>
        <w:tc>
          <w:tcPr>
            <w:tcW w:w="1099" w:type="dxa"/>
            <w:gridSpan w:val="2"/>
          </w:tcPr>
          <w:p w14:paraId="4798B576" w14:textId="77777777" w:rsidR="00DF051E" w:rsidRPr="009F50E3" w:rsidRDefault="00DF051E" w:rsidP="008565B5">
            <w:pPr>
              <w:spacing w:line="360" w:lineRule="auto"/>
              <w:jc w:val="center"/>
              <w:rPr>
                <w:rFonts w:ascii="Times New Roman" w:eastAsia="Times New Roman" w:hAnsi="Times New Roman" w:cs="Times New Roman"/>
                <w:bCs/>
                <w:i/>
                <w:iCs/>
                <w:sz w:val="24"/>
                <w:szCs w:val="24"/>
              </w:rPr>
            </w:pPr>
            <w:r w:rsidRPr="009F50E3">
              <w:rPr>
                <w:rFonts w:ascii="Times New Roman" w:eastAsia="Times New Roman" w:hAnsi="Times New Roman" w:cs="Times New Roman"/>
                <w:bCs/>
                <w:i/>
                <w:iCs/>
                <w:sz w:val="24"/>
                <w:szCs w:val="24"/>
              </w:rPr>
              <w:t>0.9497</w:t>
            </w:r>
          </w:p>
        </w:tc>
        <w:tc>
          <w:tcPr>
            <w:tcW w:w="576" w:type="dxa"/>
          </w:tcPr>
          <w:p w14:paraId="487651CC" w14:textId="77777777" w:rsidR="00DF051E" w:rsidRPr="009F50E3" w:rsidRDefault="00DF051E" w:rsidP="008565B5">
            <w:pPr>
              <w:spacing w:line="360" w:lineRule="auto"/>
              <w:jc w:val="center"/>
              <w:rPr>
                <w:rFonts w:ascii="Times New Roman" w:eastAsia="Times New Roman" w:hAnsi="Times New Roman" w:cs="Times New Roman"/>
                <w:bCs/>
                <w:i/>
                <w:iCs/>
                <w:sz w:val="24"/>
                <w:szCs w:val="24"/>
              </w:rPr>
            </w:pPr>
            <w:r w:rsidRPr="009F50E3">
              <w:rPr>
                <w:rFonts w:ascii="Times New Roman" w:eastAsia="Times New Roman" w:hAnsi="Times New Roman" w:cs="Times New Roman"/>
                <w:bCs/>
                <w:i/>
                <w:iCs/>
                <w:sz w:val="24"/>
                <w:szCs w:val="24"/>
              </w:rPr>
              <w:t> </w:t>
            </w:r>
          </w:p>
        </w:tc>
        <w:tc>
          <w:tcPr>
            <w:tcW w:w="1087" w:type="dxa"/>
            <w:gridSpan w:val="2"/>
          </w:tcPr>
          <w:p w14:paraId="7E2CE875" w14:textId="77777777" w:rsidR="00DF051E" w:rsidRPr="009F50E3" w:rsidRDefault="00DF051E" w:rsidP="008565B5">
            <w:pPr>
              <w:spacing w:line="360" w:lineRule="auto"/>
              <w:jc w:val="center"/>
              <w:rPr>
                <w:rFonts w:ascii="Times New Roman" w:eastAsia="Times New Roman" w:hAnsi="Times New Roman" w:cs="Times New Roman"/>
                <w:bCs/>
                <w:i/>
                <w:iCs/>
                <w:sz w:val="24"/>
                <w:szCs w:val="24"/>
              </w:rPr>
            </w:pPr>
            <w:r w:rsidRPr="009F50E3">
              <w:rPr>
                <w:rFonts w:ascii="Times New Roman" w:eastAsia="Times New Roman" w:hAnsi="Times New Roman" w:cs="Times New Roman"/>
                <w:bCs/>
                <w:i/>
                <w:iCs/>
                <w:sz w:val="24"/>
                <w:szCs w:val="24"/>
              </w:rPr>
              <w:t>0.9671</w:t>
            </w:r>
          </w:p>
        </w:tc>
        <w:tc>
          <w:tcPr>
            <w:tcW w:w="576" w:type="dxa"/>
          </w:tcPr>
          <w:p w14:paraId="1BDEB92E" w14:textId="77777777" w:rsidR="00DF051E" w:rsidRPr="009F50E3" w:rsidRDefault="00DF051E" w:rsidP="008565B5">
            <w:pPr>
              <w:spacing w:line="360" w:lineRule="auto"/>
              <w:jc w:val="center"/>
              <w:rPr>
                <w:rFonts w:ascii="Times New Roman" w:eastAsia="Times New Roman" w:hAnsi="Times New Roman" w:cs="Times New Roman"/>
                <w:bCs/>
                <w:i/>
                <w:iCs/>
                <w:sz w:val="24"/>
                <w:szCs w:val="24"/>
              </w:rPr>
            </w:pPr>
            <w:r w:rsidRPr="009F50E3">
              <w:rPr>
                <w:rFonts w:ascii="Times New Roman" w:eastAsia="Times New Roman" w:hAnsi="Times New Roman" w:cs="Times New Roman"/>
                <w:bCs/>
                <w:i/>
                <w:iCs/>
                <w:sz w:val="24"/>
                <w:szCs w:val="24"/>
              </w:rPr>
              <w:t> </w:t>
            </w:r>
          </w:p>
        </w:tc>
        <w:tc>
          <w:tcPr>
            <w:tcW w:w="1086" w:type="dxa"/>
            <w:gridSpan w:val="2"/>
          </w:tcPr>
          <w:p w14:paraId="4A72EA1C" w14:textId="77777777" w:rsidR="00DF051E" w:rsidRPr="009F50E3" w:rsidRDefault="00DF051E" w:rsidP="008565B5">
            <w:pPr>
              <w:spacing w:line="360" w:lineRule="auto"/>
              <w:jc w:val="center"/>
              <w:rPr>
                <w:rFonts w:ascii="Times New Roman" w:eastAsia="Times New Roman" w:hAnsi="Times New Roman" w:cs="Times New Roman"/>
                <w:bCs/>
                <w:i/>
                <w:iCs/>
                <w:sz w:val="24"/>
                <w:szCs w:val="24"/>
              </w:rPr>
            </w:pPr>
            <w:r w:rsidRPr="009F50E3">
              <w:rPr>
                <w:rFonts w:ascii="Times New Roman" w:eastAsia="Times New Roman" w:hAnsi="Times New Roman" w:cs="Times New Roman"/>
                <w:bCs/>
                <w:i/>
                <w:iCs/>
                <w:sz w:val="24"/>
                <w:szCs w:val="24"/>
              </w:rPr>
              <w:t>0.9647</w:t>
            </w:r>
          </w:p>
        </w:tc>
        <w:tc>
          <w:tcPr>
            <w:tcW w:w="576" w:type="dxa"/>
          </w:tcPr>
          <w:p w14:paraId="358C0A31" w14:textId="77777777" w:rsidR="00DF051E" w:rsidRPr="009F50E3" w:rsidRDefault="00DF051E" w:rsidP="008565B5">
            <w:pPr>
              <w:spacing w:line="360" w:lineRule="auto"/>
              <w:jc w:val="center"/>
              <w:rPr>
                <w:rFonts w:ascii="Times New Roman" w:eastAsia="Times New Roman" w:hAnsi="Times New Roman" w:cs="Times New Roman"/>
                <w:b/>
                <w:sz w:val="24"/>
                <w:szCs w:val="24"/>
              </w:rPr>
            </w:pPr>
            <w:r w:rsidRPr="009F50E3">
              <w:rPr>
                <w:rFonts w:ascii="Times New Roman" w:eastAsia="Times New Roman" w:hAnsi="Times New Roman" w:cs="Times New Roman"/>
                <w:b/>
                <w:sz w:val="24"/>
                <w:szCs w:val="24"/>
              </w:rPr>
              <w:t> </w:t>
            </w:r>
          </w:p>
        </w:tc>
      </w:tr>
    </w:tbl>
    <w:p w14:paraId="602AD9B9" w14:textId="712B62F4" w:rsidR="00172F8E" w:rsidRDefault="00A642CA" w:rsidP="004176EE">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Nota: </w:t>
      </w:r>
      <w:r w:rsidR="00172F8E">
        <w:rPr>
          <w:rFonts w:ascii="Times New Roman" w:eastAsia="Times New Roman" w:hAnsi="Times New Roman" w:cs="Times New Roman"/>
          <w:sz w:val="24"/>
          <w:szCs w:val="24"/>
        </w:rPr>
        <w:t xml:space="preserve"># Indica la posición en el </w:t>
      </w:r>
      <w:r w:rsidR="00172F8E" w:rsidRPr="003161B4">
        <w:rPr>
          <w:rFonts w:ascii="Times New Roman" w:eastAsia="Times New Roman" w:hAnsi="Times New Roman" w:cs="Times New Roman"/>
          <w:i/>
          <w:iCs/>
          <w:sz w:val="24"/>
          <w:szCs w:val="24"/>
        </w:rPr>
        <w:t>ranking</w:t>
      </w:r>
    </w:p>
    <w:p w14:paraId="724EEEB7" w14:textId="06F7815F" w:rsidR="001C0478" w:rsidRPr="009F50E3" w:rsidRDefault="000D1598" w:rsidP="004176EE">
      <w:pPr>
        <w:spacing w:after="0" w:line="360" w:lineRule="auto"/>
        <w:jc w:val="center"/>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Fuente: Elaboración propia </w:t>
      </w:r>
    </w:p>
    <w:p w14:paraId="0E66A8EF" w14:textId="533C7894" w:rsidR="0082550D" w:rsidRPr="009F50E3" w:rsidRDefault="0082550D"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Las estimaciones obtenidas en el </w:t>
      </w:r>
      <w:r w:rsidR="0052051E" w:rsidRPr="009F50E3">
        <w:rPr>
          <w:rFonts w:ascii="Times New Roman" w:eastAsia="Times New Roman" w:hAnsi="Times New Roman" w:cs="Times New Roman"/>
          <w:sz w:val="24"/>
          <w:szCs w:val="24"/>
        </w:rPr>
        <w:t>índice</w:t>
      </w:r>
      <w:r w:rsidRPr="009F50E3">
        <w:rPr>
          <w:rFonts w:ascii="Times New Roman" w:eastAsia="Times New Roman" w:hAnsi="Times New Roman" w:cs="Times New Roman"/>
          <w:sz w:val="24"/>
          <w:szCs w:val="24"/>
        </w:rPr>
        <w:t xml:space="preserve"> IV</w:t>
      </w:r>
      <w:r w:rsidR="00594468">
        <w:rPr>
          <w:rFonts w:ascii="Times New Roman" w:eastAsia="Times New Roman" w:hAnsi="Times New Roman" w:cs="Times New Roman"/>
          <w:sz w:val="24"/>
          <w:szCs w:val="24"/>
        </w:rPr>
        <w:t>, que</w:t>
      </w:r>
      <w:r w:rsidRPr="009F50E3">
        <w:rPr>
          <w:rFonts w:ascii="Times New Roman" w:eastAsia="Times New Roman" w:hAnsi="Times New Roman" w:cs="Times New Roman"/>
          <w:sz w:val="24"/>
          <w:szCs w:val="24"/>
        </w:rPr>
        <w:t xml:space="preserve"> excluye</w:t>
      </w:r>
      <w:r w:rsidR="00576733" w:rsidRPr="009F50E3">
        <w:rPr>
          <w:rFonts w:ascii="Times New Roman" w:eastAsia="Times New Roman" w:hAnsi="Times New Roman" w:cs="Times New Roman"/>
          <w:sz w:val="24"/>
          <w:szCs w:val="24"/>
        </w:rPr>
        <w:t>ro</w:t>
      </w:r>
      <w:r w:rsidRPr="009F50E3">
        <w:rPr>
          <w:rFonts w:ascii="Times New Roman" w:eastAsia="Times New Roman" w:hAnsi="Times New Roman" w:cs="Times New Roman"/>
          <w:sz w:val="24"/>
          <w:szCs w:val="24"/>
        </w:rPr>
        <w:t xml:space="preserve">n </w:t>
      </w:r>
      <w:r w:rsidR="007A5309">
        <w:rPr>
          <w:rFonts w:ascii="Times New Roman" w:eastAsia="Times New Roman" w:hAnsi="Times New Roman" w:cs="Times New Roman"/>
          <w:sz w:val="24"/>
          <w:szCs w:val="24"/>
        </w:rPr>
        <w:t>e</w:t>
      </w:r>
      <w:r w:rsidR="007A5309" w:rsidRPr="009F50E3">
        <w:rPr>
          <w:rFonts w:ascii="Times New Roman" w:eastAsia="Times New Roman" w:hAnsi="Times New Roman" w:cs="Times New Roman"/>
          <w:sz w:val="24"/>
          <w:szCs w:val="24"/>
        </w:rPr>
        <w:t xml:space="preserve">l </w:t>
      </w:r>
      <w:r w:rsidRPr="009F50E3">
        <w:rPr>
          <w:rFonts w:ascii="Times New Roman" w:eastAsia="Times New Roman" w:hAnsi="Times New Roman" w:cs="Times New Roman"/>
          <w:sz w:val="24"/>
          <w:szCs w:val="24"/>
        </w:rPr>
        <w:t xml:space="preserve">grado promedio de escolaridad de la lista de productos </w:t>
      </w:r>
      <w:r w:rsidR="00594468">
        <w:rPr>
          <w:rFonts w:ascii="Times New Roman" w:eastAsia="Times New Roman" w:hAnsi="Times New Roman" w:cs="Times New Roman"/>
          <w:sz w:val="24"/>
          <w:szCs w:val="24"/>
        </w:rPr>
        <w:t xml:space="preserve">e </w:t>
      </w:r>
      <w:r w:rsidRPr="009F50E3">
        <w:rPr>
          <w:rFonts w:ascii="Times New Roman" w:eastAsia="Times New Roman" w:hAnsi="Times New Roman" w:cs="Times New Roman"/>
          <w:sz w:val="24"/>
          <w:szCs w:val="24"/>
        </w:rPr>
        <w:t>integra</w:t>
      </w:r>
      <w:r w:rsidR="00576733" w:rsidRPr="009F50E3">
        <w:rPr>
          <w:rFonts w:ascii="Times New Roman" w:eastAsia="Times New Roman" w:hAnsi="Times New Roman" w:cs="Times New Roman"/>
          <w:sz w:val="24"/>
          <w:szCs w:val="24"/>
        </w:rPr>
        <w:t>ro</w:t>
      </w:r>
      <w:r w:rsidRPr="009F50E3">
        <w:rPr>
          <w:rFonts w:ascii="Times New Roman" w:eastAsia="Times New Roman" w:hAnsi="Times New Roman" w:cs="Times New Roman"/>
          <w:sz w:val="24"/>
          <w:szCs w:val="24"/>
        </w:rPr>
        <w:t xml:space="preserve">n las razones de profesor por cada </w:t>
      </w:r>
      <w:r w:rsidR="007A5309">
        <w:rPr>
          <w:rFonts w:ascii="Times New Roman" w:eastAsia="Times New Roman" w:hAnsi="Times New Roman" w:cs="Times New Roman"/>
          <w:sz w:val="24"/>
          <w:szCs w:val="24"/>
        </w:rPr>
        <w:t>100</w:t>
      </w:r>
      <w:r w:rsidR="007A5309"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 xml:space="preserve">estudiantes en educación media superior y superior, respectivamente, </w:t>
      </w:r>
      <w:r w:rsidR="00576733" w:rsidRPr="009F50E3">
        <w:rPr>
          <w:rFonts w:ascii="Times New Roman" w:eastAsia="Times New Roman" w:hAnsi="Times New Roman" w:cs="Times New Roman"/>
          <w:sz w:val="24"/>
          <w:szCs w:val="24"/>
        </w:rPr>
        <w:t>mostraron</w:t>
      </w:r>
      <w:r w:rsidRPr="009F50E3">
        <w:rPr>
          <w:rFonts w:ascii="Times New Roman" w:eastAsia="Times New Roman" w:hAnsi="Times New Roman" w:cs="Times New Roman"/>
          <w:sz w:val="24"/>
          <w:szCs w:val="24"/>
        </w:rPr>
        <w:t xml:space="preserve"> que </w:t>
      </w:r>
      <w:r w:rsidR="00594468">
        <w:rPr>
          <w:rFonts w:ascii="Times New Roman" w:eastAsia="Times New Roman" w:hAnsi="Times New Roman" w:cs="Times New Roman"/>
          <w:sz w:val="24"/>
          <w:szCs w:val="24"/>
        </w:rPr>
        <w:t>6</w:t>
      </w:r>
      <w:r w:rsidR="00594468"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 xml:space="preserve">de las </w:t>
      </w:r>
      <w:r w:rsidR="00EF3C56">
        <w:rPr>
          <w:rFonts w:ascii="Times New Roman" w:eastAsia="Times New Roman" w:hAnsi="Times New Roman" w:cs="Times New Roman"/>
          <w:sz w:val="24"/>
          <w:szCs w:val="24"/>
        </w:rPr>
        <w:t>32</w:t>
      </w:r>
      <w:r w:rsidRPr="009F50E3">
        <w:rPr>
          <w:rFonts w:ascii="Times New Roman" w:eastAsia="Times New Roman" w:hAnsi="Times New Roman" w:cs="Times New Roman"/>
          <w:sz w:val="24"/>
          <w:szCs w:val="24"/>
        </w:rPr>
        <w:t xml:space="preserve"> entidades federativas han conseguido CPTF promedio positivos. Sobresal</w:t>
      </w:r>
      <w:r w:rsidR="00576733" w:rsidRPr="009F50E3">
        <w:rPr>
          <w:rFonts w:ascii="Times New Roman" w:eastAsia="Times New Roman" w:hAnsi="Times New Roman" w:cs="Times New Roman"/>
          <w:sz w:val="24"/>
          <w:szCs w:val="24"/>
        </w:rPr>
        <w:t>i</w:t>
      </w:r>
      <w:r w:rsidRPr="009F50E3">
        <w:rPr>
          <w:rFonts w:ascii="Times New Roman" w:eastAsia="Times New Roman" w:hAnsi="Times New Roman" w:cs="Times New Roman"/>
          <w:sz w:val="24"/>
          <w:szCs w:val="24"/>
        </w:rPr>
        <w:t>e</w:t>
      </w:r>
      <w:r w:rsidR="00576733" w:rsidRPr="009F50E3">
        <w:rPr>
          <w:rFonts w:ascii="Times New Roman" w:eastAsia="Times New Roman" w:hAnsi="Times New Roman" w:cs="Times New Roman"/>
          <w:sz w:val="24"/>
          <w:szCs w:val="24"/>
        </w:rPr>
        <w:t>ro</w:t>
      </w:r>
      <w:r w:rsidRPr="009F50E3">
        <w:rPr>
          <w:rFonts w:ascii="Times New Roman" w:eastAsia="Times New Roman" w:hAnsi="Times New Roman" w:cs="Times New Roman"/>
          <w:sz w:val="24"/>
          <w:szCs w:val="24"/>
        </w:rPr>
        <w:t>n con las mayores ganancias de productividad Hidalgo (2.95</w:t>
      </w:r>
      <w:r w:rsidR="007A5309">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Tamaulipas (2.84</w:t>
      </w:r>
      <w:r w:rsidR="007A5309">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Sonora (2.65</w:t>
      </w:r>
      <w:r w:rsidR="00594468">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Baja California (0.56</w:t>
      </w:r>
      <w:r w:rsidR="00594468">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Nuevo León (0.30</w:t>
      </w:r>
      <w:r w:rsidR="00594468">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y Campeche (0.29</w:t>
      </w:r>
      <w:r w:rsidR="00594468">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Por otro lado, las mayores pérdidas de productividad se presentaron en Tlaxcala (-9.61</w:t>
      </w:r>
      <w:r w:rsidR="00594468">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 Puebla (-7.66</w:t>
      </w:r>
      <w:r w:rsidR="00594468">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Michoacán (-7.37</w:t>
      </w:r>
      <w:r w:rsidR="00594468">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Tabasco (-7.03</w:t>
      </w:r>
      <w:r w:rsidR="00594468">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y Chiapas (-6.74</w:t>
      </w:r>
      <w:r w:rsidR="00594468">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w:t>
      </w:r>
    </w:p>
    <w:p w14:paraId="136B8197" w14:textId="4578A75A" w:rsidR="0082550D" w:rsidRPr="009F50E3" w:rsidRDefault="0082550D"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Finalmente, en las estimaciones del </w:t>
      </w:r>
      <w:r w:rsidR="00576733" w:rsidRPr="009F50E3">
        <w:rPr>
          <w:rFonts w:ascii="Times New Roman" w:eastAsia="Times New Roman" w:hAnsi="Times New Roman" w:cs="Times New Roman"/>
          <w:sz w:val="24"/>
          <w:szCs w:val="24"/>
        </w:rPr>
        <w:t>índice</w:t>
      </w:r>
      <w:r w:rsidRPr="009F50E3">
        <w:rPr>
          <w:rFonts w:ascii="Times New Roman" w:eastAsia="Times New Roman" w:hAnsi="Times New Roman" w:cs="Times New Roman"/>
          <w:sz w:val="24"/>
          <w:szCs w:val="24"/>
        </w:rPr>
        <w:t xml:space="preserve"> V se agreg</w:t>
      </w:r>
      <w:r w:rsidR="00576733" w:rsidRPr="009F50E3">
        <w:rPr>
          <w:rFonts w:ascii="Times New Roman" w:eastAsia="Times New Roman" w:hAnsi="Times New Roman" w:cs="Times New Roman"/>
          <w:sz w:val="24"/>
          <w:szCs w:val="24"/>
        </w:rPr>
        <w:t>ó</w:t>
      </w:r>
      <w:r w:rsidRPr="009F50E3">
        <w:rPr>
          <w:rFonts w:ascii="Times New Roman" w:eastAsia="Times New Roman" w:hAnsi="Times New Roman" w:cs="Times New Roman"/>
          <w:sz w:val="24"/>
          <w:szCs w:val="24"/>
        </w:rPr>
        <w:t xml:space="preserve"> a los productos del </w:t>
      </w:r>
      <w:r w:rsidR="00576733" w:rsidRPr="009F50E3">
        <w:rPr>
          <w:rFonts w:ascii="Times New Roman" w:eastAsia="Times New Roman" w:hAnsi="Times New Roman" w:cs="Times New Roman"/>
          <w:sz w:val="24"/>
          <w:szCs w:val="24"/>
        </w:rPr>
        <w:t>índice</w:t>
      </w:r>
      <w:r w:rsidRPr="009F50E3">
        <w:rPr>
          <w:rFonts w:ascii="Times New Roman" w:eastAsia="Times New Roman" w:hAnsi="Times New Roman" w:cs="Times New Roman"/>
          <w:sz w:val="24"/>
          <w:szCs w:val="24"/>
        </w:rPr>
        <w:t xml:space="preserve"> IV al grado promedio de escolaridad, de manera que destaca</w:t>
      </w:r>
      <w:r w:rsidR="00576733" w:rsidRPr="009F50E3">
        <w:rPr>
          <w:rFonts w:ascii="Times New Roman" w:eastAsia="Times New Roman" w:hAnsi="Times New Roman" w:cs="Times New Roman"/>
          <w:sz w:val="24"/>
          <w:szCs w:val="24"/>
        </w:rPr>
        <w:t>ro</w:t>
      </w:r>
      <w:r w:rsidRPr="009F50E3">
        <w:rPr>
          <w:rFonts w:ascii="Times New Roman" w:eastAsia="Times New Roman" w:hAnsi="Times New Roman" w:cs="Times New Roman"/>
          <w:sz w:val="24"/>
          <w:szCs w:val="24"/>
        </w:rPr>
        <w:t>n con CPTF promedio positivos Hidalgo (2.84</w:t>
      </w:r>
      <w:r w:rsidR="00A8645D">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Tamaulipas (2.67</w:t>
      </w:r>
      <w:r w:rsidR="00A8645D">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y Sonora (2.06</w:t>
      </w:r>
      <w:r w:rsidR="00A8645D">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El resto de las entidades federativas presenta</w:t>
      </w:r>
      <w:r w:rsidR="00047F8C" w:rsidRPr="009F50E3">
        <w:rPr>
          <w:rFonts w:ascii="Times New Roman" w:eastAsia="Times New Roman" w:hAnsi="Times New Roman" w:cs="Times New Roman"/>
          <w:sz w:val="24"/>
          <w:szCs w:val="24"/>
        </w:rPr>
        <w:t>ro</w:t>
      </w:r>
      <w:r w:rsidRPr="009F50E3">
        <w:rPr>
          <w:rFonts w:ascii="Times New Roman" w:eastAsia="Times New Roman" w:hAnsi="Times New Roman" w:cs="Times New Roman"/>
          <w:sz w:val="24"/>
          <w:szCs w:val="24"/>
        </w:rPr>
        <w:t>n CPTF promedio negativos</w:t>
      </w:r>
      <w:r w:rsidR="004F1BEE">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sobresalen Tlaxcala (-9.67</w:t>
      </w:r>
      <w:r w:rsidR="00A8645D">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Puebla (-7.70</w:t>
      </w:r>
      <w:r w:rsidR="00A8645D">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Michoacán (-7.38</w:t>
      </w:r>
      <w:r w:rsidR="00A8645D">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Tabasco (-7.04</w:t>
      </w:r>
      <w:r w:rsidR="00A8645D">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y Guerrero (-7.02</w:t>
      </w:r>
      <w:r w:rsidR="00A8645D">
        <w:rPr>
          <w:rFonts w:ascii="Times New Roman" w:eastAsia="Times New Roman" w:hAnsi="Times New Roman" w:cs="Times New Roman"/>
          <w:sz w:val="24"/>
          <w:szCs w:val="24"/>
        </w:rPr>
        <w:t> </w:t>
      </w:r>
      <w:r w:rsidRPr="009F50E3">
        <w:rPr>
          <w:rFonts w:ascii="Times New Roman" w:eastAsia="Times New Roman" w:hAnsi="Times New Roman" w:cs="Times New Roman"/>
          <w:sz w:val="24"/>
          <w:szCs w:val="24"/>
        </w:rPr>
        <w:t>%) con las mayores pérdidas de productividad.</w:t>
      </w:r>
    </w:p>
    <w:p w14:paraId="0B14B034" w14:textId="77777777" w:rsidR="00D97B01" w:rsidRPr="009F50E3" w:rsidRDefault="00D97B01" w:rsidP="008565B5">
      <w:pPr>
        <w:spacing w:after="0" w:line="360" w:lineRule="auto"/>
        <w:jc w:val="both"/>
        <w:rPr>
          <w:rFonts w:ascii="Times New Roman" w:eastAsia="Times New Roman" w:hAnsi="Times New Roman" w:cs="Times New Roman"/>
          <w:sz w:val="24"/>
          <w:szCs w:val="24"/>
        </w:rPr>
      </w:pPr>
    </w:p>
    <w:p w14:paraId="70DEE658" w14:textId="5818ADB0" w:rsidR="00D97B01" w:rsidRPr="009F50E3" w:rsidRDefault="00D97B01" w:rsidP="00805C59">
      <w:pPr>
        <w:spacing w:after="0" w:line="360" w:lineRule="auto"/>
        <w:jc w:val="center"/>
        <w:rPr>
          <w:rFonts w:ascii="Times New Roman" w:eastAsia="Times New Roman" w:hAnsi="Times New Roman" w:cs="Times New Roman"/>
          <w:b/>
          <w:sz w:val="32"/>
          <w:szCs w:val="32"/>
        </w:rPr>
      </w:pPr>
      <w:r w:rsidRPr="009F50E3">
        <w:rPr>
          <w:rFonts w:ascii="Times New Roman" w:eastAsia="Times New Roman" w:hAnsi="Times New Roman" w:cs="Times New Roman"/>
          <w:b/>
          <w:sz w:val="32"/>
          <w:szCs w:val="32"/>
        </w:rPr>
        <w:t>Discusión</w:t>
      </w:r>
    </w:p>
    <w:p w14:paraId="04D9B2C1" w14:textId="1A8707AF" w:rsidR="00680765" w:rsidRPr="009F50E3" w:rsidRDefault="00680765"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La mejora en el índice</w:t>
      </w:r>
      <w:r w:rsidR="00C62092" w:rsidRPr="009F50E3">
        <w:rPr>
          <w:rFonts w:ascii="Times New Roman" w:eastAsia="Times New Roman" w:hAnsi="Times New Roman" w:cs="Times New Roman"/>
          <w:sz w:val="24"/>
          <w:szCs w:val="24"/>
        </w:rPr>
        <w:t xml:space="preserve"> </w:t>
      </w:r>
      <w:r w:rsidR="004F1BEE">
        <w:rPr>
          <w:rFonts w:ascii="Times New Roman" w:eastAsia="Times New Roman" w:hAnsi="Times New Roman" w:cs="Times New Roman"/>
          <w:sz w:val="24"/>
          <w:szCs w:val="24"/>
        </w:rPr>
        <w:t xml:space="preserve">de </w:t>
      </w:r>
      <w:r w:rsidR="00C62092" w:rsidRPr="009F50E3">
        <w:rPr>
          <w:rFonts w:ascii="Times New Roman" w:eastAsia="Times New Roman" w:hAnsi="Times New Roman" w:cs="Times New Roman"/>
          <w:sz w:val="24"/>
          <w:szCs w:val="24"/>
        </w:rPr>
        <w:t>2013 a 2014 (</w:t>
      </w:r>
      <w:r w:rsidR="004F1BEE">
        <w:rPr>
          <w:rFonts w:ascii="Times New Roman" w:eastAsia="Times New Roman" w:hAnsi="Times New Roman" w:cs="Times New Roman"/>
          <w:sz w:val="24"/>
          <w:szCs w:val="24"/>
        </w:rPr>
        <w:t>t</w:t>
      </w:r>
      <w:r w:rsidR="004F1BEE" w:rsidRPr="009F50E3">
        <w:rPr>
          <w:rFonts w:ascii="Times New Roman" w:eastAsia="Times New Roman" w:hAnsi="Times New Roman" w:cs="Times New Roman"/>
          <w:sz w:val="24"/>
          <w:szCs w:val="24"/>
        </w:rPr>
        <w:t xml:space="preserve">abla </w:t>
      </w:r>
      <w:r w:rsidR="00C62092" w:rsidRPr="009F50E3">
        <w:rPr>
          <w:rFonts w:ascii="Times New Roman" w:eastAsia="Times New Roman" w:hAnsi="Times New Roman" w:cs="Times New Roman"/>
          <w:sz w:val="24"/>
          <w:szCs w:val="24"/>
        </w:rPr>
        <w:t>3)</w:t>
      </w:r>
      <w:r w:rsidRPr="009F50E3">
        <w:rPr>
          <w:rFonts w:ascii="Times New Roman" w:eastAsia="Times New Roman" w:hAnsi="Times New Roman" w:cs="Times New Roman"/>
          <w:sz w:val="24"/>
          <w:szCs w:val="24"/>
        </w:rPr>
        <w:t>, por ejemplo, corresponde al año posterior a la implementación de la Estrategia Digital Nacional (2013)</w:t>
      </w:r>
      <w:r w:rsidR="00CA34D8">
        <w:rPr>
          <w:rFonts w:ascii="Times New Roman" w:eastAsia="Times New Roman" w:hAnsi="Times New Roman" w:cs="Times New Roman"/>
          <w:sz w:val="24"/>
          <w:szCs w:val="24"/>
        </w:rPr>
        <w:t xml:space="preserve">, </w:t>
      </w:r>
      <w:r w:rsidR="00CA34D8" w:rsidRPr="009F50E3">
        <w:rPr>
          <w:rFonts w:ascii="Times New Roman" w:eastAsia="Times New Roman" w:hAnsi="Times New Roman" w:cs="Times New Roman"/>
          <w:sz w:val="24"/>
          <w:szCs w:val="24"/>
        </w:rPr>
        <w:t>durante la administración federal anterior (2012-2018)</w:t>
      </w:r>
      <w:r w:rsidRPr="009F50E3">
        <w:rPr>
          <w:rFonts w:ascii="Times New Roman" w:eastAsia="Times New Roman" w:hAnsi="Times New Roman" w:cs="Times New Roman"/>
          <w:sz w:val="24"/>
          <w:szCs w:val="24"/>
        </w:rPr>
        <w:t xml:space="preserve">, </w:t>
      </w:r>
      <w:r w:rsidR="00CA34D8">
        <w:rPr>
          <w:rFonts w:ascii="Times New Roman" w:eastAsia="Times New Roman" w:hAnsi="Times New Roman" w:cs="Times New Roman"/>
          <w:sz w:val="24"/>
          <w:szCs w:val="24"/>
        </w:rPr>
        <w:t xml:space="preserve">estrategia de la que </w:t>
      </w:r>
      <w:r w:rsidRPr="009F50E3">
        <w:rPr>
          <w:rFonts w:ascii="Times New Roman" w:eastAsia="Times New Roman" w:hAnsi="Times New Roman" w:cs="Times New Roman"/>
          <w:sz w:val="24"/>
          <w:szCs w:val="24"/>
        </w:rPr>
        <w:t xml:space="preserve">destacaron dos habilitadores claves: conectividad e inclusión y habilidades digitales (Gobierno de la República, 2013). Entre las acciones principales se estableció como meta brindar conectividad a 250 000 sitios públicos para el año 2018 a través del </w:t>
      </w:r>
      <w:r w:rsidR="00521AA1">
        <w:rPr>
          <w:rFonts w:ascii="Times New Roman" w:eastAsia="Times New Roman" w:hAnsi="Times New Roman" w:cs="Times New Roman"/>
          <w:sz w:val="24"/>
          <w:szCs w:val="24"/>
        </w:rPr>
        <w:t>p</w:t>
      </w:r>
      <w:r w:rsidRPr="009F50E3">
        <w:rPr>
          <w:rFonts w:ascii="Times New Roman" w:eastAsia="Times New Roman" w:hAnsi="Times New Roman" w:cs="Times New Roman"/>
          <w:sz w:val="24"/>
          <w:szCs w:val="24"/>
        </w:rPr>
        <w:t xml:space="preserve">royecto México Conectado, un instrumento de </w:t>
      </w:r>
      <w:r w:rsidRPr="009F50E3">
        <w:rPr>
          <w:rFonts w:ascii="Times New Roman" w:eastAsia="Times New Roman" w:hAnsi="Times New Roman" w:cs="Times New Roman"/>
          <w:sz w:val="24"/>
          <w:szCs w:val="24"/>
        </w:rPr>
        <w:lastRenderedPageBreak/>
        <w:t>impulso a la digitalización y al mayor uso y aprovechamiento del Internet, sin embargo, fue reprogramada a 150 000 sitios públicos y posteriormente se redujo a 101 000 (Castañares, 2017).</w:t>
      </w:r>
    </w:p>
    <w:p w14:paraId="1E572A24" w14:textId="4D36E8DC" w:rsidR="0082550D" w:rsidRPr="009F50E3" w:rsidRDefault="002D7CCC"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En general,</w:t>
      </w:r>
      <w:r w:rsidR="0082550D" w:rsidRPr="009F50E3">
        <w:rPr>
          <w:rFonts w:ascii="Times New Roman" w:eastAsia="Times New Roman" w:hAnsi="Times New Roman" w:cs="Times New Roman"/>
          <w:sz w:val="24"/>
          <w:szCs w:val="24"/>
        </w:rPr>
        <w:t xml:space="preserve"> se esperaba que aquellos estados con una dotación mayor de TIC consiguieran el mejor desempeño a lo largo del tiempo, </w:t>
      </w:r>
      <w:r w:rsidR="0004489D">
        <w:rPr>
          <w:rFonts w:ascii="Times New Roman" w:eastAsia="Times New Roman" w:hAnsi="Times New Roman" w:cs="Times New Roman"/>
          <w:sz w:val="24"/>
          <w:szCs w:val="24"/>
        </w:rPr>
        <w:t xml:space="preserve">y </w:t>
      </w:r>
      <w:r w:rsidR="0004489D" w:rsidRPr="009F50E3">
        <w:rPr>
          <w:rFonts w:ascii="Times New Roman" w:eastAsia="Times New Roman" w:hAnsi="Times New Roman" w:cs="Times New Roman"/>
          <w:sz w:val="24"/>
          <w:szCs w:val="24"/>
        </w:rPr>
        <w:t>dich</w:t>
      </w:r>
      <w:r w:rsidR="0004489D">
        <w:rPr>
          <w:rFonts w:ascii="Times New Roman" w:eastAsia="Times New Roman" w:hAnsi="Times New Roman" w:cs="Times New Roman"/>
          <w:sz w:val="24"/>
          <w:szCs w:val="24"/>
        </w:rPr>
        <w:t>o</w:t>
      </w:r>
      <w:r w:rsidR="0004489D" w:rsidRPr="009F50E3">
        <w:rPr>
          <w:rFonts w:ascii="Times New Roman" w:eastAsia="Times New Roman" w:hAnsi="Times New Roman" w:cs="Times New Roman"/>
          <w:sz w:val="24"/>
          <w:szCs w:val="24"/>
        </w:rPr>
        <w:t xml:space="preserve"> </w:t>
      </w:r>
      <w:r w:rsidR="0004489D">
        <w:rPr>
          <w:rFonts w:ascii="Times New Roman" w:eastAsia="Times New Roman" w:hAnsi="Times New Roman" w:cs="Times New Roman"/>
          <w:sz w:val="24"/>
          <w:szCs w:val="24"/>
        </w:rPr>
        <w:t xml:space="preserve">comportamiento </w:t>
      </w:r>
      <w:r w:rsidR="0082550D" w:rsidRPr="009F50E3">
        <w:rPr>
          <w:rFonts w:ascii="Times New Roman" w:eastAsia="Times New Roman" w:hAnsi="Times New Roman" w:cs="Times New Roman"/>
          <w:sz w:val="24"/>
          <w:szCs w:val="24"/>
        </w:rPr>
        <w:t>se cumpl</w:t>
      </w:r>
      <w:r w:rsidR="00047F8C" w:rsidRPr="009F50E3">
        <w:rPr>
          <w:rFonts w:ascii="Times New Roman" w:eastAsia="Times New Roman" w:hAnsi="Times New Roman" w:cs="Times New Roman"/>
          <w:sz w:val="24"/>
          <w:szCs w:val="24"/>
        </w:rPr>
        <w:t>ió</w:t>
      </w:r>
      <w:r w:rsidR="0082550D" w:rsidRPr="009F50E3">
        <w:rPr>
          <w:rFonts w:ascii="Times New Roman" w:eastAsia="Times New Roman" w:hAnsi="Times New Roman" w:cs="Times New Roman"/>
          <w:sz w:val="24"/>
          <w:szCs w:val="24"/>
        </w:rPr>
        <w:t xml:space="preserve"> en los casos de Baja California, Nuevo León y Sonora conforme a la dotación de hogares con internet y de computadora en el hogar, de acuerdo con los resultados de los </w:t>
      </w:r>
      <w:r w:rsidR="00047F8C" w:rsidRPr="009F50E3">
        <w:rPr>
          <w:rFonts w:ascii="Times New Roman" w:eastAsia="Times New Roman" w:hAnsi="Times New Roman" w:cs="Times New Roman"/>
          <w:sz w:val="24"/>
          <w:szCs w:val="24"/>
        </w:rPr>
        <w:t>índices</w:t>
      </w:r>
      <w:r w:rsidR="0082550D" w:rsidRPr="009F50E3">
        <w:rPr>
          <w:rFonts w:ascii="Times New Roman" w:eastAsia="Times New Roman" w:hAnsi="Times New Roman" w:cs="Times New Roman"/>
          <w:sz w:val="24"/>
          <w:szCs w:val="24"/>
        </w:rPr>
        <w:t xml:space="preserve"> IV y V (</w:t>
      </w:r>
      <w:r w:rsidR="0027699F">
        <w:rPr>
          <w:rFonts w:ascii="Times New Roman" w:eastAsia="Times New Roman" w:hAnsi="Times New Roman" w:cs="Times New Roman"/>
          <w:sz w:val="24"/>
          <w:szCs w:val="24"/>
        </w:rPr>
        <w:t>t</w:t>
      </w:r>
      <w:r w:rsidR="0082550D" w:rsidRPr="009F50E3">
        <w:rPr>
          <w:rFonts w:ascii="Times New Roman" w:eastAsia="Times New Roman" w:hAnsi="Times New Roman" w:cs="Times New Roman"/>
          <w:sz w:val="24"/>
          <w:szCs w:val="24"/>
        </w:rPr>
        <w:t xml:space="preserve">abla 4). </w:t>
      </w:r>
    </w:p>
    <w:p w14:paraId="7195C034" w14:textId="0208FFB6" w:rsidR="003E418B" w:rsidRPr="009F50E3" w:rsidRDefault="003E418B" w:rsidP="00FD43B2">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Por el contrario, Hidalgo</w:t>
      </w:r>
      <w:r w:rsidR="008E6B55">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que sobresale por su buen desempeño en la primera posición </w:t>
      </w:r>
      <w:r w:rsidR="004A028A">
        <w:rPr>
          <w:rFonts w:ascii="Times New Roman" w:eastAsia="Times New Roman" w:hAnsi="Times New Roman" w:cs="Times New Roman"/>
          <w:sz w:val="24"/>
          <w:szCs w:val="24"/>
        </w:rPr>
        <w:t>en</w:t>
      </w:r>
      <w:r w:rsidR="004A028A"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 xml:space="preserve">los </w:t>
      </w:r>
      <w:r w:rsidR="00047F8C" w:rsidRPr="009F50E3">
        <w:rPr>
          <w:rFonts w:ascii="Times New Roman" w:eastAsia="Times New Roman" w:hAnsi="Times New Roman" w:cs="Times New Roman"/>
          <w:sz w:val="24"/>
          <w:szCs w:val="24"/>
        </w:rPr>
        <w:t>índices</w:t>
      </w:r>
      <w:r w:rsidRPr="009F50E3">
        <w:rPr>
          <w:rFonts w:ascii="Times New Roman" w:eastAsia="Times New Roman" w:hAnsi="Times New Roman" w:cs="Times New Roman"/>
          <w:sz w:val="24"/>
          <w:szCs w:val="24"/>
        </w:rPr>
        <w:t xml:space="preserve"> II, IV y V y en la segunda en los </w:t>
      </w:r>
      <w:r w:rsidR="00047F8C" w:rsidRPr="009F50E3">
        <w:rPr>
          <w:rFonts w:ascii="Times New Roman" w:eastAsia="Times New Roman" w:hAnsi="Times New Roman" w:cs="Times New Roman"/>
          <w:sz w:val="24"/>
          <w:szCs w:val="24"/>
        </w:rPr>
        <w:t>índices</w:t>
      </w:r>
      <w:r w:rsidRPr="009F50E3">
        <w:rPr>
          <w:rFonts w:ascii="Times New Roman" w:eastAsia="Times New Roman" w:hAnsi="Times New Roman" w:cs="Times New Roman"/>
          <w:sz w:val="24"/>
          <w:szCs w:val="24"/>
        </w:rPr>
        <w:t xml:space="preserve"> I y III, y Veracruz</w:t>
      </w:r>
      <w:r w:rsidR="008E6B55">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que se ubic</w:t>
      </w:r>
      <w:r w:rsidR="00047F8C" w:rsidRPr="009F50E3">
        <w:rPr>
          <w:rFonts w:ascii="Times New Roman" w:eastAsia="Times New Roman" w:hAnsi="Times New Roman" w:cs="Times New Roman"/>
          <w:sz w:val="24"/>
          <w:szCs w:val="24"/>
        </w:rPr>
        <w:t>ó</w:t>
      </w:r>
      <w:r w:rsidRPr="009F50E3">
        <w:rPr>
          <w:rFonts w:ascii="Times New Roman" w:eastAsia="Times New Roman" w:hAnsi="Times New Roman" w:cs="Times New Roman"/>
          <w:sz w:val="24"/>
          <w:szCs w:val="24"/>
        </w:rPr>
        <w:t xml:space="preserve"> en la primera posición </w:t>
      </w:r>
      <w:r w:rsidR="004A028A">
        <w:rPr>
          <w:rFonts w:ascii="Times New Roman" w:eastAsia="Times New Roman" w:hAnsi="Times New Roman" w:cs="Times New Roman"/>
          <w:sz w:val="24"/>
          <w:szCs w:val="24"/>
        </w:rPr>
        <w:t>en</w:t>
      </w:r>
      <w:r w:rsidR="004A028A"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 xml:space="preserve">los </w:t>
      </w:r>
      <w:r w:rsidR="00047F8C" w:rsidRPr="009F50E3">
        <w:rPr>
          <w:rFonts w:ascii="Times New Roman" w:eastAsia="Times New Roman" w:hAnsi="Times New Roman" w:cs="Times New Roman"/>
          <w:sz w:val="24"/>
          <w:szCs w:val="24"/>
        </w:rPr>
        <w:t>índices</w:t>
      </w:r>
      <w:r w:rsidRPr="009F50E3">
        <w:rPr>
          <w:rFonts w:ascii="Times New Roman" w:eastAsia="Times New Roman" w:hAnsi="Times New Roman" w:cs="Times New Roman"/>
          <w:sz w:val="24"/>
          <w:szCs w:val="24"/>
        </w:rPr>
        <w:t xml:space="preserve"> I y II y </w:t>
      </w:r>
      <w:r w:rsidR="009E3CB3" w:rsidRPr="009F50E3">
        <w:rPr>
          <w:rFonts w:ascii="Times New Roman" w:eastAsia="Times New Roman" w:hAnsi="Times New Roman" w:cs="Times New Roman"/>
          <w:sz w:val="24"/>
          <w:szCs w:val="24"/>
        </w:rPr>
        <w:t xml:space="preserve">en </w:t>
      </w:r>
      <w:r w:rsidRPr="009F50E3">
        <w:rPr>
          <w:rFonts w:ascii="Times New Roman" w:eastAsia="Times New Roman" w:hAnsi="Times New Roman" w:cs="Times New Roman"/>
          <w:sz w:val="24"/>
          <w:szCs w:val="24"/>
        </w:rPr>
        <w:t xml:space="preserve">la segunda posición en el </w:t>
      </w:r>
      <w:r w:rsidR="00047F8C" w:rsidRPr="009F50E3">
        <w:rPr>
          <w:rFonts w:ascii="Times New Roman" w:eastAsia="Times New Roman" w:hAnsi="Times New Roman" w:cs="Times New Roman"/>
          <w:sz w:val="24"/>
          <w:szCs w:val="24"/>
        </w:rPr>
        <w:t>índice</w:t>
      </w:r>
      <w:r w:rsidRPr="009F50E3">
        <w:rPr>
          <w:rFonts w:ascii="Times New Roman" w:eastAsia="Times New Roman" w:hAnsi="Times New Roman" w:cs="Times New Roman"/>
          <w:sz w:val="24"/>
          <w:szCs w:val="24"/>
        </w:rPr>
        <w:t xml:space="preserve"> III, </w:t>
      </w:r>
      <w:r w:rsidR="00047F8C" w:rsidRPr="009F50E3">
        <w:rPr>
          <w:rFonts w:ascii="Times New Roman" w:eastAsia="Times New Roman" w:hAnsi="Times New Roman" w:cs="Times New Roman"/>
          <w:sz w:val="24"/>
          <w:szCs w:val="24"/>
        </w:rPr>
        <w:t>fueron</w:t>
      </w:r>
      <w:r w:rsidRPr="009F50E3">
        <w:rPr>
          <w:rFonts w:ascii="Times New Roman" w:eastAsia="Times New Roman" w:hAnsi="Times New Roman" w:cs="Times New Roman"/>
          <w:sz w:val="24"/>
          <w:szCs w:val="24"/>
        </w:rPr>
        <w:t xml:space="preserve"> estados que con dotaciones bajas de insumos </w:t>
      </w:r>
      <w:r w:rsidR="007D2B54">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en el último cuartil</w:t>
      </w:r>
      <w:r w:rsidR="00F56323" w:rsidRPr="009F50E3">
        <w:rPr>
          <w:rFonts w:ascii="Times New Roman" w:eastAsia="Times New Roman" w:hAnsi="Times New Roman" w:cs="Times New Roman"/>
          <w:sz w:val="24"/>
          <w:szCs w:val="24"/>
        </w:rPr>
        <w:t xml:space="preserve"> del conjunto</w:t>
      </w:r>
      <w:r w:rsidR="007D2B54">
        <w:rPr>
          <w:rFonts w:ascii="Times New Roman" w:eastAsia="Times New Roman" w:hAnsi="Times New Roman" w:cs="Times New Roman"/>
          <w:sz w:val="24"/>
          <w:szCs w:val="24"/>
        </w:rPr>
        <w:t>)</w:t>
      </w:r>
      <w:r w:rsidR="00F56323"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han conseguido un buen aprovechamiento de estos en términos de productividad en la educación superior.</w:t>
      </w:r>
      <w:r w:rsidR="00FE2505">
        <w:rPr>
          <w:rFonts w:ascii="Times New Roman" w:eastAsia="Times New Roman" w:hAnsi="Times New Roman" w:cs="Times New Roman"/>
          <w:sz w:val="24"/>
          <w:szCs w:val="24"/>
        </w:rPr>
        <w:t xml:space="preserve"> </w:t>
      </w:r>
    </w:p>
    <w:p w14:paraId="514896D7" w14:textId="4390C4BD" w:rsidR="00F66D4D" w:rsidRPr="009F50E3" w:rsidRDefault="00F66D4D"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Ha de resaltarse el desempeño de Ciudad de México y de Baja California Sur, </w:t>
      </w:r>
      <w:r w:rsidR="00FA06AE">
        <w:rPr>
          <w:rFonts w:ascii="Times New Roman" w:eastAsia="Times New Roman" w:hAnsi="Times New Roman" w:cs="Times New Roman"/>
          <w:sz w:val="24"/>
          <w:szCs w:val="24"/>
        </w:rPr>
        <w:t>estados que</w:t>
      </w:r>
      <w:r w:rsidR="00FA06AE"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no ocuparon las primeras posiciones</w:t>
      </w:r>
      <w:r w:rsidR="00B37295" w:rsidRPr="009F50E3">
        <w:rPr>
          <w:rFonts w:ascii="Times New Roman" w:eastAsia="Times New Roman" w:hAnsi="Times New Roman" w:cs="Times New Roman"/>
          <w:sz w:val="24"/>
          <w:szCs w:val="24"/>
        </w:rPr>
        <w:t xml:space="preserve"> en los </w:t>
      </w:r>
      <w:r w:rsidR="00DB6939" w:rsidRPr="009F50E3">
        <w:rPr>
          <w:rFonts w:ascii="Times New Roman" w:eastAsia="Times New Roman" w:hAnsi="Times New Roman" w:cs="Times New Roman"/>
          <w:sz w:val="24"/>
          <w:szCs w:val="24"/>
        </w:rPr>
        <w:t>índices</w:t>
      </w:r>
      <w:r w:rsidR="00B37295" w:rsidRPr="009F50E3">
        <w:rPr>
          <w:rFonts w:ascii="Times New Roman" w:eastAsia="Times New Roman" w:hAnsi="Times New Roman" w:cs="Times New Roman"/>
          <w:sz w:val="24"/>
          <w:szCs w:val="24"/>
        </w:rPr>
        <w:t xml:space="preserve"> estimados</w:t>
      </w:r>
      <w:r w:rsidRPr="009F50E3">
        <w:rPr>
          <w:rFonts w:ascii="Times New Roman" w:eastAsia="Times New Roman" w:hAnsi="Times New Roman" w:cs="Times New Roman"/>
          <w:sz w:val="24"/>
          <w:szCs w:val="24"/>
        </w:rPr>
        <w:t xml:space="preserve"> a pesar de ser las entidades federativas con la mayor cantidad de ambos insumos durante el </w:t>
      </w:r>
      <w:r w:rsidR="00D30A00">
        <w:rPr>
          <w:rFonts w:ascii="Times New Roman" w:eastAsia="Times New Roman" w:hAnsi="Times New Roman" w:cs="Times New Roman"/>
          <w:sz w:val="24"/>
          <w:szCs w:val="24"/>
        </w:rPr>
        <w:t>periodo</w:t>
      </w:r>
      <w:r w:rsidRPr="009F50E3">
        <w:rPr>
          <w:rFonts w:ascii="Times New Roman" w:eastAsia="Times New Roman" w:hAnsi="Times New Roman" w:cs="Times New Roman"/>
          <w:sz w:val="24"/>
          <w:szCs w:val="24"/>
        </w:rPr>
        <w:t xml:space="preserve"> de análisis; un comportamiento similar fue observado en entidades federativas como Aguascalientes, Colima y Jalisco que, en general, se ubicaron por debajo de la posición 14 conforme a l</w:t>
      </w:r>
      <w:r w:rsidR="0022464C" w:rsidRPr="009F50E3">
        <w:rPr>
          <w:rFonts w:ascii="Times New Roman" w:eastAsia="Times New Roman" w:hAnsi="Times New Roman" w:cs="Times New Roman"/>
          <w:sz w:val="24"/>
          <w:szCs w:val="24"/>
        </w:rPr>
        <w:t xml:space="preserve">as estimaciones del HMTFP </w:t>
      </w:r>
      <w:r w:rsidRPr="009F50E3">
        <w:rPr>
          <w:rFonts w:ascii="Times New Roman" w:eastAsia="Times New Roman" w:hAnsi="Times New Roman" w:cs="Times New Roman"/>
          <w:sz w:val="24"/>
          <w:szCs w:val="24"/>
        </w:rPr>
        <w:t>(</w:t>
      </w:r>
      <w:r w:rsidR="00FA06AE">
        <w:rPr>
          <w:rFonts w:ascii="Times New Roman" w:eastAsia="Times New Roman" w:hAnsi="Times New Roman" w:cs="Times New Roman"/>
          <w:sz w:val="24"/>
          <w:szCs w:val="24"/>
        </w:rPr>
        <w:t>t</w:t>
      </w:r>
      <w:r w:rsidR="00FA06AE" w:rsidRPr="009F50E3">
        <w:rPr>
          <w:rFonts w:ascii="Times New Roman" w:eastAsia="Times New Roman" w:hAnsi="Times New Roman" w:cs="Times New Roman"/>
          <w:sz w:val="24"/>
          <w:szCs w:val="24"/>
        </w:rPr>
        <w:t xml:space="preserve">abla </w:t>
      </w:r>
      <w:r w:rsidRPr="009F50E3">
        <w:rPr>
          <w:rFonts w:ascii="Times New Roman" w:eastAsia="Times New Roman" w:hAnsi="Times New Roman" w:cs="Times New Roman"/>
          <w:sz w:val="24"/>
          <w:szCs w:val="24"/>
        </w:rPr>
        <w:t>4).</w:t>
      </w:r>
    </w:p>
    <w:p w14:paraId="4EFA956A" w14:textId="762EBD25" w:rsidR="000464D5" w:rsidRPr="009F50E3" w:rsidRDefault="002D7CCC"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Si bien la expedición de la Ley Federal de Telecomunicaciones y Radiodifusión y la creación del Instituto Federal Electoral de Telecomunicaciones en 2014 respaldan los derechos y abonan al cumplimiento del mandato constitucional de cobertura universal de acceso a</w:t>
      </w:r>
      <w:r w:rsidR="00D92421" w:rsidRPr="009F50E3">
        <w:rPr>
          <w:rFonts w:ascii="Times New Roman" w:eastAsia="Times New Roman" w:hAnsi="Times New Roman" w:cs="Times New Roman"/>
          <w:sz w:val="24"/>
          <w:szCs w:val="24"/>
        </w:rPr>
        <w:t xml:space="preserve"> </w:t>
      </w:r>
      <w:r w:rsidR="00D44237">
        <w:rPr>
          <w:rFonts w:ascii="Times New Roman" w:eastAsia="Times New Roman" w:hAnsi="Times New Roman" w:cs="Times New Roman"/>
          <w:sz w:val="24"/>
          <w:szCs w:val="24"/>
        </w:rPr>
        <w:t>i</w:t>
      </w:r>
      <w:r w:rsidR="00D44237" w:rsidRPr="009F50E3">
        <w:rPr>
          <w:rFonts w:ascii="Times New Roman" w:eastAsia="Times New Roman" w:hAnsi="Times New Roman" w:cs="Times New Roman"/>
          <w:sz w:val="24"/>
          <w:szCs w:val="24"/>
        </w:rPr>
        <w:t xml:space="preserve">nternet </w:t>
      </w:r>
      <w:r w:rsidR="00D92421" w:rsidRPr="009F50E3">
        <w:rPr>
          <w:rFonts w:ascii="Times New Roman" w:eastAsia="Times New Roman" w:hAnsi="Times New Roman" w:cs="Times New Roman"/>
          <w:sz w:val="24"/>
          <w:szCs w:val="24"/>
        </w:rPr>
        <w:t>de</w:t>
      </w:r>
      <w:r w:rsidRPr="009F50E3">
        <w:rPr>
          <w:rFonts w:ascii="Times New Roman" w:eastAsia="Times New Roman" w:hAnsi="Times New Roman" w:cs="Times New Roman"/>
          <w:sz w:val="24"/>
          <w:szCs w:val="24"/>
        </w:rPr>
        <w:t xml:space="preserve"> banda ancha en espacios públicos </w:t>
      </w:r>
      <w:r w:rsidRPr="009F50E3">
        <w:rPr>
          <w:rFonts w:ascii="Times New Roman" w:eastAsia="Times New Roman" w:hAnsi="Times New Roman" w:cs="Times New Roman"/>
          <w:sz w:val="24"/>
          <w:szCs w:val="24"/>
        </w:rPr>
        <w:fldChar w:fldCharType="begin" w:fldLock="1"/>
      </w:r>
      <w:r w:rsidRPr="009F50E3">
        <w:rPr>
          <w:rFonts w:ascii="Times New Roman" w:eastAsia="Times New Roman" w:hAnsi="Times New Roman" w:cs="Times New Roman"/>
          <w:sz w:val="24"/>
          <w:szCs w:val="24"/>
        </w:rPr>
        <w:instrText>ADDIN CSL_CITATION {"citationItems":[{"id":"ITEM-1","itemData":{"DOI":"10.35247/buengob_22_09","author":[{"dropping-particle":"","family":"Jiménez-Sánchez","given":"David Humberto","non-dropping-particle":"","parse-names":false,"suffix":""}],"container-title":"Revista Buen Gobierno","id":"ITEM-1","issue":"1","issued":{"date-parts":[["2017"]]},"page":"108-125","title":"Internet, Gobierno y Sociedad en México","type":"article-journal","volume":"1"},"uris":["http://www.mendeley.com/documents/?uuid=94b3f7b9-35cd-49eb-809e-9f35d5cc5c32"]}],"mendeley":{"formattedCitation":"(Jiménez-Sánchez, 2017)","plainTextFormattedCitation":"(Jiménez-Sánchez, 2017)","previouslyFormattedCitation":"(Jiménez-Sánchez, 2017)"},"properties":{"noteIndex":0},"schema":"https://github.com/citation-style-language/schema/raw/master/csl-citation.json"}</w:instrText>
      </w:r>
      <w:r w:rsidRPr="009F50E3">
        <w:rPr>
          <w:rFonts w:ascii="Times New Roman" w:eastAsia="Times New Roman" w:hAnsi="Times New Roman" w:cs="Times New Roman"/>
          <w:sz w:val="24"/>
          <w:szCs w:val="24"/>
        </w:rPr>
        <w:fldChar w:fldCharType="separate"/>
      </w:r>
      <w:r w:rsidRPr="009F50E3">
        <w:rPr>
          <w:rFonts w:ascii="Times New Roman" w:eastAsia="Times New Roman" w:hAnsi="Times New Roman" w:cs="Times New Roman"/>
          <w:noProof/>
          <w:sz w:val="24"/>
          <w:szCs w:val="24"/>
        </w:rPr>
        <w:t>(Jiménez, 2017)</w:t>
      </w:r>
      <w:r w:rsidRPr="009F50E3">
        <w:rPr>
          <w:rFonts w:ascii="Times New Roman" w:eastAsia="Times New Roman" w:hAnsi="Times New Roman" w:cs="Times New Roman"/>
          <w:sz w:val="24"/>
          <w:szCs w:val="24"/>
        </w:rPr>
        <w:fldChar w:fldCharType="end"/>
      </w:r>
      <w:r w:rsidR="004C781A" w:rsidRPr="009F50E3">
        <w:rPr>
          <w:rFonts w:ascii="Times New Roman" w:eastAsia="Times New Roman" w:hAnsi="Times New Roman" w:cs="Times New Roman"/>
          <w:sz w:val="24"/>
          <w:szCs w:val="24"/>
        </w:rPr>
        <w:t>, c</w:t>
      </w:r>
      <w:r w:rsidR="006158E7" w:rsidRPr="009F50E3">
        <w:rPr>
          <w:rFonts w:ascii="Times New Roman" w:eastAsia="Times New Roman" w:hAnsi="Times New Roman" w:cs="Times New Roman"/>
          <w:sz w:val="24"/>
          <w:szCs w:val="24"/>
        </w:rPr>
        <w:t>onforme a los resultados ag</w:t>
      </w:r>
      <w:r w:rsidR="008460A6" w:rsidRPr="009F50E3">
        <w:rPr>
          <w:rFonts w:ascii="Times New Roman" w:eastAsia="Times New Roman" w:hAnsi="Times New Roman" w:cs="Times New Roman"/>
          <w:sz w:val="24"/>
          <w:szCs w:val="24"/>
        </w:rPr>
        <w:t>regados de los estados mexicanos</w:t>
      </w:r>
      <w:r w:rsidR="006D33FF" w:rsidRPr="009F50E3">
        <w:rPr>
          <w:rFonts w:ascii="Times New Roman" w:eastAsia="Times New Roman" w:hAnsi="Times New Roman" w:cs="Times New Roman"/>
          <w:sz w:val="24"/>
          <w:szCs w:val="24"/>
        </w:rPr>
        <w:t>, se observ</w:t>
      </w:r>
      <w:r w:rsidR="00FA706B" w:rsidRPr="009F50E3">
        <w:rPr>
          <w:rFonts w:ascii="Times New Roman" w:eastAsia="Times New Roman" w:hAnsi="Times New Roman" w:cs="Times New Roman"/>
          <w:sz w:val="24"/>
          <w:szCs w:val="24"/>
        </w:rPr>
        <w:t>ó</w:t>
      </w:r>
      <w:r w:rsidR="006D33FF" w:rsidRPr="009F50E3">
        <w:rPr>
          <w:rFonts w:ascii="Times New Roman" w:eastAsia="Times New Roman" w:hAnsi="Times New Roman" w:cs="Times New Roman"/>
          <w:sz w:val="24"/>
          <w:szCs w:val="24"/>
        </w:rPr>
        <w:t xml:space="preserve"> </w:t>
      </w:r>
      <w:r w:rsidR="00B7138C" w:rsidRPr="009F50E3">
        <w:rPr>
          <w:rFonts w:ascii="Times New Roman" w:eastAsia="Times New Roman" w:hAnsi="Times New Roman" w:cs="Times New Roman"/>
          <w:sz w:val="24"/>
          <w:szCs w:val="24"/>
        </w:rPr>
        <w:t xml:space="preserve">un insuficiente esfuerzo por parte del </w:t>
      </w:r>
      <w:r w:rsidR="00C07848">
        <w:rPr>
          <w:rFonts w:ascii="Times New Roman" w:eastAsia="Times New Roman" w:hAnsi="Times New Roman" w:cs="Times New Roman"/>
          <w:sz w:val="24"/>
          <w:szCs w:val="24"/>
        </w:rPr>
        <w:t>G</w:t>
      </w:r>
      <w:r w:rsidR="00C07848" w:rsidRPr="009F50E3">
        <w:rPr>
          <w:rFonts w:ascii="Times New Roman" w:eastAsia="Times New Roman" w:hAnsi="Times New Roman" w:cs="Times New Roman"/>
          <w:sz w:val="24"/>
          <w:szCs w:val="24"/>
        </w:rPr>
        <w:t xml:space="preserve">obierno </w:t>
      </w:r>
      <w:r w:rsidR="004C781A" w:rsidRPr="009F50E3">
        <w:rPr>
          <w:rFonts w:ascii="Times New Roman" w:eastAsia="Times New Roman" w:hAnsi="Times New Roman" w:cs="Times New Roman"/>
          <w:sz w:val="24"/>
          <w:szCs w:val="24"/>
        </w:rPr>
        <w:t xml:space="preserve">federal </w:t>
      </w:r>
      <w:r w:rsidR="00B7138C" w:rsidRPr="009F50E3">
        <w:rPr>
          <w:rFonts w:ascii="Times New Roman" w:eastAsia="Times New Roman" w:hAnsi="Times New Roman" w:cs="Times New Roman"/>
          <w:sz w:val="24"/>
          <w:szCs w:val="24"/>
        </w:rPr>
        <w:t>en la focalización de programas de conectividad</w:t>
      </w:r>
      <w:r w:rsidR="00265084" w:rsidRPr="009F50E3">
        <w:rPr>
          <w:rFonts w:ascii="Times New Roman" w:eastAsia="Times New Roman" w:hAnsi="Times New Roman" w:cs="Times New Roman"/>
          <w:sz w:val="24"/>
          <w:szCs w:val="24"/>
        </w:rPr>
        <w:t>, especialmente</w:t>
      </w:r>
      <w:r w:rsidR="005D000B" w:rsidRPr="009F50E3">
        <w:rPr>
          <w:rFonts w:ascii="Times New Roman" w:eastAsia="Times New Roman" w:hAnsi="Times New Roman" w:cs="Times New Roman"/>
          <w:sz w:val="24"/>
          <w:szCs w:val="24"/>
        </w:rPr>
        <w:t xml:space="preserve"> </w:t>
      </w:r>
      <w:r w:rsidR="00C07319" w:rsidRPr="009F50E3">
        <w:rPr>
          <w:rFonts w:ascii="Times New Roman" w:eastAsia="Times New Roman" w:hAnsi="Times New Roman" w:cs="Times New Roman"/>
          <w:sz w:val="24"/>
          <w:szCs w:val="24"/>
        </w:rPr>
        <w:t>en el caso de</w:t>
      </w:r>
      <w:r w:rsidR="005D000B" w:rsidRPr="009F50E3">
        <w:rPr>
          <w:rFonts w:ascii="Times New Roman" w:eastAsia="Times New Roman" w:hAnsi="Times New Roman" w:cs="Times New Roman"/>
          <w:sz w:val="24"/>
          <w:szCs w:val="24"/>
        </w:rPr>
        <w:t xml:space="preserve"> la educación superior</w:t>
      </w:r>
      <w:r w:rsidR="00127715" w:rsidRPr="009F50E3">
        <w:rPr>
          <w:rFonts w:ascii="Times New Roman" w:eastAsia="Times New Roman" w:hAnsi="Times New Roman" w:cs="Times New Roman"/>
          <w:sz w:val="24"/>
          <w:szCs w:val="24"/>
        </w:rPr>
        <w:t>.</w:t>
      </w:r>
    </w:p>
    <w:p w14:paraId="3AB853B9" w14:textId="7F21824F" w:rsidR="001F4DF4" w:rsidRPr="009F50E3" w:rsidRDefault="00833296"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La puesta</w:t>
      </w:r>
      <w:r w:rsidR="008840FE" w:rsidRPr="009F50E3">
        <w:rPr>
          <w:rFonts w:ascii="Times New Roman" w:eastAsia="Times New Roman" w:hAnsi="Times New Roman" w:cs="Times New Roman"/>
          <w:sz w:val="24"/>
          <w:szCs w:val="24"/>
        </w:rPr>
        <w:t xml:space="preserve"> en marcha </w:t>
      </w:r>
      <w:r w:rsidR="0074482A" w:rsidRPr="009F50E3">
        <w:rPr>
          <w:rFonts w:ascii="Times New Roman" w:eastAsia="Times New Roman" w:hAnsi="Times New Roman" w:cs="Times New Roman"/>
          <w:sz w:val="24"/>
          <w:szCs w:val="24"/>
        </w:rPr>
        <w:t>de la Estrategia Digital Nacion</w:t>
      </w:r>
      <w:r w:rsidR="000B12A7" w:rsidRPr="009F50E3">
        <w:rPr>
          <w:rFonts w:ascii="Times New Roman" w:eastAsia="Times New Roman" w:hAnsi="Times New Roman" w:cs="Times New Roman"/>
          <w:sz w:val="24"/>
          <w:szCs w:val="24"/>
        </w:rPr>
        <w:t>al</w:t>
      </w:r>
      <w:r w:rsidR="0074482A"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d</w:t>
      </w:r>
      <w:r w:rsidR="008840FE" w:rsidRPr="009F50E3">
        <w:rPr>
          <w:rFonts w:ascii="Times New Roman" w:eastAsia="Times New Roman" w:hAnsi="Times New Roman" w:cs="Times New Roman"/>
          <w:sz w:val="24"/>
          <w:szCs w:val="24"/>
        </w:rPr>
        <w:t>el</w:t>
      </w:r>
      <w:r w:rsidR="001106F5" w:rsidRPr="009F50E3">
        <w:rPr>
          <w:rFonts w:ascii="Times New Roman" w:eastAsia="Times New Roman" w:hAnsi="Times New Roman" w:cs="Times New Roman"/>
          <w:sz w:val="24"/>
          <w:szCs w:val="24"/>
        </w:rPr>
        <w:t xml:space="preserve"> Sistema Nacional e-México </w:t>
      </w:r>
      <w:r w:rsidRPr="009F50E3">
        <w:rPr>
          <w:rFonts w:ascii="Times New Roman" w:eastAsia="Times New Roman" w:hAnsi="Times New Roman" w:cs="Times New Roman"/>
          <w:sz w:val="24"/>
          <w:szCs w:val="24"/>
        </w:rPr>
        <w:t xml:space="preserve">como </w:t>
      </w:r>
      <w:r w:rsidR="001106F5" w:rsidRPr="009F50E3">
        <w:rPr>
          <w:rFonts w:ascii="Times New Roman" w:eastAsia="Times New Roman" w:hAnsi="Times New Roman" w:cs="Times New Roman"/>
          <w:sz w:val="24"/>
          <w:szCs w:val="24"/>
        </w:rPr>
        <w:t>parte del</w:t>
      </w:r>
      <w:r w:rsidR="008840FE" w:rsidRPr="009F50E3">
        <w:rPr>
          <w:rFonts w:ascii="Times New Roman" w:eastAsia="Times New Roman" w:hAnsi="Times New Roman" w:cs="Times New Roman"/>
          <w:sz w:val="24"/>
          <w:szCs w:val="24"/>
        </w:rPr>
        <w:t xml:space="preserve"> proyecto México Conectado</w:t>
      </w:r>
      <w:r w:rsidR="00004E99" w:rsidRPr="009F50E3">
        <w:rPr>
          <w:rFonts w:ascii="Times New Roman" w:eastAsia="Times New Roman" w:hAnsi="Times New Roman" w:cs="Times New Roman"/>
          <w:sz w:val="24"/>
          <w:szCs w:val="24"/>
        </w:rPr>
        <w:t xml:space="preserve"> y el proyecto </w:t>
      </w:r>
      <w:r w:rsidRPr="009F50E3">
        <w:rPr>
          <w:rFonts w:ascii="Times New Roman" w:eastAsia="Times New Roman" w:hAnsi="Times New Roman" w:cs="Times New Roman"/>
          <w:sz w:val="24"/>
          <w:szCs w:val="24"/>
        </w:rPr>
        <w:t xml:space="preserve">paralelo de </w:t>
      </w:r>
      <w:r w:rsidR="000464D5" w:rsidRPr="009F50E3">
        <w:rPr>
          <w:rFonts w:ascii="Times New Roman" w:eastAsia="Times New Roman" w:hAnsi="Times New Roman" w:cs="Times New Roman"/>
          <w:sz w:val="24"/>
          <w:szCs w:val="24"/>
        </w:rPr>
        <w:t>Punto México Conectado</w:t>
      </w:r>
      <w:r w:rsidR="002F187D" w:rsidRPr="009F50E3">
        <w:rPr>
          <w:rFonts w:ascii="Times New Roman" w:eastAsia="Times New Roman" w:hAnsi="Times New Roman" w:cs="Times New Roman"/>
          <w:sz w:val="24"/>
          <w:szCs w:val="24"/>
        </w:rPr>
        <w:t xml:space="preserve"> en 2015</w:t>
      </w:r>
      <w:r w:rsidR="00691A60"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 xml:space="preserve">orientaron los </w:t>
      </w:r>
      <w:r w:rsidR="00691A60" w:rsidRPr="009F50E3">
        <w:rPr>
          <w:rFonts w:ascii="Times New Roman" w:eastAsia="Times New Roman" w:hAnsi="Times New Roman" w:cs="Times New Roman"/>
          <w:sz w:val="24"/>
          <w:szCs w:val="24"/>
        </w:rPr>
        <w:t xml:space="preserve">esfuerzos a brindar cursos </w:t>
      </w:r>
      <w:r w:rsidR="00E36635" w:rsidRPr="009F50E3">
        <w:rPr>
          <w:rFonts w:ascii="Times New Roman" w:eastAsia="Times New Roman" w:hAnsi="Times New Roman" w:cs="Times New Roman"/>
          <w:sz w:val="24"/>
          <w:szCs w:val="24"/>
        </w:rPr>
        <w:t xml:space="preserve">de competencias digitales en todas las entidades federativas dirigidos a </w:t>
      </w:r>
      <w:r w:rsidR="00E41142" w:rsidRPr="009F50E3">
        <w:rPr>
          <w:rFonts w:ascii="Times New Roman" w:eastAsia="Times New Roman" w:hAnsi="Times New Roman" w:cs="Times New Roman"/>
          <w:sz w:val="24"/>
          <w:szCs w:val="24"/>
        </w:rPr>
        <w:t>la población en general</w:t>
      </w:r>
      <w:r w:rsidR="00554B1A" w:rsidRPr="009F50E3">
        <w:rPr>
          <w:rFonts w:ascii="Times New Roman" w:eastAsia="Times New Roman" w:hAnsi="Times New Roman" w:cs="Times New Roman"/>
          <w:sz w:val="24"/>
          <w:szCs w:val="24"/>
        </w:rPr>
        <w:t xml:space="preserve"> y</w:t>
      </w:r>
      <w:r w:rsidR="00B40680" w:rsidRPr="009F50E3">
        <w:rPr>
          <w:rFonts w:ascii="Times New Roman" w:eastAsia="Times New Roman" w:hAnsi="Times New Roman" w:cs="Times New Roman"/>
          <w:sz w:val="24"/>
          <w:szCs w:val="24"/>
        </w:rPr>
        <w:t xml:space="preserve"> </w:t>
      </w:r>
      <w:r w:rsidR="00630C5E" w:rsidRPr="009F50E3">
        <w:rPr>
          <w:rFonts w:ascii="Times New Roman" w:eastAsia="Times New Roman" w:hAnsi="Times New Roman" w:cs="Times New Roman"/>
          <w:sz w:val="24"/>
          <w:szCs w:val="24"/>
        </w:rPr>
        <w:t>dar acceso a internet en escuelas y lugares públicos</w:t>
      </w:r>
      <w:r w:rsidR="004E2628" w:rsidRPr="009F50E3">
        <w:rPr>
          <w:rFonts w:ascii="Times New Roman" w:eastAsia="Times New Roman" w:hAnsi="Times New Roman" w:cs="Times New Roman"/>
          <w:sz w:val="24"/>
          <w:szCs w:val="24"/>
        </w:rPr>
        <w:t xml:space="preserve"> con el objetivo de </w:t>
      </w:r>
      <w:r w:rsidR="006A190D" w:rsidRPr="009F50E3">
        <w:rPr>
          <w:rFonts w:ascii="Times New Roman" w:eastAsia="Times New Roman" w:hAnsi="Times New Roman" w:cs="Times New Roman"/>
          <w:sz w:val="24"/>
          <w:szCs w:val="24"/>
        </w:rPr>
        <w:t xml:space="preserve">contribuir a la digitalización </w:t>
      </w:r>
      <w:r w:rsidR="0088508C" w:rsidRPr="009F50E3">
        <w:rPr>
          <w:rFonts w:ascii="Times New Roman" w:eastAsia="Times New Roman" w:hAnsi="Times New Roman" w:cs="Times New Roman"/>
          <w:sz w:val="24"/>
          <w:szCs w:val="24"/>
        </w:rPr>
        <w:t>del país</w:t>
      </w:r>
      <w:r w:rsidR="006A190D" w:rsidRPr="009F50E3">
        <w:rPr>
          <w:rFonts w:ascii="Times New Roman" w:eastAsia="Times New Roman" w:hAnsi="Times New Roman" w:cs="Times New Roman"/>
          <w:sz w:val="24"/>
          <w:szCs w:val="24"/>
        </w:rPr>
        <w:t>.</w:t>
      </w:r>
      <w:r w:rsidR="00D6357E" w:rsidRPr="009F50E3">
        <w:rPr>
          <w:rFonts w:ascii="Times New Roman" w:eastAsia="Times New Roman" w:hAnsi="Times New Roman" w:cs="Times New Roman"/>
          <w:sz w:val="24"/>
          <w:szCs w:val="24"/>
        </w:rPr>
        <w:t xml:space="preserve"> A pesar </w:t>
      </w:r>
      <w:r w:rsidR="00D6357E" w:rsidRPr="009F50E3">
        <w:rPr>
          <w:rFonts w:ascii="Times New Roman" w:eastAsia="Times New Roman" w:hAnsi="Times New Roman" w:cs="Times New Roman"/>
          <w:sz w:val="24"/>
          <w:szCs w:val="24"/>
        </w:rPr>
        <w:lastRenderedPageBreak/>
        <w:t xml:space="preserve">de ello, </w:t>
      </w:r>
      <w:r w:rsidR="00F962C2" w:rsidRPr="009F50E3">
        <w:rPr>
          <w:rFonts w:ascii="Times New Roman" w:eastAsia="Times New Roman" w:hAnsi="Times New Roman" w:cs="Times New Roman"/>
          <w:sz w:val="24"/>
          <w:szCs w:val="24"/>
        </w:rPr>
        <w:t xml:space="preserve">los recortes presupuestales y la reducción de las metas </w:t>
      </w:r>
      <w:r w:rsidR="00650523" w:rsidRPr="009F50E3">
        <w:rPr>
          <w:rFonts w:ascii="Times New Roman" w:eastAsia="Times New Roman" w:hAnsi="Times New Roman" w:cs="Times New Roman"/>
          <w:sz w:val="24"/>
          <w:szCs w:val="24"/>
        </w:rPr>
        <w:t xml:space="preserve">originales </w:t>
      </w:r>
      <w:r w:rsidR="00EC0868" w:rsidRPr="009F50E3">
        <w:rPr>
          <w:rFonts w:ascii="Times New Roman" w:eastAsia="Times New Roman" w:hAnsi="Times New Roman" w:cs="Times New Roman"/>
          <w:sz w:val="24"/>
          <w:szCs w:val="24"/>
        </w:rPr>
        <w:t xml:space="preserve">de los planes </w:t>
      </w:r>
      <w:r w:rsidR="007E62B9" w:rsidRPr="009F50E3">
        <w:rPr>
          <w:rFonts w:ascii="Times New Roman" w:eastAsia="Times New Roman" w:hAnsi="Times New Roman" w:cs="Times New Roman"/>
          <w:sz w:val="24"/>
          <w:szCs w:val="24"/>
        </w:rPr>
        <w:t xml:space="preserve">no </w:t>
      </w:r>
      <w:r w:rsidR="00FA706B" w:rsidRPr="009F50E3">
        <w:rPr>
          <w:rFonts w:ascii="Times New Roman" w:eastAsia="Times New Roman" w:hAnsi="Times New Roman" w:cs="Times New Roman"/>
          <w:sz w:val="24"/>
          <w:szCs w:val="24"/>
        </w:rPr>
        <w:t>han permitido</w:t>
      </w:r>
      <w:r w:rsidR="007E62B9" w:rsidRPr="009F50E3">
        <w:rPr>
          <w:rFonts w:ascii="Times New Roman" w:eastAsia="Times New Roman" w:hAnsi="Times New Roman" w:cs="Times New Roman"/>
          <w:sz w:val="24"/>
          <w:szCs w:val="24"/>
        </w:rPr>
        <w:t xml:space="preserve"> alcanzar los resultados esperados.</w:t>
      </w:r>
    </w:p>
    <w:p w14:paraId="39888406" w14:textId="1434FF72" w:rsidR="003144A5" w:rsidRPr="009F50E3" w:rsidRDefault="003B449F"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Aunado a lo anterior</w:t>
      </w:r>
      <w:r w:rsidR="00CF6887" w:rsidRPr="009F50E3">
        <w:rPr>
          <w:rFonts w:ascii="Times New Roman" w:eastAsia="Times New Roman" w:hAnsi="Times New Roman" w:cs="Times New Roman"/>
          <w:sz w:val="24"/>
          <w:szCs w:val="24"/>
        </w:rPr>
        <w:t>,</w:t>
      </w:r>
      <w:r w:rsidR="003144A5" w:rsidRPr="009F50E3">
        <w:rPr>
          <w:rFonts w:ascii="Times New Roman" w:eastAsia="Times New Roman" w:hAnsi="Times New Roman" w:cs="Times New Roman"/>
          <w:sz w:val="24"/>
          <w:szCs w:val="24"/>
        </w:rPr>
        <w:t xml:space="preserve"> ha existido una tendencia de priorizar la educación básica durante la implementación de programas y políticas públicas</w:t>
      </w:r>
      <w:r w:rsidR="006A41C1" w:rsidRPr="009F50E3">
        <w:rPr>
          <w:rFonts w:ascii="Times New Roman" w:eastAsia="Times New Roman" w:hAnsi="Times New Roman" w:cs="Times New Roman"/>
          <w:sz w:val="24"/>
          <w:szCs w:val="24"/>
        </w:rPr>
        <w:t>, tal es el caso de la</w:t>
      </w:r>
      <w:r w:rsidR="00096DE5" w:rsidRPr="009F50E3">
        <w:rPr>
          <w:rFonts w:ascii="Times New Roman" w:eastAsia="Times New Roman" w:hAnsi="Times New Roman" w:cs="Times New Roman"/>
          <w:sz w:val="24"/>
          <w:szCs w:val="24"/>
        </w:rPr>
        <w:t xml:space="preserve"> </w:t>
      </w:r>
      <w:proofErr w:type="spellStart"/>
      <w:r w:rsidR="00096DE5" w:rsidRPr="00FD43B2">
        <w:rPr>
          <w:rFonts w:ascii="Times New Roman" w:eastAsia="Times New Roman" w:hAnsi="Times New Roman" w:cs="Times New Roman"/>
          <w:sz w:val="24"/>
          <w:szCs w:val="24"/>
        </w:rPr>
        <w:t>Enciclomedia</w:t>
      </w:r>
      <w:proofErr w:type="spellEnd"/>
      <w:r w:rsidR="00096DE5" w:rsidRPr="009F50E3">
        <w:rPr>
          <w:rFonts w:ascii="Times New Roman" w:eastAsia="Times New Roman" w:hAnsi="Times New Roman" w:cs="Times New Roman"/>
          <w:sz w:val="24"/>
          <w:szCs w:val="24"/>
        </w:rPr>
        <w:t xml:space="preserve"> </w:t>
      </w:r>
      <w:r w:rsidR="00AE6C61" w:rsidRPr="009F50E3">
        <w:rPr>
          <w:rFonts w:ascii="Times New Roman" w:eastAsia="Times New Roman" w:hAnsi="Times New Roman" w:cs="Times New Roman"/>
          <w:sz w:val="24"/>
          <w:szCs w:val="24"/>
        </w:rPr>
        <w:t>en 2004</w:t>
      </w:r>
      <w:r w:rsidR="007A0FAB" w:rsidRPr="009F50E3">
        <w:rPr>
          <w:rFonts w:ascii="Times New Roman" w:eastAsia="Times New Roman" w:hAnsi="Times New Roman" w:cs="Times New Roman"/>
          <w:sz w:val="24"/>
          <w:szCs w:val="24"/>
        </w:rPr>
        <w:t xml:space="preserve"> con la digitalización de libros de textos y uso de recursos multimedia</w:t>
      </w:r>
      <w:r w:rsidR="00155BF6" w:rsidRPr="009F50E3">
        <w:rPr>
          <w:rFonts w:ascii="Times New Roman" w:eastAsia="Times New Roman" w:hAnsi="Times New Roman" w:cs="Times New Roman"/>
          <w:sz w:val="24"/>
          <w:szCs w:val="24"/>
        </w:rPr>
        <w:t>;</w:t>
      </w:r>
      <w:r w:rsidR="007A0FAB" w:rsidRPr="009F50E3">
        <w:rPr>
          <w:rFonts w:ascii="Times New Roman" w:eastAsia="Times New Roman" w:hAnsi="Times New Roman" w:cs="Times New Roman"/>
          <w:sz w:val="24"/>
          <w:szCs w:val="24"/>
        </w:rPr>
        <w:t xml:space="preserve"> </w:t>
      </w:r>
      <w:r w:rsidR="00546B7B" w:rsidRPr="009F50E3">
        <w:rPr>
          <w:rFonts w:ascii="Times New Roman" w:eastAsia="Times New Roman" w:hAnsi="Times New Roman" w:cs="Times New Roman"/>
          <w:sz w:val="24"/>
          <w:szCs w:val="24"/>
        </w:rPr>
        <w:t xml:space="preserve">el </w:t>
      </w:r>
      <w:r w:rsidR="004D55A5">
        <w:rPr>
          <w:rFonts w:ascii="Times New Roman" w:eastAsia="Times New Roman" w:hAnsi="Times New Roman" w:cs="Times New Roman"/>
          <w:sz w:val="24"/>
          <w:szCs w:val="24"/>
        </w:rPr>
        <w:t>p</w:t>
      </w:r>
      <w:r w:rsidR="004D55A5" w:rsidRPr="009F50E3">
        <w:rPr>
          <w:rFonts w:ascii="Times New Roman" w:eastAsia="Times New Roman" w:hAnsi="Times New Roman" w:cs="Times New Roman"/>
          <w:sz w:val="24"/>
          <w:szCs w:val="24"/>
        </w:rPr>
        <w:t xml:space="preserve">rograma </w:t>
      </w:r>
      <w:r w:rsidR="00546B7B" w:rsidRPr="009F50E3">
        <w:rPr>
          <w:rFonts w:ascii="Times New Roman" w:eastAsia="Times New Roman" w:hAnsi="Times New Roman" w:cs="Times New Roman"/>
          <w:sz w:val="24"/>
          <w:szCs w:val="24"/>
        </w:rPr>
        <w:t>de Habilidades Digitales para Todos en</w:t>
      </w:r>
      <w:r w:rsidR="00F31E40" w:rsidRPr="009F50E3">
        <w:rPr>
          <w:rFonts w:ascii="Times New Roman" w:eastAsia="Times New Roman" w:hAnsi="Times New Roman" w:cs="Times New Roman"/>
          <w:sz w:val="24"/>
          <w:szCs w:val="24"/>
        </w:rPr>
        <w:t xml:space="preserve">tre 2009 y 2012 con aulas </w:t>
      </w:r>
      <w:r w:rsidR="006E3890" w:rsidRPr="009F50E3">
        <w:rPr>
          <w:rFonts w:ascii="Times New Roman" w:eastAsia="Times New Roman" w:hAnsi="Times New Roman" w:cs="Times New Roman"/>
          <w:sz w:val="24"/>
          <w:szCs w:val="24"/>
        </w:rPr>
        <w:t>telemáticas</w:t>
      </w:r>
      <w:r w:rsidR="004D55A5">
        <w:rPr>
          <w:rFonts w:ascii="Times New Roman" w:eastAsia="Times New Roman" w:hAnsi="Times New Roman" w:cs="Times New Roman"/>
          <w:sz w:val="24"/>
          <w:szCs w:val="24"/>
        </w:rPr>
        <w:t>,</w:t>
      </w:r>
      <w:r w:rsidR="004D55A5" w:rsidRPr="009F50E3">
        <w:rPr>
          <w:rFonts w:ascii="Times New Roman" w:eastAsia="Times New Roman" w:hAnsi="Times New Roman" w:cs="Times New Roman"/>
          <w:sz w:val="24"/>
          <w:szCs w:val="24"/>
        </w:rPr>
        <w:t xml:space="preserve"> </w:t>
      </w:r>
      <w:r w:rsidR="006E3890" w:rsidRPr="009F50E3">
        <w:rPr>
          <w:rFonts w:ascii="Times New Roman" w:eastAsia="Times New Roman" w:hAnsi="Times New Roman" w:cs="Times New Roman"/>
          <w:sz w:val="24"/>
          <w:szCs w:val="24"/>
        </w:rPr>
        <w:t>y</w:t>
      </w:r>
      <w:r w:rsidR="0047472A" w:rsidRPr="009F50E3">
        <w:rPr>
          <w:rFonts w:ascii="Times New Roman" w:eastAsia="Times New Roman" w:hAnsi="Times New Roman" w:cs="Times New Roman"/>
          <w:sz w:val="24"/>
          <w:szCs w:val="24"/>
        </w:rPr>
        <w:t xml:space="preserve"> el proyecto </w:t>
      </w:r>
      <w:r w:rsidR="00C374F2" w:rsidRPr="009F50E3">
        <w:rPr>
          <w:rFonts w:ascii="Times New Roman" w:eastAsia="Times New Roman" w:hAnsi="Times New Roman" w:cs="Times New Roman"/>
          <w:sz w:val="24"/>
          <w:szCs w:val="24"/>
        </w:rPr>
        <w:t>@</w:t>
      </w:r>
      <w:r w:rsidR="0068690D" w:rsidRPr="009F50E3">
        <w:rPr>
          <w:rFonts w:ascii="Times New Roman" w:eastAsia="Times New Roman" w:hAnsi="Times New Roman" w:cs="Times New Roman"/>
          <w:sz w:val="24"/>
          <w:szCs w:val="24"/>
        </w:rPr>
        <w:t xml:space="preserve">prende2.0 </w:t>
      </w:r>
      <w:r w:rsidR="006C39AE" w:rsidRPr="009F50E3">
        <w:rPr>
          <w:rFonts w:ascii="Times New Roman" w:eastAsia="Times New Roman" w:hAnsi="Times New Roman" w:cs="Times New Roman"/>
          <w:sz w:val="24"/>
          <w:szCs w:val="24"/>
        </w:rPr>
        <w:t xml:space="preserve">entre 2012 y 2018 </w:t>
      </w:r>
      <w:r w:rsidR="0068690D" w:rsidRPr="009F50E3">
        <w:rPr>
          <w:rFonts w:ascii="Times New Roman" w:eastAsia="Times New Roman" w:hAnsi="Times New Roman" w:cs="Times New Roman"/>
          <w:sz w:val="24"/>
          <w:szCs w:val="24"/>
        </w:rPr>
        <w:t xml:space="preserve">que incluía </w:t>
      </w:r>
      <w:r w:rsidR="0014603C" w:rsidRPr="009F50E3">
        <w:rPr>
          <w:rFonts w:ascii="Times New Roman" w:eastAsia="Times New Roman" w:hAnsi="Times New Roman" w:cs="Times New Roman"/>
          <w:sz w:val="24"/>
          <w:szCs w:val="24"/>
        </w:rPr>
        <w:t xml:space="preserve">el </w:t>
      </w:r>
      <w:r w:rsidR="00077C0E">
        <w:rPr>
          <w:rFonts w:ascii="Times New Roman" w:eastAsia="Times New Roman" w:hAnsi="Times New Roman" w:cs="Times New Roman"/>
          <w:sz w:val="24"/>
          <w:szCs w:val="24"/>
        </w:rPr>
        <w:t>p</w:t>
      </w:r>
      <w:r w:rsidR="00077C0E" w:rsidRPr="009F50E3">
        <w:rPr>
          <w:rFonts w:ascii="Times New Roman" w:eastAsia="Times New Roman" w:hAnsi="Times New Roman" w:cs="Times New Roman"/>
          <w:sz w:val="24"/>
          <w:szCs w:val="24"/>
        </w:rPr>
        <w:t xml:space="preserve">rograma </w:t>
      </w:r>
      <w:r w:rsidR="00077C0E">
        <w:rPr>
          <w:rFonts w:ascii="Times New Roman" w:eastAsia="Times New Roman" w:hAnsi="Times New Roman" w:cs="Times New Roman"/>
          <w:sz w:val="24"/>
          <w:szCs w:val="24"/>
        </w:rPr>
        <w:t>“</w:t>
      </w:r>
      <w:r w:rsidR="008429A1" w:rsidRPr="009F50E3">
        <w:rPr>
          <w:rFonts w:ascii="Times New Roman" w:eastAsia="Times New Roman" w:hAnsi="Times New Roman" w:cs="Times New Roman"/>
          <w:sz w:val="24"/>
          <w:szCs w:val="24"/>
        </w:rPr>
        <w:t>Laptops para niños que cursan 5</w:t>
      </w:r>
      <w:r w:rsidR="00077C0E">
        <w:rPr>
          <w:rFonts w:ascii="Times New Roman" w:eastAsia="Times New Roman" w:hAnsi="Times New Roman" w:cs="Times New Roman"/>
          <w:sz w:val="24"/>
          <w:szCs w:val="24"/>
        </w:rPr>
        <w:t>.</w:t>
      </w:r>
      <w:r w:rsidR="008429A1" w:rsidRPr="009F50E3">
        <w:rPr>
          <w:rFonts w:ascii="Times New Roman" w:eastAsia="Times New Roman" w:hAnsi="Times New Roman" w:cs="Times New Roman"/>
          <w:sz w:val="24"/>
          <w:szCs w:val="24"/>
        </w:rPr>
        <w:t>° y 6</w:t>
      </w:r>
      <w:r w:rsidR="00077C0E">
        <w:rPr>
          <w:rFonts w:ascii="Times New Roman" w:eastAsia="Times New Roman" w:hAnsi="Times New Roman" w:cs="Times New Roman"/>
          <w:sz w:val="24"/>
          <w:szCs w:val="24"/>
        </w:rPr>
        <w:t>.</w:t>
      </w:r>
      <w:r w:rsidR="008429A1" w:rsidRPr="009F50E3">
        <w:rPr>
          <w:rFonts w:ascii="Times New Roman" w:eastAsia="Times New Roman" w:hAnsi="Times New Roman" w:cs="Times New Roman"/>
          <w:sz w:val="24"/>
          <w:szCs w:val="24"/>
        </w:rPr>
        <w:t>° grado de primaria</w:t>
      </w:r>
      <w:r w:rsidR="00077C0E">
        <w:rPr>
          <w:rFonts w:ascii="Times New Roman" w:eastAsia="Times New Roman" w:hAnsi="Times New Roman" w:cs="Times New Roman"/>
          <w:sz w:val="24"/>
          <w:szCs w:val="24"/>
        </w:rPr>
        <w:t>”</w:t>
      </w:r>
      <w:r w:rsidR="00EC4964" w:rsidRPr="009F50E3">
        <w:rPr>
          <w:rFonts w:ascii="Times New Roman" w:eastAsia="Times New Roman" w:hAnsi="Times New Roman" w:cs="Times New Roman"/>
          <w:sz w:val="24"/>
          <w:szCs w:val="24"/>
        </w:rPr>
        <w:t xml:space="preserve"> y el programa de Inclusión y </w:t>
      </w:r>
      <w:r w:rsidR="0068690D" w:rsidRPr="009F50E3">
        <w:rPr>
          <w:rFonts w:ascii="Times New Roman" w:eastAsia="Times New Roman" w:hAnsi="Times New Roman" w:cs="Times New Roman"/>
          <w:sz w:val="24"/>
          <w:szCs w:val="24"/>
        </w:rPr>
        <w:t>Alfabetización Digital</w:t>
      </w:r>
      <w:r w:rsidR="003966C7" w:rsidRPr="009F50E3">
        <w:rPr>
          <w:rFonts w:ascii="Times New Roman" w:eastAsia="Times New Roman" w:hAnsi="Times New Roman" w:cs="Times New Roman"/>
          <w:sz w:val="24"/>
          <w:szCs w:val="24"/>
        </w:rPr>
        <w:t xml:space="preserve"> </w:t>
      </w:r>
      <w:r w:rsidR="003966C7" w:rsidRPr="009F50E3">
        <w:rPr>
          <w:rFonts w:ascii="Times New Roman" w:eastAsia="Times New Roman" w:hAnsi="Times New Roman" w:cs="Times New Roman"/>
          <w:sz w:val="24"/>
          <w:szCs w:val="24"/>
        </w:rPr>
        <w:fldChar w:fldCharType="begin" w:fldLock="1"/>
      </w:r>
      <w:r w:rsidR="003966C7" w:rsidRPr="009F50E3">
        <w:rPr>
          <w:rFonts w:ascii="Times New Roman" w:eastAsia="Times New Roman" w:hAnsi="Times New Roman" w:cs="Times New Roman"/>
          <w:sz w:val="24"/>
          <w:szCs w:val="24"/>
        </w:rPr>
        <w:instrText>ADDIN CSL_CITATION {"citationItems":[{"id":"ITEM-1","itemData":{"author":[{"dropping-particle":"","family":"Ramírez","given":"Pablo Arredondo","non-dropping-particle":"","parse-names":false,"suffix":""}],"container-title":"Comunicación y Sociedad","id":"ITEM-1","issued":{"date-parts":[["2020"]]},"page":"1-22","title":"La presencia de México Conectado en la educación básica","type":"article-journal"},"uris":["http://www.mendeley.com/documents/?uuid=e6ec4ecb-7c3d-4c98-8901-3fdd8d411ecd"]}],"mendeley":{"formattedCitation":"(Ramírez, 2020)","plainTextFormattedCitation":"(Ramírez, 2020)"},"properties":{"noteIndex":0},"schema":"https://github.com/citation-style-language/schema/raw/master/csl-citation.json"}</w:instrText>
      </w:r>
      <w:r w:rsidR="003966C7" w:rsidRPr="009F50E3">
        <w:rPr>
          <w:rFonts w:ascii="Times New Roman" w:eastAsia="Times New Roman" w:hAnsi="Times New Roman" w:cs="Times New Roman"/>
          <w:sz w:val="24"/>
          <w:szCs w:val="24"/>
        </w:rPr>
        <w:fldChar w:fldCharType="separate"/>
      </w:r>
      <w:r w:rsidR="003966C7" w:rsidRPr="009F50E3">
        <w:rPr>
          <w:rFonts w:ascii="Times New Roman" w:eastAsia="Times New Roman" w:hAnsi="Times New Roman" w:cs="Times New Roman"/>
          <w:noProof/>
          <w:sz w:val="24"/>
          <w:szCs w:val="24"/>
        </w:rPr>
        <w:t>(</w:t>
      </w:r>
      <w:r w:rsidR="00851374">
        <w:rPr>
          <w:rFonts w:ascii="Times New Roman" w:eastAsia="Times New Roman" w:hAnsi="Times New Roman" w:cs="Times New Roman"/>
          <w:noProof/>
          <w:sz w:val="24"/>
          <w:szCs w:val="24"/>
        </w:rPr>
        <w:t>Arredondo</w:t>
      </w:r>
      <w:r w:rsidR="003966C7" w:rsidRPr="009F50E3">
        <w:rPr>
          <w:rFonts w:ascii="Times New Roman" w:eastAsia="Times New Roman" w:hAnsi="Times New Roman" w:cs="Times New Roman"/>
          <w:noProof/>
          <w:sz w:val="24"/>
          <w:szCs w:val="24"/>
        </w:rPr>
        <w:t>, 2020)</w:t>
      </w:r>
      <w:r w:rsidR="003966C7" w:rsidRPr="009F50E3">
        <w:rPr>
          <w:rFonts w:ascii="Times New Roman" w:eastAsia="Times New Roman" w:hAnsi="Times New Roman" w:cs="Times New Roman"/>
          <w:sz w:val="24"/>
          <w:szCs w:val="24"/>
        </w:rPr>
        <w:fldChar w:fldCharType="end"/>
      </w:r>
      <w:r w:rsidR="00DE637E" w:rsidRPr="009F50E3">
        <w:rPr>
          <w:rFonts w:ascii="Times New Roman" w:eastAsia="Times New Roman" w:hAnsi="Times New Roman" w:cs="Times New Roman"/>
          <w:sz w:val="24"/>
          <w:szCs w:val="24"/>
        </w:rPr>
        <w:t>.</w:t>
      </w:r>
    </w:p>
    <w:p w14:paraId="602C84C7" w14:textId="7422CFD2" w:rsidR="00A51116" w:rsidRPr="009F50E3" w:rsidRDefault="00A755F6" w:rsidP="00FD43B2">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C</w:t>
      </w:r>
      <w:r w:rsidR="002B1924" w:rsidRPr="009F50E3">
        <w:rPr>
          <w:rFonts w:ascii="Times New Roman" w:eastAsia="Times New Roman" w:hAnsi="Times New Roman" w:cs="Times New Roman"/>
          <w:sz w:val="24"/>
          <w:szCs w:val="24"/>
        </w:rPr>
        <w:t xml:space="preserve">onforme a cifras de la </w:t>
      </w:r>
      <w:proofErr w:type="spellStart"/>
      <w:r w:rsidR="00851374" w:rsidRPr="009F50E3">
        <w:rPr>
          <w:rFonts w:ascii="Times New Roman" w:eastAsia="Times New Roman" w:hAnsi="Times New Roman" w:cs="Times New Roman"/>
          <w:sz w:val="24"/>
          <w:szCs w:val="24"/>
        </w:rPr>
        <w:t>Endutih</w:t>
      </w:r>
      <w:proofErr w:type="spellEnd"/>
      <w:r w:rsidR="002B1924" w:rsidRPr="009F50E3">
        <w:rPr>
          <w:rFonts w:ascii="Times New Roman" w:eastAsia="Times New Roman" w:hAnsi="Times New Roman" w:cs="Times New Roman"/>
          <w:sz w:val="24"/>
          <w:szCs w:val="24"/>
        </w:rPr>
        <w:t xml:space="preserve">, a lo largo del </w:t>
      </w:r>
      <w:r w:rsidR="00D30A00">
        <w:rPr>
          <w:rFonts w:ascii="Times New Roman" w:eastAsia="Times New Roman" w:hAnsi="Times New Roman" w:cs="Times New Roman"/>
          <w:sz w:val="24"/>
          <w:szCs w:val="24"/>
        </w:rPr>
        <w:t>periodo</w:t>
      </w:r>
      <w:r w:rsidR="002B1924" w:rsidRPr="009F50E3">
        <w:rPr>
          <w:rFonts w:ascii="Times New Roman" w:eastAsia="Times New Roman" w:hAnsi="Times New Roman" w:cs="Times New Roman"/>
          <w:sz w:val="24"/>
          <w:szCs w:val="24"/>
        </w:rPr>
        <w:t xml:space="preserve"> </w:t>
      </w:r>
      <w:r w:rsidR="006D1F65" w:rsidRPr="009F50E3">
        <w:rPr>
          <w:rFonts w:ascii="Times New Roman" w:eastAsia="Times New Roman" w:hAnsi="Times New Roman" w:cs="Times New Roman"/>
          <w:sz w:val="24"/>
          <w:szCs w:val="24"/>
        </w:rPr>
        <w:t>analizado</w:t>
      </w:r>
      <w:r w:rsidR="006910B6" w:rsidRPr="009F50E3">
        <w:rPr>
          <w:rFonts w:ascii="Times New Roman" w:eastAsia="Times New Roman" w:hAnsi="Times New Roman" w:cs="Times New Roman"/>
          <w:sz w:val="24"/>
          <w:szCs w:val="24"/>
        </w:rPr>
        <w:t xml:space="preserve"> s</w:t>
      </w:r>
      <w:r w:rsidR="000A7029" w:rsidRPr="009F50E3">
        <w:rPr>
          <w:rFonts w:ascii="Times New Roman" w:eastAsia="Times New Roman" w:hAnsi="Times New Roman" w:cs="Times New Roman"/>
          <w:sz w:val="24"/>
          <w:szCs w:val="24"/>
        </w:rPr>
        <w:t>e vislumbr</w:t>
      </w:r>
      <w:r w:rsidR="00203C62" w:rsidRPr="009F50E3">
        <w:rPr>
          <w:rFonts w:ascii="Times New Roman" w:eastAsia="Times New Roman" w:hAnsi="Times New Roman" w:cs="Times New Roman"/>
          <w:sz w:val="24"/>
          <w:szCs w:val="24"/>
        </w:rPr>
        <w:t>ó</w:t>
      </w:r>
      <w:r w:rsidR="001F2E31" w:rsidRPr="009F50E3">
        <w:rPr>
          <w:rFonts w:ascii="Times New Roman" w:eastAsia="Times New Roman" w:hAnsi="Times New Roman" w:cs="Times New Roman"/>
          <w:sz w:val="24"/>
          <w:szCs w:val="24"/>
        </w:rPr>
        <w:t xml:space="preserve"> un aumento en la disponibilidad de las TIC</w:t>
      </w:r>
      <w:r w:rsidR="00E42DC5" w:rsidRPr="009F50E3">
        <w:rPr>
          <w:rFonts w:ascii="Times New Roman" w:eastAsia="Times New Roman" w:hAnsi="Times New Roman" w:cs="Times New Roman"/>
          <w:sz w:val="24"/>
          <w:szCs w:val="24"/>
        </w:rPr>
        <w:t xml:space="preserve"> (</w:t>
      </w:r>
      <w:r w:rsidR="001F2E31" w:rsidRPr="009F50E3">
        <w:rPr>
          <w:rFonts w:ascii="Times New Roman" w:eastAsia="Times New Roman" w:hAnsi="Times New Roman" w:cs="Times New Roman"/>
          <w:sz w:val="24"/>
          <w:szCs w:val="24"/>
        </w:rPr>
        <w:t xml:space="preserve">accesibilidad </w:t>
      </w:r>
      <w:r w:rsidR="00E42DC5" w:rsidRPr="009F50E3">
        <w:rPr>
          <w:rFonts w:ascii="Times New Roman" w:eastAsia="Times New Roman" w:hAnsi="Times New Roman" w:cs="Times New Roman"/>
          <w:sz w:val="24"/>
          <w:szCs w:val="24"/>
        </w:rPr>
        <w:t>y</w:t>
      </w:r>
      <w:r w:rsidR="001F2E31" w:rsidRPr="009F50E3">
        <w:rPr>
          <w:rFonts w:ascii="Times New Roman" w:eastAsia="Times New Roman" w:hAnsi="Times New Roman" w:cs="Times New Roman"/>
          <w:sz w:val="24"/>
          <w:szCs w:val="24"/>
        </w:rPr>
        <w:t xml:space="preserve"> </w:t>
      </w:r>
      <w:r w:rsidR="002B1924" w:rsidRPr="009F50E3">
        <w:rPr>
          <w:rFonts w:ascii="Times New Roman" w:eastAsia="Times New Roman" w:hAnsi="Times New Roman" w:cs="Times New Roman"/>
          <w:sz w:val="24"/>
          <w:szCs w:val="24"/>
        </w:rPr>
        <w:t>uso</w:t>
      </w:r>
      <w:r w:rsidR="00E42DC5" w:rsidRPr="009F50E3">
        <w:rPr>
          <w:rFonts w:ascii="Times New Roman" w:eastAsia="Times New Roman" w:hAnsi="Times New Roman" w:cs="Times New Roman"/>
          <w:sz w:val="24"/>
          <w:szCs w:val="24"/>
        </w:rPr>
        <w:t>)</w:t>
      </w:r>
      <w:r w:rsidR="002B1924" w:rsidRPr="009F50E3">
        <w:rPr>
          <w:rFonts w:ascii="Times New Roman" w:eastAsia="Times New Roman" w:hAnsi="Times New Roman" w:cs="Times New Roman"/>
          <w:sz w:val="24"/>
          <w:szCs w:val="24"/>
        </w:rPr>
        <w:t>.</w:t>
      </w:r>
      <w:r w:rsidR="001F2E31" w:rsidRPr="009F50E3">
        <w:rPr>
          <w:rFonts w:ascii="Times New Roman" w:eastAsia="Times New Roman" w:hAnsi="Times New Roman" w:cs="Times New Roman"/>
          <w:sz w:val="24"/>
          <w:szCs w:val="24"/>
        </w:rPr>
        <w:t xml:space="preserve"> </w:t>
      </w:r>
      <w:r w:rsidR="004B0F9C" w:rsidRPr="009F50E3">
        <w:rPr>
          <w:rFonts w:ascii="Times New Roman" w:eastAsia="Times New Roman" w:hAnsi="Times New Roman" w:cs="Times New Roman"/>
          <w:sz w:val="24"/>
          <w:szCs w:val="24"/>
        </w:rPr>
        <w:t xml:space="preserve">Sin embargo, </w:t>
      </w:r>
      <w:r w:rsidR="007C55E5" w:rsidRPr="009F50E3">
        <w:rPr>
          <w:rFonts w:ascii="Times New Roman" w:eastAsia="Times New Roman" w:hAnsi="Times New Roman" w:cs="Times New Roman"/>
          <w:sz w:val="24"/>
          <w:szCs w:val="24"/>
        </w:rPr>
        <w:t>se percib</w:t>
      </w:r>
      <w:r w:rsidR="00203C62" w:rsidRPr="009F50E3">
        <w:rPr>
          <w:rFonts w:ascii="Times New Roman" w:eastAsia="Times New Roman" w:hAnsi="Times New Roman" w:cs="Times New Roman"/>
          <w:sz w:val="24"/>
          <w:szCs w:val="24"/>
        </w:rPr>
        <w:t>ió</w:t>
      </w:r>
      <w:r w:rsidR="00C603FA" w:rsidRPr="009F50E3">
        <w:rPr>
          <w:rFonts w:ascii="Times New Roman" w:eastAsia="Times New Roman" w:hAnsi="Times New Roman" w:cs="Times New Roman"/>
          <w:sz w:val="24"/>
          <w:szCs w:val="24"/>
        </w:rPr>
        <w:t xml:space="preserve"> un</w:t>
      </w:r>
      <w:r w:rsidR="001F2E31" w:rsidRPr="009F50E3">
        <w:rPr>
          <w:rFonts w:ascii="Times New Roman" w:eastAsia="Times New Roman" w:hAnsi="Times New Roman" w:cs="Times New Roman"/>
          <w:sz w:val="24"/>
          <w:szCs w:val="24"/>
        </w:rPr>
        <w:t xml:space="preserve"> uso no supervisado</w:t>
      </w:r>
      <w:r w:rsidR="004B0F9C" w:rsidRPr="009F50E3">
        <w:rPr>
          <w:rFonts w:ascii="Times New Roman" w:eastAsia="Times New Roman" w:hAnsi="Times New Roman" w:cs="Times New Roman"/>
          <w:sz w:val="24"/>
          <w:szCs w:val="24"/>
        </w:rPr>
        <w:t xml:space="preserve"> y</w:t>
      </w:r>
      <w:r w:rsidR="007F51DC" w:rsidRPr="009F50E3">
        <w:rPr>
          <w:rFonts w:ascii="Times New Roman" w:eastAsia="Times New Roman" w:hAnsi="Times New Roman" w:cs="Times New Roman"/>
          <w:sz w:val="24"/>
          <w:szCs w:val="24"/>
        </w:rPr>
        <w:t xml:space="preserve"> </w:t>
      </w:r>
      <w:r w:rsidR="004B0F9C" w:rsidRPr="009F50E3">
        <w:rPr>
          <w:rFonts w:ascii="Times New Roman" w:eastAsia="Times New Roman" w:hAnsi="Times New Roman" w:cs="Times New Roman"/>
          <w:sz w:val="24"/>
          <w:szCs w:val="24"/>
        </w:rPr>
        <w:t>no focalizado</w:t>
      </w:r>
      <w:r w:rsidR="001F2E31" w:rsidRPr="009F50E3">
        <w:rPr>
          <w:rFonts w:ascii="Times New Roman" w:eastAsia="Times New Roman" w:hAnsi="Times New Roman" w:cs="Times New Roman"/>
          <w:sz w:val="24"/>
          <w:szCs w:val="24"/>
        </w:rPr>
        <w:t xml:space="preserve"> </w:t>
      </w:r>
      <w:r w:rsidR="002C19D6" w:rsidRPr="009F50E3">
        <w:rPr>
          <w:rFonts w:ascii="Times New Roman" w:eastAsia="Times New Roman" w:hAnsi="Times New Roman" w:cs="Times New Roman"/>
          <w:sz w:val="24"/>
          <w:szCs w:val="24"/>
        </w:rPr>
        <w:t xml:space="preserve">en la educación superior </w:t>
      </w:r>
      <w:r w:rsidR="001F2E31" w:rsidRPr="009F50E3">
        <w:rPr>
          <w:rFonts w:ascii="Times New Roman" w:eastAsia="Times New Roman" w:hAnsi="Times New Roman" w:cs="Times New Roman"/>
          <w:sz w:val="24"/>
          <w:szCs w:val="24"/>
        </w:rPr>
        <w:t xml:space="preserve">que, </w:t>
      </w:r>
      <w:r w:rsidR="00575D0B" w:rsidRPr="009F50E3">
        <w:rPr>
          <w:rFonts w:ascii="Times New Roman" w:eastAsia="Times New Roman" w:hAnsi="Times New Roman" w:cs="Times New Roman"/>
          <w:sz w:val="24"/>
          <w:szCs w:val="24"/>
        </w:rPr>
        <w:t>junto a</w:t>
      </w:r>
      <w:r w:rsidR="001F2E31" w:rsidRPr="009F50E3">
        <w:rPr>
          <w:rFonts w:ascii="Times New Roman" w:eastAsia="Times New Roman" w:hAnsi="Times New Roman" w:cs="Times New Roman"/>
          <w:sz w:val="24"/>
          <w:szCs w:val="24"/>
        </w:rPr>
        <w:t xml:space="preserve"> la falta de competencias digitales de profesores y estudiantes, </w:t>
      </w:r>
      <w:r w:rsidR="00203C62" w:rsidRPr="009F50E3">
        <w:rPr>
          <w:rFonts w:ascii="Times New Roman" w:eastAsia="Times New Roman" w:hAnsi="Times New Roman" w:cs="Times New Roman"/>
          <w:sz w:val="24"/>
          <w:szCs w:val="24"/>
        </w:rPr>
        <w:t>dieron</w:t>
      </w:r>
      <w:r w:rsidR="001F2E31" w:rsidRPr="009F50E3">
        <w:rPr>
          <w:rFonts w:ascii="Times New Roman" w:eastAsia="Times New Roman" w:hAnsi="Times New Roman" w:cs="Times New Roman"/>
          <w:sz w:val="24"/>
          <w:szCs w:val="24"/>
        </w:rPr>
        <w:t xml:space="preserve"> </w:t>
      </w:r>
      <w:r w:rsidR="006E3890" w:rsidRPr="009F50E3">
        <w:rPr>
          <w:rFonts w:ascii="Times New Roman" w:eastAsia="Times New Roman" w:hAnsi="Times New Roman" w:cs="Times New Roman"/>
          <w:sz w:val="24"/>
          <w:szCs w:val="24"/>
        </w:rPr>
        <w:t>lugar</w:t>
      </w:r>
      <w:r w:rsidR="001F2E31" w:rsidRPr="009F50E3">
        <w:rPr>
          <w:rFonts w:ascii="Times New Roman" w:eastAsia="Times New Roman" w:hAnsi="Times New Roman" w:cs="Times New Roman"/>
          <w:sz w:val="24"/>
          <w:szCs w:val="24"/>
        </w:rPr>
        <w:t xml:space="preserve"> a </w:t>
      </w:r>
      <w:r w:rsidR="00851374">
        <w:rPr>
          <w:rFonts w:ascii="Times New Roman" w:eastAsia="Times New Roman" w:hAnsi="Times New Roman" w:cs="Times New Roman"/>
          <w:sz w:val="24"/>
          <w:szCs w:val="24"/>
        </w:rPr>
        <w:t xml:space="preserve">un </w:t>
      </w:r>
      <w:r w:rsidR="00851374" w:rsidRPr="009F50E3">
        <w:rPr>
          <w:rFonts w:ascii="Times New Roman" w:eastAsia="Times New Roman" w:hAnsi="Times New Roman" w:cs="Times New Roman"/>
          <w:sz w:val="24"/>
          <w:szCs w:val="24"/>
        </w:rPr>
        <w:t>menoscab</w:t>
      </w:r>
      <w:r w:rsidR="00851374">
        <w:rPr>
          <w:rFonts w:ascii="Times New Roman" w:eastAsia="Times New Roman" w:hAnsi="Times New Roman" w:cs="Times New Roman"/>
          <w:sz w:val="24"/>
          <w:szCs w:val="24"/>
        </w:rPr>
        <w:t>o de</w:t>
      </w:r>
      <w:r w:rsidR="00851374" w:rsidRPr="009F50E3">
        <w:rPr>
          <w:rFonts w:ascii="Times New Roman" w:eastAsia="Times New Roman" w:hAnsi="Times New Roman" w:cs="Times New Roman"/>
          <w:sz w:val="24"/>
          <w:szCs w:val="24"/>
        </w:rPr>
        <w:t xml:space="preserve"> </w:t>
      </w:r>
      <w:r w:rsidR="001F2E31" w:rsidRPr="009F50E3">
        <w:rPr>
          <w:rFonts w:ascii="Times New Roman" w:eastAsia="Times New Roman" w:hAnsi="Times New Roman" w:cs="Times New Roman"/>
          <w:sz w:val="24"/>
          <w:szCs w:val="24"/>
        </w:rPr>
        <w:t>la calidad y la igualdad de la educación (Hinostroza, 2018)</w:t>
      </w:r>
      <w:r w:rsidR="00D44A56" w:rsidRPr="009F50E3">
        <w:rPr>
          <w:rFonts w:ascii="Times New Roman" w:eastAsia="Times New Roman" w:hAnsi="Times New Roman" w:cs="Times New Roman"/>
          <w:sz w:val="24"/>
          <w:szCs w:val="24"/>
        </w:rPr>
        <w:t xml:space="preserve">, </w:t>
      </w:r>
      <w:r w:rsidR="00BC4669" w:rsidRPr="009F50E3">
        <w:rPr>
          <w:rFonts w:ascii="Times New Roman" w:eastAsia="Times New Roman" w:hAnsi="Times New Roman" w:cs="Times New Roman"/>
          <w:sz w:val="24"/>
          <w:szCs w:val="24"/>
        </w:rPr>
        <w:t xml:space="preserve">situación que también se </w:t>
      </w:r>
      <w:r w:rsidR="00A445EA" w:rsidRPr="009F50E3">
        <w:rPr>
          <w:rFonts w:ascii="Times New Roman" w:eastAsia="Times New Roman" w:hAnsi="Times New Roman" w:cs="Times New Roman"/>
          <w:sz w:val="24"/>
          <w:szCs w:val="24"/>
        </w:rPr>
        <w:t>vio</w:t>
      </w:r>
      <w:r w:rsidR="00BC4669" w:rsidRPr="009F50E3">
        <w:rPr>
          <w:rFonts w:ascii="Times New Roman" w:eastAsia="Times New Roman" w:hAnsi="Times New Roman" w:cs="Times New Roman"/>
          <w:sz w:val="24"/>
          <w:szCs w:val="24"/>
        </w:rPr>
        <w:t xml:space="preserve"> reflejada en</w:t>
      </w:r>
      <w:r w:rsidR="00D44A56" w:rsidRPr="009F50E3">
        <w:rPr>
          <w:rFonts w:ascii="Times New Roman" w:eastAsia="Times New Roman" w:hAnsi="Times New Roman" w:cs="Times New Roman"/>
          <w:sz w:val="24"/>
          <w:szCs w:val="24"/>
        </w:rPr>
        <w:t xml:space="preserve"> los indicadores de desempeño en el uso de los insumos </w:t>
      </w:r>
      <w:r w:rsidR="00241314" w:rsidRPr="009F50E3">
        <w:rPr>
          <w:rFonts w:ascii="Times New Roman" w:eastAsia="Times New Roman" w:hAnsi="Times New Roman" w:cs="Times New Roman"/>
          <w:sz w:val="24"/>
          <w:szCs w:val="24"/>
        </w:rPr>
        <w:t>de tecnologías</w:t>
      </w:r>
      <w:r w:rsidR="00642341" w:rsidRPr="009F50E3">
        <w:rPr>
          <w:rFonts w:ascii="Times New Roman" w:eastAsia="Times New Roman" w:hAnsi="Times New Roman" w:cs="Times New Roman"/>
          <w:sz w:val="24"/>
          <w:szCs w:val="24"/>
        </w:rPr>
        <w:t xml:space="preserve"> y comunicación</w:t>
      </w:r>
      <w:r w:rsidR="0070775D" w:rsidRPr="009F50E3">
        <w:rPr>
          <w:rFonts w:ascii="Times New Roman" w:eastAsia="Times New Roman" w:hAnsi="Times New Roman" w:cs="Times New Roman"/>
          <w:sz w:val="24"/>
          <w:szCs w:val="24"/>
        </w:rPr>
        <w:t xml:space="preserve">, tal y como lo </w:t>
      </w:r>
      <w:r w:rsidR="00A445EA" w:rsidRPr="009F50E3">
        <w:rPr>
          <w:rFonts w:ascii="Times New Roman" w:eastAsia="Times New Roman" w:hAnsi="Times New Roman" w:cs="Times New Roman"/>
          <w:sz w:val="24"/>
          <w:szCs w:val="24"/>
        </w:rPr>
        <w:t>mostraron</w:t>
      </w:r>
      <w:r w:rsidR="0070775D" w:rsidRPr="009F50E3">
        <w:rPr>
          <w:rFonts w:ascii="Times New Roman" w:eastAsia="Times New Roman" w:hAnsi="Times New Roman" w:cs="Times New Roman"/>
          <w:sz w:val="24"/>
          <w:szCs w:val="24"/>
        </w:rPr>
        <w:t xml:space="preserve"> los resultados de las estimaciones del HMTFP en esta investigación</w:t>
      </w:r>
      <w:r w:rsidR="001F2E31" w:rsidRPr="009F50E3">
        <w:rPr>
          <w:rFonts w:ascii="Times New Roman" w:eastAsia="Times New Roman" w:hAnsi="Times New Roman" w:cs="Times New Roman"/>
          <w:sz w:val="24"/>
          <w:szCs w:val="24"/>
        </w:rPr>
        <w:t xml:space="preserve">. </w:t>
      </w:r>
    </w:p>
    <w:p w14:paraId="26EEC00E" w14:textId="72050372" w:rsidR="00A51116" w:rsidRPr="009F50E3" w:rsidRDefault="004430E5" w:rsidP="00FD43B2">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Finalmente</w:t>
      </w:r>
      <w:r w:rsidR="001F2E31" w:rsidRPr="009F50E3">
        <w:rPr>
          <w:rFonts w:ascii="Times New Roman" w:eastAsia="Times New Roman" w:hAnsi="Times New Roman" w:cs="Times New Roman"/>
          <w:sz w:val="24"/>
          <w:szCs w:val="24"/>
        </w:rPr>
        <w:t xml:space="preserve">, </w:t>
      </w:r>
      <w:r w:rsidR="00A445EA" w:rsidRPr="009F50E3">
        <w:rPr>
          <w:rFonts w:ascii="Times New Roman" w:eastAsia="Times New Roman" w:hAnsi="Times New Roman" w:cs="Times New Roman"/>
          <w:sz w:val="24"/>
          <w:szCs w:val="24"/>
        </w:rPr>
        <w:t>se ha destacado</w:t>
      </w:r>
      <w:r w:rsidR="001F2E31" w:rsidRPr="009F50E3">
        <w:rPr>
          <w:rFonts w:ascii="Times New Roman" w:eastAsia="Times New Roman" w:hAnsi="Times New Roman" w:cs="Times New Roman"/>
          <w:sz w:val="24"/>
          <w:szCs w:val="24"/>
        </w:rPr>
        <w:t xml:space="preserve"> que los patrones de uso de las TIC en </w:t>
      </w:r>
      <w:r w:rsidR="00A846FB" w:rsidRPr="009F50E3">
        <w:rPr>
          <w:rFonts w:ascii="Times New Roman" w:eastAsia="Times New Roman" w:hAnsi="Times New Roman" w:cs="Times New Roman"/>
          <w:sz w:val="24"/>
          <w:szCs w:val="24"/>
        </w:rPr>
        <w:t>los centros educativos</w:t>
      </w:r>
      <w:r w:rsidR="001F2E31" w:rsidRPr="009F50E3">
        <w:rPr>
          <w:rFonts w:ascii="Times New Roman" w:eastAsia="Times New Roman" w:hAnsi="Times New Roman" w:cs="Times New Roman"/>
          <w:sz w:val="24"/>
          <w:szCs w:val="24"/>
        </w:rPr>
        <w:t xml:space="preserve"> dependen del contexto y de la temporalidad (</w:t>
      </w:r>
      <w:proofErr w:type="spellStart"/>
      <w:r w:rsidR="001F2E31" w:rsidRPr="009F50E3">
        <w:rPr>
          <w:rFonts w:ascii="Times New Roman" w:eastAsia="Times New Roman" w:hAnsi="Times New Roman" w:cs="Times New Roman"/>
          <w:sz w:val="24"/>
          <w:szCs w:val="24"/>
        </w:rPr>
        <w:t>Tondeur</w:t>
      </w:r>
      <w:proofErr w:type="spellEnd"/>
      <w:r w:rsidR="001F2E31" w:rsidRPr="009F50E3">
        <w:rPr>
          <w:rFonts w:ascii="Times New Roman" w:eastAsia="Times New Roman" w:hAnsi="Times New Roman" w:cs="Times New Roman"/>
          <w:sz w:val="24"/>
          <w:szCs w:val="24"/>
        </w:rPr>
        <w:t xml:space="preserve"> </w:t>
      </w:r>
      <w:r w:rsidR="001F2E31" w:rsidRPr="00FD43B2">
        <w:rPr>
          <w:rFonts w:ascii="Times New Roman" w:eastAsia="Times New Roman" w:hAnsi="Times New Roman" w:cs="Times New Roman"/>
          <w:i/>
          <w:iCs/>
          <w:sz w:val="24"/>
          <w:szCs w:val="24"/>
        </w:rPr>
        <w:t>et al</w:t>
      </w:r>
      <w:r w:rsidR="001F2E31" w:rsidRPr="009F50E3">
        <w:rPr>
          <w:rFonts w:ascii="Times New Roman" w:eastAsia="Times New Roman" w:hAnsi="Times New Roman" w:cs="Times New Roman"/>
          <w:sz w:val="24"/>
          <w:szCs w:val="24"/>
        </w:rPr>
        <w:t xml:space="preserve">., 2007), así como del nivel educativo. </w:t>
      </w:r>
      <w:r w:rsidR="006A1880" w:rsidRPr="009F50E3">
        <w:rPr>
          <w:rFonts w:ascii="Times New Roman" w:eastAsia="Times New Roman" w:hAnsi="Times New Roman" w:cs="Times New Roman"/>
          <w:sz w:val="24"/>
          <w:szCs w:val="24"/>
        </w:rPr>
        <w:t>En la literatura, s</w:t>
      </w:r>
      <w:r w:rsidR="001F2E31" w:rsidRPr="009F50E3">
        <w:rPr>
          <w:rFonts w:ascii="Times New Roman" w:eastAsia="Times New Roman" w:hAnsi="Times New Roman" w:cs="Times New Roman"/>
          <w:sz w:val="24"/>
          <w:szCs w:val="24"/>
        </w:rPr>
        <w:t>e ha observado que es en los niveles superiores donde existe una mayor propensión de crear entornos y brindar mayores posibilidades para la implementación y el uso de las TIC conforme al desarrollo de los planes de estudio dentro del aula por parte de los profesores.</w:t>
      </w:r>
    </w:p>
    <w:p w14:paraId="445A079B" w14:textId="674A5200" w:rsidR="00763C5C" w:rsidRPr="009F50E3" w:rsidRDefault="00763C5C"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Se presentaron algunas limitaciones en esta investigación. Se acotó el </w:t>
      </w:r>
      <w:r w:rsidR="00D30A00">
        <w:rPr>
          <w:rFonts w:ascii="Times New Roman" w:eastAsia="Times New Roman" w:hAnsi="Times New Roman" w:cs="Times New Roman"/>
          <w:sz w:val="24"/>
          <w:szCs w:val="24"/>
        </w:rPr>
        <w:t>periodo</w:t>
      </w:r>
      <w:r w:rsidRPr="009F50E3">
        <w:rPr>
          <w:rFonts w:ascii="Times New Roman" w:eastAsia="Times New Roman" w:hAnsi="Times New Roman" w:cs="Times New Roman"/>
          <w:sz w:val="24"/>
          <w:szCs w:val="24"/>
        </w:rPr>
        <w:t xml:space="preserve"> de análisis de 2010 a 2018, al menos un año previo al inicio del estado de pandemia </w:t>
      </w:r>
      <w:r w:rsidR="009C3C8E">
        <w:rPr>
          <w:rFonts w:ascii="Times New Roman" w:eastAsia="Times New Roman" w:hAnsi="Times New Roman" w:cs="Times New Roman"/>
          <w:sz w:val="24"/>
          <w:szCs w:val="24"/>
        </w:rPr>
        <w:t>de la enfermedad por coronavirus de 2019 (</w:t>
      </w:r>
      <w:r w:rsidR="00201A50" w:rsidRPr="009F50E3">
        <w:rPr>
          <w:rFonts w:ascii="Times New Roman" w:eastAsia="Times New Roman" w:hAnsi="Times New Roman" w:cs="Times New Roman"/>
          <w:sz w:val="24"/>
          <w:szCs w:val="24"/>
        </w:rPr>
        <w:t>covid</w:t>
      </w:r>
      <w:r w:rsidRPr="009F50E3">
        <w:rPr>
          <w:rFonts w:ascii="Times New Roman" w:eastAsia="Times New Roman" w:hAnsi="Times New Roman" w:cs="Times New Roman"/>
          <w:sz w:val="24"/>
          <w:szCs w:val="24"/>
        </w:rPr>
        <w:t>-19</w:t>
      </w:r>
      <w:r w:rsidR="009C3C8E">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en el contexto internacional, con lo que se podría haber observado algún avance en cobertura y acceso a la educación superior mediante la implementación de modelos mixtos de aprendizaje derivado de la reducción del uso de espacios físicos en México. Otra limitación consistió en la falta de información detallada sobre el gasto público que se invirtió en TIC a nivel estatal, con lo cual dicha variable no pudo incluirse en el conjunto de productos para la estimación de los diferentes índices; tampoco se tuvo el detalle sobre el gasto público en </w:t>
      </w:r>
      <w:r w:rsidR="009C3C8E" w:rsidRPr="009F50E3">
        <w:rPr>
          <w:rFonts w:ascii="Times New Roman" w:eastAsia="Times New Roman" w:hAnsi="Times New Roman" w:cs="Times New Roman"/>
          <w:sz w:val="24"/>
          <w:szCs w:val="24"/>
        </w:rPr>
        <w:t xml:space="preserve">inversión y desarrollo </w:t>
      </w:r>
      <w:r w:rsidRPr="009F50E3">
        <w:rPr>
          <w:rFonts w:ascii="Times New Roman" w:eastAsia="Times New Roman" w:hAnsi="Times New Roman" w:cs="Times New Roman"/>
          <w:sz w:val="24"/>
          <w:szCs w:val="24"/>
        </w:rPr>
        <w:t xml:space="preserve">(I+D) que pudo servir como </w:t>
      </w:r>
      <w:r w:rsidRPr="00FD43B2">
        <w:rPr>
          <w:rFonts w:ascii="Times New Roman" w:eastAsia="Times New Roman" w:hAnsi="Times New Roman" w:cs="Times New Roman"/>
          <w:sz w:val="24"/>
          <w:szCs w:val="24"/>
        </w:rPr>
        <w:t>proxy</w:t>
      </w:r>
      <w:r w:rsidRPr="009F50E3">
        <w:rPr>
          <w:rFonts w:ascii="Times New Roman" w:eastAsia="Times New Roman" w:hAnsi="Times New Roman" w:cs="Times New Roman"/>
          <w:sz w:val="24"/>
          <w:szCs w:val="24"/>
        </w:rPr>
        <w:t xml:space="preserve"> del gasto público invertido en TIC por las entidades federativas. </w:t>
      </w:r>
    </w:p>
    <w:p w14:paraId="37F396FE" w14:textId="27E44DAF" w:rsidR="00A51116" w:rsidRPr="009F50E3" w:rsidRDefault="001F2E31" w:rsidP="00805C59">
      <w:pPr>
        <w:spacing w:after="0" w:line="360" w:lineRule="auto"/>
        <w:jc w:val="center"/>
        <w:rPr>
          <w:rFonts w:ascii="Times New Roman" w:eastAsia="Times New Roman" w:hAnsi="Times New Roman" w:cs="Times New Roman"/>
          <w:b/>
          <w:sz w:val="32"/>
          <w:szCs w:val="32"/>
        </w:rPr>
      </w:pPr>
      <w:r w:rsidRPr="003A7CDF">
        <w:rPr>
          <w:rFonts w:ascii="Times New Roman" w:eastAsia="Times New Roman" w:hAnsi="Times New Roman" w:cs="Times New Roman"/>
          <w:b/>
          <w:sz w:val="32"/>
          <w:szCs w:val="32"/>
        </w:rPr>
        <w:lastRenderedPageBreak/>
        <w:t>Conclusiones</w:t>
      </w:r>
    </w:p>
    <w:p w14:paraId="4EF52D5D" w14:textId="01368FA3" w:rsidR="000E2EF5" w:rsidRPr="009F50E3" w:rsidRDefault="001F2E31"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La evidencia empírica </w:t>
      </w:r>
      <w:r w:rsidR="00B30C8D" w:rsidRPr="009F50E3">
        <w:rPr>
          <w:rFonts w:ascii="Times New Roman" w:eastAsia="Times New Roman" w:hAnsi="Times New Roman" w:cs="Times New Roman"/>
          <w:sz w:val="24"/>
          <w:szCs w:val="24"/>
        </w:rPr>
        <w:t>mostró</w:t>
      </w:r>
      <w:r w:rsidRPr="009F50E3">
        <w:rPr>
          <w:rFonts w:ascii="Times New Roman" w:eastAsia="Times New Roman" w:hAnsi="Times New Roman" w:cs="Times New Roman"/>
          <w:sz w:val="24"/>
          <w:szCs w:val="24"/>
        </w:rPr>
        <w:t xml:space="preserve"> que la productividad en el uso de las TIC cuando se tienen en cuenta los resultados del sector educativo varía entre las entidades federativas de México. </w:t>
      </w:r>
      <w:r w:rsidR="000E2EF5" w:rsidRPr="009F50E3">
        <w:rPr>
          <w:rFonts w:ascii="Times New Roman" w:eastAsia="Times New Roman" w:hAnsi="Times New Roman" w:cs="Times New Roman"/>
          <w:sz w:val="24"/>
          <w:szCs w:val="24"/>
        </w:rPr>
        <w:t>En este sentido, cobra relevancia este análisis empírico donde se relacionan indicadores de educación superior y de infraestructura tecnológica con los de las TIC, mediante la aplicación del HMTFP, que representa una aportación innovadora al campo de estudio.</w:t>
      </w:r>
    </w:p>
    <w:p w14:paraId="756E0D5D" w14:textId="6D54B1A1" w:rsidR="00A51116" w:rsidRPr="009F50E3" w:rsidRDefault="001F2E31"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El análisis de los cambios en la productividad a lo largo del </w:t>
      </w:r>
      <w:r w:rsidR="00EA15A4" w:rsidRPr="009F50E3">
        <w:rPr>
          <w:rFonts w:ascii="Times New Roman" w:eastAsia="Times New Roman" w:hAnsi="Times New Roman" w:cs="Times New Roman"/>
          <w:sz w:val="24"/>
          <w:szCs w:val="24"/>
        </w:rPr>
        <w:t>tiempo</w:t>
      </w:r>
      <w:r w:rsidRPr="009F50E3">
        <w:rPr>
          <w:rFonts w:ascii="Times New Roman" w:eastAsia="Times New Roman" w:hAnsi="Times New Roman" w:cs="Times New Roman"/>
          <w:sz w:val="24"/>
          <w:szCs w:val="24"/>
        </w:rPr>
        <w:t xml:space="preserve"> </w:t>
      </w:r>
      <w:r w:rsidR="00B30C8D" w:rsidRPr="009F50E3">
        <w:rPr>
          <w:rFonts w:ascii="Times New Roman" w:eastAsia="Times New Roman" w:hAnsi="Times New Roman" w:cs="Times New Roman"/>
          <w:sz w:val="24"/>
          <w:szCs w:val="24"/>
        </w:rPr>
        <w:t>mostró</w:t>
      </w:r>
      <w:r w:rsidRPr="009F50E3">
        <w:rPr>
          <w:rFonts w:ascii="Times New Roman" w:eastAsia="Times New Roman" w:hAnsi="Times New Roman" w:cs="Times New Roman"/>
          <w:sz w:val="24"/>
          <w:szCs w:val="24"/>
        </w:rPr>
        <w:t xml:space="preserve"> que la mayoría de los estados presenta</w:t>
      </w:r>
      <w:r w:rsidR="00B30C8D" w:rsidRPr="009F50E3">
        <w:rPr>
          <w:rFonts w:ascii="Times New Roman" w:eastAsia="Times New Roman" w:hAnsi="Times New Roman" w:cs="Times New Roman"/>
          <w:sz w:val="24"/>
          <w:szCs w:val="24"/>
        </w:rPr>
        <w:t>ro</w:t>
      </w:r>
      <w:r w:rsidRPr="009F50E3">
        <w:rPr>
          <w:rFonts w:ascii="Times New Roman" w:eastAsia="Times New Roman" w:hAnsi="Times New Roman" w:cs="Times New Roman"/>
          <w:sz w:val="24"/>
          <w:szCs w:val="24"/>
        </w:rPr>
        <w:t>n pérdidas en la productividad</w:t>
      </w:r>
      <w:r w:rsidR="00B30C8D" w:rsidRPr="009F50E3">
        <w:rPr>
          <w:rFonts w:ascii="Times New Roman" w:eastAsia="Times New Roman" w:hAnsi="Times New Roman" w:cs="Times New Roman"/>
          <w:sz w:val="24"/>
          <w:szCs w:val="24"/>
        </w:rPr>
        <w:t xml:space="preserve"> durante el </w:t>
      </w:r>
      <w:r w:rsidR="00D30A00">
        <w:rPr>
          <w:rFonts w:ascii="Times New Roman" w:eastAsia="Times New Roman" w:hAnsi="Times New Roman" w:cs="Times New Roman"/>
          <w:sz w:val="24"/>
          <w:szCs w:val="24"/>
        </w:rPr>
        <w:t>periodo</w:t>
      </w:r>
      <w:r w:rsidR="00B30C8D" w:rsidRPr="009F50E3">
        <w:rPr>
          <w:rFonts w:ascii="Times New Roman" w:eastAsia="Times New Roman" w:hAnsi="Times New Roman" w:cs="Times New Roman"/>
          <w:sz w:val="24"/>
          <w:szCs w:val="24"/>
        </w:rPr>
        <w:t xml:space="preserve"> </w:t>
      </w:r>
      <w:r w:rsidR="00D96246" w:rsidRPr="009F50E3">
        <w:rPr>
          <w:rFonts w:ascii="Times New Roman" w:eastAsia="Times New Roman" w:hAnsi="Times New Roman" w:cs="Times New Roman"/>
          <w:sz w:val="24"/>
          <w:szCs w:val="24"/>
        </w:rPr>
        <w:t>2010-2018</w:t>
      </w:r>
      <w:r w:rsidRPr="009F50E3">
        <w:rPr>
          <w:rFonts w:ascii="Times New Roman" w:eastAsia="Times New Roman" w:hAnsi="Times New Roman" w:cs="Times New Roman"/>
          <w:sz w:val="24"/>
          <w:szCs w:val="24"/>
        </w:rPr>
        <w:t>.</w:t>
      </w:r>
      <w:r w:rsidR="00EA15A4"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 xml:space="preserve">Asimismo, las estimaciones </w:t>
      </w:r>
      <w:r w:rsidR="00D96246" w:rsidRPr="009F50E3">
        <w:rPr>
          <w:rFonts w:ascii="Times New Roman" w:eastAsia="Times New Roman" w:hAnsi="Times New Roman" w:cs="Times New Roman"/>
          <w:sz w:val="24"/>
          <w:szCs w:val="24"/>
        </w:rPr>
        <w:t>indicaron</w:t>
      </w:r>
      <w:r w:rsidRPr="009F50E3">
        <w:rPr>
          <w:rFonts w:ascii="Times New Roman" w:eastAsia="Times New Roman" w:hAnsi="Times New Roman" w:cs="Times New Roman"/>
          <w:sz w:val="24"/>
          <w:szCs w:val="24"/>
        </w:rPr>
        <w:t xml:space="preserve"> que los estados de Veracruz e Hidalgo </w:t>
      </w:r>
      <w:r w:rsidR="00D96246" w:rsidRPr="009F50E3">
        <w:rPr>
          <w:rFonts w:ascii="Times New Roman" w:eastAsia="Times New Roman" w:hAnsi="Times New Roman" w:cs="Times New Roman"/>
          <w:sz w:val="24"/>
          <w:szCs w:val="24"/>
        </w:rPr>
        <w:t>mantuvieron</w:t>
      </w:r>
      <w:r w:rsidRPr="009F50E3">
        <w:rPr>
          <w:rFonts w:ascii="Times New Roman" w:eastAsia="Times New Roman" w:hAnsi="Times New Roman" w:cs="Times New Roman"/>
          <w:sz w:val="24"/>
          <w:szCs w:val="24"/>
        </w:rPr>
        <w:t xml:space="preserve"> un cambio promedio positivo en la productividad a lo largo del </w:t>
      </w:r>
      <w:r w:rsidR="00D30A00">
        <w:rPr>
          <w:rFonts w:ascii="Times New Roman" w:eastAsia="Times New Roman" w:hAnsi="Times New Roman" w:cs="Times New Roman"/>
          <w:sz w:val="24"/>
          <w:szCs w:val="24"/>
        </w:rPr>
        <w:t>periodo</w:t>
      </w:r>
      <w:r w:rsidRPr="009F50E3">
        <w:rPr>
          <w:rFonts w:ascii="Times New Roman" w:eastAsia="Times New Roman" w:hAnsi="Times New Roman" w:cs="Times New Roman"/>
          <w:sz w:val="24"/>
          <w:szCs w:val="24"/>
        </w:rPr>
        <w:t xml:space="preserve"> de estudio</w:t>
      </w:r>
      <w:r w:rsidR="000E4D81">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cuando se considera</w:t>
      </w:r>
      <w:r w:rsidR="00D96246" w:rsidRPr="009F50E3">
        <w:rPr>
          <w:rFonts w:ascii="Times New Roman" w:eastAsia="Times New Roman" w:hAnsi="Times New Roman" w:cs="Times New Roman"/>
          <w:sz w:val="24"/>
          <w:szCs w:val="24"/>
        </w:rPr>
        <w:t>ro</w:t>
      </w:r>
      <w:r w:rsidRPr="009F50E3">
        <w:rPr>
          <w:rFonts w:ascii="Times New Roman" w:eastAsia="Times New Roman" w:hAnsi="Times New Roman" w:cs="Times New Roman"/>
          <w:sz w:val="24"/>
          <w:szCs w:val="24"/>
        </w:rPr>
        <w:t xml:space="preserve">n </w:t>
      </w:r>
      <w:r w:rsidR="00962007" w:rsidRPr="009F50E3">
        <w:rPr>
          <w:rFonts w:ascii="Times New Roman" w:eastAsia="Times New Roman" w:hAnsi="Times New Roman" w:cs="Times New Roman"/>
          <w:sz w:val="24"/>
          <w:szCs w:val="24"/>
        </w:rPr>
        <w:t>dentro de los productos a</w:t>
      </w:r>
      <w:r w:rsidRPr="009F50E3">
        <w:rPr>
          <w:rFonts w:ascii="Times New Roman" w:eastAsia="Times New Roman" w:hAnsi="Times New Roman" w:cs="Times New Roman"/>
          <w:sz w:val="24"/>
          <w:szCs w:val="24"/>
        </w:rPr>
        <w:t>l grado promedio de escolaridad y los porcentajes de cobertura en educación media superior y superior. Los resultados también indica</w:t>
      </w:r>
      <w:r w:rsidR="00962007" w:rsidRPr="009F50E3">
        <w:rPr>
          <w:rFonts w:ascii="Times New Roman" w:eastAsia="Times New Roman" w:hAnsi="Times New Roman" w:cs="Times New Roman"/>
          <w:sz w:val="24"/>
          <w:szCs w:val="24"/>
        </w:rPr>
        <w:t>ro</w:t>
      </w:r>
      <w:r w:rsidRPr="009F50E3">
        <w:rPr>
          <w:rFonts w:ascii="Times New Roman" w:eastAsia="Times New Roman" w:hAnsi="Times New Roman" w:cs="Times New Roman"/>
          <w:sz w:val="24"/>
          <w:szCs w:val="24"/>
        </w:rPr>
        <w:t xml:space="preserve">n que cuando se incorporan productos como los porcentajes de matrícula en educación media superior y superior, así como las razones de profesor por cada </w:t>
      </w:r>
      <w:r w:rsidR="007A5309">
        <w:rPr>
          <w:rFonts w:ascii="Times New Roman" w:eastAsia="Times New Roman" w:hAnsi="Times New Roman" w:cs="Times New Roman"/>
          <w:sz w:val="24"/>
          <w:szCs w:val="24"/>
        </w:rPr>
        <w:t>100</w:t>
      </w:r>
      <w:r w:rsidR="007A5309" w:rsidRPr="009F50E3">
        <w:rPr>
          <w:rFonts w:ascii="Times New Roman" w:eastAsia="Times New Roman" w:hAnsi="Times New Roman" w:cs="Times New Roman"/>
          <w:sz w:val="24"/>
          <w:szCs w:val="24"/>
        </w:rPr>
        <w:t xml:space="preserve"> </w:t>
      </w:r>
      <w:r w:rsidRPr="009F50E3">
        <w:rPr>
          <w:rFonts w:ascii="Times New Roman" w:eastAsia="Times New Roman" w:hAnsi="Times New Roman" w:cs="Times New Roman"/>
          <w:sz w:val="24"/>
          <w:szCs w:val="24"/>
        </w:rPr>
        <w:t>estudiantes en educación media superior y superior, se increment</w:t>
      </w:r>
      <w:r w:rsidR="00962007" w:rsidRPr="009F50E3">
        <w:rPr>
          <w:rFonts w:ascii="Times New Roman" w:eastAsia="Times New Roman" w:hAnsi="Times New Roman" w:cs="Times New Roman"/>
          <w:sz w:val="24"/>
          <w:szCs w:val="24"/>
        </w:rPr>
        <w:t>ó</w:t>
      </w:r>
      <w:r w:rsidRPr="009F50E3">
        <w:rPr>
          <w:rFonts w:ascii="Times New Roman" w:eastAsia="Times New Roman" w:hAnsi="Times New Roman" w:cs="Times New Roman"/>
          <w:sz w:val="24"/>
          <w:szCs w:val="24"/>
        </w:rPr>
        <w:t xml:space="preserve"> el número de entidades federativas con cambios positivos promedio, </w:t>
      </w:r>
      <w:r w:rsidR="00280D8A">
        <w:rPr>
          <w:rFonts w:ascii="Times New Roman" w:eastAsia="Times New Roman" w:hAnsi="Times New Roman" w:cs="Times New Roman"/>
          <w:sz w:val="24"/>
          <w:szCs w:val="24"/>
        </w:rPr>
        <w:t xml:space="preserve">entre ellas </w:t>
      </w:r>
      <w:r w:rsidRPr="009F50E3">
        <w:rPr>
          <w:rFonts w:ascii="Times New Roman" w:eastAsia="Times New Roman" w:hAnsi="Times New Roman" w:cs="Times New Roman"/>
          <w:sz w:val="24"/>
          <w:szCs w:val="24"/>
        </w:rPr>
        <w:t xml:space="preserve">Hidalgo, Tamaulipas, Sonora, Baja California, Nuevo León y Campeche. </w:t>
      </w:r>
    </w:p>
    <w:p w14:paraId="0CDD8CDA" w14:textId="0C396CE9" w:rsidR="00237D76" w:rsidRPr="009F50E3" w:rsidRDefault="00793BFD"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En general, se esperaba que aquellos estados con una dotación mayor de TIC consiguieran el mejor desempeño a lo largo del tiempo</w:t>
      </w:r>
      <w:r w:rsidR="000E4D81">
        <w:rPr>
          <w:rFonts w:ascii="Times New Roman" w:eastAsia="Times New Roman" w:hAnsi="Times New Roman" w:cs="Times New Roman"/>
          <w:sz w:val="24"/>
          <w:szCs w:val="24"/>
        </w:rPr>
        <w:t>.</w:t>
      </w:r>
      <w:r w:rsidR="000E4D81" w:rsidRPr="009F50E3">
        <w:rPr>
          <w:rFonts w:ascii="Times New Roman" w:eastAsia="Times New Roman" w:hAnsi="Times New Roman" w:cs="Times New Roman"/>
          <w:sz w:val="24"/>
          <w:szCs w:val="24"/>
        </w:rPr>
        <w:t xml:space="preserve"> </w:t>
      </w:r>
      <w:r w:rsidR="000E4D81">
        <w:rPr>
          <w:rFonts w:ascii="Times New Roman" w:eastAsia="Times New Roman" w:hAnsi="Times New Roman" w:cs="Times New Roman"/>
          <w:sz w:val="24"/>
          <w:szCs w:val="24"/>
        </w:rPr>
        <w:t>D</w:t>
      </w:r>
      <w:r w:rsidR="000E4D81" w:rsidRPr="009F50E3">
        <w:rPr>
          <w:rFonts w:ascii="Times New Roman" w:eastAsia="Times New Roman" w:hAnsi="Times New Roman" w:cs="Times New Roman"/>
          <w:sz w:val="24"/>
          <w:szCs w:val="24"/>
        </w:rPr>
        <w:t xml:space="preserve">icha </w:t>
      </w:r>
      <w:r w:rsidRPr="009F50E3">
        <w:rPr>
          <w:rFonts w:ascii="Times New Roman" w:eastAsia="Times New Roman" w:hAnsi="Times New Roman" w:cs="Times New Roman"/>
          <w:sz w:val="24"/>
          <w:szCs w:val="24"/>
        </w:rPr>
        <w:t>afirmación se cumplió en los casos de Baja California, Nuevo León y Sonora, conforme a la dotación de hogares con internet y de computadora en el hogar (índices IV y V)</w:t>
      </w:r>
      <w:r w:rsidR="00D92421" w:rsidRPr="009F50E3">
        <w:rPr>
          <w:rFonts w:ascii="Times New Roman" w:eastAsia="Times New Roman" w:hAnsi="Times New Roman" w:cs="Times New Roman"/>
          <w:sz w:val="24"/>
          <w:szCs w:val="24"/>
        </w:rPr>
        <w:t>, los cuales han mantenido el liderazgo en la adopción de las TIC en el periodo considerado</w:t>
      </w:r>
      <w:r w:rsidRPr="009F50E3">
        <w:rPr>
          <w:rFonts w:ascii="Times New Roman" w:eastAsia="Times New Roman" w:hAnsi="Times New Roman" w:cs="Times New Roman"/>
          <w:sz w:val="24"/>
          <w:szCs w:val="24"/>
        </w:rPr>
        <w:t>.</w:t>
      </w:r>
      <w:r w:rsidR="00FA52AD" w:rsidRPr="009F50E3">
        <w:rPr>
          <w:rFonts w:ascii="Times New Roman" w:eastAsia="Times New Roman" w:hAnsi="Times New Roman" w:cs="Times New Roman"/>
          <w:sz w:val="24"/>
          <w:szCs w:val="24"/>
        </w:rPr>
        <w:t xml:space="preserve"> </w:t>
      </w:r>
      <w:r w:rsidR="00584FCA" w:rsidRPr="009F50E3">
        <w:rPr>
          <w:rFonts w:ascii="Times New Roman" w:eastAsia="Times New Roman" w:hAnsi="Times New Roman" w:cs="Times New Roman"/>
          <w:sz w:val="24"/>
          <w:szCs w:val="24"/>
        </w:rPr>
        <w:t>P</w:t>
      </w:r>
      <w:r w:rsidR="00FA52AD" w:rsidRPr="009F50E3">
        <w:rPr>
          <w:rFonts w:ascii="Times New Roman" w:eastAsia="Times New Roman" w:hAnsi="Times New Roman" w:cs="Times New Roman"/>
          <w:sz w:val="24"/>
          <w:szCs w:val="24"/>
        </w:rPr>
        <w:t>or el contrario, Veracruz e Hidalgo</w:t>
      </w:r>
      <w:r w:rsidR="000E4D81">
        <w:rPr>
          <w:rFonts w:ascii="Times New Roman" w:eastAsia="Times New Roman" w:hAnsi="Times New Roman" w:cs="Times New Roman"/>
          <w:sz w:val="24"/>
          <w:szCs w:val="24"/>
        </w:rPr>
        <w:t>,</w:t>
      </w:r>
      <w:r w:rsidR="00FA52AD" w:rsidRPr="009F50E3">
        <w:rPr>
          <w:rFonts w:ascii="Times New Roman" w:eastAsia="Times New Roman" w:hAnsi="Times New Roman" w:cs="Times New Roman"/>
          <w:sz w:val="24"/>
          <w:szCs w:val="24"/>
        </w:rPr>
        <w:t xml:space="preserve"> que se ubicaron en las primeras posiciones</w:t>
      </w:r>
      <w:r w:rsidR="009879A9" w:rsidRPr="009F50E3">
        <w:rPr>
          <w:rFonts w:ascii="Times New Roman" w:eastAsia="Times New Roman" w:hAnsi="Times New Roman" w:cs="Times New Roman"/>
          <w:sz w:val="24"/>
          <w:szCs w:val="24"/>
        </w:rPr>
        <w:t xml:space="preserve">, </w:t>
      </w:r>
      <w:r w:rsidR="00CB65B5" w:rsidRPr="009F50E3">
        <w:rPr>
          <w:rFonts w:ascii="Times New Roman" w:eastAsia="Times New Roman" w:hAnsi="Times New Roman" w:cs="Times New Roman"/>
          <w:sz w:val="24"/>
          <w:szCs w:val="24"/>
        </w:rPr>
        <w:t>fueron estados que con dotaciones bajas de insumos (último cuartil del conjunto)</w:t>
      </w:r>
      <w:r w:rsidR="00EC7990" w:rsidRPr="009F50E3">
        <w:rPr>
          <w:rFonts w:ascii="Times New Roman" w:eastAsia="Times New Roman" w:hAnsi="Times New Roman" w:cs="Times New Roman"/>
          <w:sz w:val="24"/>
          <w:szCs w:val="24"/>
        </w:rPr>
        <w:t xml:space="preserve"> ha</w:t>
      </w:r>
      <w:r w:rsidR="00CB65B5" w:rsidRPr="009F50E3">
        <w:rPr>
          <w:rFonts w:ascii="Times New Roman" w:eastAsia="Times New Roman" w:hAnsi="Times New Roman" w:cs="Times New Roman"/>
          <w:sz w:val="24"/>
          <w:szCs w:val="24"/>
        </w:rPr>
        <w:t xml:space="preserve">n conseguido </w:t>
      </w:r>
      <w:r w:rsidR="00992CF4" w:rsidRPr="009F50E3">
        <w:rPr>
          <w:rFonts w:ascii="Times New Roman" w:eastAsia="Times New Roman" w:hAnsi="Times New Roman" w:cs="Times New Roman"/>
          <w:sz w:val="24"/>
          <w:szCs w:val="24"/>
        </w:rPr>
        <w:t>el mejor</w:t>
      </w:r>
      <w:r w:rsidR="00CB65B5" w:rsidRPr="009F50E3">
        <w:rPr>
          <w:rFonts w:ascii="Times New Roman" w:eastAsia="Times New Roman" w:hAnsi="Times New Roman" w:cs="Times New Roman"/>
          <w:sz w:val="24"/>
          <w:szCs w:val="24"/>
        </w:rPr>
        <w:t xml:space="preserve"> aprovechamiento de estos en términos de productividad en la educación superior.</w:t>
      </w:r>
      <w:r w:rsidR="00FE2505">
        <w:rPr>
          <w:rFonts w:ascii="Times New Roman" w:eastAsia="Times New Roman" w:hAnsi="Times New Roman" w:cs="Times New Roman"/>
          <w:sz w:val="24"/>
          <w:szCs w:val="24"/>
        </w:rPr>
        <w:t xml:space="preserve"> </w:t>
      </w:r>
    </w:p>
    <w:p w14:paraId="1A038F71" w14:textId="5654D51F" w:rsidR="00A51116" w:rsidRPr="009F50E3" w:rsidRDefault="00647374"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Asimismo, se destaca que a</w:t>
      </w:r>
      <w:r w:rsidR="001F2E31" w:rsidRPr="009F50E3">
        <w:rPr>
          <w:rFonts w:ascii="Times New Roman" w:eastAsia="Times New Roman" w:hAnsi="Times New Roman" w:cs="Times New Roman"/>
          <w:sz w:val="24"/>
          <w:szCs w:val="24"/>
        </w:rPr>
        <w:t>nte el incremento paulatino en la disponibilidad y uso de las TIC dentro y fuera del ámbito educativo</w:t>
      </w:r>
      <w:r w:rsidR="003611A5" w:rsidRPr="009F50E3">
        <w:rPr>
          <w:rFonts w:ascii="Times New Roman" w:eastAsia="Times New Roman" w:hAnsi="Times New Roman" w:cs="Times New Roman"/>
          <w:sz w:val="24"/>
          <w:szCs w:val="24"/>
        </w:rPr>
        <w:t xml:space="preserve"> (</w:t>
      </w:r>
      <w:r w:rsidR="000A43CE" w:rsidRPr="009F50E3">
        <w:rPr>
          <w:rFonts w:ascii="Times New Roman" w:eastAsia="Times New Roman" w:hAnsi="Times New Roman" w:cs="Times New Roman"/>
          <w:sz w:val="24"/>
          <w:szCs w:val="24"/>
        </w:rPr>
        <w:t xml:space="preserve">no </w:t>
      </w:r>
      <w:r w:rsidR="00C65B19" w:rsidRPr="009F50E3">
        <w:rPr>
          <w:rFonts w:ascii="Times New Roman" w:eastAsia="Times New Roman" w:hAnsi="Times New Roman" w:cs="Times New Roman"/>
          <w:sz w:val="24"/>
          <w:szCs w:val="24"/>
        </w:rPr>
        <w:t xml:space="preserve">supervisado </w:t>
      </w:r>
      <w:r w:rsidR="004A702C" w:rsidRPr="009F50E3">
        <w:rPr>
          <w:rFonts w:ascii="Times New Roman" w:eastAsia="Times New Roman" w:hAnsi="Times New Roman" w:cs="Times New Roman"/>
          <w:sz w:val="24"/>
          <w:szCs w:val="24"/>
        </w:rPr>
        <w:t>n</w:t>
      </w:r>
      <w:r w:rsidR="00C65B19" w:rsidRPr="009F50E3">
        <w:rPr>
          <w:rFonts w:ascii="Times New Roman" w:eastAsia="Times New Roman" w:hAnsi="Times New Roman" w:cs="Times New Roman"/>
          <w:sz w:val="24"/>
          <w:szCs w:val="24"/>
        </w:rPr>
        <w:t>i</w:t>
      </w:r>
      <w:r w:rsidR="004A702C" w:rsidRPr="009F50E3">
        <w:rPr>
          <w:rFonts w:ascii="Times New Roman" w:eastAsia="Times New Roman" w:hAnsi="Times New Roman" w:cs="Times New Roman"/>
          <w:sz w:val="24"/>
          <w:szCs w:val="24"/>
        </w:rPr>
        <w:t xml:space="preserve"> focalizado en la educación superior</w:t>
      </w:r>
      <w:r w:rsidR="003611A5" w:rsidRPr="009F50E3">
        <w:rPr>
          <w:rFonts w:ascii="Times New Roman" w:eastAsia="Times New Roman" w:hAnsi="Times New Roman" w:cs="Times New Roman"/>
          <w:sz w:val="24"/>
          <w:szCs w:val="24"/>
        </w:rPr>
        <w:t>)</w:t>
      </w:r>
      <w:r w:rsidR="00CB192C" w:rsidRPr="009F50E3">
        <w:rPr>
          <w:rFonts w:ascii="Times New Roman" w:eastAsia="Times New Roman" w:hAnsi="Times New Roman" w:cs="Times New Roman"/>
          <w:sz w:val="24"/>
          <w:szCs w:val="24"/>
        </w:rPr>
        <w:t>,</w:t>
      </w:r>
      <w:r w:rsidR="001F2E31" w:rsidRPr="009F50E3">
        <w:rPr>
          <w:rFonts w:ascii="Times New Roman" w:eastAsia="Times New Roman" w:hAnsi="Times New Roman" w:cs="Times New Roman"/>
          <w:sz w:val="24"/>
          <w:szCs w:val="24"/>
        </w:rPr>
        <w:t xml:space="preserve"> </w:t>
      </w:r>
      <w:r w:rsidR="00E52D77" w:rsidRPr="009F50E3">
        <w:rPr>
          <w:rFonts w:ascii="Times New Roman" w:eastAsia="Times New Roman" w:hAnsi="Times New Roman" w:cs="Times New Roman"/>
          <w:sz w:val="24"/>
          <w:szCs w:val="24"/>
        </w:rPr>
        <w:t>en conjunto con</w:t>
      </w:r>
      <w:r w:rsidR="001F2E31" w:rsidRPr="009F50E3">
        <w:rPr>
          <w:rFonts w:ascii="Times New Roman" w:eastAsia="Times New Roman" w:hAnsi="Times New Roman" w:cs="Times New Roman"/>
          <w:sz w:val="24"/>
          <w:szCs w:val="24"/>
        </w:rPr>
        <w:t xml:space="preserve"> la falta de competencias digitales del profesorado y estudiantes, </w:t>
      </w:r>
      <w:r w:rsidR="00C4028D" w:rsidRPr="009F50E3">
        <w:rPr>
          <w:rFonts w:ascii="Times New Roman" w:eastAsia="Times New Roman" w:hAnsi="Times New Roman" w:cs="Times New Roman"/>
          <w:sz w:val="24"/>
          <w:szCs w:val="24"/>
        </w:rPr>
        <w:t xml:space="preserve">se </w:t>
      </w:r>
      <w:r w:rsidR="001F2E31" w:rsidRPr="009F50E3">
        <w:rPr>
          <w:rFonts w:ascii="Times New Roman" w:eastAsia="Times New Roman" w:hAnsi="Times New Roman" w:cs="Times New Roman"/>
          <w:sz w:val="24"/>
          <w:szCs w:val="24"/>
        </w:rPr>
        <w:t>pueden poner en riesgo la calidad y la igualdad de la educación</w:t>
      </w:r>
      <w:r w:rsidR="00AE7E93" w:rsidRPr="009F50E3">
        <w:rPr>
          <w:rFonts w:ascii="Times New Roman" w:eastAsia="Times New Roman" w:hAnsi="Times New Roman" w:cs="Times New Roman"/>
          <w:sz w:val="24"/>
          <w:szCs w:val="24"/>
        </w:rPr>
        <w:t xml:space="preserve">, además de </w:t>
      </w:r>
      <w:r w:rsidR="00C4028D" w:rsidRPr="009F50E3">
        <w:rPr>
          <w:rFonts w:ascii="Times New Roman" w:eastAsia="Times New Roman" w:hAnsi="Times New Roman" w:cs="Times New Roman"/>
          <w:sz w:val="24"/>
          <w:szCs w:val="24"/>
        </w:rPr>
        <w:t xml:space="preserve">alcanzar </w:t>
      </w:r>
      <w:r w:rsidR="00AE7E93" w:rsidRPr="009F50E3">
        <w:rPr>
          <w:rFonts w:ascii="Times New Roman" w:eastAsia="Times New Roman" w:hAnsi="Times New Roman" w:cs="Times New Roman"/>
          <w:sz w:val="24"/>
          <w:szCs w:val="24"/>
        </w:rPr>
        <w:t>bajos</w:t>
      </w:r>
      <w:r w:rsidR="00F60E0A" w:rsidRPr="009F50E3">
        <w:rPr>
          <w:rFonts w:ascii="Times New Roman" w:eastAsia="Times New Roman" w:hAnsi="Times New Roman" w:cs="Times New Roman"/>
          <w:sz w:val="24"/>
          <w:szCs w:val="24"/>
        </w:rPr>
        <w:t xml:space="preserve"> indicadores de desempeño</w:t>
      </w:r>
      <w:r w:rsidR="00900017" w:rsidRPr="009F50E3">
        <w:rPr>
          <w:rFonts w:ascii="Times New Roman" w:eastAsia="Times New Roman" w:hAnsi="Times New Roman" w:cs="Times New Roman"/>
          <w:sz w:val="24"/>
          <w:szCs w:val="24"/>
        </w:rPr>
        <w:t>.</w:t>
      </w:r>
    </w:p>
    <w:p w14:paraId="15A28FD6" w14:textId="0F80D83D" w:rsidR="00A51116" w:rsidRPr="009F50E3" w:rsidRDefault="002C375B"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lastRenderedPageBreak/>
        <w:t>A pesar de las limitaciones</w:t>
      </w:r>
      <w:r w:rsidR="00763C5C" w:rsidRPr="009F50E3">
        <w:rPr>
          <w:rFonts w:ascii="Times New Roman" w:eastAsia="Times New Roman" w:hAnsi="Times New Roman" w:cs="Times New Roman"/>
          <w:sz w:val="24"/>
          <w:szCs w:val="24"/>
        </w:rPr>
        <w:t xml:space="preserve"> señaladas </w:t>
      </w:r>
      <w:r w:rsidR="00722861" w:rsidRPr="009F50E3">
        <w:rPr>
          <w:rFonts w:ascii="Times New Roman" w:eastAsia="Times New Roman" w:hAnsi="Times New Roman" w:cs="Times New Roman"/>
          <w:sz w:val="24"/>
          <w:szCs w:val="24"/>
        </w:rPr>
        <w:t>con antelación</w:t>
      </w:r>
      <w:r w:rsidR="001F2E31" w:rsidRPr="009F50E3">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 consideramos </w:t>
      </w:r>
      <w:r w:rsidR="003D0B76" w:rsidRPr="009F50E3">
        <w:rPr>
          <w:rFonts w:ascii="Times New Roman" w:eastAsia="Times New Roman" w:hAnsi="Times New Roman" w:cs="Times New Roman"/>
          <w:sz w:val="24"/>
          <w:szCs w:val="24"/>
        </w:rPr>
        <w:t xml:space="preserve">imperante </w:t>
      </w:r>
      <w:r w:rsidR="00D46658" w:rsidRPr="009F50E3">
        <w:rPr>
          <w:rFonts w:ascii="Times New Roman" w:eastAsia="Times New Roman" w:hAnsi="Times New Roman" w:cs="Times New Roman"/>
          <w:sz w:val="24"/>
          <w:szCs w:val="24"/>
        </w:rPr>
        <w:t>realizar</w:t>
      </w:r>
      <w:r w:rsidR="00594C9F" w:rsidRPr="009F50E3">
        <w:rPr>
          <w:rFonts w:ascii="Times New Roman" w:eastAsia="Times New Roman" w:hAnsi="Times New Roman" w:cs="Times New Roman"/>
          <w:sz w:val="24"/>
          <w:szCs w:val="24"/>
        </w:rPr>
        <w:t xml:space="preserve"> este tipo de</w:t>
      </w:r>
      <w:r w:rsidR="00D46658" w:rsidRPr="009F50E3">
        <w:rPr>
          <w:rFonts w:ascii="Times New Roman" w:eastAsia="Times New Roman" w:hAnsi="Times New Roman" w:cs="Times New Roman"/>
          <w:sz w:val="24"/>
          <w:szCs w:val="24"/>
        </w:rPr>
        <w:t xml:space="preserve"> análisis </w:t>
      </w:r>
      <w:r w:rsidR="005410B0" w:rsidRPr="009F50E3">
        <w:rPr>
          <w:rFonts w:ascii="Times New Roman" w:eastAsia="Times New Roman" w:hAnsi="Times New Roman" w:cs="Times New Roman"/>
          <w:sz w:val="24"/>
          <w:szCs w:val="24"/>
        </w:rPr>
        <w:t>sobre</w:t>
      </w:r>
      <w:r w:rsidR="00D46658" w:rsidRPr="009F50E3">
        <w:rPr>
          <w:rFonts w:ascii="Times New Roman" w:eastAsia="Times New Roman" w:hAnsi="Times New Roman" w:cs="Times New Roman"/>
          <w:sz w:val="24"/>
          <w:szCs w:val="24"/>
        </w:rPr>
        <w:t xml:space="preserve"> la actuación pública, en especial</w:t>
      </w:r>
      <w:r w:rsidR="00422FB1" w:rsidRPr="009F50E3">
        <w:rPr>
          <w:rFonts w:ascii="Times New Roman" w:eastAsia="Times New Roman" w:hAnsi="Times New Roman" w:cs="Times New Roman"/>
          <w:sz w:val="24"/>
          <w:szCs w:val="24"/>
        </w:rPr>
        <w:t xml:space="preserve"> dentro</w:t>
      </w:r>
      <w:r w:rsidR="00D46658" w:rsidRPr="009F50E3">
        <w:rPr>
          <w:rFonts w:ascii="Times New Roman" w:eastAsia="Times New Roman" w:hAnsi="Times New Roman" w:cs="Times New Roman"/>
          <w:sz w:val="24"/>
          <w:szCs w:val="24"/>
        </w:rPr>
        <w:t xml:space="preserve"> del sector educativo</w:t>
      </w:r>
      <w:r w:rsidR="002E16DD" w:rsidRPr="009F50E3">
        <w:rPr>
          <w:rFonts w:ascii="Times New Roman" w:eastAsia="Times New Roman" w:hAnsi="Times New Roman" w:cs="Times New Roman"/>
          <w:sz w:val="24"/>
          <w:szCs w:val="24"/>
        </w:rPr>
        <w:t xml:space="preserve">, para contar con evidencia de la evolución </w:t>
      </w:r>
      <w:r w:rsidR="005410B0" w:rsidRPr="009F50E3">
        <w:rPr>
          <w:rFonts w:ascii="Times New Roman" w:eastAsia="Times New Roman" w:hAnsi="Times New Roman" w:cs="Times New Roman"/>
          <w:sz w:val="24"/>
          <w:szCs w:val="24"/>
        </w:rPr>
        <w:t xml:space="preserve">del desempeño público. Asimismo, creemos que </w:t>
      </w:r>
      <w:r w:rsidR="001F2E31" w:rsidRPr="009F50E3">
        <w:rPr>
          <w:rFonts w:ascii="Times New Roman" w:eastAsia="Times New Roman" w:hAnsi="Times New Roman" w:cs="Times New Roman"/>
          <w:sz w:val="24"/>
          <w:szCs w:val="24"/>
        </w:rPr>
        <w:t>una mejora en la productividad del uso de las TIC puede contribuir significativamente a un mayor desarrollo y crecimiento de las entidades federativas, por lo cual es imperante contar con políticas públicas que articulen tanto la inversión en TIC como su implementación en el sector educativo</w:t>
      </w:r>
      <w:r w:rsidR="00CA23D9" w:rsidRPr="009F50E3">
        <w:rPr>
          <w:rFonts w:ascii="Times New Roman" w:eastAsia="Times New Roman" w:hAnsi="Times New Roman" w:cs="Times New Roman"/>
          <w:sz w:val="24"/>
          <w:szCs w:val="24"/>
        </w:rPr>
        <w:t xml:space="preserve"> en sus diferentes niveles</w:t>
      </w:r>
      <w:r w:rsidR="001F2E31" w:rsidRPr="009F50E3">
        <w:rPr>
          <w:rFonts w:ascii="Times New Roman" w:eastAsia="Times New Roman" w:hAnsi="Times New Roman" w:cs="Times New Roman"/>
          <w:sz w:val="24"/>
          <w:szCs w:val="24"/>
        </w:rPr>
        <w:t xml:space="preserve"> para generar y reforzar las competencias en la formación de capital humano.</w:t>
      </w:r>
    </w:p>
    <w:p w14:paraId="1874B78C" w14:textId="77777777" w:rsidR="00A51116" w:rsidRPr="009F50E3" w:rsidRDefault="001F2E31" w:rsidP="008565B5">
      <w:pPr>
        <w:spacing w:after="0" w:line="360" w:lineRule="auto"/>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 </w:t>
      </w:r>
    </w:p>
    <w:p w14:paraId="36051614" w14:textId="44FDEA85" w:rsidR="00425F17" w:rsidRPr="00805C59" w:rsidRDefault="00425F17" w:rsidP="00805C59">
      <w:pPr>
        <w:spacing w:after="0" w:line="360" w:lineRule="auto"/>
        <w:jc w:val="center"/>
        <w:rPr>
          <w:rFonts w:ascii="Times New Roman" w:eastAsia="Times New Roman" w:hAnsi="Times New Roman" w:cs="Times New Roman"/>
          <w:b/>
          <w:bCs/>
          <w:sz w:val="28"/>
          <w:szCs w:val="28"/>
        </w:rPr>
      </w:pPr>
      <w:r w:rsidRPr="00805C59">
        <w:rPr>
          <w:rFonts w:ascii="Times New Roman" w:eastAsia="Times New Roman" w:hAnsi="Times New Roman" w:cs="Times New Roman"/>
          <w:b/>
          <w:bCs/>
          <w:sz w:val="28"/>
          <w:szCs w:val="28"/>
        </w:rPr>
        <w:t>Futuras líneas de investigación</w:t>
      </w:r>
    </w:p>
    <w:p w14:paraId="7545DBCC" w14:textId="65E706D1" w:rsidR="00864E6B" w:rsidRPr="009F50E3" w:rsidRDefault="00526239"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Como se ha mencionado con antelación, el presente análisis empírico que relaciona indicadores de educación superior y de infraestructura de las TIC al estimar el HMTFP representa una aportación innovadora al campo de estudio. </w:t>
      </w:r>
      <w:r w:rsidR="004E0601" w:rsidRPr="009F50E3">
        <w:rPr>
          <w:rFonts w:ascii="Times New Roman" w:eastAsia="Times New Roman" w:hAnsi="Times New Roman" w:cs="Times New Roman"/>
          <w:sz w:val="24"/>
          <w:szCs w:val="24"/>
        </w:rPr>
        <w:t>En un futuro</w:t>
      </w:r>
      <w:r w:rsidR="00C71DE5" w:rsidRPr="009F50E3">
        <w:rPr>
          <w:rFonts w:ascii="Times New Roman" w:eastAsia="Times New Roman" w:hAnsi="Times New Roman" w:cs="Times New Roman"/>
          <w:sz w:val="24"/>
          <w:szCs w:val="24"/>
        </w:rPr>
        <w:t xml:space="preserve"> debería</w:t>
      </w:r>
      <w:r w:rsidR="00F478E3" w:rsidRPr="009F50E3">
        <w:rPr>
          <w:rFonts w:ascii="Times New Roman" w:eastAsia="Times New Roman" w:hAnsi="Times New Roman" w:cs="Times New Roman"/>
          <w:sz w:val="24"/>
          <w:szCs w:val="24"/>
        </w:rPr>
        <w:t>n</w:t>
      </w:r>
      <w:r w:rsidR="00C71DE5" w:rsidRPr="009F50E3">
        <w:rPr>
          <w:rFonts w:ascii="Times New Roman" w:eastAsia="Times New Roman" w:hAnsi="Times New Roman" w:cs="Times New Roman"/>
          <w:sz w:val="24"/>
          <w:szCs w:val="24"/>
        </w:rPr>
        <w:t xml:space="preserve"> incorporarse </w:t>
      </w:r>
      <w:r w:rsidR="00E951BA" w:rsidRPr="009F50E3">
        <w:rPr>
          <w:rFonts w:ascii="Times New Roman" w:eastAsia="Times New Roman" w:hAnsi="Times New Roman" w:cs="Times New Roman"/>
          <w:sz w:val="24"/>
          <w:szCs w:val="24"/>
        </w:rPr>
        <w:t>a los análisis variables</w:t>
      </w:r>
      <w:r w:rsidR="00F478E3" w:rsidRPr="009F50E3">
        <w:rPr>
          <w:rFonts w:ascii="Times New Roman" w:eastAsia="Times New Roman" w:hAnsi="Times New Roman" w:cs="Times New Roman"/>
          <w:sz w:val="24"/>
          <w:szCs w:val="24"/>
        </w:rPr>
        <w:t xml:space="preserve"> que den cuenta de la calidad de la educación, como pudiera ser </w:t>
      </w:r>
      <w:r w:rsidR="00A943CC" w:rsidRPr="009F50E3">
        <w:rPr>
          <w:rFonts w:ascii="Times New Roman" w:eastAsia="Times New Roman" w:hAnsi="Times New Roman" w:cs="Times New Roman"/>
          <w:sz w:val="24"/>
          <w:szCs w:val="24"/>
        </w:rPr>
        <w:t>el caso de los resultados de pruebas estandarizadas</w:t>
      </w:r>
      <w:r w:rsidR="002C4288" w:rsidRPr="009F50E3">
        <w:rPr>
          <w:rFonts w:ascii="Times New Roman" w:eastAsia="Times New Roman" w:hAnsi="Times New Roman" w:cs="Times New Roman"/>
          <w:sz w:val="24"/>
          <w:szCs w:val="24"/>
        </w:rPr>
        <w:t xml:space="preserve"> o la tasa de reprobación</w:t>
      </w:r>
      <w:r w:rsidR="004B29B2" w:rsidRPr="009F50E3">
        <w:rPr>
          <w:rFonts w:ascii="Times New Roman" w:eastAsia="Times New Roman" w:hAnsi="Times New Roman" w:cs="Times New Roman"/>
          <w:sz w:val="24"/>
          <w:szCs w:val="24"/>
        </w:rPr>
        <w:t xml:space="preserve"> para el nivel medio</w:t>
      </w:r>
      <w:r w:rsidR="00E56F32" w:rsidRPr="009F50E3">
        <w:rPr>
          <w:rFonts w:ascii="Times New Roman" w:eastAsia="Times New Roman" w:hAnsi="Times New Roman" w:cs="Times New Roman"/>
          <w:sz w:val="24"/>
          <w:szCs w:val="24"/>
        </w:rPr>
        <w:t xml:space="preserve"> superior</w:t>
      </w:r>
      <w:r w:rsidR="004B29B2" w:rsidRPr="009F50E3">
        <w:rPr>
          <w:rFonts w:ascii="Times New Roman" w:eastAsia="Times New Roman" w:hAnsi="Times New Roman" w:cs="Times New Roman"/>
          <w:sz w:val="24"/>
          <w:szCs w:val="24"/>
        </w:rPr>
        <w:t xml:space="preserve"> y superior</w:t>
      </w:r>
      <w:r w:rsidR="00E56F32" w:rsidRPr="009F50E3">
        <w:rPr>
          <w:rFonts w:ascii="Times New Roman" w:eastAsia="Times New Roman" w:hAnsi="Times New Roman" w:cs="Times New Roman"/>
          <w:sz w:val="24"/>
          <w:szCs w:val="24"/>
        </w:rPr>
        <w:t>; ello puede dar cuenta de la relevancia que tiene la función educativa para el desarrollo económico y social.</w:t>
      </w:r>
      <w:r w:rsidR="00FE2505">
        <w:rPr>
          <w:rFonts w:ascii="Times New Roman" w:eastAsia="Times New Roman" w:hAnsi="Times New Roman" w:cs="Times New Roman"/>
          <w:sz w:val="24"/>
          <w:szCs w:val="24"/>
        </w:rPr>
        <w:t xml:space="preserve"> </w:t>
      </w:r>
    </w:p>
    <w:p w14:paraId="400D6FAF" w14:textId="0F7D3AA5" w:rsidR="00EF2414" w:rsidRPr="009F50E3" w:rsidRDefault="00257CE2"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Se sugiere integrar al análisis </w:t>
      </w:r>
      <w:r w:rsidR="00EF2414" w:rsidRPr="009F50E3">
        <w:rPr>
          <w:rFonts w:ascii="Times New Roman" w:eastAsia="Times New Roman" w:hAnsi="Times New Roman" w:cs="Times New Roman"/>
          <w:sz w:val="24"/>
          <w:szCs w:val="24"/>
        </w:rPr>
        <w:t>el gasto que se invi</w:t>
      </w:r>
      <w:r w:rsidRPr="009F50E3">
        <w:rPr>
          <w:rFonts w:ascii="Times New Roman" w:eastAsia="Times New Roman" w:hAnsi="Times New Roman" w:cs="Times New Roman"/>
          <w:sz w:val="24"/>
          <w:szCs w:val="24"/>
        </w:rPr>
        <w:t>e</w:t>
      </w:r>
      <w:r w:rsidR="00EF2414" w:rsidRPr="009F50E3">
        <w:rPr>
          <w:rFonts w:ascii="Times New Roman" w:eastAsia="Times New Roman" w:hAnsi="Times New Roman" w:cs="Times New Roman"/>
          <w:sz w:val="24"/>
          <w:szCs w:val="24"/>
        </w:rPr>
        <w:t>rt</w:t>
      </w:r>
      <w:r w:rsidRPr="009F50E3">
        <w:rPr>
          <w:rFonts w:ascii="Times New Roman" w:eastAsia="Times New Roman" w:hAnsi="Times New Roman" w:cs="Times New Roman"/>
          <w:sz w:val="24"/>
          <w:szCs w:val="24"/>
        </w:rPr>
        <w:t>e</w:t>
      </w:r>
      <w:r w:rsidR="00EF2414" w:rsidRPr="009F50E3">
        <w:rPr>
          <w:rFonts w:ascii="Times New Roman" w:eastAsia="Times New Roman" w:hAnsi="Times New Roman" w:cs="Times New Roman"/>
          <w:sz w:val="24"/>
          <w:szCs w:val="24"/>
        </w:rPr>
        <w:t xml:space="preserve"> en</w:t>
      </w:r>
      <w:r w:rsidRPr="009F50E3">
        <w:rPr>
          <w:rFonts w:ascii="Times New Roman" w:eastAsia="Times New Roman" w:hAnsi="Times New Roman" w:cs="Times New Roman"/>
          <w:sz w:val="24"/>
          <w:szCs w:val="24"/>
        </w:rPr>
        <w:t xml:space="preserve"> la infraestructura de las</w:t>
      </w:r>
      <w:r w:rsidR="00EF2414" w:rsidRPr="009F50E3">
        <w:rPr>
          <w:rFonts w:ascii="Times New Roman" w:eastAsia="Times New Roman" w:hAnsi="Times New Roman" w:cs="Times New Roman"/>
          <w:sz w:val="24"/>
          <w:szCs w:val="24"/>
        </w:rPr>
        <w:t xml:space="preserve"> TIC</w:t>
      </w:r>
      <w:r w:rsidR="00F8681B" w:rsidRPr="009F50E3">
        <w:rPr>
          <w:rFonts w:ascii="Times New Roman" w:eastAsia="Times New Roman" w:hAnsi="Times New Roman" w:cs="Times New Roman"/>
          <w:sz w:val="24"/>
          <w:szCs w:val="24"/>
        </w:rPr>
        <w:t>, o bien</w:t>
      </w:r>
      <w:r w:rsidR="00EF2414" w:rsidRPr="009F50E3">
        <w:rPr>
          <w:rFonts w:ascii="Times New Roman" w:eastAsia="Times New Roman" w:hAnsi="Times New Roman" w:cs="Times New Roman"/>
          <w:sz w:val="24"/>
          <w:szCs w:val="24"/>
        </w:rPr>
        <w:t xml:space="preserve"> el gasto en I+D</w:t>
      </w:r>
      <w:r w:rsidR="00A10E2D">
        <w:rPr>
          <w:rFonts w:ascii="Times New Roman" w:eastAsia="Times New Roman" w:hAnsi="Times New Roman" w:cs="Times New Roman"/>
          <w:sz w:val="24"/>
          <w:szCs w:val="24"/>
        </w:rPr>
        <w:t>,</w:t>
      </w:r>
      <w:r w:rsidR="00EF2414" w:rsidRPr="009F50E3">
        <w:rPr>
          <w:rFonts w:ascii="Times New Roman" w:eastAsia="Times New Roman" w:hAnsi="Times New Roman" w:cs="Times New Roman"/>
          <w:sz w:val="24"/>
          <w:szCs w:val="24"/>
        </w:rPr>
        <w:t xml:space="preserve"> que </w:t>
      </w:r>
      <w:r w:rsidR="00F8681B" w:rsidRPr="009F50E3">
        <w:rPr>
          <w:rFonts w:ascii="Times New Roman" w:eastAsia="Times New Roman" w:hAnsi="Times New Roman" w:cs="Times New Roman"/>
          <w:sz w:val="24"/>
          <w:szCs w:val="24"/>
        </w:rPr>
        <w:t xml:space="preserve">puede ser </w:t>
      </w:r>
      <w:r w:rsidR="00AD5E72" w:rsidRPr="009F50E3">
        <w:rPr>
          <w:rFonts w:ascii="Times New Roman" w:eastAsia="Times New Roman" w:hAnsi="Times New Roman" w:cs="Times New Roman"/>
          <w:sz w:val="24"/>
          <w:szCs w:val="24"/>
        </w:rPr>
        <w:t>tomad</w:t>
      </w:r>
      <w:r w:rsidR="00AD5E72">
        <w:rPr>
          <w:rFonts w:ascii="Times New Roman" w:eastAsia="Times New Roman" w:hAnsi="Times New Roman" w:cs="Times New Roman"/>
          <w:sz w:val="24"/>
          <w:szCs w:val="24"/>
        </w:rPr>
        <w:t>o</w:t>
      </w:r>
      <w:r w:rsidR="00AD5E72" w:rsidRPr="009F50E3">
        <w:rPr>
          <w:rFonts w:ascii="Times New Roman" w:eastAsia="Times New Roman" w:hAnsi="Times New Roman" w:cs="Times New Roman"/>
          <w:sz w:val="24"/>
          <w:szCs w:val="24"/>
        </w:rPr>
        <w:t xml:space="preserve"> </w:t>
      </w:r>
      <w:r w:rsidR="00EF2414" w:rsidRPr="009F50E3">
        <w:rPr>
          <w:rFonts w:ascii="Times New Roman" w:eastAsia="Times New Roman" w:hAnsi="Times New Roman" w:cs="Times New Roman"/>
          <w:sz w:val="24"/>
          <w:szCs w:val="24"/>
        </w:rPr>
        <w:t xml:space="preserve">como proxy del gasto </w:t>
      </w:r>
      <w:r w:rsidR="00F8681B" w:rsidRPr="009F50E3">
        <w:rPr>
          <w:rFonts w:ascii="Times New Roman" w:eastAsia="Times New Roman" w:hAnsi="Times New Roman" w:cs="Times New Roman"/>
          <w:sz w:val="24"/>
          <w:szCs w:val="24"/>
        </w:rPr>
        <w:t xml:space="preserve">destinado en infraestructura </w:t>
      </w:r>
      <w:r w:rsidR="00EF2414" w:rsidRPr="009F50E3">
        <w:rPr>
          <w:rFonts w:ascii="Times New Roman" w:eastAsia="Times New Roman" w:hAnsi="Times New Roman" w:cs="Times New Roman"/>
          <w:sz w:val="24"/>
          <w:szCs w:val="24"/>
        </w:rPr>
        <w:t>TIC</w:t>
      </w:r>
      <w:r w:rsidR="00F8681B" w:rsidRPr="009F50E3">
        <w:rPr>
          <w:rFonts w:ascii="Times New Roman" w:eastAsia="Times New Roman" w:hAnsi="Times New Roman" w:cs="Times New Roman"/>
          <w:sz w:val="24"/>
          <w:szCs w:val="24"/>
        </w:rPr>
        <w:t xml:space="preserve">, para ser considerado como </w:t>
      </w:r>
      <w:r w:rsidR="00DD53BB" w:rsidRPr="009F50E3">
        <w:rPr>
          <w:rFonts w:ascii="Times New Roman" w:eastAsia="Times New Roman" w:hAnsi="Times New Roman" w:cs="Times New Roman"/>
          <w:sz w:val="24"/>
          <w:szCs w:val="24"/>
        </w:rPr>
        <w:t>variable insumo en la estimación de la PTF.</w:t>
      </w:r>
    </w:p>
    <w:p w14:paraId="3AECEBA0" w14:textId="110D68B1" w:rsidR="00425F17" w:rsidRPr="009F50E3" w:rsidRDefault="00231E3C" w:rsidP="009F50E3">
      <w:pPr>
        <w:spacing w:after="0" w:line="360" w:lineRule="auto"/>
        <w:ind w:firstLine="720"/>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Asimismo, s</w:t>
      </w:r>
      <w:r w:rsidR="00DB60AA" w:rsidRPr="009F50E3">
        <w:rPr>
          <w:rFonts w:ascii="Times New Roman" w:eastAsia="Times New Roman" w:hAnsi="Times New Roman" w:cs="Times New Roman"/>
          <w:sz w:val="24"/>
          <w:szCs w:val="24"/>
        </w:rPr>
        <w:t xml:space="preserve">e ha concluido que es </w:t>
      </w:r>
      <w:r w:rsidR="002F04C5" w:rsidRPr="009F50E3">
        <w:rPr>
          <w:rFonts w:ascii="Times New Roman" w:eastAsia="Times New Roman" w:hAnsi="Times New Roman" w:cs="Times New Roman"/>
          <w:sz w:val="24"/>
          <w:szCs w:val="24"/>
        </w:rPr>
        <w:t>factible una ampliación del análisis de la productividad dentro de</w:t>
      </w:r>
      <w:r w:rsidR="00E74857" w:rsidRPr="009F50E3">
        <w:rPr>
          <w:rFonts w:ascii="Times New Roman" w:eastAsia="Times New Roman" w:hAnsi="Times New Roman" w:cs="Times New Roman"/>
          <w:sz w:val="24"/>
          <w:szCs w:val="24"/>
        </w:rPr>
        <w:t xml:space="preserve"> los países, esto al considerar a los</w:t>
      </w:r>
      <w:r w:rsidR="002F04C5" w:rsidRPr="009F50E3">
        <w:rPr>
          <w:rFonts w:ascii="Times New Roman" w:eastAsia="Times New Roman" w:hAnsi="Times New Roman" w:cs="Times New Roman"/>
          <w:sz w:val="24"/>
          <w:szCs w:val="24"/>
        </w:rPr>
        <w:t xml:space="preserve"> niveles subnacionales</w:t>
      </w:r>
      <w:r w:rsidR="00E74857" w:rsidRPr="009F50E3">
        <w:rPr>
          <w:rFonts w:ascii="Times New Roman" w:eastAsia="Times New Roman" w:hAnsi="Times New Roman" w:cs="Times New Roman"/>
          <w:sz w:val="24"/>
          <w:szCs w:val="24"/>
        </w:rPr>
        <w:t xml:space="preserve"> como unidades de análisis</w:t>
      </w:r>
      <w:r w:rsidR="007101A3" w:rsidRPr="009F50E3">
        <w:rPr>
          <w:rFonts w:ascii="Times New Roman" w:eastAsia="Times New Roman" w:hAnsi="Times New Roman" w:cs="Times New Roman"/>
          <w:sz w:val="24"/>
          <w:szCs w:val="24"/>
        </w:rPr>
        <w:t>, aunque ello depende la disponibilidad de información desagregada</w:t>
      </w:r>
      <w:r w:rsidR="00E74857" w:rsidRPr="009F50E3">
        <w:rPr>
          <w:rFonts w:ascii="Times New Roman" w:eastAsia="Times New Roman" w:hAnsi="Times New Roman" w:cs="Times New Roman"/>
          <w:sz w:val="24"/>
          <w:szCs w:val="24"/>
        </w:rPr>
        <w:t xml:space="preserve">. </w:t>
      </w:r>
      <w:r w:rsidR="0010269D" w:rsidRPr="009F50E3">
        <w:rPr>
          <w:rFonts w:ascii="Times New Roman" w:eastAsia="Times New Roman" w:hAnsi="Times New Roman" w:cs="Times New Roman"/>
          <w:sz w:val="24"/>
          <w:szCs w:val="24"/>
        </w:rPr>
        <w:t>Esto podría aportar resultados complementarios al estudio del desempeño de las administraciones centrales</w:t>
      </w:r>
      <w:r w:rsidR="00C60871" w:rsidRPr="009F50E3">
        <w:rPr>
          <w:rFonts w:ascii="Times New Roman" w:eastAsia="Times New Roman" w:hAnsi="Times New Roman" w:cs="Times New Roman"/>
          <w:sz w:val="24"/>
          <w:szCs w:val="24"/>
        </w:rPr>
        <w:t xml:space="preserve">, contribuir a la ampliación en la discusión de resultados y conseguir </w:t>
      </w:r>
      <w:r w:rsidR="0078427B" w:rsidRPr="009F50E3">
        <w:rPr>
          <w:rFonts w:ascii="Times New Roman" w:eastAsia="Times New Roman" w:hAnsi="Times New Roman" w:cs="Times New Roman"/>
          <w:sz w:val="24"/>
          <w:szCs w:val="24"/>
        </w:rPr>
        <w:t>reflexiones con mayor solidez dentro de la realización de comparativas en un nivel nacional.</w:t>
      </w:r>
    </w:p>
    <w:p w14:paraId="0B742A64" w14:textId="523F887C" w:rsidR="0078427B" w:rsidRPr="009F50E3" w:rsidRDefault="00C9785F" w:rsidP="009F50E3">
      <w:pPr>
        <w:spacing w:after="0" w:line="360" w:lineRule="auto"/>
        <w:ind w:firstLine="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Lo anterior </w:t>
      </w:r>
      <w:r w:rsidR="00F25955" w:rsidRPr="009F50E3">
        <w:rPr>
          <w:rFonts w:ascii="Times New Roman" w:eastAsia="Times New Roman" w:hAnsi="Times New Roman" w:cs="Times New Roman"/>
          <w:sz w:val="24"/>
          <w:szCs w:val="24"/>
        </w:rPr>
        <w:t xml:space="preserve">puede ayudar a reforzar el diseño de las políticas públicas, en el </w:t>
      </w:r>
      <w:r w:rsidR="00321E64" w:rsidRPr="009F50E3">
        <w:rPr>
          <w:rFonts w:ascii="Times New Roman" w:eastAsia="Times New Roman" w:hAnsi="Times New Roman" w:cs="Times New Roman"/>
          <w:sz w:val="24"/>
          <w:szCs w:val="24"/>
        </w:rPr>
        <w:t>entendido</w:t>
      </w:r>
      <w:r w:rsidR="00F25955" w:rsidRPr="009F50E3">
        <w:rPr>
          <w:rFonts w:ascii="Times New Roman" w:eastAsia="Times New Roman" w:hAnsi="Times New Roman" w:cs="Times New Roman"/>
          <w:sz w:val="24"/>
          <w:szCs w:val="24"/>
        </w:rPr>
        <w:t xml:space="preserve"> de </w:t>
      </w:r>
      <w:r w:rsidR="00321E64" w:rsidRPr="009F50E3">
        <w:rPr>
          <w:rFonts w:ascii="Times New Roman" w:eastAsia="Times New Roman" w:hAnsi="Times New Roman" w:cs="Times New Roman"/>
          <w:sz w:val="24"/>
          <w:szCs w:val="24"/>
        </w:rPr>
        <w:t xml:space="preserve">contribuir a la generación de estadísticas e indicadores oportunos para la toma de decisiones basadas en la evidencia empírica, además de la identificación de buenas prácticas </w:t>
      </w:r>
      <w:r w:rsidR="009E06A1" w:rsidRPr="009F50E3">
        <w:rPr>
          <w:rFonts w:ascii="Times New Roman" w:eastAsia="Times New Roman" w:hAnsi="Times New Roman" w:cs="Times New Roman"/>
          <w:sz w:val="24"/>
          <w:szCs w:val="24"/>
        </w:rPr>
        <w:t xml:space="preserve">y su réplica para alcanzar una mejora en el desempeño público. </w:t>
      </w:r>
    </w:p>
    <w:p w14:paraId="7EAEBA04" w14:textId="68DDCFA4" w:rsidR="00D74F15" w:rsidRDefault="00D74F15" w:rsidP="008565B5">
      <w:pPr>
        <w:spacing w:after="0" w:line="360" w:lineRule="auto"/>
        <w:jc w:val="both"/>
        <w:rPr>
          <w:rFonts w:ascii="Times New Roman" w:eastAsia="Times New Roman" w:hAnsi="Times New Roman" w:cs="Times New Roman"/>
          <w:sz w:val="24"/>
          <w:szCs w:val="24"/>
        </w:rPr>
      </w:pPr>
    </w:p>
    <w:p w14:paraId="2073AA63" w14:textId="77777777" w:rsidR="002D45CD" w:rsidRPr="009F50E3" w:rsidRDefault="002D45CD" w:rsidP="008565B5">
      <w:pPr>
        <w:spacing w:after="0" w:line="360" w:lineRule="auto"/>
        <w:jc w:val="both"/>
        <w:rPr>
          <w:rFonts w:ascii="Times New Roman" w:eastAsia="Times New Roman" w:hAnsi="Times New Roman" w:cs="Times New Roman"/>
          <w:sz w:val="24"/>
          <w:szCs w:val="24"/>
        </w:rPr>
      </w:pPr>
    </w:p>
    <w:p w14:paraId="50B22F2E" w14:textId="77777777" w:rsidR="00A51116" w:rsidRPr="00805C59" w:rsidRDefault="001F2E31" w:rsidP="009F50E3">
      <w:pPr>
        <w:spacing w:after="0" w:line="360" w:lineRule="auto"/>
        <w:ind w:left="709" w:hanging="709"/>
        <w:rPr>
          <w:rFonts w:asciiTheme="minorHAnsi" w:eastAsia="Times New Roman" w:hAnsiTheme="minorHAnsi" w:cstheme="minorHAnsi"/>
          <w:b/>
          <w:sz w:val="28"/>
          <w:szCs w:val="28"/>
          <w:lang w:val="en-US"/>
        </w:rPr>
      </w:pPr>
      <w:proofErr w:type="spellStart"/>
      <w:r w:rsidRPr="00805C59">
        <w:rPr>
          <w:rFonts w:asciiTheme="minorHAnsi" w:eastAsia="Times New Roman" w:hAnsiTheme="minorHAnsi" w:cstheme="minorHAnsi"/>
          <w:b/>
          <w:sz w:val="28"/>
          <w:szCs w:val="28"/>
          <w:lang w:val="en-US"/>
        </w:rPr>
        <w:lastRenderedPageBreak/>
        <w:t>Referencias</w:t>
      </w:r>
      <w:proofErr w:type="spellEnd"/>
    </w:p>
    <w:p w14:paraId="3EF59001" w14:textId="1F552DB4" w:rsidR="00050831" w:rsidRPr="009F50E3" w:rsidRDefault="00050831" w:rsidP="009F50E3">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9F50E3">
        <w:rPr>
          <w:rFonts w:ascii="Times New Roman" w:hAnsi="Times New Roman" w:cs="Times New Roman"/>
          <w:noProof/>
          <w:sz w:val="24"/>
          <w:szCs w:val="24"/>
          <w:lang w:val="en-US"/>
        </w:rPr>
        <w:t xml:space="preserve">Agasisti, T. (2014). The Efficiency of Public Spending on Education: An </w:t>
      </w:r>
      <w:r w:rsidR="00A969DE">
        <w:rPr>
          <w:rFonts w:ascii="Times New Roman" w:hAnsi="Times New Roman" w:cs="Times New Roman"/>
          <w:noProof/>
          <w:sz w:val="24"/>
          <w:szCs w:val="24"/>
          <w:lang w:val="en-US"/>
        </w:rPr>
        <w:t>E</w:t>
      </w:r>
      <w:r w:rsidR="00A969DE" w:rsidRPr="009F50E3">
        <w:rPr>
          <w:rFonts w:ascii="Times New Roman" w:hAnsi="Times New Roman" w:cs="Times New Roman"/>
          <w:noProof/>
          <w:sz w:val="24"/>
          <w:szCs w:val="24"/>
          <w:lang w:val="en-US"/>
        </w:rPr>
        <w:t xml:space="preserve">mpirical </w:t>
      </w:r>
      <w:r w:rsidR="00A969DE">
        <w:rPr>
          <w:rFonts w:ascii="Times New Roman" w:hAnsi="Times New Roman" w:cs="Times New Roman"/>
          <w:noProof/>
          <w:sz w:val="24"/>
          <w:szCs w:val="24"/>
          <w:lang w:val="en-US"/>
        </w:rPr>
        <w:t>C</w:t>
      </w:r>
      <w:r w:rsidR="00A969DE" w:rsidRPr="009F50E3">
        <w:rPr>
          <w:rFonts w:ascii="Times New Roman" w:hAnsi="Times New Roman" w:cs="Times New Roman"/>
          <w:noProof/>
          <w:sz w:val="24"/>
          <w:szCs w:val="24"/>
          <w:lang w:val="en-US"/>
        </w:rPr>
        <w:t xml:space="preserve">omparison </w:t>
      </w:r>
      <w:r w:rsidRPr="009F50E3">
        <w:rPr>
          <w:rFonts w:ascii="Times New Roman" w:hAnsi="Times New Roman" w:cs="Times New Roman"/>
          <w:noProof/>
          <w:sz w:val="24"/>
          <w:szCs w:val="24"/>
          <w:lang w:val="en-US"/>
        </w:rPr>
        <w:t xml:space="preserve">of EU </w:t>
      </w:r>
      <w:r w:rsidR="00A969DE">
        <w:rPr>
          <w:rFonts w:ascii="Times New Roman" w:hAnsi="Times New Roman" w:cs="Times New Roman"/>
          <w:noProof/>
          <w:sz w:val="24"/>
          <w:szCs w:val="24"/>
          <w:lang w:val="en-US"/>
        </w:rPr>
        <w:t>C</w:t>
      </w:r>
      <w:r w:rsidR="00A969DE" w:rsidRPr="009F50E3">
        <w:rPr>
          <w:rFonts w:ascii="Times New Roman" w:hAnsi="Times New Roman" w:cs="Times New Roman"/>
          <w:noProof/>
          <w:sz w:val="24"/>
          <w:szCs w:val="24"/>
          <w:lang w:val="en-US"/>
        </w:rPr>
        <w:t>ountries</w:t>
      </w:r>
      <w:r w:rsidRPr="009F50E3">
        <w:rPr>
          <w:rFonts w:ascii="Times New Roman" w:hAnsi="Times New Roman" w:cs="Times New Roman"/>
          <w:noProof/>
          <w:sz w:val="24"/>
          <w:szCs w:val="24"/>
          <w:lang w:val="en-US"/>
        </w:rPr>
        <w:t xml:space="preserve">. </w:t>
      </w:r>
      <w:r w:rsidRPr="009F50E3">
        <w:rPr>
          <w:rFonts w:ascii="Times New Roman" w:hAnsi="Times New Roman" w:cs="Times New Roman"/>
          <w:i/>
          <w:iCs/>
          <w:noProof/>
          <w:sz w:val="24"/>
          <w:szCs w:val="24"/>
          <w:lang w:val="en-US"/>
        </w:rPr>
        <w:t>European Journal of Education</w:t>
      </w:r>
      <w:r w:rsidRPr="009F50E3">
        <w:rPr>
          <w:rFonts w:ascii="Times New Roman" w:hAnsi="Times New Roman" w:cs="Times New Roman"/>
          <w:noProof/>
          <w:sz w:val="24"/>
          <w:szCs w:val="24"/>
          <w:lang w:val="en-US"/>
        </w:rPr>
        <w:t xml:space="preserve">, </w:t>
      </w:r>
      <w:r w:rsidRPr="009F50E3">
        <w:rPr>
          <w:rFonts w:ascii="Times New Roman" w:hAnsi="Times New Roman" w:cs="Times New Roman"/>
          <w:i/>
          <w:iCs/>
          <w:noProof/>
          <w:sz w:val="24"/>
          <w:szCs w:val="24"/>
          <w:lang w:val="en-US"/>
        </w:rPr>
        <w:t>49</w:t>
      </w:r>
      <w:r w:rsidRPr="009F50E3">
        <w:rPr>
          <w:rFonts w:ascii="Times New Roman" w:hAnsi="Times New Roman" w:cs="Times New Roman"/>
          <w:noProof/>
          <w:sz w:val="24"/>
          <w:szCs w:val="24"/>
          <w:lang w:val="en-US"/>
        </w:rPr>
        <w:t>(4), 543</w:t>
      </w:r>
      <w:r w:rsidR="00B60752">
        <w:rPr>
          <w:rFonts w:ascii="Times New Roman" w:hAnsi="Times New Roman" w:cs="Times New Roman"/>
          <w:noProof/>
          <w:sz w:val="24"/>
          <w:szCs w:val="24"/>
          <w:lang w:val="en-US"/>
        </w:rPr>
        <w:t>-</w:t>
      </w:r>
      <w:r w:rsidRPr="009F50E3">
        <w:rPr>
          <w:rFonts w:ascii="Times New Roman" w:hAnsi="Times New Roman" w:cs="Times New Roman"/>
          <w:noProof/>
          <w:sz w:val="24"/>
          <w:szCs w:val="24"/>
          <w:lang w:val="en-US"/>
        </w:rPr>
        <w:t xml:space="preserve">557. </w:t>
      </w:r>
      <w:r w:rsidR="00B60752">
        <w:rPr>
          <w:rFonts w:ascii="Times New Roman" w:hAnsi="Times New Roman" w:cs="Times New Roman"/>
          <w:noProof/>
          <w:sz w:val="24"/>
          <w:szCs w:val="24"/>
          <w:lang w:val="en-US"/>
        </w:rPr>
        <w:t xml:space="preserve">Retrieved from </w:t>
      </w:r>
      <w:r w:rsidRPr="009F50E3">
        <w:rPr>
          <w:rFonts w:ascii="Times New Roman" w:hAnsi="Times New Roman" w:cs="Times New Roman"/>
          <w:noProof/>
          <w:sz w:val="24"/>
          <w:szCs w:val="24"/>
          <w:lang w:val="en-US"/>
        </w:rPr>
        <w:t>https://doi.org/10.1111/ejed.12069</w:t>
      </w:r>
      <w:r w:rsidR="00B60752">
        <w:rPr>
          <w:rFonts w:ascii="Times New Roman" w:hAnsi="Times New Roman" w:cs="Times New Roman"/>
          <w:noProof/>
          <w:sz w:val="24"/>
          <w:szCs w:val="24"/>
          <w:lang w:val="en-US"/>
        </w:rPr>
        <w:t>.</w:t>
      </w:r>
    </w:p>
    <w:p w14:paraId="421AAE0F" w14:textId="21C71EBF" w:rsidR="00C91435" w:rsidRPr="009F50E3" w:rsidRDefault="00C91435" w:rsidP="009F50E3">
      <w:pPr>
        <w:autoSpaceDE w:val="0"/>
        <w:autoSpaceDN w:val="0"/>
        <w:adjustRightInd w:val="0"/>
        <w:spacing w:after="0" w:line="360" w:lineRule="auto"/>
        <w:ind w:left="709" w:hanging="709"/>
        <w:jc w:val="both"/>
        <w:rPr>
          <w:rFonts w:ascii="Times New Roman" w:hAnsi="Times New Roman" w:cs="Times New Roman"/>
          <w:noProof/>
          <w:sz w:val="24"/>
          <w:szCs w:val="28"/>
          <w:lang w:val="en-US"/>
        </w:rPr>
      </w:pPr>
      <w:r w:rsidRPr="009F50E3">
        <w:rPr>
          <w:rFonts w:ascii="Times New Roman" w:hAnsi="Times New Roman" w:cs="Times New Roman"/>
          <w:noProof/>
          <w:sz w:val="24"/>
          <w:szCs w:val="28"/>
          <w:lang w:val="en-US"/>
        </w:rPr>
        <w:t>Aghion, P.</w:t>
      </w:r>
      <w:r w:rsidR="0050640D">
        <w:rPr>
          <w:rFonts w:ascii="Times New Roman" w:hAnsi="Times New Roman" w:cs="Times New Roman"/>
          <w:noProof/>
          <w:sz w:val="24"/>
          <w:szCs w:val="28"/>
          <w:lang w:val="en-US"/>
        </w:rPr>
        <w:t xml:space="preserve"> and</w:t>
      </w:r>
      <w:r w:rsidRPr="009F50E3">
        <w:rPr>
          <w:rFonts w:ascii="Times New Roman" w:hAnsi="Times New Roman" w:cs="Times New Roman"/>
          <w:noProof/>
          <w:sz w:val="24"/>
          <w:szCs w:val="28"/>
          <w:lang w:val="en-US"/>
        </w:rPr>
        <w:t xml:space="preserve"> Howitt, P. (2009). </w:t>
      </w:r>
      <w:r w:rsidRPr="009F50E3">
        <w:rPr>
          <w:rFonts w:ascii="Times New Roman" w:hAnsi="Times New Roman" w:cs="Times New Roman"/>
          <w:i/>
          <w:iCs/>
          <w:noProof/>
          <w:sz w:val="24"/>
          <w:szCs w:val="28"/>
          <w:lang w:val="en-US"/>
        </w:rPr>
        <w:t>The Economics of Growth</w:t>
      </w:r>
      <w:r w:rsidRPr="009F50E3">
        <w:rPr>
          <w:rFonts w:ascii="Times New Roman" w:hAnsi="Times New Roman" w:cs="Times New Roman"/>
          <w:noProof/>
          <w:sz w:val="24"/>
          <w:szCs w:val="28"/>
          <w:lang w:val="en-US"/>
        </w:rPr>
        <w:t xml:space="preserve">. </w:t>
      </w:r>
      <w:r w:rsidR="00FE3641">
        <w:rPr>
          <w:rFonts w:ascii="Times New Roman" w:hAnsi="Times New Roman" w:cs="Times New Roman"/>
          <w:noProof/>
          <w:sz w:val="24"/>
          <w:szCs w:val="28"/>
          <w:lang w:val="en-US"/>
        </w:rPr>
        <w:t xml:space="preserve">United States: </w:t>
      </w:r>
      <w:r w:rsidRPr="009F50E3">
        <w:rPr>
          <w:rFonts w:ascii="Times New Roman" w:hAnsi="Times New Roman" w:cs="Times New Roman"/>
          <w:noProof/>
          <w:sz w:val="24"/>
          <w:szCs w:val="28"/>
          <w:lang w:val="en-US"/>
        </w:rPr>
        <w:t>MIT Press.</w:t>
      </w:r>
    </w:p>
    <w:p w14:paraId="01D42A93" w14:textId="046061E2" w:rsidR="00E27883" w:rsidRPr="009F50E3" w:rsidRDefault="00E27883" w:rsidP="009F50E3">
      <w:pPr>
        <w:spacing w:after="0" w:line="360" w:lineRule="auto"/>
        <w:ind w:left="709" w:hanging="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A</w:t>
      </w:r>
      <w:r w:rsidR="006B2494" w:rsidRPr="009F50E3">
        <w:rPr>
          <w:rFonts w:ascii="Times New Roman" w:eastAsia="Times New Roman" w:hAnsi="Times New Roman" w:cs="Times New Roman"/>
          <w:sz w:val="24"/>
          <w:szCs w:val="24"/>
        </w:rPr>
        <w:t xml:space="preserve">sociación </w:t>
      </w:r>
      <w:r w:rsidRPr="009F50E3">
        <w:rPr>
          <w:rFonts w:ascii="Times New Roman" w:eastAsia="Times New Roman" w:hAnsi="Times New Roman" w:cs="Times New Roman"/>
          <w:sz w:val="24"/>
          <w:szCs w:val="24"/>
        </w:rPr>
        <w:t>M</w:t>
      </w:r>
      <w:r w:rsidR="006B2494" w:rsidRPr="009F50E3">
        <w:rPr>
          <w:rFonts w:ascii="Times New Roman" w:eastAsia="Times New Roman" w:hAnsi="Times New Roman" w:cs="Times New Roman"/>
          <w:sz w:val="24"/>
          <w:szCs w:val="24"/>
        </w:rPr>
        <w:t xml:space="preserve">exicana de </w:t>
      </w:r>
      <w:r w:rsidRPr="009F50E3">
        <w:rPr>
          <w:rFonts w:ascii="Times New Roman" w:eastAsia="Times New Roman" w:hAnsi="Times New Roman" w:cs="Times New Roman"/>
          <w:sz w:val="24"/>
          <w:szCs w:val="24"/>
        </w:rPr>
        <w:t>I</w:t>
      </w:r>
      <w:r w:rsidR="006B2494" w:rsidRPr="009F50E3">
        <w:rPr>
          <w:rFonts w:ascii="Times New Roman" w:eastAsia="Times New Roman" w:hAnsi="Times New Roman" w:cs="Times New Roman"/>
          <w:sz w:val="24"/>
          <w:szCs w:val="24"/>
        </w:rPr>
        <w:t>nternet</w:t>
      </w:r>
      <w:r w:rsidRPr="009F50E3">
        <w:rPr>
          <w:rFonts w:ascii="Times New Roman" w:eastAsia="Times New Roman" w:hAnsi="Times New Roman" w:cs="Times New Roman"/>
          <w:sz w:val="24"/>
          <w:szCs w:val="24"/>
        </w:rPr>
        <w:t xml:space="preserve">. (2019). Educación en línea en México 2018 </w:t>
      </w:r>
      <w:r w:rsidR="003A7CDF">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Presentación</w:t>
      </w:r>
      <w:r w:rsidR="003A7CDF">
        <w:rPr>
          <w:rFonts w:ascii="Times New Roman" w:eastAsia="Times New Roman" w:hAnsi="Times New Roman" w:cs="Times New Roman"/>
          <w:sz w:val="24"/>
          <w:szCs w:val="24"/>
        </w:rPr>
        <w:t>)</w:t>
      </w:r>
      <w:r w:rsidR="003A7CDF" w:rsidRPr="009F50E3">
        <w:rPr>
          <w:rFonts w:ascii="Times New Roman" w:eastAsia="Times New Roman" w:hAnsi="Times New Roman" w:cs="Times New Roman"/>
          <w:sz w:val="24"/>
          <w:szCs w:val="24"/>
        </w:rPr>
        <w:t xml:space="preserve">. </w:t>
      </w:r>
      <w:r w:rsidR="003A7CDF">
        <w:rPr>
          <w:rFonts w:ascii="Times New Roman" w:eastAsia="Times New Roman" w:hAnsi="Times New Roman" w:cs="Times New Roman"/>
          <w:sz w:val="24"/>
          <w:szCs w:val="24"/>
        </w:rPr>
        <w:t xml:space="preserve">Recuperado de </w:t>
      </w:r>
      <w:r w:rsidRPr="009F50E3">
        <w:rPr>
          <w:rFonts w:ascii="Times New Roman" w:eastAsia="Times New Roman" w:hAnsi="Times New Roman" w:cs="Times New Roman"/>
          <w:sz w:val="24"/>
          <w:szCs w:val="24"/>
        </w:rPr>
        <w:t>https://www.asociaciondeinternet.mx/estudios/educacion-en-linea-mexico</w:t>
      </w:r>
      <w:r w:rsidR="003A7CDF">
        <w:rPr>
          <w:rFonts w:ascii="Times New Roman" w:eastAsia="Times New Roman" w:hAnsi="Times New Roman" w:cs="Times New Roman"/>
          <w:sz w:val="24"/>
          <w:szCs w:val="24"/>
        </w:rPr>
        <w:t>.</w:t>
      </w:r>
    </w:p>
    <w:p w14:paraId="58D9C2DE" w14:textId="7BEC9770" w:rsidR="00A51116" w:rsidRPr="009F50E3" w:rsidRDefault="001F2E31" w:rsidP="009F50E3">
      <w:pPr>
        <w:spacing w:after="0" w:line="360" w:lineRule="auto"/>
        <w:ind w:left="709" w:hanging="709"/>
        <w:jc w:val="both"/>
        <w:rPr>
          <w:rFonts w:ascii="Times New Roman" w:eastAsia="Times New Roman" w:hAnsi="Times New Roman" w:cs="Times New Roman"/>
          <w:sz w:val="24"/>
          <w:szCs w:val="24"/>
          <w:lang w:val="en-US"/>
        </w:rPr>
      </w:pPr>
      <w:proofErr w:type="spellStart"/>
      <w:r w:rsidRPr="009F50E3">
        <w:rPr>
          <w:rFonts w:ascii="Times New Roman" w:eastAsia="Times New Roman" w:hAnsi="Times New Roman" w:cs="Times New Roman"/>
          <w:sz w:val="24"/>
          <w:szCs w:val="24"/>
          <w:lang w:val="en-US"/>
        </w:rPr>
        <w:t>Aristovnik</w:t>
      </w:r>
      <w:proofErr w:type="spellEnd"/>
      <w:r w:rsidRPr="009F50E3">
        <w:rPr>
          <w:rFonts w:ascii="Times New Roman" w:eastAsia="Times New Roman" w:hAnsi="Times New Roman" w:cs="Times New Roman"/>
          <w:sz w:val="24"/>
          <w:szCs w:val="24"/>
          <w:lang w:val="en-US"/>
        </w:rPr>
        <w:t xml:space="preserve">, A. (2012). </w:t>
      </w:r>
      <w:r w:rsidRPr="00FD43B2">
        <w:rPr>
          <w:rFonts w:ascii="Times New Roman" w:eastAsia="Times New Roman" w:hAnsi="Times New Roman" w:cs="Times New Roman"/>
          <w:iCs/>
          <w:sz w:val="24"/>
          <w:szCs w:val="24"/>
          <w:lang w:val="en-US"/>
        </w:rPr>
        <w:t xml:space="preserve">The impact of ICT on educational </w:t>
      </w:r>
      <w:r w:rsidR="001C5723" w:rsidRPr="001C5723">
        <w:rPr>
          <w:rFonts w:ascii="Times New Roman" w:eastAsia="Times New Roman" w:hAnsi="Times New Roman" w:cs="Times New Roman"/>
          <w:iCs/>
          <w:sz w:val="24"/>
          <w:szCs w:val="24"/>
          <w:lang w:val="en-US"/>
        </w:rPr>
        <w:t xml:space="preserve">performance and its efficiency </w:t>
      </w:r>
      <w:r w:rsidRPr="00FD43B2">
        <w:rPr>
          <w:rFonts w:ascii="Times New Roman" w:eastAsia="Times New Roman" w:hAnsi="Times New Roman" w:cs="Times New Roman"/>
          <w:iCs/>
          <w:sz w:val="24"/>
          <w:szCs w:val="24"/>
          <w:lang w:val="en-US"/>
        </w:rPr>
        <w:t>in selected EU and OECD countries: a non-parametric analysis</w:t>
      </w:r>
      <w:r w:rsidRPr="009F50E3">
        <w:rPr>
          <w:rFonts w:ascii="Times New Roman" w:eastAsia="Times New Roman" w:hAnsi="Times New Roman" w:cs="Times New Roman"/>
          <w:sz w:val="24"/>
          <w:szCs w:val="24"/>
          <w:lang w:val="en-US"/>
        </w:rPr>
        <w:t>.</w:t>
      </w:r>
      <w:r w:rsidR="00E25959">
        <w:rPr>
          <w:rFonts w:ascii="Times New Roman" w:eastAsia="Times New Roman" w:hAnsi="Times New Roman" w:cs="Times New Roman"/>
          <w:sz w:val="24"/>
          <w:szCs w:val="24"/>
          <w:lang w:val="en-US"/>
        </w:rPr>
        <w:t xml:space="preserve"> </w:t>
      </w:r>
      <w:r w:rsidR="00E25959" w:rsidRPr="00FD43B2">
        <w:rPr>
          <w:rFonts w:ascii="Times New Roman" w:eastAsia="Times New Roman" w:hAnsi="Times New Roman" w:cs="Times New Roman"/>
          <w:i/>
          <w:iCs/>
          <w:sz w:val="24"/>
          <w:szCs w:val="24"/>
          <w:lang w:val="en-US"/>
        </w:rPr>
        <w:t>The Turkish Online Journal of Educational Technology</w:t>
      </w:r>
      <w:r w:rsidR="00E25959">
        <w:rPr>
          <w:rFonts w:ascii="Times New Roman" w:eastAsia="Times New Roman" w:hAnsi="Times New Roman" w:cs="Times New Roman"/>
          <w:i/>
          <w:iCs/>
          <w:sz w:val="24"/>
          <w:szCs w:val="24"/>
          <w:lang w:val="en-US"/>
        </w:rPr>
        <w:t>,</w:t>
      </w:r>
      <w:r w:rsidR="00E25959" w:rsidRPr="00E25959">
        <w:rPr>
          <w:rFonts w:ascii="Times New Roman" w:eastAsia="Times New Roman" w:hAnsi="Times New Roman" w:cs="Times New Roman"/>
          <w:sz w:val="24"/>
          <w:szCs w:val="24"/>
          <w:lang w:val="en-US"/>
        </w:rPr>
        <w:t xml:space="preserve"> </w:t>
      </w:r>
      <w:r w:rsidR="00E25959" w:rsidRPr="00FD43B2">
        <w:rPr>
          <w:rFonts w:ascii="Times New Roman" w:eastAsia="Times New Roman" w:hAnsi="Times New Roman" w:cs="Times New Roman"/>
          <w:i/>
          <w:iCs/>
          <w:sz w:val="24"/>
          <w:szCs w:val="24"/>
          <w:lang w:val="en-US"/>
        </w:rPr>
        <w:t>11</w:t>
      </w:r>
      <w:r w:rsidR="00E25959">
        <w:rPr>
          <w:rFonts w:ascii="Times New Roman" w:eastAsia="Times New Roman" w:hAnsi="Times New Roman" w:cs="Times New Roman"/>
          <w:sz w:val="24"/>
          <w:szCs w:val="24"/>
          <w:lang w:val="en-US"/>
        </w:rPr>
        <w:t>(</w:t>
      </w:r>
      <w:r w:rsidR="00E25959" w:rsidRPr="00E25959">
        <w:rPr>
          <w:rFonts w:ascii="Times New Roman" w:eastAsia="Times New Roman" w:hAnsi="Times New Roman" w:cs="Times New Roman"/>
          <w:sz w:val="24"/>
          <w:szCs w:val="24"/>
          <w:lang w:val="en-US"/>
        </w:rPr>
        <w:t>3</w:t>
      </w:r>
      <w:r w:rsidR="00E25959">
        <w:rPr>
          <w:rFonts w:ascii="Times New Roman" w:eastAsia="Times New Roman" w:hAnsi="Times New Roman" w:cs="Times New Roman"/>
          <w:sz w:val="24"/>
          <w:szCs w:val="24"/>
          <w:lang w:val="en-US"/>
        </w:rPr>
        <w:t>), 144-152.</w:t>
      </w:r>
    </w:p>
    <w:p w14:paraId="3515AA19" w14:textId="0097CC55" w:rsidR="00A51116" w:rsidRPr="009F50E3" w:rsidRDefault="001F2E31" w:rsidP="009F50E3">
      <w:pPr>
        <w:spacing w:after="0" w:line="360" w:lineRule="auto"/>
        <w:ind w:left="709" w:hanging="709"/>
        <w:jc w:val="both"/>
        <w:rPr>
          <w:rFonts w:ascii="Times New Roman" w:eastAsia="Times New Roman" w:hAnsi="Times New Roman" w:cs="Times New Roman"/>
          <w:sz w:val="24"/>
          <w:szCs w:val="24"/>
          <w:lang w:val="en-US"/>
        </w:rPr>
      </w:pPr>
      <w:proofErr w:type="spellStart"/>
      <w:r w:rsidRPr="009F50E3">
        <w:rPr>
          <w:rFonts w:ascii="Times New Roman" w:eastAsia="Times New Roman" w:hAnsi="Times New Roman" w:cs="Times New Roman"/>
          <w:sz w:val="24"/>
          <w:szCs w:val="24"/>
          <w:lang w:val="en-US"/>
        </w:rPr>
        <w:t>Aristovnik</w:t>
      </w:r>
      <w:proofErr w:type="spellEnd"/>
      <w:r w:rsidRPr="009F50E3">
        <w:rPr>
          <w:rFonts w:ascii="Times New Roman" w:eastAsia="Times New Roman" w:hAnsi="Times New Roman" w:cs="Times New Roman"/>
          <w:sz w:val="24"/>
          <w:szCs w:val="24"/>
          <w:lang w:val="en-US"/>
        </w:rPr>
        <w:t xml:space="preserve">, A. (2013). ICT expenditures and education outputs/outcomes in selected developed countries: An assessment of relative efficiency. </w:t>
      </w:r>
      <w:r w:rsidRPr="009F50E3">
        <w:rPr>
          <w:rFonts w:ascii="Times New Roman" w:eastAsia="Times New Roman" w:hAnsi="Times New Roman" w:cs="Times New Roman"/>
          <w:i/>
          <w:sz w:val="24"/>
          <w:szCs w:val="24"/>
          <w:lang w:val="en-US"/>
        </w:rPr>
        <w:t>Campus-Wide Information Systems</w:t>
      </w:r>
      <w:r w:rsidRPr="009F50E3">
        <w:rPr>
          <w:rFonts w:ascii="Times New Roman" w:eastAsia="Times New Roman" w:hAnsi="Times New Roman" w:cs="Times New Roman"/>
          <w:sz w:val="24"/>
          <w:szCs w:val="24"/>
          <w:lang w:val="en-US"/>
        </w:rPr>
        <w:t xml:space="preserve">, </w:t>
      </w:r>
      <w:r w:rsidRPr="009F50E3">
        <w:rPr>
          <w:rFonts w:ascii="Times New Roman" w:eastAsia="Times New Roman" w:hAnsi="Times New Roman" w:cs="Times New Roman"/>
          <w:i/>
          <w:sz w:val="24"/>
          <w:szCs w:val="24"/>
          <w:lang w:val="en-US"/>
        </w:rPr>
        <w:t>30</w:t>
      </w:r>
      <w:r w:rsidRPr="009F50E3">
        <w:rPr>
          <w:rFonts w:ascii="Times New Roman" w:eastAsia="Times New Roman" w:hAnsi="Times New Roman" w:cs="Times New Roman"/>
          <w:sz w:val="24"/>
          <w:szCs w:val="24"/>
          <w:lang w:val="en-US"/>
        </w:rPr>
        <w:t>(3), 222</w:t>
      </w:r>
      <w:r w:rsidR="00E25959">
        <w:rPr>
          <w:rFonts w:ascii="Times New Roman" w:eastAsia="Times New Roman" w:hAnsi="Times New Roman" w:cs="Times New Roman"/>
          <w:sz w:val="24"/>
          <w:szCs w:val="24"/>
          <w:lang w:val="en-US"/>
        </w:rPr>
        <w:t>-</w:t>
      </w:r>
      <w:r w:rsidRPr="009F50E3">
        <w:rPr>
          <w:rFonts w:ascii="Times New Roman" w:eastAsia="Times New Roman" w:hAnsi="Times New Roman" w:cs="Times New Roman"/>
          <w:sz w:val="24"/>
          <w:szCs w:val="24"/>
          <w:lang w:val="en-US"/>
        </w:rPr>
        <w:t xml:space="preserve">230. </w:t>
      </w:r>
      <w:r w:rsidR="00E25959">
        <w:rPr>
          <w:rFonts w:ascii="Times New Roman" w:eastAsia="Times New Roman" w:hAnsi="Times New Roman" w:cs="Times New Roman"/>
          <w:sz w:val="24"/>
          <w:szCs w:val="24"/>
          <w:lang w:val="en-US"/>
        </w:rPr>
        <w:t xml:space="preserve">Retrieved from </w:t>
      </w:r>
      <w:r w:rsidRPr="009F50E3">
        <w:rPr>
          <w:rFonts w:ascii="Times New Roman" w:eastAsia="Times New Roman" w:hAnsi="Times New Roman" w:cs="Times New Roman"/>
          <w:sz w:val="24"/>
          <w:szCs w:val="24"/>
          <w:lang w:val="en-US"/>
        </w:rPr>
        <w:t>https://doi.org/10.1108/10650741311330401</w:t>
      </w:r>
      <w:r w:rsidR="00E25959">
        <w:rPr>
          <w:rFonts w:ascii="Times New Roman" w:eastAsia="Times New Roman" w:hAnsi="Times New Roman" w:cs="Times New Roman"/>
          <w:sz w:val="24"/>
          <w:szCs w:val="24"/>
          <w:lang w:val="en-US"/>
        </w:rPr>
        <w:t>.</w:t>
      </w:r>
    </w:p>
    <w:p w14:paraId="173696E4" w14:textId="77777777" w:rsidR="00851374" w:rsidRPr="00FD43B2" w:rsidRDefault="00851374" w:rsidP="00851374">
      <w:pPr>
        <w:autoSpaceDE w:val="0"/>
        <w:autoSpaceDN w:val="0"/>
        <w:adjustRightInd w:val="0"/>
        <w:spacing w:after="0" w:line="360" w:lineRule="auto"/>
        <w:ind w:left="709" w:hanging="709"/>
        <w:jc w:val="both"/>
        <w:rPr>
          <w:rFonts w:ascii="Times New Roman" w:hAnsi="Times New Roman" w:cs="Times New Roman"/>
          <w:noProof/>
          <w:sz w:val="24"/>
          <w:lang w:val="en-US"/>
        </w:rPr>
      </w:pPr>
      <w:r w:rsidRPr="00FD43B2">
        <w:rPr>
          <w:rFonts w:ascii="Times New Roman" w:hAnsi="Times New Roman" w:cs="Times New Roman"/>
          <w:noProof/>
          <w:sz w:val="24"/>
          <w:szCs w:val="24"/>
          <w:lang w:val="en-US"/>
        </w:rPr>
        <w:t xml:space="preserve">Arredondo, P. (2020). </w:t>
      </w:r>
      <w:r w:rsidRPr="009F50E3">
        <w:rPr>
          <w:rFonts w:ascii="Times New Roman" w:hAnsi="Times New Roman" w:cs="Times New Roman"/>
          <w:noProof/>
          <w:sz w:val="24"/>
          <w:szCs w:val="24"/>
        </w:rPr>
        <w:t xml:space="preserve">La presencia de México Conectado en la educación básica. </w:t>
      </w:r>
      <w:r w:rsidRPr="00FD43B2">
        <w:rPr>
          <w:rFonts w:ascii="Times New Roman" w:hAnsi="Times New Roman" w:cs="Times New Roman"/>
          <w:i/>
          <w:iCs/>
          <w:noProof/>
          <w:sz w:val="24"/>
          <w:szCs w:val="24"/>
          <w:lang w:val="en-US"/>
        </w:rPr>
        <w:t>Comunicación y Sociedad</w:t>
      </w:r>
      <w:r w:rsidRPr="00FD43B2">
        <w:rPr>
          <w:rFonts w:ascii="Times New Roman" w:hAnsi="Times New Roman" w:cs="Times New Roman"/>
          <w:noProof/>
          <w:sz w:val="24"/>
          <w:szCs w:val="24"/>
          <w:lang w:val="en-US"/>
        </w:rPr>
        <w:t xml:space="preserve">, </w:t>
      </w:r>
      <w:r w:rsidRPr="00FD43B2">
        <w:rPr>
          <w:rFonts w:ascii="Times New Roman" w:hAnsi="Times New Roman" w:cs="Times New Roman"/>
          <w:i/>
          <w:iCs/>
          <w:noProof/>
          <w:sz w:val="24"/>
          <w:szCs w:val="24"/>
          <w:lang w:val="en-US"/>
        </w:rPr>
        <w:t>17</w:t>
      </w:r>
      <w:r w:rsidRPr="00FD43B2">
        <w:rPr>
          <w:rFonts w:ascii="Times New Roman" w:hAnsi="Times New Roman" w:cs="Times New Roman"/>
          <w:noProof/>
          <w:sz w:val="24"/>
          <w:szCs w:val="24"/>
          <w:lang w:val="en-US"/>
        </w:rPr>
        <w:t>, 1-22.</w:t>
      </w:r>
    </w:p>
    <w:p w14:paraId="1B2B46B1" w14:textId="78B49A5B" w:rsidR="00A51116" w:rsidRPr="009F50E3" w:rsidRDefault="001F2E31" w:rsidP="009F50E3">
      <w:pPr>
        <w:spacing w:after="0" w:line="360" w:lineRule="auto"/>
        <w:ind w:left="709" w:hanging="709"/>
        <w:jc w:val="both"/>
        <w:rPr>
          <w:rFonts w:ascii="Times New Roman" w:eastAsia="Times New Roman" w:hAnsi="Times New Roman" w:cs="Times New Roman"/>
          <w:sz w:val="24"/>
          <w:szCs w:val="24"/>
          <w:lang w:val="en-US"/>
        </w:rPr>
      </w:pPr>
      <w:r w:rsidRPr="009F50E3">
        <w:rPr>
          <w:rFonts w:ascii="Times New Roman" w:eastAsia="Times New Roman" w:hAnsi="Times New Roman" w:cs="Times New Roman"/>
          <w:sz w:val="24"/>
          <w:szCs w:val="24"/>
          <w:lang w:val="en-US"/>
        </w:rPr>
        <w:t xml:space="preserve">Banker, R., </w:t>
      </w:r>
      <w:proofErr w:type="spellStart"/>
      <w:r w:rsidRPr="009F50E3">
        <w:rPr>
          <w:rFonts w:ascii="Times New Roman" w:eastAsia="Times New Roman" w:hAnsi="Times New Roman" w:cs="Times New Roman"/>
          <w:sz w:val="24"/>
          <w:szCs w:val="24"/>
          <w:lang w:val="en-US"/>
        </w:rPr>
        <w:t>Charnes</w:t>
      </w:r>
      <w:proofErr w:type="spellEnd"/>
      <w:r w:rsidRPr="009F50E3">
        <w:rPr>
          <w:rFonts w:ascii="Times New Roman" w:eastAsia="Times New Roman" w:hAnsi="Times New Roman" w:cs="Times New Roman"/>
          <w:sz w:val="24"/>
          <w:szCs w:val="24"/>
          <w:lang w:val="en-US"/>
        </w:rPr>
        <w:t>, A.</w:t>
      </w:r>
      <w:r w:rsidR="00991931">
        <w:rPr>
          <w:rFonts w:ascii="Times New Roman" w:eastAsia="Times New Roman" w:hAnsi="Times New Roman" w:cs="Times New Roman"/>
          <w:sz w:val="24"/>
          <w:szCs w:val="24"/>
          <w:lang w:val="en-US"/>
        </w:rPr>
        <w:t xml:space="preserve"> and</w:t>
      </w:r>
      <w:r w:rsidRPr="009F50E3">
        <w:rPr>
          <w:rFonts w:ascii="Times New Roman" w:eastAsia="Times New Roman" w:hAnsi="Times New Roman" w:cs="Times New Roman"/>
          <w:sz w:val="24"/>
          <w:szCs w:val="24"/>
          <w:lang w:val="en-US"/>
        </w:rPr>
        <w:t xml:space="preserve"> Cooper, W. W. (1984). Some Models for Estimating Technical and Scale Inefficiencies in Data Envelopment Analysis. </w:t>
      </w:r>
      <w:r w:rsidRPr="009F50E3">
        <w:rPr>
          <w:rFonts w:ascii="Times New Roman" w:eastAsia="Times New Roman" w:hAnsi="Times New Roman" w:cs="Times New Roman"/>
          <w:i/>
          <w:sz w:val="24"/>
          <w:szCs w:val="24"/>
          <w:lang w:val="en-US"/>
        </w:rPr>
        <w:t>Management Science</w:t>
      </w:r>
      <w:r w:rsidRPr="009F50E3">
        <w:rPr>
          <w:rFonts w:ascii="Times New Roman" w:eastAsia="Times New Roman" w:hAnsi="Times New Roman" w:cs="Times New Roman"/>
          <w:sz w:val="24"/>
          <w:szCs w:val="24"/>
          <w:lang w:val="en-US"/>
        </w:rPr>
        <w:t xml:space="preserve">, </w:t>
      </w:r>
      <w:r w:rsidRPr="009F50E3">
        <w:rPr>
          <w:rFonts w:ascii="Times New Roman" w:eastAsia="Times New Roman" w:hAnsi="Times New Roman" w:cs="Times New Roman"/>
          <w:i/>
          <w:sz w:val="24"/>
          <w:szCs w:val="24"/>
          <w:lang w:val="en-US"/>
        </w:rPr>
        <w:t>30</w:t>
      </w:r>
      <w:r w:rsidRPr="009F50E3">
        <w:rPr>
          <w:rFonts w:ascii="Times New Roman" w:eastAsia="Times New Roman" w:hAnsi="Times New Roman" w:cs="Times New Roman"/>
          <w:sz w:val="24"/>
          <w:szCs w:val="24"/>
          <w:lang w:val="en-US"/>
        </w:rPr>
        <w:t>(9), 1031</w:t>
      </w:r>
      <w:r w:rsidR="00991931">
        <w:rPr>
          <w:rFonts w:ascii="Times New Roman" w:eastAsia="Times New Roman" w:hAnsi="Times New Roman" w:cs="Times New Roman"/>
          <w:sz w:val="24"/>
          <w:szCs w:val="24"/>
          <w:lang w:val="en-US"/>
        </w:rPr>
        <w:t>-</w:t>
      </w:r>
      <w:r w:rsidRPr="009F50E3">
        <w:rPr>
          <w:rFonts w:ascii="Times New Roman" w:eastAsia="Times New Roman" w:hAnsi="Times New Roman" w:cs="Times New Roman"/>
          <w:sz w:val="24"/>
          <w:szCs w:val="24"/>
          <w:lang w:val="en-US"/>
        </w:rPr>
        <w:t xml:space="preserve">1142. </w:t>
      </w:r>
      <w:r w:rsidR="00991931">
        <w:rPr>
          <w:rFonts w:ascii="Times New Roman" w:eastAsia="Times New Roman" w:hAnsi="Times New Roman" w:cs="Times New Roman"/>
          <w:sz w:val="24"/>
          <w:szCs w:val="24"/>
          <w:lang w:val="en-US"/>
        </w:rPr>
        <w:t xml:space="preserve">Retrieved from </w:t>
      </w:r>
      <w:r w:rsidRPr="009F50E3">
        <w:rPr>
          <w:rFonts w:ascii="Times New Roman" w:eastAsia="Times New Roman" w:hAnsi="Times New Roman" w:cs="Times New Roman"/>
          <w:sz w:val="24"/>
          <w:szCs w:val="24"/>
          <w:lang w:val="en-US"/>
        </w:rPr>
        <w:t>https://doi.org/10.1287/mnsc.30.9.1078</w:t>
      </w:r>
      <w:r w:rsidR="00991931">
        <w:rPr>
          <w:rFonts w:ascii="Times New Roman" w:eastAsia="Times New Roman" w:hAnsi="Times New Roman" w:cs="Times New Roman"/>
          <w:sz w:val="24"/>
          <w:szCs w:val="24"/>
          <w:lang w:val="en-US"/>
        </w:rPr>
        <w:t>.</w:t>
      </w:r>
    </w:p>
    <w:p w14:paraId="5EC32005" w14:textId="13B6EEEE" w:rsidR="00A459D0" w:rsidRPr="009F50E3" w:rsidRDefault="00A459D0" w:rsidP="009F50E3">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9F50E3">
        <w:rPr>
          <w:rFonts w:ascii="Times New Roman" w:hAnsi="Times New Roman" w:cs="Times New Roman"/>
          <w:noProof/>
          <w:sz w:val="24"/>
          <w:szCs w:val="24"/>
          <w:lang w:val="pl-PL"/>
        </w:rPr>
        <w:t>Bankole, F., Osei-Bryson, K.</w:t>
      </w:r>
      <w:r w:rsidR="00FB1015">
        <w:rPr>
          <w:rFonts w:ascii="Times New Roman" w:hAnsi="Times New Roman" w:cs="Times New Roman"/>
          <w:noProof/>
          <w:sz w:val="24"/>
          <w:szCs w:val="24"/>
          <w:lang w:val="pl-PL"/>
        </w:rPr>
        <w:t xml:space="preserve"> </w:t>
      </w:r>
      <w:r w:rsidRPr="009F50E3">
        <w:rPr>
          <w:rFonts w:ascii="Times New Roman" w:hAnsi="Times New Roman" w:cs="Times New Roman"/>
          <w:noProof/>
          <w:sz w:val="24"/>
          <w:szCs w:val="24"/>
          <w:lang w:val="pl-PL"/>
        </w:rPr>
        <w:t>M.</w:t>
      </w:r>
      <w:r w:rsidR="00D30A00">
        <w:rPr>
          <w:rFonts w:ascii="Times New Roman" w:hAnsi="Times New Roman" w:cs="Times New Roman"/>
          <w:noProof/>
          <w:sz w:val="24"/>
          <w:szCs w:val="24"/>
          <w:lang w:val="pl-PL"/>
        </w:rPr>
        <w:t xml:space="preserve"> and</w:t>
      </w:r>
      <w:r w:rsidRPr="009F50E3">
        <w:rPr>
          <w:rFonts w:ascii="Times New Roman" w:hAnsi="Times New Roman" w:cs="Times New Roman"/>
          <w:noProof/>
          <w:sz w:val="24"/>
          <w:szCs w:val="24"/>
          <w:lang w:val="pl-PL"/>
        </w:rPr>
        <w:t xml:space="preserve"> Brown, I. (2011). </w:t>
      </w:r>
      <w:r w:rsidRPr="009F50E3">
        <w:rPr>
          <w:rFonts w:ascii="Times New Roman" w:hAnsi="Times New Roman" w:cs="Times New Roman"/>
          <w:noProof/>
          <w:sz w:val="24"/>
          <w:szCs w:val="24"/>
          <w:lang w:val="en-US"/>
        </w:rPr>
        <w:t xml:space="preserve">Exploring the Impacts of ICT Investments on Dimensions of Human Development in Different Contexts: A Regression Splines Analysis. </w:t>
      </w:r>
      <w:r w:rsidR="00144E34">
        <w:rPr>
          <w:rFonts w:ascii="Times New Roman" w:hAnsi="Times New Roman" w:cs="Times New Roman"/>
          <w:noProof/>
          <w:sz w:val="24"/>
          <w:szCs w:val="24"/>
          <w:lang w:val="en-US"/>
        </w:rPr>
        <w:t xml:space="preserve">Paper presented at the </w:t>
      </w:r>
      <w:r w:rsidR="00144E34" w:rsidRPr="00144E34">
        <w:rPr>
          <w:rFonts w:ascii="Times New Roman" w:hAnsi="Times New Roman" w:cs="Times New Roman"/>
          <w:noProof/>
          <w:sz w:val="24"/>
          <w:szCs w:val="24"/>
          <w:lang w:val="en-US"/>
        </w:rPr>
        <w:t>Fourth Annual Pre-ICIS SIG GlobDev Workshop</w:t>
      </w:r>
      <w:r w:rsidR="00354AAC">
        <w:rPr>
          <w:rFonts w:ascii="Times New Roman" w:hAnsi="Times New Roman" w:cs="Times New Roman"/>
          <w:noProof/>
          <w:sz w:val="24"/>
          <w:szCs w:val="24"/>
          <w:lang w:val="en-US"/>
        </w:rPr>
        <w:t>. Shanghai, December 3, 2011.</w:t>
      </w:r>
    </w:p>
    <w:p w14:paraId="0D54BC36" w14:textId="77777777" w:rsidR="00E849F7" w:rsidRPr="009F50E3" w:rsidRDefault="00E849F7" w:rsidP="00E849F7">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9F50E3">
        <w:rPr>
          <w:rFonts w:ascii="Times New Roman" w:hAnsi="Times New Roman" w:cs="Times New Roman"/>
          <w:noProof/>
          <w:sz w:val="24"/>
          <w:szCs w:val="24"/>
          <w:lang w:val="en-US"/>
        </w:rPr>
        <w:t xml:space="preserve">Bankole, F., </w:t>
      </w:r>
      <w:bookmarkStart w:id="8" w:name="OLE_LINK1"/>
      <w:bookmarkStart w:id="9" w:name="OLE_LINK2"/>
      <w:r w:rsidRPr="009F50E3">
        <w:rPr>
          <w:rFonts w:ascii="Times New Roman" w:hAnsi="Times New Roman" w:cs="Times New Roman"/>
          <w:noProof/>
          <w:sz w:val="24"/>
          <w:szCs w:val="24"/>
          <w:lang w:val="en-US"/>
        </w:rPr>
        <w:t>Osei-Bryson, K. M.</w:t>
      </w:r>
      <w:r>
        <w:rPr>
          <w:rFonts w:ascii="Times New Roman" w:hAnsi="Times New Roman" w:cs="Times New Roman"/>
          <w:noProof/>
          <w:sz w:val="24"/>
          <w:szCs w:val="24"/>
          <w:lang w:val="en-US"/>
        </w:rPr>
        <w:t xml:space="preserve"> and</w:t>
      </w:r>
      <w:r w:rsidRPr="009F50E3">
        <w:rPr>
          <w:rFonts w:ascii="Times New Roman" w:hAnsi="Times New Roman" w:cs="Times New Roman"/>
          <w:noProof/>
          <w:sz w:val="24"/>
          <w:szCs w:val="24"/>
          <w:lang w:val="en-US"/>
        </w:rPr>
        <w:t xml:space="preserve"> Brown</w:t>
      </w:r>
      <w:bookmarkEnd w:id="8"/>
      <w:bookmarkEnd w:id="9"/>
      <w:r w:rsidRPr="009F50E3">
        <w:rPr>
          <w:rFonts w:ascii="Times New Roman" w:hAnsi="Times New Roman" w:cs="Times New Roman"/>
          <w:noProof/>
          <w:sz w:val="24"/>
          <w:szCs w:val="24"/>
          <w:lang w:val="en-US"/>
        </w:rPr>
        <w:t xml:space="preserve">, I. (2013). The impact of ICT </w:t>
      </w:r>
      <w:r>
        <w:rPr>
          <w:rFonts w:ascii="Times New Roman" w:hAnsi="Times New Roman" w:cs="Times New Roman"/>
          <w:noProof/>
          <w:sz w:val="24"/>
          <w:szCs w:val="24"/>
          <w:lang w:val="en-US"/>
        </w:rPr>
        <w:t>I</w:t>
      </w:r>
      <w:r w:rsidRPr="009F50E3">
        <w:rPr>
          <w:rFonts w:ascii="Times New Roman" w:hAnsi="Times New Roman" w:cs="Times New Roman"/>
          <w:noProof/>
          <w:sz w:val="24"/>
          <w:szCs w:val="24"/>
          <w:lang w:val="en-US"/>
        </w:rPr>
        <w:t xml:space="preserve">nvestments on </w:t>
      </w:r>
      <w:r>
        <w:rPr>
          <w:rFonts w:ascii="Times New Roman" w:hAnsi="Times New Roman" w:cs="Times New Roman"/>
          <w:noProof/>
          <w:sz w:val="24"/>
          <w:szCs w:val="24"/>
          <w:lang w:val="en-US"/>
        </w:rPr>
        <w:t>H</w:t>
      </w:r>
      <w:r w:rsidRPr="009F50E3">
        <w:rPr>
          <w:rFonts w:ascii="Times New Roman" w:hAnsi="Times New Roman" w:cs="Times New Roman"/>
          <w:noProof/>
          <w:sz w:val="24"/>
          <w:szCs w:val="24"/>
          <w:lang w:val="en-US"/>
        </w:rPr>
        <w:t xml:space="preserve">uman </w:t>
      </w:r>
      <w:r>
        <w:rPr>
          <w:rFonts w:ascii="Times New Roman" w:hAnsi="Times New Roman" w:cs="Times New Roman"/>
          <w:noProof/>
          <w:sz w:val="24"/>
          <w:szCs w:val="24"/>
          <w:lang w:val="en-US"/>
        </w:rPr>
        <w:t>D</w:t>
      </w:r>
      <w:r w:rsidRPr="009F50E3">
        <w:rPr>
          <w:rFonts w:ascii="Times New Roman" w:hAnsi="Times New Roman" w:cs="Times New Roman"/>
          <w:noProof/>
          <w:sz w:val="24"/>
          <w:szCs w:val="24"/>
          <w:lang w:val="en-US"/>
        </w:rPr>
        <w:t xml:space="preserve">evelopment: A </w:t>
      </w:r>
      <w:r>
        <w:rPr>
          <w:rFonts w:ascii="Times New Roman" w:hAnsi="Times New Roman" w:cs="Times New Roman"/>
          <w:noProof/>
          <w:sz w:val="24"/>
          <w:szCs w:val="24"/>
          <w:lang w:val="en-US"/>
        </w:rPr>
        <w:t>R</w:t>
      </w:r>
      <w:r w:rsidRPr="009F50E3">
        <w:rPr>
          <w:rFonts w:ascii="Times New Roman" w:hAnsi="Times New Roman" w:cs="Times New Roman"/>
          <w:noProof/>
          <w:sz w:val="24"/>
          <w:szCs w:val="24"/>
          <w:lang w:val="en-US"/>
        </w:rPr>
        <w:t xml:space="preserve">egression </w:t>
      </w:r>
      <w:r>
        <w:rPr>
          <w:rFonts w:ascii="Times New Roman" w:hAnsi="Times New Roman" w:cs="Times New Roman"/>
          <w:noProof/>
          <w:sz w:val="24"/>
          <w:szCs w:val="24"/>
          <w:lang w:val="en-US"/>
        </w:rPr>
        <w:t>S</w:t>
      </w:r>
      <w:r w:rsidRPr="009F50E3">
        <w:rPr>
          <w:rFonts w:ascii="Times New Roman" w:hAnsi="Times New Roman" w:cs="Times New Roman"/>
          <w:noProof/>
          <w:sz w:val="24"/>
          <w:szCs w:val="24"/>
          <w:lang w:val="en-US"/>
        </w:rPr>
        <w:t xml:space="preserve">plines </w:t>
      </w:r>
      <w:r>
        <w:rPr>
          <w:rFonts w:ascii="Times New Roman" w:hAnsi="Times New Roman" w:cs="Times New Roman"/>
          <w:noProof/>
          <w:sz w:val="24"/>
          <w:szCs w:val="24"/>
          <w:lang w:val="en-US"/>
        </w:rPr>
        <w:t>A</w:t>
      </w:r>
      <w:r w:rsidRPr="009F50E3">
        <w:rPr>
          <w:rFonts w:ascii="Times New Roman" w:hAnsi="Times New Roman" w:cs="Times New Roman"/>
          <w:noProof/>
          <w:sz w:val="24"/>
          <w:szCs w:val="24"/>
          <w:lang w:val="en-US"/>
        </w:rPr>
        <w:t xml:space="preserve">nalysis. </w:t>
      </w:r>
      <w:r w:rsidRPr="009F50E3">
        <w:rPr>
          <w:rFonts w:ascii="Times New Roman" w:hAnsi="Times New Roman" w:cs="Times New Roman"/>
          <w:i/>
          <w:iCs/>
          <w:noProof/>
          <w:sz w:val="24"/>
          <w:szCs w:val="24"/>
          <w:lang w:val="en-US"/>
        </w:rPr>
        <w:t>Journal of Global Information Technology Management</w:t>
      </w:r>
      <w:r w:rsidRPr="009F50E3">
        <w:rPr>
          <w:rFonts w:ascii="Times New Roman" w:hAnsi="Times New Roman" w:cs="Times New Roman"/>
          <w:noProof/>
          <w:sz w:val="24"/>
          <w:szCs w:val="24"/>
          <w:lang w:val="en-US"/>
        </w:rPr>
        <w:t xml:space="preserve">, </w:t>
      </w:r>
      <w:r w:rsidRPr="009F50E3">
        <w:rPr>
          <w:rFonts w:ascii="Times New Roman" w:hAnsi="Times New Roman" w:cs="Times New Roman"/>
          <w:i/>
          <w:iCs/>
          <w:noProof/>
          <w:sz w:val="24"/>
          <w:szCs w:val="24"/>
          <w:lang w:val="en-US"/>
        </w:rPr>
        <w:t>16</w:t>
      </w:r>
      <w:r w:rsidRPr="009F50E3">
        <w:rPr>
          <w:rFonts w:ascii="Times New Roman" w:hAnsi="Times New Roman" w:cs="Times New Roman"/>
          <w:noProof/>
          <w:sz w:val="24"/>
          <w:szCs w:val="24"/>
          <w:lang w:val="en-US"/>
        </w:rPr>
        <w:t>(2), 59</w:t>
      </w:r>
      <w:r>
        <w:rPr>
          <w:rFonts w:ascii="Times New Roman" w:hAnsi="Times New Roman" w:cs="Times New Roman"/>
          <w:noProof/>
          <w:sz w:val="24"/>
          <w:szCs w:val="24"/>
          <w:lang w:val="en-US"/>
        </w:rPr>
        <w:t>-</w:t>
      </w:r>
      <w:r w:rsidRPr="009F50E3">
        <w:rPr>
          <w:rFonts w:ascii="Times New Roman" w:hAnsi="Times New Roman" w:cs="Times New Roman"/>
          <w:noProof/>
          <w:sz w:val="24"/>
          <w:szCs w:val="24"/>
          <w:lang w:val="en-US"/>
        </w:rPr>
        <w:t xml:space="preserve">85. </w:t>
      </w:r>
      <w:r>
        <w:rPr>
          <w:rFonts w:ascii="Times New Roman" w:hAnsi="Times New Roman" w:cs="Times New Roman"/>
          <w:noProof/>
          <w:sz w:val="24"/>
          <w:szCs w:val="24"/>
          <w:lang w:val="en-US"/>
        </w:rPr>
        <w:t xml:space="preserve">Retrieved from </w:t>
      </w:r>
      <w:r w:rsidRPr="009F50E3">
        <w:rPr>
          <w:rFonts w:ascii="Times New Roman" w:hAnsi="Times New Roman" w:cs="Times New Roman"/>
          <w:noProof/>
          <w:sz w:val="24"/>
          <w:szCs w:val="24"/>
          <w:lang w:val="en-US"/>
        </w:rPr>
        <w:t>https://doi.org/10.1080/1097198X.2013.10845636</w:t>
      </w:r>
      <w:r>
        <w:rPr>
          <w:rFonts w:ascii="Times New Roman" w:hAnsi="Times New Roman" w:cs="Times New Roman"/>
          <w:noProof/>
          <w:sz w:val="24"/>
          <w:szCs w:val="24"/>
          <w:lang w:val="en-US"/>
        </w:rPr>
        <w:t>.</w:t>
      </w:r>
    </w:p>
    <w:p w14:paraId="6EE23FB6" w14:textId="0FE82543" w:rsidR="008A2FDC" w:rsidRPr="009F50E3" w:rsidRDefault="008A2FDC" w:rsidP="009F50E3">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9F50E3">
        <w:rPr>
          <w:rFonts w:ascii="Times New Roman" w:hAnsi="Times New Roman" w:cs="Times New Roman"/>
          <w:noProof/>
          <w:sz w:val="24"/>
          <w:szCs w:val="24"/>
          <w:lang w:val="en-US"/>
        </w:rPr>
        <w:t>Becerra, D. L.</w:t>
      </w:r>
      <w:r w:rsidR="00DC34BE">
        <w:rPr>
          <w:rFonts w:ascii="Times New Roman" w:hAnsi="Times New Roman" w:cs="Times New Roman"/>
          <w:noProof/>
          <w:sz w:val="24"/>
          <w:szCs w:val="24"/>
          <w:lang w:val="en-US"/>
        </w:rPr>
        <w:t xml:space="preserve"> and</w:t>
      </w:r>
      <w:r w:rsidRPr="009F50E3">
        <w:rPr>
          <w:rFonts w:ascii="Times New Roman" w:hAnsi="Times New Roman" w:cs="Times New Roman"/>
          <w:noProof/>
          <w:sz w:val="24"/>
          <w:szCs w:val="24"/>
          <w:lang w:val="en-US"/>
        </w:rPr>
        <w:t xml:space="preserve"> Sant</w:t>
      </w:r>
      <w:r w:rsidR="00A320B0" w:rsidRPr="009F50E3">
        <w:rPr>
          <w:rFonts w:ascii="Times New Roman" w:hAnsi="Times New Roman" w:cs="Times New Roman"/>
          <w:noProof/>
          <w:sz w:val="24"/>
          <w:szCs w:val="24"/>
          <w:lang w:val="en-US"/>
        </w:rPr>
        <w:t>i</w:t>
      </w:r>
      <w:r w:rsidRPr="009F50E3">
        <w:rPr>
          <w:rFonts w:ascii="Times New Roman" w:hAnsi="Times New Roman" w:cs="Times New Roman"/>
          <w:noProof/>
          <w:sz w:val="24"/>
          <w:szCs w:val="24"/>
          <w:lang w:val="en-US"/>
        </w:rPr>
        <w:t xml:space="preserve">n, D. (2021). Measuring public primary education productivity across Mexican states using a Hicks-Moorsteen index. </w:t>
      </w:r>
      <w:r w:rsidRPr="009F50E3">
        <w:rPr>
          <w:rFonts w:ascii="Times New Roman" w:hAnsi="Times New Roman" w:cs="Times New Roman"/>
          <w:i/>
          <w:iCs/>
          <w:noProof/>
          <w:sz w:val="24"/>
          <w:szCs w:val="24"/>
          <w:lang w:val="en-US"/>
        </w:rPr>
        <w:t>Applied Economics</w:t>
      </w:r>
      <w:r w:rsidRPr="009F50E3">
        <w:rPr>
          <w:rFonts w:ascii="Times New Roman" w:hAnsi="Times New Roman" w:cs="Times New Roman"/>
          <w:noProof/>
          <w:sz w:val="24"/>
          <w:szCs w:val="24"/>
          <w:lang w:val="en-US"/>
        </w:rPr>
        <w:t xml:space="preserve">, </w:t>
      </w:r>
      <w:r w:rsidRPr="009F50E3">
        <w:rPr>
          <w:rFonts w:ascii="Times New Roman" w:hAnsi="Times New Roman" w:cs="Times New Roman"/>
          <w:i/>
          <w:iCs/>
          <w:noProof/>
          <w:sz w:val="24"/>
          <w:szCs w:val="24"/>
          <w:lang w:val="en-US"/>
        </w:rPr>
        <w:t>53</w:t>
      </w:r>
      <w:r w:rsidRPr="009F50E3">
        <w:rPr>
          <w:rFonts w:ascii="Times New Roman" w:hAnsi="Times New Roman" w:cs="Times New Roman"/>
          <w:noProof/>
          <w:sz w:val="24"/>
          <w:szCs w:val="24"/>
          <w:lang w:val="en-US"/>
        </w:rPr>
        <w:t>(8), 924</w:t>
      </w:r>
      <w:r w:rsidR="00DC34BE">
        <w:rPr>
          <w:rFonts w:ascii="Times New Roman" w:hAnsi="Times New Roman" w:cs="Times New Roman"/>
          <w:noProof/>
          <w:sz w:val="24"/>
          <w:szCs w:val="24"/>
          <w:lang w:val="en-US"/>
        </w:rPr>
        <w:t>-</w:t>
      </w:r>
      <w:r w:rsidRPr="009F50E3">
        <w:rPr>
          <w:rFonts w:ascii="Times New Roman" w:hAnsi="Times New Roman" w:cs="Times New Roman"/>
          <w:noProof/>
          <w:sz w:val="24"/>
          <w:szCs w:val="24"/>
          <w:lang w:val="en-US"/>
        </w:rPr>
        <w:t xml:space="preserve">939. </w:t>
      </w:r>
      <w:r w:rsidR="00DC34BE">
        <w:rPr>
          <w:rFonts w:ascii="Times New Roman" w:hAnsi="Times New Roman" w:cs="Times New Roman"/>
          <w:noProof/>
          <w:sz w:val="24"/>
          <w:szCs w:val="24"/>
          <w:lang w:val="en-US"/>
        </w:rPr>
        <w:t xml:space="preserve">Retrieved from </w:t>
      </w:r>
      <w:r w:rsidRPr="009F50E3">
        <w:rPr>
          <w:rFonts w:ascii="Times New Roman" w:hAnsi="Times New Roman" w:cs="Times New Roman"/>
          <w:noProof/>
          <w:sz w:val="24"/>
          <w:szCs w:val="24"/>
          <w:lang w:val="en-US"/>
        </w:rPr>
        <w:t>https://doi.org/10.1080/00036846.2020.1819951</w:t>
      </w:r>
      <w:r w:rsidR="00DC34BE">
        <w:rPr>
          <w:rFonts w:ascii="Times New Roman" w:hAnsi="Times New Roman" w:cs="Times New Roman"/>
          <w:noProof/>
          <w:sz w:val="24"/>
          <w:szCs w:val="24"/>
          <w:lang w:val="en-US"/>
        </w:rPr>
        <w:t>.</w:t>
      </w:r>
    </w:p>
    <w:p w14:paraId="2D50320F" w14:textId="6882F5CA" w:rsidR="00667C79" w:rsidRPr="00FD43B2" w:rsidRDefault="00667C79" w:rsidP="009F50E3">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9F50E3">
        <w:rPr>
          <w:rFonts w:ascii="Times New Roman" w:hAnsi="Times New Roman" w:cs="Times New Roman"/>
          <w:noProof/>
          <w:sz w:val="24"/>
          <w:szCs w:val="28"/>
          <w:lang w:val="en-US"/>
        </w:rPr>
        <w:lastRenderedPageBreak/>
        <w:t xml:space="preserve">Carrington, R., Coelli, T. </w:t>
      </w:r>
      <w:r w:rsidR="00CD1DAE">
        <w:rPr>
          <w:rFonts w:ascii="Times New Roman" w:hAnsi="Times New Roman" w:cs="Times New Roman"/>
          <w:noProof/>
          <w:sz w:val="24"/>
          <w:szCs w:val="28"/>
          <w:lang w:val="en-US"/>
        </w:rPr>
        <w:t>and</w:t>
      </w:r>
      <w:r w:rsidR="00CD1DAE" w:rsidRPr="009F50E3">
        <w:rPr>
          <w:rFonts w:ascii="Times New Roman" w:hAnsi="Times New Roman" w:cs="Times New Roman"/>
          <w:noProof/>
          <w:sz w:val="24"/>
          <w:szCs w:val="28"/>
          <w:lang w:val="en-US"/>
        </w:rPr>
        <w:t xml:space="preserve"> </w:t>
      </w:r>
      <w:r w:rsidRPr="009F50E3">
        <w:rPr>
          <w:rFonts w:ascii="Times New Roman" w:hAnsi="Times New Roman" w:cs="Times New Roman"/>
          <w:noProof/>
          <w:sz w:val="24"/>
          <w:szCs w:val="28"/>
          <w:lang w:val="en-US"/>
        </w:rPr>
        <w:t xml:space="preserve">Rao, D. S. P. (2005). </w:t>
      </w:r>
      <w:r w:rsidR="00FF1A48">
        <w:rPr>
          <w:rFonts w:ascii="Times New Roman" w:hAnsi="Times New Roman" w:cs="Times New Roman"/>
          <w:noProof/>
          <w:sz w:val="24"/>
          <w:szCs w:val="28"/>
          <w:lang w:val="en-US"/>
        </w:rPr>
        <w:t>T</w:t>
      </w:r>
      <w:r w:rsidR="00FF1A48" w:rsidRPr="009F50E3">
        <w:rPr>
          <w:rFonts w:ascii="Times New Roman" w:hAnsi="Times New Roman" w:cs="Times New Roman"/>
          <w:noProof/>
          <w:sz w:val="24"/>
          <w:szCs w:val="28"/>
          <w:lang w:val="en-US"/>
        </w:rPr>
        <w:t xml:space="preserve">he </w:t>
      </w:r>
      <w:r w:rsidRPr="009F50E3">
        <w:rPr>
          <w:rFonts w:ascii="Times New Roman" w:hAnsi="Times New Roman" w:cs="Times New Roman"/>
          <w:noProof/>
          <w:sz w:val="24"/>
          <w:szCs w:val="28"/>
          <w:lang w:val="en-US"/>
        </w:rPr>
        <w:t xml:space="preserve">Performance of Australian Universities: Conceptual Issues and Preliminary Results. </w:t>
      </w:r>
      <w:r w:rsidRPr="00FD43B2">
        <w:rPr>
          <w:rFonts w:ascii="Times New Roman" w:hAnsi="Times New Roman" w:cs="Times New Roman"/>
          <w:i/>
          <w:iCs/>
          <w:noProof/>
          <w:sz w:val="24"/>
          <w:szCs w:val="28"/>
          <w:lang w:val="en-US"/>
        </w:rPr>
        <w:t>Economic Papers</w:t>
      </w:r>
      <w:r w:rsidRPr="00FD43B2">
        <w:rPr>
          <w:rFonts w:ascii="Times New Roman" w:hAnsi="Times New Roman" w:cs="Times New Roman"/>
          <w:noProof/>
          <w:sz w:val="24"/>
          <w:szCs w:val="28"/>
          <w:lang w:val="en-US"/>
        </w:rPr>
        <w:t xml:space="preserve">, </w:t>
      </w:r>
      <w:r w:rsidRPr="00FD43B2">
        <w:rPr>
          <w:rFonts w:ascii="Times New Roman" w:hAnsi="Times New Roman" w:cs="Times New Roman"/>
          <w:i/>
          <w:iCs/>
          <w:noProof/>
          <w:sz w:val="24"/>
          <w:szCs w:val="28"/>
          <w:lang w:val="en-US"/>
        </w:rPr>
        <w:t>24</w:t>
      </w:r>
      <w:r w:rsidRPr="00FD43B2">
        <w:rPr>
          <w:rFonts w:ascii="Times New Roman" w:hAnsi="Times New Roman" w:cs="Times New Roman"/>
          <w:noProof/>
          <w:sz w:val="24"/>
          <w:szCs w:val="28"/>
          <w:lang w:val="en-US"/>
        </w:rPr>
        <w:t>(2), 145</w:t>
      </w:r>
      <w:r w:rsidR="00CD1DAE" w:rsidRPr="00FD43B2">
        <w:rPr>
          <w:rFonts w:ascii="Times New Roman" w:hAnsi="Times New Roman" w:cs="Times New Roman"/>
          <w:noProof/>
          <w:sz w:val="24"/>
          <w:szCs w:val="28"/>
          <w:lang w:val="en-US"/>
        </w:rPr>
        <w:t>-</w:t>
      </w:r>
      <w:r w:rsidRPr="00FD43B2">
        <w:rPr>
          <w:rFonts w:ascii="Times New Roman" w:hAnsi="Times New Roman" w:cs="Times New Roman"/>
          <w:noProof/>
          <w:sz w:val="24"/>
          <w:szCs w:val="28"/>
          <w:lang w:val="en-US"/>
        </w:rPr>
        <w:t xml:space="preserve">163. </w:t>
      </w:r>
      <w:r w:rsidR="00CD1DAE" w:rsidRPr="00FD43B2">
        <w:rPr>
          <w:rFonts w:ascii="Times New Roman" w:hAnsi="Times New Roman" w:cs="Times New Roman"/>
          <w:noProof/>
          <w:sz w:val="24"/>
          <w:szCs w:val="28"/>
          <w:lang w:val="en-US"/>
        </w:rPr>
        <w:t xml:space="preserve">Retrieved from </w:t>
      </w:r>
      <w:r w:rsidRPr="00FD43B2">
        <w:rPr>
          <w:rFonts w:ascii="Times New Roman" w:hAnsi="Times New Roman" w:cs="Times New Roman"/>
          <w:noProof/>
          <w:sz w:val="24"/>
          <w:szCs w:val="28"/>
          <w:lang w:val="en-US"/>
        </w:rPr>
        <w:t>https://doi.org/10.1111/j.1759-3441.2005.tb01001.x</w:t>
      </w:r>
      <w:r w:rsidR="00CD1DAE" w:rsidRPr="00FD43B2">
        <w:rPr>
          <w:rFonts w:ascii="Times New Roman" w:hAnsi="Times New Roman" w:cs="Times New Roman"/>
          <w:noProof/>
          <w:sz w:val="24"/>
          <w:szCs w:val="28"/>
          <w:lang w:val="en-US"/>
        </w:rPr>
        <w:t>.</w:t>
      </w:r>
    </w:p>
    <w:p w14:paraId="30D4B6F5" w14:textId="6E933CBF" w:rsidR="00B82EFB" w:rsidRPr="009F50E3" w:rsidRDefault="00B82EFB" w:rsidP="009F50E3">
      <w:pPr>
        <w:autoSpaceDE w:val="0"/>
        <w:autoSpaceDN w:val="0"/>
        <w:adjustRightInd w:val="0"/>
        <w:spacing w:after="0" w:line="360" w:lineRule="auto"/>
        <w:ind w:left="709" w:hanging="709"/>
        <w:jc w:val="both"/>
        <w:rPr>
          <w:rFonts w:ascii="Times New Roman" w:hAnsi="Times New Roman" w:cs="Times New Roman"/>
          <w:noProof/>
          <w:sz w:val="24"/>
          <w:szCs w:val="24"/>
        </w:rPr>
      </w:pPr>
      <w:r w:rsidRPr="009F50E3">
        <w:rPr>
          <w:rFonts w:ascii="Times New Roman" w:hAnsi="Times New Roman" w:cs="Times New Roman"/>
          <w:noProof/>
          <w:sz w:val="24"/>
          <w:szCs w:val="24"/>
        </w:rPr>
        <w:t>Castañares, I. (</w:t>
      </w:r>
      <w:r w:rsidR="00521AA1">
        <w:rPr>
          <w:rFonts w:ascii="Times New Roman" w:hAnsi="Times New Roman" w:cs="Times New Roman"/>
          <w:noProof/>
          <w:sz w:val="24"/>
          <w:szCs w:val="24"/>
        </w:rPr>
        <w:t>14 de n</w:t>
      </w:r>
      <w:r w:rsidR="00521AA1" w:rsidRPr="009F50E3">
        <w:rPr>
          <w:rFonts w:ascii="Times New Roman" w:hAnsi="Times New Roman" w:cs="Times New Roman"/>
          <w:noProof/>
          <w:sz w:val="24"/>
          <w:szCs w:val="24"/>
        </w:rPr>
        <w:t xml:space="preserve">oviembre </w:t>
      </w:r>
      <w:r w:rsidR="00521AA1">
        <w:rPr>
          <w:rFonts w:ascii="Times New Roman" w:hAnsi="Times New Roman" w:cs="Times New Roman"/>
          <w:noProof/>
          <w:sz w:val="24"/>
          <w:szCs w:val="24"/>
        </w:rPr>
        <w:t xml:space="preserve">de </w:t>
      </w:r>
      <w:r w:rsidR="00521AA1" w:rsidRPr="009F50E3">
        <w:rPr>
          <w:rFonts w:ascii="Times New Roman" w:hAnsi="Times New Roman" w:cs="Times New Roman"/>
          <w:noProof/>
          <w:sz w:val="24"/>
          <w:szCs w:val="24"/>
        </w:rPr>
        <w:t>2017</w:t>
      </w:r>
      <w:r w:rsidRPr="009F50E3">
        <w:rPr>
          <w:rFonts w:ascii="Times New Roman" w:hAnsi="Times New Roman" w:cs="Times New Roman"/>
          <w:noProof/>
          <w:sz w:val="24"/>
          <w:szCs w:val="24"/>
        </w:rPr>
        <w:t xml:space="preserve">). SCT reduce meta de “México Conectado.” </w:t>
      </w:r>
      <w:r w:rsidRPr="00FD43B2">
        <w:rPr>
          <w:rFonts w:ascii="Times New Roman" w:hAnsi="Times New Roman" w:cs="Times New Roman"/>
          <w:i/>
          <w:iCs/>
          <w:noProof/>
          <w:sz w:val="24"/>
          <w:szCs w:val="24"/>
        </w:rPr>
        <w:t>El Financiero</w:t>
      </w:r>
      <w:r w:rsidRPr="009F50E3">
        <w:rPr>
          <w:rFonts w:ascii="Times New Roman" w:hAnsi="Times New Roman" w:cs="Times New Roman"/>
          <w:noProof/>
          <w:sz w:val="24"/>
          <w:szCs w:val="24"/>
        </w:rPr>
        <w:t xml:space="preserve">. </w:t>
      </w:r>
      <w:r w:rsidR="00521AA1">
        <w:rPr>
          <w:rFonts w:ascii="Times New Roman" w:hAnsi="Times New Roman" w:cs="Times New Roman"/>
          <w:noProof/>
          <w:sz w:val="24"/>
          <w:szCs w:val="24"/>
        </w:rPr>
        <w:t xml:space="preserve">Recuperado de </w:t>
      </w:r>
      <w:r w:rsidRPr="009F50E3">
        <w:rPr>
          <w:rFonts w:ascii="Times New Roman" w:hAnsi="Times New Roman" w:cs="Times New Roman"/>
          <w:noProof/>
          <w:sz w:val="24"/>
          <w:szCs w:val="24"/>
        </w:rPr>
        <w:t>https://www.elfinanciero.com.mx/empresas/sct-reduce-meta-de-mexico-conectado/</w:t>
      </w:r>
      <w:r w:rsidR="00521AA1">
        <w:rPr>
          <w:rFonts w:ascii="Times New Roman" w:hAnsi="Times New Roman" w:cs="Times New Roman"/>
          <w:noProof/>
          <w:sz w:val="24"/>
          <w:szCs w:val="24"/>
        </w:rPr>
        <w:t>.</w:t>
      </w:r>
    </w:p>
    <w:p w14:paraId="6643C452" w14:textId="708B9F7A" w:rsidR="00A51116" w:rsidRPr="009F50E3" w:rsidRDefault="001F2E31" w:rsidP="009F50E3">
      <w:pPr>
        <w:spacing w:after="0" w:line="360" w:lineRule="auto"/>
        <w:ind w:left="709" w:hanging="709"/>
        <w:jc w:val="both"/>
        <w:rPr>
          <w:rFonts w:ascii="Times New Roman" w:eastAsia="Times New Roman" w:hAnsi="Times New Roman" w:cs="Times New Roman"/>
          <w:sz w:val="24"/>
          <w:szCs w:val="24"/>
          <w:lang w:val="en-US"/>
        </w:rPr>
      </w:pPr>
      <w:proofErr w:type="spellStart"/>
      <w:r w:rsidRPr="009F50E3">
        <w:rPr>
          <w:rFonts w:ascii="Times New Roman" w:eastAsia="Times New Roman" w:hAnsi="Times New Roman" w:cs="Times New Roman"/>
          <w:sz w:val="24"/>
          <w:szCs w:val="24"/>
          <w:lang w:val="en-US"/>
        </w:rPr>
        <w:t>Charnes</w:t>
      </w:r>
      <w:proofErr w:type="spellEnd"/>
      <w:r w:rsidRPr="009F50E3">
        <w:rPr>
          <w:rFonts w:ascii="Times New Roman" w:eastAsia="Times New Roman" w:hAnsi="Times New Roman" w:cs="Times New Roman"/>
          <w:sz w:val="24"/>
          <w:szCs w:val="24"/>
          <w:lang w:val="en-US"/>
        </w:rPr>
        <w:t>, A., Cooper, W. W.</w:t>
      </w:r>
      <w:r w:rsidR="00EE47DE">
        <w:rPr>
          <w:rFonts w:ascii="Times New Roman" w:eastAsia="Times New Roman" w:hAnsi="Times New Roman" w:cs="Times New Roman"/>
          <w:sz w:val="24"/>
          <w:szCs w:val="24"/>
          <w:lang w:val="en-US"/>
        </w:rPr>
        <w:t xml:space="preserve"> and</w:t>
      </w:r>
      <w:r w:rsidRPr="009F50E3">
        <w:rPr>
          <w:rFonts w:ascii="Times New Roman" w:eastAsia="Times New Roman" w:hAnsi="Times New Roman" w:cs="Times New Roman"/>
          <w:sz w:val="24"/>
          <w:szCs w:val="24"/>
          <w:lang w:val="en-US"/>
        </w:rPr>
        <w:t xml:space="preserve"> Rhodes, E. (1978). Measuring the efficiency of </w:t>
      </w:r>
      <w:proofErr w:type="gramStart"/>
      <w:r w:rsidRPr="009F50E3">
        <w:rPr>
          <w:rFonts w:ascii="Times New Roman" w:eastAsia="Times New Roman" w:hAnsi="Times New Roman" w:cs="Times New Roman"/>
          <w:sz w:val="24"/>
          <w:szCs w:val="24"/>
          <w:lang w:val="en-US"/>
        </w:rPr>
        <w:t>decision making</w:t>
      </w:r>
      <w:proofErr w:type="gramEnd"/>
      <w:r w:rsidRPr="009F50E3">
        <w:rPr>
          <w:rFonts w:ascii="Times New Roman" w:eastAsia="Times New Roman" w:hAnsi="Times New Roman" w:cs="Times New Roman"/>
          <w:sz w:val="24"/>
          <w:szCs w:val="24"/>
          <w:lang w:val="en-US"/>
        </w:rPr>
        <w:t xml:space="preserve"> units. </w:t>
      </w:r>
      <w:r w:rsidRPr="009F50E3">
        <w:rPr>
          <w:rFonts w:ascii="Times New Roman" w:eastAsia="Times New Roman" w:hAnsi="Times New Roman" w:cs="Times New Roman"/>
          <w:i/>
          <w:sz w:val="24"/>
          <w:szCs w:val="24"/>
          <w:lang w:val="en-US"/>
        </w:rPr>
        <w:t>European Journal of Operational Research</w:t>
      </w:r>
      <w:r w:rsidRPr="009F50E3">
        <w:rPr>
          <w:rFonts w:ascii="Times New Roman" w:eastAsia="Times New Roman" w:hAnsi="Times New Roman" w:cs="Times New Roman"/>
          <w:sz w:val="24"/>
          <w:szCs w:val="24"/>
          <w:lang w:val="en-US"/>
        </w:rPr>
        <w:t xml:space="preserve">, </w:t>
      </w:r>
      <w:r w:rsidRPr="009F50E3">
        <w:rPr>
          <w:rFonts w:ascii="Times New Roman" w:eastAsia="Times New Roman" w:hAnsi="Times New Roman" w:cs="Times New Roman"/>
          <w:i/>
          <w:sz w:val="24"/>
          <w:szCs w:val="24"/>
          <w:lang w:val="en-US"/>
        </w:rPr>
        <w:t>2</w:t>
      </w:r>
      <w:r w:rsidRPr="009F50E3">
        <w:rPr>
          <w:rFonts w:ascii="Times New Roman" w:eastAsia="Times New Roman" w:hAnsi="Times New Roman" w:cs="Times New Roman"/>
          <w:sz w:val="24"/>
          <w:szCs w:val="24"/>
          <w:lang w:val="en-US"/>
        </w:rPr>
        <w:t>(6), 429</w:t>
      </w:r>
      <w:r w:rsidR="00EE47DE">
        <w:rPr>
          <w:rFonts w:ascii="Times New Roman" w:eastAsia="Times New Roman" w:hAnsi="Times New Roman" w:cs="Times New Roman"/>
          <w:sz w:val="24"/>
          <w:szCs w:val="24"/>
          <w:lang w:val="en-US"/>
        </w:rPr>
        <w:t>-</w:t>
      </w:r>
      <w:r w:rsidRPr="009F50E3">
        <w:rPr>
          <w:rFonts w:ascii="Times New Roman" w:eastAsia="Times New Roman" w:hAnsi="Times New Roman" w:cs="Times New Roman"/>
          <w:sz w:val="24"/>
          <w:szCs w:val="24"/>
          <w:lang w:val="en-US"/>
        </w:rPr>
        <w:t xml:space="preserve">444. </w:t>
      </w:r>
      <w:r w:rsidR="00EE47DE">
        <w:rPr>
          <w:rFonts w:ascii="Times New Roman" w:eastAsia="Times New Roman" w:hAnsi="Times New Roman" w:cs="Times New Roman"/>
          <w:sz w:val="24"/>
          <w:szCs w:val="24"/>
          <w:lang w:val="en-US"/>
        </w:rPr>
        <w:t xml:space="preserve">Retrieved from </w:t>
      </w:r>
      <w:r w:rsidR="00240860" w:rsidRPr="009F50E3">
        <w:rPr>
          <w:rFonts w:ascii="Times New Roman" w:eastAsia="Times New Roman" w:hAnsi="Times New Roman" w:cs="Times New Roman"/>
          <w:sz w:val="24"/>
          <w:szCs w:val="24"/>
          <w:lang w:val="en-US"/>
        </w:rPr>
        <w:t>https://doi.org/10.1016/0377-2217(78)90138-8</w:t>
      </w:r>
      <w:r w:rsidR="00EE47DE">
        <w:rPr>
          <w:rFonts w:ascii="Times New Roman" w:eastAsia="Times New Roman" w:hAnsi="Times New Roman" w:cs="Times New Roman"/>
          <w:sz w:val="24"/>
          <w:szCs w:val="24"/>
          <w:lang w:val="en-US"/>
        </w:rPr>
        <w:t>.</w:t>
      </w:r>
    </w:p>
    <w:p w14:paraId="54FF6717" w14:textId="7DC8B7CB" w:rsidR="00240860" w:rsidRPr="009F50E3" w:rsidRDefault="00240860" w:rsidP="009F50E3">
      <w:pPr>
        <w:spacing w:after="0" w:line="360" w:lineRule="auto"/>
        <w:ind w:left="709" w:hanging="709"/>
        <w:jc w:val="both"/>
        <w:rPr>
          <w:rFonts w:ascii="Times New Roman" w:eastAsia="Times New Roman" w:hAnsi="Times New Roman" w:cs="Times New Roman"/>
          <w:sz w:val="24"/>
          <w:szCs w:val="24"/>
        </w:rPr>
      </w:pPr>
      <w:r w:rsidRPr="00FD43B2">
        <w:rPr>
          <w:rFonts w:ascii="Times New Roman" w:eastAsia="Times New Roman" w:hAnsi="Times New Roman" w:cs="Times New Roman"/>
          <w:sz w:val="24"/>
          <w:szCs w:val="24"/>
        </w:rPr>
        <w:t xml:space="preserve">Escobar, R. </w:t>
      </w:r>
      <w:r w:rsidR="004109B3" w:rsidRPr="00FD43B2">
        <w:rPr>
          <w:rFonts w:ascii="Times New Roman" w:eastAsia="Times New Roman" w:hAnsi="Times New Roman" w:cs="Times New Roman"/>
          <w:sz w:val="24"/>
          <w:szCs w:val="24"/>
        </w:rPr>
        <w:t>y</w:t>
      </w:r>
      <w:r w:rsidRPr="00FD43B2">
        <w:rPr>
          <w:rFonts w:ascii="Times New Roman" w:eastAsia="Times New Roman" w:hAnsi="Times New Roman" w:cs="Times New Roman"/>
          <w:sz w:val="24"/>
          <w:szCs w:val="24"/>
        </w:rPr>
        <w:t xml:space="preserve"> Sámano, Y. M. (2018). </w:t>
      </w:r>
      <w:r w:rsidRPr="009F50E3">
        <w:rPr>
          <w:rFonts w:ascii="Times New Roman" w:eastAsia="Times New Roman" w:hAnsi="Times New Roman" w:cs="Times New Roman"/>
          <w:sz w:val="24"/>
          <w:szCs w:val="24"/>
        </w:rPr>
        <w:t xml:space="preserve">Disponibilidad regional de la infraestructura de telecomunicaciones. Un análisis multivariado. </w:t>
      </w:r>
      <w:r w:rsidRPr="009F50E3">
        <w:rPr>
          <w:rFonts w:ascii="Times New Roman" w:eastAsia="Times New Roman" w:hAnsi="Times New Roman" w:cs="Times New Roman"/>
          <w:i/>
          <w:iCs/>
          <w:sz w:val="24"/>
          <w:szCs w:val="24"/>
        </w:rPr>
        <w:t>El Trimestre Económico</w:t>
      </w:r>
      <w:r w:rsidRPr="009F50E3">
        <w:rPr>
          <w:rFonts w:ascii="Times New Roman" w:eastAsia="Times New Roman" w:hAnsi="Times New Roman" w:cs="Times New Roman"/>
          <w:sz w:val="24"/>
          <w:szCs w:val="24"/>
        </w:rPr>
        <w:t xml:space="preserve">, </w:t>
      </w:r>
      <w:r w:rsidRPr="00FD43B2">
        <w:rPr>
          <w:rFonts w:ascii="Times New Roman" w:eastAsia="Times New Roman" w:hAnsi="Times New Roman" w:cs="Times New Roman"/>
          <w:i/>
          <w:iCs/>
          <w:sz w:val="24"/>
          <w:szCs w:val="24"/>
        </w:rPr>
        <w:t>85</w:t>
      </w:r>
      <w:r w:rsidRPr="009F50E3">
        <w:rPr>
          <w:rFonts w:ascii="Times New Roman" w:eastAsia="Times New Roman" w:hAnsi="Times New Roman" w:cs="Times New Roman"/>
          <w:sz w:val="24"/>
          <w:szCs w:val="24"/>
        </w:rPr>
        <w:t>(340), 765</w:t>
      </w:r>
      <w:r w:rsidR="004109B3">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799. </w:t>
      </w:r>
      <w:r w:rsidR="004109B3">
        <w:rPr>
          <w:rFonts w:ascii="Times New Roman" w:eastAsia="Times New Roman" w:hAnsi="Times New Roman" w:cs="Times New Roman"/>
          <w:sz w:val="24"/>
          <w:szCs w:val="24"/>
        </w:rPr>
        <w:t xml:space="preserve">Recuperado de </w:t>
      </w:r>
      <w:r w:rsidRPr="009F50E3">
        <w:rPr>
          <w:rFonts w:ascii="Times New Roman" w:eastAsia="Times New Roman" w:hAnsi="Times New Roman" w:cs="Times New Roman"/>
          <w:sz w:val="24"/>
          <w:szCs w:val="24"/>
        </w:rPr>
        <w:t>https://doi.org/10.20430/ete.v85i340.537</w:t>
      </w:r>
      <w:r w:rsidR="004109B3">
        <w:rPr>
          <w:rFonts w:ascii="Times New Roman" w:eastAsia="Times New Roman" w:hAnsi="Times New Roman" w:cs="Times New Roman"/>
          <w:sz w:val="24"/>
          <w:szCs w:val="24"/>
        </w:rPr>
        <w:t>.</w:t>
      </w:r>
    </w:p>
    <w:p w14:paraId="50CF7DB1" w14:textId="1028FB56" w:rsidR="00A51116" w:rsidRPr="00FD43B2" w:rsidRDefault="001F2E31" w:rsidP="009F50E3">
      <w:pPr>
        <w:spacing w:after="0" w:line="360" w:lineRule="auto"/>
        <w:ind w:left="709" w:hanging="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lang w:val="nb-NO"/>
        </w:rPr>
        <w:t>Grifell-Tatjé, E.</w:t>
      </w:r>
      <w:r w:rsidR="001040C0">
        <w:rPr>
          <w:rFonts w:ascii="Times New Roman" w:eastAsia="Times New Roman" w:hAnsi="Times New Roman" w:cs="Times New Roman"/>
          <w:sz w:val="24"/>
          <w:szCs w:val="24"/>
          <w:lang w:val="nb-NO"/>
        </w:rPr>
        <w:t xml:space="preserve"> and</w:t>
      </w:r>
      <w:r w:rsidRPr="009F50E3">
        <w:rPr>
          <w:rFonts w:ascii="Times New Roman" w:eastAsia="Times New Roman" w:hAnsi="Times New Roman" w:cs="Times New Roman"/>
          <w:sz w:val="24"/>
          <w:szCs w:val="24"/>
          <w:lang w:val="nb-NO"/>
        </w:rPr>
        <w:t xml:space="preserve"> Lovell, C. A. K. (1995). </w:t>
      </w:r>
      <w:r w:rsidRPr="009F50E3">
        <w:rPr>
          <w:rFonts w:ascii="Times New Roman" w:eastAsia="Times New Roman" w:hAnsi="Times New Roman" w:cs="Times New Roman"/>
          <w:sz w:val="24"/>
          <w:szCs w:val="24"/>
          <w:lang w:val="en-US"/>
        </w:rPr>
        <w:t xml:space="preserve">A note on the Malmquist </w:t>
      </w:r>
      <w:r w:rsidR="00814425">
        <w:rPr>
          <w:rFonts w:ascii="Times New Roman" w:eastAsia="Times New Roman" w:hAnsi="Times New Roman" w:cs="Times New Roman"/>
          <w:sz w:val="24"/>
          <w:szCs w:val="24"/>
          <w:lang w:val="en-US"/>
        </w:rPr>
        <w:t>p</w:t>
      </w:r>
      <w:r w:rsidR="00814425" w:rsidRPr="009F50E3">
        <w:rPr>
          <w:rFonts w:ascii="Times New Roman" w:eastAsia="Times New Roman" w:hAnsi="Times New Roman" w:cs="Times New Roman"/>
          <w:sz w:val="24"/>
          <w:szCs w:val="24"/>
          <w:lang w:val="en-US"/>
        </w:rPr>
        <w:t xml:space="preserve">roductivity </w:t>
      </w:r>
      <w:r w:rsidR="00814425">
        <w:rPr>
          <w:rFonts w:ascii="Times New Roman" w:eastAsia="Times New Roman" w:hAnsi="Times New Roman" w:cs="Times New Roman"/>
          <w:sz w:val="24"/>
          <w:szCs w:val="24"/>
          <w:lang w:val="en-US"/>
        </w:rPr>
        <w:t>i</w:t>
      </w:r>
      <w:r w:rsidR="00814425" w:rsidRPr="009F50E3">
        <w:rPr>
          <w:rFonts w:ascii="Times New Roman" w:eastAsia="Times New Roman" w:hAnsi="Times New Roman" w:cs="Times New Roman"/>
          <w:sz w:val="24"/>
          <w:szCs w:val="24"/>
          <w:lang w:val="en-US"/>
        </w:rPr>
        <w:t>ndex</w:t>
      </w:r>
      <w:r w:rsidRPr="009F50E3">
        <w:rPr>
          <w:rFonts w:ascii="Times New Roman" w:eastAsia="Times New Roman" w:hAnsi="Times New Roman" w:cs="Times New Roman"/>
          <w:sz w:val="24"/>
          <w:szCs w:val="24"/>
          <w:lang w:val="en-US"/>
        </w:rPr>
        <w:t xml:space="preserve">. </w:t>
      </w:r>
      <w:proofErr w:type="spellStart"/>
      <w:r w:rsidRPr="00FD43B2">
        <w:rPr>
          <w:rFonts w:ascii="Times New Roman" w:eastAsia="Times New Roman" w:hAnsi="Times New Roman" w:cs="Times New Roman"/>
          <w:i/>
          <w:sz w:val="24"/>
          <w:szCs w:val="24"/>
        </w:rPr>
        <w:t>Economics</w:t>
      </w:r>
      <w:proofErr w:type="spellEnd"/>
      <w:r w:rsidRPr="00FD43B2">
        <w:rPr>
          <w:rFonts w:ascii="Times New Roman" w:eastAsia="Times New Roman" w:hAnsi="Times New Roman" w:cs="Times New Roman"/>
          <w:i/>
          <w:sz w:val="24"/>
          <w:szCs w:val="24"/>
        </w:rPr>
        <w:t xml:space="preserve"> </w:t>
      </w:r>
      <w:proofErr w:type="spellStart"/>
      <w:r w:rsidRPr="00FD43B2">
        <w:rPr>
          <w:rFonts w:ascii="Times New Roman" w:eastAsia="Times New Roman" w:hAnsi="Times New Roman" w:cs="Times New Roman"/>
          <w:i/>
          <w:sz w:val="24"/>
          <w:szCs w:val="24"/>
        </w:rPr>
        <w:t>Letters</w:t>
      </w:r>
      <w:proofErr w:type="spellEnd"/>
      <w:r w:rsidRPr="00FD43B2">
        <w:rPr>
          <w:rFonts w:ascii="Times New Roman" w:eastAsia="Times New Roman" w:hAnsi="Times New Roman" w:cs="Times New Roman"/>
          <w:sz w:val="24"/>
          <w:szCs w:val="24"/>
        </w:rPr>
        <w:t xml:space="preserve">, </w:t>
      </w:r>
      <w:r w:rsidRPr="00FD43B2">
        <w:rPr>
          <w:rFonts w:ascii="Times New Roman" w:eastAsia="Times New Roman" w:hAnsi="Times New Roman" w:cs="Times New Roman"/>
          <w:i/>
          <w:sz w:val="24"/>
          <w:szCs w:val="24"/>
        </w:rPr>
        <w:t>47</w:t>
      </w:r>
      <w:r w:rsidR="00814425" w:rsidRPr="00FD43B2">
        <w:rPr>
          <w:rFonts w:ascii="Times New Roman" w:eastAsia="Times New Roman" w:hAnsi="Times New Roman" w:cs="Times New Roman"/>
          <w:iCs/>
          <w:sz w:val="24"/>
          <w:szCs w:val="24"/>
        </w:rPr>
        <w:t>(2)</w:t>
      </w:r>
      <w:r w:rsidRPr="00FD43B2">
        <w:rPr>
          <w:rFonts w:ascii="Times New Roman" w:eastAsia="Times New Roman" w:hAnsi="Times New Roman" w:cs="Times New Roman"/>
          <w:sz w:val="24"/>
          <w:szCs w:val="24"/>
        </w:rPr>
        <w:t>, 169</w:t>
      </w:r>
      <w:r w:rsidR="001040C0" w:rsidRPr="00FD43B2">
        <w:rPr>
          <w:rFonts w:ascii="Times New Roman" w:eastAsia="Times New Roman" w:hAnsi="Times New Roman" w:cs="Times New Roman"/>
          <w:sz w:val="24"/>
          <w:szCs w:val="24"/>
        </w:rPr>
        <w:t>-</w:t>
      </w:r>
      <w:r w:rsidRPr="00FD43B2">
        <w:rPr>
          <w:rFonts w:ascii="Times New Roman" w:eastAsia="Times New Roman" w:hAnsi="Times New Roman" w:cs="Times New Roman"/>
          <w:sz w:val="24"/>
          <w:szCs w:val="24"/>
        </w:rPr>
        <w:t>175.</w:t>
      </w:r>
    </w:p>
    <w:p w14:paraId="0AB702BE" w14:textId="60AA2FB2" w:rsidR="00AF61D6" w:rsidRPr="009F50E3" w:rsidRDefault="00AF61D6" w:rsidP="009F50E3">
      <w:pPr>
        <w:spacing w:after="0" w:line="360" w:lineRule="auto"/>
        <w:ind w:left="709" w:hanging="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Gobierno de la República. </w:t>
      </w:r>
      <w:r w:rsidR="000F2E6C" w:rsidRPr="009F50E3">
        <w:rPr>
          <w:rFonts w:ascii="Times New Roman" w:eastAsia="Times New Roman" w:hAnsi="Times New Roman" w:cs="Times New Roman"/>
          <w:sz w:val="24"/>
          <w:szCs w:val="24"/>
        </w:rPr>
        <w:t xml:space="preserve">(2013). </w:t>
      </w:r>
      <w:r w:rsidR="000F2E6C" w:rsidRPr="00FD43B2">
        <w:rPr>
          <w:rFonts w:ascii="Times New Roman" w:eastAsia="Times New Roman" w:hAnsi="Times New Roman" w:cs="Times New Roman"/>
          <w:sz w:val="24"/>
          <w:szCs w:val="24"/>
        </w:rPr>
        <w:t>Estrategia Digital Nacional</w:t>
      </w:r>
      <w:r w:rsidR="000F2E6C" w:rsidRPr="009F50E3">
        <w:rPr>
          <w:rFonts w:ascii="Times New Roman" w:eastAsia="Times New Roman" w:hAnsi="Times New Roman" w:cs="Times New Roman"/>
          <w:sz w:val="24"/>
          <w:szCs w:val="24"/>
        </w:rPr>
        <w:t xml:space="preserve">. </w:t>
      </w:r>
      <w:r w:rsidR="006A15C3">
        <w:rPr>
          <w:rFonts w:ascii="Times New Roman" w:eastAsia="Times New Roman" w:hAnsi="Times New Roman" w:cs="Times New Roman"/>
          <w:sz w:val="24"/>
          <w:szCs w:val="24"/>
        </w:rPr>
        <w:t xml:space="preserve">Recuperado de </w:t>
      </w:r>
      <w:r w:rsidR="000F2E6C" w:rsidRPr="009F50E3">
        <w:rPr>
          <w:rFonts w:ascii="Times New Roman" w:eastAsia="Times New Roman" w:hAnsi="Times New Roman" w:cs="Times New Roman"/>
          <w:sz w:val="24"/>
          <w:szCs w:val="24"/>
        </w:rPr>
        <w:t>https://www.gob.mx/cms/uploads/attachment/file/17083/Estrategia_Digital_Nacional.pdf</w:t>
      </w:r>
      <w:r w:rsidR="006A15C3">
        <w:rPr>
          <w:rFonts w:ascii="Times New Roman" w:eastAsia="Times New Roman" w:hAnsi="Times New Roman" w:cs="Times New Roman"/>
          <w:sz w:val="24"/>
          <w:szCs w:val="24"/>
        </w:rPr>
        <w:t>.</w:t>
      </w:r>
    </w:p>
    <w:p w14:paraId="362B57BE" w14:textId="11E2EC7E" w:rsidR="00A51116" w:rsidRPr="00FD43B2" w:rsidRDefault="001F2E31" w:rsidP="009F50E3">
      <w:pPr>
        <w:spacing w:after="0" w:line="360" w:lineRule="auto"/>
        <w:ind w:left="709" w:hanging="709"/>
        <w:jc w:val="both"/>
        <w:rPr>
          <w:rFonts w:ascii="Times New Roman" w:eastAsia="Times New Roman" w:hAnsi="Times New Roman" w:cs="Times New Roman"/>
          <w:sz w:val="24"/>
          <w:szCs w:val="24"/>
        </w:rPr>
      </w:pPr>
      <w:proofErr w:type="spellStart"/>
      <w:r w:rsidRPr="009F50E3">
        <w:rPr>
          <w:rFonts w:ascii="Times New Roman" w:eastAsia="Times New Roman" w:hAnsi="Times New Roman" w:cs="Times New Roman"/>
          <w:sz w:val="24"/>
          <w:szCs w:val="24"/>
          <w:lang w:val="en-US"/>
        </w:rPr>
        <w:t>Hinostroza</w:t>
      </w:r>
      <w:proofErr w:type="spellEnd"/>
      <w:r w:rsidRPr="009F50E3">
        <w:rPr>
          <w:rFonts w:ascii="Times New Roman" w:eastAsia="Times New Roman" w:hAnsi="Times New Roman" w:cs="Times New Roman"/>
          <w:sz w:val="24"/>
          <w:szCs w:val="24"/>
          <w:lang w:val="en-US"/>
        </w:rPr>
        <w:t xml:space="preserve">, J. E. (2018). ICT-Supported Innovations in Small Countries and Developing Regions. In </w:t>
      </w:r>
      <w:proofErr w:type="spellStart"/>
      <w:r w:rsidRPr="009F50E3">
        <w:rPr>
          <w:rFonts w:ascii="Times New Roman" w:eastAsia="Times New Roman" w:hAnsi="Times New Roman" w:cs="Times New Roman"/>
          <w:sz w:val="24"/>
          <w:szCs w:val="24"/>
          <w:lang w:val="en-US"/>
        </w:rPr>
        <w:t>Lubin</w:t>
      </w:r>
      <w:proofErr w:type="spellEnd"/>
      <w:r w:rsidR="00851374">
        <w:rPr>
          <w:rFonts w:ascii="Times New Roman" w:eastAsia="Times New Roman" w:hAnsi="Times New Roman" w:cs="Times New Roman"/>
          <w:sz w:val="24"/>
          <w:szCs w:val="24"/>
          <w:lang w:val="en-US"/>
        </w:rPr>
        <w:t>,</w:t>
      </w:r>
      <w:r w:rsidR="00851374" w:rsidRPr="00851374">
        <w:rPr>
          <w:rFonts w:ascii="Times New Roman" w:eastAsia="Times New Roman" w:hAnsi="Times New Roman" w:cs="Times New Roman"/>
          <w:sz w:val="24"/>
          <w:szCs w:val="24"/>
          <w:lang w:val="en-US"/>
        </w:rPr>
        <w:t xml:space="preserve"> </w:t>
      </w:r>
      <w:r w:rsidR="00851374" w:rsidRPr="009F50E3">
        <w:rPr>
          <w:rFonts w:ascii="Times New Roman" w:eastAsia="Times New Roman" w:hAnsi="Times New Roman" w:cs="Times New Roman"/>
          <w:sz w:val="24"/>
          <w:szCs w:val="24"/>
          <w:lang w:val="en-US"/>
        </w:rPr>
        <w:t>I.</w:t>
      </w:r>
      <w:r w:rsidRPr="009F50E3">
        <w:rPr>
          <w:rFonts w:ascii="Times New Roman" w:eastAsia="Times New Roman" w:hAnsi="Times New Roman" w:cs="Times New Roman"/>
          <w:sz w:val="24"/>
          <w:szCs w:val="24"/>
          <w:lang w:val="en-US"/>
        </w:rPr>
        <w:t xml:space="preserve"> (</w:t>
      </w:r>
      <w:r w:rsidR="00851374">
        <w:rPr>
          <w:rFonts w:ascii="Times New Roman" w:eastAsia="Times New Roman" w:hAnsi="Times New Roman" w:cs="Times New Roman"/>
          <w:sz w:val="24"/>
          <w:szCs w:val="24"/>
          <w:lang w:val="en-US"/>
        </w:rPr>
        <w:t>e</w:t>
      </w:r>
      <w:r w:rsidR="00851374" w:rsidRPr="009F50E3">
        <w:rPr>
          <w:rFonts w:ascii="Times New Roman" w:eastAsia="Times New Roman" w:hAnsi="Times New Roman" w:cs="Times New Roman"/>
          <w:sz w:val="24"/>
          <w:szCs w:val="24"/>
          <w:lang w:val="en-US"/>
        </w:rPr>
        <w:t>d</w:t>
      </w:r>
      <w:r w:rsidRPr="009F50E3">
        <w:rPr>
          <w:rFonts w:ascii="Times New Roman" w:eastAsia="Times New Roman" w:hAnsi="Times New Roman" w:cs="Times New Roman"/>
          <w:sz w:val="24"/>
          <w:szCs w:val="24"/>
          <w:lang w:val="en-US"/>
        </w:rPr>
        <w:t xml:space="preserve">.), </w:t>
      </w:r>
      <w:r w:rsidRPr="009F50E3">
        <w:rPr>
          <w:rFonts w:ascii="Times New Roman" w:eastAsia="Times New Roman" w:hAnsi="Times New Roman" w:cs="Times New Roman"/>
          <w:i/>
          <w:sz w:val="24"/>
          <w:szCs w:val="24"/>
          <w:lang w:val="en-US"/>
        </w:rPr>
        <w:t>ICT-Supported Innovations in Small Countries and Developing Regions. Educational Communications and Technology: Issues and Innovations.</w:t>
      </w:r>
      <w:r w:rsidRPr="009F50E3">
        <w:rPr>
          <w:rFonts w:ascii="Times New Roman" w:eastAsia="Times New Roman" w:hAnsi="Times New Roman" w:cs="Times New Roman"/>
          <w:sz w:val="24"/>
          <w:szCs w:val="24"/>
          <w:lang w:val="en-US"/>
        </w:rPr>
        <w:t xml:space="preserve"> (pp. 99</w:t>
      </w:r>
      <w:r w:rsidR="00851374">
        <w:rPr>
          <w:rFonts w:ascii="Times New Roman" w:eastAsia="Times New Roman" w:hAnsi="Times New Roman" w:cs="Times New Roman"/>
          <w:sz w:val="24"/>
          <w:szCs w:val="24"/>
          <w:lang w:val="en-US"/>
        </w:rPr>
        <w:t>-</w:t>
      </w:r>
      <w:r w:rsidRPr="009F50E3">
        <w:rPr>
          <w:rFonts w:ascii="Times New Roman" w:eastAsia="Times New Roman" w:hAnsi="Times New Roman" w:cs="Times New Roman"/>
          <w:sz w:val="24"/>
          <w:szCs w:val="24"/>
          <w:lang w:val="en-US"/>
        </w:rPr>
        <w:t>119). Cham</w:t>
      </w:r>
      <w:r w:rsidR="00851374">
        <w:rPr>
          <w:rFonts w:ascii="Times New Roman" w:eastAsia="Times New Roman" w:hAnsi="Times New Roman" w:cs="Times New Roman"/>
          <w:sz w:val="24"/>
          <w:szCs w:val="24"/>
          <w:lang w:val="en-US"/>
        </w:rPr>
        <w:t xml:space="preserve">, Switzerland: </w:t>
      </w:r>
      <w:r w:rsidR="00851374" w:rsidRPr="009F50E3">
        <w:rPr>
          <w:rFonts w:ascii="Times New Roman" w:eastAsia="Times New Roman" w:hAnsi="Times New Roman" w:cs="Times New Roman"/>
          <w:sz w:val="24"/>
          <w:szCs w:val="24"/>
          <w:lang w:val="en-US"/>
        </w:rPr>
        <w:t>Springer</w:t>
      </w:r>
      <w:r w:rsidRPr="009F50E3">
        <w:rPr>
          <w:rFonts w:ascii="Times New Roman" w:eastAsia="Times New Roman" w:hAnsi="Times New Roman" w:cs="Times New Roman"/>
          <w:sz w:val="24"/>
          <w:szCs w:val="24"/>
          <w:lang w:val="en-US"/>
        </w:rPr>
        <w:t>.</w:t>
      </w:r>
      <w:r w:rsidR="00201A50">
        <w:rPr>
          <w:rFonts w:ascii="Times New Roman" w:eastAsia="Times New Roman" w:hAnsi="Times New Roman" w:cs="Times New Roman"/>
          <w:sz w:val="24"/>
          <w:szCs w:val="24"/>
          <w:lang w:val="en-US"/>
        </w:rPr>
        <w:t xml:space="preserve"> </w:t>
      </w:r>
      <w:proofErr w:type="spellStart"/>
      <w:r w:rsidR="00201A50" w:rsidRPr="00FD43B2">
        <w:rPr>
          <w:rFonts w:ascii="Times New Roman" w:eastAsia="Times New Roman" w:hAnsi="Times New Roman" w:cs="Times New Roman"/>
          <w:sz w:val="24"/>
          <w:szCs w:val="24"/>
        </w:rPr>
        <w:t>Retrieved</w:t>
      </w:r>
      <w:proofErr w:type="spellEnd"/>
      <w:r w:rsidR="00201A50" w:rsidRPr="00FD43B2">
        <w:rPr>
          <w:rFonts w:ascii="Times New Roman" w:eastAsia="Times New Roman" w:hAnsi="Times New Roman" w:cs="Times New Roman"/>
          <w:sz w:val="24"/>
          <w:szCs w:val="24"/>
        </w:rPr>
        <w:t xml:space="preserve"> </w:t>
      </w:r>
      <w:proofErr w:type="spellStart"/>
      <w:r w:rsidR="00201A50" w:rsidRPr="00FD43B2">
        <w:rPr>
          <w:rFonts w:ascii="Times New Roman" w:eastAsia="Times New Roman" w:hAnsi="Times New Roman" w:cs="Times New Roman"/>
          <w:sz w:val="24"/>
          <w:szCs w:val="24"/>
        </w:rPr>
        <w:t>from</w:t>
      </w:r>
      <w:proofErr w:type="spellEnd"/>
      <w:r w:rsidRPr="00FD43B2">
        <w:rPr>
          <w:rFonts w:ascii="Times New Roman" w:eastAsia="Times New Roman" w:hAnsi="Times New Roman" w:cs="Times New Roman"/>
          <w:sz w:val="24"/>
          <w:szCs w:val="24"/>
        </w:rPr>
        <w:t xml:space="preserve"> </w:t>
      </w:r>
      <w:r w:rsidR="00AF098B" w:rsidRPr="00FD43B2">
        <w:rPr>
          <w:rFonts w:ascii="Times New Roman" w:eastAsia="Times New Roman" w:hAnsi="Times New Roman" w:cs="Times New Roman"/>
          <w:sz w:val="24"/>
          <w:szCs w:val="24"/>
        </w:rPr>
        <w:t>https://doi.org/10.1007/978-3-319-67657-9</w:t>
      </w:r>
      <w:r w:rsidR="00201A50" w:rsidRPr="00FD43B2">
        <w:rPr>
          <w:rFonts w:ascii="Times New Roman" w:eastAsia="Times New Roman" w:hAnsi="Times New Roman" w:cs="Times New Roman"/>
          <w:sz w:val="24"/>
          <w:szCs w:val="24"/>
        </w:rPr>
        <w:t>.</w:t>
      </w:r>
    </w:p>
    <w:p w14:paraId="6A740FEC" w14:textId="499758F7" w:rsidR="00AF098B" w:rsidRPr="009F50E3" w:rsidRDefault="00FE671E" w:rsidP="009F50E3">
      <w:pPr>
        <w:spacing w:after="0" w:line="360" w:lineRule="auto"/>
        <w:ind w:left="709" w:hanging="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Instituto Mexicano para la Competitividad</w:t>
      </w:r>
      <w:r w:rsidR="00E8549B" w:rsidRPr="009F50E3">
        <w:rPr>
          <w:rFonts w:ascii="Times New Roman" w:eastAsia="Times New Roman" w:hAnsi="Times New Roman" w:cs="Times New Roman"/>
          <w:sz w:val="24"/>
          <w:szCs w:val="24"/>
        </w:rPr>
        <w:t xml:space="preserve"> [IMCO]</w:t>
      </w:r>
      <w:r w:rsidR="00AF098B" w:rsidRPr="009F50E3">
        <w:rPr>
          <w:rFonts w:ascii="Times New Roman" w:eastAsia="Times New Roman" w:hAnsi="Times New Roman" w:cs="Times New Roman"/>
          <w:sz w:val="24"/>
          <w:szCs w:val="24"/>
        </w:rPr>
        <w:t xml:space="preserve">. (2021). </w:t>
      </w:r>
      <w:r w:rsidR="00AF098B" w:rsidRPr="009F50E3">
        <w:rPr>
          <w:rFonts w:ascii="Times New Roman" w:eastAsia="Times New Roman" w:hAnsi="Times New Roman" w:cs="Times New Roman"/>
          <w:i/>
          <w:iCs/>
          <w:sz w:val="24"/>
          <w:szCs w:val="24"/>
        </w:rPr>
        <w:t>Índice de Competitividad Estatal 2021</w:t>
      </w:r>
      <w:r w:rsidR="00AF098B" w:rsidRPr="009F50E3">
        <w:rPr>
          <w:rFonts w:ascii="Times New Roman" w:eastAsia="Times New Roman" w:hAnsi="Times New Roman" w:cs="Times New Roman"/>
          <w:sz w:val="24"/>
          <w:szCs w:val="24"/>
        </w:rPr>
        <w:t xml:space="preserve">. </w:t>
      </w:r>
      <w:r w:rsidR="00006BCA">
        <w:rPr>
          <w:rFonts w:ascii="Times New Roman" w:eastAsia="Times New Roman" w:hAnsi="Times New Roman" w:cs="Times New Roman"/>
          <w:sz w:val="24"/>
          <w:szCs w:val="24"/>
        </w:rPr>
        <w:t xml:space="preserve">México: </w:t>
      </w:r>
      <w:r w:rsidR="00006BCA" w:rsidRPr="009F50E3">
        <w:rPr>
          <w:rFonts w:ascii="Times New Roman" w:eastAsia="Times New Roman" w:hAnsi="Times New Roman" w:cs="Times New Roman"/>
          <w:sz w:val="24"/>
          <w:szCs w:val="24"/>
        </w:rPr>
        <w:t>Instituto Mexicano para la Competitividad</w:t>
      </w:r>
      <w:r w:rsidR="00AF098B" w:rsidRPr="009F50E3">
        <w:rPr>
          <w:rFonts w:ascii="Times New Roman" w:eastAsia="Times New Roman" w:hAnsi="Times New Roman" w:cs="Times New Roman"/>
          <w:sz w:val="24"/>
          <w:szCs w:val="24"/>
        </w:rPr>
        <w:t>.</w:t>
      </w:r>
      <w:r w:rsidR="00006BCA">
        <w:rPr>
          <w:rFonts w:ascii="Times New Roman" w:eastAsia="Times New Roman" w:hAnsi="Times New Roman" w:cs="Times New Roman"/>
          <w:sz w:val="24"/>
          <w:szCs w:val="24"/>
        </w:rPr>
        <w:t xml:space="preserve"> Recuperado de</w:t>
      </w:r>
      <w:r w:rsidR="00AF098B" w:rsidRPr="009F50E3">
        <w:rPr>
          <w:rFonts w:ascii="Times New Roman" w:eastAsia="Times New Roman" w:hAnsi="Times New Roman" w:cs="Times New Roman"/>
          <w:sz w:val="24"/>
          <w:szCs w:val="24"/>
        </w:rPr>
        <w:t xml:space="preserve"> </w:t>
      </w:r>
      <w:r w:rsidR="006C11C6" w:rsidRPr="009F50E3">
        <w:rPr>
          <w:rFonts w:ascii="Times New Roman" w:eastAsia="Times New Roman" w:hAnsi="Times New Roman" w:cs="Times New Roman"/>
          <w:sz w:val="24"/>
          <w:szCs w:val="24"/>
        </w:rPr>
        <w:t>http://imco.org.mx/indices/indice-de-competitividad-estatal-2021/</w:t>
      </w:r>
      <w:r w:rsidR="00006BCA">
        <w:rPr>
          <w:rFonts w:ascii="Times New Roman" w:eastAsia="Times New Roman" w:hAnsi="Times New Roman" w:cs="Times New Roman"/>
          <w:sz w:val="24"/>
          <w:szCs w:val="24"/>
        </w:rPr>
        <w:t>.</w:t>
      </w:r>
    </w:p>
    <w:p w14:paraId="7CB9D645" w14:textId="4E3CE89A" w:rsidR="00216D7C" w:rsidRPr="009F50E3" w:rsidRDefault="00216D7C" w:rsidP="009F50E3">
      <w:pPr>
        <w:pStyle w:val="Bibliografa"/>
        <w:spacing w:line="360" w:lineRule="auto"/>
        <w:ind w:left="709" w:hanging="709"/>
        <w:jc w:val="both"/>
        <w:rPr>
          <w:rFonts w:ascii="Times New Roman" w:hAnsi="Times New Roman" w:cs="Times New Roman"/>
          <w:sz w:val="24"/>
        </w:rPr>
      </w:pPr>
      <w:r w:rsidRPr="009F50E3">
        <w:rPr>
          <w:rFonts w:ascii="Times New Roman" w:hAnsi="Times New Roman" w:cs="Times New Roman"/>
          <w:sz w:val="24"/>
        </w:rPr>
        <w:t>Instituto Nacional de Estadística y Geografía [</w:t>
      </w:r>
      <w:proofErr w:type="spellStart"/>
      <w:r w:rsidR="0030156E" w:rsidRPr="009F50E3">
        <w:rPr>
          <w:rFonts w:ascii="Times New Roman" w:hAnsi="Times New Roman" w:cs="Times New Roman"/>
          <w:sz w:val="24"/>
        </w:rPr>
        <w:t>Inegi</w:t>
      </w:r>
      <w:proofErr w:type="spellEnd"/>
      <w:r w:rsidRPr="009F50E3">
        <w:rPr>
          <w:rFonts w:ascii="Times New Roman" w:hAnsi="Times New Roman" w:cs="Times New Roman"/>
          <w:sz w:val="24"/>
        </w:rPr>
        <w:t xml:space="preserve">]. (2010). </w:t>
      </w:r>
      <w:r w:rsidRPr="00FD43B2">
        <w:rPr>
          <w:rFonts w:ascii="Times New Roman" w:hAnsi="Times New Roman" w:cs="Times New Roman"/>
          <w:sz w:val="24"/>
        </w:rPr>
        <w:t>Módulo sobre Disponibilidad y Uso de Tecnologías de la Información en los Hogares (</w:t>
      </w:r>
      <w:proofErr w:type="spellStart"/>
      <w:r w:rsidR="002F067A" w:rsidRPr="002F067A">
        <w:rPr>
          <w:rFonts w:ascii="Times New Roman" w:hAnsi="Times New Roman" w:cs="Times New Roman"/>
          <w:sz w:val="24"/>
        </w:rPr>
        <w:t>Modutih</w:t>
      </w:r>
      <w:proofErr w:type="spellEnd"/>
      <w:r w:rsidRPr="00FD43B2">
        <w:rPr>
          <w:rFonts w:ascii="Times New Roman" w:hAnsi="Times New Roman" w:cs="Times New Roman"/>
          <w:sz w:val="24"/>
        </w:rPr>
        <w:t>) 2010</w:t>
      </w:r>
      <w:r w:rsidRPr="009F50E3">
        <w:rPr>
          <w:rFonts w:ascii="Times New Roman" w:hAnsi="Times New Roman" w:cs="Times New Roman"/>
          <w:sz w:val="24"/>
        </w:rPr>
        <w:t xml:space="preserve">. </w:t>
      </w:r>
      <w:r w:rsidR="002F067A">
        <w:rPr>
          <w:rFonts w:ascii="Times New Roman" w:hAnsi="Times New Roman" w:cs="Times New Roman"/>
          <w:sz w:val="24"/>
        </w:rPr>
        <w:t xml:space="preserve">Recuperado de </w:t>
      </w:r>
      <w:r w:rsidRPr="009F50E3">
        <w:rPr>
          <w:rFonts w:ascii="Times New Roman" w:hAnsi="Times New Roman" w:cs="Times New Roman"/>
          <w:sz w:val="24"/>
        </w:rPr>
        <w:t>https://www.inegi.org.mx/programas/modutih/2010/</w:t>
      </w:r>
      <w:r w:rsidR="002F067A">
        <w:rPr>
          <w:rFonts w:ascii="Times New Roman" w:hAnsi="Times New Roman" w:cs="Times New Roman"/>
          <w:sz w:val="24"/>
        </w:rPr>
        <w:t>.</w:t>
      </w:r>
    </w:p>
    <w:p w14:paraId="005E19EB" w14:textId="38C2189E" w:rsidR="00216D7C" w:rsidRPr="009F50E3" w:rsidRDefault="0030156E" w:rsidP="009F50E3">
      <w:pPr>
        <w:pStyle w:val="Bibliografa"/>
        <w:spacing w:line="360" w:lineRule="auto"/>
        <w:ind w:left="709" w:hanging="709"/>
        <w:jc w:val="both"/>
        <w:rPr>
          <w:rFonts w:ascii="Times New Roman" w:hAnsi="Times New Roman" w:cs="Times New Roman"/>
          <w:sz w:val="24"/>
        </w:rPr>
      </w:pPr>
      <w:r w:rsidRPr="009F50E3">
        <w:rPr>
          <w:rFonts w:ascii="Times New Roman" w:hAnsi="Times New Roman" w:cs="Times New Roman"/>
          <w:sz w:val="24"/>
        </w:rPr>
        <w:t>Instituto Nacional de Estadística y Geografía [</w:t>
      </w:r>
      <w:proofErr w:type="spellStart"/>
      <w:r w:rsidRPr="009F50E3">
        <w:rPr>
          <w:rFonts w:ascii="Times New Roman" w:hAnsi="Times New Roman" w:cs="Times New Roman"/>
          <w:sz w:val="24"/>
        </w:rPr>
        <w:t>Inegi</w:t>
      </w:r>
      <w:proofErr w:type="spellEnd"/>
      <w:r w:rsidRPr="009F50E3">
        <w:rPr>
          <w:rFonts w:ascii="Times New Roman" w:hAnsi="Times New Roman" w:cs="Times New Roman"/>
          <w:sz w:val="24"/>
        </w:rPr>
        <w:t>].</w:t>
      </w:r>
      <w:r>
        <w:rPr>
          <w:rFonts w:ascii="Times New Roman" w:hAnsi="Times New Roman" w:cs="Times New Roman"/>
          <w:sz w:val="24"/>
        </w:rPr>
        <w:t xml:space="preserve"> </w:t>
      </w:r>
      <w:r w:rsidR="00216D7C" w:rsidRPr="009F50E3">
        <w:rPr>
          <w:rFonts w:ascii="Times New Roman" w:hAnsi="Times New Roman" w:cs="Times New Roman"/>
          <w:sz w:val="24"/>
        </w:rPr>
        <w:t xml:space="preserve">(2011). </w:t>
      </w:r>
      <w:r w:rsidR="00216D7C" w:rsidRPr="00FD43B2">
        <w:rPr>
          <w:rFonts w:ascii="Times New Roman" w:hAnsi="Times New Roman" w:cs="Times New Roman"/>
          <w:sz w:val="24"/>
        </w:rPr>
        <w:t>Módulo sobre Disponibilidad y Uso de Tecnologías de la Información en los Hogares (</w:t>
      </w:r>
      <w:proofErr w:type="spellStart"/>
      <w:r w:rsidR="002F067A" w:rsidRPr="002F067A">
        <w:rPr>
          <w:rFonts w:ascii="Times New Roman" w:hAnsi="Times New Roman" w:cs="Times New Roman"/>
          <w:sz w:val="24"/>
        </w:rPr>
        <w:t>Modutih</w:t>
      </w:r>
      <w:proofErr w:type="spellEnd"/>
      <w:r w:rsidR="00216D7C" w:rsidRPr="00FD43B2">
        <w:rPr>
          <w:rFonts w:ascii="Times New Roman" w:hAnsi="Times New Roman" w:cs="Times New Roman"/>
          <w:sz w:val="24"/>
        </w:rPr>
        <w:t>) 2011</w:t>
      </w:r>
      <w:r w:rsidR="00216D7C" w:rsidRPr="009F50E3">
        <w:rPr>
          <w:rFonts w:ascii="Times New Roman" w:hAnsi="Times New Roman" w:cs="Times New Roman"/>
          <w:sz w:val="24"/>
        </w:rPr>
        <w:t xml:space="preserve">. </w:t>
      </w:r>
      <w:r w:rsidR="002F067A">
        <w:rPr>
          <w:rFonts w:ascii="Times New Roman" w:hAnsi="Times New Roman" w:cs="Times New Roman"/>
          <w:sz w:val="24"/>
        </w:rPr>
        <w:t xml:space="preserve">Recuperado de </w:t>
      </w:r>
      <w:r w:rsidR="00216D7C" w:rsidRPr="009F50E3">
        <w:rPr>
          <w:rFonts w:ascii="Times New Roman" w:hAnsi="Times New Roman" w:cs="Times New Roman"/>
          <w:sz w:val="24"/>
        </w:rPr>
        <w:t>https://www.inegi.org.mx/programas/modutih/2011/</w:t>
      </w:r>
      <w:r w:rsidR="002F067A">
        <w:rPr>
          <w:rFonts w:ascii="Times New Roman" w:hAnsi="Times New Roman" w:cs="Times New Roman"/>
          <w:sz w:val="24"/>
        </w:rPr>
        <w:t>.</w:t>
      </w:r>
    </w:p>
    <w:p w14:paraId="351501CC" w14:textId="2F6352DA" w:rsidR="00216D7C" w:rsidRPr="009F50E3" w:rsidRDefault="0030156E" w:rsidP="009F50E3">
      <w:pPr>
        <w:pStyle w:val="Bibliografa"/>
        <w:spacing w:line="360" w:lineRule="auto"/>
        <w:ind w:left="709" w:hanging="709"/>
        <w:jc w:val="both"/>
        <w:rPr>
          <w:rFonts w:ascii="Times New Roman" w:hAnsi="Times New Roman" w:cs="Times New Roman"/>
          <w:sz w:val="24"/>
        </w:rPr>
      </w:pPr>
      <w:r w:rsidRPr="009F50E3">
        <w:rPr>
          <w:rFonts w:ascii="Times New Roman" w:hAnsi="Times New Roman" w:cs="Times New Roman"/>
          <w:sz w:val="24"/>
        </w:rPr>
        <w:lastRenderedPageBreak/>
        <w:t>Instituto Nacional de Estadística y Geografía [</w:t>
      </w:r>
      <w:proofErr w:type="spellStart"/>
      <w:r w:rsidRPr="009F50E3">
        <w:rPr>
          <w:rFonts w:ascii="Times New Roman" w:hAnsi="Times New Roman" w:cs="Times New Roman"/>
          <w:sz w:val="24"/>
        </w:rPr>
        <w:t>Inegi</w:t>
      </w:r>
      <w:proofErr w:type="spellEnd"/>
      <w:r w:rsidRPr="009F50E3">
        <w:rPr>
          <w:rFonts w:ascii="Times New Roman" w:hAnsi="Times New Roman" w:cs="Times New Roman"/>
          <w:sz w:val="24"/>
        </w:rPr>
        <w:t>].</w:t>
      </w:r>
      <w:r>
        <w:rPr>
          <w:rFonts w:ascii="Times New Roman" w:hAnsi="Times New Roman" w:cs="Times New Roman"/>
          <w:sz w:val="24"/>
        </w:rPr>
        <w:t xml:space="preserve"> </w:t>
      </w:r>
      <w:r w:rsidR="00216D7C" w:rsidRPr="009F50E3">
        <w:rPr>
          <w:rFonts w:ascii="Times New Roman" w:hAnsi="Times New Roman" w:cs="Times New Roman"/>
          <w:sz w:val="24"/>
        </w:rPr>
        <w:t xml:space="preserve">(2012). </w:t>
      </w:r>
      <w:r w:rsidR="00216D7C" w:rsidRPr="00FD43B2">
        <w:rPr>
          <w:rFonts w:ascii="Times New Roman" w:hAnsi="Times New Roman" w:cs="Times New Roman"/>
          <w:sz w:val="24"/>
        </w:rPr>
        <w:t>Módulo sobre Disponibilidad y Uso de Tecnologías de la Información en los Hogares (</w:t>
      </w:r>
      <w:proofErr w:type="spellStart"/>
      <w:r w:rsidR="002F067A" w:rsidRPr="002F067A">
        <w:rPr>
          <w:rFonts w:ascii="Times New Roman" w:hAnsi="Times New Roman" w:cs="Times New Roman"/>
          <w:sz w:val="24"/>
        </w:rPr>
        <w:t>Modutih</w:t>
      </w:r>
      <w:proofErr w:type="spellEnd"/>
      <w:r w:rsidR="00216D7C" w:rsidRPr="00FD43B2">
        <w:rPr>
          <w:rFonts w:ascii="Times New Roman" w:hAnsi="Times New Roman" w:cs="Times New Roman"/>
          <w:sz w:val="24"/>
        </w:rPr>
        <w:t>) 2012</w:t>
      </w:r>
      <w:r w:rsidR="00216D7C" w:rsidRPr="009F50E3">
        <w:rPr>
          <w:rFonts w:ascii="Times New Roman" w:hAnsi="Times New Roman" w:cs="Times New Roman"/>
          <w:sz w:val="24"/>
        </w:rPr>
        <w:t xml:space="preserve">. </w:t>
      </w:r>
      <w:r w:rsidR="002F067A">
        <w:rPr>
          <w:rFonts w:ascii="Times New Roman" w:hAnsi="Times New Roman" w:cs="Times New Roman"/>
          <w:sz w:val="24"/>
        </w:rPr>
        <w:t>Recuperado de</w:t>
      </w:r>
      <w:r w:rsidR="00216D7C" w:rsidRPr="009F50E3">
        <w:rPr>
          <w:rFonts w:ascii="Times New Roman" w:hAnsi="Times New Roman" w:cs="Times New Roman"/>
          <w:sz w:val="24"/>
        </w:rPr>
        <w:t xml:space="preserve"> https://www.inegi.org.mx/programas/modutih/2012/</w:t>
      </w:r>
      <w:r w:rsidR="002F067A">
        <w:rPr>
          <w:rFonts w:ascii="Times New Roman" w:hAnsi="Times New Roman" w:cs="Times New Roman"/>
          <w:sz w:val="24"/>
        </w:rPr>
        <w:t>.</w:t>
      </w:r>
    </w:p>
    <w:p w14:paraId="01F2B626" w14:textId="5420961D" w:rsidR="00216D7C" w:rsidRPr="009F50E3" w:rsidRDefault="0030156E" w:rsidP="009F50E3">
      <w:pPr>
        <w:pStyle w:val="Bibliografa"/>
        <w:spacing w:line="360" w:lineRule="auto"/>
        <w:ind w:left="709" w:hanging="709"/>
        <w:jc w:val="both"/>
        <w:rPr>
          <w:rFonts w:ascii="Times New Roman" w:hAnsi="Times New Roman" w:cs="Times New Roman"/>
          <w:sz w:val="24"/>
        </w:rPr>
      </w:pPr>
      <w:r w:rsidRPr="009F50E3">
        <w:rPr>
          <w:rFonts w:ascii="Times New Roman" w:hAnsi="Times New Roman" w:cs="Times New Roman"/>
          <w:sz w:val="24"/>
        </w:rPr>
        <w:t>Instituto Nacional de Estadística y Geografía [</w:t>
      </w:r>
      <w:proofErr w:type="spellStart"/>
      <w:r w:rsidRPr="009F50E3">
        <w:rPr>
          <w:rFonts w:ascii="Times New Roman" w:hAnsi="Times New Roman" w:cs="Times New Roman"/>
          <w:sz w:val="24"/>
        </w:rPr>
        <w:t>Inegi</w:t>
      </w:r>
      <w:proofErr w:type="spellEnd"/>
      <w:r w:rsidRPr="009F50E3">
        <w:rPr>
          <w:rFonts w:ascii="Times New Roman" w:hAnsi="Times New Roman" w:cs="Times New Roman"/>
          <w:sz w:val="24"/>
        </w:rPr>
        <w:t>].</w:t>
      </w:r>
      <w:r>
        <w:rPr>
          <w:rFonts w:ascii="Times New Roman" w:hAnsi="Times New Roman" w:cs="Times New Roman"/>
          <w:sz w:val="24"/>
        </w:rPr>
        <w:t xml:space="preserve"> </w:t>
      </w:r>
      <w:r w:rsidR="00216D7C" w:rsidRPr="009F50E3">
        <w:rPr>
          <w:rFonts w:ascii="Times New Roman" w:hAnsi="Times New Roman" w:cs="Times New Roman"/>
          <w:sz w:val="24"/>
        </w:rPr>
        <w:t xml:space="preserve">(2013). </w:t>
      </w:r>
      <w:r w:rsidR="00216D7C" w:rsidRPr="00FD43B2">
        <w:rPr>
          <w:rFonts w:ascii="Times New Roman" w:hAnsi="Times New Roman" w:cs="Times New Roman"/>
          <w:sz w:val="24"/>
        </w:rPr>
        <w:t>Módulo sobre Disponibilidad y Uso de Tecnologías de la Información en los Hogares (</w:t>
      </w:r>
      <w:proofErr w:type="spellStart"/>
      <w:r w:rsidR="002F067A" w:rsidRPr="002F067A">
        <w:rPr>
          <w:rFonts w:ascii="Times New Roman" w:hAnsi="Times New Roman" w:cs="Times New Roman"/>
          <w:sz w:val="24"/>
        </w:rPr>
        <w:t>Modutih</w:t>
      </w:r>
      <w:proofErr w:type="spellEnd"/>
      <w:r w:rsidR="00216D7C" w:rsidRPr="00FD43B2">
        <w:rPr>
          <w:rFonts w:ascii="Times New Roman" w:hAnsi="Times New Roman" w:cs="Times New Roman"/>
          <w:sz w:val="24"/>
        </w:rPr>
        <w:t>) 2013</w:t>
      </w:r>
      <w:r w:rsidR="00216D7C" w:rsidRPr="009F50E3">
        <w:rPr>
          <w:rFonts w:ascii="Times New Roman" w:hAnsi="Times New Roman" w:cs="Times New Roman"/>
          <w:sz w:val="24"/>
        </w:rPr>
        <w:t xml:space="preserve">. </w:t>
      </w:r>
      <w:r w:rsidR="002F067A">
        <w:rPr>
          <w:rFonts w:ascii="Times New Roman" w:hAnsi="Times New Roman" w:cs="Times New Roman"/>
          <w:sz w:val="24"/>
        </w:rPr>
        <w:t>Recuperado de</w:t>
      </w:r>
      <w:r w:rsidR="00216D7C" w:rsidRPr="009F50E3">
        <w:rPr>
          <w:rFonts w:ascii="Times New Roman" w:hAnsi="Times New Roman" w:cs="Times New Roman"/>
          <w:sz w:val="24"/>
        </w:rPr>
        <w:t xml:space="preserve"> https://www.inegi.org.mx/programas/modutih/2013/</w:t>
      </w:r>
      <w:r w:rsidR="002F067A">
        <w:rPr>
          <w:rFonts w:ascii="Times New Roman" w:hAnsi="Times New Roman" w:cs="Times New Roman"/>
          <w:sz w:val="24"/>
        </w:rPr>
        <w:t>.</w:t>
      </w:r>
    </w:p>
    <w:p w14:paraId="6E8EC1F3" w14:textId="7DE5CD7B" w:rsidR="00672761" w:rsidRPr="009F50E3" w:rsidRDefault="0030156E" w:rsidP="009F50E3">
      <w:pPr>
        <w:pStyle w:val="Bibliografa"/>
        <w:spacing w:line="360" w:lineRule="auto"/>
        <w:ind w:left="709" w:hanging="709"/>
        <w:jc w:val="both"/>
        <w:rPr>
          <w:rFonts w:ascii="Times New Roman" w:hAnsi="Times New Roman" w:cs="Times New Roman"/>
          <w:sz w:val="24"/>
        </w:rPr>
      </w:pPr>
      <w:r w:rsidRPr="009F50E3">
        <w:rPr>
          <w:rFonts w:ascii="Times New Roman" w:hAnsi="Times New Roman" w:cs="Times New Roman"/>
          <w:sz w:val="24"/>
        </w:rPr>
        <w:t>Instituto Nacional de Estadística y Geografía [</w:t>
      </w:r>
      <w:proofErr w:type="spellStart"/>
      <w:r w:rsidRPr="009F50E3">
        <w:rPr>
          <w:rFonts w:ascii="Times New Roman" w:hAnsi="Times New Roman" w:cs="Times New Roman"/>
          <w:sz w:val="24"/>
        </w:rPr>
        <w:t>Inegi</w:t>
      </w:r>
      <w:proofErr w:type="spellEnd"/>
      <w:r w:rsidRPr="009F50E3">
        <w:rPr>
          <w:rFonts w:ascii="Times New Roman" w:hAnsi="Times New Roman" w:cs="Times New Roman"/>
          <w:sz w:val="24"/>
        </w:rPr>
        <w:t>].</w:t>
      </w:r>
      <w:r>
        <w:rPr>
          <w:rFonts w:ascii="Times New Roman" w:hAnsi="Times New Roman" w:cs="Times New Roman"/>
          <w:sz w:val="24"/>
        </w:rPr>
        <w:t xml:space="preserve"> </w:t>
      </w:r>
      <w:r w:rsidR="00672761" w:rsidRPr="009F50E3">
        <w:rPr>
          <w:rFonts w:ascii="Times New Roman" w:hAnsi="Times New Roman" w:cs="Times New Roman"/>
          <w:sz w:val="24"/>
        </w:rPr>
        <w:t xml:space="preserve">(2014). </w:t>
      </w:r>
      <w:r w:rsidR="00F87DB8" w:rsidRPr="00FD43B2">
        <w:rPr>
          <w:rFonts w:ascii="Times New Roman" w:hAnsi="Times New Roman" w:cs="Times New Roman"/>
          <w:sz w:val="24"/>
        </w:rPr>
        <w:t>Módulo sobre Disponibilidad y Uso de Tecnologías de la Información en los Hogares (</w:t>
      </w:r>
      <w:proofErr w:type="spellStart"/>
      <w:r w:rsidR="002F067A" w:rsidRPr="002F067A">
        <w:rPr>
          <w:rFonts w:ascii="Times New Roman" w:hAnsi="Times New Roman" w:cs="Times New Roman"/>
          <w:sz w:val="24"/>
        </w:rPr>
        <w:t>Modutih</w:t>
      </w:r>
      <w:proofErr w:type="spellEnd"/>
      <w:r w:rsidR="00F87DB8" w:rsidRPr="00FD43B2">
        <w:rPr>
          <w:rFonts w:ascii="Times New Roman" w:hAnsi="Times New Roman" w:cs="Times New Roman"/>
          <w:sz w:val="24"/>
        </w:rPr>
        <w:t>) 2014</w:t>
      </w:r>
      <w:r w:rsidR="00672761" w:rsidRPr="009F50E3">
        <w:rPr>
          <w:rFonts w:ascii="Times New Roman" w:hAnsi="Times New Roman" w:cs="Times New Roman"/>
          <w:sz w:val="24"/>
        </w:rPr>
        <w:t xml:space="preserve">. </w:t>
      </w:r>
      <w:r w:rsidR="002F067A">
        <w:rPr>
          <w:rFonts w:ascii="Times New Roman" w:hAnsi="Times New Roman" w:cs="Times New Roman"/>
          <w:sz w:val="24"/>
        </w:rPr>
        <w:t>Recuperado de</w:t>
      </w:r>
      <w:r w:rsidR="00672761" w:rsidRPr="009F50E3">
        <w:rPr>
          <w:rFonts w:ascii="Times New Roman" w:hAnsi="Times New Roman" w:cs="Times New Roman"/>
          <w:sz w:val="24"/>
        </w:rPr>
        <w:t xml:space="preserve"> </w:t>
      </w:r>
      <w:r w:rsidR="00F87DB8" w:rsidRPr="009F50E3">
        <w:rPr>
          <w:rFonts w:ascii="Times New Roman" w:hAnsi="Times New Roman" w:cs="Times New Roman"/>
          <w:sz w:val="24"/>
        </w:rPr>
        <w:t>https://www.inegi.org.mx/programas/modutih/2014/</w:t>
      </w:r>
      <w:r w:rsidR="002F067A">
        <w:rPr>
          <w:rFonts w:ascii="Times New Roman" w:hAnsi="Times New Roman" w:cs="Times New Roman"/>
          <w:sz w:val="24"/>
        </w:rPr>
        <w:t>.</w:t>
      </w:r>
    </w:p>
    <w:p w14:paraId="1596AA81" w14:textId="5CB86FBA" w:rsidR="009A67CF" w:rsidRPr="009F50E3" w:rsidRDefault="0030156E" w:rsidP="009F50E3">
      <w:pPr>
        <w:pStyle w:val="Bibliografa"/>
        <w:spacing w:line="360" w:lineRule="auto"/>
        <w:ind w:left="709" w:hanging="709"/>
        <w:jc w:val="both"/>
        <w:rPr>
          <w:rFonts w:ascii="Times New Roman" w:hAnsi="Times New Roman" w:cs="Times New Roman"/>
          <w:sz w:val="24"/>
        </w:rPr>
      </w:pPr>
      <w:r w:rsidRPr="009F50E3">
        <w:rPr>
          <w:rFonts w:ascii="Times New Roman" w:hAnsi="Times New Roman" w:cs="Times New Roman"/>
          <w:sz w:val="24"/>
        </w:rPr>
        <w:t>Instituto Nacional de Estadística y Geografía [</w:t>
      </w:r>
      <w:proofErr w:type="spellStart"/>
      <w:r w:rsidRPr="009F50E3">
        <w:rPr>
          <w:rFonts w:ascii="Times New Roman" w:hAnsi="Times New Roman" w:cs="Times New Roman"/>
          <w:sz w:val="24"/>
        </w:rPr>
        <w:t>Inegi</w:t>
      </w:r>
      <w:proofErr w:type="spellEnd"/>
      <w:r w:rsidRPr="009F50E3">
        <w:rPr>
          <w:rFonts w:ascii="Times New Roman" w:hAnsi="Times New Roman" w:cs="Times New Roman"/>
          <w:sz w:val="24"/>
        </w:rPr>
        <w:t>].</w:t>
      </w:r>
      <w:r>
        <w:rPr>
          <w:rFonts w:ascii="Times New Roman" w:hAnsi="Times New Roman" w:cs="Times New Roman"/>
          <w:sz w:val="24"/>
        </w:rPr>
        <w:t xml:space="preserve"> </w:t>
      </w:r>
      <w:r w:rsidR="009A67CF" w:rsidRPr="009F50E3">
        <w:rPr>
          <w:rFonts w:ascii="Times New Roman" w:hAnsi="Times New Roman" w:cs="Times New Roman"/>
          <w:sz w:val="24"/>
        </w:rPr>
        <w:t xml:space="preserve">(2015). </w:t>
      </w:r>
      <w:r w:rsidR="009A67CF" w:rsidRPr="00FD43B2">
        <w:rPr>
          <w:rFonts w:ascii="Times New Roman" w:hAnsi="Times New Roman" w:cs="Times New Roman"/>
          <w:sz w:val="24"/>
        </w:rPr>
        <w:t>Encuesta Nacional sobre Disponibilidad y Uso de Tecnologías de la Información en los Hogares (ENDUTIH) 2015</w:t>
      </w:r>
      <w:r w:rsidR="009A67CF" w:rsidRPr="009F50E3">
        <w:rPr>
          <w:rFonts w:ascii="Times New Roman" w:hAnsi="Times New Roman" w:cs="Times New Roman"/>
          <w:sz w:val="24"/>
        </w:rPr>
        <w:t xml:space="preserve">. </w:t>
      </w:r>
      <w:r w:rsidR="002A12E9">
        <w:rPr>
          <w:rFonts w:ascii="Times New Roman" w:hAnsi="Times New Roman" w:cs="Times New Roman"/>
          <w:sz w:val="24"/>
        </w:rPr>
        <w:t>Recuperado de</w:t>
      </w:r>
      <w:r w:rsidR="009A67CF" w:rsidRPr="009F50E3">
        <w:rPr>
          <w:rFonts w:ascii="Times New Roman" w:hAnsi="Times New Roman" w:cs="Times New Roman"/>
          <w:sz w:val="24"/>
        </w:rPr>
        <w:t xml:space="preserve"> https://www.inegi.org.mx/programas/dutih/2015/</w:t>
      </w:r>
      <w:r w:rsidR="002A12E9">
        <w:rPr>
          <w:rFonts w:ascii="Times New Roman" w:hAnsi="Times New Roman" w:cs="Times New Roman"/>
          <w:sz w:val="24"/>
        </w:rPr>
        <w:t>.</w:t>
      </w:r>
    </w:p>
    <w:p w14:paraId="5017E35D" w14:textId="340A1E37" w:rsidR="009A67CF" w:rsidRPr="009F50E3" w:rsidRDefault="0030156E" w:rsidP="009F50E3">
      <w:pPr>
        <w:pStyle w:val="Bibliografa"/>
        <w:spacing w:line="360" w:lineRule="auto"/>
        <w:ind w:left="709" w:hanging="709"/>
        <w:jc w:val="both"/>
        <w:rPr>
          <w:rFonts w:ascii="Times New Roman" w:hAnsi="Times New Roman" w:cs="Times New Roman"/>
          <w:sz w:val="24"/>
        </w:rPr>
      </w:pPr>
      <w:r w:rsidRPr="009F50E3">
        <w:rPr>
          <w:rFonts w:ascii="Times New Roman" w:hAnsi="Times New Roman" w:cs="Times New Roman"/>
          <w:sz w:val="24"/>
        </w:rPr>
        <w:t>Instituto Nacional de Estadística y Geografía [</w:t>
      </w:r>
      <w:proofErr w:type="spellStart"/>
      <w:r w:rsidRPr="009F50E3">
        <w:rPr>
          <w:rFonts w:ascii="Times New Roman" w:hAnsi="Times New Roman" w:cs="Times New Roman"/>
          <w:sz w:val="24"/>
        </w:rPr>
        <w:t>Inegi</w:t>
      </w:r>
      <w:proofErr w:type="spellEnd"/>
      <w:r w:rsidRPr="009F50E3">
        <w:rPr>
          <w:rFonts w:ascii="Times New Roman" w:hAnsi="Times New Roman" w:cs="Times New Roman"/>
          <w:sz w:val="24"/>
        </w:rPr>
        <w:t>].</w:t>
      </w:r>
      <w:r>
        <w:rPr>
          <w:rFonts w:ascii="Times New Roman" w:hAnsi="Times New Roman" w:cs="Times New Roman"/>
          <w:sz w:val="24"/>
        </w:rPr>
        <w:t xml:space="preserve"> </w:t>
      </w:r>
      <w:r w:rsidR="009A67CF" w:rsidRPr="009F50E3">
        <w:rPr>
          <w:rFonts w:ascii="Times New Roman" w:hAnsi="Times New Roman" w:cs="Times New Roman"/>
          <w:sz w:val="24"/>
        </w:rPr>
        <w:t xml:space="preserve">(2016). </w:t>
      </w:r>
      <w:r w:rsidR="009A67CF" w:rsidRPr="00FD43B2">
        <w:rPr>
          <w:rFonts w:ascii="Times New Roman" w:hAnsi="Times New Roman" w:cs="Times New Roman"/>
          <w:sz w:val="24"/>
        </w:rPr>
        <w:t>Encuesta Nacional sobre Disponibilidad y Uso de Tecnologías de la Información en los Hogares (ENDUTIH) 2016</w:t>
      </w:r>
      <w:r w:rsidR="009A67CF" w:rsidRPr="009F50E3">
        <w:rPr>
          <w:rFonts w:ascii="Times New Roman" w:hAnsi="Times New Roman" w:cs="Times New Roman"/>
          <w:sz w:val="24"/>
        </w:rPr>
        <w:t xml:space="preserve">. </w:t>
      </w:r>
      <w:r w:rsidR="002A12E9">
        <w:rPr>
          <w:rFonts w:ascii="Times New Roman" w:hAnsi="Times New Roman" w:cs="Times New Roman"/>
          <w:sz w:val="24"/>
        </w:rPr>
        <w:t xml:space="preserve">Recuperado de </w:t>
      </w:r>
      <w:r w:rsidR="009A67CF" w:rsidRPr="009F50E3">
        <w:rPr>
          <w:rFonts w:ascii="Times New Roman" w:hAnsi="Times New Roman" w:cs="Times New Roman"/>
          <w:sz w:val="24"/>
        </w:rPr>
        <w:t>https://www.inegi.org.mx/programas/dutih/2016/</w:t>
      </w:r>
      <w:r w:rsidR="002A12E9">
        <w:rPr>
          <w:rFonts w:ascii="Times New Roman" w:hAnsi="Times New Roman" w:cs="Times New Roman"/>
          <w:sz w:val="24"/>
        </w:rPr>
        <w:t>.</w:t>
      </w:r>
    </w:p>
    <w:p w14:paraId="3F7A5215" w14:textId="5A72B92B" w:rsidR="009A67CF" w:rsidRPr="009F50E3" w:rsidRDefault="0030156E" w:rsidP="009F50E3">
      <w:pPr>
        <w:pStyle w:val="Bibliografa"/>
        <w:spacing w:line="360" w:lineRule="auto"/>
        <w:ind w:left="709" w:hanging="709"/>
        <w:jc w:val="both"/>
        <w:rPr>
          <w:rFonts w:ascii="Times New Roman" w:hAnsi="Times New Roman" w:cs="Times New Roman"/>
          <w:sz w:val="24"/>
        </w:rPr>
      </w:pPr>
      <w:r w:rsidRPr="009F50E3">
        <w:rPr>
          <w:rFonts w:ascii="Times New Roman" w:hAnsi="Times New Roman" w:cs="Times New Roman"/>
          <w:sz w:val="24"/>
        </w:rPr>
        <w:t>Instituto Nacional de Estadística y Geografía [</w:t>
      </w:r>
      <w:proofErr w:type="spellStart"/>
      <w:r w:rsidRPr="009F50E3">
        <w:rPr>
          <w:rFonts w:ascii="Times New Roman" w:hAnsi="Times New Roman" w:cs="Times New Roman"/>
          <w:sz w:val="24"/>
        </w:rPr>
        <w:t>Inegi</w:t>
      </w:r>
      <w:proofErr w:type="spellEnd"/>
      <w:r w:rsidRPr="009F50E3">
        <w:rPr>
          <w:rFonts w:ascii="Times New Roman" w:hAnsi="Times New Roman" w:cs="Times New Roman"/>
          <w:sz w:val="24"/>
        </w:rPr>
        <w:t>].</w:t>
      </w:r>
      <w:r>
        <w:rPr>
          <w:rFonts w:ascii="Times New Roman" w:hAnsi="Times New Roman" w:cs="Times New Roman"/>
          <w:sz w:val="24"/>
        </w:rPr>
        <w:t xml:space="preserve"> </w:t>
      </w:r>
      <w:r w:rsidR="009A67CF" w:rsidRPr="009F50E3">
        <w:rPr>
          <w:rFonts w:ascii="Times New Roman" w:hAnsi="Times New Roman" w:cs="Times New Roman"/>
          <w:sz w:val="24"/>
        </w:rPr>
        <w:t xml:space="preserve">(2017). </w:t>
      </w:r>
      <w:r w:rsidR="009A67CF" w:rsidRPr="00FD43B2">
        <w:rPr>
          <w:rFonts w:ascii="Times New Roman" w:hAnsi="Times New Roman" w:cs="Times New Roman"/>
          <w:sz w:val="24"/>
        </w:rPr>
        <w:t>Encuesta Nacional sobre Disponibilidad y Uso de Tecnologías de la Información en los Hogares (</w:t>
      </w:r>
      <w:proofErr w:type="spellStart"/>
      <w:r w:rsidR="002A12E9" w:rsidRPr="002A12E9">
        <w:rPr>
          <w:rFonts w:ascii="Times New Roman" w:hAnsi="Times New Roman" w:cs="Times New Roman"/>
          <w:sz w:val="24"/>
        </w:rPr>
        <w:t>Endutih</w:t>
      </w:r>
      <w:proofErr w:type="spellEnd"/>
      <w:r w:rsidR="009A67CF" w:rsidRPr="00FD43B2">
        <w:rPr>
          <w:rFonts w:ascii="Times New Roman" w:hAnsi="Times New Roman" w:cs="Times New Roman"/>
          <w:sz w:val="24"/>
        </w:rPr>
        <w:t>) 2017</w:t>
      </w:r>
      <w:r w:rsidR="009A67CF" w:rsidRPr="009F50E3">
        <w:rPr>
          <w:rFonts w:ascii="Times New Roman" w:hAnsi="Times New Roman" w:cs="Times New Roman"/>
          <w:sz w:val="24"/>
        </w:rPr>
        <w:t xml:space="preserve">. </w:t>
      </w:r>
      <w:r w:rsidR="002A12E9">
        <w:rPr>
          <w:rFonts w:ascii="Times New Roman" w:hAnsi="Times New Roman" w:cs="Times New Roman"/>
          <w:sz w:val="24"/>
        </w:rPr>
        <w:t xml:space="preserve">Recuperado de </w:t>
      </w:r>
      <w:r w:rsidR="009A67CF" w:rsidRPr="009F50E3">
        <w:rPr>
          <w:rFonts w:ascii="Times New Roman" w:hAnsi="Times New Roman" w:cs="Times New Roman"/>
          <w:sz w:val="24"/>
        </w:rPr>
        <w:t>https://www.inegi.org.mx/programas/dutih/2017/</w:t>
      </w:r>
      <w:r w:rsidR="002A12E9">
        <w:rPr>
          <w:rFonts w:ascii="Times New Roman" w:hAnsi="Times New Roman" w:cs="Times New Roman"/>
          <w:sz w:val="24"/>
        </w:rPr>
        <w:t>.</w:t>
      </w:r>
    </w:p>
    <w:p w14:paraId="178E3DD5" w14:textId="7B89305F" w:rsidR="00FF7010" w:rsidRPr="00FD43B2" w:rsidRDefault="0030156E" w:rsidP="009F50E3">
      <w:pPr>
        <w:pStyle w:val="Bibliografa"/>
        <w:spacing w:line="360" w:lineRule="auto"/>
        <w:ind w:left="709" w:hanging="709"/>
        <w:jc w:val="both"/>
        <w:rPr>
          <w:rFonts w:ascii="Times New Roman" w:hAnsi="Times New Roman" w:cs="Times New Roman"/>
          <w:sz w:val="24"/>
        </w:rPr>
      </w:pPr>
      <w:r w:rsidRPr="009F50E3">
        <w:rPr>
          <w:rFonts w:ascii="Times New Roman" w:hAnsi="Times New Roman" w:cs="Times New Roman"/>
          <w:sz w:val="24"/>
        </w:rPr>
        <w:t>Instituto Nacional de Estadística y Geografía [</w:t>
      </w:r>
      <w:proofErr w:type="spellStart"/>
      <w:r w:rsidRPr="009F50E3">
        <w:rPr>
          <w:rFonts w:ascii="Times New Roman" w:hAnsi="Times New Roman" w:cs="Times New Roman"/>
          <w:sz w:val="24"/>
        </w:rPr>
        <w:t>Inegi</w:t>
      </w:r>
      <w:proofErr w:type="spellEnd"/>
      <w:r w:rsidRPr="009F50E3">
        <w:rPr>
          <w:rFonts w:ascii="Times New Roman" w:hAnsi="Times New Roman" w:cs="Times New Roman"/>
          <w:sz w:val="24"/>
        </w:rPr>
        <w:t>].</w:t>
      </w:r>
      <w:r>
        <w:rPr>
          <w:rFonts w:ascii="Times New Roman" w:hAnsi="Times New Roman" w:cs="Times New Roman"/>
          <w:sz w:val="24"/>
        </w:rPr>
        <w:t xml:space="preserve"> </w:t>
      </w:r>
      <w:r w:rsidR="00FF7010" w:rsidRPr="009F50E3">
        <w:rPr>
          <w:rFonts w:ascii="Times New Roman" w:hAnsi="Times New Roman" w:cs="Times New Roman"/>
          <w:sz w:val="24"/>
        </w:rPr>
        <w:t>(20</w:t>
      </w:r>
      <w:r w:rsidR="009A67CF" w:rsidRPr="009F50E3">
        <w:rPr>
          <w:rFonts w:ascii="Times New Roman" w:hAnsi="Times New Roman" w:cs="Times New Roman"/>
          <w:sz w:val="24"/>
        </w:rPr>
        <w:t>18</w:t>
      </w:r>
      <w:r w:rsidR="00FF7010" w:rsidRPr="009F50E3">
        <w:rPr>
          <w:rFonts w:ascii="Times New Roman" w:hAnsi="Times New Roman" w:cs="Times New Roman"/>
          <w:sz w:val="24"/>
        </w:rPr>
        <w:t xml:space="preserve">). </w:t>
      </w:r>
      <w:r w:rsidR="00FF7010" w:rsidRPr="00FD43B2">
        <w:rPr>
          <w:rFonts w:ascii="Times New Roman" w:hAnsi="Times New Roman" w:cs="Times New Roman"/>
          <w:sz w:val="24"/>
        </w:rPr>
        <w:t>Encuesta Nacional sobre Disponibilidad y Uso de Tecnologías de la Información en los Hogares (</w:t>
      </w:r>
      <w:proofErr w:type="spellStart"/>
      <w:r w:rsidR="002A12E9" w:rsidRPr="002A12E9">
        <w:rPr>
          <w:rFonts w:ascii="Times New Roman" w:hAnsi="Times New Roman" w:cs="Times New Roman"/>
          <w:sz w:val="24"/>
        </w:rPr>
        <w:t>Endutih</w:t>
      </w:r>
      <w:proofErr w:type="spellEnd"/>
      <w:r w:rsidR="00FF7010" w:rsidRPr="00FD43B2">
        <w:rPr>
          <w:rFonts w:ascii="Times New Roman" w:hAnsi="Times New Roman" w:cs="Times New Roman"/>
          <w:sz w:val="24"/>
        </w:rPr>
        <w:t>) 201</w:t>
      </w:r>
      <w:r w:rsidR="009A67CF" w:rsidRPr="00FD43B2">
        <w:rPr>
          <w:rFonts w:ascii="Times New Roman" w:hAnsi="Times New Roman" w:cs="Times New Roman"/>
          <w:sz w:val="24"/>
        </w:rPr>
        <w:t>8</w:t>
      </w:r>
      <w:r w:rsidR="00FF7010" w:rsidRPr="009F50E3">
        <w:rPr>
          <w:rFonts w:ascii="Times New Roman" w:hAnsi="Times New Roman" w:cs="Times New Roman"/>
          <w:sz w:val="24"/>
        </w:rPr>
        <w:t xml:space="preserve">. </w:t>
      </w:r>
      <w:r w:rsidR="002A12E9" w:rsidRPr="00FD43B2">
        <w:rPr>
          <w:rFonts w:ascii="Times New Roman" w:hAnsi="Times New Roman" w:cs="Times New Roman"/>
          <w:sz w:val="24"/>
        </w:rPr>
        <w:t>Recuperado de</w:t>
      </w:r>
      <w:r w:rsidR="00FF7010" w:rsidRPr="00FD43B2">
        <w:rPr>
          <w:rFonts w:ascii="Times New Roman" w:hAnsi="Times New Roman" w:cs="Times New Roman"/>
          <w:sz w:val="24"/>
        </w:rPr>
        <w:t xml:space="preserve"> https://www.inegi.org.mx/programas/dutih/201</w:t>
      </w:r>
      <w:r w:rsidR="009A67CF" w:rsidRPr="00FD43B2">
        <w:rPr>
          <w:rFonts w:ascii="Times New Roman" w:hAnsi="Times New Roman" w:cs="Times New Roman"/>
          <w:sz w:val="24"/>
        </w:rPr>
        <w:t>8</w:t>
      </w:r>
      <w:r w:rsidR="00FF7010" w:rsidRPr="00FD43B2">
        <w:rPr>
          <w:rFonts w:ascii="Times New Roman" w:hAnsi="Times New Roman" w:cs="Times New Roman"/>
          <w:sz w:val="24"/>
        </w:rPr>
        <w:t>/</w:t>
      </w:r>
      <w:r w:rsidR="002A12E9" w:rsidRPr="00FD43B2">
        <w:rPr>
          <w:rFonts w:ascii="Times New Roman" w:hAnsi="Times New Roman" w:cs="Times New Roman"/>
          <w:sz w:val="24"/>
        </w:rPr>
        <w:t>.</w:t>
      </w:r>
    </w:p>
    <w:p w14:paraId="1CC2A133" w14:textId="5911ADC3" w:rsidR="006C11C6" w:rsidRPr="009F50E3" w:rsidRDefault="00921607" w:rsidP="009F50E3">
      <w:pPr>
        <w:spacing w:after="0" w:line="360" w:lineRule="auto"/>
        <w:ind w:left="709" w:hanging="709"/>
        <w:jc w:val="both"/>
        <w:rPr>
          <w:rFonts w:ascii="Times New Roman" w:eastAsia="Times New Roman" w:hAnsi="Times New Roman" w:cs="Times New Roman"/>
          <w:sz w:val="24"/>
          <w:szCs w:val="24"/>
          <w:lang w:val="en-US"/>
        </w:rPr>
      </w:pPr>
      <w:r w:rsidRPr="00FD43B2">
        <w:rPr>
          <w:rFonts w:ascii="Times New Roman" w:eastAsia="Times New Roman" w:hAnsi="Times New Roman" w:cs="Times New Roman"/>
          <w:sz w:val="24"/>
          <w:szCs w:val="24"/>
        </w:rPr>
        <w:t xml:space="preserve">International </w:t>
      </w:r>
      <w:proofErr w:type="spellStart"/>
      <w:r w:rsidRPr="00FD43B2">
        <w:rPr>
          <w:rFonts w:ascii="Times New Roman" w:eastAsia="Times New Roman" w:hAnsi="Times New Roman" w:cs="Times New Roman"/>
          <w:sz w:val="24"/>
          <w:szCs w:val="24"/>
        </w:rPr>
        <w:t>Telecommunication</w:t>
      </w:r>
      <w:proofErr w:type="spellEnd"/>
      <w:r w:rsidRPr="00FD43B2">
        <w:rPr>
          <w:rFonts w:ascii="Times New Roman" w:eastAsia="Times New Roman" w:hAnsi="Times New Roman" w:cs="Times New Roman"/>
          <w:sz w:val="24"/>
          <w:szCs w:val="24"/>
        </w:rPr>
        <w:t xml:space="preserve"> </w:t>
      </w:r>
      <w:proofErr w:type="spellStart"/>
      <w:r w:rsidRPr="00FD43B2">
        <w:rPr>
          <w:rFonts w:ascii="Times New Roman" w:eastAsia="Times New Roman" w:hAnsi="Times New Roman" w:cs="Times New Roman"/>
          <w:sz w:val="24"/>
          <w:szCs w:val="24"/>
        </w:rPr>
        <w:t>Union</w:t>
      </w:r>
      <w:proofErr w:type="spellEnd"/>
      <w:r w:rsidR="007F2A0B" w:rsidRPr="00FD43B2">
        <w:rPr>
          <w:rFonts w:ascii="Times New Roman" w:eastAsia="Times New Roman" w:hAnsi="Times New Roman" w:cs="Times New Roman"/>
          <w:sz w:val="24"/>
          <w:szCs w:val="24"/>
        </w:rPr>
        <w:t xml:space="preserve"> [ITU]</w:t>
      </w:r>
      <w:r w:rsidR="006C11C6" w:rsidRPr="00FD43B2">
        <w:rPr>
          <w:rFonts w:ascii="Times New Roman" w:eastAsia="Times New Roman" w:hAnsi="Times New Roman" w:cs="Times New Roman"/>
          <w:sz w:val="24"/>
          <w:szCs w:val="24"/>
        </w:rPr>
        <w:t xml:space="preserve">. </w:t>
      </w:r>
      <w:r w:rsidR="006C11C6" w:rsidRPr="009F50E3">
        <w:rPr>
          <w:rFonts w:ascii="Times New Roman" w:eastAsia="Times New Roman" w:hAnsi="Times New Roman" w:cs="Times New Roman"/>
          <w:sz w:val="24"/>
          <w:szCs w:val="24"/>
          <w:lang w:val="en-US"/>
        </w:rPr>
        <w:t xml:space="preserve">(2017). </w:t>
      </w:r>
      <w:r w:rsidR="006C11C6" w:rsidRPr="00FD43B2">
        <w:rPr>
          <w:rFonts w:ascii="Times New Roman" w:eastAsia="Times New Roman" w:hAnsi="Times New Roman" w:cs="Times New Roman"/>
          <w:sz w:val="24"/>
          <w:szCs w:val="24"/>
          <w:lang w:val="en-US"/>
        </w:rPr>
        <w:t>2017 Global ICT Development Index</w:t>
      </w:r>
      <w:r w:rsidR="006C11C6" w:rsidRPr="009F50E3">
        <w:rPr>
          <w:rFonts w:ascii="Times New Roman" w:eastAsia="Times New Roman" w:hAnsi="Times New Roman" w:cs="Times New Roman"/>
          <w:i/>
          <w:iCs/>
          <w:sz w:val="24"/>
          <w:szCs w:val="24"/>
          <w:lang w:val="en-US"/>
        </w:rPr>
        <w:t>.</w:t>
      </w:r>
      <w:r w:rsidR="006C11C6" w:rsidRPr="009F50E3">
        <w:rPr>
          <w:rFonts w:ascii="Times New Roman" w:eastAsia="Times New Roman" w:hAnsi="Times New Roman" w:cs="Times New Roman"/>
          <w:sz w:val="24"/>
          <w:szCs w:val="24"/>
          <w:lang w:val="en-US"/>
        </w:rPr>
        <w:t xml:space="preserve"> </w:t>
      </w:r>
      <w:r w:rsidR="00385822">
        <w:rPr>
          <w:rFonts w:ascii="Times New Roman" w:eastAsia="Times New Roman" w:hAnsi="Times New Roman" w:cs="Times New Roman"/>
          <w:sz w:val="24"/>
          <w:szCs w:val="24"/>
          <w:lang w:val="en-US"/>
        </w:rPr>
        <w:t xml:space="preserve">Retrieved from </w:t>
      </w:r>
      <w:r w:rsidR="006C11C6" w:rsidRPr="009F50E3">
        <w:rPr>
          <w:rFonts w:ascii="Times New Roman" w:eastAsia="Times New Roman" w:hAnsi="Times New Roman" w:cs="Times New Roman"/>
          <w:sz w:val="24"/>
          <w:szCs w:val="24"/>
          <w:lang w:val="en-US"/>
        </w:rPr>
        <w:t>https://www.itu.int/net4/ITU-D/idi/2017/index.html?#idi2017rank-tab</w:t>
      </w:r>
      <w:r w:rsidR="00385822">
        <w:rPr>
          <w:rFonts w:ascii="Times New Roman" w:eastAsia="Times New Roman" w:hAnsi="Times New Roman" w:cs="Times New Roman"/>
          <w:sz w:val="24"/>
          <w:szCs w:val="24"/>
          <w:lang w:val="en-US"/>
        </w:rPr>
        <w:t>.</w:t>
      </w:r>
    </w:p>
    <w:p w14:paraId="05FD02D1" w14:textId="6DBC5FE7" w:rsidR="00FD7763" w:rsidRPr="009F50E3" w:rsidRDefault="00FD7763" w:rsidP="009F50E3">
      <w:pPr>
        <w:autoSpaceDE w:val="0"/>
        <w:autoSpaceDN w:val="0"/>
        <w:adjustRightInd w:val="0"/>
        <w:spacing w:after="0" w:line="360" w:lineRule="auto"/>
        <w:ind w:left="709" w:hanging="709"/>
        <w:jc w:val="both"/>
        <w:rPr>
          <w:rFonts w:ascii="Times New Roman" w:hAnsi="Times New Roman" w:cs="Times New Roman"/>
          <w:noProof/>
          <w:sz w:val="24"/>
          <w:szCs w:val="24"/>
        </w:rPr>
      </w:pPr>
      <w:r w:rsidRPr="009F50E3">
        <w:rPr>
          <w:rFonts w:ascii="Times New Roman" w:hAnsi="Times New Roman" w:cs="Times New Roman"/>
          <w:noProof/>
          <w:sz w:val="24"/>
          <w:szCs w:val="24"/>
        </w:rPr>
        <w:t xml:space="preserve">Jiménez, D. H. (2017). Internet, Gobierno y </w:t>
      </w:r>
      <w:r w:rsidR="00C07848">
        <w:rPr>
          <w:rFonts w:ascii="Times New Roman" w:hAnsi="Times New Roman" w:cs="Times New Roman"/>
          <w:noProof/>
          <w:sz w:val="24"/>
          <w:szCs w:val="24"/>
        </w:rPr>
        <w:t>s</w:t>
      </w:r>
      <w:r w:rsidR="00C07848" w:rsidRPr="009F50E3">
        <w:rPr>
          <w:rFonts w:ascii="Times New Roman" w:hAnsi="Times New Roman" w:cs="Times New Roman"/>
          <w:noProof/>
          <w:sz w:val="24"/>
          <w:szCs w:val="24"/>
        </w:rPr>
        <w:t xml:space="preserve">ociedad </w:t>
      </w:r>
      <w:r w:rsidRPr="009F50E3">
        <w:rPr>
          <w:rFonts w:ascii="Times New Roman" w:hAnsi="Times New Roman" w:cs="Times New Roman"/>
          <w:noProof/>
          <w:sz w:val="24"/>
          <w:szCs w:val="24"/>
        </w:rPr>
        <w:t xml:space="preserve">en México. </w:t>
      </w:r>
      <w:r w:rsidRPr="009F50E3">
        <w:rPr>
          <w:rFonts w:ascii="Times New Roman" w:hAnsi="Times New Roman" w:cs="Times New Roman"/>
          <w:i/>
          <w:iCs/>
          <w:noProof/>
          <w:sz w:val="24"/>
          <w:szCs w:val="24"/>
        </w:rPr>
        <w:t>Revista Buen Gobierno</w:t>
      </w:r>
      <w:r w:rsidRPr="009F50E3">
        <w:rPr>
          <w:rFonts w:ascii="Times New Roman" w:hAnsi="Times New Roman" w:cs="Times New Roman"/>
          <w:noProof/>
          <w:sz w:val="24"/>
          <w:szCs w:val="24"/>
        </w:rPr>
        <w:t xml:space="preserve">, </w:t>
      </w:r>
      <w:r w:rsidRPr="009F50E3">
        <w:rPr>
          <w:rFonts w:ascii="Times New Roman" w:hAnsi="Times New Roman" w:cs="Times New Roman"/>
          <w:i/>
          <w:iCs/>
          <w:noProof/>
          <w:sz w:val="24"/>
          <w:szCs w:val="24"/>
        </w:rPr>
        <w:t>1</w:t>
      </w:r>
      <w:r w:rsidRPr="009F50E3">
        <w:rPr>
          <w:rFonts w:ascii="Times New Roman" w:hAnsi="Times New Roman" w:cs="Times New Roman"/>
          <w:noProof/>
          <w:sz w:val="24"/>
          <w:szCs w:val="24"/>
        </w:rPr>
        <w:t>(1), 108</w:t>
      </w:r>
      <w:r w:rsidR="00806BC9">
        <w:rPr>
          <w:rFonts w:ascii="Times New Roman" w:hAnsi="Times New Roman" w:cs="Times New Roman"/>
          <w:noProof/>
          <w:sz w:val="24"/>
          <w:szCs w:val="24"/>
        </w:rPr>
        <w:t>-</w:t>
      </w:r>
      <w:r w:rsidRPr="009F50E3">
        <w:rPr>
          <w:rFonts w:ascii="Times New Roman" w:hAnsi="Times New Roman" w:cs="Times New Roman"/>
          <w:noProof/>
          <w:sz w:val="24"/>
          <w:szCs w:val="24"/>
        </w:rPr>
        <w:t xml:space="preserve">125. </w:t>
      </w:r>
      <w:r w:rsidR="00C07848">
        <w:rPr>
          <w:rFonts w:ascii="Times New Roman" w:hAnsi="Times New Roman" w:cs="Times New Roman"/>
          <w:noProof/>
          <w:sz w:val="24"/>
          <w:szCs w:val="24"/>
        </w:rPr>
        <w:t xml:space="preserve">Recuperado de </w:t>
      </w:r>
      <w:r w:rsidRPr="009F50E3">
        <w:rPr>
          <w:rFonts w:ascii="Times New Roman" w:hAnsi="Times New Roman" w:cs="Times New Roman"/>
          <w:noProof/>
          <w:sz w:val="24"/>
          <w:szCs w:val="24"/>
        </w:rPr>
        <w:t>https://doi.org/10.35247/buengob_22_09</w:t>
      </w:r>
      <w:r w:rsidR="00806BC9">
        <w:rPr>
          <w:rFonts w:ascii="Times New Roman" w:hAnsi="Times New Roman" w:cs="Times New Roman"/>
          <w:noProof/>
          <w:sz w:val="24"/>
          <w:szCs w:val="24"/>
        </w:rPr>
        <w:t>.</w:t>
      </w:r>
    </w:p>
    <w:p w14:paraId="47A09B83" w14:textId="39AFBA26" w:rsidR="00B021D6" w:rsidRPr="009F50E3" w:rsidRDefault="00B021D6" w:rsidP="009F50E3">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FD43B2">
        <w:rPr>
          <w:rFonts w:ascii="Times New Roman" w:hAnsi="Times New Roman" w:cs="Times New Roman"/>
          <w:noProof/>
          <w:sz w:val="24"/>
          <w:szCs w:val="28"/>
          <w:lang w:val="en-US"/>
        </w:rPr>
        <w:t xml:space="preserve">Jorgenson, D. </w:t>
      </w:r>
      <w:r w:rsidR="00BE4E63" w:rsidRPr="00FD43B2">
        <w:rPr>
          <w:rFonts w:ascii="Times New Roman" w:hAnsi="Times New Roman" w:cs="Times New Roman"/>
          <w:noProof/>
          <w:sz w:val="24"/>
          <w:szCs w:val="28"/>
          <w:lang w:val="en-US"/>
        </w:rPr>
        <w:t xml:space="preserve">and </w:t>
      </w:r>
      <w:r w:rsidRPr="00FD43B2">
        <w:rPr>
          <w:rFonts w:ascii="Times New Roman" w:hAnsi="Times New Roman" w:cs="Times New Roman"/>
          <w:noProof/>
          <w:sz w:val="24"/>
          <w:szCs w:val="28"/>
          <w:lang w:val="en-US"/>
        </w:rPr>
        <w:t xml:space="preserve">Griliches, Z. (1967). </w:t>
      </w:r>
      <w:r w:rsidRPr="009F50E3">
        <w:rPr>
          <w:rFonts w:ascii="Times New Roman" w:hAnsi="Times New Roman" w:cs="Times New Roman"/>
          <w:noProof/>
          <w:sz w:val="24"/>
          <w:szCs w:val="28"/>
          <w:lang w:val="en-US"/>
        </w:rPr>
        <w:t xml:space="preserve">The Explanation of Productivity Change. </w:t>
      </w:r>
      <w:r w:rsidRPr="009F50E3">
        <w:rPr>
          <w:rFonts w:ascii="Times New Roman" w:hAnsi="Times New Roman" w:cs="Times New Roman"/>
          <w:i/>
          <w:iCs/>
          <w:noProof/>
          <w:sz w:val="24"/>
          <w:szCs w:val="28"/>
          <w:lang w:val="en-US"/>
        </w:rPr>
        <w:t>The Review of Economic Studies</w:t>
      </w:r>
      <w:r w:rsidRPr="009F50E3">
        <w:rPr>
          <w:rFonts w:ascii="Times New Roman" w:hAnsi="Times New Roman" w:cs="Times New Roman"/>
          <w:noProof/>
          <w:sz w:val="24"/>
          <w:szCs w:val="28"/>
          <w:lang w:val="en-US"/>
        </w:rPr>
        <w:t xml:space="preserve">, </w:t>
      </w:r>
      <w:r w:rsidRPr="009F50E3">
        <w:rPr>
          <w:rFonts w:ascii="Times New Roman" w:hAnsi="Times New Roman" w:cs="Times New Roman"/>
          <w:i/>
          <w:iCs/>
          <w:noProof/>
          <w:sz w:val="24"/>
          <w:szCs w:val="28"/>
          <w:lang w:val="en-US"/>
        </w:rPr>
        <w:t>34</w:t>
      </w:r>
      <w:r w:rsidRPr="009F50E3">
        <w:rPr>
          <w:rFonts w:ascii="Times New Roman" w:hAnsi="Times New Roman" w:cs="Times New Roman"/>
          <w:noProof/>
          <w:sz w:val="24"/>
          <w:szCs w:val="28"/>
          <w:lang w:val="en-US"/>
        </w:rPr>
        <w:t>(3), 249</w:t>
      </w:r>
      <w:r w:rsidR="00BE4E63">
        <w:rPr>
          <w:rFonts w:ascii="Times New Roman" w:hAnsi="Times New Roman" w:cs="Times New Roman"/>
          <w:noProof/>
          <w:sz w:val="24"/>
          <w:szCs w:val="28"/>
          <w:lang w:val="en-US"/>
        </w:rPr>
        <w:t>-</w:t>
      </w:r>
      <w:r w:rsidRPr="009F50E3">
        <w:rPr>
          <w:rFonts w:ascii="Times New Roman" w:hAnsi="Times New Roman" w:cs="Times New Roman"/>
          <w:noProof/>
          <w:sz w:val="24"/>
          <w:szCs w:val="28"/>
          <w:lang w:val="en-US"/>
        </w:rPr>
        <w:t xml:space="preserve">283. </w:t>
      </w:r>
      <w:r w:rsidR="00BE4E63">
        <w:rPr>
          <w:rFonts w:ascii="Times New Roman" w:hAnsi="Times New Roman" w:cs="Times New Roman"/>
          <w:noProof/>
          <w:sz w:val="24"/>
          <w:szCs w:val="28"/>
          <w:lang w:val="en-US"/>
        </w:rPr>
        <w:t xml:space="preserve">Retrieved from </w:t>
      </w:r>
      <w:r w:rsidR="0054161A" w:rsidRPr="0054161A">
        <w:rPr>
          <w:rFonts w:ascii="Times New Roman" w:hAnsi="Times New Roman" w:cs="Times New Roman"/>
          <w:noProof/>
          <w:sz w:val="24"/>
          <w:szCs w:val="28"/>
          <w:lang w:val="en-US"/>
        </w:rPr>
        <w:t>https://www.jstor.org/stable/2296675</w:t>
      </w:r>
      <w:r w:rsidR="00BE4E63">
        <w:rPr>
          <w:rFonts w:ascii="Times New Roman" w:hAnsi="Times New Roman" w:cs="Times New Roman"/>
          <w:noProof/>
          <w:sz w:val="24"/>
          <w:szCs w:val="28"/>
          <w:lang w:val="en-US"/>
        </w:rPr>
        <w:t>.</w:t>
      </w:r>
    </w:p>
    <w:p w14:paraId="37D1E0C0" w14:textId="74202425" w:rsidR="00A51116" w:rsidRPr="009F50E3" w:rsidRDefault="001F2E31" w:rsidP="009F50E3">
      <w:pPr>
        <w:spacing w:after="0" w:line="360" w:lineRule="auto"/>
        <w:ind w:left="709" w:hanging="709"/>
        <w:jc w:val="both"/>
        <w:rPr>
          <w:rFonts w:ascii="Times New Roman" w:eastAsia="Times New Roman" w:hAnsi="Times New Roman" w:cs="Times New Roman"/>
          <w:sz w:val="24"/>
          <w:szCs w:val="24"/>
          <w:lang w:val="en-US"/>
        </w:rPr>
      </w:pPr>
      <w:r w:rsidRPr="009F50E3">
        <w:rPr>
          <w:rFonts w:ascii="Times New Roman" w:eastAsia="Times New Roman" w:hAnsi="Times New Roman" w:cs="Times New Roman"/>
          <w:sz w:val="24"/>
          <w:szCs w:val="24"/>
          <w:lang w:val="en-US"/>
        </w:rPr>
        <w:t xml:space="preserve">Kerstens, K. </w:t>
      </w:r>
      <w:r w:rsidR="00770621">
        <w:rPr>
          <w:rFonts w:ascii="Times New Roman" w:eastAsia="Times New Roman" w:hAnsi="Times New Roman" w:cs="Times New Roman"/>
          <w:sz w:val="24"/>
          <w:szCs w:val="24"/>
          <w:lang w:val="en-US"/>
        </w:rPr>
        <w:t>and</w:t>
      </w:r>
      <w:r w:rsidR="00770621" w:rsidRPr="009F50E3">
        <w:rPr>
          <w:rFonts w:ascii="Times New Roman" w:eastAsia="Times New Roman" w:hAnsi="Times New Roman" w:cs="Times New Roman"/>
          <w:sz w:val="24"/>
          <w:szCs w:val="24"/>
          <w:lang w:val="en-US"/>
        </w:rPr>
        <w:t xml:space="preserve"> </w:t>
      </w:r>
      <w:r w:rsidRPr="009F50E3">
        <w:rPr>
          <w:rFonts w:ascii="Times New Roman" w:eastAsia="Times New Roman" w:hAnsi="Times New Roman" w:cs="Times New Roman"/>
          <w:sz w:val="24"/>
          <w:szCs w:val="24"/>
          <w:lang w:val="en-US"/>
        </w:rPr>
        <w:t xml:space="preserve">Van </w:t>
      </w:r>
      <w:r w:rsidR="00C96248">
        <w:rPr>
          <w:rFonts w:ascii="Times New Roman" w:eastAsia="Times New Roman" w:hAnsi="Times New Roman" w:cs="Times New Roman"/>
          <w:sz w:val="24"/>
          <w:szCs w:val="24"/>
          <w:lang w:val="en-US"/>
        </w:rPr>
        <w:t>d</w:t>
      </w:r>
      <w:r w:rsidR="00C96248" w:rsidRPr="009F50E3">
        <w:rPr>
          <w:rFonts w:ascii="Times New Roman" w:eastAsia="Times New Roman" w:hAnsi="Times New Roman" w:cs="Times New Roman"/>
          <w:sz w:val="24"/>
          <w:szCs w:val="24"/>
          <w:lang w:val="en-US"/>
        </w:rPr>
        <w:t xml:space="preserve">e </w:t>
      </w:r>
      <w:r w:rsidRPr="009F50E3">
        <w:rPr>
          <w:rFonts w:ascii="Times New Roman" w:eastAsia="Times New Roman" w:hAnsi="Times New Roman" w:cs="Times New Roman"/>
          <w:sz w:val="24"/>
          <w:szCs w:val="24"/>
          <w:lang w:val="en-US"/>
        </w:rPr>
        <w:t xml:space="preserve">Woestyne, I. (2014). Comparing Malmquist and Hicks-Moorsteen productivity indices: Exploring the impact of unbalanced vs. balanced panel data. </w:t>
      </w:r>
      <w:r w:rsidRPr="009F50E3">
        <w:rPr>
          <w:rFonts w:ascii="Times New Roman" w:eastAsia="Times New Roman" w:hAnsi="Times New Roman" w:cs="Times New Roman"/>
          <w:i/>
          <w:sz w:val="24"/>
          <w:szCs w:val="24"/>
          <w:lang w:val="en-US"/>
        </w:rPr>
        <w:lastRenderedPageBreak/>
        <w:t>European Journal of Operational Research</w:t>
      </w:r>
      <w:r w:rsidRPr="009F50E3">
        <w:rPr>
          <w:rFonts w:ascii="Times New Roman" w:eastAsia="Times New Roman" w:hAnsi="Times New Roman" w:cs="Times New Roman"/>
          <w:sz w:val="24"/>
          <w:szCs w:val="24"/>
          <w:lang w:val="en-US"/>
        </w:rPr>
        <w:t xml:space="preserve">, </w:t>
      </w:r>
      <w:r w:rsidRPr="009F50E3">
        <w:rPr>
          <w:rFonts w:ascii="Times New Roman" w:eastAsia="Times New Roman" w:hAnsi="Times New Roman" w:cs="Times New Roman"/>
          <w:i/>
          <w:sz w:val="24"/>
          <w:szCs w:val="24"/>
          <w:lang w:val="en-US"/>
        </w:rPr>
        <w:t>233</w:t>
      </w:r>
      <w:r w:rsidRPr="009F50E3">
        <w:rPr>
          <w:rFonts w:ascii="Times New Roman" w:eastAsia="Times New Roman" w:hAnsi="Times New Roman" w:cs="Times New Roman"/>
          <w:sz w:val="24"/>
          <w:szCs w:val="24"/>
          <w:lang w:val="en-US"/>
        </w:rPr>
        <w:t>(3), 749</w:t>
      </w:r>
      <w:r w:rsidR="00770621">
        <w:rPr>
          <w:rFonts w:ascii="Times New Roman" w:eastAsia="Times New Roman" w:hAnsi="Times New Roman" w:cs="Times New Roman"/>
          <w:sz w:val="24"/>
          <w:szCs w:val="24"/>
          <w:lang w:val="en-US"/>
        </w:rPr>
        <w:t>-</w:t>
      </w:r>
      <w:r w:rsidRPr="009F50E3">
        <w:rPr>
          <w:rFonts w:ascii="Times New Roman" w:eastAsia="Times New Roman" w:hAnsi="Times New Roman" w:cs="Times New Roman"/>
          <w:sz w:val="24"/>
          <w:szCs w:val="24"/>
          <w:lang w:val="en-US"/>
        </w:rPr>
        <w:t xml:space="preserve">758. </w:t>
      </w:r>
      <w:r w:rsidR="00770621">
        <w:rPr>
          <w:rFonts w:ascii="Times New Roman" w:eastAsia="Times New Roman" w:hAnsi="Times New Roman" w:cs="Times New Roman"/>
          <w:sz w:val="24"/>
          <w:szCs w:val="24"/>
          <w:lang w:val="en-US"/>
        </w:rPr>
        <w:t xml:space="preserve">Retrieved from </w:t>
      </w:r>
      <w:r w:rsidR="00770621" w:rsidRPr="00805C59">
        <w:rPr>
          <w:rFonts w:ascii="Times New Roman" w:eastAsia="Times New Roman" w:hAnsi="Times New Roman" w:cs="Times New Roman"/>
          <w:sz w:val="24"/>
          <w:szCs w:val="24"/>
          <w:lang w:val="en-US"/>
        </w:rPr>
        <w:t>https://doi.org/10.1016/j.ejor.2013.09.009</w:t>
      </w:r>
      <w:r w:rsidR="00770621">
        <w:rPr>
          <w:rFonts w:ascii="Times New Roman" w:eastAsia="Times New Roman" w:hAnsi="Times New Roman" w:cs="Times New Roman"/>
          <w:sz w:val="24"/>
          <w:szCs w:val="24"/>
          <w:lang w:val="en-US"/>
        </w:rPr>
        <w:t>.</w:t>
      </w:r>
    </w:p>
    <w:p w14:paraId="4ACC40BD" w14:textId="115200CD" w:rsidR="00395E1D" w:rsidRPr="001E6589" w:rsidRDefault="004278DE" w:rsidP="009F50E3">
      <w:pPr>
        <w:spacing w:after="0" w:line="360" w:lineRule="auto"/>
        <w:ind w:left="709" w:hanging="709"/>
        <w:jc w:val="both"/>
        <w:rPr>
          <w:rFonts w:ascii="Times New Roman" w:eastAsia="Times New Roman" w:hAnsi="Times New Roman" w:cs="Times New Roman"/>
          <w:sz w:val="24"/>
          <w:szCs w:val="24"/>
        </w:rPr>
      </w:pPr>
      <w:proofErr w:type="spellStart"/>
      <w:r w:rsidRPr="00FD43B2">
        <w:rPr>
          <w:rFonts w:ascii="Times New Roman" w:eastAsia="Times New Roman" w:hAnsi="Times New Roman" w:cs="Times New Roman"/>
          <w:sz w:val="24"/>
          <w:szCs w:val="24"/>
          <w:lang w:val="en-US"/>
        </w:rPr>
        <w:t>Organisation</w:t>
      </w:r>
      <w:proofErr w:type="spellEnd"/>
      <w:r w:rsidRPr="00FD43B2">
        <w:rPr>
          <w:rFonts w:ascii="Times New Roman" w:eastAsia="Times New Roman" w:hAnsi="Times New Roman" w:cs="Times New Roman"/>
          <w:sz w:val="24"/>
          <w:szCs w:val="24"/>
          <w:lang w:val="en-US"/>
        </w:rPr>
        <w:t xml:space="preserve"> for Economic Co-operation and Development </w:t>
      </w:r>
      <w:r w:rsidR="00DC7741" w:rsidRPr="00FD43B2">
        <w:rPr>
          <w:rFonts w:ascii="Times New Roman" w:eastAsia="Times New Roman" w:hAnsi="Times New Roman" w:cs="Times New Roman"/>
          <w:sz w:val="24"/>
          <w:szCs w:val="24"/>
          <w:lang w:val="en-US"/>
        </w:rPr>
        <w:t>[</w:t>
      </w:r>
      <w:r w:rsidRPr="00FD43B2">
        <w:rPr>
          <w:rFonts w:ascii="Times New Roman" w:eastAsia="Times New Roman" w:hAnsi="Times New Roman" w:cs="Times New Roman"/>
          <w:sz w:val="24"/>
          <w:szCs w:val="24"/>
          <w:lang w:val="en-US"/>
        </w:rPr>
        <w:t>O</w:t>
      </w:r>
      <w:r>
        <w:rPr>
          <w:rFonts w:ascii="Times New Roman" w:eastAsia="Times New Roman" w:hAnsi="Times New Roman" w:cs="Times New Roman"/>
          <w:sz w:val="24"/>
          <w:szCs w:val="24"/>
          <w:lang w:val="en-US"/>
        </w:rPr>
        <w:t>ECD</w:t>
      </w:r>
      <w:r w:rsidR="00DC7741" w:rsidRPr="00FD43B2">
        <w:rPr>
          <w:rFonts w:ascii="Times New Roman" w:eastAsia="Times New Roman" w:hAnsi="Times New Roman" w:cs="Times New Roman"/>
          <w:sz w:val="24"/>
          <w:szCs w:val="24"/>
          <w:lang w:val="en-US"/>
        </w:rPr>
        <w:t>]</w:t>
      </w:r>
      <w:r w:rsidR="00395E1D" w:rsidRPr="00FD43B2">
        <w:rPr>
          <w:rFonts w:ascii="Times New Roman" w:eastAsia="Times New Roman" w:hAnsi="Times New Roman" w:cs="Times New Roman"/>
          <w:sz w:val="24"/>
          <w:szCs w:val="24"/>
          <w:lang w:val="en-US"/>
        </w:rPr>
        <w:t xml:space="preserve">. (2019a). </w:t>
      </w:r>
      <w:r w:rsidR="00395E1D" w:rsidRPr="00FD43B2">
        <w:rPr>
          <w:rFonts w:ascii="Times New Roman" w:eastAsia="Times New Roman" w:hAnsi="Times New Roman" w:cs="Times New Roman"/>
          <w:i/>
          <w:iCs/>
          <w:sz w:val="24"/>
          <w:szCs w:val="24"/>
          <w:lang w:val="en-US"/>
        </w:rPr>
        <w:t>Education at a Glance 2019</w:t>
      </w:r>
      <w:r w:rsidR="00AF64DA" w:rsidRPr="00FD43B2">
        <w:rPr>
          <w:rFonts w:ascii="Times New Roman" w:eastAsia="Times New Roman" w:hAnsi="Times New Roman" w:cs="Times New Roman"/>
          <w:i/>
          <w:iCs/>
          <w:sz w:val="24"/>
          <w:szCs w:val="24"/>
          <w:lang w:val="en-US"/>
        </w:rPr>
        <w:t xml:space="preserve">: </w:t>
      </w:r>
      <w:r w:rsidR="00395E1D" w:rsidRPr="00FD43B2">
        <w:rPr>
          <w:rFonts w:ascii="Times New Roman" w:eastAsia="Times New Roman" w:hAnsi="Times New Roman" w:cs="Times New Roman"/>
          <w:i/>
          <w:iCs/>
          <w:sz w:val="24"/>
          <w:szCs w:val="24"/>
          <w:lang w:val="en-US"/>
        </w:rPr>
        <w:t>OECD Indicators</w:t>
      </w:r>
      <w:r w:rsidR="00AF64DA" w:rsidRPr="00FD43B2">
        <w:rPr>
          <w:rFonts w:ascii="Times New Roman" w:eastAsia="Times New Roman" w:hAnsi="Times New Roman" w:cs="Times New Roman"/>
          <w:sz w:val="24"/>
          <w:szCs w:val="24"/>
          <w:lang w:val="en-US"/>
        </w:rPr>
        <w:t xml:space="preserve">. </w:t>
      </w:r>
      <w:r w:rsidR="00395E1D" w:rsidRPr="001E6589">
        <w:rPr>
          <w:rFonts w:ascii="Times New Roman" w:eastAsia="Times New Roman" w:hAnsi="Times New Roman" w:cs="Times New Roman"/>
          <w:sz w:val="24"/>
          <w:szCs w:val="24"/>
        </w:rPr>
        <w:t>France</w:t>
      </w:r>
      <w:r w:rsidRPr="001E6589">
        <w:rPr>
          <w:rFonts w:ascii="Times New Roman" w:eastAsia="Times New Roman" w:hAnsi="Times New Roman" w:cs="Times New Roman"/>
          <w:sz w:val="24"/>
          <w:szCs w:val="24"/>
        </w:rPr>
        <w:t xml:space="preserve">, Paris: </w:t>
      </w:r>
      <w:proofErr w:type="spellStart"/>
      <w:r w:rsidRPr="001E6589">
        <w:rPr>
          <w:rFonts w:ascii="Times New Roman" w:eastAsia="Times New Roman" w:hAnsi="Times New Roman" w:cs="Times New Roman"/>
          <w:sz w:val="24"/>
          <w:szCs w:val="24"/>
        </w:rPr>
        <w:t>Organisation</w:t>
      </w:r>
      <w:proofErr w:type="spellEnd"/>
      <w:r w:rsidRPr="001E6589">
        <w:rPr>
          <w:rFonts w:ascii="Times New Roman" w:eastAsia="Times New Roman" w:hAnsi="Times New Roman" w:cs="Times New Roman"/>
          <w:sz w:val="24"/>
          <w:szCs w:val="24"/>
        </w:rPr>
        <w:t xml:space="preserve"> </w:t>
      </w:r>
      <w:proofErr w:type="spellStart"/>
      <w:r w:rsidRPr="001E6589">
        <w:rPr>
          <w:rFonts w:ascii="Times New Roman" w:eastAsia="Times New Roman" w:hAnsi="Times New Roman" w:cs="Times New Roman"/>
          <w:sz w:val="24"/>
          <w:szCs w:val="24"/>
        </w:rPr>
        <w:t>for</w:t>
      </w:r>
      <w:proofErr w:type="spellEnd"/>
      <w:r w:rsidRPr="001E6589">
        <w:rPr>
          <w:rFonts w:ascii="Times New Roman" w:eastAsia="Times New Roman" w:hAnsi="Times New Roman" w:cs="Times New Roman"/>
          <w:sz w:val="24"/>
          <w:szCs w:val="24"/>
        </w:rPr>
        <w:t xml:space="preserve"> </w:t>
      </w:r>
      <w:proofErr w:type="spellStart"/>
      <w:r w:rsidRPr="001E6589">
        <w:rPr>
          <w:rFonts w:ascii="Times New Roman" w:eastAsia="Times New Roman" w:hAnsi="Times New Roman" w:cs="Times New Roman"/>
          <w:sz w:val="24"/>
          <w:szCs w:val="24"/>
        </w:rPr>
        <w:t>Economic</w:t>
      </w:r>
      <w:proofErr w:type="spellEnd"/>
      <w:r w:rsidRPr="001E6589">
        <w:rPr>
          <w:rFonts w:ascii="Times New Roman" w:eastAsia="Times New Roman" w:hAnsi="Times New Roman" w:cs="Times New Roman"/>
          <w:sz w:val="24"/>
          <w:szCs w:val="24"/>
        </w:rPr>
        <w:t xml:space="preserve"> </w:t>
      </w:r>
      <w:proofErr w:type="spellStart"/>
      <w:r w:rsidRPr="001E6589">
        <w:rPr>
          <w:rFonts w:ascii="Times New Roman" w:eastAsia="Times New Roman" w:hAnsi="Times New Roman" w:cs="Times New Roman"/>
          <w:sz w:val="24"/>
          <w:szCs w:val="24"/>
        </w:rPr>
        <w:t>Co-operation</w:t>
      </w:r>
      <w:proofErr w:type="spellEnd"/>
      <w:r w:rsidRPr="001E6589">
        <w:rPr>
          <w:rFonts w:ascii="Times New Roman" w:eastAsia="Times New Roman" w:hAnsi="Times New Roman" w:cs="Times New Roman"/>
          <w:sz w:val="24"/>
          <w:szCs w:val="24"/>
        </w:rPr>
        <w:t xml:space="preserve"> and </w:t>
      </w:r>
      <w:proofErr w:type="spellStart"/>
      <w:r w:rsidRPr="001E6589">
        <w:rPr>
          <w:rFonts w:ascii="Times New Roman" w:eastAsia="Times New Roman" w:hAnsi="Times New Roman" w:cs="Times New Roman"/>
          <w:sz w:val="24"/>
          <w:szCs w:val="24"/>
        </w:rPr>
        <w:t>Development</w:t>
      </w:r>
      <w:proofErr w:type="spellEnd"/>
      <w:r w:rsidR="00395E1D" w:rsidRPr="001E6589">
        <w:rPr>
          <w:rFonts w:ascii="Times New Roman" w:eastAsia="Times New Roman" w:hAnsi="Times New Roman" w:cs="Times New Roman"/>
          <w:sz w:val="24"/>
          <w:szCs w:val="24"/>
        </w:rPr>
        <w:t>.</w:t>
      </w:r>
    </w:p>
    <w:p w14:paraId="711D4BA3" w14:textId="11F56429" w:rsidR="004E7424" w:rsidRPr="009F50E3" w:rsidRDefault="00921607" w:rsidP="009F50E3">
      <w:pPr>
        <w:spacing w:after="0" w:line="360" w:lineRule="auto"/>
        <w:ind w:left="709" w:hanging="709"/>
        <w:jc w:val="both"/>
        <w:rPr>
          <w:rFonts w:ascii="Times New Roman" w:eastAsia="Times New Roman" w:hAnsi="Times New Roman" w:cs="Times New Roman"/>
          <w:sz w:val="24"/>
          <w:szCs w:val="24"/>
          <w:lang w:val="en-US"/>
        </w:rPr>
      </w:pPr>
      <w:r w:rsidRPr="009F50E3">
        <w:rPr>
          <w:rFonts w:ascii="Times New Roman" w:eastAsia="Times New Roman" w:hAnsi="Times New Roman" w:cs="Times New Roman"/>
          <w:sz w:val="24"/>
          <w:szCs w:val="24"/>
        </w:rPr>
        <w:t>Organización para la Cooperación y el Desarrollo Económicos</w:t>
      </w:r>
      <w:r w:rsidR="00DC7741" w:rsidRPr="009F50E3">
        <w:rPr>
          <w:rFonts w:ascii="Times New Roman" w:eastAsia="Times New Roman" w:hAnsi="Times New Roman" w:cs="Times New Roman"/>
          <w:sz w:val="24"/>
          <w:szCs w:val="24"/>
        </w:rPr>
        <w:t xml:space="preserve"> [OCDE].</w:t>
      </w:r>
      <w:r w:rsidR="004E7424" w:rsidRPr="009F50E3">
        <w:rPr>
          <w:rFonts w:ascii="Times New Roman" w:eastAsia="Times New Roman" w:hAnsi="Times New Roman" w:cs="Times New Roman"/>
          <w:sz w:val="24"/>
          <w:szCs w:val="24"/>
        </w:rPr>
        <w:t xml:space="preserve"> </w:t>
      </w:r>
      <w:r w:rsidR="004E7424" w:rsidRPr="009F50E3">
        <w:rPr>
          <w:rFonts w:ascii="Times New Roman" w:eastAsia="Times New Roman" w:hAnsi="Times New Roman" w:cs="Times New Roman"/>
          <w:sz w:val="24"/>
          <w:szCs w:val="24"/>
          <w:lang w:val="en-US"/>
        </w:rPr>
        <w:t>(2019</w:t>
      </w:r>
      <w:r w:rsidR="00395E1D" w:rsidRPr="009F50E3">
        <w:rPr>
          <w:rFonts w:ascii="Times New Roman" w:eastAsia="Times New Roman" w:hAnsi="Times New Roman" w:cs="Times New Roman"/>
          <w:sz w:val="24"/>
          <w:szCs w:val="24"/>
          <w:lang w:val="en-US"/>
        </w:rPr>
        <w:t>b</w:t>
      </w:r>
      <w:r w:rsidR="004E7424" w:rsidRPr="009F50E3">
        <w:rPr>
          <w:rFonts w:ascii="Times New Roman" w:eastAsia="Times New Roman" w:hAnsi="Times New Roman" w:cs="Times New Roman"/>
          <w:sz w:val="24"/>
          <w:szCs w:val="24"/>
          <w:lang w:val="en-US"/>
        </w:rPr>
        <w:t xml:space="preserve">). </w:t>
      </w:r>
      <w:r w:rsidR="00155EDD" w:rsidRPr="00155EDD">
        <w:rPr>
          <w:rFonts w:ascii="Times New Roman" w:eastAsia="Times New Roman" w:hAnsi="Times New Roman" w:cs="Times New Roman"/>
          <w:sz w:val="24"/>
          <w:szCs w:val="24"/>
          <w:lang w:val="en-US"/>
        </w:rPr>
        <w:t>Population with tertiary education</w:t>
      </w:r>
      <w:r w:rsidR="004E7424" w:rsidRPr="009F50E3">
        <w:rPr>
          <w:rFonts w:ascii="Times New Roman" w:eastAsia="Times New Roman" w:hAnsi="Times New Roman" w:cs="Times New Roman"/>
          <w:sz w:val="24"/>
          <w:szCs w:val="24"/>
          <w:lang w:val="en-US"/>
        </w:rPr>
        <w:t xml:space="preserve">. </w:t>
      </w:r>
      <w:r w:rsidR="00155EDD">
        <w:rPr>
          <w:rFonts w:ascii="Times New Roman" w:eastAsia="Times New Roman" w:hAnsi="Times New Roman" w:cs="Times New Roman"/>
          <w:sz w:val="24"/>
          <w:szCs w:val="24"/>
          <w:lang w:val="en-US"/>
        </w:rPr>
        <w:t xml:space="preserve">Retrieved from </w:t>
      </w:r>
      <w:r w:rsidR="004E7424" w:rsidRPr="009F50E3">
        <w:rPr>
          <w:rFonts w:ascii="Times New Roman" w:eastAsia="Times New Roman" w:hAnsi="Times New Roman" w:cs="Times New Roman"/>
          <w:sz w:val="24"/>
          <w:szCs w:val="24"/>
          <w:lang w:val="en-US"/>
        </w:rPr>
        <w:t>http://data.oecd.org/eduatt/population-with-tertiary-education.htm</w:t>
      </w:r>
      <w:r w:rsidR="00155EDD">
        <w:rPr>
          <w:rFonts w:ascii="Times New Roman" w:eastAsia="Times New Roman" w:hAnsi="Times New Roman" w:cs="Times New Roman"/>
          <w:sz w:val="24"/>
          <w:szCs w:val="24"/>
          <w:lang w:val="en-US"/>
        </w:rPr>
        <w:t>.</w:t>
      </w:r>
    </w:p>
    <w:p w14:paraId="00B1B9FB" w14:textId="0E102867" w:rsidR="00A51116" w:rsidRPr="009F50E3" w:rsidRDefault="001F2E31" w:rsidP="009F50E3">
      <w:pPr>
        <w:spacing w:after="0" w:line="360" w:lineRule="auto"/>
        <w:ind w:left="709" w:hanging="709"/>
        <w:jc w:val="both"/>
        <w:rPr>
          <w:rFonts w:ascii="Times New Roman" w:eastAsia="Times New Roman" w:hAnsi="Times New Roman" w:cs="Times New Roman"/>
          <w:sz w:val="24"/>
          <w:szCs w:val="24"/>
          <w:lang w:val="en-US"/>
        </w:rPr>
      </w:pPr>
      <w:r w:rsidRPr="009F50E3">
        <w:rPr>
          <w:rFonts w:ascii="Times New Roman" w:eastAsia="Times New Roman" w:hAnsi="Times New Roman" w:cs="Times New Roman"/>
          <w:sz w:val="24"/>
          <w:szCs w:val="24"/>
          <w:lang w:val="en-US"/>
        </w:rPr>
        <w:t xml:space="preserve">O’Donnell, C. J. (2010). Measuring and decomposing agricultural productivity and profitability change. </w:t>
      </w:r>
      <w:r w:rsidRPr="009F50E3">
        <w:rPr>
          <w:rFonts w:ascii="Times New Roman" w:eastAsia="Times New Roman" w:hAnsi="Times New Roman" w:cs="Times New Roman"/>
          <w:i/>
          <w:sz w:val="24"/>
          <w:szCs w:val="24"/>
          <w:lang w:val="en-US"/>
        </w:rPr>
        <w:t>Australian Journal of Agricultural and Resource Economics</w:t>
      </w:r>
      <w:r w:rsidRPr="009F50E3">
        <w:rPr>
          <w:rFonts w:ascii="Times New Roman" w:eastAsia="Times New Roman" w:hAnsi="Times New Roman" w:cs="Times New Roman"/>
          <w:sz w:val="24"/>
          <w:szCs w:val="24"/>
          <w:lang w:val="en-US"/>
        </w:rPr>
        <w:t xml:space="preserve">, </w:t>
      </w:r>
      <w:r w:rsidRPr="009F50E3">
        <w:rPr>
          <w:rFonts w:ascii="Times New Roman" w:eastAsia="Times New Roman" w:hAnsi="Times New Roman" w:cs="Times New Roman"/>
          <w:i/>
          <w:sz w:val="24"/>
          <w:szCs w:val="24"/>
          <w:lang w:val="en-US"/>
        </w:rPr>
        <w:t>54</w:t>
      </w:r>
      <w:r w:rsidRPr="009F50E3">
        <w:rPr>
          <w:rFonts w:ascii="Times New Roman" w:eastAsia="Times New Roman" w:hAnsi="Times New Roman" w:cs="Times New Roman"/>
          <w:sz w:val="24"/>
          <w:szCs w:val="24"/>
          <w:lang w:val="en-US"/>
        </w:rPr>
        <w:t>(4), 527</w:t>
      </w:r>
      <w:r w:rsidR="00781F93">
        <w:rPr>
          <w:rFonts w:ascii="Times New Roman" w:eastAsia="Times New Roman" w:hAnsi="Times New Roman" w:cs="Times New Roman"/>
          <w:sz w:val="24"/>
          <w:szCs w:val="24"/>
          <w:lang w:val="en-US"/>
        </w:rPr>
        <w:t>-</w:t>
      </w:r>
      <w:r w:rsidRPr="009F50E3">
        <w:rPr>
          <w:rFonts w:ascii="Times New Roman" w:eastAsia="Times New Roman" w:hAnsi="Times New Roman" w:cs="Times New Roman"/>
          <w:sz w:val="24"/>
          <w:szCs w:val="24"/>
          <w:lang w:val="en-US"/>
        </w:rPr>
        <w:t xml:space="preserve">560. </w:t>
      </w:r>
      <w:r w:rsidR="00781F93">
        <w:rPr>
          <w:rFonts w:ascii="Times New Roman" w:eastAsia="Times New Roman" w:hAnsi="Times New Roman" w:cs="Times New Roman"/>
          <w:sz w:val="24"/>
          <w:szCs w:val="24"/>
          <w:lang w:val="en-US"/>
        </w:rPr>
        <w:t xml:space="preserve">Retrieved from </w:t>
      </w:r>
      <w:r w:rsidRPr="009F50E3">
        <w:rPr>
          <w:rFonts w:ascii="Times New Roman" w:eastAsia="Times New Roman" w:hAnsi="Times New Roman" w:cs="Times New Roman"/>
          <w:sz w:val="24"/>
          <w:szCs w:val="24"/>
          <w:lang w:val="en-US"/>
        </w:rPr>
        <w:t>https://doi.org/10.1111/j.1467-8489.2010.00512.x</w:t>
      </w:r>
      <w:r w:rsidR="00781F93">
        <w:rPr>
          <w:rFonts w:ascii="Times New Roman" w:eastAsia="Times New Roman" w:hAnsi="Times New Roman" w:cs="Times New Roman"/>
          <w:sz w:val="24"/>
          <w:szCs w:val="24"/>
          <w:lang w:val="en-US"/>
        </w:rPr>
        <w:t>.</w:t>
      </w:r>
    </w:p>
    <w:p w14:paraId="3D3877CC" w14:textId="1CEAB10A" w:rsidR="00A51116" w:rsidRPr="009F50E3" w:rsidRDefault="001F2E31" w:rsidP="009F50E3">
      <w:pPr>
        <w:spacing w:after="0" w:line="360" w:lineRule="auto"/>
        <w:ind w:left="709" w:hanging="709"/>
        <w:jc w:val="both"/>
        <w:rPr>
          <w:rFonts w:ascii="Times New Roman" w:eastAsia="Times New Roman" w:hAnsi="Times New Roman" w:cs="Times New Roman"/>
          <w:sz w:val="24"/>
          <w:szCs w:val="24"/>
          <w:lang w:val="en-US"/>
        </w:rPr>
      </w:pPr>
      <w:r w:rsidRPr="009F50E3">
        <w:rPr>
          <w:rFonts w:ascii="Times New Roman" w:eastAsia="Times New Roman" w:hAnsi="Times New Roman" w:cs="Times New Roman"/>
          <w:sz w:val="24"/>
          <w:szCs w:val="24"/>
          <w:lang w:val="en-US"/>
        </w:rPr>
        <w:t xml:space="preserve">O’Donnell, C. J. (2012). An aggregate quantity framework for measuring and decomposing productivity change. </w:t>
      </w:r>
      <w:r w:rsidRPr="009F50E3">
        <w:rPr>
          <w:rFonts w:ascii="Times New Roman" w:eastAsia="Times New Roman" w:hAnsi="Times New Roman" w:cs="Times New Roman"/>
          <w:i/>
          <w:sz w:val="24"/>
          <w:szCs w:val="24"/>
          <w:lang w:val="en-US"/>
        </w:rPr>
        <w:t>Journal of Productivity Analysis</w:t>
      </w:r>
      <w:r w:rsidRPr="009F50E3">
        <w:rPr>
          <w:rFonts w:ascii="Times New Roman" w:eastAsia="Times New Roman" w:hAnsi="Times New Roman" w:cs="Times New Roman"/>
          <w:sz w:val="24"/>
          <w:szCs w:val="24"/>
          <w:lang w:val="en-US"/>
        </w:rPr>
        <w:t xml:space="preserve">, </w:t>
      </w:r>
      <w:r w:rsidRPr="009F50E3">
        <w:rPr>
          <w:rFonts w:ascii="Times New Roman" w:eastAsia="Times New Roman" w:hAnsi="Times New Roman" w:cs="Times New Roman"/>
          <w:i/>
          <w:sz w:val="24"/>
          <w:szCs w:val="24"/>
          <w:lang w:val="en-US"/>
        </w:rPr>
        <w:t>38</w:t>
      </w:r>
      <w:r w:rsidRPr="009F50E3">
        <w:rPr>
          <w:rFonts w:ascii="Times New Roman" w:eastAsia="Times New Roman" w:hAnsi="Times New Roman" w:cs="Times New Roman"/>
          <w:sz w:val="24"/>
          <w:szCs w:val="24"/>
          <w:lang w:val="en-US"/>
        </w:rPr>
        <w:t>(3), 255</w:t>
      </w:r>
      <w:r w:rsidR="00DE5D35">
        <w:rPr>
          <w:rFonts w:ascii="Times New Roman" w:eastAsia="Times New Roman" w:hAnsi="Times New Roman" w:cs="Times New Roman"/>
          <w:sz w:val="24"/>
          <w:szCs w:val="24"/>
          <w:lang w:val="en-US"/>
        </w:rPr>
        <w:t>-</w:t>
      </w:r>
      <w:r w:rsidRPr="009F50E3">
        <w:rPr>
          <w:rFonts w:ascii="Times New Roman" w:eastAsia="Times New Roman" w:hAnsi="Times New Roman" w:cs="Times New Roman"/>
          <w:sz w:val="24"/>
          <w:szCs w:val="24"/>
          <w:lang w:val="en-US"/>
        </w:rPr>
        <w:t xml:space="preserve">272. </w:t>
      </w:r>
      <w:r w:rsidR="00781F93">
        <w:rPr>
          <w:rFonts w:ascii="Times New Roman" w:eastAsia="Times New Roman" w:hAnsi="Times New Roman" w:cs="Times New Roman"/>
          <w:sz w:val="24"/>
          <w:szCs w:val="24"/>
          <w:lang w:val="en-US"/>
        </w:rPr>
        <w:t xml:space="preserve">Retrieved from </w:t>
      </w:r>
      <w:r w:rsidRPr="009F50E3">
        <w:rPr>
          <w:rFonts w:ascii="Times New Roman" w:eastAsia="Times New Roman" w:hAnsi="Times New Roman" w:cs="Times New Roman"/>
          <w:sz w:val="24"/>
          <w:szCs w:val="24"/>
          <w:lang w:val="en-US"/>
        </w:rPr>
        <w:t>https://doi.org/10.1007/s11123-012-0275-1</w:t>
      </w:r>
      <w:r w:rsidR="00781F93">
        <w:rPr>
          <w:rFonts w:ascii="Times New Roman" w:eastAsia="Times New Roman" w:hAnsi="Times New Roman" w:cs="Times New Roman"/>
          <w:sz w:val="24"/>
          <w:szCs w:val="24"/>
          <w:lang w:val="en-US"/>
        </w:rPr>
        <w:t>.</w:t>
      </w:r>
    </w:p>
    <w:p w14:paraId="0C417FD1" w14:textId="6B552F64" w:rsidR="009A0D26" w:rsidRPr="009F50E3" w:rsidRDefault="009A0D26" w:rsidP="009F50E3">
      <w:pPr>
        <w:spacing w:after="0" w:line="360" w:lineRule="auto"/>
        <w:ind w:left="709" w:hanging="709"/>
        <w:jc w:val="both"/>
        <w:rPr>
          <w:rFonts w:ascii="Times New Roman" w:eastAsia="Times New Roman" w:hAnsi="Times New Roman" w:cs="Times New Roman"/>
          <w:sz w:val="24"/>
          <w:szCs w:val="24"/>
          <w:lang w:val="en-US"/>
        </w:rPr>
      </w:pPr>
      <w:proofErr w:type="spellStart"/>
      <w:r w:rsidRPr="009F50E3">
        <w:rPr>
          <w:rFonts w:ascii="Times New Roman" w:eastAsia="Times New Roman" w:hAnsi="Times New Roman" w:cs="Times New Roman"/>
          <w:sz w:val="24"/>
          <w:szCs w:val="24"/>
          <w:lang w:val="en-US"/>
        </w:rPr>
        <w:t>Oyerinde</w:t>
      </w:r>
      <w:proofErr w:type="spellEnd"/>
      <w:r w:rsidRPr="009F50E3">
        <w:rPr>
          <w:rFonts w:ascii="Times New Roman" w:eastAsia="Times New Roman" w:hAnsi="Times New Roman" w:cs="Times New Roman"/>
          <w:sz w:val="24"/>
          <w:szCs w:val="24"/>
          <w:lang w:val="en-US"/>
        </w:rPr>
        <w:t xml:space="preserve">, Y. </w:t>
      </w:r>
      <w:r w:rsidR="00063F59">
        <w:rPr>
          <w:rFonts w:ascii="Times New Roman" w:eastAsia="Times New Roman" w:hAnsi="Times New Roman" w:cs="Times New Roman"/>
          <w:sz w:val="24"/>
          <w:szCs w:val="24"/>
          <w:lang w:val="en-US"/>
        </w:rPr>
        <w:t>and</w:t>
      </w:r>
      <w:r w:rsidR="00063F59" w:rsidRPr="009F50E3">
        <w:rPr>
          <w:rFonts w:ascii="Times New Roman" w:eastAsia="Times New Roman" w:hAnsi="Times New Roman" w:cs="Times New Roman"/>
          <w:sz w:val="24"/>
          <w:szCs w:val="24"/>
          <w:lang w:val="en-US"/>
        </w:rPr>
        <w:t xml:space="preserve"> </w:t>
      </w:r>
      <w:r w:rsidRPr="009F50E3">
        <w:rPr>
          <w:rFonts w:ascii="Times New Roman" w:eastAsia="Times New Roman" w:hAnsi="Times New Roman" w:cs="Times New Roman"/>
          <w:sz w:val="24"/>
          <w:szCs w:val="24"/>
          <w:lang w:val="en-US"/>
        </w:rPr>
        <w:t xml:space="preserve">Bankole, F. (2019). </w:t>
      </w:r>
      <w:r w:rsidRPr="00FD43B2">
        <w:rPr>
          <w:rFonts w:ascii="Times New Roman" w:eastAsia="Times New Roman" w:hAnsi="Times New Roman" w:cs="Times New Roman"/>
          <w:iCs/>
          <w:sz w:val="24"/>
          <w:szCs w:val="24"/>
          <w:lang w:val="en-US"/>
        </w:rPr>
        <w:t xml:space="preserve">Creating Public Value Using ICT: An Efficiency </w:t>
      </w:r>
      <w:r w:rsidR="00691623" w:rsidRPr="00FD43B2">
        <w:rPr>
          <w:rFonts w:ascii="Times New Roman" w:eastAsia="Times New Roman" w:hAnsi="Times New Roman" w:cs="Times New Roman"/>
          <w:iCs/>
          <w:sz w:val="24"/>
          <w:szCs w:val="24"/>
          <w:lang w:val="en-US"/>
        </w:rPr>
        <w:t xml:space="preserve">and </w:t>
      </w:r>
      <w:r w:rsidRPr="00FD43B2">
        <w:rPr>
          <w:rFonts w:ascii="Times New Roman" w:eastAsia="Times New Roman" w:hAnsi="Times New Roman" w:cs="Times New Roman"/>
          <w:iCs/>
          <w:sz w:val="24"/>
          <w:szCs w:val="24"/>
          <w:lang w:val="en-US"/>
        </w:rPr>
        <w:t>Productivity Assessment Approach</w:t>
      </w:r>
      <w:r w:rsidRPr="009F50E3">
        <w:rPr>
          <w:rFonts w:ascii="Times New Roman" w:eastAsia="Times New Roman" w:hAnsi="Times New Roman" w:cs="Times New Roman"/>
          <w:sz w:val="24"/>
          <w:szCs w:val="24"/>
          <w:lang w:val="en-US"/>
        </w:rPr>
        <w:t xml:space="preserve">. </w:t>
      </w:r>
      <w:r w:rsidR="00063F59">
        <w:rPr>
          <w:rFonts w:ascii="Times New Roman" w:eastAsia="Times New Roman" w:hAnsi="Times New Roman" w:cs="Times New Roman"/>
          <w:iCs/>
          <w:sz w:val="24"/>
          <w:szCs w:val="24"/>
          <w:lang w:val="en-US"/>
        </w:rPr>
        <w:t xml:space="preserve">Paper presented at the </w:t>
      </w:r>
      <w:r w:rsidR="00063F59" w:rsidRPr="00063F59">
        <w:rPr>
          <w:rFonts w:ascii="Times New Roman" w:eastAsia="Times New Roman" w:hAnsi="Times New Roman" w:cs="Times New Roman"/>
          <w:iCs/>
          <w:sz w:val="24"/>
          <w:szCs w:val="24"/>
          <w:lang w:val="en-US"/>
        </w:rPr>
        <w:t>2019 International Conference on Information Resources Management</w:t>
      </w:r>
      <w:r w:rsidR="00063F59">
        <w:rPr>
          <w:rFonts w:ascii="Times New Roman" w:eastAsia="Times New Roman" w:hAnsi="Times New Roman" w:cs="Times New Roman"/>
          <w:iCs/>
          <w:sz w:val="24"/>
          <w:szCs w:val="24"/>
          <w:lang w:val="en-US"/>
        </w:rPr>
        <w:t xml:space="preserve">. </w:t>
      </w:r>
      <w:r w:rsidR="00063F59" w:rsidRPr="00063F59">
        <w:rPr>
          <w:rFonts w:ascii="Times New Roman" w:eastAsia="Times New Roman" w:hAnsi="Times New Roman" w:cs="Times New Roman"/>
          <w:iCs/>
          <w:sz w:val="24"/>
          <w:szCs w:val="24"/>
          <w:lang w:val="en-US"/>
        </w:rPr>
        <w:t>Auckland</w:t>
      </w:r>
      <w:r w:rsidR="00063F59">
        <w:rPr>
          <w:rFonts w:ascii="Times New Roman" w:eastAsia="Times New Roman" w:hAnsi="Times New Roman" w:cs="Times New Roman"/>
          <w:iCs/>
          <w:sz w:val="24"/>
          <w:szCs w:val="24"/>
          <w:lang w:val="en-US"/>
        </w:rPr>
        <w:t>, 2019.</w:t>
      </w:r>
    </w:p>
    <w:p w14:paraId="335CD9A3" w14:textId="50CDF4F9" w:rsidR="00063F59" w:rsidRPr="001E6589" w:rsidRDefault="00063F59" w:rsidP="00063F59">
      <w:pPr>
        <w:spacing w:after="0" w:line="360" w:lineRule="auto"/>
        <w:ind w:left="709" w:hanging="709"/>
        <w:jc w:val="both"/>
        <w:rPr>
          <w:rFonts w:ascii="Times New Roman" w:eastAsia="Times New Roman" w:hAnsi="Times New Roman" w:cs="Times New Roman"/>
          <w:sz w:val="24"/>
          <w:szCs w:val="24"/>
        </w:rPr>
      </w:pPr>
      <w:proofErr w:type="spellStart"/>
      <w:r w:rsidRPr="009F50E3">
        <w:rPr>
          <w:rFonts w:ascii="Times New Roman" w:eastAsia="Times New Roman" w:hAnsi="Times New Roman" w:cs="Times New Roman"/>
          <w:sz w:val="24"/>
          <w:szCs w:val="24"/>
          <w:lang w:val="en-US"/>
        </w:rPr>
        <w:t>Oyerinde</w:t>
      </w:r>
      <w:proofErr w:type="spellEnd"/>
      <w:r w:rsidRPr="009F50E3">
        <w:rPr>
          <w:rFonts w:ascii="Times New Roman" w:eastAsia="Times New Roman" w:hAnsi="Times New Roman" w:cs="Times New Roman"/>
          <w:sz w:val="24"/>
          <w:szCs w:val="24"/>
          <w:lang w:val="en-US"/>
        </w:rPr>
        <w:t>, Y.</w:t>
      </w:r>
      <w:r>
        <w:rPr>
          <w:rFonts w:ascii="Times New Roman" w:eastAsia="Times New Roman" w:hAnsi="Times New Roman" w:cs="Times New Roman"/>
          <w:sz w:val="24"/>
          <w:szCs w:val="24"/>
          <w:lang w:val="en-US"/>
        </w:rPr>
        <w:t xml:space="preserve"> and</w:t>
      </w:r>
      <w:r w:rsidRPr="009F50E3">
        <w:rPr>
          <w:rFonts w:ascii="Times New Roman" w:eastAsia="Times New Roman" w:hAnsi="Times New Roman" w:cs="Times New Roman"/>
          <w:sz w:val="24"/>
          <w:szCs w:val="24"/>
          <w:lang w:val="en-US"/>
        </w:rPr>
        <w:t xml:space="preserve"> Bankole, F. (20</w:t>
      </w:r>
      <w:r>
        <w:rPr>
          <w:rFonts w:ascii="Times New Roman" w:eastAsia="Times New Roman" w:hAnsi="Times New Roman" w:cs="Times New Roman"/>
          <w:sz w:val="24"/>
          <w:szCs w:val="24"/>
          <w:lang w:val="en-US"/>
        </w:rPr>
        <w:t>21</w:t>
      </w:r>
      <w:r w:rsidRPr="009F50E3">
        <w:rPr>
          <w:rFonts w:ascii="Times New Roman" w:eastAsia="Times New Roman" w:hAnsi="Times New Roman" w:cs="Times New Roman"/>
          <w:sz w:val="24"/>
          <w:szCs w:val="24"/>
          <w:lang w:val="en-US"/>
        </w:rPr>
        <w:t xml:space="preserve">). Influence of Constant Returns to Scale and Variable Returns to Scale Data Envelopment Analysis Models in ICT Infrastructure Efficiency Utilization. </w:t>
      </w:r>
      <w:r w:rsidRPr="00131F94">
        <w:rPr>
          <w:rFonts w:ascii="Times New Roman" w:eastAsia="Times New Roman" w:hAnsi="Times New Roman" w:cs="Times New Roman"/>
          <w:sz w:val="24"/>
          <w:szCs w:val="24"/>
          <w:lang w:val="en-US"/>
        </w:rPr>
        <w:t xml:space="preserve">In </w:t>
      </w:r>
      <w:proofErr w:type="spellStart"/>
      <w:r w:rsidRPr="00131F94">
        <w:rPr>
          <w:rFonts w:ascii="Times New Roman" w:eastAsia="Times New Roman" w:hAnsi="Times New Roman" w:cs="Times New Roman"/>
          <w:sz w:val="24"/>
          <w:szCs w:val="24"/>
          <w:lang w:val="en-US"/>
        </w:rPr>
        <w:t>Iyamu</w:t>
      </w:r>
      <w:proofErr w:type="spellEnd"/>
      <w:r>
        <w:rPr>
          <w:rFonts w:ascii="Times New Roman" w:eastAsia="Times New Roman" w:hAnsi="Times New Roman" w:cs="Times New Roman"/>
          <w:sz w:val="24"/>
          <w:szCs w:val="24"/>
          <w:lang w:val="en-US"/>
        </w:rPr>
        <w:t>,</w:t>
      </w:r>
      <w:r w:rsidRPr="00131F94">
        <w:rPr>
          <w:rFonts w:ascii="Times New Roman" w:eastAsia="Times New Roman" w:hAnsi="Times New Roman" w:cs="Times New Roman"/>
          <w:sz w:val="24"/>
          <w:szCs w:val="24"/>
          <w:lang w:val="en-US"/>
        </w:rPr>
        <w:t xml:space="preserve"> T. (</w:t>
      </w:r>
      <w:r>
        <w:rPr>
          <w:rFonts w:ascii="Times New Roman" w:eastAsia="Times New Roman" w:hAnsi="Times New Roman" w:cs="Times New Roman"/>
          <w:sz w:val="24"/>
          <w:szCs w:val="24"/>
          <w:lang w:val="en-US"/>
        </w:rPr>
        <w:t>e</w:t>
      </w:r>
      <w:r w:rsidRPr="00131F94">
        <w:rPr>
          <w:rFonts w:ascii="Times New Roman" w:eastAsia="Times New Roman" w:hAnsi="Times New Roman" w:cs="Times New Roman"/>
          <w:sz w:val="24"/>
          <w:szCs w:val="24"/>
          <w:lang w:val="en-US"/>
        </w:rPr>
        <w:t xml:space="preserve">d.), </w:t>
      </w:r>
      <w:r w:rsidRPr="00654F7D">
        <w:rPr>
          <w:rFonts w:ascii="Times New Roman" w:eastAsia="Times New Roman" w:hAnsi="Times New Roman" w:cs="Times New Roman"/>
          <w:i/>
          <w:iCs/>
          <w:sz w:val="24"/>
          <w:szCs w:val="24"/>
          <w:lang w:val="en-US"/>
        </w:rPr>
        <w:t>Empowering Businesses with Collaborative Enterprise Architecture Frameworks</w:t>
      </w:r>
      <w:r w:rsidRPr="00131F94">
        <w:rPr>
          <w:rFonts w:ascii="Times New Roman" w:eastAsia="Times New Roman" w:hAnsi="Times New Roman" w:cs="Times New Roman"/>
          <w:sz w:val="24"/>
          <w:szCs w:val="24"/>
          <w:lang w:val="en-US"/>
        </w:rPr>
        <w:t xml:space="preserve"> (pp. 158-181). </w:t>
      </w:r>
      <w:r w:rsidRPr="001E6589">
        <w:rPr>
          <w:rFonts w:ascii="Times New Roman" w:eastAsia="Times New Roman" w:hAnsi="Times New Roman" w:cs="Times New Roman"/>
          <w:sz w:val="24"/>
          <w:szCs w:val="24"/>
        </w:rPr>
        <w:t xml:space="preserve">IGI Global. </w:t>
      </w:r>
      <w:proofErr w:type="spellStart"/>
      <w:r w:rsidRPr="001E6589">
        <w:rPr>
          <w:rFonts w:ascii="Times New Roman" w:eastAsia="Times New Roman" w:hAnsi="Times New Roman" w:cs="Times New Roman"/>
          <w:sz w:val="24"/>
          <w:szCs w:val="24"/>
        </w:rPr>
        <w:t>Retrieved</w:t>
      </w:r>
      <w:proofErr w:type="spellEnd"/>
      <w:r w:rsidRPr="001E6589">
        <w:rPr>
          <w:rFonts w:ascii="Times New Roman" w:eastAsia="Times New Roman" w:hAnsi="Times New Roman" w:cs="Times New Roman"/>
          <w:sz w:val="24"/>
          <w:szCs w:val="24"/>
        </w:rPr>
        <w:t xml:space="preserve"> </w:t>
      </w:r>
      <w:proofErr w:type="spellStart"/>
      <w:r w:rsidRPr="001E6589">
        <w:rPr>
          <w:rFonts w:ascii="Times New Roman" w:eastAsia="Times New Roman" w:hAnsi="Times New Roman" w:cs="Times New Roman"/>
          <w:sz w:val="24"/>
          <w:szCs w:val="24"/>
        </w:rPr>
        <w:t>from</w:t>
      </w:r>
      <w:proofErr w:type="spellEnd"/>
      <w:r w:rsidRPr="001E6589">
        <w:rPr>
          <w:rFonts w:ascii="Times New Roman" w:eastAsia="Times New Roman" w:hAnsi="Times New Roman" w:cs="Times New Roman"/>
          <w:sz w:val="24"/>
          <w:szCs w:val="24"/>
        </w:rPr>
        <w:t xml:space="preserve"> https://doi.org/10.4018/978-1-5225-8229-8.ch007.</w:t>
      </w:r>
    </w:p>
    <w:p w14:paraId="1C5FADEF" w14:textId="2C9B7FF0" w:rsidR="00523398" w:rsidRPr="009F50E3" w:rsidRDefault="00523398" w:rsidP="009F50E3">
      <w:pPr>
        <w:pStyle w:val="Bibliografa"/>
        <w:spacing w:line="360" w:lineRule="auto"/>
        <w:ind w:left="709" w:hanging="709"/>
        <w:jc w:val="both"/>
        <w:rPr>
          <w:rFonts w:ascii="Times New Roman" w:hAnsi="Times New Roman" w:cs="Times New Roman"/>
          <w:sz w:val="24"/>
        </w:rPr>
      </w:pPr>
      <w:r w:rsidRPr="009F50E3">
        <w:rPr>
          <w:rFonts w:ascii="Times New Roman" w:hAnsi="Times New Roman" w:cs="Times New Roman"/>
          <w:sz w:val="24"/>
        </w:rPr>
        <w:t xml:space="preserve">Presidencia de la República. (2020). </w:t>
      </w:r>
      <w:r w:rsidR="00F22D95">
        <w:rPr>
          <w:rFonts w:ascii="Times New Roman" w:hAnsi="Times New Roman" w:cs="Times New Roman"/>
          <w:i/>
          <w:iCs/>
          <w:sz w:val="24"/>
        </w:rPr>
        <w:t>Segundo</w:t>
      </w:r>
      <w:r w:rsidRPr="009F50E3">
        <w:rPr>
          <w:rFonts w:ascii="Times New Roman" w:hAnsi="Times New Roman" w:cs="Times New Roman"/>
          <w:i/>
          <w:iCs/>
          <w:sz w:val="24"/>
        </w:rPr>
        <w:t xml:space="preserve"> Informe </w:t>
      </w:r>
      <w:r w:rsidR="00A400CC">
        <w:rPr>
          <w:rFonts w:ascii="Times New Roman" w:hAnsi="Times New Roman" w:cs="Times New Roman"/>
          <w:i/>
          <w:iCs/>
          <w:sz w:val="24"/>
        </w:rPr>
        <w:t xml:space="preserve">de </w:t>
      </w:r>
      <w:r w:rsidRPr="009F50E3">
        <w:rPr>
          <w:rFonts w:ascii="Times New Roman" w:hAnsi="Times New Roman" w:cs="Times New Roman"/>
          <w:i/>
          <w:iCs/>
          <w:sz w:val="24"/>
        </w:rPr>
        <w:t>Gobierno 2019-2020</w:t>
      </w:r>
      <w:r w:rsidRPr="009F50E3">
        <w:rPr>
          <w:rFonts w:ascii="Times New Roman" w:hAnsi="Times New Roman" w:cs="Times New Roman"/>
          <w:sz w:val="24"/>
        </w:rPr>
        <w:t>.</w:t>
      </w:r>
      <w:r w:rsidR="00A400CC">
        <w:rPr>
          <w:rFonts w:ascii="Times New Roman" w:hAnsi="Times New Roman" w:cs="Times New Roman"/>
          <w:sz w:val="24"/>
        </w:rPr>
        <w:t xml:space="preserve"> México:</w:t>
      </w:r>
      <w:r w:rsidRPr="009F50E3">
        <w:rPr>
          <w:rFonts w:ascii="Times New Roman" w:hAnsi="Times New Roman" w:cs="Times New Roman"/>
          <w:sz w:val="24"/>
        </w:rPr>
        <w:t xml:space="preserve"> Gobierno de México. </w:t>
      </w:r>
      <w:r w:rsidR="00A400CC">
        <w:rPr>
          <w:rFonts w:ascii="Times New Roman" w:hAnsi="Times New Roman" w:cs="Times New Roman"/>
          <w:sz w:val="24"/>
        </w:rPr>
        <w:t xml:space="preserve">Recuperado de </w:t>
      </w:r>
      <w:r w:rsidR="00494A62" w:rsidRPr="00494A62">
        <w:rPr>
          <w:rFonts w:ascii="Times New Roman" w:hAnsi="Times New Roman" w:cs="Times New Roman"/>
          <w:sz w:val="24"/>
        </w:rPr>
        <w:t>https://presidente.gob.mx/wp-content/uploads/2020/09/PRESIDENTE%20AMLO%202INFORME%20DE%20GOBIERNO%202019-2020.pdf</w:t>
      </w:r>
      <w:r w:rsidR="00494A62">
        <w:rPr>
          <w:rFonts w:ascii="Times New Roman" w:hAnsi="Times New Roman" w:cs="Times New Roman"/>
          <w:sz w:val="24"/>
        </w:rPr>
        <w:t>.</w:t>
      </w:r>
    </w:p>
    <w:p w14:paraId="680019AE" w14:textId="65E71D96" w:rsidR="007C33B1" w:rsidRPr="009F50E3" w:rsidRDefault="007C33B1" w:rsidP="009F50E3">
      <w:pPr>
        <w:spacing w:after="0" w:line="360" w:lineRule="auto"/>
        <w:ind w:left="709" w:hanging="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 xml:space="preserve">Rodríguez, J. (2019). Adopción de Internet en México: </w:t>
      </w:r>
      <w:r w:rsidR="002036E5">
        <w:rPr>
          <w:rFonts w:ascii="Times New Roman" w:eastAsia="Times New Roman" w:hAnsi="Times New Roman" w:cs="Times New Roman"/>
          <w:sz w:val="24"/>
          <w:szCs w:val="24"/>
        </w:rPr>
        <w:t>p</w:t>
      </w:r>
      <w:r w:rsidRPr="009F50E3">
        <w:rPr>
          <w:rFonts w:ascii="Times New Roman" w:eastAsia="Times New Roman" w:hAnsi="Times New Roman" w:cs="Times New Roman"/>
          <w:sz w:val="24"/>
          <w:szCs w:val="24"/>
        </w:rPr>
        <w:t xml:space="preserve">ropuesta de un </w:t>
      </w:r>
      <w:r w:rsidR="009850AB" w:rsidRPr="009F50E3">
        <w:rPr>
          <w:rFonts w:ascii="Times New Roman" w:eastAsia="Times New Roman" w:hAnsi="Times New Roman" w:cs="Times New Roman"/>
          <w:sz w:val="24"/>
          <w:szCs w:val="24"/>
        </w:rPr>
        <w:t>índice de telecomunicaciones</w:t>
      </w:r>
      <w:r w:rsidRPr="009F50E3">
        <w:rPr>
          <w:rFonts w:ascii="Times New Roman" w:eastAsia="Times New Roman" w:hAnsi="Times New Roman" w:cs="Times New Roman"/>
          <w:sz w:val="24"/>
          <w:szCs w:val="24"/>
        </w:rPr>
        <w:t xml:space="preserve">. </w:t>
      </w:r>
      <w:r w:rsidRPr="00FD43B2">
        <w:rPr>
          <w:rFonts w:ascii="Times New Roman" w:eastAsia="Times New Roman" w:hAnsi="Times New Roman" w:cs="Times New Roman"/>
          <w:i/>
          <w:iCs/>
          <w:sz w:val="24"/>
          <w:szCs w:val="24"/>
        </w:rPr>
        <w:t>Ensayos Revista de Economía</w:t>
      </w:r>
      <w:r w:rsidR="009850AB">
        <w:rPr>
          <w:rFonts w:ascii="Times New Roman" w:eastAsia="Times New Roman" w:hAnsi="Times New Roman" w:cs="Times New Roman"/>
          <w:sz w:val="24"/>
          <w:szCs w:val="24"/>
        </w:rPr>
        <w:t xml:space="preserve">, </w:t>
      </w:r>
      <w:r w:rsidRPr="00FD43B2">
        <w:rPr>
          <w:rFonts w:ascii="Times New Roman" w:eastAsia="Times New Roman" w:hAnsi="Times New Roman" w:cs="Times New Roman"/>
          <w:i/>
          <w:iCs/>
          <w:sz w:val="24"/>
          <w:szCs w:val="24"/>
        </w:rPr>
        <w:t>38</w:t>
      </w:r>
      <w:r w:rsidRPr="009F50E3">
        <w:rPr>
          <w:rFonts w:ascii="Times New Roman" w:eastAsia="Times New Roman" w:hAnsi="Times New Roman" w:cs="Times New Roman"/>
          <w:sz w:val="24"/>
          <w:szCs w:val="24"/>
        </w:rPr>
        <w:t>(2), 135</w:t>
      </w:r>
      <w:r w:rsidR="00803465">
        <w:rPr>
          <w:rFonts w:ascii="Times New Roman" w:eastAsia="Times New Roman" w:hAnsi="Times New Roman" w:cs="Times New Roman"/>
          <w:sz w:val="24"/>
          <w:szCs w:val="24"/>
        </w:rPr>
        <w:t>-</w:t>
      </w:r>
      <w:r w:rsidRPr="009F50E3">
        <w:rPr>
          <w:rFonts w:ascii="Times New Roman" w:eastAsia="Times New Roman" w:hAnsi="Times New Roman" w:cs="Times New Roman"/>
          <w:sz w:val="24"/>
          <w:szCs w:val="24"/>
        </w:rPr>
        <w:t xml:space="preserve">182. </w:t>
      </w:r>
      <w:r w:rsidR="00803465">
        <w:rPr>
          <w:rFonts w:ascii="Times New Roman" w:eastAsia="Times New Roman" w:hAnsi="Times New Roman" w:cs="Times New Roman"/>
          <w:sz w:val="24"/>
          <w:szCs w:val="24"/>
        </w:rPr>
        <w:t xml:space="preserve">Recuperado de </w:t>
      </w:r>
      <w:r w:rsidRPr="009F50E3">
        <w:rPr>
          <w:rFonts w:ascii="Times New Roman" w:eastAsia="Times New Roman" w:hAnsi="Times New Roman" w:cs="Times New Roman"/>
          <w:sz w:val="24"/>
          <w:szCs w:val="24"/>
        </w:rPr>
        <w:t>https://doi.org/10.29105/ensayos38.2-1</w:t>
      </w:r>
      <w:r w:rsidR="00803465">
        <w:rPr>
          <w:rFonts w:ascii="Times New Roman" w:eastAsia="Times New Roman" w:hAnsi="Times New Roman" w:cs="Times New Roman"/>
          <w:sz w:val="24"/>
          <w:szCs w:val="24"/>
        </w:rPr>
        <w:t>.</w:t>
      </w:r>
    </w:p>
    <w:p w14:paraId="58BA12AD" w14:textId="7D5F5F5D" w:rsidR="00A51116" w:rsidRPr="009F50E3" w:rsidRDefault="001F2E31" w:rsidP="009F50E3">
      <w:pPr>
        <w:spacing w:after="0" w:line="360" w:lineRule="auto"/>
        <w:ind w:left="709" w:hanging="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t>S</w:t>
      </w:r>
      <w:r w:rsidR="00300E1E" w:rsidRPr="009F50E3">
        <w:rPr>
          <w:rFonts w:ascii="Times New Roman" w:eastAsia="Times New Roman" w:hAnsi="Times New Roman" w:cs="Times New Roman"/>
          <w:sz w:val="24"/>
          <w:szCs w:val="24"/>
        </w:rPr>
        <w:t xml:space="preserve">ecretaría de </w:t>
      </w:r>
      <w:r w:rsidRPr="009F50E3">
        <w:rPr>
          <w:rFonts w:ascii="Times New Roman" w:eastAsia="Times New Roman" w:hAnsi="Times New Roman" w:cs="Times New Roman"/>
          <w:sz w:val="24"/>
          <w:szCs w:val="24"/>
        </w:rPr>
        <w:t>E</w:t>
      </w:r>
      <w:r w:rsidR="00300E1E" w:rsidRPr="009F50E3">
        <w:rPr>
          <w:rFonts w:ascii="Times New Roman" w:eastAsia="Times New Roman" w:hAnsi="Times New Roman" w:cs="Times New Roman"/>
          <w:sz w:val="24"/>
          <w:szCs w:val="24"/>
        </w:rPr>
        <w:t xml:space="preserve">ducación </w:t>
      </w:r>
      <w:r w:rsidRPr="009F50E3">
        <w:rPr>
          <w:rFonts w:ascii="Times New Roman" w:eastAsia="Times New Roman" w:hAnsi="Times New Roman" w:cs="Times New Roman"/>
          <w:sz w:val="24"/>
          <w:szCs w:val="24"/>
        </w:rPr>
        <w:t>P</w:t>
      </w:r>
      <w:r w:rsidR="00300E1E" w:rsidRPr="009F50E3">
        <w:rPr>
          <w:rFonts w:ascii="Times New Roman" w:eastAsia="Times New Roman" w:hAnsi="Times New Roman" w:cs="Times New Roman"/>
          <w:sz w:val="24"/>
          <w:szCs w:val="24"/>
        </w:rPr>
        <w:t>ública</w:t>
      </w:r>
      <w:r w:rsidR="00AC7093" w:rsidRPr="009F50E3">
        <w:rPr>
          <w:rFonts w:ascii="Times New Roman" w:eastAsia="Times New Roman" w:hAnsi="Times New Roman" w:cs="Times New Roman"/>
          <w:sz w:val="24"/>
          <w:szCs w:val="24"/>
        </w:rPr>
        <w:t xml:space="preserve"> </w:t>
      </w:r>
      <w:r w:rsidR="00AC7093" w:rsidRPr="009F50E3">
        <w:rPr>
          <w:rFonts w:ascii="Times New Roman" w:hAnsi="Times New Roman" w:cs="Times New Roman"/>
          <w:sz w:val="24"/>
        </w:rPr>
        <w:t>[SEP]</w:t>
      </w:r>
      <w:r w:rsidRPr="009F50E3">
        <w:rPr>
          <w:rFonts w:ascii="Times New Roman" w:eastAsia="Times New Roman" w:hAnsi="Times New Roman" w:cs="Times New Roman"/>
          <w:sz w:val="24"/>
          <w:szCs w:val="24"/>
        </w:rPr>
        <w:t xml:space="preserve">. (2018). Serie </w:t>
      </w:r>
      <w:r w:rsidR="001B2D53" w:rsidRPr="009F50E3">
        <w:rPr>
          <w:rFonts w:ascii="Times New Roman" w:eastAsia="Times New Roman" w:hAnsi="Times New Roman" w:cs="Times New Roman"/>
          <w:sz w:val="24"/>
          <w:szCs w:val="24"/>
        </w:rPr>
        <w:t xml:space="preserve">histórica y pronósticos de la estadística del </w:t>
      </w:r>
      <w:r w:rsidRPr="009F50E3">
        <w:rPr>
          <w:rFonts w:ascii="Times New Roman" w:eastAsia="Times New Roman" w:hAnsi="Times New Roman" w:cs="Times New Roman"/>
          <w:sz w:val="24"/>
          <w:szCs w:val="24"/>
        </w:rPr>
        <w:t xml:space="preserve">Sistema Educativo Nacional. </w:t>
      </w:r>
      <w:r w:rsidR="001B2D53">
        <w:rPr>
          <w:rFonts w:ascii="Times New Roman" w:eastAsia="Times New Roman" w:hAnsi="Times New Roman" w:cs="Times New Roman"/>
          <w:sz w:val="24"/>
          <w:szCs w:val="24"/>
        </w:rPr>
        <w:t xml:space="preserve">Recuperado de </w:t>
      </w:r>
      <w:r w:rsidRPr="009F50E3">
        <w:rPr>
          <w:rFonts w:ascii="Times New Roman" w:eastAsia="Times New Roman" w:hAnsi="Times New Roman" w:cs="Times New Roman"/>
          <w:sz w:val="24"/>
          <w:szCs w:val="24"/>
        </w:rPr>
        <w:t>https://planeacion.sep.gob.mx/estadisticaeducativas.aspx</w:t>
      </w:r>
      <w:r w:rsidR="00A3299F">
        <w:rPr>
          <w:rFonts w:ascii="Times New Roman" w:eastAsia="Times New Roman" w:hAnsi="Times New Roman" w:cs="Times New Roman"/>
          <w:sz w:val="24"/>
          <w:szCs w:val="24"/>
        </w:rPr>
        <w:t>.</w:t>
      </w:r>
    </w:p>
    <w:p w14:paraId="56F017E4" w14:textId="5DDFDCAE" w:rsidR="00705D2D" w:rsidRPr="008A0BE1" w:rsidRDefault="00705D2D" w:rsidP="008A0BE1">
      <w:pPr>
        <w:pStyle w:val="Bibliografa"/>
        <w:spacing w:line="360" w:lineRule="auto"/>
        <w:ind w:left="709" w:hanging="709"/>
        <w:jc w:val="both"/>
        <w:rPr>
          <w:rFonts w:ascii="Times New Roman" w:eastAsia="Times New Roman" w:hAnsi="Times New Roman" w:cs="Times New Roman"/>
          <w:sz w:val="24"/>
          <w:szCs w:val="24"/>
        </w:rPr>
      </w:pPr>
      <w:r w:rsidRPr="009F50E3">
        <w:rPr>
          <w:rFonts w:ascii="Times New Roman" w:eastAsia="Times New Roman" w:hAnsi="Times New Roman" w:cs="Times New Roman"/>
          <w:sz w:val="24"/>
          <w:szCs w:val="24"/>
        </w:rPr>
        <w:lastRenderedPageBreak/>
        <w:t xml:space="preserve">Secretaría de Educación Pública </w:t>
      </w:r>
      <w:r w:rsidRPr="009F50E3">
        <w:rPr>
          <w:rFonts w:ascii="Times New Roman" w:hAnsi="Times New Roman" w:cs="Times New Roman"/>
          <w:sz w:val="24"/>
        </w:rPr>
        <w:t>[SEP]</w:t>
      </w:r>
      <w:r w:rsidRPr="009F50E3">
        <w:rPr>
          <w:rFonts w:ascii="Times New Roman" w:eastAsia="Times New Roman" w:hAnsi="Times New Roman" w:cs="Times New Roman"/>
          <w:sz w:val="24"/>
          <w:szCs w:val="24"/>
        </w:rPr>
        <w:t>. (</w:t>
      </w:r>
      <w:r>
        <w:rPr>
          <w:rFonts w:ascii="Times New Roman" w:eastAsia="Times New Roman" w:hAnsi="Times New Roman" w:cs="Times New Roman"/>
          <w:sz w:val="24"/>
          <w:szCs w:val="24"/>
        </w:rPr>
        <w:t>2020</w:t>
      </w:r>
      <w:r w:rsidRPr="009F50E3">
        <w:rPr>
          <w:rFonts w:ascii="Times New Roman" w:eastAsia="Times New Roman" w:hAnsi="Times New Roman" w:cs="Times New Roman"/>
          <w:sz w:val="24"/>
          <w:szCs w:val="24"/>
        </w:rPr>
        <w:t>).</w:t>
      </w:r>
      <w:r w:rsidRPr="00FD43B2">
        <w:rPr>
          <w:rFonts w:ascii="Times New Roman" w:eastAsia="Times New Roman" w:hAnsi="Times New Roman" w:cs="Times New Roman"/>
          <w:i/>
          <w:iCs/>
          <w:sz w:val="24"/>
          <w:szCs w:val="24"/>
        </w:rPr>
        <w:t xml:space="preserve"> </w:t>
      </w:r>
      <w:r w:rsidR="008A0BE1" w:rsidRPr="00FD43B2">
        <w:rPr>
          <w:rFonts w:ascii="Times New Roman" w:eastAsia="Times New Roman" w:hAnsi="Times New Roman" w:cs="Times New Roman"/>
          <w:i/>
          <w:iCs/>
          <w:sz w:val="24"/>
          <w:szCs w:val="24"/>
        </w:rPr>
        <w:t>Programa Sectorial de Educación 2020-2024</w:t>
      </w:r>
      <w:r w:rsidR="008A0BE1">
        <w:rPr>
          <w:rFonts w:ascii="Times New Roman" w:eastAsia="Times New Roman" w:hAnsi="Times New Roman" w:cs="Times New Roman"/>
          <w:i/>
          <w:iCs/>
          <w:sz w:val="24"/>
          <w:szCs w:val="24"/>
        </w:rPr>
        <w:t xml:space="preserve">. </w:t>
      </w:r>
      <w:r w:rsidR="008A0BE1">
        <w:rPr>
          <w:rFonts w:ascii="Times New Roman" w:eastAsia="Times New Roman" w:hAnsi="Times New Roman" w:cs="Times New Roman"/>
          <w:sz w:val="24"/>
          <w:szCs w:val="24"/>
        </w:rPr>
        <w:t xml:space="preserve">México: </w:t>
      </w:r>
      <w:r w:rsidR="008A0BE1" w:rsidRPr="009F50E3">
        <w:rPr>
          <w:rFonts w:ascii="Times New Roman" w:eastAsia="Times New Roman" w:hAnsi="Times New Roman" w:cs="Times New Roman"/>
          <w:sz w:val="24"/>
          <w:szCs w:val="24"/>
        </w:rPr>
        <w:t>Secretaría de Educación Pública</w:t>
      </w:r>
      <w:r w:rsidR="008A0BE1">
        <w:rPr>
          <w:rFonts w:ascii="Times New Roman" w:eastAsia="Times New Roman" w:hAnsi="Times New Roman" w:cs="Times New Roman"/>
          <w:sz w:val="24"/>
          <w:szCs w:val="24"/>
        </w:rPr>
        <w:t>.</w:t>
      </w:r>
    </w:p>
    <w:p w14:paraId="0CE5BA61" w14:textId="762CE24A" w:rsidR="00B27857" w:rsidRPr="00FD43B2" w:rsidRDefault="00006BCA" w:rsidP="009F50E3">
      <w:pPr>
        <w:pStyle w:val="Bibliografa"/>
        <w:spacing w:line="360" w:lineRule="auto"/>
        <w:ind w:left="709" w:hanging="709"/>
        <w:jc w:val="both"/>
        <w:rPr>
          <w:rFonts w:ascii="Times New Roman" w:hAnsi="Times New Roman" w:cs="Times New Roman"/>
          <w:sz w:val="24"/>
        </w:rPr>
      </w:pPr>
      <w:r w:rsidRPr="009F50E3">
        <w:rPr>
          <w:rFonts w:ascii="Times New Roman" w:eastAsia="Times New Roman" w:hAnsi="Times New Roman" w:cs="Times New Roman"/>
          <w:sz w:val="24"/>
          <w:szCs w:val="24"/>
        </w:rPr>
        <w:t xml:space="preserve">Secretaría de Educación Pública </w:t>
      </w:r>
      <w:r w:rsidR="00AC7093" w:rsidRPr="00FD43B2">
        <w:rPr>
          <w:rFonts w:ascii="Times New Roman" w:hAnsi="Times New Roman" w:cs="Times New Roman"/>
          <w:sz w:val="24"/>
        </w:rPr>
        <w:t>[SEP]</w:t>
      </w:r>
      <w:r w:rsidR="00B27857" w:rsidRPr="00FD43B2">
        <w:rPr>
          <w:rFonts w:ascii="Times New Roman" w:hAnsi="Times New Roman" w:cs="Times New Roman"/>
          <w:sz w:val="24"/>
        </w:rPr>
        <w:t>. (2021).</w:t>
      </w:r>
      <w:r w:rsidR="00A345D1" w:rsidRPr="00FD43B2">
        <w:rPr>
          <w:rFonts w:ascii="Times New Roman" w:hAnsi="Times New Roman" w:cs="Times New Roman"/>
          <w:sz w:val="24"/>
        </w:rPr>
        <w:t xml:space="preserve"> </w:t>
      </w:r>
      <w:r w:rsidR="00A345D1" w:rsidRPr="00FD43B2">
        <w:rPr>
          <w:rFonts w:ascii="Times New Roman" w:hAnsi="Times New Roman" w:cs="Times New Roman"/>
          <w:i/>
          <w:iCs/>
          <w:sz w:val="24"/>
        </w:rPr>
        <w:t>Principales cifras. Sistema educativo de los Estados Unidos Mexicanos</w:t>
      </w:r>
      <w:r w:rsidR="00A345D1">
        <w:rPr>
          <w:rFonts w:ascii="Times New Roman" w:hAnsi="Times New Roman" w:cs="Times New Roman"/>
          <w:i/>
          <w:iCs/>
          <w:sz w:val="24"/>
        </w:rPr>
        <w:t xml:space="preserve"> 2020-2021</w:t>
      </w:r>
      <w:r w:rsidR="00B27857" w:rsidRPr="00FD43B2">
        <w:rPr>
          <w:rFonts w:ascii="Times New Roman" w:hAnsi="Times New Roman" w:cs="Times New Roman"/>
          <w:sz w:val="24"/>
        </w:rPr>
        <w:t>.</w:t>
      </w:r>
      <w:r w:rsidR="00A345D1">
        <w:rPr>
          <w:rFonts w:ascii="Times New Roman" w:hAnsi="Times New Roman" w:cs="Times New Roman"/>
          <w:sz w:val="24"/>
        </w:rPr>
        <w:t xml:space="preserve"> México: Secretaría de Educación Pública. Recuperado de</w:t>
      </w:r>
      <w:r w:rsidR="00B27857" w:rsidRPr="00FD43B2">
        <w:rPr>
          <w:rFonts w:ascii="Times New Roman" w:hAnsi="Times New Roman" w:cs="Times New Roman"/>
          <w:sz w:val="24"/>
        </w:rPr>
        <w:t xml:space="preserve"> https://www.planeacion.sep.gob.mx/estadisticaeindicadores.aspx</w:t>
      </w:r>
      <w:r w:rsidR="00A345D1">
        <w:rPr>
          <w:rFonts w:ascii="Times New Roman" w:hAnsi="Times New Roman" w:cs="Times New Roman"/>
          <w:sz w:val="24"/>
        </w:rPr>
        <w:t>.</w:t>
      </w:r>
    </w:p>
    <w:p w14:paraId="756B63CA" w14:textId="74654DE0" w:rsidR="00A51116" w:rsidRPr="009F50E3" w:rsidRDefault="001F2E31" w:rsidP="009F50E3">
      <w:pPr>
        <w:spacing w:after="0" w:line="360" w:lineRule="auto"/>
        <w:ind w:left="709" w:hanging="709"/>
        <w:jc w:val="both"/>
        <w:rPr>
          <w:rFonts w:ascii="Times New Roman" w:eastAsia="Times New Roman" w:hAnsi="Times New Roman" w:cs="Times New Roman"/>
          <w:sz w:val="24"/>
          <w:szCs w:val="24"/>
          <w:lang w:val="en-US"/>
        </w:rPr>
      </w:pPr>
      <w:r w:rsidRPr="009F50E3">
        <w:rPr>
          <w:rFonts w:ascii="Times New Roman" w:eastAsia="Times New Roman" w:hAnsi="Times New Roman" w:cs="Times New Roman"/>
          <w:sz w:val="24"/>
          <w:szCs w:val="24"/>
          <w:lang w:val="en-US"/>
        </w:rPr>
        <w:t xml:space="preserve">Shephard, R. (1953). </w:t>
      </w:r>
      <w:r w:rsidRPr="009F50E3">
        <w:rPr>
          <w:rFonts w:ascii="Times New Roman" w:eastAsia="Times New Roman" w:hAnsi="Times New Roman" w:cs="Times New Roman"/>
          <w:i/>
          <w:sz w:val="24"/>
          <w:szCs w:val="24"/>
          <w:lang w:val="en-US"/>
        </w:rPr>
        <w:t xml:space="preserve">Cost and </w:t>
      </w:r>
      <w:r w:rsidR="00991931">
        <w:rPr>
          <w:rFonts w:ascii="Times New Roman" w:eastAsia="Times New Roman" w:hAnsi="Times New Roman" w:cs="Times New Roman"/>
          <w:i/>
          <w:sz w:val="24"/>
          <w:szCs w:val="24"/>
          <w:lang w:val="en-US"/>
        </w:rPr>
        <w:t>P</w:t>
      </w:r>
      <w:r w:rsidR="00991931" w:rsidRPr="009F50E3">
        <w:rPr>
          <w:rFonts w:ascii="Times New Roman" w:eastAsia="Times New Roman" w:hAnsi="Times New Roman" w:cs="Times New Roman"/>
          <w:i/>
          <w:sz w:val="24"/>
          <w:szCs w:val="24"/>
          <w:lang w:val="en-US"/>
        </w:rPr>
        <w:t xml:space="preserve">roduction </w:t>
      </w:r>
      <w:r w:rsidR="00991931">
        <w:rPr>
          <w:rFonts w:ascii="Times New Roman" w:eastAsia="Times New Roman" w:hAnsi="Times New Roman" w:cs="Times New Roman"/>
          <w:i/>
          <w:sz w:val="24"/>
          <w:szCs w:val="24"/>
          <w:lang w:val="en-US"/>
        </w:rPr>
        <w:t>F</w:t>
      </w:r>
      <w:r w:rsidR="00991931" w:rsidRPr="009F50E3">
        <w:rPr>
          <w:rFonts w:ascii="Times New Roman" w:eastAsia="Times New Roman" w:hAnsi="Times New Roman" w:cs="Times New Roman"/>
          <w:i/>
          <w:sz w:val="24"/>
          <w:szCs w:val="24"/>
          <w:lang w:val="en-US"/>
        </w:rPr>
        <w:t>unctions</w:t>
      </w:r>
      <w:r w:rsidRPr="009F50E3">
        <w:rPr>
          <w:rFonts w:ascii="Times New Roman" w:eastAsia="Times New Roman" w:hAnsi="Times New Roman" w:cs="Times New Roman"/>
          <w:sz w:val="24"/>
          <w:szCs w:val="24"/>
          <w:lang w:val="en-US"/>
        </w:rPr>
        <w:t xml:space="preserve">. </w:t>
      </w:r>
      <w:r w:rsidR="00991931" w:rsidRPr="009F50E3">
        <w:rPr>
          <w:rFonts w:ascii="Times New Roman" w:eastAsia="Times New Roman" w:hAnsi="Times New Roman" w:cs="Times New Roman"/>
          <w:sz w:val="24"/>
          <w:szCs w:val="24"/>
          <w:lang w:val="en-US"/>
        </w:rPr>
        <w:t>Princeton</w:t>
      </w:r>
      <w:r w:rsidR="00991931">
        <w:rPr>
          <w:rFonts w:ascii="Times New Roman" w:eastAsia="Times New Roman" w:hAnsi="Times New Roman" w:cs="Times New Roman"/>
          <w:sz w:val="24"/>
          <w:szCs w:val="24"/>
          <w:lang w:val="en-US"/>
        </w:rPr>
        <w:t>, United States:</w:t>
      </w:r>
      <w:r w:rsidR="00991931" w:rsidRPr="009F50E3">
        <w:rPr>
          <w:rFonts w:ascii="Times New Roman" w:eastAsia="Times New Roman" w:hAnsi="Times New Roman" w:cs="Times New Roman"/>
          <w:sz w:val="24"/>
          <w:szCs w:val="24"/>
          <w:lang w:val="en-US"/>
        </w:rPr>
        <w:t xml:space="preserve"> </w:t>
      </w:r>
      <w:r w:rsidRPr="009F50E3">
        <w:rPr>
          <w:rFonts w:ascii="Times New Roman" w:eastAsia="Times New Roman" w:hAnsi="Times New Roman" w:cs="Times New Roman"/>
          <w:sz w:val="24"/>
          <w:szCs w:val="24"/>
          <w:lang w:val="en-US"/>
        </w:rPr>
        <w:t xml:space="preserve">Princeton University Press. </w:t>
      </w:r>
    </w:p>
    <w:p w14:paraId="0839B631" w14:textId="52108AEF" w:rsidR="000328AE" w:rsidRDefault="001F2E31" w:rsidP="009F50E3">
      <w:pPr>
        <w:spacing w:after="0" w:line="360" w:lineRule="auto"/>
        <w:ind w:left="709" w:hanging="709"/>
        <w:jc w:val="both"/>
        <w:rPr>
          <w:rFonts w:ascii="Times New Roman" w:eastAsia="Times New Roman" w:hAnsi="Times New Roman" w:cs="Times New Roman"/>
          <w:sz w:val="24"/>
          <w:szCs w:val="24"/>
          <w:lang w:val="en-US"/>
        </w:rPr>
      </w:pPr>
      <w:r w:rsidRPr="009F50E3">
        <w:rPr>
          <w:rFonts w:ascii="Times New Roman" w:eastAsia="Times New Roman" w:hAnsi="Times New Roman" w:cs="Times New Roman"/>
          <w:sz w:val="24"/>
          <w:szCs w:val="24"/>
          <w:lang w:val="nl-NL"/>
        </w:rPr>
        <w:t xml:space="preserve">Tondeur, J., Van Braak, J. </w:t>
      </w:r>
      <w:r w:rsidR="006C3825">
        <w:rPr>
          <w:rFonts w:ascii="Times New Roman" w:eastAsia="Times New Roman" w:hAnsi="Times New Roman" w:cs="Times New Roman"/>
          <w:sz w:val="24"/>
          <w:szCs w:val="24"/>
          <w:lang w:val="nl-NL"/>
        </w:rPr>
        <w:t>and</w:t>
      </w:r>
      <w:r w:rsidRPr="009F50E3">
        <w:rPr>
          <w:rFonts w:ascii="Times New Roman" w:eastAsia="Times New Roman" w:hAnsi="Times New Roman" w:cs="Times New Roman"/>
          <w:sz w:val="24"/>
          <w:szCs w:val="24"/>
          <w:lang w:val="nl-NL"/>
        </w:rPr>
        <w:t xml:space="preserve"> Valcke, M. (2007). </w:t>
      </w:r>
      <w:r w:rsidRPr="009F50E3">
        <w:rPr>
          <w:rFonts w:ascii="Times New Roman" w:eastAsia="Times New Roman" w:hAnsi="Times New Roman" w:cs="Times New Roman"/>
          <w:sz w:val="24"/>
          <w:szCs w:val="24"/>
          <w:lang w:val="en-US"/>
        </w:rPr>
        <w:t xml:space="preserve">Towards a typology of computer use in primary education. </w:t>
      </w:r>
      <w:r w:rsidRPr="00FD43B2">
        <w:rPr>
          <w:rFonts w:ascii="Times New Roman" w:eastAsia="Times New Roman" w:hAnsi="Times New Roman" w:cs="Times New Roman"/>
          <w:i/>
          <w:sz w:val="24"/>
          <w:szCs w:val="24"/>
          <w:lang w:val="en-US"/>
        </w:rPr>
        <w:t>Journal of Computer Assisted Learning</w:t>
      </w:r>
      <w:r w:rsidRPr="00FD43B2">
        <w:rPr>
          <w:rFonts w:ascii="Times New Roman" w:eastAsia="Times New Roman" w:hAnsi="Times New Roman" w:cs="Times New Roman"/>
          <w:sz w:val="24"/>
          <w:szCs w:val="24"/>
          <w:lang w:val="en-US"/>
        </w:rPr>
        <w:t xml:space="preserve">, </w:t>
      </w:r>
      <w:r w:rsidRPr="00FD43B2">
        <w:rPr>
          <w:rFonts w:ascii="Times New Roman" w:eastAsia="Times New Roman" w:hAnsi="Times New Roman" w:cs="Times New Roman"/>
          <w:i/>
          <w:sz w:val="24"/>
          <w:szCs w:val="24"/>
          <w:lang w:val="en-US"/>
        </w:rPr>
        <w:t>23</w:t>
      </w:r>
      <w:r w:rsidRPr="00FD43B2">
        <w:rPr>
          <w:rFonts w:ascii="Times New Roman" w:eastAsia="Times New Roman" w:hAnsi="Times New Roman" w:cs="Times New Roman"/>
          <w:sz w:val="24"/>
          <w:szCs w:val="24"/>
          <w:lang w:val="en-US"/>
        </w:rPr>
        <w:t>(3), 197</w:t>
      </w:r>
      <w:r w:rsidR="006C3825" w:rsidRPr="00FD43B2">
        <w:rPr>
          <w:rFonts w:ascii="Times New Roman" w:eastAsia="Times New Roman" w:hAnsi="Times New Roman" w:cs="Times New Roman"/>
          <w:sz w:val="24"/>
          <w:szCs w:val="24"/>
          <w:lang w:val="en-US"/>
        </w:rPr>
        <w:t>-</w:t>
      </w:r>
      <w:r w:rsidRPr="00FD43B2">
        <w:rPr>
          <w:rFonts w:ascii="Times New Roman" w:eastAsia="Times New Roman" w:hAnsi="Times New Roman" w:cs="Times New Roman"/>
          <w:sz w:val="24"/>
          <w:szCs w:val="24"/>
          <w:lang w:val="en-US"/>
        </w:rPr>
        <w:t xml:space="preserve">206. </w:t>
      </w:r>
      <w:r w:rsidR="006C3825" w:rsidRPr="00FD43B2">
        <w:rPr>
          <w:rFonts w:ascii="Times New Roman" w:eastAsia="Times New Roman" w:hAnsi="Times New Roman" w:cs="Times New Roman"/>
          <w:sz w:val="24"/>
          <w:szCs w:val="24"/>
          <w:lang w:val="en-US"/>
        </w:rPr>
        <w:t xml:space="preserve">Retrieved from </w:t>
      </w:r>
      <w:r w:rsidR="0005053C" w:rsidRPr="0005053C">
        <w:rPr>
          <w:rFonts w:ascii="Times New Roman" w:eastAsia="Times New Roman" w:hAnsi="Times New Roman" w:cs="Times New Roman"/>
          <w:sz w:val="24"/>
          <w:szCs w:val="24"/>
          <w:lang w:val="en-US"/>
        </w:rPr>
        <w:t>https://doi.org/10.1111/j.1365-2729.2006.00205.x</w:t>
      </w:r>
      <w:r w:rsidR="006C3825" w:rsidRPr="00FD43B2">
        <w:rPr>
          <w:rFonts w:ascii="Times New Roman" w:eastAsia="Times New Roman" w:hAnsi="Times New Roman" w:cs="Times New Roman"/>
          <w:sz w:val="24"/>
          <w:szCs w:val="24"/>
          <w:lang w:val="en-US"/>
        </w:rPr>
        <w:t>.</w:t>
      </w:r>
    </w:p>
    <w:p w14:paraId="221BEC9B" w14:textId="5445BC9F"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1261FF39" w14:textId="5488F0EB"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248F3E97" w14:textId="2660EAD1"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6F1D2419" w14:textId="4BFEBA8F"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0647D3F3" w14:textId="0C9AB625"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264A6B01" w14:textId="0FF7DCBC"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32DBC3D5" w14:textId="33F48A50"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476AE0ED" w14:textId="6A43B0F9"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41E9283C" w14:textId="28B94F3A"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68213E35" w14:textId="5E5C64CC"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1993D561" w14:textId="576DB9F6"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2783F666" w14:textId="0C906D57"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1BBF649F" w14:textId="1883DC37"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15A3E327" w14:textId="4B4E1959"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0E2F3E6E" w14:textId="457AC64C"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12161E44" w14:textId="5FAED8BA"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51BD329C" w14:textId="624B58BF"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7F987B90" w14:textId="77777777"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40B4C469" w14:textId="71DFC93B"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3137DB83" w14:textId="46ED0CD4"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p w14:paraId="2C03C1D9" w14:textId="273071EF" w:rsidR="0005053C" w:rsidRDefault="0005053C" w:rsidP="009F50E3">
      <w:pPr>
        <w:spacing w:after="0" w:line="360" w:lineRule="auto"/>
        <w:ind w:left="709" w:hanging="709"/>
        <w:jc w:val="both"/>
        <w:rPr>
          <w:rFonts w:ascii="Times New Roman" w:eastAsia="Times New Roman" w:hAnsi="Times New Roman" w:cs="Times New Roman"/>
          <w:sz w:val="24"/>
          <w:szCs w:val="24"/>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5053C" w:rsidRPr="0005053C" w14:paraId="2E7E1C27" w14:textId="77777777" w:rsidTr="0005053C">
        <w:trPr>
          <w:jc w:val="center"/>
        </w:trPr>
        <w:tc>
          <w:tcPr>
            <w:tcW w:w="3045" w:type="dxa"/>
            <w:shd w:val="clear" w:color="auto" w:fill="auto"/>
            <w:tcMar>
              <w:top w:w="100" w:type="dxa"/>
              <w:left w:w="100" w:type="dxa"/>
              <w:bottom w:w="100" w:type="dxa"/>
              <w:right w:w="100" w:type="dxa"/>
            </w:tcMar>
          </w:tcPr>
          <w:p w14:paraId="07C5DD23" w14:textId="77777777" w:rsidR="0005053C" w:rsidRPr="0005053C" w:rsidRDefault="0005053C" w:rsidP="00426DC4">
            <w:pPr>
              <w:pStyle w:val="Ttulo3"/>
              <w:widowControl w:val="0"/>
              <w:spacing w:before="0" w:line="240" w:lineRule="auto"/>
              <w:rPr>
                <w:rFonts w:ascii="Times New Roman" w:hAnsi="Times New Roman" w:cs="Times New Roman"/>
                <w:b w:val="0"/>
                <w:bCs/>
                <w:sz w:val="24"/>
                <w:szCs w:val="24"/>
              </w:rPr>
            </w:pPr>
            <w:r w:rsidRPr="0005053C">
              <w:rPr>
                <w:rFonts w:ascii="Times New Roman" w:hAnsi="Times New Roman" w:cs="Times New Roman"/>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4CC14B99" w14:textId="7E4EAE79" w:rsidR="0005053C" w:rsidRPr="0005053C" w:rsidRDefault="0005053C" w:rsidP="00426DC4">
            <w:pPr>
              <w:pStyle w:val="Ttulo3"/>
              <w:widowControl w:val="0"/>
              <w:spacing w:before="0" w:line="240" w:lineRule="auto"/>
              <w:rPr>
                <w:rFonts w:ascii="Times New Roman" w:hAnsi="Times New Roman" w:cs="Times New Roman"/>
                <w:b w:val="0"/>
                <w:bCs/>
                <w:sz w:val="24"/>
                <w:szCs w:val="24"/>
              </w:rPr>
            </w:pPr>
            <w:bookmarkStart w:id="10" w:name="_btsjgdfgjwkr" w:colFirst="0" w:colLast="0"/>
            <w:bookmarkEnd w:id="10"/>
            <w:r w:rsidRPr="0005053C">
              <w:rPr>
                <w:rFonts w:ascii="Times New Roman" w:hAnsi="Times New Roman" w:cs="Times New Roman"/>
                <w:b w:val="0"/>
                <w:bCs/>
                <w:sz w:val="24"/>
                <w:szCs w:val="24"/>
              </w:rPr>
              <w:t>Autor (es)</w:t>
            </w:r>
          </w:p>
        </w:tc>
      </w:tr>
      <w:tr w:rsidR="0005053C" w:rsidRPr="0005053C" w14:paraId="4B1E9683" w14:textId="77777777" w:rsidTr="0005053C">
        <w:trPr>
          <w:jc w:val="center"/>
        </w:trPr>
        <w:tc>
          <w:tcPr>
            <w:tcW w:w="3045" w:type="dxa"/>
            <w:shd w:val="clear" w:color="auto" w:fill="auto"/>
            <w:tcMar>
              <w:top w:w="100" w:type="dxa"/>
              <w:left w:w="100" w:type="dxa"/>
              <w:bottom w:w="100" w:type="dxa"/>
              <w:right w:w="100" w:type="dxa"/>
            </w:tcMar>
          </w:tcPr>
          <w:p w14:paraId="370AC967"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33DD47F7"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Diana L. Becerra-Peña</w:t>
            </w:r>
          </w:p>
        </w:tc>
      </w:tr>
      <w:tr w:rsidR="0005053C" w:rsidRPr="0005053C" w14:paraId="6EF71595" w14:textId="77777777" w:rsidTr="0005053C">
        <w:trPr>
          <w:jc w:val="center"/>
        </w:trPr>
        <w:tc>
          <w:tcPr>
            <w:tcW w:w="3045" w:type="dxa"/>
            <w:shd w:val="clear" w:color="auto" w:fill="auto"/>
            <w:tcMar>
              <w:top w:w="100" w:type="dxa"/>
              <w:left w:w="100" w:type="dxa"/>
              <w:bottom w:w="100" w:type="dxa"/>
              <w:right w:w="100" w:type="dxa"/>
            </w:tcMar>
          </w:tcPr>
          <w:p w14:paraId="6F80F9E0"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41FF01DB"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Diana L. Becerra-Peña</w:t>
            </w:r>
          </w:p>
        </w:tc>
      </w:tr>
      <w:tr w:rsidR="0005053C" w:rsidRPr="0005053C" w14:paraId="781EF904" w14:textId="77777777" w:rsidTr="0005053C">
        <w:trPr>
          <w:jc w:val="center"/>
        </w:trPr>
        <w:tc>
          <w:tcPr>
            <w:tcW w:w="3045" w:type="dxa"/>
            <w:shd w:val="clear" w:color="auto" w:fill="auto"/>
            <w:tcMar>
              <w:top w:w="100" w:type="dxa"/>
              <w:left w:w="100" w:type="dxa"/>
              <w:bottom w:w="100" w:type="dxa"/>
              <w:right w:w="100" w:type="dxa"/>
            </w:tcMar>
          </w:tcPr>
          <w:p w14:paraId="1803EBF8"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69803FDD"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Diana L. Becerra-Peña</w:t>
            </w:r>
          </w:p>
        </w:tc>
      </w:tr>
      <w:tr w:rsidR="0005053C" w:rsidRPr="0005053C" w14:paraId="094C6401" w14:textId="77777777" w:rsidTr="0005053C">
        <w:trPr>
          <w:jc w:val="center"/>
        </w:trPr>
        <w:tc>
          <w:tcPr>
            <w:tcW w:w="3045" w:type="dxa"/>
            <w:shd w:val="clear" w:color="auto" w:fill="auto"/>
            <w:tcMar>
              <w:top w:w="100" w:type="dxa"/>
              <w:left w:w="100" w:type="dxa"/>
              <w:bottom w:w="100" w:type="dxa"/>
              <w:right w:w="100" w:type="dxa"/>
            </w:tcMar>
          </w:tcPr>
          <w:p w14:paraId="574418B2"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6A744372"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Diana L. Becerra-Peña</w:t>
            </w:r>
          </w:p>
        </w:tc>
      </w:tr>
      <w:tr w:rsidR="0005053C" w:rsidRPr="0005053C" w14:paraId="2C78C35F" w14:textId="77777777" w:rsidTr="0005053C">
        <w:trPr>
          <w:jc w:val="center"/>
        </w:trPr>
        <w:tc>
          <w:tcPr>
            <w:tcW w:w="3045" w:type="dxa"/>
            <w:shd w:val="clear" w:color="auto" w:fill="auto"/>
            <w:tcMar>
              <w:top w:w="100" w:type="dxa"/>
              <w:left w:w="100" w:type="dxa"/>
              <w:bottom w:w="100" w:type="dxa"/>
              <w:right w:w="100" w:type="dxa"/>
            </w:tcMar>
          </w:tcPr>
          <w:p w14:paraId="52A529F1"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2546E981"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Diana L. Becerra-Peña</w:t>
            </w:r>
          </w:p>
        </w:tc>
      </w:tr>
      <w:tr w:rsidR="0005053C" w:rsidRPr="0005053C" w14:paraId="384DB1EA" w14:textId="77777777" w:rsidTr="0005053C">
        <w:trPr>
          <w:jc w:val="center"/>
        </w:trPr>
        <w:tc>
          <w:tcPr>
            <w:tcW w:w="3045" w:type="dxa"/>
            <w:shd w:val="clear" w:color="auto" w:fill="auto"/>
            <w:tcMar>
              <w:top w:w="100" w:type="dxa"/>
              <w:left w:w="100" w:type="dxa"/>
              <w:bottom w:w="100" w:type="dxa"/>
              <w:right w:w="100" w:type="dxa"/>
            </w:tcMar>
          </w:tcPr>
          <w:p w14:paraId="2FEBCE42"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04547D0B"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Diana L. Becerra-Peña «principal» / Javier Gonzalo Rodríguez Ruiz «que apoya»</w:t>
            </w:r>
          </w:p>
        </w:tc>
      </w:tr>
      <w:tr w:rsidR="0005053C" w:rsidRPr="0005053C" w14:paraId="4C7A5327" w14:textId="77777777" w:rsidTr="0005053C">
        <w:trPr>
          <w:jc w:val="center"/>
        </w:trPr>
        <w:tc>
          <w:tcPr>
            <w:tcW w:w="3045" w:type="dxa"/>
            <w:shd w:val="clear" w:color="auto" w:fill="auto"/>
            <w:tcMar>
              <w:top w:w="100" w:type="dxa"/>
              <w:left w:w="100" w:type="dxa"/>
              <w:bottom w:w="100" w:type="dxa"/>
              <w:right w:w="100" w:type="dxa"/>
            </w:tcMar>
          </w:tcPr>
          <w:p w14:paraId="17AF2A36"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35F3290B"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Diana L. Becerra-Peña «</w:t>
            </w:r>
            <w:proofErr w:type="gramStart"/>
            <w:r w:rsidRPr="0005053C">
              <w:rPr>
                <w:rFonts w:ascii="Times New Roman" w:hAnsi="Times New Roman" w:cs="Times New Roman"/>
                <w:bCs/>
                <w:sz w:val="24"/>
                <w:szCs w:val="24"/>
              </w:rPr>
              <w:t>igual»  /</w:t>
            </w:r>
            <w:proofErr w:type="gramEnd"/>
            <w:r w:rsidRPr="0005053C">
              <w:rPr>
                <w:rFonts w:ascii="Times New Roman" w:hAnsi="Times New Roman" w:cs="Times New Roman"/>
                <w:bCs/>
                <w:sz w:val="24"/>
                <w:szCs w:val="24"/>
              </w:rPr>
              <w:t xml:space="preserve"> Javier Gonzalo Rodríguez Ruiz «igual»</w:t>
            </w:r>
          </w:p>
        </w:tc>
      </w:tr>
      <w:tr w:rsidR="0005053C" w:rsidRPr="0005053C" w14:paraId="0D6073EE" w14:textId="77777777" w:rsidTr="0005053C">
        <w:trPr>
          <w:jc w:val="center"/>
        </w:trPr>
        <w:tc>
          <w:tcPr>
            <w:tcW w:w="3045" w:type="dxa"/>
            <w:shd w:val="clear" w:color="auto" w:fill="auto"/>
            <w:tcMar>
              <w:top w:w="100" w:type="dxa"/>
              <w:left w:w="100" w:type="dxa"/>
              <w:bottom w:w="100" w:type="dxa"/>
              <w:right w:w="100" w:type="dxa"/>
            </w:tcMar>
          </w:tcPr>
          <w:p w14:paraId="0BD4D5F0"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7F2018B2"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Diana L. Becerra-Peña «</w:t>
            </w:r>
            <w:proofErr w:type="gramStart"/>
            <w:r w:rsidRPr="0005053C">
              <w:rPr>
                <w:rFonts w:ascii="Times New Roman" w:hAnsi="Times New Roman" w:cs="Times New Roman"/>
                <w:bCs/>
                <w:sz w:val="24"/>
                <w:szCs w:val="24"/>
              </w:rPr>
              <w:t>igual»  /</w:t>
            </w:r>
            <w:proofErr w:type="gramEnd"/>
            <w:r w:rsidRPr="0005053C">
              <w:rPr>
                <w:rFonts w:ascii="Times New Roman" w:hAnsi="Times New Roman" w:cs="Times New Roman"/>
                <w:bCs/>
                <w:sz w:val="24"/>
                <w:szCs w:val="24"/>
              </w:rPr>
              <w:t xml:space="preserve"> Javier Gonzalo Rodríguez Ruiz «igual»</w:t>
            </w:r>
          </w:p>
        </w:tc>
      </w:tr>
      <w:tr w:rsidR="0005053C" w:rsidRPr="0005053C" w14:paraId="09C19CB2" w14:textId="77777777" w:rsidTr="0005053C">
        <w:trPr>
          <w:jc w:val="center"/>
        </w:trPr>
        <w:tc>
          <w:tcPr>
            <w:tcW w:w="3045" w:type="dxa"/>
            <w:shd w:val="clear" w:color="auto" w:fill="auto"/>
            <w:tcMar>
              <w:top w:w="100" w:type="dxa"/>
              <w:left w:w="100" w:type="dxa"/>
              <w:bottom w:w="100" w:type="dxa"/>
              <w:right w:w="100" w:type="dxa"/>
            </w:tcMar>
          </w:tcPr>
          <w:p w14:paraId="484C3053"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2DE6C934"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Diana L. Becerra-Peña «principal» / Javier Gonzalo Rodríguez Ruiz «que apoya» / Patricia Gutiérrez Moreno «que apoya»</w:t>
            </w:r>
          </w:p>
        </w:tc>
      </w:tr>
      <w:tr w:rsidR="0005053C" w:rsidRPr="0005053C" w14:paraId="3ED220F9" w14:textId="77777777" w:rsidTr="0005053C">
        <w:trPr>
          <w:jc w:val="center"/>
        </w:trPr>
        <w:tc>
          <w:tcPr>
            <w:tcW w:w="3045" w:type="dxa"/>
            <w:shd w:val="clear" w:color="auto" w:fill="auto"/>
            <w:tcMar>
              <w:top w:w="100" w:type="dxa"/>
              <w:left w:w="100" w:type="dxa"/>
              <w:bottom w:w="100" w:type="dxa"/>
              <w:right w:w="100" w:type="dxa"/>
            </w:tcMar>
          </w:tcPr>
          <w:p w14:paraId="63A5131B"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4EDAE6B9"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Diana L. Becerra-Peña «principal» / Javier Gonzalo Rodríguez Ruiz «que apoya» / Patricia Gutiérrez Moreno «que apoya»</w:t>
            </w:r>
          </w:p>
        </w:tc>
      </w:tr>
      <w:tr w:rsidR="0005053C" w:rsidRPr="0005053C" w14:paraId="03B0F0A3" w14:textId="77777777" w:rsidTr="0005053C">
        <w:trPr>
          <w:jc w:val="center"/>
        </w:trPr>
        <w:tc>
          <w:tcPr>
            <w:tcW w:w="3045" w:type="dxa"/>
            <w:shd w:val="clear" w:color="auto" w:fill="auto"/>
            <w:tcMar>
              <w:top w:w="100" w:type="dxa"/>
              <w:left w:w="100" w:type="dxa"/>
              <w:bottom w:w="100" w:type="dxa"/>
              <w:right w:w="100" w:type="dxa"/>
            </w:tcMar>
          </w:tcPr>
          <w:p w14:paraId="1E47BB2A"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40E3F168"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Diana L. Becerra-Peña «</w:t>
            </w:r>
            <w:proofErr w:type="gramStart"/>
            <w:r w:rsidRPr="0005053C">
              <w:rPr>
                <w:rFonts w:ascii="Times New Roman" w:hAnsi="Times New Roman" w:cs="Times New Roman"/>
                <w:bCs/>
                <w:sz w:val="24"/>
                <w:szCs w:val="24"/>
              </w:rPr>
              <w:t>igual»  /</w:t>
            </w:r>
            <w:proofErr w:type="gramEnd"/>
            <w:r w:rsidRPr="0005053C">
              <w:rPr>
                <w:rFonts w:ascii="Times New Roman" w:hAnsi="Times New Roman" w:cs="Times New Roman"/>
                <w:bCs/>
                <w:sz w:val="24"/>
                <w:szCs w:val="24"/>
              </w:rPr>
              <w:t xml:space="preserve"> Patricia Gutiérrez Moreno «igual»</w:t>
            </w:r>
          </w:p>
        </w:tc>
      </w:tr>
      <w:tr w:rsidR="0005053C" w:rsidRPr="0005053C" w14:paraId="49594243" w14:textId="77777777" w:rsidTr="0005053C">
        <w:trPr>
          <w:jc w:val="center"/>
        </w:trPr>
        <w:tc>
          <w:tcPr>
            <w:tcW w:w="3045" w:type="dxa"/>
            <w:shd w:val="clear" w:color="auto" w:fill="auto"/>
            <w:tcMar>
              <w:top w:w="100" w:type="dxa"/>
              <w:left w:w="100" w:type="dxa"/>
              <w:bottom w:w="100" w:type="dxa"/>
              <w:right w:w="100" w:type="dxa"/>
            </w:tcMar>
          </w:tcPr>
          <w:p w14:paraId="360C4620"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0FEB1A36"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Diana L. Becerra-Peña</w:t>
            </w:r>
          </w:p>
        </w:tc>
      </w:tr>
      <w:tr w:rsidR="0005053C" w:rsidRPr="0005053C" w14:paraId="5AFFCB0F" w14:textId="77777777" w:rsidTr="0005053C">
        <w:trPr>
          <w:jc w:val="center"/>
        </w:trPr>
        <w:tc>
          <w:tcPr>
            <w:tcW w:w="3045" w:type="dxa"/>
            <w:shd w:val="clear" w:color="auto" w:fill="auto"/>
            <w:tcMar>
              <w:top w:w="100" w:type="dxa"/>
              <w:left w:w="100" w:type="dxa"/>
              <w:bottom w:w="100" w:type="dxa"/>
              <w:right w:w="100" w:type="dxa"/>
            </w:tcMar>
          </w:tcPr>
          <w:p w14:paraId="004FEA79"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14E2C72D"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Diana L. Becerra-Peña</w:t>
            </w:r>
          </w:p>
        </w:tc>
      </w:tr>
      <w:tr w:rsidR="0005053C" w:rsidRPr="0005053C" w14:paraId="7A7BD2BF" w14:textId="77777777" w:rsidTr="0005053C">
        <w:trPr>
          <w:jc w:val="center"/>
        </w:trPr>
        <w:tc>
          <w:tcPr>
            <w:tcW w:w="3045" w:type="dxa"/>
            <w:shd w:val="clear" w:color="auto" w:fill="auto"/>
            <w:tcMar>
              <w:top w:w="100" w:type="dxa"/>
              <w:left w:w="100" w:type="dxa"/>
              <w:bottom w:w="100" w:type="dxa"/>
              <w:right w:w="100" w:type="dxa"/>
            </w:tcMar>
          </w:tcPr>
          <w:p w14:paraId="221DF21F"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71DE5BFC" w14:textId="77777777" w:rsidR="0005053C" w:rsidRPr="0005053C" w:rsidRDefault="0005053C" w:rsidP="00426DC4">
            <w:pPr>
              <w:widowControl w:val="0"/>
              <w:spacing w:line="240" w:lineRule="auto"/>
              <w:rPr>
                <w:rFonts w:ascii="Times New Roman" w:hAnsi="Times New Roman" w:cs="Times New Roman"/>
                <w:bCs/>
                <w:sz w:val="24"/>
                <w:szCs w:val="24"/>
              </w:rPr>
            </w:pPr>
            <w:r w:rsidRPr="0005053C">
              <w:rPr>
                <w:rFonts w:ascii="Times New Roman" w:hAnsi="Times New Roman" w:cs="Times New Roman"/>
                <w:bCs/>
                <w:sz w:val="24"/>
                <w:szCs w:val="24"/>
              </w:rPr>
              <w:t>No aplica</w:t>
            </w:r>
          </w:p>
        </w:tc>
      </w:tr>
    </w:tbl>
    <w:p w14:paraId="088F97F9" w14:textId="77777777" w:rsidR="0005053C" w:rsidRPr="00FD43B2" w:rsidRDefault="0005053C" w:rsidP="009F50E3">
      <w:pPr>
        <w:spacing w:after="0" w:line="360" w:lineRule="auto"/>
        <w:ind w:left="709" w:hanging="709"/>
        <w:jc w:val="both"/>
        <w:rPr>
          <w:rFonts w:ascii="Times New Roman" w:eastAsia="Times New Roman" w:hAnsi="Times New Roman" w:cs="Times New Roman"/>
          <w:sz w:val="24"/>
          <w:szCs w:val="24"/>
          <w:lang w:val="en-US"/>
        </w:rPr>
      </w:pPr>
    </w:p>
    <w:sectPr w:rsidR="0005053C" w:rsidRPr="00FD43B2" w:rsidSect="00805C59">
      <w:pgSz w:w="12240" w:h="15840"/>
      <w:pgMar w:top="1417" w:right="1701" w:bottom="993" w:left="1701" w:header="142" w:footer="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4AEC" w14:textId="77777777" w:rsidR="00125A92" w:rsidRDefault="00125A92">
      <w:pPr>
        <w:spacing w:after="0" w:line="240" w:lineRule="auto"/>
      </w:pPr>
      <w:r>
        <w:separator/>
      </w:r>
    </w:p>
  </w:endnote>
  <w:endnote w:type="continuationSeparator" w:id="0">
    <w:p w14:paraId="14CF9700" w14:textId="77777777" w:rsidR="00125A92" w:rsidRDefault="0012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70C2" w14:textId="74CF961A" w:rsidR="00F4683F" w:rsidRDefault="00FD43B2">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sidRPr="002A3D98">
      <w:rPr>
        <w:noProof/>
      </w:rPr>
      <w:drawing>
        <wp:inline distT="0" distB="0" distL="0" distR="0" wp14:anchorId="7C6098F5" wp14:editId="20D8D7D5">
          <wp:extent cx="1600200" cy="419100"/>
          <wp:effectExtent l="0" t="0" r="0" b="0"/>
          <wp:docPr id="31"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color w:val="000000"/>
      </w:rPr>
      <w:t xml:space="preserve">            </w:t>
    </w:r>
    <w:r w:rsidRPr="00D15102">
      <w:rPr>
        <w:b/>
        <w:szCs w:val="18"/>
      </w:rPr>
      <w:t>Vol. 12, Núm. 2</w:t>
    </w:r>
    <w:r>
      <w:rPr>
        <w:b/>
        <w:szCs w:val="18"/>
      </w:rPr>
      <w:t>6</w:t>
    </w:r>
    <w:r w:rsidRPr="00D15102">
      <w:rPr>
        <w:b/>
        <w:szCs w:val="18"/>
      </w:rPr>
      <w:t xml:space="preserve"> </w:t>
    </w:r>
    <w:proofErr w:type="gramStart"/>
    <w:r>
      <w:rPr>
        <w:b/>
        <w:szCs w:val="18"/>
      </w:rPr>
      <w:t>Enero</w:t>
    </w:r>
    <w:proofErr w:type="gramEnd"/>
    <w:r>
      <w:rPr>
        <w:b/>
        <w:szCs w:val="18"/>
      </w:rPr>
      <w:t xml:space="preserve"> - Junio 2023</w:t>
    </w:r>
    <w:r w:rsidRPr="00D15102">
      <w:rPr>
        <w:b/>
        <w:szCs w:val="18"/>
      </w:rPr>
      <w:t>, e</w:t>
    </w:r>
    <w:r w:rsidR="0005053C">
      <w:rPr>
        <w:b/>
        <w:szCs w:val="18"/>
      </w:rPr>
      <w:t>435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CE89" w14:textId="77777777" w:rsidR="00125A92" w:rsidRDefault="00125A92">
      <w:pPr>
        <w:spacing w:after="0" w:line="240" w:lineRule="auto"/>
      </w:pPr>
      <w:r>
        <w:separator/>
      </w:r>
    </w:p>
  </w:footnote>
  <w:footnote w:type="continuationSeparator" w:id="0">
    <w:p w14:paraId="77CE8785" w14:textId="77777777" w:rsidR="00125A92" w:rsidRDefault="00125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4E2D" w14:textId="7BB6832F" w:rsidR="00FD43B2" w:rsidRDefault="00FD43B2" w:rsidP="00FD43B2">
    <w:pPr>
      <w:pStyle w:val="Encabezado"/>
      <w:jc w:val="center"/>
    </w:pPr>
    <w:r w:rsidRPr="002A3D98">
      <w:rPr>
        <w:noProof/>
      </w:rPr>
      <w:drawing>
        <wp:inline distT="0" distB="0" distL="0" distR="0" wp14:anchorId="23D3AAF8" wp14:editId="0A52C08B">
          <wp:extent cx="5397500" cy="635000"/>
          <wp:effectExtent l="0" t="0" r="0" b="0"/>
          <wp:docPr id="30"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D3C77"/>
    <w:multiLevelType w:val="hybridMultilevel"/>
    <w:tmpl w:val="A6966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E563F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9593987">
    <w:abstractNumId w:val="1"/>
  </w:num>
  <w:num w:numId="2" w16cid:durableId="145817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xtTQzMrUwMTExtzBU0lEKTi0uzszPAykwrwUAfQ//MSwAAAA="/>
  </w:docVars>
  <w:rsids>
    <w:rsidRoot w:val="00A51116"/>
    <w:rsid w:val="000002B6"/>
    <w:rsid w:val="0000054A"/>
    <w:rsid w:val="00002A50"/>
    <w:rsid w:val="00003128"/>
    <w:rsid w:val="00004826"/>
    <w:rsid w:val="00004E99"/>
    <w:rsid w:val="00006BCA"/>
    <w:rsid w:val="00021996"/>
    <w:rsid w:val="00022F8D"/>
    <w:rsid w:val="00024C4D"/>
    <w:rsid w:val="000328AE"/>
    <w:rsid w:val="000376D2"/>
    <w:rsid w:val="00037A3D"/>
    <w:rsid w:val="000405AA"/>
    <w:rsid w:val="0004489D"/>
    <w:rsid w:val="000464D5"/>
    <w:rsid w:val="00047F8C"/>
    <w:rsid w:val="0005053C"/>
    <w:rsid w:val="00050831"/>
    <w:rsid w:val="00052B17"/>
    <w:rsid w:val="000550FE"/>
    <w:rsid w:val="0005573C"/>
    <w:rsid w:val="00061226"/>
    <w:rsid w:val="00063F59"/>
    <w:rsid w:val="00067BF9"/>
    <w:rsid w:val="00067D6E"/>
    <w:rsid w:val="0007114E"/>
    <w:rsid w:val="000723E6"/>
    <w:rsid w:val="0007541A"/>
    <w:rsid w:val="000756CC"/>
    <w:rsid w:val="00077C0E"/>
    <w:rsid w:val="00084926"/>
    <w:rsid w:val="00084BC7"/>
    <w:rsid w:val="00085C8E"/>
    <w:rsid w:val="00085D88"/>
    <w:rsid w:val="00096DE5"/>
    <w:rsid w:val="00097FD6"/>
    <w:rsid w:val="000A02F4"/>
    <w:rsid w:val="000A3972"/>
    <w:rsid w:val="000A43CE"/>
    <w:rsid w:val="000A6A37"/>
    <w:rsid w:val="000A7029"/>
    <w:rsid w:val="000B12A7"/>
    <w:rsid w:val="000B1F00"/>
    <w:rsid w:val="000B6774"/>
    <w:rsid w:val="000C06E0"/>
    <w:rsid w:val="000C360C"/>
    <w:rsid w:val="000C4C9C"/>
    <w:rsid w:val="000C61F7"/>
    <w:rsid w:val="000D01E8"/>
    <w:rsid w:val="000D0B6E"/>
    <w:rsid w:val="000D1598"/>
    <w:rsid w:val="000D33A3"/>
    <w:rsid w:val="000D6004"/>
    <w:rsid w:val="000E03F5"/>
    <w:rsid w:val="000E0984"/>
    <w:rsid w:val="000E24ED"/>
    <w:rsid w:val="000E2E7D"/>
    <w:rsid w:val="000E2EF5"/>
    <w:rsid w:val="000E4D81"/>
    <w:rsid w:val="000F2E6C"/>
    <w:rsid w:val="000F7140"/>
    <w:rsid w:val="00101611"/>
    <w:rsid w:val="0010269D"/>
    <w:rsid w:val="00102735"/>
    <w:rsid w:val="001040C0"/>
    <w:rsid w:val="001106F5"/>
    <w:rsid w:val="0011374D"/>
    <w:rsid w:val="00122C19"/>
    <w:rsid w:val="00123141"/>
    <w:rsid w:val="0012550D"/>
    <w:rsid w:val="00125A92"/>
    <w:rsid w:val="00127715"/>
    <w:rsid w:val="00131827"/>
    <w:rsid w:val="00131F94"/>
    <w:rsid w:val="0013387B"/>
    <w:rsid w:val="00133BA5"/>
    <w:rsid w:val="00135567"/>
    <w:rsid w:val="00144E34"/>
    <w:rsid w:val="0014603C"/>
    <w:rsid w:val="00146671"/>
    <w:rsid w:val="001479DD"/>
    <w:rsid w:val="00151847"/>
    <w:rsid w:val="00155BF6"/>
    <w:rsid w:val="00155EDD"/>
    <w:rsid w:val="00157E3F"/>
    <w:rsid w:val="00161814"/>
    <w:rsid w:val="00163FE0"/>
    <w:rsid w:val="001653D5"/>
    <w:rsid w:val="00165B63"/>
    <w:rsid w:val="00172F8E"/>
    <w:rsid w:val="00174CAB"/>
    <w:rsid w:val="00176B29"/>
    <w:rsid w:val="001821A2"/>
    <w:rsid w:val="001A0DDB"/>
    <w:rsid w:val="001A270C"/>
    <w:rsid w:val="001A34DA"/>
    <w:rsid w:val="001B2D53"/>
    <w:rsid w:val="001B2D85"/>
    <w:rsid w:val="001B41BA"/>
    <w:rsid w:val="001C044B"/>
    <w:rsid w:val="001C0478"/>
    <w:rsid w:val="001C4414"/>
    <w:rsid w:val="001C5723"/>
    <w:rsid w:val="001C5989"/>
    <w:rsid w:val="001C6850"/>
    <w:rsid w:val="001D4D5C"/>
    <w:rsid w:val="001D5888"/>
    <w:rsid w:val="001E139A"/>
    <w:rsid w:val="001E42D2"/>
    <w:rsid w:val="001E6589"/>
    <w:rsid w:val="001F2D76"/>
    <w:rsid w:val="001F2E31"/>
    <w:rsid w:val="001F3A19"/>
    <w:rsid w:val="001F4DF4"/>
    <w:rsid w:val="001F7B2A"/>
    <w:rsid w:val="00201A50"/>
    <w:rsid w:val="002036E5"/>
    <w:rsid w:val="00203C62"/>
    <w:rsid w:val="002107EE"/>
    <w:rsid w:val="00211FD6"/>
    <w:rsid w:val="00212A3E"/>
    <w:rsid w:val="00212F0E"/>
    <w:rsid w:val="00213867"/>
    <w:rsid w:val="00216D7C"/>
    <w:rsid w:val="002212C9"/>
    <w:rsid w:val="002216A4"/>
    <w:rsid w:val="0022305B"/>
    <w:rsid w:val="00223911"/>
    <w:rsid w:val="0022464C"/>
    <w:rsid w:val="00226AEB"/>
    <w:rsid w:val="002306C8"/>
    <w:rsid w:val="00231E3C"/>
    <w:rsid w:val="00237D76"/>
    <w:rsid w:val="00240860"/>
    <w:rsid w:val="00241314"/>
    <w:rsid w:val="00243DCC"/>
    <w:rsid w:val="00247379"/>
    <w:rsid w:val="00247FB1"/>
    <w:rsid w:val="002511C3"/>
    <w:rsid w:val="00252F5B"/>
    <w:rsid w:val="00253B3F"/>
    <w:rsid w:val="00256104"/>
    <w:rsid w:val="00257CE2"/>
    <w:rsid w:val="002633AA"/>
    <w:rsid w:val="002648C0"/>
    <w:rsid w:val="00265084"/>
    <w:rsid w:val="00273371"/>
    <w:rsid w:val="00274A74"/>
    <w:rsid w:val="0027699F"/>
    <w:rsid w:val="00280D8A"/>
    <w:rsid w:val="0028501E"/>
    <w:rsid w:val="00293722"/>
    <w:rsid w:val="00296808"/>
    <w:rsid w:val="002A12E9"/>
    <w:rsid w:val="002A1C89"/>
    <w:rsid w:val="002A1D90"/>
    <w:rsid w:val="002A5802"/>
    <w:rsid w:val="002B08FA"/>
    <w:rsid w:val="002B1924"/>
    <w:rsid w:val="002C0991"/>
    <w:rsid w:val="002C174B"/>
    <w:rsid w:val="002C19D6"/>
    <w:rsid w:val="002C375B"/>
    <w:rsid w:val="002C4288"/>
    <w:rsid w:val="002C4DFA"/>
    <w:rsid w:val="002C62F7"/>
    <w:rsid w:val="002C6FF4"/>
    <w:rsid w:val="002D3C9A"/>
    <w:rsid w:val="002D45CD"/>
    <w:rsid w:val="002D67D3"/>
    <w:rsid w:val="002D7CCC"/>
    <w:rsid w:val="002E16DD"/>
    <w:rsid w:val="002E5DC7"/>
    <w:rsid w:val="002F04C5"/>
    <w:rsid w:val="002F067A"/>
    <w:rsid w:val="002F187D"/>
    <w:rsid w:val="002F75F3"/>
    <w:rsid w:val="003006B5"/>
    <w:rsid w:val="00300E1E"/>
    <w:rsid w:val="00301568"/>
    <w:rsid w:val="0030156E"/>
    <w:rsid w:val="00303F90"/>
    <w:rsid w:val="0030458F"/>
    <w:rsid w:val="00306667"/>
    <w:rsid w:val="00311713"/>
    <w:rsid w:val="003144A5"/>
    <w:rsid w:val="003161B4"/>
    <w:rsid w:val="003179E2"/>
    <w:rsid w:val="00321E64"/>
    <w:rsid w:val="00325D3C"/>
    <w:rsid w:val="00325EDE"/>
    <w:rsid w:val="00332C00"/>
    <w:rsid w:val="00333C81"/>
    <w:rsid w:val="003340E2"/>
    <w:rsid w:val="0034479E"/>
    <w:rsid w:val="00347004"/>
    <w:rsid w:val="003540E9"/>
    <w:rsid w:val="00354AAC"/>
    <w:rsid w:val="00355415"/>
    <w:rsid w:val="00357EA9"/>
    <w:rsid w:val="003611A5"/>
    <w:rsid w:val="00361747"/>
    <w:rsid w:val="003636C4"/>
    <w:rsid w:val="003662FF"/>
    <w:rsid w:val="00370A1C"/>
    <w:rsid w:val="0037272B"/>
    <w:rsid w:val="0037505E"/>
    <w:rsid w:val="00376BB9"/>
    <w:rsid w:val="00381550"/>
    <w:rsid w:val="00383528"/>
    <w:rsid w:val="003853A9"/>
    <w:rsid w:val="00385822"/>
    <w:rsid w:val="00387060"/>
    <w:rsid w:val="00387A69"/>
    <w:rsid w:val="00387C9B"/>
    <w:rsid w:val="00393D20"/>
    <w:rsid w:val="003949FE"/>
    <w:rsid w:val="0039525C"/>
    <w:rsid w:val="00395E1D"/>
    <w:rsid w:val="00395E89"/>
    <w:rsid w:val="003966C7"/>
    <w:rsid w:val="003977CD"/>
    <w:rsid w:val="003A3FEE"/>
    <w:rsid w:val="003A583C"/>
    <w:rsid w:val="003A7132"/>
    <w:rsid w:val="003A7CDF"/>
    <w:rsid w:val="003B389A"/>
    <w:rsid w:val="003B3C57"/>
    <w:rsid w:val="003B449F"/>
    <w:rsid w:val="003B6CDB"/>
    <w:rsid w:val="003B7FFA"/>
    <w:rsid w:val="003C32BD"/>
    <w:rsid w:val="003C5DCB"/>
    <w:rsid w:val="003C6826"/>
    <w:rsid w:val="003C694A"/>
    <w:rsid w:val="003D0B76"/>
    <w:rsid w:val="003D44EE"/>
    <w:rsid w:val="003D70E1"/>
    <w:rsid w:val="003E0D27"/>
    <w:rsid w:val="003E3BA3"/>
    <w:rsid w:val="003E418B"/>
    <w:rsid w:val="003E75B1"/>
    <w:rsid w:val="003F2B41"/>
    <w:rsid w:val="00402590"/>
    <w:rsid w:val="004109B3"/>
    <w:rsid w:val="00414222"/>
    <w:rsid w:val="004176EE"/>
    <w:rsid w:val="004220F6"/>
    <w:rsid w:val="00422FB1"/>
    <w:rsid w:val="004243BA"/>
    <w:rsid w:val="004251DD"/>
    <w:rsid w:val="00425F17"/>
    <w:rsid w:val="004278DE"/>
    <w:rsid w:val="00427ADA"/>
    <w:rsid w:val="00427BC3"/>
    <w:rsid w:val="0043436A"/>
    <w:rsid w:val="0043593D"/>
    <w:rsid w:val="004363F8"/>
    <w:rsid w:val="0044028A"/>
    <w:rsid w:val="004414B7"/>
    <w:rsid w:val="00442057"/>
    <w:rsid w:val="004422F7"/>
    <w:rsid w:val="00442428"/>
    <w:rsid w:val="004430E5"/>
    <w:rsid w:val="0044409A"/>
    <w:rsid w:val="00446530"/>
    <w:rsid w:val="004505FB"/>
    <w:rsid w:val="004508B3"/>
    <w:rsid w:val="00451682"/>
    <w:rsid w:val="004516D5"/>
    <w:rsid w:val="00451CDA"/>
    <w:rsid w:val="004575A4"/>
    <w:rsid w:val="004600F7"/>
    <w:rsid w:val="004611F1"/>
    <w:rsid w:val="00465BD6"/>
    <w:rsid w:val="00471877"/>
    <w:rsid w:val="00471BEF"/>
    <w:rsid w:val="004729A9"/>
    <w:rsid w:val="0047309A"/>
    <w:rsid w:val="004730D5"/>
    <w:rsid w:val="0047472A"/>
    <w:rsid w:val="00480213"/>
    <w:rsid w:val="004831F0"/>
    <w:rsid w:val="00487FAC"/>
    <w:rsid w:val="004901F4"/>
    <w:rsid w:val="0049030F"/>
    <w:rsid w:val="00492ADD"/>
    <w:rsid w:val="00492CBC"/>
    <w:rsid w:val="0049310C"/>
    <w:rsid w:val="00493A83"/>
    <w:rsid w:val="00494A62"/>
    <w:rsid w:val="00496129"/>
    <w:rsid w:val="00496248"/>
    <w:rsid w:val="0049629B"/>
    <w:rsid w:val="00496811"/>
    <w:rsid w:val="004A028A"/>
    <w:rsid w:val="004A248A"/>
    <w:rsid w:val="004A3306"/>
    <w:rsid w:val="004A4DEB"/>
    <w:rsid w:val="004A702C"/>
    <w:rsid w:val="004A7E24"/>
    <w:rsid w:val="004B0F9C"/>
    <w:rsid w:val="004B29B2"/>
    <w:rsid w:val="004C0941"/>
    <w:rsid w:val="004C0E20"/>
    <w:rsid w:val="004C6167"/>
    <w:rsid w:val="004C698F"/>
    <w:rsid w:val="004C781A"/>
    <w:rsid w:val="004D55A5"/>
    <w:rsid w:val="004D6AEC"/>
    <w:rsid w:val="004D75CA"/>
    <w:rsid w:val="004E0601"/>
    <w:rsid w:val="004E0DAE"/>
    <w:rsid w:val="004E1EFC"/>
    <w:rsid w:val="004E2628"/>
    <w:rsid w:val="004E3630"/>
    <w:rsid w:val="004E4728"/>
    <w:rsid w:val="004E6711"/>
    <w:rsid w:val="004E7424"/>
    <w:rsid w:val="004E7570"/>
    <w:rsid w:val="004E7F1F"/>
    <w:rsid w:val="004F0174"/>
    <w:rsid w:val="004F07AB"/>
    <w:rsid w:val="004F1BEE"/>
    <w:rsid w:val="004F44A9"/>
    <w:rsid w:val="004F66D7"/>
    <w:rsid w:val="004F768E"/>
    <w:rsid w:val="0050640D"/>
    <w:rsid w:val="0050761D"/>
    <w:rsid w:val="0051100B"/>
    <w:rsid w:val="005126AF"/>
    <w:rsid w:val="00517BE1"/>
    <w:rsid w:val="00517CDD"/>
    <w:rsid w:val="0052025E"/>
    <w:rsid w:val="0052051E"/>
    <w:rsid w:val="00520D05"/>
    <w:rsid w:val="00521AA1"/>
    <w:rsid w:val="00523398"/>
    <w:rsid w:val="00525700"/>
    <w:rsid w:val="00525A88"/>
    <w:rsid w:val="00526239"/>
    <w:rsid w:val="00531DE0"/>
    <w:rsid w:val="005325A3"/>
    <w:rsid w:val="00533B38"/>
    <w:rsid w:val="00533BF1"/>
    <w:rsid w:val="005410B0"/>
    <w:rsid w:val="005411C0"/>
    <w:rsid w:val="0054161A"/>
    <w:rsid w:val="0054402A"/>
    <w:rsid w:val="005455E9"/>
    <w:rsid w:val="00546B7B"/>
    <w:rsid w:val="00547E2E"/>
    <w:rsid w:val="0055170F"/>
    <w:rsid w:val="00551A33"/>
    <w:rsid w:val="00553743"/>
    <w:rsid w:val="00554B1A"/>
    <w:rsid w:val="0055593E"/>
    <w:rsid w:val="0056025A"/>
    <w:rsid w:val="00560EA8"/>
    <w:rsid w:val="00567568"/>
    <w:rsid w:val="00571D30"/>
    <w:rsid w:val="0057225E"/>
    <w:rsid w:val="00575D0B"/>
    <w:rsid w:val="00576733"/>
    <w:rsid w:val="00577C15"/>
    <w:rsid w:val="0058320C"/>
    <w:rsid w:val="005840EE"/>
    <w:rsid w:val="00584FCA"/>
    <w:rsid w:val="00594468"/>
    <w:rsid w:val="00594C87"/>
    <w:rsid w:val="00594C9F"/>
    <w:rsid w:val="00594FE6"/>
    <w:rsid w:val="00597F2C"/>
    <w:rsid w:val="005A0595"/>
    <w:rsid w:val="005A0B93"/>
    <w:rsid w:val="005A1E04"/>
    <w:rsid w:val="005A3179"/>
    <w:rsid w:val="005B20BE"/>
    <w:rsid w:val="005B50C5"/>
    <w:rsid w:val="005D000B"/>
    <w:rsid w:val="005D2A32"/>
    <w:rsid w:val="005D4359"/>
    <w:rsid w:val="005D4A78"/>
    <w:rsid w:val="005D74EC"/>
    <w:rsid w:val="005E3BF5"/>
    <w:rsid w:val="005E47F8"/>
    <w:rsid w:val="005E62AF"/>
    <w:rsid w:val="005F08C0"/>
    <w:rsid w:val="005F3B4C"/>
    <w:rsid w:val="005F5045"/>
    <w:rsid w:val="005F524A"/>
    <w:rsid w:val="005F7010"/>
    <w:rsid w:val="00600529"/>
    <w:rsid w:val="006014C2"/>
    <w:rsid w:val="00601627"/>
    <w:rsid w:val="006026A1"/>
    <w:rsid w:val="00602FEB"/>
    <w:rsid w:val="00603D67"/>
    <w:rsid w:val="006051B0"/>
    <w:rsid w:val="00605225"/>
    <w:rsid w:val="00606447"/>
    <w:rsid w:val="00610E0E"/>
    <w:rsid w:val="006110B5"/>
    <w:rsid w:val="00612226"/>
    <w:rsid w:val="0061258A"/>
    <w:rsid w:val="006158E7"/>
    <w:rsid w:val="006179CA"/>
    <w:rsid w:val="006267E5"/>
    <w:rsid w:val="00630C5E"/>
    <w:rsid w:val="00632102"/>
    <w:rsid w:val="0063269D"/>
    <w:rsid w:val="00632B72"/>
    <w:rsid w:val="00635A80"/>
    <w:rsid w:val="0063647E"/>
    <w:rsid w:val="00642341"/>
    <w:rsid w:val="00642702"/>
    <w:rsid w:val="00645F32"/>
    <w:rsid w:val="00647374"/>
    <w:rsid w:val="00650523"/>
    <w:rsid w:val="006559AE"/>
    <w:rsid w:val="00660B37"/>
    <w:rsid w:val="00662715"/>
    <w:rsid w:val="006642B3"/>
    <w:rsid w:val="006649F0"/>
    <w:rsid w:val="00667C79"/>
    <w:rsid w:val="0067122D"/>
    <w:rsid w:val="00672761"/>
    <w:rsid w:val="00675747"/>
    <w:rsid w:val="00680765"/>
    <w:rsid w:val="006807A8"/>
    <w:rsid w:val="006848B6"/>
    <w:rsid w:val="00684B2F"/>
    <w:rsid w:val="0068690D"/>
    <w:rsid w:val="006910B6"/>
    <w:rsid w:val="00691623"/>
    <w:rsid w:val="00691A60"/>
    <w:rsid w:val="0069271C"/>
    <w:rsid w:val="006949B6"/>
    <w:rsid w:val="006961E8"/>
    <w:rsid w:val="00697370"/>
    <w:rsid w:val="00697C18"/>
    <w:rsid w:val="00697E13"/>
    <w:rsid w:val="006A15C3"/>
    <w:rsid w:val="006A1880"/>
    <w:rsid w:val="006A190D"/>
    <w:rsid w:val="006A243F"/>
    <w:rsid w:val="006A3AC2"/>
    <w:rsid w:val="006A41C1"/>
    <w:rsid w:val="006A6DBE"/>
    <w:rsid w:val="006B2494"/>
    <w:rsid w:val="006B367E"/>
    <w:rsid w:val="006B465D"/>
    <w:rsid w:val="006B5D74"/>
    <w:rsid w:val="006B6B83"/>
    <w:rsid w:val="006C11C6"/>
    <w:rsid w:val="006C190A"/>
    <w:rsid w:val="006C2A31"/>
    <w:rsid w:val="006C3528"/>
    <w:rsid w:val="006C3825"/>
    <w:rsid w:val="006C39AE"/>
    <w:rsid w:val="006C536C"/>
    <w:rsid w:val="006D1AD2"/>
    <w:rsid w:val="006D1C76"/>
    <w:rsid w:val="006D1F65"/>
    <w:rsid w:val="006D33FF"/>
    <w:rsid w:val="006D483D"/>
    <w:rsid w:val="006D4E38"/>
    <w:rsid w:val="006D5D08"/>
    <w:rsid w:val="006D6867"/>
    <w:rsid w:val="006E072A"/>
    <w:rsid w:val="006E0F19"/>
    <w:rsid w:val="006E3890"/>
    <w:rsid w:val="006F3986"/>
    <w:rsid w:val="006F6EB5"/>
    <w:rsid w:val="0070084A"/>
    <w:rsid w:val="007039E5"/>
    <w:rsid w:val="00705D2D"/>
    <w:rsid w:val="0070775D"/>
    <w:rsid w:val="007101A3"/>
    <w:rsid w:val="007130EE"/>
    <w:rsid w:val="007173BF"/>
    <w:rsid w:val="0071767D"/>
    <w:rsid w:val="0072122D"/>
    <w:rsid w:val="00722861"/>
    <w:rsid w:val="007275DE"/>
    <w:rsid w:val="00740290"/>
    <w:rsid w:val="007403E0"/>
    <w:rsid w:val="0074482A"/>
    <w:rsid w:val="007448F3"/>
    <w:rsid w:val="00744A2A"/>
    <w:rsid w:val="007479C1"/>
    <w:rsid w:val="00747BC6"/>
    <w:rsid w:val="0075358F"/>
    <w:rsid w:val="007605D4"/>
    <w:rsid w:val="00760D81"/>
    <w:rsid w:val="00762331"/>
    <w:rsid w:val="00763C5C"/>
    <w:rsid w:val="00770621"/>
    <w:rsid w:val="00772C43"/>
    <w:rsid w:val="0077319B"/>
    <w:rsid w:val="00774945"/>
    <w:rsid w:val="0077507E"/>
    <w:rsid w:val="007807BD"/>
    <w:rsid w:val="00781F93"/>
    <w:rsid w:val="0078427B"/>
    <w:rsid w:val="007908E8"/>
    <w:rsid w:val="007929EA"/>
    <w:rsid w:val="00793BFD"/>
    <w:rsid w:val="007A00B9"/>
    <w:rsid w:val="007A0FAB"/>
    <w:rsid w:val="007A1FD8"/>
    <w:rsid w:val="007A5309"/>
    <w:rsid w:val="007A53BE"/>
    <w:rsid w:val="007B1A96"/>
    <w:rsid w:val="007B1FBF"/>
    <w:rsid w:val="007B3A15"/>
    <w:rsid w:val="007B640E"/>
    <w:rsid w:val="007B7022"/>
    <w:rsid w:val="007C0CB3"/>
    <w:rsid w:val="007C3276"/>
    <w:rsid w:val="007C33B1"/>
    <w:rsid w:val="007C384F"/>
    <w:rsid w:val="007C55E5"/>
    <w:rsid w:val="007C60C3"/>
    <w:rsid w:val="007D0840"/>
    <w:rsid w:val="007D2B54"/>
    <w:rsid w:val="007D3932"/>
    <w:rsid w:val="007D7B1F"/>
    <w:rsid w:val="007E23E1"/>
    <w:rsid w:val="007E4299"/>
    <w:rsid w:val="007E5B9A"/>
    <w:rsid w:val="007E5EF1"/>
    <w:rsid w:val="007E62B9"/>
    <w:rsid w:val="007E7352"/>
    <w:rsid w:val="007F0368"/>
    <w:rsid w:val="007F2A0B"/>
    <w:rsid w:val="007F51DC"/>
    <w:rsid w:val="007F78FB"/>
    <w:rsid w:val="00800118"/>
    <w:rsid w:val="00803465"/>
    <w:rsid w:val="00805C59"/>
    <w:rsid w:val="00806BC9"/>
    <w:rsid w:val="008076A7"/>
    <w:rsid w:val="00807E06"/>
    <w:rsid w:val="00810A45"/>
    <w:rsid w:val="00814096"/>
    <w:rsid w:val="00814425"/>
    <w:rsid w:val="008146FB"/>
    <w:rsid w:val="00816D18"/>
    <w:rsid w:val="00821ED7"/>
    <w:rsid w:val="0082550D"/>
    <w:rsid w:val="00826353"/>
    <w:rsid w:val="00826765"/>
    <w:rsid w:val="00831047"/>
    <w:rsid w:val="00831CD1"/>
    <w:rsid w:val="00833296"/>
    <w:rsid w:val="0083521C"/>
    <w:rsid w:val="00836268"/>
    <w:rsid w:val="00840B7A"/>
    <w:rsid w:val="00841BB2"/>
    <w:rsid w:val="008429A1"/>
    <w:rsid w:val="00842B1F"/>
    <w:rsid w:val="00844FC4"/>
    <w:rsid w:val="00845E12"/>
    <w:rsid w:val="008460A6"/>
    <w:rsid w:val="008466CB"/>
    <w:rsid w:val="008511D8"/>
    <w:rsid w:val="00851374"/>
    <w:rsid w:val="00855A37"/>
    <w:rsid w:val="008561CD"/>
    <w:rsid w:val="008565B5"/>
    <w:rsid w:val="00857938"/>
    <w:rsid w:val="00860F52"/>
    <w:rsid w:val="00862072"/>
    <w:rsid w:val="00864E6B"/>
    <w:rsid w:val="008671C5"/>
    <w:rsid w:val="00872AE1"/>
    <w:rsid w:val="00880B6B"/>
    <w:rsid w:val="0088130E"/>
    <w:rsid w:val="00881E96"/>
    <w:rsid w:val="008824C5"/>
    <w:rsid w:val="008840FE"/>
    <w:rsid w:val="0088508C"/>
    <w:rsid w:val="00885BB9"/>
    <w:rsid w:val="00890405"/>
    <w:rsid w:val="00891DA2"/>
    <w:rsid w:val="00893D4D"/>
    <w:rsid w:val="00895505"/>
    <w:rsid w:val="00897322"/>
    <w:rsid w:val="008A0BE1"/>
    <w:rsid w:val="008A2026"/>
    <w:rsid w:val="008A2FDC"/>
    <w:rsid w:val="008A33FB"/>
    <w:rsid w:val="008A46E8"/>
    <w:rsid w:val="008A69F3"/>
    <w:rsid w:val="008A7F95"/>
    <w:rsid w:val="008B5039"/>
    <w:rsid w:val="008B620B"/>
    <w:rsid w:val="008C169B"/>
    <w:rsid w:val="008C386A"/>
    <w:rsid w:val="008C46AE"/>
    <w:rsid w:val="008C5D59"/>
    <w:rsid w:val="008C6D83"/>
    <w:rsid w:val="008D0147"/>
    <w:rsid w:val="008D6A44"/>
    <w:rsid w:val="008D7B29"/>
    <w:rsid w:val="008E073D"/>
    <w:rsid w:val="008E2390"/>
    <w:rsid w:val="008E6B55"/>
    <w:rsid w:val="008E7E49"/>
    <w:rsid w:val="008F0BCA"/>
    <w:rsid w:val="008F2AA2"/>
    <w:rsid w:val="008F58A0"/>
    <w:rsid w:val="00900017"/>
    <w:rsid w:val="0090128C"/>
    <w:rsid w:val="00903944"/>
    <w:rsid w:val="00914EAE"/>
    <w:rsid w:val="009179C6"/>
    <w:rsid w:val="00921181"/>
    <w:rsid w:val="00921607"/>
    <w:rsid w:val="00924F16"/>
    <w:rsid w:val="00926FF6"/>
    <w:rsid w:val="009303FA"/>
    <w:rsid w:val="009373B4"/>
    <w:rsid w:val="00937B47"/>
    <w:rsid w:val="009434C7"/>
    <w:rsid w:val="00944E54"/>
    <w:rsid w:val="00945150"/>
    <w:rsid w:val="0094723C"/>
    <w:rsid w:val="0095100D"/>
    <w:rsid w:val="00951CF5"/>
    <w:rsid w:val="009520D9"/>
    <w:rsid w:val="009574E6"/>
    <w:rsid w:val="00962007"/>
    <w:rsid w:val="0096432E"/>
    <w:rsid w:val="00965A20"/>
    <w:rsid w:val="00971710"/>
    <w:rsid w:val="00974425"/>
    <w:rsid w:val="009802C0"/>
    <w:rsid w:val="0098102A"/>
    <w:rsid w:val="00983526"/>
    <w:rsid w:val="00983992"/>
    <w:rsid w:val="009850AB"/>
    <w:rsid w:val="009873B9"/>
    <w:rsid w:val="009879A9"/>
    <w:rsid w:val="009915AD"/>
    <w:rsid w:val="00991931"/>
    <w:rsid w:val="00992CF4"/>
    <w:rsid w:val="009A099C"/>
    <w:rsid w:val="009A0D26"/>
    <w:rsid w:val="009A2B71"/>
    <w:rsid w:val="009A62D3"/>
    <w:rsid w:val="009A67CF"/>
    <w:rsid w:val="009B0138"/>
    <w:rsid w:val="009B48AA"/>
    <w:rsid w:val="009B62A4"/>
    <w:rsid w:val="009B6853"/>
    <w:rsid w:val="009B7265"/>
    <w:rsid w:val="009C0BA5"/>
    <w:rsid w:val="009C2B15"/>
    <w:rsid w:val="009C3C8E"/>
    <w:rsid w:val="009C4F26"/>
    <w:rsid w:val="009C625D"/>
    <w:rsid w:val="009C7A28"/>
    <w:rsid w:val="009D2511"/>
    <w:rsid w:val="009D3E5C"/>
    <w:rsid w:val="009D5C3B"/>
    <w:rsid w:val="009D5D84"/>
    <w:rsid w:val="009E06A1"/>
    <w:rsid w:val="009E3CB3"/>
    <w:rsid w:val="009E3FDF"/>
    <w:rsid w:val="009E4712"/>
    <w:rsid w:val="009F3AA6"/>
    <w:rsid w:val="009F50E3"/>
    <w:rsid w:val="00A001EE"/>
    <w:rsid w:val="00A01188"/>
    <w:rsid w:val="00A10E2D"/>
    <w:rsid w:val="00A11F1A"/>
    <w:rsid w:val="00A12844"/>
    <w:rsid w:val="00A1412F"/>
    <w:rsid w:val="00A14AA8"/>
    <w:rsid w:val="00A15E2C"/>
    <w:rsid w:val="00A17245"/>
    <w:rsid w:val="00A20B96"/>
    <w:rsid w:val="00A320B0"/>
    <w:rsid w:val="00A3299F"/>
    <w:rsid w:val="00A345D1"/>
    <w:rsid w:val="00A400CC"/>
    <w:rsid w:val="00A4284C"/>
    <w:rsid w:val="00A445EA"/>
    <w:rsid w:val="00A459D0"/>
    <w:rsid w:val="00A4682E"/>
    <w:rsid w:val="00A479EE"/>
    <w:rsid w:val="00A5011D"/>
    <w:rsid w:val="00A51116"/>
    <w:rsid w:val="00A5357D"/>
    <w:rsid w:val="00A53659"/>
    <w:rsid w:val="00A539BE"/>
    <w:rsid w:val="00A53A7A"/>
    <w:rsid w:val="00A56183"/>
    <w:rsid w:val="00A6304A"/>
    <w:rsid w:val="00A642CA"/>
    <w:rsid w:val="00A660F9"/>
    <w:rsid w:val="00A66E36"/>
    <w:rsid w:val="00A672A9"/>
    <w:rsid w:val="00A708C7"/>
    <w:rsid w:val="00A747F3"/>
    <w:rsid w:val="00A755F6"/>
    <w:rsid w:val="00A83450"/>
    <w:rsid w:val="00A846FB"/>
    <w:rsid w:val="00A851DE"/>
    <w:rsid w:val="00A8645D"/>
    <w:rsid w:val="00A86FC4"/>
    <w:rsid w:val="00A90B4A"/>
    <w:rsid w:val="00A90DC5"/>
    <w:rsid w:val="00A91332"/>
    <w:rsid w:val="00A93727"/>
    <w:rsid w:val="00A943CC"/>
    <w:rsid w:val="00A969DE"/>
    <w:rsid w:val="00AA344F"/>
    <w:rsid w:val="00AA491A"/>
    <w:rsid w:val="00AB08B5"/>
    <w:rsid w:val="00AB2B4C"/>
    <w:rsid w:val="00AB3132"/>
    <w:rsid w:val="00AB7DFD"/>
    <w:rsid w:val="00AC1860"/>
    <w:rsid w:val="00AC2AA8"/>
    <w:rsid w:val="00AC42E3"/>
    <w:rsid w:val="00AC7093"/>
    <w:rsid w:val="00AC7D91"/>
    <w:rsid w:val="00AD5E72"/>
    <w:rsid w:val="00AD7A29"/>
    <w:rsid w:val="00AE2B1E"/>
    <w:rsid w:val="00AE3662"/>
    <w:rsid w:val="00AE3F2F"/>
    <w:rsid w:val="00AE652F"/>
    <w:rsid w:val="00AE6C61"/>
    <w:rsid w:val="00AE7E93"/>
    <w:rsid w:val="00AF098B"/>
    <w:rsid w:val="00AF20C6"/>
    <w:rsid w:val="00AF2289"/>
    <w:rsid w:val="00AF61B7"/>
    <w:rsid w:val="00AF61D6"/>
    <w:rsid w:val="00AF64DA"/>
    <w:rsid w:val="00AF7B8C"/>
    <w:rsid w:val="00B021D6"/>
    <w:rsid w:val="00B025F3"/>
    <w:rsid w:val="00B03CF9"/>
    <w:rsid w:val="00B07978"/>
    <w:rsid w:val="00B12456"/>
    <w:rsid w:val="00B1407B"/>
    <w:rsid w:val="00B16969"/>
    <w:rsid w:val="00B16AD5"/>
    <w:rsid w:val="00B201D5"/>
    <w:rsid w:val="00B20293"/>
    <w:rsid w:val="00B25177"/>
    <w:rsid w:val="00B261BF"/>
    <w:rsid w:val="00B269E2"/>
    <w:rsid w:val="00B26F6B"/>
    <w:rsid w:val="00B27857"/>
    <w:rsid w:val="00B30C8D"/>
    <w:rsid w:val="00B31FE3"/>
    <w:rsid w:val="00B34F21"/>
    <w:rsid w:val="00B3632E"/>
    <w:rsid w:val="00B36A93"/>
    <w:rsid w:val="00B37295"/>
    <w:rsid w:val="00B40680"/>
    <w:rsid w:val="00B44462"/>
    <w:rsid w:val="00B469B0"/>
    <w:rsid w:val="00B50239"/>
    <w:rsid w:val="00B509DC"/>
    <w:rsid w:val="00B554A7"/>
    <w:rsid w:val="00B56354"/>
    <w:rsid w:val="00B60752"/>
    <w:rsid w:val="00B61E68"/>
    <w:rsid w:val="00B63FEA"/>
    <w:rsid w:val="00B646B1"/>
    <w:rsid w:val="00B67CF4"/>
    <w:rsid w:val="00B7138C"/>
    <w:rsid w:val="00B75E2D"/>
    <w:rsid w:val="00B76A4F"/>
    <w:rsid w:val="00B819A2"/>
    <w:rsid w:val="00B82EFB"/>
    <w:rsid w:val="00B85BEF"/>
    <w:rsid w:val="00B91080"/>
    <w:rsid w:val="00B91CC7"/>
    <w:rsid w:val="00B94386"/>
    <w:rsid w:val="00BA46DF"/>
    <w:rsid w:val="00BA5323"/>
    <w:rsid w:val="00BA68CC"/>
    <w:rsid w:val="00BB0CA6"/>
    <w:rsid w:val="00BB79CB"/>
    <w:rsid w:val="00BC4669"/>
    <w:rsid w:val="00BC5026"/>
    <w:rsid w:val="00BD6C6D"/>
    <w:rsid w:val="00BD780B"/>
    <w:rsid w:val="00BE3FDA"/>
    <w:rsid w:val="00BE4E63"/>
    <w:rsid w:val="00BE4F30"/>
    <w:rsid w:val="00BE71C1"/>
    <w:rsid w:val="00BE75E7"/>
    <w:rsid w:val="00BF282B"/>
    <w:rsid w:val="00BF2E15"/>
    <w:rsid w:val="00BF6515"/>
    <w:rsid w:val="00BF7AFD"/>
    <w:rsid w:val="00C07319"/>
    <w:rsid w:val="00C07848"/>
    <w:rsid w:val="00C12E0B"/>
    <w:rsid w:val="00C15905"/>
    <w:rsid w:val="00C17CDB"/>
    <w:rsid w:val="00C21C56"/>
    <w:rsid w:val="00C2300F"/>
    <w:rsid w:val="00C23FB0"/>
    <w:rsid w:val="00C263F9"/>
    <w:rsid w:val="00C374F2"/>
    <w:rsid w:val="00C37F34"/>
    <w:rsid w:val="00C4028D"/>
    <w:rsid w:val="00C40379"/>
    <w:rsid w:val="00C4110B"/>
    <w:rsid w:val="00C42362"/>
    <w:rsid w:val="00C44F9F"/>
    <w:rsid w:val="00C52037"/>
    <w:rsid w:val="00C5212E"/>
    <w:rsid w:val="00C603FA"/>
    <w:rsid w:val="00C60871"/>
    <w:rsid w:val="00C6199B"/>
    <w:rsid w:val="00C62092"/>
    <w:rsid w:val="00C63B53"/>
    <w:rsid w:val="00C65796"/>
    <w:rsid w:val="00C65B19"/>
    <w:rsid w:val="00C65DFA"/>
    <w:rsid w:val="00C660EC"/>
    <w:rsid w:val="00C70E87"/>
    <w:rsid w:val="00C71DE5"/>
    <w:rsid w:val="00C7615D"/>
    <w:rsid w:val="00C80195"/>
    <w:rsid w:val="00C85076"/>
    <w:rsid w:val="00C86132"/>
    <w:rsid w:val="00C8781A"/>
    <w:rsid w:val="00C91435"/>
    <w:rsid w:val="00C92AFB"/>
    <w:rsid w:val="00C92DA5"/>
    <w:rsid w:val="00C93BED"/>
    <w:rsid w:val="00C96248"/>
    <w:rsid w:val="00C9785F"/>
    <w:rsid w:val="00CA173A"/>
    <w:rsid w:val="00CA23D9"/>
    <w:rsid w:val="00CA34D8"/>
    <w:rsid w:val="00CA415D"/>
    <w:rsid w:val="00CB192C"/>
    <w:rsid w:val="00CB3A82"/>
    <w:rsid w:val="00CB648F"/>
    <w:rsid w:val="00CB65B5"/>
    <w:rsid w:val="00CB6AA2"/>
    <w:rsid w:val="00CC13D6"/>
    <w:rsid w:val="00CD1DAE"/>
    <w:rsid w:val="00CD5A97"/>
    <w:rsid w:val="00CE74E9"/>
    <w:rsid w:val="00CE765B"/>
    <w:rsid w:val="00CF2100"/>
    <w:rsid w:val="00CF5201"/>
    <w:rsid w:val="00CF6887"/>
    <w:rsid w:val="00D02CDD"/>
    <w:rsid w:val="00D05C9D"/>
    <w:rsid w:val="00D06BEA"/>
    <w:rsid w:val="00D1027F"/>
    <w:rsid w:val="00D1132E"/>
    <w:rsid w:val="00D14C7F"/>
    <w:rsid w:val="00D22A72"/>
    <w:rsid w:val="00D241FA"/>
    <w:rsid w:val="00D2442B"/>
    <w:rsid w:val="00D25D78"/>
    <w:rsid w:val="00D30A00"/>
    <w:rsid w:val="00D3495A"/>
    <w:rsid w:val="00D351D0"/>
    <w:rsid w:val="00D353E5"/>
    <w:rsid w:val="00D36CD0"/>
    <w:rsid w:val="00D37B31"/>
    <w:rsid w:val="00D433AD"/>
    <w:rsid w:val="00D44237"/>
    <w:rsid w:val="00D443EE"/>
    <w:rsid w:val="00D44A56"/>
    <w:rsid w:val="00D46658"/>
    <w:rsid w:val="00D54AD6"/>
    <w:rsid w:val="00D57763"/>
    <w:rsid w:val="00D6357E"/>
    <w:rsid w:val="00D70C67"/>
    <w:rsid w:val="00D71BB3"/>
    <w:rsid w:val="00D7364C"/>
    <w:rsid w:val="00D74F15"/>
    <w:rsid w:val="00D766B8"/>
    <w:rsid w:val="00D82E56"/>
    <w:rsid w:val="00D92421"/>
    <w:rsid w:val="00D947E5"/>
    <w:rsid w:val="00D94F72"/>
    <w:rsid w:val="00D955FB"/>
    <w:rsid w:val="00D95906"/>
    <w:rsid w:val="00D9606E"/>
    <w:rsid w:val="00D96246"/>
    <w:rsid w:val="00D97415"/>
    <w:rsid w:val="00D9742A"/>
    <w:rsid w:val="00D97B01"/>
    <w:rsid w:val="00DA05BD"/>
    <w:rsid w:val="00DA0623"/>
    <w:rsid w:val="00DA0B2C"/>
    <w:rsid w:val="00DA12E2"/>
    <w:rsid w:val="00DA4F82"/>
    <w:rsid w:val="00DA652D"/>
    <w:rsid w:val="00DA6DB7"/>
    <w:rsid w:val="00DA723D"/>
    <w:rsid w:val="00DB1D2B"/>
    <w:rsid w:val="00DB24FC"/>
    <w:rsid w:val="00DB3A87"/>
    <w:rsid w:val="00DB4F7F"/>
    <w:rsid w:val="00DB60AA"/>
    <w:rsid w:val="00DB6939"/>
    <w:rsid w:val="00DC078A"/>
    <w:rsid w:val="00DC21A7"/>
    <w:rsid w:val="00DC34BE"/>
    <w:rsid w:val="00DC3B22"/>
    <w:rsid w:val="00DC4EE0"/>
    <w:rsid w:val="00DC5004"/>
    <w:rsid w:val="00DC704E"/>
    <w:rsid w:val="00DC7741"/>
    <w:rsid w:val="00DD1D32"/>
    <w:rsid w:val="00DD53BB"/>
    <w:rsid w:val="00DD5D02"/>
    <w:rsid w:val="00DD6EC1"/>
    <w:rsid w:val="00DE0068"/>
    <w:rsid w:val="00DE1662"/>
    <w:rsid w:val="00DE27BC"/>
    <w:rsid w:val="00DE4A91"/>
    <w:rsid w:val="00DE5D35"/>
    <w:rsid w:val="00DE637E"/>
    <w:rsid w:val="00DF051E"/>
    <w:rsid w:val="00DF07BF"/>
    <w:rsid w:val="00DF2EB2"/>
    <w:rsid w:val="00DF5E3F"/>
    <w:rsid w:val="00DF6026"/>
    <w:rsid w:val="00E04C48"/>
    <w:rsid w:val="00E050CD"/>
    <w:rsid w:val="00E1136D"/>
    <w:rsid w:val="00E11D43"/>
    <w:rsid w:val="00E13D12"/>
    <w:rsid w:val="00E15686"/>
    <w:rsid w:val="00E16698"/>
    <w:rsid w:val="00E21FC7"/>
    <w:rsid w:val="00E22A61"/>
    <w:rsid w:val="00E25959"/>
    <w:rsid w:val="00E27883"/>
    <w:rsid w:val="00E30499"/>
    <w:rsid w:val="00E31F5C"/>
    <w:rsid w:val="00E36089"/>
    <w:rsid w:val="00E36635"/>
    <w:rsid w:val="00E41142"/>
    <w:rsid w:val="00E41A68"/>
    <w:rsid w:val="00E4237A"/>
    <w:rsid w:val="00E42DC5"/>
    <w:rsid w:val="00E44B16"/>
    <w:rsid w:val="00E478AA"/>
    <w:rsid w:val="00E50799"/>
    <w:rsid w:val="00E50C25"/>
    <w:rsid w:val="00E52D77"/>
    <w:rsid w:val="00E568CB"/>
    <w:rsid w:val="00E56BEE"/>
    <w:rsid w:val="00E56F32"/>
    <w:rsid w:val="00E57F6F"/>
    <w:rsid w:val="00E61B8E"/>
    <w:rsid w:val="00E63242"/>
    <w:rsid w:val="00E71583"/>
    <w:rsid w:val="00E74857"/>
    <w:rsid w:val="00E81D66"/>
    <w:rsid w:val="00E820AB"/>
    <w:rsid w:val="00E828FE"/>
    <w:rsid w:val="00E849B4"/>
    <w:rsid w:val="00E849F7"/>
    <w:rsid w:val="00E8549B"/>
    <w:rsid w:val="00E951BA"/>
    <w:rsid w:val="00EA034D"/>
    <w:rsid w:val="00EA15A4"/>
    <w:rsid w:val="00EA1B88"/>
    <w:rsid w:val="00EA4091"/>
    <w:rsid w:val="00EA429A"/>
    <w:rsid w:val="00EA492A"/>
    <w:rsid w:val="00EA4CAA"/>
    <w:rsid w:val="00EA59DE"/>
    <w:rsid w:val="00EB362F"/>
    <w:rsid w:val="00EB48B8"/>
    <w:rsid w:val="00EB6B8A"/>
    <w:rsid w:val="00EC0868"/>
    <w:rsid w:val="00EC4964"/>
    <w:rsid w:val="00EC6ABB"/>
    <w:rsid w:val="00EC7990"/>
    <w:rsid w:val="00ED0009"/>
    <w:rsid w:val="00ED07D3"/>
    <w:rsid w:val="00EE01F8"/>
    <w:rsid w:val="00EE313E"/>
    <w:rsid w:val="00EE47DE"/>
    <w:rsid w:val="00EF08D7"/>
    <w:rsid w:val="00EF2414"/>
    <w:rsid w:val="00EF3C56"/>
    <w:rsid w:val="00EF3D44"/>
    <w:rsid w:val="00EF4E6C"/>
    <w:rsid w:val="00EF648C"/>
    <w:rsid w:val="00EF74B6"/>
    <w:rsid w:val="00EF79AC"/>
    <w:rsid w:val="00F03170"/>
    <w:rsid w:val="00F0463F"/>
    <w:rsid w:val="00F20030"/>
    <w:rsid w:val="00F22302"/>
    <w:rsid w:val="00F22D95"/>
    <w:rsid w:val="00F242E6"/>
    <w:rsid w:val="00F243B1"/>
    <w:rsid w:val="00F249D8"/>
    <w:rsid w:val="00F25955"/>
    <w:rsid w:val="00F30A13"/>
    <w:rsid w:val="00F31E40"/>
    <w:rsid w:val="00F32B5B"/>
    <w:rsid w:val="00F32DE0"/>
    <w:rsid w:val="00F33380"/>
    <w:rsid w:val="00F33A08"/>
    <w:rsid w:val="00F44A5D"/>
    <w:rsid w:val="00F45C6D"/>
    <w:rsid w:val="00F4683F"/>
    <w:rsid w:val="00F478E3"/>
    <w:rsid w:val="00F52451"/>
    <w:rsid w:val="00F55EAC"/>
    <w:rsid w:val="00F56323"/>
    <w:rsid w:val="00F56933"/>
    <w:rsid w:val="00F5708D"/>
    <w:rsid w:val="00F6001F"/>
    <w:rsid w:val="00F60747"/>
    <w:rsid w:val="00F60E0A"/>
    <w:rsid w:val="00F6577A"/>
    <w:rsid w:val="00F657F4"/>
    <w:rsid w:val="00F66D4D"/>
    <w:rsid w:val="00F67EAE"/>
    <w:rsid w:val="00F72C3D"/>
    <w:rsid w:val="00F72CD9"/>
    <w:rsid w:val="00F76FFE"/>
    <w:rsid w:val="00F8042E"/>
    <w:rsid w:val="00F84347"/>
    <w:rsid w:val="00F85AD6"/>
    <w:rsid w:val="00F86499"/>
    <w:rsid w:val="00F8681B"/>
    <w:rsid w:val="00F8731E"/>
    <w:rsid w:val="00F87DB8"/>
    <w:rsid w:val="00F90064"/>
    <w:rsid w:val="00F93830"/>
    <w:rsid w:val="00F94619"/>
    <w:rsid w:val="00F94F28"/>
    <w:rsid w:val="00F95825"/>
    <w:rsid w:val="00F962C2"/>
    <w:rsid w:val="00FA06AE"/>
    <w:rsid w:val="00FA1E3B"/>
    <w:rsid w:val="00FA4D6A"/>
    <w:rsid w:val="00FA52AD"/>
    <w:rsid w:val="00FA706B"/>
    <w:rsid w:val="00FB0DB4"/>
    <w:rsid w:val="00FB1015"/>
    <w:rsid w:val="00FB6F78"/>
    <w:rsid w:val="00FC163A"/>
    <w:rsid w:val="00FC4DF6"/>
    <w:rsid w:val="00FC66EA"/>
    <w:rsid w:val="00FC6D62"/>
    <w:rsid w:val="00FD08DB"/>
    <w:rsid w:val="00FD43B2"/>
    <w:rsid w:val="00FD5D8B"/>
    <w:rsid w:val="00FD7763"/>
    <w:rsid w:val="00FE053E"/>
    <w:rsid w:val="00FE23C5"/>
    <w:rsid w:val="00FE2505"/>
    <w:rsid w:val="00FE32BD"/>
    <w:rsid w:val="00FE3630"/>
    <w:rsid w:val="00FE3641"/>
    <w:rsid w:val="00FE3A75"/>
    <w:rsid w:val="00FE6287"/>
    <w:rsid w:val="00FE671E"/>
    <w:rsid w:val="00FF036D"/>
    <w:rsid w:val="00FF1880"/>
    <w:rsid w:val="00FF1A48"/>
    <w:rsid w:val="00FF5948"/>
    <w:rsid w:val="00FF7010"/>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7E07C"/>
  <w15:docId w15:val="{00CA8B5D-0489-6241-978A-EDCCF494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Descripcin">
    <w:name w:val="caption"/>
    <w:aliases w:val="Tablas tesis"/>
    <w:basedOn w:val="Normal"/>
    <w:next w:val="Normal"/>
    <w:uiPriority w:val="35"/>
    <w:unhideWhenUsed/>
    <w:qFormat/>
    <w:rsid w:val="00F87BA3"/>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503E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3E84"/>
  </w:style>
  <w:style w:type="paragraph" w:styleId="Piedepgina">
    <w:name w:val="footer"/>
    <w:basedOn w:val="Normal"/>
    <w:link w:val="PiedepginaCar"/>
    <w:uiPriority w:val="99"/>
    <w:unhideWhenUsed/>
    <w:rsid w:val="00503E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3E84"/>
  </w:style>
  <w:style w:type="character" w:styleId="Hipervnculo">
    <w:name w:val="Hyperlink"/>
    <w:basedOn w:val="Fuentedeprrafopredeter"/>
    <w:uiPriority w:val="99"/>
    <w:unhideWhenUsed/>
    <w:rsid w:val="00512396"/>
    <w:rPr>
      <w:color w:val="0563C1" w:themeColor="hyperlink"/>
      <w:u w:val="single"/>
    </w:rPr>
  </w:style>
  <w:style w:type="character" w:customStyle="1" w:styleId="Mencinsinresolver1">
    <w:name w:val="Mención sin resolver1"/>
    <w:basedOn w:val="Fuentedeprrafopredeter"/>
    <w:uiPriority w:val="99"/>
    <w:semiHidden/>
    <w:unhideWhenUsed/>
    <w:rsid w:val="00512396"/>
    <w:rPr>
      <w:color w:val="605E5C"/>
      <w:shd w:val="clear" w:color="auto" w:fill="E1DFDD"/>
    </w:rPr>
  </w:style>
  <w:style w:type="character" w:styleId="Textodelmarcadordeposicin">
    <w:name w:val="Placeholder Text"/>
    <w:basedOn w:val="Fuentedeprrafopredeter"/>
    <w:uiPriority w:val="99"/>
    <w:semiHidden/>
    <w:rsid w:val="00592266"/>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paragraph" w:styleId="Textonotapie">
    <w:name w:val="footnote text"/>
    <w:basedOn w:val="Normal"/>
    <w:link w:val="TextonotapieCar"/>
    <w:uiPriority w:val="99"/>
    <w:semiHidden/>
    <w:unhideWhenUsed/>
    <w:rsid w:val="008C16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169B"/>
    <w:rPr>
      <w:sz w:val="20"/>
      <w:szCs w:val="20"/>
    </w:rPr>
  </w:style>
  <w:style w:type="character" w:styleId="Refdenotaalpie">
    <w:name w:val="footnote reference"/>
    <w:basedOn w:val="Fuentedeprrafopredeter"/>
    <w:uiPriority w:val="99"/>
    <w:semiHidden/>
    <w:unhideWhenUsed/>
    <w:rsid w:val="008C169B"/>
    <w:rPr>
      <w:vertAlign w:val="superscript"/>
    </w:rPr>
  </w:style>
  <w:style w:type="paragraph" w:styleId="Bibliografa">
    <w:name w:val="Bibliography"/>
    <w:basedOn w:val="Normal"/>
    <w:next w:val="Normal"/>
    <w:uiPriority w:val="37"/>
    <w:unhideWhenUsed/>
    <w:rsid w:val="00E27883"/>
    <w:pPr>
      <w:spacing w:after="0" w:line="480" w:lineRule="auto"/>
      <w:ind w:left="720" w:hanging="720"/>
    </w:pPr>
  </w:style>
  <w:style w:type="character" w:styleId="Refdenotaalfinal">
    <w:name w:val="endnote reference"/>
    <w:basedOn w:val="Fuentedeprrafopredeter"/>
    <w:uiPriority w:val="99"/>
    <w:semiHidden/>
    <w:unhideWhenUsed/>
    <w:rsid w:val="00B25177"/>
    <w:rPr>
      <w:vertAlign w:val="superscript"/>
    </w:rPr>
  </w:style>
  <w:style w:type="paragraph" w:styleId="Prrafodelista">
    <w:name w:val="List Paragraph"/>
    <w:basedOn w:val="Normal"/>
    <w:uiPriority w:val="34"/>
    <w:qFormat/>
    <w:rsid w:val="009C7A28"/>
    <w:pPr>
      <w:ind w:left="720"/>
      <w:contextualSpacing/>
    </w:pPr>
  </w:style>
  <w:style w:type="character" w:styleId="Refdecomentario">
    <w:name w:val="annotation reference"/>
    <w:basedOn w:val="Fuentedeprrafopredeter"/>
    <w:uiPriority w:val="99"/>
    <w:semiHidden/>
    <w:unhideWhenUsed/>
    <w:rsid w:val="00427ADA"/>
    <w:rPr>
      <w:sz w:val="16"/>
      <w:szCs w:val="16"/>
    </w:rPr>
  </w:style>
  <w:style w:type="paragraph" w:styleId="Textocomentario">
    <w:name w:val="annotation text"/>
    <w:basedOn w:val="Normal"/>
    <w:link w:val="TextocomentarioCar"/>
    <w:uiPriority w:val="99"/>
    <w:semiHidden/>
    <w:unhideWhenUsed/>
    <w:rsid w:val="00427A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7ADA"/>
    <w:rPr>
      <w:sz w:val="20"/>
      <w:szCs w:val="20"/>
    </w:rPr>
  </w:style>
  <w:style w:type="paragraph" w:styleId="Asuntodelcomentario">
    <w:name w:val="annotation subject"/>
    <w:basedOn w:val="Textocomentario"/>
    <w:next w:val="Textocomentario"/>
    <w:link w:val="AsuntodelcomentarioCar"/>
    <w:uiPriority w:val="99"/>
    <w:semiHidden/>
    <w:unhideWhenUsed/>
    <w:rsid w:val="00427ADA"/>
    <w:rPr>
      <w:b/>
      <w:bCs/>
    </w:rPr>
  </w:style>
  <w:style w:type="character" w:customStyle="1" w:styleId="AsuntodelcomentarioCar">
    <w:name w:val="Asunto del comentario Car"/>
    <w:basedOn w:val="TextocomentarioCar"/>
    <w:link w:val="Asuntodelcomentario"/>
    <w:uiPriority w:val="99"/>
    <w:semiHidden/>
    <w:rsid w:val="00427ADA"/>
    <w:rPr>
      <w:b/>
      <w:bCs/>
      <w:sz w:val="20"/>
      <w:szCs w:val="20"/>
    </w:rPr>
  </w:style>
  <w:style w:type="paragraph" w:styleId="Textodeglobo">
    <w:name w:val="Balloon Text"/>
    <w:basedOn w:val="Normal"/>
    <w:link w:val="TextodegloboCar"/>
    <w:uiPriority w:val="99"/>
    <w:semiHidden/>
    <w:unhideWhenUsed/>
    <w:rsid w:val="00427A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7ADA"/>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D766B8"/>
    <w:rPr>
      <w:color w:val="605E5C"/>
      <w:shd w:val="clear" w:color="auto" w:fill="E1DFDD"/>
    </w:rPr>
  </w:style>
  <w:style w:type="table" w:styleId="Tablaconcuadrcula">
    <w:name w:val="Table Grid"/>
    <w:basedOn w:val="Tablanormal"/>
    <w:uiPriority w:val="39"/>
    <w:rsid w:val="000D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E2505"/>
    <w:pPr>
      <w:spacing w:after="0" w:line="240" w:lineRule="auto"/>
    </w:pPr>
  </w:style>
  <w:style w:type="character" w:styleId="Mencinsinresolver">
    <w:name w:val="Unresolved Mention"/>
    <w:basedOn w:val="Fuentedeprrafopredeter"/>
    <w:uiPriority w:val="99"/>
    <w:semiHidden/>
    <w:unhideWhenUsed/>
    <w:rsid w:val="001B2D53"/>
    <w:rPr>
      <w:color w:val="605E5C"/>
      <w:shd w:val="clear" w:color="auto" w:fill="E1DFDD"/>
    </w:rPr>
  </w:style>
  <w:style w:type="character" w:styleId="Hipervnculovisitado">
    <w:name w:val="FollowedHyperlink"/>
    <w:basedOn w:val="Fuentedeprrafopredeter"/>
    <w:uiPriority w:val="99"/>
    <w:semiHidden/>
    <w:unhideWhenUsed/>
    <w:rsid w:val="00770621"/>
    <w:rPr>
      <w:color w:val="954F72" w:themeColor="followedHyperlink"/>
      <w:u w:val="single"/>
    </w:rPr>
  </w:style>
  <w:style w:type="paragraph" w:styleId="HTMLconformatoprevio">
    <w:name w:val="HTML Preformatted"/>
    <w:basedOn w:val="Normal"/>
    <w:link w:val="HTMLconformatoprevioCar"/>
    <w:uiPriority w:val="99"/>
    <w:unhideWhenUsed/>
    <w:rsid w:val="00FD43B2"/>
    <w:pPr>
      <w:widowControl w:val="0"/>
      <w:spacing w:after="0" w:line="240" w:lineRule="auto"/>
    </w:pPr>
    <w:rPr>
      <w:rFonts w:ascii="Consolas"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FD43B2"/>
    <w:rPr>
      <w:rFonts w:ascii="Consolas" w:hAnsi="Consolas" w:cs="Consola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4712">
      <w:bodyDiv w:val="1"/>
      <w:marLeft w:val="0"/>
      <w:marRight w:val="0"/>
      <w:marTop w:val="0"/>
      <w:marBottom w:val="0"/>
      <w:divBdr>
        <w:top w:val="none" w:sz="0" w:space="0" w:color="auto"/>
        <w:left w:val="none" w:sz="0" w:space="0" w:color="auto"/>
        <w:bottom w:val="none" w:sz="0" w:space="0" w:color="auto"/>
        <w:right w:val="none" w:sz="0" w:space="0" w:color="auto"/>
      </w:divBdr>
    </w:div>
    <w:div w:id="275060836">
      <w:bodyDiv w:val="1"/>
      <w:marLeft w:val="0"/>
      <w:marRight w:val="0"/>
      <w:marTop w:val="0"/>
      <w:marBottom w:val="0"/>
      <w:divBdr>
        <w:top w:val="none" w:sz="0" w:space="0" w:color="auto"/>
        <w:left w:val="none" w:sz="0" w:space="0" w:color="auto"/>
        <w:bottom w:val="none" w:sz="0" w:space="0" w:color="auto"/>
        <w:right w:val="none" w:sz="0" w:space="0" w:color="auto"/>
      </w:divBdr>
    </w:div>
    <w:div w:id="1771318932">
      <w:bodyDiv w:val="1"/>
      <w:marLeft w:val="0"/>
      <w:marRight w:val="0"/>
      <w:marTop w:val="0"/>
      <w:marBottom w:val="0"/>
      <w:divBdr>
        <w:top w:val="none" w:sz="0" w:space="0" w:color="auto"/>
        <w:left w:val="none" w:sz="0" w:space="0" w:color="auto"/>
        <w:bottom w:val="none" w:sz="0" w:space="0" w:color="auto"/>
        <w:right w:val="none" w:sz="0" w:space="0" w:color="auto"/>
      </w:divBdr>
    </w:div>
    <w:div w:id="1898320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8iZSvgl9A7b6IV9cLgAVQtqJuxw==">AMUW2mUnIG0G80eIZTsXNTv2wmkHT4FrgI38TZ3ES9nPlbTKc9ZFjrrO5VBwzWRjm+TXhywG49nGWU+RcHR5i6f1sIRw7lXnp9nBTurb1N8WWfh4JL3ESVhadZZ0/FTfn/bJXNm2nY4j</go:docsCustomData>
</go:gDocsCustomXmlDataStorage>
</file>

<file path=customXml/itemProps1.xml><?xml version="1.0" encoding="utf-8"?>
<ds:datastoreItem xmlns:ds="http://schemas.openxmlformats.org/officeDocument/2006/customXml" ds:itemID="{C379B05B-E6E2-4E93-B633-CE7A9FDF76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27</Pages>
  <Words>10749</Words>
  <Characters>59125</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Lizette Becerra Peña</dc:creator>
  <cp:lastModifiedBy>Gustavo Toledo</cp:lastModifiedBy>
  <cp:revision>31</cp:revision>
  <cp:lastPrinted>2022-09-22T01:35:00Z</cp:lastPrinted>
  <dcterms:created xsi:type="dcterms:W3CDTF">2022-12-23T03:16:00Z</dcterms:created>
  <dcterms:modified xsi:type="dcterms:W3CDTF">2023-01-10T15:34:00Z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http://www.zotero.org/styles/associacao-brasileira-de-normas-tecnicas</vt:lpwstr>
  </property>
  <property fmtid="{D5CDD505-2E9C-101B-9397-08002B2CF9AE}" pid="9" name="Mendeley Recent Style Name 3_1">
    <vt:lpwstr>Associação Brasileira de Normas Técnicas (Portuguese - Brazil)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http://www.zotero.org/styles/emerald-harvard</vt:lpwstr>
  </property>
  <property fmtid="{D5CDD505-2E9C-101B-9397-08002B2CF9AE}" pid="13" name="Mendeley Recent Style Name 5_1">
    <vt:lpwstr>Emerald - Harvard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http://www.zotero.org/styles/springer-basic-author-date</vt:lpwstr>
  </property>
  <property fmtid="{D5CDD505-2E9C-101B-9397-08002B2CF9AE}" pid="17" name="Mendeley Recent Style Name 7_1">
    <vt:lpwstr>Springer - Basic (author-date)</vt:lpwstr>
  </property>
  <property fmtid="{D5CDD505-2E9C-101B-9397-08002B2CF9AE}" pid="18" name="Mendeley Recent Style Id 8_1">
    <vt:lpwstr>http://www.zotero.org/styles/universidade-federal-de-juiz-de-fora</vt:lpwstr>
  </property>
  <property fmtid="{D5CDD505-2E9C-101B-9397-08002B2CF9AE}" pid="19" name="Mendeley Recent Style Name 8_1">
    <vt:lpwstr>Universidade Federal de Juiz de Fora (Portuguese - Brazil)</vt:lpwstr>
  </property>
  <property fmtid="{D5CDD505-2E9C-101B-9397-08002B2CF9AE}" pid="20" name="Mendeley Recent Style Id 9_1">
    <vt:lpwstr>http://www.zotero.org/styles/university-of-york-apa</vt:lpwstr>
  </property>
  <property fmtid="{D5CDD505-2E9C-101B-9397-08002B2CF9AE}" pid="21" name="Mendeley Recent Style Name 9_1">
    <vt:lpwstr>University of York - APA 6th edition</vt:lpwstr>
  </property>
  <property fmtid="{D5CDD505-2E9C-101B-9397-08002B2CF9AE}" pid="22" name="Mendeley Document_1">
    <vt:lpwstr>True</vt:lpwstr>
  </property>
  <property fmtid="{D5CDD505-2E9C-101B-9397-08002B2CF9AE}" pid="23" name="Mendeley Unique User Id_1">
    <vt:lpwstr>29bc5c68-59b1-3e46-a9cd-b426b7eca1a1</vt:lpwstr>
  </property>
  <property fmtid="{D5CDD505-2E9C-101B-9397-08002B2CF9AE}" pid="24" name="Mendeley Citation Style_1">
    <vt:lpwstr>http://www.zotero.org/styles/apa</vt:lpwstr>
  </property>
  <property fmtid="{D5CDD505-2E9C-101B-9397-08002B2CF9AE}" pid="25" name="ZOTERO_PREF_1">
    <vt:lpwstr>&lt;data data-version="3" zotero-version="5.0.96.2"&gt;&lt;session id="elOuRWV4"/&gt;&lt;style id="http://www.zotero.org/styles/apa" locale="en-US" hasBibliography="1" bibliographyStyleHasBeenSet="1"/&gt;&lt;prefs&gt;&lt;pref name="fieldType" value="Field"/&gt;&lt;pref name="automaticJou</vt:lpwstr>
  </property>
  <property fmtid="{D5CDD505-2E9C-101B-9397-08002B2CF9AE}" pid="26" name="ZOTERO_PREF_2">
    <vt:lpwstr>rnalAbbreviations" value="true"/&gt;&lt;/prefs&gt;&lt;/data&gt;</vt:lpwstr>
  </property>
</Properties>
</file>