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CB53" w14:textId="1151055B" w:rsidR="00DF5FB1" w:rsidRPr="00C342CD" w:rsidRDefault="00C342CD" w:rsidP="00DF5FB1">
      <w:pPr>
        <w:spacing w:before="240" w:line="360" w:lineRule="auto"/>
        <w:jc w:val="right"/>
        <w:rPr>
          <w:rFonts w:ascii="Times New Roman" w:hAnsi="Times New Roman"/>
          <w:b/>
          <w:bCs/>
          <w:i/>
          <w:iCs/>
          <w:color w:val="000000" w:themeColor="text1"/>
          <w:sz w:val="24"/>
          <w:szCs w:val="24"/>
        </w:rPr>
      </w:pPr>
      <w:r w:rsidRPr="00C342CD">
        <w:rPr>
          <w:rFonts w:ascii="Times New Roman" w:hAnsi="Times New Roman"/>
          <w:b/>
          <w:bCs/>
          <w:i/>
          <w:iCs/>
          <w:color w:val="000000" w:themeColor="text1"/>
          <w:sz w:val="24"/>
          <w:szCs w:val="24"/>
        </w:rPr>
        <w:t>https://doi.org/10.23913/ride.v13i25.1340</w:t>
      </w:r>
    </w:p>
    <w:p w14:paraId="424AFFCD" w14:textId="52443AC8" w:rsidR="00DF5FB1" w:rsidRDefault="00DF5FB1" w:rsidP="00DF5FB1">
      <w:pPr>
        <w:spacing w:before="240" w:line="360" w:lineRule="auto"/>
        <w:jc w:val="right"/>
        <w:rPr>
          <w:rFonts w:ascii="Times New Roman" w:hAnsi="Times New Roman" w:cs="Times New Roman"/>
          <w:b/>
          <w:color w:val="000000" w:themeColor="text1"/>
          <w:sz w:val="32"/>
          <w:szCs w:val="32"/>
        </w:rPr>
      </w:pPr>
      <w:r w:rsidRPr="008334BB">
        <w:rPr>
          <w:rFonts w:ascii="Times New Roman" w:hAnsi="Times New Roman"/>
          <w:b/>
          <w:bCs/>
          <w:i/>
          <w:iCs/>
          <w:color w:val="000000" w:themeColor="text1"/>
          <w:sz w:val="24"/>
          <w:szCs w:val="24"/>
        </w:rPr>
        <w:t>Artículos científicos</w:t>
      </w:r>
    </w:p>
    <w:p w14:paraId="44E952E3" w14:textId="5ACD809A" w:rsidR="000C0537" w:rsidRPr="00DF5FB1" w:rsidRDefault="00713BDC" w:rsidP="00DF5FB1">
      <w:pPr>
        <w:spacing w:line="276" w:lineRule="auto"/>
        <w:jc w:val="right"/>
        <w:rPr>
          <w:rFonts w:ascii="Calibri" w:eastAsia="Times New Roman" w:hAnsi="Calibri" w:cs="Calibri"/>
          <w:b/>
          <w:color w:val="000000" w:themeColor="text1"/>
          <w:sz w:val="32"/>
          <w:szCs w:val="32"/>
          <w:lang w:eastAsia="es-MX"/>
        </w:rPr>
      </w:pPr>
      <w:r w:rsidRPr="00DF5FB1">
        <w:rPr>
          <w:rFonts w:ascii="Calibri" w:eastAsia="Times New Roman" w:hAnsi="Calibri" w:cs="Calibri"/>
          <w:b/>
          <w:color w:val="000000" w:themeColor="text1"/>
          <w:sz w:val="32"/>
          <w:szCs w:val="32"/>
          <w:lang w:eastAsia="es-MX"/>
        </w:rPr>
        <w:t>H</w:t>
      </w:r>
      <w:r w:rsidR="004B5700" w:rsidRPr="00DF5FB1">
        <w:rPr>
          <w:rFonts w:ascii="Calibri" w:eastAsia="Times New Roman" w:hAnsi="Calibri" w:cs="Calibri"/>
          <w:b/>
          <w:color w:val="000000" w:themeColor="text1"/>
          <w:sz w:val="32"/>
          <w:szCs w:val="32"/>
          <w:lang w:eastAsia="es-MX"/>
        </w:rPr>
        <w:t xml:space="preserve">erramientas </w:t>
      </w:r>
      <w:proofErr w:type="spellStart"/>
      <w:r w:rsidR="004B5700" w:rsidRPr="00DF5FB1">
        <w:rPr>
          <w:rFonts w:ascii="Calibri" w:eastAsia="Times New Roman" w:hAnsi="Calibri" w:cs="Calibri"/>
          <w:b/>
          <w:color w:val="000000" w:themeColor="text1"/>
          <w:sz w:val="32"/>
          <w:szCs w:val="32"/>
          <w:lang w:eastAsia="es-MX"/>
        </w:rPr>
        <w:t>learning</w:t>
      </w:r>
      <w:proofErr w:type="spellEnd"/>
      <w:r w:rsidR="004B5700" w:rsidRPr="00DF5FB1">
        <w:rPr>
          <w:rFonts w:ascii="Calibri" w:eastAsia="Times New Roman" w:hAnsi="Calibri" w:cs="Calibri"/>
          <w:b/>
          <w:color w:val="000000" w:themeColor="text1"/>
          <w:sz w:val="32"/>
          <w:szCs w:val="32"/>
          <w:lang w:eastAsia="es-MX"/>
        </w:rPr>
        <w:t xml:space="preserve"> como medio de apoyo en la disminución de la reprobación en la Universi</w:t>
      </w:r>
      <w:r w:rsidR="00B808A9">
        <w:rPr>
          <w:rFonts w:ascii="Calibri" w:eastAsia="Times New Roman" w:hAnsi="Calibri" w:cs="Calibri"/>
          <w:b/>
          <w:color w:val="000000" w:themeColor="text1"/>
          <w:sz w:val="32"/>
          <w:szCs w:val="32"/>
          <w:lang w:eastAsia="es-MX"/>
        </w:rPr>
        <w:t>dad</w:t>
      </w:r>
      <w:r w:rsidR="004B5700" w:rsidRPr="00DF5FB1">
        <w:rPr>
          <w:rFonts w:ascii="Calibri" w:eastAsia="Times New Roman" w:hAnsi="Calibri" w:cs="Calibri"/>
          <w:b/>
          <w:color w:val="000000" w:themeColor="text1"/>
          <w:sz w:val="32"/>
          <w:szCs w:val="32"/>
          <w:lang w:eastAsia="es-MX"/>
        </w:rPr>
        <w:t xml:space="preserve"> Autónoma del Carmen para la modalidad a distancia</w:t>
      </w:r>
    </w:p>
    <w:p w14:paraId="70BCF1C1" w14:textId="28367586" w:rsidR="003E347D" w:rsidRPr="00DF5FB1" w:rsidRDefault="00DF5FB1" w:rsidP="00DF5FB1">
      <w:pPr>
        <w:spacing w:line="276" w:lineRule="auto"/>
        <w:jc w:val="right"/>
        <w:rPr>
          <w:rFonts w:ascii="Calibri" w:eastAsia="Times New Roman" w:hAnsi="Calibri" w:cs="Calibri"/>
          <w:b/>
          <w:i/>
          <w:iCs/>
          <w:color w:val="000000" w:themeColor="text1"/>
          <w:sz w:val="28"/>
          <w:szCs w:val="28"/>
          <w:lang w:val="en-US" w:eastAsia="es-MX"/>
        </w:rPr>
      </w:pPr>
      <w:r w:rsidRPr="00DF5FB1">
        <w:rPr>
          <w:rFonts w:ascii="Calibri" w:eastAsia="Times New Roman" w:hAnsi="Calibri" w:cs="Calibri"/>
          <w:b/>
          <w:i/>
          <w:iCs/>
          <w:color w:val="000000" w:themeColor="text1"/>
          <w:sz w:val="28"/>
          <w:szCs w:val="28"/>
          <w:lang w:val="en-US" w:eastAsia="es-MX"/>
        </w:rPr>
        <w:t xml:space="preserve">Learning tools as a means of support in the reduction of failure at the </w:t>
      </w:r>
      <w:proofErr w:type="spellStart"/>
      <w:r w:rsidRPr="00DF5FB1">
        <w:rPr>
          <w:rFonts w:ascii="Calibri" w:eastAsia="Times New Roman" w:hAnsi="Calibri" w:cs="Calibri"/>
          <w:b/>
          <w:i/>
          <w:iCs/>
          <w:color w:val="000000" w:themeColor="text1"/>
          <w:sz w:val="28"/>
          <w:szCs w:val="28"/>
          <w:lang w:val="en-US" w:eastAsia="es-MX"/>
        </w:rPr>
        <w:t>universitaria</w:t>
      </w:r>
      <w:proofErr w:type="spellEnd"/>
      <w:r w:rsidRPr="00DF5FB1">
        <w:rPr>
          <w:rFonts w:ascii="Calibri" w:eastAsia="Times New Roman" w:hAnsi="Calibri" w:cs="Calibri"/>
          <w:b/>
          <w:i/>
          <w:iCs/>
          <w:color w:val="000000" w:themeColor="text1"/>
          <w:sz w:val="28"/>
          <w:szCs w:val="28"/>
          <w:lang w:val="en-US" w:eastAsia="es-MX"/>
        </w:rPr>
        <w:t xml:space="preserve"> </w:t>
      </w:r>
      <w:proofErr w:type="spellStart"/>
      <w:r w:rsidRPr="00DF5FB1">
        <w:rPr>
          <w:rFonts w:ascii="Calibri" w:eastAsia="Times New Roman" w:hAnsi="Calibri" w:cs="Calibri"/>
          <w:b/>
          <w:i/>
          <w:iCs/>
          <w:color w:val="000000" w:themeColor="text1"/>
          <w:sz w:val="28"/>
          <w:szCs w:val="28"/>
          <w:lang w:val="en-US" w:eastAsia="es-MX"/>
        </w:rPr>
        <w:t>autonoma</w:t>
      </w:r>
      <w:proofErr w:type="spellEnd"/>
      <w:r w:rsidRPr="00DF5FB1">
        <w:rPr>
          <w:rFonts w:ascii="Calibri" w:eastAsia="Times New Roman" w:hAnsi="Calibri" w:cs="Calibri"/>
          <w:b/>
          <w:i/>
          <w:iCs/>
          <w:color w:val="000000" w:themeColor="text1"/>
          <w:sz w:val="28"/>
          <w:szCs w:val="28"/>
          <w:lang w:val="en-US" w:eastAsia="es-MX"/>
        </w:rPr>
        <w:t xml:space="preserve"> del carmen for the distance modality</w:t>
      </w:r>
    </w:p>
    <w:p w14:paraId="5523CFBE" w14:textId="57F0668D" w:rsidR="00DF5FB1" w:rsidRPr="00DF5FB1" w:rsidRDefault="00DF5FB1" w:rsidP="00DF5FB1">
      <w:pPr>
        <w:spacing w:line="276" w:lineRule="auto"/>
        <w:jc w:val="right"/>
        <w:rPr>
          <w:rFonts w:ascii="Times New Roman" w:hAnsi="Times New Roman" w:cs="Times New Roman"/>
          <w:i/>
          <w:iCs/>
          <w:sz w:val="28"/>
          <w:szCs w:val="28"/>
        </w:rPr>
      </w:pPr>
      <w:proofErr w:type="spellStart"/>
      <w:r w:rsidRPr="00DF5FB1">
        <w:rPr>
          <w:rFonts w:ascii="Calibri" w:eastAsia="Times New Roman" w:hAnsi="Calibri" w:cs="Calibri"/>
          <w:b/>
          <w:i/>
          <w:iCs/>
          <w:color w:val="000000" w:themeColor="text1"/>
          <w:sz w:val="28"/>
          <w:szCs w:val="28"/>
          <w:lang w:eastAsia="es-MX"/>
        </w:rPr>
        <w:t>Ferramentas</w:t>
      </w:r>
      <w:proofErr w:type="spellEnd"/>
      <w:r w:rsidRPr="00DF5FB1">
        <w:rPr>
          <w:rFonts w:ascii="Calibri" w:eastAsia="Times New Roman" w:hAnsi="Calibri" w:cs="Calibri"/>
          <w:b/>
          <w:i/>
          <w:iCs/>
          <w:color w:val="000000" w:themeColor="text1"/>
          <w:sz w:val="28"/>
          <w:szCs w:val="28"/>
          <w:lang w:eastAsia="es-MX"/>
        </w:rPr>
        <w:t xml:space="preserve"> de </w:t>
      </w:r>
      <w:proofErr w:type="spellStart"/>
      <w:r w:rsidRPr="00DF5FB1">
        <w:rPr>
          <w:rFonts w:ascii="Calibri" w:eastAsia="Times New Roman" w:hAnsi="Calibri" w:cs="Calibri"/>
          <w:b/>
          <w:i/>
          <w:iCs/>
          <w:color w:val="000000" w:themeColor="text1"/>
          <w:sz w:val="28"/>
          <w:szCs w:val="28"/>
          <w:lang w:eastAsia="es-MX"/>
        </w:rPr>
        <w:t>aprendizagem</w:t>
      </w:r>
      <w:proofErr w:type="spellEnd"/>
      <w:r w:rsidRPr="00DF5FB1">
        <w:rPr>
          <w:rFonts w:ascii="Calibri" w:eastAsia="Times New Roman" w:hAnsi="Calibri" w:cs="Calibri"/>
          <w:b/>
          <w:i/>
          <w:iCs/>
          <w:color w:val="000000" w:themeColor="text1"/>
          <w:sz w:val="28"/>
          <w:szCs w:val="28"/>
          <w:lang w:eastAsia="es-MX"/>
        </w:rPr>
        <w:t xml:space="preserve"> como </w:t>
      </w:r>
      <w:proofErr w:type="spellStart"/>
      <w:r w:rsidRPr="00DF5FB1">
        <w:rPr>
          <w:rFonts w:ascii="Calibri" w:eastAsia="Times New Roman" w:hAnsi="Calibri" w:cs="Calibri"/>
          <w:b/>
          <w:i/>
          <w:iCs/>
          <w:color w:val="000000" w:themeColor="text1"/>
          <w:sz w:val="28"/>
          <w:szCs w:val="28"/>
          <w:lang w:eastAsia="es-MX"/>
        </w:rPr>
        <w:t>meio</w:t>
      </w:r>
      <w:proofErr w:type="spellEnd"/>
      <w:r w:rsidRPr="00DF5FB1">
        <w:rPr>
          <w:rFonts w:ascii="Calibri" w:eastAsia="Times New Roman" w:hAnsi="Calibri" w:cs="Calibri"/>
          <w:b/>
          <w:i/>
          <w:iCs/>
          <w:color w:val="000000" w:themeColor="text1"/>
          <w:sz w:val="28"/>
          <w:szCs w:val="28"/>
          <w:lang w:eastAsia="es-MX"/>
        </w:rPr>
        <w:t xml:space="preserve"> de </w:t>
      </w:r>
      <w:proofErr w:type="spellStart"/>
      <w:r w:rsidRPr="00DF5FB1">
        <w:rPr>
          <w:rFonts w:ascii="Calibri" w:eastAsia="Times New Roman" w:hAnsi="Calibri" w:cs="Calibri"/>
          <w:b/>
          <w:i/>
          <w:iCs/>
          <w:color w:val="000000" w:themeColor="text1"/>
          <w:sz w:val="28"/>
          <w:szCs w:val="28"/>
          <w:lang w:eastAsia="es-MX"/>
        </w:rPr>
        <w:t>apoio</w:t>
      </w:r>
      <w:proofErr w:type="spellEnd"/>
      <w:r w:rsidRPr="00DF5FB1">
        <w:rPr>
          <w:rFonts w:ascii="Calibri" w:eastAsia="Times New Roman" w:hAnsi="Calibri" w:cs="Calibri"/>
          <w:b/>
          <w:i/>
          <w:iCs/>
          <w:color w:val="000000" w:themeColor="text1"/>
          <w:sz w:val="28"/>
          <w:szCs w:val="28"/>
          <w:lang w:eastAsia="es-MX"/>
        </w:rPr>
        <w:t xml:space="preserve"> </w:t>
      </w:r>
      <w:proofErr w:type="spellStart"/>
      <w:r w:rsidRPr="00DF5FB1">
        <w:rPr>
          <w:rFonts w:ascii="Calibri" w:eastAsia="Times New Roman" w:hAnsi="Calibri" w:cs="Calibri"/>
          <w:b/>
          <w:i/>
          <w:iCs/>
          <w:color w:val="000000" w:themeColor="text1"/>
          <w:sz w:val="28"/>
          <w:szCs w:val="28"/>
          <w:lang w:eastAsia="es-MX"/>
        </w:rPr>
        <w:t>na</w:t>
      </w:r>
      <w:proofErr w:type="spellEnd"/>
      <w:r w:rsidRPr="00DF5FB1">
        <w:rPr>
          <w:rFonts w:ascii="Calibri" w:eastAsia="Times New Roman" w:hAnsi="Calibri" w:cs="Calibri"/>
          <w:b/>
          <w:i/>
          <w:iCs/>
          <w:color w:val="000000" w:themeColor="text1"/>
          <w:sz w:val="28"/>
          <w:szCs w:val="28"/>
          <w:lang w:eastAsia="es-MX"/>
        </w:rPr>
        <w:t xml:space="preserve"> </w:t>
      </w:r>
      <w:proofErr w:type="spellStart"/>
      <w:r w:rsidRPr="00DF5FB1">
        <w:rPr>
          <w:rFonts w:ascii="Calibri" w:eastAsia="Times New Roman" w:hAnsi="Calibri" w:cs="Calibri"/>
          <w:b/>
          <w:i/>
          <w:iCs/>
          <w:color w:val="000000" w:themeColor="text1"/>
          <w:sz w:val="28"/>
          <w:szCs w:val="28"/>
          <w:lang w:eastAsia="es-MX"/>
        </w:rPr>
        <w:t>redução</w:t>
      </w:r>
      <w:proofErr w:type="spellEnd"/>
      <w:r w:rsidRPr="00DF5FB1">
        <w:rPr>
          <w:rFonts w:ascii="Calibri" w:eastAsia="Times New Roman" w:hAnsi="Calibri" w:cs="Calibri"/>
          <w:b/>
          <w:i/>
          <w:iCs/>
          <w:color w:val="000000" w:themeColor="text1"/>
          <w:sz w:val="28"/>
          <w:szCs w:val="28"/>
          <w:lang w:eastAsia="es-MX"/>
        </w:rPr>
        <w:t xml:space="preserve"> de </w:t>
      </w:r>
      <w:proofErr w:type="spellStart"/>
      <w:r w:rsidRPr="00DF5FB1">
        <w:rPr>
          <w:rFonts w:ascii="Calibri" w:eastAsia="Times New Roman" w:hAnsi="Calibri" w:cs="Calibri"/>
          <w:b/>
          <w:i/>
          <w:iCs/>
          <w:color w:val="000000" w:themeColor="text1"/>
          <w:sz w:val="28"/>
          <w:szCs w:val="28"/>
          <w:lang w:eastAsia="es-MX"/>
        </w:rPr>
        <w:t>reprovação</w:t>
      </w:r>
      <w:proofErr w:type="spellEnd"/>
      <w:r w:rsidRPr="00DF5FB1">
        <w:rPr>
          <w:rFonts w:ascii="Calibri" w:eastAsia="Times New Roman" w:hAnsi="Calibri" w:cs="Calibri"/>
          <w:b/>
          <w:i/>
          <w:iCs/>
          <w:color w:val="000000" w:themeColor="text1"/>
          <w:sz w:val="28"/>
          <w:szCs w:val="28"/>
          <w:lang w:eastAsia="es-MX"/>
        </w:rPr>
        <w:t xml:space="preserve"> </w:t>
      </w:r>
      <w:proofErr w:type="spellStart"/>
      <w:r w:rsidRPr="00DF5FB1">
        <w:rPr>
          <w:rFonts w:ascii="Calibri" w:eastAsia="Times New Roman" w:hAnsi="Calibri" w:cs="Calibri"/>
          <w:b/>
          <w:i/>
          <w:iCs/>
          <w:color w:val="000000" w:themeColor="text1"/>
          <w:sz w:val="28"/>
          <w:szCs w:val="28"/>
          <w:lang w:eastAsia="es-MX"/>
        </w:rPr>
        <w:t>na</w:t>
      </w:r>
      <w:proofErr w:type="spellEnd"/>
      <w:r w:rsidRPr="00DF5FB1">
        <w:rPr>
          <w:rFonts w:ascii="Calibri" w:eastAsia="Times New Roman" w:hAnsi="Calibri" w:cs="Calibri"/>
          <w:b/>
          <w:i/>
          <w:iCs/>
          <w:color w:val="000000" w:themeColor="text1"/>
          <w:sz w:val="28"/>
          <w:szCs w:val="28"/>
          <w:lang w:eastAsia="es-MX"/>
        </w:rPr>
        <w:t xml:space="preserve"> </w:t>
      </w:r>
      <w:proofErr w:type="spellStart"/>
      <w:r w:rsidRPr="00DF5FB1">
        <w:rPr>
          <w:rFonts w:ascii="Calibri" w:eastAsia="Times New Roman" w:hAnsi="Calibri" w:cs="Calibri"/>
          <w:b/>
          <w:i/>
          <w:iCs/>
          <w:color w:val="000000" w:themeColor="text1"/>
          <w:sz w:val="28"/>
          <w:szCs w:val="28"/>
          <w:lang w:eastAsia="es-MX"/>
        </w:rPr>
        <w:t>Universidade</w:t>
      </w:r>
      <w:proofErr w:type="spellEnd"/>
      <w:r w:rsidRPr="00DF5FB1">
        <w:rPr>
          <w:rFonts w:ascii="Calibri" w:eastAsia="Times New Roman" w:hAnsi="Calibri" w:cs="Calibri"/>
          <w:b/>
          <w:i/>
          <w:iCs/>
          <w:color w:val="000000" w:themeColor="text1"/>
          <w:sz w:val="28"/>
          <w:szCs w:val="28"/>
          <w:lang w:eastAsia="es-MX"/>
        </w:rPr>
        <w:t xml:space="preserve"> </w:t>
      </w:r>
      <w:proofErr w:type="spellStart"/>
      <w:r w:rsidRPr="00DF5FB1">
        <w:rPr>
          <w:rFonts w:ascii="Calibri" w:eastAsia="Times New Roman" w:hAnsi="Calibri" w:cs="Calibri"/>
          <w:b/>
          <w:i/>
          <w:iCs/>
          <w:color w:val="000000" w:themeColor="text1"/>
          <w:sz w:val="28"/>
          <w:szCs w:val="28"/>
          <w:lang w:eastAsia="es-MX"/>
        </w:rPr>
        <w:t>Autônoma</w:t>
      </w:r>
      <w:proofErr w:type="spellEnd"/>
      <w:r w:rsidRPr="00DF5FB1">
        <w:rPr>
          <w:rFonts w:ascii="Calibri" w:eastAsia="Times New Roman" w:hAnsi="Calibri" w:cs="Calibri"/>
          <w:b/>
          <w:i/>
          <w:iCs/>
          <w:color w:val="000000" w:themeColor="text1"/>
          <w:sz w:val="28"/>
          <w:szCs w:val="28"/>
          <w:lang w:eastAsia="es-MX"/>
        </w:rPr>
        <w:t xml:space="preserve"> de Carmen para a </w:t>
      </w:r>
      <w:proofErr w:type="spellStart"/>
      <w:r w:rsidRPr="00DF5FB1">
        <w:rPr>
          <w:rFonts w:ascii="Calibri" w:eastAsia="Times New Roman" w:hAnsi="Calibri" w:cs="Calibri"/>
          <w:b/>
          <w:i/>
          <w:iCs/>
          <w:color w:val="000000" w:themeColor="text1"/>
          <w:sz w:val="28"/>
          <w:szCs w:val="28"/>
          <w:lang w:eastAsia="es-MX"/>
        </w:rPr>
        <w:t>modalidade</w:t>
      </w:r>
      <w:proofErr w:type="spellEnd"/>
      <w:r w:rsidRPr="00DF5FB1">
        <w:rPr>
          <w:rFonts w:ascii="Calibri" w:eastAsia="Times New Roman" w:hAnsi="Calibri" w:cs="Calibri"/>
          <w:b/>
          <w:i/>
          <w:iCs/>
          <w:color w:val="000000" w:themeColor="text1"/>
          <w:sz w:val="28"/>
          <w:szCs w:val="28"/>
          <w:lang w:eastAsia="es-MX"/>
        </w:rPr>
        <w:t xml:space="preserve"> a </w:t>
      </w:r>
      <w:proofErr w:type="spellStart"/>
      <w:r w:rsidRPr="00DF5FB1">
        <w:rPr>
          <w:rFonts w:ascii="Calibri" w:eastAsia="Times New Roman" w:hAnsi="Calibri" w:cs="Calibri"/>
          <w:b/>
          <w:i/>
          <w:iCs/>
          <w:color w:val="000000" w:themeColor="text1"/>
          <w:sz w:val="28"/>
          <w:szCs w:val="28"/>
          <w:lang w:eastAsia="es-MX"/>
        </w:rPr>
        <w:t>distância</w:t>
      </w:r>
      <w:proofErr w:type="spellEnd"/>
    </w:p>
    <w:p w14:paraId="01A5D3AE" w14:textId="4C47506C" w:rsidR="00713BDC" w:rsidRPr="00DF5FB1" w:rsidRDefault="00DF5FB1" w:rsidP="00DF5FB1">
      <w:pPr>
        <w:spacing w:after="0" w:line="276" w:lineRule="auto"/>
        <w:jc w:val="right"/>
        <w:rPr>
          <w:rFonts w:cstheme="minorHAnsi"/>
          <w:b/>
          <w:bCs/>
          <w:sz w:val="24"/>
          <w:szCs w:val="24"/>
        </w:rPr>
      </w:pPr>
      <w:r>
        <w:rPr>
          <w:rFonts w:ascii="Times New Roman" w:hAnsi="Times New Roman" w:cs="Times New Roman"/>
          <w:sz w:val="24"/>
          <w:szCs w:val="24"/>
        </w:rPr>
        <w:br/>
      </w:r>
      <w:r w:rsidR="00713BDC" w:rsidRPr="00DF5FB1">
        <w:rPr>
          <w:rFonts w:cstheme="minorHAnsi"/>
          <w:b/>
          <w:bCs/>
          <w:sz w:val="24"/>
          <w:szCs w:val="24"/>
        </w:rPr>
        <w:t xml:space="preserve">Ulises Daniel Barradas Arenas </w:t>
      </w:r>
    </w:p>
    <w:p w14:paraId="3F52FB99" w14:textId="58EBB3CA" w:rsidR="00713BDC" w:rsidRPr="00574309" w:rsidRDefault="00713BDC" w:rsidP="00DF5FB1">
      <w:pPr>
        <w:spacing w:after="0" w:line="276" w:lineRule="auto"/>
        <w:jc w:val="right"/>
        <w:rPr>
          <w:rFonts w:ascii="Times New Roman" w:hAnsi="Times New Roman" w:cs="Times New Roman"/>
          <w:sz w:val="24"/>
          <w:szCs w:val="24"/>
        </w:rPr>
      </w:pPr>
      <w:r w:rsidRPr="00574309">
        <w:rPr>
          <w:rFonts w:ascii="Times New Roman" w:hAnsi="Times New Roman" w:cs="Times New Roman"/>
          <w:sz w:val="24"/>
          <w:szCs w:val="24"/>
        </w:rPr>
        <w:t xml:space="preserve">Universidad Autónoma del Carmen, México </w:t>
      </w:r>
    </w:p>
    <w:p w14:paraId="655D3FEC" w14:textId="645A0B04" w:rsidR="00713BDC" w:rsidRPr="00DF5FB1" w:rsidRDefault="00713BDC" w:rsidP="00DF5FB1">
      <w:pPr>
        <w:spacing w:after="0" w:line="276" w:lineRule="auto"/>
        <w:jc w:val="right"/>
        <w:rPr>
          <w:rFonts w:cstheme="minorHAnsi"/>
          <w:color w:val="FF0000"/>
          <w:sz w:val="24"/>
          <w:szCs w:val="24"/>
        </w:rPr>
      </w:pPr>
      <w:r w:rsidRPr="00DF5FB1">
        <w:rPr>
          <w:rFonts w:cstheme="minorHAnsi"/>
          <w:color w:val="FF0000"/>
          <w:sz w:val="24"/>
          <w:szCs w:val="24"/>
        </w:rPr>
        <w:t>ubarradas@pampano.unacar.mx</w:t>
      </w:r>
    </w:p>
    <w:p w14:paraId="4E4EFC3C" w14:textId="039E7E3A" w:rsidR="00713BDC" w:rsidRPr="00574309" w:rsidRDefault="00DF5FB1" w:rsidP="00DF5FB1">
      <w:pPr>
        <w:spacing w:after="0" w:line="276" w:lineRule="auto"/>
        <w:jc w:val="right"/>
        <w:rPr>
          <w:rFonts w:ascii="Times New Roman" w:hAnsi="Times New Roman" w:cs="Times New Roman"/>
          <w:sz w:val="24"/>
          <w:szCs w:val="24"/>
        </w:rPr>
      </w:pPr>
      <w:r w:rsidRPr="00F42AC2">
        <w:rPr>
          <w:rFonts w:ascii="Times New Roman" w:hAnsi="Times New Roman"/>
          <w:sz w:val="24"/>
        </w:rPr>
        <w:t>https://orcid.org/</w:t>
      </w:r>
      <w:r w:rsidR="00EB1B9B" w:rsidRPr="00DF5FB1">
        <w:rPr>
          <w:rFonts w:ascii="Times New Roman" w:hAnsi="Times New Roman" w:cs="Times New Roman"/>
          <w:sz w:val="24"/>
          <w:szCs w:val="24"/>
        </w:rPr>
        <w:t>0000-0001-7122-6582</w:t>
      </w:r>
    </w:p>
    <w:p w14:paraId="278598DE" w14:textId="4217610A" w:rsidR="00EB1B9B" w:rsidRPr="00DF5FB1" w:rsidRDefault="00DF5FB1" w:rsidP="00DF5FB1">
      <w:pPr>
        <w:spacing w:after="0" w:line="276" w:lineRule="auto"/>
        <w:jc w:val="right"/>
        <w:rPr>
          <w:rFonts w:cstheme="minorHAnsi"/>
          <w:b/>
          <w:bCs/>
          <w:sz w:val="24"/>
          <w:szCs w:val="24"/>
        </w:rPr>
      </w:pPr>
      <w:r>
        <w:rPr>
          <w:rFonts w:ascii="Times New Roman" w:hAnsi="Times New Roman" w:cs="Times New Roman"/>
          <w:sz w:val="24"/>
          <w:szCs w:val="24"/>
        </w:rPr>
        <w:br/>
      </w:r>
      <w:r w:rsidR="00EB1B9B" w:rsidRPr="00DF5FB1">
        <w:rPr>
          <w:rFonts w:cstheme="minorHAnsi"/>
          <w:b/>
          <w:bCs/>
          <w:sz w:val="24"/>
          <w:szCs w:val="24"/>
        </w:rPr>
        <w:t>José Felipe Cocón Juárez</w:t>
      </w:r>
    </w:p>
    <w:p w14:paraId="4B464135" w14:textId="77777777" w:rsidR="00EB1B9B" w:rsidRPr="00574309" w:rsidRDefault="00EB1B9B" w:rsidP="00DF5FB1">
      <w:pPr>
        <w:spacing w:after="0" w:line="276" w:lineRule="auto"/>
        <w:jc w:val="right"/>
        <w:rPr>
          <w:rFonts w:ascii="Times New Roman" w:hAnsi="Times New Roman" w:cs="Times New Roman"/>
          <w:sz w:val="24"/>
          <w:szCs w:val="24"/>
        </w:rPr>
      </w:pPr>
      <w:r w:rsidRPr="00574309">
        <w:rPr>
          <w:rFonts w:ascii="Times New Roman" w:hAnsi="Times New Roman" w:cs="Times New Roman"/>
          <w:sz w:val="24"/>
          <w:szCs w:val="24"/>
        </w:rPr>
        <w:t xml:space="preserve">Universidad Autónoma del Carmen, México </w:t>
      </w:r>
    </w:p>
    <w:p w14:paraId="61406FCF" w14:textId="5527F25E" w:rsidR="00EB1B9B" w:rsidRPr="00DF5FB1" w:rsidRDefault="00EB1B9B" w:rsidP="00DF5FB1">
      <w:pPr>
        <w:spacing w:after="0" w:line="276" w:lineRule="auto"/>
        <w:jc w:val="right"/>
        <w:rPr>
          <w:rFonts w:cstheme="minorHAnsi"/>
          <w:color w:val="FF0000"/>
          <w:sz w:val="24"/>
          <w:szCs w:val="24"/>
        </w:rPr>
      </w:pPr>
      <w:r w:rsidRPr="00DF5FB1">
        <w:rPr>
          <w:rFonts w:cstheme="minorHAnsi"/>
          <w:color w:val="FF0000"/>
          <w:sz w:val="24"/>
          <w:szCs w:val="24"/>
        </w:rPr>
        <w:t>jcocon@pampano.unacar.mx</w:t>
      </w:r>
    </w:p>
    <w:p w14:paraId="173C7C15" w14:textId="36F2153B" w:rsidR="00EB1B9B" w:rsidRPr="00574309" w:rsidRDefault="00DF5FB1" w:rsidP="00DF5FB1">
      <w:pPr>
        <w:spacing w:after="0" w:line="276" w:lineRule="auto"/>
        <w:jc w:val="right"/>
        <w:rPr>
          <w:rFonts w:ascii="Times New Roman" w:hAnsi="Times New Roman" w:cs="Times New Roman"/>
          <w:b/>
          <w:color w:val="000000" w:themeColor="text1"/>
          <w:sz w:val="24"/>
          <w:szCs w:val="24"/>
        </w:rPr>
      </w:pPr>
      <w:r w:rsidRPr="00F42AC2">
        <w:rPr>
          <w:rFonts w:ascii="Times New Roman" w:hAnsi="Times New Roman"/>
          <w:sz w:val="24"/>
        </w:rPr>
        <w:t>https://orcid.org/</w:t>
      </w:r>
      <w:r w:rsidR="001D2DB2" w:rsidRPr="00DF5FB1">
        <w:rPr>
          <w:rFonts w:ascii="Times New Roman" w:hAnsi="Times New Roman" w:cs="Times New Roman"/>
          <w:sz w:val="24"/>
          <w:szCs w:val="24"/>
          <w:bdr w:val="none" w:sz="0" w:space="0" w:color="auto" w:frame="1"/>
          <w:shd w:val="clear" w:color="auto" w:fill="FFFFFF"/>
        </w:rPr>
        <w:t>0000-0002-6932-683X</w:t>
      </w:r>
    </w:p>
    <w:p w14:paraId="1D696E2F" w14:textId="6DFC7756" w:rsidR="00713BDC" w:rsidRPr="00DF5FB1" w:rsidRDefault="00DF5FB1" w:rsidP="00DF5FB1">
      <w:pPr>
        <w:spacing w:after="0" w:line="360" w:lineRule="auto"/>
        <w:rPr>
          <w:rFonts w:cstheme="minorHAnsi"/>
          <w:b/>
          <w:bCs/>
          <w:sz w:val="28"/>
          <w:szCs w:val="28"/>
        </w:rPr>
      </w:pPr>
      <w:r>
        <w:rPr>
          <w:rFonts w:ascii="Times New Roman" w:hAnsi="Times New Roman" w:cs="Times New Roman"/>
          <w:b/>
          <w:bCs/>
          <w:sz w:val="32"/>
          <w:szCs w:val="32"/>
        </w:rPr>
        <w:br/>
      </w:r>
      <w:r w:rsidR="000A37D5" w:rsidRPr="00DF5FB1">
        <w:rPr>
          <w:rFonts w:cstheme="minorHAnsi"/>
          <w:b/>
          <w:bCs/>
          <w:sz w:val="28"/>
          <w:szCs w:val="28"/>
        </w:rPr>
        <w:t>Resumen</w:t>
      </w:r>
    </w:p>
    <w:p w14:paraId="0204B2FF" w14:textId="76FF485D" w:rsidR="00EE34F6" w:rsidRPr="004B3019" w:rsidRDefault="00EE34F6" w:rsidP="002249D9">
      <w:pPr>
        <w:spacing w:after="0" w:line="360" w:lineRule="auto"/>
        <w:jc w:val="both"/>
        <w:rPr>
          <w:rFonts w:ascii="Times New Roman" w:hAnsi="Times New Roman" w:cs="Times New Roman"/>
          <w:color w:val="000000" w:themeColor="text1"/>
          <w:sz w:val="24"/>
          <w:szCs w:val="24"/>
        </w:rPr>
      </w:pPr>
      <w:r w:rsidRPr="004B3019">
        <w:rPr>
          <w:rFonts w:ascii="Times New Roman" w:hAnsi="Times New Roman" w:cs="Times New Roman"/>
          <w:sz w:val="24"/>
          <w:szCs w:val="24"/>
        </w:rPr>
        <w:t>De acuerdo con datos estadístico</w:t>
      </w:r>
      <w:r w:rsidR="007C235F">
        <w:rPr>
          <w:rFonts w:ascii="Times New Roman" w:hAnsi="Times New Roman" w:cs="Times New Roman"/>
          <w:sz w:val="24"/>
          <w:szCs w:val="24"/>
        </w:rPr>
        <w:t>s,</w:t>
      </w:r>
      <w:r w:rsidRPr="004B3019">
        <w:rPr>
          <w:rFonts w:ascii="Times New Roman" w:hAnsi="Times New Roman" w:cs="Times New Roman"/>
          <w:sz w:val="24"/>
          <w:szCs w:val="24"/>
        </w:rPr>
        <w:t xml:space="preserve"> en la </w:t>
      </w:r>
      <w:r w:rsidR="00AC5B8A">
        <w:rPr>
          <w:rFonts w:ascii="Times New Roman" w:hAnsi="Times New Roman" w:cs="Times New Roman"/>
          <w:sz w:val="24"/>
          <w:szCs w:val="24"/>
        </w:rPr>
        <w:t>F</w:t>
      </w:r>
      <w:r w:rsidRPr="004B3019">
        <w:rPr>
          <w:rFonts w:ascii="Times New Roman" w:hAnsi="Times New Roman" w:cs="Times New Roman"/>
          <w:sz w:val="24"/>
          <w:szCs w:val="24"/>
        </w:rPr>
        <w:t xml:space="preserve">acultad de </w:t>
      </w:r>
      <w:r w:rsidR="00AC5B8A">
        <w:rPr>
          <w:rFonts w:ascii="Times New Roman" w:hAnsi="Times New Roman" w:cs="Times New Roman"/>
          <w:sz w:val="24"/>
          <w:szCs w:val="24"/>
        </w:rPr>
        <w:t>C</w:t>
      </w:r>
      <w:r w:rsidRPr="004B3019">
        <w:rPr>
          <w:rFonts w:ascii="Times New Roman" w:hAnsi="Times New Roman" w:cs="Times New Roman"/>
          <w:sz w:val="24"/>
          <w:szCs w:val="24"/>
        </w:rPr>
        <w:t xml:space="preserve">iencias de la </w:t>
      </w:r>
      <w:r w:rsidR="00AC5B8A">
        <w:rPr>
          <w:rFonts w:ascii="Times New Roman" w:hAnsi="Times New Roman" w:cs="Times New Roman"/>
          <w:sz w:val="24"/>
          <w:szCs w:val="24"/>
        </w:rPr>
        <w:t>I</w:t>
      </w:r>
      <w:r w:rsidRPr="004B3019">
        <w:rPr>
          <w:rFonts w:ascii="Times New Roman" w:hAnsi="Times New Roman" w:cs="Times New Roman"/>
          <w:sz w:val="24"/>
          <w:szCs w:val="24"/>
        </w:rPr>
        <w:t>nformación 40</w:t>
      </w:r>
      <w:r w:rsidR="00AC5B8A">
        <w:rPr>
          <w:rFonts w:ascii="Times New Roman" w:hAnsi="Times New Roman" w:cs="Times New Roman"/>
          <w:sz w:val="24"/>
          <w:szCs w:val="24"/>
        </w:rPr>
        <w:t xml:space="preserve"> </w:t>
      </w:r>
      <w:r w:rsidRPr="004B3019">
        <w:rPr>
          <w:rFonts w:ascii="Times New Roman" w:hAnsi="Times New Roman" w:cs="Times New Roman"/>
          <w:sz w:val="24"/>
          <w:szCs w:val="24"/>
        </w:rPr>
        <w:t>% de los estudiantes abandona por casos de deserción y 30</w:t>
      </w:r>
      <w:r w:rsidR="007C235F">
        <w:rPr>
          <w:rFonts w:ascii="Times New Roman" w:hAnsi="Times New Roman" w:cs="Times New Roman"/>
          <w:sz w:val="24"/>
          <w:szCs w:val="24"/>
        </w:rPr>
        <w:t xml:space="preserve"> </w:t>
      </w:r>
      <w:r w:rsidRPr="004B3019">
        <w:rPr>
          <w:rFonts w:ascii="Times New Roman" w:hAnsi="Times New Roman" w:cs="Times New Roman"/>
          <w:sz w:val="24"/>
          <w:szCs w:val="24"/>
        </w:rPr>
        <w:t xml:space="preserve">% por rezago escolar, </w:t>
      </w:r>
      <w:r w:rsidR="007C235F">
        <w:rPr>
          <w:rFonts w:ascii="Times New Roman" w:hAnsi="Times New Roman" w:cs="Times New Roman"/>
          <w:sz w:val="24"/>
          <w:szCs w:val="24"/>
        </w:rPr>
        <w:t xml:space="preserve">lo cual </w:t>
      </w:r>
      <w:r w:rsidRPr="004B3019">
        <w:rPr>
          <w:rFonts w:ascii="Times New Roman" w:hAnsi="Times New Roman" w:cs="Times New Roman"/>
          <w:sz w:val="24"/>
          <w:szCs w:val="24"/>
        </w:rPr>
        <w:t>ocurre durante el primer año escolar</w:t>
      </w:r>
      <w:r w:rsidR="007C235F">
        <w:rPr>
          <w:rFonts w:ascii="Times New Roman" w:hAnsi="Times New Roman" w:cs="Times New Roman"/>
          <w:sz w:val="24"/>
          <w:szCs w:val="24"/>
        </w:rPr>
        <w:t xml:space="preserve"> debido a </w:t>
      </w:r>
      <w:r w:rsidRPr="004B3019">
        <w:rPr>
          <w:rFonts w:ascii="Times New Roman" w:hAnsi="Times New Roman" w:cs="Times New Roman"/>
          <w:sz w:val="24"/>
          <w:szCs w:val="24"/>
        </w:rPr>
        <w:t>reprobación de materias</w:t>
      </w:r>
      <w:r w:rsidR="007C235F">
        <w:rPr>
          <w:rFonts w:ascii="Times New Roman" w:hAnsi="Times New Roman" w:cs="Times New Roman"/>
          <w:sz w:val="24"/>
          <w:szCs w:val="24"/>
        </w:rPr>
        <w:t>.</w:t>
      </w:r>
      <w:r w:rsidRPr="004B3019">
        <w:rPr>
          <w:rFonts w:ascii="Times New Roman" w:hAnsi="Times New Roman" w:cs="Times New Roman"/>
          <w:sz w:val="24"/>
          <w:szCs w:val="24"/>
        </w:rPr>
        <w:t xml:space="preserve"> </w:t>
      </w:r>
      <w:r w:rsidR="007C235F">
        <w:rPr>
          <w:rFonts w:ascii="Times New Roman" w:hAnsi="Times New Roman" w:cs="Times New Roman"/>
          <w:sz w:val="24"/>
          <w:szCs w:val="24"/>
        </w:rPr>
        <w:t xml:space="preserve">El modelo </w:t>
      </w:r>
      <w:proofErr w:type="spellStart"/>
      <w:r w:rsidR="007C235F">
        <w:rPr>
          <w:rFonts w:ascii="Times New Roman" w:hAnsi="Times New Roman" w:cs="Times New Roman"/>
          <w:sz w:val="24"/>
          <w:szCs w:val="24"/>
        </w:rPr>
        <w:t>Acalá</w:t>
      </w:r>
      <w:r w:rsidRPr="004B3019">
        <w:rPr>
          <w:rFonts w:ascii="Times New Roman" w:hAnsi="Times New Roman" w:cs="Times New Roman"/>
          <w:sz w:val="24"/>
          <w:szCs w:val="24"/>
        </w:rPr>
        <w:t>n</w:t>
      </w:r>
      <w:proofErr w:type="spellEnd"/>
      <w:r w:rsidRPr="004B3019">
        <w:rPr>
          <w:rFonts w:ascii="Times New Roman" w:hAnsi="Times New Roman" w:cs="Times New Roman"/>
          <w:sz w:val="24"/>
          <w:szCs w:val="24"/>
        </w:rPr>
        <w:t xml:space="preserve"> de educación a distancia basado en el constructivismo plantea estrategias de apoyo contra la reprobación, pero estas no son suficientes</w:t>
      </w:r>
      <w:r w:rsidR="007C235F">
        <w:rPr>
          <w:rFonts w:ascii="Times New Roman" w:hAnsi="Times New Roman" w:cs="Times New Roman"/>
          <w:sz w:val="24"/>
          <w:szCs w:val="24"/>
        </w:rPr>
        <w:t>. Por eso,</w:t>
      </w:r>
      <w:r w:rsidRPr="004B3019">
        <w:rPr>
          <w:rFonts w:ascii="Times New Roman" w:hAnsi="Times New Roman" w:cs="Times New Roman"/>
          <w:sz w:val="24"/>
          <w:szCs w:val="24"/>
        </w:rPr>
        <w:t xml:space="preserve"> esta investigación tiene como objetivo evaluar </w:t>
      </w:r>
      <w:r w:rsidR="007C235F">
        <w:rPr>
          <w:rFonts w:ascii="Times New Roman" w:hAnsi="Times New Roman" w:cs="Times New Roman"/>
          <w:sz w:val="24"/>
          <w:szCs w:val="24"/>
        </w:rPr>
        <w:t>el</w:t>
      </w:r>
      <w:r w:rsidRPr="004B3019">
        <w:rPr>
          <w:rFonts w:ascii="Times New Roman" w:hAnsi="Times New Roman" w:cs="Times New Roman"/>
          <w:sz w:val="24"/>
          <w:szCs w:val="24"/>
        </w:rPr>
        <w:t xml:space="preserve"> impacto de un repositorio de herramientas de aprendizaje </w:t>
      </w:r>
      <w:r w:rsidRPr="004B5700">
        <w:rPr>
          <w:rFonts w:ascii="Times New Roman" w:hAnsi="Times New Roman" w:cs="Times New Roman"/>
          <w:i/>
          <w:sz w:val="24"/>
          <w:szCs w:val="24"/>
        </w:rPr>
        <w:t>e</w:t>
      </w:r>
      <w:r w:rsidR="007C235F">
        <w:rPr>
          <w:rFonts w:ascii="Times New Roman" w:hAnsi="Times New Roman" w:cs="Times New Roman"/>
          <w:i/>
          <w:sz w:val="24"/>
          <w:szCs w:val="24"/>
        </w:rPr>
        <w:t>-</w:t>
      </w:r>
      <w:r w:rsidRPr="004B5700">
        <w:rPr>
          <w:rFonts w:ascii="Times New Roman" w:hAnsi="Times New Roman" w:cs="Times New Roman"/>
          <w:i/>
          <w:sz w:val="24"/>
          <w:szCs w:val="24"/>
        </w:rPr>
        <w:t>learning</w:t>
      </w:r>
      <w:r w:rsidRPr="004B3019">
        <w:rPr>
          <w:rFonts w:ascii="Times New Roman" w:hAnsi="Times New Roman" w:cs="Times New Roman"/>
          <w:sz w:val="24"/>
          <w:szCs w:val="24"/>
        </w:rPr>
        <w:t xml:space="preserve"> y las estrategias didácticas aplicadas para disminuir la reprobación en la licenciatura en </w:t>
      </w:r>
      <w:r w:rsidR="007C235F">
        <w:rPr>
          <w:rFonts w:ascii="Times New Roman" w:hAnsi="Times New Roman" w:cs="Times New Roman"/>
          <w:sz w:val="24"/>
          <w:szCs w:val="24"/>
        </w:rPr>
        <w:t>T</w:t>
      </w:r>
      <w:r w:rsidRPr="004B3019">
        <w:rPr>
          <w:rFonts w:ascii="Times New Roman" w:hAnsi="Times New Roman" w:cs="Times New Roman"/>
          <w:sz w:val="24"/>
          <w:szCs w:val="24"/>
        </w:rPr>
        <w:t xml:space="preserve">ecnologías de la </w:t>
      </w:r>
      <w:r w:rsidR="007C235F">
        <w:rPr>
          <w:rFonts w:ascii="Times New Roman" w:hAnsi="Times New Roman" w:cs="Times New Roman"/>
          <w:sz w:val="24"/>
          <w:szCs w:val="24"/>
        </w:rPr>
        <w:t>I</w:t>
      </w:r>
      <w:r w:rsidRPr="004B3019">
        <w:rPr>
          <w:rFonts w:ascii="Times New Roman" w:hAnsi="Times New Roman" w:cs="Times New Roman"/>
          <w:sz w:val="24"/>
          <w:szCs w:val="24"/>
        </w:rPr>
        <w:t xml:space="preserve">nformación de la </w:t>
      </w:r>
      <w:r w:rsidR="007C235F">
        <w:rPr>
          <w:rFonts w:ascii="Times New Roman" w:hAnsi="Times New Roman" w:cs="Times New Roman"/>
          <w:sz w:val="24"/>
          <w:szCs w:val="24"/>
        </w:rPr>
        <w:t>U</w:t>
      </w:r>
      <w:r w:rsidRPr="004B3019">
        <w:rPr>
          <w:rFonts w:ascii="Times New Roman" w:hAnsi="Times New Roman" w:cs="Times New Roman"/>
          <w:sz w:val="24"/>
          <w:szCs w:val="24"/>
        </w:rPr>
        <w:t xml:space="preserve">niversidad </w:t>
      </w:r>
      <w:r w:rsidR="007C235F">
        <w:rPr>
          <w:rFonts w:ascii="Times New Roman" w:hAnsi="Times New Roman" w:cs="Times New Roman"/>
          <w:sz w:val="24"/>
          <w:szCs w:val="24"/>
        </w:rPr>
        <w:t>A</w:t>
      </w:r>
      <w:r w:rsidRPr="004B3019">
        <w:rPr>
          <w:rFonts w:ascii="Times New Roman" w:hAnsi="Times New Roman" w:cs="Times New Roman"/>
          <w:sz w:val="24"/>
          <w:szCs w:val="24"/>
        </w:rPr>
        <w:t>utónoma del Carmen</w:t>
      </w:r>
      <w:r w:rsidR="007C235F">
        <w:rPr>
          <w:rFonts w:ascii="Times New Roman" w:hAnsi="Times New Roman" w:cs="Times New Roman"/>
          <w:sz w:val="24"/>
          <w:szCs w:val="24"/>
        </w:rPr>
        <w:t>.</w:t>
      </w:r>
      <w:r w:rsidRPr="004B3019">
        <w:rPr>
          <w:rFonts w:ascii="Times New Roman" w:hAnsi="Times New Roman" w:cs="Times New Roman"/>
          <w:sz w:val="24"/>
          <w:szCs w:val="24"/>
        </w:rPr>
        <w:t xml:space="preserve"> </w:t>
      </w:r>
      <w:r w:rsidR="007C235F">
        <w:rPr>
          <w:rFonts w:ascii="Times New Roman" w:hAnsi="Times New Roman" w:cs="Times New Roman"/>
          <w:sz w:val="24"/>
          <w:szCs w:val="24"/>
        </w:rPr>
        <w:t>En concreto, s</w:t>
      </w:r>
      <w:r w:rsidRPr="004B3019">
        <w:rPr>
          <w:rFonts w:ascii="Times New Roman" w:hAnsi="Times New Roman" w:cs="Times New Roman"/>
          <w:sz w:val="24"/>
          <w:szCs w:val="24"/>
        </w:rPr>
        <w:t>e utiliz</w:t>
      </w:r>
      <w:r>
        <w:rPr>
          <w:rFonts w:ascii="Times New Roman" w:hAnsi="Times New Roman" w:cs="Times New Roman"/>
          <w:sz w:val="24"/>
          <w:szCs w:val="24"/>
        </w:rPr>
        <w:t>aron tres</w:t>
      </w:r>
      <w:r w:rsidRPr="004B3019">
        <w:rPr>
          <w:rFonts w:ascii="Times New Roman" w:hAnsi="Times New Roman" w:cs="Times New Roman"/>
          <w:sz w:val="24"/>
          <w:szCs w:val="24"/>
        </w:rPr>
        <w:t xml:space="preserve"> instrumento</w:t>
      </w:r>
      <w:r>
        <w:rPr>
          <w:rFonts w:ascii="Times New Roman" w:hAnsi="Times New Roman" w:cs="Times New Roman"/>
          <w:sz w:val="24"/>
          <w:szCs w:val="24"/>
        </w:rPr>
        <w:t>s</w:t>
      </w:r>
      <w:r w:rsidRPr="004B3019">
        <w:rPr>
          <w:rFonts w:ascii="Times New Roman" w:hAnsi="Times New Roman" w:cs="Times New Roman"/>
          <w:sz w:val="24"/>
          <w:szCs w:val="24"/>
        </w:rPr>
        <w:t xml:space="preserve"> con </w:t>
      </w:r>
      <w:r>
        <w:rPr>
          <w:rFonts w:ascii="Times New Roman" w:hAnsi="Times New Roman" w:cs="Times New Roman"/>
          <w:sz w:val="24"/>
          <w:szCs w:val="24"/>
        </w:rPr>
        <w:t>los</w:t>
      </w:r>
      <w:r w:rsidRPr="004B3019">
        <w:rPr>
          <w:rFonts w:ascii="Times New Roman" w:hAnsi="Times New Roman" w:cs="Times New Roman"/>
          <w:sz w:val="24"/>
          <w:szCs w:val="24"/>
        </w:rPr>
        <w:t xml:space="preserve"> cual</w:t>
      </w:r>
      <w:r>
        <w:rPr>
          <w:rFonts w:ascii="Times New Roman" w:hAnsi="Times New Roman" w:cs="Times New Roman"/>
          <w:sz w:val="24"/>
          <w:szCs w:val="24"/>
        </w:rPr>
        <w:t>es</w:t>
      </w:r>
      <w:r w:rsidRPr="004B3019">
        <w:rPr>
          <w:rFonts w:ascii="Times New Roman" w:hAnsi="Times New Roman" w:cs="Times New Roman"/>
          <w:sz w:val="24"/>
          <w:szCs w:val="24"/>
        </w:rPr>
        <w:t xml:space="preserve"> se validó la viabilidad de la propuesta</w:t>
      </w:r>
      <w:r w:rsidR="007C235F">
        <w:rPr>
          <w:rFonts w:ascii="Times New Roman" w:hAnsi="Times New Roman" w:cs="Times New Roman"/>
          <w:sz w:val="24"/>
          <w:szCs w:val="24"/>
        </w:rPr>
        <w:t>,</w:t>
      </w:r>
      <w:r w:rsidRPr="004B3019">
        <w:rPr>
          <w:rFonts w:ascii="Times New Roman" w:hAnsi="Times New Roman" w:cs="Times New Roman"/>
          <w:sz w:val="24"/>
          <w:szCs w:val="24"/>
        </w:rPr>
        <w:t xml:space="preserve"> </w:t>
      </w:r>
      <w:r w:rsidR="007C235F">
        <w:rPr>
          <w:rFonts w:ascii="Times New Roman" w:hAnsi="Times New Roman" w:cs="Times New Roman"/>
          <w:sz w:val="24"/>
          <w:szCs w:val="24"/>
        </w:rPr>
        <w:t xml:space="preserve">que </w:t>
      </w:r>
      <w:r w:rsidRPr="004B3019">
        <w:rPr>
          <w:rFonts w:ascii="Times New Roman" w:hAnsi="Times New Roman" w:cs="Times New Roman"/>
          <w:sz w:val="24"/>
          <w:szCs w:val="24"/>
        </w:rPr>
        <w:t>incluy</w:t>
      </w:r>
      <w:r w:rsidR="007C235F">
        <w:rPr>
          <w:rFonts w:ascii="Times New Roman" w:hAnsi="Times New Roman" w:cs="Times New Roman"/>
          <w:sz w:val="24"/>
          <w:szCs w:val="24"/>
        </w:rPr>
        <w:t>ó</w:t>
      </w:r>
      <w:r w:rsidRPr="004B3019">
        <w:rPr>
          <w:rFonts w:ascii="Times New Roman" w:hAnsi="Times New Roman" w:cs="Times New Roman"/>
          <w:sz w:val="24"/>
          <w:szCs w:val="24"/>
        </w:rPr>
        <w:t xml:space="preserve"> los objetos de aprendizaje necesario</w:t>
      </w:r>
      <w:r w:rsidR="007C235F">
        <w:rPr>
          <w:rFonts w:ascii="Times New Roman" w:hAnsi="Times New Roman" w:cs="Times New Roman"/>
          <w:sz w:val="24"/>
          <w:szCs w:val="24"/>
        </w:rPr>
        <w:t>s</w:t>
      </w:r>
      <w:r w:rsidRPr="004B3019">
        <w:rPr>
          <w:rFonts w:ascii="Times New Roman" w:hAnsi="Times New Roman" w:cs="Times New Roman"/>
          <w:sz w:val="24"/>
          <w:szCs w:val="24"/>
        </w:rPr>
        <w:t xml:space="preserve"> para integrarlos en el repositorio</w:t>
      </w:r>
      <w:r w:rsidR="007C235F">
        <w:rPr>
          <w:rFonts w:ascii="Times New Roman" w:hAnsi="Times New Roman" w:cs="Times New Roman"/>
          <w:sz w:val="24"/>
          <w:szCs w:val="24"/>
        </w:rPr>
        <w:t>, para lo cual s</w:t>
      </w:r>
      <w:r w:rsidRPr="004B3019">
        <w:rPr>
          <w:rFonts w:ascii="Times New Roman" w:hAnsi="Times New Roman" w:cs="Times New Roman"/>
          <w:sz w:val="24"/>
          <w:szCs w:val="24"/>
        </w:rPr>
        <w:t>e midi</w:t>
      </w:r>
      <w:r w:rsidR="007C235F">
        <w:rPr>
          <w:rFonts w:ascii="Times New Roman" w:hAnsi="Times New Roman" w:cs="Times New Roman"/>
          <w:sz w:val="24"/>
          <w:szCs w:val="24"/>
        </w:rPr>
        <w:t>eron</w:t>
      </w:r>
      <w:r w:rsidRPr="004B3019">
        <w:rPr>
          <w:rFonts w:ascii="Times New Roman" w:hAnsi="Times New Roman" w:cs="Times New Roman"/>
          <w:sz w:val="24"/>
          <w:szCs w:val="24"/>
        </w:rPr>
        <w:t xml:space="preserve"> las </w:t>
      </w:r>
      <w:r w:rsidRPr="004B3019">
        <w:rPr>
          <w:rFonts w:ascii="Times New Roman" w:hAnsi="Times New Roman" w:cs="Times New Roman"/>
          <w:sz w:val="24"/>
          <w:szCs w:val="24"/>
        </w:rPr>
        <w:lastRenderedPageBreak/>
        <w:t>necesidades de estudiantes y profesores</w:t>
      </w:r>
      <w:r w:rsidR="007C235F">
        <w:rPr>
          <w:rFonts w:ascii="Times New Roman" w:hAnsi="Times New Roman" w:cs="Times New Roman"/>
          <w:sz w:val="24"/>
          <w:szCs w:val="24"/>
        </w:rPr>
        <w:t>.</w:t>
      </w:r>
      <w:r w:rsidRPr="004B3019">
        <w:rPr>
          <w:rFonts w:ascii="Times New Roman" w:hAnsi="Times New Roman" w:cs="Times New Roman"/>
          <w:sz w:val="24"/>
          <w:szCs w:val="24"/>
        </w:rPr>
        <w:t xml:space="preserve"> </w:t>
      </w:r>
      <w:r w:rsidR="007C235F">
        <w:rPr>
          <w:rFonts w:ascii="Times New Roman" w:hAnsi="Times New Roman" w:cs="Times New Roman"/>
          <w:sz w:val="24"/>
          <w:szCs w:val="24"/>
        </w:rPr>
        <w:t>L</w:t>
      </w:r>
      <w:r w:rsidRPr="004B3019">
        <w:rPr>
          <w:rFonts w:ascii="Times New Roman" w:hAnsi="Times New Roman" w:cs="Times New Roman"/>
          <w:sz w:val="24"/>
          <w:szCs w:val="24"/>
        </w:rPr>
        <w:t xml:space="preserve">a metodología </w:t>
      </w:r>
      <w:r w:rsidR="007C235F">
        <w:rPr>
          <w:rFonts w:ascii="Times New Roman" w:hAnsi="Times New Roman" w:cs="Times New Roman"/>
          <w:sz w:val="24"/>
          <w:szCs w:val="24"/>
        </w:rPr>
        <w:t>usada</w:t>
      </w:r>
      <w:r w:rsidRPr="004B3019">
        <w:rPr>
          <w:rFonts w:ascii="Times New Roman" w:hAnsi="Times New Roman" w:cs="Times New Roman"/>
          <w:sz w:val="24"/>
          <w:szCs w:val="24"/>
        </w:rPr>
        <w:t xml:space="preserve"> </w:t>
      </w:r>
      <w:r w:rsidR="007C235F">
        <w:rPr>
          <w:rFonts w:ascii="Times New Roman" w:hAnsi="Times New Roman" w:cs="Times New Roman"/>
          <w:sz w:val="24"/>
          <w:szCs w:val="24"/>
        </w:rPr>
        <w:t>se apoyó en</w:t>
      </w:r>
      <w:r w:rsidRPr="004B3019">
        <w:rPr>
          <w:rFonts w:ascii="Times New Roman" w:hAnsi="Times New Roman" w:cs="Times New Roman"/>
          <w:sz w:val="24"/>
          <w:szCs w:val="24"/>
        </w:rPr>
        <w:t xml:space="preserve"> una muestra de 17 alumnos regulares, 10 irregulares y tres profesores </w:t>
      </w:r>
      <w:r w:rsidR="007C235F">
        <w:rPr>
          <w:rFonts w:ascii="Times New Roman" w:hAnsi="Times New Roman" w:cs="Times New Roman"/>
          <w:sz w:val="24"/>
          <w:szCs w:val="24"/>
        </w:rPr>
        <w:t>que</w:t>
      </w:r>
      <w:r w:rsidRPr="004B3019">
        <w:rPr>
          <w:rFonts w:ascii="Times New Roman" w:hAnsi="Times New Roman" w:cs="Times New Roman"/>
          <w:sz w:val="24"/>
          <w:szCs w:val="24"/>
        </w:rPr>
        <w:t xml:space="preserve"> trabajaron en un curso de programación con apoyo del repositorio</w:t>
      </w:r>
      <w:r w:rsidR="007C235F">
        <w:rPr>
          <w:rFonts w:ascii="Times New Roman" w:hAnsi="Times New Roman" w:cs="Times New Roman"/>
          <w:sz w:val="24"/>
          <w:szCs w:val="24"/>
        </w:rPr>
        <w:t>.</w:t>
      </w:r>
      <w:r w:rsidRPr="004B3019">
        <w:rPr>
          <w:rFonts w:ascii="Times New Roman" w:hAnsi="Times New Roman" w:cs="Times New Roman"/>
          <w:sz w:val="24"/>
          <w:szCs w:val="24"/>
        </w:rPr>
        <w:t xml:space="preserve"> </w:t>
      </w:r>
      <w:r w:rsidR="007C235F">
        <w:rPr>
          <w:rFonts w:ascii="Times New Roman" w:hAnsi="Times New Roman" w:cs="Times New Roman"/>
          <w:sz w:val="24"/>
          <w:szCs w:val="24"/>
        </w:rPr>
        <w:t>C</w:t>
      </w:r>
      <w:r w:rsidRPr="004B3019">
        <w:rPr>
          <w:rFonts w:ascii="Times New Roman" w:hAnsi="Times New Roman" w:cs="Times New Roman"/>
          <w:sz w:val="24"/>
          <w:szCs w:val="24"/>
        </w:rPr>
        <w:t xml:space="preserve">omo resultado </w:t>
      </w:r>
      <w:r w:rsidR="007C235F" w:rsidRPr="004B3019">
        <w:rPr>
          <w:rFonts w:ascii="Times New Roman" w:hAnsi="Times New Roman" w:cs="Times New Roman"/>
          <w:sz w:val="24"/>
          <w:szCs w:val="24"/>
        </w:rPr>
        <w:t xml:space="preserve">se obtuvo </w:t>
      </w:r>
      <w:r w:rsidRPr="004B3019">
        <w:rPr>
          <w:rFonts w:ascii="Times New Roman" w:hAnsi="Times New Roman" w:cs="Times New Roman"/>
          <w:sz w:val="24"/>
          <w:szCs w:val="24"/>
        </w:rPr>
        <w:t>que de</w:t>
      </w:r>
      <w:r w:rsidR="007C235F">
        <w:rPr>
          <w:rFonts w:ascii="Times New Roman" w:hAnsi="Times New Roman" w:cs="Times New Roman"/>
          <w:sz w:val="24"/>
          <w:szCs w:val="24"/>
        </w:rPr>
        <w:t xml:space="preserve"> los </w:t>
      </w:r>
      <w:r w:rsidRPr="004B3019">
        <w:rPr>
          <w:rFonts w:ascii="Times New Roman" w:hAnsi="Times New Roman" w:cs="Times New Roman"/>
          <w:sz w:val="24"/>
          <w:szCs w:val="24"/>
        </w:rPr>
        <w:t>alumnos inscritos en el curso solo 29</w:t>
      </w:r>
      <w:r w:rsidR="007C235F">
        <w:rPr>
          <w:rFonts w:ascii="Times New Roman" w:hAnsi="Times New Roman" w:cs="Times New Roman"/>
          <w:sz w:val="24"/>
          <w:szCs w:val="24"/>
        </w:rPr>
        <w:t xml:space="preserve"> </w:t>
      </w:r>
      <w:r w:rsidRPr="004B3019">
        <w:rPr>
          <w:rFonts w:ascii="Times New Roman" w:hAnsi="Times New Roman" w:cs="Times New Roman"/>
          <w:sz w:val="24"/>
          <w:szCs w:val="24"/>
        </w:rPr>
        <w:t>% reprob</w:t>
      </w:r>
      <w:r w:rsidR="007C235F">
        <w:rPr>
          <w:rFonts w:ascii="Times New Roman" w:hAnsi="Times New Roman" w:cs="Times New Roman"/>
          <w:sz w:val="24"/>
          <w:szCs w:val="24"/>
        </w:rPr>
        <w:t>ara</w:t>
      </w:r>
      <w:r w:rsidRPr="004B3019">
        <w:rPr>
          <w:rFonts w:ascii="Times New Roman" w:hAnsi="Times New Roman" w:cs="Times New Roman"/>
          <w:sz w:val="24"/>
          <w:szCs w:val="24"/>
        </w:rPr>
        <w:t xml:space="preserve"> la asignatura</w:t>
      </w:r>
      <w:r w:rsidR="007C235F">
        <w:rPr>
          <w:rFonts w:ascii="Times New Roman" w:hAnsi="Times New Roman" w:cs="Times New Roman"/>
          <w:sz w:val="24"/>
          <w:szCs w:val="24"/>
        </w:rPr>
        <w:t>.</w:t>
      </w:r>
      <w:r w:rsidRPr="004B3019">
        <w:rPr>
          <w:rFonts w:ascii="Times New Roman" w:hAnsi="Times New Roman" w:cs="Times New Roman"/>
          <w:sz w:val="24"/>
          <w:szCs w:val="24"/>
        </w:rPr>
        <w:t xml:space="preserve"> </w:t>
      </w:r>
      <w:r w:rsidR="007C235F">
        <w:rPr>
          <w:rFonts w:ascii="Times New Roman" w:hAnsi="Times New Roman" w:cs="Times New Roman"/>
          <w:sz w:val="24"/>
          <w:szCs w:val="24"/>
        </w:rPr>
        <w:t xml:space="preserve">Asimismo, </w:t>
      </w:r>
      <w:r w:rsidRPr="004B3019">
        <w:rPr>
          <w:rFonts w:ascii="Times New Roman" w:hAnsi="Times New Roman" w:cs="Times New Roman"/>
          <w:color w:val="000000" w:themeColor="text1"/>
          <w:sz w:val="24"/>
          <w:szCs w:val="24"/>
        </w:rPr>
        <w:t xml:space="preserve">la aplicación del modelo de regresión lineal y </w:t>
      </w:r>
      <w:proofErr w:type="spellStart"/>
      <w:r w:rsidRPr="004B3019">
        <w:rPr>
          <w:rFonts w:ascii="Times New Roman" w:hAnsi="Times New Roman" w:cs="Times New Roman"/>
          <w:color w:val="000000" w:themeColor="text1"/>
          <w:sz w:val="24"/>
          <w:szCs w:val="24"/>
        </w:rPr>
        <w:t>Anova</w:t>
      </w:r>
      <w:proofErr w:type="spellEnd"/>
      <w:r w:rsidRPr="004B3019">
        <w:rPr>
          <w:rFonts w:ascii="Times New Roman" w:hAnsi="Times New Roman" w:cs="Times New Roman"/>
          <w:color w:val="000000" w:themeColor="text1"/>
          <w:sz w:val="24"/>
          <w:szCs w:val="24"/>
        </w:rPr>
        <w:t xml:space="preserve"> </w:t>
      </w:r>
      <w:r w:rsidR="00242639">
        <w:rPr>
          <w:rFonts w:ascii="Times New Roman" w:hAnsi="Times New Roman" w:cs="Times New Roman"/>
          <w:color w:val="000000" w:themeColor="text1"/>
          <w:sz w:val="24"/>
          <w:szCs w:val="24"/>
        </w:rPr>
        <w:t>mostr</w:t>
      </w:r>
      <w:r w:rsidR="007C235F">
        <w:rPr>
          <w:rFonts w:ascii="Times New Roman" w:hAnsi="Times New Roman" w:cs="Times New Roman"/>
          <w:color w:val="000000" w:themeColor="text1"/>
          <w:sz w:val="24"/>
          <w:szCs w:val="24"/>
        </w:rPr>
        <w:t>ó</w:t>
      </w:r>
      <w:r w:rsidRPr="004B3019">
        <w:rPr>
          <w:rFonts w:ascii="Times New Roman" w:hAnsi="Times New Roman" w:cs="Times New Roman"/>
          <w:color w:val="000000" w:themeColor="text1"/>
          <w:sz w:val="24"/>
          <w:szCs w:val="24"/>
        </w:rPr>
        <w:t xml:space="preserve"> que </w:t>
      </w:r>
      <w:proofErr w:type="gramStart"/>
      <w:r w:rsidRPr="004B3019">
        <w:rPr>
          <w:rFonts w:ascii="Times New Roman" w:hAnsi="Times New Roman" w:cs="Times New Roman"/>
          <w:color w:val="000000" w:themeColor="text1"/>
          <w:sz w:val="24"/>
          <w:szCs w:val="24"/>
        </w:rPr>
        <w:t>la</w:t>
      </w:r>
      <w:r w:rsidR="007C235F">
        <w:rPr>
          <w:rFonts w:ascii="Times New Roman" w:hAnsi="Times New Roman" w:cs="Times New Roman"/>
          <w:color w:val="000000" w:themeColor="text1"/>
          <w:sz w:val="24"/>
          <w:szCs w:val="24"/>
        </w:rPr>
        <w:t>s</w:t>
      </w:r>
      <w:r w:rsidRPr="004B3019">
        <w:rPr>
          <w:rFonts w:ascii="Times New Roman" w:hAnsi="Times New Roman" w:cs="Times New Roman"/>
          <w:color w:val="000000" w:themeColor="text1"/>
          <w:sz w:val="24"/>
          <w:szCs w:val="24"/>
        </w:rPr>
        <w:t xml:space="preserve"> variables </w:t>
      </w:r>
      <w:r w:rsidRPr="007C235F">
        <w:rPr>
          <w:rFonts w:ascii="Times New Roman" w:hAnsi="Times New Roman" w:cs="Times New Roman"/>
          <w:i/>
          <w:color w:val="000000" w:themeColor="text1"/>
          <w:sz w:val="24"/>
          <w:szCs w:val="24"/>
        </w:rPr>
        <w:t>falta</w:t>
      </w:r>
      <w:proofErr w:type="gramEnd"/>
      <w:r w:rsidRPr="007C235F">
        <w:rPr>
          <w:rFonts w:ascii="Times New Roman" w:hAnsi="Times New Roman" w:cs="Times New Roman"/>
          <w:i/>
          <w:color w:val="000000" w:themeColor="text1"/>
          <w:sz w:val="24"/>
          <w:szCs w:val="24"/>
        </w:rPr>
        <w:t xml:space="preserve"> de interés</w:t>
      </w:r>
      <w:r w:rsidRPr="004B3019">
        <w:rPr>
          <w:rFonts w:ascii="Times New Roman" w:hAnsi="Times New Roman" w:cs="Times New Roman"/>
          <w:color w:val="000000" w:themeColor="text1"/>
          <w:sz w:val="24"/>
          <w:szCs w:val="24"/>
        </w:rPr>
        <w:t xml:space="preserve"> y </w:t>
      </w:r>
      <w:r w:rsidRPr="007C235F">
        <w:rPr>
          <w:rFonts w:ascii="Times New Roman" w:hAnsi="Times New Roman" w:cs="Times New Roman"/>
          <w:i/>
          <w:color w:val="000000" w:themeColor="text1"/>
          <w:sz w:val="24"/>
          <w:szCs w:val="24"/>
        </w:rPr>
        <w:t>mayor calidad en los contenidos</w:t>
      </w:r>
      <w:r w:rsidRPr="004B3019">
        <w:rPr>
          <w:rFonts w:ascii="Times New Roman" w:hAnsi="Times New Roman" w:cs="Times New Roman"/>
          <w:color w:val="000000" w:themeColor="text1"/>
          <w:sz w:val="24"/>
          <w:szCs w:val="24"/>
        </w:rPr>
        <w:t xml:space="preserve"> son factores</w:t>
      </w:r>
      <w:r w:rsidR="00242639">
        <w:rPr>
          <w:rFonts w:ascii="Times New Roman" w:hAnsi="Times New Roman" w:cs="Times New Roman"/>
          <w:color w:val="000000" w:themeColor="text1"/>
          <w:sz w:val="24"/>
          <w:szCs w:val="24"/>
        </w:rPr>
        <w:t xml:space="preserve"> que impactan en la repro</w:t>
      </w:r>
      <w:r w:rsidR="007C235F">
        <w:rPr>
          <w:rFonts w:ascii="Times New Roman" w:hAnsi="Times New Roman" w:cs="Times New Roman"/>
          <w:color w:val="000000" w:themeColor="text1"/>
          <w:sz w:val="24"/>
          <w:szCs w:val="24"/>
        </w:rPr>
        <w:t>b</w:t>
      </w:r>
      <w:r w:rsidR="00242639">
        <w:rPr>
          <w:rFonts w:ascii="Times New Roman" w:hAnsi="Times New Roman" w:cs="Times New Roman"/>
          <w:color w:val="000000" w:themeColor="text1"/>
          <w:sz w:val="24"/>
          <w:szCs w:val="24"/>
        </w:rPr>
        <w:t>ación</w:t>
      </w:r>
      <w:r w:rsidR="007C235F">
        <w:rPr>
          <w:rFonts w:ascii="Times New Roman" w:hAnsi="Times New Roman" w:cs="Times New Roman"/>
          <w:color w:val="000000" w:themeColor="text1"/>
          <w:sz w:val="24"/>
          <w:szCs w:val="24"/>
        </w:rPr>
        <w:t xml:space="preserve">. </w:t>
      </w:r>
      <w:r w:rsidRPr="004B3019">
        <w:rPr>
          <w:rFonts w:ascii="Times New Roman" w:hAnsi="Times New Roman" w:cs="Times New Roman"/>
          <w:color w:val="000000" w:themeColor="text1"/>
          <w:sz w:val="24"/>
          <w:szCs w:val="24"/>
        </w:rPr>
        <w:t xml:space="preserve"> </w:t>
      </w:r>
      <w:r w:rsidR="007C235F">
        <w:rPr>
          <w:rFonts w:ascii="Times New Roman" w:hAnsi="Times New Roman" w:cs="Times New Roman"/>
          <w:color w:val="000000" w:themeColor="text1"/>
          <w:sz w:val="24"/>
          <w:szCs w:val="24"/>
        </w:rPr>
        <w:t xml:space="preserve">En síntesis, se recomienda </w:t>
      </w:r>
      <w:r w:rsidRPr="004B3019">
        <w:rPr>
          <w:rFonts w:ascii="Times New Roman" w:hAnsi="Times New Roman" w:cs="Times New Roman"/>
          <w:color w:val="000000" w:themeColor="text1"/>
          <w:sz w:val="24"/>
          <w:szCs w:val="24"/>
        </w:rPr>
        <w:t>un entrecruzamiento con la carrera de Ingeniería en Diseño Multimedia para la elaboración de materiales de alta calidad que permita</w:t>
      </w:r>
      <w:r w:rsidR="007C235F">
        <w:rPr>
          <w:rFonts w:ascii="Times New Roman" w:hAnsi="Times New Roman" w:cs="Times New Roman"/>
          <w:color w:val="000000" w:themeColor="text1"/>
          <w:sz w:val="24"/>
          <w:szCs w:val="24"/>
        </w:rPr>
        <w:t>n</w:t>
      </w:r>
      <w:r w:rsidRPr="004B3019">
        <w:rPr>
          <w:rFonts w:ascii="Times New Roman" w:hAnsi="Times New Roman" w:cs="Times New Roman"/>
          <w:color w:val="000000" w:themeColor="text1"/>
          <w:sz w:val="24"/>
          <w:szCs w:val="24"/>
        </w:rPr>
        <w:t xml:space="preserve"> evaluar las herramientas de trabajo </w:t>
      </w:r>
      <w:r w:rsidRPr="004B3019">
        <w:rPr>
          <w:rFonts w:ascii="Times New Roman" w:hAnsi="Times New Roman" w:cs="Times New Roman"/>
          <w:i/>
          <w:color w:val="000000" w:themeColor="text1"/>
          <w:sz w:val="24"/>
          <w:szCs w:val="24"/>
        </w:rPr>
        <w:t>e</w:t>
      </w:r>
      <w:r w:rsidR="007C235F">
        <w:rPr>
          <w:rFonts w:ascii="Times New Roman" w:hAnsi="Times New Roman" w:cs="Times New Roman"/>
          <w:i/>
          <w:color w:val="000000" w:themeColor="text1"/>
          <w:sz w:val="24"/>
          <w:szCs w:val="24"/>
        </w:rPr>
        <w:t>-</w:t>
      </w:r>
      <w:r w:rsidRPr="004B3019">
        <w:rPr>
          <w:rFonts w:ascii="Times New Roman" w:hAnsi="Times New Roman" w:cs="Times New Roman"/>
          <w:i/>
          <w:color w:val="000000" w:themeColor="text1"/>
          <w:sz w:val="24"/>
          <w:szCs w:val="24"/>
        </w:rPr>
        <w:t>learning</w:t>
      </w:r>
      <w:r w:rsidRPr="004B3019">
        <w:rPr>
          <w:rFonts w:ascii="Times New Roman" w:hAnsi="Times New Roman" w:cs="Times New Roman"/>
          <w:color w:val="000000" w:themeColor="text1"/>
          <w:sz w:val="24"/>
          <w:szCs w:val="24"/>
        </w:rPr>
        <w:t xml:space="preserve"> idóneas para un mejor desempeño por parte de los docentes en las unidades didácticas.</w:t>
      </w:r>
    </w:p>
    <w:p w14:paraId="6B325DE0" w14:textId="6066F853" w:rsidR="000A37D5" w:rsidRPr="00574309" w:rsidRDefault="000A37D5" w:rsidP="00B2626F">
      <w:pPr>
        <w:spacing w:line="360" w:lineRule="auto"/>
        <w:jc w:val="both"/>
        <w:rPr>
          <w:rFonts w:ascii="Times New Roman" w:hAnsi="Times New Roman" w:cs="Times New Roman"/>
          <w:color w:val="000000" w:themeColor="text1"/>
          <w:sz w:val="24"/>
          <w:szCs w:val="24"/>
        </w:rPr>
      </w:pPr>
      <w:r w:rsidRPr="00DF5FB1">
        <w:rPr>
          <w:rFonts w:cstheme="minorHAnsi"/>
          <w:b/>
          <w:color w:val="000000" w:themeColor="text1"/>
          <w:sz w:val="28"/>
          <w:szCs w:val="28"/>
        </w:rPr>
        <w:t xml:space="preserve">Palabras </w:t>
      </w:r>
      <w:r w:rsidR="004B5700" w:rsidRPr="00DF5FB1">
        <w:rPr>
          <w:rFonts w:cstheme="minorHAnsi"/>
          <w:b/>
          <w:color w:val="000000" w:themeColor="text1"/>
          <w:sz w:val="28"/>
          <w:szCs w:val="28"/>
        </w:rPr>
        <w:t>c</w:t>
      </w:r>
      <w:r w:rsidRPr="00DF5FB1">
        <w:rPr>
          <w:rFonts w:cstheme="minorHAnsi"/>
          <w:b/>
          <w:color w:val="000000" w:themeColor="text1"/>
          <w:sz w:val="28"/>
          <w:szCs w:val="28"/>
        </w:rPr>
        <w:t>lave</w:t>
      </w:r>
      <w:r w:rsidR="004B5700" w:rsidRPr="00DF5FB1">
        <w:rPr>
          <w:rFonts w:cstheme="minorHAnsi"/>
          <w:b/>
          <w:color w:val="000000" w:themeColor="text1"/>
          <w:sz w:val="28"/>
          <w:szCs w:val="28"/>
        </w:rPr>
        <w:t>:</w:t>
      </w:r>
      <w:r w:rsidRPr="00574309">
        <w:rPr>
          <w:rFonts w:ascii="Times New Roman" w:hAnsi="Times New Roman" w:cs="Times New Roman"/>
          <w:b/>
          <w:color w:val="000000" w:themeColor="text1"/>
          <w:sz w:val="24"/>
          <w:szCs w:val="24"/>
        </w:rPr>
        <w:t xml:space="preserve"> </w:t>
      </w:r>
      <w:r w:rsidR="004B5700" w:rsidRPr="004B5700">
        <w:rPr>
          <w:rFonts w:ascii="Times New Roman" w:hAnsi="Times New Roman" w:cs="Times New Roman"/>
          <w:color w:val="000000" w:themeColor="text1"/>
          <w:sz w:val="24"/>
          <w:szCs w:val="24"/>
        </w:rPr>
        <w:t>r</w:t>
      </w:r>
      <w:r w:rsidRPr="00574309">
        <w:rPr>
          <w:rFonts w:ascii="Times New Roman" w:hAnsi="Times New Roman" w:cs="Times New Roman"/>
          <w:color w:val="000000" w:themeColor="text1"/>
          <w:sz w:val="24"/>
          <w:szCs w:val="24"/>
        </w:rPr>
        <w:t>eprobación, repositorio, objetos de aprendizaje, educación a distancia, herramientas de aprendizaje.</w:t>
      </w:r>
    </w:p>
    <w:p w14:paraId="712920CB" w14:textId="51DC0A13" w:rsidR="00523465" w:rsidRPr="00574309" w:rsidRDefault="00523465" w:rsidP="002249D9">
      <w:pPr>
        <w:spacing w:after="0" w:line="360" w:lineRule="auto"/>
        <w:jc w:val="both"/>
        <w:rPr>
          <w:rFonts w:ascii="Times New Roman" w:hAnsi="Times New Roman" w:cs="Times New Roman"/>
          <w:color w:val="000000" w:themeColor="text1"/>
          <w:sz w:val="24"/>
          <w:szCs w:val="24"/>
        </w:rPr>
      </w:pPr>
    </w:p>
    <w:p w14:paraId="493B2AC7" w14:textId="6E956B48" w:rsidR="00523465" w:rsidRPr="002249D9" w:rsidRDefault="00523465" w:rsidP="00DF5FB1">
      <w:pPr>
        <w:spacing w:after="0" w:line="360" w:lineRule="auto"/>
        <w:jc w:val="both"/>
        <w:rPr>
          <w:rFonts w:cstheme="minorHAnsi"/>
          <w:b/>
          <w:color w:val="000000" w:themeColor="text1"/>
          <w:sz w:val="28"/>
          <w:szCs w:val="28"/>
          <w:lang w:val="en-US"/>
        </w:rPr>
      </w:pPr>
      <w:r w:rsidRPr="002249D9">
        <w:rPr>
          <w:rFonts w:cstheme="minorHAnsi"/>
          <w:b/>
          <w:color w:val="000000" w:themeColor="text1"/>
          <w:sz w:val="28"/>
          <w:szCs w:val="28"/>
          <w:lang w:val="en-US"/>
        </w:rPr>
        <w:t>Abstract</w:t>
      </w:r>
    </w:p>
    <w:p w14:paraId="667D471D" w14:textId="77777777" w:rsidR="00242639" w:rsidRPr="000416F8" w:rsidRDefault="00242639" w:rsidP="00DF5FB1">
      <w:pPr>
        <w:spacing w:after="0" w:line="360" w:lineRule="auto"/>
        <w:jc w:val="both"/>
        <w:rPr>
          <w:rFonts w:ascii="Times New Roman" w:hAnsi="Times New Roman" w:cs="Times New Roman"/>
          <w:sz w:val="24"/>
          <w:szCs w:val="24"/>
          <w:lang w:val="en-US"/>
        </w:rPr>
      </w:pPr>
      <w:r w:rsidRPr="000416F8">
        <w:rPr>
          <w:rFonts w:ascii="Times New Roman" w:hAnsi="Times New Roman" w:cs="Times New Roman"/>
          <w:sz w:val="24"/>
          <w:szCs w:val="24"/>
          <w:lang w:val="en-US"/>
        </w:rPr>
        <w:t xml:space="preserve">According to statistical data in the Faculty of Information Sciences, 40% of students drop out due to dropouts and 30% due to school backwardness, this occurs during the first school year, due to the failure of subjects, the model </w:t>
      </w:r>
      <w:proofErr w:type="spellStart"/>
      <w:r w:rsidRPr="000416F8">
        <w:rPr>
          <w:rFonts w:ascii="Times New Roman" w:hAnsi="Times New Roman" w:cs="Times New Roman"/>
          <w:sz w:val="24"/>
          <w:szCs w:val="24"/>
          <w:lang w:val="en-US"/>
        </w:rPr>
        <w:t>Acalan</w:t>
      </w:r>
      <w:proofErr w:type="spellEnd"/>
      <w:r w:rsidRPr="000416F8">
        <w:rPr>
          <w:rFonts w:ascii="Times New Roman" w:hAnsi="Times New Roman" w:cs="Times New Roman"/>
          <w:sz w:val="24"/>
          <w:szCs w:val="24"/>
          <w:lang w:val="en-US"/>
        </w:rPr>
        <w:t xml:space="preserve"> of distance education based on constructivism proposes support strategies against failure, but these are not enough, this research aims to evaluate the impact of a repositories of </w:t>
      </w:r>
      <w:proofErr w:type="spellStart"/>
      <w:r w:rsidRPr="000416F8">
        <w:rPr>
          <w:rFonts w:ascii="Times New Roman" w:hAnsi="Times New Roman" w:cs="Times New Roman"/>
          <w:sz w:val="24"/>
          <w:szCs w:val="24"/>
          <w:lang w:val="en-US"/>
        </w:rPr>
        <w:t>e_learning</w:t>
      </w:r>
      <w:proofErr w:type="spellEnd"/>
      <w:r w:rsidRPr="000416F8">
        <w:rPr>
          <w:rFonts w:ascii="Times New Roman" w:hAnsi="Times New Roman" w:cs="Times New Roman"/>
          <w:sz w:val="24"/>
          <w:szCs w:val="24"/>
          <w:lang w:val="en-US"/>
        </w:rPr>
        <w:t xml:space="preserve"> learning tools and the didactic strategies applied to reduce failure in the degree in information technology from the Autonomous University of Carmen, three instruments were used with which the viability of the proposal was validated with which the learning objects necessary to integrate them into the repository were included, with this the needs were measured of students and teachers, the methodology to be used, was carried out with a sample of 17 students regular, 10 irregular and three teachers who worked in a programming course one with the support of the repository, it was obtained as a result that of the total number of students enrolled in the course only 29% failed the subject, the application of the linear regression model and </w:t>
      </w:r>
      <w:proofErr w:type="spellStart"/>
      <w:r w:rsidRPr="000416F8">
        <w:rPr>
          <w:rFonts w:ascii="Times New Roman" w:hAnsi="Times New Roman" w:cs="Times New Roman"/>
          <w:sz w:val="24"/>
          <w:szCs w:val="24"/>
          <w:lang w:val="en-US"/>
        </w:rPr>
        <w:t>Anova</w:t>
      </w:r>
      <w:proofErr w:type="spellEnd"/>
      <w:r w:rsidRPr="000416F8">
        <w:rPr>
          <w:rFonts w:ascii="Times New Roman" w:hAnsi="Times New Roman" w:cs="Times New Roman"/>
          <w:sz w:val="24"/>
          <w:szCs w:val="24"/>
          <w:lang w:val="en-US"/>
        </w:rPr>
        <w:t xml:space="preserve"> showed that the variables lack of interest and higher quality content are factors that impact </w:t>
      </w:r>
      <w:proofErr w:type="spellStart"/>
      <w:r w:rsidRPr="000416F8">
        <w:rPr>
          <w:rFonts w:ascii="Times New Roman" w:hAnsi="Times New Roman" w:cs="Times New Roman"/>
          <w:sz w:val="24"/>
          <w:szCs w:val="24"/>
          <w:lang w:val="en-US"/>
        </w:rPr>
        <w:t>repronation</w:t>
      </w:r>
      <w:proofErr w:type="spellEnd"/>
      <w:r w:rsidRPr="000416F8">
        <w:rPr>
          <w:rFonts w:ascii="Times New Roman" w:hAnsi="Times New Roman" w:cs="Times New Roman"/>
          <w:sz w:val="24"/>
          <w:szCs w:val="24"/>
          <w:lang w:val="en-US"/>
        </w:rPr>
        <w:t xml:space="preserve">, the need for a crossover with the Multimedia Design Engineering career for the development of high quality materials, which allows evaluating the tools of suitable </w:t>
      </w:r>
      <w:proofErr w:type="spellStart"/>
      <w:r w:rsidRPr="000416F8">
        <w:rPr>
          <w:rFonts w:ascii="Times New Roman" w:hAnsi="Times New Roman" w:cs="Times New Roman"/>
          <w:sz w:val="24"/>
          <w:szCs w:val="24"/>
          <w:lang w:val="en-US"/>
        </w:rPr>
        <w:t>e_learning</w:t>
      </w:r>
      <w:proofErr w:type="spellEnd"/>
      <w:r w:rsidRPr="000416F8">
        <w:rPr>
          <w:rFonts w:ascii="Times New Roman" w:hAnsi="Times New Roman" w:cs="Times New Roman"/>
          <w:sz w:val="24"/>
          <w:szCs w:val="24"/>
          <w:lang w:val="en-US"/>
        </w:rPr>
        <w:t xml:space="preserve"> work for a better performance on the part of the teachers in the didactic units.</w:t>
      </w:r>
    </w:p>
    <w:p w14:paraId="1E252CED" w14:textId="2E291559" w:rsidR="00523465" w:rsidRDefault="00523465" w:rsidP="00DF5FB1">
      <w:pPr>
        <w:spacing w:after="0" w:line="360" w:lineRule="auto"/>
        <w:rPr>
          <w:rFonts w:ascii="Times New Roman" w:hAnsi="Times New Roman" w:cs="Times New Roman"/>
          <w:sz w:val="24"/>
          <w:szCs w:val="24"/>
          <w:lang w:val="en-US"/>
        </w:rPr>
      </w:pPr>
      <w:r w:rsidRPr="00DF5FB1">
        <w:rPr>
          <w:rFonts w:cstheme="minorHAnsi"/>
          <w:b/>
          <w:color w:val="000000" w:themeColor="text1"/>
          <w:sz w:val="28"/>
          <w:szCs w:val="28"/>
          <w:lang w:val="en-US"/>
        </w:rPr>
        <w:t>Keywords</w:t>
      </w:r>
      <w:r w:rsidR="00DF5FB1" w:rsidRPr="00DF5FB1">
        <w:rPr>
          <w:rFonts w:cstheme="minorHAnsi"/>
          <w:b/>
          <w:color w:val="000000" w:themeColor="text1"/>
          <w:sz w:val="28"/>
          <w:szCs w:val="28"/>
          <w:lang w:val="en-US"/>
        </w:rPr>
        <w:t>:</w:t>
      </w:r>
      <w:r w:rsidRPr="007519C9">
        <w:rPr>
          <w:rFonts w:ascii="Times New Roman" w:hAnsi="Times New Roman" w:cs="Times New Roman"/>
          <w:sz w:val="24"/>
          <w:szCs w:val="24"/>
          <w:lang w:val="en-US"/>
        </w:rPr>
        <w:t xml:space="preserve"> Reprobation, repository, learning objects, distance education, learning tools.</w:t>
      </w:r>
    </w:p>
    <w:p w14:paraId="024246B7" w14:textId="77777777" w:rsidR="00C342CD" w:rsidRDefault="00C342CD" w:rsidP="00DF5FB1">
      <w:pPr>
        <w:spacing w:after="0" w:line="360" w:lineRule="auto"/>
        <w:rPr>
          <w:rFonts w:cstheme="minorHAnsi"/>
          <w:b/>
          <w:color w:val="000000" w:themeColor="text1"/>
          <w:sz w:val="28"/>
          <w:szCs w:val="28"/>
        </w:rPr>
      </w:pPr>
    </w:p>
    <w:p w14:paraId="20728940" w14:textId="34E9A3EB" w:rsidR="00DF5FB1" w:rsidRPr="00DF5FB1" w:rsidRDefault="00DF5FB1" w:rsidP="00DF5FB1">
      <w:pPr>
        <w:spacing w:after="0" w:line="360" w:lineRule="auto"/>
        <w:rPr>
          <w:rFonts w:cstheme="minorHAnsi"/>
          <w:b/>
          <w:color w:val="000000" w:themeColor="text1"/>
          <w:sz w:val="28"/>
          <w:szCs w:val="28"/>
        </w:rPr>
      </w:pPr>
      <w:r w:rsidRPr="00DF5FB1">
        <w:rPr>
          <w:rFonts w:cstheme="minorHAnsi"/>
          <w:b/>
          <w:color w:val="000000" w:themeColor="text1"/>
          <w:sz w:val="28"/>
          <w:szCs w:val="28"/>
        </w:rPr>
        <w:lastRenderedPageBreak/>
        <w:t>Resumo</w:t>
      </w:r>
    </w:p>
    <w:p w14:paraId="1CB09E8A" w14:textId="77777777" w:rsidR="00DF5FB1" w:rsidRPr="00DF5FB1" w:rsidRDefault="00DF5FB1" w:rsidP="00DF5FB1">
      <w:pPr>
        <w:spacing w:after="0" w:line="360" w:lineRule="auto"/>
        <w:jc w:val="both"/>
        <w:rPr>
          <w:rFonts w:ascii="Times New Roman" w:hAnsi="Times New Roman" w:cs="Times New Roman"/>
          <w:sz w:val="24"/>
          <w:szCs w:val="24"/>
        </w:rPr>
      </w:pPr>
      <w:r w:rsidRPr="00DF5FB1">
        <w:rPr>
          <w:rFonts w:ascii="Times New Roman" w:hAnsi="Times New Roman" w:cs="Times New Roman"/>
          <w:sz w:val="24"/>
          <w:szCs w:val="24"/>
        </w:rPr>
        <w:t xml:space="preserve">De </w:t>
      </w:r>
      <w:proofErr w:type="spellStart"/>
      <w:r w:rsidRPr="00DF5FB1">
        <w:rPr>
          <w:rFonts w:ascii="Times New Roman" w:hAnsi="Times New Roman" w:cs="Times New Roman"/>
          <w:sz w:val="24"/>
          <w:szCs w:val="24"/>
        </w:rPr>
        <w:t>acordo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com</w:t>
      </w:r>
      <w:proofErr w:type="spellEnd"/>
      <w:r w:rsidRPr="00DF5FB1">
        <w:rPr>
          <w:rFonts w:ascii="Times New Roman" w:hAnsi="Times New Roman" w:cs="Times New Roman"/>
          <w:sz w:val="24"/>
          <w:szCs w:val="24"/>
        </w:rPr>
        <w:t xml:space="preserve"> dados </w:t>
      </w:r>
      <w:proofErr w:type="spellStart"/>
      <w:r w:rsidRPr="00DF5FB1">
        <w:rPr>
          <w:rFonts w:ascii="Times New Roman" w:hAnsi="Times New Roman" w:cs="Times New Roman"/>
          <w:sz w:val="24"/>
          <w:szCs w:val="24"/>
        </w:rPr>
        <w:t>estatísticos</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na</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Faculdade</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Ciências</w:t>
      </w:r>
      <w:proofErr w:type="spellEnd"/>
      <w:r w:rsidRPr="00DF5FB1">
        <w:rPr>
          <w:rFonts w:ascii="Times New Roman" w:hAnsi="Times New Roman" w:cs="Times New Roman"/>
          <w:sz w:val="24"/>
          <w:szCs w:val="24"/>
        </w:rPr>
        <w:t xml:space="preserve"> da </w:t>
      </w:r>
      <w:proofErr w:type="spellStart"/>
      <w:r w:rsidRPr="00DF5FB1">
        <w:rPr>
          <w:rFonts w:ascii="Times New Roman" w:hAnsi="Times New Roman" w:cs="Times New Roman"/>
          <w:sz w:val="24"/>
          <w:szCs w:val="24"/>
        </w:rPr>
        <w:t>Informação</w:t>
      </w:r>
      <w:proofErr w:type="spellEnd"/>
      <w:r w:rsidRPr="00DF5FB1">
        <w:rPr>
          <w:rFonts w:ascii="Times New Roman" w:hAnsi="Times New Roman" w:cs="Times New Roman"/>
          <w:sz w:val="24"/>
          <w:szCs w:val="24"/>
        </w:rPr>
        <w:t xml:space="preserve">, 40% dos </w:t>
      </w:r>
      <w:proofErr w:type="spellStart"/>
      <w:r w:rsidRPr="00DF5FB1">
        <w:rPr>
          <w:rFonts w:ascii="Times New Roman" w:hAnsi="Times New Roman" w:cs="Times New Roman"/>
          <w:sz w:val="24"/>
          <w:szCs w:val="24"/>
        </w:rPr>
        <w:t>alunos</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abandonam</w:t>
      </w:r>
      <w:proofErr w:type="spellEnd"/>
      <w:r w:rsidRPr="00DF5FB1">
        <w:rPr>
          <w:rFonts w:ascii="Times New Roman" w:hAnsi="Times New Roman" w:cs="Times New Roman"/>
          <w:sz w:val="24"/>
          <w:szCs w:val="24"/>
        </w:rPr>
        <w:t xml:space="preserve"> por </w:t>
      </w:r>
      <w:proofErr w:type="spellStart"/>
      <w:r w:rsidRPr="00DF5FB1">
        <w:rPr>
          <w:rFonts w:ascii="Times New Roman" w:hAnsi="Times New Roman" w:cs="Times New Roman"/>
          <w:sz w:val="24"/>
          <w:szCs w:val="24"/>
        </w:rPr>
        <w:t>deserção</w:t>
      </w:r>
      <w:proofErr w:type="spellEnd"/>
      <w:r w:rsidRPr="00DF5FB1">
        <w:rPr>
          <w:rFonts w:ascii="Times New Roman" w:hAnsi="Times New Roman" w:cs="Times New Roman"/>
          <w:sz w:val="24"/>
          <w:szCs w:val="24"/>
        </w:rPr>
        <w:t xml:space="preserve"> e 30% por atraso escolar, que </w:t>
      </w:r>
      <w:proofErr w:type="spellStart"/>
      <w:r w:rsidRPr="00DF5FB1">
        <w:rPr>
          <w:rFonts w:ascii="Times New Roman" w:hAnsi="Times New Roman" w:cs="Times New Roman"/>
          <w:sz w:val="24"/>
          <w:szCs w:val="24"/>
        </w:rPr>
        <w:t>ocorre</w:t>
      </w:r>
      <w:proofErr w:type="spellEnd"/>
      <w:r w:rsidRPr="00DF5FB1">
        <w:rPr>
          <w:rFonts w:ascii="Times New Roman" w:hAnsi="Times New Roman" w:cs="Times New Roman"/>
          <w:sz w:val="24"/>
          <w:szCs w:val="24"/>
        </w:rPr>
        <w:t xml:space="preserve"> durante o </w:t>
      </w:r>
      <w:proofErr w:type="spellStart"/>
      <w:r w:rsidRPr="00DF5FB1">
        <w:rPr>
          <w:rFonts w:ascii="Times New Roman" w:hAnsi="Times New Roman" w:cs="Times New Roman"/>
          <w:sz w:val="24"/>
          <w:szCs w:val="24"/>
        </w:rPr>
        <w:t>primeiro</w:t>
      </w:r>
      <w:proofErr w:type="spellEnd"/>
      <w:r w:rsidRPr="00DF5FB1">
        <w:rPr>
          <w:rFonts w:ascii="Times New Roman" w:hAnsi="Times New Roman" w:cs="Times New Roman"/>
          <w:sz w:val="24"/>
          <w:szCs w:val="24"/>
        </w:rPr>
        <w:t xml:space="preserve"> ano </w:t>
      </w:r>
      <w:proofErr w:type="spellStart"/>
      <w:r w:rsidRPr="00DF5FB1">
        <w:rPr>
          <w:rFonts w:ascii="Times New Roman" w:hAnsi="Times New Roman" w:cs="Times New Roman"/>
          <w:sz w:val="24"/>
          <w:szCs w:val="24"/>
        </w:rPr>
        <w:t>letivo</w:t>
      </w:r>
      <w:proofErr w:type="spellEnd"/>
      <w:r w:rsidRPr="00DF5FB1">
        <w:rPr>
          <w:rFonts w:ascii="Times New Roman" w:hAnsi="Times New Roman" w:cs="Times New Roman"/>
          <w:sz w:val="24"/>
          <w:szCs w:val="24"/>
        </w:rPr>
        <w:t xml:space="preserve"> por </w:t>
      </w:r>
      <w:proofErr w:type="spellStart"/>
      <w:r w:rsidRPr="00DF5FB1">
        <w:rPr>
          <w:rFonts w:ascii="Times New Roman" w:hAnsi="Times New Roman" w:cs="Times New Roman"/>
          <w:sz w:val="24"/>
          <w:szCs w:val="24"/>
        </w:rPr>
        <w:t>reprovação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nas</w:t>
      </w:r>
      <w:proofErr w:type="spellEnd"/>
      <w:r w:rsidRPr="00DF5FB1">
        <w:rPr>
          <w:rFonts w:ascii="Times New Roman" w:hAnsi="Times New Roman" w:cs="Times New Roman"/>
          <w:sz w:val="24"/>
          <w:szCs w:val="24"/>
        </w:rPr>
        <w:t xml:space="preserve"> disciplinas. O modelo </w:t>
      </w:r>
      <w:proofErr w:type="spellStart"/>
      <w:r w:rsidRPr="00DF5FB1">
        <w:rPr>
          <w:rFonts w:ascii="Times New Roman" w:hAnsi="Times New Roman" w:cs="Times New Roman"/>
          <w:sz w:val="24"/>
          <w:szCs w:val="24"/>
        </w:rPr>
        <w:t>Acalán</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educação</w:t>
      </w:r>
      <w:proofErr w:type="spellEnd"/>
      <w:r w:rsidRPr="00DF5FB1">
        <w:rPr>
          <w:rFonts w:ascii="Times New Roman" w:hAnsi="Times New Roman" w:cs="Times New Roman"/>
          <w:sz w:val="24"/>
          <w:szCs w:val="24"/>
        </w:rPr>
        <w:t xml:space="preserve"> a </w:t>
      </w:r>
      <w:proofErr w:type="spellStart"/>
      <w:r w:rsidRPr="00DF5FB1">
        <w:rPr>
          <w:rFonts w:ascii="Times New Roman" w:hAnsi="Times New Roman" w:cs="Times New Roman"/>
          <w:sz w:val="24"/>
          <w:szCs w:val="24"/>
        </w:rPr>
        <w:t>distância</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baseado</w:t>
      </w:r>
      <w:proofErr w:type="spellEnd"/>
      <w:r w:rsidRPr="00DF5FB1">
        <w:rPr>
          <w:rFonts w:ascii="Times New Roman" w:hAnsi="Times New Roman" w:cs="Times New Roman"/>
          <w:sz w:val="24"/>
          <w:szCs w:val="24"/>
        </w:rPr>
        <w:t xml:space="preserve"> no </w:t>
      </w:r>
      <w:proofErr w:type="spellStart"/>
      <w:r w:rsidRPr="00DF5FB1">
        <w:rPr>
          <w:rFonts w:ascii="Times New Roman" w:hAnsi="Times New Roman" w:cs="Times New Roman"/>
          <w:sz w:val="24"/>
          <w:szCs w:val="24"/>
        </w:rPr>
        <w:t>construtivismo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propõe</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estratégias</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apoio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ao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fracasso</w:t>
      </w:r>
      <w:proofErr w:type="spellEnd"/>
      <w:r w:rsidRPr="00DF5FB1">
        <w:rPr>
          <w:rFonts w:ascii="Times New Roman" w:hAnsi="Times New Roman" w:cs="Times New Roman"/>
          <w:sz w:val="24"/>
          <w:szCs w:val="24"/>
        </w:rPr>
        <w:t xml:space="preserve">, mas </w:t>
      </w:r>
      <w:proofErr w:type="spellStart"/>
      <w:r w:rsidRPr="00DF5FB1">
        <w:rPr>
          <w:rFonts w:ascii="Times New Roman" w:hAnsi="Times New Roman" w:cs="Times New Roman"/>
          <w:sz w:val="24"/>
          <w:szCs w:val="24"/>
        </w:rPr>
        <w:t>não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são</w:t>
      </w:r>
      <w:proofErr w:type="spellEnd"/>
      <w:r w:rsidRPr="00DF5FB1">
        <w:rPr>
          <w:rFonts w:ascii="Times New Roman" w:hAnsi="Times New Roman" w:cs="Times New Roman"/>
          <w:sz w:val="24"/>
          <w:szCs w:val="24"/>
        </w:rPr>
        <w:t xml:space="preserve"> suficientes. Por esta </w:t>
      </w:r>
      <w:proofErr w:type="spellStart"/>
      <w:r w:rsidRPr="00DF5FB1">
        <w:rPr>
          <w:rFonts w:ascii="Times New Roman" w:hAnsi="Times New Roman" w:cs="Times New Roman"/>
          <w:sz w:val="24"/>
          <w:szCs w:val="24"/>
        </w:rPr>
        <w:t>razão</w:t>
      </w:r>
      <w:proofErr w:type="spellEnd"/>
      <w:r w:rsidRPr="00DF5FB1">
        <w:rPr>
          <w:rFonts w:ascii="Times New Roman" w:hAnsi="Times New Roman" w:cs="Times New Roman"/>
          <w:sz w:val="24"/>
          <w:szCs w:val="24"/>
        </w:rPr>
        <w:t xml:space="preserve">, esta pesquisa </w:t>
      </w:r>
      <w:proofErr w:type="spellStart"/>
      <w:r w:rsidRPr="00DF5FB1">
        <w:rPr>
          <w:rFonts w:ascii="Times New Roman" w:hAnsi="Times New Roman" w:cs="Times New Roman"/>
          <w:sz w:val="24"/>
          <w:szCs w:val="24"/>
        </w:rPr>
        <w:t>tem</w:t>
      </w:r>
      <w:proofErr w:type="spellEnd"/>
      <w:r w:rsidRPr="00DF5FB1">
        <w:rPr>
          <w:rFonts w:ascii="Times New Roman" w:hAnsi="Times New Roman" w:cs="Times New Roman"/>
          <w:sz w:val="24"/>
          <w:szCs w:val="24"/>
        </w:rPr>
        <w:t xml:space="preserve"> como objetivo avaliar o impacto de </w:t>
      </w:r>
      <w:proofErr w:type="spellStart"/>
      <w:r w:rsidRPr="00DF5FB1">
        <w:rPr>
          <w:rFonts w:ascii="Times New Roman" w:hAnsi="Times New Roman" w:cs="Times New Roman"/>
          <w:sz w:val="24"/>
          <w:szCs w:val="24"/>
        </w:rPr>
        <w:t>um</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repositório</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ferramentas</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aprendizagem</w:t>
      </w:r>
      <w:proofErr w:type="spellEnd"/>
      <w:r w:rsidRPr="00DF5FB1">
        <w:rPr>
          <w:rFonts w:ascii="Times New Roman" w:hAnsi="Times New Roman" w:cs="Times New Roman"/>
          <w:sz w:val="24"/>
          <w:szCs w:val="24"/>
        </w:rPr>
        <w:t xml:space="preserve"> e-learning e as </w:t>
      </w:r>
      <w:proofErr w:type="spellStart"/>
      <w:r w:rsidRPr="00DF5FB1">
        <w:rPr>
          <w:rFonts w:ascii="Times New Roman" w:hAnsi="Times New Roman" w:cs="Times New Roman"/>
          <w:sz w:val="24"/>
          <w:szCs w:val="24"/>
        </w:rPr>
        <w:t>estratégias</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didáticas</w:t>
      </w:r>
      <w:proofErr w:type="spellEnd"/>
      <w:r w:rsidRPr="00DF5FB1">
        <w:rPr>
          <w:rFonts w:ascii="Times New Roman" w:hAnsi="Times New Roman" w:cs="Times New Roman"/>
          <w:sz w:val="24"/>
          <w:szCs w:val="24"/>
        </w:rPr>
        <w:t xml:space="preserve"> aplicadas para </w:t>
      </w:r>
      <w:proofErr w:type="spellStart"/>
      <w:r w:rsidRPr="00DF5FB1">
        <w:rPr>
          <w:rFonts w:ascii="Times New Roman" w:hAnsi="Times New Roman" w:cs="Times New Roman"/>
          <w:sz w:val="24"/>
          <w:szCs w:val="24"/>
        </w:rPr>
        <w:t>reduzir</w:t>
      </w:r>
      <w:proofErr w:type="spellEnd"/>
      <w:r w:rsidRPr="00DF5FB1">
        <w:rPr>
          <w:rFonts w:ascii="Times New Roman" w:hAnsi="Times New Roman" w:cs="Times New Roman"/>
          <w:sz w:val="24"/>
          <w:szCs w:val="24"/>
        </w:rPr>
        <w:t xml:space="preserve"> a </w:t>
      </w:r>
      <w:proofErr w:type="spellStart"/>
      <w:r w:rsidRPr="00DF5FB1">
        <w:rPr>
          <w:rFonts w:ascii="Times New Roman" w:hAnsi="Times New Roman" w:cs="Times New Roman"/>
          <w:sz w:val="24"/>
          <w:szCs w:val="24"/>
        </w:rPr>
        <w:t>reprovação</w:t>
      </w:r>
      <w:proofErr w:type="spellEnd"/>
      <w:r w:rsidRPr="00DF5FB1">
        <w:rPr>
          <w:rFonts w:ascii="Times New Roman" w:hAnsi="Times New Roman" w:cs="Times New Roman"/>
          <w:sz w:val="24"/>
          <w:szCs w:val="24"/>
        </w:rPr>
        <w:t xml:space="preserve"> no curso de </w:t>
      </w:r>
      <w:proofErr w:type="spellStart"/>
      <w:r w:rsidRPr="00DF5FB1">
        <w:rPr>
          <w:rFonts w:ascii="Times New Roman" w:hAnsi="Times New Roman" w:cs="Times New Roman"/>
          <w:sz w:val="24"/>
          <w:szCs w:val="24"/>
        </w:rPr>
        <w:t>Tecnologia</w:t>
      </w:r>
      <w:proofErr w:type="spellEnd"/>
      <w:r w:rsidRPr="00DF5FB1">
        <w:rPr>
          <w:rFonts w:ascii="Times New Roman" w:hAnsi="Times New Roman" w:cs="Times New Roman"/>
          <w:sz w:val="24"/>
          <w:szCs w:val="24"/>
        </w:rPr>
        <w:t xml:space="preserve"> da </w:t>
      </w:r>
      <w:proofErr w:type="spellStart"/>
      <w:r w:rsidRPr="00DF5FB1">
        <w:rPr>
          <w:rFonts w:ascii="Times New Roman" w:hAnsi="Times New Roman" w:cs="Times New Roman"/>
          <w:sz w:val="24"/>
          <w:szCs w:val="24"/>
        </w:rPr>
        <w:t>Informação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na</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Universidade</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Autônoma</w:t>
      </w:r>
      <w:proofErr w:type="spellEnd"/>
      <w:r w:rsidRPr="00DF5FB1">
        <w:rPr>
          <w:rFonts w:ascii="Times New Roman" w:hAnsi="Times New Roman" w:cs="Times New Roman"/>
          <w:sz w:val="24"/>
          <w:szCs w:val="24"/>
        </w:rPr>
        <w:t xml:space="preserve"> de Carmen. </w:t>
      </w:r>
      <w:proofErr w:type="spellStart"/>
      <w:r w:rsidRPr="00DF5FB1">
        <w:rPr>
          <w:rFonts w:ascii="Times New Roman" w:hAnsi="Times New Roman" w:cs="Times New Roman"/>
          <w:sz w:val="24"/>
          <w:szCs w:val="24"/>
        </w:rPr>
        <w:t>Especificamente</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foram</w:t>
      </w:r>
      <w:proofErr w:type="spellEnd"/>
      <w:r w:rsidRPr="00DF5FB1">
        <w:rPr>
          <w:rFonts w:ascii="Times New Roman" w:hAnsi="Times New Roman" w:cs="Times New Roman"/>
          <w:sz w:val="24"/>
          <w:szCs w:val="24"/>
        </w:rPr>
        <w:t xml:space="preserve"> utilizados </w:t>
      </w:r>
      <w:proofErr w:type="spellStart"/>
      <w:r w:rsidRPr="00DF5FB1">
        <w:rPr>
          <w:rFonts w:ascii="Times New Roman" w:hAnsi="Times New Roman" w:cs="Times New Roman"/>
          <w:sz w:val="24"/>
          <w:szCs w:val="24"/>
        </w:rPr>
        <w:t>três</w:t>
      </w:r>
      <w:proofErr w:type="spellEnd"/>
      <w:r w:rsidRPr="00DF5FB1">
        <w:rPr>
          <w:rFonts w:ascii="Times New Roman" w:hAnsi="Times New Roman" w:cs="Times New Roman"/>
          <w:sz w:val="24"/>
          <w:szCs w:val="24"/>
        </w:rPr>
        <w:t xml:space="preserve"> instrumentos para validar a </w:t>
      </w:r>
      <w:proofErr w:type="spellStart"/>
      <w:r w:rsidRPr="00DF5FB1">
        <w:rPr>
          <w:rFonts w:ascii="Times New Roman" w:hAnsi="Times New Roman" w:cs="Times New Roman"/>
          <w:sz w:val="24"/>
          <w:szCs w:val="24"/>
        </w:rPr>
        <w:t>viabilidade</w:t>
      </w:r>
      <w:proofErr w:type="spellEnd"/>
      <w:r w:rsidRPr="00DF5FB1">
        <w:rPr>
          <w:rFonts w:ascii="Times New Roman" w:hAnsi="Times New Roman" w:cs="Times New Roman"/>
          <w:sz w:val="24"/>
          <w:szCs w:val="24"/>
        </w:rPr>
        <w:t xml:space="preserve"> da </w:t>
      </w:r>
      <w:proofErr w:type="spellStart"/>
      <w:r w:rsidRPr="00DF5FB1">
        <w:rPr>
          <w:rFonts w:ascii="Times New Roman" w:hAnsi="Times New Roman" w:cs="Times New Roman"/>
          <w:sz w:val="24"/>
          <w:szCs w:val="24"/>
        </w:rPr>
        <w:t>proposta</w:t>
      </w:r>
      <w:proofErr w:type="spellEnd"/>
      <w:r w:rsidRPr="00DF5FB1">
        <w:rPr>
          <w:rFonts w:ascii="Times New Roman" w:hAnsi="Times New Roman" w:cs="Times New Roman"/>
          <w:sz w:val="24"/>
          <w:szCs w:val="24"/>
        </w:rPr>
        <w:t xml:space="preserve">, que </w:t>
      </w:r>
      <w:proofErr w:type="spellStart"/>
      <w:r w:rsidRPr="00DF5FB1">
        <w:rPr>
          <w:rFonts w:ascii="Times New Roman" w:hAnsi="Times New Roman" w:cs="Times New Roman"/>
          <w:sz w:val="24"/>
          <w:szCs w:val="24"/>
        </w:rPr>
        <w:t>incluiu</w:t>
      </w:r>
      <w:proofErr w:type="spellEnd"/>
      <w:r w:rsidRPr="00DF5FB1">
        <w:rPr>
          <w:rFonts w:ascii="Times New Roman" w:hAnsi="Times New Roman" w:cs="Times New Roman"/>
          <w:sz w:val="24"/>
          <w:szCs w:val="24"/>
        </w:rPr>
        <w:t xml:space="preserve"> os objetos de </w:t>
      </w:r>
      <w:proofErr w:type="spellStart"/>
      <w:r w:rsidRPr="00DF5FB1">
        <w:rPr>
          <w:rFonts w:ascii="Times New Roman" w:hAnsi="Times New Roman" w:cs="Times New Roman"/>
          <w:sz w:val="24"/>
          <w:szCs w:val="24"/>
        </w:rPr>
        <w:t>aprendizagem</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necessários</w:t>
      </w:r>
      <w:proofErr w:type="spellEnd"/>
      <w:r w:rsidRPr="00DF5FB1">
        <w:rPr>
          <w:rFonts w:ascii="Times New Roman" w:hAnsi="Times New Roman" w:cs="Times New Roman"/>
          <w:sz w:val="24"/>
          <w:szCs w:val="24"/>
        </w:rPr>
        <w:t xml:space="preserve"> para </w:t>
      </w:r>
      <w:proofErr w:type="spellStart"/>
      <w:r w:rsidRPr="00DF5FB1">
        <w:rPr>
          <w:rFonts w:ascii="Times New Roman" w:hAnsi="Times New Roman" w:cs="Times New Roman"/>
          <w:sz w:val="24"/>
          <w:szCs w:val="24"/>
        </w:rPr>
        <w:t>integrá</w:t>
      </w:r>
      <w:proofErr w:type="spellEnd"/>
      <w:r w:rsidRPr="00DF5FB1">
        <w:rPr>
          <w:rFonts w:ascii="Times New Roman" w:hAnsi="Times New Roman" w:cs="Times New Roman"/>
          <w:sz w:val="24"/>
          <w:szCs w:val="24"/>
        </w:rPr>
        <w:t xml:space="preserve">-los </w:t>
      </w:r>
      <w:proofErr w:type="spellStart"/>
      <w:r w:rsidRPr="00DF5FB1">
        <w:rPr>
          <w:rFonts w:ascii="Times New Roman" w:hAnsi="Times New Roman" w:cs="Times New Roman"/>
          <w:sz w:val="24"/>
          <w:szCs w:val="24"/>
        </w:rPr>
        <w:t>ao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repositório</w:t>
      </w:r>
      <w:proofErr w:type="spellEnd"/>
      <w:r w:rsidRPr="00DF5FB1">
        <w:rPr>
          <w:rFonts w:ascii="Times New Roman" w:hAnsi="Times New Roman" w:cs="Times New Roman"/>
          <w:sz w:val="24"/>
          <w:szCs w:val="24"/>
        </w:rPr>
        <w:t xml:space="preserve">, para os </w:t>
      </w:r>
      <w:proofErr w:type="spellStart"/>
      <w:r w:rsidRPr="00DF5FB1">
        <w:rPr>
          <w:rFonts w:ascii="Times New Roman" w:hAnsi="Times New Roman" w:cs="Times New Roman"/>
          <w:sz w:val="24"/>
          <w:szCs w:val="24"/>
        </w:rPr>
        <w:t>quais</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foram</w:t>
      </w:r>
      <w:proofErr w:type="spellEnd"/>
      <w:r w:rsidRPr="00DF5FB1">
        <w:rPr>
          <w:rFonts w:ascii="Times New Roman" w:hAnsi="Times New Roman" w:cs="Times New Roman"/>
          <w:sz w:val="24"/>
          <w:szCs w:val="24"/>
        </w:rPr>
        <w:t xml:space="preserve"> medidas as </w:t>
      </w:r>
      <w:proofErr w:type="spellStart"/>
      <w:r w:rsidRPr="00DF5FB1">
        <w:rPr>
          <w:rFonts w:ascii="Times New Roman" w:hAnsi="Times New Roman" w:cs="Times New Roman"/>
          <w:sz w:val="24"/>
          <w:szCs w:val="24"/>
        </w:rPr>
        <w:t>necessidades</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alunos</w:t>
      </w:r>
      <w:proofErr w:type="spellEnd"/>
      <w:r w:rsidRPr="00DF5FB1">
        <w:rPr>
          <w:rFonts w:ascii="Times New Roman" w:hAnsi="Times New Roman" w:cs="Times New Roman"/>
          <w:sz w:val="24"/>
          <w:szCs w:val="24"/>
        </w:rPr>
        <w:t xml:space="preserve"> e </w:t>
      </w:r>
      <w:proofErr w:type="spellStart"/>
      <w:r w:rsidRPr="00DF5FB1">
        <w:rPr>
          <w:rFonts w:ascii="Times New Roman" w:hAnsi="Times New Roman" w:cs="Times New Roman"/>
          <w:sz w:val="24"/>
          <w:szCs w:val="24"/>
        </w:rPr>
        <w:t>professores</w:t>
      </w:r>
      <w:proofErr w:type="spellEnd"/>
      <w:r w:rsidRPr="00DF5FB1">
        <w:rPr>
          <w:rFonts w:ascii="Times New Roman" w:hAnsi="Times New Roman" w:cs="Times New Roman"/>
          <w:sz w:val="24"/>
          <w:szCs w:val="24"/>
        </w:rPr>
        <w:t xml:space="preserve">. A </w:t>
      </w:r>
      <w:proofErr w:type="spellStart"/>
      <w:r w:rsidRPr="00DF5FB1">
        <w:rPr>
          <w:rFonts w:ascii="Times New Roman" w:hAnsi="Times New Roman" w:cs="Times New Roman"/>
          <w:sz w:val="24"/>
          <w:szCs w:val="24"/>
        </w:rPr>
        <w:t>metodologia</w:t>
      </w:r>
      <w:proofErr w:type="spellEnd"/>
      <w:r w:rsidRPr="00DF5FB1">
        <w:rPr>
          <w:rFonts w:ascii="Times New Roman" w:hAnsi="Times New Roman" w:cs="Times New Roman"/>
          <w:sz w:val="24"/>
          <w:szCs w:val="24"/>
        </w:rPr>
        <w:t xml:space="preserve"> utilizada </w:t>
      </w:r>
      <w:proofErr w:type="spellStart"/>
      <w:r w:rsidRPr="00DF5FB1">
        <w:rPr>
          <w:rFonts w:ascii="Times New Roman" w:hAnsi="Times New Roman" w:cs="Times New Roman"/>
          <w:sz w:val="24"/>
          <w:szCs w:val="24"/>
        </w:rPr>
        <w:t>foi</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baseada</w:t>
      </w:r>
      <w:proofErr w:type="spellEnd"/>
      <w:r w:rsidRPr="00DF5FB1">
        <w:rPr>
          <w:rFonts w:ascii="Times New Roman" w:hAnsi="Times New Roman" w:cs="Times New Roman"/>
          <w:sz w:val="24"/>
          <w:szCs w:val="24"/>
        </w:rPr>
        <w:t xml:space="preserve"> em </w:t>
      </w:r>
      <w:proofErr w:type="spellStart"/>
      <w:r w:rsidRPr="00DF5FB1">
        <w:rPr>
          <w:rFonts w:ascii="Times New Roman" w:hAnsi="Times New Roman" w:cs="Times New Roman"/>
          <w:sz w:val="24"/>
          <w:szCs w:val="24"/>
        </w:rPr>
        <w:t>uma</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amostra</w:t>
      </w:r>
      <w:proofErr w:type="spellEnd"/>
      <w:r w:rsidRPr="00DF5FB1">
        <w:rPr>
          <w:rFonts w:ascii="Times New Roman" w:hAnsi="Times New Roman" w:cs="Times New Roman"/>
          <w:sz w:val="24"/>
          <w:szCs w:val="24"/>
        </w:rPr>
        <w:t xml:space="preserve"> de 17 </w:t>
      </w:r>
      <w:proofErr w:type="spellStart"/>
      <w:r w:rsidRPr="00DF5FB1">
        <w:rPr>
          <w:rFonts w:ascii="Times New Roman" w:hAnsi="Times New Roman" w:cs="Times New Roman"/>
          <w:sz w:val="24"/>
          <w:szCs w:val="24"/>
        </w:rPr>
        <w:t>alunos</w:t>
      </w:r>
      <w:proofErr w:type="spellEnd"/>
      <w:r w:rsidRPr="00DF5FB1">
        <w:rPr>
          <w:rFonts w:ascii="Times New Roman" w:hAnsi="Times New Roman" w:cs="Times New Roman"/>
          <w:sz w:val="24"/>
          <w:szCs w:val="24"/>
        </w:rPr>
        <w:t xml:space="preserve"> regulares, 10 </w:t>
      </w:r>
      <w:proofErr w:type="spellStart"/>
      <w:r w:rsidRPr="00DF5FB1">
        <w:rPr>
          <w:rFonts w:ascii="Times New Roman" w:hAnsi="Times New Roman" w:cs="Times New Roman"/>
          <w:sz w:val="24"/>
          <w:szCs w:val="24"/>
        </w:rPr>
        <w:t>alunos</w:t>
      </w:r>
      <w:proofErr w:type="spellEnd"/>
      <w:r w:rsidRPr="00DF5FB1">
        <w:rPr>
          <w:rFonts w:ascii="Times New Roman" w:hAnsi="Times New Roman" w:cs="Times New Roman"/>
          <w:sz w:val="24"/>
          <w:szCs w:val="24"/>
        </w:rPr>
        <w:t xml:space="preserve"> irregulares e </w:t>
      </w:r>
      <w:proofErr w:type="spellStart"/>
      <w:r w:rsidRPr="00DF5FB1">
        <w:rPr>
          <w:rFonts w:ascii="Times New Roman" w:hAnsi="Times New Roman" w:cs="Times New Roman"/>
          <w:sz w:val="24"/>
          <w:szCs w:val="24"/>
        </w:rPr>
        <w:t>três</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professores</w:t>
      </w:r>
      <w:proofErr w:type="spellEnd"/>
      <w:r w:rsidRPr="00DF5FB1">
        <w:rPr>
          <w:rFonts w:ascii="Times New Roman" w:hAnsi="Times New Roman" w:cs="Times New Roman"/>
          <w:sz w:val="24"/>
          <w:szCs w:val="24"/>
        </w:rPr>
        <w:t xml:space="preserve"> que </w:t>
      </w:r>
      <w:proofErr w:type="spellStart"/>
      <w:r w:rsidRPr="00DF5FB1">
        <w:rPr>
          <w:rFonts w:ascii="Times New Roman" w:hAnsi="Times New Roman" w:cs="Times New Roman"/>
          <w:sz w:val="24"/>
          <w:szCs w:val="24"/>
        </w:rPr>
        <w:t>trabalhavam</w:t>
      </w:r>
      <w:proofErr w:type="spellEnd"/>
      <w:r w:rsidRPr="00DF5FB1">
        <w:rPr>
          <w:rFonts w:ascii="Times New Roman" w:hAnsi="Times New Roman" w:cs="Times New Roman"/>
          <w:sz w:val="24"/>
          <w:szCs w:val="24"/>
        </w:rPr>
        <w:t xml:space="preserve"> em </w:t>
      </w:r>
      <w:proofErr w:type="spellStart"/>
      <w:r w:rsidRPr="00DF5FB1">
        <w:rPr>
          <w:rFonts w:ascii="Times New Roman" w:hAnsi="Times New Roman" w:cs="Times New Roman"/>
          <w:sz w:val="24"/>
          <w:szCs w:val="24"/>
        </w:rPr>
        <w:t>um</w:t>
      </w:r>
      <w:proofErr w:type="spellEnd"/>
      <w:r w:rsidRPr="00DF5FB1">
        <w:rPr>
          <w:rFonts w:ascii="Times New Roman" w:hAnsi="Times New Roman" w:cs="Times New Roman"/>
          <w:sz w:val="24"/>
          <w:szCs w:val="24"/>
        </w:rPr>
        <w:t xml:space="preserve"> curso de </w:t>
      </w:r>
      <w:proofErr w:type="spellStart"/>
      <w:r w:rsidRPr="00DF5FB1">
        <w:rPr>
          <w:rFonts w:ascii="Times New Roman" w:hAnsi="Times New Roman" w:cs="Times New Roman"/>
          <w:sz w:val="24"/>
          <w:szCs w:val="24"/>
        </w:rPr>
        <w:t>programação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com</w:t>
      </w:r>
      <w:proofErr w:type="spellEnd"/>
      <w:r w:rsidRPr="00DF5FB1">
        <w:rPr>
          <w:rFonts w:ascii="Times New Roman" w:hAnsi="Times New Roman" w:cs="Times New Roman"/>
          <w:sz w:val="24"/>
          <w:szCs w:val="24"/>
        </w:rPr>
        <w:t xml:space="preserve"> o </w:t>
      </w:r>
      <w:proofErr w:type="spellStart"/>
      <w:r w:rsidRPr="00DF5FB1">
        <w:rPr>
          <w:rFonts w:ascii="Times New Roman" w:hAnsi="Times New Roman" w:cs="Times New Roman"/>
          <w:sz w:val="24"/>
          <w:szCs w:val="24"/>
        </w:rPr>
        <w:t>apoio</w:t>
      </w:r>
      <w:proofErr w:type="spellEnd"/>
      <w:r w:rsidRPr="00DF5FB1">
        <w:rPr>
          <w:rFonts w:ascii="Times New Roman" w:hAnsi="Times New Roman" w:cs="Times New Roman"/>
          <w:sz w:val="24"/>
          <w:szCs w:val="24"/>
        </w:rPr>
        <w:t xml:space="preserve"> do </w:t>
      </w:r>
      <w:proofErr w:type="spellStart"/>
      <w:r w:rsidRPr="00DF5FB1">
        <w:rPr>
          <w:rFonts w:ascii="Times New Roman" w:hAnsi="Times New Roman" w:cs="Times New Roman"/>
          <w:sz w:val="24"/>
          <w:szCs w:val="24"/>
        </w:rPr>
        <w:t>repositório</w:t>
      </w:r>
      <w:proofErr w:type="spellEnd"/>
      <w:r w:rsidRPr="00DF5FB1">
        <w:rPr>
          <w:rFonts w:ascii="Times New Roman" w:hAnsi="Times New Roman" w:cs="Times New Roman"/>
          <w:sz w:val="24"/>
          <w:szCs w:val="24"/>
        </w:rPr>
        <w:t xml:space="preserve">. Como resultado, </w:t>
      </w:r>
      <w:proofErr w:type="spellStart"/>
      <w:r w:rsidRPr="00DF5FB1">
        <w:rPr>
          <w:rFonts w:ascii="Times New Roman" w:hAnsi="Times New Roman" w:cs="Times New Roman"/>
          <w:sz w:val="24"/>
          <w:szCs w:val="24"/>
        </w:rPr>
        <w:t>obteve</w:t>
      </w:r>
      <w:proofErr w:type="spellEnd"/>
      <w:r w:rsidRPr="00DF5FB1">
        <w:rPr>
          <w:rFonts w:ascii="Times New Roman" w:hAnsi="Times New Roman" w:cs="Times New Roman"/>
          <w:sz w:val="24"/>
          <w:szCs w:val="24"/>
        </w:rPr>
        <w:t>-</w:t>
      </w:r>
      <w:proofErr w:type="spellStart"/>
      <w:r w:rsidRPr="00DF5FB1">
        <w:rPr>
          <w:rFonts w:ascii="Times New Roman" w:hAnsi="Times New Roman" w:cs="Times New Roman"/>
          <w:sz w:val="24"/>
          <w:szCs w:val="24"/>
        </w:rPr>
        <w:t>se</w:t>
      </w:r>
      <w:proofErr w:type="spellEnd"/>
      <w:r w:rsidRPr="00DF5FB1">
        <w:rPr>
          <w:rFonts w:ascii="Times New Roman" w:hAnsi="Times New Roman" w:cs="Times New Roman"/>
          <w:sz w:val="24"/>
          <w:szCs w:val="24"/>
        </w:rPr>
        <w:t xml:space="preserve"> que dos </w:t>
      </w:r>
      <w:proofErr w:type="spellStart"/>
      <w:r w:rsidRPr="00DF5FB1">
        <w:rPr>
          <w:rFonts w:ascii="Times New Roman" w:hAnsi="Times New Roman" w:cs="Times New Roman"/>
          <w:sz w:val="24"/>
          <w:szCs w:val="24"/>
        </w:rPr>
        <w:t>alunos</w:t>
      </w:r>
      <w:proofErr w:type="spellEnd"/>
      <w:r w:rsidRPr="00DF5FB1">
        <w:rPr>
          <w:rFonts w:ascii="Times New Roman" w:hAnsi="Times New Roman" w:cs="Times New Roman"/>
          <w:sz w:val="24"/>
          <w:szCs w:val="24"/>
        </w:rPr>
        <w:t xml:space="preserve"> matriculados no curso, apenas 29% </w:t>
      </w:r>
      <w:proofErr w:type="spellStart"/>
      <w:r w:rsidRPr="00DF5FB1">
        <w:rPr>
          <w:rFonts w:ascii="Times New Roman" w:hAnsi="Times New Roman" w:cs="Times New Roman"/>
          <w:sz w:val="24"/>
          <w:szCs w:val="24"/>
        </w:rPr>
        <w:t>reprovaram</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na</w:t>
      </w:r>
      <w:proofErr w:type="spellEnd"/>
      <w:r w:rsidRPr="00DF5FB1">
        <w:rPr>
          <w:rFonts w:ascii="Times New Roman" w:hAnsi="Times New Roman" w:cs="Times New Roman"/>
          <w:sz w:val="24"/>
          <w:szCs w:val="24"/>
        </w:rPr>
        <w:t xml:space="preserve"> disciplina. Da mesma forma, a </w:t>
      </w:r>
      <w:proofErr w:type="spellStart"/>
      <w:r w:rsidRPr="00DF5FB1">
        <w:rPr>
          <w:rFonts w:ascii="Times New Roman" w:hAnsi="Times New Roman" w:cs="Times New Roman"/>
          <w:sz w:val="24"/>
          <w:szCs w:val="24"/>
        </w:rPr>
        <w:t>aplicação</w:t>
      </w:r>
      <w:proofErr w:type="spellEnd"/>
      <w:r w:rsidRPr="00DF5FB1">
        <w:rPr>
          <w:rFonts w:ascii="Times New Roman" w:hAnsi="Times New Roman" w:cs="Times New Roman"/>
          <w:sz w:val="24"/>
          <w:szCs w:val="24"/>
        </w:rPr>
        <w:t xml:space="preserve"> do modelo de </w:t>
      </w:r>
      <w:proofErr w:type="spellStart"/>
      <w:r w:rsidRPr="00DF5FB1">
        <w:rPr>
          <w:rFonts w:ascii="Times New Roman" w:hAnsi="Times New Roman" w:cs="Times New Roman"/>
          <w:sz w:val="24"/>
          <w:szCs w:val="24"/>
        </w:rPr>
        <w:t>regressão</w:t>
      </w:r>
      <w:proofErr w:type="spellEnd"/>
      <w:r w:rsidRPr="00DF5FB1">
        <w:rPr>
          <w:rFonts w:ascii="Times New Roman" w:hAnsi="Times New Roman" w:cs="Times New Roman"/>
          <w:sz w:val="24"/>
          <w:szCs w:val="24"/>
        </w:rPr>
        <w:t xml:space="preserve"> linear e </w:t>
      </w:r>
      <w:proofErr w:type="spellStart"/>
      <w:r w:rsidRPr="00DF5FB1">
        <w:rPr>
          <w:rFonts w:ascii="Times New Roman" w:hAnsi="Times New Roman" w:cs="Times New Roman"/>
          <w:sz w:val="24"/>
          <w:szCs w:val="24"/>
        </w:rPr>
        <w:t>Anova</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mostrou</w:t>
      </w:r>
      <w:proofErr w:type="spellEnd"/>
      <w:r w:rsidRPr="00DF5FB1">
        <w:rPr>
          <w:rFonts w:ascii="Times New Roman" w:hAnsi="Times New Roman" w:cs="Times New Roman"/>
          <w:sz w:val="24"/>
          <w:szCs w:val="24"/>
        </w:rPr>
        <w:t xml:space="preserve"> que as </w:t>
      </w:r>
      <w:proofErr w:type="spellStart"/>
      <w:r w:rsidRPr="00DF5FB1">
        <w:rPr>
          <w:rFonts w:ascii="Times New Roman" w:hAnsi="Times New Roman" w:cs="Times New Roman"/>
          <w:sz w:val="24"/>
          <w:szCs w:val="24"/>
        </w:rPr>
        <w:t>variáveis</w:t>
      </w:r>
      <w:proofErr w:type="spellEnd"/>
      <w:r w:rsidRPr="00DF5FB1">
        <w:rPr>
          <w:rFonts w:ascii="Times New Roman" w:hAnsi="Times New Roman" w:cs="Times New Roman"/>
          <w:sz w:val="24"/>
          <w:szCs w:val="24"/>
        </w:rPr>
        <w:t xml:space="preserve"> ​​falta de </w:t>
      </w:r>
      <w:proofErr w:type="spellStart"/>
      <w:r w:rsidRPr="00DF5FB1">
        <w:rPr>
          <w:rFonts w:ascii="Times New Roman" w:hAnsi="Times New Roman" w:cs="Times New Roman"/>
          <w:sz w:val="24"/>
          <w:szCs w:val="24"/>
        </w:rPr>
        <w:t>interesse</w:t>
      </w:r>
      <w:proofErr w:type="spellEnd"/>
      <w:r w:rsidRPr="00DF5FB1">
        <w:rPr>
          <w:rFonts w:ascii="Times New Roman" w:hAnsi="Times New Roman" w:cs="Times New Roman"/>
          <w:sz w:val="24"/>
          <w:szCs w:val="24"/>
        </w:rPr>
        <w:t xml:space="preserve"> e </w:t>
      </w:r>
      <w:proofErr w:type="spellStart"/>
      <w:r w:rsidRPr="00DF5FB1">
        <w:rPr>
          <w:rFonts w:ascii="Times New Roman" w:hAnsi="Times New Roman" w:cs="Times New Roman"/>
          <w:sz w:val="24"/>
          <w:szCs w:val="24"/>
        </w:rPr>
        <w:t>conteúdo</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maior</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qualidade</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são</w:t>
      </w:r>
      <w:proofErr w:type="spellEnd"/>
      <w:r w:rsidRPr="00DF5FB1">
        <w:rPr>
          <w:rFonts w:ascii="Times New Roman" w:hAnsi="Times New Roman" w:cs="Times New Roman"/>
          <w:sz w:val="24"/>
          <w:szCs w:val="24"/>
        </w:rPr>
        <w:t xml:space="preserve"> fatores que </w:t>
      </w:r>
      <w:proofErr w:type="spellStart"/>
      <w:r w:rsidRPr="00DF5FB1">
        <w:rPr>
          <w:rFonts w:ascii="Times New Roman" w:hAnsi="Times New Roman" w:cs="Times New Roman"/>
          <w:sz w:val="24"/>
          <w:szCs w:val="24"/>
        </w:rPr>
        <w:t>impactam</w:t>
      </w:r>
      <w:proofErr w:type="spellEnd"/>
      <w:r w:rsidRPr="00DF5FB1">
        <w:rPr>
          <w:rFonts w:ascii="Times New Roman" w:hAnsi="Times New Roman" w:cs="Times New Roman"/>
          <w:sz w:val="24"/>
          <w:szCs w:val="24"/>
        </w:rPr>
        <w:t xml:space="preserve"> o </w:t>
      </w:r>
      <w:proofErr w:type="spellStart"/>
      <w:r w:rsidRPr="00DF5FB1">
        <w:rPr>
          <w:rFonts w:ascii="Times New Roman" w:hAnsi="Times New Roman" w:cs="Times New Roman"/>
          <w:sz w:val="24"/>
          <w:szCs w:val="24"/>
        </w:rPr>
        <w:t>fracasso</w:t>
      </w:r>
      <w:proofErr w:type="spellEnd"/>
      <w:r w:rsidRPr="00DF5FB1">
        <w:rPr>
          <w:rFonts w:ascii="Times New Roman" w:hAnsi="Times New Roman" w:cs="Times New Roman"/>
          <w:sz w:val="24"/>
          <w:szCs w:val="24"/>
        </w:rPr>
        <w:t xml:space="preserve">. Em suma, </w:t>
      </w:r>
      <w:proofErr w:type="spellStart"/>
      <w:r w:rsidRPr="00DF5FB1">
        <w:rPr>
          <w:rFonts w:ascii="Times New Roman" w:hAnsi="Times New Roman" w:cs="Times New Roman"/>
          <w:sz w:val="24"/>
          <w:szCs w:val="24"/>
        </w:rPr>
        <w:t>recomenda</w:t>
      </w:r>
      <w:proofErr w:type="spellEnd"/>
      <w:r w:rsidRPr="00DF5FB1">
        <w:rPr>
          <w:rFonts w:ascii="Times New Roman" w:hAnsi="Times New Roman" w:cs="Times New Roman"/>
          <w:sz w:val="24"/>
          <w:szCs w:val="24"/>
        </w:rPr>
        <w:t xml:space="preserve">-se </w:t>
      </w:r>
      <w:proofErr w:type="spellStart"/>
      <w:r w:rsidRPr="00DF5FB1">
        <w:rPr>
          <w:rFonts w:ascii="Times New Roman" w:hAnsi="Times New Roman" w:cs="Times New Roman"/>
          <w:sz w:val="24"/>
          <w:szCs w:val="24"/>
        </w:rPr>
        <w:t>um</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cruzamento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com</w:t>
      </w:r>
      <w:proofErr w:type="spellEnd"/>
      <w:r w:rsidRPr="00DF5FB1">
        <w:rPr>
          <w:rFonts w:ascii="Times New Roman" w:hAnsi="Times New Roman" w:cs="Times New Roman"/>
          <w:sz w:val="24"/>
          <w:szCs w:val="24"/>
        </w:rPr>
        <w:t xml:space="preserve"> a </w:t>
      </w:r>
      <w:proofErr w:type="spellStart"/>
      <w:r w:rsidRPr="00DF5FB1">
        <w:rPr>
          <w:rFonts w:ascii="Times New Roman" w:hAnsi="Times New Roman" w:cs="Times New Roman"/>
          <w:sz w:val="24"/>
          <w:szCs w:val="24"/>
        </w:rPr>
        <w:t>carreira</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Engenharia</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Design</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Multimédia</w:t>
      </w:r>
      <w:proofErr w:type="spellEnd"/>
      <w:r w:rsidRPr="00DF5FB1">
        <w:rPr>
          <w:rFonts w:ascii="Times New Roman" w:hAnsi="Times New Roman" w:cs="Times New Roman"/>
          <w:sz w:val="24"/>
          <w:szCs w:val="24"/>
        </w:rPr>
        <w:t xml:space="preserve"> para o </w:t>
      </w:r>
      <w:proofErr w:type="spellStart"/>
      <w:r w:rsidRPr="00DF5FB1">
        <w:rPr>
          <w:rFonts w:ascii="Times New Roman" w:hAnsi="Times New Roman" w:cs="Times New Roman"/>
          <w:sz w:val="24"/>
          <w:szCs w:val="24"/>
        </w:rPr>
        <w:t>desenvolvimento</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materiais</w:t>
      </w:r>
      <w:proofErr w:type="spellEnd"/>
      <w:r w:rsidRPr="00DF5FB1">
        <w:rPr>
          <w:rFonts w:ascii="Times New Roman" w:hAnsi="Times New Roman" w:cs="Times New Roman"/>
          <w:sz w:val="24"/>
          <w:szCs w:val="24"/>
        </w:rPr>
        <w:t xml:space="preserve"> de alta </w:t>
      </w:r>
      <w:proofErr w:type="spellStart"/>
      <w:r w:rsidRPr="00DF5FB1">
        <w:rPr>
          <w:rFonts w:ascii="Times New Roman" w:hAnsi="Times New Roman" w:cs="Times New Roman"/>
          <w:sz w:val="24"/>
          <w:szCs w:val="24"/>
        </w:rPr>
        <w:t>qualidade</w:t>
      </w:r>
      <w:proofErr w:type="spellEnd"/>
      <w:r w:rsidRPr="00DF5FB1">
        <w:rPr>
          <w:rFonts w:ascii="Times New Roman" w:hAnsi="Times New Roman" w:cs="Times New Roman"/>
          <w:sz w:val="24"/>
          <w:szCs w:val="24"/>
        </w:rPr>
        <w:t xml:space="preserve"> que </w:t>
      </w:r>
      <w:proofErr w:type="spellStart"/>
      <w:r w:rsidRPr="00DF5FB1">
        <w:rPr>
          <w:rFonts w:ascii="Times New Roman" w:hAnsi="Times New Roman" w:cs="Times New Roman"/>
          <w:sz w:val="24"/>
          <w:szCs w:val="24"/>
        </w:rPr>
        <w:t>permitam</w:t>
      </w:r>
      <w:proofErr w:type="spellEnd"/>
      <w:r w:rsidRPr="00DF5FB1">
        <w:rPr>
          <w:rFonts w:ascii="Times New Roman" w:hAnsi="Times New Roman" w:cs="Times New Roman"/>
          <w:sz w:val="24"/>
          <w:szCs w:val="24"/>
        </w:rPr>
        <w:t xml:space="preserve"> avaliar as </w:t>
      </w:r>
      <w:proofErr w:type="spellStart"/>
      <w:r w:rsidRPr="00DF5FB1">
        <w:rPr>
          <w:rFonts w:ascii="Times New Roman" w:hAnsi="Times New Roman" w:cs="Times New Roman"/>
          <w:sz w:val="24"/>
          <w:szCs w:val="24"/>
        </w:rPr>
        <w:t>ferramentas</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trabalho</w:t>
      </w:r>
      <w:proofErr w:type="spellEnd"/>
      <w:r w:rsidRPr="00DF5FB1">
        <w:rPr>
          <w:rFonts w:ascii="Times New Roman" w:hAnsi="Times New Roman" w:cs="Times New Roman"/>
          <w:sz w:val="24"/>
          <w:szCs w:val="24"/>
        </w:rPr>
        <w:t xml:space="preserve"> de e-learning </w:t>
      </w:r>
      <w:proofErr w:type="spellStart"/>
      <w:r w:rsidRPr="00DF5FB1">
        <w:rPr>
          <w:rFonts w:ascii="Times New Roman" w:hAnsi="Times New Roman" w:cs="Times New Roman"/>
          <w:sz w:val="24"/>
          <w:szCs w:val="24"/>
        </w:rPr>
        <w:t>ideais</w:t>
      </w:r>
      <w:proofErr w:type="spellEnd"/>
      <w:r w:rsidRPr="00DF5FB1">
        <w:rPr>
          <w:rFonts w:ascii="Times New Roman" w:hAnsi="Times New Roman" w:cs="Times New Roman"/>
          <w:sz w:val="24"/>
          <w:szCs w:val="24"/>
        </w:rPr>
        <w:t xml:space="preserve"> para </w:t>
      </w:r>
      <w:proofErr w:type="spellStart"/>
      <w:r w:rsidRPr="00DF5FB1">
        <w:rPr>
          <w:rFonts w:ascii="Times New Roman" w:hAnsi="Times New Roman" w:cs="Times New Roman"/>
          <w:sz w:val="24"/>
          <w:szCs w:val="24"/>
        </w:rPr>
        <w:t>um</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melhor</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desempenho</w:t>
      </w:r>
      <w:proofErr w:type="spellEnd"/>
      <w:r w:rsidRPr="00DF5FB1">
        <w:rPr>
          <w:rFonts w:ascii="Times New Roman" w:hAnsi="Times New Roman" w:cs="Times New Roman"/>
          <w:sz w:val="24"/>
          <w:szCs w:val="24"/>
        </w:rPr>
        <w:t xml:space="preserve"> dos docentes </w:t>
      </w:r>
      <w:proofErr w:type="spellStart"/>
      <w:r w:rsidRPr="00DF5FB1">
        <w:rPr>
          <w:rFonts w:ascii="Times New Roman" w:hAnsi="Times New Roman" w:cs="Times New Roman"/>
          <w:sz w:val="24"/>
          <w:szCs w:val="24"/>
        </w:rPr>
        <w:t>nas</w:t>
      </w:r>
      <w:proofErr w:type="spellEnd"/>
      <w:r w:rsidRPr="00DF5FB1">
        <w:rPr>
          <w:rFonts w:ascii="Times New Roman" w:hAnsi="Times New Roman" w:cs="Times New Roman"/>
          <w:sz w:val="24"/>
          <w:szCs w:val="24"/>
        </w:rPr>
        <w:t xml:space="preserve"> unidades </w:t>
      </w:r>
      <w:proofErr w:type="spellStart"/>
      <w:r w:rsidRPr="00DF5FB1">
        <w:rPr>
          <w:rFonts w:ascii="Times New Roman" w:hAnsi="Times New Roman" w:cs="Times New Roman"/>
          <w:sz w:val="24"/>
          <w:szCs w:val="24"/>
        </w:rPr>
        <w:t>didáticas</w:t>
      </w:r>
      <w:proofErr w:type="spellEnd"/>
      <w:r w:rsidRPr="00DF5FB1">
        <w:rPr>
          <w:rFonts w:ascii="Times New Roman" w:hAnsi="Times New Roman" w:cs="Times New Roman"/>
          <w:sz w:val="24"/>
          <w:szCs w:val="24"/>
        </w:rPr>
        <w:t>.</w:t>
      </w:r>
    </w:p>
    <w:p w14:paraId="5DABED5D" w14:textId="0883C306" w:rsidR="00DF5FB1" w:rsidRDefault="00DF5FB1" w:rsidP="00DF5FB1">
      <w:pPr>
        <w:spacing w:after="0" w:line="360" w:lineRule="auto"/>
        <w:jc w:val="both"/>
        <w:rPr>
          <w:rFonts w:ascii="Times New Roman" w:hAnsi="Times New Roman" w:cs="Times New Roman"/>
          <w:sz w:val="24"/>
          <w:szCs w:val="24"/>
        </w:rPr>
      </w:pPr>
      <w:proofErr w:type="spellStart"/>
      <w:r w:rsidRPr="00DF5FB1">
        <w:rPr>
          <w:rFonts w:cstheme="minorHAnsi"/>
          <w:b/>
          <w:color w:val="000000" w:themeColor="text1"/>
          <w:sz w:val="28"/>
          <w:szCs w:val="28"/>
        </w:rPr>
        <w:t>Palavras</w:t>
      </w:r>
      <w:proofErr w:type="spellEnd"/>
      <w:r w:rsidRPr="00DF5FB1">
        <w:rPr>
          <w:rFonts w:cstheme="minorHAnsi"/>
          <w:b/>
          <w:color w:val="000000" w:themeColor="text1"/>
          <w:sz w:val="28"/>
          <w:szCs w:val="28"/>
        </w:rPr>
        <w:t>-chave:</w:t>
      </w:r>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reprovação</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repositório</w:t>
      </w:r>
      <w:proofErr w:type="spellEnd"/>
      <w:r w:rsidRPr="00DF5FB1">
        <w:rPr>
          <w:rFonts w:ascii="Times New Roman" w:hAnsi="Times New Roman" w:cs="Times New Roman"/>
          <w:sz w:val="24"/>
          <w:szCs w:val="24"/>
        </w:rPr>
        <w:t xml:space="preserve">, objetos de </w:t>
      </w:r>
      <w:proofErr w:type="spellStart"/>
      <w:r w:rsidRPr="00DF5FB1">
        <w:rPr>
          <w:rFonts w:ascii="Times New Roman" w:hAnsi="Times New Roman" w:cs="Times New Roman"/>
          <w:sz w:val="24"/>
          <w:szCs w:val="24"/>
        </w:rPr>
        <w:t>aprendizagem</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educação</w:t>
      </w:r>
      <w:proofErr w:type="spellEnd"/>
      <w:r w:rsidRPr="00DF5FB1">
        <w:rPr>
          <w:rFonts w:ascii="Times New Roman" w:hAnsi="Times New Roman" w:cs="Times New Roman"/>
          <w:sz w:val="24"/>
          <w:szCs w:val="24"/>
        </w:rPr>
        <w:t xml:space="preserve"> a </w:t>
      </w:r>
      <w:proofErr w:type="spellStart"/>
      <w:r w:rsidRPr="00DF5FB1">
        <w:rPr>
          <w:rFonts w:ascii="Times New Roman" w:hAnsi="Times New Roman" w:cs="Times New Roman"/>
          <w:sz w:val="24"/>
          <w:szCs w:val="24"/>
        </w:rPr>
        <w:t>distância</w:t>
      </w:r>
      <w:proofErr w:type="spellEnd"/>
      <w:r w:rsidRPr="00DF5FB1">
        <w:rPr>
          <w:rFonts w:ascii="Times New Roman" w:hAnsi="Times New Roman" w:cs="Times New Roman"/>
          <w:sz w:val="24"/>
          <w:szCs w:val="24"/>
        </w:rPr>
        <w:t xml:space="preserve">, </w:t>
      </w:r>
      <w:proofErr w:type="spellStart"/>
      <w:r w:rsidRPr="00DF5FB1">
        <w:rPr>
          <w:rFonts w:ascii="Times New Roman" w:hAnsi="Times New Roman" w:cs="Times New Roman"/>
          <w:sz w:val="24"/>
          <w:szCs w:val="24"/>
        </w:rPr>
        <w:t>ferramentas</w:t>
      </w:r>
      <w:proofErr w:type="spellEnd"/>
      <w:r w:rsidRPr="00DF5FB1">
        <w:rPr>
          <w:rFonts w:ascii="Times New Roman" w:hAnsi="Times New Roman" w:cs="Times New Roman"/>
          <w:sz w:val="24"/>
          <w:szCs w:val="24"/>
        </w:rPr>
        <w:t xml:space="preserve"> de </w:t>
      </w:r>
      <w:proofErr w:type="spellStart"/>
      <w:r w:rsidRPr="00DF5FB1">
        <w:rPr>
          <w:rFonts w:ascii="Times New Roman" w:hAnsi="Times New Roman" w:cs="Times New Roman"/>
          <w:sz w:val="24"/>
          <w:szCs w:val="24"/>
        </w:rPr>
        <w:t>aprendizagem</w:t>
      </w:r>
      <w:proofErr w:type="spellEnd"/>
      <w:r w:rsidRPr="00DF5FB1">
        <w:rPr>
          <w:rFonts w:ascii="Times New Roman" w:hAnsi="Times New Roman" w:cs="Times New Roman"/>
          <w:sz w:val="24"/>
          <w:szCs w:val="24"/>
        </w:rPr>
        <w:t>.</w:t>
      </w:r>
    </w:p>
    <w:p w14:paraId="13F86F53" w14:textId="3E433B2F" w:rsidR="00DF5FB1" w:rsidRPr="004334EF" w:rsidRDefault="00DF5FB1" w:rsidP="00DF5FB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Octubre 2022</w:t>
      </w:r>
    </w:p>
    <w:p w14:paraId="3CD37BCC" w14:textId="77777777" w:rsidR="00DF5FB1" w:rsidRPr="0060626C" w:rsidRDefault="00000000" w:rsidP="00DF5FB1">
      <w:pPr>
        <w:spacing w:after="0" w:line="360" w:lineRule="auto"/>
        <w:jc w:val="both"/>
        <w:rPr>
          <w:rFonts w:ascii="Times New Roman" w:hAnsi="Times New Roman"/>
          <w:sz w:val="24"/>
          <w:szCs w:val="24"/>
        </w:rPr>
      </w:pPr>
      <w:r>
        <w:rPr>
          <w:noProof/>
        </w:rPr>
        <w:pict w14:anchorId="4EC5C3E1">
          <v:rect id="_x0000_i1025" style="width:441.9pt;height:.05pt" o:hralign="center" o:hrstd="t" o:hr="t" fillcolor="#a0a0a0" stroked="f"/>
        </w:pict>
      </w:r>
    </w:p>
    <w:p w14:paraId="2719EC5B" w14:textId="35FE1424" w:rsidR="000A37D5" w:rsidRPr="00DD087B" w:rsidRDefault="00A84A6A" w:rsidP="00306FCD">
      <w:pPr>
        <w:spacing w:after="0" w:line="360" w:lineRule="auto"/>
        <w:jc w:val="center"/>
        <w:rPr>
          <w:rFonts w:ascii="Times New Roman" w:hAnsi="Times New Roman" w:cs="Times New Roman"/>
          <w:b/>
          <w:bCs/>
          <w:sz w:val="32"/>
          <w:szCs w:val="32"/>
        </w:rPr>
      </w:pPr>
      <w:r w:rsidRPr="00DD087B">
        <w:rPr>
          <w:rFonts w:ascii="Times New Roman" w:hAnsi="Times New Roman" w:cs="Times New Roman"/>
          <w:b/>
          <w:bCs/>
          <w:sz w:val="32"/>
          <w:szCs w:val="32"/>
        </w:rPr>
        <w:t>Introducción</w:t>
      </w:r>
    </w:p>
    <w:p w14:paraId="27B41414" w14:textId="5F68D63F" w:rsidR="004B5700" w:rsidRDefault="00A84A6A"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 </w:t>
      </w:r>
      <w:r w:rsidR="001A5781">
        <w:rPr>
          <w:rFonts w:ascii="Times New Roman" w:hAnsi="Times New Roman" w:cs="Times New Roman"/>
          <w:color w:val="000000" w:themeColor="text1"/>
          <w:sz w:val="24"/>
          <w:szCs w:val="24"/>
        </w:rPr>
        <w:t>l</w:t>
      </w:r>
      <w:r w:rsidR="001A5781" w:rsidRPr="001C79E0">
        <w:rPr>
          <w:rFonts w:ascii="Times New Roman" w:hAnsi="Times New Roman" w:cs="Times New Roman"/>
          <w:color w:val="000000" w:themeColor="text1"/>
          <w:sz w:val="24"/>
          <w:szCs w:val="24"/>
        </w:rPr>
        <w:t>icenciatura en Tecnologías de Información</w:t>
      </w:r>
      <w:r w:rsidR="001A5781" w:rsidRPr="001A5781">
        <w:rPr>
          <w:rFonts w:ascii="Times New Roman" w:hAnsi="Times New Roman" w:cs="Times New Roman"/>
          <w:color w:val="000000" w:themeColor="text1"/>
          <w:sz w:val="24"/>
          <w:szCs w:val="24"/>
        </w:rPr>
        <w:t xml:space="preserve"> </w:t>
      </w:r>
      <w:r w:rsidR="001A5781">
        <w:rPr>
          <w:rFonts w:ascii="Times New Roman" w:hAnsi="Times New Roman" w:cs="Times New Roman"/>
          <w:color w:val="000000" w:themeColor="text1"/>
          <w:sz w:val="24"/>
          <w:szCs w:val="24"/>
        </w:rPr>
        <w:t>(</w:t>
      </w:r>
      <w:r w:rsidRPr="001A5781">
        <w:rPr>
          <w:rFonts w:ascii="Times New Roman" w:hAnsi="Times New Roman" w:cs="Times New Roman"/>
          <w:color w:val="000000" w:themeColor="text1"/>
          <w:sz w:val="24"/>
          <w:szCs w:val="24"/>
        </w:rPr>
        <w:t>LTI</w:t>
      </w:r>
      <w:r w:rsidR="001A5781">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es una carrera ofertada por la Facultad de </w:t>
      </w:r>
      <w:r w:rsidR="004B5700">
        <w:rPr>
          <w:rFonts w:ascii="Times New Roman" w:hAnsi="Times New Roman" w:cs="Times New Roman"/>
          <w:color w:val="000000" w:themeColor="text1"/>
          <w:sz w:val="24"/>
          <w:szCs w:val="24"/>
        </w:rPr>
        <w:t>C</w:t>
      </w:r>
      <w:r w:rsidRPr="00574309">
        <w:rPr>
          <w:rFonts w:ascii="Times New Roman" w:hAnsi="Times New Roman" w:cs="Times New Roman"/>
          <w:color w:val="000000" w:themeColor="text1"/>
          <w:sz w:val="24"/>
          <w:szCs w:val="24"/>
        </w:rPr>
        <w:t xml:space="preserve">iencias de la </w:t>
      </w:r>
      <w:r w:rsidR="004B5700">
        <w:rPr>
          <w:rFonts w:ascii="Times New Roman" w:hAnsi="Times New Roman" w:cs="Times New Roman"/>
          <w:color w:val="000000" w:themeColor="text1"/>
          <w:sz w:val="24"/>
          <w:szCs w:val="24"/>
        </w:rPr>
        <w:t>I</w:t>
      </w:r>
      <w:r w:rsidRPr="00574309">
        <w:rPr>
          <w:rFonts w:ascii="Times New Roman" w:hAnsi="Times New Roman" w:cs="Times New Roman"/>
          <w:color w:val="000000" w:themeColor="text1"/>
          <w:sz w:val="24"/>
          <w:szCs w:val="24"/>
        </w:rPr>
        <w:t>nformación (FCI) en la modalidad a distancia desde 2012</w:t>
      </w:r>
      <w:r w:rsidR="004B5700">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4B5700">
        <w:rPr>
          <w:rFonts w:ascii="Times New Roman" w:hAnsi="Times New Roman" w:cs="Times New Roman"/>
          <w:color w:val="000000" w:themeColor="text1"/>
          <w:sz w:val="24"/>
          <w:szCs w:val="24"/>
        </w:rPr>
        <w:t xml:space="preserve">Su </w:t>
      </w:r>
      <w:r w:rsidRPr="00574309">
        <w:rPr>
          <w:rFonts w:ascii="Times New Roman" w:hAnsi="Times New Roman" w:cs="Times New Roman"/>
          <w:color w:val="000000" w:themeColor="text1"/>
          <w:sz w:val="24"/>
          <w:szCs w:val="24"/>
        </w:rPr>
        <w:t xml:space="preserve">objetivo es brindar educación superior de alta calidad y hacerla llegar a las comunidades más lejanas del estado de Campeche y del país, </w:t>
      </w:r>
      <w:r w:rsidR="004B5700">
        <w:rPr>
          <w:rFonts w:ascii="Times New Roman" w:hAnsi="Times New Roman" w:cs="Times New Roman"/>
          <w:color w:val="000000" w:themeColor="text1"/>
          <w:sz w:val="24"/>
          <w:szCs w:val="24"/>
        </w:rPr>
        <w:t xml:space="preserve">así como formar </w:t>
      </w:r>
      <w:r w:rsidRPr="00574309">
        <w:rPr>
          <w:rFonts w:ascii="Times New Roman" w:hAnsi="Times New Roman" w:cs="Times New Roman"/>
          <w:color w:val="000000" w:themeColor="text1"/>
          <w:sz w:val="24"/>
          <w:szCs w:val="24"/>
        </w:rPr>
        <w:t xml:space="preserve">administradores de tecnologías de información lo suficientemente competentes para </w:t>
      </w:r>
      <w:r w:rsidR="004B5700">
        <w:rPr>
          <w:rFonts w:ascii="Times New Roman" w:hAnsi="Times New Roman" w:cs="Times New Roman"/>
          <w:color w:val="000000" w:themeColor="text1"/>
          <w:sz w:val="24"/>
          <w:szCs w:val="24"/>
        </w:rPr>
        <w:t xml:space="preserve">atender </w:t>
      </w:r>
      <w:r w:rsidRPr="00574309">
        <w:rPr>
          <w:rFonts w:ascii="Times New Roman" w:hAnsi="Times New Roman" w:cs="Times New Roman"/>
          <w:color w:val="000000" w:themeColor="text1"/>
          <w:sz w:val="24"/>
          <w:szCs w:val="24"/>
        </w:rPr>
        <w:t>las necesidades del mercado laboral</w:t>
      </w:r>
      <w:r w:rsidR="004B5700">
        <w:rPr>
          <w:rFonts w:ascii="Times New Roman" w:hAnsi="Times New Roman" w:cs="Times New Roman"/>
          <w:color w:val="000000" w:themeColor="text1"/>
          <w:sz w:val="24"/>
          <w:szCs w:val="24"/>
        </w:rPr>
        <w:t>. Esta carrera</w:t>
      </w:r>
      <w:r w:rsidRPr="00574309">
        <w:rPr>
          <w:rFonts w:ascii="Times New Roman" w:hAnsi="Times New Roman" w:cs="Times New Roman"/>
          <w:color w:val="000000" w:themeColor="text1"/>
          <w:sz w:val="24"/>
          <w:szCs w:val="24"/>
        </w:rPr>
        <w:t xml:space="preserve"> se inició con una matrícula de 20 estudiantes de diversas regiones del estado</w:t>
      </w:r>
      <w:r w:rsidR="004B5700">
        <w:rPr>
          <w:rFonts w:ascii="Times New Roman" w:hAnsi="Times New Roman" w:cs="Times New Roman"/>
          <w:color w:val="000000" w:themeColor="text1"/>
          <w:sz w:val="24"/>
          <w:szCs w:val="24"/>
        </w:rPr>
        <w:t xml:space="preserve">, los cuales son atendidos mediante </w:t>
      </w:r>
      <w:r w:rsidRPr="00574309">
        <w:rPr>
          <w:rFonts w:ascii="Times New Roman" w:hAnsi="Times New Roman" w:cs="Times New Roman"/>
          <w:color w:val="000000" w:themeColor="text1"/>
          <w:sz w:val="24"/>
          <w:szCs w:val="24"/>
        </w:rPr>
        <w:t>la plataforma Moodle</w:t>
      </w:r>
      <w:r w:rsidR="004B5700">
        <w:rPr>
          <w:rFonts w:ascii="Times New Roman" w:hAnsi="Times New Roman" w:cs="Times New Roman"/>
          <w:color w:val="000000" w:themeColor="text1"/>
          <w:sz w:val="24"/>
          <w:szCs w:val="24"/>
        </w:rPr>
        <w:t>. La licenciatura</w:t>
      </w:r>
      <w:r w:rsidRPr="00574309">
        <w:rPr>
          <w:rFonts w:ascii="Times New Roman" w:hAnsi="Times New Roman" w:cs="Times New Roman"/>
          <w:color w:val="000000" w:themeColor="text1"/>
          <w:sz w:val="24"/>
          <w:szCs w:val="24"/>
        </w:rPr>
        <w:t xml:space="preserve"> se encuentra </w:t>
      </w:r>
      <w:r w:rsidR="004B5700">
        <w:rPr>
          <w:rFonts w:ascii="Times New Roman" w:hAnsi="Times New Roman" w:cs="Times New Roman"/>
          <w:color w:val="000000" w:themeColor="text1"/>
          <w:sz w:val="24"/>
          <w:szCs w:val="24"/>
        </w:rPr>
        <w:t>conformada</w:t>
      </w:r>
      <w:r w:rsidRPr="00574309">
        <w:rPr>
          <w:rFonts w:ascii="Times New Roman" w:hAnsi="Times New Roman" w:cs="Times New Roman"/>
          <w:color w:val="000000" w:themeColor="text1"/>
          <w:sz w:val="24"/>
          <w:szCs w:val="24"/>
        </w:rPr>
        <w:t xml:space="preserve"> </w:t>
      </w:r>
      <w:r w:rsidR="004B5700">
        <w:rPr>
          <w:rFonts w:ascii="Times New Roman" w:hAnsi="Times New Roman" w:cs="Times New Roman"/>
          <w:color w:val="000000" w:themeColor="text1"/>
          <w:sz w:val="24"/>
          <w:szCs w:val="24"/>
        </w:rPr>
        <w:t xml:space="preserve">por </w:t>
      </w:r>
      <w:r w:rsidRPr="00574309">
        <w:rPr>
          <w:rFonts w:ascii="Times New Roman" w:hAnsi="Times New Roman" w:cs="Times New Roman"/>
          <w:color w:val="000000" w:themeColor="text1"/>
          <w:sz w:val="24"/>
          <w:szCs w:val="24"/>
        </w:rPr>
        <w:t xml:space="preserve">48 asignaturas divididas en </w:t>
      </w:r>
      <w:r w:rsidR="000124AD" w:rsidRPr="00574309">
        <w:rPr>
          <w:rFonts w:ascii="Times New Roman" w:hAnsi="Times New Roman" w:cs="Times New Roman"/>
          <w:color w:val="000000" w:themeColor="text1"/>
          <w:sz w:val="24"/>
          <w:szCs w:val="24"/>
        </w:rPr>
        <w:t>ocho</w:t>
      </w:r>
      <w:r w:rsidRPr="00574309">
        <w:rPr>
          <w:rFonts w:ascii="Times New Roman" w:hAnsi="Times New Roman" w:cs="Times New Roman"/>
          <w:color w:val="000000" w:themeColor="text1"/>
          <w:sz w:val="24"/>
          <w:szCs w:val="24"/>
        </w:rPr>
        <w:t xml:space="preserve"> semestres</w:t>
      </w:r>
      <w:r w:rsidR="004B5700">
        <w:rPr>
          <w:rFonts w:ascii="Times New Roman" w:hAnsi="Times New Roman" w:cs="Times New Roman"/>
          <w:color w:val="000000" w:themeColor="text1"/>
          <w:sz w:val="24"/>
          <w:szCs w:val="24"/>
        </w:rPr>
        <w:t xml:space="preserve"> y es</w:t>
      </w:r>
      <w:r w:rsidRPr="00574309">
        <w:rPr>
          <w:rFonts w:ascii="Times New Roman" w:hAnsi="Times New Roman" w:cs="Times New Roman"/>
          <w:color w:val="000000" w:themeColor="text1"/>
          <w:sz w:val="24"/>
          <w:szCs w:val="24"/>
        </w:rPr>
        <w:t xml:space="preserve"> administrada por el </w:t>
      </w:r>
      <w:r w:rsidR="004B5700">
        <w:rPr>
          <w:rFonts w:ascii="Times New Roman" w:hAnsi="Times New Roman" w:cs="Times New Roman"/>
          <w:color w:val="000000" w:themeColor="text1"/>
          <w:sz w:val="24"/>
          <w:szCs w:val="24"/>
        </w:rPr>
        <w:lastRenderedPageBreak/>
        <w:t>D</w:t>
      </w:r>
      <w:r w:rsidRPr="00574309">
        <w:rPr>
          <w:rFonts w:ascii="Times New Roman" w:hAnsi="Times New Roman" w:cs="Times New Roman"/>
          <w:color w:val="000000" w:themeColor="text1"/>
          <w:sz w:val="24"/>
          <w:szCs w:val="24"/>
        </w:rPr>
        <w:t xml:space="preserve">epartamento de </w:t>
      </w:r>
      <w:r w:rsidR="004B5700">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 xml:space="preserve">ducación a </w:t>
      </w:r>
      <w:r w:rsidR="004B5700">
        <w:rPr>
          <w:rFonts w:ascii="Times New Roman" w:hAnsi="Times New Roman" w:cs="Times New Roman"/>
          <w:color w:val="000000" w:themeColor="text1"/>
          <w:sz w:val="24"/>
          <w:szCs w:val="24"/>
        </w:rPr>
        <w:t>D</w:t>
      </w:r>
      <w:r w:rsidRPr="00574309">
        <w:rPr>
          <w:rFonts w:ascii="Times New Roman" w:hAnsi="Times New Roman" w:cs="Times New Roman"/>
          <w:color w:val="000000" w:themeColor="text1"/>
          <w:sz w:val="24"/>
          <w:szCs w:val="24"/>
        </w:rPr>
        <w:t>istancia</w:t>
      </w:r>
      <w:r w:rsidR="004B5700">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4B5700">
        <w:rPr>
          <w:rFonts w:ascii="Times New Roman" w:hAnsi="Times New Roman" w:cs="Times New Roman"/>
          <w:color w:val="000000" w:themeColor="text1"/>
          <w:sz w:val="24"/>
          <w:szCs w:val="24"/>
        </w:rPr>
        <w:t xml:space="preserve">Además, </w:t>
      </w:r>
      <w:r w:rsidRPr="00574309">
        <w:rPr>
          <w:rFonts w:ascii="Times New Roman" w:hAnsi="Times New Roman" w:cs="Times New Roman"/>
          <w:color w:val="000000" w:themeColor="text1"/>
          <w:sz w:val="24"/>
          <w:szCs w:val="24"/>
        </w:rPr>
        <w:t xml:space="preserve">cuenta con un gestor </w:t>
      </w:r>
      <w:r w:rsidR="004B5700">
        <w:rPr>
          <w:rFonts w:ascii="Times New Roman" w:hAnsi="Times New Roman" w:cs="Times New Roman"/>
          <w:color w:val="000000" w:themeColor="text1"/>
          <w:sz w:val="24"/>
          <w:szCs w:val="24"/>
        </w:rPr>
        <w:t>que</w:t>
      </w:r>
      <w:r w:rsidRPr="00574309">
        <w:rPr>
          <w:rFonts w:ascii="Times New Roman" w:hAnsi="Times New Roman" w:cs="Times New Roman"/>
          <w:color w:val="000000" w:themeColor="text1"/>
          <w:sz w:val="24"/>
          <w:szCs w:val="24"/>
        </w:rPr>
        <w:t xml:space="preserve"> se encarga de la asignación de cursos, inscripciones, tutorado y monitoreo de los estudiantes.</w:t>
      </w:r>
    </w:p>
    <w:p w14:paraId="3AB3CF76" w14:textId="77777777" w:rsidR="004B5700" w:rsidRDefault="00A84A6A"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La aceptación de la carrera en la comunidad ha sido muy favorable, pero de 2014 a la fecha se han presentado diversas problemáticas</w:t>
      </w:r>
      <w:r w:rsidR="004B5700">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como la reprobación de asignaturas, abandono por problemas económicos, falta de interés en los docentes en la impartición de los módulos, </w:t>
      </w:r>
      <w:r w:rsidR="004B5700">
        <w:rPr>
          <w:rFonts w:ascii="Times New Roman" w:hAnsi="Times New Roman" w:cs="Times New Roman"/>
          <w:color w:val="000000" w:themeColor="text1"/>
          <w:sz w:val="24"/>
          <w:szCs w:val="24"/>
        </w:rPr>
        <w:t>escasa</w:t>
      </w:r>
      <w:r w:rsidRPr="00574309">
        <w:rPr>
          <w:rFonts w:ascii="Times New Roman" w:hAnsi="Times New Roman" w:cs="Times New Roman"/>
          <w:color w:val="000000" w:themeColor="text1"/>
          <w:sz w:val="24"/>
          <w:szCs w:val="24"/>
        </w:rPr>
        <w:t xml:space="preserve"> capacitación en el profesorado de nuevo ingreso, </w:t>
      </w:r>
      <w:r w:rsidR="004B5700">
        <w:rPr>
          <w:rFonts w:ascii="Times New Roman" w:hAnsi="Times New Roman" w:cs="Times New Roman"/>
          <w:color w:val="000000" w:themeColor="text1"/>
          <w:sz w:val="24"/>
          <w:szCs w:val="24"/>
        </w:rPr>
        <w:t xml:space="preserve">lo que ha </w:t>
      </w:r>
      <w:r w:rsidRPr="00574309">
        <w:rPr>
          <w:rFonts w:ascii="Times New Roman" w:hAnsi="Times New Roman" w:cs="Times New Roman"/>
          <w:color w:val="000000" w:themeColor="text1"/>
          <w:sz w:val="24"/>
          <w:szCs w:val="24"/>
        </w:rPr>
        <w:t>incrementado los índices de reprobación</w:t>
      </w:r>
      <w:r w:rsidR="004B5700">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4B5700">
        <w:rPr>
          <w:rFonts w:ascii="Times New Roman" w:hAnsi="Times New Roman" w:cs="Times New Roman"/>
          <w:color w:val="000000" w:themeColor="text1"/>
          <w:sz w:val="24"/>
          <w:szCs w:val="24"/>
        </w:rPr>
        <w:t>Esto ha ocasionado que</w:t>
      </w:r>
      <w:r w:rsidRPr="00574309">
        <w:rPr>
          <w:rFonts w:ascii="Times New Roman" w:hAnsi="Times New Roman" w:cs="Times New Roman"/>
          <w:color w:val="000000" w:themeColor="text1"/>
          <w:sz w:val="24"/>
          <w:szCs w:val="24"/>
        </w:rPr>
        <w:t xml:space="preserve"> la carrera pueda </w:t>
      </w:r>
      <w:r w:rsidR="00BC0342" w:rsidRPr="00574309">
        <w:rPr>
          <w:rFonts w:ascii="Times New Roman" w:hAnsi="Times New Roman" w:cs="Times New Roman"/>
          <w:color w:val="000000" w:themeColor="text1"/>
          <w:sz w:val="24"/>
          <w:szCs w:val="24"/>
        </w:rPr>
        <w:t>pasar al proceso de supresión</w:t>
      </w:r>
      <w:r w:rsidRPr="00574309">
        <w:rPr>
          <w:rFonts w:ascii="Times New Roman" w:hAnsi="Times New Roman" w:cs="Times New Roman"/>
          <w:color w:val="000000" w:themeColor="text1"/>
          <w:sz w:val="24"/>
          <w:szCs w:val="24"/>
        </w:rPr>
        <w:t xml:space="preserve">, </w:t>
      </w:r>
      <w:r w:rsidR="004B5700">
        <w:rPr>
          <w:rFonts w:ascii="Times New Roman" w:hAnsi="Times New Roman" w:cs="Times New Roman"/>
          <w:color w:val="000000" w:themeColor="text1"/>
          <w:sz w:val="24"/>
          <w:szCs w:val="24"/>
        </w:rPr>
        <w:t>de ahí la importancia del presente estudio</w:t>
      </w:r>
      <w:r w:rsidRPr="00574309">
        <w:rPr>
          <w:rFonts w:ascii="Times New Roman" w:hAnsi="Times New Roman" w:cs="Times New Roman"/>
          <w:color w:val="000000" w:themeColor="text1"/>
          <w:sz w:val="24"/>
          <w:szCs w:val="24"/>
        </w:rPr>
        <w:t>.</w:t>
      </w:r>
      <w:r w:rsidR="004B5700">
        <w:rPr>
          <w:rFonts w:ascii="Times New Roman" w:hAnsi="Times New Roman" w:cs="Times New Roman"/>
          <w:color w:val="000000" w:themeColor="text1"/>
          <w:sz w:val="24"/>
          <w:szCs w:val="24"/>
        </w:rPr>
        <w:t xml:space="preserve"> </w:t>
      </w:r>
    </w:p>
    <w:p w14:paraId="3151B25D" w14:textId="4F3BF69A" w:rsidR="00A84A6A" w:rsidRDefault="00A84A6A"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Dado que la carrera se imparte en línea, es importante que los alumnos tengan acceso a fuentes de información que les sirvan de apoyo. En el caso de las carreras presenciales, los </w:t>
      </w:r>
      <w:r w:rsidR="004B5700">
        <w:rPr>
          <w:rFonts w:ascii="Times New Roman" w:hAnsi="Times New Roman" w:cs="Times New Roman"/>
          <w:color w:val="000000" w:themeColor="text1"/>
          <w:sz w:val="24"/>
          <w:szCs w:val="24"/>
        </w:rPr>
        <w:t>estudiantes</w:t>
      </w:r>
      <w:r w:rsidRPr="00574309">
        <w:rPr>
          <w:rFonts w:ascii="Times New Roman" w:hAnsi="Times New Roman" w:cs="Times New Roman"/>
          <w:color w:val="000000" w:themeColor="text1"/>
          <w:sz w:val="24"/>
          <w:szCs w:val="24"/>
        </w:rPr>
        <w:t xml:space="preserve"> generalmente cuentan con el apoyo de servicios como el de la biblioteca, pero no es así cuando el programa se imparte </w:t>
      </w:r>
      <w:r w:rsidR="00BC0342" w:rsidRPr="00574309">
        <w:rPr>
          <w:rFonts w:ascii="Times New Roman" w:hAnsi="Times New Roman" w:cs="Times New Roman"/>
          <w:color w:val="000000" w:themeColor="text1"/>
          <w:sz w:val="24"/>
          <w:szCs w:val="24"/>
        </w:rPr>
        <w:t>en esta modalidad</w:t>
      </w:r>
      <w:r w:rsidR="004B5700">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4B5700">
        <w:rPr>
          <w:rFonts w:ascii="Times New Roman" w:hAnsi="Times New Roman" w:cs="Times New Roman"/>
          <w:color w:val="000000" w:themeColor="text1"/>
          <w:sz w:val="24"/>
          <w:szCs w:val="24"/>
        </w:rPr>
        <w:t>P</w:t>
      </w:r>
      <w:r w:rsidR="00BC0342" w:rsidRPr="00574309">
        <w:rPr>
          <w:rFonts w:ascii="Times New Roman" w:hAnsi="Times New Roman" w:cs="Times New Roman"/>
          <w:color w:val="000000" w:themeColor="text1"/>
          <w:sz w:val="24"/>
          <w:szCs w:val="24"/>
        </w:rPr>
        <w:t xml:space="preserve">or </w:t>
      </w:r>
      <w:r w:rsidR="004B5700">
        <w:rPr>
          <w:rFonts w:ascii="Times New Roman" w:hAnsi="Times New Roman" w:cs="Times New Roman"/>
          <w:color w:val="000000" w:themeColor="text1"/>
          <w:sz w:val="24"/>
          <w:szCs w:val="24"/>
        </w:rPr>
        <w:t xml:space="preserve">eso, </w:t>
      </w:r>
      <w:r w:rsidRPr="00574309">
        <w:rPr>
          <w:rFonts w:ascii="Times New Roman" w:hAnsi="Times New Roman" w:cs="Times New Roman"/>
          <w:color w:val="000000" w:themeColor="text1"/>
          <w:sz w:val="24"/>
          <w:szCs w:val="24"/>
        </w:rPr>
        <w:t xml:space="preserve">se tiene que </w:t>
      </w:r>
      <w:r w:rsidR="00BC0342" w:rsidRPr="00574309">
        <w:rPr>
          <w:rFonts w:ascii="Times New Roman" w:hAnsi="Times New Roman" w:cs="Times New Roman"/>
          <w:color w:val="000000" w:themeColor="text1"/>
          <w:sz w:val="24"/>
          <w:szCs w:val="24"/>
        </w:rPr>
        <w:t xml:space="preserve">implementar </w:t>
      </w:r>
      <w:r w:rsidRPr="00574309">
        <w:rPr>
          <w:rFonts w:ascii="Times New Roman" w:hAnsi="Times New Roman" w:cs="Times New Roman"/>
          <w:color w:val="000000" w:themeColor="text1"/>
          <w:sz w:val="24"/>
          <w:szCs w:val="24"/>
        </w:rPr>
        <w:t xml:space="preserve">un repositorio </w:t>
      </w:r>
      <w:r w:rsidR="000979B5">
        <w:rPr>
          <w:rFonts w:ascii="Times New Roman" w:hAnsi="Times New Roman" w:cs="Times New Roman"/>
          <w:color w:val="000000" w:themeColor="text1"/>
          <w:sz w:val="24"/>
          <w:szCs w:val="24"/>
        </w:rPr>
        <w:t xml:space="preserve">de objetos de aprendizaje </w:t>
      </w:r>
      <w:r w:rsidR="001A5781">
        <w:rPr>
          <w:rFonts w:ascii="Times New Roman" w:hAnsi="Times New Roman" w:cs="Times New Roman"/>
          <w:color w:val="000000" w:themeColor="text1"/>
          <w:sz w:val="24"/>
          <w:szCs w:val="24"/>
        </w:rPr>
        <w:t>enfocado en la evaluación</w:t>
      </w:r>
      <w:r w:rsidR="000979B5" w:rsidRPr="004B3019">
        <w:rPr>
          <w:rFonts w:ascii="Times New Roman" w:hAnsi="Times New Roman" w:cs="Times New Roman"/>
          <w:sz w:val="24"/>
          <w:szCs w:val="24"/>
        </w:rPr>
        <w:t xml:space="preserve"> de</w:t>
      </w:r>
      <w:r w:rsidR="001A5781">
        <w:rPr>
          <w:rFonts w:ascii="Times New Roman" w:hAnsi="Times New Roman" w:cs="Times New Roman"/>
          <w:sz w:val="24"/>
          <w:szCs w:val="24"/>
        </w:rPr>
        <w:t>l</w:t>
      </w:r>
      <w:r w:rsidR="000979B5" w:rsidRPr="004B3019">
        <w:rPr>
          <w:rFonts w:ascii="Times New Roman" w:hAnsi="Times New Roman" w:cs="Times New Roman"/>
          <w:sz w:val="24"/>
          <w:szCs w:val="24"/>
        </w:rPr>
        <w:t xml:space="preserve"> impacto de herramientas </w:t>
      </w:r>
      <w:r w:rsidR="000979B5" w:rsidRPr="001A5781">
        <w:rPr>
          <w:rFonts w:ascii="Times New Roman" w:hAnsi="Times New Roman" w:cs="Times New Roman"/>
          <w:i/>
          <w:sz w:val="24"/>
          <w:szCs w:val="24"/>
        </w:rPr>
        <w:t>e</w:t>
      </w:r>
      <w:r w:rsidR="001A5781" w:rsidRPr="001A5781">
        <w:rPr>
          <w:rFonts w:ascii="Times New Roman" w:hAnsi="Times New Roman" w:cs="Times New Roman"/>
          <w:i/>
          <w:sz w:val="24"/>
          <w:szCs w:val="24"/>
        </w:rPr>
        <w:t>-</w:t>
      </w:r>
      <w:r w:rsidR="000979B5" w:rsidRPr="001A5781">
        <w:rPr>
          <w:rFonts w:ascii="Times New Roman" w:hAnsi="Times New Roman" w:cs="Times New Roman"/>
          <w:i/>
          <w:sz w:val="24"/>
          <w:szCs w:val="24"/>
        </w:rPr>
        <w:t>learning</w:t>
      </w:r>
      <w:r w:rsidR="001A5781">
        <w:rPr>
          <w:rFonts w:ascii="Times New Roman" w:hAnsi="Times New Roman" w:cs="Times New Roman"/>
          <w:sz w:val="24"/>
          <w:szCs w:val="24"/>
        </w:rPr>
        <w:t xml:space="preserve">, así como de </w:t>
      </w:r>
      <w:r w:rsidR="000979B5" w:rsidRPr="004B3019">
        <w:rPr>
          <w:rFonts w:ascii="Times New Roman" w:hAnsi="Times New Roman" w:cs="Times New Roman"/>
          <w:sz w:val="24"/>
          <w:szCs w:val="24"/>
        </w:rPr>
        <w:t>las estrategias didácticas aplicadas para disminuir la reprobación</w:t>
      </w:r>
      <w:r w:rsidR="001A5781">
        <w:rPr>
          <w:rFonts w:ascii="Times New Roman" w:hAnsi="Times New Roman" w:cs="Times New Roman"/>
          <w:sz w:val="24"/>
          <w:szCs w:val="24"/>
        </w:rPr>
        <w:t xml:space="preserve">. En tal sentido, se ha formulado la siguiente </w:t>
      </w:r>
      <w:r w:rsidR="001C79E0" w:rsidRPr="001C79E0">
        <w:rPr>
          <w:rFonts w:ascii="Times New Roman" w:hAnsi="Times New Roman" w:cs="Times New Roman"/>
          <w:color w:val="000000" w:themeColor="text1"/>
          <w:sz w:val="24"/>
          <w:szCs w:val="24"/>
        </w:rPr>
        <w:t>hipótesis</w:t>
      </w:r>
      <w:r w:rsidR="001A5781">
        <w:rPr>
          <w:rFonts w:ascii="Times New Roman" w:hAnsi="Times New Roman" w:cs="Times New Roman"/>
          <w:color w:val="000000" w:themeColor="text1"/>
          <w:sz w:val="24"/>
          <w:szCs w:val="24"/>
        </w:rPr>
        <w:t>:</w:t>
      </w:r>
      <w:r w:rsidR="001C79E0" w:rsidRPr="001C79E0">
        <w:rPr>
          <w:rFonts w:ascii="Times New Roman" w:hAnsi="Times New Roman" w:cs="Times New Roman"/>
          <w:color w:val="000000" w:themeColor="text1"/>
          <w:sz w:val="24"/>
          <w:szCs w:val="24"/>
        </w:rPr>
        <w:t xml:space="preserve"> </w:t>
      </w:r>
      <w:r w:rsidR="001C79E0">
        <w:rPr>
          <w:rFonts w:ascii="Times New Roman" w:hAnsi="Times New Roman" w:cs="Times New Roman"/>
          <w:color w:val="000000" w:themeColor="text1"/>
          <w:sz w:val="24"/>
          <w:szCs w:val="24"/>
        </w:rPr>
        <w:t>s</w:t>
      </w:r>
      <w:r w:rsidR="001C79E0" w:rsidRPr="001C79E0">
        <w:rPr>
          <w:rFonts w:ascii="Times New Roman" w:hAnsi="Times New Roman" w:cs="Times New Roman"/>
          <w:color w:val="000000" w:themeColor="text1"/>
          <w:sz w:val="24"/>
          <w:szCs w:val="24"/>
        </w:rPr>
        <w:t xml:space="preserve">i se aplica el repositorio de aprendizaje </w:t>
      </w:r>
      <w:r w:rsidR="001A5781" w:rsidRPr="001C79E0">
        <w:rPr>
          <w:rFonts w:ascii="Times New Roman" w:hAnsi="Times New Roman" w:cs="Times New Roman"/>
          <w:color w:val="000000" w:themeColor="text1"/>
          <w:sz w:val="24"/>
          <w:szCs w:val="24"/>
        </w:rPr>
        <w:t>basado en tecnología</w:t>
      </w:r>
      <w:r w:rsidR="001A5781">
        <w:rPr>
          <w:rFonts w:ascii="Times New Roman" w:hAnsi="Times New Roman" w:cs="Times New Roman"/>
          <w:color w:val="000000" w:themeColor="text1"/>
          <w:sz w:val="24"/>
          <w:szCs w:val="24"/>
        </w:rPr>
        <w:t xml:space="preserve"> </w:t>
      </w:r>
      <w:r w:rsidR="001C79E0" w:rsidRPr="001A5781">
        <w:rPr>
          <w:rFonts w:ascii="Times New Roman" w:hAnsi="Times New Roman" w:cs="Times New Roman"/>
          <w:i/>
          <w:color w:val="000000" w:themeColor="text1"/>
          <w:sz w:val="24"/>
          <w:szCs w:val="24"/>
        </w:rPr>
        <w:t>e</w:t>
      </w:r>
      <w:r w:rsidR="001A5781" w:rsidRPr="001A5781">
        <w:rPr>
          <w:rFonts w:ascii="Times New Roman" w:hAnsi="Times New Roman" w:cs="Times New Roman"/>
          <w:i/>
          <w:color w:val="000000" w:themeColor="text1"/>
          <w:sz w:val="24"/>
          <w:szCs w:val="24"/>
        </w:rPr>
        <w:t>-</w:t>
      </w:r>
      <w:r w:rsidR="001C79E0" w:rsidRPr="001A5781">
        <w:rPr>
          <w:rFonts w:ascii="Times New Roman" w:hAnsi="Times New Roman" w:cs="Times New Roman"/>
          <w:i/>
          <w:color w:val="000000" w:themeColor="text1"/>
          <w:sz w:val="24"/>
          <w:szCs w:val="24"/>
        </w:rPr>
        <w:t>learning</w:t>
      </w:r>
      <w:r w:rsidR="001A5781">
        <w:rPr>
          <w:rFonts w:ascii="Times New Roman" w:hAnsi="Times New Roman" w:cs="Times New Roman"/>
          <w:color w:val="000000" w:themeColor="text1"/>
          <w:sz w:val="24"/>
          <w:szCs w:val="24"/>
        </w:rPr>
        <w:t>,</w:t>
      </w:r>
      <w:r w:rsidR="001C79E0" w:rsidRPr="001C79E0">
        <w:rPr>
          <w:rFonts w:ascii="Times New Roman" w:hAnsi="Times New Roman" w:cs="Times New Roman"/>
          <w:color w:val="000000" w:themeColor="text1"/>
          <w:sz w:val="24"/>
          <w:szCs w:val="24"/>
        </w:rPr>
        <w:t xml:space="preserve"> disminuirá</w:t>
      </w:r>
      <w:r w:rsidR="001A5781">
        <w:rPr>
          <w:rFonts w:ascii="Times New Roman" w:hAnsi="Times New Roman" w:cs="Times New Roman"/>
          <w:color w:val="000000" w:themeColor="text1"/>
          <w:sz w:val="24"/>
          <w:szCs w:val="24"/>
        </w:rPr>
        <w:t>n</w:t>
      </w:r>
      <w:r w:rsidR="001C79E0" w:rsidRPr="001C79E0">
        <w:rPr>
          <w:rFonts w:ascii="Times New Roman" w:hAnsi="Times New Roman" w:cs="Times New Roman"/>
          <w:color w:val="000000" w:themeColor="text1"/>
          <w:sz w:val="24"/>
          <w:szCs w:val="24"/>
        </w:rPr>
        <w:t xml:space="preserve"> los índices de reprobación de la </w:t>
      </w:r>
      <w:r w:rsidR="001A5781">
        <w:rPr>
          <w:rFonts w:ascii="Times New Roman" w:hAnsi="Times New Roman" w:cs="Times New Roman"/>
          <w:color w:val="000000" w:themeColor="text1"/>
          <w:sz w:val="24"/>
          <w:szCs w:val="24"/>
        </w:rPr>
        <w:t>l</w:t>
      </w:r>
      <w:r w:rsidR="001C79E0" w:rsidRPr="001C79E0">
        <w:rPr>
          <w:rFonts w:ascii="Times New Roman" w:hAnsi="Times New Roman" w:cs="Times New Roman"/>
          <w:color w:val="000000" w:themeColor="text1"/>
          <w:sz w:val="24"/>
          <w:szCs w:val="24"/>
        </w:rPr>
        <w:t>icenciatura en Tecnologías de Información.</w:t>
      </w:r>
    </w:p>
    <w:p w14:paraId="2F1941D5" w14:textId="77777777" w:rsidR="002249D9" w:rsidRPr="00574309" w:rsidRDefault="002249D9" w:rsidP="00306FCD">
      <w:pPr>
        <w:spacing w:after="0" w:line="360" w:lineRule="auto"/>
        <w:ind w:firstLine="708"/>
        <w:jc w:val="both"/>
        <w:rPr>
          <w:rFonts w:ascii="Times New Roman" w:hAnsi="Times New Roman" w:cs="Times New Roman"/>
          <w:color w:val="000000" w:themeColor="text1"/>
          <w:sz w:val="24"/>
          <w:szCs w:val="24"/>
        </w:rPr>
      </w:pPr>
    </w:p>
    <w:p w14:paraId="45AC65A2" w14:textId="3FE2CA5E" w:rsidR="00D26335" w:rsidRPr="00306FCD" w:rsidRDefault="00D26335" w:rsidP="00306FCD">
      <w:pPr>
        <w:spacing w:after="0" w:line="360" w:lineRule="auto"/>
        <w:jc w:val="center"/>
        <w:rPr>
          <w:rFonts w:ascii="Times New Roman" w:hAnsi="Times New Roman" w:cs="Times New Roman"/>
          <w:b/>
          <w:bCs/>
          <w:color w:val="000000" w:themeColor="text1"/>
          <w:sz w:val="28"/>
          <w:szCs w:val="28"/>
        </w:rPr>
      </w:pPr>
      <w:r w:rsidRPr="00306FCD">
        <w:rPr>
          <w:rFonts w:ascii="Times New Roman" w:hAnsi="Times New Roman" w:cs="Times New Roman"/>
          <w:b/>
          <w:bCs/>
          <w:color w:val="000000" w:themeColor="text1"/>
          <w:sz w:val="28"/>
          <w:szCs w:val="28"/>
        </w:rPr>
        <w:t xml:space="preserve">Revisión </w:t>
      </w:r>
      <w:r w:rsidR="001A5781" w:rsidRPr="00306FCD">
        <w:rPr>
          <w:rFonts w:ascii="Times New Roman" w:hAnsi="Times New Roman" w:cs="Times New Roman"/>
          <w:b/>
          <w:bCs/>
          <w:color w:val="000000" w:themeColor="text1"/>
          <w:sz w:val="28"/>
          <w:szCs w:val="28"/>
        </w:rPr>
        <w:t>l</w:t>
      </w:r>
      <w:r w:rsidRPr="00306FCD">
        <w:rPr>
          <w:rFonts w:ascii="Times New Roman" w:hAnsi="Times New Roman" w:cs="Times New Roman"/>
          <w:b/>
          <w:bCs/>
          <w:color w:val="000000" w:themeColor="text1"/>
          <w:sz w:val="28"/>
          <w:szCs w:val="28"/>
        </w:rPr>
        <w:t>iteraria</w:t>
      </w:r>
      <w:r w:rsidR="001A5781" w:rsidRPr="00306FCD">
        <w:rPr>
          <w:rFonts w:ascii="Times New Roman" w:hAnsi="Times New Roman" w:cs="Times New Roman"/>
          <w:b/>
          <w:bCs/>
          <w:color w:val="000000" w:themeColor="text1"/>
          <w:sz w:val="28"/>
          <w:szCs w:val="28"/>
        </w:rPr>
        <w:t xml:space="preserve"> </w:t>
      </w:r>
    </w:p>
    <w:p w14:paraId="6B08BA2A" w14:textId="3B163403" w:rsidR="001A5781" w:rsidRDefault="00D26335"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De acuerdo con datos estadísticos reportados por la</w:t>
      </w:r>
      <w:r w:rsidR="00495129">
        <w:rPr>
          <w:rFonts w:ascii="Times New Roman" w:hAnsi="Times New Roman" w:cs="Times New Roman"/>
          <w:color w:val="000000" w:themeColor="text1"/>
          <w:sz w:val="24"/>
          <w:szCs w:val="24"/>
        </w:rPr>
        <w:t xml:space="preserve"> gestoría de la licenciatura en su control interno</w:t>
      </w:r>
      <w:r w:rsidRPr="00574309">
        <w:rPr>
          <w:rFonts w:ascii="Times New Roman" w:hAnsi="Times New Roman" w:cs="Times New Roman"/>
          <w:color w:val="000000" w:themeColor="text1"/>
          <w:sz w:val="24"/>
          <w:szCs w:val="24"/>
        </w:rPr>
        <w:t xml:space="preserve"> </w:t>
      </w:r>
      <w:r w:rsidR="001A5781">
        <w:rPr>
          <w:rFonts w:ascii="Times New Roman" w:hAnsi="Times New Roman" w:cs="Times New Roman"/>
          <w:color w:val="000000" w:themeColor="text1"/>
          <w:sz w:val="24"/>
          <w:szCs w:val="24"/>
        </w:rPr>
        <w:t xml:space="preserve">en el primer año de carrera </w:t>
      </w:r>
      <w:r w:rsidRPr="00574309">
        <w:rPr>
          <w:rFonts w:ascii="Times New Roman" w:hAnsi="Times New Roman" w:cs="Times New Roman"/>
          <w:color w:val="000000" w:themeColor="text1"/>
          <w:sz w:val="24"/>
          <w:szCs w:val="24"/>
        </w:rPr>
        <w:t>40</w:t>
      </w:r>
      <w:r w:rsidR="001A578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de los estudiantes abandona sus estudios por deserción y 30% por rezago escolar</w:t>
      </w:r>
      <w:r w:rsidR="007C235F">
        <w:rPr>
          <w:rFonts w:ascii="Times New Roman" w:hAnsi="Times New Roman" w:cs="Times New Roman"/>
          <w:color w:val="000000" w:themeColor="text1"/>
          <w:sz w:val="24"/>
          <w:szCs w:val="24"/>
        </w:rPr>
        <w:t xml:space="preserve">, </w:t>
      </w:r>
      <w:r w:rsidR="007C235F">
        <w:rPr>
          <w:rFonts w:ascii="Times New Roman" w:hAnsi="Times New Roman" w:cs="Times New Roman"/>
          <w:sz w:val="24"/>
          <w:szCs w:val="24"/>
        </w:rPr>
        <w:t xml:space="preserve">lo cual </w:t>
      </w:r>
      <w:r w:rsidR="007C235F" w:rsidRPr="004B3019">
        <w:rPr>
          <w:rFonts w:ascii="Times New Roman" w:hAnsi="Times New Roman" w:cs="Times New Roman"/>
          <w:sz w:val="24"/>
          <w:szCs w:val="24"/>
        </w:rPr>
        <w:t>ocurre durante el primer año escolar</w:t>
      </w:r>
      <w:r w:rsidR="007C235F">
        <w:rPr>
          <w:rFonts w:ascii="Times New Roman" w:hAnsi="Times New Roman" w:cs="Times New Roman"/>
          <w:sz w:val="24"/>
          <w:szCs w:val="24"/>
        </w:rPr>
        <w:t xml:space="preserve"> debido a </w:t>
      </w:r>
      <w:r w:rsidR="007C235F" w:rsidRPr="004B3019">
        <w:rPr>
          <w:rFonts w:ascii="Times New Roman" w:hAnsi="Times New Roman" w:cs="Times New Roman"/>
          <w:sz w:val="24"/>
          <w:szCs w:val="24"/>
        </w:rPr>
        <w:t>reprobación de materias</w:t>
      </w:r>
      <w:r w:rsidRPr="00574309">
        <w:rPr>
          <w:rFonts w:ascii="Times New Roman" w:hAnsi="Times New Roman" w:cs="Times New Roman"/>
          <w:color w:val="000000" w:themeColor="text1"/>
          <w:sz w:val="24"/>
          <w:szCs w:val="24"/>
        </w:rPr>
        <w:t xml:space="preserve">. </w:t>
      </w:r>
      <w:r w:rsidR="001A5781">
        <w:rPr>
          <w:rFonts w:ascii="Times New Roman" w:hAnsi="Times New Roman" w:cs="Times New Roman"/>
          <w:color w:val="000000" w:themeColor="text1"/>
          <w:sz w:val="24"/>
          <w:szCs w:val="24"/>
        </w:rPr>
        <w:t>U</w:t>
      </w:r>
      <w:r w:rsidRPr="00574309">
        <w:rPr>
          <w:rFonts w:ascii="Times New Roman" w:hAnsi="Times New Roman" w:cs="Times New Roman"/>
          <w:color w:val="000000" w:themeColor="text1"/>
          <w:sz w:val="24"/>
          <w:szCs w:val="24"/>
        </w:rPr>
        <w:t>na de las causas más frecuentes es el bajo rendimiento escolar</w:t>
      </w:r>
      <w:r w:rsidR="001A578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es decir, rezago o reprobación de materias</w:t>
      </w:r>
      <w:r w:rsidR="001A5781">
        <w:rPr>
          <w:rFonts w:ascii="Times New Roman" w:hAnsi="Times New Roman" w:cs="Times New Roman"/>
          <w:color w:val="000000" w:themeColor="text1"/>
          <w:sz w:val="24"/>
          <w:szCs w:val="24"/>
        </w:rPr>
        <w:t xml:space="preserve">), lo que no coincide con </w:t>
      </w:r>
      <w:r w:rsidRPr="00574309">
        <w:rPr>
          <w:rFonts w:ascii="Times New Roman" w:hAnsi="Times New Roman" w:cs="Times New Roman"/>
          <w:color w:val="000000" w:themeColor="text1"/>
          <w:sz w:val="24"/>
          <w:szCs w:val="24"/>
        </w:rPr>
        <w:t>los indicadores de la Organización para la Cooperación y el Desarrollo Económico (OCDE)</w:t>
      </w:r>
      <w:r w:rsidR="001A5781">
        <w:rPr>
          <w:rFonts w:ascii="Times New Roman" w:hAnsi="Times New Roman" w:cs="Times New Roman"/>
          <w:color w:val="000000" w:themeColor="text1"/>
          <w:sz w:val="24"/>
          <w:szCs w:val="24"/>
        </w:rPr>
        <w:t>, pues</w:t>
      </w:r>
      <w:r w:rsidRPr="00574309">
        <w:rPr>
          <w:rFonts w:ascii="Times New Roman" w:hAnsi="Times New Roman" w:cs="Times New Roman"/>
          <w:color w:val="000000" w:themeColor="text1"/>
          <w:sz w:val="24"/>
          <w:szCs w:val="24"/>
        </w:rPr>
        <w:t xml:space="preserve"> </w:t>
      </w:r>
      <w:r w:rsidR="001A5781">
        <w:rPr>
          <w:rFonts w:ascii="Times New Roman" w:hAnsi="Times New Roman" w:cs="Times New Roman"/>
          <w:color w:val="000000" w:themeColor="text1"/>
          <w:sz w:val="24"/>
          <w:szCs w:val="24"/>
        </w:rPr>
        <w:t xml:space="preserve">entre </w:t>
      </w:r>
      <w:r w:rsidRPr="00574309">
        <w:rPr>
          <w:rFonts w:ascii="Times New Roman" w:hAnsi="Times New Roman" w:cs="Times New Roman"/>
          <w:color w:val="000000" w:themeColor="text1"/>
          <w:sz w:val="24"/>
          <w:szCs w:val="24"/>
        </w:rPr>
        <w:t xml:space="preserve">2008 </w:t>
      </w:r>
      <w:r w:rsidR="001A5781">
        <w:rPr>
          <w:rFonts w:ascii="Times New Roman" w:hAnsi="Times New Roman" w:cs="Times New Roman"/>
          <w:color w:val="000000" w:themeColor="text1"/>
          <w:sz w:val="24"/>
          <w:szCs w:val="24"/>
        </w:rPr>
        <w:t>y</w:t>
      </w:r>
      <w:r w:rsidRPr="00574309">
        <w:rPr>
          <w:rFonts w:ascii="Times New Roman" w:hAnsi="Times New Roman" w:cs="Times New Roman"/>
          <w:color w:val="000000" w:themeColor="text1"/>
          <w:sz w:val="24"/>
          <w:szCs w:val="24"/>
        </w:rPr>
        <w:t xml:space="preserve"> 2013 exist</w:t>
      </w:r>
      <w:r w:rsidR="001A5781">
        <w:rPr>
          <w:rFonts w:ascii="Times New Roman" w:hAnsi="Times New Roman" w:cs="Times New Roman"/>
          <w:color w:val="000000" w:themeColor="text1"/>
          <w:sz w:val="24"/>
          <w:szCs w:val="24"/>
        </w:rPr>
        <w:t>ía</w:t>
      </w:r>
      <w:r w:rsidRPr="00574309">
        <w:rPr>
          <w:rFonts w:ascii="Times New Roman" w:hAnsi="Times New Roman" w:cs="Times New Roman"/>
          <w:color w:val="000000" w:themeColor="text1"/>
          <w:sz w:val="24"/>
          <w:szCs w:val="24"/>
        </w:rPr>
        <w:t xml:space="preserve"> una media de 7</w:t>
      </w:r>
      <w:r w:rsidR="001A578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en los índices de reprobación</w:t>
      </w:r>
      <w:r w:rsidR="00C73B6A" w:rsidRPr="00574309">
        <w:rPr>
          <w:rFonts w:ascii="Times New Roman" w:hAnsi="Times New Roman" w:cs="Times New Roman"/>
          <w:color w:val="000000" w:themeColor="text1"/>
          <w:sz w:val="24"/>
          <w:szCs w:val="24"/>
        </w:rPr>
        <w:t xml:space="preserve"> en el medio superior </w:t>
      </w:r>
      <w:r w:rsidRPr="00574309">
        <w:rPr>
          <w:rFonts w:ascii="Times New Roman" w:hAnsi="Times New Roman" w:cs="Times New Roman"/>
          <w:color w:val="000000" w:themeColor="text1"/>
          <w:sz w:val="24"/>
          <w:szCs w:val="24"/>
        </w:rPr>
        <w:t>(</w:t>
      </w:r>
      <w:r w:rsidR="00EB31D9" w:rsidRPr="00574309">
        <w:rPr>
          <w:rFonts w:ascii="Times New Roman" w:hAnsi="Times New Roman" w:cs="Times New Roman"/>
          <w:noProof/>
          <w:sz w:val="24"/>
          <w:szCs w:val="24"/>
        </w:rPr>
        <w:t>Ruiz</w:t>
      </w:r>
      <w:r w:rsidR="00EB31D9" w:rsidRPr="00574309">
        <w:rPr>
          <w:rFonts w:ascii="Times New Roman" w:hAnsi="Times New Roman" w:cs="Times New Roman"/>
          <w:color w:val="000000" w:themeColor="text1"/>
          <w:sz w:val="24"/>
          <w:szCs w:val="24"/>
        </w:rPr>
        <w:t xml:space="preserve"> </w:t>
      </w:r>
      <w:r w:rsidR="007550B0" w:rsidRPr="00574309">
        <w:rPr>
          <w:rFonts w:ascii="Times New Roman" w:hAnsi="Times New Roman" w:cs="Times New Roman"/>
          <w:color w:val="000000" w:themeColor="text1"/>
          <w:sz w:val="24"/>
          <w:szCs w:val="24"/>
        </w:rPr>
        <w:t>Ramírez</w:t>
      </w:r>
      <w:r w:rsidR="00245707" w:rsidRPr="00574309">
        <w:rPr>
          <w:rFonts w:ascii="Times New Roman" w:hAnsi="Times New Roman" w:cs="Times New Roman"/>
          <w:color w:val="000000" w:themeColor="text1"/>
          <w:sz w:val="24"/>
          <w:szCs w:val="24"/>
        </w:rPr>
        <w:t xml:space="preserve"> </w:t>
      </w:r>
      <w:r w:rsidR="00245707" w:rsidRPr="001A5781">
        <w:rPr>
          <w:rFonts w:ascii="Times New Roman" w:hAnsi="Times New Roman" w:cs="Times New Roman"/>
          <w:i/>
          <w:color w:val="000000" w:themeColor="text1"/>
          <w:sz w:val="24"/>
          <w:szCs w:val="24"/>
        </w:rPr>
        <w:t>et al</w:t>
      </w:r>
      <w:r w:rsidR="00245707" w:rsidRPr="00574309">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201</w:t>
      </w:r>
      <w:r w:rsidR="00245707" w:rsidRPr="00574309">
        <w:rPr>
          <w:rFonts w:ascii="Times New Roman" w:hAnsi="Times New Roman" w:cs="Times New Roman"/>
          <w:color w:val="000000" w:themeColor="text1"/>
          <w:sz w:val="24"/>
          <w:szCs w:val="24"/>
        </w:rPr>
        <w:t>4</w:t>
      </w:r>
      <w:r w:rsidRPr="00574309">
        <w:rPr>
          <w:rFonts w:ascii="Times New Roman" w:hAnsi="Times New Roman" w:cs="Times New Roman"/>
          <w:color w:val="000000" w:themeColor="text1"/>
          <w:sz w:val="24"/>
          <w:szCs w:val="24"/>
        </w:rPr>
        <w:t>).</w:t>
      </w:r>
    </w:p>
    <w:p w14:paraId="2D5A0930" w14:textId="034DE664" w:rsidR="000124AD" w:rsidRDefault="001A5781" w:rsidP="00306FCD">
      <w:pPr>
        <w:spacing w:after="0" w:line="360" w:lineRule="auto"/>
        <w:ind w:firstLine="708"/>
        <w:jc w:val="both"/>
        <w:rPr>
          <w:rFonts w:ascii="Times New Roman" w:eastAsia="Times New Roman" w:hAnsi="Times New Roman" w:cs="Times New Roman"/>
          <w:color w:val="000000" w:themeColor="text1"/>
          <w:sz w:val="24"/>
          <w:szCs w:val="24"/>
          <w:lang w:val="es-ES" w:eastAsia="es-ES"/>
        </w:rPr>
      </w:pPr>
      <w:r>
        <w:rPr>
          <w:rFonts w:ascii="Times New Roman" w:hAnsi="Times New Roman" w:cs="Times New Roman"/>
          <w:color w:val="000000" w:themeColor="text1"/>
          <w:sz w:val="24"/>
          <w:szCs w:val="24"/>
        </w:rPr>
        <w:t>De hecho, l</w:t>
      </w:r>
      <w:r w:rsidR="009B5510" w:rsidRPr="00574309">
        <w:rPr>
          <w:rFonts w:ascii="Times New Roman" w:eastAsia="Times New Roman" w:hAnsi="Times New Roman" w:cs="Times New Roman"/>
          <w:color w:val="000000" w:themeColor="text1"/>
          <w:sz w:val="24"/>
          <w:szCs w:val="24"/>
          <w:lang w:val="es-ES" w:eastAsia="es-ES"/>
        </w:rPr>
        <w:t>a Asociación Nacional de Universidades e Instituciones de Educación</w:t>
      </w:r>
      <w:r w:rsidR="009B5510" w:rsidRPr="00574309">
        <w:rPr>
          <w:rFonts w:ascii="Times New Roman" w:hAnsi="Times New Roman" w:cs="Times New Roman"/>
          <w:color w:val="000000" w:themeColor="text1"/>
          <w:sz w:val="24"/>
          <w:szCs w:val="24"/>
        </w:rPr>
        <w:t xml:space="preserve"> </w:t>
      </w:r>
      <w:r w:rsidR="009B5510" w:rsidRPr="00574309">
        <w:rPr>
          <w:rFonts w:ascii="Times New Roman" w:eastAsia="Times New Roman" w:hAnsi="Times New Roman" w:cs="Times New Roman"/>
          <w:color w:val="000000" w:themeColor="text1"/>
          <w:sz w:val="24"/>
          <w:szCs w:val="24"/>
          <w:lang w:val="es-ES" w:eastAsia="es-ES"/>
        </w:rPr>
        <w:t>Superior (ANUIES) ofrece la cifra de 39</w:t>
      </w:r>
      <w:r>
        <w:rPr>
          <w:rFonts w:ascii="Times New Roman" w:eastAsia="Times New Roman" w:hAnsi="Times New Roman" w:cs="Times New Roman"/>
          <w:color w:val="000000" w:themeColor="text1"/>
          <w:sz w:val="24"/>
          <w:szCs w:val="24"/>
          <w:lang w:val="es-ES" w:eastAsia="es-ES"/>
        </w:rPr>
        <w:t xml:space="preserve"> </w:t>
      </w:r>
      <w:r w:rsidR="009B5510" w:rsidRPr="00574309">
        <w:rPr>
          <w:rFonts w:ascii="Times New Roman" w:eastAsia="Times New Roman" w:hAnsi="Times New Roman" w:cs="Times New Roman"/>
          <w:color w:val="000000" w:themeColor="text1"/>
          <w:sz w:val="24"/>
          <w:szCs w:val="24"/>
          <w:lang w:val="es-ES" w:eastAsia="es-ES"/>
        </w:rPr>
        <w:t>% como promedio nacional de</w:t>
      </w:r>
      <w:r w:rsidR="009B5510" w:rsidRPr="00574309">
        <w:rPr>
          <w:rFonts w:ascii="Times New Roman" w:hAnsi="Times New Roman" w:cs="Times New Roman"/>
          <w:color w:val="000000" w:themeColor="text1"/>
          <w:sz w:val="24"/>
          <w:szCs w:val="24"/>
        </w:rPr>
        <w:t xml:space="preserve"> </w:t>
      </w:r>
      <w:r w:rsidR="009B5510" w:rsidRPr="00574309">
        <w:rPr>
          <w:rFonts w:ascii="Times New Roman" w:eastAsia="Times New Roman" w:hAnsi="Times New Roman" w:cs="Times New Roman"/>
          <w:color w:val="000000" w:themeColor="text1"/>
          <w:sz w:val="24"/>
          <w:szCs w:val="24"/>
          <w:lang w:val="es-ES" w:eastAsia="es-ES"/>
        </w:rPr>
        <w:t xml:space="preserve">eficiencia terminal, </w:t>
      </w:r>
      <w:r>
        <w:rPr>
          <w:rFonts w:ascii="Times New Roman" w:eastAsia="Times New Roman" w:hAnsi="Times New Roman" w:cs="Times New Roman"/>
          <w:color w:val="000000" w:themeColor="text1"/>
          <w:sz w:val="24"/>
          <w:szCs w:val="24"/>
          <w:lang w:val="es-ES" w:eastAsia="es-ES"/>
        </w:rPr>
        <w:t xml:space="preserve">y destaca </w:t>
      </w:r>
      <w:r w:rsidR="009B5510" w:rsidRPr="00574309">
        <w:rPr>
          <w:rFonts w:ascii="Times New Roman" w:eastAsia="Times New Roman" w:hAnsi="Times New Roman" w:cs="Times New Roman"/>
          <w:color w:val="000000" w:themeColor="text1"/>
          <w:sz w:val="24"/>
          <w:szCs w:val="24"/>
          <w:lang w:val="es-ES" w:eastAsia="es-ES"/>
        </w:rPr>
        <w:t xml:space="preserve">que corresponde </w:t>
      </w:r>
      <w:r>
        <w:rPr>
          <w:rFonts w:ascii="Times New Roman" w:eastAsia="Times New Roman" w:hAnsi="Times New Roman" w:cs="Times New Roman"/>
          <w:color w:val="000000" w:themeColor="text1"/>
          <w:sz w:val="24"/>
          <w:szCs w:val="24"/>
          <w:lang w:val="es-ES" w:eastAsia="es-ES"/>
        </w:rPr>
        <w:t>a</w:t>
      </w:r>
      <w:r w:rsidR="009B5510" w:rsidRPr="00574309">
        <w:rPr>
          <w:rFonts w:ascii="Times New Roman" w:eastAsia="Times New Roman" w:hAnsi="Times New Roman" w:cs="Times New Roman"/>
          <w:color w:val="000000" w:themeColor="text1"/>
          <w:sz w:val="24"/>
          <w:szCs w:val="24"/>
          <w:lang w:val="es-ES" w:eastAsia="es-ES"/>
        </w:rPr>
        <w:t xml:space="preserve">l mismo porcentaje de titulación </w:t>
      </w:r>
      <w:r w:rsidR="008E3BBC" w:rsidRPr="00574309">
        <w:rPr>
          <w:rFonts w:ascii="Times New Roman" w:eastAsia="Times New Roman" w:hAnsi="Times New Roman" w:cs="Times New Roman"/>
          <w:color w:val="000000" w:themeColor="text1"/>
          <w:sz w:val="24"/>
          <w:szCs w:val="24"/>
          <w:lang w:val="es-ES" w:eastAsia="es-ES"/>
        </w:rPr>
        <w:fldChar w:fldCharType="begin" w:fldLock="1"/>
      </w:r>
      <w:r w:rsidR="00CF7959" w:rsidRPr="00574309">
        <w:rPr>
          <w:rFonts w:ascii="Times New Roman" w:eastAsia="Times New Roman" w:hAnsi="Times New Roman" w:cs="Times New Roman"/>
          <w:color w:val="000000" w:themeColor="text1"/>
          <w:sz w:val="24"/>
          <w:szCs w:val="24"/>
          <w:lang w:val="es-ES" w:eastAsia="es-ES"/>
        </w:rPr>
        <w:instrText>ADDIN CSL_CITATION {"citationItems":[{"id":"ITEM-1","itemData":{"DOI":"10.35197/rx.10.03.e1.2014.04.rr","ISSN":"1665-0441","abstract":"El objetivo de la investigación fue establecer causas y consecuencias de tipo personal, económico y social que provocan la deserción escolar de estudiantes de preparatoria, caso Universidad Autónoma de Sinaloa (UAS). La pesquisa se efectuó en escuelas ubicadas en el municipio El Fuerte, Sinaloa, en la unidad académica (UA) San Blas y sus extensiones La Constancia y Las Higueras de Los Natoches en 2013. Se trabajó con metodología de enfoque mixto, la muestra estudiada fueron 18 desertoras y 17 desertores del ciclo escolar 2011-2012; 3 profesoras y 7 profesores; 12 alumnas no desertoras y 8 alumnos no desertores y 2 directivas y 2 directivos. Los resultados indican que el principal factor asociado a la deserción escolar fue el personal, destacando casarse y no aprobar materias. La principal consecuencia fue de tipo económico, destacando que el círculo de la pobreza es difícil de romper.","author":[{"dropping-particle":"","family":"Ruiz Ramírez","given":"Rosalva","non-dropping-particle":"","parse-names":false,"suffix":""},{"dropping-particle":"","family":"García Cué","given":"José Luis","non-dropping-particle":"","parse-names":false,"suffix":""},{"dropping-particle":"","family":"Pérez Olvera","given":"María Antonia","non-dropping-particle":"","parse-names":false,"suffix":""}],"container-title":"Ra Ximhai","id":"ITEM-1","issued":{"date-parts":[["2014"]]},"page":"51-74","title":"Causas y consecuencias de la deserción escolar en el bachillerato: caso Universidad Autónoma de Sinaloa","type":"article-journal"},"uris":["http://www.mendeley.com/documents/?uuid=de34e25c-7c3a-42e8-86c0-51a5295ee669"]}],"mendeley":{"formattedCitation":"(Ruiz Ramírez et al., 2014)","manualFormatting":"(Ramírez et al., 2014)","plainTextFormattedCitation":"(Ruiz Ramírez et al., 2014)","previouslyFormattedCitation":"(Ruiz Ramírez et al., 2014)"},"properties":{"noteIndex":0},"schema":"https://github.com/citation-style-language/schema/raw/master/csl-citation.json"}</w:instrText>
      </w:r>
      <w:r w:rsidR="008E3BBC" w:rsidRPr="00574309">
        <w:rPr>
          <w:rFonts w:ascii="Times New Roman" w:eastAsia="Times New Roman" w:hAnsi="Times New Roman" w:cs="Times New Roman"/>
          <w:color w:val="000000" w:themeColor="text1"/>
          <w:sz w:val="24"/>
          <w:szCs w:val="24"/>
          <w:lang w:val="es-ES" w:eastAsia="es-ES"/>
        </w:rPr>
        <w:fldChar w:fldCharType="separate"/>
      </w:r>
      <w:r w:rsidR="008E3BBC" w:rsidRPr="00574309">
        <w:rPr>
          <w:rFonts w:ascii="Times New Roman" w:eastAsia="Times New Roman" w:hAnsi="Times New Roman" w:cs="Times New Roman"/>
          <w:noProof/>
          <w:color w:val="000000" w:themeColor="text1"/>
          <w:sz w:val="24"/>
          <w:szCs w:val="24"/>
          <w:lang w:val="es-ES" w:eastAsia="es-ES"/>
        </w:rPr>
        <w:t>(</w:t>
      </w:r>
      <w:r w:rsidR="00EB31D9">
        <w:rPr>
          <w:rFonts w:ascii="Times New Roman" w:eastAsia="Times New Roman" w:hAnsi="Times New Roman" w:cs="Times New Roman"/>
          <w:noProof/>
          <w:color w:val="000000" w:themeColor="text1"/>
          <w:sz w:val="24"/>
          <w:szCs w:val="24"/>
          <w:lang w:val="es-ES" w:eastAsia="es-ES"/>
        </w:rPr>
        <w:t xml:space="preserve">Ruiz </w:t>
      </w:r>
      <w:r w:rsidR="008E3BBC" w:rsidRPr="00574309">
        <w:rPr>
          <w:rFonts w:ascii="Times New Roman" w:eastAsia="Times New Roman" w:hAnsi="Times New Roman" w:cs="Times New Roman"/>
          <w:noProof/>
          <w:color w:val="000000" w:themeColor="text1"/>
          <w:sz w:val="24"/>
          <w:szCs w:val="24"/>
          <w:lang w:val="es-ES" w:eastAsia="es-ES"/>
        </w:rPr>
        <w:t xml:space="preserve">Ramírez </w:t>
      </w:r>
      <w:r w:rsidR="008E3BBC" w:rsidRPr="001A5781">
        <w:rPr>
          <w:rFonts w:ascii="Times New Roman" w:eastAsia="Times New Roman" w:hAnsi="Times New Roman" w:cs="Times New Roman"/>
          <w:i/>
          <w:noProof/>
          <w:color w:val="000000" w:themeColor="text1"/>
          <w:sz w:val="24"/>
          <w:szCs w:val="24"/>
          <w:lang w:val="es-ES" w:eastAsia="es-ES"/>
        </w:rPr>
        <w:t>et al</w:t>
      </w:r>
      <w:r w:rsidR="008E3BBC" w:rsidRPr="00574309">
        <w:rPr>
          <w:rFonts w:ascii="Times New Roman" w:eastAsia="Times New Roman" w:hAnsi="Times New Roman" w:cs="Times New Roman"/>
          <w:noProof/>
          <w:color w:val="000000" w:themeColor="text1"/>
          <w:sz w:val="24"/>
          <w:szCs w:val="24"/>
          <w:lang w:val="es-ES" w:eastAsia="es-ES"/>
        </w:rPr>
        <w:t>., 2014)</w:t>
      </w:r>
      <w:r w:rsidR="008E3BBC" w:rsidRPr="00574309">
        <w:rPr>
          <w:rFonts w:ascii="Times New Roman" w:eastAsia="Times New Roman" w:hAnsi="Times New Roman" w:cs="Times New Roman"/>
          <w:color w:val="000000" w:themeColor="text1"/>
          <w:sz w:val="24"/>
          <w:szCs w:val="24"/>
          <w:lang w:val="es-ES" w:eastAsia="es-ES"/>
        </w:rPr>
        <w:fldChar w:fldCharType="end"/>
      </w:r>
      <w:r w:rsidR="009B5510" w:rsidRPr="00574309">
        <w:rPr>
          <w:rFonts w:ascii="Times New Roman" w:eastAsia="Times New Roman" w:hAnsi="Times New Roman" w:cs="Times New Roman"/>
          <w:color w:val="000000" w:themeColor="text1"/>
          <w:sz w:val="24"/>
          <w:szCs w:val="24"/>
          <w:lang w:val="es-ES" w:eastAsia="es-ES"/>
        </w:rPr>
        <w:t xml:space="preserve">. </w:t>
      </w:r>
      <w:r>
        <w:rPr>
          <w:rFonts w:ascii="Times New Roman" w:eastAsia="Times New Roman" w:hAnsi="Times New Roman" w:cs="Times New Roman"/>
          <w:color w:val="000000" w:themeColor="text1"/>
          <w:sz w:val="24"/>
          <w:szCs w:val="24"/>
          <w:lang w:val="es-ES" w:eastAsia="es-ES"/>
        </w:rPr>
        <w:t xml:space="preserve">En tal sentido, </w:t>
      </w:r>
      <w:r w:rsidR="009B5510" w:rsidRPr="00574309">
        <w:rPr>
          <w:rFonts w:ascii="Times New Roman" w:eastAsia="Times New Roman" w:hAnsi="Times New Roman" w:cs="Times New Roman"/>
          <w:color w:val="000000" w:themeColor="text1"/>
          <w:sz w:val="24"/>
          <w:szCs w:val="24"/>
          <w:lang w:val="es-ES" w:eastAsia="es-ES"/>
        </w:rPr>
        <w:t xml:space="preserve">la </w:t>
      </w:r>
      <w:r w:rsidR="009B5510" w:rsidRPr="00574309">
        <w:rPr>
          <w:rFonts w:ascii="Times New Roman" w:hAnsi="Times New Roman" w:cs="Times New Roman"/>
          <w:color w:val="000000" w:themeColor="text1"/>
          <w:sz w:val="24"/>
          <w:szCs w:val="24"/>
        </w:rPr>
        <w:t xml:space="preserve">OCDE </w:t>
      </w:r>
      <w:r>
        <w:rPr>
          <w:rFonts w:ascii="Times New Roman" w:hAnsi="Times New Roman" w:cs="Times New Roman"/>
          <w:color w:val="000000" w:themeColor="text1"/>
          <w:sz w:val="24"/>
          <w:szCs w:val="24"/>
        </w:rPr>
        <w:t>señala</w:t>
      </w:r>
      <w:r w:rsidR="009B5510" w:rsidRPr="00574309">
        <w:rPr>
          <w:rFonts w:ascii="Times New Roman" w:hAnsi="Times New Roman" w:cs="Times New Roman"/>
          <w:color w:val="000000" w:themeColor="text1"/>
          <w:sz w:val="24"/>
          <w:szCs w:val="24"/>
        </w:rPr>
        <w:t xml:space="preserve"> que reprobar al estudiante uno o </w:t>
      </w:r>
      <w:r w:rsidR="009B5510" w:rsidRPr="00574309">
        <w:rPr>
          <w:rFonts w:ascii="Times New Roman" w:eastAsia="Times New Roman" w:hAnsi="Times New Roman" w:cs="Times New Roman"/>
          <w:color w:val="000000" w:themeColor="text1"/>
          <w:sz w:val="24"/>
          <w:szCs w:val="24"/>
          <w:lang w:val="es-ES" w:eastAsia="es-ES"/>
        </w:rPr>
        <w:t xml:space="preserve">más años escolares es una práctica costosa, </w:t>
      </w:r>
      <w:r>
        <w:rPr>
          <w:rFonts w:ascii="Times New Roman" w:eastAsia="Times New Roman" w:hAnsi="Times New Roman" w:cs="Times New Roman"/>
          <w:color w:val="000000" w:themeColor="text1"/>
          <w:sz w:val="24"/>
          <w:szCs w:val="24"/>
          <w:lang w:val="es-ES" w:eastAsia="es-ES"/>
        </w:rPr>
        <w:t xml:space="preserve">pues </w:t>
      </w:r>
      <w:r w:rsidR="009B5510" w:rsidRPr="00574309">
        <w:rPr>
          <w:rFonts w:ascii="Times New Roman" w:eastAsia="Times New Roman" w:hAnsi="Times New Roman" w:cs="Times New Roman"/>
          <w:color w:val="000000" w:themeColor="text1"/>
          <w:sz w:val="24"/>
          <w:szCs w:val="24"/>
          <w:lang w:val="es-ES" w:eastAsia="es-ES"/>
        </w:rPr>
        <w:t xml:space="preserve">los mantiene más tiempo en la escuela, pospone su entrada en el mercado laboral </w:t>
      </w:r>
      <w:r>
        <w:rPr>
          <w:rFonts w:ascii="Times New Roman" w:eastAsia="Times New Roman" w:hAnsi="Times New Roman" w:cs="Times New Roman"/>
          <w:color w:val="000000" w:themeColor="text1"/>
          <w:sz w:val="24"/>
          <w:szCs w:val="24"/>
          <w:lang w:val="es-ES" w:eastAsia="es-ES"/>
        </w:rPr>
        <w:t xml:space="preserve">y </w:t>
      </w:r>
      <w:r w:rsidR="009B5510" w:rsidRPr="00574309">
        <w:rPr>
          <w:rFonts w:ascii="Times New Roman" w:eastAsia="Times New Roman" w:hAnsi="Times New Roman" w:cs="Times New Roman"/>
          <w:color w:val="000000" w:themeColor="text1"/>
          <w:sz w:val="24"/>
          <w:szCs w:val="24"/>
          <w:lang w:val="es-ES" w:eastAsia="es-ES"/>
        </w:rPr>
        <w:t xml:space="preserve">disminuye el compromiso con la institución educativa y el aprendizaje. </w:t>
      </w:r>
      <w:r w:rsidR="009B5510" w:rsidRPr="00574309">
        <w:rPr>
          <w:rFonts w:ascii="Times New Roman" w:eastAsia="Times New Roman" w:hAnsi="Times New Roman" w:cs="Times New Roman"/>
          <w:color w:val="000000" w:themeColor="text1"/>
          <w:sz w:val="24"/>
          <w:szCs w:val="24"/>
          <w:lang w:val="es-ES" w:eastAsia="es-ES"/>
        </w:rPr>
        <w:lastRenderedPageBreak/>
        <w:t xml:space="preserve">Por tanto, el proveer apoyo temprano a quienes muestran señales de rezago debe considerarse como alternativa para acreditar sus asignaturas </w:t>
      </w:r>
      <w:r w:rsidR="000A3167" w:rsidRPr="00574309">
        <w:rPr>
          <w:rFonts w:ascii="Times New Roman" w:eastAsia="Times New Roman" w:hAnsi="Times New Roman" w:cs="Times New Roman"/>
          <w:color w:val="000000" w:themeColor="text1"/>
          <w:sz w:val="24"/>
          <w:szCs w:val="24"/>
          <w:lang w:val="es-ES" w:eastAsia="es-ES"/>
        </w:rPr>
        <w:fldChar w:fldCharType="begin" w:fldLock="1"/>
      </w:r>
      <w:r w:rsidR="009E5959" w:rsidRPr="00574309">
        <w:rPr>
          <w:rFonts w:ascii="Times New Roman" w:eastAsia="Times New Roman" w:hAnsi="Times New Roman" w:cs="Times New Roman"/>
          <w:color w:val="000000" w:themeColor="text1"/>
          <w:sz w:val="24"/>
          <w:szCs w:val="24"/>
          <w:lang w:val="es-ES" w:eastAsia="es-ES"/>
        </w:rPr>
        <w:instrText>ADDIN CSL_CITATION {"citationItems":[{"id":"ITEM-1","itemData":{"ISSN":"1316-7081","author":[{"dropping-particle":"","family":"Montilva Jonás","given":"","non-dropping-particle":"","parse-names":false,"suffix":""},{"dropping-particle":"","family":"Montilva William","given":"","non-dropping-particle":"","parse-names":false,"suffix":""}],"container-title":"Ciencia e Ingeniería","id":"ITEM-1","issued":{"date-parts":[["2018"]]},"page":"269-278","title":"Un método ontológico-sistémico para el aprendizaje conceptual de tecnologías digitales","type":"article-journal","volume":"39"},"uris":["http://www.mendeley.com/documents/?uuid=29aaa198-c46d-40bf-bd51-2d963245e1a4"]}],"mendeley":{"formattedCitation":"(Montilva Jonás &amp; Montilva William, 2018)","manualFormatting":"(Jonás y William, 2018)","plainTextFormattedCitation":"(Montilva Jonás &amp; Montilva William, 2018)","previouslyFormattedCitation":"(Montilva Jonás &amp; Montilva William, 2018)"},"properties":{"noteIndex":0},"schema":"https://github.com/citation-style-language/schema/raw/master/csl-citation.json"}</w:instrText>
      </w:r>
      <w:r w:rsidR="000A3167" w:rsidRPr="00574309">
        <w:rPr>
          <w:rFonts w:ascii="Times New Roman" w:eastAsia="Times New Roman" w:hAnsi="Times New Roman" w:cs="Times New Roman"/>
          <w:color w:val="000000" w:themeColor="text1"/>
          <w:sz w:val="24"/>
          <w:szCs w:val="24"/>
          <w:lang w:val="es-ES" w:eastAsia="es-ES"/>
        </w:rPr>
        <w:fldChar w:fldCharType="separate"/>
      </w:r>
      <w:r w:rsidR="000A3167" w:rsidRPr="00574309">
        <w:rPr>
          <w:rFonts w:ascii="Times New Roman" w:eastAsia="Times New Roman" w:hAnsi="Times New Roman" w:cs="Times New Roman"/>
          <w:noProof/>
          <w:color w:val="000000" w:themeColor="text1"/>
          <w:sz w:val="24"/>
          <w:szCs w:val="24"/>
          <w:lang w:val="es-ES" w:eastAsia="es-ES"/>
        </w:rPr>
        <w:t>(</w:t>
      </w:r>
      <w:r w:rsidR="00EB31D9" w:rsidRPr="00574309">
        <w:rPr>
          <w:rFonts w:ascii="Times New Roman" w:hAnsi="Times New Roman" w:cs="Times New Roman"/>
          <w:noProof/>
          <w:sz w:val="24"/>
          <w:szCs w:val="24"/>
        </w:rPr>
        <w:t xml:space="preserve">Montilva </w:t>
      </w:r>
      <w:r w:rsidR="00EB31D9">
        <w:rPr>
          <w:rFonts w:ascii="Times New Roman" w:hAnsi="Times New Roman" w:cs="Times New Roman"/>
          <w:noProof/>
          <w:sz w:val="24"/>
          <w:szCs w:val="24"/>
        </w:rPr>
        <w:t>y</w:t>
      </w:r>
      <w:r w:rsidR="00EB31D9" w:rsidRPr="00574309">
        <w:rPr>
          <w:rFonts w:ascii="Times New Roman" w:hAnsi="Times New Roman" w:cs="Times New Roman"/>
          <w:noProof/>
          <w:sz w:val="24"/>
          <w:szCs w:val="24"/>
        </w:rPr>
        <w:t xml:space="preserve"> Montilva</w:t>
      </w:r>
      <w:r w:rsidR="000A3167" w:rsidRPr="00574309">
        <w:rPr>
          <w:rFonts w:ascii="Times New Roman" w:eastAsia="Times New Roman" w:hAnsi="Times New Roman" w:cs="Times New Roman"/>
          <w:noProof/>
          <w:color w:val="000000" w:themeColor="text1"/>
          <w:sz w:val="24"/>
          <w:szCs w:val="24"/>
          <w:lang w:val="es-ES" w:eastAsia="es-ES"/>
        </w:rPr>
        <w:t>, 2018)</w:t>
      </w:r>
      <w:r w:rsidR="000A3167" w:rsidRPr="00574309">
        <w:rPr>
          <w:rFonts w:ascii="Times New Roman" w:eastAsia="Times New Roman" w:hAnsi="Times New Roman" w:cs="Times New Roman"/>
          <w:color w:val="000000" w:themeColor="text1"/>
          <w:sz w:val="24"/>
          <w:szCs w:val="24"/>
          <w:lang w:val="es-ES" w:eastAsia="es-ES"/>
        </w:rPr>
        <w:fldChar w:fldCharType="end"/>
      </w:r>
      <w:r w:rsidR="009B5510" w:rsidRPr="00574309">
        <w:rPr>
          <w:rFonts w:ascii="Times New Roman" w:eastAsia="Times New Roman" w:hAnsi="Times New Roman" w:cs="Times New Roman"/>
          <w:color w:val="000000" w:themeColor="text1"/>
          <w:sz w:val="24"/>
          <w:szCs w:val="24"/>
          <w:lang w:val="es-ES" w:eastAsia="es-ES"/>
        </w:rPr>
        <w:t>.</w:t>
      </w:r>
      <w:r w:rsidR="004B5700">
        <w:rPr>
          <w:rFonts w:ascii="Times New Roman" w:eastAsia="Times New Roman" w:hAnsi="Times New Roman" w:cs="Times New Roman"/>
          <w:color w:val="000000" w:themeColor="text1"/>
          <w:sz w:val="24"/>
          <w:szCs w:val="24"/>
          <w:lang w:val="es-ES" w:eastAsia="es-ES"/>
        </w:rPr>
        <w:t xml:space="preserve"> </w:t>
      </w:r>
    </w:p>
    <w:p w14:paraId="62E112DC" w14:textId="77777777" w:rsidR="001A5781" w:rsidRPr="00574309" w:rsidRDefault="001A5781" w:rsidP="00306FCD">
      <w:pPr>
        <w:spacing w:after="0" w:line="360" w:lineRule="auto"/>
        <w:ind w:firstLine="708"/>
        <w:jc w:val="both"/>
        <w:rPr>
          <w:rFonts w:ascii="Times New Roman" w:hAnsi="Times New Roman" w:cs="Times New Roman"/>
          <w:color w:val="000000" w:themeColor="text1"/>
          <w:sz w:val="24"/>
          <w:szCs w:val="24"/>
        </w:rPr>
      </w:pPr>
    </w:p>
    <w:p w14:paraId="5228FF4B" w14:textId="5630E8A6" w:rsidR="00D26335" w:rsidRPr="00306FCD" w:rsidRDefault="00806B1C" w:rsidP="00306FCD">
      <w:pPr>
        <w:spacing w:after="0" w:line="360" w:lineRule="auto"/>
        <w:jc w:val="center"/>
        <w:rPr>
          <w:rFonts w:ascii="Times New Roman" w:hAnsi="Times New Roman" w:cs="Times New Roman"/>
          <w:b/>
          <w:bCs/>
          <w:color w:val="000000" w:themeColor="text1"/>
          <w:sz w:val="28"/>
          <w:szCs w:val="28"/>
        </w:rPr>
      </w:pPr>
      <w:r w:rsidRPr="00306FCD">
        <w:rPr>
          <w:rFonts w:ascii="Times New Roman" w:hAnsi="Times New Roman" w:cs="Times New Roman"/>
          <w:b/>
          <w:bCs/>
          <w:color w:val="000000" w:themeColor="text1"/>
          <w:sz w:val="28"/>
          <w:szCs w:val="28"/>
        </w:rPr>
        <w:t xml:space="preserve">Los proyectos universitarios en la disminución de la reprobación y deserción </w:t>
      </w:r>
    </w:p>
    <w:p w14:paraId="2EC62612" w14:textId="77777777" w:rsidR="00797557" w:rsidRDefault="00F770C3"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sz w:val="24"/>
          <w:szCs w:val="24"/>
        </w:rPr>
        <w:t>El modelo educativo Acalán de educación a distancia es una guía para los estudiantes</w:t>
      </w:r>
      <w:r w:rsidR="00797557">
        <w:rPr>
          <w:rFonts w:ascii="Times New Roman" w:hAnsi="Times New Roman" w:cs="Times New Roman"/>
          <w:sz w:val="24"/>
          <w:szCs w:val="24"/>
        </w:rPr>
        <w:t>.</w:t>
      </w:r>
      <w:r w:rsidRPr="00574309">
        <w:rPr>
          <w:rFonts w:ascii="Times New Roman" w:hAnsi="Times New Roman" w:cs="Times New Roman"/>
          <w:sz w:val="24"/>
          <w:szCs w:val="24"/>
        </w:rPr>
        <w:t xml:space="preserve"> </w:t>
      </w:r>
      <w:r w:rsidR="00797557">
        <w:rPr>
          <w:rFonts w:ascii="Times New Roman" w:hAnsi="Times New Roman" w:cs="Times New Roman"/>
          <w:sz w:val="24"/>
          <w:szCs w:val="24"/>
        </w:rPr>
        <w:t>C</w:t>
      </w:r>
      <w:r w:rsidRPr="00574309">
        <w:rPr>
          <w:rFonts w:ascii="Times New Roman" w:hAnsi="Times New Roman" w:cs="Times New Roman"/>
          <w:sz w:val="24"/>
          <w:szCs w:val="24"/>
        </w:rPr>
        <w:t>on este desarrollan intereses y capacidades personales con el fin de atender a su sociedad</w:t>
      </w:r>
      <w:r w:rsidR="00797557">
        <w:rPr>
          <w:rFonts w:ascii="Times New Roman" w:hAnsi="Times New Roman" w:cs="Times New Roman"/>
          <w:sz w:val="24"/>
          <w:szCs w:val="24"/>
        </w:rPr>
        <w:t>.</w:t>
      </w:r>
      <w:r w:rsidRPr="00574309">
        <w:rPr>
          <w:rFonts w:ascii="Times New Roman" w:hAnsi="Times New Roman" w:cs="Times New Roman"/>
          <w:sz w:val="24"/>
          <w:szCs w:val="24"/>
        </w:rPr>
        <w:t xml:space="preserve"> </w:t>
      </w:r>
      <w:r w:rsidR="00797557">
        <w:rPr>
          <w:rFonts w:ascii="Times New Roman" w:hAnsi="Times New Roman" w:cs="Times New Roman"/>
          <w:sz w:val="24"/>
          <w:szCs w:val="24"/>
        </w:rPr>
        <w:t>L</w:t>
      </w:r>
      <w:r w:rsidRPr="00574309">
        <w:rPr>
          <w:rFonts w:ascii="Times New Roman" w:hAnsi="Times New Roman" w:cs="Times New Roman"/>
          <w:sz w:val="24"/>
          <w:szCs w:val="24"/>
        </w:rPr>
        <w:t>os profesores los forman en el ámbito de la investigación en el diseño de proyectos de mejora para diversos talleres en los cuales se construye el conocimiento basado en</w:t>
      </w:r>
      <w:r w:rsidR="00806B1C" w:rsidRPr="00574309">
        <w:rPr>
          <w:rFonts w:ascii="Times New Roman" w:hAnsi="Times New Roman" w:cs="Times New Roman"/>
          <w:color w:val="000000" w:themeColor="text1"/>
          <w:sz w:val="24"/>
          <w:szCs w:val="24"/>
        </w:rPr>
        <w:t xml:space="preserve"> problemas disciplinarios y sociales que </w:t>
      </w:r>
      <w:r w:rsidR="00797557">
        <w:rPr>
          <w:rFonts w:ascii="Times New Roman" w:hAnsi="Times New Roman" w:cs="Times New Roman"/>
          <w:color w:val="000000" w:themeColor="text1"/>
          <w:sz w:val="24"/>
          <w:szCs w:val="24"/>
        </w:rPr>
        <w:t xml:space="preserve">trascienden </w:t>
      </w:r>
      <w:r w:rsidR="00806B1C" w:rsidRPr="00574309">
        <w:rPr>
          <w:rFonts w:ascii="Times New Roman" w:hAnsi="Times New Roman" w:cs="Times New Roman"/>
          <w:color w:val="000000" w:themeColor="text1"/>
          <w:sz w:val="24"/>
          <w:szCs w:val="24"/>
        </w:rPr>
        <w:t>el aula</w:t>
      </w:r>
      <w:r w:rsidR="00331403" w:rsidRPr="00574309">
        <w:rPr>
          <w:rFonts w:ascii="Times New Roman" w:hAnsi="Times New Roman" w:cs="Times New Roman"/>
          <w:color w:val="000000" w:themeColor="text1"/>
          <w:sz w:val="24"/>
          <w:szCs w:val="24"/>
        </w:rPr>
        <w:t>,</w:t>
      </w:r>
      <w:r w:rsidR="00806B1C" w:rsidRPr="00574309">
        <w:rPr>
          <w:rFonts w:ascii="Times New Roman" w:hAnsi="Times New Roman" w:cs="Times New Roman"/>
          <w:color w:val="000000" w:themeColor="text1"/>
          <w:sz w:val="24"/>
          <w:szCs w:val="24"/>
        </w:rPr>
        <w:t xml:space="preserve"> que se sistematizan, discuten y resuelven </w:t>
      </w:r>
      <w:r w:rsidR="00F54024" w:rsidRPr="00574309">
        <w:rPr>
          <w:rFonts w:ascii="Times New Roman" w:hAnsi="Times New Roman" w:cs="Times New Roman"/>
          <w:color w:val="000000" w:themeColor="text1"/>
          <w:sz w:val="24"/>
          <w:szCs w:val="24"/>
        </w:rPr>
        <w:t>desde un punto de vista</w:t>
      </w:r>
      <w:r w:rsidR="00806B1C" w:rsidRPr="00574309">
        <w:rPr>
          <w:rFonts w:ascii="Times New Roman" w:hAnsi="Times New Roman" w:cs="Times New Roman"/>
          <w:color w:val="000000" w:themeColor="text1"/>
          <w:sz w:val="24"/>
          <w:szCs w:val="24"/>
        </w:rPr>
        <w:t xml:space="preserve"> crítico, </w:t>
      </w:r>
      <w:r w:rsidR="00F54024" w:rsidRPr="00574309">
        <w:rPr>
          <w:rFonts w:ascii="Times New Roman" w:hAnsi="Times New Roman" w:cs="Times New Roman"/>
          <w:color w:val="000000" w:themeColor="text1"/>
          <w:sz w:val="24"/>
          <w:szCs w:val="24"/>
        </w:rPr>
        <w:t>con diversos</w:t>
      </w:r>
      <w:r w:rsidR="00806B1C" w:rsidRPr="00574309">
        <w:rPr>
          <w:rFonts w:ascii="Times New Roman" w:hAnsi="Times New Roman" w:cs="Times New Roman"/>
          <w:color w:val="000000" w:themeColor="text1"/>
          <w:sz w:val="24"/>
          <w:szCs w:val="24"/>
        </w:rPr>
        <w:t xml:space="preserve"> postulados </w:t>
      </w:r>
      <w:r w:rsidR="00F54024" w:rsidRPr="00574309">
        <w:rPr>
          <w:rFonts w:ascii="Times New Roman" w:hAnsi="Times New Roman" w:cs="Times New Roman"/>
          <w:color w:val="000000" w:themeColor="text1"/>
          <w:sz w:val="24"/>
          <w:szCs w:val="24"/>
        </w:rPr>
        <w:t xml:space="preserve">de índole </w:t>
      </w:r>
      <w:r w:rsidR="00806B1C" w:rsidRPr="00574309">
        <w:rPr>
          <w:rFonts w:ascii="Times New Roman" w:hAnsi="Times New Roman" w:cs="Times New Roman"/>
          <w:color w:val="000000" w:themeColor="text1"/>
          <w:sz w:val="24"/>
          <w:szCs w:val="24"/>
        </w:rPr>
        <w:t xml:space="preserve">científico, de la construcción y reconstrucción del conocimiento. </w:t>
      </w:r>
    </w:p>
    <w:p w14:paraId="560B23D5" w14:textId="4C63EB6A" w:rsidR="00797557" w:rsidRDefault="001D2912"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El constructivismo</w:t>
      </w:r>
      <w:r w:rsidR="002E67B9" w:rsidRPr="00574309">
        <w:rPr>
          <w:rFonts w:ascii="Times New Roman" w:hAnsi="Times New Roman" w:cs="Times New Roman"/>
          <w:color w:val="000000" w:themeColor="text1"/>
          <w:sz w:val="24"/>
          <w:szCs w:val="24"/>
        </w:rPr>
        <w:t xml:space="preserve"> del aprendizaje </w:t>
      </w:r>
      <w:r w:rsidR="00B644CE" w:rsidRPr="00574309">
        <w:rPr>
          <w:rFonts w:ascii="Times New Roman" w:hAnsi="Times New Roman" w:cs="Times New Roman"/>
          <w:color w:val="000000" w:themeColor="text1"/>
          <w:sz w:val="24"/>
          <w:szCs w:val="24"/>
        </w:rPr>
        <w:t>dice</w:t>
      </w:r>
      <w:r w:rsidR="002E67B9" w:rsidRPr="00574309">
        <w:rPr>
          <w:rFonts w:ascii="Times New Roman" w:hAnsi="Times New Roman" w:cs="Times New Roman"/>
          <w:color w:val="000000" w:themeColor="text1"/>
          <w:sz w:val="24"/>
          <w:szCs w:val="24"/>
        </w:rPr>
        <w:t xml:space="preserve"> que</w:t>
      </w:r>
      <w:r w:rsidR="00B644CE" w:rsidRPr="00574309">
        <w:rPr>
          <w:rFonts w:ascii="Times New Roman" w:hAnsi="Times New Roman" w:cs="Times New Roman"/>
          <w:color w:val="000000" w:themeColor="text1"/>
          <w:sz w:val="24"/>
          <w:szCs w:val="24"/>
        </w:rPr>
        <w:t xml:space="preserve"> el fin de</w:t>
      </w:r>
      <w:r w:rsidR="002E67B9" w:rsidRPr="00574309">
        <w:rPr>
          <w:rFonts w:ascii="Times New Roman" w:hAnsi="Times New Roman" w:cs="Times New Roman"/>
          <w:color w:val="000000" w:themeColor="text1"/>
          <w:sz w:val="24"/>
          <w:szCs w:val="24"/>
        </w:rPr>
        <w:t xml:space="preserve"> la educación es la promoción de los procesos de crecimiento personal del alumno, tanto del ámbito cognitivo como los de su contexto </w:t>
      </w:r>
      <w:r w:rsidR="00FA704C" w:rsidRPr="00574309">
        <w:rPr>
          <w:rFonts w:ascii="Times New Roman" w:hAnsi="Times New Roman" w:cs="Times New Roman"/>
          <w:color w:val="000000" w:themeColor="text1"/>
          <w:sz w:val="24"/>
          <w:szCs w:val="24"/>
        </w:rPr>
        <w:t>sociocultural</w:t>
      </w:r>
      <w:r w:rsidR="002E67B9" w:rsidRPr="00574309">
        <w:rPr>
          <w:rFonts w:ascii="Times New Roman" w:hAnsi="Times New Roman" w:cs="Times New Roman"/>
          <w:color w:val="000000" w:themeColor="text1"/>
          <w:sz w:val="24"/>
          <w:szCs w:val="24"/>
        </w:rPr>
        <w:t xml:space="preserve"> </w:t>
      </w:r>
      <w:r w:rsidR="00F31064" w:rsidRPr="00574309">
        <w:rPr>
          <w:rFonts w:ascii="Times New Roman" w:hAnsi="Times New Roman" w:cs="Times New Roman"/>
          <w:color w:val="000000" w:themeColor="text1"/>
          <w:sz w:val="24"/>
          <w:szCs w:val="24"/>
        </w:rPr>
        <w:fldChar w:fldCharType="begin" w:fldLock="1"/>
      </w:r>
      <w:r w:rsidR="00F31064" w:rsidRPr="00574309">
        <w:rPr>
          <w:rFonts w:ascii="Times New Roman" w:hAnsi="Times New Roman" w:cs="Times New Roman"/>
          <w:color w:val="000000" w:themeColor="text1"/>
          <w:sz w:val="24"/>
          <w:szCs w:val="24"/>
        </w:rPr>
        <w:instrText>ADDIN CSL_CITATION {"citationItems":[{"id":"ITEM-1","itemData":{"ISSN":"1316-4090","abstract":"Este artículo tiene como propósito generar espacios de discusión y reflexión so- bre las bases conceptuales del aprendizaje constructivista y el desarrollo del potencial creativo, a fin de lograr un individuo crítico y reflexivo. La investigación es de carácter documental, pues, descansa en el estudio y análisis de lo planteado por autores como: Habermas (acción comunicativa), Vigostky (enfoque constructivista) y Chevallard (transposición didáctica). Este trabajo tiene su base de sustentación en una conceptua- lización de estrategias como caso general; y en estrategias en educación y estrategias constructivistas. Como principal conclusión establecimos que el docente constructi- vista tiene en la transposición didáctica, un elemento operacionalizador de la acción docente para lograr la interiorización de aprendizajes y la formación de conceptos a través de la zona de desarrollo próximo (zdp). Palabras","author":[{"dropping-particle":"","family":"Emiro","given":"Edgar","non-dropping-particle":"","parse-names":false,"suffix":""}],"container-title":"Revista Venezolana de Ciencias Sociales","id":"ITEM-1","issue":"1","issued":{"date-parts":[["2005"]]},"page":"178-203","title":"Estrategias constructivistas en el aprendizaje significativo: su relación con la creatividad","type":"article-journal","volume":"9"},"uris":["http://www.mendeley.com/documents/?uuid=ec72ac63-ce72-40f3-8f0a-59046691934a"]}],"mendeley":{"formattedCitation":"(Emiro, 2005)","plainTextFormattedCitation":"(Emiro, 2005)","previouslyFormattedCitation":"(Emiro, 2005)"},"properties":{"noteIndex":0},"schema":"https://github.com/citation-style-language/schema/raw/master/csl-citation.json"}</w:instrText>
      </w:r>
      <w:r w:rsidR="00F31064" w:rsidRPr="00574309">
        <w:rPr>
          <w:rFonts w:ascii="Times New Roman" w:hAnsi="Times New Roman" w:cs="Times New Roman"/>
          <w:color w:val="000000" w:themeColor="text1"/>
          <w:sz w:val="24"/>
          <w:szCs w:val="24"/>
        </w:rPr>
        <w:fldChar w:fldCharType="separate"/>
      </w:r>
      <w:r w:rsidR="00F31064" w:rsidRPr="00574309">
        <w:rPr>
          <w:rFonts w:ascii="Times New Roman" w:hAnsi="Times New Roman" w:cs="Times New Roman"/>
          <w:noProof/>
          <w:color w:val="000000" w:themeColor="text1"/>
          <w:sz w:val="24"/>
          <w:szCs w:val="24"/>
        </w:rPr>
        <w:t>(Emiro, 2005)</w:t>
      </w:r>
      <w:r w:rsidR="00F31064" w:rsidRPr="00574309">
        <w:rPr>
          <w:rFonts w:ascii="Times New Roman" w:hAnsi="Times New Roman" w:cs="Times New Roman"/>
          <w:color w:val="000000" w:themeColor="text1"/>
          <w:sz w:val="24"/>
          <w:szCs w:val="24"/>
        </w:rPr>
        <w:fldChar w:fldCharType="end"/>
      </w:r>
      <w:r w:rsidR="002E67B9" w:rsidRPr="00574309">
        <w:rPr>
          <w:rFonts w:ascii="Times New Roman" w:hAnsi="Times New Roman" w:cs="Times New Roman"/>
          <w:color w:val="000000" w:themeColor="text1"/>
          <w:sz w:val="24"/>
          <w:szCs w:val="24"/>
        </w:rPr>
        <w:t xml:space="preserve">. </w:t>
      </w:r>
      <w:r w:rsidR="00797557">
        <w:rPr>
          <w:rFonts w:ascii="Times New Roman" w:hAnsi="Times New Roman" w:cs="Times New Roman"/>
          <w:color w:val="000000" w:themeColor="text1"/>
          <w:sz w:val="24"/>
          <w:szCs w:val="24"/>
        </w:rPr>
        <w:t>Estos</w:t>
      </w:r>
      <w:r w:rsidR="002E67B9" w:rsidRPr="00574309">
        <w:rPr>
          <w:rFonts w:ascii="Times New Roman" w:hAnsi="Times New Roman" w:cs="Times New Roman"/>
          <w:color w:val="000000" w:themeColor="text1"/>
          <w:sz w:val="24"/>
          <w:szCs w:val="24"/>
        </w:rPr>
        <w:t xml:space="preserve"> no se presentan en forma automática y en solitario, </w:t>
      </w:r>
      <w:r w:rsidR="00797557">
        <w:rPr>
          <w:rFonts w:ascii="Times New Roman" w:hAnsi="Times New Roman" w:cs="Times New Roman"/>
          <w:color w:val="000000" w:themeColor="text1"/>
          <w:sz w:val="24"/>
          <w:szCs w:val="24"/>
        </w:rPr>
        <w:t>sino que son</w:t>
      </w:r>
      <w:r w:rsidR="002E67B9" w:rsidRPr="00574309">
        <w:rPr>
          <w:rFonts w:ascii="Times New Roman" w:hAnsi="Times New Roman" w:cs="Times New Roman"/>
          <w:color w:val="000000" w:themeColor="text1"/>
          <w:sz w:val="24"/>
          <w:szCs w:val="24"/>
        </w:rPr>
        <w:t xml:space="preserve"> el resultado de la participación del alumno en actividades intencionales, planificadas y sistemáticas. D</w:t>
      </w:r>
      <w:r w:rsidR="00B644CE" w:rsidRPr="00574309">
        <w:rPr>
          <w:rFonts w:ascii="Times New Roman" w:hAnsi="Times New Roman" w:cs="Times New Roman"/>
          <w:color w:val="000000" w:themeColor="text1"/>
          <w:sz w:val="24"/>
          <w:szCs w:val="24"/>
        </w:rPr>
        <w:t>icho de otra forma</w:t>
      </w:r>
      <w:r w:rsidR="00DA0336" w:rsidRPr="00574309">
        <w:rPr>
          <w:rFonts w:ascii="Times New Roman" w:hAnsi="Times New Roman" w:cs="Times New Roman"/>
          <w:color w:val="000000" w:themeColor="text1"/>
          <w:sz w:val="24"/>
          <w:szCs w:val="24"/>
        </w:rPr>
        <w:t>,</w:t>
      </w:r>
      <w:r w:rsidR="00B644CE" w:rsidRPr="00574309">
        <w:rPr>
          <w:rFonts w:ascii="Times New Roman" w:hAnsi="Times New Roman" w:cs="Times New Roman"/>
          <w:color w:val="000000" w:themeColor="text1"/>
          <w:sz w:val="24"/>
          <w:szCs w:val="24"/>
        </w:rPr>
        <w:t xml:space="preserve"> e</w:t>
      </w:r>
      <w:r w:rsidR="00797557">
        <w:rPr>
          <w:rFonts w:ascii="Times New Roman" w:hAnsi="Times New Roman" w:cs="Times New Roman"/>
          <w:color w:val="000000" w:themeColor="text1"/>
          <w:sz w:val="24"/>
          <w:szCs w:val="24"/>
        </w:rPr>
        <w:t>l</w:t>
      </w:r>
      <w:r w:rsidR="00B644CE" w:rsidRPr="00574309">
        <w:rPr>
          <w:rFonts w:ascii="Times New Roman" w:hAnsi="Times New Roman" w:cs="Times New Roman"/>
          <w:color w:val="000000" w:themeColor="text1"/>
          <w:sz w:val="24"/>
          <w:szCs w:val="24"/>
        </w:rPr>
        <w:t xml:space="preserve"> estudiante es responsable de sus </w:t>
      </w:r>
      <w:r w:rsidR="00E856DF" w:rsidRPr="00574309">
        <w:rPr>
          <w:rFonts w:ascii="Times New Roman" w:hAnsi="Times New Roman" w:cs="Times New Roman"/>
          <w:color w:val="000000" w:themeColor="text1"/>
          <w:sz w:val="24"/>
          <w:szCs w:val="24"/>
        </w:rPr>
        <w:t>aprendizajes y</w:t>
      </w:r>
      <w:r w:rsidR="002E67B9" w:rsidRPr="00574309">
        <w:rPr>
          <w:rFonts w:ascii="Times New Roman" w:hAnsi="Times New Roman" w:cs="Times New Roman"/>
          <w:color w:val="000000" w:themeColor="text1"/>
          <w:sz w:val="24"/>
          <w:szCs w:val="24"/>
        </w:rPr>
        <w:t xml:space="preserve"> el </w:t>
      </w:r>
      <w:r w:rsidR="00B644CE" w:rsidRPr="00574309">
        <w:rPr>
          <w:rFonts w:ascii="Times New Roman" w:hAnsi="Times New Roman" w:cs="Times New Roman"/>
          <w:color w:val="000000" w:themeColor="text1"/>
          <w:sz w:val="24"/>
          <w:szCs w:val="24"/>
        </w:rPr>
        <w:t xml:space="preserve">docente orienta y genera los escenarios </w:t>
      </w:r>
      <w:r w:rsidR="00DA0336" w:rsidRPr="00574309">
        <w:rPr>
          <w:rFonts w:ascii="Times New Roman" w:hAnsi="Times New Roman" w:cs="Times New Roman"/>
          <w:color w:val="000000" w:themeColor="text1"/>
          <w:sz w:val="24"/>
          <w:szCs w:val="24"/>
        </w:rPr>
        <w:t>idóneos</w:t>
      </w:r>
      <w:r w:rsidR="00797557">
        <w:rPr>
          <w:rFonts w:ascii="Times New Roman" w:hAnsi="Times New Roman" w:cs="Times New Roman"/>
          <w:color w:val="000000" w:themeColor="text1"/>
          <w:sz w:val="24"/>
          <w:szCs w:val="24"/>
        </w:rPr>
        <w:t>.</w:t>
      </w:r>
      <w:r w:rsidR="00B644CE" w:rsidRPr="00574309">
        <w:rPr>
          <w:rFonts w:ascii="Times New Roman" w:hAnsi="Times New Roman" w:cs="Times New Roman"/>
          <w:color w:val="000000" w:themeColor="text1"/>
          <w:sz w:val="24"/>
          <w:szCs w:val="24"/>
        </w:rPr>
        <w:t xml:space="preserve"> </w:t>
      </w:r>
      <w:r w:rsidR="00797557">
        <w:rPr>
          <w:rFonts w:ascii="Times New Roman" w:hAnsi="Times New Roman" w:cs="Times New Roman"/>
          <w:color w:val="000000" w:themeColor="text1"/>
          <w:sz w:val="24"/>
          <w:szCs w:val="24"/>
        </w:rPr>
        <w:t>A</w:t>
      </w:r>
      <w:r w:rsidR="00B644CE" w:rsidRPr="00574309">
        <w:rPr>
          <w:rFonts w:ascii="Times New Roman" w:hAnsi="Times New Roman" w:cs="Times New Roman"/>
          <w:color w:val="000000" w:themeColor="text1"/>
          <w:sz w:val="24"/>
          <w:szCs w:val="24"/>
        </w:rPr>
        <w:t>demás</w:t>
      </w:r>
      <w:r w:rsidR="002E67B9" w:rsidRPr="00574309">
        <w:rPr>
          <w:rFonts w:ascii="Times New Roman" w:hAnsi="Times New Roman" w:cs="Times New Roman"/>
          <w:color w:val="000000" w:themeColor="text1"/>
          <w:sz w:val="24"/>
          <w:szCs w:val="24"/>
        </w:rPr>
        <w:t xml:space="preserve">, </w:t>
      </w:r>
      <w:r w:rsidR="00B644CE" w:rsidRPr="00574309">
        <w:rPr>
          <w:rFonts w:ascii="Times New Roman" w:hAnsi="Times New Roman" w:cs="Times New Roman"/>
          <w:color w:val="000000" w:themeColor="text1"/>
          <w:sz w:val="24"/>
          <w:szCs w:val="24"/>
        </w:rPr>
        <w:t>debe</w:t>
      </w:r>
      <w:r w:rsidR="002E67B9" w:rsidRPr="00574309">
        <w:rPr>
          <w:rFonts w:ascii="Times New Roman" w:hAnsi="Times New Roman" w:cs="Times New Roman"/>
          <w:color w:val="000000" w:themeColor="text1"/>
          <w:sz w:val="24"/>
          <w:szCs w:val="24"/>
        </w:rPr>
        <w:t xml:space="preserve"> guiar explícita y deliberadamente dicha actividad. Se </w:t>
      </w:r>
      <w:r w:rsidR="00797557">
        <w:rPr>
          <w:rFonts w:ascii="Times New Roman" w:hAnsi="Times New Roman" w:cs="Times New Roman"/>
          <w:color w:val="000000" w:themeColor="text1"/>
          <w:sz w:val="24"/>
          <w:szCs w:val="24"/>
        </w:rPr>
        <w:t>cultivan</w:t>
      </w:r>
      <w:r w:rsidR="002E67B9" w:rsidRPr="00574309">
        <w:rPr>
          <w:rFonts w:ascii="Times New Roman" w:hAnsi="Times New Roman" w:cs="Times New Roman"/>
          <w:color w:val="000000" w:themeColor="text1"/>
          <w:sz w:val="24"/>
          <w:szCs w:val="24"/>
        </w:rPr>
        <w:t xml:space="preserve"> las habilidades de razonamiento y cuestionamiento, </w:t>
      </w:r>
      <w:r w:rsidR="00E856DF" w:rsidRPr="00574309">
        <w:rPr>
          <w:rFonts w:ascii="Times New Roman" w:hAnsi="Times New Roman" w:cs="Times New Roman"/>
          <w:color w:val="000000" w:themeColor="text1"/>
          <w:sz w:val="24"/>
          <w:szCs w:val="24"/>
        </w:rPr>
        <w:t xml:space="preserve">la </w:t>
      </w:r>
      <w:r w:rsidR="009124D6" w:rsidRPr="00574309">
        <w:rPr>
          <w:rFonts w:ascii="Times New Roman" w:hAnsi="Times New Roman" w:cs="Times New Roman"/>
          <w:color w:val="000000" w:themeColor="text1"/>
          <w:sz w:val="24"/>
          <w:szCs w:val="24"/>
        </w:rPr>
        <w:t>creación de</w:t>
      </w:r>
      <w:r w:rsidR="002E67B9" w:rsidRPr="00574309">
        <w:rPr>
          <w:rFonts w:ascii="Times New Roman" w:hAnsi="Times New Roman" w:cs="Times New Roman"/>
          <w:color w:val="000000" w:themeColor="text1"/>
          <w:sz w:val="24"/>
          <w:szCs w:val="24"/>
        </w:rPr>
        <w:t xml:space="preserve"> competencias para seleccionar, organizar y procesar diversos sistemas documentales y de información, así como </w:t>
      </w:r>
      <w:r w:rsidR="00E856DF" w:rsidRPr="00574309">
        <w:rPr>
          <w:rFonts w:ascii="Times New Roman" w:hAnsi="Times New Roman" w:cs="Times New Roman"/>
          <w:color w:val="000000" w:themeColor="text1"/>
          <w:sz w:val="24"/>
          <w:szCs w:val="24"/>
        </w:rPr>
        <w:t>seres eficientes en la</w:t>
      </w:r>
      <w:r w:rsidR="002E67B9" w:rsidRPr="00574309">
        <w:rPr>
          <w:rFonts w:ascii="Times New Roman" w:hAnsi="Times New Roman" w:cs="Times New Roman"/>
          <w:color w:val="000000" w:themeColor="text1"/>
          <w:sz w:val="24"/>
          <w:szCs w:val="24"/>
        </w:rPr>
        <w:t xml:space="preserve"> </w:t>
      </w:r>
      <w:r w:rsidR="00696885" w:rsidRPr="00574309">
        <w:rPr>
          <w:rFonts w:ascii="Times New Roman" w:hAnsi="Times New Roman" w:cs="Times New Roman"/>
          <w:color w:val="000000" w:themeColor="text1"/>
          <w:sz w:val="24"/>
          <w:szCs w:val="24"/>
        </w:rPr>
        <w:t>solución de</w:t>
      </w:r>
      <w:r w:rsidR="002E67B9" w:rsidRPr="00574309">
        <w:rPr>
          <w:rFonts w:ascii="Times New Roman" w:hAnsi="Times New Roman" w:cs="Times New Roman"/>
          <w:color w:val="000000" w:themeColor="text1"/>
          <w:sz w:val="24"/>
          <w:szCs w:val="24"/>
        </w:rPr>
        <w:t xml:space="preserve"> problemas reales de la sociedad, atendiendo la formación en los valores que caracterizan al universitario.</w:t>
      </w:r>
    </w:p>
    <w:p w14:paraId="3482B459" w14:textId="77777777" w:rsidR="00797557" w:rsidRDefault="002E67B9"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En </w:t>
      </w:r>
      <w:r w:rsidR="00BB1CE8" w:rsidRPr="00574309">
        <w:rPr>
          <w:rFonts w:ascii="Times New Roman" w:hAnsi="Times New Roman" w:cs="Times New Roman"/>
          <w:color w:val="000000" w:themeColor="text1"/>
          <w:sz w:val="24"/>
          <w:szCs w:val="24"/>
        </w:rPr>
        <w:t xml:space="preserve">el desarrollo de </w:t>
      </w:r>
      <w:r w:rsidRPr="00574309">
        <w:rPr>
          <w:rFonts w:ascii="Times New Roman" w:hAnsi="Times New Roman" w:cs="Times New Roman"/>
          <w:color w:val="000000" w:themeColor="text1"/>
          <w:sz w:val="24"/>
          <w:szCs w:val="24"/>
        </w:rPr>
        <w:t xml:space="preserve">competencias el </w:t>
      </w:r>
      <w:r w:rsidR="00BB1CE8" w:rsidRPr="00574309">
        <w:rPr>
          <w:rFonts w:ascii="Times New Roman" w:hAnsi="Times New Roman" w:cs="Times New Roman"/>
          <w:color w:val="000000" w:themeColor="text1"/>
          <w:sz w:val="24"/>
          <w:szCs w:val="24"/>
        </w:rPr>
        <w:t>docente</w:t>
      </w:r>
      <w:r w:rsidRPr="00574309">
        <w:rPr>
          <w:rFonts w:ascii="Times New Roman" w:hAnsi="Times New Roman" w:cs="Times New Roman"/>
          <w:color w:val="000000" w:themeColor="text1"/>
          <w:sz w:val="24"/>
          <w:szCs w:val="24"/>
        </w:rPr>
        <w:t xml:space="preserve"> </w:t>
      </w:r>
      <w:r w:rsidR="000230BA" w:rsidRPr="00574309">
        <w:rPr>
          <w:rFonts w:ascii="Times New Roman" w:hAnsi="Times New Roman" w:cs="Times New Roman"/>
          <w:color w:val="000000" w:themeColor="text1"/>
          <w:sz w:val="24"/>
          <w:szCs w:val="24"/>
        </w:rPr>
        <w:t>tiene la función</w:t>
      </w:r>
      <w:r w:rsidRPr="00574309">
        <w:rPr>
          <w:rFonts w:ascii="Times New Roman" w:hAnsi="Times New Roman" w:cs="Times New Roman"/>
          <w:color w:val="000000" w:themeColor="text1"/>
          <w:sz w:val="24"/>
          <w:szCs w:val="24"/>
        </w:rPr>
        <w:t xml:space="preserve"> de observador-interventor para crear situaciones de aprendizaje</w:t>
      </w:r>
      <w:r w:rsidR="000230BA" w:rsidRPr="00574309">
        <w:rPr>
          <w:rFonts w:ascii="Times New Roman" w:hAnsi="Times New Roman" w:cs="Times New Roman"/>
          <w:color w:val="000000" w:themeColor="text1"/>
          <w:sz w:val="24"/>
          <w:szCs w:val="24"/>
        </w:rPr>
        <w:t xml:space="preserve"> con las cuales la adquisición de conocimientos se vuelve simple y enriquecedora</w:t>
      </w:r>
      <w:r w:rsidRPr="00574309">
        <w:rPr>
          <w:rFonts w:ascii="Times New Roman" w:hAnsi="Times New Roman" w:cs="Times New Roman"/>
          <w:color w:val="000000" w:themeColor="text1"/>
          <w:sz w:val="24"/>
          <w:szCs w:val="24"/>
        </w:rPr>
        <w:t xml:space="preserve">. Propone </w:t>
      </w:r>
      <w:r w:rsidR="000230BA" w:rsidRPr="00574309">
        <w:rPr>
          <w:rFonts w:ascii="Times New Roman" w:hAnsi="Times New Roman" w:cs="Times New Roman"/>
          <w:color w:val="000000" w:themeColor="text1"/>
          <w:sz w:val="24"/>
          <w:szCs w:val="24"/>
        </w:rPr>
        <w:t xml:space="preserve">diversas </w:t>
      </w:r>
      <w:r w:rsidRPr="00574309">
        <w:rPr>
          <w:rFonts w:ascii="Times New Roman" w:hAnsi="Times New Roman" w:cs="Times New Roman"/>
          <w:color w:val="000000" w:themeColor="text1"/>
          <w:sz w:val="24"/>
          <w:szCs w:val="24"/>
        </w:rPr>
        <w:t xml:space="preserve">actividades, que orienten y reconduzcan las tareas que promuevan una reflexión </w:t>
      </w:r>
      <w:r w:rsidR="000230BA" w:rsidRPr="00574309">
        <w:rPr>
          <w:rFonts w:ascii="Times New Roman" w:hAnsi="Times New Roman" w:cs="Times New Roman"/>
          <w:color w:val="000000" w:themeColor="text1"/>
          <w:sz w:val="24"/>
          <w:szCs w:val="24"/>
        </w:rPr>
        <w:t>de los conocimiento</w:t>
      </w:r>
      <w:r w:rsidR="004A5757" w:rsidRPr="00574309">
        <w:rPr>
          <w:rFonts w:ascii="Times New Roman" w:hAnsi="Times New Roman" w:cs="Times New Roman"/>
          <w:color w:val="000000" w:themeColor="text1"/>
          <w:sz w:val="24"/>
          <w:szCs w:val="24"/>
        </w:rPr>
        <w:t xml:space="preserve">s </w:t>
      </w:r>
      <w:r w:rsidR="000230BA" w:rsidRPr="00574309">
        <w:rPr>
          <w:rFonts w:ascii="Times New Roman" w:hAnsi="Times New Roman" w:cs="Times New Roman"/>
          <w:color w:val="000000" w:themeColor="text1"/>
          <w:sz w:val="24"/>
          <w:szCs w:val="24"/>
        </w:rPr>
        <w:t>adquiridos</w:t>
      </w:r>
      <w:r w:rsidRPr="00574309">
        <w:rPr>
          <w:rFonts w:ascii="Times New Roman" w:hAnsi="Times New Roman" w:cs="Times New Roman"/>
          <w:color w:val="000000" w:themeColor="text1"/>
          <w:sz w:val="24"/>
          <w:szCs w:val="24"/>
        </w:rPr>
        <w:t xml:space="preserve">, definiendo conclusiones para replantear el proceso. El </w:t>
      </w:r>
      <w:r w:rsidR="004A5757" w:rsidRPr="00574309">
        <w:rPr>
          <w:rFonts w:ascii="Times New Roman" w:hAnsi="Times New Roman" w:cs="Times New Roman"/>
          <w:color w:val="000000" w:themeColor="text1"/>
          <w:sz w:val="24"/>
          <w:szCs w:val="24"/>
        </w:rPr>
        <w:t>docente</w:t>
      </w:r>
      <w:r w:rsidR="00797557">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en conjunto con los demás integrantes de la </w:t>
      </w:r>
      <w:r w:rsidR="00797557">
        <w:rPr>
          <w:rFonts w:ascii="Times New Roman" w:hAnsi="Times New Roman" w:cs="Times New Roman"/>
          <w:color w:val="000000" w:themeColor="text1"/>
          <w:sz w:val="24"/>
          <w:szCs w:val="24"/>
        </w:rPr>
        <w:t>a</w:t>
      </w:r>
      <w:r w:rsidRPr="00574309">
        <w:rPr>
          <w:rFonts w:ascii="Times New Roman" w:hAnsi="Times New Roman" w:cs="Times New Roman"/>
          <w:color w:val="000000" w:themeColor="text1"/>
          <w:sz w:val="24"/>
          <w:szCs w:val="24"/>
        </w:rPr>
        <w:t>cademia</w:t>
      </w:r>
      <w:r w:rsidR="00797557">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debe identificar las situaciones</w:t>
      </w:r>
      <w:r w:rsidR="00797557">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xml:space="preserve">problemas del entorno, disciplina o profesión, </w:t>
      </w:r>
      <w:r w:rsidR="00797557">
        <w:rPr>
          <w:rFonts w:ascii="Times New Roman" w:hAnsi="Times New Roman" w:cs="Times New Roman"/>
          <w:color w:val="000000" w:themeColor="text1"/>
          <w:sz w:val="24"/>
          <w:szCs w:val="24"/>
        </w:rPr>
        <w:t xml:space="preserve">así como </w:t>
      </w:r>
      <w:r w:rsidRPr="00574309">
        <w:rPr>
          <w:rFonts w:ascii="Times New Roman" w:hAnsi="Times New Roman" w:cs="Times New Roman"/>
          <w:color w:val="000000" w:themeColor="text1"/>
          <w:sz w:val="24"/>
          <w:szCs w:val="24"/>
        </w:rPr>
        <w:t xml:space="preserve">de las personas como objeto de estudio e incluirlas como experiencias de aprendizaje en la planeación de los cursos, talleres y otras actividades que permitan a los estudiantes vivir conflictos cognitivos, enfrentando problemas y necesidades reales. </w:t>
      </w:r>
    </w:p>
    <w:p w14:paraId="554664EB" w14:textId="77777777" w:rsidR="00797557" w:rsidRDefault="002E67B9"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lastRenderedPageBreak/>
        <w:t xml:space="preserve">Pensando en los requerimientos de este modelo educativo, se consideran varias herramientas, </w:t>
      </w:r>
      <w:r w:rsidR="00E40D21" w:rsidRPr="00574309">
        <w:rPr>
          <w:rFonts w:ascii="Times New Roman" w:hAnsi="Times New Roman" w:cs="Times New Roman"/>
          <w:color w:val="000000" w:themeColor="text1"/>
          <w:sz w:val="24"/>
          <w:szCs w:val="24"/>
        </w:rPr>
        <w:t>como el diseño de secuencias didácticas</w:t>
      </w:r>
      <w:r w:rsidR="00797557">
        <w:rPr>
          <w:rFonts w:ascii="Times New Roman" w:hAnsi="Times New Roman" w:cs="Times New Roman"/>
          <w:color w:val="000000" w:themeColor="text1"/>
          <w:sz w:val="24"/>
          <w:szCs w:val="24"/>
        </w:rPr>
        <w:t>,</w:t>
      </w:r>
      <w:r w:rsidR="00E40D21" w:rsidRPr="00574309">
        <w:rPr>
          <w:rFonts w:ascii="Times New Roman" w:hAnsi="Times New Roman" w:cs="Times New Roman"/>
          <w:color w:val="000000" w:themeColor="text1"/>
          <w:sz w:val="24"/>
          <w:szCs w:val="24"/>
        </w:rPr>
        <w:t xml:space="preserve"> las cuales son la</w:t>
      </w:r>
      <w:r w:rsidRPr="00574309">
        <w:rPr>
          <w:rFonts w:ascii="Times New Roman" w:hAnsi="Times New Roman" w:cs="Times New Roman"/>
          <w:color w:val="000000" w:themeColor="text1"/>
          <w:sz w:val="24"/>
          <w:szCs w:val="24"/>
        </w:rPr>
        <w:t xml:space="preserve"> principal estrategia de intervención educativa. Implican la planeación de cómo enseñar, determinar tiempos, seleccionar contenidos, medios, recursos, diseñar ambientes de aprendizaje</w:t>
      </w:r>
      <w:r w:rsidR="004B408D" w:rsidRPr="00574309">
        <w:rPr>
          <w:rFonts w:ascii="Times New Roman" w:hAnsi="Times New Roman" w:cs="Times New Roman"/>
          <w:color w:val="000000" w:themeColor="text1"/>
          <w:sz w:val="24"/>
          <w:szCs w:val="24"/>
        </w:rPr>
        <w:t xml:space="preserve"> y el desarrollo de competencias</w:t>
      </w:r>
      <w:r w:rsidRPr="00574309">
        <w:rPr>
          <w:rFonts w:ascii="Times New Roman" w:hAnsi="Times New Roman" w:cs="Times New Roman"/>
          <w:color w:val="000000" w:themeColor="text1"/>
          <w:sz w:val="24"/>
          <w:szCs w:val="24"/>
        </w:rPr>
        <w:t>.</w:t>
      </w:r>
    </w:p>
    <w:p w14:paraId="310DCDB7" w14:textId="77777777" w:rsidR="005F3821" w:rsidRDefault="002E67B9"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En la UNACAR se reconoce la capacidad de aprender</w:t>
      </w:r>
      <w:r w:rsidR="00FF1356" w:rsidRPr="00574309">
        <w:rPr>
          <w:rFonts w:ascii="Times New Roman" w:hAnsi="Times New Roman" w:cs="Times New Roman"/>
          <w:color w:val="000000" w:themeColor="text1"/>
          <w:sz w:val="24"/>
          <w:szCs w:val="24"/>
        </w:rPr>
        <w:t xml:space="preserve">, </w:t>
      </w:r>
      <w:r w:rsidR="00D832AB" w:rsidRPr="00574309">
        <w:rPr>
          <w:rFonts w:ascii="Times New Roman" w:hAnsi="Times New Roman" w:cs="Times New Roman"/>
          <w:color w:val="000000" w:themeColor="text1"/>
          <w:sz w:val="24"/>
          <w:szCs w:val="24"/>
        </w:rPr>
        <w:t>autodirigir</w:t>
      </w:r>
      <w:r w:rsidRPr="00574309">
        <w:rPr>
          <w:rFonts w:ascii="Times New Roman" w:hAnsi="Times New Roman" w:cs="Times New Roman"/>
          <w:color w:val="000000" w:themeColor="text1"/>
          <w:sz w:val="24"/>
          <w:szCs w:val="24"/>
        </w:rPr>
        <w:t xml:space="preserve"> y organizar su aprendizaje</w:t>
      </w:r>
      <w:r w:rsidR="00FF1356" w:rsidRPr="00574309">
        <w:rPr>
          <w:rFonts w:ascii="Times New Roman" w:hAnsi="Times New Roman" w:cs="Times New Roman"/>
          <w:color w:val="000000" w:themeColor="text1"/>
          <w:sz w:val="24"/>
          <w:szCs w:val="24"/>
        </w:rPr>
        <w:t xml:space="preserve"> del ser humano,</w:t>
      </w:r>
      <w:r w:rsidRPr="00574309">
        <w:rPr>
          <w:rFonts w:ascii="Times New Roman" w:hAnsi="Times New Roman" w:cs="Times New Roman"/>
          <w:color w:val="000000" w:themeColor="text1"/>
          <w:sz w:val="24"/>
          <w:szCs w:val="24"/>
        </w:rPr>
        <w:t xml:space="preserve"> </w:t>
      </w:r>
      <w:r w:rsidR="00FF1356" w:rsidRPr="00574309">
        <w:rPr>
          <w:rFonts w:ascii="Times New Roman" w:hAnsi="Times New Roman" w:cs="Times New Roman"/>
          <w:color w:val="000000" w:themeColor="text1"/>
          <w:sz w:val="24"/>
          <w:szCs w:val="24"/>
        </w:rPr>
        <w:t>promoviendo</w:t>
      </w:r>
      <w:r w:rsidRPr="00574309">
        <w:rPr>
          <w:rFonts w:ascii="Times New Roman" w:hAnsi="Times New Roman" w:cs="Times New Roman"/>
          <w:color w:val="000000" w:themeColor="text1"/>
          <w:sz w:val="24"/>
          <w:szCs w:val="24"/>
        </w:rPr>
        <w:t xml:space="preserve"> el pensamiento analítico, crítico y creativo</w:t>
      </w:r>
      <w:r w:rsidR="005F3821">
        <w:rPr>
          <w:rFonts w:ascii="Times New Roman" w:hAnsi="Times New Roman" w:cs="Times New Roman"/>
          <w:color w:val="000000" w:themeColor="text1"/>
          <w:sz w:val="24"/>
          <w:szCs w:val="24"/>
        </w:rPr>
        <w:t xml:space="preserve">. Además, </w:t>
      </w:r>
      <w:r w:rsidRPr="00574309">
        <w:rPr>
          <w:rFonts w:ascii="Times New Roman" w:hAnsi="Times New Roman" w:cs="Times New Roman"/>
          <w:color w:val="000000" w:themeColor="text1"/>
          <w:sz w:val="24"/>
          <w:szCs w:val="24"/>
        </w:rPr>
        <w:t>se prioriza la práctica porque el estudiante moviliza lo aprendido ante los problemas, necesidades e innovaciones que enfrentan</w:t>
      </w:r>
      <w:r w:rsidR="000E6598" w:rsidRPr="00574309">
        <w:rPr>
          <w:rFonts w:ascii="Times New Roman" w:hAnsi="Times New Roman" w:cs="Times New Roman"/>
          <w:color w:val="000000" w:themeColor="text1"/>
          <w:sz w:val="24"/>
          <w:szCs w:val="24"/>
        </w:rPr>
        <w:t xml:space="preserve"> y sobre todo</w:t>
      </w:r>
      <w:r w:rsidRPr="00574309">
        <w:rPr>
          <w:rFonts w:ascii="Times New Roman" w:hAnsi="Times New Roman" w:cs="Times New Roman"/>
          <w:color w:val="000000" w:themeColor="text1"/>
          <w:sz w:val="24"/>
          <w:szCs w:val="24"/>
        </w:rPr>
        <w:t xml:space="preserve"> </w:t>
      </w:r>
      <w:r w:rsidR="000E6598" w:rsidRPr="00574309">
        <w:rPr>
          <w:rFonts w:ascii="Times New Roman" w:hAnsi="Times New Roman" w:cs="Times New Roman"/>
          <w:color w:val="000000" w:themeColor="text1"/>
          <w:sz w:val="24"/>
          <w:szCs w:val="24"/>
        </w:rPr>
        <w:t>l</w:t>
      </w:r>
      <w:r w:rsidRPr="00574309">
        <w:rPr>
          <w:rFonts w:ascii="Times New Roman" w:hAnsi="Times New Roman" w:cs="Times New Roman"/>
          <w:color w:val="000000" w:themeColor="text1"/>
          <w:sz w:val="24"/>
          <w:szCs w:val="24"/>
        </w:rPr>
        <w:t>a lógica del aprendizaje de por vida</w:t>
      </w:r>
      <w:r w:rsidR="000E6598" w:rsidRPr="00574309">
        <w:rPr>
          <w:rFonts w:ascii="Times New Roman" w:hAnsi="Times New Roman" w:cs="Times New Roman"/>
          <w:color w:val="000000" w:themeColor="text1"/>
          <w:sz w:val="24"/>
          <w:szCs w:val="24"/>
        </w:rPr>
        <w:t xml:space="preserve">. </w:t>
      </w:r>
    </w:p>
    <w:p w14:paraId="2575DB12" w14:textId="0B183BD4" w:rsidR="0071234F" w:rsidRDefault="002E67B9"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El </w:t>
      </w:r>
      <w:r w:rsidR="00D832AB" w:rsidRPr="00574309">
        <w:rPr>
          <w:rFonts w:ascii="Times New Roman" w:hAnsi="Times New Roman" w:cs="Times New Roman"/>
          <w:color w:val="000000" w:themeColor="text1"/>
          <w:sz w:val="24"/>
          <w:szCs w:val="24"/>
        </w:rPr>
        <w:t>aula virtual</w:t>
      </w:r>
      <w:r w:rsidRPr="00574309">
        <w:rPr>
          <w:rFonts w:ascii="Times New Roman" w:hAnsi="Times New Roman" w:cs="Times New Roman"/>
          <w:color w:val="000000" w:themeColor="text1"/>
          <w:sz w:val="24"/>
          <w:szCs w:val="24"/>
        </w:rPr>
        <w:t xml:space="preserve"> se concibe ahora en la UNACAR como el </w:t>
      </w:r>
      <w:r w:rsidR="00E56A9B" w:rsidRPr="00574309">
        <w:rPr>
          <w:rFonts w:ascii="Times New Roman" w:hAnsi="Times New Roman" w:cs="Times New Roman"/>
          <w:color w:val="000000" w:themeColor="text1"/>
          <w:sz w:val="24"/>
          <w:szCs w:val="24"/>
        </w:rPr>
        <w:t>lugar</w:t>
      </w:r>
      <w:r w:rsidRPr="00574309">
        <w:rPr>
          <w:rFonts w:ascii="Times New Roman" w:hAnsi="Times New Roman" w:cs="Times New Roman"/>
          <w:color w:val="000000" w:themeColor="text1"/>
          <w:sz w:val="24"/>
          <w:szCs w:val="24"/>
        </w:rPr>
        <w:t xml:space="preserve"> donde se diseñan proyectos de aplicación para entornos reales, </w:t>
      </w:r>
      <w:r w:rsidR="007853ED" w:rsidRPr="00574309">
        <w:rPr>
          <w:rFonts w:ascii="Times New Roman" w:hAnsi="Times New Roman" w:cs="Times New Roman"/>
          <w:color w:val="000000" w:themeColor="text1"/>
          <w:sz w:val="24"/>
          <w:szCs w:val="24"/>
        </w:rPr>
        <w:t>los cuales</w:t>
      </w:r>
      <w:r w:rsidRPr="00574309">
        <w:rPr>
          <w:rFonts w:ascii="Times New Roman" w:hAnsi="Times New Roman" w:cs="Times New Roman"/>
          <w:color w:val="000000" w:themeColor="text1"/>
          <w:sz w:val="24"/>
          <w:szCs w:val="24"/>
        </w:rPr>
        <w:t xml:space="preserve"> contribuyen </w:t>
      </w:r>
      <w:r w:rsidR="005F3821">
        <w:rPr>
          <w:rFonts w:ascii="Times New Roman" w:hAnsi="Times New Roman" w:cs="Times New Roman"/>
          <w:color w:val="000000" w:themeColor="text1"/>
          <w:sz w:val="24"/>
          <w:szCs w:val="24"/>
        </w:rPr>
        <w:t>a</w:t>
      </w:r>
      <w:r w:rsidRPr="00574309">
        <w:rPr>
          <w:rFonts w:ascii="Times New Roman" w:hAnsi="Times New Roman" w:cs="Times New Roman"/>
          <w:color w:val="000000" w:themeColor="text1"/>
          <w:sz w:val="24"/>
          <w:szCs w:val="24"/>
        </w:rPr>
        <w:t xml:space="preserve"> la mejora individual, comunitaria y social. Se trata de espacios docentes en los que interactúan estudiantes, académicos y comunidades</w:t>
      </w:r>
      <w:r w:rsidR="005F3821">
        <w:rPr>
          <w:rFonts w:ascii="Times New Roman" w:hAnsi="Times New Roman" w:cs="Times New Roman"/>
          <w:color w:val="000000" w:themeColor="text1"/>
          <w:sz w:val="24"/>
          <w:szCs w:val="24"/>
        </w:rPr>
        <w:t xml:space="preserve"> para construir </w:t>
      </w:r>
      <w:r w:rsidRPr="00574309">
        <w:rPr>
          <w:rFonts w:ascii="Times New Roman" w:hAnsi="Times New Roman" w:cs="Times New Roman"/>
          <w:color w:val="000000" w:themeColor="text1"/>
          <w:sz w:val="24"/>
          <w:szCs w:val="24"/>
        </w:rPr>
        <w:t>y reconstru</w:t>
      </w:r>
      <w:r w:rsidR="005F3821">
        <w:rPr>
          <w:rFonts w:ascii="Times New Roman" w:hAnsi="Times New Roman" w:cs="Times New Roman"/>
          <w:color w:val="000000" w:themeColor="text1"/>
          <w:sz w:val="24"/>
          <w:szCs w:val="24"/>
        </w:rPr>
        <w:t>ir</w:t>
      </w:r>
      <w:r w:rsidRPr="00574309">
        <w:rPr>
          <w:rFonts w:ascii="Times New Roman" w:hAnsi="Times New Roman" w:cs="Times New Roman"/>
          <w:color w:val="000000" w:themeColor="text1"/>
          <w:sz w:val="24"/>
          <w:szCs w:val="24"/>
        </w:rPr>
        <w:t xml:space="preserve"> conocimientos bajo los postulados del quehacer científico y de la práctica profesional, en un continuo permanente de aprendizajes. En un modelo educativo de estas características</w:t>
      </w:r>
      <w:r w:rsidR="005F3821">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 salón de clases no es el único sitio donde se promueven conocimientos, pues para aprender se requiere igual del uso y manejo de otros símbolos y objetos de origen social.</w:t>
      </w:r>
    </w:p>
    <w:p w14:paraId="41785B7C" w14:textId="77777777" w:rsidR="00306FCD" w:rsidRPr="0019326F" w:rsidRDefault="00306FCD" w:rsidP="00306FCD">
      <w:pPr>
        <w:spacing w:after="0" w:line="360" w:lineRule="auto"/>
        <w:ind w:firstLine="708"/>
        <w:jc w:val="both"/>
        <w:rPr>
          <w:rFonts w:ascii="Times New Roman" w:hAnsi="Times New Roman" w:cs="Times New Roman"/>
          <w:color w:val="000000" w:themeColor="text1"/>
          <w:sz w:val="24"/>
          <w:szCs w:val="24"/>
        </w:rPr>
      </w:pPr>
    </w:p>
    <w:p w14:paraId="50B6C401" w14:textId="55F1A188" w:rsidR="002E67B9" w:rsidRPr="00306FCD" w:rsidRDefault="00E56A9B" w:rsidP="00306FCD">
      <w:pPr>
        <w:spacing w:after="0" w:line="360" w:lineRule="auto"/>
        <w:jc w:val="center"/>
        <w:rPr>
          <w:rFonts w:ascii="Times New Roman" w:hAnsi="Times New Roman" w:cs="Times New Roman"/>
          <w:b/>
          <w:color w:val="000000" w:themeColor="text1"/>
          <w:sz w:val="28"/>
          <w:szCs w:val="28"/>
        </w:rPr>
      </w:pPr>
      <w:r w:rsidRPr="00306FCD">
        <w:rPr>
          <w:rFonts w:ascii="Times New Roman" w:hAnsi="Times New Roman" w:cs="Times New Roman"/>
          <w:b/>
          <w:color w:val="000000" w:themeColor="text1"/>
          <w:sz w:val="28"/>
          <w:szCs w:val="28"/>
        </w:rPr>
        <w:t xml:space="preserve">La </w:t>
      </w:r>
      <w:r w:rsidR="005F3821" w:rsidRPr="00306FCD">
        <w:rPr>
          <w:rFonts w:ascii="Times New Roman" w:hAnsi="Times New Roman" w:cs="Times New Roman"/>
          <w:b/>
          <w:color w:val="000000" w:themeColor="text1"/>
          <w:sz w:val="28"/>
          <w:szCs w:val="28"/>
        </w:rPr>
        <w:t>p</w:t>
      </w:r>
      <w:r w:rsidRPr="00306FCD">
        <w:rPr>
          <w:rFonts w:ascii="Times New Roman" w:hAnsi="Times New Roman" w:cs="Times New Roman"/>
          <w:b/>
          <w:color w:val="000000" w:themeColor="text1"/>
          <w:sz w:val="28"/>
          <w:szCs w:val="28"/>
        </w:rPr>
        <w:t>roblemática de la reprobación, abandono y deserción en la UNACAR</w:t>
      </w:r>
    </w:p>
    <w:p w14:paraId="7D6678AB" w14:textId="396FCB8E" w:rsidR="00E35388" w:rsidRPr="00574309" w:rsidRDefault="00D333D2"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 deserción y reprobación de los estudiantes universitarios de la UNACAR se ha convertido en una gran preocupación, igual que en todas las instituciones educativas de México, sobre todo en la </w:t>
      </w:r>
      <w:r w:rsidR="005F3821">
        <w:rPr>
          <w:rFonts w:ascii="Times New Roman" w:hAnsi="Times New Roman" w:cs="Times New Roman"/>
          <w:color w:val="000000" w:themeColor="text1"/>
          <w:sz w:val="24"/>
          <w:szCs w:val="24"/>
        </w:rPr>
        <w:t>F</w:t>
      </w:r>
      <w:r w:rsidRPr="00574309">
        <w:rPr>
          <w:rFonts w:ascii="Times New Roman" w:hAnsi="Times New Roman" w:cs="Times New Roman"/>
          <w:color w:val="000000" w:themeColor="text1"/>
          <w:sz w:val="24"/>
          <w:szCs w:val="24"/>
        </w:rPr>
        <w:t>aculta</w:t>
      </w:r>
      <w:r w:rsidR="005F3821">
        <w:rPr>
          <w:rFonts w:ascii="Times New Roman" w:hAnsi="Times New Roman" w:cs="Times New Roman"/>
          <w:color w:val="000000" w:themeColor="text1"/>
          <w:sz w:val="24"/>
          <w:szCs w:val="24"/>
        </w:rPr>
        <w:t>d</w:t>
      </w:r>
      <w:r w:rsidRPr="00574309">
        <w:rPr>
          <w:rFonts w:ascii="Times New Roman" w:hAnsi="Times New Roman" w:cs="Times New Roman"/>
          <w:color w:val="000000" w:themeColor="text1"/>
          <w:sz w:val="24"/>
          <w:szCs w:val="24"/>
        </w:rPr>
        <w:t xml:space="preserve"> de </w:t>
      </w:r>
      <w:r w:rsidR="005F3821">
        <w:rPr>
          <w:rFonts w:ascii="Times New Roman" w:hAnsi="Times New Roman" w:cs="Times New Roman"/>
          <w:color w:val="000000" w:themeColor="text1"/>
          <w:sz w:val="24"/>
          <w:szCs w:val="24"/>
        </w:rPr>
        <w:t>C</w:t>
      </w:r>
      <w:r w:rsidRPr="00574309">
        <w:rPr>
          <w:rFonts w:ascii="Times New Roman" w:hAnsi="Times New Roman" w:cs="Times New Roman"/>
          <w:color w:val="000000" w:themeColor="text1"/>
          <w:sz w:val="24"/>
          <w:szCs w:val="24"/>
        </w:rPr>
        <w:t xml:space="preserve">iencia de la </w:t>
      </w:r>
      <w:r w:rsidR="005F3821">
        <w:rPr>
          <w:rFonts w:ascii="Times New Roman" w:hAnsi="Times New Roman" w:cs="Times New Roman"/>
          <w:color w:val="000000" w:themeColor="text1"/>
          <w:sz w:val="24"/>
          <w:szCs w:val="24"/>
        </w:rPr>
        <w:t>I</w:t>
      </w:r>
      <w:r w:rsidRPr="00574309">
        <w:rPr>
          <w:rFonts w:ascii="Times New Roman" w:hAnsi="Times New Roman" w:cs="Times New Roman"/>
          <w:color w:val="000000" w:themeColor="text1"/>
          <w:sz w:val="24"/>
          <w:szCs w:val="24"/>
        </w:rPr>
        <w:t>nformación.</w:t>
      </w:r>
      <w:r w:rsidR="005F3821">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En lo que corresponde a educación a distancia</w:t>
      </w:r>
      <w:r w:rsidR="005F3821">
        <w:rPr>
          <w:rFonts w:ascii="Times New Roman" w:hAnsi="Times New Roman" w:cs="Times New Roman"/>
          <w:color w:val="000000" w:themeColor="text1"/>
          <w:sz w:val="24"/>
          <w:szCs w:val="24"/>
        </w:rPr>
        <w:t>, la problemática aú</w:t>
      </w:r>
      <w:r w:rsidR="00E35388" w:rsidRPr="00574309">
        <w:rPr>
          <w:rFonts w:ascii="Times New Roman" w:hAnsi="Times New Roman" w:cs="Times New Roman"/>
          <w:color w:val="000000" w:themeColor="text1"/>
          <w:sz w:val="24"/>
          <w:szCs w:val="24"/>
        </w:rPr>
        <w:t xml:space="preserve">n es alarmante. La oferta académica </w:t>
      </w:r>
      <w:r w:rsidR="005F3821">
        <w:rPr>
          <w:rFonts w:ascii="Times New Roman" w:hAnsi="Times New Roman" w:cs="Times New Roman"/>
          <w:color w:val="000000" w:themeColor="text1"/>
          <w:sz w:val="24"/>
          <w:szCs w:val="24"/>
        </w:rPr>
        <w:t>l</w:t>
      </w:r>
      <w:r w:rsidR="00E35388" w:rsidRPr="00574309">
        <w:rPr>
          <w:rFonts w:ascii="Times New Roman" w:hAnsi="Times New Roman" w:cs="Times New Roman"/>
          <w:color w:val="000000" w:themeColor="text1"/>
          <w:sz w:val="24"/>
          <w:szCs w:val="24"/>
        </w:rPr>
        <w:t xml:space="preserve">icenciatura en </w:t>
      </w:r>
      <w:r w:rsidR="005F3821">
        <w:rPr>
          <w:rFonts w:ascii="Times New Roman" w:hAnsi="Times New Roman" w:cs="Times New Roman"/>
          <w:color w:val="000000" w:themeColor="text1"/>
          <w:sz w:val="24"/>
          <w:szCs w:val="24"/>
        </w:rPr>
        <w:t>T</w:t>
      </w:r>
      <w:r w:rsidR="00E35388" w:rsidRPr="00574309">
        <w:rPr>
          <w:rFonts w:ascii="Times New Roman" w:hAnsi="Times New Roman" w:cs="Times New Roman"/>
          <w:color w:val="000000" w:themeColor="text1"/>
          <w:sz w:val="24"/>
          <w:szCs w:val="24"/>
        </w:rPr>
        <w:t xml:space="preserve">ecnologías de </w:t>
      </w:r>
      <w:r w:rsidR="005F3821">
        <w:rPr>
          <w:rFonts w:ascii="Times New Roman" w:hAnsi="Times New Roman" w:cs="Times New Roman"/>
          <w:color w:val="000000" w:themeColor="text1"/>
          <w:sz w:val="24"/>
          <w:szCs w:val="24"/>
        </w:rPr>
        <w:t>I</w:t>
      </w:r>
      <w:r w:rsidR="00E35388" w:rsidRPr="00574309">
        <w:rPr>
          <w:rFonts w:ascii="Times New Roman" w:hAnsi="Times New Roman" w:cs="Times New Roman"/>
          <w:color w:val="000000" w:themeColor="text1"/>
          <w:sz w:val="24"/>
          <w:szCs w:val="24"/>
        </w:rPr>
        <w:t xml:space="preserve">nformación inició en el 2012, con una demanda de 30 estudiantes </w:t>
      </w:r>
      <w:r w:rsidR="005F3821">
        <w:rPr>
          <w:rFonts w:ascii="Times New Roman" w:hAnsi="Times New Roman" w:cs="Times New Roman"/>
          <w:color w:val="000000" w:themeColor="text1"/>
          <w:sz w:val="24"/>
          <w:szCs w:val="24"/>
        </w:rPr>
        <w:t xml:space="preserve">que </w:t>
      </w:r>
      <w:r w:rsidR="00E35388" w:rsidRPr="00574309">
        <w:rPr>
          <w:rFonts w:ascii="Times New Roman" w:hAnsi="Times New Roman" w:cs="Times New Roman"/>
          <w:color w:val="000000" w:themeColor="text1"/>
          <w:sz w:val="24"/>
          <w:szCs w:val="24"/>
        </w:rPr>
        <w:t xml:space="preserve">se inscribieron </w:t>
      </w:r>
      <w:r w:rsidR="005F3821">
        <w:rPr>
          <w:rFonts w:ascii="Times New Roman" w:hAnsi="Times New Roman" w:cs="Times New Roman"/>
          <w:color w:val="000000" w:themeColor="text1"/>
          <w:sz w:val="24"/>
          <w:szCs w:val="24"/>
        </w:rPr>
        <w:t>en e</w:t>
      </w:r>
      <w:r w:rsidR="00E35388" w:rsidRPr="00574309">
        <w:rPr>
          <w:rFonts w:ascii="Times New Roman" w:hAnsi="Times New Roman" w:cs="Times New Roman"/>
          <w:color w:val="000000" w:themeColor="text1"/>
          <w:sz w:val="24"/>
          <w:szCs w:val="24"/>
        </w:rPr>
        <w:t>l curso propedéutic</w:t>
      </w:r>
      <w:r w:rsidR="00FD1084" w:rsidRPr="00574309">
        <w:rPr>
          <w:rFonts w:ascii="Times New Roman" w:hAnsi="Times New Roman" w:cs="Times New Roman"/>
          <w:color w:val="000000" w:themeColor="text1"/>
          <w:sz w:val="24"/>
          <w:szCs w:val="24"/>
        </w:rPr>
        <w:t>o. De e</w:t>
      </w:r>
      <w:r w:rsidR="00E35388" w:rsidRPr="00574309">
        <w:rPr>
          <w:rFonts w:ascii="Times New Roman" w:hAnsi="Times New Roman" w:cs="Times New Roman"/>
          <w:color w:val="000000" w:themeColor="text1"/>
          <w:sz w:val="24"/>
          <w:szCs w:val="24"/>
        </w:rPr>
        <w:t>stos solo 66</w:t>
      </w:r>
      <w:r w:rsidR="005F3821">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 logr</w:t>
      </w:r>
      <w:r w:rsidR="00FD1084" w:rsidRPr="00574309">
        <w:rPr>
          <w:rFonts w:ascii="Times New Roman" w:hAnsi="Times New Roman" w:cs="Times New Roman"/>
          <w:color w:val="000000" w:themeColor="text1"/>
          <w:sz w:val="24"/>
          <w:szCs w:val="24"/>
        </w:rPr>
        <w:t>ó</w:t>
      </w:r>
      <w:r w:rsidR="00E35388" w:rsidRPr="00574309">
        <w:rPr>
          <w:rFonts w:ascii="Times New Roman" w:hAnsi="Times New Roman" w:cs="Times New Roman"/>
          <w:color w:val="000000" w:themeColor="text1"/>
          <w:sz w:val="24"/>
          <w:szCs w:val="24"/>
        </w:rPr>
        <w:t xml:space="preserve"> acreditar el curso e iniciar el primer semestre de la carrera.</w:t>
      </w:r>
      <w:r w:rsidR="005F3821">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Al terminar el periodo del primer semestre</w:t>
      </w:r>
      <w:r w:rsidR="005F3821">
        <w:rPr>
          <w:rFonts w:ascii="Times New Roman" w:hAnsi="Times New Roman" w:cs="Times New Roman"/>
          <w:color w:val="000000" w:themeColor="text1"/>
          <w:sz w:val="24"/>
          <w:szCs w:val="24"/>
        </w:rPr>
        <w:t>,</w:t>
      </w:r>
      <w:r w:rsidR="00E35388" w:rsidRPr="00574309">
        <w:rPr>
          <w:rFonts w:ascii="Times New Roman" w:hAnsi="Times New Roman" w:cs="Times New Roman"/>
          <w:color w:val="000000" w:themeColor="text1"/>
          <w:sz w:val="24"/>
          <w:szCs w:val="24"/>
        </w:rPr>
        <w:t xml:space="preserve"> 50</w:t>
      </w:r>
      <w:r w:rsidR="005F3821">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 de la población se dio de baja</w:t>
      </w:r>
      <w:r w:rsidR="005F3821">
        <w:rPr>
          <w:rFonts w:ascii="Times New Roman" w:hAnsi="Times New Roman" w:cs="Times New Roman"/>
          <w:color w:val="000000" w:themeColor="text1"/>
          <w:sz w:val="24"/>
          <w:szCs w:val="24"/>
        </w:rPr>
        <w:t xml:space="preserve"> por los siguientes </w:t>
      </w:r>
      <w:r w:rsidR="00E35388" w:rsidRPr="00574309">
        <w:rPr>
          <w:rFonts w:ascii="Times New Roman" w:hAnsi="Times New Roman" w:cs="Times New Roman"/>
          <w:color w:val="000000" w:themeColor="text1"/>
          <w:sz w:val="24"/>
          <w:szCs w:val="24"/>
        </w:rPr>
        <w:t>motivos:</w:t>
      </w:r>
    </w:p>
    <w:p w14:paraId="5F302FB4" w14:textId="10E0E48D" w:rsidR="00E35388" w:rsidRPr="00574309" w:rsidRDefault="00E35388" w:rsidP="00306FCD">
      <w:pPr>
        <w:pStyle w:val="Prrafodelista"/>
        <w:numPr>
          <w:ilvl w:val="0"/>
          <w:numId w:val="1"/>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Falta de interés</w:t>
      </w:r>
      <w:r w:rsidR="00FD1084" w:rsidRPr="00574309">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30</w:t>
      </w:r>
      <w:r w:rsidR="005F382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w:t>
      </w:r>
    </w:p>
    <w:p w14:paraId="56A308B2" w14:textId="1EACA029" w:rsidR="00E35388" w:rsidRPr="00574309" w:rsidRDefault="00E35388" w:rsidP="00306FCD">
      <w:pPr>
        <w:pStyle w:val="Prrafodelista"/>
        <w:numPr>
          <w:ilvl w:val="0"/>
          <w:numId w:val="1"/>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Reprobación en asignaturas</w:t>
      </w:r>
      <w:r w:rsidR="00FD1084" w:rsidRPr="00574309">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70</w:t>
      </w:r>
      <w:r w:rsidR="005F382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w:t>
      </w:r>
    </w:p>
    <w:p w14:paraId="6C6BBEBA" w14:textId="77777777" w:rsidR="005F3821" w:rsidRDefault="00FD1084" w:rsidP="00306FCD">
      <w:pPr>
        <w:spacing w:after="0" w:line="360" w:lineRule="auto"/>
        <w:ind w:firstLine="360"/>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Con base en la muestra tomada</w:t>
      </w:r>
      <w:r w:rsidR="005F3821">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 xml:space="preserve">los estudiantes dados de baja </w:t>
      </w:r>
      <w:r w:rsidRPr="00574309">
        <w:rPr>
          <w:rFonts w:ascii="Times New Roman" w:hAnsi="Times New Roman" w:cs="Times New Roman"/>
          <w:color w:val="000000" w:themeColor="text1"/>
          <w:sz w:val="24"/>
          <w:szCs w:val="24"/>
        </w:rPr>
        <w:t xml:space="preserve">mencionan </w:t>
      </w:r>
      <w:r w:rsidR="00E35388" w:rsidRPr="00574309">
        <w:rPr>
          <w:rFonts w:ascii="Times New Roman" w:hAnsi="Times New Roman" w:cs="Times New Roman"/>
          <w:color w:val="000000" w:themeColor="text1"/>
          <w:sz w:val="24"/>
          <w:szCs w:val="24"/>
        </w:rPr>
        <w:t xml:space="preserve">que </w:t>
      </w:r>
      <w:r w:rsidRPr="00574309">
        <w:rPr>
          <w:rFonts w:ascii="Times New Roman" w:hAnsi="Times New Roman" w:cs="Times New Roman"/>
          <w:color w:val="000000" w:themeColor="text1"/>
          <w:sz w:val="24"/>
          <w:szCs w:val="24"/>
        </w:rPr>
        <w:t>les afect</w:t>
      </w:r>
      <w:r w:rsidR="005F3821">
        <w:rPr>
          <w:rFonts w:ascii="Times New Roman" w:hAnsi="Times New Roman" w:cs="Times New Roman"/>
          <w:color w:val="000000" w:themeColor="text1"/>
          <w:sz w:val="24"/>
          <w:szCs w:val="24"/>
        </w:rPr>
        <w:t>ó</w:t>
      </w:r>
      <w:r w:rsidRPr="00574309">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la ausencia del maestro y que los recursos no eran</w:t>
      </w:r>
      <w:r w:rsidRPr="00574309">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suficientes para compre</w:t>
      </w:r>
      <w:r w:rsidR="005F3821">
        <w:rPr>
          <w:rFonts w:ascii="Times New Roman" w:hAnsi="Times New Roman" w:cs="Times New Roman"/>
          <w:color w:val="000000" w:themeColor="text1"/>
          <w:sz w:val="24"/>
          <w:szCs w:val="24"/>
        </w:rPr>
        <w:t xml:space="preserve">nder bien cada uno </w:t>
      </w:r>
      <w:r w:rsidR="005F3821">
        <w:rPr>
          <w:rFonts w:ascii="Times New Roman" w:hAnsi="Times New Roman" w:cs="Times New Roman"/>
          <w:color w:val="000000" w:themeColor="text1"/>
          <w:sz w:val="24"/>
          <w:szCs w:val="24"/>
        </w:rPr>
        <w:lastRenderedPageBreak/>
        <w:t xml:space="preserve">de los temas, pues </w:t>
      </w:r>
      <w:r w:rsidR="00E35388" w:rsidRPr="00574309">
        <w:rPr>
          <w:rFonts w:ascii="Times New Roman" w:hAnsi="Times New Roman" w:cs="Times New Roman"/>
          <w:color w:val="000000" w:themeColor="text1"/>
          <w:sz w:val="24"/>
          <w:szCs w:val="24"/>
        </w:rPr>
        <w:t>no</w:t>
      </w:r>
      <w:r w:rsidRPr="00574309">
        <w:rPr>
          <w:rFonts w:ascii="Times New Roman" w:hAnsi="Times New Roman" w:cs="Times New Roman"/>
          <w:color w:val="000000" w:themeColor="text1"/>
          <w:sz w:val="24"/>
          <w:szCs w:val="24"/>
        </w:rPr>
        <w:t xml:space="preserve"> brinda</w:t>
      </w:r>
      <w:r w:rsidR="005F3821">
        <w:rPr>
          <w:rFonts w:ascii="Times New Roman" w:hAnsi="Times New Roman" w:cs="Times New Roman"/>
          <w:color w:val="000000" w:themeColor="text1"/>
          <w:sz w:val="24"/>
          <w:szCs w:val="24"/>
        </w:rPr>
        <w:t>ban</w:t>
      </w:r>
      <w:r w:rsidRPr="00574309">
        <w:rPr>
          <w:rFonts w:ascii="Times New Roman" w:hAnsi="Times New Roman" w:cs="Times New Roman"/>
          <w:color w:val="000000" w:themeColor="text1"/>
          <w:sz w:val="24"/>
          <w:szCs w:val="24"/>
        </w:rPr>
        <w:t xml:space="preserve"> </w:t>
      </w:r>
      <w:r w:rsidR="00E35388" w:rsidRPr="00574309">
        <w:rPr>
          <w:rFonts w:ascii="Times New Roman" w:hAnsi="Times New Roman" w:cs="Times New Roman"/>
          <w:color w:val="000000" w:themeColor="text1"/>
          <w:sz w:val="24"/>
          <w:szCs w:val="24"/>
        </w:rPr>
        <w:t>los suficientes elementos para resolver las actividades en algunas de las asignaturas.</w:t>
      </w:r>
    </w:p>
    <w:p w14:paraId="61926CA6" w14:textId="77777777" w:rsidR="005F3821" w:rsidRDefault="00E35388" w:rsidP="00306FCD">
      <w:pPr>
        <w:spacing w:after="0" w:line="360" w:lineRule="auto"/>
        <w:ind w:firstLine="360"/>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Las materias que más presentaron índice de reprobación fueron las de habilidades matemáticas y principios de programación</w:t>
      </w:r>
      <w:r w:rsidR="005F3821">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en las cuales 100</w:t>
      </w:r>
      <w:r w:rsidR="005F382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de las bajas no acreditaron estas asignaturas</w:t>
      </w:r>
      <w:r w:rsidR="005F3821">
        <w:rPr>
          <w:rFonts w:ascii="Times New Roman" w:hAnsi="Times New Roman" w:cs="Times New Roman"/>
          <w:color w:val="000000" w:themeColor="text1"/>
          <w:sz w:val="24"/>
          <w:szCs w:val="24"/>
        </w:rPr>
        <w:t>.</w:t>
      </w:r>
      <w:r w:rsidR="00FD1084" w:rsidRPr="00574309">
        <w:rPr>
          <w:rFonts w:ascii="Times New Roman" w:hAnsi="Times New Roman" w:cs="Times New Roman"/>
          <w:color w:val="000000" w:themeColor="text1"/>
          <w:sz w:val="24"/>
          <w:szCs w:val="24"/>
        </w:rPr>
        <w:t xml:space="preserve"> </w:t>
      </w:r>
      <w:r w:rsidR="005F3821">
        <w:rPr>
          <w:rFonts w:ascii="Times New Roman" w:hAnsi="Times New Roman" w:cs="Times New Roman"/>
          <w:color w:val="000000" w:themeColor="text1"/>
          <w:sz w:val="24"/>
          <w:szCs w:val="24"/>
        </w:rPr>
        <w:t>L</w:t>
      </w:r>
      <w:r w:rsidRPr="00574309">
        <w:rPr>
          <w:rFonts w:ascii="Times New Roman" w:hAnsi="Times New Roman" w:cs="Times New Roman"/>
          <w:color w:val="000000" w:themeColor="text1"/>
          <w:sz w:val="24"/>
          <w:szCs w:val="24"/>
        </w:rPr>
        <w:t>os estudiantes de semestres avanzados se encuentran en espera para la habilitación de módulos con los cuales puedan concluir su licenciatura.</w:t>
      </w:r>
    </w:p>
    <w:p w14:paraId="407E43B8" w14:textId="77777777" w:rsidR="005F3821" w:rsidRDefault="00E35388" w:rsidP="00306FCD">
      <w:pPr>
        <w:spacing w:after="0" w:line="360" w:lineRule="auto"/>
        <w:ind w:firstLine="360"/>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En la actualidad quedan matriculados de los diversos semestres solo 9 alumnos, de los cuales desde el inicio de la licenciatura no se ha reportado ningún egresado.</w:t>
      </w:r>
      <w:r w:rsidR="005F382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Los alumnos que aún continúan mencionan qu</w:t>
      </w:r>
      <w:r w:rsidR="00FD1084" w:rsidRPr="00574309">
        <w:rPr>
          <w:rFonts w:ascii="Times New Roman" w:hAnsi="Times New Roman" w:cs="Times New Roman"/>
          <w:color w:val="000000" w:themeColor="text1"/>
          <w:sz w:val="24"/>
          <w:szCs w:val="24"/>
        </w:rPr>
        <w:t xml:space="preserve">e no han acreditado </w:t>
      </w:r>
      <w:r w:rsidRPr="00574309">
        <w:rPr>
          <w:rFonts w:ascii="Times New Roman" w:hAnsi="Times New Roman" w:cs="Times New Roman"/>
          <w:color w:val="000000" w:themeColor="text1"/>
          <w:sz w:val="24"/>
          <w:szCs w:val="24"/>
        </w:rPr>
        <w:t>las asignaturas</w:t>
      </w:r>
      <w:r w:rsidR="00FD1084" w:rsidRPr="00574309">
        <w:rPr>
          <w:rFonts w:ascii="Times New Roman" w:hAnsi="Times New Roman" w:cs="Times New Roman"/>
          <w:color w:val="000000" w:themeColor="text1"/>
          <w:sz w:val="24"/>
          <w:szCs w:val="24"/>
        </w:rPr>
        <w:t xml:space="preserve"> debido</w:t>
      </w:r>
      <w:r w:rsidRPr="00574309">
        <w:rPr>
          <w:rFonts w:ascii="Times New Roman" w:hAnsi="Times New Roman" w:cs="Times New Roman"/>
          <w:color w:val="000000" w:themeColor="text1"/>
          <w:sz w:val="24"/>
          <w:szCs w:val="24"/>
        </w:rPr>
        <w:t xml:space="preserve"> a que los recursos de la plataforma son muy limitados y que algunos de los profesores y tutores no dan el seguimiento c</w:t>
      </w:r>
      <w:r w:rsidR="00FD1084" w:rsidRPr="00574309">
        <w:rPr>
          <w:rFonts w:ascii="Times New Roman" w:hAnsi="Times New Roman" w:cs="Times New Roman"/>
          <w:color w:val="000000" w:themeColor="text1"/>
          <w:sz w:val="24"/>
          <w:szCs w:val="24"/>
        </w:rPr>
        <w:t>orrecto.</w:t>
      </w:r>
    </w:p>
    <w:p w14:paraId="52A1E2E2" w14:textId="415A74BF" w:rsidR="00B303AE" w:rsidRDefault="00F429ED" w:rsidP="00306FCD">
      <w:pPr>
        <w:spacing w:after="0" w:line="360" w:lineRule="auto"/>
        <w:ind w:firstLine="360"/>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Ninguna institución de educación superior (IES) está exenta de los altos índices de reprobación y deserción que se registran en los primeros años en las distintas carreras. </w:t>
      </w:r>
      <w:r w:rsidR="005F382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Durante el tronco común se imparte</w:t>
      </w:r>
      <w:r w:rsidR="005F3821">
        <w:rPr>
          <w:rFonts w:ascii="Times New Roman" w:hAnsi="Times New Roman" w:cs="Times New Roman"/>
          <w:color w:val="000000" w:themeColor="text1"/>
          <w:sz w:val="24"/>
          <w:szCs w:val="24"/>
        </w:rPr>
        <w:t>n</w:t>
      </w:r>
      <w:r w:rsidRPr="00574309">
        <w:rPr>
          <w:rFonts w:ascii="Times New Roman" w:hAnsi="Times New Roman" w:cs="Times New Roman"/>
          <w:color w:val="000000" w:themeColor="text1"/>
          <w:sz w:val="24"/>
          <w:szCs w:val="24"/>
        </w:rPr>
        <w:t xml:space="preserve"> las bases matemáticas y tecnológicas, </w:t>
      </w:r>
      <w:r w:rsidR="00857A1D" w:rsidRPr="00574309">
        <w:rPr>
          <w:rFonts w:ascii="Times New Roman" w:hAnsi="Times New Roman" w:cs="Times New Roman"/>
          <w:color w:val="000000" w:themeColor="text1"/>
          <w:sz w:val="24"/>
          <w:szCs w:val="24"/>
        </w:rPr>
        <w:t xml:space="preserve">precisamente </w:t>
      </w:r>
      <w:r w:rsidRPr="00574309">
        <w:rPr>
          <w:rFonts w:ascii="Times New Roman" w:hAnsi="Times New Roman" w:cs="Times New Roman"/>
          <w:color w:val="000000" w:themeColor="text1"/>
          <w:sz w:val="24"/>
          <w:szCs w:val="24"/>
        </w:rPr>
        <w:t>las materias que más índice de reprobación tienen</w:t>
      </w:r>
      <w:r w:rsidR="00857A1D" w:rsidRPr="00574309">
        <w:rPr>
          <w:rFonts w:ascii="Times New Roman" w:hAnsi="Times New Roman" w:cs="Times New Roman"/>
          <w:color w:val="000000" w:themeColor="text1"/>
          <w:sz w:val="24"/>
          <w:szCs w:val="24"/>
        </w:rPr>
        <w:t>. De</w:t>
      </w:r>
      <w:r w:rsidRPr="00574309">
        <w:rPr>
          <w:rFonts w:ascii="Times New Roman" w:hAnsi="Times New Roman" w:cs="Times New Roman"/>
          <w:color w:val="000000" w:themeColor="text1"/>
          <w:sz w:val="24"/>
          <w:szCs w:val="24"/>
        </w:rPr>
        <w:t>bido a esto</w:t>
      </w:r>
      <w:r w:rsidR="005F3821">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se ha</w:t>
      </w:r>
      <w:r w:rsidR="005F3821">
        <w:rPr>
          <w:rFonts w:ascii="Times New Roman" w:hAnsi="Times New Roman" w:cs="Times New Roman"/>
          <w:color w:val="000000" w:themeColor="text1"/>
          <w:sz w:val="24"/>
          <w:szCs w:val="24"/>
        </w:rPr>
        <w:t>n</w:t>
      </w:r>
      <w:r w:rsidRPr="00574309">
        <w:rPr>
          <w:rFonts w:ascii="Times New Roman" w:hAnsi="Times New Roman" w:cs="Times New Roman"/>
          <w:color w:val="000000" w:themeColor="text1"/>
          <w:sz w:val="24"/>
          <w:szCs w:val="24"/>
        </w:rPr>
        <w:t xml:space="preserve"> estado ejecutando una serie de acciones encaminadas a disminuir la reprobación y la deserción de los estudiantes, entre las cuales destacan cursos propedéuticos, asesorías impartidas por maestros, tutorías y trabajo por academias para reforzar las estrategias. </w:t>
      </w:r>
    </w:p>
    <w:p w14:paraId="463D8EEA" w14:textId="77777777" w:rsidR="00306FCD" w:rsidRPr="00574309" w:rsidRDefault="00306FCD" w:rsidP="00306FCD">
      <w:pPr>
        <w:spacing w:after="0" w:line="360" w:lineRule="auto"/>
        <w:ind w:firstLine="360"/>
        <w:jc w:val="both"/>
        <w:rPr>
          <w:rFonts w:ascii="Times New Roman" w:hAnsi="Times New Roman" w:cs="Times New Roman"/>
          <w:color w:val="000000" w:themeColor="text1"/>
          <w:sz w:val="24"/>
          <w:szCs w:val="24"/>
        </w:rPr>
      </w:pPr>
    </w:p>
    <w:p w14:paraId="7FB8EED2" w14:textId="4E314145" w:rsidR="00857A1D" w:rsidRPr="00306FCD" w:rsidRDefault="0069761A" w:rsidP="00306FCD">
      <w:pPr>
        <w:spacing w:after="0" w:line="360" w:lineRule="auto"/>
        <w:jc w:val="center"/>
        <w:rPr>
          <w:rFonts w:ascii="Times New Roman" w:hAnsi="Times New Roman" w:cs="Times New Roman"/>
          <w:b/>
          <w:bCs/>
          <w:color w:val="000000" w:themeColor="text1"/>
          <w:sz w:val="28"/>
          <w:szCs w:val="28"/>
        </w:rPr>
      </w:pPr>
      <w:r w:rsidRPr="00306FCD">
        <w:rPr>
          <w:rFonts w:ascii="Times New Roman" w:hAnsi="Times New Roman" w:cs="Times New Roman"/>
          <w:b/>
          <w:bCs/>
          <w:color w:val="000000" w:themeColor="text1"/>
          <w:sz w:val="28"/>
          <w:szCs w:val="28"/>
        </w:rPr>
        <w:t>Teoría constructivista: aprendizaje significativo</w:t>
      </w:r>
      <w:r w:rsidR="00B303AE" w:rsidRPr="00306FCD">
        <w:rPr>
          <w:rFonts w:ascii="Times New Roman" w:hAnsi="Times New Roman" w:cs="Times New Roman"/>
          <w:b/>
          <w:bCs/>
          <w:color w:val="000000" w:themeColor="text1"/>
          <w:sz w:val="28"/>
          <w:szCs w:val="28"/>
        </w:rPr>
        <w:t xml:space="preserve"> </w:t>
      </w:r>
      <w:r w:rsidRPr="00306FCD">
        <w:rPr>
          <w:rFonts w:ascii="Times New Roman" w:hAnsi="Times New Roman" w:cs="Times New Roman"/>
          <w:b/>
          <w:bCs/>
          <w:color w:val="000000" w:themeColor="text1"/>
          <w:sz w:val="28"/>
          <w:szCs w:val="28"/>
        </w:rPr>
        <w:t>y desarrollo de competencias académicas</w:t>
      </w:r>
    </w:p>
    <w:p w14:paraId="7710E0B2" w14:textId="77777777" w:rsidR="005F3821" w:rsidRDefault="007B7E07" w:rsidP="00306FCD">
      <w:pPr>
        <w:spacing w:after="0" w:line="360" w:lineRule="auto"/>
        <w:ind w:firstLine="708"/>
        <w:jc w:val="both"/>
        <w:rPr>
          <w:rFonts w:ascii="Times New Roman" w:eastAsia="Garamond" w:hAnsi="Times New Roman" w:cs="Times New Roman"/>
          <w:color w:val="000000" w:themeColor="text1"/>
          <w:spacing w:val="3"/>
          <w:sz w:val="24"/>
          <w:szCs w:val="24"/>
          <w:lang w:val="es-ES"/>
        </w:rPr>
      </w:pP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l</w:t>
      </w:r>
      <w:r w:rsidRPr="00574309">
        <w:rPr>
          <w:rFonts w:ascii="Times New Roman" w:eastAsia="Garamond" w:hAnsi="Times New Roman" w:cs="Times New Roman"/>
          <w:color w:val="000000" w:themeColor="text1"/>
          <w:spacing w:val="29"/>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on</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pacing w:val="-2"/>
          <w:sz w:val="24"/>
          <w:szCs w:val="24"/>
          <w:lang w:val="es-ES"/>
        </w:rPr>
        <w:t>t</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z w:val="24"/>
          <w:szCs w:val="24"/>
          <w:lang w:val="es-ES"/>
        </w:rPr>
        <w:t>u</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z w:val="24"/>
          <w:szCs w:val="24"/>
          <w:lang w:val="es-ES"/>
        </w:rPr>
        <w:t>i</w:t>
      </w:r>
      <w:r w:rsidRPr="00574309">
        <w:rPr>
          <w:rFonts w:ascii="Times New Roman" w:eastAsia="Garamond" w:hAnsi="Times New Roman" w:cs="Times New Roman"/>
          <w:color w:val="000000" w:themeColor="text1"/>
          <w:spacing w:val="-2"/>
          <w:sz w:val="24"/>
          <w:szCs w:val="24"/>
          <w:lang w:val="es-ES"/>
        </w:rPr>
        <w:t>v</w:t>
      </w:r>
      <w:r w:rsidRPr="00574309">
        <w:rPr>
          <w:rFonts w:ascii="Times New Roman" w:eastAsia="Garamond" w:hAnsi="Times New Roman" w:cs="Times New Roman"/>
          <w:color w:val="000000" w:themeColor="text1"/>
          <w:sz w:val="24"/>
          <w:szCs w:val="24"/>
          <w:lang w:val="es-ES"/>
        </w:rPr>
        <w:t>i</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z w:val="24"/>
          <w:szCs w:val="24"/>
          <w:lang w:val="es-ES"/>
        </w:rPr>
        <w:t>mo</w:t>
      </w:r>
      <w:r w:rsidRPr="00574309">
        <w:rPr>
          <w:rFonts w:ascii="Times New Roman" w:eastAsia="Garamond" w:hAnsi="Times New Roman" w:cs="Times New Roman"/>
          <w:color w:val="000000" w:themeColor="text1"/>
          <w:spacing w:val="29"/>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27"/>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pacing w:val="-1"/>
          <w:sz w:val="24"/>
          <w:szCs w:val="24"/>
          <w:lang w:val="es-ES"/>
        </w:rPr>
        <w:t>ea</w:t>
      </w:r>
      <w:r w:rsidRPr="00574309">
        <w:rPr>
          <w:rFonts w:ascii="Times New Roman" w:eastAsia="Garamond" w:hAnsi="Times New Roman" w:cs="Times New Roman"/>
          <w:color w:val="000000" w:themeColor="text1"/>
          <w:sz w:val="24"/>
          <w:szCs w:val="24"/>
          <w:lang w:val="es-ES"/>
        </w:rPr>
        <w:t>lid</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z w:val="24"/>
          <w:szCs w:val="24"/>
          <w:lang w:val="es-ES"/>
        </w:rPr>
        <w:t>d</w:t>
      </w:r>
      <w:r w:rsidRPr="00574309">
        <w:rPr>
          <w:rFonts w:ascii="Times New Roman" w:eastAsia="Garamond" w:hAnsi="Times New Roman" w:cs="Times New Roman"/>
          <w:color w:val="000000" w:themeColor="text1"/>
          <w:spacing w:val="29"/>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ub</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z w:val="24"/>
          <w:szCs w:val="24"/>
          <w:lang w:val="es-ES"/>
        </w:rPr>
        <w:t>e</w:t>
      </w:r>
      <w:r w:rsidRPr="00574309">
        <w:rPr>
          <w:rFonts w:ascii="Times New Roman" w:eastAsia="Garamond" w:hAnsi="Times New Roman" w:cs="Times New Roman"/>
          <w:color w:val="000000" w:themeColor="text1"/>
          <w:spacing w:val="28"/>
          <w:sz w:val="24"/>
          <w:szCs w:val="24"/>
          <w:lang w:val="es-ES"/>
        </w:rPr>
        <w:t xml:space="preserve"> </w:t>
      </w:r>
      <w:r w:rsidRPr="00574309">
        <w:rPr>
          <w:rFonts w:ascii="Times New Roman" w:eastAsia="Garamond" w:hAnsi="Times New Roman" w:cs="Times New Roman"/>
          <w:color w:val="000000" w:themeColor="text1"/>
          <w:sz w:val="24"/>
          <w:szCs w:val="24"/>
          <w:lang w:val="es-ES"/>
        </w:rPr>
        <w:t>un</w:t>
      </w:r>
      <w:r w:rsidRPr="00574309">
        <w:rPr>
          <w:rFonts w:ascii="Times New Roman" w:eastAsia="Garamond" w:hAnsi="Times New Roman" w:cs="Times New Roman"/>
          <w:color w:val="000000" w:themeColor="text1"/>
          <w:spacing w:val="27"/>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z w:val="24"/>
          <w:szCs w:val="24"/>
          <w:lang w:val="es-ES"/>
        </w:rPr>
        <w:t>p</w:t>
      </w:r>
      <w:r w:rsidRPr="00574309">
        <w:rPr>
          <w:rFonts w:ascii="Times New Roman" w:eastAsia="Garamond" w:hAnsi="Times New Roman" w:cs="Times New Roman"/>
          <w:color w:val="000000" w:themeColor="text1"/>
          <w:spacing w:val="-1"/>
          <w:sz w:val="24"/>
          <w:szCs w:val="24"/>
          <w:lang w:val="es-ES"/>
        </w:rPr>
        <w:t>ec</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pacing w:val="-2"/>
          <w:sz w:val="24"/>
          <w:szCs w:val="24"/>
          <w:lang w:val="es-ES"/>
        </w:rPr>
        <w:t>r</w:t>
      </w:r>
      <w:r w:rsidRPr="00574309">
        <w:rPr>
          <w:rFonts w:ascii="Times New Roman" w:eastAsia="Garamond" w:hAnsi="Times New Roman" w:cs="Times New Roman"/>
          <w:color w:val="000000" w:themeColor="text1"/>
          <w:sz w:val="24"/>
          <w:szCs w:val="24"/>
          <w:lang w:val="es-ES"/>
        </w:rPr>
        <w:t xml:space="preserve">o </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z w:val="24"/>
          <w:szCs w:val="24"/>
          <w:lang w:val="es-ES"/>
        </w:rPr>
        <w:t>mplio</w:t>
      </w:r>
      <w:r w:rsidRPr="00574309">
        <w:rPr>
          <w:rFonts w:ascii="Times New Roman" w:eastAsia="Garamond" w:hAnsi="Times New Roman" w:cs="Times New Roman"/>
          <w:color w:val="000000" w:themeColor="text1"/>
          <w:spacing w:val="15"/>
          <w:sz w:val="24"/>
          <w:szCs w:val="24"/>
          <w:lang w:val="es-ES"/>
        </w:rPr>
        <w:t xml:space="preserve"> </w:t>
      </w:r>
      <w:r w:rsidRPr="00574309">
        <w:rPr>
          <w:rFonts w:ascii="Times New Roman" w:eastAsia="Garamond" w:hAnsi="Times New Roman" w:cs="Times New Roman"/>
          <w:color w:val="000000" w:themeColor="text1"/>
          <w:sz w:val="24"/>
          <w:szCs w:val="24"/>
          <w:lang w:val="es-ES"/>
        </w:rPr>
        <w:t>de</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o</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z w:val="24"/>
          <w:szCs w:val="24"/>
          <w:lang w:val="es-ES"/>
        </w:rPr>
        <w:t>í</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z w:val="24"/>
          <w:szCs w:val="24"/>
          <w:lang w:val="es-ES"/>
        </w:rPr>
        <w:t>s</w:t>
      </w:r>
      <w:r w:rsidRPr="00574309">
        <w:rPr>
          <w:rFonts w:ascii="Times New Roman" w:eastAsia="Garamond" w:hAnsi="Times New Roman" w:cs="Times New Roman"/>
          <w:color w:val="000000" w:themeColor="text1"/>
          <w:spacing w:val="16"/>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ace</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a</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z w:val="24"/>
          <w:szCs w:val="24"/>
          <w:lang w:val="es-ES"/>
        </w:rPr>
        <w:t>de</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z w:val="24"/>
          <w:szCs w:val="24"/>
          <w:lang w:val="es-ES"/>
        </w:rPr>
        <w:t>la</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ogni</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ión</w:t>
      </w:r>
      <w:r w:rsidRPr="00574309">
        <w:rPr>
          <w:rFonts w:ascii="Times New Roman" w:eastAsia="Garamond" w:hAnsi="Times New Roman" w:cs="Times New Roman"/>
          <w:color w:val="000000" w:themeColor="text1"/>
          <w:spacing w:val="15"/>
          <w:sz w:val="24"/>
          <w:szCs w:val="24"/>
          <w:lang w:val="es-ES"/>
        </w:rPr>
        <w:t xml:space="preserve"> </w:t>
      </w:r>
      <w:r w:rsidRPr="00574309">
        <w:rPr>
          <w:rFonts w:ascii="Times New Roman" w:eastAsia="Garamond" w:hAnsi="Times New Roman" w:cs="Times New Roman"/>
          <w:color w:val="000000" w:themeColor="text1"/>
          <w:sz w:val="24"/>
          <w:szCs w:val="24"/>
          <w:lang w:val="es-ES"/>
        </w:rPr>
        <w:t>que</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z w:val="24"/>
          <w:szCs w:val="24"/>
          <w:lang w:val="es-ES"/>
        </w:rPr>
        <w:t>e</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f</w:t>
      </w:r>
      <w:r w:rsidRPr="00574309">
        <w:rPr>
          <w:rFonts w:ascii="Times New Roman" w:eastAsia="Garamond" w:hAnsi="Times New Roman" w:cs="Times New Roman"/>
          <w:color w:val="000000" w:themeColor="text1"/>
          <w:sz w:val="24"/>
          <w:szCs w:val="24"/>
          <w:lang w:val="es-ES"/>
        </w:rPr>
        <w:t>u</w:t>
      </w:r>
      <w:r w:rsidRPr="00574309">
        <w:rPr>
          <w:rFonts w:ascii="Times New Roman" w:eastAsia="Garamond" w:hAnsi="Times New Roman" w:cs="Times New Roman"/>
          <w:color w:val="000000" w:themeColor="text1"/>
          <w:spacing w:val="-1"/>
          <w:sz w:val="24"/>
          <w:szCs w:val="24"/>
          <w:lang w:val="es-ES"/>
        </w:rPr>
        <w:t>n</w:t>
      </w:r>
      <w:r w:rsidRPr="00574309">
        <w:rPr>
          <w:rFonts w:ascii="Times New Roman" w:eastAsia="Garamond" w:hAnsi="Times New Roman" w:cs="Times New Roman"/>
          <w:color w:val="000000" w:themeColor="text1"/>
          <w:sz w:val="24"/>
          <w:szCs w:val="24"/>
          <w:lang w:val="es-ES"/>
        </w:rPr>
        <w:t>d</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pacing w:val="-2"/>
          <w:sz w:val="24"/>
          <w:szCs w:val="24"/>
          <w:lang w:val="es-ES"/>
        </w:rPr>
        <w:t>m</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15"/>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15"/>
          <w:sz w:val="24"/>
          <w:szCs w:val="24"/>
          <w:lang w:val="es-ES"/>
        </w:rPr>
        <w:t xml:space="preserve"> </w:t>
      </w:r>
      <w:r w:rsidRPr="00574309">
        <w:rPr>
          <w:rFonts w:ascii="Times New Roman" w:eastAsia="Garamond" w:hAnsi="Times New Roman" w:cs="Times New Roman"/>
          <w:color w:val="000000" w:themeColor="text1"/>
          <w:sz w:val="24"/>
          <w:szCs w:val="24"/>
          <w:lang w:val="es-ES"/>
        </w:rPr>
        <w:t>que</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l</w:t>
      </w:r>
      <w:r w:rsidRPr="00574309">
        <w:rPr>
          <w:rFonts w:ascii="Times New Roman" w:eastAsia="Garamond" w:hAnsi="Times New Roman" w:cs="Times New Roman"/>
          <w:color w:val="000000" w:themeColor="text1"/>
          <w:spacing w:val="14"/>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ono</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imi</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z w:val="24"/>
          <w:szCs w:val="24"/>
          <w:lang w:val="es-ES"/>
        </w:rPr>
        <w:t>o</w:t>
      </w:r>
      <w:r w:rsidRPr="00574309">
        <w:rPr>
          <w:rFonts w:ascii="Times New Roman" w:eastAsia="Garamond" w:hAnsi="Times New Roman" w:cs="Times New Roman"/>
          <w:color w:val="000000" w:themeColor="text1"/>
          <w:spacing w:val="15"/>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xi</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pacing w:val="-2"/>
          <w:sz w:val="24"/>
          <w:szCs w:val="24"/>
          <w:lang w:val="es-ES"/>
        </w:rPr>
        <w:t>t</w:t>
      </w:r>
      <w:r w:rsidRPr="00574309">
        <w:rPr>
          <w:rFonts w:ascii="Times New Roman" w:eastAsia="Garamond" w:hAnsi="Times New Roman" w:cs="Times New Roman"/>
          <w:color w:val="000000" w:themeColor="text1"/>
          <w:sz w:val="24"/>
          <w:szCs w:val="24"/>
          <w:lang w:val="es-ES"/>
        </w:rPr>
        <w:t xml:space="preserve">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7"/>
          <w:sz w:val="24"/>
          <w:szCs w:val="24"/>
          <w:lang w:val="es-ES"/>
        </w:rPr>
        <w:t xml:space="preserve"> </w:t>
      </w:r>
      <w:r w:rsidRPr="00574309">
        <w:rPr>
          <w:rFonts w:ascii="Times New Roman" w:eastAsia="Garamond" w:hAnsi="Times New Roman" w:cs="Times New Roman"/>
          <w:color w:val="000000" w:themeColor="text1"/>
          <w:sz w:val="24"/>
          <w:szCs w:val="24"/>
          <w:lang w:val="es-ES"/>
        </w:rPr>
        <w:t>la</w:t>
      </w:r>
      <w:r w:rsidRPr="00574309">
        <w:rPr>
          <w:rFonts w:ascii="Times New Roman" w:eastAsia="Garamond" w:hAnsi="Times New Roman" w:cs="Times New Roman"/>
          <w:color w:val="000000" w:themeColor="text1"/>
          <w:spacing w:val="6"/>
          <w:sz w:val="24"/>
          <w:szCs w:val="24"/>
          <w:lang w:val="es-ES"/>
        </w:rPr>
        <w:t xml:space="preserve"> </w:t>
      </w:r>
      <w:r w:rsidRPr="00574309">
        <w:rPr>
          <w:rFonts w:ascii="Times New Roman" w:eastAsia="Garamond" w:hAnsi="Times New Roman" w:cs="Times New Roman"/>
          <w:color w:val="000000" w:themeColor="text1"/>
          <w:sz w:val="24"/>
          <w:szCs w:val="24"/>
          <w:lang w:val="es-ES"/>
        </w:rPr>
        <w:t>m</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z w:val="24"/>
          <w:szCs w:val="24"/>
          <w:lang w:val="es-ES"/>
        </w:rPr>
        <w:t>e</w:t>
      </w:r>
      <w:r w:rsidRPr="00574309">
        <w:rPr>
          <w:rFonts w:ascii="Times New Roman" w:eastAsia="Garamond" w:hAnsi="Times New Roman" w:cs="Times New Roman"/>
          <w:color w:val="000000" w:themeColor="text1"/>
          <w:spacing w:val="6"/>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pacing w:val="-2"/>
          <w:sz w:val="24"/>
          <w:szCs w:val="24"/>
          <w:lang w:val="es-ES"/>
        </w:rPr>
        <w:t>o</w:t>
      </w:r>
      <w:r w:rsidRPr="00574309">
        <w:rPr>
          <w:rFonts w:ascii="Times New Roman" w:eastAsia="Garamond" w:hAnsi="Times New Roman" w:cs="Times New Roman"/>
          <w:color w:val="000000" w:themeColor="text1"/>
          <w:sz w:val="24"/>
          <w:szCs w:val="24"/>
          <w:lang w:val="es-ES"/>
        </w:rPr>
        <w:t>mo</w:t>
      </w:r>
      <w:r w:rsidRPr="00574309">
        <w:rPr>
          <w:rFonts w:ascii="Times New Roman" w:eastAsia="Garamond" w:hAnsi="Times New Roman" w:cs="Times New Roman"/>
          <w:color w:val="000000" w:themeColor="text1"/>
          <w:spacing w:val="5"/>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p</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pacing w:val="-3"/>
          <w:sz w:val="24"/>
          <w:szCs w:val="24"/>
          <w:lang w:val="es-ES"/>
        </w:rPr>
        <w:t>e</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2"/>
          <w:sz w:val="24"/>
          <w:szCs w:val="24"/>
          <w:lang w:val="es-ES"/>
        </w:rPr>
        <w:t>t</w:t>
      </w:r>
      <w:r w:rsidRPr="00574309">
        <w:rPr>
          <w:rFonts w:ascii="Times New Roman" w:eastAsia="Garamond" w:hAnsi="Times New Roman" w:cs="Times New Roman"/>
          <w:color w:val="000000" w:themeColor="text1"/>
          <w:spacing w:val="-1"/>
          <w:sz w:val="24"/>
          <w:szCs w:val="24"/>
          <w:lang w:val="es-ES"/>
        </w:rPr>
        <w:t>ac</w:t>
      </w:r>
      <w:r w:rsidRPr="00574309">
        <w:rPr>
          <w:rFonts w:ascii="Times New Roman" w:eastAsia="Garamond" w:hAnsi="Times New Roman" w:cs="Times New Roman"/>
          <w:color w:val="000000" w:themeColor="text1"/>
          <w:sz w:val="24"/>
          <w:szCs w:val="24"/>
          <w:lang w:val="es-ES"/>
        </w:rPr>
        <w:t>ión</w:t>
      </w:r>
      <w:r w:rsidRPr="00574309">
        <w:rPr>
          <w:rFonts w:ascii="Times New Roman" w:eastAsia="Garamond" w:hAnsi="Times New Roman" w:cs="Times New Roman"/>
          <w:color w:val="000000" w:themeColor="text1"/>
          <w:spacing w:val="7"/>
          <w:sz w:val="24"/>
          <w:szCs w:val="24"/>
          <w:lang w:val="es-ES"/>
        </w:rPr>
        <w:t xml:space="preserve"> </w:t>
      </w:r>
      <w:r w:rsidRPr="00574309">
        <w:rPr>
          <w:rFonts w:ascii="Times New Roman" w:eastAsia="Garamond" w:hAnsi="Times New Roman" w:cs="Times New Roman"/>
          <w:color w:val="000000" w:themeColor="text1"/>
          <w:sz w:val="24"/>
          <w:szCs w:val="24"/>
          <w:lang w:val="es-ES"/>
        </w:rPr>
        <w:t>in</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z w:val="24"/>
          <w:szCs w:val="24"/>
          <w:lang w:val="es-ES"/>
        </w:rPr>
        <w:t>na</w:t>
      </w:r>
      <w:r w:rsidRPr="00574309">
        <w:rPr>
          <w:rFonts w:ascii="Times New Roman" w:eastAsia="Garamond" w:hAnsi="Times New Roman" w:cs="Times New Roman"/>
          <w:color w:val="000000" w:themeColor="text1"/>
          <w:spacing w:val="3"/>
          <w:sz w:val="24"/>
          <w:szCs w:val="24"/>
          <w:lang w:val="es-ES"/>
        </w:rPr>
        <w:t xml:space="preserve"> </w:t>
      </w:r>
      <w:r w:rsidRPr="00574309">
        <w:rPr>
          <w:rFonts w:ascii="Times New Roman" w:eastAsia="Garamond" w:hAnsi="Times New Roman" w:cs="Times New Roman"/>
          <w:color w:val="000000" w:themeColor="text1"/>
          <w:sz w:val="24"/>
          <w:szCs w:val="24"/>
          <w:lang w:val="es-ES"/>
        </w:rPr>
        <w:t>de</w:t>
      </w:r>
      <w:r w:rsidRPr="00574309">
        <w:rPr>
          <w:rFonts w:ascii="Times New Roman" w:eastAsia="Garamond" w:hAnsi="Times New Roman" w:cs="Times New Roman"/>
          <w:color w:val="000000" w:themeColor="text1"/>
          <w:spacing w:val="6"/>
          <w:sz w:val="24"/>
          <w:szCs w:val="24"/>
          <w:lang w:val="es-ES"/>
        </w:rPr>
        <w:t xml:space="preserve"> </w:t>
      </w:r>
      <w:r w:rsidRPr="00574309">
        <w:rPr>
          <w:rFonts w:ascii="Times New Roman" w:eastAsia="Garamond" w:hAnsi="Times New Roman" w:cs="Times New Roman"/>
          <w:color w:val="000000" w:themeColor="text1"/>
          <w:sz w:val="24"/>
          <w:szCs w:val="24"/>
          <w:lang w:val="es-ES"/>
        </w:rPr>
        <w:t>una</w:t>
      </w:r>
      <w:r w:rsidRPr="00574309">
        <w:rPr>
          <w:rFonts w:ascii="Times New Roman" w:eastAsia="Garamond" w:hAnsi="Times New Roman" w:cs="Times New Roman"/>
          <w:color w:val="000000" w:themeColor="text1"/>
          <w:spacing w:val="3"/>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pacing w:val="-1"/>
          <w:sz w:val="24"/>
          <w:szCs w:val="24"/>
          <w:lang w:val="es-ES"/>
        </w:rPr>
        <w:t>ea</w:t>
      </w:r>
      <w:r w:rsidRPr="00574309">
        <w:rPr>
          <w:rFonts w:ascii="Times New Roman" w:eastAsia="Garamond" w:hAnsi="Times New Roman" w:cs="Times New Roman"/>
          <w:color w:val="000000" w:themeColor="text1"/>
          <w:sz w:val="24"/>
          <w:szCs w:val="24"/>
          <w:lang w:val="es-ES"/>
        </w:rPr>
        <w:t>lid</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z w:val="24"/>
          <w:szCs w:val="24"/>
          <w:lang w:val="es-ES"/>
        </w:rPr>
        <w:t>d</w:t>
      </w:r>
      <w:r w:rsidRPr="00574309">
        <w:rPr>
          <w:rFonts w:ascii="Times New Roman" w:eastAsia="Garamond" w:hAnsi="Times New Roman" w:cs="Times New Roman"/>
          <w:color w:val="000000" w:themeColor="text1"/>
          <w:spacing w:val="7"/>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x</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z w:val="24"/>
          <w:szCs w:val="24"/>
          <w:lang w:val="es-ES"/>
        </w:rPr>
        <w:t>na</w:t>
      </w:r>
      <w:r w:rsidRPr="00574309">
        <w:rPr>
          <w:rFonts w:ascii="Times New Roman" w:eastAsia="Garamond" w:hAnsi="Times New Roman" w:cs="Times New Roman"/>
          <w:color w:val="000000" w:themeColor="text1"/>
          <w:spacing w:val="6"/>
          <w:sz w:val="24"/>
          <w:szCs w:val="24"/>
          <w:lang w:val="es-ES"/>
        </w:rPr>
        <w:t xml:space="preserve"> </w:t>
      </w:r>
      <w:r w:rsidR="009E5959" w:rsidRPr="00574309">
        <w:rPr>
          <w:rFonts w:ascii="Times New Roman" w:eastAsia="Garamond" w:hAnsi="Times New Roman" w:cs="Times New Roman"/>
          <w:color w:val="000000" w:themeColor="text1"/>
          <w:spacing w:val="6"/>
          <w:sz w:val="24"/>
          <w:szCs w:val="24"/>
          <w:lang w:val="es-ES"/>
        </w:rPr>
        <w:fldChar w:fldCharType="begin" w:fldLock="1"/>
      </w:r>
      <w:r w:rsidR="00727BDB" w:rsidRPr="00574309">
        <w:rPr>
          <w:rFonts w:ascii="Times New Roman" w:eastAsia="Garamond" w:hAnsi="Times New Roman" w:cs="Times New Roman"/>
          <w:color w:val="000000" w:themeColor="text1"/>
          <w:spacing w:val="6"/>
          <w:sz w:val="24"/>
          <w:szCs w:val="24"/>
          <w:lang w:val="es-ES"/>
        </w:rPr>
        <w:instrText>ADDIN CSL_CITATION {"citationItems":[{"id":"ITEM-1","itemData":{"DOI":"10.24320/redie.2018.20.1.1347","ISBN":"1555714900","ISSN":"16074041","abstract":"Likert-type scales are one of the most commonly used instruments in social sciences and market research. Nonetheless, there is some debate regarding the format needed in these scales to obtain quality data. This study is a review of Likert-type scale formats and their association with data quality. To that effect, a systematic review was performed, along with a synthesis of content, to identify a series of topics that are relevant due to their methodological implications: response bias and styles, the optimal number of alternatives, reasons for choosing the intermediate response, and the effect of the \"No Opinion\" alternative. On the basis of an analysis and discussion of these topics, the study presents some recommendations for formatting in the conclusions.","author":[{"dropping-particle":"","family":"Matas","given":"Antonio","non-dropping-particle":"","parse-names":false,"suffix":""}],"container-title":"Revista Electronica de Investigacion Educativa","id":"ITEM-1","issue":"1","issued":{"date-parts":[["2018"]]},"page":"38-47","title":"Diseño del formato de escalas tipo Likert: Un estado de la cuestión","type":"article-journal","volume":"20"},"uris":["http://www.mendeley.com/documents/?uuid=d222a152-8929-4d49-a0b3-86c0251307e8"]}],"mendeley":{"formattedCitation":"(Matas, 2018)","plainTextFormattedCitation":"(Matas, 2018)","previouslyFormattedCitation":"(Matas, 2018)"},"properties":{"noteIndex":0},"schema":"https://github.com/citation-style-language/schema/raw/master/csl-citation.json"}</w:instrText>
      </w:r>
      <w:r w:rsidR="009E5959" w:rsidRPr="00574309">
        <w:rPr>
          <w:rFonts w:ascii="Times New Roman" w:eastAsia="Garamond" w:hAnsi="Times New Roman" w:cs="Times New Roman"/>
          <w:color w:val="000000" w:themeColor="text1"/>
          <w:spacing w:val="6"/>
          <w:sz w:val="24"/>
          <w:szCs w:val="24"/>
          <w:lang w:val="es-ES"/>
        </w:rPr>
        <w:fldChar w:fldCharType="separate"/>
      </w:r>
      <w:r w:rsidR="009E5959" w:rsidRPr="00574309">
        <w:rPr>
          <w:rFonts w:ascii="Times New Roman" w:eastAsia="Garamond" w:hAnsi="Times New Roman" w:cs="Times New Roman"/>
          <w:noProof/>
          <w:color w:val="000000" w:themeColor="text1"/>
          <w:spacing w:val="6"/>
          <w:sz w:val="24"/>
          <w:szCs w:val="24"/>
          <w:lang w:val="es-ES"/>
        </w:rPr>
        <w:t>(Matas, 2018)</w:t>
      </w:r>
      <w:r w:rsidR="009E5959" w:rsidRPr="00574309">
        <w:rPr>
          <w:rFonts w:ascii="Times New Roman" w:eastAsia="Garamond" w:hAnsi="Times New Roman" w:cs="Times New Roman"/>
          <w:color w:val="000000" w:themeColor="text1"/>
          <w:spacing w:val="6"/>
          <w:sz w:val="24"/>
          <w:szCs w:val="24"/>
          <w:lang w:val="es-ES"/>
        </w:rPr>
        <w:fldChar w:fldCharType="end"/>
      </w:r>
      <w:r w:rsidRPr="00574309">
        <w:rPr>
          <w:rFonts w:ascii="Times New Roman" w:eastAsia="Garamond" w:hAnsi="Times New Roman" w:cs="Times New Roman"/>
          <w:color w:val="000000" w:themeColor="text1"/>
          <w:sz w:val="24"/>
          <w:szCs w:val="24"/>
          <w:lang w:val="es-ES"/>
        </w:rPr>
        <w:t>.</w:t>
      </w:r>
      <w:r w:rsidRPr="00574309">
        <w:rPr>
          <w:rFonts w:ascii="Times New Roman" w:eastAsia="Garamond" w:hAnsi="Times New Roman" w:cs="Times New Roman"/>
          <w:color w:val="000000" w:themeColor="text1"/>
          <w:spacing w:val="3"/>
          <w:sz w:val="24"/>
          <w:szCs w:val="24"/>
          <w:lang w:val="es-ES"/>
        </w:rPr>
        <w:t xml:space="preserve"> </w:t>
      </w:r>
    </w:p>
    <w:p w14:paraId="40A9A058" w14:textId="2081860B" w:rsidR="005F3821" w:rsidRDefault="007B7E07" w:rsidP="00306FCD">
      <w:pPr>
        <w:spacing w:after="0" w:line="360" w:lineRule="auto"/>
        <w:ind w:firstLine="708"/>
        <w:jc w:val="both"/>
        <w:rPr>
          <w:rFonts w:ascii="Times New Roman" w:eastAsia="Garamond" w:hAnsi="Times New Roman" w:cs="Times New Roman"/>
          <w:color w:val="000000" w:themeColor="text1"/>
          <w:sz w:val="24"/>
          <w:szCs w:val="24"/>
          <w:lang w:val="es-ES"/>
        </w:rPr>
      </w:pPr>
      <w:r w:rsidRPr="00574309">
        <w:rPr>
          <w:rFonts w:ascii="Times New Roman" w:eastAsia="Garamond" w:hAnsi="Times New Roman" w:cs="Times New Roman"/>
          <w:color w:val="000000" w:themeColor="text1"/>
          <w:spacing w:val="-3"/>
          <w:sz w:val="24"/>
          <w:szCs w:val="24"/>
          <w:lang w:val="es-ES"/>
        </w:rPr>
        <w:t>E</w:t>
      </w:r>
      <w:r w:rsidRPr="00574309">
        <w:rPr>
          <w:rFonts w:ascii="Times New Roman" w:eastAsia="Garamond" w:hAnsi="Times New Roman" w:cs="Times New Roman"/>
          <w:color w:val="000000" w:themeColor="text1"/>
          <w:sz w:val="24"/>
          <w:szCs w:val="24"/>
          <w:lang w:val="es-ES"/>
        </w:rPr>
        <w:t xml:space="preserve">l </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z w:val="24"/>
          <w:szCs w:val="24"/>
          <w:lang w:val="es-ES"/>
        </w:rPr>
        <w:t>p</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ndi</w:t>
      </w:r>
      <w:r w:rsidRPr="00574309">
        <w:rPr>
          <w:rFonts w:ascii="Times New Roman" w:eastAsia="Garamond" w:hAnsi="Times New Roman" w:cs="Times New Roman"/>
          <w:color w:val="000000" w:themeColor="text1"/>
          <w:spacing w:val="-1"/>
          <w:sz w:val="24"/>
          <w:szCs w:val="24"/>
          <w:lang w:val="es-ES"/>
        </w:rPr>
        <w:t>za</w:t>
      </w:r>
      <w:r w:rsidRPr="00574309">
        <w:rPr>
          <w:rFonts w:ascii="Times New Roman" w:eastAsia="Garamond" w:hAnsi="Times New Roman" w:cs="Times New Roman"/>
          <w:color w:val="000000" w:themeColor="text1"/>
          <w:sz w:val="24"/>
          <w:szCs w:val="24"/>
          <w:lang w:val="es-ES"/>
        </w:rPr>
        <w:t>je</w:t>
      </w:r>
      <w:r w:rsidRPr="00574309">
        <w:rPr>
          <w:rFonts w:ascii="Times New Roman" w:eastAsia="Garamond" w:hAnsi="Times New Roman" w:cs="Times New Roman"/>
          <w:color w:val="000000" w:themeColor="text1"/>
          <w:spacing w:val="2"/>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3"/>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l</w:t>
      </w:r>
      <w:r w:rsidRPr="00574309">
        <w:rPr>
          <w:rFonts w:ascii="Times New Roman" w:eastAsia="Garamond" w:hAnsi="Times New Roman" w:cs="Times New Roman"/>
          <w:color w:val="000000" w:themeColor="text1"/>
          <w:spacing w:val="2"/>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on</w:t>
      </w:r>
      <w:r w:rsidRPr="00574309">
        <w:rPr>
          <w:rFonts w:ascii="Times New Roman" w:eastAsia="Garamond" w:hAnsi="Times New Roman" w:cs="Times New Roman"/>
          <w:color w:val="000000" w:themeColor="text1"/>
          <w:spacing w:val="1"/>
          <w:sz w:val="24"/>
          <w:szCs w:val="24"/>
          <w:lang w:val="es-ES"/>
        </w:rPr>
        <w:t>str</w:t>
      </w:r>
      <w:r w:rsidRPr="00574309">
        <w:rPr>
          <w:rFonts w:ascii="Times New Roman" w:eastAsia="Garamond" w:hAnsi="Times New Roman" w:cs="Times New Roman"/>
          <w:color w:val="000000" w:themeColor="text1"/>
          <w:sz w:val="24"/>
          <w:szCs w:val="24"/>
          <w:lang w:val="es-ES"/>
        </w:rPr>
        <w:t>u</w:t>
      </w:r>
      <w:r w:rsidRPr="00574309">
        <w:rPr>
          <w:rFonts w:ascii="Times New Roman" w:eastAsia="Garamond" w:hAnsi="Times New Roman" w:cs="Times New Roman"/>
          <w:color w:val="000000" w:themeColor="text1"/>
          <w:spacing w:val="-3"/>
          <w:sz w:val="24"/>
          <w:szCs w:val="24"/>
          <w:lang w:val="es-ES"/>
        </w:rPr>
        <w:t>c</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z w:val="24"/>
          <w:szCs w:val="24"/>
          <w:lang w:val="es-ES"/>
        </w:rPr>
        <w:t>ivi</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z w:val="24"/>
          <w:szCs w:val="24"/>
          <w:lang w:val="es-ES"/>
        </w:rPr>
        <w:t>mo</w:t>
      </w:r>
      <w:r w:rsidR="005901DD" w:rsidRPr="00574309">
        <w:rPr>
          <w:rFonts w:ascii="Times New Roman" w:eastAsia="Garamond" w:hAnsi="Times New Roman" w:cs="Times New Roman"/>
          <w:color w:val="000000" w:themeColor="text1"/>
          <w:sz w:val="24"/>
          <w:szCs w:val="24"/>
          <w:lang w:val="es-ES"/>
        </w:rPr>
        <w:t xml:space="preserve"> se dimensiona de tal forma que un individuo puede crear con su mente los conocimientos necesarios para la resolución de problemas</w:t>
      </w:r>
      <w:r w:rsidR="00583240" w:rsidRPr="00574309">
        <w:rPr>
          <w:rFonts w:ascii="Times New Roman" w:eastAsia="Garamond" w:hAnsi="Times New Roman" w:cs="Times New Roman"/>
          <w:color w:val="000000" w:themeColor="text1"/>
          <w:sz w:val="24"/>
          <w:szCs w:val="24"/>
          <w:lang w:val="es-ES"/>
        </w:rPr>
        <w:t>,</w:t>
      </w:r>
      <w:r w:rsidR="005901DD" w:rsidRPr="00574309">
        <w:rPr>
          <w:rFonts w:ascii="Times New Roman" w:eastAsia="Garamond" w:hAnsi="Times New Roman" w:cs="Times New Roman"/>
          <w:color w:val="000000" w:themeColor="text1"/>
          <w:sz w:val="24"/>
          <w:szCs w:val="24"/>
          <w:lang w:val="es-ES"/>
        </w:rPr>
        <w:t xml:space="preserve"> </w:t>
      </w:r>
      <w:r w:rsidRPr="00574309">
        <w:rPr>
          <w:rFonts w:ascii="Times New Roman" w:eastAsia="Garamond" w:hAnsi="Times New Roman" w:cs="Times New Roman"/>
          <w:color w:val="000000" w:themeColor="text1"/>
          <w:spacing w:val="-2"/>
          <w:sz w:val="24"/>
          <w:szCs w:val="24"/>
          <w:lang w:val="es-ES"/>
        </w:rPr>
        <w:t>p</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z w:val="24"/>
          <w:szCs w:val="24"/>
          <w:lang w:val="es-ES"/>
        </w:rPr>
        <w:t>o</w:t>
      </w:r>
      <w:r w:rsidRPr="00574309">
        <w:rPr>
          <w:rFonts w:ascii="Times New Roman" w:eastAsia="Garamond" w:hAnsi="Times New Roman" w:cs="Times New Roman"/>
          <w:color w:val="000000" w:themeColor="text1"/>
          <w:spacing w:val="-1"/>
          <w:sz w:val="24"/>
          <w:szCs w:val="24"/>
          <w:lang w:val="es-ES"/>
        </w:rPr>
        <w:t>ce</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z w:val="24"/>
          <w:szCs w:val="24"/>
          <w:lang w:val="es-ES"/>
        </w:rPr>
        <w:t>o</w:t>
      </w:r>
      <w:r w:rsidRPr="00574309">
        <w:rPr>
          <w:rFonts w:ascii="Times New Roman" w:eastAsia="Garamond" w:hAnsi="Times New Roman" w:cs="Times New Roman"/>
          <w:color w:val="000000" w:themeColor="text1"/>
          <w:spacing w:val="1"/>
          <w:sz w:val="24"/>
          <w:szCs w:val="24"/>
          <w:lang w:val="es-ES"/>
        </w:rPr>
        <w:t xml:space="preserve"> </w:t>
      </w:r>
      <w:r w:rsidRPr="00574309">
        <w:rPr>
          <w:rFonts w:ascii="Times New Roman" w:eastAsia="Garamond" w:hAnsi="Times New Roman" w:cs="Times New Roman"/>
          <w:color w:val="000000" w:themeColor="text1"/>
          <w:sz w:val="24"/>
          <w:szCs w:val="24"/>
          <w:lang w:val="es-ES"/>
        </w:rPr>
        <w:t>de</w:t>
      </w:r>
      <w:r w:rsidRPr="00574309">
        <w:rPr>
          <w:rFonts w:ascii="Times New Roman" w:eastAsia="Garamond" w:hAnsi="Times New Roman" w:cs="Times New Roman"/>
          <w:color w:val="000000" w:themeColor="text1"/>
          <w:spacing w:val="2"/>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o</w:t>
      </w:r>
      <w:r w:rsidRPr="00574309">
        <w:rPr>
          <w:rFonts w:ascii="Times New Roman" w:eastAsia="Garamond" w:hAnsi="Times New Roman" w:cs="Times New Roman"/>
          <w:color w:val="000000" w:themeColor="text1"/>
          <w:spacing w:val="-2"/>
          <w:sz w:val="24"/>
          <w:szCs w:val="24"/>
          <w:lang w:val="es-ES"/>
        </w:rPr>
        <w:t>n</w:t>
      </w:r>
      <w:r w:rsidRPr="00574309">
        <w:rPr>
          <w:rFonts w:ascii="Times New Roman" w:eastAsia="Garamond" w:hAnsi="Times New Roman" w:cs="Times New Roman"/>
          <w:color w:val="000000" w:themeColor="text1"/>
          <w:spacing w:val="-1"/>
          <w:sz w:val="24"/>
          <w:szCs w:val="24"/>
          <w:lang w:val="es-ES"/>
        </w:rPr>
        <w:t>s</w:t>
      </w:r>
      <w:r w:rsidRPr="00574309">
        <w:rPr>
          <w:rFonts w:ascii="Times New Roman" w:eastAsia="Garamond" w:hAnsi="Times New Roman" w:cs="Times New Roman"/>
          <w:color w:val="000000" w:themeColor="text1"/>
          <w:spacing w:val="1"/>
          <w:sz w:val="24"/>
          <w:szCs w:val="24"/>
          <w:lang w:val="es-ES"/>
        </w:rPr>
        <w:t>tr</w:t>
      </w:r>
      <w:r w:rsidRPr="00574309">
        <w:rPr>
          <w:rFonts w:ascii="Times New Roman" w:eastAsia="Garamond" w:hAnsi="Times New Roman" w:cs="Times New Roman"/>
          <w:color w:val="000000" w:themeColor="text1"/>
          <w:sz w:val="24"/>
          <w:szCs w:val="24"/>
          <w:lang w:val="es-ES"/>
        </w:rPr>
        <w:t>u</w:t>
      </w:r>
      <w:r w:rsidRPr="00574309">
        <w:rPr>
          <w:rFonts w:ascii="Times New Roman" w:eastAsia="Garamond" w:hAnsi="Times New Roman" w:cs="Times New Roman"/>
          <w:color w:val="000000" w:themeColor="text1"/>
          <w:spacing w:val="-1"/>
          <w:sz w:val="24"/>
          <w:szCs w:val="24"/>
          <w:lang w:val="es-ES"/>
        </w:rPr>
        <w:t>cc</w:t>
      </w:r>
      <w:r w:rsidRPr="00574309">
        <w:rPr>
          <w:rFonts w:ascii="Times New Roman" w:eastAsia="Garamond" w:hAnsi="Times New Roman" w:cs="Times New Roman"/>
          <w:color w:val="000000" w:themeColor="text1"/>
          <w:sz w:val="24"/>
          <w:szCs w:val="24"/>
          <w:lang w:val="es-ES"/>
        </w:rPr>
        <w:t>ión individu</w:t>
      </w:r>
      <w:r w:rsidRPr="00574309">
        <w:rPr>
          <w:rFonts w:ascii="Times New Roman" w:eastAsia="Garamond" w:hAnsi="Times New Roman" w:cs="Times New Roman"/>
          <w:color w:val="000000" w:themeColor="text1"/>
          <w:spacing w:val="-1"/>
          <w:sz w:val="24"/>
          <w:szCs w:val="24"/>
          <w:lang w:val="es-ES"/>
        </w:rPr>
        <w:t>a</w:t>
      </w:r>
      <w:r w:rsidRPr="00574309">
        <w:rPr>
          <w:rFonts w:ascii="Times New Roman" w:eastAsia="Garamond" w:hAnsi="Times New Roman" w:cs="Times New Roman"/>
          <w:color w:val="000000" w:themeColor="text1"/>
          <w:sz w:val="24"/>
          <w:szCs w:val="24"/>
          <w:lang w:val="es-ES"/>
        </w:rPr>
        <w:t>l</w:t>
      </w:r>
      <w:r w:rsidRPr="00574309">
        <w:rPr>
          <w:rFonts w:ascii="Times New Roman" w:eastAsia="Garamond" w:hAnsi="Times New Roman" w:cs="Times New Roman"/>
          <w:color w:val="000000" w:themeColor="text1"/>
          <w:spacing w:val="7"/>
          <w:sz w:val="24"/>
          <w:szCs w:val="24"/>
          <w:lang w:val="es-ES"/>
        </w:rPr>
        <w:t xml:space="preserve"> </w:t>
      </w:r>
      <w:r w:rsidRPr="00574309">
        <w:rPr>
          <w:rFonts w:ascii="Times New Roman" w:eastAsia="Garamond" w:hAnsi="Times New Roman" w:cs="Times New Roman"/>
          <w:color w:val="000000" w:themeColor="text1"/>
          <w:sz w:val="24"/>
          <w:szCs w:val="24"/>
          <w:lang w:val="es-ES"/>
        </w:rPr>
        <w:t>in</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pacing w:val="1"/>
          <w:sz w:val="24"/>
          <w:szCs w:val="24"/>
          <w:lang w:val="es-ES"/>
        </w:rPr>
        <w:t>r</w:t>
      </w:r>
      <w:r w:rsidRPr="00574309">
        <w:rPr>
          <w:rFonts w:ascii="Times New Roman" w:eastAsia="Garamond" w:hAnsi="Times New Roman" w:cs="Times New Roman"/>
          <w:color w:val="000000" w:themeColor="text1"/>
          <w:sz w:val="24"/>
          <w:szCs w:val="24"/>
          <w:lang w:val="es-ES"/>
        </w:rPr>
        <w:t>na</w:t>
      </w:r>
      <w:r w:rsidRPr="00574309">
        <w:rPr>
          <w:rFonts w:ascii="Times New Roman" w:eastAsia="Garamond" w:hAnsi="Times New Roman" w:cs="Times New Roman"/>
          <w:color w:val="000000" w:themeColor="text1"/>
          <w:spacing w:val="6"/>
          <w:sz w:val="24"/>
          <w:szCs w:val="24"/>
          <w:lang w:val="es-ES"/>
        </w:rPr>
        <w:t xml:space="preserve"> </w:t>
      </w:r>
      <w:r w:rsidRPr="00574309">
        <w:rPr>
          <w:rFonts w:ascii="Times New Roman" w:eastAsia="Garamond" w:hAnsi="Times New Roman" w:cs="Times New Roman"/>
          <w:color w:val="000000" w:themeColor="text1"/>
          <w:sz w:val="24"/>
          <w:szCs w:val="24"/>
          <w:lang w:val="es-ES"/>
        </w:rPr>
        <w:t>de</w:t>
      </w:r>
      <w:r w:rsidRPr="00574309">
        <w:rPr>
          <w:rFonts w:ascii="Times New Roman" w:eastAsia="Garamond" w:hAnsi="Times New Roman" w:cs="Times New Roman"/>
          <w:color w:val="000000" w:themeColor="text1"/>
          <w:spacing w:val="6"/>
          <w:sz w:val="24"/>
          <w:szCs w:val="24"/>
          <w:lang w:val="es-ES"/>
        </w:rPr>
        <w:t xml:space="preserve"> </w:t>
      </w:r>
      <w:r w:rsidRPr="00574309">
        <w:rPr>
          <w:rFonts w:ascii="Times New Roman" w:eastAsia="Garamond" w:hAnsi="Times New Roman" w:cs="Times New Roman"/>
          <w:color w:val="000000" w:themeColor="text1"/>
          <w:sz w:val="24"/>
          <w:szCs w:val="24"/>
          <w:lang w:val="es-ES"/>
        </w:rPr>
        <w:t>di</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ho</w:t>
      </w:r>
      <w:r w:rsidRPr="00574309">
        <w:rPr>
          <w:rFonts w:ascii="Times New Roman" w:eastAsia="Garamond" w:hAnsi="Times New Roman" w:cs="Times New Roman"/>
          <w:color w:val="000000" w:themeColor="text1"/>
          <w:spacing w:val="7"/>
          <w:sz w:val="24"/>
          <w:szCs w:val="24"/>
          <w:lang w:val="es-ES"/>
        </w:rPr>
        <w:t xml:space="preserve"> </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ono</w:t>
      </w:r>
      <w:r w:rsidRPr="00574309">
        <w:rPr>
          <w:rFonts w:ascii="Times New Roman" w:eastAsia="Garamond" w:hAnsi="Times New Roman" w:cs="Times New Roman"/>
          <w:color w:val="000000" w:themeColor="text1"/>
          <w:spacing w:val="-1"/>
          <w:sz w:val="24"/>
          <w:szCs w:val="24"/>
          <w:lang w:val="es-ES"/>
        </w:rPr>
        <w:t>c</w:t>
      </w:r>
      <w:r w:rsidRPr="00574309">
        <w:rPr>
          <w:rFonts w:ascii="Times New Roman" w:eastAsia="Garamond" w:hAnsi="Times New Roman" w:cs="Times New Roman"/>
          <w:color w:val="000000" w:themeColor="text1"/>
          <w:sz w:val="24"/>
          <w:szCs w:val="24"/>
          <w:lang w:val="es-ES"/>
        </w:rPr>
        <w:t>imi</w:t>
      </w:r>
      <w:r w:rsidRPr="00574309">
        <w:rPr>
          <w:rFonts w:ascii="Times New Roman" w:eastAsia="Garamond" w:hAnsi="Times New Roman" w:cs="Times New Roman"/>
          <w:color w:val="000000" w:themeColor="text1"/>
          <w:spacing w:val="-1"/>
          <w:sz w:val="24"/>
          <w:szCs w:val="24"/>
          <w:lang w:val="es-ES"/>
        </w:rPr>
        <w:t>e</w:t>
      </w:r>
      <w:r w:rsidRPr="00574309">
        <w:rPr>
          <w:rFonts w:ascii="Times New Roman" w:eastAsia="Garamond" w:hAnsi="Times New Roman" w:cs="Times New Roman"/>
          <w:color w:val="000000" w:themeColor="text1"/>
          <w:sz w:val="24"/>
          <w:szCs w:val="24"/>
          <w:lang w:val="es-ES"/>
        </w:rPr>
        <w:t>n</w:t>
      </w:r>
      <w:r w:rsidRPr="00574309">
        <w:rPr>
          <w:rFonts w:ascii="Times New Roman" w:eastAsia="Garamond" w:hAnsi="Times New Roman" w:cs="Times New Roman"/>
          <w:color w:val="000000" w:themeColor="text1"/>
          <w:spacing w:val="1"/>
          <w:sz w:val="24"/>
          <w:szCs w:val="24"/>
          <w:lang w:val="es-ES"/>
        </w:rPr>
        <w:t>t</w:t>
      </w:r>
      <w:r w:rsidRPr="00574309">
        <w:rPr>
          <w:rFonts w:ascii="Times New Roman" w:eastAsia="Garamond" w:hAnsi="Times New Roman" w:cs="Times New Roman"/>
          <w:color w:val="000000" w:themeColor="text1"/>
          <w:sz w:val="24"/>
          <w:szCs w:val="24"/>
          <w:lang w:val="es-ES"/>
        </w:rPr>
        <w:t>o</w:t>
      </w:r>
      <w:r w:rsidRPr="00574309">
        <w:rPr>
          <w:rFonts w:ascii="Times New Roman" w:eastAsia="Garamond" w:hAnsi="Times New Roman" w:cs="Times New Roman"/>
          <w:color w:val="000000" w:themeColor="text1"/>
          <w:spacing w:val="7"/>
          <w:sz w:val="24"/>
          <w:szCs w:val="24"/>
          <w:lang w:val="es-ES"/>
        </w:rPr>
        <w:t xml:space="preserve"> </w:t>
      </w:r>
      <w:r w:rsidR="002C4B66" w:rsidRPr="00574309">
        <w:rPr>
          <w:rFonts w:ascii="Times New Roman" w:eastAsia="Garamond" w:hAnsi="Times New Roman" w:cs="Times New Roman"/>
          <w:color w:val="000000" w:themeColor="text1"/>
          <w:spacing w:val="7"/>
          <w:sz w:val="24"/>
          <w:szCs w:val="24"/>
          <w:lang w:val="es-ES"/>
        </w:rPr>
        <w:fldChar w:fldCharType="begin" w:fldLock="1"/>
      </w:r>
      <w:r w:rsidR="00F31064" w:rsidRPr="00574309">
        <w:rPr>
          <w:rFonts w:ascii="Times New Roman" w:eastAsia="Garamond" w:hAnsi="Times New Roman" w:cs="Times New Roman"/>
          <w:color w:val="000000" w:themeColor="text1"/>
          <w:spacing w:val="7"/>
          <w:sz w:val="24"/>
          <w:szCs w:val="24"/>
          <w:lang w:val="es-ES"/>
        </w:rPr>
        <w:instrText>ADDIN CSL_CITATION {"citationItems":[{"id":"ITEM-1","itemData":{"author":[{"dropping-particle":"","family":"Guerrero","given":"Quintero","non-dropping-particle":"","parse-names":false,"suffix":""},{"dropping-particle":"","family":"David","given":"Christian","non-dropping-particle":"","parse-names":false,"suffix":""},{"dropping-particle":"","family":"Mujica","given":"Jaramillo","non-dropping-particle":"","parse-names":false,"suffix":""},{"dropping-particle":"","family":"Augusto","given":"Jorge","non-dropping-particle":"","parse-names":false,"suffix":""},{"dropping-particle":"","family":"Augusto","given":"Jorge","non-dropping-particle":"","parse-names":false,"suffix":""},{"dropping-particle":"","family":"Mujica","given":"Jaramillo","non-dropping-particle":"","parse-names":false,"suffix":""},{"dropping-particle":"","family":"Guerrero","given":"Quintero","non-dropping-particle":"","parse-names":false,"suffix":""},{"dropping-particle":"","family":"David","given":"Christian","non-dropping-particle":"","parse-names":false,"suffix":""},{"dropping-particle":"","family":"Augusto","given":"Jorge","non-dropping-particle":"","parse-names":false,"suffix":""}],"id":"ITEM-1","issued":{"date-parts":[["2012"]]},"title":"Construcción De Objetos De Aprendizaje Para E-Learning Mediante Esquema Rapid E-Learning","type":"article-journal"},"uris":["http://www.mendeley.com/documents/?uuid=9b9c85b5-b083-4c1e-9b71-a102b7c92655"]}],"mendeley":{"formattedCitation":"(Guerrero et al., 2012)","plainTextFormattedCitation":"(Guerrero et al., 2012)","previouslyFormattedCitation":"(Guerrero et al., 2012)"},"properties":{"noteIndex":0},"schema":"https://github.com/citation-style-language/schema/raw/master/csl-citation.json"}</w:instrText>
      </w:r>
      <w:r w:rsidR="002C4B66" w:rsidRPr="00574309">
        <w:rPr>
          <w:rFonts w:ascii="Times New Roman" w:eastAsia="Garamond" w:hAnsi="Times New Roman" w:cs="Times New Roman"/>
          <w:color w:val="000000" w:themeColor="text1"/>
          <w:spacing w:val="7"/>
          <w:sz w:val="24"/>
          <w:szCs w:val="24"/>
          <w:lang w:val="es-ES"/>
        </w:rPr>
        <w:fldChar w:fldCharType="separate"/>
      </w:r>
      <w:r w:rsidR="002C4B66" w:rsidRPr="00574309">
        <w:rPr>
          <w:rFonts w:ascii="Times New Roman" w:eastAsia="Garamond" w:hAnsi="Times New Roman" w:cs="Times New Roman"/>
          <w:noProof/>
          <w:color w:val="000000" w:themeColor="text1"/>
          <w:spacing w:val="7"/>
          <w:sz w:val="24"/>
          <w:szCs w:val="24"/>
          <w:lang w:val="es-ES"/>
        </w:rPr>
        <w:t>(</w:t>
      </w:r>
      <w:r w:rsidR="00601AB5" w:rsidRPr="00601AB5">
        <w:rPr>
          <w:rFonts w:ascii="Times New Roman" w:hAnsi="Times New Roman" w:cs="Times New Roman"/>
          <w:noProof/>
          <w:sz w:val="24"/>
          <w:szCs w:val="24"/>
        </w:rPr>
        <w:t>Quintero Guerrero</w:t>
      </w:r>
      <w:r w:rsidR="00601AB5">
        <w:rPr>
          <w:rFonts w:ascii="Times New Roman" w:hAnsi="Times New Roman" w:cs="Times New Roman"/>
          <w:noProof/>
          <w:sz w:val="24"/>
          <w:szCs w:val="24"/>
        </w:rPr>
        <w:t xml:space="preserve"> </w:t>
      </w:r>
      <w:r w:rsidR="00601AB5" w:rsidRPr="00601AB5">
        <w:rPr>
          <w:rFonts w:ascii="Times New Roman" w:hAnsi="Times New Roman" w:cs="Times New Roman"/>
          <w:noProof/>
          <w:sz w:val="24"/>
          <w:szCs w:val="24"/>
        </w:rPr>
        <w:t>y Jaramillo Mujica</w:t>
      </w:r>
      <w:r w:rsidR="002C4B66" w:rsidRPr="00574309">
        <w:rPr>
          <w:rFonts w:ascii="Times New Roman" w:eastAsia="Garamond" w:hAnsi="Times New Roman" w:cs="Times New Roman"/>
          <w:noProof/>
          <w:color w:val="000000" w:themeColor="text1"/>
          <w:spacing w:val="7"/>
          <w:sz w:val="24"/>
          <w:szCs w:val="24"/>
          <w:lang w:val="es-ES"/>
        </w:rPr>
        <w:t>, 2012)</w:t>
      </w:r>
      <w:r w:rsidR="002C4B66" w:rsidRPr="00574309">
        <w:rPr>
          <w:rFonts w:ascii="Times New Roman" w:eastAsia="Garamond" w:hAnsi="Times New Roman" w:cs="Times New Roman"/>
          <w:color w:val="000000" w:themeColor="text1"/>
          <w:spacing w:val="7"/>
          <w:sz w:val="24"/>
          <w:szCs w:val="24"/>
          <w:lang w:val="es-ES"/>
        </w:rPr>
        <w:fldChar w:fldCharType="end"/>
      </w:r>
      <w:r w:rsidR="005F3821">
        <w:rPr>
          <w:rFonts w:ascii="Times New Roman" w:eastAsia="Garamond" w:hAnsi="Times New Roman" w:cs="Times New Roman"/>
          <w:color w:val="000000" w:themeColor="text1"/>
          <w:spacing w:val="7"/>
          <w:sz w:val="24"/>
          <w:szCs w:val="24"/>
          <w:lang w:val="es-ES"/>
        </w:rPr>
        <w:t>.</w:t>
      </w:r>
      <w:r w:rsidRPr="00574309">
        <w:rPr>
          <w:rFonts w:ascii="Times New Roman" w:eastAsia="Garamond" w:hAnsi="Times New Roman" w:cs="Times New Roman"/>
          <w:color w:val="000000" w:themeColor="text1"/>
          <w:spacing w:val="3"/>
          <w:sz w:val="24"/>
          <w:szCs w:val="24"/>
          <w:lang w:val="es-ES"/>
        </w:rPr>
        <w:t xml:space="preserve"> </w:t>
      </w:r>
      <w:r w:rsidR="005F3821">
        <w:rPr>
          <w:rFonts w:ascii="Times New Roman" w:eastAsia="Garamond" w:hAnsi="Times New Roman" w:cs="Times New Roman"/>
          <w:color w:val="000000" w:themeColor="text1"/>
          <w:spacing w:val="3"/>
          <w:sz w:val="24"/>
          <w:szCs w:val="24"/>
          <w:lang w:val="es-ES"/>
        </w:rPr>
        <w:t>Ante esto</w:t>
      </w:r>
      <w:r w:rsidR="00583240" w:rsidRPr="00574309">
        <w:rPr>
          <w:rFonts w:ascii="Times New Roman" w:eastAsia="Garamond" w:hAnsi="Times New Roman" w:cs="Times New Roman"/>
          <w:color w:val="000000" w:themeColor="text1"/>
          <w:spacing w:val="3"/>
          <w:sz w:val="24"/>
          <w:szCs w:val="24"/>
          <w:lang w:val="es-ES"/>
        </w:rPr>
        <w:t>,</w:t>
      </w:r>
      <w:r w:rsidR="005901DD" w:rsidRPr="00574309">
        <w:rPr>
          <w:rFonts w:ascii="Times New Roman" w:eastAsia="Garamond" w:hAnsi="Times New Roman" w:cs="Times New Roman"/>
          <w:color w:val="000000" w:themeColor="text1"/>
          <w:spacing w:val="3"/>
          <w:sz w:val="24"/>
          <w:szCs w:val="24"/>
          <w:lang w:val="es-ES"/>
        </w:rPr>
        <w:t xml:space="preserve"> los estudiantes generan ideas nuevas basad</w:t>
      </w:r>
      <w:r w:rsidR="005F3821">
        <w:rPr>
          <w:rFonts w:ascii="Times New Roman" w:eastAsia="Garamond" w:hAnsi="Times New Roman" w:cs="Times New Roman"/>
          <w:color w:val="000000" w:themeColor="text1"/>
          <w:spacing w:val="3"/>
          <w:sz w:val="24"/>
          <w:szCs w:val="24"/>
          <w:lang w:val="es-ES"/>
        </w:rPr>
        <w:t>a</w:t>
      </w:r>
      <w:r w:rsidR="005901DD" w:rsidRPr="00574309">
        <w:rPr>
          <w:rFonts w:ascii="Times New Roman" w:eastAsia="Garamond" w:hAnsi="Times New Roman" w:cs="Times New Roman"/>
          <w:color w:val="000000" w:themeColor="text1"/>
          <w:spacing w:val="3"/>
          <w:sz w:val="24"/>
          <w:szCs w:val="24"/>
          <w:lang w:val="es-ES"/>
        </w:rPr>
        <w:t xml:space="preserve">s en conocimientos adquiridos durante su trayectoria escolar, con </w:t>
      </w:r>
      <w:r w:rsidR="005F3821">
        <w:rPr>
          <w:rFonts w:ascii="Times New Roman" w:eastAsia="Garamond" w:hAnsi="Times New Roman" w:cs="Times New Roman"/>
          <w:color w:val="000000" w:themeColor="text1"/>
          <w:spacing w:val="3"/>
          <w:sz w:val="24"/>
          <w:szCs w:val="24"/>
          <w:lang w:val="es-ES"/>
        </w:rPr>
        <w:t>lo que</w:t>
      </w:r>
      <w:r w:rsidR="00041593" w:rsidRPr="00574309">
        <w:rPr>
          <w:rFonts w:ascii="Times New Roman" w:eastAsia="Garamond" w:hAnsi="Times New Roman" w:cs="Times New Roman"/>
          <w:color w:val="000000" w:themeColor="text1"/>
          <w:spacing w:val="3"/>
          <w:sz w:val="24"/>
          <w:szCs w:val="24"/>
          <w:lang w:val="es-ES"/>
        </w:rPr>
        <w:t xml:space="preserve"> se</w:t>
      </w:r>
      <w:r w:rsidR="005901DD" w:rsidRPr="00574309">
        <w:rPr>
          <w:rFonts w:ascii="Times New Roman" w:eastAsia="Garamond" w:hAnsi="Times New Roman" w:cs="Times New Roman"/>
          <w:color w:val="000000" w:themeColor="text1"/>
          <w:spacing w:val="3"/>
          <w:sz w:val="24"/>
          <w:szCs w:val="24"/>
          <w:lang w:val="es-ES"/>
        </w:rPr>
        <w:t xml:space="preserve"> construyen</w:t>
      </w:r>
      <w:r w:rsidR="009F629F" w:rsidRPr="00574309">
        <w:rPr>
          <w:rFonts w:ascii="Times New Roman" w:eastAsia="Garamond" w:hAnsi="Times New Roman" w:cs="Times New Roman"/>
          <w:color w:val="000000" w:themeColor="text1"/>
          <w:spacing w:val="3"/>
          <w:sz w:val="24"/>
          <w:szCs w:val="24"/>
          <w:lang w:val="es-ES"/>
        </w:rPr>
        <w:t xml:space="preserve"> y demuestran</w:t>
      </w:r>
      <w:r w:rsidR="005901DD" w:rsidRPr="00574309">
        <w:rPr>
          <w:rFonts w:ascii="Times New Roman" w:eastAsia="Garamond" w:hAnsi="Times New Roman" w:cs="Times New Roman"/>
          <w:color w:val="000000" w:themeColor="text1"/>
          <w:spacing w:val="3"/>
          <w:sz w:val="24"/>
          <w:szCs w:val="24"/>
          <w:lang w:val="es-ES"/>
        </w:rPr>
        <w:t xml:space="preserve"> hipótesis </w:t>
      </w:r>
      <w:r w:rsidR="005901DD" w:rsidRPr="00574309">
        <w:rPr>
          <w:rFonts w:ascii="Times New Roman" w:eastAsia="Garamond" w:hAnsi="Times New Roman" w:cs="Times New Roman"/>
          <w:color w:val="000000" w:themeColor="text1"/>
          <w:spacing w:val="-1"/>
          <w:sz w:val="24"/>
          <w:szCs w:val="24"/>
          <w:lang w:val="es-ES"/>
        </w:rPr>
        <w:t>e</w:t>
      </w:r>
      <w:r w:rsidR="005901DD" w:rsidRPr="00574309">
        <w:rPr>
          <w:rFonts w:ascii="Times New Roman" w:eastAsia="Garamond" w:hAnsi="Times New Roman" w:cs="Times New Roman"/>
          <w:color w:val="000000" w:themeColor="text1"/>
          <w:sz w:val="24"/>
          <w:szCs w:val="24"/>
          <w:lang w:val="es-ES"/>
        </w:rPr>
        <w:t>n</w:t>
      </w:r>
      <w:r w:rsidR="005901DD" w:rsidRPr="00574309">
        <w:rPr>
          <w:rFonts w:ascii="Times New Roman" w:eastAsia="Garamond" w:hAnsi="Times New Roman" w:cs="Times New Roman"/>
          <w:color w:val="000000" w:themeColor="text1"/>
          <w:spacing w:val="1"/>
          <w:sz w:val="24"/>
          <w:szCs w:val="24"/>
          <w:lang w:val="es-ES"/>
        </w:rPr>
        <w:t xml:space="preserve"> </w:t>
      </w:r>
      <w:r w:rsidR="005901DD" w:rsidRPr="00574309">
        <w:rPr>
          <w:rFonts w:ascii="Times New Roman" w:eastAsia="Garamond" w:hAnsi="Times New Roman" w:cs="Times New Roman"/>
          <w:color w:val="000000" w:themeColor="text1"/>
          <w:sz w:val="24"/>
          <w:szCs w:val="24"/>
          <w:lang w:val="es-ES"/>
        </w:rPr>
        <w:t xml:space="preserve">una </w:t>
      </w:r>
      <w:r w:rsidR="005901DD" w:rsidRPr="00574309">
        <w:rPr>
          <w:rFonts w:ascii="Times New Roman" w:eastAsia="Garamond" w:hAnsi="Times New Roman" w:cs="Times New Roman"/>
          <w:color w:val="000000" w:themeColor="text1"/>
          <w:spacing w:val="-3"/>
          <w:sz w:val="24"/>
          <w:szCs w:val="24"/>
          <w:lang w:val="es-ES"/>
        </w:rPr>
        <w:t>e</w:t>
      </w:r>
      <w:r w:rsidR="005901DD" w:rsidRPr="00574309">
        <w:rPr>
          <w:rFonts w:ascii="Times New Roman" w:eastAsia="Garamond" w:hAnsi="Times New Roman" w:cs="Times New Roman"/>
          <w:color w:val="000000" w:themeColor="text1"/>
          <w:spacing w:val="1"/>
          <w:sz w:val="24"/>
          <w:szCs w:val="24"/>
          <w:lang w:val="es-ES"/>
        </w:rPr>
        <w:t>str</w:t>
      </w:r>
      <w:r w:rsidR="005901DD" w:rsidRPr="00574309">
        <w:rPr>
          <w:rFonts w:ascii="Times New Roman" w:eastAsia="Garamond" w:hAnsi="Times New Roman" w:cs="Times New Roman"/>
          <w:color w:val="000000" w:themeColor="text1"/>
          <w:sz w:val="24"/>
          <w:szCs w:val="24"/>
          <w:lang w:val="es-ES"/>
        </w:rPr>
        <w:t>u</w:t>
      </w:r>
      <w:r w:rsidR="005901DD" w:rsidRPr="00574309">
        <w:rPr>
          <w:rFonts w:ascii="Times New Roman" w:eastAsia="Garamond" w:hAnsi="Times New Roman" w:cs="Times New Roman"/>
          <w:color w:val="000000" w:themeColor="text1"/>
          <w:spacing w:val="-1"/>
          <w:sz w:val="24"/>
          <w:szCs w:val="24"/>
          <w:lang w:val="es-ES"/>
        </w:rPr>
        <w:t>c</w:t>
      </w:r>
      <w:r w:rsidR="005901DD" w:rsidRPr="00574309">
        <w:rPr>
          <w:rFonts w:ascii="Times New Roman" w:eastAsia="Garamond" w:hAnsi="Times New Roman" w:cs="Times New Roman"/>
          <w:color w:val="000000" w:themeColor="text1"/>
          <w:spacing w:val="-2"/>
          <w:sz w:val="24"/>
          <w:szCs w:val="24"/>
          <w:lang w:val="es-ES"/>
        </w:rPr>
        <w:t>t</w:t>
      </w:r>
      <w:r w:rsidR="005901DD" w:rsidRPr="00574309">
        <w:rPr>
          <w:rFonts w:ascii="Times New Roman" w:eastAsia="Garamond" w:hAnsi="Times New Roman" w:cs="Times New Roman"/>
          <w:color w:val="000000" w:themeColor="text1"/>
          <w:sz w:val="24"/>
          <w:szCs w:val="24"/>
          <w:lang w:val="es-ES"/>
        </w:rPr>
        <w:t>u</w:t>
      </w:r>
      <w:r w:rsidR="005901DD" w:rsidRPr="00574309">
        <w:rPr>
          <w:rFonts w:ascii="Times New Roman" w:eastAsia="Garamond" w:hAnsi="Times New Roman" w:cs="Times New Roman"/>
          <w:color w:val="000000" w:themeColor="text1"/>
          <w:spacing w:val="1"/>
          <w:sz w:val="24"/>
          <w:szCs w:val="24"/>
          <w:lang w:val="es-ES"/>
        </w:rPr>
        <w:t>r</w:t>
      </w:r>
      <w:r w:rsidR="005901DD" w:rsidRPr="00574309">
        <w:rPr>
          <w:rFonts w:ascii="Times New Roman" w:eastAsia="Garamond" w:hAnsi="Times New Roman" w:cs="Times New Roman"/>
          <w:color w:val="000000" w:themeColor="text1"/>
          <w:sz w:val="24"/>
          <w:szCs w:val="24"/>
          <w:lang w:val="es-ES"/>
        </w:rPr>
        <w:t xml:space="preserve">a </w:t>
      </w:r>
      <w:r w:rsidR="005901DD" w:rsidRPr="00574309">
        <w:rPr>
          <w:rFonts w:ascii="Times New Roman" w:eastAsia="Garamond" w:hAnsi="Times New Roman" w:cs="Times New Roman"/>
          <w:color w:val="000000" w:themeColor="text1"/>
          <w:spacing w:val="-1"/>
          <w:sz w:val="24"/>
          <w:szCs w:val="24"/>
          <w:lang w:val="es-ES"/>
        </w:rPr>
        <w:t>c</w:t>
      </w:r>
      <w:r w:rsidR="005901DD" w:rsidRPr="00574309">
        <w:rPr>
          <w:rFonts w:ascii="Times New Roman" w:eastAsia="Garamond" w:hAnsi="Times New Roman" w:cs="Times New Roman"/>
          <w:color w:val="000000" w:themeColor="text1"/>
          <w:sz w:val="24"/>
          <w:szCs w:val="24"/>
          <w:lang w:val="es-ES"/>
        </w:rPr>
        <w:t>ogni</w:t>
      </w:r>
      <w:r w:rsidR="005901DD" w:rsidRPr="00574309">
        <w:rPr>
          <w:rFonts w:ascii="Times New Roman" w:eastAsia="Garamond" w:hAnsi="Times New Roman" w:cs="Times New Roman"/>
          <w:color w:val="000000" w:themeColor="text1"/>
          <w:spacing w:val="1"/>
          <w:sz w:val="24"/>
          <w:szCs w:val="24"/>
          <w:lang w:val="es-ES"/>
        </w:rPr>
        <w:t>t</w:t>
      </w:r>
      <w:r w:rsidR="005901DD" w:rsidRPr="00574309">
        <w:rPr>
          <w:rFonts w:ascii="Times New Roman" w:eastAsia="Garamond" w:hAnsi="Times New Roman" w:cs="Times New Roman"/>
          <w:color w:val="000000" w:themeColor="text1"/>
          <w:sz w:val="24"/>
          <w:szCs w:val="24"/>
          <w:lang w:val="es-ES"/>
        </w:rPr>
        <w:t>iva.</w:t>
      </w:r>
    </w:p>
    <w:p w14:paraId="3C7C1951" w14:textId="77777777" w:rsidR="005F3821" w:rsidRDefault="00B303AE"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En el proceso de orientación del aprendizaje es de vital importancia conocer la estructura cognitiva del alumno; no s</w:t>
      </w:r>
      <w:r w:rsidR="005F3821">
        <w:rPr>
          <w:rFonts w:ascii="Times New Roman" w:hAnsi="Times New Roman" w:cs="Times New Roman"/>
          <w:color w:val="000000" w:themeColor="text1"/>
          <w:sz w:val="24"/>
          <w:szCs w:val="24"/>
        </w:rPr>
        <w:t>o</w:t>
      </w:r>
      <w:r w:rsidRPr="00574309">
        <w:rPr>
          <w:rFonts w:ascii="Times New Roman" w:hAnsi="Times New Roman" w:cs="Times New Roman"/>
          <w:color w:val="000000" w:themeColor="text1"/>
          <w:sz w:val="24"/>
          <w:szCs w:val="24"/>
        </w:rPr>
        <w:t>lo se trata de saber la cantidad de</w:t>
      </w:r>
      <w:r w:rsidR="005F3821">
        <w:rPr>
          <w:rFonts w:ascii="Times New Roman" w:hAnsi="Times New Roman" w:cs="Times New Roman"/>
          <w:color w:val="000000" w:themeColor="text1"/>
          <w:sz w:val="24"/>
          <w:szCs w:val="24"/>
        </w:rPr>
        <w:t xml:space="preserve"> información que </w:t>
      </w:r>
      <w:r w:rsidR="005F3821">
        <w:rPr>
          <w:rFonts w:ascii="Times New Roman" w:hAnsi="Times New Roman" w:cs="Times New Roman"/>
          <w:color w:val="000000" w:themeColor="text1"/>
          <w:sz w:val="24"/>
          <w:szCs w:val="24"/>
        </w:rPr>
        <w:lastRenderedPageBreak/>
        <w:t>posee, sino cuá</w:t>
      </w:r>
      <w:r w:rsidRPr="00574309">
        <w:rPr>
          <w:rFonts w:ascii="Times New Roman" w:hAnsi="Times New Roman" w:cs="Times New Roman"/>
          <w:color w:val="000000" w:themeColor="text1"/>
          <w:sz w:val="24"/>
          <w:szCs w:val="24"/>
        </w:rPr>
        <w:t>les son los conceptos y proposiciones que maneja, así como de su grado de estabilidad.</w:t>
      </w:r>
    </w:p>
    <w:p w14:paraId="48758A42" w14:textId="42A08472" w:rsidR="00041593" w:rsidRDefault="00B303AE"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El aprendizaje significativo ocurre cuando una nueva información se conecta con un concepto relevante </w:t>
      </w:r>
      <w:r w:rsidR="00FA704C" w:rsidRPr="00574309">
        <w:rPr>
          <w:rFonts w:ascii="Times New Roman" w:hAnsi="Times New Roman" w:cs="Times New Roman"/>
          <w:color w:val="000000" w:themeColor="text1"/>
          <w:sz w:val="24"/>
          <w:szCs w:val="24"/>
        </w:rPr>
        <w:t>preexistente</w:t>
      </w:r>
      <w:r w:rsidRPr="00574309">
        <w:rPr>
          <w:rFonts w:ascii="Times New Roman" w:hAnsi="Times New Roman" w:cs="Times New Roman"/>
          <w:color w:val="000000" w:themeColor="text1"/>
          <w:sz w:val="24"/>
          <w:szCs w:val="24"/>
        </w:rPr>
        <w:t xml:space="preserve"> en la estructura cognitiva</w:t>
      </w:r>
      <w:r w:rsidR="005F3821">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5F3821">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 xml:space="preserve">sto implica que las nuevas ideas, conceptos y proposiciones pueden ser aprendidos significativamente en la medida en que otras ideas, conceptos o proposiciones relevantes estén adecuadamente claras y disponibles en la estructura cognitiva del individuo y que funcionen como un punto de anclaje a las primeras </w:t>
      </w:r>
      <w:r w:rsidR="000569D6" w:rsidRPr="00574309">
        <w:rPr>
          <w:rFonts w:ascii="Times New Roman" w:hAnsi="Times New Roman" w:cs="Times New Roman"/>
          <w:color w:val="000000" w:themeColor="text1"/>
          <w:sz w:val="24"/>
          <w:szCs w:val="24"/>
        </w:rPr>
        <w:fldChar w:fldCharType="begin" w:fldLock="1"/>
      </w:r>
      <w:r w:rsidR="00BA716A" w:rsidRPr="00574309">
        <w:rPr>
          <w:rFonts w:ascii="Times New Roman" w:hAnsi="Times New Roman" w:cs="Times New Roman"/>
          <w:color w:val="000000" w:themeColor="text1"/>
          <w:sz w:val="24"/>
          <w:szCs w:val="24"/>
        </w:rPr>
        <w:instrText>ADDIN CSL_CITATION {"citationItems":[{"id":"ITEM-1","itemData":{"abstract":"El artículo analiza las representaciones y los significados que estudiantes universitarios asignan al aprendizaje y a las condiciones que lo promueven en el aula. Se presentan datos obtenidos mediante una metodología de corte cualitativa e interpretativa, analizados a partir de la teoría existente sobre el tema. Los datos confirman la importancia de considerar los factores motivacionales y afectivos de los estudiantes para el aprendizaje y la construcción del conocimiento en el aula. Entre los resultados más importantes, se destaca la preferencia de los estudiantes por las técnicas didácticas que permitan pensar, crear y participar activamente; las funciones que mayormente facilitan el aprendizaje son los recursos didácticos y la libertad otorgada por los profesores para trabajar y compartir experiencias; los atributos personales de los profesores que mayormente valoran los estudiantes son la apertura, la sencillez y el interés que demuestren por la disciplina que enseñan y por los propios estudiantes.","author":[{"dropping-particle":"","family":"Covarrubias Papahiu","given":"Patricia","non-dropping-particle":"","parse-names":false,"suffix":""},{"dropping-particle":"","family":"Martínez Estrada","given":"Claudia Cecilia","non-dropping-particle":"","parse-names":false,"suffix":""}],"container-title":"Perfiles Educativos","id":"ITEM-1","issue":"115","issued":{"date-parts":[["2007"]]},"page":"49-71","title":"Representaciones de estudiantes universitarios sobre el aprendizaje significativo y las condiciones que lo favorecen","type":"article-journal","volume":"XXIX"},"uris":["http://www.mendeley.com/documents/?uuid=3a2d161b-dd83-4e91-b5e8-296943e87a48"]}],"mendeley":{"formattedCitation":"(Covarrubias Papahiu &amp; Martínez Estrada, 2007)","manualFormatting":"(Covarrubias y Martínez, 2007)","plainTextFormattedCitation":"(Covarrubias Papahiu &amp; Martínez Estrada, 2007)","previouslyFormattedCitation":"(Covarrubias Papahiu &amp; Martínez Estrada, 2007)"},"properties":{"noteIndex":0},"schema":"https://github.com/citation-style-language/schema/raw/master/csl-citation.json"}</w:instrText>
      </w:r>
      <w:r w:rsidR="000569D6" w:rsidRPr="00574309">
        <w:rPr>
          <w:rFonts w:ascii="Times New Roman" w:hAnsi="Times New Roman" w:cs="Times New Roman"/>
          <w:color w:val="000000" w:themeColor="text1"/>
          <w:sz w:val="24"/>
          <w:szCs w:val="24"/>
        </w:rPr>
        <w:fldChar w:fldCharType="separate"/>
      </w:r>
      <w:r w:rsidR="000569D6" w:rsidRPr="00574309">
        <w:rPr>
          <w:rFonts w:ascii="Times New Roman" w:hAnsi="Times New Roman" w:cs="Times New Roman"/>
          <w:noProof/>
          <w:color w:val="000000" w:themeColor="text1"/>
          <w:sz w:val="24"/>
          <w:szCs w:val="24"/>
        </w:rPr>
        <w:t>(Covarrubias y Martínez, 2007)</w:t>
      </w:r>
      <w:r w:rsidR="000569D6" w:rsidRPr="00574309">
        <w:rPr>
          <w:rFonts w:ascii="Times New Roman" w:hAnsi="Times New Roman" w:cs="Times New Roman"/>
          <w:color w:val="000000" w:themeColor="text1"/>
          <w:sz w:val="24"/>
          <w:szCs w:val="24"/>
        </w:rPr>
        <w:fldChar w:fldCharType="end"/>
      </w:r>
      <w:r w:rsidRPr="00574309">
        <w:rPr>
          <w:rFonts w:ascii="Times New Roman" w:hAnsi="Times New Roman" w:cs="Times New Roman"/>
          <w:color w:val="000000" w:themeColor="text1"/>
          <w:sz w:val="24"/>
          <w:szCs w:val="24"/>
        </w:rPr>
        <w:t>.</w:t>
      </w:r>
    </w:p>
    <w:p w14:paraId="2305D04C" w14:textId="77777777" w:rsidR="00306FCD" w:rsidRPr="00574309" w:rsidRDefault="00306FCD" w:rsidP="00306FCD">
      <w:pPr>
        <w:spacing w:after="0" w:line="360" w:lineRule="auto"/>
        <w:ind w:firstLine="708"/>
        <w:jc w:val="both"/>
        <w:rPr>
          <w:rFonts w:ascii="Times New Roman" w:hAnsi="Times New Roman" w:cs="Times New Roman"/>
          <w:color w:val="000000" w:themeColor="text1"/>
          <w:sz w:val="24"/>
          <w:szCs w:val="24"/>
        </w:rPr>
      </w:pPr>
    </w:p>
    <w:p w14:paraId="43666262" w14:textId="4AFCB51D" w:rsidR="00B303AE" w:rsidRPr="00DD087B" w:rsidRDefault="005F3821" w:rsidP="00306FCD">
      <w:pPr>
        <w:spacing w:after="0" w:line="360" w:lineRule="auto"/>
        <w:jc w:val="center"/>
        <w:rPr>
          <w:rFonts w:ascii="Times New Roman" w:hAnsi="Times New Roman" w:cs="Times New Roman"/>
          <w:b/>
          <w:bCs/>
          <w:color w:val="000000" w:themeColor="text1"/>
          <w:sz w:val="32"/>
          <w:szCs w:val="32"/>
          <w:lang w:val="es-ES"/>
        </w:rPr>
      </w:pPr>
      <w:r>
        <w:rPr>
          <w:rFonts w:ascii="Times New Roman" w:hAnsi="Times New Roman" w:cs="Times New Roman"/>
          <w:b/>
          <w:bCs/>
          <w:color w:val="000000" w:themeColor="text1"/>
          <w:sz w:val="32"/>
          <w:szCs w:val="32"/>
          <w:lang w:val="es-ES"/>
        </w:rPr>
        <w:t>Metodología</w:t>
      </w:r>
    </w:p>
    <w:p w14:paraId="0B7DC28A" w14:textId="77777777" w:rsidR="00AD2B2C" w:rsidRDefault="00F345E6"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De la matrícula total que ingresa a la </w:t>
      </w:r>
      <w:r w:rsidR="005F3821">
        <w:rPr>
          <w:rFonts w:ascii="Times New Roman" w:hAnsi="Times New Roman" w:cs="Times New Roman"/>
          <w:color w:val="000000" w:themeColor="text1"/>
          <w:sz w:val="24"/>
          <w:szCs w:val="24"/>
        </w:rPr>
        <w:t>l</w:t>
      </w:r>
      <w:r w:rsidRPr="00574309">
        <w:rPr>
          <w:rFonts w:ascii="Times New Roman" w:hAnsi="Times New Roman" w:cs="Times New Roman"/>
          <w:color w:val="000000" w:themeColor="text1"/>
          <w:sz w:val="24"/>
          <w:szCs w:val="24"/>
        </w:rPr>
        <w:t>icenciatura, 70</w:t>
      </w:r>
      <w:r w:rsidR="005F3821">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xml:space="preserve">% </w:t>
      </w:r>
      <w:r w:rsidR="005F3821">
        <w:rPr>
          <w:rFonts w:ascii="Times New Roman" w:hAnsi="Times New Roman" w:cs="Times New Roman"/>
          <w:color w:val="000000" w:themeColor="text1"/>
          <w:sz w:val="24"/>
          <w:szCs w:val="24"/>
        </w:rPr>
        <w:t xml:space="preserve">de los inscritos </w:t>
      </w:r>
      <w:r w:rsidRPr="00574309">
        <w:rPr>
          <w:rFonts w:ascii="Times New Roman" w:hAnsi="Times New Roman" w:cs="Times New Roman"/>
          <w:color w:val="000000" w:themeColor="text1"/>
          <w:sz w:val="24"/>
          <w:szCs w:val="24"/>
        </w:rPr>
        <w:t xml:space="preserve">se encuentra activo en el mercado laboral; de </w:t>
      </w:r>
      <w:r w:rsidR="00AD2B2C">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stos,</w:t>
      </w:r>
      <w:r w:rsidR="003E2F3F" w:rsidRPr="00574309">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xml:space="preserve">60% dejó de estudiar como mínimo </w:t>
      </w:r>
      <w:r w:rsidR="00F1231A" w:rsidRPr="00574309">
        <w:rPr>
          <w:rFonts w:ascii="Times New Roman" w:hAnsi="Times New Roman" w:cs="Times New Roman"/>
          <w:color w:val="000000" w:themeColor="text1"/>
          <w:sz w:val="24"/>
          <w:szCs w:val="24"/>
        </w:rPr>
        <w:t>tres</w:t>
      </w:r>
      <w:r w:rsidRPr="00574309">
        <w:rPr>
          <w:rFonts w:ascii="Times New Roman" w:hAnsi="Times New Roman" w:cs="Times New Roman"/>
          <w:color w:val="000000" w:themeColor="text1"/>
          <w:sz w:val="24"/>
          <w:szCs w:val="24"/>
        </w:rPr>
        <w:t xml:space="preserve"> años</w:t>
      </w:r>
      <w:r w:rsidR="00AD2B2C">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AD2B2C">
        <w:rPr>
          <w:rFonts w:ascii="Times New Roman" w:hAnsi="Times New Roman" w:cs="Times New Roman"/>
          <w:color w:val="000000" w:themeColor="text1"/>
          <w:sz w:val="24"/>
          <w:szCs w:val="24"/>
        </w:rPr>
        <w:t>Además, d</w:t>
      </w:r>
      <w:r w:rsidRPr="00574309">
        <w:rPr>
          <w:rFonts w:ascii="Times New Roman" w:hAnsi="Times New Roman" w:cs="Times New Roman"/>
          <w:color w:val="000000" w:themeColor="text1"/>
          <w:sz w:val="24"/>
          <w:szCs w:val="24"/>
        </w:rPr>
        <w:t>e todos los estudiantes que ingresan al primer semestre solo 20</w:t>
      </w:r>
      <w:r w:rsidR="00AD2B2C">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xml:space="preserve">% se mantiene y </w:t>
      </w:r>
      <w:r w:rsidR="00630196" w:rsidRPr="00574309">
        <w:rPr>
          <w:rFonts w:ascii="Times New Roman" w:hAnsi="Times New Roman" w:cs="Times New Roman"/>
          <w:color w:val="000000" w:themeColor="text1"/>
          <w:sz w:val="24"/>
          <w:szCs w:val="24"/>
        </w:rPr>
        <w:t>los demás se dan baja</w:t>
      </w:r>
      <w:r w:rsidRPr="00574309">
        <w:rPr>
          <w:rFonts w:ascii="Times New Roman" w:hAnsi="Times New Roman" w:cs="Times New Roman"/>
          <w:color w:val="000000" w:themeColor="text1"/>
          <w:sz w:val="24"/>
          <w:szCs w:val="24"/>
        </w:rPr>
        <w:t xml:space="preserve"> temporal o definitiva, </w:t>
      </w:r>
      <w:r w:rsidR="00AD2B2C">
        <w:rPr>
          <w:rFonts w:ascii="Times New Roman" w:hAnsi="Times New Roman" w:cs="Times New Roman"/>
          <w:color w:val="000000" w:themeColor="text1"/>
          <w:sz w:val="24"/>
          <w:szCs w:val="24"/>
        </w:rPr>
        <w:t xml:space="preserve">mientras que </w:t>
      </w:r>
      <w:r w:rsidRPr="00574309">
        <w:rPr>
          <w:rFonts w:ascii="Times New Roman" w:hAnsi="Times New Roman" w:cs="Times New Roman"/>
          <w:color w:val="000000" w:themeColor="text1"/>
          <w:sz w:val="24"/>
          <w:szCs w:val="24"/>
        </w:rPr>
        <w:t>40</w:t>
      </w:r>
      <w:r w:rsidR="00AD2B2C">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de</w:t>
      </w:r>
      <w:r w:rsidR="00630196" w:rsidRPr="00574309">
        <w:rPr>
          <w:rFonts w:ascii="Times New Roman" w:hAnsi="Times New Roman" w:cs="Times New Roman"/>
          <w:color w:val="000000" w:themeColor="text1"/>
          <w:sz w:val="24"/>
          <w:szCs w:val="24"/>
        </w:rPr>
        <w:t>ja sus estudios</w:t>
      </w:r>
      <w:r w:rsidRPr="00574309">
        <w:rPr>
          <w:rFonts w:ascii="Times New Roman" w:hAnsi="Times New Roman" w:cs="Times New Roman"/>
          <w:color w:val="000000" w:themeColor="text1"/>
          <w:sz w:val="24"/>
          <w:szCs w:val="24"/>
        </w:rPr>
        <w:t xml:space="preserve"> por asignaturas que no acreditan.</w:t>
      </w:r>
    </w:p>
    <w:p w14:paraId="167C6225" w14:textId="77777777" w:rsidR="00AD2B2C" w:rsidRDefault="00F345E6"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 implementación del modelo Acalán a distancia con su herramienta </w:t>
      </w:r>
      <w:r w:rsidR="00AD2B2C">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el guion didáctico</w:t>
      </w:r>
      <w:r w:rsidR="00AD2B2C">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no ha mostrado los resultados esperados.</w:t>
      </w:r>
      <w:r w:rsidR="00AD2B2C">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Uno de los puntos más graves es la reprobaci</w:t>
      </w:r>
      <w:r w:rsidR="000B260E" w:rsidRPr="00574309">
        <w:rPr>
          <w:rFonts w:ascii="Times New Roman" w:hAnsi="Times New Roman" w:cs="Times New Roman"/>
          <w:color w:val="000000" w:themeColor="text1"/>
          <w:sz w:val="24"/>
          <w:szCs w:val="24"/>
        </w:rPr>
        <w:t>ón de</w:t>
      </w:r>
      <w:r w:rsidRPr="00574309">
        <w:rPr>
          <w:rFonts w:ascii="Times New Roman" w:hAnsi="Times New Roman" w:cs="Times New Roman"/>
          <w:color w:val="000000" w:themeColor="text1"/>
          <w:sz w:val="24"/>
          <w:szCs w:val="24"/>
        </w:rPr>
        <w:t xml:space="preserve"> asignaturas</w:t>
      </w:r>
      <w:r w:rsidR="00AD2B2C">
        <w:rPr>
          <w:rFonts w:ascii="Times New Roman" w:hAnsi="Times New Roman" w:cs="Times New Roman"/>
          <w:color w:val="000000" w:themeColor="text1"/>
          <w:sz w:val="24"/>
          <w:szCs w:val="24"/>
        </w:rPr>
        <w:t xml:space="preserve">, por lo que en el presente trabajo se </w:t>
      </w:r>
      <w:r w:rsidRPr="00574309">
        <w:rPr>
          <w:rFonts w:ascii="Times New Roman" w:hAnsi="Times New Roman" w:cs="Times New Roman"/>
          <w:color w:val="000000" w:themeColor="text1"/>
          <w:sz w:val="24"/>
          <w:szCs w:val="24"/>
        </w:rPr>
        <w:t>implementó un repositorio que sirviera como herramienta complementaria</w:t>
      </w:r>
      <w:r w:rsidR="00AD2B2C">
        <w:rPr>
          <w:rFonts w:ascii="Times New Roman" w:hAnsi="Times New Roman" w:cs="Times New Roman"/>
          <w:color w:val="000000" w:themeColor="text1"/>
          <w:sz w:val="24"/>
          <w:szCs w:val="24"/>
        </w:rPr>
        <w:t xml:space="preserve"> para que </w:t>
      </w:r>
      <w:r w:rsidRPr="00574309">
        <w:rPr>
          <w:rFonts w:ascii="Times New Roman" w:hAnsi="Times New Roman" w:cs="Times New Roman"/>
          <w:color w:val="000000" w:themeColor="text1"/>
          <w:sz w:val="24"/>
          <w:szCs w:val="24"/>
        </w:rPr>
        <w:t xml:space="preserve">los estudiantes tuvieran acceso a </w:t>
      </w:r>
      <w:r w:rsidR="003E4A9E" w:rsidRPr="00574309">
        <w:rPr>
          <w:rFonts w:ascii="Times New Roman" w:hAnsi="Times New Roman" w:cs="Times New Roman"/>
          <w:color w:val="000000" w:themeColor="text1"/>
          <w:sz w:val="24"/>
          <w:szCs w:val="24"/>
        </w:rPr>
        <w:t>objetos de aprendizaje de calidad</w:t>
      </w:r>
      <w:r w:rsidRPr="00574309">
        <w:rPr>
          <w:rFonts w:ascii="Times New Roman" w:hAnsi="Times New Roman" w:cs="Times New Roman"/>
          <w:color w:val="000000" w:themeColor="text1"/>
          <w:sz w:val="24"/>
          <w:szCs w:val="24"/>
        </w:rPr>
        <w:t xml:space="preserve"> y pudieran obtener resultados favorables en su desempeño.</w:t>
      </w:r>
      <w:r w:rsidR="004B5700">
        <w:rPr>
          <w:rFonts w:ascii="Times New Roman" w:hAnsi="Times New Roman" w:cs="Times New Roman"/>
          <w:color w:val="000000" w:themeColor="text1"/>
          <w:sz w:val="24"/>
          <w:szCs w:val="24"/>
        </w:rPr>
        <w:t xml:space="preserve"> </w:t>
      </w:r>
    </w:p>
    <w:p w14:paraId="04B16E8C" w14:textId="77777777" w:rsidR="00AD2B2C" w:rsidRDefault="003E4A9E"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En</w:t>
      </w:r>
      <w:r w:rsidR="00F345E6" w:rsidRPr="00574309">
        <w:rPr>
          <w:rFonts w:ascii="Times New Roman" w:hAnsi="Times New Roman" w:cs="Times New Roman"/>
          <w:color w:val="000000" w:themeColor="text1"/>
          <w:sz w:val="24"/>
          <w:szCs w:val="24"/>
        </w:rPr>
        <w:t xml:space="preserve"> esta investigación se utilizó el tipo</w:t>
      </w:r>
      <w:r w:rsidR="00175E9C" w:rsidRPr="00574309">
        <w:rPr>
          <w:rFonts w:ascii="Times New Roman" w:hAnsi="Times New Roman" w:cs="Times New Roman"/>
          <w:color w:val="000000" w:themeColor="text1"/>
          <w:sz w:val="24"/>
          <w:szCs w:val="24"/>
        </w:rPr>
        <w:t xml:space="preserve"> de estudio</w:t>
      </w:r>
      <w:r w:rsidR="00F345E6" w:rsidRPr="00574309">
        <w:rPr>
          <w:rFonts w:ascii="Times New Roman" w:hAnsi="Times New Roman" w:cs="Times New Roman"/>
          <w:color w:val="000000" w:themeColor="text1"/>
          <w:sz w:val="24"/>
          <w:szCs w:val="24"/>
        </w:rPr>
        <w:t xml:space="preserve"> descriptivo </w:t>
      </w:r>
      <w:r w:rsidR="00AD2B2C">
        <w:rPr>
          <w:rFonts w:ascii="Times New Roman" w:hAnsi="Times New Roman" w:cs="Times New Roman"/>
          <w:color w:val="000000" w:themeColor="text1"/>
          <w:sz w:val="24"/>
          <w:szCs w:val="24"/>
        </w:rPr>
        <w:t xml:space="preserve">porque </w:t>
      </w:r>
      <w:r w:rsidR="00F345E6" w:rsidRPr="00574309">
        <w:rPr>
          <w:rFonts w:ascii="Times New Roman" w:hAnsi="Times New Roman" w:cs="Times New Roman"/>
          <w:color w:val="000000" w:themeColor="text1"/>
          <w:sz w:val="24"/>
          <w:szCs w:val="24"/>
        </w:rPr>
        <w:t xml:space="preserve">el propósito </w:t>
      </w:r>
      <w:r w:rsidR="00AD2B2C">
        <w:rPr>
          <w:rFonts w:ascii="Times New Roman" w:hAnsi="Times New Roman" w:cs="Times New Roman"/>
          <w:color w:val="000000" w:themeColor="text1"/>
          <w:sz w:val="24"/>
          <w:szCs w:val="24"/>
        </w:rPr>
        <w:t>fue</w:t>
      </w:r>
      <w:r w:rsidR="00F345E6" w:rsidRPr="00574309">
        <w:rPr>
          <w:rFonts w:ascii="Times New Roman" w:hAnsi="Times New Roman" w:cs="Times New Roman"/>
          <w:color w:val="000000" w:themeColor="text1"/>
          <w:sz w:val="24"/>
          <w:szCs w:val="24"/>
        </w:rPr>
        <w:t xml:space="preserve"> conocer las causas que propician la reprobación de asignaturas</w:t>
      </w:r>
      <w:r w:rsidR="00AD2B2C">
        <w:rPr>
          <w:rFonts w:ascii="Times New Roman" w:hAnsi="Times New Roman" w:cs="Times New Roman"/>
          <w:color w:val="000000" w:themeColor="text1"/>
          <w:sz w:val="24"/>
          <w:szCs w:val="24"/>
        </w:rPr>
        <w:t xml:space="preserve">. Asimismo, </w:t>
      </w:r>
      <w:r w:rsidR="00175E9C" w:rsidRPr="00574309">
        <w:rPr>
          <w:rFonts w:ascii="Times New Roman" w:hAnsi="Times New Roman" w:cs="Times New Roman"/>
          <w:color w:val="000000" w:themeColor="text1"/>
          <w:sz w:val="24"/>
          <w:szCs w:val="24"/>
        </w:rPr>
        <w:t xml:space="preserve">es </w:t>
      </w:r>
      <w:r w:rsidR="00F345E6" w:rsidRPr="00574309">
        <w:rPr>
          <w:rFonts w:ascii="Times New Roman" w:hAnsi="Times New Roman" w:cs="Times New Roman"/>
          <w:color w:val="000000" w:themeColor="text1"/>
          <w:sz w:val="24"/>
          <w:szCs w:val="24"/>
        </w:rPr>
        <w:t>transversal y de campo</w:t>
      </w:r>
      <w:r w:rsidR="00AD2B2C">
        <w:rPr>
          <w:rFonts w:ascii="Times New Roman" w:hAnsi="Times New Roman" w:cs="Times New Roman"/>
          <w:color w:val="000000" w:themeColor="text1"/>
          <w:sz w:val="24"/>
          <w:szCs w:val="24"/>
        </w:rPr>
        <w:t>, y</w:t>
      </w:r>
      <w:r w:rsidR="00F345E6" w:rsidRPr="00574309">
        <w:rPr>
          <w:rFonts w:ascii="Times New Roman" w:hAnsi="Times New Roman" w:cs="Times New Roman"/>
          <w:color w:val="000000" w:themeColor="text1"/>
          <w:sz w:val="24"/>
          <w:szCs w:val="24"/>
        </w:rPr>
        <w:t xml:space="preserve"> se presenta sin la manipulación deliberada de las variables, </w:t>
      </w:r>
      <w:r w:rsidR="00AD2B2C">
        <w:rPr>
          <w:rFonts w:ascii="Times New Roman" w:hAnsi="Times New Roman" w:cs="Times New Roman"/>
          <w:color w:val="000000" w:themeColor="text1"/>
          <w:sz w:val="24"/>
          <w:szCs w:val="24"/>
        </w:rPr>
        <w:t xml:space="preserve">pues se estudian </w:t>
      </w:r>
      <w:r w:rsidR="00F345E6" w:rsidRPr="00574309">
        <w:rPr>
          <w:rFonts w:ascii="Times New Roman" w:hAnsi="Times New Roman" w:cs="Times New Roman"/>
          <w:color w:val="000000" w:themeColor="text1"/>
          <w:sz w:val="24"/>
          <w:szCs w:val="24"/>
        </w:rPr>
        <w:t>sol</w:t>
      </w:r>
      <w:r w:rsidR="00AD2B2C">
        <w:rPr>
          <w:rFonts w:ascii="Times New Roman" w:hAnsi="Times New Roman" w:cs="Times New Roman"/>
          <w:color w:val="000000" w:themeColor="text1"/>
          <w:sz w:val="24"/>
          <w:szCs w:val="24"/>
        </w:rPr>
        <w:t>o</w:t>
      </w:r>
      <w:r w:rsidR="00F345E6" w:rsidRPr="00574309">
        <w:rPr>
          <w:rFonts w:ascii="Times New Roman" w:hAnsi="Times New Roman" w:cs="Times New Roman"/>
          <w:color w:val="000000" w:themeColor="text1"/>
          <w:sz w:val="24"/>
          <w:szCs w:val="24"/>
        </w:rPr>
        <w:t xml:space="preserve"> los factores que actúan.</w:t>
      </w:r>
    </w:p>
    <w:p w14:paraId="35998770" w14:textId="787E825E" w:rsidR="003A12CB" w:rsidRDefault="00FF062C" w:rsidP="00306FCD">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enfoque de la investigación es de carácter mixto</w:t>
      </w:r>
      <w:r w:rsidR="00AD2B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ya que se utilizaron métodos estadísticos para el análisis de los instrumentos</w:t>
      </w:r>
      <w:r w:rsidR="004820B1">
        <w:rPr>
          <w:rFonts w:ascii="Times New Roman" w:hAnsi="Times New Roman" w:cs="Times New Roman"/>
          <w:color w:val="000000" w:themeColor="text1"/>
          <w:sz w:val="24"/>
          <w:szCs w:val="24"/>
        </w:rPr>
        <w:t xml:space="preserve"> (tabla 1)</w:t>
      </w:r>
      <w:r>
        <w:rPr>
          <w:rFonts w:ascii="Times New Roman" w:hAnsi="Times New Roman" w:cs="Times New Roman"/>
          <w:color w:val="000000" w:themeColor="text1"/>
          <w:sz w:val="24"/>
          <w:szCs w:val="24"/>
        </w:rPr>
        <w:t xml:space="preserve"> y se observó el comportamiento de la muestra durante el uso del repositorio durante el curso</w:t>
      </w:r>
      <w:r w:rsidR="00AD2B2C">
        <w:rPr>
          <w:rFonts w:ascii="Times New Roman" w:hAnsi="Times New Roman" w:cs="Times New Roman"/>
          <w:color w:val="000000" w:themeColor="text1"/>
          <w:sz w:val="24"/>
          <w:szCs w:val="24"/>
        </w:rPr>
        <w:t xml:space="preserve">. </w:t>
      </w:r>
      <w:r w:rsidR="00054E0A" w:rsidRPr="00574309">
        <w:rPr>
          <w:rFonts w:ascii="Times New Roman" w:hAnsi="Times New Roman" w:cs="Times New Roman"/>
          <w:color w:val="000000" w:themeColor="text1"/>
          <w:sz w:val="24"/>
          <w:szCs w:val="24"/>
        </w:rPr>
        <w:t>La investigación fue realizada con 17 alumnos</w:t>
      </w:r>
      <w:r w:rsidR="000A6D2F" w:rsidRPr="00574309">
        <w:rPr>
          <w:rFonts w:ascii="Times New Roman" w:hAnsi="Times New Roman" w:cs="Times New Roman"/>
          <w:color w:val="000000" w:themeColor="text1"/>
          <w:sz w:val="24"/>
          <w:szCs w:val="24"/>
        </w:rPr>
        <w:t xml:space="preserve"> activos</w:t>
      </w:r>
      <w:r w:rsidR="00054E0A" w:rsidRPr="00574309">
        <w:rPr>
          <w:rFonts w:ascii="Times New Roman" w:hAnsi="Times New Roman" w:cs="Times New Roman"/>
          <w:color w:val="000000" w:themeColor="text1"/>
          <w:sz w:val="24"/>
          <w:szCs w:val="24"/>
        </w:rPr>
        <w:t>, 10 desertores y 3 profesores</w:t>
      </w:r>
      <w:r w:rsidR="00AD2B2C">
        <w:rPr>
          <w:rFonts w:ascii="Times New Roman" w:hAnsi="Times New Roman" w:cs="Times New Roman"/>
          <w:color w:val="000000" w:themeColor="text1"/>
          <w:sz w:val="24"/>
          <w:szCs w:val="24"/>
        </w:rPr>
        <w:t>.</w:t>
      </w:r>
      <w:r w:rsidR="00054E0A" w:rsidRPr="00574309">
        <w:rPr>
          <w:rFonts w:ascii="Times New Roman" w:hAnsi="Times New Roman" w:cs="Times New Roman"/>
          <w:color w:val="000000" w:themeColor="text1"/>
          <w:sz w:val="24"/>
          <w:szCs w:val="24"/>
        </w:rPr>
        <w:t xml:space="preserve"> </w:t>
      </w:r>
      <w:r w:rsidR="00AD2B2C">
        <w:rPr>
          <w:rFonts w:ascii="Times New Roman" w:hAnsi="Times New Roman" w:cs="Times New Roman"/>
          <w:color w:val="000000" w:themeColor="text1"/>
          <w:sz w:val="24"/>
          <w:szCs w:val="24"/>
        </w:rPr>
        <w:t>L</w:t>
      </w:r>
      <w:r w:rsidR="000A6D2F" w:rsidRPr="00574309">
        <w:rPr>
          <w:rFonts w:ascii="Times New Roman" w:hAnsi="Times New Roman" w:cs="Times New Roman"/>
          <w:color w:val="000000" w:themeColor="text1"/>
          <w:sz w:val="24"/>
          <w:szCs w:val="24"/>
        </w:rPr>
        <w:t xml:space="preserve">os </w:t>
      </w:r>
      <w:r w:rsidR="00054E0A" w:rsidRPr="00574309">
        <w:rPr>
          <w:rFonts w:ascii="Times New Roman" w:hAnsi="Times New Roman" w:cs="Times New Roman"/>
          <w:color w:val="000000" w:themeColor="text1"/>
          <w:sz w:val="24"/>
          <w:szCs w:val="24"/>
        </w:rPr>
        <w:t xml:space="preserve">instrumentos </w:t>
      </w:r>
      <w:r w:rsidR="00AD2B2C" w:rsidRPr="00574309">
        <w:rPr>
          <w:rFonts w:ascii="Times New Roman" w:hAnsi="Times New Roman" w:cs="Times New Roman"/>
          <w:color w:val="000000" w:themeColor="text1"/>
          <w:sz w:val="24"/>
          <w:szCs w:val="24"/>
        </w:rPr>
        <w:t xml:space="preserve">se validaron </w:t>
      </w:r>
      <w:r w:rsidR="00054E0A" w:rsidRPr="00574309">
        <w:rPr>
          <w:rFonts w:ascii="Times New Roman" w:hAnsi="Times New Roman" w:cs="Times New Roman"/>
          <w:color w:val="000000" w:themeColor="text1"/>
          <w:sz w:val="24"/>
          <w:szCs w:val="24"/>
        </w:rPr>
        <w:t xml:space="preserve">mediante alfa de </w:t>
      </w:r>
      <w:r w:rsidR="00E62254" w:rsidRPr="00574309">
        <w:rPr>
          <w:rFonts w:ascii="Times New Roman" w:hAnsi="Times New Roman" w:cs="Times New Roman"/>
          <w:color w:val="000000" w:themeColor="text1"/>
          <w:sz w:val="24"/>
          <w:szCs w:val="24"/>
        </w:rPr>
        <w:t>Cronbach</w:t>
      </w:r>
      <w:r w:rsidR="00134AE4" w:rsidRPr="00574309">
        <w:rPr>
          <w:rFonts w:ascii="Times New Roman" w:hAnsi="Times New Roman" w:cs="Times New Roman"/>
          <w:color w:val="000000" w:themeColor="text1"/>
          <w:sz w:val="24"/>
          <w:szCs w:val="24"/>
        </w:rPr>
        <w:t xml:space="preserve"> </w:t>
      </w:r>
      <w:r w:rsidR="00870DDF" w:rsidRPr="00574309">
        <w:rPr>
          <w:rFonts w:ascii="Times New Roman" w:hAnsi="Times New Roman" w:cs="Times New Roman"/>
          <w:color w:val="000000" w:themeColor="text1"/>
          <w:sz w:val="24"/>
          <w:szCs w:val="24"/>
        </w:rPr>
        <w:fldChar w:fldCharType="begin" w:fldLock="1"/>
      </w:r>
      <w:r w:rsidR="00870DDF" w:rsidRPr="00574309">
        <w:rPr>
          <w:rFonts w:ascii="Times New Roman" w:hAnsi="Times New Roman" w:cs="Times New Roman"/>
          <w:color w:val="000000" w:themeColor="text1"/>
          <w:sz w:val="24"/>
          <w:szCs w:val="24"/>
        </w:rPr>
        <w:instrText>ADDIN CSL_CITATION {"citationItems":[{"id":"ITEM-1","itemData":{"ISSN":"0034-7450","abstract":"Introducción: Se ha definido corrientemente la salud mental como la ausencia de trastornos mentales. Para abordarla en el sentido más llano de sanitas, se consideró la necesidad de estructurar para la Encuesta Nacional de Salud Mental de 2015 un componente que respondiera a las orientaciones y las particularidades del país. Objetivo: Describir la estructuración y los contenidos del componente de salud mental de la Encuesta Nacional de Salud Mental de 2015 para la población colombiana de 7 y más anos. ˜ Métodos: Revisión, análisis documental y discusión acerca de conceptos e instrumentos con el equipo responsable de la Encuesta Nacional de Salud Mental de 2015 y otros grupos. Resultados: Se revisaron 353 documentos, de los que se incluyó el análisis de 180 para este artículo. Se plantea el modelo del componente que, considerando como elemento central la dimensión ética de cuidado en las relaciones, entrecruza dos dimensiones o categorías de indagación: subjetiva-relacional y social-colectiva. Conclusiones: El componente de salud mental estructurado permite obtener información acerca de toda la población y pensar la salud mental desde la «buena vida» personal y colectiva","author":[{"dropping-particle":"","family":"Campo","given":"Adalberto","non-dropping-particle":"","parse-names":false,"suffix":""},{"dropping-particle":"","family":"Oviedo","given":"Heidy","non-dropping-particle":"","parse-names":false,"suffix":""}],"container-title":"Revista Colombiana de Psiquiatría","id":"ITEM-1","issue":"1","issued":{"date-parts":[["2005"]]},"page":"571-580","title":"Revista Colombiana de Psiquiatría Aproximación al uso del coeficiente alfa de Cronbach","type":"article-journal","volume":"XXXIV"},"uris":["http://www.mendeley.com/documents/?uuid=8efc7e5e-0b9b-449d-8cc4-08596b413ac1"]}],"mendeley":{"formattedCitation":"(Campo &amp; Oviedo, 2005)","manualFormatting":"(Campo y Oviedo, 2005)","plainTextFormattedCitation":"(Campo &amp; Oviedo, 2005)","previouslyFormattedCitation":"(Campo &amp; Oviedo, 2005)"},"properties":{"noteIndex":0},"schema":"https://github.com/citation-style-language/schema/raw/master/csl-citation.json"}</w:instrText>
      </w:r>
      <w:r w:rsidR="00870DDF" w:rsidRPr="00574309">
        <w:rPr>
          <w:rFonts w:ascii="Times New Roman" w:hAnsi="Times New Roman" w:cs="Times New Roman"/>
          <w:color w:val="000000" w:themeColor="text1"/>
          <w:sz w:val="24"/>
          <w:szCs w:val="24"/>
        </w:rPr>
        <w:fldChar w:fldCharType="separate"/>
      </w:r>
      <w:r w:rsidR="00870DDF" w:rsidRPr="00574309">
        <w:rPr>
          <w:rFonts w:ascii="Times New Roman" w:hAnsi="Times New Roman" w:cs="Times New Roman"/>
          <w:noProof/>
          <w:color w:val="000000" w:themeColor="text1"/>
          <w:sz w:val="24"/>
          <w:szCs w:val="24"/>
        </w:rPr>
        <w:t>(</w:t>
      </w:r>
      <w:r w:rsidR="00601AB5" w:rsidRPr="00574309">
        <w:rPr>
          <w:rFonts w:ascii="Times New Roman" w:hAnsi="Times New Roman" w:cs="Times New Roman"/>
          <w:noProof/>
          <w:color w:val="000000" w:themeColor="text1"/>
          <w:sz w:val="24"/>
          <w:szCs w:val="24"/>
        </w:rPr>
        <w:t xml:space="preserve">Oviedo </w:t>
      </w:r>
      <w:r w:rsidR="00601AB5">
        <w:rPr>
          <w:rFonts w:ascii="Times New Roman" w:hAnsi="Times New Roman" w:cs="Times New Roman"/>
          <w:noProof/>
          <w:color w:val="000000" w:themeColor="text1"/>
          <w:sz w:val="24"/>
          <w:szCs w:val="24"/>
        </w:rPr>
        <w:t xml:space="preserve">y </w:t>
      </w:r>
      <w:r w:rsidR="00870DDF" w:rsidRPr="00574309">
        <w:rPr>
          <w:rFonts w:ascii="Times New Roman" w:hAnsi="Times New Roman" w:cs="Times New Roman"/>
          <w:noProof/>
          <w:color w:val="000000" w:themeColor="text1"/>
          <w:sz w:val="24"/>
          <w:szCs w:val="24"/>
        </w:rPr>
        <w:t>Campo, 2005)</w:t>
      </w:r>
      <w:r w:rsidR="00870DDF" w:rsidRPr="00574309">
        <w:rPr>
          <w:rFonts w:ascii="Times New Roman" w:hAnsi="Times New Roman" w:cs="Times New Roman"/>
          <w:color w:val="000000" w:themeColor="text1"/>
          <w:sz w:val="24"/>
          <w:szCs w:val="24"/>
        </w:rPr>
        <w:fldChar w:fldCharType="end"/>
      </w:r>
      <w:r w:rsidR="00134AE4" w:rsidRPr="00574309">
        <w:rPr>
          <w:rFonts w:ascii="Times New Roman" w:hAnsi="Times New Roman" w:cs="Times New Roman"/>
          <w:color w:val="000000" w:themeColor="text1"/>
          <w:sz w:val="24"/>
          <w:szCs w:val="24"/>
        </w:rPr>
        <w:t>,</w:t>
      </w:r>
      <w:r w:rsidR="00054E0A" w:rsidRPr="00574309">
        <w:rPr>
          <w:rFonts w:ascii="Times New Roman" w:hAnsi="Times New Roman" w:cs="Times New Roman"/>
          <w:color w:val="000000" w:themeColor="text1"/>
          <w:sz w:val="24"/>
          <w:szCs w:val="24"/>
        </w:rPr>
        <w:t xml:space="preserve"> </w:t>
      </w:r>
      <w:r w:rsidR="00AD2B2C">
        <w:rPr>
          <w:rFonts w:ascii="Times New Roman" w:hAnsi="Times New Roman" w:cs="Times New Roman"/>
          <w:color w:val="000000" w:themeColor="text1"/>
          <w:sz w:val="24"/>
          <w:szCs w:val="24"/>
        </w:rPr>
        <w:t>y</w:t>
      </w:r>
      <w:r w:rsidR="00054E0A" w:rsidRPr="00574309">
        <w:rPr>
          <w:rFonts w:ascii="Times New Roman" w:hAnsi="Times New Roman" w:cs="Times New Roman"/>
          <w:color w:val="000000" w:themeColor="text1"/>
          <w:sz w:val="24"/>
          <w:szCs w:val="24"/>
        </w:rPr>
        <w:t xml:space="preserve"> fueron aplicados vía correo electrónico</w:t>
      </w:r>
      <w:r w:rsidR="00AD2B2C">
        <w:rPr>
          <w:rFonts w:ascii="Times New Roman" w:hAnsi="Times New Roman" w:cs="Times New Roman"/>
          <w:color w:val="000000" w:themeColor="text1"/>
          <w:sz w:val="24"/>
          <w:szCs w:val="24"/>
        </w:rPr>
        <w:t>.</w:t>
      </w:r>
      <w:r w:rsidR="004017E7" w:rsidRPr="00574309">
        <w:rPr>
          <w:rFonts w:ascii="Times New Roman" w:hAnsi="Times New Roman" w:cs="Times New Roman"/>
          <w:color w:val="000000" w:themeColor="text1"/>
          <w:sz w:val="24"/>
          <w:szCs w:val="24"/>
        </w:rPr>
        <w:t xml:space="preserve"> </w:t>
      </w:r>
      <w:r w:rsidR="00AD2B2C">
        <w:rPr>
          <w:rFonts w:ascii="Times New Roman" w:hAnsi="Times New Roman" w:cs="Times New Roman"/>
          <w:color w:val="000000" w:themeColor="text1"/>
          <w:sz w:val="24"/>
          <w:szCs w:val="24"/>
        </w:rPr>
        <w:t>L</w:t>
      </w:r>
      <w:r w:rsidR="000A6D2F" w:rsidRPr="00574309">
        <w:rPr>
          <w:rFonts w:ascii="Times New Roman" w:hAnsi="Times New Roman" w:cs="Times New Roman"/>
          <w:color w:val="000000" w:themeColor="text1"/>
          <w:sz w:val="24"/>
          <w:szCs w:val="24"/>
        </w:rPr>
        <w:t>os reactivos se diseñaron mediante</w:t>
      </w:r>
      <w:r w:rsidR="003A12CB" w:rsidRPr="00574309">
        <w:rPr>
          <w:rFonts w:ascii="Times New Roman" w:hAnsi="Times New Roman" w:cs="Times New Roman"/>
          <w:color w:val="000000" w:themeColor="text1"/>
          <w:sz w:val="24"/>
          <w:szCs w:val="24"/>
        </w:rPr>
        <w:t xml:space="preserve"> la escala de Likert</w:t>
      </w:r>
      <w:r w:rsidR="00E75FE3" w:rsidRPr="00574309">
        <w:rPr>
          <w:rFonts w:ascii="Times New Roman" w:hAnsi="Times New Roman" w:cs="Times New Roman"/>
          <w:color w:val="000000" w:themeColor="text1"/>
          <w:sz w:val="24"/>
          <w:szCs w:val="24"/>
        </w:rPr>
        <w:t xml:space="preserve"> </w:t>
      </w:r>
      <w:r w:rsidR="00727BDB" w:rsidRPr="00574309">
        <w:rPr>
          <w:rFonts w:ascii="Times New Roman" w:hAnsi="Times New Roman" w:cs="Times New Roman"/>
          <w:color w:val="000000" w:themeColor="text1"/>
          <w:sz w:val="24"/>
          <w:szCs w:val="24"/>
        </w:rPr>
        <w:fldChar w:fldCharType="begin" w:fldLock="1"/>
      </w:r>
      <w:r w:rsidR="008E3BBC" w:rsidRPr="00574309">
        <w:rPr>
          <w:rFonts w:ascii="Times New Roman" w:hAnsi="Times New Roman" w:cs="Times New Roman"/>
          <w:color w:val="000000" w:themeColor="text1"/>
          <w:sz w:val="24"/>
          <w:szCs w:val="24"/>
        </w:rPr>
        <w:instrText>ADDIN CSL_CITATION {"citationItems":[{"id":"ITEM-1","itemData":{"ISSN":"1665-2673","abstract":"El fenómeno de abandono en los alumnos de educación superior es recurrente en modalida- des presenciales y no presenciales y, según algunos autores, en la modalidad a distancia se asocia con ciertas características peculiares de ésta. Con el propósito de analizar dicho fenó- meno en la educación superior a distancia, ocurrida en dos programas en el periodo 1999–2003, se realizaron dos investigaciones exploratorias en los años 2005 y 2006 adop- tando una estrategia metodológica de tres fases: a) investigación bibliográfica y documental; b) trabajo de campo; c) aplicación de un modelo metodológico de generación y evaluación de alternativas. Algunos de los resultados obtenidos señalan una tríada de factores que inciden en el abandono: de índole institucional, relacionados con el tutor, y con las características de los alumnos.","author":[{"dropping-particle":"","family":"Politécnico Nacional México Chávez Maciel","given":"Instituto","non-dropping-particle":"","parse-names":false,"suffix":""},{"dropping-particle":"","family":"Javier","given":"Francisco","non-dropping-particle":"","parse-names":false,"suffix":""},{"dropping-particle":"","family":"Cosme","given":"Panchi","non-dropping-particle":"","parse-names":false,"suffix":""},{"dropping-particle":"","family":"Hernández","given":"Montoya","non-dropping-particle":"","parse-names":false,"suffix":""}],"container-title":"Innovación Educativa","id":"ITEM-1","issued":{"date-parts":[["2007"]]},"page":"5-17","title":"Abandono de estudios en la educación superior a distancia","type":"article-journal","volume":"7"},"uris":["http://www.mendeley.com/documents/?uuid=f6c98f58-eb8e-4f32-aa64-6e81b5183bd2"]}],"mendeley":{"formattedCitation":"(Politécnico Nacional México Chávez Maciel et al., 2007)","manualFormatting":"(Maciel et al., 2007)","plainTextFormattedCitation":"(Politécnico Nacional México Chávez Maciel et al., 2007)","previouslyFormattedCitation":"(Politécnico Nacional México Chávez Maciel et al., 2007)"},"properties":{"noteIndex":0},"schema":"https://github.com/citation-style-language/schema/raw/master/csl-citation.json"}</w:instrText>
      </w:r>
      <w:r w:rsidR="00727BDB" w:rsidRPr="00574309">
        <w:rPr>
          <w:rFonts w:ascii="Times New Roman" w:hAnsi="Times New Roman" w:cs="Times New Roman"/>
          <w:color w:val="000000" w:themeColor="text1"/>
          <w:sz w:val="24"/>
          <w:szCs w:val="24"/>
        </w:rPr>
        <w:fldChar w:fldCharType="separate"/>
      </w:r>
      <w:r w:rsidR="00727BDB" w:rsidRPr="00574309">
        <w:rPr>
          <w:rFonts w:ascii="Times New Roman" w:hAnsi="Times New Roman" w:cs="Times New Roman"/>
          <w:noProof/>
          <w:color w:val="000000" w:themeColor="text1"/>
          <w:sz w:val="24"/>
          <w:szCs w:val="24"/>
        </w:rPr>
        <w:t>(</w:t>
      </w:r>
      <w:r w:rsidR="00EB31D9" w:rsidRPr="00574309">
        <w:rPr>
          <w:rFonts w:ascii="Times New Roman" w:hAnsi="Times New Roman" w:cs="Times New Roman"/>
          <w:noProof/>
          <w:sz w:val="24"/>
          <w:szCs w:val="24"/>
        </w:rPr>
        <w:t>Chávez</w:t>
      </w:r>
      <w:r w:rsidR="00EB31D9" w:rsidRPr="00574309">
        <w:rPr>
          <w:rFonts w:ascii="Times New Roman" w:hAnsi="Times New Roman" w:cs="Times New Roman"/>
          <w:noProof/>
          <w:color w:val="000000" w:themeColor="text1"/>
          <w:sz w:val="24"/>
          <w:szCs w:val="24"/>
        </w:rPr>
        <w:t xml:space="preserve"> </w:t>
      </w:r>
      <w:r w:rsidR="00727BDB" w:rsidRPr="00574309">
        <w:rPr>
          <w:rFonts w:ascii="Times New Roman" w:hAnsi="Times New Roman" w:cs="Times New Roman"/>
          <w:noProof/>
          <w:color w:val="000000" w:themeColor="text1"/>
          <w:sz w:val="24"/>
          <w:szCs w:val="24"/>
        </w:rPr>
        <w:t xml:space="preserve">Maciel </w:t>
      </w:r>
      <w:r w:rsidR="00727BDB" w:rsidRPr="00AD2B2C">
        <w:rPr>
          <w:rFonts w:ascii="Times New Roman" w:hAnsi="Times New Roman" w:cs="Times New Roman"/>
          <w:i/>
          <w:noProof/>
          <w:color w:val="000000" w:themeColor="text1"/>
          <w:sz w:val="24"/>
          <w:szCs w:val="24"/>
        </w:rPr>
        <w:t>et al</w:t>
      </w:r>
      <w:r w:rsidR="00727BDB" w:rsidRPr="00574309">
        <w:rPr>
          <w:rFonts w:ascii="Times New Roman" w:hAnsi="Times New Roman" w:cs="Times New Roman"/>
          <w:noProof/>
          <w:color w:val="000000" w:themeColor="text1"/>
          <w:sz w:val="24"/>
          <w:szCs w:val="24"/>
        </w:rPr>
        <w:t>., 2007)</w:t>
      </w:r>
      <w:r w:rsidR="00727BDB" w:rsidRPr="00574309">
        <w:rPr>
          <w:rFonts w:ascii="Times New Roman" w:hAnsi="Times New Roman" w:cs="Times New Roman"/>
          <w:color w:val="000000" w:themeColor="text1"/>
          <w:sz w:val="24"/>
          <w:szCs w:val="24"/>
        </w:rPr>
        <w:fldChar w:fldCharType="end"/>
      </w:r>
      <w:r w:rsidR="000A6D2F" w:rsidRPr="00574309">
        <w:rPr>
          <w:rFonts w:ascii="Times New Roman" w:hAnsi="Times New Roman" w:cs="Times New Roman"/>
          <w:color w:val="000000" w:themeColor="text1"/>
          <w:sz w:val="24"/>
          <w:szCs w:val="24"/>
        </w:rPr>
        <w:t xml:space="preserve"> y se aplicaron de acuerdo con</w:t>
      </w:r>
      <w:r w:rsidR="004017E7" w:rsidRPr="00574309">
        <w:rPr>
          <w:rFonts w:ascii="Times New Roman" w:hAnsi="Times New Roman" w:cs="Times New Roman"/>
          <w:color w:val="000000" w:themeColor="text1"/>
          <w:sz w:val="24"/>
          <w:szCs w:val="24"/>
        </w:rPr>
        <w:t xml:space="preserve"> las siguientes fases.</w:t>
      </w:r>
    </w:p>
    <w:p w14:paraId="05235193" w14:textId="782F270E" w:rsidR="00306FCD" w:rsidRDefault="00306FCD" w:rsidP="00306FCD">
      <w:pPr>
        <w:spacing w:after="0" w:line="360" w:lineRule="auto"/>
        <w:ind w:firstLine="708"/>
        <w:jc w:val="both"/>
        <w:rPr>
          <w:rFonts w:ascii="Times New Roman" w:hAnsi="Times New Roman" w:cs="Times New Roman"/>
          <w:color w:val="000000" w:themeColor="text1"/>
          <w:sz w:val="24"/>
          <w:szCs w:val="24"/>
        </w:rPr>
      </w:pPr>
    </w:p>
    <w:p w14:paraId="43FA2FE8" w14:textId="77777777" w:rsidR="002249D9" w:rsidRPr="00574309" w:rsidRDefault="002249D9" w:rsidP="00306FCD">
      <w:pPr>
        <w:spacing w:after="0" w:line="360" w:lineRule="auto"/>
        <w:ind w:firstLine="708"/>
        <w:jc w:val="both"/>
        <w:rPr>
          <w:rFonts w:ascii="Times New Roman" w:hAnsi="Times New Roman" w:cs="Times New Roman"/>
          <w:color w:val="000000" w:themeColor="text1"/>
          <w:sz w:val="24"/>
          <w:szCs w:val="24"/>
        </w:rPr>
      </w:pPr>
    </w:p>
    <w:p w14:paraId="194DD2BE" w14:textId="25EE7933" w:rsidR="00A04A36" w:rsidRPr="00574309" w:rsidRDefault="00A04A36"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lastRenderedPageBreak/>
        <w:t>Tabla 1</w:t>
      </w:r>
      <w:r w:rsidRPr="00574309">
        <w:rPr>
          <w:rFonts w:ascii="Times New Roman" w:hAnsi="Times New Roman" w:cs="Times New Roman"/>
          <w:color w:val="000000" w:themeColor="text1"/>
          <w:sz w:val="24"/>
          <w:szCs w:val="24"/>
        </w:rPr>
        <w:t xml:space="preserve">. </w:t>
      </w:r>
      <w:r w:rsidR="0086207B" w:rsidRPr="00574309">
        <w:rPr>
          <w:rFonts w:ascii="Times New Roman" w:hAnsi="Times New Roman" w:cs="Times New Roman"/>
          <w:color w:val="000000" w:themeColor="text1"/>
          <w:sz w:val="24"/>
          <w:szCs w:val="24"/>
        </w:rPr>
        <w:t>Fases de aplicación</w:t>
      </w:r>
    </w:p>
    <w:tbl>
      <w:tblPr>
        <w:tblStyle w:val="Tablaconcuadrcula"/>
        <w:tblW w:w="7792" w:type="dxa"/>
        <w:jc w:val="center"/>
        <w:tblLayout w:type="fixed"/>
        <w:tblLook w:val="04A0" w:firstRow="1" w:lastRow="0" w:firstColumn="1" w:lastColumn="0" w:noHBand="0" w:noVBand="1"/>
      </w:tblPr>
      <w:tblGrid>
        <w:gridCol w:w="1985"/>
        <w:gridCol w:w="2268"/>
        <w:gridCol w:w="1554"/>
        <w:gridCol w:w="1985"/>
      </w:tblGrid>
      <w:tr w:rsidR="004017E7" w:rsidRPr="00306FCD" w14:paraId="30D0C1F0" w14:textId="77777777" w:rsidTr="004017E7">
        <w:trPr>
          <w:jc w:val="center"/>
        </w:trPr>
        <w:tc>
          <w:tcPr>
            <w:tcW w:w="1985" w:type="dxa"/>
          </w:tcPr>
          <w:p w14:paraId="72FE111E"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Objeto</w:t>
            </w:r>
          </w:p>
        </w:tc>
        <w:tc>
          <w:tcPr>
            <w:tcW w:w="2268" w:type="dxa"/>
          </w:tcPr>
          <w:p w14:paraId="17E392C7"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Objetivo</w:t>
            </w:r>
          </w:p>
        </w:tc>
        <w:tc>
          <w:tcPr>
            <w:tcW w:w="1554" w:type="dxa"/>
          </w:tcPr>
          <w:p w14:paraId="51066D76" w14:textId="25EA4C41"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Instrumentos</w:t>
            </w:r>
          </w:p>
        </w:tc>
        <w:tc>
          <w:tcPr>
            <w:tcW w:w="1985" w:type="dxa"/>
          </w:tcPr>
          <w:p w14:paraId="7EA23B7A"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Variables</w:t>
            </w:r>
          </w:p>
        </w:tc>
      </w:tr>
      <w:tr w:rsidR="004017E7" w:rsidRPr="00306FCD" w14:paraId="145915F2" w14:textId="77777777" w:rsidTr="004017E7">
        <w:trPr>
          <w:jc w:val="center"/>
        </w:trPr>
        <w:tc>
          <w:tcPr>
            <w:tcW w:w="1985" w:type="dxa"/>
          </w:tcPr>
          <w:p w14:paraId="53ACEF86"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2C6DD1A1"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C0FE130"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583E9DCB"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753846CA"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B00AF9E" w14:textId="37E1C243"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 xml:space="preserve">Instrumento </w:t>
            </w:r>
            <w:r w:rsidR="00A260B8" w:rsidRPr="00306FCD">
              <w:rPr>
                <w:rFonts w:ascii="Times New Roman" w:hAnsi="Times New Roman" w:cs="Times New Roman"/>
                <w:bCs/>
                <w:color w:val="000000" w:themeColor="text1"/>
                <w:sz w:val="24"/>
                <w:szCs w:val="24"/>
              </w:rPr>
              <w:t>uno</w:t>
            </w:r>
          </w:p>
          <w:p w14:paraId="345DFA2B"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tc>
        <w:tc>
          <w:tcPr>
            <w:tcW w:w="2268" w:type="dxa"/>
          </w:tcPr>
          <w:p w14:paraId="14531F30" w14:textId="2662CF32"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Obtener la información preliminar por los alumnos regulares para determinar las causas de la reprobación</w:t>
            </w:r>
            <w:r w:rsidR="00E80941" w:rsidRPr="00306FCD">
              <w:rPr>
                <w:rFonts w:ascii="Times New Roman" w:hAnsi="Times New Roman" w:cs="Times New Roman"/>
                <w:bCs/>
                <w:color w:val="000000" w:themeColor="text1"/>
                <w:sz w:val="24"/>
                <w:szCs w:val="24"/>
              </w:rPr>
              <w:t>.</w:t>
            </w:r>
          </w:p>
        </w:tc>
        <w:tc>
          <w:tcPr>
            <w:tcW w:w="1554" w:type="dxa"/>
          </w:tcPr>
          <w:p w14:paraId="34781E89"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7F3846EE"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2D061E82"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5ECD396A"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2208FB2"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363560A1"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 xml:space="preserve">Cuestionario </w:t>
            </w:r>
          </w:p>
        </w:tc>
        <w:tc>
          <w:tcPr>
            <w:tcW w:w="1985" w:type="dxa"/>
          </w:tcPr>
          <w:p w14:paraId="38C8C679"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972F377"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19F2D81A" w14:textId="67548F39" w:rsidR="004017E7" w:rsidRPr="00306FCD" w:rsidRDefault="004017E7" w:rsidP="00AD2B2C">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 xml:space="preserve">Reprobación, </w:t>
            </w:r>
            <w:r w:rsidR="00AD2B2C" w:rsidRPr="00306FCD">
              <w:rPr>
                <w:rFonts w:ascii="Times New Roman" w:hAnsi="Times New Roman" w:cs="Times New Roman"/>
                <w:bCs/>
                <w:color w:val="000000" w:themeColor="text1"/>
                <w:sz w:val="24"/>
                <w:szCs w:val="24"/>
              </w:rPr>
              <w:t>r</w:t>
            </w:r>
            <w:r w:rsidRPr="00306FCD">
              <w:rPr>
                <w:rFonts w:ascii="Times New Roman" w:hAnsi="Times New Roman" w:cs="Times New Roman"/>
                <w:bCs/>
                <w:color w:val="000000" w:themeColor="text1"/>
                <w:sz w:val="24"/>
                <w:szCs w:val="24"/>
              </w:rPr>
              <w:t xml:space="preserve">endimiento escolar, tiempo dedicado al estudio </w:t>
            </w:r>
          </w:p>
        </w:tc>
      </w:tr>
      <w:tr w:rsidR="004017E7" w:rsidRPr="00306FCD" w14:paraId="6B6F195C" w14:textId="77777777" w:rsidTr="004017E7">
        <w:trPr>
          <w:jc w:val="center"/>
        </w:trPr>
        <w:tc>
          <w:tcPr>
            <w:tcW w:w="1985" w:type="dxa"/>
          </w:tcPr>
          <w:p w14:paraId="38AB96BE"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29C2C8D9"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309FEDCC" w14:textId="666A6E7A"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 xml:space="preserve">Instrumento </w:t>
            </w:r>
            <w:r w:rsidR="00A260B8" w:rsidRPr="00306FCD">
              <w:rPr>
                <w:rFonts w:ascii="Times New Roman" w:hAnsi="Times New Roman" w:cs="Times New Roman"/>
                <w:bCs/>
                <w:color w:val="000000" w:themeColor="text1"/>
                <w:sz w:val="24"/>
                <w:szCs w:val="24"/>
              </w:rPr>
              <w:t>dos</w:t>
            </w:r>
          </w:p>
          <w:p w14:paraId="02727119"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7B697238"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174FB9A5"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6891BDB0"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tc>
        <w:tc>
          <w:tcPr>
            <w:tcW w:w="2268" w:type="dxa"/>
          </w:tcPr>
          <w:p w14:paraId="3A270578"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609A217" w14:textId="0090A7DE"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Obtener las causas de la reprobación de asignaturas por parte de los alumnos irregulares.</w:t>
            </w:r>
          </w:p>
        </w:tc>
        <w:tc>
          <w:tcPr>
            <w:tcW w:w="1554" w:type="dxa"/>
          </w:tcPr>
          <w:p w14:paraId="0F252F5F"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20970803"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5D1B0CEA"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71CB6531"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22F5F021" w14:textId="7897935D" w:rsidR="004017E7" w:rsidRPr="00306FCD" w:rsidRDefault="00AD2B2C"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C</w:t>
            </w:r>
            <w:r w:rsidR="004017E7" w:rsidRPr="00306FCD">
              <w:rPr>
                <w:rFonts w:ascii="Times New Roman" w:hAnsi="Times New Roman" w:cs="Times New Roman"/>
                <w:bCs/>
                <w:color w:val="000000" w:themeColor="text1"/>
                <w:sz w:val="24"/>
                <w:szCs w:val="24"/>
              </w:rPr>
              <w:t>uestionario</w:t>
            </w:r>
          </w:p>
          <w:p w14:paraId="5009E80C"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tc>
        <w:tc>
          <w:tcPr>
            <w:tcW w:w="1985" w:type="dxa"/>
          </w:tcPr>
          <w:p w14:paraId="2717E7D5"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5B259731"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4C261136" w14:textId="0856B68B"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Reprobación, deserción, tiempo dedicado al estudio</w:t>
            </w:r>
          </w:p>
        </w:tc>
      </w:tr>
      <w:tr w:rsidR="004017E7" w:rsidRPr="00306FCD" w14:paraId="55D7D520" w14:textId="77777777" w:rsidTr="004017E7">
        <w:trPr>
          <w:jc w:val="center"/>
        </w:trPr>
        <w:tc>
          <w:tcPr>
            <w:tcW w:w="1985" w:type="dxa"/>
          </w:tcPr>
          <w:p w14:paraId="202CC8F9"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7126B752"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7553ADD6" w14:textId="7B3AAD4A"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 xml:space="preserve">Instrumento </w:t>
            </w:r>
            <w:r w:rsidR="00A260B8" w:rsidRPr="00306FCD">
              <w:rPr>
                <w:rFonts w:ascii="Times New Roman" w:hAnsi="Times New Roman" w:cs="Times New Roman"/>
                <w:bCs/>
                <w:color w:val="000000" w:themeColor="text1"/>
                <w:sz w:val="24"/>
                <w:szCs w:val="24"/>
              </w:rPr>
              <w:t>tres</w:t>
            </w:r>
          </w:p>
          <w:p w14:paraId="2640DE0F"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2193ADE8"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3983698F"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1756958"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tc>
        <w:tc>
          <w:tcPr>
            <w:tcW w:w="2268" w:type="dxa"/>
          </w:tcPr>
          <w:p w14:paraId="10571902"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78671281" w14:textId="2395734B"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Obtener las causas detectadas por los docentes que han generado la reprobación de asignaturas.</w:t>
            </w:r>
          </w:p>
        </w:tc>
        <w:tc>
          <w:tcPr>
            <w:tcW w:w="1554" w:type="dxa"/>
          </w:tcPr>
          <w:p w14:paraId="4F09EED3"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4B1BEC78"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94B8CF1"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326AA8C2"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40D8DE96" w14:textId="35B46875" w:rsidR="004017E7" w:rsidRPr="00306FCD" w:rsidRDefault="00AD2B2C"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C</w:t>
            </w:r>
            <w:r w:rsidR="004017E7" w:rsidRPr="00306FCD">
              <w:rPr>
                <w:rFonts w:ascii="Times New Roman" w:hAnsi="Times New Roman" w:cs="Times New Roman"/>
                <w:bCs/>
                <w:color w:val="000000" w:themeColor="text1"/>
                <w:sz w:val="24"/>
                <w:szCs w:val="24"/>
              </w:rPr>
              <w:t>uestionario</w:t>
            </w:r>
          </w:p>
          <w:p w14:paraId="5ADFFE9A"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tc>
        <w:tc>
          <w:tcPr>
            <w:tcW w:w="1985" w:type="dxa"/>
          </w:tcPr>
          <w:p w14:paraId="5E37392D"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07996E62"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p>
          <w:p w14:paraId="242C62D2" w14:textId="77777777" w:rsidR="004017E7" w:rsidRPr="00306FCD" w:rsidRDefault="004017E7" w:rsidP="00B2626F">
            <w:pPr>
              <w:spacing w:line="360" w:lineRule="auto"/>
              <w:jc w:val="both"/>
              <w:rPr>
                <w:rFonts w:ascii="Times New Roman" w:hAnsi="Times New Roman" w:cs="Times New Roman"/>
                <w:bCs/>
                <w:color w:val="000000" w:themeColor="text1"/>
                <w:sz w:val="24"/>
                <w:szCs w:val="24"/>
              </w:rPr>
            </w:pPr>
            <w:r w:rsidRPr="00306FCD">
              <w:rPr>
                <w:rFonts w:ascii="Times New Roman" w:hAnsi="Times New Roman" w:cs="Times New Roman"/>
                <w:bCs/>
                <w:color w:val="000000" w:themeColor="text1"/>
                <w:sz w:val="24"/>
                <w:szCs w:val="24"/>
              </w:rPr>
              <w:t>Desempeño escolar, reprobación</w:t>
            </w:r>
          </w:p>
        </w:tc>
      </w:tr>
    </w:tbl>
    <w:p w14:paraId="6A1D42BC" w14:textId="732A6B4A" w:rsidR="00C9140C" w:rsidRPr="00574309" w:rsidRDefault="00C9140C"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A04A36" w:rsidRPr="00574309">
        <w:rPr>
          <w:rFonts w:ascii="Times New Roman" w:hAnsi="Times New Roman" w:cs="Times New Roman"/>
          <w:color w:val="000000" w:themeColor="text1"/>
          <w:sz w:val="24"/>
          <w:szCs w:val="24"/>
        </w:rPr>
        <w:t>: Elaboración propia</w:t>
      </w:r>
    </w:p>
    <w:p w14:paraId="76DD1929" w14:textId="5F5CC530" w:rsidR="00C9140C" w:rsidRPr="00574309" w:rsidRDefault="00C9140C" w:rsidP="00AD2B2C">
      <w:pPr>
        <w:spacing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Para el caso del instrumento </w:t>
      </w:r>
      <w:r w:rsidR="00AD2B2C">
        <w:rPr>
          <w:rFonts w:ascii="Times New Roman" w:hAnsi="Times New Roman" w:cs="Times New Roman"/>
          <w:color w:val="000000" w:themeColor="text1"/>
          <w:sz w:val="24"/>
          <w:szCs w:val="24"/>
        </w:rPr>
        <w:t>1,</w:t>
      </w:r>
      <w:r w:rsidRPr="00574309">
        <w:rPr>
          <w:rFonts w:ascii="Times New Roman" w:hAnsi="Times New Roman" w:cs="Times New Roman"/>
          <w:color w:val="000000" w:themeColor="text1"/>
          <w:sz w:val="24"/>
          <w:szCs w:val="24"/>
        </w:rPr>
        <w:t xml:space="preserve"> la confiabilidad</w:t>
      </w:r>
      <w:r w:rsidR="00A260B8" w:rsidRPr="00574309">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xml:space="preserve">de los alumnos </w:t>
      </w:r>
      <w:r w:rsidR="00AC0478" w:rsidRPr="00574309">
        <w:rPr>
          <w:rFonts w:ascii="Times New Roman" w:hAnsi="Times New Roman" w:cs="Times New Roman"/>
          <w:color w:val="000000" w:themeColor="text1"/>
          <w:sz w:val="24"/>
          <w:szCs w:val="24"/>
        </w:rPr>
        <w:t>regulares fue</w:t>
      </w:r>
      <w:r w:rsidRPr="00574309">
        <w:rPr>
          <w:rFonts w:ascii="Times New Roman" w:hAnsi="Times New Roman" w:cs="Times New Roman"/>
          <w:color w:val="000000" w:themeColor="text1"/>
          <w:sz w:val="24"/>
          <w:szCs w:val="24"/>
        </w:rPr>
        <w:t xml:space="preserve"> la siguiente:</w:t>
      </w:r>
    </w:p>
    <w:p w14:paraId="5D071B15" w14:textId="77777777" w:rsidR="00C9140C" w:rsidRPr="00574309" w:rsidRDefault="00C9140C" w:rsidP="00B2626F">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 =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17</m:t>
              </m:r>
            </m:num>
            <m:den>
              <m:r>
                <w:rPr>
                  <w:rFonts w:ascii="Cambria Math" w:hAnsi="Cambria Math" w:cs="Times New Roman"/>
                  <w:color w:val="000000" w:themeColor="text1"/>
                  <w:sz w:val="24"/>
                  <w:szCs w:val="24"/>
                </w:rPr>
                <m:t>17-1</m:t>
              </m:r>
            </m:den>
          </m:f>
          <m:d>
            <m:dPr>
              <m:begChr m:val="["/>
              <m:endChr m:val="]"/>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14.162</m:t>
                  </m:r>
                </m:num>
                <m:den>
                  <m:r>
                    <w:rPr>
                      <w:rFonts w:ascii="Cambria Math" w:hAnsi="Cambria Math" w:cs="Times New Roman"/>
                      <w:color w:val="000000" w:themeColor="text1"/>
                      <w:sz w:val="24"/>
                      <w:szCs w:val="24"/>
                    </w:rPr>
                    <m:t>58.090</m:t>
                  </m:r>
                </m:den>
              </m:f>
            </m:e>
          </m:d>
          <m:r>
            <w:rPr>
              <w:rFonts w:ascii="Cambria Math" w:hAnsi="Cambria Math" w:cs="Times New Roman"/>
              <w:color w:val="000000" w:themeColor="text1"/>
              <w:sz w:val="24"/>
              <w:szCs w:val="24"/>
            </w:rPr>
            <m:t>=0.7968</m:t>
          </m:r>
        </m:oMath>
      </m:oMathPara>
    </w:p>
    <w:p w14:paraId="74A6CCD1" w14:textId="4354D0DB" w:rsidR="00C9140C" w:rsidRPr="00574309" w:rsidRDefault="00C9140C" w:rsidP="00AD2B2C">
      <w:pPr>
        <w:spacing w:line="360" w:lineRule="auto"/>
        <w:ind w:firstLine="708"/>
        <w:jc w:val="both"/>
        <w:rPr>
          <w:rFonts w:ascii="Times New Roman" w:eastAsiaTheme="minorEastAsia" w:hAnsi="Times New Roman" w:cs="Times New Roman"/>
          <w:color w:val="000000" w:themeColor="text1"/>
          <w:sz w:val="24"/>
          <w:szCs w:val="24"/>
        </w:rPr>
      </w:pPr>
      <w:r w:rsidRPr="00574309">
        <w:rPr>
          <w:rFonts w:ascii="Times New Roman" w:eastAsiaTheme="minorEastAsia" w:hAnsi="Times New Roman" w:cs="Times New Roman"/>
          <w:color w:val="000000" w:themeColor="text1"/>
          <w:sz w:val="24"/>
          <w:szCs w:val="24"/>
        </w:rPr>
        <w:t>De acuerdo con el análisis de consistencia</w:t>
      </w:r>
      <w:r w:rsidR="00AD2B2C">
        <w:rPr>
          <w:rFonts w:ascii="Times New Roman" w:eastAsiaTheme="minorEastAsia" w:hAnsi="Times New Roman" w:cs="Times New Roman"/>
          <w:color w:val="000000" w:themeColor="text1"/>
          <w:sz w:val="24"/>
          <w:szCs w:val="24"/>
        </w:rPr>
        <w:t>,</w:t>
      </w:r>
      <w:r w:rsidRPr="00574309">
        <w:rPr>
          <w:rFonts w:ascii="Times New Roman" w:eastAsiaTheme="minorEastAsia" w:hAnsi="Times New Roman" w:cs="Times New Roman"/>
          <w:color w:val="000000" w:themeColor="text1"/>
          <w:sz w:val="24"/>
          <w:szCs w:val="24"/>
        </w:rPr>
        <w:t xml:space="preserve"> el resultado se encuentra en un estado de fiabilidad de</w:t>
      </w:r>
      <w:r w:rsidR="00C31192" w:rsidRPr="00574309">
        <w:rPr>
          <w:rFonts w:ascii="Times New Roman" w:eastAsiaTheme="minorEastAsia" w:hAnsi="Times New Roman" w:cs="Times New Roman"/>
          <w:color w:val="000000" w:themeColor="text1"/>
          <w:sz w:val="24"/>
          <w:szCs w:val="24"/>
        </w:rPr>
        <w:t xml:space="preserve"> </w:t>
      </w:r>
      <w:r w:rsidRPr="00574309">
        <w:rPr>
          <w:rFonts w:ascii="Times New Roman" w:eastAsiaTheme="minorEastAsia" w:hAnsi="Times New Roman" w:cs="Times New Roman"/>
          <w:color w:val="000000" w:themeColor="text1"/>
          <w:sz w:val="24"/>
          <w:szCs w:val="24"/>
        </w:rPr>
        <w:t>l</w:t>
      </w:r>
      <w:r w:rsidR="00C31192" w:rsidRPr="00574309">
        <w:rPr>
          <w:rFonts w:ascii="Times New Roman" w:eastAsiaTheme="minorEastAsia" w:hAnsi="Times New Roman" w:cs="Times New Roman"/>
          <w:color w:val="000000" w:themeColor="text1"/>
          <w:sz w:val="24"/>
          <w:szCs w:val="24"/>
        </w:rPr>
        <w:t>os alumnos irregulares</w:t>
      </w:r>
      <w:r w:rsidRPr="00574309">
        <w:rPr>
          <w:rFonts w:ascii="Times New Roman" w:eastAsiaTheme="minorEastAsia" w:hAnsi="Times New Roman" w:cs="Times New Roman"/>
          <w:color w:val="000000" w:themeColor="text1"/>
          <w:sz w:val="24"/>
          <w:szCs w:val="24"/>
        </w:rPr>
        <w:t xml:space="preserve"> </w:t>
      </w:r>
      <w:r w:rsidR="00C31192" w:rsidRPr="00574309">
        <w:rPr>
          <w:rFonts w:ascii="Times New Roman" w:eastAsiaTheme="minorEastAsia" w:hAnsi="Times New Roman" w:cs="Times New Roman"/>
          <w:color w:val="000000" w:themeColor="text1"/>
          <w:sz w:val="24"/>
          <w:szCs w:val="24"/>
        </w:rPr>
        <w:t>(</w:t>
      </w:r>
      <w:r w:rsidRPr="00574309">
        <w:rPr>
          <w:rFonts w:ascii="Times New Roman" w:eastAsiaTheme="minorEastAsia" w:hAnsi="Times New Roman" w:cs="Times New Roman"/>
          <w:color w:val="000000" w:themeColor="text1"/>
          <w:sz w:val="24"/>
          <w:szCs w:val="24"/>
        </w:rPr>
        <w:t xml:space="preserve">instrumento </w:t>
      </w:r>
      <w:r w:rsidR="00AD2B2C">
        <w:rPr>
          <w:rFonts w:ascii="Times New Roman" w:eastAsiaTheme="minorEastAsia" w:hAnsi="Times New Roman" w:cs="Times New Roman"/>
          <w:color w:val="000000" w:themeColor="text1"/>
          <w:sz w:val="24"/>
          <w:szCs w:val="24"/>
        </w:rPr>
        <w:t>2</w:t>
      </w:r>
      <w:r w:rsidR="00C31192" w:rsidRPr="00574309">
        <w:rPr>
          <w:rFonts w:ascii="Times New Roman" w:eastAsiaTheme="minorEastAsia" w:hAnsi="Times New Roman" w:cs="Times New Roman"/>
          <w:color w:val="000000" w:themeColor="text1"/>
          <w:sz w:val="24"/>
          <w:szCs w:val="24"/>
        </w:rPr>
        <w:t>)</w:t>
      </w:r>
      <w:r w:rsidRPr="00574309">
        <w:rPr>
          <w:rFonts w:ascii="Times New Roman" w:eastAsiaTheme="minorEastAsia" w:hAnsi="Times New Roman" w:cs="Times New Roman"/>
          <w:color w:val="000000" w:themeColor="text1"/>
          <w:sz w:val="24"/>
          <w:szCs w:val="24"/>
        </w:rPr>
        <w:t>.</w:t>
      </w:r>
    </w:p>
    <w:p w14:paraId="7FA91D8F" w14:textId="77777777" w:rsidR="00C9140C" w:rsidRPr="00574309" w:rsidRDefault="00C9140C" w:rsidP="00B2626F">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 =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m:t>
              </m:r>
            </m:num>
            <m:den>
              <m:r>
                <w:rPr>
                  <w:rFonts w:ascii="Cambria Math" w:hAnsi="Cambria Math" w:cs="Times New Roman"/>
                  <w:color w:val="000000" w:themeColor="text1"/>
                  <w:sz w:val="24"/>
                  <w:szCs w:val="24"/>
                </w:rPr>
                <m:t>10-1</m:t>
              </m:r>
            </m:den>
          </m:f>
          <m:d>
            <m:dPr>
              <m:begChr m:val="["/>
              <m:endChr m:val="]"/>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9.278</m:t>
                  </m:r>
                </m:num>
                <m:den>
                  <m:r>
                    <w:rPr>
                      <w:rFonts w:ascii="Cambria Math" w:hAnsi="Cambria Math" w:cs="Times New Roman"/>
                      <w:color w:val="000000" w:themeColor="text1"/>
                      <w:sz w:val="24"/>
                      <w:szCs w:val="24"/>
                    </w:rPr>
                    <m:t>33.433</m:t>
                  </m:r>
                </m:den>
              </m:f>
            </m:e>
          </m:d>
          <m:r>
            <w:rPr>
              <w:rFonts w:ascii="Cambria Math" w:hAnsi="Cambria Math" w:cs="Times New Roman"/>
              <w:color w:val="000000" w:themeColor="text1"/>
              <w:sz w:val="24"/>
              <w:szCs w:val="24"/>
            </w:rPr>
            <m:t>=0.8019</m:t>
          </m:r>
        </m:oMath>
      </m:oMathPara>
    </w:p>
    <w:p w14:paraId="15DFE998" w14:textId="52A084FC" w:rsidR="00C9140C" w:rsidRPr="00574309" w:rsidRDefault="00C9140C" w:rsidP="00AD2B2C">
      <w:pPr>
        <w:spacing w:line="360" w:lineRule="auto"/>
        <w:ind w:firstLine="708"/>
        <w:jc w:val="both"/>
        <w:rPr>
          <w:rFonts w:ascii="Times New Roman" w:eastAsiaTheme="minorEastAsia" w:hAnsi="Times New Roman" w:cs="Times New Roman"/>
          <w:color w:val="000000" w:themeColor="text1"/>
          <w:sz w:val="24"/>
          <w:szCs w:val="24"/>
        </w:rPr>
      </w:pPr>
      <w:r w:rsidRPr="00574309">
        <w:rPr>
          <w:rFonts w:ascii="Times New Roman" w:eastAsiaTheme="minorEastAsia" w:hAnsi="Times New Roman" w:cs="Times New Roman"/>
          <w:color w:val="000000" w:themeColor="text1"/>
          <w:sz w:val="24"/>
          <w:szCs w:val="24"/>
        </w:rPr>
        <w:lastRenderedPageBreak/>
        <w:t>De acuerdo con el análisis de consistencia</w:t>
      </w:r>
      <w:r w:rsidR="00AD2B2C">
        <w:rPr>
          <w:rFonts w:ascii="Times New Roman" w:eastAsiaTheme="minorEastAsia" w:hAnsi="Times New Roman" w:cs="Times New Roman"/>
          <w:color w:val="000000" w:themeColor="text1"/>
          <w:sz w:val="24"/>
          <w:szCs w:val="24"/>
        </w:rPr>
        <w:t>,</w:t>
      </w:r>
      <w:r w:rsidRPr="00574309">
        <w:rPr>
          <w:rFonts w:ascii="Times New Roman" w:eastAsiaTheme="minorEastAsia" w:hAnsi="Times New Roman" w:cs="Times New Roman"/>
          <w:color w:val="000000" w:themeColor="text1"/>
          <w:sz w:val="24"/>
          <w:szCs w:val="24"/>
        </w:rPr>
        <w:t xml:space="preserve"> el resultado se encuentra en un estado de fiabilidad</w:t>
      </w:r>
      <w:r w:rsidR="00C31192" w:rsidRPr="00574309">
        <w:rPr>
          <w:rFonts w:ascii="Times New Roman" w:eastAsiaTheme="minorEastAsia" w:hAnsi="Times New Roman" w:cs="Times New Roman"/>
          <w:color w:val="000000" w:themeColor="text1"/>
          <w:sz w:val="24"/>
          <w:szCs w:val="24"/>
        </w:rPr>
        <w:t xml:space="preserve"> aplicado a los profesores (</w:t>
      </w:r>
      <w:r w:rsidRPr="00574309">
        <w:rPr>
          <w:rFonts w:ascii="Times New Roman" w:eastAsiaTheme="minorEastAsia" w:hAnsi="Times New Roman" w:cs="Times New Roman"/>
          <w:color w:val="000000" w:themeColor="text1"/>
          <w:sz w:val="24"/>
          <w:szCs w:val="24"/>
        </w:rPr>
        <w:t xml:space="preserve">instrumento </w:t>
      </w:r>
      <w:r w:rsidR="00AD2B2C">
        <w:rPr>
          <w:rFonts w:ascii="Times New Roman" w:eastAsiaTheme="minorEastAsia" w:hAnsi="Times New Roman" w:cs="Times New Roman"/>
          <w:color w:val="000000" w:themeColor="text1"/>
          <w:sz w:val="24"/>
          <w:szCs w:val="24"/>
        </w:rPr>
        <w:t>3</w:t>
      </w:r>
      <w:r w:rsidR="00C31192" w:rsidRPr="00574309">
        <w:rPr>
          <w:rFonts w:ascii="Times New Roman" w:eastAsiaTheme="minorEastAsia" w:hAnsi="Times New Roman" w:cs="Times New Roman"/>
          <w:color w:val="000000" w:themeColor="text1"/>
          <w:sz w:val="24"/>
          <w:szCs w:val="24"/>
        </w:rPr>
        <w:t>)</w:t>
      </w:r>
      <w:r w:rsidRPr="00574309">
        <w:rPr>
          <w:rFonts w:ascii="Times New Roman" w:eastAsiaTheme="minorEastAsia" w:hAnsi="Times New Roman" w:cs="Times New Roman"/>
          <w:color w:val="000000" w:themeColor="text1"/>
          <w:sz w:val="24"/>
          <w:szCs w:val="24"/>
        </w:rPr>
        <w:t>.</w:t>
      </w:r>
    </w:p>
    <w:p w14:paraId="1A63F11D" w14:textId="77777777" w:rsidR="00C9140C" w:rsidRPr="00574309" w:rsidRDefault="00C9140C" w:rsidP="00B2626F">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 =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4</m:t>
              </m:r>
            </m:num>
            <m:den>
              <m:r>
                <w:rPr>
                  <w:rFonts w:ascii="Cambria Math" w:hAnsi="Cambria Math" w:cs="Times New Roman"/>
                  <w:color w:val="000000" w:themeColor="text1"/>
                  <w:sz w:val="24"/>
                  <w:szCs w:val="24"/>
                </w:rPr>
                <m:t>4-1</m:t>
              </m:r>
            </m:den>
          </m:f>
          <m:d>
            <m:dPr>
              <m:begChr m:val="["/>
              <m:endChr m:val="]"/>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21.167</m:t>
                  </m:r>
                </m:num>
                <m:den>
                  <m:r>
                    <w:rPr>
                      <w:rFonts w:ascii="Cambria Math" w:hAnsi="Cambria Math" w:cs="Times New Roman"/>
                      <w:color w:val="000000" w:themeColor="text1"/>
                      <w:sz w:val="24"/>
                      <w:szCs w:val="24"/>
                    </w:rPr>
                    <m:t>55.333</m:t>
                  </m:r>
                </m:den>
              </m:f>
            </m:e>
          </m:d>
          <m:r>
            <w:rPr>
              <w:rFonts w:ascii="Cambria Math" w:hAnsi="Cambria Math" w:cs="Times New Roman"/>
              <w:color w:val="000000" w:themeColor="text1"/>
              <w:sz w:val="24"/>
              <w:szCs w:val="24"/>
            </w:rPr>
            <m:t>=0.8212</m:t>
          </m:r>
        </m:oMath>
      </m:oMathPara>
    </w:p>
    <w:p w14:paraId="1249BB17" w14:textId="7B1236AF" w:rsidR="00C9140C" w:rsidRPr="00574309" w:rsidRDefault="00C9140C" w:rsidP="00AD2B2C">
      <w:pPr>
        <w:spacing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 aplicación del instrumento </w:t>
      </w:r>
      <w:r w:rsidR="00AD2B2C">
        <w:rPr>
          <w:rFonts w:ascii="Times New Roman" w:hAnsi="Times New Roman" w:cs="Times New Roman"/>
          <w:color w:val="000000" w:themeColor="text1"/>
          <w:sz w:val="24"/>
          <w:szCs w:val="24"/>
        </w:rPr>
        <w:t>1</w:t>
      </w:r>
      <w:r w:rsidR="00445E9F">
        <w:rPr>
          <w:rFonts w:ascii="Times New Roman" w:hAnsi="Times New Roman" w:cs="Times New Roman"/>
          <w:color w:val="000000" w:themeColor="text1"/>
          <w:sz w:val="24"/>
          <w:szCs w:val="24"/>
        </w:rPr>
        <w:t xml:space="preserve"> (tabla 2)</w:t>
      </w:r>
      <w:r w:rsidRPr="00574309">
        <w:rPr>
          <w:rFonts w:ascii="Times New Roman" w:hAnsi="Times New Roman" w:cs="Times New Roman"/>
          <w:color w:val="000000" w:themeColor="text1"/>
          <w:sz w:val="24"/>
          <w:szCs w:val="24"/>
        </w:rPr>
        <w:t xml:space="preserve"> tiene como objetivo recabar la información sobre la problemática de la reprobación desde el punto de vista de los estudiantes.</w:t>
      </w:r>
    </w:p>
    <w:p w14:paraId="48630BB6" w14:textId="77777777" w:rsidR="00306FCD" w:rsidRDefault="00C9140C" w:rsidP="00AD2B2C">
      <w:pPr>
        <w:spacing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Las variables utilizadas en el instrumento aplicado son:</w:t>
      </w:r>
    </w:p>
    <w:p w14:paraId="319B204C" w14:textId="4DE7959A" w:rsidR="00C9140C" w:rsidRPr="00574309" w:rsidRDefault="00AD2B2C" w:rsidP="002249D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8791B73" w14:textId="3B003C25" w:rsidR="0086207B" w:rsidRPr="00574309" w:rsidRDefault="0086207B"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t>Tabla 2</w:t>
      </w:r>
      <w:r w:rsidRPr="00574309">
        <w:rPr>
          <w:rFonts w:ascii="Times New Roman" w:hAnsi="Times New Roman" w:cs="Times New Roman"/>
          <w:color w:val="000000" w:themeColor="text1"/>
          <w:sz w:val="24"/>
          <w:szCs w:val="24"/>
        </w:rPr>
        <w:t xml:space="preserve">. Variables </w:t>
      </w:r>
      <w:r w:rsidR="00AD2B2C">
        <w:rPr>
          <w:rFonts w:ascii="Times New Roman" w:hAnsi="Times New Roman" w:cs="Times New Roman"/>
          <w:color w:val="000000" w:themeColor="text1"/>
          <w:sz w:val="24"/>
          <w:szCs w:val="24"/>
        </w:rPr>
        <w:t>del i</w:t>
      </w:r>
      <w:r w:rsidRPr="00574309">
        <w:rPr>
          <w:rFonts w:ascii="Times New Roman" w:hAnsi="Times New Roman" w:cs="Times New Roman"/>
          <w:color w:val="000000" w:themeColor="text1"/>
          <w:sz w:val="24"/>
          <w:szCs w:val="24"/>
        </w:rPr>
        <w:t xml:space="preserve">nstrumento </w:t>
      </w:r>
      <w:r w:rsidR="00AD2B2C">
        <w:rPr>
          <w:rFonts w:ascii="Times New Roman" w:hAnsi="Times New Roman" w:cs="Times New Roman"/>
          <w:color w:val="000000" w:themeColor="text1"/>
          <w:sz w:val="24"/>
          <w:szCs w:val="24"/>
        </w:rPr>
        <w:t>1</w:t>
      </w:r>
    </w:p>
    <w:tbl>
      <w:tblPr>
        <w:tblStyle w:val="Tablaconcuadrcula"/>
        <w:tblW w:w="0" w:type="auto"/>
        <w:jc w:val="center"/>
        <w:tblLook w:val="04A0" w:firstRow="1" w:lastRow="0" w:firstColumn="1" w:lastColumn="0" w:noHBand="0" w:noVBand="1"/>
      </w:tblPr>
      <w:tblGrid>
        <w:gridCol w:w="4408"/>
        <w:gridCol w:w="4420"/>
      </w:tblGrid>
      <w:tr w:rsidR="00C9140C" w:rsidRPr="00574309" w14:paraId="16A5FAC9" w14:textId="77777777" w:rsidTr="00E7553F">
        <w:trPr>
          <w:jc w:val="center"/>
        </w:trPr>
        <w:tc>
          <w:tcPr>
            <w:tcW w:w="4605" w:type="dxa"/>
          </w:tcPr>
          <w:p w14:paraId="2732CD44" w14:textId="77777777" w:rsidR="00C9140C" w:rsidRPr="00574309" w:rsidRDefault="00C9140C"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Variable</w:t>
            </w:r>
          </w:p>
        </w:tc>
        <w:tc>
          <w:tcPr>
            <w:tcW w:w="4605" w:type="dxa"/>
          </w:tcPr>
          <w:p w14:paraId="62F97262" w14:textId="77777777" w:rsidR="00C9140C" w:rsidRPr="00574309" w:rsidRDefault="00C9140C"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Objetivo</w:t>
            </w:r>
          </w:p>
        </w:tc>
      </w:tr>
      <w:tr w:rsidR="00C9140C" w:rsidRPr="00574309" w14:paraId="22F4F8C1" w14:textId="77777777" w:rsidTr="00E7553F">
        <w:trPr>
          <w:jc w:val="center"/>
        </w:trPr>
        <w:tc>
          <w:tcPr>
            <w:tcW w:w="4605" w:type="dxa"/>
          </w:tcPr>
          <w:p w14:paraId="7892BB0C" w14:textId="77777777" w:rsidR="00C9140C" w:rsidRPr="00574309" w:rsidRDefault="00C9140C"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Reprobación</w:t>
            </w:r>
          </w:p>
        </w:tc>
        <w:tc>
          <w:tcPr>
            <w:tcW w:w="4605" w:type="dxa"/>
          </w:tcPr>
          <w:p w14:paraId="301EA6E2" w14:textId="77777777" w:rsidR="00C9140C" w:rsidRPr="00574309" w:rsidRDefault="00C9140C"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la información sobre los factores de reprobación por curso de los estudiantes.</w:t>
            </w:r>
          </w:p>
        </w:tc>
      </w:tr>
      <w:tr w:rsidR="00C9140C" w:rsidRPr="00574309" w14:paraId="5EC67D9E" w14:textId="77777777" w:rsidTr="00E7553F">
        <w:trPr>
          <w:jc w:val="center"/>
        </w:trPr>
        <w:tc>
          <w:tcPr>
            <w:tcW w:w="4605" w:type="dxa"/>
          </w:tcPr>
          <w:p w14:paraId="2AF7D6FC" w14:textId="77777777" w:rsidR="00C9140C" w:rsidRPr="00574309" w:rsidRDefault="00C9140C" w:rsidP="00B2626F">
            <w:pPr>
              <w:spacing w:line="360" w:lineRule="auto"/>
              <w:jc w:val="center"/>
              <w:rPr>
                <w:rFonts w:ascii="Times New Roman" w:hAnsi="Times New Roman" w:cs="Times New Roman"/>
                <w:color w:val="000000" w:themeColor="text1"/>
                <w:sz w:val="24"/>
                <w:szCs w:val="24"/>
                <w:lang w:val="es-MX"/>
              </w:rPr>
            </w:pPr>
            <w:r w:rsidRPr="00574309">
              <w:rPr>
                <w:rFonts w:ascii="Times New Roman" w:hAnsi="Times New Roman" w:cs="Times New Roman"/>
                <w:color w:val="000000" w:themeColor="text1"/>
                <w:sz w:val="24"/>
                <w:szCs w:val="24"/>
                <w:lang w:val="es-MX"/>
              </w:rPr>
              <w:t>Rendimiento escolar</w:t>
            </w:r>
          </w:p>
        </w:tc>
        <w:tc>
          <w:tcPr>
            <w:tcW w:w="4605" w:type="dxa"/>
          </w:tcPr>
          <w:p w14:paraId="00FF5758" w14:textId="1310339B" w:rsidR="00C9140C" w:rsidRPr="00574309" w:rsidRDefault="00C9140C"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la información del rendimiento escolar de los alumnos, dentro de cada una de las asignaturas de la licenciatura</w:t>
            </w:r>
            <w:r w:rsidR="00AD2B2C">
              <w:rPr>
                <w:rFonts w:ascii="Times New Roman" w:hAnsi="Times New Roman" w:cs="Times New Roman"/>
                <w:color w:val="000000" w:themeColor="text1"/>
                <w:sz w:val="24"/>
                <w:szCs w:val="24"/>
              </w:rPr>
              <w:t>.</w:t>
            </w:r>
          </w:p>
        </w:tc>
      </w:tr>
      <w:tr w:rsidR="00C9140C" w:rsidRPr="00574309" w14:paraId="303D1DE3" w14:textId="77777777" w:rsidTr="00E7553F">
        <w:trPr>
          <w:jc w:val="center"/>
        </w:trPr>
        <w:tc>
          <w:tcPr>
            <w:tcW w:w="4605" w:type="dxa"/>
          </w:tcPr>
          <w:p w14:paraId="7FCE0E82" w14:textId="77777777" w:rsidR="00C9140C" w:rsidRPr="00574309" w:rsidRDefault="00C9140C" w:rsidP="00B2626F">
            <w:pPr>
              <w:spacing w:line="360" w:lineRule="auto"/>
              <w:jc w:val="center"/>
              <w:rPr>
                <w:rFonts w:ascii="Times New Roman" w:hAnsi="Times New Roman" w:cs="Times New Roman"/>
                <w:color w:val="000000" w:themeColor="text1"/>
                <w:sz w:val="24"/>
                <w:szCs w:val="24"/>
                <w:lang w:val="es-MX"/>
              </w:rPr>
            </w:pPr>
            <w:r w:rsidRPr="00574309">
              <w:rPr>
                <w:rFonts w:ascii="Times New Roman" w:hAnsi="Times New Roman" w:cs="Times New Roman"/>
                <w:color w:val="000000" w:themeColor="text1"/>
                <w:sz w:val="24"/>
                <w:szCs w:val="24"/>
                <w:lang w:val="es-MX"/>
              </w:rPr>
              <w:t>Trabajo en plataforma</w:t>
            </w:r>
          </w:p>
        </w:tc>
        <w:tc>
          <w:tcPr>
            <w:tcW w:w="4605" w:type="dxa"/>
          </w:tcPr>
          <w:p w14:paraId="1F0F7D0D" w14:textId="203E68C3" w:rsidR="00C9140C" w:rsidRPr="00574309" w:rsidRDefault="00C9140C"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Obtener información sobre </w:t>
            </w:r>
            <w:r w:rsidR="001C4A8B" w:rsidRPr="00574309">
              <w:rPr>
                <w:rFonts w:ascii="Times New Roman" w:hAnsi="Times New Roman" w:cs="Times New Roman"/>
                <w:color w:val="000000" w:themeColor="text1"/>
                <w:sz w:val="24"/>
                <w:szCs w:val="24"/>
              </w:rPr>
              <w:t>la adaptación</w:t>
            </w:r>
            <w:r w:rsidRPr="00574309">
              <w:rPr>
                <w:rFonts w:ascii="Times New Roman" w:hAnsi="Times New Roman" w:cs="Times New Roman"/>
                <w:color w:val="000000" w:themeColor="text1"/>
                <w:sz w:val="24"/>
                <w:szCs w:val="24"/>
              </w:rPr>
              <w:t xml:space="preserve"> a la plataforma y el manejo de los recursos.</w:t>
            </w:r>
          </w:p>
        </w:tc>
      </w:tr>
      <w:tr w:rsidR="00C9140C" w:rsidRPr="00574309" w14:paraId="6CB4C756" w14:textId="77777777" w:rsidTr="00E7553F">
        <w:trPr>
          <w:jc w:val="center"/>
        </w:trPr>
        <w:tc>
          <w:tcPr>
            <w:tcW w:w="4605" w:type="dxa"/>
          </w:tcPr>
          <w:p w14:paraId="33B04FDA" w14:textId="77777777" w:rsidR="00C9140C" w:rsidRPr="00574309" w:rsidRDefault="00C9140C"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Trabajo con facilitadores</w:t>
            </w:r>
          </w:p>
        </w:tc>
        <w:tc>
          <w:tcPr>
            <w:tcW w:w="4605" w:type="dxa"/>
          </w:tcPr>
          <w:p w14:paraId="0DF4357D" w14:textId="77777777" w:rsidR="00C9140C" w:rsidRPr="00574309" w:rsidRDefault="00C9140C"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información sobre disponibilidad, atención y resolución de dudas por parte de los facilitadores.</w:t>
            </w:r>
          </w:p>
        </w:tc>
      </w:tr>
    </w:tbl>
    <w:p w14:paraId="6E5020A8" w14:textId="4094284B" w:rsidR="00C9140C" w:rsidRPr="00574309" w:rsidRDefault="00C9140C"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86207B" w:rsidRPr="00574309">
        <w:rPr>
          <w:rFonts w:ascii="Times New Roman" w:hAnsi="Times New Roman" w:cs="Times New Roman"/>
          <w:color w:val="000000" w:themeColor="text1"/>
          <w:sz w:val="24"/>
          <w:szCs w:val="24"/>
        </w:rPr>
        <w:t>: Elaboración propia</w:t>
      </w:r>
      <w:r w:rsidR="0097492B">
        <w:rPr>
          <w:rFonts w:ascii="Times New Roman" w:hAnsi="Times New Roman" w:cs="Times New Roman"/>
          <w:color w:val="000000" w:themeColor="text1"/>
          <w:sz w:val="24"/>
          <w:szCs w:val="24"/>
        </w:rPr>
        <w:t xml:space="preserve"> </w:t>
      </w:r>
    </w:p>
    <w:p w14:paraId="4387F272" w14:textId="216883E8" w:rsidR="00C9140C" w:rsidRDefault="00C9140C"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De acuerdo con esto, de la primera prueba con la muestra de alumnos regulares</w:t>
      </w:r>
      <w:r w:rsidR="00477E80">
        <w:rPr>
          <w:rFonts w:ascii="Times New Roman" w:hAnsi="Times New Roman" w:cs="Times New Roman"/>
          <w:color w:val="000000" w:themeColor="text1"/>
          <w:sz w:val="24"/>
          <w:szCs w:val="24"/>
        </w:rPr>
        <w:t xml:space="preserve"> (figura 1)</w:t>
      </w:r>
      <w:r w:rsidRPr="00574309">
        <w:rPr>
          <w:rFonts w:ascii="Times New Roman" w:hAnsi="Times New Roman" w:cs="Times New Roman"/>
          <w:color w:val="000000" w:themeColor="text1"/>
          <w:sz w:val="24"/>
          <w:szCs w:val="24"/>
        </w:rPr>
        <w:t xml:space="preserve"> se obtuvo lo siguiente:</w:t>
      </w:r>
      <w:r w:rsidR="0097492B">
        <w:rPr>
          <w:rFonts w:ascii="Times New Roman" w:hAnsi="Times New Roman" w:cs="Times New Roman"/>
          <w:color w:val="000000" w:themeColor="text1"/>
          <w:sz w:val="24"/>
          <w:szCs w:val="24"/>
        </w:rPr>
        <w:t xml:space="preserve"> d</w:t>
      </w:r>
      <w:r w:rsidRPr="00574309">
        <w:rPr>
          <w:rFonts w:ascii="Times New Roman" w:hAnsi="Times New Roman" w:cs="Times New Roman"/>
          <w:color w:val="000000" w:themeColor="text1"/>
          <w:sz w:val="24"/>
          <w:szCs w:val="24"/>
        </w:rPr>
        <w:t xml:space="preserve">e las preguntas de rendimiento escolar, se les cuestionó </w:t>
      </w:r>
      <w:r w:rsidR="0097492B">
        <w:rPr>
          <w:rFonts w:ascii="Times New Roman" w:hAnsi="Times New Roman" w:cs="Times New Roman"/>
          <w:color w:val="000000" w:themeColor="text1"/>
          <w:sz w:val="24"/>
          <w:szCs w:val="24"/>
        </w:rPr>
        <w:t xml:space="preserve">sobre </w:t>
      </w:r>
      <w:r w:rsidRPr="00574309">
        <w:rPr>
          <w:rFonts w:ascii="Times New Roman" w:hAnsi="Times New Roman" w:cs="Times New Roman"/>
          <w:color w:val="000000" w:themeColor="text1"/>
          <w:sz w:val="24"/>
          <w:szCs w:val="24"/>
        </w:rPr>
        <w:t xml:space="preserve">dificultades en las asignaturas, resolución de actividades, contenidos y objetivos del curso. </w:t>
      </w:r>
    </w:p>
    <w:p w14:paraId="0693212D" w14:textId="4FA75E30" w:rsidR="00306FCD" w:rsidRDefault="00306FCD" w:rsidP="00306FCD">
      <w:pPr>
        <w:spacing w:after="0" w:line="360" w:lineRule="auto"/>
        <w:ind w:firstLine="708"/>
        <w:jc w:val="both"/>
        <w:rPr>
          <w:rFonts w:ascii="Times New Roman" w:hAnsi="Times New Roman" w:cs="Times New Roman"/>
          <w:color w:val="000000" w:themeColor="text1"/>
          <w:sz w:val="24"/>
          <w:szCs w:val="24"/>
        </w:rPr>
      </w:pPr>
    </w:p>
    <w:p w14:paraId="62D53326" w14:textId="28181F3C" w:rsidR="002249D9" w:rsidRDefault="002249D9" w:rsidP="00306FCD">
      <w:pPr>
        <w:spacing w:after="0" w:line="360" w:lineRule="auto"/>
        <w:ind w:firstLine="708"/>
        <w:jc w:val="both"/>
        <w:rPr>
          <w:rFonts w:ascii="Times New Roman" w:hAnsi="Times New Roman" w:cs="Times New Roman"/>
          <w:color w:val="000000" w:themeColor="text1"/>
          <w:sz w:val="24"/>
          <w:szCs w:val="24"/>
        </w:rPr>
      </w:pPr>
    </w:p>
    <w:p w14:paraId="4072FFE3" w14:textId="16CF7F0F" w:rsidR="002249D9" w:rsidRDefault="002249D9" w:rsidP="00306FCD">
      <w:pPr>
        <w:spacing w:after="0" w:line="360" w:lineRule="auto"/>
        <w:ind w:firstLine="708"/>
        <w:jc w:val="both"/>
        <w:rPr>
          <w:rFonts w:ascii="Times New Roman" w:hAnsi="Times New Roman" w:cs="Times New Roman"/>
          <w:color w:val="000000" w:themeColor="text1"/>
          <w:sz w:val="24"/>
          <w:szCs w:val="24"/>
        </w:rPr>
      </w:pPr>
    </w:p>
    <w:p w14:paraId="314A22E4" w14:textId="04294066" w:rsidR="002249D9" w:rsidRDefault="002249D9" w:rsidP="00306FCD">
      <w:pPr>
        <w:spacing w:after="0" w:line="360" w:lineRule="auto"/>
        <w:ind w:firstLine="708"/>
        <w:jc w:val="both"/>
        <w:rPr>
          <w:rFonts w:ascii="Times New Roman" w:hAnsi="Times New Roman" w:cs="Times New Roman"/>
          <w:color w:val="000000" w:themeColor="text1"/>
          <w:sz w:val="24"/>
          <w:szCs w:val="24"/>
        </w:rPr>
      </w:pPr>
    </w:p>
    <w:p w14:paraId="3D984C0B" w14:textId="16AA044F" w:rsidR="002249D9" w:rsidRDefault="002249D9" w:rsidP="00306FCD">
      <w:pPr>
        <w:spacing w:after="0" w:line="360" w:lineRule="auto"/>
        <w:ind w:firstLine="708"/>
        <w:jc w:val="both"/>
        <w:rPr>
          <w:rFonts w:ascii="Times New Roman" w:hAnsi="Times New Roman" w:cs="Times New Roman"/>
          <w:color w:val="000000" w:themeColor="text1"/>
          <w:sz w:val="24"/>
          <w:szCs w:val="24"/>
        </w:rPr>
      </w:pPr>
    </w:p>
    <w:p w14:paraId="13741B07" w14:textId="683D843A" w:rsidR="002249D9" w:rsidRDefault="002249D9" w:rsidP="00306FCD">
      <w:pPr>
        <w:spacing w:after="0" w:line="360" w:lineRule="auto"/>
        <w:ind w:firstLine="708"/>
        <w:jc w:val="both"/>
        <w:rPr>
          <w:rFonts w:ascii="Times New Roman" w:hAnsi="Times New Roman" w:cs="Times New Roman"/>
          <w:color w:val="000000" w:themeColor="text1"/>
          <w:sz w:val="24"/>
          <w:szCs w:val="24"/>
        </w:rPr>
      </w:pPr>
    </w:p>
    <w:p w14:paraId="1B06971D" w14:textId="66DFF88B" w:rsidR="002249D9" w:rsidRDefault="002249D9" w:rsidP="00306FCD">
      <w:pPr>
        <w:spacing w:after="0" w:line="360" w:lineRule="auto"/>
        <w:ind w:firstLine="708"/>
        <w:jc w:val="both"/>
        <w:rPr>
          <w:rFonts w:ascii="Times New Roman" w:hAnsi="Times New Roman" w:cs="Times New Roman"/>
          <w:color w:val="000000" w:themeColor="text1"/>
          <w:sz w:val="24"/>
          <w:szCs w:val="24"/>
        </w:rPr>
      </w:pPr>
    </w:p>
    <w:p w14:paraId="394ED180" w14:textId="77777777" w:rsidR="002249D9" w:rsidRPr="00574309" w:rsidRDefault="002249D9" w:rsidP="00306FCD">
      <w:pPr>
        <w:spacing w:after="0" w:line="360" w:lineRule="auto"/>
        <w:ind w:firstLine="708"/>
        <w:jc w:val="both"/>
        <w:rPr>
          <w:rFonts w:ascii="Times New Roman" w:hAnsi="Times New Roman" w:cs="Times New Roman"/>
          <w:color w:val="000000" w:themeColor="text1"/>
          <w:sz w:val="24"/>
          <w:szCs w:val="24"/>
        </w:rPr>
      </w:pPr>
    </w:p>
    <w:p w14:paraId="275DE8B6" w14:textId="0DFEE793" w:rsidR="0086207B" w:rsidRPr="00574309" w:rsidRDefault="0086207B" w:rsidP="002249D9">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lastRenderedPageBreak/>
        <w:t>Figura 1</w:t>
      </w:r>
      <w:r w:rsidRPr="00574309">
        <w:rPr>
          <w:rFonts w:ascii="Times New Roman" w:hAnsi="Times New Roman" w:cs="Times New Roman"/>
          <w:color w:val="000000" w:themeColor="text1"/>
          <w:sz w:val="24"/>
          <w:szCs w:val="24"/>
        </w:rPr>
        <w:t xml:space="preserve">. </w:t>
      </w:r>
      <w:r w:rsidR="008949C2" w:rsidRPr="00574309">
        <w:rPr>
          <w:rFonts w:ascii="Times New Roman" w:hAnsi="Times New Roman" w:cs="Times New Roman"/>
          <w:color w:val="000000" w:themeColor="text1"/>
          <w:sz w:val="24"/>
          <w:szCs w:val="24"/>
        </w:rPr>
        <w:t>Rendimiento escolar</w:t>
      </w:r>
    </w:p>
    <w:p w14:paraId="516CD847" w14:textId="5AF59A46" w:rsidR="00C9140C" w:rsidRPr="00574309" w:rsidRDefault="00C9140C"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noProof/>
          <w:color w:val="000000" w:themeColor="text1"/>
          <w:sz w:val="24"/>
          <w:szCs w:val="24"/>
          <w:lang w:val="es-VE" w:eastAsia="es-VE"/>
        </w:rPr>
        <w:drawing>
          <wp:inline distT="0" distB="0" distL="0" distR="0" wp14:anchorId="68BB2F3B" wp14:editId="700FE3F7">
            <wp:extent cx="5848350" cy="1905000"/>
            <wp:effectExtent l="0" t="0" r="0" b="0"/>
            <wp:docPr id="16" name="Imagen 16"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nterfaz de usuario gráfica, Tabl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1905000"/>
                    </a:xfrm>
                    <a:prstGeom prst="rect">
                      <a:avLst/>
                    </a:prstGeom>
                    <a:noFill/>
                    <a:ln>
                      <a:noFill/>
                    </a:ln>
                  </pic:spPr>
                </pic:pic>
              </a:graphicData>
            </a:graphic>
          </wp:inline>
        </w:drawing>
      </w:r>
    </w:p>
    <w:p w14:paraId="1B2C46E0" w14:textId="06922284" w:rsidR="0086207B" w:rsidRPr="00574309" w:rsidRDefault="0086207B"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 Elaboración propia</w:t>
      </w:r>
    </w:p>
    <w:p w14:paraId="0D1C08EC" w14:textId="3FE13738" w:rsidR="009E1281" w:rsidRPr="00574309" w:rsidRDefault="0099497D"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Se</w:t>
      </w:r>
      <w:r w:rsidR="00C9140C" w:rsidRPr="00574309">
        <w:rPr>
          <w:rFonts w:ascii="Times New Roman" w:hAnsi="Times New Roman" w:cs="Times New Roman"/>
          <w:color w:val="000000" w:themeColor="text1"/>
          <w:sz w:val="24"/>
          <w:szCs w:val="24"/>
        </w:rPr>
        <w:t xml:space="preserve"> muestra que 29.41</w:t>
      </w:r>
      <w:r w:rsidR="0097492B">
        <w:rPr>
          <w:rFonts w:ascii="Times New Roman" w:hAnsi="Times New Roman" w:cs="Times New Roman"/>
          <w:color w:val="000000" w:themeColor="text1"/>
          <w:sz w:val="24"/>
          <w:szCs w:val="24"/>
        </w:rPr>
        <w:t xml:space="preserve"> </w:t>
      </w:r>
      <w:r w:rsidR="00C9140C" w:rsidRPr="00574309">
        <w:rPr>
          <w:rFonts w:ascii="Times New Roman" w:hAnsi="Times New Roman" w:cs="Times New Roman"/>
          <w:color w:val="000000" w:themeColor="text1"/>
          <w:sz w:val="24"/>
          <w:szCs w:val="24"/>
        </w:rPr>
        <w:t>% de los estudiantes muestra dificultades en sus asignaturas</w:t>
      </w:r>
      <w:r w:rsidR="00FD5EF3">
        <w:rPr>
          <w:rFonts w:ascii="Times New Roman" w:hAnsi="Times New Roman" w:cs="Times New Roman"/>
          <w:color w:val="000000" w:themeColor="text1"/>
          <w:sz w:val="24"/>
          <w:szCs w:val="24"/>
        </w:rPr>
        <w:t xml:space="preserve"> (figura 2)</w:t>
      </w:r>
      <w:r w:rsidR="009E1281" w:rsidRPr="00574309">
        <w:rPr>
          <w:rFonts w:ascii="Times New Roman" w:hAnsi="Times New Roman" w:cs="Times New Roman"/>
          <w:color w:val="000000" w:themeColor="text1"/>
          <w:sz w:val="24"/>
          <w:szCs w:val="24"/>
        </w:rPr>
        <w:t>.</w:t>
      </w:r>
    </w:p>
    <w:p w14:paraId="207C2B8D" w14:textId="21067188" w:rsidR="00660255" w:rsidRDefault="00660255" w:rsidP="00306FCD">
      <w:p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En lo que corresponde al trabajo con plataforma, se les cuestionó </w:t>
      </w:r>
      <w:r w:rsidR="0097492B">
        <w:rPr>
          <w:rFonts w:ascii="Times New Roman" w:hAnsi="Times New Roman" w:cs="Times New Roman"/>
          <w:color w:val="000000" w:themeColor="text1"/>
          <w:sz w:val="24"/>
          <w:szCs w:val="24"/>
        </w:rPr>
        <w:t xml:space="preserve">sobre </w:t>
      </w:r>
      <w:r w:rsidRPr="00574309">
        <w:rPr>
          <w:rFonts w:ascii="Times New Roman" w:hAnsi="Times New Roman" w:cs="Times New Roman"/>
          <w:color w:val="000000" w:themeColor="text1"/>
          <w:sz w:val="24"/>
          <w:szCs w:val="24"/>
        </w:rPr>
        <w:t>las dificultades en el manejo de esta, actividades, ambiente de trabajo, objetivos, materiales, recursos complementarios</w:t>
      </w:r>
      <w:r w:rsidR="0097492B">
        <w:rPr>
          <w:rFonts w:ascii="Times New Roman" w:hAnsi="Times New Roman" w:cs="Times New Roman"/>
          <w:color w:val="000000" w:themeColor="text1"/>
          <w:sz w:val="24"/>
          <w:szCs w:val="24"/>
        </w:rPr>
        <w:t>. Los resultaos fueron los siguientes</w:t>
      </w:r>
      <w:r w:rsidRPr="00574309">
        <w:rPr>
          <w:rFonts w:ascii="Times New Roman" w:hAnsi="Times New Roman" w:cs="Times New Roman"/>
          <w:color w:val="000000" w:themeColor="text1"/>
          <w:sz w:val="24"/>
          <w:szCs w:val="24"/>
        </w:rPr>
        <w:t>.</w:t>
      </w:r>
    </w:p>
    <w:p w14:paraId="0F3E3C8F" w14:textId="77777777" w:rsidR="00306FCD" w:rsidRPr="00574309" w:rsidRDefault="00306FCD" w:rsidP="00306FCD">
      <w:pPr>
        <w:spacing w:after="0" w:line="360" w:lineRule="auto"/>
        <w:jc w:val="both"/>
        <w:rPr>
          <w:rFonts w:ascii="Times New Roman" w:hAnsi="Times New Roman" w:cs="Times New Roman"/>
          <w:color w:val="000000" w:themeColor="text1"/>
          <w:sz w:val="24"/>
          <w:szCs w:val="24"/>
        </w:rPr>
      </w:pPr>
    </w:p>
    <w:p w14:paraId="2353E9CD" w14:textId="4510A63B" w:rsidR="000E296B" w:rsidRPr="00574309" w:rsidRDefault="000E296B"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t>Figura 2</w:t>
      </w:r>
      <w:r w:rsidRPr="00574309">
        <w:rPr>
          <w:rFonts w:ascii="Times New Roman" w:hAnsi="Times New Roman" w:cs="Times New Roman"/>
          <w:color w:val="000000" w:themeColor="text1"/>
          <w:sz w:val="24"/>
          <w:szCs w:val="24"/>
        </w:rPr>
        <w:t>. Trabajo en plataforma</w:t>
      </w:r>
    </w:p>
    <w:p w14:paraId="569F7A24" w14:textId="60723358" w:rsidR="00660255" w:rsidRPr="00574309" w:rsidRDefault="00660255" w:rsidP="00306FCD">
      <w:p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noProof/>
          <w:color w:val="000000" w:themeColor="text1"/>
          <w:sz w:val="24"/>
          <w:szCs w:val="24"/>
          <w:lang w:val="es-VE" w:eastAsia="es-VE"/>
        </w:rPr>
        <w:drawing>
          <wp:inline distT="0" distB="0" distL="0" distR="0" wp14:anchorId="3F1DA094" wp14:editId="6EA61E03">
            <wp:extent cx="5848350" cy="1952625"/>
            <wp:effectExtent l="0" t="0" r="0" b="9525"/>
            <wp:docPr id="18" name="Imagen 1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1952625"/>
                    </a:xfrm>
                    <a:prstGeom prst="rect">
                      <a:avLst/>
                    </a:prstGeom>
                    <a:noFill/>
                    <a:ln>
                      <a:noFill/>
                    </a:ln>
                  </pic:spPr>
                </pic:pic>
              </a:graphicData>
            </a:graphic>
          </wp:inline>
        </w:drawing>
      </w:r>
    </w:p>
    <w:p w14:paraId="688FD820" w14:textId="77777777" w:rsidR="000E296B" w:rsidRPr="00574309" w:rsidRDefault="000E296B"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 Elaboración propia</w:t>
      </w:r>
    </w:p>
    <w:p w14:paraId="4D171640" w14:textId="0D2FAB9D" w:rsidR="00660255" w:rsidRPr="00574309" w:rsidRDefault="0097492B" w:rsidP="00306FCD">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se puede apreciar en la figura anterior, </w:t>
      </w:r>
      <w:r w:rsidR="00660255" w:rsidRPr="00574309">
        <w:rPr>
          <w:rFonts w:ascii="Times New Roman" w:hAnsi="Times New Roman" w:cs="Times New Roman"/>
          <w:color w:val="000000" w:themeColor="text1"/>
          <w:sz w:val="24"/>
          <w:szCs w:val="24"/>
        </w:rPr>
        <w:t>29.41</w:t>
      </w:r>
      <w:r>
        <w:rPr>
          <w:rFonts w:ascii="Times New Roman" w:hAnsi="Times New Roman" w:cs="Times New Roman"/>
          <w:color w:val="000000" w:themeColor="text1"/>
          <w:sz w:val="24"/>
          <w:szCs w:val="24"/>
        </w:rPr>
        <w:t xml:space="preserve"> </w:t>
      </w:r>
      <w:r w:rsidR="00660255" w:rsidRPr="00574309">
        <w:rPr>
          <w:rFonts w:ascii="Times New Roman" w:hAnsi="Times New Roman" w:cs="Times New Roman"/>
          <w:color w:val="000000" w:themeColor="text1"/>
          <w:sz w:val="24"/>
          <w:szCs w:val="24"/>
        </w:rPr>
        <w:t xml:space="preserve">% de los estudiantes </w:t>
      </w:r>
      <w:r>
        <w:rPr>
          <w:rFonts w:ascii="Times New Roman" w:hAnsi="Times New Roman" w:cs="Times New Roman"/>
          <w:color w:val="000000" w:themeColor="text1"/>
          <w:sz w:val="24"/>
          <w:szCs w:val="24"/>
        </w:rPr>
        <w:t>presenta</w:t>
      </w:r>
      <w:r w:rsidR="00660255" w:rsidRPr="00574309">
        <w:rPr>
          <w:rFonts w:ascii="Times New Roman" w:hAnsi="Times New Roman" w:cs="Times New Roman"/>
          <w:color w:val="000000" w:themeColor="text1"/>
          <w:sz w:val="24"/>
          <w:szCs w:val="24"/>
        </w:rPr>
        <w:t xml:space="preserve"> dificultades en el manejo de la modalidad, la cual incluye el uso de la plataforma y contenidos.</w:t>
      </w:r>
      <w:r>
        <w:rPr>
          <w:rFonts w:ascii="Times New Roman" w:hAnsi="Times New Roman" w:cs="Times New Roman"/>
          <w:color w:val="000000" w:themeColor="text1"/>
          <w:sz w:val="24"/>
          <w:szCs w:val="24"/>
        </w:rPr>
        <w:t xml:space="preserve"> </w:t>
      </w:r>
      <w:r w:rsidR="00660255" w:rsidRPr="00574309">
        <w:rPr>
          <w:rFonts w:ascii="Times New Roman" w:hAnsi="Times New Roman" w:cs="Times New Roman"/>
          <w:color w:val="000000" w:themeColor="text1"/>
          <w:sz w:val="24"/>
          <w:szCs w:val="24"/>
        </w:rPr>
        <w:t>Por tanto, se observa que la variable con mayor peso corresponde a las dificultades en las asignaturas, las cuales incluyen resolución de actividades, contenidos y objetivos del curso. Esto se muestra en la siguiente figura</w:t>
      </w:r>
      <w:r w:rsidR="00FD5EF3">
        <w:rPr>
          <w:rFonts w:ascii="Times New Roman" w:hAnsi="Times New Roman" w:cs="Times New Roman"/>
          <w:color w:val="000000" w:themeColor="text1"/>
          <w:sz w:val="24"/>
          <w:szCs w:val="24"/>
        </w:rPr>
        <w:t xml:space="preserve"> 3</w:t>
      </w:r>
      <w:r w:rsidR="00660255" w:rsidRPr="00574309">
        <w:rPr>
          <w:rFonts w:ascii="Times New Roman" w:hAnsi="Times New Roman" w:cs="Times New Roman"/>
          <w:color w:val="000000" w:themeColor="text1"/>
          <w:sz w:val="24"/>
          <w:szCs w:val="24"/>
        </w:rPr>
        <w:t>.</w:t>
      </w:r>
    </w:p>
    <w:p w14:paraId="7D52A751" w14:textId="77777777" w:rsidR="002249D9" w:rsidRDefault="002249D9" w:rsidP="00306FCD">
      <w:pPr>
        <w:spacing w:after="0" w:line="360" w:lineRule="auto"/>
        <w:jc w:val="center"/>
        <w:rPr>
          <w:rFonts w:ascii="Times New Roman" w:hAnsi="Times New Roman" w:cs="Times New Roman"/>
          <w:b/>
          <w:bCs/>
          <w:color w:val="000000" w:themeColor="text1"/>
          <w:sz w:val="24"/>
          <w:szCs w:val="24"/>
        </w:rPr>
      </w:pPr>
    </w:p>
    <w:p w14:paraId="339FFD1D" w14:textId="77777777" w:rsidR="002249D9" w:rsidRDefault="002249D9" w:rsidP="00306FCD">
      <w:pPr>
        <w:spacing w:after="0" w:line="360" w:lineRule="auto"/>
        <w:jc w:val="center"/>
        <w:rPr>
          <w:rFonts w:ascii="Times New Roman" w:hAnsi="Times New Roman" w:cs="Times New Roman"/>
          <w:b/>
          <w:bCs/>
          <w:color w:val="000000" w:themeColor="text1"/>
          <w:sz w:val="24"/>
          <w:szCs w:val="24"/>
        </w:rPr>
      </w:pPr>
    </w:p>
    <w:p w14:paraId="66C86812" w14:textId="77777777" w:rsidR="002249D9" w:rsidRDefault="002249D9" w:rsidP="00306FCD">
      <w:pPr>
        <w:spacing w:after="0" w:line="360" w:lineRule="auto"/>
        <w:jc w:val="center"/>
        <w:rPr>
          <w:rFonts w:ascii="Times New Roman" w:hAnsi="Times New Roman" w:cs="Times New Roman"/>
          <w:b/>
          <w:bCs/>
          <w:color w:val="000000" w:themeColor="text1"/>
          <w:sz w:val="24"/>
          <w:szCs w:val="24"/>
        </w:rPr>
      </w:pPr>
    </w:p>
    <w:p w14:paraId="0CCDB942" w14:textId="1BBE18C1" w:rsidR="002A0C20" w:rsidRPr="00574309" w:rsidRDefault="002A0C20"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lastRenderedPageBreak/>
        <w:t>Figura 3</w:t>
      </w:r>
      <w:r w:rsidRPr="00574309">
        <w:rPr>
          <w:rFonts w:ascii="Times New Roman" w:hAnsi="Times New Roman" w:cs="Times New Roman"/>
          <w:color w:val="000000" w:themeColor="text1"/>
          <w:sz w:val="24"/>
          <w:szCs w:val="24"/>
        </w:rPr>
        <w:t xml:space="preserve">. Predicción del instrumento </w:t>
      </w:r>
      <w:r w:rsidR="0097492B">
        <w:rPr>
          <w:rFonts w:ascii="Times New Roman" w:hAnsi="Times New Roman" w:cs="Times New Roman"/>
          <w:color w:val="000000" w:themeColor="text1"/>
          <w:sz w:val="24"/>
          <w:szCs w:val="24"/>
        </w:rPr>
        <w:t>1</w:t>
      </w:r>
    </w:p>
    <w:p w14:paraId="196E3A29" w14:textId="6E5FE027" w:rsidR="00660255" w:rsidRPr="00574309" w:rsidRDefault="00660255"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noProof/>
          <w:color w:val="000000" w:themeColor="text1"/>
          <w:sz w:val="24"/>
          <w:szCs w:val="24"/>
          <w:lang w:val="es-VE" w:eastAsia="es-VE"/>
        </w:rPr>
        <w:drawing>
          <wp:inline distT="0" distB="0" distL="0" distR="0" wp14:anchorId="34B9FD67" wp14:editId="5E3B2F55">
            <wp:extent cx="3810000" cy="32385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272B7B" w14:textId="2E7A4C6C" w:rsidR="002A0C20" w:rsidRPr="00574309" w:rsidRDefault="002A0C20"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 Elaboración propia</w:t>
      </w:r>
      <w:r w:rsidR="0097492B">
        <w:rPr>
          <w:rFonts w:ascii="Times New Roman" w:hAnsi="Times New Roman" w:cs="Times New Roman"/>
          <w:color w:val="000000" w:themeColor="text1"/>
          <w:sz w:val="24"/>
          <w:szCs w:val="24"/>
        </w:rPr>
        <w:t xml:space="preserve"> </w:t>
      </w:r>
    </w:p>
    <w:p w14:paraId="73868ADD" w14:textId="77777777" w:rsidR="0097492B" w:rsidRDefault="00660255"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De lo anterior se llega a la conclusión de que la dificultad de las asignaturas influye 63</w:t>
      </w:r>
      <w:r w:rsidR="0097492B">
        <w:rPr>
          <w:rFonts w:ascii="Times New Roman" w:hAnsi="Times New Roman" w:cs="Times New Roman"/>
          <w:color w:val="000000" w:themeColor="text1"/>
          <w:sz w:val="24"/>
          <w:szCs w:val="24"/>
        </w:rPr>
        <w:t> </w:t>
      </w:r>
      <w:r w:rsidRPr="00574309">
        <w:rPr>
          <w:rFonts w:ascii="Times New Roman" w:hAnsi="Times New Roman" w:cs="Times New Roman"/>
          <w:color w:val="000000" w:themeColor="text1"/>
          <w:sz w:val="24"/>
          <w:szCs w:val="24"/>
        </w:rPr>
        <w:t>% en la reprobación, que los contenidos y objetivos del curso tiene</w:t>
      </w:r>
      <w:r w:rsidR="0097492B">
        <w:rPr>
          <w:rFonts w:ascii="Times New Roman" w:hAnsi="Times New Roman" w:cs="Times New Roman"/>
          <w:color w:val="000000" w:themeColor="text1"/>
          <w:sz w:val="24"/>
          <w:szCs w:val="24"/>
        </w:rPr>
        <w:t>n</w:t>
      </w:r>
      <w:r w:rsidRPr="00574309">
        <w:rPr>
          <w:rFonts w:ascii="Times New Roman" w:hAnsi="Times New Roman" w:cs="Times New Roman"/>
          <w:color w:val="000000" w:themeColor="text1"/>
          <w:sz w:val="24"/>
          <w:szCs w:val="24"/>
        </w:rPr>
        <w:t xml:space="preserve"> muy poca influencia en </w:t>
      </w:r>
      <w:r w:rsidR="0097492B">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sta. Por último, la falta de materiales, recursos y expectativas por parte del alumno afectan, pero no de manera considerable.</w:t>
      </w:r>
    </w:p>
    <w:p w14:paraId="74FD31A6" w14:textId="7AF812E0" w:rsidR="00591797" w:rsidRPr="00574309" w:rsidRDefault="00591797"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 aplicación del instrumento </w:t>
      </w:r>
      <w:r w:rsidR="0097492B">
        <w:rPr>
          <w:rFonts w:ascii="Times New Roman" w:hAnsi="Times New Roman" w:cs="Times New Roman"/>
          <w:color w:val="000000" w:themeColor="text1"/>
          <w:sz w:val="24"/>
          <w:szCs w:val="24"/>
        </w:rPr>
        <w:t>2</w:t>
      </w:r>
      <w:r w:rsidR="001745BE">
        <w:rPr>
          <w:rFonts w:ascii="Times New Roman" w:hAnsi="Times New Roman" w:cs="Times New Roman"/>
          <w:color w:val="000000" w:themeColor="text1"/>
          <w:sz w:val="24"/>
          <w:szCs w:val="24"/>
        </w:rPr>
        <w:t xml:space="preserve"> (tabla 3),</w:t>
      </w:r>
      <w:r w:rsidRPr="00574309">
        <w:rPr>
          <w:rFonts w:ascii="Times New Roman" w:hAnsi="Times New Roman" w:cs="Times New Roman"/>
          <w:color w:val="000000" w:themeColor="text1"/>
          <w:sz w:val="24"/>
          <w:szCs w:val="24"/>
        </w:rPr>
        <w:t xml:space="preserve"> tiene como finalidad obtener la información de las causas de la reprobación de los alumnos no regulares.</w:t>
      </w:r>
      <w:r w:rsidR="0097492B">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Las variables utilizadas en el instrumento aplicado son:</w:t>
      </w:r>
    </w:p>
    <w:p w14:paraId="55F508F7" w14:textId="314D7114" w:rsidR="0045077E" w:rsidRDefault="0045077E" w:rsidP="00B2626F">
      <w:pPr>
        <w:spacing w:line="360" w:lineRule="auto"/>
        <w:jc w:val="both"/>
        <w:rPr>
          <w:rFonts w:ascii="Times New Roman" w:hAnsi="Times New Roman" w:cs="Times New Roman"/>
          <w:color w:val="000000" w:themeColor="text1"/>
          <w:sz w:val="24"/>
          <w:szCs w:val="24"/>
        </w:rPr>
      </w:pPr>
    </w:p>
    <w:p w14:paraId="02F7CD62" w14:textId="778ED628" w:rsidR="002249D9" w:rsidRDefault="002249D9" w:rsidP="00B2626F">
      <w:pPr>
        <w:spacing w:line="360" w:lineRule="auto"/>
        <w:jc w:val="both"/>
        <w:rPr>
          <w:rFonts w:ascii="Times New Roman" w:hAnsi="Times New Roman" w:cs="Times New Roman"/>
          <w:color w:val="000000" w:themeColor="text1"/>
          <w:sz w:val="24"/>
          <w:szCs w:val="24"/>
        </w:rPr>
      </w:pPr>
    </w:p>
    <w:p w14:paraId="3DBAA728" w14:textId="3CAB8638" w:rsidR="002249D9" w:rsidRDefault="002249D9" w:rsidP="00B2626F">
      <w:pPr>
        <w:spacing w:line="360" w:lineRule="auto"/>
        <w:jc w:val="both"/>
        <w:rPr>
          <w:rFonts w:ascii="Times New Roman" w:hAnsi="Times New Roman" w:cs="Times New Roman"/>
          <w:color w:val="000000" w:themeColor="text1"/>
          <w:sz w:val="24"/>
          <w:szCs w:val="24"/>
        </w:rPr>
      </w:pPr>
    </w:p>
    <w:p w14:paraId="1B48E046" w14:textId="55D08D4F" w:rsidR="002249D9" w:rsidRDefault="002249D9" w:rsidP="00B2626F">
      <w:pPr>
        <w:spacing w:line="360" w:lineRule="auto"/>
        <w:jc w:val="both"/>
        <w:rPr>
          <w:rFonts w:ascii="Times New Roman" w:hAnsi="Times New Roman" w:cs="Times New Roman"/>
          <w:color w:val="000000" w:themeColor="text1"/>
          <w:sz w:val="24"/>
          <w:szCs w:val="24"/>
        </w:rPr>
      </w:pPr>
    </w:p>
    <w:p w14:paraId="3CC9EC29" w14:textId="2975C048" w:rsidR="002249D9" w:rsidRDefault="002249D9" w:rsidP="00B2626F">
      <w:pPr>
        <w:spacing w:line="360" w:lineRule="auto"/>
        <w:jc w:val="both"/>
        <w:rPr>
          <w:rFonts w:ascii="Times New Roman" w:hAnsi="Times New Roman" w:cs="Times New Roman"/>
          <w:color w:val="000000" w:themeColor="text1"/>
          <w:sz w:val="24"/>
          <w:szCs w:val="24"/>
        </w:rPr>
      </w:pPr>
    </w:p>
    <w:p w14:paraId="255E4667" w14:textId="2CBF9265" w:rsidR="002249D9" w:rsidRDefault="002249D9" w:rsidP="00B2626F">
      <w:pPr>
        <w:spacing w:line="360" w:lineRule="auto"/>
        <w:jc w:val="both"/>
        <w:rPr>
          <w:rFonts w:ascii="Times New Roman" w:hAnsi="Times New Roman" w:cs="Times New Roman"/>
          <w:color w:val="000000" w:themeColor="text1"/>
          <w:sz w:val="24"/>
          <w:szCs w:val="24"/>
        </w:rPr>
      </w:pPr>
    </w:p>
    <w:p w14:paraId="4C5FF047" w14:textId="1791A77E" w:rsidR="002249D9" w:rsidRDefault="002249D9" w:rsidP="00B2626F">
      <w:pPr>
        <w:spacing w:line="360" w:lineRule="auto"/>
        <w:jc w:val="both"/>
        <w:rPr>
          <w:rFonts w:ascii="Times New Roman" w:hAnsi="Times New Roman" w:cs="Times New Roman"/>
          <w:color w:val="000000" w:themeColor="text1"/>
          <w:sz w:val="24"/>
          <w:szCs w:val="24"/>
        </w:rPr>
      </w:pPr>
    </w:p>
    <w:p w14:paraId="49D33C21" w14:textId="77777777" w:rsidR="002249D9" w:rsidRPr="00574309" w:rsidRDefault="002249D9" w:rsidP="00B2626F">
      <w:pPr>
        <w:spacing w:line="360" w:lineRule="auto"/>
        <w:jc w:val="both"/>
        <w:rPr>
          <w:rFonts w:ascii="Times New Roman" w:hAnsi="Times New Roman" w:cs="Times New Roman"/>
          <w:color w:val="000000" w:themeColor="text1"/>
          <w:sz w:val="24"/>
          <w:szCs w:val="24"/>
        </w:rPr>
      </w:pPr>
    </w:p>
    <w:p w14:paraId="3FBDDF2F" w14:textId="129881FA" w:rsidR="0045077E" w:rsidRPr="00574309" w:rsidRDefault="0045077E"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lastRenderedPageBreak/>
        <w:t>Tabla 3</w:t>
      </w:r>
      <w:r w:rsidRPr="00574309">
        <w:rPr>
          <w:rFonts w:ascii="Times New Roman" w:hAnsi="Times New Roman" w:cs="Times New Roman"/>
          <w:color w:val="000000" w:themeColor="text1"/>
          <w:sz w:val="24"/>
          <w:szCs w:val="24"/>
        </w:rPr>
        <w:t xml:space="preserve">. Variables </w:t>
      </w:r>
      <w:r w:rsidR="0097492B">
        <w:rPr>
          <w:rFonts w:ascii="Times New Roman" w:hAnsi="Times New Roman" w:cs="Times New Roman"/>
          <w:color w:val="000000" w:themeColor="text1"/>
          <w:sz w:val="24"/>
          <w:szCs w:val="24"/>
        </w:rPr>
        <w:t xml:space="preserve">del </w:t>
      </w:r>
      <w:r w:rsidRPr="00574309">
        <w:rPr>
          <w:rFonts w:ascii="Times New Roman" w:hAnsi="Times New Roman" w:cs="Times New Roman"/>
          <w:color w:val="000000" w:themeColor="text1"/>
          <w:sz w:val="24"/>
          <w:szCs w:val="24"/>
        </w:rPr>
        <w:t xml:space="preserve">instrumento </w:t>
      </w:r>
      <w:r w:rsidR="0097492B">
        <w:rPr>
          <w:rFonts w:ascii="Times New Roman" w:hAnsi="Times New Roman" w:cs="Times New Roman"/>
          <w:color w:val="000000" w:themeColor="text1"/>
          <w:sz w:val="24"/>
          <w:szCs w:val="24"/>
        </w:rPr>
        <w:t>2</w:t>
      </w:r>
    </w:p>
    <w:tbl>
      <w:tblPr>
        <w:tblStyle w:val="Tablaconcuadrcula"/>
        <w:tblW w:w="0" w:type="auto"/>
        <w:jc w:val="center"/>
        <w:tblLook w:val="04A0" w:firstRow="1" w:lastRow="0" w:firstColumn="1" w:lastColumn="0" w:noHBand="0" w:noVBand="1"/>
      </w:tblPr>
      <w:tblGrid>
        <w:gridCol w:w="4408"/>
        <w:gridCol w:w="4420"/>
      </w:tblGrid>
      <w:tr w:rsidR="00591797" w:rsidRPr="00574309" w14:paraId="773FAB20" w14:textId="77777777" w:rsidTr="00E7553F">
        <w:trPr>
          <w:jc w:val="center"/>
        </w:trPr>
        <w:tc>
          <w:tcPr>
            <w:tcW w:w="4605" w:type="dxa"/>
          </w:tcPr>
          <w:p w14:paraId="3066AC9C" w14:textId="77777777" w:rsidR="00591797" w:rsidRPr="00574309" w:rsidRDefault="00591797"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Variable</w:t>
            </w:r>
          </w:p>
        </w:tc>
        <w:tc>
          <w:tcPr>
            <w:tcW w:w="4605" w:type="dxa"/>
          </w:tcPr>
          <w:p w14:paraId="6DF8A786" w14:textId="77777777" w:rsidR="00591797" w:rsidRPr="00574309" w:rsidRDefault="00591797"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Objetivo</w:t>
            </w:r>
          </w:p>
        </w:tc>
      </w:tr>
      <w:tr w:rsidR="00591797" w:rsidRPr="00574309" w14:paraId="02977681" w14:textId="77777777" w:rsidTr="00E7553F">
        <w:trPr>
          <w:jc w:val="center"/>
        </w:trPr>
        <w:tc>
          <w:tcPr>
            <w:tcW w:w="4605" w:type="dxa"/>
          </w:tcPr>
          <w:p w14:paraId="6094D6BF" w14:textId="77777777" w:rsidR="00591797" w:rsidRPr="00574309" w:rsidRDefault="00591797"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Reprobación</w:t>
            </w:r>
          </w:p>
        </w:tc>
        <w:tc>
          <w:tcPr>
            <w:tcW w:w="4605" w:type="dxa"/>
          </w:tcPr>
          <w:p w14:paraId="48FF3B6C" w14:textId="77777777" w:rsidR="00591797" w:rsidRPr="00574309" w:rsidRDefault="00591797"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la información sobre los factores de reprobación por curso de los estudiantes.</w:t>
            </w:r>
          </w:p>
        </w:tc>
      </w:tr>
      <w:tr w:rsidR="00591797" w:rsidRPr="00574309" w14:paraId="4F57EEB5" w14:textId="77777777" w:rsidTr="00E7553F">
        <w:trPr>
          <w:jc w:val="center"/>
        </w:trPr>
        <w:tc>
          <w:tcPr>
            <w:tcW w:w="4605" w:type="dxa"/>
          </w:tcPr>
          <w:p w14:paraId="07A9E54B" w14:textId="77777777" w:rsidR="00591797" w:rsidRPr="00574309" w:rsidRDefault="00591797" w:rsidP="00B2626F">
            <w:pPr>
              <w:spacing w:line="360" w:lineRule="auto"/>
              <w:jc w:val="center"/>
              <w:rPr>
                <w:rFonts w:ascii="Times New Roman" w:hAnsi="Times New Roman" w:cs="Times New Roman"/>
                <w:color w:val="000000" w:themeColor="text1"/>
                <w:sz w:val="24"/>
                <w:szCs w:val="24"/>
                <w:lang w:val="es-MX"/>
              </w:rPr>
            </w:pPr>
            <w:r w:rsidRPr="00574309">
              <w:rPr>
                <w:rFonts w:ascii="Times New Roman" w:hAnsi="Times New Roman" w:cs="Times New Roman"/>
                <w:color w:val="000000" w:themeColor="text1"/>
                <w:sz w:val="24"/>
                <w:szCs w:val="24"/>
                <w:lang w:val="es-MX"/>
              </w:rPr>
              <w:t>Rendimiento escolar</w:t>
            </w:r>
          </w:p>
        </w:tc>
        <w:tc>
          <w:tcPr>
            <w:tcW w:w="4605" w:type="dxa"/>
          </w:tcPr>
          <w:p w14:paraId="1BCE2B18" w14:textId="77777777" w:rsidR="00591797" w:rsidRPr="00574309" w:rsidRDefault="00591797"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la información del rendimiento escolar de los alumnos, dentro de cada una de las asignaturas de la licenciatura</w:t>
            </w:r>
          </w:p>
        </w:tc>
      </w:tr>
      <w:tr w:rsidR="00591797" w:rsidRPr="00574309" w14:paraId="1D3A7089" w14:textId="77777777" w:rsidTr="00E7553F">
        <w:trPr>
          <w:jc w:val="center"/>
        </w:trPr>
        <w:tc>
          <w:tcPr>
            <w:tcW w:w="4605" w:type="dxa"/>
          </w:tcPr>
          <w:p w14:paraId="7B6D6CC8" w14:textId="77777777" w:rsidR="00591797" w:rsidRPr="00574309" w:rsidRDefault="00591797" w:rsidP="00B2626F">
            <w:pPr>
              <w:spacing w:line="360" w:lineRule="auto"/>
              <w:jc w:val="center"/>
              <w:rPr>
                <w:rFonts w:ascii="Times New Roman" w:hAnsi="Times New Roman" w:cs="Times New Roman"/>
                <w:color w:val="000000" w:themeColor="text1"/>
                <w:sz w:val="24"/>
                <w:szCs w:val="24"/>
                <w:lang w:val="es-MX"/>
              </w:rPr>
            </w:pPr>
            <w:r w:rsidRPr="00574309">
              <w:rPr>
                <w:rFonts w:ascii="Times New Roman" w:hAnsi="Times New Roman" w:cs="Times New Roman"/>
                <w:color w:val="000000" w:themeColor="text1"/>
                <w:sz w:val="24"/>
                <w:szCs w:val="24"/>
                <w:lang w:val="es-MX"/>
              </w:rPr>
              <w:t>Trabajo en plataforma</w:t>
            </w:r>
          </w:p>
        </w:tc>
        <w:tc>
          <w:tcPr>
            <w:tcW w:w="4605" w:type="dxa"/>
          </w:tcPr>
          <w:p w14:paraId="2FF320B4" w14:textId="0849D519" w:rsidR="00591797" w:rsidRPr="00574309" w:rsidRDefault="00591797"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Obtener información sobre </w:t>
            </w:r>
            <w:r w:rsidR="0045077E" w:rsidRPr="00574309">
              <w:rPr>
                <w:rFonts w:ascii="Times New Roman" w:hAnsi="Times New Roman" w:cs="Times New Roman"/>
                <w:color w:val="000000" w:themeColor="text1"/>
                <w:sz w:val="24"/>
                <w:szCs w:val="24"/>
              </w:rPr>
              <w:t>la adaptación</w:t>
            </w:r>
            <w:r w:rsidRPr="00574309">
              <w:rPr>
                <w:rFonts w:ascii="Times New Roman" w:hAnsi="Times New Roman" w:cs="Times New Roman"/>
                <w:color w:val="000000" w:themeColor="text1"/>
                <w:sz w:val="24"/>
                <w:szCs w:val="24"/>
              </w:rPr>
              <w:t xml:space="preserve"> a la plataforma y el manejo de los recursos.</w:t>
            </w:r>
          </w:p>
        </w:tc>
      </w:tr>
      <w:tr w:rsidR="00591797" w:rsidRPr="00574309" w14:paraId="593D4C74" w14:textId="77777777" w:rsidTr="00E7553F">
        <w:trPr>
          <w:jc w:val="center"/>
        </w:trPr>
        <w:tc>
          <w:tcPr>
            <w:tcW w:w="4605" w:type="dxa"/>
          </w:tcPr>
          <w:p w14:paraId="65FBF4C2" w14:textId="77777777" w:rsidR="00591797" w:rsidRPr="00574309" w:rsidRDefault="00591797"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Trabajo con facilitadores</w:t>
            </w:r>
          </w:p>
        </w:tc>
        <w:tc>
          <w:tcPr>
            <w:tcW w:w="4605" w:type="dxa"/>
          </w:tcPr>
          <w:p w14:paraId="0DE9B123" w14:textId="77777777" w:rsidR="00591797" w:rsidRPr="00574309" w:rsidRDefault="00591797"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información sobre disponibilidad, atención y resolución de dudas por parte de los facilitadores.</w:t>
            </w:r>
          </w:p>
        </w:tc>
      </w:tr>
    </w:tbl>
    <w:p w14:paraId="41B728F6" w14:textId="61CC3AA5" w:rsidR="00382117" w:rsidRPr="00574309" w:rsidRDefault="00382117"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97492B">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7E104C90" w14:textId="3AC3D7C2" w:rsidR="00591797" w:rsidRDefault="00591797"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De acuerdo con la aplicación d</w:t>
      </w:r>
      <w:r w:rsidR="0045077E" w:rsidRPr="00574309">
        <w:rPr>
          <w:rFonts w:ascii="Times New Roman" w:hAnsi="Times New Roman" w:cs="Times New Roman"/>
          <w:color w:val="000000" w:themeColor="text1"/>
          <w:sz w:val="24"/>
          <w:szCs w:val="24"/>
        </w:rPr>
        <w:t>el instrumento</w:t>
      </w:r>
      <w:r w:rsidRPr="00574309">
        <w:rPr>
          <w:rFonts w:ascii="Times New Roman" w:hAnsi="Times New Roman" w:cs="Times New Roman"/>
          <w:color w:val="000000" w:themeColor="text1"/>
          <w:sz w:val="24"/>
          <w:szCs w:val="24"/>
        </w:rPr>
        <w:t xml:space="preserve"> a los alumnos que no acreditaron el semestre se obtuvo lo siguiente:</w:t>
      </w:r>
      <w:r w:rsidR="0097492B">
        <w:rPr>
          <w:rFonts w:ascii="Times New Roman" w:hAnsi="Times New Roman" w:cs="Times New Roman"/>
          <w:color w:val="000000" w:themeColor="text1"/>
          <w:sz w:val="24"/>
          <w:szCs w:val="24"/>
        </w:rPr>
        <w:t xml:space="preserve"> r</w:t>
      </w:r>
      <w:r w:rsidRPr="00574309">
        <w:rPr>
          <w:rFonts w:ascii="Times New Roman" w:hAnsi="Times New Roman" w:cs="Times New Roman"/>
          <w:color w:val="000000" w:themeColor="text1"/>
          <w:sz w:val="24"/>
          <w:szCs w:val="24"/>
        </w:rPr>
        <w:t xml:space="preserve">especto a las preguntas de rendimiento escolar, se les cuestionó </w:t>
      </w:r>
      <w:r w:rsidR="0097492B">
        <w:rPr>
          <w:rFonts w:ascii="Times New Roman" w:hAnsi="Times New Roman" w:cs="Times New Roman"/>
          <w:color w:val="000000" w:themeColor="text1"/>
          <w:sz w:val="24"/>
          <w:szCs w:val="24"/>
        </w:rPr>
        <w:t xml:space="preserve">sobre las </w:t>
      </w:r>
      <w:r w:rsidRPr="00574309">
        <w:rPr>
          <w:rFonts w:ascii="Times New Roman" w:hAnsi="Times New Roman" w:cs="Times New Roman"/>
          <w:color w:val="000000" w:themeColor="text1"/>
          <w:sz w:val="24"/>
          <w:szCs w:val="24"/>
        </w:rPr>
        <w:t>dificultades en las asignaturas, resolución de actividades, contenidos y objetivos</w:t>
      </w:r>
      <w:r w:rsidR="00075E27">
        <w:rPr>
          <w:rFonts w:ascii="Times New Roman" w:hAnsi="Times New Roman" w:cs="Times New Roman"/>
          <w:color w:val="000000" w:themeColor="text1"/>
          <w:sz w:val="24"/>
          <w:szCs w:val="24"/>
        </w:rPr>
        <w:t xml:space="preserve"> (figura 4)</w:t>
      </w:r>
      <w:r w:rsidRPr="00574309">
        <w:rPr>
          <w:rFonts w:ascii="Times New Roman" w:hAnsi="Times New Roman" w:cs="Times New Roman"/>
          <w:color w:val="000000" w:themeColor="text1"/>
          <w:sz w:val="24"/>
          <w:szCs w:val="24"/>
        </w:rPr>
        <w:t>.</w:t>
      </w:r>
    </w:p>
    <w:p w14:paraId="2AAD758F" w14:textId="77777777" w:rsidR="00306FCD" w:rsidRPr="00574309" w:rsidRDefault="00306FCD" w:rsidP="00306FCD">
      <w:pPr>
        <w:spacing w:after="0" w:line="360" w:lineRule="auto"/>
        <w:ind w:firstLine="708"/>
        <w:jc w:val="both"/>
        <w:rPr>
          <w:rFonts w:ascii="Times New Roman" w:hAnsi="Times New Roman" w:cs="Times New Roman"/>
          <w:color w:val="000000" w:themeColor="text1"/>
          <w:sz w:val="24"/>
          <w:szCs w:val="24"/>
        </w:rPr>
      </w:pPr>
    </w:p>
    <w:p w14:paraId="6B6A401A" w14:textId="35E454FD" w:rsidR="00591797" w:rsidRPr="00574309" w:rsidRDefault="0045077E"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t>Figura 4</w:t>
      </w:r>
      <w:r w:rsidRPr="00574309">
        <w:rPr>
          <w:rFonts w:ascii="Times New Roman" w:hAnsi="Times New Roman" w:cs="Times New Roman"/>
          <w:color w:val="000000" w:themeColor="text1"/>
          <w:sz w:val="24"/>
          <w:szCs w:val="24"/>
        </w:rPr>
        <w:t>. Rendimiento escolar</w:t>
      </w:r>
      <w:r w:rsidR="00591797" w:rsidRPr="00574309">
        <w:rPr>
          <w:rFonts w:ascii="Times New Roman" w:hAnsi="Times New Roman" w:cs="Times New Roman"/>
          <w:noProof/>
          <w:color w:val="000000" w:themeColor="text1"/>
          <w:sz w:val="24"/>
          <w:szCs w:val="24"/>
          <w:lang w:val="es-VE" w:eastAsia="es-VE"/>
        </w:rPr>
        <w:drawing>
          <wp:inline distT="0" distB="0" distL="0" distR="0" wp14:anchorId="662A2246" wp14:editId="7971C8F1">
            <wp:extent cx="5848350" cy="1914525"/>
            <wp:effectExtent l="0" t="0" r="0" b="9525"/>
            <wp:docPr id="24" name="Imagen 24"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Interfaz de usuario gráfica, Tabla&#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1914525"/>
                    </a:xfrm>
                    <a:prstGeom prst="rect">
                      <a:avLst/>
                    </a:prstGeom>
                    <a:noFill/>
                    <a:ln>
                      <a:noFill/>
                    </a:ln>
                  </pic:spPr>
                </pic:pic>
              </a:graphicData>
            </a:graphic>
          </wp:inline>
        </w:drawing>
      </w:r>
    </w:p>
    <w:p w14:paraId="139D50A2" w14:textId="77777777" w:rsidR="0045077E" w:rsidRPr="00574309" w:rsidRDefault="0045077E"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 Elaboración propia</w:t>
      </w:r>
    </w:p>
    <w:p w14:paraId="2F84D63C" w14:textId="77777777" w:rsidR="0097492B" w:rsidRDefault="0038735D"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Por tanto, 90</w:t>
      </w:r>
      <w:r w:rsidR="0097492B">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de la población se fue de baja temporal o definitiva por haber experimentado dificultades en sus asignaturas, contenidos del curso y actividades.</w:t>
      </w:r>
      <w:r w:rsidR="0097492B">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Los resultados obtenidos del manejo de la modalidad dicen que 20</w:t>
      </w:r>
      <w:r w:rsidR="0097492B">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present</w:t>
      </w:r>
      <w:r w:rsidR="0097492B">
        <w:rPr>
          <w:rFonts w:ascii="Times New Roman" w:hAnsi="Times New Roman" w:cs="Times New Roman"/>
          <w:color w:val="000000" w:themeColor="text1"/>
          <w:sz w:val="24"/>
          <w:szCs w:val="24"/>
        </w:rPr>
        <w:t>ó</w:t>
      </w:r>
      <w:r w:rsidRPr="00574309">
        <w:rPr>
          <w:rFonts w:ascii="Times New Roman" w:hAnsi="Times New Roman" w:cs="Times New Roman"/>
          <w:color w:val="000000" w:themeColor="text1"/>
          <w:sz w:val="24"/>
          <w:szCs w:val="24"/>
        </w:rPr>
        <w:t xml:space="preserve"> siempre dificultades, </w:t>
      </w:r>
      <w:r w:rsidR="0097492B">
        <w:rPr>
          <w:rFonts w:ascii="Times New Roman" w:hAnsi="Times New Roman" w:cs="Times New Roman"/>
          <w:color w:val="000000" w:themeColor="text1"/>
          <w:sz w:val="24"/>
          <w:szCs w:val="24"/>
        </w:rPr>
        <w:t xml:space="preserve">por lo que </w:t>
      </w:r>
      <w:r w:rsidRPr="00574309">
        <w:rPr>
          <w:rFonts w:ascii="Times New Roman" w:hAnsi="Times New Roman" w:cs="Times New Roman"/>
          <w:color w:val="000000" w:themeColor="text1"/>
          <w:sz w:val="24"/>
          <w:szCs w:val="24"/>
        </w:rPr>
        <w:t>puede afirmarse que el manejo de la modalidad no se considera un factor principal en el abandono del estudio por parte de los estudiantes.</w:t>
      </w:r>
    </w:p>
    <w:p w14:paraId="404DAA09" w14:textId="655F0102" w:rsidR="0038735D" w:rsidRDefault="0038735D" w:rsidP="00306FCD">
      <w:pPr>
        <w:spacing w:after="0" w:line="360" w:lineRule="auto"/>
        <w:ind w:firstLine="708"/>
        <w:jc w:val="both"/>
        <w:rPr>
          <w:rFonts w:ascii="Times New Roman" w:hAnsi="Times New Roman" w:cs="Times New Roman"/>
          <w:color w:val="000000" w:themeColor="text1"/>
          <w:sz w:val="24"/>
          <w:szCs w:val="24"/>
          <w:shd w:val="clear" w:color="auto" w:fill="FFFFFF"/>
        </w:rPr>
      </w:pPr>
      <w:r w:rsidRPr="00574309">
        <w:rPr>
          <w:rFonts w:ascii="Times New Roman" w:hAnsi="Times New Roman" w:cs="Times New Roman"/>
          <w:color w:val="000000" w:themeColor="text1"/>
          <w:sz w:val="24"/>
          <w:szCs w:val="24"/>
        </w:rPr>
        <w:lastRenderedPageBreak/>
        <w:t>Con base en el modelo de regresión lineal aplicado a los estudiantes no regulares, de los resultados del instrumento B, el coeficiente de determinación (R</w:t>
      </w:r>
      <w:r w:rsidRPr="00574309">
        <w:rPr>
          <w:rFonts w:ascii="Times New Roman" w:hAnsi="Times New Roman" w:cs="Times New Roman"/>
          <w:color w:val="000000" w:themeColor="text1"/>
          <w:sz w:val="24"/>
          <w:szCs w:val="24"/>
          <w:vertAlign w:val="superscript"/>
        </w:rPr>
        <w:t>2</w:t>
      </w:r>
      <w:r w:rsidRPr="00574309">
        <w:rPr>
          <w:rFonts w:ascii="Times New Roman" w:hAnsi="Times New Roman" w:cs="Times New Roman"/>
          <w:color w:val="000000" w:themeColor="text1"/>
          <w:sz w:val="24"/>
          <w:szCs w:val="24"/>
        </w:rPr>
        <w:t xml:space="preserve">) nos da como resultado 0.554, </w:t>
      </w:r>
      <w:r w:rsidR="0097492B">
        <w:rPr>
          <w:rFonts w:ascii="Times New Roman" w:hAnsi="Times New Roman" w:cs="Times New Roman"/>
          <w:color w:val="000000" w:themeColor="text1"/>
          <w:sz w:val="24"/>
          <w:szCs w:val="24"/>
        </w:rPr>
        <w:t xml:space="preserve">lo que otorga </w:t>
      </w:r>
      <w:r w:rsidRPr="00574309">
        <w:rPr>
          <w:rFonts w:ascii="Times New Roman" w:hAnsi="Times New Roman" w:cs="Times New Roman"/>
          <w:color w:val="000000" w:themeColor="text1"/>
          <w:sz w:val="24"/>
          <w:szCs w:val="24"/>
        </w:rPr>
        <w:t>un punto medio de confianza al modelo</w:t>
      </w:r>
      <w:r w:rsidR="00075E27">
        <w:rPr>
          <w:rFonts w:ascii="Times New Roman" w:hAnsi="Times New Roman" w:cs="Times New Roman"/>
          <w:color w:val="000000" w:themeColor="text1"/>
          <w:sz w:val="24"/>
          <w:szCs w:val="24"/>
        </w:rPr>
        <w:t xml:space="preserve"> (tabla 4)</w:t>
      </w:r>
      <w:r w:rsidRPr="00574309">
        <w:rPr>
          <w:rFonts w:ascii="Times New Roman" w:hAnsi="Times New Roman" w:cs="Times New Roman"/>
          <w:color w:val="000000" w:themeColor="text1"/>
          <w:sz w:val="24"/>
          <w:szCs w:val="24"/>
        </w:rPr>
        <w:t xml:space="preserve">. </w:t>
      </w:r>
      <w:r w:rsidR="0097492B">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 xml:space="preserve">ste nos </w:t>
      </w:r>
      <w:r w:rsidRPr="00574309">
        <w:rPr>
          <w:rFonts w:ascii="Times New Roman" w:hAnsi="Times New Roman" w:cs="Times New Roman"/>
          <w:color w:val="000000" w:themeColor="text1"/>
          <w:sz w:val="24"/>
          <w:szCs w:val="24"/>
          <w:shd w:val="clear" w:color="auto" w:fill="FFFFFF"/>
        </w:rPr>
        <w:t>proporciona una idea de 55</w:t>
      </w:r>
      <w:r w:rsidR="0097492B">
        <w:rPr>
          <w:rFonts w:ascii="Times New Roman" w:hAnsi="Times New Roman" w:cs="Times New Roman"/>
          <w:color w:val="000000" w:themeColor="text1"/>
          <w:sz w:val="24"/>
          <w:szCs w:val="24"/>
          <w:shd w:val="clear" w:color="auto" w:fill="FFFFFF"/>
        </w:rPr>
        <w:t xml:space="preserve"> </w:t>
      </w:r>
      <w:r w:rsidRPr="00574309">
        <w:rPr>
          <w:rFonts w:ascii="Times New Roman" w:hAnsi="Times New Roman" w:cs="Times New Roman"/>
          <w:color w:val="000000" w:themeColor="text1"/>
          <w:sz w:val="24"/>
          <w:szCs w:val="24"/>
          <w:shd w:val="clear" w:color="auto" w:fill="FFFFFF"/>
        </w:rPr>
        <w:t xml:space="preserve">% de variabilidad de la variable </w:t>
      </w:r>
      <w:r w:rsidRPr="0097492B">
        <w:rPr>
          <w:rFonts w:ascii="Times New Roman" w:hAnsi="Times New Roman" w:cs="Times New Roman"/>
          <w:i/>
          <w:color w:val="000000" w:themeColor="text1"/>
          <w:sz w:val="24"/>
          <w:szCs w:val="24"/>
          <w:shd w:val="clear" w:color="auto" w:fill="FFFFFF"/>
        </w:rPr>
        <w:t>reprobación</w:t>
      </w:r>
      <w:r w:rsidRPr="00574309">
        <w:rPr>
          <w:rFonts w:ascii="Times New Roman" w:hAnsi="Times New Roman" w:cs="Times New Roman"/>
          <w:color w:val="000000" w:themeColor="text1"/>
          <w:sz w:val="24"/>
          <w:szCs w:val="24"/>
          <w:shd w:val="clear" w:color="auto" w:fill="FFFFFF"/>
        </w:rPr>
        <w:t xml:space="preserve">, explicado por las variables explicativas, </w:t>
      </w:r>
      <w:r w:rsidR="0097492B">
        <w:rPr>
          <w:rFonts w:ascii="Times New Roman" w:hAnsi="Times New Roman" w:cs="Times New Roman"/>
          <w:color w:val="000000" w:themeColor="text1"/>
          <w:sz w:val="24"/>
          <w:szCs w:val="24"/>
          <w:shd w:val="clear" w:color="auto" w:fill="FFFFFF"/>
        </w:rPr>
        <w:t>s</w:t>
      </w:r>
      <w:r w:rsidRPr="00574309">
        <w:rPr>
          <w:rFonts w:ascii="Times New Roman" w:hAnsi="Times New Roman" w:cs="Times New Roman"/>
          <w:color w:val="000000" w:themeColor="text1"/>
          <w:sz w:val="24"/>
          <w:szCs w:val="24"/>
          <w:shd w:val="clear" w:color="auto" w:fill="FFFFFF"/>
        </w:rPr>
        <w:t>e atribuye en mayor medida a la dificultad en las asignaturas.</w:t>
      </w:r>
    </w:p>
    <w:p w14:paraId="326A4A7B" w14:textId="77777777" w:rsidR="0097492B" w:rsidRPr="00574309" w:rsidRDefault="0097492B" w:rsidP="00306FCD">
      <w:pPr>
        <w:spacing w:after="0" w:line="360" w:lineRule="auto"/>
        <w:ind w:firstLine="708"/>
        <w:jc w:val="both"/>
        <w:rPr>
          <w:rFonts w:ascii="Times New Roman" w:hAnsi="Times New Roman" w:cs="Times New Roman"/>
          <w:color w:val="000000" w:themeColor="text1"/>
          <w:sz w:val="24"/>
          <w:szCs w:val="24"/>
          <w:shd w:val="clear" w:color="auto" w:fill="FFFFFF"/>
        </w:rPr>
      </w:pPr>
    </w:p>
    <w:p w14:paraId="7DB98AD5" w14:textId="796B2C86" w:rsidR="00382117" w:rsidRPr="00574309" w:rsidRDefault="00382117" w:rsidP="00306FCD">
      <w:pPr>
        <w:spacing w:after="0" w:line="360" w:lineRule="auto"/>
        <w:jc w:val="center"/>
        <w:rPr>
          <w:rFonts w:ascii="Times New Roman" w:hAnsi="Times New Roman" w:cs="Times New Roman"/>
          <w:color w:val="000000" w:themeColor="text1"/>
          <w:sz w:val="24"/>
          <w:szCs w:val="24"/>
          <w:shd w:val="clear" w:color="auto" w:fill="FFFFFF"/>
        </w:rPr>
      </w:pPr>
      <w:r w:rsidRPr="00DD087B">
        <w:rPr>
          <w:rFonts w:ascii="Times New Roman" w:hAnsi="Times New Roman" w:cs="Times New Roman"/>
          <w:b/>
          <w:bCs/>
          <w:color w:val="000000" w:themeColor="text1"/>
          <w:sz w:val="24"/>
          <w:szCs w:val="24"/>
          <w:shd w:val="clear" w:color="auto" w:fill="FFFFFF"/>
        </w:rPr>
        <w:t>Tabla 4</w:t>
      </w:r>
      <w:r w:rsidRPr="00574309">
        <w:rPr>
          <w:rFonts w:ascii="Times New Roman" w:hAnsi="Times New Roman" w:cs="Times New Roman"/>
          <w:color w:val="000000" w:themeColor="text1"/>
          <w:sz w:val="24"/>
          <w:szCs w:val="24"/>
          <w:shd w:val="clear" w:color="auto" w:fill="FFFFFF"/>
        </w:rPr>
        <w:t>. Coeficiente de determinación</w:t>
      </w:r>
    </w:p>
    <w:tbl>
      <w:tblPr>
        <w:tblW w:w="2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8"/>
        <w:gridCol w:w="1216"/>
      </w:tblGrid>
      <w:tr w:rsidR="0038735D" w:rsidRPr="00574309" w14:paraId="39B0478E" w14:textId="77777777" w:rsidTr="00306FCD">
        <w:trPr>
          <w:trHeight w:val="300"/>
          <w:jc w:val="center"/>
        </w:trPr>
        <w:tc>
          <w:tcPr>
            <w:tcW w:w="1638" w:type="dxa"/>
            <w:shd w:val="clear" w:color="auto" w:fill="auto"/>
            <w:noWrap/>
            <w:vAlign w:val="bottom"/>
            <w:hideMark/>
          </w:tcPr>
          <w:p w14:paraId="753D12A9"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Observaciones</w:t>
            </w:r>
          </w:p>
        </w:tc>
        <w:tc>
          <w:tcPr>
            <w:tcW w:w="1216" w:type="dxa"/>
            <w:shd w:val="clear" w:color="auto" w:fill="auto"/>
            <w:noWrap/>
            <w:vAlign w:val="bottom"/>
            <w:hideMark/>
          </w:tcPr>
          <w:p w14:paraId="4301DE0C"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18.000</w:t>
            </w:r>
          </w:p>
        </w:tc>
      </w:tr>
      <w:tr w:rsidR="0038735D" w:rsidRPr="00574309" w14:paraId="17B42407" w14:textId="77777777" w:rsidTr="00306FCD">
        <w:trPr>
          <w:trHeight w:val="300"/>
          <w:jc w:val="center"/>
        </w:trPr>
        <w:tc>
          <w:tcPr>
            <w:tcW w:w="1638" w:type="dxa"/>
            <w:shd w:val="clear" w:color="auto" w:fill="auto"/>
            <w:noWrap/>
            <w:vAlign w:val="bottom"/>
            <w:hideMark/>
          </w:tcPr>
          <w:p w14:paraId="3AB5DA38"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Suma de los pesos</w:t>
            </w:r>
          </w:p>
        </w:tc>
        <w:tc>
          <w:tcPr>
            <w:tcW w:w="1216" w:type="dxa"/>
            <w:shd w:val="clear" w:color="auto" w:fill="auto"/>
            <w:noWrap/>
            <w:vAlign w:val="bottom"/>
            <w:hideMark/>
          </w:tcPr>
          <w:p w14:paraId="6D8162B1"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18.000</w:t>
            </w:r>
          </w:p>
        </w:tc>
      </w:tr>
      <w:tr w:rsidR="0038735D" w:rsidRPr="00574309" w14:paraId="53F93394" w14:textId="77777777" w:rsidTr="00306FCD">
        <w:trPr>
          <w:trHeight w:val="300"/>
          <w:jc w:val="center"/>
        </w:trPr>
        <w:tc>
          <w:tcPr>
            <w:tcW w:w="1638" w:type="dxa"/>
            <w:shd w:val="clear" w:color="auto" w:fill="auto"/>
            <w:noWrap/>
            <w:vAlign w:val="bottom"/>
            <w:hideMark/>
          </w:tcPr>
          <w:p w14:paraId="74D6E09B"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GL</w:t>
            </w:r>
          </w:p>
        </w:tc>
        <w:tc>
          <w:tcPr>
            <w:tcW w:w="1216" w:type="dxa"/>
            <w:shd w:val="clear" w:color="auto" w:fill="auto"/>
            <w:noWrap/>
            <w:vAlign w:val="bottom"/>
            <w:hideMark/>
          </w:tcPr>
          <w:p w14:paraId="72737FC2"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10.000</w:t>
            </w:r>
          </w:p>
        </w:tc>
      </w:tr>
      <w:tr w:rsidR="0038735D" w:rsidRPr="00574309" w14:paraId="2452DC37" w14:textId="77777777" w:rsidTr="00306FCD">
        <w:trPr>
          <w:trHeight w:val="300"/>
          <w:jc w:val="center"/>
        </w:trPr>
        <w:tc>
          <w:tcPr>
            <w:tcW w:w="1638" w:type="dxa"/>
            <w:shd w:val="clear" w:color="auto" w:fill="auto"/>
            <w:noWrap/>
            <w:vAlign w:val="bottom"/>
            <w:hideMark/>
          </w:tcPr>
          <w:p w14:paraId="1A3CA995"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R²</w:t>
            </w:r>
          </w:p>
        </w:tc>
        <w:tc>
          <w:tcPr>
            <w:tcW w:w="1216" w:type="dxa"/>
            <w:shd w:val="clear" w:color="auto" w:fill="auto"/>
            <w:noWrap/>
            <w:vAlign w:val="bottom"/>
            <w:hideMark/>
          </w:tcPr>
          <w:p w14:paraId="2442736D"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0.554</w:t>
            </w:r>
          </w:p>
        </w:tc>
      </w:tr>
      <w:tr w:rsidR="0038735D" w:rsidRPr="00574309" w14:paraId="384DE4D2" w14:textId="77777777" w:rsidTr="00306FCD">
        <w:trPr>
          <w:trHeight w:val="300"/>
          <w:jc w:val="center"/>
        </w:trPr>
        <w:tc>
          <w:tcPr>
            <w:tcW w:w="1638" w:type="dxa"/>
            <w:shd w:val="clear" w:color="auto" w:fill="auto"/>
            <w:noWrap/>
            <w:vAlign w:val="bottom"/>
            <w:hideMark/>
          </w:tcPr>
          <w:p w14:paraId="19D6E5A0"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R² ajustado</w:t>
            </w:r>
          </w:p>
        </w:tc>
        <w:tc>
          <w:tcPr>
            <w:tcW w:w="1216" w:type="dxa"/>
            <w:shd w:val="clear" w:color="auto" w:fill="auto"/>
            <w:noWrap/>
            <w:vAlign w:val="bottom"/>
            <w:hideMark/>
          </w:tcPr>
          <w:p w14:paraId="6433F514"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0.242</w:t>
            </w:r>
          </w:p>
        </w:tc>
      </w:tr>
      <w:tr w:rsidR="0038735D" w:rsidRPr="00574309" w14:paraId="21F96320" w14:textId="77777777" w:rsidTr="00306FCD">
        <w:trPr>
          <w:trHeight w:val="300"/>
          <w:jc w:val="center"/>
        </w:trPr>
        <w:tc>
          <w:tcPr>
            <w:tcW w:w="1638" w:type="dxa"/>
            <w:shd w:val="clear" w:color="auto" w:fill="auto"/>
            <w:noWrap/>
            <w:vAlign w:val="bottom"/>
            <w:hideMark/>
          </w:tcPr>
          <w:p w14:paraId="1F501CFD"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MEC</w:t>
            </w:r>
          </w:p>
        </w:tc>
        <w:tc>
          <w:tcPr>
            <w:tcW w:w="1216" w:type="dxa"/>
            <w:shd w:val="clear" w:color="auto" w:fill="auto"/>
            <w:noWrap/>
            <w:vAlign w:val="bottom"/>
            <w:hideMark/>
          </w:tcPr>
          <w:p w14:paraId="5F74E170"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21.607</w:t>
            </w:r>
          </w:p>
        </w:tc>
      </w:tr>
      <w:tr w:rsidR="0038735D" w:rsidRPr="00574309" w14:paraId="01419B0C" w14:textId="77777777" w:rsidTr="00306FCD">
        <w:trPr>
          <w:trHeight w:val="300"/>
          <w:jc w:val="center"/>
        </w:trPr>
        <w:tc>
          <w:tcPr>
            <w:tcW w:w="1638" w:type="dxa"/>
            <w:shd w:val="clear" w:color="auto" w:fill="auto"/>
            <w:noWrap/>
            <w:vAlign w:val="bottom"/>
            <w:hideMark/>
          </w:tcPr>
          <w:p w14:paraId="775C8981"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RMSE</w:t>
            </w:r>
          </w:p>
        </w:tc>
        <w:tc>
          <w:tcPr>
            <w:tcW w:w="1216" w:type="dxa"/>
            <w:shd w:val="clear" w:color="auto" w:fill="auto"/>
            <w:noWrap/>
            <w:vAlign w:val="bottom"/>
            <w:hideMark/>
          </w:tcPr>
          <w:p w14:paraId="3414139F"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4.648</w:t>
            </w:r>
          </w:p>
        </w:tc>
      </w:tr>
      <w:tr w:rsidR="0038735D" w:rsidRPr="00574309" w14:paraId="671E6F82" w14:textId="77777777" w:rsidTr="00306FCD">
        <w:trPr>
          <w:trHeight w:val="300"/>
          <w:jc w:val="center"/>
        </w:trPr>
        <w:tc>
          <w:tcPr>
            <w:tcW w:w="1638" w:type="dxa"/>
            <w:shd w:val="clear" w:color="auto" w:fill="auto"/>
            <w:noWrap/>
            <w:vAlign w:val="bottom"/>
            <w:hideMark/>
          </w:tcPr>
          <w:p w14:paraId="4CE5DE7F"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MAPE</w:t>
            </w:r>
          </w:p>
        </w:tc>
        <w:tc>
          <w:tcPr>
            <w:tcW w:w="1216" w:type="dxa"/>
            <w:shd w:val="clear" w:color="auto" w:fill="auto"/>
            <w:noWrap/>
            <w:vAlign w:val="bottom"/>
            <w:hideMark/>
          </w:tcPr>
          <w:p w14:paraId="29957E63"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48.124</w:t>
            </w:r>
          </w:p>
        </w:tc>
      </w:tr>
      <w:tr w:rsidR="0038735D" w:rsidRPr="00574309" w14:paraId="518E2797" w14:textId="77777777" w:rsidTr="00306FCD">
        <w:trPr>
          <w:trHeight w:val="300"/>
          <w:jc w:val="center"/>
        </w:trPr>
        <w:tc>
          <w:tcPr>
            <w:tcW w:w="1638" w:type="dxa"/>
            <w:shd w:val="clear" w:color="auto" w:fill="auto"/>
            <w:noWrap/>
            <w:vAlign w:val="bottom"/>
            <w:hideMark/>
          </w:tcPr>
          <w:p w14:paraId="15A8BC60"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DW</w:t>
            </w:r>
          </w:p>
        </w:tc>
        <w:tc>
          <w:tcPr>
            <w:tcW w:w="1216" w:type="dxa"/>
            <w:shd w:val="clear" w:color="auto" w:fill="auto"/>
            <w:noWrap/>
            <w:vAlign w:val="bottom"/>
            <w:hideMark/>
          </w:tcPr>
          <w:p w14:paraId="054F62CE"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1.047</w:t>
            </w:r>
          </w:p>
        </w:tc>
      </w:tr>
      <w:tr w:rsidR="0038735D" w:rsidRPr="00574309" w14:paraId="76BADC63" w14:textId="77777777" w:rsidTr="00306FCD">
        <w:trPr>
          <w:trHeight w:val="300"/>
          <w:jc w:val="center"/>
        </w:trPr>
        <w:tc>
          <w:tcPr>
            <w:tcW w:w="1638" w:type="dxa"/>
            <w:shd w:val="clear" w:color="auto" w:fill="auto"/>
            <w:noWrap/>
            <w:vAlign w:val="bottom"/>
            <w:hideMark/>
          </w:tcPr>
          <w:p w14:paraId="5591B2E2"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Cp</w:t>
            </w:r>
          </w:p>
        </w:tc>
        <w:tc>
          <w:tcPr>
            <w:tcW w:w="1216" w:type="dxa"/>
            <w:shd w:val="clear" w:color="auto" w:fill="auto"/>
            <w:noWrap/>
            <w:vAlign w:val="bottom"/>
            <w:hideMark/>
          </w:tcPr>
          <w:p w14:paraId="51885893"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8.000</w:t>
            </w:r>
          </w:p>
        </w:tc>
      </w:tr>
      <w:tr w:rsidR="0038735D" w:rsidRPr="00574309" w14:paraId="222B1268" w14:textId="77777777" w:rsidTr="00306FCD">
        <w:trPr>
          <w:trHeight w:val="300"/>
          <w:jc w:val="center"/>
        </w:trPr>
        <w:tc>
          <w:tcPr>
            <w:tcW w:w="1638" w:type="dxa"/>
            <w:shd w:val="clear" w:color="auto" w:fill="auto"/>
            <w:noWrap/>
            <w:vAlign w:val="bottom"/>
            <w:hideMark/>
          </w:tcPr>
          <w:p w14:paraId="79A5ABC3"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AIC</w:t>
            </w:r>
          </w:p>
        </w:tc>
        <w:tc>
          <w:tcPr>
            <w:tcW w:w="1216" w:type="dxa"/>
            <w:shd w:val="clear" w:color="auto" w:fill="auto"/>
            <w:noWrap/>
            <w:vAlign w:val="bottom"/>
            <w:hideMark/>
          </w:tcPr>
          <w:p w14:paraId="63BB43F6"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60.734</w:t>
            </w:r>
          </w:p>
        </w:tc>
      </w:tr>
      <w:tr w:rsidR="0038735D" w:rsidRPr="00574309" w14:paraId="0E7E75FE" w14:textId="77777777" w:rsidTr="00306FCD">
        <w:trPr>
          <w:trHeight w:val="300"/>
          <w:jc w:val="center"/>
        </w:trPr>
        <w:tc>
          <w:tcPr>
            <w:tcW w:w="1638" w:type="dxa"/>
            <w:shd w:val="clear" w:color="auto" w:fill="auto"/>
            <w:noWrap/>
            <w:vAlign w:val="bottom"/>
            <w:hideMark/>
          </w:tcPr>
          <w:p w14:paraId="696DD1AE"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SBC</w:t>
            </w:r>
          </w:p>
        </w:tc>
        <w:tc>
          <w:tcPr>
            <w:tcW w:w="1216" w:type="dxa"/>
            <w:shd w:val="clear" w:color="auto" w:fill="auto"/>
            <w:noWrap/>
            <w:vAlign w:val="bottom"/>
            <w:hideMark/>
          </w:tcPr>
          <w:p w14:paraId="3511FF5E"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67.857</w:t>
            </w:r>
          </w:p>
        </w:tc>
      </w:tr>
      <w:tr w:rsidR="0038735D" w:rsidRPr="00574309" w14:paraId="07A58413" w14:textId="77777777" w:rsidTr="00306FCD">
        <w:trPr>
          <w:trHeight w:val="315"/>
          <w:jc w:val="center"/>
        </w:trPr>
        <w:tc>
          <w:tcPr>
            <w:tcW w:w="1638" w:type="dxa"/>
            <w:shd w:val="clear" w:color="auto" w:fill="auto"/>
            <w:noWrap/>
            <w:vAlign w:val="bottom"/>
            <w:hideMark/>
          </w:tcPr>
          <w:p w14:paraId="248157A2" w14:textId="77777777" w:rsidR="0038735D" w:rsidRPr="00574309" w:rsidRDefault="0038735D"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PC</w:t>
            </w:r>
          </w:p>
        </w:tc>
        <w:tc>
          <w:tcPr>
            <w:tcW w:w="1216" w:type="dxa"/>
            <w:shd w:val="clear" w:color="auto" w:fill="auto"/>
            <w:noWrap/>
            <w:vAlign w:val="bottom"/>
            <w:hideMark/>
          </w:tcPr>
          <w:p w14:paraId="110BAAD6" w14:textId="77777777" w:rsidR="0038735D" w:rsidRPr="00574309" w:rsidRDefault="0038735D"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1.160</w:t>
            </w:r>
          </w:p>
        </w:tc>
      </w:tr>
    </w:tbl>
    <w:p w14:paraId="52101BAB" w14:textId="5BA9465B" w:rsidR="00382117" w:rsidRPr="00574309" w:rsidRDefault="00382117"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97492B">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47D9BBA0" w14:textId="220F1F61" w:rsidR="0038735D" w:rsidRDefault="0097492B" w:rsidP="00306FCD">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38735D" w:rsidRPr="00574309">
        <w:rPr>
          <w:rFonts w:ascii="Times New Roman" w:hAnsi="Times New Roman" w:cs="Times New Roman"/>
          <w:color w:val="000000" w:themeColor="text1"/>
          <w:sz w:val="24"/>
          <w:szCs w:val="24"/>
        </w:rPr>
        <w:t>a variable de mayor peso se presenta en la dificultad en las asignaturas, seguida de la atención docente, falta de recursos y expectativas por parte del alumno de la carrera</w:t>
      </w:r>
      <w:r w:rsidR="00075E27">
        <w:rPr>
          <w:rFonts w:ascii="Times New Roman" w:hAnsi="Times New Roman" w:cs="Times New Roman"/>
          <w:color w:val="000000" w:themeColor="text1"/>
          <w:sz w:val="24"/>
          <w:szCs w:val="24"/>
        </w:rPr>
        <w:t xml:space="preserve"> (figura 5)</w:t>
      </w:r>
      <w:r w:rsidR="0038735D" w:rsidRPr="00574309">
        <w:rPr>
          <w:rFonts w:ascii="Times New Roman" w:hAnsi="Times New Roman" w:cs="Times New Roman"/>
          <w:color w:val="000000" w:themeColor="text1"/>
          <w:sz w:val="24"/>
          <w:szCs w:val="24"/>
        </w:rPr>
        <w:t>.</w:t>
      </w:r>
    </w:p>
    <w:p w14:paraId="506A6D76" w14:textId="6FF2CC50" w:rsidR="00306FCD" w:rsidRDefault="00306FCD" w:rsidP="00306FCD">
      <w:pPr>
        <w:spacing w:after="0" w:line="360" w:lineRule="auto"/>
        <w:ind w:firstLine="708"/>
        <w:jc w:val="both"/>
        <w:rPr>
          <w:rFonts w:ascii="Times New Roman" w:hAnsi="Times New Roman" w:cs="Times New Roman"/>
          <w:color w:val="000000" w:themeColor="text1"/>
          <w:sz w:val="24"/>
          <w:szCs w:val="24"/>
        </w:rPr>
      </w:pPr>
    </w:p>
    <w:p w14:paraId="50951A17" w14:textId="0316B61B" w:rsidR="002249D9" w:rsidRDefault="002249D9" w:rsidP="00306FCD">
      <w:pPr>
        <w:spacing w:after="0" w:line="360" w:lineRule="auto"/>
        <w:ind w:firstLine="708"/>
        <w:jc w:val="both"/>
        <w:rPr>
          <w:rFonts w:ascii="Times New Roman" w:hAnsi="Times New Roman" w:cs="Times New Roman"/>
          <w:color w:val="000000" w:themeColor="text1"/>
          <w:sz w:val="24"/>
          <w:szCs w:val="24"/>
        </w:rPr>
      </w:pPr>
    </w:p>
    <w:p w14:paraId="1954E3CE" w14:textId="77777777" w:rsidR="002249D9" w:rsidRPr="00574309" w:rsidRDefault="002249D9" w:rsidP="00306FCD">
      <w:pPr>
        <w:spacing w:after="0" w:line="360" w:lineRule="auto"/>
        <w:ind w:firstLine="708"/>
        <w:jc w:val="both"/>
        <w:rPr>
          <w:rFonts w:ascii="Times New Roman" w:hAnsi="Times New Roman" w:cs="Times New Roman"/>
          <w:color w:val="000000" w:themeColor="text1"/>
          <w:sz w:val="24"/>
          <w:szCs w:val="24"/>
        </w:rPr>
      </w:pPr>
    </w:p>
    <w:p w14:paraId="01C95BE8" w14:textId="33C0E9EC" w:rsidR="00D70641" w:rsidRPr="00574309" w:rsidRDefault="00D70641"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lastRenderedPageBreak/>
        <w:t>Figura 5</w:t>
      </w:r>
      <w:r w:rsidRPr="00574309">
        <w:rPr>
          <w:rFonts w:ascii="Times New Roman" w:hAnsi="Times New Roman" w:cs="Times New Roman"/>
          <w:color w:val="000000" w:themeColor="text1"/>
          <w:sz w:val="24"/>
          <w:szCs w:val="24"/>
        </w:rPr>
        <w:t>. Coeficiente de predicción</w:t>
      </w:r>
    </w:p>
    <w:p w14:paraId="2DF37664" w14:textId="6B5E9A19" w:rsidR="003C118C" w:rsidRPr="00574309" w:rsidRDefault="003C118C" w:rsidP="00B2626F">
      <w:pPr>
        <w:spacing w:line="360" w:lineRule="auto"/>
        <w:jc w:val="center"/>
        <w:rPr>
          <w:rFonts w:ascii="Times New Roman" w:hAnsi="Times New Roman" w:cs="Times New Roman"/>
          <w:b/>
          <w:color w:val="000000" w:themeColor="text1"/>
          <w:sz w:val="24"/>
          <w:szCs w:val="24"/>
        </w:rPr>
      </w:pPr>
      <w:r w:rsidRPr="00574309">
        <w:rPr>
          <w:rFonts w:ascii="Times New Roman" w:hAnsi="Times New Roman" w:cs="Times New Roman"/>
          <w:noProof/>
          <w:color w:val="000000" w:themeColor="text1"/>
          <w:sz w:val="24"/>
          <w:szCs w:val="24"/>
          <w:lang w:val="es-VE" w:eastAsia="es-VE"/>
        </w:rPr>
        <w:drawing>
          <wp:inline distT="0" distB="0" distL="0" distR="0" wp14:anchorId="7011A3AE" wp14:editId="6FC143BE">
            <wp:extent cx="3810000" cy="32385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4AB2A3" w14:textId="48F8D91D" w:rsidR="00D70641" w:rsidRPr="00574309" w:rsidRDefault="00D70641"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296BA0CC" w14:textId="61FD69F8" w:rsidR="00E77FA0" w:rsidRPr="00574309" w:rsidRDefault="003C118C"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Se llega a la conclusión de que la dificultad de las asignaturas influye 50</w:t>
      </w:r>
      <w:r w:rsidR="002B0AF6">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en la reprobación. Detrás de esto</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la atención de facilitadores, la falta de materiales, recursos y expectativas por parte del alumno afectan, pero no de manera considerable. Por último, los contenidos y objetivos del curso tienen muy poca influencia en la reprobación.</w:t>
      </w:r>
      <w:r w:rsidR="0038735D" w:rsidRPr="00574309">
        <w:rPr>
          <w:rFonts w:ascii="Times New Roman" w:hAnsi="Times New Roman" w:cs="Times New Roman"/>
          <w:color w:val="000000" w:themeColor="text1"/>
          <w:sz w:val="24"/>
          <w:szCs w:val="24"/>
        </w:rPr>
        <w:t xml:space="preserve"> </w:t>
      </w:r>
      <w:r w:rsidR="00E77FA0" w:rsidRPr="00574309">
        <w:rPr>
          <w:rFonts w:ascii="Times New Roman" w:hAnsi="Times New Roman" w:cs="Times New Roman"/>
          <w:color w:val="000000" w:themeColor="text1"/>
          <w:sz w:val="24"/>
          <w:szCs w:val="24"/>
        </w:rPr>
        <w:t xml:space="preserve">La aplicación del instrumento </w:t>
      </w:r>
      <w:r w:rsidR="002B0AF6">
        <w:rPr>
          <w:rFonts w:ascii="Times New Roman" w:hAnsi="Times New Roman" w:cs="Times New Roman"/>
          <w:color w:val="000000" w:themeColor="text1"/>
          <w:sz w:val="24"/>
          <w:szCs w:val="24"/>
        </w:rPr>
        <w:t>3</w:t>
      </w:r>
      <w:r w:rsidR="00E77FA0" w:rsidRPr="00574309">
        <w:rPr>
          <w:rFonts w:ascii="Times New Roman" w:hAnsi="Times New Roman" w:cs="Times New Roman"/>
          <w:color w:val="000000" w:themeColor="text1"/>
          <w:sz w:val="24"/>
          <w:szCs w:val="24"/>
        </w:rPr>
        <w:t xml:space="preserve"> brinda la información de las causas que los facilitadores han detectado para la reprobación de los estudiantes. Las variables utilizadas en el instrumento </w:t>
      </w:r>
      <w:r w:rsidR="00075E27">
        <w:rPr>
          <w:rFonts w:ascii="Times New Roman" w:hAnsi="Times New Roman" w:cs="Times New Roman"/>
          <w:color w:val="000000" w:themeColor="text1"/>
          <w:sz w:val="24"/>
          <w:szCs w:val="24"/>
        </w:rPr>
        <w:t>se muestran en la tabla 5.</w:t>
      </w:r>
    </w:p>
    <w:p w14:paraId="4FEA29D5" w14:textId="6553B8D4" w:rsidR="00AF6068" w:rsidRPr="00574309" w:rsidRDefault="00AF6068" w:rsidP="00306FCD">
      <w:pPr>
        <w:spacing w:after="0" w:line="360" w:lineRule="auto"/>
        <w:jc w:val="both"/>
        <w:rPr>
          <w:rFonts w:ascii="Times New Roman" w:hAnsi="Times New Roman" w:cs="Times New Roman"/>
          <w:color w:val="000000" w:themeColor="text1"/>
          <w:sz w:val="24"/>
          <w:szCs w:val="24"/>
        </w:rPr>
      </w:pPr>
    </w:p>
    <w:p w14:paraId="57E67ECC" w14:textId="21E2692C" w:rsidR="00AF6068" w:rsidRPr="00574309" w:rsidRDefault="00AF6068"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t>Tabla 5</w:t>
      </w:r>
      <w:r w:rsidRPr="00574309">
        <w:rPr>
          <w:rFonts w:ascii="Times New Roman" w:hAnsi="Times New Roman" w:cs="Times New Roman"/>
          <w:color w:val="000000" w:themeColor="text1"/>
          <w:sz w:val="24"/>
          <w:szCs w:val="24"/>
        </w:rPr>
        <w:t>. Variables instrumento docentes</w:t>
      </w:r>
    </w:p>
    <w:tbl>
      <w:tblPr>
        <w:tblStyle w:val="Tablaconcuadrcula"/>
        <w:tblW w:w="0" w:type="auto"/>
        <w:jc w:val="center"/>
        <w:tblLook w:val="04A0" w:firstRow="1" w:lastRow="0" w:firstColumn="1" w:lastColumn="0" w:noHBand="0" w:noVBand="1"/>
      </w:tblPr>
      <w:tblGrid>
        <w:gridCol w:w="4422"/>
        <w:gridCol w:w="4406"/>
      </w:tblGrid>
      <w:tr w:rsidR="00E77FA0" w:rsidRPr="00574309" w14:paraId="690E923F" w14:textId="77777777" w:rsidTr="00AF6068">
        <w:trPr>
          <w:jc w:val="center"/>
        </w:trPr>
        <w:tc>
          <w:tcPr>
            <w:tcW w:w="4530" w:type="dxa"/>
          </w:tcPr>
          <w:p w14:paraId="2104759F" w14:textId="77777777" w:rsidR="00E77FA0" w:rsidRPr="00574309" w:rsidRDefault="00E77FA0"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Variable</w:t>
            </w:r>
          </w:p>
        </w:tc>
        <w:tc>
          <w:tcPr>
            <w:tcW w:w="4524" w:type="dxa"/>
          </w:tcPr>
          <w:p w14:paraId="4321217D" w14:textId="77777777" w:rsidR="00E77FA0" w:rsidRPr="00574309" w:rsidRDefault="00E77FA0"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Objetivo</w:t>
            </w:r>
          </w:p>
        </w:tc>
      </w:tr>
      <w:tr w:rsidR="00E77FA0" w:rsidRPr="00574309" w14:paraId="507816ED" w14:textId="77777777" w:rsidTr="00AF6068">
        <w:trPr>
          <w:jc w:val="center"/>
        </w:trPr>
        <w:tc>
          <w:tcPr>
            <w:tcW w:w="4530" w:type="dxa"/>
          </w:tcPr>
          <w:p w14:paraId="6F0D72EB" w14:textId="77777777" w:rsidR="00E77FA0" w:rsidRPr="00574309" w:rsidRDefault="00E77FA0"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Desempeño del estudiante</w:t>
            </w:r>
          </w:p>
        </w:tc>
        <w:tc>
          <w:tcPr>
            <w:tcW w:w="4524" w:type="dxa"/>
          </w:tcPr>
          <w:p w14:paraId="71FEA11F" w14:textId="77777777" w:rsidR="00E77FA0" w:rsidRPr="00574309" w:rsidRDefault="00E77FA0"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la información del desempeño mostrado en las asignaturas por cada uno de los estudiantes.</w:t>
            </w:r>
          </w:p>
        </w:tc>
      </w:tr>
      <w:tr w:rsidR="00E77FA0" w:rsidRPr="00574309" w14:paraId="31E60A97" w14:textId="77777777" w:rsidTr="00AF6068">
        <w:trPr>
          <w:jc w:val="center"/>
        </w:trPr>
        <w:tc>
          <w:tcPr>
            <w:tcW w:w="4530" w:type="dxa"/>
          </w:tcPr>
          <w:p w14:paraId="2A1454E5" w14:textId="77777777" w:rsidR="00E77FA0" w:rsidRPr="00574309" w:rsidRDefault="00E77FA0" w:rsidP="00B2626F">
            <w:pPr>
              <w:spacing w:line="360" w:lineRule="auto"/>
              <w:jc w:val="center"/>
              <w:rPr>
                <w:rFonts w:ascii="Times New Roman" w:hAnsi="Times New Roman" w:cs="Times New Roman"/>
                <w:color w:val="000000" w:themeColor="text1"/>
                <w:sz w:val="24"/>
                <w:szCs w:val="24"/>
                <w:lang w:val="es-MX"/>
              </w:rPr>
            </w:pPr>
            <w:r w:rsidRPr="00574309">
              <w:rPr>
                <w:rFonts w:ascii="Times New Roman" w:hAnsi="Times New Roman" w:cs="Times New Roman"/>
                <w:color w:val="000000" w:themeColor="text1"/>
                <w:sz w:val="24"/>
                <w:szCs w:val="24"/>
                <w:lang w:val="es-MX"/>
              </w:rPr>
              <w:t>Responsabilidad</w:t>
            </w:r>
          </w:p>
        </w:tc>
        <w:tc>
          <w:tcPr>
            <w:tcW w:w="4524" w:type="dxa"/>
          </w:tcPr>
          <w:p w14:paraId="6909A404" w14:textId="6E918266" w:rsidR="00E77FA0" w:rsidRPr="00574309" w:rsidRDefault="00E77FA0" w:rsidP="00B2626F">
            <w:p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Obtener información del cumplimiento en las actividades de cada estudiante, fechas de entrega, calidad en sus trabajos.</w:t>
            </w:r>
          </w:p>
        </w:tc>
      </w:tr>
    </w:tbl>
    <w:p w14:paraId="6131143A" w14:textId="314E7C62" w:rsidR="00E77FA0" w:rsidRPr="00574309" w:rsidRDefault="00AF6068"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32E1D8F3" w14:textId="38124C60" w:rsidR="00E77FA0" w:rsidRDefault="00E77FA0"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lastRenderedPageBreak/>
        <w:t xml:space="preserve">Sobre </w:t>
      </w:r>
      <w:r w:rsidR="002B0AF6">
        <w:rPr>
          <w:rFonts w:ascii="Times New Roman" w:hAnsi="Times New Roman" w:cs="Times New Roman"/>
          <w:color w:val="000000" w:themeColor="text1"/>
          <w:sz w:val="24"/>
          <w:szCs w:val="24"/>
        </w:rPr>
        <w:t xml:space="preserve">el </w:t>
      </w:r>
      <w:r w:rsidRPr="00574309">
        <w:rPr>
          <w:rFonts w:ascii="Times New Roman" w:hAnsi="Times New Roman" w:cs="Times New Roman"/>
          <w:color w:val="000000" w:themeColor="text1"/>
          <w:sz w:val="24"/>
          <w:szCs w:val="24"/>
        </w:rPr>
        <w:t xml:space="preserve">trabajo de los facilitadores se cuestionó a los estudiantes el desempeño de </w:t>
      </w:r>
      <w:r w:rsidR="002B0AF6">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 xml:space="preserve">stos en sus cursos, </w:t>
      </w:r>
      <w:r w:rsidR="002B0AF6">
        <w:rPr>
          <w:rFonts w:ascii="Times New Roman" w:hAnsi="Times New Roman" w:cs="Times New Roman"/>
          <w:color w:val="000000" w:themeColor="text1"/>
          <w:sz w:val="24"/>
          <w:szCs w:val="24"/>
        </w:rPr>
        <w:t xml:space="preserve">así como </w:t>
      </w:r>
      <w:r w:rsidRPr="00574309">
        <w:rPr>
          <w:rFonts w:ascii="Times New Roman" w:hAnsi="Times New Roman" w:cs="Times New Roman"/>
          <w:color w:val="000000" w:themeColor="text1"/>
          <w:sz w:val="24"/>
          <w:szCs w:val="24"/>
        </w:rPr>
        <w:t>retroalimentación, tutoría, recursos adicionales, programación de videoconferencias y flexibilidad</w:t>
      </w:r>
      <w:r w:rsidR="00075E27">
        <w:rPr>
          <w:rFonts w:ascii="Times New Roman" w:hAnsi="Times New Roman" w:cs="Times New Roman"/>
          <w:color w:val="000000" w:themeColor="text1"/>
          <w:sz w:val="24"/>
          <w:szCs w:val="24"/>
        </w:rPr>
        <w:t xml:space="preserve"> (figura 6)</w:t>
      </w:r>
      <w:r w:rsidRPr="00574309">
        <w:rPr>
          <w:rFonts w:ascii="Times New Roman" w:hAnsi="Times New Roman" w:cs="Times New Roman"/>
          <w:color w:val="000000" w:themeColor="text1"/>
          <w:sz w:val="24"/>
          <w:szCs w:val="24"/>
        </w:rPr>
        <w:t>.</w:t>
      </w:r>
    </w:p>
    <w:p w14:paraId="78BCCFA9" w14:textId="77777777" w:rsidR="00306FCD" w:rsidRPr="00574309" w:rsidRDefault="00306FCD" w:rsidP="00306FCD">
      <w:pPr>
        <w:spacing w:after="0" w:line="360" w:lineRule="auto"/>
        <w:ind w:firstLine="708"/>
        <w:jc w:val="both"/>
        <w:rPr>
          <w:rFonts w:ascii="Times New Roman" w:hAnsi="Times New Roman" w:cs="Times New Roman"/>
          <w:color w:val="000000" w:themeColor="text1"/>
          <w:sz w:val="24"/>
          <w:szCs w:val="24"/>
        </w:rPr>
      </w:pPr>
    </w:p>
    <w:p w14:paraId="1D4CC0FD" w14:textId="289FC028" w:rsidR="00E77FA0" w:rsidRPr="00574309" w:rsidRDefault="000D3F71"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t>Figura 6</w:t>
      </w:r>
      <w:r w:rsidRPr="00574309">
        <w:rPr>
          <w:rFonts w:ascii="Times New Roman" w:hAnsi="Times New Roman" w:cs="Times New Roman"/>
          <w:color w:val="000000" w:themeColor="text1"/>
          <w:sz w:val="24"/>
          <w:szCs w:val="24"/>
        </w:rPr>
        <w:t>. Trabajo de facilitadores</w:t>
      </w:r>
      <w:r w:rsidR="00E77FA0" w:rsidRPr="00574309">
        <w:rPr>
          <w:rFonts w:ascii="Times New Roman" w:hAnsi="Times New Roman" w:cs="Times New Roman"/>
          <w:noProof/>
          <w:color w:val="000000" w:themeColor="text1"/>
          <w:sz w:val="24"/>
          <w:szCs w:val="24"/>
          <w:lang w:val="es-VE" w:eastAsia="es-VE"/>
        </w:rPr>
        <w:drawing>
          <wp:inline distT="0" distB="0" distL="0" distR="0" wp14:anchorId="6E394952" wp14:editId="26BEB55E">
            <wp:extent cx="5848350" cy="1876425"/>
            <wp:effectExtent l="0" t="0" r="0" b="9525"/>
            <wp:docPr id="30" name="Imagen 3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1876425"/>
                    </a:xfrm>
                    <a:prstGeom prst="rect">
                      <a:avLst/>
                    </a:prstGeom>
                    <a:noFill/>
                    <a:ln>
                      <a:noFill/>
                    </a:ln>
                  </pic:spPr>
                </pic:pic>
              </a:graphicData>
            </a:graphic>
          </wp:inline>
        </w:drawing>
      </w:r>
    </w:p>
    <w:p w14:paraId="139B8AE3" w14:textId="15D3EC52" w:rsidR="000D3F71" w:rsidRPr="00574309" w:rsidRDefault="000D3F71"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39A365A8" w14:textId="77777777" w:rsidR="002B0AF6" w:rsidRDefault="00E77FA0"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El 30</w:t>
      </w:r>
      <w:r w:rsidR="002B0AF6">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xml:space="preserve">% califica como muy bueno el desempeño de </w:t>
      </w:r>
      <w:r w:rsidR="00EB6E19" w:rsidRPr="00574309">
        <w:rPr>
          <w:rFonts w:ascii="Times New Roman" w:hAnsi="Times New Roman" w:cs="Times New Roman"/>
          <w:color w:val="000000" w:themeColor="text1"/>
          <w:sz w:val="24"/>
          <w:szCs w:val="24"/>
        </w:rPr>
        <w:t>los facilitadores</w:t>
      </w:r>
      <w:r w:rsidRPr="00574309">
        <w:rPr>
          <w:rFonts w:ascii="Times New Roman" w:hAnsi="Times New Roman" w:cs="Times New Roman"/>
          <w:color w:val="000000" w:themeColor="text1"/>
          <w:sz w:val="24"/>
          <w:szCs w:val="24"/>
        </w:rPr>
        <w:t xml:space="preserve">, </w:t>
      </w:r>
      <w:r w:rsidR="002B0AF6">
        <w:rPr>
          <w:rFonts w:ascii="Times New Roman" w:hAnsi="Times New Roman" w:cs="Times New Roman"/>
          <w:color w:val="000000" w:themeColor="text1"/>
          <w:sz w:val="24"/>
          <w:szCs w:val="24"/>
        </w:rPr>
        <w:t xml:space="preserve">por lo que </w:t>
      </w:r>
      <w:r w:rsidRPr="00574309">
        <w:rPr>
          <w:rFonts w:ascii="Times New Roman" w:hAnsi="Times New Roman" w:cs="Times New Roman"/>
          <w:color w:val="000000" w:themeColor="text1"/>
          <w:sz w:val="24"/>
          <w:szCs w:val="24"/>
        </w:rPr>
        <w:t>se muestra que influyeron en los resultados de los alumnos que se fueron de baja temporal o definitiva</w:t>
      </w:r>
      <w:r w:rsidR="00EB6E19" w:rsidRPr="00574309">
        <w:rPr>
          <w:rFonts w:ascii="Times New Roman" w:hAnsi="Times New Roman" w:cs="Times New Roman"/>
          <w:color w:val="000000" w:themeColor="text1"/>
          <w:sz w:val="24"/>
          <w:szCs w:val="24"/>
        </w:rPr>
        <w:t>.</w:t>
      </w:r>
      <w:r w:rsidR="002B0AF6">
        <w:rPr>
          <w:rFonts w:ascii="Times New Roman" w:hAnsi="Times New Roman" w:cs="Times New Roman"/>
          <w:color w:val="000000" w:themeColor="text1"/>
          <w:sz w:val="24"/>
          <w:szCs w:val="24"/>
        </w:rPr>
        <w:t xml:space="preserve"> </w:t>
      </w:r>
      <w:r w:rsidR="00EB6E19" w:rsidRPr="00574309">
        <w:rPr>
          <w:rFonts w:ascii="Times New Roman" w:hAnsi="Times New Roman" w:cs="Times New Roman"/>
          <w:color w:val="000000" w:themeColor="text1"/>
          <w:sz w:val="24"/>
          <w:szCs w:val="24"/>
        </w:rPr>
        <w:t>Por tanto, se obtuvo como resultado que el rendimiento de los estudiantes es considerado un factor importante en la deserción.</w:t>
      </w:r>
      <w:r w:rsidR="002B0AF6">
        <w:rPr>
          <w:rFonts w:ascii="Times New Roman" w:hAnsi="Times New Roman" w:cs="Times New Roman"/>
          <w:color w:val="000000" w:themeColor="text1"/>
          <w:sz w:val="24"/>
          <w:szCs w:val="24"/>
        </w:rPr>
        <w:t xml:space="preserve"> </w:t>
      </w:r>
    </w:p>
    <w:p w14:paraId="50887C59" w14:textId="00F511EB" w:rsidR="00EB6E19" w:rsidRDefault="00EB6E19" w:rsidP="00306FCD">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En lo que corresponde al análisis de varianza de las variables explicativas </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desempeño, constancia, interés, responsabilidad y recursos</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originan una cantidad de información significativa tomando en cuenta que el porcentaje de riesgo es alto </w:t>
      </w:r>
      <w:r w:rsidR="002B0AF6">
        <w:rPr>
          <w:rFonts w:ascii="Times New Roman" w:hAnsi="Times New Roman" w:cs="Times New Roman"/>
          <w:color w:val="000000" w:themeColor="text1"/>
          <w:sz w:val="24"/>
          <w:szCs w:val="24"/>
        </w:rPr>
        <w:t>(</w:t>
      </w:r>
      <w:r w:rsidR="00075E27">
        <w:rPr>
          <w:rFonts w:ascii="Times New Roman" w:hAnsi="Times New Roman" w:cs="Times New Roman"/>
          <w:color w:val="000000" w:themeColor="text1"/>
          <w:sz w:val="24"/>
          <w:szCs w:val="24"/>
        </w:rPr>
        <w:t>tabla 6</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w:t>
      </w:r>
    </w:p>
    <w:p w14:paraId="5A8DEBED" w14:textId="77777777" w:rsidR="00306FCD" w:rsidRPr="00574309" w:rsidRDefault="00306FCD" w:rsidP="00306FCD">
      <w:pPr>
        <w:spacing w:after="0" w:line="360" w:lineRule="auto"/>
        <w:ind w:firstLine="708"/>
        <w:jc w:val="both"/>
        <w:rPr>
          <w:rFonts w:ascii="Times New Roman" w:hAnsi="Times New Roman" w:cs="Times New Roman"/>
          <w:color w:val="000000" w:themeColor="text1"/>
          <w:sz w:val="24"/>
          <w:szCs w:val="24"/>
        </w:rPr>
      </w:pPr>
    </w:p>
    <w:p w14:paraId="0FF8BDDF" w14:textId="5F391978" w:rsidR="000D3F71" w:rsidRPr="00574309" w:rsidRDefault="000D3F71" w:rsidP="00306FCD">
      <w:pPr>
        <w:spacing w:after="0"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t>Tabla 6</w:t>
      </w:r>
      <w:r w:rsidRPr="00574309">
        <w:rPr>
          <w:rFonts w:ascii="Times New Roman" w:hAnsi="Times New Roman" w:cs="Times New Roman"/>
          <w:color w:val="000000" w:themeColor="text1"/>
          <w:sz w:val="24"/>
          <w:szCs w:val="24"/>
        </w:rPr>
        <w:t>. Análisis de varianza</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4"/>
        <w:gridCol w:w="460"/>
        <w:gridCol w:w="1752"/>
        <w:gridCol w:w="1657"/>
        <w:gridCol w:w="1216"/>
        <w:gridCol w:w="1216"/>
      </w:tblGrid>
      <w:tr w:rsidR="00EB6E19" w:rsidRPr="00574309" w14:paraId="61798B35" w14:textId="77777777" w:rsidTr="00306FCD">
        <w:trPr>
          <w:trHeight w:val="300"/>
        </w:trPr>
        <w:tc>
          <w:tcPr>
            <w:tcW w:w="2064" w:type="dxa"/>
            <w:shd w:val="clear" w:color="auto" w:fill="auto"/>
            <w:noWrap/>
            <w:vAlign w:val="bottom"/>
            <w:hideMark/>
          </w:tcPr>
          <w:p w14:paraId="57581F23" w14:textId="77777777" w:rsidR="00EB6E19" w:rsidRPr="00574309" w:rsidRDefault="00EB6E19" w:rsidP="00B2626F">
            <w:pPr>
              <w:spacing w:line="360" w:lineRule="auto"/>
              <w:jc w:val="center"/>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Fuente</w:t>
            </w:r>
          </w:p>
        </w:tc>
        <w:tc>
          <w:tcPr>
            <w:tcW w:w="460" w:type="dxa"/>
            <w:shd w:val="clear" w:color="auto" w:fill="auto"/>
            <w:noWrap/>
            <w:vAlign w:val="bottom"/>
            <w:hideMark/>
          </w:tcPr>
          <w:p w14:paraId="6AAF588E" w14:textId="77777777" w:rsidR="00EB6E19" w:rsidRPr="00574309" w:rsidRDefault="00EB6E19" w:rsidP="00B2626F">
            <w:pPr>
              <w:spacing w:line="360" w:lineRule="auto"/>
              <w:jc w:val="center"/>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GL</w:t>
            </w:r>
          </w:p>
        </w:tc>
        <w:tc>
          <w:tcPr>
            <w:tcW w:w="1752" w:type="dxa"/>
            <w:shd w:val="clear" w:color="auto" w:fill="auto"/>
            <w:noWrap/>
            <w:vAlign w:val="bottom"/>
            <w:hideMark/>
          </w:tcPr>
          <w:p w14:paraId="63E52D6E" w14:textId="77777777" w:rsidR="00EB6E19" w:rsidRPr="00574309" w:rsidRDefault="00EB6E19" w:rsidP="00B2626F">
            <w:pPr>
              <w:spacing w:line="360" w:lineRule="auto"/>
              <w:jc w:val="center"/>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Suma de cuadrados</w:t>
            </w:r>
          </w:p>
        </w:tc>
        <w:tc>
          <w:tcPr>
            <w:tcW w:w="1657" w:type="dxa"/>
            <w:shd w:val="clear" w:color="auto" w:fill="auto"/>
            <w:noWrap/>
            <w:vAlign w:val="bottom"/>
            <w:hideMark/>
          </w:tcPr>
          <w:p w14:paraId="6A0CB9BD" w14:textId="77777777" w:rsidR="00EB6E19" w:rsidRPr="00574309" w:rsidRDefault="00EB6E19" w:rsidP="00B2626F">
            <w:pPr>
              <w:spacing w:line="360" w:lineRule="auto"/>
              <w:jc w:val="center"/>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Cuadrados medios</w:t>
            </w:r>
          </w:p>
        </w:tc>
        <w:tc>
          <w:tcPr>
            <w:tcW w:w="1216" w:type="dxa"/>
            <w:shd w:val="clear" w:color="auto" w:fill="auto"/>
            <w:noWrap/>
            <w:vAlign w:val="bottom"/>
            <w:hideMark/>
          </w:tcPr>
          <w:p w14:paraId="053E6D44" w14:textId="77777777" w:rsidR="00EB6E19" w:rsidRPr="00574309" w:rsidRDefault="00EB6E19" w:rsidP="00B2626F">
            <w:pPr>
              <w:spacing w:line="360" w:lineRule="auto"/>
              <w:jc w:val="center"/>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F</w:t>
            </w:r>
          </w:p>
        </w:tc>
        <w:tc>
          <w:tcPr>
            <w:tcW w:w="1216" w:type="dxa"/>
            <w:shd w:val="clear" w:color="auto" w:fill="auto"/>
            <w:noWrap/>
            <w:vAlign w:val="bottom"/>
            <w:hideMark/>
          </w:tcPr>
          <w:p w14:paraId="46F288DE" w14:textId="77777777" w:rsidR="00EB6E19" w:rsidRPr="00574309" w:rsidRDefault="00EB6E19" w:rsidP="00B2626F">
            <w:pPr>
              <w:spacing w:line="360" w:lineRule="auto"/>
              <w:jc w:val="center"/>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Pr &gt; F</w:t>
            </w:r>
          </w:p>
        </w:tc>
      </w:tr>
      <w:tr w:rsidR="00EB6E19" w:rsidRPr="00574309" w14:paraId="54355EB6" w14:textId="77777777" w:rsidTr="00306FCD">
        <w:trPr>
          <w:trHeight w:val="300"/>
        </w:trPr>
        <w:tc>
          <w:tcPr>
            <w:tcW w:w="2064" w:type="dxa"/>
            <w:shd w:val="clear" w:color="auto" w:fill="auto"/>
            <w:noWrap/>
            <w:vAlign w:val="bottom"/>
            <w:hideMark/>
          </w:tcPr>
          <w:p w14:paraId="0EDE52F0"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Modelo</w:t>
            </w:r>
          </w:p>
        </w:tc>
        <w:tc>
          <w:tcPr>
            <w:tcW w:w="460" w:type="dxa"/>
            <w:shd w:val="clear" w:color="auto" w:fill="auto"/>
            <w:noWrap/>
            <w:vAlign w:val="bottom"/>
            <w:hideMark/>
          </w:tcPr>
          <w:p w14:paraId="02207D22"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2</w:t>
            </w:r>
          </w:p>
        </w:tc>
        <w:tc>
          <w:tcPr>
            <w:tcW w:w="1752" w:type="dxa"/>
            <w:shd w:val="clear" w:color="auto" w:fill="auto"/>
            <w:noWrap/>
            <w:vAlign w:val="bottom"/>
            <w:hideMark/>
          </w:tcPr>
          <w:p w14:paraId="336D40D1"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0.500</w:t>
            </w:r>
          </w:p>
        </w:tc>
        <w:tc>
          <w:tcPr>
            <w:tcW w:w="1657" w:type="dxa"/>
            <w:shd w:val="clear" w:color="auto" w:fill="auto"/>
            <w:noWrap/>
            <w:vAlign w:val="bottom"/>
            <w:hideMark/>
          </w:tcPr>
          <w:p w14:paraId="015C6600"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0.250</w:t>
            </w:r>
          </w:p>
        </w:tc>
        <w:tc>
          <w:tcPr>
            <w:tcW w:w="1216" w:type="dxa"/>
            <w:shd w:val="clear" w:color="auto" w:fill="auto"/>
            <w:noWrap/>
            <w:vAlign w:val="bottom"/>
            <w:hideMark/>
          </w:tcPr>
          <w:p w14:paraId="50C1D0D6"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0.056</w:t>
            </w:r>
          </w:p>
        </w:tc>
        <w:tc>
          <w:tcPr>
            <w:tcW w:w="1216" w:type="dxa"/>
            <w:shd w:val="clear" w:color="auto" w:fill="auto"/>
            <w:noWrap/>
            <w:vAlign w:val="bottom"/>
            <w:hideMark/>
          </w:tcPr>
          <w:p w14:paraId="36757C7C"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0.949</w:t>
            </w:r>
          </w:p>
        </w:tc>
      </w:tr>
      <w:tr w:rsidR="00EB6E19" w:rsidRPr="00574309" w14:paraId="50B95404" w14:textId="77777777" w:rsidTr="00306FCD">
        <w:trPr>
          <w:trHeight w:val="300"/>
        </w:trPr>
        <w:tc>
          <w:tcPr>
            <w:tcW w:w="2064" w:type="dxa"/>
            <w:shd w:val="clear" w:color="auto" w:fill="auto"/>
            <w:noWrap/>
            <w:vAlign w:val="bottom"/>
            <w:hideMark/>
          </w:tcPr>
          <w:p w14:paraId="1E7F58C4"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Error</w:t>
            </w:r>
          </w:p>
        </w:tc>
        <w:tc>
          <w:tcPr>
            <w:tcW w:w="460" w:type="dxa"/>
            <w:shd w:val="clear" w:color="auto" w:fill="auto"/>
            <w:noWrap/>
            <w:vAlign w:val="bottom"/>
            <w:hideMark/>
          </w:tcPr>
          <w:p w14:paraId="167D1938"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1</w:t>
            </w:r>
          </w:p>
        </w:tc>
        <w:tc>
          <w:tcPr>
            <w:tcW w:w="1752" w:type="dxa"/>
            <w:shd w:val="clear" w:color="auto" w:fill="auto"/>
            <w:noWrap/>
            <w:vAlign w:val="bottom"/>
            <w:hideMark/>
          </w:tcPr>
          <w:p w14:paraId="583D2DCB"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4.500</w:t>
            </w:r>
          </w:p>
        </w:tc>
        <w:tc>
          <w:tcPr>
            <w:tcW w:w="1657" w:type="dxa"/>
            <w:shd w:val="clear" w:color="auto" w:fill="auto"/>
            <w:noWrap/>
            <w:vAlign w:val="bottom"/>
            <w:hideMark/>
          </w:tcPr>
          <w:p w14:paraId="3E12A448"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4.500</w:t>
            </w:r>
          </w:p>
        </w:tc>
        <w:tc>
          <w:tcPr>
            <w:tcW w:w="1216" w:type="dxa"/>
            <w:shd w:val="clear" w:color="auto" w:fill="auto"/>
            <w:noWrap/>
            <w:vAlign w:val="bottom"/>
            <w:hideMark/>
          </w:tcPr>
          <w:p w14:paraId="6C352855"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p>
        </w:tc>
        <w:tc>
          <w:tcPr>
            <w:tcW w:w="1216" w:type="dxa"/>
            <w:shd w:val="clear" w:color="auto" w:fill="auto"/>
            <w:noWrap/>
            <w:vAlign w:val="bottom"/>
            <w:hideMark/>
          </w:tcPr>
          <w:p w14:paraId="4E593E56"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p>
        </w:tc>
      </w:tr>
      <w:tr w:rsidR="00EB6E19" w:rsidRPr="00574309" w14:paraId="56CDA91E" w14:textId="77777777" w:rsidTr="00306FCD">
        <w:trPr>
          <w:trHeight w:val="315"/>
        </w:trPr>
        <w:tc>
          <w:tcPr>
            <w:tcW w:w="2064" w:type="dxa"/>
            <w:shd w:val="clear" w:color="auto" w:fill="auto"/>
            <w:noWrap/>
            <w:vAlign w:val="bottom"/>
            <w:hideMark/>
          </w:tcPr>
          <w:p w14:paraId="70D8F112"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Total corregido</w:t>
            </w:r>
          </w:p>
        </w:tc>
        <w:tc>
          <w:tcPr>
            <w:tcW w:w="460" w:type="dxa"/>
            <w:shd w:val="clear" w:color="auto" w:fill="auto"/>
            <w:noWrap/>
            <w:vAlign w:val="bottom"/>
            <w:hideMark/>
          </w:tcPr>
          <w:p w14:paraId="4DA534A7"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3</w:t>
            </w:r>
          </w:p>
        </w:tc>
        <w:tc>
          <w:tcPr>
            <w:tcW w:w="1752" w:type="dxa"/>
            <w:shd w:val="clear" w:color="auto" w:fill="auto"/>
            <w:noWrap/>
            <w:vAlign w:val="bottom"/>
            <w:hideMark/>
          </w:tcPr>
          <w:p w14:paraId="55E1C0E9" w14:textId="77777777" w:rsidR="00EB6E19" w:rsidRPr="00574309" w:rsidRDefault="00EB6E19" w:rsidP="00B2626F">
            <w:pPr>
              <w:spacing w:line="360" w:lineRule="auto"/>
              <w:jc w:val="right"/>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5.000</w:t>
            </w:r>
          </w:p>
        </w:tc>
        <w:tc>
          <w:tcPr>
            <w:tcW w:w="1657" w:type="dxa"/>
            <w:shd w:val="clear" w:color="auto" w:fill="auto"/>
            <w:noWrap/>
            <w:vAlign w:val="bottom"/>
            <w:hideMark/>
          </w:tcPr>
          <w:p w14:paraId="50B2871B"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 </w:t>
            </w:r>
          </w:p>
        </w:tc>
        <w:tc>
          <w:tcPr>
            <w:tcW w:w="1216" w:type="dxa"/>
            <w:shd w:val="clear" w:color="auto" w:fill="auto"/>
            <w:noWrap/>
            <w:vAlign w:val="bottom"/>
            <w:hideMark/>
          </w:tcPr>
          <w:p w14:paraId="6BF5F631"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 </w:t>
            </w:r>
          </w:p>
        </w:tc>
        <w:tc>
          <w:tcPr>
            <w:tcW w:w="1216" w:type="dxa"/>
            <w:shd w:val="clear" w:color="auto" w:fill="auto"/>
            <w:noWrap/>
            <w:vAlign w:val="bottom"/>
            <w:hideMark/>
          </w:tcPr>
          <w:p w14:paraId="55F29868"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 </w:t>
            </w:r>
          </w:p>
        </w:tc>
      </w:tr>
      <w:tr w:rsidR="00EB6E19" w:rsidRPr="00574309" w14:paraId="6C9BF3E2" w14:textId="77777777" w:rsidTr="00306FCD">
        <w:trPr>
          <w:trHeight w:val="300"/>
        </w:trPr>
        <w:tc>
          <w:tcPr>
            <w:tcW w:w="5933" w:type="dxa"/>
            <w:gridSpan w:val="4"/>
            <w:shd w:val="clear" w:color="auto" w:fill="auto"/>
            <w:noWrap/>
            <w:vAlign w:val="bottom"/>
            <w:hideMark/>
          </w:tcPr>
          <w:p w14:paraId="2ADDCDD9" w14:textId="14969E43" w:rsidR="00EB6E19" w:rsidRPr="00574309" w:rsidRDefault="00EB6E19" w:rsidP="00B2626F">
            <w:pPr>
              <w:spacing w:line="360" w:lineRule="auto"/>
              <w:rPr>
                <w:rFonts w:ascii="Times New Roman" w:hAnsi="Times New Roman" w:cs="Times New Roman"/>
                <w:i/>
                <w:iCs/>
                <w:color w:val="000000" w:themeColor="text1"/>
                <w:sz w:val="24"/>
                <w:szCs w:val="24"/>
                <w:lang w:eastAsia="es-MX"/>
              </w:rPr>
            </w:pPr>
            <w:r w:rsidRPr="00574309">
              <w:rPr>
                <w:rFonts w:ascii="Times New Roman" w:hAnsi="Times New Roman" w:cs="Times New Roman"/>
                <w:i/>
                <w:iCs/>
                <w:color w:val="000000" w:themeColor="text1"/>
                <w:sz w:val="24"/>
                <w:szCs w:val="24"/>
                <w:lang w:eastAsia="es-MX"/>
              </w:rPr>
              <w:t>Calculado contra el modelo Y</w:t>
            </w:r>
            <w:r w:rsidR="002B0AF6">
              <w:rPr>
                <w:rFonts w:ascii="Times New Roman" w:hAnsi="Times New Roman" w:cs="Times New Roman"/>
                <w:i/>
                <w:iCs/>
                <w:color w:val="000000" w:themeColor="text1"/>
                <w:sz w:val="24"/>
                <w:szCs w:val="24"/>
                <w:lang w:eastAsia="es-MX"/>
              </w:rPr>
              <w:t xml:space="preserve"> </w:t>
            </w:r>
            <w:r w:rsidRPr="00574309">
              <w:rPr>
                <w:rFonts w:ascii="Times New Roman" w:hAnsi="Times New Roman" w:cs="Times New Roman"/>
                <w:i/>
                <w:iCs/>
                <w:color w:val="000000" w:themeColor="text1"/>
                <w:sz w:val="24"/>
                <w:szCs w:val="24"/>
                <w:lang w:eastAsia="es-MX"/>
              </w:rPr>
              <w:t>=</w:t>
            </w:r>
            <w:r w:rsidR="002B0AF6">
              <w:rPr>
                <w:rFonts w:ascii="Times New Roman" w:hAnsi="Times New Roman" w:cs="Times New Roman"/>
                <w:i/>
                <w:iCs/>
                <w:color w:val="000000" w:themeColor="text1"/>
                <w:sz w:val="24"/>
                <w:szCs w:val="24"/>
                <w:lang w:eastAsia="es-MX"/>
              </w:rPr>
              <w:t xml:space="preserve"> </w:t>
            </w:r>
            <w:r w:rsidRPr="00574309">
              <w:rPr>
                <w:rFonts w:ascii="Times New Roman" w:hAnsi="Times New Roman" w:cs="Times New Roman"/>
                <w:i/>
                <w:iCs/>
                <w:color w:val="000000" w:themeColor="text1"/>
                <w:sz w:val="24"/>
                <w:szCs w:val="24"/>
                <w:lang w:eastAsia="es-MX"/>
              </w:rPr>
              <w:t>Media(Y)</w:t>
            </w:r>
          </w:p>
        </w:tc>
        <w:tc>
          <w:tcPr>
            <w:tcW w:w="1216" w:type="dxa"/>
            <w:shd w:val="clear" w:color="auto" w:fill="auto"/>
            <w:noWrap/>
            <w:vAlign w:val="bottom"/>
            <w:hideMark/>
          </w:tcPr>
          <w:p w14:paraId="1A2ED188" w14:textId="77777777" w:rsidR="00EB6E19" w:rsidRPr="00574309" w:rsidRDefault="00EB6E19" w:rsidP="00B2626F">
            <w:pPr>
              <w:spacing w:line="360" w:lineRule="auto"/>
              <w:rPr>
                <w:rFonts w:ascii="Times New Roman" w:hAnsi="Times New Roman" w:cs="Times New Roman"/>
                <w:i/>
                <w:iCs/>
                <w:color w:val="000000" w:themeColor="text1"/>
                <w:sz w:val="24"/>
                <w:szCs w:val="24"/>
                <w:lang w:eastAsia="es-MX"/>
              </w:rPr>
            </w:pPr>
          </w:p>
        </w:tc>
        <w:tc>
          <w:tcPr>
            <w:tcW w:w="1216" w:type="dxa"/>
            <w:shd w:val="clear" w:color="auto" w:fill="auto"/>
            <w:noWrap/>
            <w:vAlign w:val="bottom"/>
            <w:hideMark/>
          </w:tcPr>
          <w:p w14:paraId="1128FDC4" w14:textId="77777777" w:rsidR="00EB6E19" w:rsidRPr="00574309" w:rsidRDefault="00EB6E19" w:rsidP="00B2626F">
            <w:pPr>
              <w:spacing w:line="360" w:lineRule="auto"/>
              <w:rPr>
                <w:rFonts w:ascii="Times New Roman" w:hAnsi="Times New Roman" w:cs="Times New Roman"/>
                <w:color w:val="000000" w:themeColor="text1"/>
                <w:sz w:val="24"/>
                <w:szCs w:val="24"/>
                <w:lang w:eastAsia="es-MX"/>
              </w:rPr>
            </w:pPr>
          </w:p>
        </w:tc>
      </w:tr>
    </w:tbl>
    <w:p w14:paraId="2B7BCF27" w14:textId="11A0CEFF" w:rsidR="00D27125" w:rsidRDefault="00D27125"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6131D5B1" w14:textId="4FDFC4F6" w:rsidR="00306FCD" w:rsidRDefault="00306FCD" w:rsidP="00B2626F">
      <w:pPr>
        <w:spacing w:line="360" w:lineRule="auto"/>
        <w:jc w:val="center"/>
        <w:rPr>
          <w:rFonts w:ascii="Times New Roman" w:hAnsi="Times New Roman" w:cs="Times New Roman"/>
          <w:color w:val="000000" w:themeColor="text1"/>
          <w:sz w:val="24"/>
          <w:szCs w:val="24"/>
        </w:rPr>
      </w:pPr>
    </w:p>
    <w:p w14:paraId="638CA1F9" w14:textId="7D36FCF7" w:rsidR="00EB6E19" w:rsidRPr="0019326F" w:rsidRDefault="00EB6E19" w:rsidP="0019326F">
      <w:pPr>
        <w:pStyle w:val="Ttulo2"/>
        <w:jc w:val="center"/>
        <w:rPr>
          <w:rFonts w:ascii="Times New Roman" w:hAnsi="Times New Roman" w:cs="Times New Roman"/>
          <w:color w:val="000000" w:themeColor="text1"/>
          <w:sz w:val="28"/>
          <w:szCs w:val="28"/>
        </w:rPr>
      </w:pPr>
      <w:r w:rsidRPr="0019326F">
        <w:rPr>
          <w:rFonts w:ascii="Times New Roman" w:hAnsi="Times New Roman" w:cs="Times New Roman"/>
          <w:color w:val="000000" w:themeColor="text1"/>
          <w:sz w:val="28"/>
          <w:szCs w:val="28"/>
        </w:rPr>
        <w:lastRenderedPageBreak/>
        <w:t xml:space="preserve">Proyecto </w:t>
      </w:r>
      <w:r w:rsidR="002B0AF6" w:rsidRPr="0019326F">
        <w:rPr>
          <w:rFonts w:ascii="Times New Roman" w:hAnsi="Times New Roman" w:cs="Times New Roman"/>
          <w:color w:val="000000" w:themeColor="text1"/>
          <w:sz w:val="28"/>
          <w:szCs w:val="28"/>
        </w:rPr>
        <w:t xml:space="preserve">piloto de implantación del repositorio de objetos de aprendizaje </w:t>
      </w:r>
      <w:r w:rsidRPr="0019326F">
        <w:rPr>
          <w:rFonts w:ascii="Times New Roman" w:hAnsi="Times New Roman" w:cs="Times New Roman"/>
          <w:color w:val="000000" w:themeColor="text1"/>
          <w:sz w:val="28"/>
          <w:szCs w:val="28"/>
        </w:rPr>
        <w:t>(PPIROA)</w:t>
      </w:r>
    </w:p>
    <w:p w14:paraId="3817C818" w14:textId="545BFD20" w:rsidR="00D25A11" w:rsidRPr="00574309" w:rsidRDefault="00D25A11" w:rsidP="002B0AF6">
      <w:pPr>
        <w:spacing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La implementación del repositorio de objetos de aprendizaje plantea los siguientes objetivos</w:t>
      </w:r>
      <w:r w:rsidR="002B0AF6">
        <w:rPr>
          <w:rFonts w:ascii="Times New Roman" w:hAnsi="Times New Roman" w:cs="Times New Roman"/>
          <w:color w:val="000000" w:themeColor="text1"/>
          <w:sz w:val="24"/>
          <w:szCs w:val="24"/>
        </w:rPr>
        <w:t>:</w:t>
      </w:r>
    </w:p>
    <w:p w14:paraId="036406DB" w14:textId="3658E28D" w:rsidR="00D25A11" w:rsidRPr="00574309" w:rsidRDefault="00D25A11" w:rsidP="00306FCD">
      <w:pPr>
        <w:pStyle w:val="Prrafodelista"/>
        <w:numPr>
          <w:ilvl w:val="0"/>
          <w:numId w:val="5"/>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Valorar el primer impacto de</w:t>
      </w:r>
      <w:r w:rsidR="002B0AF6">
        <w:rPr>
          <w:rFonts w:ascii="Times New Roman" w:hAnsi="Times New Roman" w:cs="Times New Roman"/>
          <w:color w:val="000000" w:themeColor="text1"/>
          <w:sz w:val="24"/>
          <w:szCs w:val="24"/>
        </w:rPr>
        <w:t>l uso</w:t>
      </w:r>
      <w:r w:rsidRPr="00574309">
        <w:rPr>
          <w:rFonts w:ascii="Times New Roman" w:hAnsi="Times New Roman" w:cs="Times New Roman"/>
          <w:color w:val="000000" w:themeColor="text1"/>
          <w:sz w:val="24"/>
          <w:szCs w:val="24"/>
        </w:rPr>
        <w:t xml:space="preserve"> del </w:t>
      </w:r>
      <w:r w:rsidR="002B0AF6" w:rsidRPr="00574309">
        <w:rPr>
          <w:rFonts w:ascii="Times New Roman" w:hAnsi="Times New Roman" w:cs="Times New Roman"/>
          <w:color w:val="000000" w:themeColor="text1"/>
          <w:sz w:val="24"/>
          <w:szCs w:val="24"/>
        </w:rPr>
        <w:t xml:space="preserve">repositorio de objetos de aprendizaje </w:t>
      </w:r>
      <w:r w:rsidRPr="00574309">
        <w:rPr>
          <w:rFonts w:ascii="Times New Roman" w:hAnsi="Times New Roman" w:cs="Times New Roman"/>
          <w:color w:val="000000" w:themeColor="text1"/>
          <w:sz w:val="24"/>
          <w:szCs w:val="24"/>
        </w:rPr>
        <w:t>mediante una comparación porcentual simple de resultados entre un ciclo escolar previo y el ciclo piloto.</w:t>
      </w:r>
    </w:p>
    <w:p w14:paraId="2F67B3A3" w14:textId="1B9BF02D" w:rsidR="00D25A11" w:rsidRPr="00574309" w:rsidRDefault="00D25A11" w:rsidP="00B2626F">
      <w:pPr>
        <w:pStyle w:val="Prrafodelista"/>
        <w:numPr>
          <w:ilvl w:val="0"/>
          <w:numId w:val="5"/>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Disminuir los índices de reprobación de asignaturas de la </w:t>
      </w:r>
      <w:r w:rsidR="002B0AF6">
        <w:rPr>
          <w:rFonts w:ascii="Times New Roman" w:hAnsi="Times New Roman" w:cs="Times New Roman"/>
          <w:color w:val="000000" w:themeColor="text1"/>
          <w:sz w:val="24"/>
          <w:szCs w:val="24"/>
        </w:rPr>
        <w:t>l</w:t>
      </w:r>
      <w:r w:rsidRPr="00574309">
        <w:rPr>
          <w:rFonts w:ascii="Times New Roman" w:hAnsi="Times New Roman" w:cs="Times New Roman"/>
          <w:color w:val="000000" w:themeColor="text1"/>
          <w:sz w:val="24"/>
          <w:szCs w:val="24"/>
        </w:rPr>
        <w:t xml:space="preserve">icenciatura en Tecnologías de </w:t>
      </w:r>
      <w:r w:rsidR="002B0AF6">
        <w:rPr>
          <w:rFonts w:ascii="Times New Roman" w:hAnsi="Times New Roman" w:cs="Times New Roman"/>
          <w:color w:val="000000" w:themeColor="text1"/>
          <w:sz w:val="24"/>
          <w:szCs w:val="24"/>
        </w:rPr>
        <w:t>I</w:t>
      </w:r>
      <w:r w:rsidRPr="00574309">
        <w:rPr>
          <w:rFonts w:ascii="Times New Roman" w:hAnsi="Times New Roman" w:cs="Times New Roman"/>
          <w:color w:val="000000" w:themeColor="text1"/>
          <w:sz w:val="24"/>
          <w:szCs w:val="24"/>
        </w:rPr>
        <w:t>nformación.</w:t>
      </w:r>
    </w:p>
    <w:p w14:paraId="386330E8" w14:textId="0107DACA" w:rsidR="00D25A11" w:rsidRPr="00574309" w:rsidRDefault="00D25A11" w:rsidP="00B2626F">
      <w:pPr>
        <w:pStyle w:val="Prrafodelista"/>
        <w:numPr>
          <w:ilvl w:val="0"/>
          <w:numId w:val="5"/>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Integrar herramientas de trabajo </w:t>
      </w:r>
      <w:r w:rsidRPr="00574309">
        <w:rPr>
          <w:rFonts w:ascii="Times New Roman" w:hAnsi="Times New Roman" w:cs="Times New Roman"/>
          <w:i/>
          <w:color w:val="000000" w:themeColor="text1"/>
          <w:sz w:val="24"/>
          <w:szCs w:val="24"/>
        </w:rPr>
        <w:t>e</w:t>
      </w:r>
      <w:r w:rsidR="002B0AF6">
        <w:rPr>
          <w:rFonts w:ascii="Times New Roman" w:hAnsi="Times New Roman" w:cs="Times New Roman"/>
          <w:i/>
          <w:color w:val="000000" w:themeColor="text1"/>
          <w:sz w:val="24"/>
          <w:szCs w:val="24"/>
        </w:rPr>
        <w:t>-</w:t>
      </w:r>
      <w:r w:rsidRPr="00574309">
        <w:rPr>
          <w:rFonts w:ascii="Times New Roman" w:hAnsi="Times New Roman" w:cs="Times New Roman"/>
          <w:i/>
          <w:color w:val="000000" w:themeColor="text1"/>
          <w:sz w:val="24"/>
          <w:szCs w:val="24"/>
        </w:rPr>
        <w:t>learning</w:t>
      </w:r>
      <w:r w:rsidRPr="00574309">
        <w:rPr>
          <w:rFonts w:ascii="Times New Roman" w:hAnsi="Times New Roman" w:cs="Times New Roman"/>
          <w:color w:val="000000" w:themeColor="text1"/>
          <w:sz w:val="24"/>
          <w:szCs w:val="24"/>
        </w:rPr>
        <w:t xml:space="preserve"> idóneas para un mejor desempeño de los docentes facilitadores.</w:t>
      </w:r>
    </w:p>
    <w:p w14:paraId="50581311" w14:textId="77777777" w:rsidR="00D25A11" w:rsidRPr="00574309" w:rsidRDefault="00D25A11" w:rsidP="00B2626F">
      <w:pPr>
        <w:pStyle w:val="Prrafodelista"/>
        <w:numPr>
          <w:ilvl w:val="0"/>
          <w:numId w:val="5"/>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Adaptar herramientas que permitan complementar el modelo Acalán.</w:t>
      </w:r>
    </w:p>
    <w:p w14:paraId="7F3B9B7B" w14:textId="48A5DBFB" w:rsidR="00306FCD" w:rsidRDefault="00D25A11" w:rsidP="002249D9">
      <w:pPr>
        <w:pStyle w:val="Prrafodelista"/>
        <w:numPr>
          <w:ilvl w:val="0"/>
          <w:numId w:val="5"/>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Integrar una variedad de recursos multimedia que permitan a los estudiantes tener un mejor desempeño en sus asignaturas.</w:t>
      </w:r>
    </w:p>
    <w:p w14:paraId="1DF50F2B" w14:textId="77777777" w:rsidR="002249D9" w:rsidRPr="002249D9" w:rsidRDefault="002249D9" w:rsidP="002249D9">
      <w:pPr>
        <w:spacing w:after="0" w:line="360" w:lineRule="auto"/>
        <w:jc w:val="both"/>
        <w:rPr>
          <w:rFonts w:ascii="Times New Roman" w:hAnsi="Times New Roman" w:cs="Times New Roman"/>
          <w:color w:val="000000" w:themeColor="text1"/>
          <w:sz w:val="24"/>
          <w:szCs w:val="24"/>
        </w:rPr>
      </w:pPr>
    </w:p>
    <w:p w14:paraId="619F5B15" w14:textId="6C39813C" w:rsidR="00892F6A" w:rsidRPr="00306FCD" w:rsidRDefault="00892F6A" w:rsidP="00306FCD">
      <w:pPr>
        <w:spacing w:after="0" w:line="360" w:lineRule="auto"/>
        <w:ind w:left="360"/>
        <w:jc w:val="center"/>
        <w:rPr>
          <w:rFonts w:ascii="Times New Roman" w:hAnsi="Times New Roman" w:cs="Times New Roman"/>
          <w:b/>
          <w:color w:val="000000" w:themeColor="text1"/>
          <w:sz w:val="28"/>
          <w:szCs w:val="28"/>
        </w:rPr>
      </w:pPr>
      <w:r w:rsidRPr="00306FCD">
        <w:rPr>
          <w:rFonts w:ascii="Times New Roman" w:hAnsi="Times New Roman" w:cs="Times New Roman"/>
          <w:b/>
          <w:color w:val="000000" w:themeColor="text1"/>
          <w:sz w:val="28"/>
          <w:szCs w:val="28"/>
        </w:rPr>
        <w:t>Diseño del repositorio</w:t>
      </w:r>
    </w:p>
    <w:p w14:paraId="3C533775" w14:textId="44B134FF" w:rsidR="00827BBA" w:rsidRDefault="00827BBA" w:rsidP="00827BBA">
      <w:pPr>
        <w:pStyle w:val="Prrafodelista"/>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ab/>
        <w:t>Para la construcción del repositorio de objetos de aprendizaje se clasific</w:t>
      </w:r>
      <w:r w:rsidR="002B0AF6">
        <w:rPr>
          <w:rFonts w:ascii="Times New Roman" w:hAnsi="Times New Roman" w:cs="Times New Roman"/>
          <w:color w:val="000000" w:themeColor="text1"/>
          <w:sz w:val="24"/>
          <w:szCs w:val="24"/>
        </w:rPr>
        <w:t>aron</w:t>
      </w:r>
      <w:r w:rsidRPr="00574309">
        <w:rPr>
          <w:rFonts w:ascii="Times New Roman" w:hAnsi="Times New Roman" w:cs="Times New Roman"/>
          <w:color w:val="000000" w:themeColor="text1"/>
          <w:sz w:val="24"/>
          <w:szCs w:val="24"/>
        </w:rPr>
        <w:t xml:space="preserve"> los elementos de aprendizaje</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los cuales conllevan a los estudiantes a la adquisición de las competencias necesarias, adaptable</w:t>
      </w:r>
      <w:r w:rsidR="002B0AF6">
        <w:rPr>
          <w:rFonts w:ascii="Times New Roman" w:hAnsi="Times New Roman" w:cs="Times New Roman"/>
          <w:color w:val="000000" w:themeColor="text1"/>
          <w:sz w:val="24"/>
          <w:szCs w:val="24"/>
        </w:rPr>
        <w:t>s</w:t>
      </w:r>
      <w:r w:rsidRPr="00574309">
        <w:rPr>
          <w:rFonts w:ascii="Times New Roman" w:hAnsi="Times New Roman" w:cs="Times New Roman"/>
          <w:color w:val="000000" w:themeColor="text1"/>
          <w:sz w:val="24"/>
          <w:szCs w:val="24"/>
        </w:rPr>
        <w:t xml:space="preserve"> a las nuevas estrategias metodológicas</w:t>
      </w:r>
      <w:r w:rsidR="00075E27">
        <w:rPr>
          <w:rFonts w:ascii="Times New Roman" w:hAnsi="Times New Roman" w:cs="Times New Roman"/>
          <w:color w:val="000000" w:themeColor="text1"/>
          <w:sz w:val="24"/>
          <w:szCs w:val="24"/>
        </w:rPr>
        <w:t xml:space="preserve"> (tabla 7)</w:t>
      </w:r>
      <w:r w:rsidRPr="00574309">
        <w:rPr>
          <w:rFonts w:ascii="Times New Roman" w:hAnsi="Times New Roman" w:cs="Times New Roman"/>
          <w:color w:val="000000" w:themeColor="text1"/>
          <w:sz w:val="24"/>
          <w:szCs w:val="24"/>
        </w:rPr>
        <w:t>.</w:t>
      </w:r>
    </w:p>
    <w:p w14:paraId="751FBC0D" w14:textId="5332B9AF" w:rsidR="002B0AF6" w:rsidRDefault="002B0AF6" w:rsidP="00827BBA">
      <w:pPr>
        <w:pStyle w:val="Prrafodelista"/>
        <w:spacing w:line="360" w:lineRule="auto"/>
        <w:jc w:val="both"/>
        <w:rPr>
          <w:rFonts w:ascii="Times New Roman" w:hAnsi="Times New Roman" w:cs="Times New Roman"/>
          <w:color w:val="000000" w:themeColor="text1"/>
          <w:sz w:val="24"/>
          <w:szCs w:val="24"/>
        </w:rPr>
      </w:pPr>
    </w:p>
    <w:p w14:paraId="5C0A63C3" w14:textId="15A20CFB"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04D8A432" w14:textId="061FCFAF"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0D6F24EC" w14:textId="7BE83BFC"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175232FA" w14:textId="477A612F"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3CEF230A" w14:textId="3D1FFDBE"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0F5623F7" w14:textId="76AE6835"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1BE0C346" w14:textId="18B01E63"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378A7A28" w14:textId="567D213A"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19709FF7" w14:textId="10B57DCE"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1DA80EB8" w14:textId="53497C3D" w:rsidR="002249D9" w:rsidRDefault="002249D9" w:rsidP="00827BBA">
      <w:pPr>
        <w:pStyle w:val="Prrafodelista"/>
        <w:spacing w:line="360" w:lineRule="auto"/>
        <w:jc w:val="both"/>
        <w:rPr>
          <w:rFonts w:ascii="Times New Roman" w:hAnsi="Times New Roman" w:cs="Times New Roman"/>
          <w:color w:val="000000" w:themeColor="text1"/>
          <w:sz w:val="24"/>
          <w:szCs w:val="24"/>
        </w:rPr>
      </w:pPr>
    </w:p>
    <w:p w14:paraId="4530105E" w14:textId="77777777" w:rsidR="002249D9" w:rsidRPr="00574309" w:rsidRDefault="002249D9" w:rsidP="00827BBA">
      <w:pPr>
        <w:pStyle w:val="Prrafodelista"/>
        <w:spacing w:line="360" w:lineRule="auto"/>
        <w:jc w:val="both"/>
        <w:rPr>
          <w:rFonts w:ascii="Times New Roman" w:hAnsi="Times New Roman" w:cs="Times New Roman"/>
          <w:color w:val="000000" w:themeColor="text1"/>
          <w:sz w:val="24"/>
          <w:szCs w:val="24"/>
        </w:rPr>
      </w:pPr>
    </w:p>
    <w:p w14:paraId="6B0A6253" w14:textId="45746EA6" w:rsidR="00892F6A" w:rsidRPr="00574309" w:rsidRDefault="00A241C0" w:rsidP="00B2626F">
      <w:pPr>
        <w:pStyle w:val="Prrafodelista"/>
        <w:spacing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lastRenderedPageBreak/>
        <w:t>Tabla 7</w:t>
      </w:r>
      <w:r w:rsidRPr="00574309">
        <w:rPr>
          <w:rFonts w:ascii="Times New Roman" w:hAnsi="Times New Roman" w:cs="Times New Roman"/>
          <w:color w:val="000000" w:themeColor="text1"/>
          <w:sz w:val="24"/>
          <w:szCs w:val="24"/>
        </w:rPr>
        <w:t>. Clasificación de los objetos de aprendizaje</w:t>
      </w:r>
    </w:p>
    <w:tbl>
      <w:tblPr>
        <w:tblStyle w:val="Tablaconcuadrcula"/>
        <w:tblW w:w="0" w:type="auto"/>
        <w:jc w:val="center"/>
        <w:tblLook w:val="04A0" w:firstRow="1" w:lastRow="0" w:firstColumn="1" w:lastColumn="0" w:noHBand="0" w:noVBand="1"/>
      </w:tblPr>
      <w:tblGrid>
        <w:gridCol w:w="2549"/>
        <w:gridCol w:w="3955"/>
      </w:tblGrid>
      <w:tr w:rsidR="00892F6A" w:rsidRPr="00574309" w14:paraId="28C72853" w14:textId="77777777" w:rsidTr="00E7553F">
        <w:trPr>
          <w:jc w:val="center"/>
        </w:trPr>
        <w:tc>
          <w:tcPr>
            <w:tcW w:w="0" w:type="auto"/>
          </w:tcPr>
          <w:p w14:paraId="086AEAE3"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p w14:paraId="08C1CD20"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p w14:paraId="0DE7031E"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Objetos de instrucción </w:t>
            </w:r>
          </w:p>
        </w:tc>
        <w:tc>
          <w:tcPr>
            <w:tcW w:w="0" w:type="auto"/>
          </w:tcPr>
          <w:p w14:paraId="726F5C1A" w14:textId="77777777" w:rsidR="00892F6A" w:rsidRPr="00574309" w:rsidRDefault="00892F6A" w:rsidP="00B2626F">
            <w:pPr>
              <w:pStyle w:val="Prrafodelista"/>
              <w:numPr>
                <w:ilvl w:val="0"/>
                <w:numId w:val="7"/>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Lección</w:t>
            </w:r>
          </w:p>
          <w:p w14:paraId="352D5937" w14:textId="77777777" w:rsidR="00892F6A" w:rsidRPr="00574309" w:rsidRDefault="00892F6A" w:rsidP="00B2626F">
            <w:pPr>
              <w:pStyle w:val="Prrafodelista"/>
              <w:numPr>
                <w:ilvl w:val="0"/>
                <w:numId w:val="7"/>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Workshops</w:t>
            </w:r>
          </w:p>
          <w:p w14:paraId="27C471EB" w14:textId="77777777" w:rsidR="00892F6A" w:rsidRPr="00574309" w:rsidRDefault="00892F6A" w:rsidP="00B2626F">
            <w:pPr>
              <w:pStyle w:val="Prrafodelista"/>
              <w:numPr>
                <w:ilvl w:val="0"/>
                <w:numId w:val="7"/>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Artículos</w:t>
            </w:r>
          </w:p>
          <w:p w14:paraId="3652FD2B" w14:textId="77777777" w:rsidR="00892F6A" w:rsidRPr="00574309" w:rsidRDefault="00892F6A" w:rsidP="00B2626F">
            <w:pPr>
              <w:pStyle w:val="Prrafodelista"/>
              <w:numPr>
                <w:ilvl w:val="0"/>
                <w:numId w:val="7"/>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Casos de estudio</w:t>
            </w:r>
          </w:p>
        </w:tc>
      </w:tr>
      <w:tr w:rsidR="00892F6A" w:rsidRPr="00574309" w14:paraId="24124172" w14:textId="77777777" w:rsidTr="00E7553F">
        <w:trPr>
          <w:jc w:val="center"/>
        </w:trPr>
        <w:tc>
          <w:tcPr>
            <w:tcW w:w="0" w:type="auto"/>
          </w:tcPr>
          <w:p w14:paraId="7B62B97D"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p w14:paraId="1572D93D"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Objetos de colaboración</w:t>
            </w:r>
          </w:p>
        </w:tc>
        <w:tc>
          <w:tcPr>
            <w:tcW w:w="0" w:type="auto"/>
          </w:tcPr>
          <w:p w14:paraId="7204B121" w14:textId="77777777" w:rsidR="00892F6A" w:rsidRPr="00574309" w:rsidRDefault="00892F6A" w:rsidP="00B2626F">
            <w:pPr>
              <w:pStyle w:val="Prrafodelista"/>
              <w:numPr>
                <w:ilvl w:val="0"/>
                <w:numId w:val="8"/>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Ejercicios </w:t>
            </w:r>
          </w:p>
          <w:p w14:paraId="390C3321" w14:textId="77777777" w:rsidR="00892F6A" w:rsidRPr="00574309" w:rsidRDefault="00892F6A" w:rsidP="00B2626F">
            <w:pPr>
              <w:pStyle w:val="Prrafodelista"/>
              <w:numPr>
                <w:ilvl w:val="0"/>
                <w:numId w:val="8"/>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Reuniones </w:t>
            </w:r>
            <w:r w:rsidRPr="002B0AF6">
              <w:rPr>
                <w:rFonts w:ascii="Times New Roman" w:hAnsi="Times New Roman" w:cs="Times New Roman"/>
                <w:i/>
                <w:color w:val="000000" w:themeColor="text1"/>
                <w:sz w:val="24"/>
                <w:szCs w:val="24"/>
              </w:rPr>
              <w:t>online</w:t>
            </w:r>
          </w:p>
        </w:tc>
      </w:tr>
      <w:tr w:rsidR="00892F6A" w:rsidRPr="00574309" w14:paraId="0A3E180E" w14:textId="77777777" w:rsidTr="00E7553F">
        <w:trPr>
          <w:jc w:val="center"/>
        </w:trPr>
        <w:tc>
          <w:tcPr>
            <w:tcW w:w="0" w:type="auto"/>
          </w:tcPr>
          <w:p w14:paraId="6B657EB0"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p w14:paraId="2FBA22B2"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p w14:paraId="12D1CAC7"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Objetos de práctica</w:t>
            </w:r>
          </w:p>
          <w:p w14:paraId="155CEC0B"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tc>
        <w:tc>
          <w:tcPr>
            <w:tcW w:w="0" w:type="auto"/>
          </w:tcPr>
          <w:p w14:paraId="28D81ADE" w14:textId="77777777" w:rsidR="00892F6A" w:rsidRPr="00574309" w:rsidRDefault="00892F6A" w:rsidP="00B2626F">
            <w:pPr>
              <w:pStyle w:val="Prrafodelista"/>
              <w:numPr>
                <w:ilvl w:val="0"/>
                <w:numId w:val="9"/>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Simulador de </w:t>
            </w:r>
            <w:r w:rsidRPr="002B0AF6">
              <w:rPr>
                <w:rFonts w:ascii="Times New Roman" w:hAnsi="Times New Roman" w:cs="Times New Roman"/>
                <w:i/>
                <w:color w:val="000000" w:themeColor="text1"/>
                <w:sz w:val="24"/>
                <w:szCs w:val="24"/>
              </w:rPr>
              <w:t>software</w:t>
            </w:r>
          </w:p>
          <w:p w14:paraId="058B8B52" w14:textId="77777777" w:rsidR="00892F6A" w:rsidRPr="00574309" w:rsidRDefault="00892F6A" w:rsidP="00B2626F">
            <w:pPr>
              <w:pStyle w:val="Prrafodelista"/>
              <w:numPr>
                <w:ilvl w:val="0"/>
                <w:numId w:val="9"/>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Laboratorios </w:t>
            </w:r>
            <w:r w:rsidRPr="002B0AF6">
              <w:rPr>
                <w:rFonts w:ascii="Times New Roman" w:hAnsi="Times New Roman" w:cs="Times New Roman"/>
                <w:i/>
                <w:color w:val="000000" w:themeColor="text1"/>
                <w:sz w:val="24"/>
                <w:szCs w:val="24"/>
              </w:rPr>
              <w:t>online</w:t>
            </w:r>
          </w:p>
          <w:p w14:paraId="556C8601" w14:textId="77777777" w:rsidR="00892F6A" w:rsidRPr="00574309" w:rsidRDefault="00892F6A" w:rsidP="00B2626F">
            <w:pPr>
              <w:pStyle w:val="Prrafodelista"/>
              <w:numPr>
                <w:ilvl w:val="0"/>
                <w:numId w:val="9"/>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Simulaciones de juegos</w:t>
            </w:r>
          </w:p>
          <w:p w14:paraId="3F5DBD90" w14:textId="77777777" w:rsidR="00892F6A" w:rsidRPr="00574309" w:rsidRDefault="00892F6A" w:rsidP="00B2626F">
            <w:pPr>
              <w:pStyle w:val="Prrafodelista"/>
              <w:numPr>
                <w:ilvl w:val="0"/>
                <w:numId w:val="9"/>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Proyectos de investigación</w:t>
            </w:r>
          </w:p>
        </w:tc>
      </w:tr>
      <w:tr w:rsidR="00892F6A" w:rsidRPr="00574309" w14:paraId="2C8CE179" w14:textId="77777777" w:rsidTr="00E7553F">
        <w:trPr>
          <w:jc w:val="center"/>
        </w:trPr>
        <w:tc>
          <w:tcPr>
            <w:tcW w:w="0" w:type="auto"/>
          </w:tcPr>
          <w:p w14:paraId="0B2D834B"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p w14:paraId="6C127C2E"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Objetos de evaluación</w:t>
            </w:r>
          </w:p>
          <w:p w14:paraId="1C32E9CC"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p w14:paraId="683FFEF7" w14:textId="77777777" w:rsidR="00892F6A" w:rsidRPr="00574309" w:rsidRDefault="00892F6A" w:rsidP="00B2626F">
            <w:pPr>
              <w:pStyle w:val="Prrafodelista"/>
              <w:spacing w:line="360" w:lineRule="auto"/>
              <w:ind w:left="0"/>
              <w:jc w:val="center"/>
              <w:rPr>
                <w:rFonts w:ascii="Times New Roman" w:hAnsi="Times New Roman" w:cs="Times New Roman"/>
                <w:color w:val="000000" w:themeColor="text1"/>
                <w:sz w:val="24"/>
                <w:szCs w:val="24"/>
              </w:rPr>
            </w:pPr>
          </w:p>
        </w:tc>
        <w:tc>
          <w:tcPr>
            <w:tcW w:w="0" w:type="auto"/>
          </w:tcPr>
          <w:p w14:paraId="7A252AFC" w14:textId="77777777" w:rsidR="00892F6A" w:rsidRPr="00574309" w:rsidRDefault="00892F6A" w:rsidP="00B2626F">
            <w:pPr>
              <w:pStyle w:val="Prrafodelista"/>
              <w:spacing w:line="360" w:lineRule="auto"/>
              <w:jc w:val="both"/>
              <w:rPr>
                <w:rFonts w:ascii="Times New Roman" w:hAnsi="Times New Roman" w:cs="Times New Roman"/>
                <w:color w:val="000000" w:themeColor="text1"/>
                <w:sz w:val="24"/>
                <w:szCs w:val="24"/>
              </w:rPr>
            </w:pPr>
          </w:p>
          <w:p w14:paraId="7EEEFCE7" w14:textId="77777777" w:rsidR="00892F6A" w:rsidRPr="00574309" w:rsidRDefault="00892F6A" w:rsidP="00B2626F">
            <w:pPr>
              <w:pStyle w:val="Prrafodelista"/>
              <w:numPr>
                <w:ilvl w:val="0"/>
                <w:numId w:val="10"/>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Objetos de autoevaluación</w:t>
            </w:r>
          </w:p>
          <w:p w14:paraId="316937C2" w14:textId="77777777" w:rsidR="00892F6A" w:rsidRPr="00574309" w:rsidRDefault="00892F6A" w:rsidP="00B2626F">
            <w:pPr>
              <w:pStyle w:val="Prrafodelista"/>
              <w:numPr>
                <w:ilvl w:val="0"/>
                <w:numId w:val="10"/>
              </w:numPr>
              <w:spacing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Objetos de evaluación continua</w:t>
            </w:r>
          </w:p>
        </w:tc>
      </w:tr>
    </w:tbl>
    <w:p w14:paraId="09D30FDB" w14:textId="4DF36AD8" w:rsidR="00EB6E19" w:rsidRPr="00574309" w:rsidRDefault="00A241C0" w:rsidP="00306FCD">
      <w:pPr>
        <w:spacing w:after="0"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2B0AF6">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3A353B19" w14:textId="6CB8095C" w:rsidR="00196A6A" w:rsidRDefault="00196A6A" w:rsidP="002B0AF6">
      <w:pPr>
        <w:spacing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Se puede observar la vista estructural del sistema, que permite visualizar las capas que lo conforman. De forma específica se muestran los servicios que estructuran el repositorio desde nivel de interfaz, servicios y almacenamiento</w:t>
      </w:r>
      <w:r w:rsidR="00075E27">
        <w:rPr>
          <w:rFonts w:ascii="Times New Roman" w:hAnsi="Times New Roman" w:cs="Times New Roman"/>
          <w:color w:val="000000" w:themeColor="text1"/>
          <w:sz w:val="24"/>
          <w:szCs w:val="24"/>
        </w:rPr>
        <w:t xml:space="preserve"> (figura 7)</w:t>
      </w:r>
      <w:r w:rsidRPr="00574309">
        <w:rPr>
          <w:rFonts w:ascii="Times New Roman" w:hAnsi="Times New Roman" w:cs="Times New Roman"/>
          <w:color w:val="000000" w:themeColor="text1"/>
          <w:sz w:val="24"/>
          <w:szCs w:val="24"/>
        </w:rPr>
        <w:t>.</w:t>
      </w:r>
    </w:p>
    <w:p w14:paraId="4F919636" w14:textId="5FF0C8AD" w:rsidR="00306FCD" w:rsidRDefault="00306FCD" w:rsidP="00306FCD">
      <w:pPr>
        <w:spacing w:after="0" w:line="360" w:lineRule="auto"/>
        <w:jc w:val="both"/>
        <w:rPr>
          <w:rFonts w:ascii="Times New Roman" w:hAnsi="Times New Roman" w:cs="Times New Roman"/>
          <w:color w:val="000000" w:themeColor="text1"/>
          <w:sz w:val="24"/>
          <w:szCs w:val="24"/>
        </w:rPr>
      </w:pPr>
    </w:p>
    <w:p w14:paraId="334F8F95" w14:textId="0E440ED7" w:rsidR="002249D9" w:rsidRDefault="002249D9" w:rsidP="00306FCD">
      <w:pPr>
        <w:spacing w:after="0" w:line="360" w:lineRule="auto"/>
        <w:jc w:val="both"/>
        <w:rPr>
          <w:rFonts w:ascii="Times New Roman" w:hAnsi="Times New Roman" w:cs="Times New Roman"/>
          <w:color w:val="000000" w:themeColor="text1"/>
          <w:sz w:val="24"/>
          <w:szCs w:val="24"/>
        </w:rPr>
      </w:pPr>
    </w:p>
    <w:p w14:paraId="63F9FB10" w14:textId="08216E0E" w:rsidR="002249D9" w:rsidRDefault="002249D9" w:rsidP="00306FCD">
      <w:pPr>
        <w:spacing w:after="0" w:line="360" w:lineRule="auto"/>
        <w:jc w:val="both"/>
        <w:rPr>
          <w:rFonts w:ascii="Times New Roman" w:hAnsi="Times New Roman" w:cs="Times New Roman"/>
          <w:color w:val="000000" w:themeColor="text1"/>
          <w:sz w:val="24"/>
          <w:szCs w:val="24"/>
        </w:rPr>
      </w:pPr>
    </w:p>
    <w:p w14:paraId="0587CF61" w14:textId="462B69DF" w:rsidR="002249D9" w:rsidRDefault="002249D9" w:rsidP="00306FCD">
      <w:pPr>
        <w:spacing w:after="0" w:line="360" w:lineRule="auto"/>
        <w:jc w:val="both"/>
        <w:rPr>
          <w:rFonts w:ascii="Times New Roman" w:hAnsi="Times New Roman" w:cs="Times New Roman"/>
          <w:color w:val="000000" w:themeColor="text1"/>
          <w:sz w:val="24"/>
          <w:szCs w:val="24"/>
        </w:rPr>
      </w:pPr>
    </w:p>
    <w:p w14:paraId="0A895B3E" w14:textId="527E1B16" w:rsidR="002249D9" w:rsidRDefault="002249D9" w:rsidP="00306FCD">
      <w:pPr>
        <w:spacing w:after="0" w:line="360" w:lineRule="auto"/>
        <w:jc w:val="both"/>
        <w:rPr>
          <w:rFonts w:ascii="Times New Roman" w:hAnsi="Times New Roman" w:cs="Times New Roman"/>
          <w:color w:val="000000" w:themeColor="text1"/>
          <w:sz w:val="24"/>
          <w:szCs w:val="24"/>
        </w:rPr>
      </w:pPr>
    </w:p>
    <w:p w14:paraId="4AE1F25C" w14:textId="591B8551" w:rsidR="002249D9" w:rsidRDefault="002249D9" w:rsidP="00306FCD">
      <w:pPr>
        <w:spacing w:after="0" w:line="360" w:lineRule="auto"/>
        <w:jc w:val="both"/>
        <w:rPr>
          <w:rFonts w:ascii="Times New Roman" w:hAnsi="Times New Roman" w:cs="Times New Roman"/>
          <w:color w:val="000000" w:themeColor="text1"/>
          <w:sz w:val="24"/>
          <w:szCs w:val="24"/>
        </w:rPr>
      </w:pPr>
    </w:p>
    <w:p w14:paraId="0FD662B9" w14:textId="2E961512" w:rsidR="002249D9" w:rsidRDefault="002249D9" w:rsidP="00306FCD">
      <w:pPr>
        <w:spacing w:after="0" w:line="360" w:lineRule="auto"/>
        <w:jc w:val="both"/>
        <w:rPr>
          <w:rFonts w:ascii="Times New Roman" w:hAnsi="Times New Roman" w:cs="Times New Roman"/>
          <w:color w:val="000000" w:themeColor="text1"/>
          <w:sz w:val="24"/>
          <w:szCs w:val="24"/>
        </w:rPr>
      </w:pPr>
    </w:p>
    <w:p w14:paraId="4EB3206A" w14:textId="48EF6A49" w:rsidR="002249D9" w:rsidRDefault="002249D9" w:rsidP="00306FCD">
      <w:pPr>
        <w:spacing w:after="0" w:line="360" w:lineRule="auto"/>
        <w:jc w:val="both"/>
        <w:rPr>
          <w:rFonts w:ascii="Times New Roman" w:hAnsi="Times New Roman" w:cs="Times New Roman"/>
          <w:color w:val="000000" w:themeColor="text1"/>
          <w:sz w:val="24"/>
          <w:szCs w:val="24"/>
        </w:rPr>
      </w:pPr>
    </w:p>
    <w:p w14:paraId="23CD3BF4" w14:textId="1381B36B" w:rsidR="002249D9" w:rsidRDefault="002249D9" w:rsidP="00306FCD">
      <w:pPr>
        <w:spacing w:after="0" w:line="360" w:lineRule="auto"/>
        <w:jc w:val="both"/>
        <w:rPr>
          <w:rFonts w:ascii="Times New Roman" w:hAnsi="Times New Roman" w:cs="Times New Roman"/>
          <w:color w:val="000000" w:themeColor="text1"/>
          <w:sz w:val="24"/>
          <w:szCs w:val="24"/>
        </w:rPr>
      </w:pPr>
    </w:p>
    <w:p w14:paraId="71CCD70D" w14:textId="5A62FCFD" w:rsidR="002249D9" w:rsidRDefault="002249D9" w:rsidP="00306FCD">
      <w:pPr>
        <w:spacing w:after="0" w:line="360" w:lineRule="auto"/>
        <w:jc w:val="both"/>
        <w:rPr>
          <w:rFonts w:ascii="Times New Roman" w:hAnsi="Times New Roman" w:cs="Times New Roman"/>
          <w:color w:val="000000" w:themeColor="text1"/>
          <w:sz w:val="24"/>
          <w:szCs w:val="24"/>
        </w:rPr>
      </w:pPr>
    </w:p>
    <w:p w14:paraId="22906C13" w14:textId="198ED98A" w:rsidR="002249D9" w:rsidRDefault="002249D9" w:rsidP="00306FCD">
      <w:pPr>
        <w:spacing w:after="0" w:line="360" w:lineRule="auto"/>
        <w:jc w:val="both"/>
        <w:rPr>
          <w:rFonts w:ascii="Times New Roman" w:hAnsi="Times New Roman" w:cs="Times New Roman"/>
          <w:color w:val="000000" w:themeColor="text1"/>
          <w:sz w:val="24"/>
          <w:szCs w:val="24"/>
        </w:rPr>
      </w:pPr>
    </w:p>
    <w:p w14:paraId="5DE580B0" w14:textId="77777777" w:rsidR="002249D9" w:rsidRPr="00574309" w:rsidRDefault="002249D9" w:rsidP="00306FCD">
      <w:pPr>
        <w:spacing w:after="0" w:line="360" w:lineRule="auto"/>
        <w:jc w:val="both"/>
        <w:rPr>
          <w:rFonts w:ascii="Times New Roman" w:hAnsi="Times New Roman" w:cs="Times New Roman"/>
          <w:color w:val="000000" w:themeColor="text1"/>
          <w:sz w:val="24"/>
          <w:szCs w:val="24"/>
        </w:rPr>
      </w:pPr>
    </w:p>
    <w:p w14:paraId="1F9B23BC" w14:textId="018A21AB" w:rsidR="003A16EF" w:rsidRPr="00574309" w:rsidRDefault="003A16EF" w:rsidP="00B2626F">
      <w:pPr>
        <w:spacing w:line="360" w:lineRule="auto"/>
        <w:jc w:val="center"/>
        <w:rPr>
          <w:rFonts w:ascii="Times New Roman" w:hAnsi="Times New Roman" w:cs="Times New Roman"/>
          <w:color w:val="000000" w:themeColor="text1"/>
          <w:sz w:val="24"/>
          <w:szCs w:val="24"/>
        </w:rPr>
      </w:pPr>
      <w:r w:rsidRPr="00DD087B">
        <w:rPr>
          <w:rFonts w:ascii="Times New Roman" w:hAnsi="Times New Roman" w:cs="Times New Roman"/>
          <w:b/>
          <w:bCs/>
          <w:color w:val="000000" w:themeColor="text1"/>
          <w:sz w:val="24"/>
          <w:szCs w:val="24"/>
        </w:rPr>
        <w:lastRenderedPageBreak/>
        <w:t>Figura 7</w:t>
      </w:r>
      <w:r w:rsidRPr="00574309">
        <w:rPr>
          <w:rFonts w:ascii="Times New Roman" w:hAnsi="Times New Roman" w:cs="Times New Roman"/>
          <w:color w:val="000000" w:themeColor="text1"/>
          <w:sz w:val="24"/>
          <w:szCs w:val="24"/>
        </w:rPr>
        <w:t>. Vista estructural</w:t>
      </w:r>
    </w:p>
    <w:p w14:paraId="27290A82" w14:textId="2B3A58C4" w:rsidR="00196A6A" w:rsidRPr="00574309" w:rsidRDefault="00196A6A"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noProof/>
          <w:color w:val="000000" w:themeColor="text1"/>
          <w:sz w:val="24"/>
          <w:szCs w:val="24"/>
          <w:lang w:val="es-VE" w:eastAsia="es-VE"/>
        </w:rPr>
        <w:drawing>
          <wp:inline distT="0" distB="0" distL="0" distR="0" wp14:anchorId="6C84E5E8" wp14:editId="4174D677">
            <wp:extent cx="4603750" cy="2638425"/>
            <wp:effectExtent l="0" t="0" r="6350" b="9525"/>
            <wp:docPr id="36" name="Imagen 3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Diagram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4603750" cy="2638425"/>
                    </a:xfrm>
                    <a:prstGeom prst="rect">
                      <a:avLst/>
                    </a:prstGeom>
                  </pic:spPr>
                </pic:pic>
              </a:graphicData>
            </a:graphic>
          </wp:inline>
        </w:drawing>
      </w:r>
    </w:p>
    <w:p w14:paraId="786C2128" w14:textId="3ECA9834" w:rsidR="003A16EF" w:rsidRPr="00574309" w:rsidRDefault="003A16EF" w:rsidP="00B2626F">
      <w:pPr>
        <w:spacing w:line="360" w:lineRule="auto"/>
        <w:jc w:val="center"/>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Fuente</w:t>
      </w:r>
      <w:r w:rsidR="00592560">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Elaboración propia</w:t>
      </w:r>
    </w:p>
    <w:p w14:paraId="24880BD9" w14:textId="516D9588" w:rsidR="00196A6A" w:rsidRPr="0019326F" w:rsidRDefault="00196A6A" w:rsidP="0019326F">
      <w:pPr>
        <w:pStyle w:val="Ttulo2"/>
        <w:jc w:val="center"/>
        <w:rPr>
          <w:rFonts w:ascii="Times New Roman" w:hAnsi="Times New Roman" w:cs="Times New Roman"/>
          <w:color w:val="000000" w:themeColor="text1"/>
          <w:sz w:val="28"/>
          <w:szCs w:val="28"/>
        </w:rPr>
      </w:pPr>
      <w:r w:rsidRPr="0019326F">
        <w:rPr>
          <w:rFonts w:ascii="Times New Roman" w:hAnsi="Times New Roman" w:cs="Times New Roman"/>
          <w:color w:val="000000" w:themeColor="text1"/>
          <w:sz w:val="28"/>
          <w:szCs w:val="28"/>
        </w:rPr>
        <w:t>Sustento psicopedagógico-comunicacional</w:t>
      </w:r>
    </w:p>
    <w:p w14:paraId="123B4C84" w14:textId="7D3DDB27" w:rsidR="00196A6A" w:rsidRPr="00574309" w:rsidRDefault="00196A6A" w:rsidP="00B919BA">
      <w:pPr>
        <w:spacing w:after="0" w:line="360" w:lineRule="auto"/>
        <w:ind w:firstLine="360"/>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El repositorio ha considerado ciertas particularidades de cuatro modelos comunicacionales con el objetivo de realizar la intervención docente y sobre todo su propósito en la generación de conocimientos. Dichos modelos son: </w:t>
      </w:r>
    </w:p>
    <w:p w14:paraId="07F31EC7" w14:textId="23997F82" w:rsidR="00196A6A" w:rsidRPr="00574309" w:rsidRDefault="00196A6A" w:rsidP="00B919BA">
      <w:pPr>
        <w:pStyle w:val="Prrafodelista"/>
        <w:numPr>
          <w:ilvl w:val="0"/>
          <w:numId w:val="12"/>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Modelo centrado en los contenidos</w:t>
      </w:r>
      <w:r w:rsidR="00592560">
        <w:rPr>
          <w:rFonts w:ascii="Times New Roman" w:hAnsi="Times New Roman" w:cs="Times New Roman"/>
          <w:color w:val="000000" w:themeColor="text1"/>
          <w:sz w:val="24"/>
          <w:szCs w:val="24"/>
        </w:rPr>
        <w:t>.</w:t>
      </w:r>
    </w:p>
    <w:p w14:paraId="14F05BF6" w14:textId="09B5EEDE" w:rsidR="00196A6A" w:rsidRPr="00574309" w:rsidRDefault="00196A6A" w:rsidP="00B919BA">
      <w:pPr>
        <w:pStyle w:val="Prrafodelista"/>
        <w:numPr>
          <w:ilvl w:val="0"/>
          <w:numId w:val="12"/>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Modelo centrado en efectos</w:t>
      </w:r>
      <w:r w:rsidR="00592560">
        <w:rPr>
          <w:rFonts w:ascii="Times New Roman" w:hAnsi="Times New Roman" w:cs="Times New Roman"/>
          <w:color w:val="000000" w:themeColor="text1"/>
          <w:sz w:val="24"/>
          <w:szCs w:val="24"/>
        </w:rPr>
        <w:t>.</w:t>
      </w:r>
    </w:p>
    <w:p w14:paraId="6404B186" w14:textId="221B3B12" w:rsidR="00196A6A" w:rsidRPr="00574309" w:rsidRDefault="00196A6A" w:rsidP="00B919BA">
      <w:pPr>
        <w:pStyle w:val="Prrafodelista"/>
        <w:numPr>
          <w:ilvl w:val="0"/>
          <w:numId w:val="12"/>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Modelo centrado en proceso</w:t>
      </w:r>
      <w:r w:rsidR="00592560">
        <w:rPr>
          <w:rFonts w:ascii="Times New Roman" w:hAnsi="Times New Roman" w:cs="Times New Roman"/>
          <w:color w:val="000000" w:themeColor="text1"/>
          <w:sz w:val="24"/>
          <w:szCs w:val="24"/>
        </w:rPr>
        <w:t>.</w:t>
      </w:r>
    </w:p>
    <w:p w14:paraId="231B549F" w14:textId="490D6652" w:rsidR="00196A6A" w:rsidRPr="00574309" w:rsidRDefault="00196A6A" w:rsidP="00B919BA">
      <w:pPr>
        <w:pStyle w:val="Prrafodelista"/>
        <w:numPr>
          <w:ilvl w:val="0"/>
          <w:numId w:val="12"/>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Modelo centrado en la tecnología</w:t>
      </w:r>
      <w:r w:rsidR="00592560">
        <w:rPr>
          <w:rFonts w:ascii="Times New Roman" w:hAnsi="Times New Roman" w:cs="Times New Roman"/>
          <w:color w:val="000000" w:themeColor="text1"/>
          <w:sz w:val="24"/>
          <w:szCs w:val="24"/>
        </w:rPr>
        <w:t>.</w:t>
      </w:r>
    </w:p>
    <w:p w14:paraId="6A8A23A9" w14:textId="18CEB0C8" w:rsidR="00196A6A" w:rsidRPr="00574309" w:rsidRDefault="00196A6A" w:rsidP="00B919BA">
      <w:pPr>
        <w:spacing w:after="0" w:line="360" w:lineRule="auto"/>
        <w:ind w:firstLine="360"/>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El primer modelo se encuentra centrado en la capacidad del profesor para transmitir conocimiento considerado como válido</w:t>
      </w:r>
      <w:r w:rsidR="00592560">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592560">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 xml:space="preserve">ste concepto va orientado </w:t>
      </w:r>
      <w:r w:rsidR="00595B1F" w:rsidRPr="00574309">
        <w:rPr>
          <w:rFonts w:ascii="Times New Roman" w:hAnsi="Times New Roman" w:cs="Times New Roman"/>
          <w:color w:val="000000" w:themeColor="text1"/>
          <w:sz w:val="24"/>
          <w:szCs w:val="24"/>
        </w:rPr>
        <w:t>a una</w:t>
      </w:r>
      <w:r w:rsidRPr="00574309">
        <w:rPr>
          <w:rFonts w:ascii="Times New Roman" w:hAnsi="Times New Roman" w:cs="Times New Roman"/>
          <w:color w:val="000000" w:themeColor="text1"/>
          <w:sz w:val="24"/>
          <w:szCs w:val="24"/>
        </w:rPr>
        <w:t xml:space="preserve"> educación conductista. ¿Cómo se traduce a la parte de facilitador y se adecua para que pueda lograr los objetivos esperados? La respuesta es sencilla: los contenidos de alto nivel y materiales cargados en la plataforma son seleccionados por el docente facilitador</w:t>
      </w:r>
      <w:r w:rsidR="00B603C4">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w:t>
      </w:r>
      <w:r w:rsidR="00B603C4">
        <w:rPr>
          <w:rFonts w:ascii="Times New Roman" w:hAnsi="Times New Roman" w:cs="Times New Roman"/>
          <w:color w:val="000000" w:themeColor="text1"/>
          <w:sz w:val="24"/>
          <w:szCs w:val="24"/>
        </w:rPr>
        <w:t>E</w:t>
      </w:r>
      <w:r w:rsidRPr="00574309">
        <w:rPr>
          <w:rFonts w:ascii="Times New Roman" w:hAnsi="Times New Roman" w:cs="Times New Roman"/>
          <w:color w:val="000000" w:themeColor="text1"/>
          <w:sz w:val="24"/>
          <w:szCs w:val="24"/>
        </w:rPr>
        <w:t>stos guían al estudiante paso a paso para obtener un conocimiento significativo, los cuales cubren</w:t>
      </w:r>
      <w:r w:rsidR="00B603C4">
        <w:rPr>
          <w:rFonts w:ascii="Times New Roman" w:hAnsi="Times New Roman" w:cs="Times New Roman"/>
          <w:color w:val="000000" w:themeColor="text1"/>
          <w:sz w:val="24"/>
          <w:szCs w:val="24"/>
        </w:rPr>
        <w:t>:</w:t>
      </w:r>
    </w:p>
    <w:p w14:paraId="50870AAC" w14:textId="40D88A93" w:rsidR="00196A6A" w:rsidRPr="00574309" w:rsidRDefault="00196A6A" w:rsidP="00B919BA">
      <w:pPr>
        <w:pStyle w:val="Prrafodelista"/>
        <w:numPr>
          <w:ilvl w:val="0"/>
          <w:numId w:val="11"/>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Emisor. Facilitador docente experto en los temas carga en el repositorio los contenidos necesarios para llegar al objetivo del módulo.</w:t>
      </w:r>
    </w:p>
    <w:p w14:paraId="67B1411F" w14:textId="6F140A3E" w:rsidR="00196A6A" w:rsidRPr="00574309" w:rsidRDefault="00196A6A" w:rsidP="00B919BA">
      <w:pPr>
        <w:pStyle w:val="Prrafodelista"/>
        <w:numPr>
          <w:ilvl w:val="0"/>
          <w:numId w:val="11"/>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Mensaje. La plataforma repositorio alberga los materiales y medios para que el estudiante pueda ir paso a paso y solucionar sus duda</w:t>
      </w:r>
      <w:r w:rsidR="007154D7">
        <w:rPr>
          <w:rFonts w:ascii="Times New Roman" w:hAnsi="Times New Roman" w:cs="Times New Roman"/>
          <w:color w:val="000000" w:themeColor="text1"/>
          <w:sz w:val="24"/>
          <w:szCs w:val="24"/>
        </w:rPr>
        <w:t>s</w:t>
      </w:r>
      <w:r w:rsidRPr="00574309">
        <w:rPr>
          <w:rFonts w:ascii="Times New Roman" w:hAnsi="Times New Roman" w:cs="Times New Roman"/>
          <w:color w:val="000000" w:themeColor="text1"/>
          <w:sz w:val="24"/>
          <w:szCs w:val="24"/>
        </w:rPr>
        <w:t xml:space="preserve"> y problemas de las asignaturas.</w:t>
      </w:r>
    </w:p>
    <w:p w14:paraId="161C3DE5" w14:textId="77777777" w:rsidR="00196A6A" w:rsidRPr="00574309" w:rsidRDefault="00196A6A" w:rsidP="00B919BA">
      <w:pPr>
        <w:pStyle w:val="Prrafodelista"/>
        <w:numPr>
          <w:ilvl w:val="0"/>
          <w:numId w:val="11"/>
        </w:numPr>
        <w:spacing w:after="0" w:line="360" w:lineRule="auto"/>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lastRenderedPageBreak/>
        <w:t>Receptor. El estudiante accede a los contenidos de la plataforma en cualquier momento y puede consultar al facilitador por ese mismo medio.</w:t>
      </w:r>
    </w:p>
    <w:p w14:paraId="547F48CA" w14:textId="75283501" w:rsidR="00196A6A" w:rsidRDefault="00196A6A" w:rsidP="00B919BA">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 adaptabilidad del repositorio a este modelo, el cual se flexibiliza a la educación a distancia, demuestra que no solo es conductista, también se puede cubrir mediante herramientas </w:t>
      </w:r>
      <w:r w:rsidRPr="00574309">
        <w:rPr>
          <w:rFonts w:ascii="Times New Roman" w:hAnsi="Times New Roman" w:cs="Times New Roman"/>
          <w:i/>
          <w:color w:val="000000" w:themeColor="text1"/>
          <w:sz w:val="24"/>
          <w:szCs w:val="24"/>
        </w:rPr>
        <w:t>e</w:t>
      </w:r>
      <w:r w:rsidR="007F1018">
        <w:rPr>
          <w:rFonts w:ascii="Times New Roman" w:hAnsi="Times New Roman" w:cs="Times New Roman"/>
          <w:i/>
          <w:color w:val="000000" w:themeColor="text1"/>
          <w:sz w:val="24"/>
          <w:szCs w:val="24"/>
        </w:rPr>
        <w:t>-</w:t>
      </w:r>
      <w:r w:rsidRPr="00574309">
        <w:rPr>
          <w:rFonts w:ascii="Times New Roman" w:hAnsi="Times New Roman" w:cs="Times New Roman"/>
          <w:i/>
          <w:color w:val="000000" w:themeColor="text1"/>
          <w:sz w:val="24"/>
          <w:szCs w:val="24"/>
        </w:rPr>
        <w:t>learning</w:t>
      </w:r>
      <w:r w:rsidRPr="00574309">
        <w:rPr>
          <w:rFonts w:ascii="Times New Roman" w:hAnsi="Times New Roman" w:cs="Times New Roman"/>
          <w:color w:val="000000" w:themeColor="text1"/>
          <w:sz w:val="24"/>
          <w:szCs w:val="24"/>
        </w:rPr>
        <w:t>.</w:t>
      </w:r>
    </w:p>
    <w:p w14:paraId="228662C6" w14:textId="77777777" w:rsidR="00B919BA" w:rsidRPr="00574309" w:rsidRDefault="00B919BA" w:rsidP="00B919BA">
      <w:pPr>
        <w:spacing w:after="0" w:line="360" w:lineRule="auto"/>
        <w:ind w:firstLine="708"/>
        <w:jc w:val="both"/>
        <w:rPr>
          <w:rFonts w:ascii="Times New Roman" w:hAnsi="Times New Roman" w:cs="Times New Roman"/>
          <w:color w:val="000000" w:themeColor="text1"/>
          <w:sz w:val="24"/>
          <w:szCs w:val="24"/>
        </w:rPr>
      </w:pPr>
    </w:p>
    <w:p w14:paraId="22900E6E" w14:textId="77777777" w:rsidR="00196A6A" w:rsidRPr="0019326F" w:rsidRDefault="00196A6A" w:rsidP="0019326F">
      <w:pPr>
        <w:pStyle w:val="Ttulo2"/>
        <w:jc w:val="center"/>
        <w:rPr>
          <w:rFonts w:ascii="Times New Roman" w:hAnsi="Times New Roman" w:cs="Times New Roman"/>
          <w:color w:val="000000" w:themeColor="text1"/>
          <w:sz w:val="28"/>
          <w:szCs w:val="28"/>
        </w:rPr>
      </w:pPr>
      <w:r w:rsidRPr="0019326F">
        <w:rPr>
          <w:rFonts w:ascii="Times New Roman" w:hAnsi="Times New Roman" w:cs="Times New Roman"/>
          <w:color w:val="000000" w:themeColor="text1"/>
          <w:sz w:val="28"/>
          <w:szCs w:val="28"/>
        </w:rPr>
        <w:t>Evaluación del proceso y del producto</w:t>
      </w:r>
    </w:p>
    <w:p w14:paraId="6EB99D69" w14:textId="22BC3E18" w:rsidR="00196A6A" w:rsidRPr="00574309" w:rsidRDefault="00196A6A" w:rsidP="007F1018">
      <w:pPr>
        <w:spacing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La implementación del repositorio como apoyo en la asignatura de programación durante el ciclo escolar dio como resultado que de los 21 alumnos inscritos en el curso 71% aprobara, en comparación con el ciclo anterior que solo 16</w:t>
      </w:r>
      <w:r w:rsidR="007F1018">
        <w:rPr>
          <w:rFonts w:ascii="Times New Roman" w:hAnsi="Times New Roman" w:cs="Times New Roman"/>
          <w:color w:val="000000" w:themeColor="text1"/>
          <w:sz w:val="24"/>
          <w:szCs w:val="24"/>
        </w:rPr>
        <w:t xml:space="preserve"> </w:t>
      </w:r>
      <w:r w:rsidRPr="00574309">
        <w:rPr>
          <w:rFonts w:ascii="Times New Roman" w:hAnsi="Times New Roman" w:cs="Times New Roman"/>
          <w:color w:val="000000" w:themeColor="text1"/>
          <w:sz w:val="24"/>
          <w:szCs w:val="24"/>
        </w:rPr>
        <w:t>% aprobó la asignatura.</w:t>
      </w:r>
    </w:p>
    <w:p w14:paraId="7D477C23" w14:textId="77777777" w:rsidR="00544C7E" w:rsidRPr="00574309" w:rsidRDefault="00544C7E" w:rsidP="00B919BA">
      <w:pPr>
        <w:spacing w:after="0" w:line="360" w:lineRule="auto"/>
        <w:ind w:firstLine="708"/>
        <w:jc w:val="both"/>
        <w:rPr>
          <w:rFonts w:ascii="Times New Roman" w:hAnsi="Times New Roman" w:cs="Times New Roman"/>
          <w:color w:val="000000" w:themeColor="text1"/>
          <w:sz w:val="24"/>
          <w:szCs w:val="24"/>
        </w:rPr>
      </w:pPr>
    </w:p>
    <w:p w14:paraId="22AC0A46" w14:textId="720DFAD4" w:rsidR="00EB6E19" w:rsidRPr="00873263" w:rsidRDefault="00EB6E19" w:rsidP="00B919BA">
      <w:pPr>
        <w:tabs>
          <w:tab w:val="left" w:pos="7380"/>
        </w:tabs>
        <w:spacing w:after="0" w:line="360" w:lineRule="auto"/>
        <w:jc w:val="center"/>
        <w:rPr>
          <w:rFonts w:ascii="Times New Roman" w:hAnsi="Times New Roman" w:cs="Times New Roman"/>
          <w:b/>
          <w:bCs/>
          <w:color w:val="000000" w:themeColor="text1"/>
          <w:sz w:val="28"/>
          <w:szCs w:val="28"/>
        </w:rPr>
      </w:pPr>
      <w:r w:rsidRPr="00873263">
        <w:rPr>
          <w:rFonts w:ascii="Times New Roman" w:hAnsi="Times New Roman" w:cs="Times New Roman"/>
          <w:b/>
          <w:bCs/>
          <w:color w:val="000000" w:themeColor="text1"/>
          <w:sz w:val="28"/>
          <w:szCs w:val="28"/>
        </w:rPr>
        <w:t>Discusión de resultados</w:t>
      </w:r>
    </w:p>
    <w:p w14:paraId="3418C0BE" w14:textId="0B5F29C7" w:rsidR="008D2BFB" w:rsidRDefault="00544C7E" w:rsidP="00B919B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31064" w:rsidRPr="00574309">
        <w:rPr>
          <w:rFonts w:ascii="Times New Roman" w:hAnsi="Times New Roman" w:cs="Times New Roman"/>
          <w:color w:val="000000" w:themeColor="text1"/>
          <w:sz w:val="24"/>
          <w:szCs w:val="24"/>
        </w:rPr>
        <w:fldChar w:fldCharType="begin" w:fldLock="1"/>
      </w:r>
      <w:r w:rsidR="000A3167" w:rsidRPr="00574309">
        <w:rPr>
          <w:rFonts w:ascii="Times New Roman" w:hAnsi="Times New Roman" w:cs="Times New Roman"/>
          <w:color w:val="000000" w:themeColor="text1"/>
          <w:sz w:val="24"/>
          <w:szCs w:val="24"/>
        </w:rPr>
        <w:instrText>ADDIN CSL_CITATION {"citationItems":[{"id":"ITEM-1","itemData":{"ISSN":"2708-0927","abstract":"The results of 4 predictive models, logistic regression, decision trees, KNN and a neural network are compared to predict the academic dropout of students at the National Intercultural University of the Amazon, applied to a dataset extracted from the system's database. of academic management of the university, which contains socioeconomic and academic performance data which were processed and formatted using onehotencoding techniques in order to apply the predictive models already mentioned. For data processing and formatting, Transac Sql queries were used and the application of predictive models was done through Knime Software and using Python through Google Colab. The results obtained by applying 4 predictive models are very good since they all exceeded 80% of Accuracy, which guarantees that they can be put into production for the benefit of the university and thus can make better decisions when addressing academic dropout. . It is concluded that applying a predictive model in universities for the early detection of students with high risk of academic dropout is viable and very beneficial so that universities, through their academic managers, can apply more focused strategies to reduce their academic dropout rates.","author":[{"dropping-particle":"","family":"Vergaray","given":"Kevin Rivera","non-dropping-particle":"","parse-names":false,"suffix":""}],"container-title":"Innovación y Software","id":"ITEM-1","issue":"2","issued":{"date-parts":[["2021"]]},"page":"6-13","title":"Modelo predictivo para la detección temprana de estudiantes con alto riesgo de deserción académica","type":"article-journal","volume":"2"},"uris":["http://www.mendeley.com/documents/?uuid=c0dc17b6-4550-4a0c-b2cc-e7b9fff78304"]}],"mendeley":{"formattedCitation":"(Vergaray, 2021)","manualFormatting":"Vergaray (2021)","plainTextFormattedCitation":"(Vergaray, 2021)","previouslyFormattedCitation":"(Vergaray, 2021)"},"properties":{"noteIndex":0},"schema":"https://github.com/citation-style-language/schema/raw/master/csl-citation.json"}</w:instrText>
      </w:r>
      <w:r w:rsidR="00F31064" w:rsidRPr="00574309">
        <w:rPr>
          <w:rFonts w:ascii="Times New Roman" w:hAnsi="Times New Roman" w:cs="Times New Roman"/>
          <w:color w:val="000000" w:themeColor="text1"/>
          <w:sz w:val="24"/>
          <w:szCs w:val="24"/>
        </w:rPr>
        <w:fldChar w:fldCharType="separate"/>
      </w:r>
      <w:r w:rsidR="00F31064" w:rsidRPr="00574309">
        <w:rPr>
          <w:rFonts w:ascii="Times New Roman" w:hAnsi="Times New Roman" w:cs="Times New Roman"/>
          <w:noProof/>
          <w:color w:val="000000" w:themeColor="text1"/>
          <w:sz w:val="24"/>
          <w:szCs w:val="24"/>
        </w:rPr>
        <w:t>Vergaray (2021)</w:t>
      </w:r>
      <w:r w:rsidR="00F31064" w:rsidRPr="00574309">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A860B1" w:rsidRPr="00574309">
        <w:rPr>
          <w:rFonts w:ascii="Times New Roman" w:hAnsi="Times New Roman" w:cs="Times New Roman"/>
          <w:color w:val="000000" w:themeColor="text1"/>
          <w:sz w:val="24"/>
          <w:szCs w:val="24"/>
        </w:rPr>
        <w:t>“</w:t>
      </w:r>
      <w:r w:rsidR="00EB6E19" w:rsidRPr="00574309">
        <w:rPr>
          <w:rFonts w:ascii="Times New Roman" w:hAnsi="Times New Roman" w:cs="Times New Roman"/>
          <w:color w:val="000000" w:themeColor="text1"/>
          <w:sz w:val="24"/>
          <w:szCs w:val="24"/>
        </w:rPr>
        <w:t xml:space="preserve">considera de importancia tomar en cuenta a los alumnos que se matriculan en el curso y se retiran antes del examen final, a esto ellos lo denominan </w:t>
      </w:r>
      <w:r w:rsidR="005B6030" w:rsidRPr="00574309">
        <w:rPr>
          <w:rFonts w:ascii="Times New Roman" w:hAnsi="Times New Roman" w:cs="Times New Roman"/>
          <w:color w:val="000000" w:themeColor="text1"/>
          <w:sz w:val="24"/>
          <w:szCs w:val="24"/>
        </w:rPr>
        <w:t>abandono” (</w:t>
      </w:r>
      <w:r w:rsidR="00A860B1" w:rsidRPr="00574309">
        <w:rPr>
          <w:rFonts w:ascii="Times New Roman" w:hAnsi="Times New Roman" w:cs="Times New Roman"/>
          <w:color w:val="000000" w:themeColor="text1"/>
          <w:sz w:val="24"/>
          <w:szCs w:val="24"/>
        </w:rPr>
        <w:t>p.</w:t>
      </w:r>
      <w:r w:rsidR="008D2BFB">
        <w:rPr>
          <w:rFonts w:ascii="Times New Roman" w:hAnsi="Times New Roman" w:cs="Times New Roman"/>
          <w:color w:val="000000" w:themeColor="text1"/>
          <w:sz w:val="24"/>
          <w:szCs w:val="24"/>
        </w:rPr>
        <w:t xml:space="preserve"> </w:t>
      </w:r>
      <w:r w:rsidR="00A860B1" w:rsidRPr="00574309">
        <w:rPr>
          <w:rFonts w:ascii="Times New Roman" w:hAnsi="Times New Roman" w:cs="Times New Roman"/>
          <w:color w:val="000000" w:themeColor="text1"/>
          <w:sz w:val="24"/>
          <w:szCs w:val="24"/>
        </w:rPr>
        <w:t>4)</w:t>
      </w:r>
      <w:r w:rsidR="008D2BFB">
        <w:rPr>
          <w:rFonts w:ascii="Times New Roman" w:hAnsi="Times New Roman" w:cs="Times New Roman"/>
          <w:color w:val="000000" w:themeColor="text1"/>
          <w:sz w:val="24"/>
          <w:szCs w:val="24"/>
        </w:rPr>
        <w:t>;</w:t>
      </w:r>
      <w:r w:rsidR="00EB6E19" w:rsidRPr="00574309">
        <w:rPr>
          <w:rFonts w:ascii="Times New Roman" w:hAnsi="Times New Roman" w:cs="Times New Roman"/>
          <w:color w:val="000000" w:themeColor="text1"/>
          <w:sz w:val="24"/>
          <w:szCs w:val="24"/>
        </w:rPr>
        <w:t xml:space="preserve"> sin embargo, es una decisión individual e independiente que puede explicarse mediante circunstancias biográficas o por datos subjetivos.</w:t>
      </w:r>
    </w:p>
    <w:p w14:paraId="7EC30FDB" w14:textId="77777777" w:rsidR="008D2BFB" w:rsidRDefault="000A3167" w:rsidP="00B919BA">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Por tanto, </w:t>
      </w:r>
      <w:r w:rsidR="00EB6E19" w:rsidRPr="00574309">
        <w:rPr>
          <w:rFonts w:ascii="Times New Roman" w:hAnsi="Times New Roman" w:cs="Times New Roman"/>
          <w:color w:val="000000" w:themeColor="text1"/>
          <w:sz w:val="24"/>
          <w:szCs w:val="24"/>
        </w:rPr>
        <w:t xml:space="preserve">quienes abandonan sus estudios tienen un nivel de relaciones sociales menor que quienes persisten. A </w:t>
      </w:r>
      <w:r w:rsidR="001E27E4" w:rsidRPr="00574309">
        <w:rPr>
          <w:rFonts w:ascii="Times New Roman" w:hAnsi="Times New Roman" w:cs="Times New Roman"/>
          <w:color w:val="000000" w:themeColor="text1"/>
          <w:sz w:val="24"/>
          <w:szCs w:val="24"/>
        </w:rPr>
        <w:t xml:space="preserve">todo </w:t>
      </w:r>
      <w:r w:rsidR="004A72CB" w:rsidRPr="00574309">
        <w:rPr>
          <w:rFonts w:ascii="Times New Roman" w:hAnsi="Times New Roman" w:cs="Times New Roman"/>
          <w:color w:val="000000" w:themeColor="text1"/>
          <w:sz w:val="24"/>
          <w:szCs w:val="24"/>
        </w:rPr>
        <w:t>esto,</w:t>
      </w:r>
      <w:r w:rsidR="00B54F21" w:rsidRPr="00574309">
        <w:rPr>
          <w:rFonts w:ascii="Times New Roman" w:hAnsi="Times New Roman" w:cs="Times New Roman"/>
          <w:color w:val="000000" w:themeColor="text1"/>
          <w:sz w:val="24"/>
          <w:szCs w:val="24"/>
        </w:rPr>
        <w:t xml:space="preserve"> se</w:t>
      </w:r>
      <w:r w:rsidR="001E27E4" w:rsidRPr="00574309">
        <w:rPr>
          <w:rFonts w:ascii="Times New Roman" w:hAnsi="Times New Roman" w:cs="Times New Roman"/>
          <w:color w:val="000000" w:themeColor="text1"/>
          <w:sz w:val="24"/>
          <w:szCs w:val="24"/>
        </w:rPr>
        <w:t xml:space="preserve"> </w:t>
      </w:r>
      <w:r w:rsidR="00EB6E19" w:rsidRPr="00574309">
        <w:rPr>
          <w:rFonts w:ascii="Times New Roman" w:hAnsi="Times New Roman" w:cs="Times New Roman"/>
          <w:color w:val="000000" w:themeColor="text1"/>
          <w:sz w:val="24"/>
          <w:szCs w:val="24"/>
        </w:rPr>
        <w:t>plantean que una excesiva integración puede llevar a sustraer demasiado tiempo a los estudios</w:t>
      </w:r>
      <w:r w:rsidR="008D2BFB">
        <w:rPr>
          <w:rFonts w:ascii="Times New Roman" w:hAnsi="Times New Roman" w:cs="Times New Roman"/>
          <w:color w:val="000000" w:themeColor="text1"/>
          <w:sz w:val="24"/>
          <w:szCs w:val="24"/>
        </w:rPr>
        <w:t>,</w:t>
      </w:r>
      <w:r w:rsidR="00EB6E19" w:rsidRPr="00574309">
        <w:rPr>
          <w:rFonts w:ascii="Times New Roman" w:hAnsi="Times New Roman" w:cs="Times New Roman"/>
          <w:color w:val="000000" w:themeColor="text1"/>
          <w:sz w:val="24"/>
          <w:szCs w:val="24"/>
        </w:rPr>
        <w:t xml:space="preserve"> </w:t>
      </w:r>
      <w:r w:rsidR="008D2BFB">
        <w:rPr>
          <w:rFonts w:ascii="Times New Roman" w:hAnsi="Times New Roman" w:cs="Times New Roman"/>
          <w:color w:val="000000" w:themeColor="text1"/>
          <w:sz w:val="24"/>
          <w:szCs w:val="24"/>
        </w:rPr>
        <w:t>provocar</w:t>
      </w:r>
      <w:r w:rsidR="00EB6E19" w:rsidRPr="00574309">
        <w:rPr>
          <w:rFonts w:ascii="Times New Roman" w:hAnsi="Times New Roman" w:cs="Times New Roman"/>
          <w:color w:val="000000" w:themeColor="text1"/>
          <w:sz w:val="24"/>
          <w:szCs w:val="24"/>
        </w:rPr>
        <w:t xml:space="preserve"> bajos resultados e incluso el fracaso académico.</w:t>
      </w:r>
    </w:p>
    <w:p w14:paraId="1812126C" w14:textId="77777777" w:rsidR="008D2BFB" w:rsidRDefault="000A3167" w:rsidP="00B919BA">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fldChar w:fldCharType="begin" w:fldLock="1"/>
      </w:r>
      <w:r w:rsidRPr="00574309">
        <w:rPr>
          <w:rFonts w:ascii="Times New Roman" w:hAnsi="Times New Roman" w:cs="Times New Roman"/>
          <w:color w:val="000000" w:themeColor="text1"/>
          <w:sz w:val="24"/>
          <w:szCs w:val="24"/>
        </w:rPr>
        <w:instrText>ADDIN CSL_CITATION {"citationItems":[{"id":"ITEM-1","itemData":{"DOI":"10.15517/aie.v18i2.33160","abstract":"La masificación universitaria, que conlleva un incremento en la cantidad de ingresantes a las universidades, plantea situaciones novedosas a ese nivel educativo en términos de composición social del estudiantado. Distintos intentos de dar respuesta a esas problemáticas han surgido, algunos de ellos, provenientes de organizaciones de la sociedad civil. En el presente artículo presentamos los resultados de parte de una evaluación de un programa educativo de apuntalamiento a la trayectoria universitaria de jóvenes provenientes de sectores vulnerables de Argentina. Específicamente, abordamos los motivos aducidos por aquellas personas “ex – participantes” para concluir su incursión en el Programa. Con este objetivo se desplegó una investigación cuya estrategia metodológica fue cualitativa y constó de la realización de 15 entrevistas en profundidad a jóvenes que dejaron de formar parte del programa evaluado. Con el fin de dar cuenta de los repertorios que explican la salida del Programa de los “ex becarios”, se los dividió en dos grandes grupos: quienes salieron del Programa por sugerencia de las organizaciones de la sociedad civil que lo gestionan, y a través de las cuales se materializaba su adhesión a la estrategia; y quienes se “salieron” por iniciativa propia. La investigación da cuenta de tendencias actuales para las trayectorias universitarias, que combinan periodos de abandono con la promesa —muchas veces cumplida—de continuar los estudios, y la necesidad de compatibilizar el estudio con el trabajo.","author":[{"dropping-particle":"","family":"Mayer","given":"Lilliana","non-dropping-particle":"","parse-names":false,"suffix":""},{"dropping-particle":"","family":"Cerezo","given":"Leticia","non-dropping-particle":"","parse-names":false,"suffix":""}],"container-title":"Actualidades Investigativas en Educación","id":"ITEM-1","issue":"2","issued":{"date-parts":[["2018"]]},"title":"¿Quiénes se fueron? Aproximaciones a los motivos de abandono de un programa de apuntalamiento a las trayectorias educativas de estudiantes universitarios","type":"article-journal","volume":"18"},"uris":["http://www.mendeley.com/documents/?uuid=f041b299-e477-4729-8a86-9e2b8fcc221d"]}],"mendeley":{"formattedCitation":"(Mayer &amp; Cerezo, 2018)","manualFormatting":"Mayer y Cerezo (2018)","plainTextFormattedCitation":"(Mayer &amp; Cerezo, 2018)","previouslyFormattedCitation":"(Mayer &amp; Cerezo, 2018)"},"properties":{"noteIndex":0},"schema":"https://github.com/citation-style-language/schema/raw/master/csl-citation.json"}</w:instrText>
      </w:r>
      <w:r w:rsidRPr="00574309">
        <w:rPr>
          <w:rFonts w:ascii="Times New Roman" w:hAnsi="Times New Roman" w:cs="Times New Roman"/>
          <w:color w:val="000000" w:themeColor="text1"/>
          <w:sz w:val="24"/>
          <w:szCs w:val="24"/>
        </w:rPr>
        <w:fldChar w:fldCharType="separate"/>
      </w:r>
      <w:r w:rsidRPr="00574309">
        <w:rPr>
          <w:rFonts w:ascii="Times New Roman" w:hAnsi="Times New Roman" w:cs="Times New Roman"/>
          <w:noProof/>
          <w:color w:val="000000" w:themeColor="text1"/>
          <w:sz w:val="24"/>
          <w:szCs w:val="24"/>
        </w:rPr>
        <w:t>Mayer y Cerezo (2018)</w:t>
      </w:r>
      <w:r w:rsidRPr="00574309">
        <w:rPr>
          <w:rFonts w:ascii="Times New Roman" w:hAnsi="Times New Roman" w:cs="Times New Roman"/>
          <w:color w:val="000000" w:themeColor="text1"/>
          <w:sz w:val="24"/>
          <w:szCs w:val="24"/>
        </w:rPr>
        <w:fldChar w:fldCharType="end"/>
      </w:r>
      <w:r w:rsidR="00EB6E19" w:rsidRPr="00574309">
        <w:rPr>
          <w:rFonts w:ascii="Times New Roman" w:hAnsi="Times New Roman" w:cs="Times New Roman"/>
          <w:color w:val="000000" w:themeColor="text1"/>
          <w:sz w:val="24"/>
          <w:szCs w:val="24"/>
        </w:rPr>
        <w:t xml:space="preserve"> se dieron cuenta </w:t>
      </w:r>
      <w:r w:rsidR="008D2BFB">
        <w:rPr>
          <w:rFonts w:ascii="Times New Roman" w:hAnsi="Times New Roman" w:cs="Times New Roman"/>
          <w:color w:val="000000" w:themeColor="text1"/>
          <w:sz w:val="24"/>
          <w:szCs w:val="24"/>
        </w:rPr>
        <w:t xml:space="preserve">de </w:t>
      </w:r>
      <w:r w:rsidR="00EB6E19" w:rsidRPr="00574309">
        <w:rPr>
          <w:rFonts w:ascii="Times New Roman" w:hAnsi="Times New Roman" w:cs="Times New Roman"/>
          <w:color w:val="000000" w:themeColor="text1"/>
          <w:sz w:val="24"/>
          <w:szCs w:val="24"/>
        </w:rPr>
        <w:t xml:space="preserve">que los factores de la reprobación </w:t>
      </w:r>
      <w:r w:rsidR="00684F2C" w:rsidRPr="00574309">
        <w:rPr>
          <w:rFonts w:ascii="Times New Roman" w:hAnsi="Times New Roman" w:cs="Times New Roman"/>
          <w:color w:val="000000" w:themeColor="text1"/>
          <w:sz w:val="24"/>
          <w:szCs w:val="24"/>
        </w:rPr>
        <w:t>están</w:t>
      </w:r>
      <w:r w:rsidR="00EB6E19" w:rsidRPr="00574309">
        <w:rPr>
          <w:rFonts w:ascii="Times New Roman" w:hAnsi="Times New Roman" w:cs="Times New Roman"/>
          <w:color w:val="000000" w:themeColor="text1"/>
          <w:sz w:val="24"/>
          <w:szCs w:val="24"/>
        </w:rPr>
        <w:t xml:space="preserve"> relacionados con los tiempos que se dedican al estudio, la falta de </w:t>
      </w:r>
      <w:r w:rsidR="005B6030" w:rsidRPr="00574309">
        <w:rPr>
          <w:rFonts w:ascii="Times New Roman" w:hAnsi="Times New Roman" w:cs="Times New Roman"/>
          <w:color w:val="000000" w:themeColor="text1"/>
          <w:sz w:val="24"/>
          <w:szCs w:val="24"/>
        </w:rPr>
        <w:t>hábitos</w:t>
      </w:r>
      <w:r w:rsidR="00EB6E19" w:rsidRPr="00574309">
        <w:rPr>
          <w:rFonts w:ascii="Times New Roman" w:hAnsi="Times New Roman" w:cs="Times New Roman"/>
          <w:color w:val="000000" w:themeColor="text1"/>
          <w:sz w:val="24"/>
          <w:szCs w:val="24"/>
        </w:rPr>
        <w:t xml:space="preserve"> correctos y </w:t>
      </w:r>
      <w:r w:rsidR="008D2BFB">
        <w:rPr>
          <w:rFonts w:ascii="Times New Roman" w:hAnsi="Times New Roman" w:cs="Times New Roman"/>
          <w:color w:val="000000" w:themeColor="text1"/>
          <w:sz w:val="24"/>
          <w:szCs w:val="24"/>
        </w:rPr>
        <w:t xml:space="preserve">las </w:t>
      </w:r>
      <w:r w:rsidR="00EB6E19" w:rsidRPr="00574309">
        <w:rPr>
          <w:rFonts w:ascii="Times New Roman" w:hAnsi="Times New Roman" w:cs="Times New Roman"/>
          <w:color w:val="000000" w:themeColor="text1"/>
          <w:sz w:val="24"/>
          <w:szCs w:val="24"/>
        </w:rPr>
        <w:t xml:space="preserve">técnicas de los estudiantes, así como la aplicación de las estrategias por parte de los docentes, las cuales permiten </w:t>
      </w:r>
      <w:r w:rsidR="00B7257A" w:rsidRPr="00574309">
        <w:rPr>
          <w:rFonts w:ascii="Times New Roman" w:hAnsi="Times New Roman" w:cs="Times New Roman"/>
          <w:color w:val="000000" w:themeColor="text1"/>
          <w:sz w:val="24"/>
          <w:szCs w:val="24"/>
        </w:rPr>
        <w:t>una comprensión</w:t>
      </w:r>
      <w:r w:rsidR="00EB6E19" w:rsidRPr="00574309">
        <w:rPr>
          <w:rFonts w:ascii="Times New Roman" w:hAnsi="Times New Roman" w:cs="Times New Roman"/>
          <w:color w:val="000000" w:themeColor="text1"/>
          <w:sz w:val="24"/>
          <w:szCs w:val="24"/>
        </w:rPr>
        <w:t xml:space="preserve"> de cada contenido y hacen eficiente el proceso de enseñanza</w:t>
      </w:r>
      <w:r w:rsidR="008D2BFB">
        <w:rPr>
          <w:rFonts w:ascii="Times New Roman" w:hAnsi="Times New Roman" w:cs="Times New Roman"/>
          <w:color w:val="000000" w:themeColor="text1"/>
          <w:sz w:val="24"/>
          <w:szCs w:val="24"/>
        </w:rPr>
        <w:t>-</w:t>
      </w:r>
      <w:r w:rsidR="00EB6E19" w:rsidRPr="00574309">
        <w:rPr>
          <w:rFonts w:ascii="Times New Roman" w:hAnsi="Times New Roman" w:cs="Times New Roman"/>
          <w:color w:val="000000" w:themeColor="text1"/>
          <w:sz w:val="24"/>
          <w:szCs w:val="24"/>
        </w:rPr>
        <w:t xml:space="preserve">aprendizaje. </w:t>
      </w:r>
    </w:p>
    <w:p w14:paraId="7BA2412C" w14:textId="283F1F04" w:rsidR="008D2BFB" w:rsidRDefault="001F3FD7" w:rsidP="00B919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EB6E19" w:rsidRPr="00574309">
        <w:rPr>
          <w:rFonts w:ascii="Times New Roman" w:hAnsi="Times New Roman" w:cs="Times New Roman"/>
          <w:color w:val="000000" w:themeColor="text1"/>
          <w:sz w:val="24"/>
          <w:szCs w:val="24"/>
        </w:rPr>
        <w:t xml:space="preserve">l impacto de los </w:t>
      </w:r>
      <w:r w:rsidR="008D2BFB">
        <w:rPr>
          <w:rFonts w:ascii="Times New Roman" w:hAnsi="Times New Roman" w:cs="Times New Roman"/>
          <w:color w:val="000000" w:themeColor="text1"/>
          <w:sz w:val="24"/>
          <w:szCs w:val="24"/>
        </w:rPr>
        <w:t xml:space="preserve">repositorios de objeto de aprendizaje </w:t>
      </w:r>
      <w:r w:rsidR="00EB6E19" w:rsidRPr="00574309">
        <w:rPr>
          <w:rFonts w:ascii="Times New Roman" w:hAnsi="Times New Roman" w:cs="Times New Roman"/>
          <w:color w:val="000000" w:themeColor="text1"/>
          <w:sz w:val="24"/>
          <w:szCs w:val="24"/>
        </w:rPr>
        <w:t>se vuelve una necesidad, ya que permiten la gestión</w:t>
      </w:r>
      <w:r w:rsidR="008D2BFB">
        <w:rPr>
          <w:rFonts w:ascii="Times New Roman" w:hAnsi="Times New Roman" w:cs="Times New Roman"/>
          <w:color w:val="000000" w:themeColor="text1"/>
          <w:sz w:val="24"/>
          <w:szCs w:val="24"/>
        </w:rPr>
        <w:t xml:space="preserve"> y otros</w:t>
      </w:r>
      <w:r w:rsidR="00EB6E19" w:rsidRPr="00574309">
        <w:rPr>
          <w:rFonts w:ascii="Times New Roman" w:hAnsi="Times New Roman" w:cs="Times New Roman"/>
          <w:color w:val="000000" w:themeColor="text1"/>
          <w:sz w:val="24"/>
          <w:szCs w:val="24"/>
        </w:rPr>
        <w:t xml:space="preserve"> beneficios como</w:t>
      </w:r>
      <w:r w:rsidR="00F80E23" w:rsidRPr="00574309">
        <w:rPr>
          <w:rFonts w:ascii="Times New Roman" w:hAnsi="Times New Roman" w:cs="Times New Roman"/>
          <w:color w:val="000000" w:themeColor="text1"/>
          <w:sz w:val="24"/>
          <w:szCs w:val="24"/>
        </w:rPr>
        <w:t xml:space="preserve"> la búsqueda, descarga, carga, seguimiento de los objetos de aprendizaje</w:t>
      </w:r>
      <w:r w:rsidR="008D2BFB">
        <w:rPr>
          <w:rFonts w:ascii="Times New Roman" w:hAnsi="Times New Roman" w:cs="Times New Roman"/>
          <w:color w:val="000000" w:themeColor="text1"/>
          <w:sz w:val="24"/>
          <w:szCs w:val="24"/>
        </w:rPr>
        <w:t>.</w:t>
      </w:r>
    </w:p>
    <w:p w14:paraId="536A19BE" w14:textId="77777777" w:rsidR="008D2BFB" w:rsidRDefault="00EB6E19" w:rsidP="00B919BA">
      <w:pPr>
        <w:spacing w:after="0" w:line="360" w:lineRule="auto"/>
        <w:ind w:firstLine="708"/>
        <w:jc w:val="both"/>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 xml:space="preserve">Sin embargo, la introducción de </w:t>
      </w:r>
      <w:r w:rsidR="008D2BFB">
        <w:rPr>
          <w:rFonts w:ascii="Times New Roman" w:hAnsi="Times New Roman" w:cs="Times New Roman"/>
          <w:color w:val="000000" w:themeColor="text1"/>
          <w:sz w:val="24"/>
          <w:szCs w:val="24"/>
        </w:rPr>
        <w:t>repositorios de objeto de aprendizaje</w:t>
      </w:r>
      <w:r w:rsidRPr="00574309">
        <w:rPr>
          <w:rFonts w:ascii="Times New Roman" w:hAnsi="Times New Roman" w:cs="Times New Roman"/>
          <w:color w:val="000000" w:themeColor="text1"/>
          <w:sz w:val="24"/>
          <w:szCs w:val="24"/>
          <w:lang w:eastAsia="es-MX"/>
        </w:rPr>
        <w:t xml:space="preserve"> en un modelo </w:t>
      </w:r>
      <w:r w:rsidRPr="00574309">
        <w:rPr>
          <w:rFonts w:ascii="Times New Roman" w:hAnsi="Times New Roman" w:cs="Times New Roman"/>
          <w:i/>
          <w:iCs/>
          <w:color w:val="000000" w:themeColor="text1"/>
          <w:sz w:val="24"/>
          <w:szCs w:val="24"/>
          <w:lang w:eastAsia="es-MX"/>
        </w:rPr>
        <w:t>e-learning </w:t>
      </w:r>
      <w:r w:rsidRPr="00574309">
        <w:rPr>
          <w:rFonts w:ascii="Times New Roman" w:hAnsi="Times New Roman" w:cs="Times New Roman"/>
          <w:color w:val="000000" w:themeColor="text1"/>
          <w:sz w:val="24"/>
          <w:szCs w:val="24"/>
          <w:lang w:eastAsia="es-MX"/>
        </w:rPr>
        <w:t xml:space="preserve">o en un sistema tradicional apoyado con sistemas de información digital tiene implicaciones en diversos aspectos. Los esfuerzos institucionales que implica integrarse al desarrollo de contenidos como objetos de aprendizaje y al desarrollo de sus repositorios los </w:t>
      </w:r>
      <w:r w:rsidRPr="00574309">
        <w:rPr>
          <w:rFonts w:ascii="Times New Roman" w:hAnsi="Times New Roman" w:cs="Times New Roman"/>
          <w:color w:val="000000" w:themeColor="text1"/>
          <w:sz w:val="24"/>
          <w:szCs w:val="24"/>
          <w:lang w:eastAsia="es-MX"/>
        </w:rPr>
        <w:lastRenderedPageBreak/>
        <w:t>involucra con</w:t>
      </w:r>
      <w:r w:rsidR="00640FCE" w:rsidRPr="00574309">
        <w:rPr>
          <w:rFonts w:ascii="Times New Roman" w:hAnsi="Times New Roman" w:cs="Times New Roman"/>
          <w:color w:val="000000" w:themeColor="text1"/>
          <w:sz w:val="24"/>
          <w:szCs w:val="24"/>
          <w:lang w:eastAsia="es-MX"/>
        </w:rPr>
        <w:t xml:space="preserve"> el conocimiento de estándares internacionales de implementación, políticas y normas.</w:t>
      </w:r>
    </w:p>
    <w:p w14:paraId="0CC96067" w14:textId="4886CC6F" w:rsidR="00EB6E19" w:rsidRDefault="00EB6E19" w:rsidP="002249D9">
      <w:pPr>
        <w:spacing w:after="0" w:line="360" w:lineRule="auto"/>
        <w:ind w:firstLine="708"/>
        <w:jc w:val="both"/>
        <w:rPr>
          <w:rFonts w:ascii="Times New Roman" w:hAnsi="Times New Roman" w:cs="Times New Roman"/>
          <w:color w:val="000000" w:themeColor="text1"/>
          <w:sz w:val="24"/>
          <w:szCs w:val="24"/>
          <w:lang w:eastAsia="es-MX"/>
        </w:rPr>
      </w:pPr>
      <w:r w:rsidRPr="00574309">
        <w:rPr>
          <w:rFonts w:ascii="Times New Roman" w:hAnsi="Times New Roman" w:cs="Times New Roman"/>
          <w:color w:val="000000" w:themeColor="text1"/>
          <w:sz w:val="24"/>
          <w:szCs w:val="24"/>
          <w:lang w:eastAsia="es-MX"/>
        </w:rPr>
        <w:t>En general, el cambio principal estará dado en la apertura e intensa comunicación de los sistemas que operan en un entorno </w:t>
      </w:r>
      <w:r w:rsidRPr="00574309">
        <w:rPr>
          <w:rFonts w:ascii="Times New Roman" w:hAnsi="Times New Roman" w:cs="Times New Roman"/>
          <w:i/>
          <w:iCs/>
          <w:color w:val="000000" w:themeColor="text1"/>
          <w:sz w:val="24"/>
          <w:szCs w:val="24"/>
          <w:lang w:eastAsia="es-MX"/>
        </w:rPr>
        <w:t>e-learning</w:t>
      </w:r>
      <w:r w:rsidRPr="00574309">
        <w:rPr>
          <w:rFonts w:ascii="Times New Roman" w:hAnsi="Times New Roman" w:cs="Times New Roman"/>
          <w:color w:val="000000" w:themeColor="text1"/>
          <w:sz w:val="24"/>
          <w:szCs w:val="24"/>
          <w:lang w:eastAsia="es-MX"/>
        </w:rPr>
        <w:t xml:space="preserve"> para compartir información administrativa, pero principalmente para reutilizar los contenidos disponibles en cada uno de </w:t>
      </w:r>
      <w:r w:rsidR="0020438C">
        <w:rPr>
          <w:rFonts w:ascii="Times New Roman" w:hAnsi="Times New Roman" w:cs="Times New Roman"/>
          <w:color w:val="000000" w:themeColor="text1"/>
          <w:sz w:val="24"/>
          <w:szCs w:val="24"/>
          <w:lang w:eastAsia="es-MX"/>
        </w:rPr>
        <w:t>e</w:t>
      </w:r>
      <w:r w:rsidRPr="00574309">
        <w:rPr>
          <w:rFonts w:ascii="Times New Roman" w:hAnsi="Times New Roman" w:cs="Times New Roman"/>
          <w:color w:val="000000" w:themeColor="text1"/>
          <w:sz w:val="24"/>
          <w:szCs w:val="24"/>
          <w:lang w:eastAsia="es-MX"/>
        </w:rPr>
        <w:t>stos.</w:t>
      </w:r>
    </w:p>
    <w:p w14:paraId="765D98C2" w14:textId="77777777" w:rsidR="002249D9" w:rsidRPr="00574309" w:rsidRDefault="002249D9" w:rsidP="002249D9">
      <w:pPr>
        <w:spacing w:after="0" w:line="360" w:lineRule="auto"/>
        <w:jc w:val="both"/>
        <w:rPr>
          <w:rFonts w:ascii="Times New Roman" w:hAnsi="Times New Roman" w:cs="Times New Roman"/>
          <w:color w:val="000000" w:themeColor="text1"/>
          <w:sz w:val="24"/>
          <w:szCs w:val="24"/>
          <w:lang w:eastAsia="es-MX"/>
        </w:rPr>
      </w:pPr>
    </w:p>
    <w:p w14:paraId="67037FEF" w14:textId="77777777" w:rsidR="00544C7E" w:rsidRPr="002249D9" w:rsidRDefault="00544C7E" w:rsidP="00544C7E">
      <w:pPr>
        <w:pStyle w:val="Ttulo2"/>
        <w:jc w:val="center"/>
        <w:rPr>
          <w:rFonts w:ascii="Times New Roman" w:hAnsi="Times New Roman" w:cs="Times New Roman"/>
          <w:color w:val="000000" w:themeColor="text1"/>
          <w:sz w:val="32"/>
          <w:szCs w:val="32"/>
        </w:rPr>
      </w:pPr>
      <w:r w:rsidRPr="002249D9">
        <w:rPr>
          <w:rFonts w:ascii="Times New Roman" w:hAnsi="Times New Roman" w:cs="Times New Roman"/>
          <w:color w:val="000000" w:themeColor="text1"/>
          <w:sz w:val="32"/>
          <w:szCs w:val="32"/>
        </w:rPr>
        <w:t>Conclusiones</w:t>
      </w:r>
    </w:p>
    <w:p w14:paraId="7106F116" w14:textId="6FEBD963" w:rsidR="00544C7E" w:rsidRDefault="00544C7E" w:rsidP="00B919BA">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La reprobación en la </w:t>
      </w:r>
      <w:r>
        <w:rPr>
          <w:rFonts w:ascii="Times New Roman" w:hAnsi="Times New Roman" w:cs="Times New Roman"/>
          <w:color w:val="000000" w:themeColor="text1"/>
          <w:sz w:val="24"/>
          <w:szCs w:val="24"/>
        </w:rPr>
        <w:t>l</w:t>
      </w:r>
      <w:r w:rsidRPr="00574309">
        <w:rPr>
          <w:rFonts w:ascii="Times New Roman" w:hAnsi="Times New Roman" w:cs="Times New Roman"/>
          <w:color w:val="000000" w:themeColor="text1"/>
          <w:sz w:val="24"/>
          <w:szCs w:val="24"/>
        </w:rPr>
        <w:t>icenciatura en Tecnologías de Información a distancia es preocupante</w:t>
      </w:r>
      <w:r w:rsidRPr="00574309">
        <w:rPr>
          <w:rStyle w:val="Refdecomentario"/>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lang w:val="es-ES" w:eastAsia="es-ES"/>
        </w:rPr>
        <w:t xml:space="preserve"> 40</w:t>
      </w:r>
      <w:r>
        <w:rPr>
          <w:rFonts w:ascii="Times New Roman" w:hAnsi="Times New Roman" w:cs="Times New Roman"/>
          <w:color w:val="000000" w:themeColor="text1"/>
          <w:sz w:val="24"/>
          <w:szCs w:val="24"/>
          <w:lang w:val="es-ES" w:eastAsia="es-ES"/>
        </w:rPr>
        <w:t xml:space="preserve"> </w:t>
      </w:r>
      <w:r w:rsidRPr="00574309">
        <w:rPr>
          <w:rFonts w:ascii="Times New Roman" w:hAnsi="Times New Roman" w:cs="Times New Roman"/>
          <w:color w:val="000000" w:themeColor="text1"/>
          <w:sz w:val="24"/>
          <w:szCs w:val="24"/>
          <w:lang w:val="es-ES" w:eastAsia="es-ES"/>
        </w:rPr>
        <w:t>% de los estudiantes abandona sus estudios por deserción y 30</w:t>
      </w:r>
      <w:r>
        <w:rPr>
          <w:rFonts w:ascii="Times New Roman" w:hAnsi="Times New Roman" w:cs="Times New Roman"/>
          <w:color w:val="000000" w:themeColor="text1"/>
          <w:sz w:val="24"/>
          <w:szCs w:val="24"/>
          <w:lang w:val="es-ES" w:eastAsia="es-ES"/>
        </w:rPr>
        <w:t xml:space="preserve"> </w:t>
      </w:r>
      <w:r w:rsidRPr="00574309">
        <w:rPr>
          <w:rFonts w:ascii="Times New Roman" w:hAnsi="Times New Roman" w:cs="Times New Roman"/>
          <w:color w:val="000000" w:themeColor="text1"/>
          <w:sz w:val="24"/>
          <w:szCs w:val="24"/>
          <w:lang w:val="es-ES" w:eastAsia="es-ES"/>
        </w:rPr>
        <w:t>% por rezago escolar</w:t>
      </w:r>
      <w:r w:rsidR="007C235F">
        <w:rPr>
          <w:rFonts w:ascii="Times New Roman" w:hAnsi="Times New Roman" w:cs="Times New Roman"/>
          <w:color w:val="000000" w:themeColor="text1"/>
          <w:sz w:val="24"/>
          <w:szCs w:val="24"/>
          <w:lang w:val="es-ES" w:eastAsia="es-ES"/>
        </w:rPr>
        <w:t xml:space="preserve">, </w:t>
      </w:r>
      <w:r w:rsidR="007C235F">
        <w:rPr>
          <w:rFonts w:ascii="Times New Roman" w:hAnsi="Times New Roman" w:cs="Times New Roman"/>
          <w:sz w:val="24"/>
          <w:szCs w:val="24"/>
        </w:rPr>
        <w:t xml:space="preserve">lo cual </w:t>
      </w:r>
      <w:r w:rsidR="007C235F" w:rsidRPr="004B3019">
        <w:rPr>
          <w:rFonts w:ascii="Times New Roman" w:hAnsi="Times New Roman" w:cs="Times New Roman"/>
          <w:sz w:val="24"/>
          <w:szCs w:val="24"/>
        </w:rPr>
        <w:t>ocurre durante el primer año escolar</w:t>
      </w:r>
      <w:r w:rsidR="007C235F">
        <w:rPr>
          <w:rFonts w:ascii="Times New Roman" w:hAnsi="Times New Roman" w:cs="Times New Roman"/>
          <w:sz w:val="24"/>
          <w:szCs w:val="24"/>
        </w:rPr>
        <w:t xml:space="preserve"> debido a </w:t>
      </w:r>
      <w:r w:rsidR="007C235F" w:rsidRPr="004B3019">
        <w:rPr>
          <w:rFonts w:ascii="Times New Roman" w:hAnsi="Times New Roman" w:cs="Times New Roman"/>
          <w:sz w:val="24"/>
          <w:szCs w:val="24"/>
        </w:rPr>
        <w:t>reprobación de materias</w:t>
      </w:r>
      <w:r w:rsidRPr="00574309">
        <w:rPr>
          <w:rFonts w:ascii="Times New Roman" w:hAnsi="Times New Roman" w:cs="Times New Roman"/>
          <w:color w:val="000000" w:themeColor="text1"/>
          <w:sz w:val="24"/>
          <w:szCs w:val="24"/>
          <w:lang w:val="es-ES" w:eastAsia="es-ES"/>
        </w:rPr>
        <w:t>.</w:t>
      </w:r>
      <w:r w:rsidR="0020438C">
        <w:rPr>
          <w:rFonts w:ascii="Times New Roman" w:hAnsi="Times New Roman" w:cs="Times New Roman"/>
          <w:color w:val="000000" w:themeColor="text1"/>
          <w:sz w:val="24"/>
          <w:szCs w:val="24"/>
          <w:lang w:val="es-ES" w:eastAsia="es-ES"/>
        </w:rPr>
        <w:t xml:space="preserve"> Por eso, en este trabajo </w:t>
      </w:r>
      <w:r w:rsidRPr="00C75354">
        <w:rPr>
          <w:rFonts w:ascii="Times New Roman" w:hAnsi="Times New Roman" w:cs="Times New Roman"/>
          <w:color w:val="000000" w:themeColor="text1"/>
          <w:sz w:val="24"/>
          <w:szCs w:val="24"/>
        </w:rPr>
        <w:t xml:space="preserve">se buscó evaluar el impacto del repositorio de herramientas de aprendizaje </w:t>
      </w:r>
      <w:r w:rsidRPr="007F1018">
        <w:rPr>
          <w:rFonts w:ascii="Times New Roman" w:hAnsi="Times New Roman" w:cs="Times New Roman"/>
          <w:i/>
          <w:color w:val="000000" w:themeColor="text1"/>
          <w:sz w:val="24"/>
          <w:szCs w:val="24"/>
        </w:rPr>
        <w:t>e-learning</w:t>
      </w:r>
      <w:r w:rsidRPr="00C75354">
        <w:rPr>
          <w:rFonts w:ascii="Times New Roman" w:hAnsi="Times New Roman" w:cs="Times New Roman"/>
          <w:color w:val="000000" w:themeColor="text1"/>
          <w:sz w:val="24"/>
          <w:szCs w:val="24"/>
        </w:rPr>
        <w:t xml:space="preserve"> y </w:t>
      </w:r>
      <w:r w:rsidR="0020438C">
        <w:rPr>
          <w:rFonts w:ascii="Times New Roman" w:hAnsi="Times New Roman" w:cs="Times New Roman"/>
          <w:color w:val="000000" w:themeColor="text1"/>
          <w:sz w:val="24"/>
          <w:szCs w:val="24"/>
        </w:rPr>
        <w:t xml:space="preserve">de </w:t>
      </w:r>
      <w:r w:rsidRPr="00C75354">
        <w:rPr>
          <w:rFonts w:ascii="Times New Roman" w:hAnsi="Times New Roman" w:cs="Times New Roman"/>
          <w:color w:val="000000" w:themeColor="text1"/>
          <w:sz w:val="24"/>
          <w:szCs w:val="24"/>
        </w:rPr>
        <w:t xml:space="preserve">las estrategias didácticas aplicadas como apoyo para disminuir la reprobación en la </w:t>
      </w:r>
      <w:r>
        <w:rPr>
          <w:rFonts w:ascii="Times New Roman" w:hAnsi="Times New Roman" w:cs="Times New Roman"/>
          <w:color w:val="000000" w:themeColor="text1"/>
          <w:sz w:val="24"/>
          <w:szCs w:val="24"/>
        </w:rPr>
        <w:t>l</w:t>
      </w:r>
      <w:r w:rsidRPr="00C75354">
        <w:rPr>
          <w:rFonts w:ascii="Times New Roman" w:hAnsi="Times New Roman" w:cs="Times New Roman"/>
          <w:color w:val="000000" w:themeColor="text1"/>
          <w:sz w:val="24"/>
          <w:szCs w:val="24"/>
        </w:rPr>
        <w:t>icenciatura en Tecnologías de Información de la Universidad Autónoma del Carmen.</w:t>
      </w:r>
    </w:p>
    <w:p w14:paraId="56BD7893" w14:textId="77777777" w:rsidR="0020438C" w:rsidRDefault="00544C7E" w:rsidP="00B919BA">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A través de la investigación realizada, </w:t>
      </w:r>
      <w:bookmarkStart w:id="0" w:name="_Hlk108100484"/>
      <w:r w:rsidRPr="00574309">
        <w:rPr>
          <w:rFonts w:ascii="Times New Roman" w:hAnsi="Times New Roman" w:cs="Times New Roman"/>
          <w:color w:val="000000" w:themeColor="text1"/>
          <w:sz w:val="24"/>
          <w:szCs w:val="24"/>
        </w:rPr>
        <w:t>la aplicación del modelo de regresión lineal y Anova d</w:t>
      </w:r>
      <w:r w:rsidR="0020438C">
        <w:rPr>
          <w:rFonts w:ascii="Times New Roman" w:hAnsi="Times New Roman" w:cs="Times New Roman"/>
          <w:color w:val="000000" w:themeColor="text1"/>
          <w:sz w:val="24"/>
          <w:szCs w:val="24"/>
        </w:rPr>
        <w:t>io</w:t>
      </w:r>
      <w:r w:rsidRPr="00574309">
        <w:rPr>
          <w:rFonts w:ascii="Times New Roman" w:hAnsi="Times New Roman" w:cs="Times New Roman"/>
          <w:color w:val="000000" w:themeColor="text1"/>
          <w:sz w:val="24"/>
          <w:szCs w:val="24"/>
        </w:rPr>
        <w:t xml:space="preserve"> como resultado que las variables </w:t>
      </w:r>
      <w:r w:rsidRPr="00BC7319">
        <w:rPr>
          <w:rFonts w:ascii="Times New Roman" w:hAnsi="Times New Roman" w:cs="Times New Roman"/>
          <w:i/>
          <w:color w:val="000000" w:themeColor="text1"/>
          <w:sz w:val="24"/>
          <w:szCs w:val="24"/>
        </w:rPr>
        <w:t>falta de interés</w:t>
      </w:r>
      <w:r w:rsidRPr="00574309">
        <w:rPr>
          <w:rFonts w:ascii="Times New Roman" w:hAnsi="Times New Roman" w:cs="Times New Roman"/>
          <w:color w:val="000000" w:themeColor="text1"/>
          <w:sz w:val="24"/>
          <w:szCs w:val="24"/>
        </w:rPr>
        <w:t xml:space="preserve"> y </w:t>
      </w:r>
      <w:r w:rsidRPr="00BC7319">
        <w:rPr>
          <w:rFonts w:ascii="Times New Roman" w:hAnsi="Times New Roman" w:cs="Times New Roman"/>
          <w:i/>
          <w:color w:val="000000" w:themeColor="text1"/>
          <w:sz w:val="24"/>
          <w:szCs w:val="24"/>
        </w:rPr>
        <w:t>mayor calidad en los contenidos</w:t>
      </w:r>
      <w:r w:rsidRPr="00574309">
        <w:rPr>
          <w:rFonts w:ascii="Times New Roman" w:hAnsi="Times New Roman" w:cs="Times New Roman"/>
          <w:color w:val="000000" w:themeColor="text1"/>
          <w:sz w:val="24"/>
          <w:szCs w:val="24"/>
        </w:rPr>
        <w:t xml:space="preserve"> son factores fundamentales en la reprobación de asignaturas</w:t>
      </w:r>
      <w:bookmarkEnd w:id="0"/>
      <w:r w:rsidRPr="00574309">
        <w:rPr>
          <w:rFonts w:ascii="Times New Roman" w:hAnsi="Times New Roman" w:cs="Times New Roman"/>
          <w:color w:val="000000" w:themeColor="text1"/>
          <w:sz w:val="24"/>
          <w:szCs w:val="24"/>
        </w:rPr>
        <w:t>. A través de este estudio</w:t>
      </w:r>
      <w:r>
        <w:rPr>
          <w:rFonts w:ascii="Times New Roman" w:hAnsi="Times New Roman" w:cs="Times New Roman"/>
          <w:color w:val="000000" w:themeColor="text1"/>
          <w:sz w:val="24"/>
          <w:szCs w:val="24"/>
        </w:rPr>
        <w:t>,</w:t>
      </w:r>
      <w:r w:rsidRPr="00574309">
        <w:rPr>
          <w:rFonts w:ascii="Times New Roman" w:hAnsi="Times New Roman" w:cs="Times New Roman"/>
          <w:color w:val="000000" w:themeColor="text1"/>
          <w:sz w:val="24"/>
          <w:szCs w:val="24"/>
        </w:rPr>
        <w:t xml:space="preserve"> se </w:t>
      </w:r>
      <w:r w:rsidR="0020438C">
        <w:rPr>
          <w:rFonts w:ascii="Times New Roman" w:hAnsi="Times New Roman" w:cs="Times New Roman"/>
          <w:color w:val="000000" w:themeColor="text1"/>
          <w:sz w:val="24"/>
          <w:szCs w:val="24"/>
        </w:rPr>
        <w:t xml:space="preserve">procuró </w:t>
      </w:r>
      <w:r w:rsidRPr="00574309">
        <w:rPr>
          <w:rFonts w:ascii="Times New Roman" w:hAnsi="Times New Roman" w:cs="Times New Roman"/>
          <w:color w:val="000000" w:themeColor="text1"/>
          <w:sz w:val="24"/>
          <w:szCs w:val="24"/>
        </w:rPr>
        <w:t xml:space="preserve">disminuir la reprobación en la </w:t>
      </w:r>
      <w:r>
        <w:rPr>
          <w:rFonts w:ascii="Times New Roman" w:hAnsi="Times New Roman" w:cs="Times New Roman"/>
          <w:color w:val="000000" w:themeColor="text1"/>
          <w:sz w:val="24"/>
          <w:szCs w:val="24"/>
        </w:rPr>
        <w:t>l</w:t>
      </w:r>
      <w:r w:rsidRPr="00574309">
        <w:rPr>
          <w:rFonts w:ascii="Times New Roman" w:hAnsi="Times New Roman" w:cs="Times New Roman"/>
          <w:color w:val="000000" w:themeColor="text1"/>
          <w:sz w:val="24"/>
          <w:szCs w:val="24"/>
        </w:rPr>
        <w:t xml:space="preserve">icenciatura en Tecnologías de Información de la Universidad Autónoma del Carmen mediante la implementación de un repositorio de herramientas de aprendizaje </w:t>
      </w:r>
      <w:r w:rsidRPr="00574309">
        <w:rPr>
          <w:rFonts w:ascii="Times New Roman" w:hAnsi="Times New Roman" w:cs="Times New Roman"/>
          <w:i/>
          <w:color w:val="000000" w:themeColor="text1"/>
          <w:sz w:val="24"/>
          <w:szCs w:val="24"/>
        </w:rPr>
        <w:t>e</w:t>
      </w:r>
      <w:r>
        <w:rPr>
          <w:rFonts w:ascii="Times New Roman" w:hAnsi="Times New Roman" w:cs="Times New Roman"/>
          <w:i/>
          <w:color w:val="000000" w:themeColor="text1"/>
          <w:sz w:val="24"/>
          <w:szCs w:val="24"/>
        </w:rPr>
        <w:t>-</w:t>
      </w:r>
      <w:r w:rsidRPr="00574309">
        <w:rPr>
          <w:rFonts w:ascii="Times New Roman" w:hAnsi="Times New Roman" w:cs="Times New Roman"/>
          <w:i/>
          <w:color w:val="000000" w:themeColor="text1"/>
          <w:sz w:val="24"/>
          <w:szCs w:val="24"/>
        </w:rPr>
        <w:t>learning</w:t>
      </w:r>
      <w:r w:rsidRPr="00574309">
        <w:rPr>
          <w:rFonts w:ascii="Times New Roman" w:hAnsi="Times New Roman" w:cs="Times New Roman"/>
          <w:color w:val="000000" w:themeColor="text1"/>
          <w:sz w:val="24"/>
          <w:szCs w:val="24"/>
        </w:rPr>
        <w:t xml:space="preserve">. </w:t>
      </w:r>
    </w:p>
    <w:p w14:paraId="325BBFF2" w14:textId="563235AD" w:rsidR="00544C7E" w:rsidRDefault="0020438C" w:rsidP="00B919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Ahora bien, aunque c</w:t>
      </w:r>
      <w:r w:rsidR="00544C7E" w:rsidRPr="00574309">
        <w:rPr>
          <w:rFonts w:ascii="Times New Roman" w:hAnsi="Times New Roman" w:cs="Times New Roman"/>
          <w:color w:val="000000" w:themeColor="text1"/>
          <w:sz w:val="24"/>
          <w:szCs w:val="24"/>
        </w:rPr>
        <w:t>on base en los resultados obtenidos</w:t>
      </w:r>
      <w:r>
        <w:rPr>
          <w:rFonts w:ascii="Times New Roman" w:hAnsi="Times New Roman" w:cs="Times New Roman"/>
          <w:color w:val="000000" w:themeColor="text1"/>
          <w:sz w:val="24"/>
          <w:szCs w:val="24"/>
        </w:rPr>
        <w:t>,</w:t>
      </w:r>
      <w:r w:rsidR="00544C7E" w:rsidRPr="00574309">
        <w:rPr>
          <w:rFonts w:ascii="Times New Roman" w:hAnsi="Times New Roman" w:cs="Times New Roman"/>
          <w:color w:val="000000" w:themeColor="text1"/>
          <w:sz w:val="24"/>
          <w:szCs w:val="24"/>
        </w:rPr>
        <w:t xml:space="preserve"> no se garantiza que se pueda llegar al objetivo</w:t>
      </w:r>
      <w:r>
        <w:rPr>
          <w:rFonts w:ascii="Times New Roman" w:hAnsi="Times New Roman" w:cs="Times New Roman"/>
          <w:color w:val="000000" w:themeColor="text1"/>
          <w:sz w:val="24"/>
          <w:szCs w:val="24"/>
        </w:rPr>
        <w:t xml:space="preserve"> general,</w:t>
      </w:r>
      <w:r w:rsidR="00544C7E" w:rsidRPr="00574309">
        <w:rPr>
          <w:rFonts w:ascii="Times New Roman" w:hAnsi="Times New Roman" w:cs="Times New Roman"/>
          <w:color w:val="000000" w:themeColor="text1"/>
          <w:sz w:val="24"/>
          <w:szCs w:val="24"/>
        </w:rPr>
        <w:t xml:space="preserve"> el repositorio sí podrá cubrir en su mayoría </w:t>
      </w:r>
      <w:r>
        <w:rPr>
          <w:rFonts w:ascii="Times New Roman" w:hAnsi="Times New Roman" w:cs="Times New Roman"/>
          <w:color w:val="000000" w:themeColor="text1"/>
          <w:sz w:val="24"/>
          <w:szCs w:val="24"/>
        </w:rPr>
        <w:t xml:space="preserve">con </w:t>
      </w:r>
      <w:r w:rsidR="00544C7E" w:rsidRPr="00574309">
        <w:rPr>
          <w:rFonts w:ascii="Times New Roman" w:hAnsi="Times New Roman" w:cs="Times New Roman"/>
          <w:color w:val="000000" w:themeColor="text1"/>
          <w:sz w:val="24"/>
          <w:szCs w:val="24"/>
        </w:rPr>
        <w:t xml:space="preserve">los específicos, sobre todo en la adaptación y evaluación de herramientas de aprendizaje </w:t>
      </w:r>
      <w:r w:rsidR="00544C7E" w:rsidRPr="00574309">
        <w:rPr>
          <w:rFonts w:ascii="Times New Roman" w:hAnsi="Times New Roman" w:cs="Times New Roman"/>
          <w:i/>
          <w:color w:val="000000" w:themeColor="text1"/>
          <w:sz w:val="24"/>
          <w:szCs w:val="24"/>
        </w:rPr>
        <w:t>e</w:t>
      </w:r>
      <w:r w:rsidR="00544C7E">
        <w:rPr>
          <w:rFonts w:ascii="Times New Roman" w:hAnsi="Times New Roman" w:cs="Times New Roman"/>
          <w:i/>
          <w:color w:val="000000" w:themeColor="text1"/>
          <w:sz w:val="24"/>
          <w:szCs w:val="24"/>
        </w:rPr>
        <w:t>-</w:t>
      </w:r>
      <w:r w:rsidR="00544C7E" w:rsidRPr="00574309">
        <w:rPr>
          <w:rFonts w:ascii="Times New Roman" w:hAnsi="Times New Roman" w:cs="Times New Roman"/>
          <w:i/>
          <w:color w:val="000000" w:themeColor="text1"/>
          <w:sz w:val="24"/>
          <w:szCs w:val="24"/>
        </w:rPr>
        <w:t>learning</w:t>
      </w:r>
      <w:r w:rsidR="00544C7E">
        <w:rPr>
          <w:rFonts w:ascii="Times New Roman" w:hAnsi="Times New Roman" w:cs="Times New Roman"/>
          <w:color w:val="000000" w:themeColor="text1"/>
          <w:sz w:val="24"/>
          <w:szCs w:val="24"/>
        </w:rPr>
        <w:t xml:space="preserve"> que permitan complementar el m</w:t>
      </w:r>
      <w:r w:rsidR="00544C7E" w:rsidRPr="00574309">
        <w:rPr>
          <w:rFonts w:ascii="Times New Roman" w:hAnsi="Times New Roman" w:cs="Times New Roman"/>
          <w:color w:val="000000" w:themeColor="text1"/>
          <w:sz w:val="24"/>
          <w:szCs w:val="24"/>
        </w:rPr>
        <w:t>odelo Acalán y con esto hacerlo más robusto y eficaz.</w:t>
      </w:r>
    </w:p>
    <w:p w14:paraId="0AEE59B9" w14:textId="4096F45E" w:rsidR="00544C7E" w:rsidRDefault="0020438C" w:rsidP="00B919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Asimismo, l</w:t>
      </w:r>
      <w:r w:rsidR="00544C7E">
        <w:rPr>
          <w:rFonts w:ascii="Times New Roman" w:hAnsi="Times New Roman" w:cs="Times New Roman"/>
          <w:color w:val="000000" w:themeColor="text1"/>
          <w:sz w:val="24"/>
          <w:szCs w:val="24"/>
        </w:rPr>
        <w:t xml:space="preserve">a hipótesis planteada es viable, ya que de acuerdo con los resultados se pudo disminuir de manera considerable, pero aún se deben analizar otros factores para llegar a una conclusión sobre la herramienta. </w:t>
      </w:r>
      <w:r>
        <w:rPr>
          <w:rFonts w:ascii="Times New Roman" w:hAnsi="Times New Roman" w:cs="Times New Roman"/>
          <w:color w:val="000000" w:themeColor="text1"/>
          <w:sz w:val="24"/>
          <w:szCs w:val="24"/>
        </w:rPr>
        <w:t>Por ende, s</w:t>
      </w:r>
      <w:r w:rsidR="00544C7E" w:rsidRPr="00574309">
        <w:rPr>
          <w:rFonts w:ascii="Times New Roman" w:hAnsi="Times New Roman" w:cs="Times New Roman"/>
          <w:color w:val="000000" w:themeColor="text1"/>
          <w:sz w:val="24"/>
          <w:szCs w:val="24"/>
        </w:rPr>
        <w:t xml:space="preserve">e determinó </w:t>
      </w:r>
      <w:bookmarkStart w:id="1" w:name="_Hlk108100525"/>
      <w:r w:rsidR="00544C7E" w:rsidRPr="00574309">
        <w:rPr>
          <w:rFonts w:ascii="Times New Roman" w:hAnsi="Times New Roman" w:cs="Times New Roman"/>
          <w:color w:val="000000" w:themeColor="text1"/>
          <w:sz w:val="24"/>
          <w:szCs w:val="24"/>
        </w:rPr>
        <w:t>la necesidad de un entrecruzamiento con la carrera de Ingeniería en Diseño Multimedia para la elaboración de materiales de alta calidad que permita</w:t>
      </w:r>
      <w:r w:rsidR="00544C7E">
        <w:rPr>
          <w:rFonts w:ascii="Times New Roman" w:hAnsi="Times New Roman" w:cs="Times New Roman"/>
          <w:color w:val="000000" w:themeColor="text1"/>
          <w:sz w:val="24"/>
          <w:szCs w:val="24"/>
        </w:rPr>
        <w:t>n</w:t>
      </w:r>
      <w:r w:rsidR="00544C7E" w:rsidRPr="00574309">
        <w:rPr>
          <w:rFonts w:ascii="Times New Roman" w:hAnsi="Times New Roman" w:cs="Times New Roman"/>
          <w:color w:val="000000" w:themeColor="text1"/>
          <w:sz w:val="24"/>
          <w:szCs w:val="24"/>
        </w:rPr>
        <w:t xml:space="preserve"> evaluar las herramientas de trabajo </w:t>
      </w:r>
      <w:r w:rsidR="00544C7E" w:rsidRPr="00574309">
        <w:rPr>
          <w:rFonts w:ascii="Times New Roman" w:hAnsi="Times New Roman" w:cs="Times New Roman"/>
          <w:i/>
          <w:color w:val="000000" w:themeColor="text1"/>
          <w:sz w:val="24"/>
          <w:szCs w:val="24"/>
        </w:rPr>
        <w:t>e</w:t>
      </w:r>
      <w:r w:rsidR="00544C7E">
        <w:rPr>
          <w:rFonts w:ascii="Times New Roman" w:hAnsi="Times New Roman" w:cs="Times New Roman"/>
          <w:i/>
          <w:color w:val="000000" w:themeColor="text1"/>
          <w:sz w:val="24"/>
          <w:szCs w:val="24"/>
        </w:rPr>
        <w:t>-</w:t>
      </w:r>
      <w:r w:rsidR="00544C7E" w:rsidRPr="00574309">
        <w:rPr>
          <w:rFonts w:ascii="Times New Roman" w:hAnsi="Times New Roman" w:cs="Times New Roman"/>
          <w:i/>
          <w:color w:val="000000" w:themeColor="text1"/>
          <w:sz w:val="24"/>
          <w:szCs w:val="24"/>
        </w:rPr>
        <w:t>learning</w:t>
      </w:r>
      <w:r w:rsidR="00544C7E" w:rsidRPr="00574309">
        <w:rPr>
          <w:rFonts w:ascii="Times New Roman" w:hAnsi="Times New Roman" w:cs="Times New Roman"/>
          <w:color w:val="000000" w:themeColor="text1"/>
          <w:sz w:val="24"/>
          <w:szCs w:val="24"/>
        </w:rPr>
        <w:t xml:space="preserve"> idóneas para un mejor desempeño por parte de los docentes en las unidades didácticas.</w:t>
      </w:r>
      <w:bookmarkEnd w:id="1"/>
    </w:p>
    <w:p w14:paraId="74F4C906" w14:textId="26B2C61B" w:rsidR="00544C7E" w:rsidRDefault="00544C7E" w:rsidP="00B919BA">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 xml:space="preserve">A todo esto, se ha detectado que parte de la problemática se debe a la falta de experiencia por parte de los facilitadores en el trabajo en línea, </w:t>
      </w:r>
      <w:r>
        <w:rPr>
          <w:rFonts w:ascii="Times New Roman" w:hAnsi="Times New Roman" w:cs="Times New Roman"/>
          <w:color w:val="000000" w:themeColor="text1"/>
          <w:sz w:val="24"/>
          <w:szCs w:val="24"/>
        </w:rPr>
        <w:t xml:space="preserve">pues confunden </w:t>
      </w:r>
      <w:r w:rsidRPr="00574309">
        <w:rPr>
          <w:rFonts w:ascii="Times New Roman" w:hAnsi="Times New Roman" w:cs="Times New Roman"/>
          <w:color w:val="000000" w:themeColor="text1"/>
          <w:sz w:val="24"/>
          <w:szCs w:val="24"/>
        </w:rPr>
        <w:t xml:space="preserve">las sesiones presenciales con las a distancia. </w:t>
      </w:r>
      <w:r>
        <w:rPr>
          <w:rFonts w:ascii="Times New Roman" w:hAnsi="Times New Roman" w:cs="Times New Roman"/>
          <w:color w:val="000000" w:themeColor="text1"/>
          <w:sz w:val="24"/>
          <w:szCs w:val="24"/>
        </w:rPr>
        <w:t xml:space="preserve">Asimismo, </w:t>
      </w:r>
      <w:r w:rsidR="0020438C">
        <w:rPr>
          <w:rFonts w:ascii="Times New Roman" w:hAnsi="Times New Roman" w:cs="Times New Roman"/>
          <w:color w:val="000000" w:themeColor="text1"/>
          <w:sz w:val="24"/>
          <w:szCs w:val="24"/>
        </w:rPr>
        <w:t xml:space="preserve">se evidencia </w:t>
      </w:r>
      <w:r w:rsidRPr="00574309">
        <w:rPr>
          <w:rFonts w:ascii="Times New Roman" w:hAnsi="Times New Roman" w:cs="Times New Roman"/>
          <w:color w:val="000000" w:themeColor="text1"/>
          <w:sz w:val="24"/>
          <w:szCs w:val="24"/>
        </w:rPr>
        <w:t xml:space="preserve">la necesidad de recursos didácticos interactivos multimedia que ofrezcan nuevas opciones en la adquisición </w:t>
      </w:r>
      <w:r w:rsidR="0020438C">
        <w:rPr>
          <w:rFonts w:ascii="Times New Roman" w:hAnsi="Times New Roman" w:cs="Times New Roman"/>
          <w:color w:val="000000" w:themeColor="text1"/>
          <w:sz w:val="24"/>
          <w:szCs w:val="24"/>
        </w:rPr>
        <w:t xml:space="preserve">de conocimientos </w:t>
      </w:r>
      <w:r w:rsidR="0020438C">
        <w:rPr>
          <w:rFonts w:ascii="Times New Roman" w:hAnsi="Times New Roman" w:cs="Times New Roman"/>
          <w:color w:val="000000" w:themeColor="text1"/>
          <w:sz w:val="24"/>
          <w:szCs w:val="24"/>
        </w:rPr>
        <w:lastRenderedPageBreak/>
        <w:t xml:space="preserve">significativos. Además, se debe atender </w:t>
      </w:r>
      <w:r w:rsidRPr="00574309">
        <w:rPr>
          <w:rFonts w:ascii="Times New Roman" w:hAnsi="Times New Roman" w:cs="Times New Roman"/>
          <w:color w:val="000000" w:themeColor="text1"/>
          <w:sz w:val="24"/>
          <w:szCs w:val="24"/>
        </w:rPr>
        <w:t>la nula experiencia de los estudiantes en el trabajo en línea, l</w:t>
      </w:r>
      <w:r>
        <w:rPr>
          <w:rFonts w:ascii="Times New Roman" w:hAnsi="Times New Roman" w:cs="Times New Roman"/>
          <w:color w:val="000000" w:themeColor="text1"/>
          <w:sz w:val="24"/>
          <w:szCs w:val="24"/>
        </w:rPr>
        <w:t xml:space="preserve">o que </w:t>
      </w:r>
      <w:r w:rsidRPr="00574309">
        <w:rPr>
          <w:rFonts w:ascii="Times New Roman" w:hAnsi="Times New Roman" w:cs="Times New Roman"/>
          <w:color w:val="000000" w:themeColor="text1"/>
          <w:sz w:val="24"/>
          <w:szCs w:val="24"/>
        </w:rPr>
        <w:t xml:space="preserve">genera problemas a la hora de resolver sus actividades. </w:t>
      </w:r>
    </w:p>
    <w:p w14:paraId="6DD0DB92" w14:textId="1D4D654E" w:rsidR="00544C7E" w:rsidRDefault="00544C7E" w:rsidP="00B919BA">
      <w:pPr>
        <w:spacing w:after="0" w:line="360" w:lineRule="auto"/>
        <w:ind w:firstLine="708"/>
        <w:jc w:val="both"/>
        <w:rPr>
          <w:rFonts w:ascii="Times New Roman" w:hAnsi="Times New Roman" w:cs="Times New Roman"/>
          <w:color w:val="000000" w:themeColor="text1"/>
          <w:sz w:val="24"/>
          <w:szCs w:val="24"/>
        </w:rPr>
      </w:pPr>
      <w:r w:rsidRPr="00574309">
        <w:rPr>
          <w:rFonts w:ascii="Times New Roman" w:hAnsi="Times New Roman" w:cs="Times New Roman"/>
          <w:color w:val="000000" w:themeColor="text1"/>
          <w:sz w:val="24"/>
          <w:szCs w:val="24"/>
        </w:rPr>
        <w:t>Otro punto importante es la falta de un cuerpo académico consolidado en la licenciatura</w:t>
      </w:r>
      <w:r>
        <w:rPr>
          <w:rFonts w:ascii="Times New Roman" w:hAnsi="Times New Roman" w:cs="Times New Roman"/>
          <w:color w:val="000000" w:themeColor="text1"/>
          <w:sz w:val="24"/>
          <w:szCs w:val="24"/>
        </w:rPr>
        <w:t xml:space="preserve"> que</w:t>
      </w:r>
      <w:r w:rsidRPr="00574309">
        <w:rPr>
          <w:rFonts w:ascii="Times New Roman" w:hAnsi="Times New Roman" w:cs="Times New Roman"/>
          <w:color w:val="000000" w:themeColor="text1"/>
          <w:sz w:val="24"/>
          <w:szCs w:val="24"/>
        </w:rPr>
        <w:t xml:space="preserve"> pueda tomar decisiones sobre mejoras y resolución de problemas que se presenten para </w:t>
      </w:r>
      <w:r w:rsidR="0020438C">
        <w:rPr>
          <w:rFonts w:ascii="Times New Roman" w:hAnsi="Times New Roman" w:cs="Times New Roman"/>
          <w:color w:val="000000" w:themeColor="text1"/>
          <w:sz w:val="24"/>
          <w:szCs w:val="24"/>
        </w:rPr>
        <w:t>ofrecer</w:t>
      </w:r>
      <w:r w:rsidRPr="00574309">
        <w:rPr>
          <w:rFonts w:ascii="Times New Roman" w:hAnsi="Times New Roman" w:cs="Times New Roman"/>
          <w:color w:val="000000" w:themeColor="text1"/>
          <w:sz w:val="24"/>
          <w:szCs w:val="24"/>
        </w:rPr>
        <w:t xml:space="preserve"> un servicio de alta calidad. </w:t>
      </w:r>
      <w:r>
        <w:rPr>
          <w:rFonts w:ascii="Times New Roman" w:hAnsi="Times New Roman" w:cs="Times New Roman"/>
          <w:color w:val="000000" w:themeColor="text1"/>
          <w:sz w:val="24"/>
          <w:szCs w:val="24"/>
        </w:rPr>
        <w:t xml:space="preserve">Con esta </w:t>
      </w:r>
      <w:r w:rsidRPr="00574309">
        <w:rPr>
          <w:rFonts w:ascii="Times New Roman" w:hAnsi="Times New Roman" w:cs="Times New Roman"/>
          <w:color w:val="000000" w:themeColor="text1"/>
          <w:sz w:val="24"/>
          <w:szCs w:val="24"/>
        </w:rPr>
        <w:t xml:space="preserve">medida se </w:t>
      </w:r>
      <w:r>
        <w:rPr>
          <w:rFonts w:ascii="Times New Roman" w:hAnsi="Times New Roman" w:cs="Times New Roman"/>
          <w:color w:val="000000" w:themeColor="text1"/>
          <w:sz w:val="24"/>
          <w:szCs w:val="24"/>
        </w:rPr>
        <w:t>podría</w:t>
      </w:r>
      <w:r w:rsidRPr="00574309">
        <w:rPr>
          <w:rFonts w:ascii="Times New Roman" w:hAnsi="Times New Roman" w:cs="Times New Roman"/>
          <w:color w:val="000000" w:themeColor="text1"/>
          <w:sz w:val="24"/>
          <w:szCs w:val="24"/>
        </w:rPr>
        <w:t xml:space="preserve"> combatir el </w:t>
      </w:r>
      <w:r>
        <w:rPr>
          <w:rFonts w:ascii="Times New Roman" w:hAnsi="Times New Roman" w:cs="Times New Roman"/>
          <w:color w:val="000000" w:themeColor="text1"/>
          <w:sz w:val="24"/>
          <w:szCs w:val="24"/>
        </w:rPr>
        <w:t>tema</w:t>
      </w:r>
      <w:r w:rsidRPr="00574309">
        <w:rPr>
          <w:rFonts w:ascii="Times New Roman" w:hAnsi="Times New Roman" w:cs="Times New Roman"/>
          <w:color w:val="000000" w:themeColor="text1"/>
          <w:sz w:val="24"/>
          <w:szCs w:val="24"/>
        </w:rPr>
        <w:t xml:space="preserve"> de la reprobación. </w:t>
      </w:r>
      <w:r>
        <w:rPr>
          <w:rFonts w:ascii="Times New Roman" w:hAnsi="Times New Roman" w:cs="Times New Roman"/>
          <w:color w:val="000000" w:themeColor="text1"/>
          <w:sz w:val="24"/>
          <w:szCs w:val="24"/>
        </w:rPr>
        <w:t xml:space="preserve">Asimismo, se debe trabajar en la </w:t>
      </w:r>
      <w:r w:rsidRPr="00574309">
        <w:rPr>
          <w:rFonts w:ascii="Times New Roman" w:hAnsi="Times New Roman" w:cs="Times New Roman"/>
          <w:color w:val="000000" w:themeColor="text1"/>
          <w:sz w:val="24"/>
          <w:szCs w:val="24"/>
        </w:rPr>
        <w:t xml:space="preserve">implementación </w:t>
      </w:r>
      <w:r>
        <w:rPr>
          <w:rFonts w:ascii="Times New Roman" w:hAnsi="Times New Roman" w:cs="Times New Roman"/>
          <w:color w:val="000000" w:themeColor="text1"/>
          <w:sz w:val="24"/>
          <w:szCs w:val="24"/>
        </w:rPr>
        <w:t xml:space="preserve">del </w:t>
      </w:r>
      <w:r w:rsidRPr="00574309">
        <w:rPr>
          <w:rFonts w:ascii="Times New Roman" w:hAnsi="Times New Roman" w:cs="Times New Roman"/>
          <w:color w:val="000000" w:themeColor="text1"/>
          <w:sz w:val="24"/>
          <w:szCs w:val="24"/>
        </w:rPr>
        <w:t>repositorio para que más adelante se pueda combinar con otras alternativas que den los resultados esperados.</w:t>
      </w:r>
    </w:p>
    <w:p w14:paraId="646DE553" w14:textId="77777777" w:rsidR="00544C7E" w:rsidRDefault="00544C7E" w:rsidP="00B919BA">
      <w:pPr>
        <w:spacing w:after="0" w:line="360" w:lineRule="auto"/>
        <w:jc w:val="center"/>
        <w:rPr>
          <w:rFonts w:ascii="Times New Roman" w:hAnsi="Times New Roman" w:cs="Times New Roman"/>
          <w:b/>
          <w:bCs/>
          <w:color w:val="000000" w:themeColor="text1"/>
          <w:sz w:val="28"/>
          <w:szCs w:val="28"/>
        </w:rPr>
      </w:pPr>
    </w:p>
    <w:p w14:paraId="7A690256" w14:textId="5B8194EC" w:rsidR="00EB6E19" w:rsidRPr="00C03DB2" w:rsidRDefault="00656843" w:rsidP="00B919BA">
      <w:pPr>
        <w:spacing w:after="0" w:line="360" w:lineRule="auto"/>
        <w:jc w:val="center"/>
        <w:rPr>
          <w:rFonts w:ascii="Times New Roman" w:hAnsi="Times New Roman" w:cs="Times New Roman"/>
          <w:b/>
          <w:bCs/>
          <w:color w:val="000000" w:themeColor="text1"/>
          <w:sz w:val="28"/>
          <w:szCs w:val="28"/>
        </w:rPr>
      </w:pPr>
      <w:r w:rsidRPr="00C03DB2">
        <w:rPr>
          <w:rFonts w:ascii="Times New Roman" w:hAnsi="Times New Roman" w:cs="Times New Roman"/>
          <w:b/>
          <w:bCs/>
          <w:color w:val="000000" w:themeColor="text1"/>
          <w:sz w:val="28"/>
          <w:szCs w:val="28"/>
        </w:rPr>
        <w:t>Futuras líneas de investigación</w:t>
      </w:r>
    </w:p>
    <w:p w14:paraId="1500A145" w14:textId="77777777" w:rsidR="00AC5B8A" w:rsidRDefault="00AC5B8A" w:rsidP="00B919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656843" w:rsidRPr="00574309">
        <w:rPr>
          <w:rFonts w:ascii="Times New Roman" w:hAnsi="Times New Roman" w:cs="Times New Roman"/>
          <w:color w:val="000000" w:themeColor="text1"/>
          <w:sz w:val="24"/>
          <w:szCs w:val="24"/>
        </w:rPr>
        <w:t>e recomienda un entrecruzamiento con la carrera de Ingeniería en Diseño Multimedia para la elaboración de materiales de alta calidad que permita</w:t>
      </w:r>
      <w:r>
        <w:rPr>
          <w:rFonts w:ascii="Times New Roman" w:hAnsi="Times New Roman" w:cs="Times New Roman"/>
          <w:color w:val="000000" w:themeColor="text1"/>
          <w:sz w:val="24"/>
          <w:szCs w:val="24"/>
        </w:rPr>
        <w:t>n</w:t>
      </w:r>
      <w:r w:rsidR="00656843" w:rsidRPr="00574309">
        <w:rPr>
          <w:rFonts w:ascii="Times New Roman" w:hAnsi="Times New Roman" w:cs="Times New Roman"/>
          <w:color w:val="000000" w:themeColor="text1"/>
          <w:sz w:val="24"/>
          <w:szCs w:val="24"/>
        </w:rPr>
        <w:t xml:space="preserve"> evaluar las herramientas de trabajo </w:t>
      </w:r>
      <w:r w:rsidR="00656843" w:rsidRPr="00AC5B8A">
        <w:rPr>
          <w:rFonts w:ascii="Times New Roman" w:hAnsi="Times New Roman" w:cs="Times New Roman"/>
          <w:i/>
          <w:color w:val="000000" w:themeColor="text1"/>
          <w:sz w:val="24"/>
          <w:szCs w:val="24"/>
        </w:rPr>
        <w:t>e</w:t>
      </w:r>
      <w:r w:rsidRPr="00AC5B8A">
        <w:rPr>
          <w:rFonts w:ascii="Times New Roman" w:hAnsi="Times New Roman" w:cs="Times New Roman"/>
          <w:i/>
          <w:color w:val="000000" w:themeColor="text1"/>
          <w:sz w:val="24"/>
          <w:szCs w:val="24"/>
        </w:rPr>
        <w:t>-</w:t>
      </w:r>
      <w:r w:rsidR="00656843" w:rsidRPr="00AC5B8A">
        <w:rPr>
          <w:rFonts w:ascii="Times New Roman" w:hAnsi="Times New Roman" w:cs="Times New Roman"/>
          <w:i/>
          <w:color w:val="000000" w:themeColor="text1"/>
          <w:sz w:val="24"/>
          <w:szCs w:val="24"/>
        </w:rPr>
        <w:t>learning</w:t>
      </w:r>
      <w:r w:rsidR="00656843" w:rsidRPr="00574309">
        <w:rPr>
          <w:rFonts w:ascii="Times New Roman" w:hAnsi="Times New Roman" w:cs="Times New Roman"/>
          <w:color w:val="000000" w:themeColor="text1"/>
          <w:sz w:val="24"/>
          <w:szCs w:val="24"/>
        </w:rPr>
        <w:t xml:space="preserve"> idóneas para un mejor desempeño por parte de los docentes en las unidades didácticas. </w:t>
      </w:r>
    </w:p>
    <w:p w14:paraId="7AC931AC" w14:textId="77777777" w:rsidR="00AC5B8A" w:rsidRDefault="00AC5B8A" w:rsidP="00B919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Igualmente</w:t>
      </w:r>
      <w:r w:rsidR="00656843" w:rsidRPr="00574309">
        <w:rPr>
          <w:rFonts w:ascii="Times New Roman" w:hAnsi="Times New Roman" w:cs="Times New Roman"/>
          <w:color w:val="000000" w:themeColor="text1"/>
          <w:sz w:val="24"/>
          <w:szCs w:val="24"/>
        </w:rPr>
        <w:t xml:space="preserve">, se requiere </w:t>
      </w:r>
      <w:r w:rsidR="00B855CF" w:rsidRPr="00574309">
        <w:rPr>
          <w:rFonts w:ascii="Times New Roman" w:hAnsi="Times New Roman" w:cs="Times New Roman"/>
          <w:color w:val="000000" w:themeColor="text1"/>
          <w:sz w:val="24"/>
          <w:szCs w:val="24"/>
        </w:rPr>
        <w:t>un cuerpo académico consolidado en la licenciatura, el cual pueda tomar decisiones importantes sobre mejoras y resolución de problemáticas que se presenten</w:t>
      </w:r>
      <w:r>
        <w:rPr>
          <w:rFonts w:ascii="Times New Roman" w:hAnsi="Times New Roman" w:cs="Times New Roman"/>
          <w:color w:val="000000" w:themeColor="text1"/>
          <w:sz w:val="24"/>
          <w:szCs w:val="24"/>
        </w:rPr>
        <w:t xml:space="preserve">, pues de esta forma </w:t>
      </w:r>
      <w:r w:rsidR="00B855CF" w:rsidRPr="00574309">
        <w:rPr>
          <w:rFonts w:ascii="Times New Roman" w:hAnsi="Times New Roman" w:cs="Times New Roman"/>
          <w:color w:val="000000" w:themeColor="text1"/>
          <w:sz w:val="24"/>
          <w:szCs w:val="24"/>
        </w:rPr>
        <w:t>se puede combatir con solidez el problema de la reprobación.</w:t>
      </w:r>
    </w:p>
    <w:p w14:paraId="2BFEC17E" w14:textId="77777777" w:rsidR="00AC5B8A" w:rsidRDefault="00AC5B8A" w:rsidP="00B919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Además, crear</w:t>
      </w:r>
      <w:r w:rsidR="00B855CF" w:rsidRPr="00574309">
        <w:rPr>
          <w:rFonts w:ascii="Times New Roman" w:hAnsi="Times New Roman" w:cs="Times New Roman"/>
          <w:color w:val="000000" w:themeColor="text1"/>
          <w:sz w:val="24"/>
          <w:szCs w:val="24"/>
        </w:rPr>
        <w:t xml:space="preserve"> un modelo pedagógico para el diseño de contenidos con el cual se oriente a los estudiantes </w:t>
      </w:r>
      <w:r>
        <w:rPr>
          <w:rFonts w:ascii="Times New Roman" w:hAnsi="Times New Roman" w:cs="Times New Roman"/>
          <w:color w:val="000000" w:themeColor="text1"/>
          <w:sz w:val="24"/>
          <w:szCs w:val="24"/>
        </w:rPr>
        <w:t>en el</w:t>
      </w:r>
      <w:r w:rsidR="00B855CF" w:rsidRPr="00574309">
        <w:rPr>
          <w:rFonts w:ascii="Times New Roman" w:hAnsi="Times New Roman" w:cs="Times New Roman"/>
          <w:color w:val="000000" w:themeColor="text1"/>
          <w:sz w:val="24"/>
          <w:szCs w:val="24"/>
        </w:rPr>
        <w:t xml:space="preserve"> desarrollo de competencias alienadas a</w:t>
      </w:r>
      <w:r>
        <w:rPr>
          <w:rFonts w:ascii="Times New Roman" w:hAnsi="Times New Roman" w:cs="Times New Roman"/>
          <w:color w:val="000000" w:themeColor="text1"/>
          <w:sz w:val="24"/>
          <w:szCs w:val="24"/>
        </w:rPr>
        <w:t>l</w:t>
      </w:r>
      <w:r w:rsidR="00B855CF" w:rsidRPr="00574309">
        <w:rPr>
          <w:rFonts w:ascii="Times New Roman" w:hAnsi="Times New Roman" w:cs="Times New Roman"/>
          <w:color w:val="000000" w:themeColor="text1"/>
          <w:sz w:val="24"/>
          <w:szCs w:val="24"/>
        </w:rPr>
        <w:t xml:space="preserve"> modelo Acal</w:t>
      </w:r>
      <w:r>
        <w:rPr>
          <w:rFonts w:ascii="Times New Roman" w:hAnsi="Times New Roman" w:cs="Times New Roman"/>
          <w:color w:val="000000" w:themeColor="text1"/>
          <w:sz w:val="24"/>
          <w:szCs w:val="24"/>
        </w:rPr>
        <w:t>á</w:t>
      </w:r>
      <w:r w:rsidR="00B855CF" w:rsidRPr="00574309">
        <w:rPr>
          <w:rFonts w:ascii="Times New Roman" w:hAnsi="Times New Roman" w:cs="Times New Roman"/>
          <w:color w:val="000000" w:themeColor="text1"/>
          <w:sz w:val="24"/>
          <w:szCs w:val="24"/>
        </w:rPr>
        <w:t>n de educación a distancia.</w:t>
      </w:r>
      <w:r>
        <w:rPr>
          <w:rFonts w:ascii="Times New Roman" w:hAnsi="Times New Roman" w:cs="Times New Roman"/>
          <w:color w:val="000000" w:themeColor="text1"/>
          <w:sz w:val="24"/>
          <w:szCs w:val="24"/>
        </w:rPr>
        <w:t xml:space="preserve"> </w:t>
      </w:r>
    </w:p>
    <w:p w14:paraId="1FDDD05B" w14:textId="523B3A6B" w:rsidR="00660255" w:rsidRDefault="00AC5B8A" w:rsidP="00B919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definitiva, se puede indicar que </w:t>
      </w:r>
      <w:r w:rsidR="00B855CF" w:rsidRPr="00574309">
        <w:rPr>
          <w:rFonts w:ascii="Times New Roman" w:hAnsi="Times New Roman" w:cs="Times New Roman"/>
          <w:color w:val="000000" w:themeColor="text1"/>
          <w:sz w:val="24"/>
          <w:szCs w:val="24"/>
        </w:rPr>
        <w:t>implementar un sistema institucional de seguimiento académic</w:t>
      </w:r>
      <w:r w:rsidR="00915F28" w:rsidRPr="00574309">
        <w:rPr>
          <w:rFonts w:ascii="Times New Roman" w:hAnsi="Times New Roman" w:cs="Times New Roman"/>
          <w:color w:val="000000" w:themeColor="text1"/>
          <w:sz w:val="24"/>
          <w:szCs w:val="24"/>
        </w:rPr>
        <w:t>o</w:t>
      </w:r>
      <w:r w:rsidR="00B855CF" w:rsidRPr="00574309">
        <w:rPr>
          <w:rFonts w:ascii="Times New Roman" w:hAnsi="Times New Roman" w:cs="Times New Roman"/>
          <w:color w:val="000000" w:themeColor="text1"/>
          <w:sz w:val="24"/>
          <w:szCs w:val="24"/>
        </w:rPr>
        <w:t xml:space="preserve"> de alerta temprana</w:t>
      </w:r>
      <w:r>
        <w:rPr>
          <w:rFonts w:ascii="Times New Roman" w:hAnsi="Times New Roman" w:cs="Times New Roman"/>
          <w:color w:val="000000" w:themeColor="text1"/>
          <w:sz w:val="24"/>
          <w:szCs w:val="24"/>
        </w:rPr>
        <w:t xml:space="preserve"> </w:t>
      </w:r>
      <w:r w:rsidR="00B855CF" w:rsidRPr="00574309">
        <w:rPr>
          <w:rFonts w:ascii="Times New Roman" w:hAnsi="Times New Roman" w:cs="Times New Roman"/>
          <w:color w:val="000000" w:themeColor="text1"/>
          <w:sz w:val="24"/>
          <w:szCs w:val="24"/>
        </w:rPr>
        <w:t xml:space="preserve">orientado a </w:t>
      </w:r>
      <w:r>
        <w:rPr>
          <w:rFonts w:ascii="Times New Roman" w:hAnsi="Times New Roman" w:cs="Times New Roman"/>
          <w:color w:val="000000" w:themeColor="text1"/>
          <w:sz w:val="24"/>
          <w:szCs w:val="24"/>
        </w:rPr>
        <w:t xml:space="preserve">la </w:t>
      </w:r>
      <w:r w:rsidR="00B855CF" w:rsidRPr="00574309">
        <w:rPr>
          <w:rFonts w:ascii="Times New Roman" w:hAnsi="Times New Roman" w:cs="Times New Roman"/>
          <w:color w:val="000000" w:themeColor="text1"/>
          <w:sz w:val="24"/>
          <w:szCs w:val="24"/>
        </w:rPr>
        <w:t xml:space="preserve">educación a distancia podrá contribuir </w:t>
      </w:r>
      <w:r>
        <w:rPr>
          <w:rFonts w:ascii="Times New Roman" w:hAnsi="Times New Roman" w:cs="Times New Roman"/>
          <w:color w:val="000000" w:themeColor="text1"/>
          <w:sz w:val="24"/>
          <w:szCs w:val="24"/>
        </w:rPr>
        <w:t>a la</w:t>
      </w:r>
      <w:r w:rsidR="00B855CF" w:rsidRPr="00574309">
        <w:rPr>
          <w:rFonts w:ascii="Times New Roman" w:hAnsi="Times New Roman" w:cs="Times New Roman"/>
          <w:color w:val="000000" w:themeColor="text1"/>
          <w:sz w:val="24"/>
          <w:szCs w:val="24"/>
        </w:rPr>
        <w:t xml:space="preserve"> detección adecuada de diversos factores que pueden llevar al abandono escolar</w:t>
      </w:r>
      <w:r w:rsidR="00915F28" w:rsidRPr="00574309">
        <w:rPr>
          <w:rFonts w:ascii="Times New Roman" w:hAnsi="Times New Roman" w:cs="Times New Roman"/>
          <w:color w:val="000000" w:themeColor="text1"/>
          <w:sz w:val="24"/>
          <w:szCs w:val="24"/>
        </w:rPr>
        <w:t>.</w:t>
      </w:r>
    </w:p>
    <w:p w14:paraId="453CFB4E" w14:textId="278950F2" w:rsidR="002F4CAD" w:rsidRDefault="002F4CAD" w:rsidP="00B919BA">
      <w:pPr>
        <w:spacing w:after="0" w:line="360" w:lineRule="auto"/>
        <w:ind w:firstLine="708"/>
        <w:jc w:val="both"/>
        <w:rPr>
          <w:rFonts w:ascii="Times New Roman" w:hAnsi="Times New Roman" w:cs="Times New Roman"/>
          <w:color w:val="000000" w:themeColor="text1"/>
          <w:sz w:val="24"/>
          <w:szCs w:val="24"/>
        </w:rPr>
      </w:pPr>
    </w:p>
    <w:p w14:paraId="59F30BCF" w14:textId="5C18F15E" w:rsidR="002249D9" w:rsidRDefault="002249D9" w:rsidP="00B919BA">
      <w:pPr>
        <w:spacing w:after="0" w:line="360" w:lineRule="auto"/>
        <w:ind w:firstLine="708"/>
        <w:jc w:val="both"/>
        <w:rPr>
          <w:rFonts w:ascii="Times New Roman" w:hAnsi="Times New Roman" w:cs="Times New Roman"/>
          <w:color w:val="000000" w:themeColor="text1"/>
          <w:sz w:val="24"/>
          <w:szCs w:val="24"/>
        </w:rPr>
      </w:pPr>
    </w:p>
    <w:p w14:paraId="43F095F0" w14:textId="7FB4FC83" w:rsidR="002249D9" w:rsidRDefault="002249D9" w:rsidP="00B919BA">
      <w:pPr>
        <w:spacing w:after="0" w:line="360" w:lineRule="auto"/>
        <w:ind w:firstLine="708"/>
        <w:jc w:val="both"/>
        <w:rPr>
          <w:rFonts w:ascii="Times New Roman" w:hAnsi="Times New Roman" w:cs="Times New Roman"/>
          <w:color w:val="000000" w:themeColor="text1"/>
          <w:sz w:val="24"/>
          <w:szCs w:val="24"/>
        </w:rPr>
      </w:pPr>
    </w:p>
    <w:p w14:paraId="5D48361C" w14:textId="3650A837" w:rsidR="002249D9" w:rsidRDefault="002249D9" w:rsidP="00B919BA">
      <w:pPr>
        <w:spacing w:after="0" w:line="360" w:lineRule="auto"/>
        <w:ind w:firstLine="708"/>
        <w:jc w:val="both"/>
        <w:rPr>
          <w:rFonts w:ascii="Times New Roman" w:hAnsi="Times New Roman" w:cs="Times New Roman"/>
          <w:color w:val="000000" w:themeColor="text1"/>
          <w:sz w:val="24"/>
          <w:szCs w:val="24"/>
        </w:rPr>
      </w:pPr>
    </w:p>
    <w:p w14:paraId="4F5209DD" w14:textId="195152DB" w:rsidR="002249D9" w:rsidRDefault="002249D9" w:rsidP="00B919BA">
      <w:pPr>
        <w:spacing w:after="0" w:line="360" w:lineRule="auto"/>
        <w:ind w:firstLine="708"/>
        <w:jc w:val="both"/>
        <w:rPr>
          <w:rFonts w:ascii="Times New Roman" w:hAnsi="Times New Roman" w:cs="Times New Roman"/>
          <w:color w:val="000000" w:themeColor="text1"/>
          <w:sz w:val="24"/>
          <w:szCs w:val="24"/>
        </w:rPr>
      </w:pPr>
    </w:p>
    <w:p w14:paraId="5FE460CA" w14:textId="57621F4A" w:rsidR="002249D9" w:rsidRDefault="002249D9" w:rsidP="00B919BA">
      <w:pPr>
        <w:spacing w:after="0" w:line="360" w:lineRule="auto"/>
        <w:ind w:firstLine="708"/>
        <w:jc w:val="both"/>
        <w:rPr>
          <w:rFonts w:ascii="Times New Roman" w:hAnsi="Times New Roman" w:cs="Times New Roman"/>
          <w:color w:val="000000" w:themeColor="text1"/>
          <w:sz w:val="24"/>
          <w:szCs w:val="24"/>
        </w:rPr>
      </w:pPr>
    </w:p>
    <w:p w14:paraId="6A574806" w14:textId="31730ED5" w:rsidR="002249D9" w:rsidRDefault="002249D9" w:rsidP="00B919BA">
      <w:pPr>
        <w:spacing w:after="0" w:line="360" w:lineRule="auto"/>
        <w:ind w:firstLine="708"/>
        <w:jc w:val="both"/>
        <w:rPr>
          <w:rFonts w:ascii="Times New Roman" w:hAnsi="Times New Roman" w:cs="Times New Roman"/>
          <w:color w:val="000000" w:themeColor="text1"/>
          <w:sz w:val="24"/>
          <w:szCs w:val="24"/>
        </w:rPr>
      </w:pPr>
    </w:p>
    <w:p w14:paraId="260CD680" w14:textId="558DAD2A" w:rsidR="002249D9" w:rsidRDefault="002249D9" w:rsidP="00B919BA">
      <w:pPr>
        <w:spacing w:after="0" w:line="360" w:lineRule="auto"/>
        <w:ind w:firstLine="708"/>
        <w:jc w:val="both"/>
        <w:rPr>
          <w:rFonts w:ascii="Times New Roman" w:hAnsi="Times New Roman" w:cs="Times New Roman"/>
          <w:color w:val="000000" w:themeColor="text1"/>
          <w:sz w:val="24"/>
          <w:szCs w:val="24"/>
        </w:rPr>
      </w:pPr>
    </w:p>
    <w:p w14:paraId="3738F4BB" w14:textId="77777777" w:rsidR="002249D9" w:rsidRPr="00574309" w:rsidRDefault="002249D9" w:rsidP="00B919BA">
      <w:pPr>
        <w:spacing w:after="0" w:line="360" w:lineRule="auto"/>
        <w:ind w:firstLine="708"/>
        <w:jc w:val="both"/>
        <w:rPr>
          <w:rFonts w:ascii="Times New Roman" w:hAnsi="Times New Roman" w:cs="Times New Roman"/>
          <w:color w:val="000000" w:themeColor="text1"/>
          <w:sz w:val="24"/>
          <w:szCs w:val="24"/>
        </w:rPr>
      </w:pPr>
    </w:p>
    <w:p w14:paraId="0725ADEB" w14:textId="0DBB318B" w:rsidR="00C9140C" w:rsidRPr="002F4CAD" w:rsidRDefault="003E4B2E" w:rsidP="002249D9">
      <w:pPr>
        <w:spacing w:after="0" w:line="360" w:lineRule="auto"/>
        <w:rPr>
          <w:rFonts w:eastAsiaTheme="minorEastAsia" w:cstheme="minorHAnsi"/>
          <w:b/>
          <w:bCs/>
          <w:color w:val="000000" w:themeColor="text1"/>
          <w:sz w:val="28"/>
          <w:szCs w:val="28"/>
        </w:rPr>
      </w:pPr>
      <w:r w:rsidRPr="002F4CAD">
        <w:rPr>
          <w:rFonts w:eastAsiaTheme="minorEastAsia" w:cstheme="minorHAnsi"/>
          <w:b/>
          <w:bCs/>
          <w:color w:val="000000" w:themeColor="text1"/>
          <w:sz w:val="28"/>
          <w:szCs w:val="28"/>
        </w:rPr>
        <w:lastRenderedPageBreak/>
        <w:t>R</w:t>
      </w:r>
      <w:r w:rsidR="00AC5B8A" w:rsidRPr="002F4CAD">
        <w:rPr>
          <w:rFonts w:eastAsiaTheme="minorEastAsia" w:cstheme="minorHAnsi"/>
          <w:b/>
          <w:bCs/>
          <w:color w:val="000000" w:themeColor="text1"/>
          <w:sz w:val="28"/>
          <w:szCs w:val="28"/>
        </w:rPr>
        <w:t>eferencias</w:t>
      </w:r>
    </w:p>
    <w:p w14:paraId="2DEC1583" w14:textId="77777777" w:rsidR="00C31E84" w:rsidRPr="007A3DD6"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Covarrubias, P. y Martínez, C. C. (2007). Representaciones de estudiantes universitarios sobre el aprendizaje significativo y las condiciones que lo favorecen. </w:t>
      </w:r>
      <w:r w:rsidRPr="007A3DD6">
        <w:rPr>
          <w:rFonts w:ascii="Times New Roman" w:hAnsi="Times New Roman" w:cs="Times New Roman"/>
          <w:i/>
          <w:iCs/>
          <w:noProof/>
          <w:sz w:val="24"/>
          <w:szCs w:val="24"/>
        </w:rPr>
        <w:t>Perfiles Educativos</w:t>
      </w:r>
      <w:r w:rsidRPr="007A3DD6">
        <w:rPr>
          <w:rFonts w:ascii="Times New Roman" w:hAnsi="Times New Roman" w:cs="Times New Roman"/>
          <w:noProof/>
          <w:sz w:val="24"/>
          <w:szCs w:val="24"/>
        </w:rPr>
        <w:t xml:space="preserve">, </w:t>
      </w:r>
      <w:r w:rsidRPr="007A3DD6">
        <w:rPr>
          <w:rFonts w:ascii="Times New Roman" w:hAnsi="Times New Roman" w:cs="Times New Roman"/>
          <w:i/>
          <w:iCs/>
          <w:noProof/>
          <w:sz w:val="24"/>
          <w:szCs w:val="24"/>
        </w:rPr>
        <w:t>29</w:t>
      </w:r>
      <w:r w:rsidRPr="007A3DD6">
        <w:rPr>
          <w:rFonts w:ascii="Times New Roman" w:hAnsi="Times New Roman" w:cs="Times New Roman"/>
          <w:noProof/>
          <w:sz w:val="24"/>
          <w:szCs w:val="24"/>
        </w:rPr>
        <w:t>(115), 49–71. http://www.redalyc.org/articulo.oa?id=13211504</w:t>
      </w:r>
    </w:p>
    <w:p w14:paraId="550201D4" w14:textId="572A98C1" w:rsidR="00C31E84"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Emiro, E. (2005). Estrategias constructivistas en el aprendizaje significativo: su relación con la creatividad. </w:t>
      </w:r>
      <w:r w:rsidRPr="007A3DD6">
        <w:rPr>
          <w:rFonts w:ascii="Times New Roman" w:hAnsi="Times New Roman" w:cs="Times New Roman"/>
          <w:i/>
          <w:iCs/>
          <w:noProof/>
          <w:sz w:val="24"/>
          <w:szCs w:val="24"/>
        </w:rPr>
        <w:t>Revista Venezolana de Ciencias Sociales</w:t>
      </w:r>
      <w:r w:rsidRPr="007A3DD6">
        <w:rPr>
          <w:rFonts w:ascii="Times New Roman" w:hAnsi="Times New Roman" w:cs="Times New Roman"/>
          <w:noProof/>
          <w:sz w:val="24"/>
          <w:szCs w:val="24"/>
        </w:rPr>
        <w:t xml:space="preserve">, </w:t>
      </w:r>
      <w:r w:rsidRPr="007A3DD6">
        <w:rPr>
          <w:rFonts w:ascii="Times New Roman" w:hAnsi="Times New Roman" w:cs="Times New Roman"/>
          <w:i/>
          <w:iCs/>
          <w:noProof/>
          <w:sz w:val="24"/>
          <w:szCs w:val="24"/>
        </w:rPr>
        <w:t>9</w:t>
      </w:r>
      <w:r w:rsidRPr="007A3DD6">
        <w:rPr>
          <w:rFonts w:ascii="Times New Roman" w:hAnsi="Times New Roman" w:cs="Times New Roman"/>
          <w:noProof/>
          <w:sz w:val="24"/>
          <w:szCs w:val="24"/>
        </w:rPr>
        <w:t>(1), 178–203.</w:t>
      </w:r>
    </w:p>
    <w:p w14:paraId="490D078B" w14:textId="537D70CF" w:rsidR="00C31E84" w:rsidRPr="00601AB5" w:rsidRDefault="00601AB5"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01AB5">
        <w:rPr>
          <w:rFonts w:ascii="Times New Roman" w:hAnsi="Times New Roman" w:cs="Times New Roman"/>
          <w:noProof/>
          <w:sz w:val="24"/>
          <w:szCs w:val="24"/>
        </w:rPr>
        <w:t xml:space="preserve">Quintero </w:t>
      </w:r>
      <w:r w:rsidR="00C31E84" w:rsidRPr="00601AB5">
        <w:rPr>
          <w:rFonts w:ascii="Times New Roman" w:hAnsi="Times New Roman" w:cs="Times New Roman"/>
          <w:noProof/>
          <w:sz w:val="24"/>
          <w:szCs w:val="24"/>
        </w:rPr>
        <w:t>Guerrero, D</w:t>
      </w:r>
      <w:r w:rsidRPr="00601AB5">
        <w:rPr>
          <w:rFonts w:ascii="Times New Roman" w:hAnsi="Times New Roman" w:cs="Times New Roman"/>
          <w:noProof/>
          <w:sz w:val="24"/>
          <w:szCs w:val="24"/>
        </w:rPr>
        <w:t>. y</w:t>
      </w:r>
      <w:r w:rsidR="00C31E84" w:rsidRPr="00601AB5">
        <w:rPr>
          <w:rFonts w:ascii="Times New Roman" w:hAnsi="Times New Roman" w:cs="Times New Roman"/>
          <w:noProof/>
          <w:sz w:val="24"/>
          <w:szCs w:val="24"/>
        </w:rPr>
        <w:t xml:space="preserve"> </w:t>
      </w:r>
      <w:r w:rsidRPr="00601AB5">
        <w:rPr>
          <w:rFonts w:ascii="Times New Roman" w:hAnsi="Times New Roman" w:cs="Times New Roman"/>
          <w:noProof/>
          <w:sz w:val="24"/>
          <w:szCs w:val="24"/>
        </w:rPr>
        <w:t xml:space="preserve">Jaramillo </w:t>
      </w:r>
      <w:r w:rsidR="00C31E84" w:rsidRPr="00601AB5">
        <w:rPr>
          <w:rFonts w:ascii="Times New Roman" w:hAnsi="Times New Roman" w:cs="Times New Roman"/>
          <w:noProof/>
          <w:sz w:val="24"/>
          <w:szCs w:val="24"/>
        </w:rPr>
        <w:t xml:space="preserve">Mujica, J. (2012). </w:t>
      </w:r>
      <w:r w:rsidR="00C31E84" w:rsidRPr="00601AB5">
        <w:rPr>
          <w:rFonts w:ascii="Times New Roman" w:hAnsi="Times New Roman" w:cs="Times New Roman"/>
          <w:iCs/>
          <w:noProof/>
          <w:sz w:val="24"/>
          <w:szCs w:val="24"/>
        </w:rPr>
        <w:t>Construcción de objetos de aprendizaje para e-learning mediante esquema rapid e-learning</w:t>
      </w:r>
      <w:r w:rsidR="00C31E84" w:rsidRPr="00601AB5">
        <w:rPr>
          <w:rFonts w:ascii="Times New Roman" w:hAnsi="Times New Roman" w:cs="Times New Roman"/>
          <w:noProof/>
          <w:sz w:val="24"/>
          <w:szCs w:val="24"/>
        </w:rPr>
        <w:t>.</w:t>
      </w:r>
      <w:r w:rsidRPr="00601AB5">
        <w:rPr>
          <w:rFonts w:ascii="Times New Roman" w:hAnsi="Times New Roman" w:cs="Times New Roman"/>
          <w:i/>
          <w:iCs/>
          <w:color w:val="000000"/>
          <w:sz w:val="24"/>
          <w:szCs w:val="24"/>
          <w:shd w:val="clear" w:color="auto" w:fill="FFFFFF"/>
        </w:rPr>
        <w:t xml:space="preserve"> Latinoamericana de Estudios Educativos</w:t>
      </w:r>
      <w:r w:rsidRPr="00601AB5">
        <w:rPr>
          <w:rFonts w:ascii="Times New Roman" w:hAnsi="Times New Roman" w:cs="Times New Roman"/>
          <w:color w:val="000000"/>
          <w:sz w:val="24"/>
          <w:szCs w:val="24"/>
          <w:shd w:val="clear" w:color="auto" w:fill="FFFFFF"/>
        </w:rPr>
        <w:t>, </w:t>
      </w:r>
      <w:r w:rsidRPr="00601AB5">
        <w:rPr>
          <w:rFonts w:ascii="Times New Roman" w:hAnsi="Times New Roman" w:cs="Times New Roman"/>
          <w:i/>
          <w:iCs/>
          <w:color w:val="000000"/>
          <w:sz w:val="24"/>
          <w:szCs w:val="24"/>
          <w:shd w:val="clear" w:color="auto" w:fill="FFFFFF"/>
        </w:rPr>
        <w:t>8</w:t>
      </w:r>
      <w:r w:rsidRPr="00601AB5">
        <w:rPr>
          <w:rFonts w:ascii="Times New Roman" w:hAnsi="Times New Roman" w:cs="Times New Roman"/>
          <w:color w:val="000000"/>
          <w:sz w:val="24"/>
          <w:szCs w:val="24"/>
          <w:shd w:val="clear" w:color="auto" w:fill="FFFFFF"/>
        </w:rPr>
        <w:t>(1), 167-189. </w:t>
      </w:r>
    </w:p>
    <w:p w14:paraId="294481C5" w14:textId="77777777" w:rsidR="00C31E84" w:rsidRPr="007A3DD6"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Matas, A. (2018). Diseño del formato de escalas tipo Likert: un estado de la cuestión. </w:t>
      </w:r>
      <w:r w:rsidRPr="007A3DD6">
        <w:rPr>
          <w:rFonts w:ascii="Times New Roman" w:hAnsi="Times New Roman" w:cs="Times New Roman"/>
          <w:i/>
          <w:iCs/>
          <w:noProof/>
          <w:sz w:val="24"/>
          <w:szCs w:val="24"/>
        </w:rPr>
        <w:t>Revista Electronica de Investigacion Educativa</w:t>
      </w:r>
      <w:r w:rsidRPr="007A3DD6">
        <w:rPr>
          <w:rFonts w:ascii="Times New Roman" w:hAnsi="Times New Roman" w:cs="Times New Roman"/>
          <w:noProof/>
          <w:sz w:val="24"/>
          <w:szCs w:val="24"/>
        </w:rPr>
        <w:t xml:space="preserve">, </w:t>
      </w:r>
      <w:r w:rsidRPr="007A3DD6">
        <w:rPr>
          <w:rFonts w:ascii="Times New Roman" w:hAnsi="Times New Roman" w:cs="Times New Roman"/>
          <w:i/>
          <w:iCs/>
          <w:noProof/>
          <w:sz w:val="24"/>
          <w:szCs w:val="24"/>
        </w:rPr>
        <w:t>20</w:t>
      </w:r>
      <w:r w:rsidRPr="007A3DD6">
        <w:rPr>
          <w:rFonts w:ascii="Times New Roman" w:hAnsi="Times New Roman" w:cs="Times New Roman"/>
          <w:noProof/>
          <w:sz w:val="24"/>
          <w:szCs w:val="24"/>
        </w:rPr>
        <w:t>(1), 38–47. https://doi.org/10.24320/redie.2018.20.1.1347</w:t>
      </w:r>
    </w:p>
    <w:p w14:paraId="44331E82" w14:textId="77777777" w:rsidR="00C31E84" w:rsidRPr="007A3DD6"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Mayer, L. y Cerezo, L. (2018). ¿Quiénes se fueron? Aproximaciones a los motivos de abandono de un programa de apuntalamiento a las trayectorias educativas de estudiantes universitarios. </w:t>
      </w:r>
      <w:r w:rsidRPr="007A3DD6">
        <w:rPr>
          <w:rFonts w:ascii="Times New Roman" w:hAnsi="Times New Roman" w:cs="Times New Roman"/>
          <w:i/>
          <w:iCs/>
          <w:noProof/>
          <w:sz w:val="24"/>
          <w:szCs w:val="24"/>
        </w:rPr>
        <w:t>Actualidades Investigativas en Educación</w:t>
      </w:r>
      <w:r w:rsidRPr="007A3DD6">
        <w:rPr>
          <w:rFonts w:ascii="Times New Roman" w:hAnsi="Times New Roman" w:cs="Times New Roman"/>
          <w:noProof/>
          <w:sz w:val="24"/>
          <w:szCs w:val="24"/>
        </w:rPr>
        <w:t xml:space="preserve">, </w:t>
      </w:r>
      <w:r w:rsidRPr="007A3DD6">
        <w:rPr>
          <w:rFonts w:ascii="Times New Roman" w:hAnsi="Times New Roman" w:cs="Times New Roman"/>
          <w:i/>
          <w:iCs/>
          <w:noProof/>
          <w:sz w:val="24"/>
          <w:szCs w:val="24"/>
        </w:rPr>
        <w:t>18</w:t>
      </w:r>
      <w:r w:rsidRPr="007A3DD6">
        <w:rPr>
          <w:rFonts w:ascii="Times New Roman" w:hAnsi="Times New Roman" w:cs="Times New Roman"/>
          <w:noProof/>
          <w:sz w:val="24"/>
          <w:szCs w:val="24"/>
        </w:rPr>
        <w:t>(2). https://doi.org/10.15517/aie.v18i2.33160</w:t>
      </w:r>
    </w:p>
    <w:p w14:paraId="7826470D" w14:textId="6F9DD6A7" w:rsidR="00C31E84"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Montilva, J. y Montilva, W. (2018). Un método ontológico-sistémico para el aprendizaje conceptual de tecnologías digitales. </w:t>
      </w:r>
      <w:r w:rsidRPr="007A3DD6">
        <w:rPr>
          <w:rFonts w:ascii="Times New Roman" w:hAnsi="Times New Roman" w:cs="Times New Roman"/>
          <w:i/>
          <w:iCs/>
          <w:noProof/>
          <w:sz w:val="24"/>
          <w:szCs w:val="24"/>
        </w:rPr>
        <w:t>Ciencia e Ingeniería</w:t>
      </w:r>
      <w:r w:rsidRPr="007A3DD6">
        <w:rPr>
          <w:rFonts w:ascii="Times New Roman" w:hAnsi="Times New Roman" w:cs="Times New Roman"/>
          <w:noProof/>
          <w:sz w:val="24"/>
          <w:szCs w:val="24"/>
        </w:rPr>
        <w:t xml:space="preserve">, </w:t>
      </w:r>
      <w:r w:rsidRPr="007A3DD6">
        <w:rPr>
          <w:rFonts w:ascii="Times New Roman" w:hAnsi="Times New Roman" w:cs="Times New Roman"/>
          <w:i/>
          <w:iCs/>
          <w:noProof/>
          <w:sz w:val="24"/>
          <w:szCs w:val="24"/>
        </w:rPr>
        <w:t>39</w:t>
      </w:r>
      <w:r w:rsidRPr="007A3DD6">
        <w:rPr>
          <w:rFonts w:ascii="Times New Roman" w:hAnsi="Times New Roman" w:cs="Times New Roman"/>
          <w:noProof/>
          <w:sz w:val="24"/>
          <w:szCs w:val="24"/>
        </w:rPr>
        <w:t>, 269–278.</w:t>
      </w:r>
    </w:p>
    <w:p w14:paraId="572B5B90" w14:textId="7E71CF2B" w:rsidR="00601AB5" w:rsidRDefault="00601AB5" w:rsidP="00601A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Oviedo, H. </w:t>
      </w:r>
      <w:r>
        <w:rPr>
          <w:rFonts w:ascii="Times New Roman" w:hAnsi="Times New Roman" w:cs="Times New Roman"/>
          <w:noProof/>
          <w:sz w:val="24"/>
          <w:szCs w:val="24"/>
        </w:rPr>
        <w:t xml:space="preserve">y </w:t>
      </w:r>
      <w:r w:rsidRPr="007A3DD6">
        <w:rPr>
          <w:rFonts w:ascii="Times New Roman" w:hAnsi="Times New Roman" w:cs="Times New Roman"/>
          <w:noProof/>
          <w:sz w:val="24"/>
          <w:szCs w:val="24"/>
        </w:rPr>
        <w:t xml:space="preserve">Campo, A. (2005). Aproximación al uso del coeficiente alfa de Cronbach. </w:t>
      </w:r>
      <w:r w:rsidRPr="007A3DD6">
        <w:rPr>
          <w:rFonts w:ascii="Times New Roman" w:hAnsi="Times New Roman" w:cs="Times New Roman"/>
          <w:i/>
          <w:iCs/>
          <w:noProof/>
          <w:sz w:val="24"/>
          <w:szCs w:val="24"/>
        </w:rPr>
        <w:t>Revista Colombiana de Psiquiatría</w:t>
      </w:r>
      <w:r w:rsidRPr="007A3DD6">
        <w:rPr>
          <w:rFonts w:ascii="Times New Roman" w:hAnsi="Times New Roman" w:cs="Times New Roman"/>
          <w:noProof/>
          <w:sz w:val="24"/>
          <w:szCs w:val="24"/>
        </w:rPr>
        <w:t xml:space="preserve">, </w:t>
      </w:r>
      <w:r w:rsidRPr="007A3DD6">
        <w:rPr>
          <w:rFonts w:ascii="Times New Roman" w:hAnsi="Times New Roman" w:cs="Times New Roman"/>
          <w:i/>
          <w:iCs/>
          <w:noProof/>
          <w:sz w:val="24"/>
          <w:szCs w:val="24"/>
        </w:rPr>
        <w:t>34</w:t>
      </w:r>
      <w:r w:rsidRPr="007A3DD6">
        <w:rPr>
          <w:rFonts w:ascii="Times New Roman" w:hAnsi="Times New Roman" w:cs="Times New Roman"/>
          <w:noProof/>
          <w:sz w:val="24"/>
          <w:szCs w:val="24"/>
        </w:rPr>
        <w:t xml:space="preserve">(1), 571-580. </w:t>
      </w:r>
      <w:r w:rsidR="001A4F7B" w:rsidRPr="002249D9">
        <w:rPr>
          <w:rFonts w:ascii="Times New Roman" w:hAnsi="Times New Roman" w:cs="Times New Roman"/>
          <w:noProof/>
          <w:sz w:val="24"/>
          <w:szCs w:val="24"/>
        </w:rPr>
        <w:t>http://www.redalyc.org/pdf/806/80634409.pdf%0Ahttp://www.redalyc.org/pdf/806/80650839004.pdf</w:t>
      </w:r>
    </w:p>
    <w:p w14:paraId="3825A8E1" w14:textId="77777777" w:rsidR="00C31E84" w:rsidRPr="007A3DD6"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Ruiz Ramírez, R., García Cué, J. L. y Pérez Olvera, M. A. (2014). Causas y consecuencias de la deserción escolar en el bachillerato: caso Universidad Autónoma de Sinaloa. </w:t>
      </w:r>
      <w:r w:rsidRPr="007A3DD6">
        <w:rPr>
          <w:rFonts w:ascii="Times New Roman" w:hAnsi="Times New Roman" w:cs="Times New Roman"/>
          <w:i/>
          <w:iCs/>
          <w:noProof/>
          <w:sz w:val="24"/>
          <w:szCs w:val="24"/>
        </w:rPr>
        <w:t>Ra Ximhai</w:t>
      </w:r>
      <w:r w:rsidRPr="007A3DD6">
        <w:rPr>
          <w:rFonts w:ascii="Times New Roman" w:hAnsi="Times New Roman" w:cs="Times New Roman"/>
          <w:noProof/>
          <w:sz w:val="24"/>
          <w:szCs w:val="24"/>
        </w:rPr>
        <w:t>, 51–74. https://doi.org/10.35197/rx.10.03.e1.2014.04.rr</w:t>
      </w:r>
    </w:p>
    <w:p w14:paraId="17CC8B32" w14:textId="703178B1" w:rsidR="00C31E84" w:rsidRDefault="00C31E84" w:rsidP="00C31E84">
      <w:pPr>
        <w:widowControl w:val="0"/>
        <w:autoSpaceDE w:val="0"/>
        <w:autoSpaceDN w:val="0"/>
        <w:adjustRightInd w:val="0"/>
        <w:spacing w:after="0" w:line="360" w:lineRule="auto"/>
        <w:ind w:left="480" w:hanging="480"/>
        <w:jc w:val="both"/>
        <w:rPr>
          <w:rFonts w:ascii="Times New Roman" w:hAnsi="Times New Roman" w:cs="Times New Roman"/>
          <w:sz w:val="24"/>
          <w:szCs w:val="24"/>
          <w:shd w:val="clear" w:color="auto" w:fill="FFFFFF"/>
        </w:rPr>
      </w:pPr>
      <w:r w:rsidRPr="007A3DD6">
        <w:rPr>
          <w:rFonts w:ascii="Times New Roman" w:hAnsi="Times New Roman" w:cs="Times New Roman"/>
          <w:sz w:val="24"/>
          <w:szCs w:val="24"/>
          <w:shd w:val="clear" w:color="auto" w:fill="FFFFFF"/>
        </w:rPr>
        <w:t xml:space="preserve">Universidad Autónoma del Carmen (2012). </w:t>
      </w:r>
      <w:r w:rsidRPr="007A3DD6">
        <w:rPr>
          <w:rFonts w:ascii="Times New Roman" w:hAnsi="Times New Roman" w:cs="Times New Roman"/>
          <w:i/>
          <w:sz w:val="24"/>
          <w:szCs w:val="24"/>
          <w:shd w:val="clear" w:color="auto" w:fill="FFFFFF"/>
        </w:rPr>
        <w:t>Modelo educativo Acalán</w:t>
      </w:r>
      <w:r w:rsidRPr="007A3DD6">
        <w:rPr>
          <w:rFonts w:ascii="Times New Roman" w:hAnsi="Times New Roman" w:cs="Times New Roman"/>
          <w:sz w:val="24"/>
          <w:szCs w:val="24"/>
          <w:shd w:val="clear" w:color="auto" w:fill="FFFFFF"/>
        </w:rPr>
        <w:t>. Ciudad del Carmen, Campeche, México.</w:t>
      </w:r>
    </w:p>
    <w:p w14:paraId="34F00F98" w14:textId="1A080C55" w:rsidR="00064823" w:rsidRPr="009D0C8C" w:rsidRDefault="00064823" w:rsidP="009D0C8C">
      <w:pPr>
        <w:widowControl w:val="0"/>
        <w:autoSpaceDE w:val="0"/>
        <w:autoSpaceDN w:val="0"/>
        <w:adjustRightInd w:val="0"/>
        <w:spacing w:after="0" w:line="360" w:lineRule="auto"/>
        <w:ind w:left="480" w:hanging="480"/>
        <w:jc w:val="both"/>
        <w:rPr>
          <w:rFonts w:ascii="Times New Roman" w:hAnsi="Times New Roman" w:cs="Times New Roman"/>
          <w:sz w:val="24"/>
          <w:szCs w:val="24"/>
          <w:shd w:val="clear" w:color="auto" w:fill="FFFFFF"/>
        </w:rPr>
      </w:pPr>
      <w:r>
        <w:rPr>
          <w:rFonts w:ascii="Times New Roman" w:hAnsi="Times New Roman" w:cs="Times New Roman"/>
          <w:noProof/>
          <w:sz w:val="24"/>
          <w:szCs w:val="24"/>
        </w:rPr>
        <w:t>Universidad Autonoma del Carmen</w:t>
      </w:r>
      <w:r w:rsidR="005F146C">
        <w:rPr>
          <w:rFonts w:ascii="Times New Roman" w:hAnsi="Times New Roman" w:cs="Times New Roman"/>
          <w:noProof/>
          <w:sz w:val="24"/>
          <w:szCs w:val="24"/>
        </w:rPr>
        <w:t xml:space="preserve"> (2013)</w:t>
      </w:r>
      <w:r>
        <w:rPr>
          <w:rFonts w:ascii="Times New Roman" w:hAnsi="Times New Roman" w:cs="Times New Roman"/>
          <w:noProof/>
          <w:sz w:val="24"/>
          <w:szCs w:val="24"/>
        </w:rPr>
        <w:t>. Facultad de ciencias de la información gestoría de la licenciatura en tecnologías de la información.</w:t>
      </w:r>
      <w:r w:rsidR="005F146C" w:rsidRPr="007A3DD6">
        <w:rPr>
          <w:rFonts w:ascii="Times New Roman" w:hAnsi="Times New Roman" w:cs="Times New Roman"/>
          <w:sz w:val="24"/>
          <w:szCs w:val="24"/>
          <w:shd w:val="clear" w:color="auto" w:fill="FFFFFF"/>
        </w:rPr>
        <w:t xml:space="preserve"> Ciudad del Carmen, Campeche, México</w:t>
      </w:r>
      <w:r>
        <w:rPr>
          <w:rFonts w:ascii="Times New Roman" w:hAnsi="Times New Roman" w:cs="Times New Roman"/>
          <w:noProof/>
          <w:sz w:val="24"/>
          <w:szCs w:val="24"/>
        </w:rPr>
        <w:t>.</w:t>
      </w:r>
    </w:p>
    <w:p w14:paraId="1D04AD45" w14:textId="22198574" w:rsidR="00C31E84"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A3DD6">
        <w:rPr>
          <w:rFonts w:ascii="Times New Roman" w:hAnsi="Times New Roman" w:cs="Times New Roman"/>
          <w:noProof/>
          <w:sz w:val="24"/>
          <w:szCs w:val="24"/>
        </w:rPr>
        <w:t xml:space="preserve">Vergaray, K. R. (2021). Modelo predictivo para la detección temprana de estudiantes con alto riesgo de deserción académica. </w:t>
      </w:r>
      <w:r w:rsidRPr="007A3DD6">
        <w:rPr>
          <w:rFonts w:ascii="Times New Roman" w:hAnsi="Times New Roman" w:cs="Times New Roman"/>
          <w:i/>
          <w:iCs/>
          <w:noProof/>
          <w:sz w:val="24"/>
          <w:szCs w:val="24"/>
        </w:rPr>
        <w:t>Innovación y Software</w:t>
      </w:r>
      <w:r w:rsidRPr="007A3DD6">
        <w:rPr>
          <w:rFonts w:ascii="Times New Roman" w:hAnsi="Times New Roman" w:cs="Times New Roman"/>
          <w:noProof/>
          <w:sz w:val="24"/>
          <w:szCs w:val="24"/>
        </w:rPr>
        <w:t xml:space="preserve">, </w:t>
      </w:r>
      <w:r w:rsidRPr="007A3DD6">
        <w:rPr>
          <w:rFonts w:ascii="Times New Roman" w:hAnsi="Times New Roman" w:cs="Times New Roman"/>
          <w:i/>
          <w:iCs/>
          <w:noProof/>
          <w:sz w:val="24"/>
          <w:szCs w:val="24"/>
        </w:rPr>
        <w:t>2</w:t>
      </w:r>
      <w:r w:rsidRPr="007A3DD6">
        <w:rPr>
          <w:rFonts w:ascii="Times New Roman" w:hAnsi="Times New Roman" w:cs="Times New Roman"/>
          <w:noProof/>
          <w:sz w:val="24"/>
          <w:szCs w:val="24"/>
        </w:rPr>
        <w:t xml:space="preserve">(2), 6–13. </w:t>
      </w:r>
      <w:r w:rsidRPr="002F4CAD">
        <w:rPr>
          <w:rFonts w:ascii="Times New Roman" w:hAnsi="Times New Roman" w:cs="Times New Roman"/>
          <w:noProof/>
          <w:sz w:val="24"/>
          <w:szCs w:val="24"/>
        </w:rPr>
        <w:t>https://revistas.ulasalle.edu.pe/innosoft/article/view/40</w:t>
      </w:r>
    </w:p>
    <w:p w14:paraId="5777FB12" w14:textId="77777777" w:rsidR="00C31E84" w:rsidRPr="00574309" w:rsidRDefault="00C31E84" w:rsidP="00C31E84">
      <w:pPr>
        <w:widowControl w:val="0"/>
        <w:autoSpaceDE w:val="0"/>
        <w:autoSpaceDN w:val="0"/>
        <w:adjustRightInd w:val="0"/>
        <w:spacing w:after="0" w:line="360" w:lineRule="auto"/>
        <w:ind w:left="480" w:hanging="480"/>
        <w:jc w:val="both"/>
        <w:rPr>
          <w:rFonts w:ascii="Times New Roman" w:hAnsi="Times New Roman" w:cs="Times New Roman"/>
          <w:noProof/>
          <w:sz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249D9" w:rsidRPr="002249D9" w14:paraId="48676A61" w14:textId="77777777" w:rsidTr="002249D9">
        <w:trPr>
          <w:jc w:val="center"/>
        </w:trPr>
        <w:tc>
          <w:tcPr>
            <w:tcW w:w="3045" w:type="dxa"/>
            <w:shd w:val="clear" w:color="auto" w:fill="auto"/>
            <w:tcMar>
              <w:top w:w="100" w:type="dxa"/>
              <w:left w:w="100" w:type="dxa"/>
              <w:bottom w:w="100" w:type="dxa"/>
              <w:right w:w="100" w:type="dxa"/>
            </w:tcMar>
          </w:tcPr>
          <w:p w14:paraId="6BC676BD" w14:textId="77777777" w:rsidR="002249D9" w:rsidRPr="002249D9" w:rsidRDefault="002249D9" w:rsidP="000E16D7">
            <w:pPr>
              <w:pStyle w:val="Ttulo3"/>
              <w:widowControl w:val="0"/>
              <w:spacing w:before="0" w:line="240" w:lineRule="auto"/>
              <w:rPr>
                <w:rFonts w:ascii="Times New Roman" w:hAnsi="Times New Roman" w:cs="Times New Roman"/>
                <w:color w:val="000000" w:themeColor="text1"/>
              </w:rPr>
            </w:pPr>
            <w:r w:rsidRPr="002249D9">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37C62ADE" w14:textId="489D8224" w:rsidR="002249D9" w:rsidRPr="002249D9" w:rsidRDefault="002249D9" w:rsidP="000E16D7">
            <w:pPr>
              <w:pStyle w:val="Ttulo3"/>
              <w:widowControl w:val="0"/>
              <w:spacing w:before="0" w:line="240" w:lineRule="auto"/>
              <w:rPr>
                <w:rFonts w:ascii="Times New Roman" w:hAnsi="Times New Roman" w:cs="Times New Roman"/>
                <w:color w:val="000000" w:themeColor="text1"/>
              </w:rPr>
            </w:pPr>
            <w:bookmarkStart w:id="2" w:name="_btsjgdfgjwkr" w:colFirst="0" w:colLast="0"/>
            <w:bookmarkEnd w:id="2"/>
            <w:r w:rsidRPr="002249D9">
              <w:rPr>
                <w:rFonts w:ascii="Times New Roman" w:hAnsi="Times New Roman" w:cs="Times New Roman"/>
                <w:color w:val="000000" w:themeColor="text1"/>
              </w:rPr>
              <w:t>Autor (es)</w:t>
            </w:r>
          </w:p>
        </w:tc>
      </w:tr>
      <w:tr w:rsidR="002249D9" w:rsidRPr="002249D9" w14:paraId="459B6C75" w14:textId="77777777" w:rsidTr="002249D9">
        <w:trPr>
          <w:jc w:val="center"/>
        </w:trPr>
        <w:tc>
          <w:tcPr>
            <w:tcW w:w="3045" w:type="dxa"/>
            <w:shd w:val="clear" w:color="auto" w:fill="auto"/>
            <w:tcMar>
              <w:top w:w="100" w:type="dxa"/>
              <w:left w:w="100" w:type="dxa"/>
              <w:bottom w:w="100" w:type="dxa"/>
              <w:right w:w="100" w:type="dxa"/>
            </w:tcMar>
          </w:tcPr>
          <w:p w14:paraId="4268DC03"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9F420CF" w14:textId="52D37EF1"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 xml:space="preserve">Ulises Daniel Barradas Arenas </w:t>
            </w:r>
          </w:p>
        </w:tc>
      </w:tr>
      <w:tr w:rsidR="002249D9" w:rsidRPr="002249D9" w14:paraId="6ED6484B" w14:textId="77777777" w:rsidTr="002249D9">
        <w:trPr>
          <w:jc w:val="center"/>
        </w:trPr>
        <w:tc>
          <w:tcPr>
            <w:tcW w:w="3045" w:type="dxa"/>
            <w:shd w:val="clear" w:color="auto" w:fill="auto"/>
            <w:tcMar>
              <w:top w:w="100" w:type="dxa"/>
              <w:left w:w="100" w:type="dxa"/>
              <w:bottom w:w="100" w:type="dxa"/>
              <w:right w:w="100" w:type="dxa"/>
            </w:tcMar>
          </w:tcPr>
          <w:p w14:paraId="769C9460"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28C6D496" w14:textId="16B9D7B1"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 xml:space="preserve">Ulises Daniel Barradas Arenas </w:t>
            </w:r>
          </w:p>
        </w:tc>
      </w:tr>
      <w:tr w:rsidR="002249D9" w:rsidRPr="002249D9" w14:paraId="7D889646" w14:textId="77777777" w:rsidTr="002249D9">
        <w:trPr>
          <w:jc w:val="center"/>
        </w:trPr>
        <w:tc>
          <w:tcPr>
            <w:tcW w:w="3045" w:type="dxa"/>
            <w:shd w:val="clear" w:color="auto" w:fill="auto"/>
            <w:tcMar>
              <w:top w:w="100" w:type="dxa"/>
              <w:left w:w="100" w:type="dxa"/>
              <w:bottom w:w="100" w:type="dxa"/>
              <w:right w:w="100" w:type="dxa"/>
            </w:tcMar>
          </w:tcPr>
          <w:p w14:paraId="2DA0623A"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7DA351DD" w14:textId="7294699B"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 xml:space="preserve">Ulises Daniel Barradas Arenas </w:t>
            </w:r>
          </w:p>
        </w:tc>
      </w:tr>
      <w:tr w:rsidR="002249D9" w:rsidRPr="002249D9" w14:paraId="1F1C39DA" w14:textId="77777777" w:rsidTr="002249D9">
        <w:trPr>
          <w:jc w:val="center"/>
        </w:trPr>
        <w:tc>
          <w:tcPr>
            <w:tcW w:w="3045" w:type="dxa"/>
            <w:shd w:val="clear" w:color="auto" w:fill="auto"/>
            <w:tcMar>
              <w:top w:w="100" w:type="dxa"/>
              <w:left w:w="100" w:type="dxa"/>
              <w:bottom w:w="100" w:type="dxa"/>
              <w:right w:w="100" w:type="dxa"/>
            </w:tcMar>
          </w:tcPr>
          <w:p w14:paraId="7BF9F988"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140F0414" w14:textId="42A44403"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Ulises Daniel Barradas Arenas (70%) y José Felipe Cocón Juárez (30%)</w:t>
            </w:r>
          </w:p>
        </w:tc>
      </w:tr>
      <w:tr w:rsidR="002249D9" w:rsidRPr="002249D9" w14:paraId="0F9C5105" w14:textId="77777777" w:rsidTr="002249D9">
        <w:trPr>
          <w:jc w:val="center"/>
        </w:trPr>
        <w:tc>
          <w:tcPr>
            <w:tcW w:w="3045" w:type="dxa"/>
            <w:shd w:val="clear" w:color="auto" w:fill="auto"/>
            <w:tcMar>
              <w:top w:w="100" w:type="dxa"/>
              <w:left w:w="100" w:type="dxa"/>
              <w:bottom w:w="100" w:type="dxa"/>
              <w:right w:w="100" w:type="dxa"/>
            </w:tcMar>
          </w:tcPr>
          <w:p w14:paraId="18E417B8"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16EB82D"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Ulises Daniel Barradas Arenas</w:t>
            </w:r>
          </w:p>
        </w:tc>
      </w:tr>
      <w:tr w:rsidR="002249D9" w:rsidRPr="002249D9" w14:paraId="3927D473" w14:textId="77777777" w:rsidTr="002249D9">
        <w:trPr>
          <w:jc w:val="center"/>
        </w:trPr>
        <w:tc>
          <w:tcPr>
            <w:tcW w:w="3045" w:type="dxa"/>
            <w:shd w:val="clear" w:color="auto" w:fill="auto"/>
            <w:tcMar>
              <w:top w:w="100" w:type="dxa"/>
              <w:left w:w="100" w:type="dxa"/>
              <w:bottom w:w="100" w:type="dxa"/>
              <w:right w:w="100" w:type="dxa"/>
            </w:tcMar>
          </w:tcPr>
          <w:p w14:paraId="7ADCE8E8"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7E00B8D"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Ulises Daniel Barradas Arenas</w:t>
            </w:r>
          </w:p>
        </w:tc>
      </w:tr>
      <w:tr w:rsidR="002249D9" w:rsidRPr="002249D9" w14:paraId="2A2D9287" w14:textId="77777777" w:rsidTr="002249D9">
        <w:trPr>
          <w:jc w:val="center"/>
        </w:trPr>
        <w:tc>
          <w:tcPr>
            <w:tcW w:w="3045" w:type="dxa"/>
            <w:shd w:val="clear" w:color="auto" w:fill="auto"/>
            <w:tcMar>
              <w:top w:w="100" w:type="dxa"/>
              <w:left w:w="100" w:type="dxa"/>
              <w:bottom w:w="100" w:type="dxa"/>
              <w:right w:w="100" w:type="dxa"/>
            </w:tcMar>
          </w:tcPr>
          <w:p w14:paraId="480E0A68"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2DC5821" w14:textId="32D205BA"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José Felipe Cocón Juárez</w:t>
            </w:r>
          </w:p>
        </w:tc>
      </w:tr>
      <w:tr w:rsidR="002249D9" w:rsidRPr="002249D9" w14:paraId="3491E9FA" w14:textId="77777777" w:rsidTr="002249D9">
        <w:trPr>
          <w:jc w:val="center"/>
        </w:trPr>
        <w:tc>
          <w:tcPr>
            <w:tcW w:w="3045" w:type="dxa"/>
            <w:shd w:val="clear" w:color="auto" w:fill="auto"/>
            <w:tcMar>
              <w:top w:w="100" w:type="dxa"/>
              <w:left w:w="100" w:type="dxa"/>
              <w:bottom w:w="100" w:type="dxa"/>
              <w:right w:w="100" w:type="dxa"/>
            </w:tcMar>
          </w:tcPr>
          <w:p w14:paraId="315B02C9"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7A58952" w14:textId="3E3273DB"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 xml:space="preserve"> José Felipe Cocón Juárez</w:t>
            </w:r>
          </w:p>
        </w:tc>
      </w:tr>
      <w:tr w:rsidR="002249D9" w:rsidRPr="002249D9" w14:paraId="5ED53265" w14:textId="77777777" w:rsidTr="002249D9">
        <w:trPr>
          <w:jc w:val="center"/>
        </w:trPr>
        <w:tc>
          <w:tcPr>
            <w:tcW w:w="3045" w:type="dxa"/>
            <w:shd w:val="clear" w:color="auto" w:fill="auto"/>
            <w:tcMar>
              <w:top w:w="100" w:type="dxa"/>
              <w:left w:w="100" w:type="dxa"/>
              <w:bottom w:w="100" w:type="dxa"/>
              <w:right w:w="100" w:type="dxa"/>
            </w:tcMar>
          </w:tcPr>
          <w:p w14:paraId="5CC9F7D5"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B358251"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Ulises Daniel Barradas Arenas</w:t>
            </w:r>
          </w:p>
        </w:tc>
      </w:tr>
      <w:tr w:rsidR="002249D9" w:rsidRPr="002249D9" w14:paraId="2A3012C0" w14:textId="77777777" w:rsidTr="002249D9">
        <w:trPr>
          <w:jc w:val="center"/>
        </w:trPr>
        <w:tc>
          <w:tcPr>
            <w:tcW w:w="3045" w:type="dxa"/>
            <w:shd w:val="clear" w:color="auto" w:fill="auto"/>
            <w:tcMar>
              <w:top w:w="100" w:type="dxa"/>
              <w:left w:w="100" w:type="dxa"/>
              <w:bottom w:w="100" w:type="dxa"/>
              <w:right w:w="100" w:type="dxa"/>
            </w:tcMar>
          </w:tcPr>
          <w:p w14:paraId="33FB25C8"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4E5425F"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Ulises Daniel Barradas Arenas</w:t>
            </w:r>
          </w:p>
        </w:tc>
      </w:tr>
      <w:tr w:rsidR="002249D9" w:rsidRPr="002249D9" w14:paraId="519BE3D9" w14:textId="77777777" w:rsidTr="002249D9">
        <w:trPr>
          <w:jc w:val="center"/>
        </w:trPr>
        <w:tc>
          <w:tcPr>
            <w:tcW w:w="3045" w:type="dxa"/>
            <w:shd w:val="clear" w:color="auto" w:fill="auto"/>
            <w:tcMar>
              <w:top w:w="100" w:type="dxa"/>
              <w:left w:w="100" w:type="dxa"/>
              <w:bottom w:w="100" w:type="dxa"/>
              <w:right w:w="100" w:type="dxa"/>
            </w:tcMar>
          </w:tcPr>
          <w:p w14:paraId="114C1A3B"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F97120A"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Ulises Daniel Barradas Arenas</w:t>
            </w:r>
          </w:p>
        </w:tc>
      </w:tr>
      <w:tr w:rsidR="002249D9" w:rsidRPr="002249D9" w14:paraId="1DE2E855" w14:textId="77777777" w:rsidTr="002249D9">
        <w:trPr>
          <w:jc w:val="center"/>
        </w:trPr>
        <w:tc>
          <w:tcPr>
            <w:tcW w:w="3045" w:type="dxa"/>
            <w:shd w:val="clear" w:color="auto" w:fill="auto"/>
            <w:tcMar>
              <w:top w:w="100" w:type="dxa"/>
              <w:left w:w="100" w:type="dxa"/>
              <w:bottom w:w="100" w:type="dxa"/>
              <w:right w:w="100" w:type="dxa"/>
            </w:tcMar>
          </w:tcPr>
          <w:p w14:paraId="6480C9FB"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7127C5F9" w14:textId="291CAA9F"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 xml:space="preserve"> José Felipe Cocón Juárez</w:t>
            </w:r>
          </w:p>
        </w:tc>
      </w:tr>
      <w:tr w:rsidR="002249D9" w:rsidRPr="002249D9" w14:paraId="7EE46882" w14:textId="77777777" w:rsidTr="002249D9">
        <w:trPr>
          <w:jc w:val="center"/>
        </w:trPr>
        <w:tc>
          <w:tcPr>
            <w:tcW w:w="3045" w:type="dxa"/>
            <w:shd w:val="clear" w:color="auto" w:fill="auto"/>
            <w:tcMar>
              <w:top w:w="100" w:type="dxa"/>
              <w:left w:w="100" w:type="dxa"/>
              <w:bottom w:w="100" w:type="dxa"/>
              <w:right w:w="100" w:type="dxa"/>
            </w:tcMar>
          </w:tcPr>
          <w:p w14:paraId="24F7B68F"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BBA8DF3" w14:textId="4BCA535A"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José Felipe Cocón Juárez (50%) y Ulises Daniel Barradas Arenas (50%)</w:t>
            </w:r>
          </w:p>
        </w:tc>
      </w:tr>
      <w:tr w:rsidR="002249D9" w:rsidRPr="002249D9" w14:paraId="089C42B7" w14:textId="77777777" w:rsidTr="002249D9">
        <w:trPr>
          <w:jc w:val="center"/>
        </w:trPr>
        <w:tc>
          <w:tcPr>
            <w:tcW w:w="3045" w:type="dxa"/>
            <w:shd w:val="clear" w:color="auto" w:fill="auto"/>
            <w:tcMar>
              <w:top w:w="100" w:type="dxa"/>
              <w:left w:w="100" w:type="dxa"/>
              <w:bottom w:w="100" w:type="dxa"/>
              <w:right w:w="100" w:type="dxa"/>
            </w:tcMar>
          </w:tcPr>
          <w:p w14:paraId="1B8A3D23" w14:textId="77777777" w:rsidR="002249D9" w:rsidRPr="002249D9" w:rsidRDefault="002249D9" w:rsidP="002249D9">
            <w:pPr>
              <w:widowControl w:val="0"/>
              <w:spacing w:after="0" w:line="240"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974959B" w14:textId="2BEC8960" w:rsidR="002249D9" w:rsidRPr="002249D9" w:rsidRDefault="002249D9" w:rsidP="002249D9">
            <w:pPr>
              <w:spacing w:after="0" w:line="276" w:lineRule="auto"/>
              <w:rPr>
                <w:rFonts w:ascii="Times New Roman" w:hAnsi="Times New Roman" w:cs="Times New Roman"/>
                <w:color w:val="000000" w:themeColor="text1"/>
                <w:sz w:val="24"/>
                <w:szCs w:val="24"/>
              </w:rPr>
            </w:pPr>
            <w:r w:rsidRPr="002249D9">
              <w:rPr>
                <w:rFonts w:ascii="Times New Roman" w:hAnsi="Times New Roman" w:cs="Times New Roman"/>
                <w:color w:val="000000" w:themeColor="text1"/>
                <w:sz w:val="24"/>
                <w:szCs w:val="24"/>
              </w:rPr>
              <w:t xml:space="preserve"> José Felipe Cocón Juárez (50%) y Ulises Daniel Barradas Arenas (50%)</w:t>
            </w:r>
          </w:p>
        </w:tc>
      </w:tr>
    </w:tbl>
    <w:p w14:paraId="5B2E2690" w14:textId="059C8045" w:rsidR="00293804" w:rsidRPr="00574309" w:rsidRDefault="00293804" w:rsidP="00B2626F">
      <w:pPr>
        <w:spacing w:after="0" w:line="360" w:lineRule="auto"/>
        <w:rPr>
          <w:rFonts w:ascii="Times New Roman" w:eastAsia="Times New Roman" w:hAnsi="Times New Roman" w:cs="Times New Roman"/>
          <w:sz w:val="24"/>
          <w:szCs w:val="24"/>
          <w:lang w:eastAsia="es-MX"/>
        </w:rPr>
      </w:pPr>
    </w:p>
    <w:sectPr w:rsidR="00293804" w:rsidRPr="00574309" w:rsidSect="00DF5FB1">
      <w:headerReference w:type="default" r:id="rId15"/>
      <w:footerReference w:type="default" r:id="rId1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A5AF" w14:textId="77777777" w:rsidR="004E05B1" w:rsidRDefault="004E05B1" w:rsidP="00DF5FB1">
      <w:pPr>
        <w:spacing w:after="0" w:line="240" w:lineRule="auto"/>
      </w:pPr>
      <w:r>
        <w:separator/>
      </w:r>
    </w:p>
  </w:endnote>
  <w:endnote w:type="continuationSeparator" w:id="0">
    <w:p w14:paraId="300C846E" w14:textId="77777777" w:rsidR="004E05B1" w:rsidRDefault="004E05B1" w:rsidP="00DF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920C" w14:textId="72AC64A2" w:rsidR="00DF5FB1" w:rsidRDefault="00DF5FB1">
    <w:pPr>
      <w:pStyle w:val="Piedepgina"/>
    </w:pPr>
    <w:r>
      <w:t xml:space="preserve">          </w:t>
    </w:r>
    <w:r>
      <w:rPr>
        <w:noProof/>
      </w:rPr>
      <w:drawing>
        <wp:inline distT="0" distB="0" distL="0" distR="0" wp14:anchorId="5C12AC12" wp14:editId="536004A1">
          <wp:extent cx="1600200" cy="419100"/>
          <wp:effectExtent l="0" t="0" r="0" b="0"/>
          <wp:docPr id="44" name="Imagen 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C342CD">
      <w:rPr>
        <w:rFonts w:cstheme="minorHAnsi"/>
        <w:b/>
        <w:szCs w:val="16"/>
      </w:rPr>
      <w:t>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C52A" w14:textId="77777777" w:rsidR="004E05B1" w:rsidRDefault="004E05B1" w:rsidP="00DF5FB1">
      <w:pPr>
        <w:spacing w:after="0" w:line="240" w:lineRule="auto"/>
      </w:pPr>
      <w:r>
        <w:separator/>
      </w:r>
    </w:p>
  </w:footnote>
  <w:footnote w:type="continuationSeparator" w:id="0">
    <w:p w14:paraId="03B03AD3" w14:textId="77777777" w:rsidR="004E05B1" w:rsidRDefault="004E05B1" w:rsidP="00DF5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BBE7" w14:textId="08F00DDC" w:rsidR="00DF5FB1" w:rsidRDefault="00DF5FB1" w:rsidP="00DF5FB1">
    <w:pPr>
      <w:pStyle w:val="Encabezado"/>
      <w:jc w:val="center"/>
    </w:pPr>
    <w:r w:rsidRPr="005A563C">
      <w:rPr>
        <w:noProof/>
      </w:rPr>
      <w:drawing>
        <wp:inline distT="0" distB="0" distL="0" distR="0" wp14:anchorId="7C505ACE" wp14:editId="31B87F48">
          <wp:extent cx="5400040" cy="632460"/>
          <wp:effectExtent l="0" t="0" r="0" b="0"/>
          <wp:docPr id="43" name="Imagen 4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1231"/>
    <w:multiLevelType w:val="hybridMultilevel"/>
    <w:tmpl w:val="A16C23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B33809"/>
    <w:multiLevelType w:val="hybridMultilevel"/>
    <w:tmpl w:val="EABEF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6A18F7"/>
    <w:multiLevelType w:val="multilevel"/>
    <w:tmpl w:val="ECD6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F2E44"/>
    <w:multiLevelType w:val="hybridMultilevel"/>
    <w:tmpl w:val="05780E7E"/>
    <w:lvl w:ilvl="0" w:tplc="F0F8E4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63B7B43"/>
    <w:multiLevelType w:val="hybridMultilevel"/>
    <w:tmpl w:val="5CE65B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985F09"/>
    <w:multiLevelType w:val="hybridMultilevel"/>
    <w:tmpl w:val="D298C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647286"/>
    <w:multiLevelType w:val="hybridMultilevel"/>
    <w:tmpl w:val="196C83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5C2788"/>
    <w:multiLevelType w:val="hybridMultilevel"/>
    <w:tmpl w:val="C5D86190"/>
    <w:lvl w:ilvl="0" w:tplc="7696E884">
      <w:start w:val="1"/>
      <w:numFmt w:val="bullet"/>
      <w:lvlText w:val="-"/>
      <w:lvlJc w:val="left"/>
      <w:pPr>
        <w:ind w:left="1440" w:hanging="360"/>
      </w:pPr>
      <w:rPr>
        <w:rFonts w:ascii="Times New Roman" w:eastAsiaTheme="minorHAnsi" w:hAnsi="Times New Roman"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59E19E7"/>
    <w:multiLevelType w:val="hybridMultilevel"/>
    <w:tmpl w:val="2898B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384ADF"/>
    <w:multiLevelType w:val="hybridMultilevel"/>
    <w:tmpl w:val="51B28F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ED38FD"/>
    <w:multiLevelType w:val="multilevel"/>
    <w:tmpl w:val="1D86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338C1"/>
    <w:multiLevelType w:val="multilevel"/>
    <w:tmpl w:val="14E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034253">
    <w:abstractNumId w:val="0"/>
  </w:num>
  <w:num w:numId="2" w16cid:durableId="1353536470">
    <w:abstractNumId w:val="11"/>
  </w:num>
  <w:num w:numId="3" w16cid:durableId="65341141">
    <w:abstractNumId w:val="2"/>
  </w:num>
  <w:num w:numId="4" w16cid:durableId="1656837705">
    <w:abstractNumId w:val="10"/>
  </w:num>
  <w:num w:numId="5" w16cid:durableId="679818250">
    <w:abstractNumId w:val="6"/>
  </w:num>
  <w:num w:numId="6" w16cid:durableId="1455948375">
    <w:abstractNumId w:val="3"/>
  </w:num>
  <w:num w:numId="7" w16cid:durableId="918907337">
    <w:abstractNumId w:val="1"/>
  </w:num>
  <w:num w:numId="8" w16cid:durableId="713769941">
    <w:abstractNumId w:val="4"/>
  </w:num>
  <w:num w:numId="9" w16cid:durableId="1439328911">
    <w:abstractNumId w:val="8"/>
  </w:num>
  <w:num w:numId="10" w16cid:durableId="1958947521">
    <w:abstractNumId w:val="9"/>
  </w:num>
  <w:num w:numId="11" w16cid:durableId="619071897">
    <w:abstractNumId w:val="7"/>
  </w:num>
  <w:num w:numId="12" w16cid:durableId="44643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DC"/>
    <w:rsid w:val="0001241F"/>
    <w:rsid w:val="000124AD"/>
    <w:rsid w:val="000230BA"/>
    <w:rsid w:val="00041593"/>
    <w:rsid w:val="000416F8"/>
    <w:rsid w:val="00051451"/>
    <w:rsid w:val="00051981"/>
    <w:rsid w:val="00052F4E"/>
    <w:rsid w:val="00054E0A"/>
    <w:rsid w:val="000569D6"/>
    <w:rsid w:val="000571D5"/>
    <w:rsid w:val="00064823"/>
    <w:rsid w:val="00075E27"/>
    <w:rsid w:val="000979B5"/>
    <w:rsid w:val="000A3167"/>
    <w:rsid w:val="000A37D5"/>
    <w:rsid w:val="000A3B12"/>
    <w:rsid w:val="000A6D2F"/>
    <w:rsid w:val="000B260E"/>
    <w:rsid w:val="000C0537"/>
    <w:rsid w:val="000D3F71"/>
    <w:rsid w:val="000E296B"/>
    <w:rsid w:val="000E6598"/>
    <w:rsid w:val="00105BDF"/>
    <w:rsid w:val="00134AE4"/>
    <w:rsid w:val="00150B86"/>
    <w:rsid w:val="00163F4B"/>
    <w:rsid w:val="001745BE"/>
    <w:rsid w:val="00175E9C"/>
    <w:rsid w:val="00175F2D"/>
    <w:rsid w:val="00183242"/>
    <w:rsid w:val="00187939"/>
    <w:rsid w:val="0019326F"/>
    <w:rsid w:val="00194057"/>
    <w:rsid w:val="00196A6A"/>
    <w:rsid w:val="001A48A0"/>
    <w:rsid w:val="001A4F7B"/>
    <w:rsid w:val="001A5781"/>
    <w:rsid w:val="001C4A8B"/>
    <w:rsid w:val="001C79E0"/>
    <w:rsid w:val="001D14BC"/>
    <w:rsid w:val="001D2912"/>
    <w:rsid w:val="001D2DB2"/>
    <w:rsid w:val="001E27E4"/>
    <w:rsid w:val="001F09A2"/>
    <w:rsid w:val="001F3FD7"/>
    <w:rsid w:val="0020438C"/>
    <w:rsid w:val="00211DAE"/>
    <w:rsid w:val="002249D9"/>
    <w:rsid w:val="00236549"/>
    <w:rsid w:val="00242639"/>
    <w:rsid w:val="00245707"/>
    <w:rsid w:val="00257931"/>
    <w:rsid w:val="00293804"/>
    <w:rsid w:val="002A0C20"/>
    <w:rsid w:val="002B0AF6"/>
    <w:rsid w:val="002B5067"/>
    <w:rsid w:val="002C4B66"/>
    <w:rsid w:val="002E67B9"/>
    <w:rsid w:val="002F4CAD"/>
    <w:rsid w:val="00306FCD"/>
    <w:rsid w:val="00331403"/>
    <w:rsid w:val="00345379"/>
    <w:rsid w:val="00360C13"/>
    <w:rsid w:val="00382117"/>
    <w:rsid w:val="00386CCB"/>
    <w:rsid w:val="0038735D"/>
    <w:rsid w:val="003A12CB"/>
    <w:rsid w:val="003A16EF"/>
    <w:rsid w:val="003C118C"/>
    <w:rsid w:val="003D15A3"/>
    <w:rsid w:val="003E2F3F"/>
    <w:rsid w:val="003E347D"/>
    <w:rsid w:val="003E4A9E"/>
    <w:rsid w:val="003E4B2E"/>
    <w:rsid w:val="004017E7"/>
    <w:rsid w:val="00431C94"/>
    <w:rsid w:val="00435043"/>
    <w:rsid w:val="00443433"/>
    <w:rsid w:val="00445E9F"/>
    <w:rsid w:val="0045077E"/>
    <w:rsid w:val="00454E6F"/>
    <w:rsid w:val="00455992"/>
    <w:rsid w:val="00476E9B"/>
    <w:rsid w:val="00477E80"/>
    <w:rsid w:val="004820B1"/>
    <w:rsid w:val="00495129"/>
    <w:rsid w:val="004A5757"/>
    <w:rsid w:val="004A72CB"/>
    <w:rsid w:val="004B408D"/>
    <w:rsid w:val="004B5700"/>
    <w:rsid w:val="004C29E2"/>
    <w:rsid w:val="004D351D"/>
    <w:rsid w:val="004D7613"/>
    <w:rsid w:val="004E05B1"/>
    <w:rsid w:val="0050561C"/>
    <w:rsid w:val="00523465"/>
    <w:rsid w:val="00526A46"/>
    <w:rsid w:val="00544C7E"/>
    <w:rsid w:val="00551879"/>
    <w:rsid w:val="005647BB"/>
    <w:rsid w:val="00572F0D"/>
    <w:rsid w:val="00574309"/>
    <w:rsid w:val="00576814"/>
    <w:rsid w:val="00582067"/>
    <w:rsid w:val="00583240"/>
    <w:rsid w:val="00586B53"/>
    <w:rsid w:val="005901DD"/>
    <w:rsid w:val="00591797"/>
    <w:rsid w:val="00592560"/>
    <w:rsid w:val="00595B1F"/>
    <w:rsid w:val="005A397E"/>
    <w:rsid w:val="005B6030"/>
    <w:rsid w:val="005B6721"/>
    <w:rsid w:val="005E1717"/>
    <w:rsid w:val="005E378A"/>
    <w:rsid w:val="005E7038"/>
    <w:rsid w:val="005F146C"/>
    <w:rsid w:val="005F3821"/>
    <w:rsid w:val="00601AB5"/>
    <w:rsid w:val="00630196"/>
    <w:rsid w:val="00640FCE"/>
    <w:rsid w:val="00656843"/>
    <w:rsid w:val="00660255"/>
    <w:rsid w:val="00666DBA"/>
    <w:rsid w:val="006758BC"/>
    <w:rsid w:val="00684F2C"/>
    <w:rsid w:val="00696885"/>
    <w:rsid w:val="0069761A"/>
    <w:rsid w:val="0071234F"/>
    <w:rsid w:val="00713AE1"/>
    <w:rsid w:val="00713BDC"/>
    <w:rsid w:val="007154D7"/>
    <w:rsid w:val="00721861"/>
    <w:rsid w:val="00727BDB"/>
    <w:rsid w:val="007519C9"/>
    <w:rsid w:val="007550B0"/>
    <w:rsid w:val="007853ED"/>
    <w:rsid w:val="00792DAF"/>
    <w:rsid w:val="00797557"/>
    <w:rsid w:val="007B24BD"/>
    <w:rsid w:val="007B7E07"/>
    <w:rsid w:val="007C235F"/>
    <w:rsid w:val="007C724D"/>
    <w:rsid w:val="007F1018"/>
    <w:rsid w:val="00806B1C"/>
    <w:rsid w:val="00810468"/>
    <w:rsid w:val="00827BBA"/>
    <w:rsid w:val="00857037"/>
    <w:rsid w:val="00857A1D"/>
    <w:rsid w:val="0086207B"/>
    <w:rsid w:val="00870DDF"/>
    <w:rsid w:val="00873263"/>
    <w:rsid w:val="00884D5F"/>
    <w:rsid w:val="00885399"/>
    <w:rsid w:val="00892F6A"/>
    <w:rsid w:val="008949C2"/>
    <w:rsid w:val="008D2BFB"/>
    <w:rsid w:val="008E3BBC"/>
    <w:rsid w:val="00910650"/>
    <w:rsid w:val="00911895"/>
    <w:rsid w:val="009124D6"/>
    <w:rsid w:val="0091598A"/>
    <w:rsid w:val="00915F28"/>
    <w:rsid w:val="009213CB"/>
    <w:rsid w:val="009356E3"/>
    <w:rsid w:val="009449E5"/>
    <w:rsid w:val="00971851"/>
    <w:rsid w:val="0097492B"/>
    <w:rsid w:val="0099497D"/>
    <w:rsid w:val="009A3BAD"/>
    <w:rsid w:val="009B5510"/>
    <w:rsid w:val="009C5D09"/>
    <w:rsid w:val="009D0C8C"/>
    <w:rsid w:val="009E1281"/>
    <w:rsid w:val="009E5959"/>
    <w:rsid w:val="009F629F"/>
    <w:rsid w:val="00A04A36"/>
    <w:rsid w:val="00A241C0"/>
    <w:rsid w:val="00A260B8"/>
    <w:rsid w:val="00A40426"/>
    <w:rsid w:val="00A41F43"/>
    <w:rsid w:val="00A46607"/>
    <w:rsid w:val="00A57C6D"/>
    <w:rsid w:val="00A84A6A"/>
    <w:rsid w:val="00A860B1"/>
    <w:rsid w:val="00AA67D3"/>
    <w:rsid w:val="00AB385E"/>
    <w:rsid w:val="00AC0478"/>
    <w:rsid w:val="00AC5B8A"/>
    <w:rsid w:val="00AD2B2C"/>
    <w:rsid w:val="00AE4FE0"/>
    <w:rsid w:val="00AF6068"/>
    <w:rsid w:val="00B17CE8"/>
    <w:rsid w:val="00B2626F"/>
    <w:rsid w:val="00B303AE"/>
    <w:rsid w:val="00B34BFD"/>
    <w:rsid w:val="00B54F21"/>
    <w:rsid w:val="00B603C4"/>
    <w:rsid w:val="00B644CE"/>
    <w:rsid w:val="00B7257A"/>
    <w:rsid w:val="00B808A9"/>
    <w:rsid w:val="00B855CF"/>
    <w:rsid w:val="00B919BA"/>
    <w:rsid w:val="00B92466"/>
    <w:rsid w:val="00BA716A"/>
    <w:rsid w:val="00BB18B7"/>
    <w:rsid w:val="00BB1CE8"/>
    <w:rsid w:val="00BC0342"/>
    <w:rsid w:val="00BC0512"/>
    <w:rsid w:val="00BC338D"/>
    <w:rsid w:val="00BC7319"/>
    <w:rsid w:val="00C01C26"/>
    <w:rsid w:val="00C03DB2"/>
    <w:rsid w:val="00C3030F"/>
    <w:rsid w:val="00C31192"/>
    <w:rsid w:val="00C31E84"/>
    <w:rsid w:val="00C342CD"/>
    <w:rsid w:val="00C45563"/>
    <w:rsid w:val="00C45A26"/>
    <w:rsid w:val="00C527D0"/>
    <w:rsid w:val="00C73B6A"/>
    <w:rsid w:val="00C75354"/>
    <w:rsid w:val="00C85043"/>
    <w:rsid w:val="00C8695E"/>
    <w:rsid w:val="00C9140C"/>
    <w:rsid w:val="00CF2DF0"/>
    <w:rsid w:val="00CF7959"/>
    <w:rsid w:val="00D17F4C"/>
    <w:rsid w:val="00D25A11"/>
    <w:rsid w:val="00D26335"/>
    <w:rsid w:val="00D27125"/>
    <w:rsid w:val="00D333D2"/>
    <w:rsid w:val="00D428C2"/>
    <w:rsid w:val="00D66D8C"/>
    <w:rsid w:val="00D70641"/>
    <w:rsid w:val="00D72D14"/>
    <w:rsid w:val="00D74EB0"/>
    <w:rsid w:val="00D832AB"/>
    <w:rsid w:val="00DA0336"/>
    <w:rsid w:val="00DC6990"/>
    <w:rsid w:val="00DD087B"/>
    <w:rsid w:val="00DF5FB1"/>
    <w:rsid w:val="00DF7E40"/>
    <w:rsid w:val="00E32AC7"/>
    <w:rsid w:val="00E35388"/>
    <w:rsid w:val="00E40D21"/>
    <w:rsid w:val="00E56A9B"/>
    <w:rsid w:val="00E62254"/>
    <w:rsid w:val="00E67BB4"/>
    <w:rsid w:val="00E67C61"/>
    <w:rsid w:val="00E7553F"/>
    <w:rsid w:val="00E75FE3"/>
    <w:rsid w:val="00E77FA0"/>
    <w:rsid w:val="00E80941"/>
    <w:rsid w:val="00E8154E"/>
    <w:rsid w:val="00E856DF"/>
    <w:rsid w:val="00EB1B9B"/>
    <w:rsid w:val="00EB31D9"/>
    <w:rsid w:val="00EB6E19"/>
    <w:rsid w:val="00EB71B0"/>
    <w:rsid w:val="00EE34F6"/>
    <w:rsid w:val="00F1231A"/>
    <w:rsid w:val="00F24036"/>
    <w:rsid w:val="00F31064"/>
    <w:rsid w:val="00F345E6"/>
    <w:rsid w:val="00F429ED"/>
    <w:rsid w:val="00F54024"/>
    <w:rsid w:val="00F717DC"/>
    <w:rsid w:val="00F770C3"/>
    <w:rsid w:val="00F77875"/>
    <w:rsid w:val="00F80E23"/>
    <w:rsid w:val="00FA704C"/>
    <w:rsid w:val="00FB389C"/>
    <w:rsid w:val="00FC7D7B"/>
    <w:rsid w:val="00FD1084"/>
    <w:rsid w:val="00FD5EF3"/>
    <w:rsid w:val="00FF062C"/>
    <w:rsid w:val="00FF13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5A4D"/>
  <w15:docId w15:val="{0720029C-64DE-4BCE-B6A2-F7679A37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C9140C"/>
    <w:pPr>
      <w:spacing w:after="0" w:line="360" w:lineRule="auto"/>
      <w:jc w:val="both"/>
      <w:outlineLvl w:val="1"/>
    </w:pPr>
    <w:rPr>
      <w:rFonts w:ascii="Arial" w:hAnsi="Arial" w:cs="Arial"/>
      <w:b/>
      <w:color w:val="FF0000"/>
      <w:sz w:val="24"/>
      <w:szCs w:val="24"/>
      <w:lang w:val="es-ES" w:eastAsia="es-ES"/>
    </w:rPr>
  </w:style>
  <w:style w:type="paragraph" w:styleId="Ttulo3">
    <w:name w:val="heading 3"/>
    <w:basedOn w:val="Normal"/>
    <w:next w:val="Normal"/>
    <w:link w:val="Ttulo3Car"/>
    <w:uiPriority w:val="9"/>
    <w:semiHidden/>
    <w:unhideWhenUsed/>
    <w:qFormat/>
    <w:rsid w:val="002249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3BDC"/>
    <w:rPr>
      <w:color w:val="0563C1" w:themeColor="hyperlink"/>
      <w:u w:val="single"/>
    </w:rPr>
  </w:style>
  <w:style w:type="character" w:customStyle="1" w:styleId="Mencinsinresolver1">
    <w:name w:val="Mención sin resolver1"/>
    <w:basedOn w:val="Fuentedeprrafopredeter"/>
    <w:uiPriority w:val="99"/>
    <w:semiHidden/>
    <w:unhideWhenUsed/>
    <w:rsid w:val="00713BDC"/>
    <w:rPr>
      <w:color w:val="605E5C"/>
      <w:shd w:val="clear" w:color="auto" w:fill="E1DFDD"/>
    </w:rPr>
  </w:style>
  <w:style w:type="character" w:styleId="Refdecomentario">
    <w:name w:val="annotation reference"/>
    <w:basedOn w:val="Fuentedeprrafopredeter"/>
    <w:uiPriority w:val="99"/>
    <w:semiHidden/>
    <w:unhideWhenUsed/>
    <w:rsid w:val="00A84A6A"/>
    <w:rPr>
      <w:sz w:val="16"/>
      <w:szCs w:val="16"/>
    </w:rPr>
  </w:style>
  <w:style w:type="paragraph" w:styleId="Textocomentario">
    <w:name w:val="annotation text"/>
    <w:basedOn w:val="Normal"/>
    <w:link w:val="TextocomentarioCar"/>
    <w:uiPriority w:val="99"/>
    <w:unhideWhenUsed/>
    <w:rsid w:val="00A84A6A"/>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A84A6A"/>
    <w:rPr>
      <w:sz w:val="20"/>
      <w:szCs w:val="20"/>
    </w:rPr>
  </w:style>
  <w:style w:type="paragraph" w:styleId="Prrafodelista">
    <w:name w:val="List Paragraph"/>
    <w:basedOn w:val="Normal"/>
    <w:uiPriority w:val="34"/>
    <w:qFormat/>
    <w:rsid w:val="00E35388"/>
    <w:pPr>
      <w:spacing w:after="200" w:line="276" w:lineRule="auto"/>
      <w:ind w:left="720"/>
      <w:contextualSpacing/>
    </w:pPr>
  </w:style>
  <w:style w:type="table" w:styleId="Tablaconcuadrcula">
    <w:name w:val="Table Grid"/>
    <w:basedOn w:val="Tablanormal"/>
    <w:uiPriority w:val="39"/>
    <w:rsid w:val="004017E7"/>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rsid w:val="00C9140C"/>
    <w:rPr>
      <w:rFonts w:ascii="Arial" w:hAnsi="Arial" w:cs="Arial"/>
      <w:b/>
      <w:color w:val="FF0000"/>
      <w:sz w:val="24"/>
      <w:szCs w:val="24"/>
      <w:lang w:val="es-ES" w:eastAsia="es-ES"/>
    </w:rPr>
  </w:style>
  <w:style w:type="paragraph" w:styleId="HTMLconformatoprevio">
    <w:name w:val="HTML Preformatted"/>
    <w:basedOn w:val="Normal"/>
    <w:link w:val="HTMLconformatoprevioCar"/>
    <w:uiPriority w:val="99"/>
    <w:unhideWhenUsed/>
    <w:rsid w:val="00523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23465"/>
    <w:rPr>
      <w:rFonts w:ascii="Courier New" w:eastAsia="Times New Roman" w:hAnsi="Courier New" w:cs="Courier New"/>
      <w:sz w:val="20"/>
      <w:szCs w:val="20"/>
      <w:lang w:eastAsia="es-MX"/>
    </w:rPr>
  </w:style>
  <w:style w:type="character" w:customStyle="1" w:styleId="y2iqfc">
    <w:name w:val="y2iqfc"/>
    <w:basedOn w:val="Fuentedeprrafopredeter"/>
    <w:rsid w:val="00523465"/>
  </w:style>
  <w:style w:type="paragraph" w:styleId="Asuntodelcomentario">
    <w:name w:val="annotation subject"/>
    <w:basedOn w:val="Textocomentario"/>
    <w:next w:val="Textocomentario"/>
    <w:link w:val="AsuntodelcomentarioCar"/>
    <w:uiPriority w:val="99"/>
    <w:semiHidden/>
    <w:unhideWhenUsed/>
    <w:rsid w:val="00D428C2"/>
    <w:pPr>
      <w:spacing w:after="160"/>
    </w:pPr>
    <w:rPr>
      <w:b/>
      <w:bCs/>
    </w:rPr>
  </w:style>
  <w:style w:type="character" w:customStyle="1" w:styleId="AsuntodelcomentarioCar">
    <w:name w:val="Asunto del comentario Car"/>
    <w:basedOn w:val="TextocomentarioCar"/>
    <w:link w:val="Asuntodelcomentario"/>
    <w:uiPriority w:val="99"/>
    <w:semiHidden/>
    <w:rsid w:val="00D428C2"/>
    <w:rPr>
      <w:b/>
      <w:bCs/>
      <w:sz w:val="20"/>
      <w:szCs w:val="20"/>
    </w:rPr>
  </w:style>
  <w:style w:type="paragraph" w:styleId="Textodeglobo">
    <w:name w:val="Balloon Text"/>
    <w:basedOn w:val="Normal"/>
    <w:link w:val="TextodegloboCar"/>
    <w:uiPriority w:val="99"/>
    <w:semiHidden/>
    <w:unhideWhenUsed/>
    <w:rsid w:val="00EB31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31D9"/>
    <w:rPr>
      <w:rFonts w:ascii="Segoe UI" w:hAnsi="Segoe UI" w:cs="Segoe UI"/>
      <w:sz w:val="18"/>
      <w:szCs w:val="18"/>
    </w:rPr>
  </w:style>
  <w:style w:type="paragraph" w:styleId="Encabezado">
    <w:name w:val="header"/>
    <w:basedOn w:val="Normal"/>
    <w:link w:val="EncabezadoCar"/>
    <w:uiPriority w:val="99"/>
    <w:unhideWhenUsed/>
    <w:rsid w:val="00DF5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5FB1"/>
  </w:style>
  <w:style w:type="paragraph" w:styleId="Piedepgina">
    <w:name w:val="footer"/>
    <w:basedOn w:val="Normal"/>
    <w:link w:val="PiedepginaCar"/>
    <w:uiPriority w:val="99"/>
    <w:unhideWhenUsed/>
    <w:rsid w:val="00DF5F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5FB1"/>
  </w:style>
  <w:style w:type="character" w:styleId="Mencinsinresolver">
    <w:name w:val="Unresolved Mention"/>
    <w:basedOn w:val="Fuentedeprrafopredeter"/>
    <w:uiPriority w:val="99"/>
    <w:semiHidden/>
    <w:unhideWhenUsed/>
    <w:rsid w:val="001A4F7B"/>
    <w:rPr>
      <w:color w:val="605E5C"/>
      <w:shd w:val="clear" w:color="auto" w:fill="E1DFDD"/>
    </w:rPr>
  </w:style>
  <w:style w:type="character" w:customStyle="1" w:styleId="Ttulo3Car">
    <w:name w:val="Título 3 Car"/>
    <w:basedOn w:val="Fuentedeprrafopredeter"/>
    <w:link w:val="Ttulo3"/>
    <w:uiPriority w:val="9"/>
    <w:semiHidden/>
    <w:rsid w:val="002249D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028">
      <w:bodyDiv w:val="1"/>
      <w:marLeft w:val="0"/>
      <w:marRight w:val="0"/>
      <w:marTop w:val="0"/>
      <w:marBottom w:val="0"/>
      <w:divBdr>
        <w:top w:val="none" w:sz="0" w:space="0" w:color="auto"/>
        <w:left w:val="none" w:sz="0" w:space="0" w:color="auto"/>
        <w:bottom w:val="none" w:sz="0" w:space="0" w:color="auto"/>
        <w:right w:val="none" w:sz="0" w:space="0" w:color="auto"/>
      </w:divBdr>
      <w:divsChild>
        <w:div w:id="861016202">
          <w:marLeft w:val="0"/>
          <w:marRight w:val="0"/>
          <w:marTop w:val="0"/>
          <w:marBottom w:val="0"/>
          <w:divBdr>
            <w:top w:val="none" w:sz="0" w:space="0" w:color="auto"/>
            <w:left w:val="none" w:sz="0" w:space="0" w:color="auto"/>
            <w:bottom w:val="none" w:sz="0" w:space="0" w:color="auto"/>
            <w:right w:val="none" w:sz="0" w:space="0" w:color="auto"/>
          </w:divBdr>
        </w:div>
      </w:divsChild>
    </w:div>
    <w:div w:id="196704972">
      <w:bodyDiv w:val="1"/>
      <w:marLeft w:val="0"/>
      <w:marRight w:val="0"/>
      <w:marTop w:val="0"/>
      <w:marBottom w:val="0"/>
      <w:divBdr>
        <w:top w:val="none" w:sz="0" w:space="0" w:color="auto"/>
        <w:left w:val="none" w:sz="0" w:space="0" w:color="auto"/>
        <w:bottom w:val="none" w:sz="0" w:space="0" w:color="auto"/>
        <w:right w:val="none" w:sz="0" w:space="0" w:color="auto"/>
      </w:divBdr>
    </w:div>
    <w:div w:id="512495111">
      <w:bodyDiv w:val="1"/>
      <w:marLeft w:val="0"/>
      <w:marRight w:val="0"/>
      <w:marTop w:val="0"/>
      <w:marBottom w:val="0"/>
      <w:divBdr>
        <w:top w:val="none" w:sz="0" w:space="0" w:color="auto"/>
        <w:left w:val="none" w:sz="0" w:space="0" w:color="auto"/>
        <w:bottom w:val="none" w:sz="0" w:space="0" w:color="auto"/>
        <w:right w:val="none" w:sz="0" w:space="0" w:color="auto"/>
      </w:divBdr>
    </w:div>
    <w:div w:id="542138272">
      <w:bodyDiv w:val="1"/>
      <w:marLeft w:val="0"/>
      <w:marRight w:val="0"/>
      <w:marTop w:val="0"/>
      <w:marBottom w:val="0"/>
      <w:divBdr>
        <w:top w:val="none" w:sz="0" w:space="0" w:color="auto"/>
        <w:left w:val="none" w:sz="0" w:space="0" w:color="auto"/>
        <w:bottom w:val="none" w:sz="0" w:space="0" w:color="auto"/>
        <w:right w:val="none" w:sz="0" w:space="0" w:color="auto"/>
      </w:divBdr>
      <w:divsChild>
        <w:div w:id="1349138143">
          <w:marLeft w:val="0"/>
          <w:marRight w:val="0"/>
          <w:marTop w:val="0"/>
          <w:marBottom w:val="0"/>
          <w:divBdr>
            <w:top w:val="none" w:sz="0" w:space="0" w:color="auto"/>
            <w:left w:val="none" w:sz="0" w:space="0" w:color="auto"/>
            <w:bottom w:val="none" w:sz="0" w:space="0" w:color="auto"/>
            <w:right w:val="none" w:sz="0" w:space="0" w:color="auto"/>
          </w:divBdr>
        </w:div>
      </w:divsChild>
    </w:div>
    <w:div w:id="1199775383">
      <w:bodyDiv w:val="1"/>
      <w:marLeft w:val="0"/>
      <w:marRight w:val="0"/>
      <w:marTop w:val="0"/>
      <w:marBottom w:val="0"/>
      <w:divBdr>
        <w:top w:val="none" w:sz="0" w:space="0" w:color="auto"/>
        <w:left w:val="none" w:sz="0" w:space="0" w:color="auto"/>
        <w:bottom w:val="none" w:sz="0" w:space="0" w:color="auto"/>
        <w:right w:val="none" w:sz="0" w:space="0" w:color="auto"/>
      </w:divBdr>
    </w:div>
    <w:div w:id="1210995455">
      <w:bodyDiv w:val="1"/>
      <w:marLeft w:val="0"/>
      <w:marRight w:val="0"/>
      <w:marTop w:val="0"/>
      <w:marBottom w:val="0"/>
      <w:divBdr>
        <w:top w:val="none" w:sz="0" w:space="0" w:color="auto"/>
        <w:left w:val="none" w:sz="0" w:space="0" w:color="auto"/>
        <w:bottom w:val="none" w:sz="0" w:space="0" w:color="auto"/>
        <w:right w:val="none" w:sz="0" w:space="0" w:color="auto"/>
      </w:divBdr>
      <w:divsChild>
        <w:div w:id="149372891">
          <w:marLeft w:val="0"/>
          <w:marRight w:val="0"/>
          <w:marTop w:val="0"/>
          <w:marBottom w:val="0"/>
          <w:divBdr>
            <w:top w:val="none" w:sz="0" w:space="0" w:color="auto"/>
            <w:left w:val="none" w:sz="0" w:space="0" w:color="auto"/>
            <w:bottom w:val="none" w:sz="0" w:space="0" w:color="auto"/>
            <w:right w:val="none" w:sz="0" w:space="0" w:color="auto"/>
          </w:divBdr>
        </w:div>
      </w:divsChild>
    </w:div>
    <w:div w:id="1422024074">
      <w:bodyDiv w:val="1"/>
      <w:marLeft w:val="0"/>
      <w:marRight w:val="0"/>
      <w:marTop w:val="0"/>
      <w:marBottom w:val="0"/>
      <w:divBdr>
        <w:top w:val="none" w:sz="0" w:space="0" w:color="auto"/>
        <w:left w:val="none" w:sz="0" w:space="0" w:color="auto"/>
        <w:bottom w:val="none" w:sz="0" w:space="0" w:color="auto"/>
        <w:right w:val="none" w:sz="0" w:space="0" w:color="auto"/>
      </w:divBdr>
    </w:div>
    <w:div w:id="1486314884">
      <w:bodyDiv w:val="1"/>
      <w:marLeft w:val="0"/>
      <w:marRight w:val="0"/>
      <w:marTop w:val="0"/>
      <w:marBottom w:val="0"/>
      <w:divBdr>
        <w:top w:val="none" w:sz="0" w:space="0" w:color="auto"/>
        <w:left w:val="none" w:sz="0" w:space="0" w:color="auto"/>
        <w:bottom w:val="none" w:sz="0" w:space="0" w:color="auto"/>
        <w:right w:val="none" w:sz="0" w:space="0" w:color="auto"/>
      </w:divBdr>
    </w:div>
    <w:div w:id="1773741289">
      <w:bodyDiv w:val="1"/>
      <w:marLeft w:val="0"/>
      <w:marRight w:val="0"/>
      <w:marTop w:val="0"/>
      <w:marBottom w:val="0"/>
      <w:divBdr>
        <w:top w:val="none" w:sz="0" w:space="0" w:color="auto"/>
        <w:left w:val="none" w:sz="0" w:space="0" w:color="auto"/>
        <w:bottom w:val="none" w:sz="0" w:space="0" w:color="auto"/>
        <w:right w:val="none" w:sz="0" w:space="0" w:color="auto"/>
      </w:divBdr>
    </w:div>
    <w:div w:id="1790932386">
      <w:bodyDiv w:val="1"/>
      <w:marLeft w:val="0"/>
      <w:marRight w:val="0"/>
      <w:marTop w:val="0"/>
      <w:marBottom w:val="0"/>
      <w:divBdr>
        <w:top w:val="none" w:sz="0" w:space="0" w:color="auto"/>
        <w:left w:val="none" w:sz="0" w:space="0" w:color="auto"/>
        <w:bottom w:val="none" w:sz="0" w:space="0" w:color="auto"/>
        <w:right w:val="none" w:sz="0" w:space="0" w:color="auto"/>
      </w:divBdr>
    </w:div>
    <w:div w:id="1869096905">
      <w:bodyDiv w:val="1"/>
      <w:marLeft w:val="0"/>
      <w:marRight w:val="0"/>
      <w:marTop w:val="0"/>
      <w:marBottom w:val="0"/>
      <w:divBdr>
        <w:top w:val="none" w:sz="0" w:space="0" w:color="auto"/>
        <w:left w:val="none" w:sz="0" w:space="0" w:color="auto"/>
        <w:bottom w:val="none" w:sz="0" w:space="0" w:color="auto"/>
        <w:right w:val="none" w:sz="0" w:space="0" w:color="auto"/>
      </w:divBdr>
      <w:divsChild>
        <w:div w:id="6272744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D:\doctorado\tesis%20ulises\regresion%20lineal%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D:\doctorado\tesis%20ulises\regresion%20lineal%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s-MX"/>
              <a:t>Pred(1) / 1</a:t>
            </a:r>
          </a:p>
        </c:rich>
      </c:tx>
      <c:overlay val="0"/>
    </c:title>
    <c:autoTitleDeleted val="0"/>
    <c:plotArea>
      <c:layout/>
      <c:scatterChart>
        <c:scatterStyle val="lineMarker"/>
        <c:varyColors val="0"/>
        <c:ser>
          <c:idx val="0"/>
          <c:order val="0"/>
          <c:spPr>
            <a:ln w="25400">
              <a:noFill/>
            </a:ln>
            <a:effectLst/>
          </c:spPr>
          <c:marker>
            <c:symbol val="circle"/>
            <c:size val="3"/>
            <c:spPr>
              <a:solidFill>
                <a:srgbClr val="3266FF"/>
              </a:solidFill>
              <a:ln w="0">
                <a:solidFill>
                  <a:srgbClr val="3266FF"/>
                </a:solidFill>
                <a:prstDash val="solid"/>
              </a:ln>
            </c:spPr>
          </c:marker>
          <c:xVal>
            <c:numRef>
              <c:f>'Regresión lineal'!$E$146:$E$162</c:f>
              <c:numCache>
                <c:formatCode>0.000</c:formatCode>
                <c:ptCount val="17"/>
                <c:pt idx="0">
                  <c:v>2.677318049099938</c:v>
                </c:pt>
                <c:pt idx="1">
                  <c:v>2.3226819509001779</c:v>
                </c:pt>
                <c:pt idx="2">
                  <c:v>6.4244482791983346</c:v>
                </c:pt>
                <c:pt idx="3">
                  <c:v>11.580148786684751</c:v>
                </c:pt>
                <c:pt idx="4">
                  <c:v>12.256005608990311</c:v>
                </c:pt>
                <c:pt idx="5">
                  <c:v>7.3435327626265341</c:v>
                </c:pt>
                <c:pt idx="6">
                  <c:v>10.04527417386015</c:v>
                </c:pt>
                <c:pt idx="7">
                  <c:v>12.39556072010315</c:v>
                </c:pt>
                <c:pt idx="8">
                  <c:v>9.9626873584332891</c:v>
                </c:pt>
                <c:pt idx="9">
                  <c:v>10.14981153156449</c:v>
                </c:pt>
                <c:pt idx="10">
                  <c:v>11.71595308434822</c:v>
                </c:pt>
                <c:pt idx="11">
                  <c:v>10.82941916731942</c:v>
                </c:pt>
                <c:pt idx="12">
                  <c:v>11.55678572517272</c:v>
                </c:pt>
                <c:pt idx="13">
                  <c:v>11.3415148780058</c:v>
                </c:pt>
                <c:pt idx="14">
                  <c:v>13.979037194020441</c:v>
                </c:pt>
                <c:pt idx="15">
                  <c:v>9.1541465043876702</c:v>
                </c:pt>
                <c:pt idx="16">
                  <c:v>16.26567422528468</c:v>
                </c:pt>
              </c:numCache>
            </c:numRef>
          </c:xVal>
          <c:yVal>
            <c:numRef>
              <c:f>'Regresión lineal'!$D$146:$D$162</c:f>
              <c:numCache>
                <c:formatCode>0.000</c:formatCode>
                <c:ptCount val="17"/>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numCache>
            </c:numRef>
          </c:yVal>
          <c:smooth val="0"/>
          <c:extLst>
            <c:ext xmlns:c16="http://schemas.microsoft.com/office/drawing/2014/chart" uri="{C3380CC4-5D6E-409C-BE32-E72D297353CC}">
              <c16:uniqueId val="{00000000-ABCD-4796-8DD1-1CAE4C2C304D}"/>
            </c:ext>
          </c:extLst>
        </c:ser>
        <c:ser>
          <c:idx val="1"/>
          <c:order val="1"/>
          <c:spPr>
            <a:ln w="25400">
              <a:noFill/>
            </a:ln>
            <a:effectLst/>
          </c:spPr>
          <c:marker>
            <c:symbol val="circle"/>
            <c:size val="3"/>
            <c:spPr>
              <a:solidFill>
                <a:srgbClr val="3266FF"/>
              </a:solidFill>
              <a:ln w="0">
                <a:solidFill>
                  <a:srgbClr val="3266FF"/>
                </a:solidFill>
                <a:prstDash val="solid"/>
              </a:ln>
            </c:spPr>
          </c:marker>
          <c:xVal>
            <c:numLit>
              <c:formatCode>General</c:formatCode>
              <c:ptCount val="1"/>
              <c:pt idx="0">
                <c:v>2.3226819509001779</c:v>
              </c:pt>
            </c:numLit>
          </c:xVal>
          <c:yVal>
            <c:numLit>
              <c:formatCode>General</c:formatCode>
              <c:ptCount val="1"/>
              <c:pt idx="0">
                <c:v>3</c:v>
              </c:pt>
            </c:numLit>
          </c:yVal>
          <c:smooth val="0"/>
          <c:extLst>
            <c:ext xmlns:c16="http://schemas.microsoft.com/office/drawing/2014/chart" uri="{C3380CC4-5D6E-409C-BE32-E72D297353CC}">
              <c16:uniqueId val="{00000001-ABCD-4796-8DD1-1CAE4C2C304D}"/>
            </c:ext>
          </c:extLst>
        </c:ser>
        <c:ser>
          <c:idx val="2"/>
          <c:order val="2"/>
          <c:spPr>
            <a:ln w="12700">
              <a:solidFill>
                <a:srgbClr val="C0C0C0"/>
              </a:solidFill>
              <a:prstDash val="solid"/>
            </a:ln>
            <a:effectLst/>
          </c:spPr>
          <c:marker>
            <c:symbol val="none"/>
          </c:marker>
          <c:xVal>
            <c:numRef>
              <c:f>'Regresión lineal'!xdata1</c:f>
              <c:numCache>
                <c:formatCode>General</c:formatCode>
                <c:ptCount val="70"/>
                <c:pt idx="0">
                  <c:v>1.7649622599248</c:v>
                </c:pt>
                <c:pt idx="1">
                  <c:v>2.0222643876120001</c:v>
                </c:pt>
                <c:pt idx="2">
                  <c:v>2.2795665152992002</c:v>
                </c:pt>
                <c:pt idx="3">
                  <c:v>2.5368686429863998</c:v>
                </c:pt>
                <c:pt idx="4">
                  <c:v>2.7941707706735999</c:v>
                </c:pt>
                <c:pt idx="5">
                  <c:v>3.051472898360799</c:v>
                </c:pt>
                <c:pt idx="6">
                  <c:v>3.308775026048</c:v>
                </c:pt>
                <c:pt idx="7">
                  <c:v>3.5660771537352001</c:v>
                </c:pt>
                <c:pt idx="8">
                  <c:v>3.8233792814224001</c:v>
                </c:pt>
                <c:pt idx="9">
                  <c:v>4.0806814091095998</c:v>
                </c:pt>
                <c:pt idx="10">
                  <c:v>4.3379835367967639</c:v>
                </c:pt>
                <c:pt idx="11">
                  <c:v>4.5952856644840008</c:v>
                </c:pt>
                <c:pt idx="12">
                  <c:v>4.8525877921711986</c:v>
                </c:pt>
                <c:pt idx="13">
                  <c:v>5.1098899198583956</c:v>
                </c:pt>
                <c:pt idx="14">
                  <c:v>5.3671920475455686</c:v>
                </c:pt>
                <c:pt idx="15">
                  <c:v>5.6244941752327762</c:v>
                </c:pt>
                <c:pt idx="16">
                  <c:v>5.8817963029199998</c:v>
                </c:pt>
                <c:pt idx="17">
                  <c:v>6.1390984306072003</c:v>
                </c:pt>
                <c:pt idx="18">
                  <c:v>6.3964005582943946</c:v>
                </c:pt>
                <c:pt idx="19">
                  <c:v>6.6537026859816004</c:v>
                </c:pt>
                <c:pt idx="20">
                  <c:v>6.9110048136688</c:v>
                </c:pt>
                <c:pt idx="21">
                  <c:v>7.1683069413559686</c:v>
                </c:pt>
                <c:pt idx="22">
                  <c:v>7.4256090690432011</c:v>
                </c:pt>
                <c:pt idx="23">
                  <c:v>7.6829111967303847</c:v>
                </c:pt>
                <c:pt idx="24">
                  <c:v>7.9402133244176003</c:v>
                </c:pt>
                <c:pt idx="25">
                  <c:v>8.1975154521048008</c:v>
                </c:pt>
                <c:pt idx="26">
                  <c:v>8.4548175797919995</c:v>
                </c:pt>
                <c:pt idx="27">
                  <c:v>8.7121197074792001</c:v>
                </c:pt>
                <c:pt idx="28">
                  <c:v>8.9694218351664006</c:v>
                </c:pt>
                <c:pt idx="29">
                  <c:v>9.2267239628535318</c:v>
                </c:pt>
                <c:pt idx="30">
                  <c:v>9.4840260905407998</c:v>
                </c:pt>
                <c:pt idx="31">
                  <c:v>9.7413282182279985</c:v>
                </c:pt>
                <c:pt idx="32">
                  <c:v>9.9986303459152008</c:v>
                </c:pt>
                <c:pt idx="33">
                  <c:v>10.2559324736024</c:v>
                </c:pt>
                <c:pt idx="34">
                  <c:v>10.5132346012896</c:v>
                </c:pt>
                <c:pt idx="35">
                  <c:v>10.770536728976801</c:v>
                </c:pt>
                <c:pt idx="36">
                  <c:v>11.027838856663999</c:v>
                </c:pt>
                <c:pt idx="37">
                  <c:v>11.2851409843512</c:v>
                </c:pt>
                <c:pt idx="38">
                  <c:v>11.5424431120384</c:v>
                </c:pt>
                <c:pt idx="39">
                  <c:v>11.799745239725601</c:v>
                </c:pt>
                <c:pt idx="40">
                  <c:v>12.0570473674128</c:v>
                </c:pt>
                <c:pt idx="41">
                  <c:v>12.3143494951</c:v>
                </c:pt>
                <c:pt idx="42">
                  <c:v>12.571651622787201</c:v>
                </c:pt>
                <c:pt idx="43">
                  <c:v>12.828953750474399</c:v>
                </c:pt>
                <c:pt idx="44">
                  <c:v>13.0862558781616</c:v>
                </c:pt>
                <c:pt idx="45">
                  <c:v>13.3435580058488</c:v>
                </c:pt>
                <c:pt idx="46">
                  <c:v>13.600860133536001</c:v>
                </c:pt>
                <c:pt idx="47">
                  <c:v>13.8581622612232</c:v>
                </c:pt>
                <c:pt idx="48">
                  <c:v>14.1154643889104</c:v>
                </c:pt>
                <c:pt idx="49">
                  <c:v>14.37276651659761</c:v>
                </c:pt>
                <c:pt idx="50">
                  <c:v>14.630068644284799</c:v>
                </c:pt>
                <c:pt idx="51">
                  <c:v>14.887370771972</c:v>
                </c:pt>
                <c:pt idx="52">
                  <c:v>15.1446728996592</c:v>
                </c:pt>
                <c:pt idx="53">
                  <c:v>15.401975027346399</c:v>
                </c:pt>
                <c:pt idx="54">
                  <c:v>15.6592771550336</c:v>
                </c:pt>
                <c:pt idx="55">
                  <c:v>15.9165792827208</c:v>
                </c:pt>
                <c:pt idx="56">
                  <c:v>16.173881410408001</c:v>
                </c:pt>
                <c:pt idx="57">
                  <c:v>16.431183538095201</c:v>
                </c:pt>
                <c:pt idx="58">
                  <c:v>16.688485665782409</c:v>
                </c:pt>
                <c:pt idx="59">
                  <c:v>16.945787793469599</c:v>
                </c:pt>
                <c:pt idx="60">
                  <c:v>17.203089921156799</c:v>
                </c:pt>
                <c:pt idx="61">
                  <c:v>17.460392048844</c:v>
                </c:pt>
                <c:pt idx="62">
                  <c:v>17.7176941765312</c:v>
                </c:pt>
                <c:pt idx="63">
                  <c:v>17.974996304218401</c:v>
                </c:pt>
                <c:pt idx="64">
                  <c:v>18.232298431905601</c:v>
                </c:pt>
                <c:pt idx="65">
                  <c:v>18.48960055959278</c:v>
                </c:pt>
                <c:pt idx="66">
                  <c:v>18.746902687279999</c:v>
                </c:pt>
                <c:pt idx="67">
                  <c:v>19.004204814967199</c:v>
                </c:pt>
                <c:pt idx="68">
                  <c:v>19.2615069426544</c:v>
                </c:pt>
                <c:pt idx="69">
                  <c:v>19.5188090703416</c:v>
                </c:pt>
              </c:numCache>
            </c:numRef>
          </c:xVal>
          <c:yVal>
            <c:numRef>
              <c:f>'Regresión lineal'!ydata2</c:f>
              <c:numCache>
                <c:formatCode>General</c:formatCode>
                <c:ptCount val="70"/>
                <c:pt idx="0">
                  <c:v>-10.80939642856765</c:v>
                </c:pt>
                <c:pt idx="1">
                  <c:v>-10.4574213574049</c:v>
                </c:pt>
                <c:pt idx="2">
                  <c:v>-10.107761813521741</c:v>
                </c:pt>
                <c:pt idx="3">
                  <c:v>-9.7604699683457952</c:v>
                </c:pt>
                <c:pt idx="4">
                  <c:v>-9.4155981739720573</c:v>
                </c:pt>
                <c:pt idx="5">
                  <c:v>-9.0731988665005172</c:v>
                </c:pt>
                <c:pt idx="6">
                  <c:v>-8.7333244625684312</c:v>
                </c:pt>
                <c:pt idx="7">
                  <c:v>-8.3960272491685313</c:v>
                </c:pt>
                <c:pt idx="8">
                  <c:v>-8.0613592669143088</c:v>
                </c:pt>
                <c:pt idx="9">
                  <c:v>-7.7293721869919896</c:v>
                </c:pt>
                <c:pt idx="10">
                  <c:v>-7.4001171821178104</c:v>
                </c:pt>
                <c:pt idx="11">
                  <c:v>-7.07364479190724</c:v>
                </c:pt>
                <c:pt idx="12">
                  <c:v>-6.7500047831512013</c:v>
                </c:pt>
                <c:pt idx="13">
                  <c:v>-6.4292460055858403</c:v>
                </c:pt>
                <c:pt idx="14">
                  <c:v>-6.1114162438348956</c:v>
                </c:pt>
                <c:pt idx="15">
                  <c:v>-5.7965620662949684</c:v>
                </c:pt>
                <c:pt idx="16">
                  <c:v>-5.4847286718227899</c:v>
                </c:pt>
                <c:pt idx="17">
                  <c:v>-5.1759597351682904</c:v>
                </c:pt>
                <c:pt idx="18">
                  <c:v>-4.8702972521749004</c:v>
                </c:pt>
                <c:pt idx="19">
                  <c:v>-4.5677813858381668</c:v>
                </c:pt>
                <c:pt idx="20">
                  <c:v>-4.2684503143727976</c:v>
                </c:pt>
                <c:pt idx="21">
                  <c:v>-3.9723400824845112</c:v>
                </c:pt>
                <c:pt idx="22">
                  <c:v>-3.679484457075219</c:v>
                </c:pt>
                <c:pt idx="23">
                  <c:v>-3.389914788626184</c:v>
                </c:pt>
                <c:pt idx="24">
                  <c:v>-3.1036598795022421</c:v>
                </c:pt>
                <c:pt idx="25">
                  <c:v>-2.8207458604004212</c:v>
                </c:pt>
                <c:pt idx="26">
                  <c:v>-2.5411960761271262</c:v>
                </c:pt>
                <c:pt idx="27">
                  <c:v>-2.2650309818294971</c:v>
                </c:pt>
                <c:pt idx="28">
                  <c:v>-1.992268050728965</c:v>
                </c:pt>
                <c:pt idx="29">
                  <c:v>-1.7229216943086061</c:v>
                </c:pt>
                <c:pt idx="30">
                  <c:v>-1.457003195792431</c:v>
                </c:pt>
                <c:pt idx="31">
                  <c:v>-1.1945206576257501</c:v>
                </c:pt>
                <c:pt idx="32">
                  <c:v>-0.93547896352294702</c:v>
                </c:pt>
                <c:pt idx="33">
                  <c:v>-0.67987975549572099</c:v>
                </c:pt>
                <c:pt idx="34">
                  <c:v>-0.427721426113223</c:v>
                </c:pt>
                <c:pt idx="35">
                  <c:v>-0.178999126078981</c:v>
                </c:pt>
                <c:pt idx="36">
                  <c:v>6.6295212958426206E-2</c:v>
                </c:pt>
                <c:pt idx="37">
                  <c:v>0.30817284061078198</c:v>
                </c:pt>
                <c:pt idx="38">
                  <c:v>0.54664813538292401</c:v>
                </c:pt>
                <c:pt idx="39">
                  <c:v>0.78173853829763496</c:v>
                </c:pt>
                <c:pt idx="40">
                  <c:v>1.0134644732202971</c:v>
                </c:pt>
                <c:pt idx="41">
                  <c:v>1.241849254720192</c:v>
                </c:pt>
                <c:pt idx="42">
                  <c:v>1.4669189844189761</c:v>
                </c:pt>
                <c:pt idx="43">
                  <c:v>1.6887024368733461</c:v>
                </c:pt>
                <c:pt idx="44">
                  <c:v>1.907230936116814</c:v>
                </c:pt>
                <c:pt idx="45">
                  <c:v>2.1225382240442552</c:v>
                </c:pt>
                <c:pt idx="46">
                  <c:v>2.3346603218622231</c:v>
                </c:pt>
                <c:pt idx="47">
                  <c:v>2.5436353858480092</c:v>
                </c:pt>
                <c:pt idx="48">
                  <c:v>2.7495035586621839</c:v>
                </c:pt>
                <c:pt idx="49">
                  <c:v>2.9523068174433731</c:v>
                </c:pt>
                <c:pt idx="50">
                  <c:v>3.15208881988212</c:v>
                </c:pt>
                <c:pt idx="51">
                  <c:v>3.3488947494244812</c:v>
                </c:pt>
                <c:pt idx="52">
                  <c:v>3.54277116069705</c:v>
                </c:pt>
                <c:pt idx="53">
                  <c:v>3.7337658261758162</c:v>
                </c:pt>
                <c:pt idx="54">
                  <c:v>3.9219275850433322</c:v>
                </c:pt>
                <c:pt idx="55">
                  <c:v>4.1073061950943011</c:v>
                </c:pt>
                <c:pt idx="56">
                  <c:v>4.289952188460898</c:v>
                </c:pt>
                <c:pt idx="57">
                  <c:v>4.4699167318377242</c:v>
                </c:pt>
                <c:pt idx="58">
                  <c:v>4.6472514917940231</c:v>
                </c:pt>
                <c:pt idx="59">
                  <c:v>4.8220085056693556</c:v>
                </c:pt>
                <c:pt idx="60">
                  <c:v>4.9942400584595497</c:v>
                </c:pt>
                <c:pt idx="61">
                  <c:v>5.1639985660136913</c:v>
                </c:pt>
                <c:pt idx="62">
                  <c:v>5.3313364647815771</c:v>
                </c:pt>
                <c:pt idx="63">
                  <c:v>5.4963061082736502</c:v>
                </c:pt>
                <c:pt idx="64">
                  <c:v>5.6589596703261398</c:v>
                </c:pt>
                <c:pt idx="65">
                  <c:v>5.8193490551977867</c:v>
                </c:pt>
                <c:pt idx="66">
                  <c:v>5.9775258144669676</c:v>
                </c:pt>
                <c:pt idx="67">
                  <c:v>6.1335410706469284</c:v>
                </c:pt>
                <c:pt idx="68">
                  <c:v>6.2874454473897696</c:v>
                </c:pt>
                <c:pt idx="69">
                  <c:v>6.4392890061123298</c:v>
                </c:pt>
              </c:numCache>
            </c:numRef>
          </c:yVal>
          <c:smooth val="0"/>
          <c:extLst>
            <c:ext xmlns:c16="http://schemas.microsoft.com/office/drawing/2014/chart" uri="{C3380CC4-5D6E-409C-BE32-E72D297353CC}">
              <c16:uniqueId val="{00000002-ABCD-4796-8DD1-1CAE4C2C304D}"/>
            </c:ext>
          </c:extLst>
        </c:ser>
        <c:ser>
          <c:idx val="3"/>
          <c:order val="3"/>
          <c:spPr>
            <a:ln w="12700">
              <a:solidFill>
                <a:srgbClr val="C0C0C0"/>
              </a:solidFill>
              <a:prstDash val="solid"/>
            </a:ln>
            <a:effectLst/>
          </c:spPr>
          <c:marker>
            <c:symbol val="none"/>
          </c:marker>
          <c:xVal>
            <c:numRef>
              <c:f>'Regresión lineal'!xdata3</c:f>
              <c:numCache>
                <c:formatCode>General</c:formatCode>
                <c:ptCount val="70"/>
                <c:pt idx="0">
                  <c:v>1.85814556072014</c:v>
                </c:pt>
                <c:pt idx="1">
                  <c:v>2.1140972057871181</c:v>
                </c:pt>
                <c:pt idx="2">
                  <c:v>2.370048850854094</c:v>
                </c:pt>
                <c:pt idx="3">
                  <c:v>2.6260004959210739</c:v>
                </c:pt>
                <c:pt idx="4">
                  <c:v>2.881952140988052</c:v>
                </c:pt>
                <c:pt idx="5">
                  <c:v>3.1379037860550301</c:v>
                </c:pt>
                <c:pt idx="6">
                  <c:v>3.3938554311219971</c:v>
                </c:pt>
                <c:pt idx="7">
                  <c:v>3.6498070761889858</c:v>
                </c:pt>
                <c:pt idx="8">
                  <c:v>3.9057587212559639</c:v>
                </c:pt>
                <c:pt idx="9">
                  <c:v>4.1617103663229189</c:v>
                </c:pt>
                <c:pt idx="10">
                  <c:v>4.4176620113899201</c:v>
                </c:pt>
                <c:pt idx="11">
                  <c:v>4.6736136564568946</c:v>
                </c:pt>
                <c:pt idx="12">
                  <c:v>4.9295653015238781</c:v>
                </c:pt>
                <c:pt idx="13">
                  <c:v>5.1855169465908251</c:v>
                </c:pt>
                <c:pt idx="14">
                  <c:v>5.4414685916578396</c:v>
                </c:pt>
                <c:pt idx="15">
                  <c:v>5.6974202367247839</c:v>
                </c:pt>
                <c:pt idx="16">
                  <c:v>5.9533718817917878</c:v>
                </c:pt>
                <c:pt idx="17">
                  <c:v>6.2093235268587659</c:v>
                </c:pt>
                <c:pt idx="18">
                  <c:v>6.465275171925744</c:v>
                </c:pt>
                <c:pt idx="19">
                  <c:v>6.7212268169927221</c:v>
                </c:pt>
                <c:pt idx="20">
                  <c:v>6.9771784620597002</c:v>
                </c:pt>
                <c:pt idx="21">
                  <c:v>7.2331301071266774</c:v>
                </c:pt>
                <c:pt idx="22">
                  <c:v>7.4890817521936581</c:v>
                </c:pt>
                <c:pt idx="23">
                  <c:v>7.7450333972606371</c:v>
                </c:pt>
                <c:pt idx="24">
                  <c:v>8.0009850423276152</c:v>
                </c:pt>
                <c:pt idx="25">
                  <c:v>8.2569366873945906</c:v>
                </c:pt>
                <c:pt idx="26">
                  <c:v>8.5128883324615678</c:v>
                </c:pt>
                <c:pt idx="27">
                  <c:v>8.7688399775285468</c:v>
                </c:pt>
                <c:pt idx="28">
                  <c:v>9.0247916225954832</c:v>
                </c:pt>
                <c:pt idx="29">
                  <c:v>9.2807432676625012</c:v>
                </c:pt>
                <c:pt idx="30">
                  <c:v>9.5366949127294802</c:v>
                </c:pt>
                <c:pt idx="31">
                  <c:v>9.7926465577964592</c:v>
                </c:pt>
                <c:pt idx="32">
                  <c:v>10.048598202863429</c:v>
                </c:pt>
                <c:pt idx="33">
                  <c:v>10.304549847930421</c:v>
                </c:pt>
                <c:pt idx="34">
                  <c:v>10.5605014929974</c:v>
                </c:pt>
                <c:pt idx="35">
                  <c:v>10.81645313806437</c:v>
                </c:pt>
                <c:pt idx="36">
                  <c:v>11.072404783131351</c:v>
                </c:pt>
                <c:pt idx="37">
                  <c:v>11.328356428198321</c:v>
                </c:pt>
                <c:pt idx="38">
                  <c:v>11.5843080732653</c:v>
                </c:pt>
                <c:pt idx="39">
                  <c:v>11.84025971833228</c:v>
                </c:pt>
                <c:pt idx="40">
                  <c:v>12.096211363399259</c:v>
                </c:pt>
                <c:pt idx="41">
                  <c:v>12.35216300846624</c:v>
                </c:pt>
                <c:pt idx="42">
                  <c:v>12.60811465353321</c:v>
                </c:pt>
                <c:pt idx="43">
                  <c:v>12.8640662986002</c:v>
                </c:pt>
                <c:pt idx="44">
                  <c:v>13.12001794366717</c:v>
                </c:pt>
                <c:pt idx="45">
                  <c:v>13.375969588734151</c:v>
                </c:pt>
                <c:pt idx="46">
                  <c:v>13.631921233801121</c:v>
                </c:pt>
                <c:pt idx="47">
                  <c:v>13.887872878868111</c:v>
                </c:pt>
                <c:pt idx="48">
                  <c:v>14.143824523935081</c:v>
                </c:pt>
                <c:pt idx="49">
                  <c:v>14.39977616900206</c:v>
                </c:pt>
                <c:pt idx="50">
                  <c:v>14.65572781406904</c:v>
                </c:pt>
                <c:pt idx="51">
                  <c:v>14.911679459136019</c:v>
                </c:pt>
                <c:pt idx="52">
                  <c:v>15.167631104203</c:v>
                </c:pt>
                <c:pt idx="53">
                  <c:v>15.42358274926997</c:v>
                </c:pt>
                <c:pt idx="54">
                  <c:v>15.679534394336949</c:v>
                </c:pt>
                <c:pt idx="55">
                  <c:v>15.93548603940393</c:v>
                </c:pt>
                <c:pt idx="56">
                  <c:v>16.191437684470891</c:v>
                </c:pt>
                <c:pt idx="57">
                  <c:v>16.447389329537881</c:v>
                </c:pt>
                <c:pt idx="58">
                  <c:v>16.70334097460486</c:v>
                </c:pt>
                <c:pt idx="59">
                  <c:v>16.959292619671839</c:v>
                </c:pt>
                <c:pt idx="60">
                  <c:v>17.215244264738811</c:v>
                </c:pt>
                <c:pt idx="61">
                  <c:v>17.4711959098058</c:v>
                </c:pt>
                <c:pt idx="62">
                  <c:v>17.727147554872779</c:v>
                </c:pt>
                <c:pt idx="63">
                  <c:v>17.983099199939719</c:v>
                </c:pt>
                <c:pt idx="64">
                  <c:v>18.23905084500673</c:v>
                </c:pt>
                <c:pt idx="65">
                  <c:v>18.495002490073709</c:v>
                </c:pt>
                <c:pt idx="66">
                  <c:v>18.750954135140699</c:v>
                </c:pt>
                <c:pt idx="67">
                  <c:v>19.006905780207671</c:v>
                </c:pt>
                <c:pt idx="68">
                  <c:v>19.26285742527465</c:v>
                </c:pt>
                <c:pt idx="69">
                  <c:v>19.518809070341621</c:v>
                </c:pt>
              </c:numCache>
            </c:numRef>
          </c:xVal>
          <c:yVal>
            <c:numRef>
              <c:f>'Regresión lineal'!ydata4</c:f>
              <c:numCache>
                <c:formatCode>General</c:formatCode>
                <c:ptCount val="70"/>
                <c:pt idx="0">
                  <c:v>14.39795378889319</c:v>
                </c:pt>
                <c:pt idx="1">
                  <c:v>14.560551544747019</c:v>
                </c:pt>
                <c:pt idx="2">
                  <c:v>14.725458983916329</c:v>
                </c:pt>
                <c:pt idx="3">
                  <c:v>14.89272753423273</c:v>
                </c:pt>
                <c:pt idx="4">
                  <c:v>15.062408767922101</c:v>
                </c:pt>
                <c:pt idx="5">
                  <c:v>15.23455430513274</c:v>
                </c:pt>
                <c:pt idx="6">
                  <c:v>15.409215710892671</c:v>
                </c:pt>
                <c:pt idx="7">
                  <c:v>15.586444385606759</c:v>
                </c:pt>
                <c:pt idx="8">
                  <c:v>15.76629144927387</c:v>
                </c:pt>
                <c:pt idx="9">
                  <c:v>15.94880761967967</c:v>
                </c:pt>
                <c:pt idx="10">
                  <c:v>16.134043084899851</c:v>
                </c:pt>
                <c:pt idx="11">
                  <c:v>16.322047370532779</c:v>
                </c:pt>
                <c:pt idx="12">
                  <c:v>16.512869202166549</c:v>
                </c:pt>
                <c:pt idx="13">
                  <c:v>16.706556363673581</c:v>
                </c:pt>
                <c:pt idx="14">
                  <c:v>16.90315555201451</c:v>
                </c:pt>
                <c:pt idx="15">
                  <c:v>17.102712229319849</c:v>
                </c:pt>
                <c:pt idx="16">
                  <c:v>17.30527047310245</c:v>
                </c:pt>
                <c:pt idx="17">
                  <c:v>17.510872825532619</c:v>
                </c:pt>
                <c:pt idx="18">
                  <c:v>17.719560142780889</c:v>
                </c:pt>
                <c:pt idx="19">
                  <c:v>17.931371445496971</c:v>
                </c:pt>
                <c:pt idx="20">
                  <c:v>18.14634377154702</c:v>
                </c:pt>
                <c:pt idx="21">
                  <c:v>18.36451203217219</c:v>
                </c:pt>
                <c:pt idx="22">
                  <c:v>18.585908872759209</c:v>
                </c:pt>
                <c:pt idx="23">
                  <c:v>18.810564539420518</c:v>
                </c:pt>
                <c:pt idx="24">
                  <c:v>19.038506752585189</c:v>
                </c:pt>
                <c:pt idx="25">
                  <c:v>19.269760588765489</c:v>
                </c:pt>
                <c:pt idx="26">
                  <c:v>19.504348371633789</c:v>
                </c:pt>
                <c:pt idx="27">
                  <c:v>19.742289573472881</c:v>
                </c:pt>
                <c:pt idx="28">
                  <c:v>19.983600727998201</c:v>
                </c:pt>
                <c:pt idx="29">
                  <c:v>20.228295355434639</c:v>
                </c:pt>
                <c:pt idx="30">
                  <c:v>20.476383900640329</c:v>
                </c:pt>
                <c:pt idx="31">
                  <c:v>20.727873684923601</c:v>
                </c:pt>
                <c:pt idx="32">
                  <c:v>20.982768872072839</c:v>
                </c:pt>
                <c:pt idx="33">
                  <c:v>21.241070448965061</c:v>
                </c:pt>
                <c:pt idx="34">
                  <c:v>21.502776220960179</c:v>
                </c:pt>
                <c:pt idx="35">
                  <c:v>21.767880822137219</c:v>
                </c:pt>
                <c:pt idx="36">
                  <c:v>22.03637574025484</c:v>
                </c:pt>
                <c:pt idx="37">
                  <c:v>22.30824935617002</c:v>
                </c:pt>
                <c:pt idx="38">
                  <c:v>22.58348699728986</c:v>
                </c:pt>
                <c:pt idx="39">
                  <c:v>22.86207100448641</c:v>
                </c:pt>
                <c:pt idx="40">
                  <c:v>23.143980811771581</c:v>
                </c:pt>
                <c:pt idx="41">
                  <c:v>23.429193037905019</c:v>
                </c:pt>
                <c:pt idx="42">
                  <c:v>23.717681589003561</c:v>
                </c:pt>
                <c:pt idx="43">
                  <c:v>24.009417771129279</c:v>
                </c:pt>
                <c:pt idx="44">
                  <c:v>24.304370411764189</c:v>
                </c:pt>
                <c:pt idx="45">
                  <c:v>24.602505989020418</c:v>
                </c:pt>
                <c:pt idx="46">
                  <c:v>24.90378876740813</c:v>
                </c:pt>
                <c:pt idx="47">
                  <c:v>25.208180938957309</c:v>
                </c:pt>
                <c:pt idx="48">
                  <c:v>25.51564276849755</c:v>
                </c:pt>
                <c:pt idx="49">
                  <c:v>25.82613274191332</c:v>
                </c:pt>
                <c:pt idx="50">
                  <c:v>26.13960771622617</c:v>
                </c:pt>
                <c:pt idx="51">
                  <c:v>26.456023070399919</c:v>
                </c:pt>
                <c:pt idx="52">
                  <c:v>26.775332855824519</c:v>
                </c:pt>
                <c:pt idx="53">
                  <c:v>27.097489945499131</c:v>
                </c:pt>
                <c:pt idx="54">
                  <c:v>27.422446181012781</c:v>
                </c:pt>
                <c:pt idx="55">
                  <c:v>27.750152516500791</c:v>
                </c:pt>
                <c:pt idx="56">
                  <c:v>28.080559158841009</c:v>
                </c:pt>
                <c:pt idx="57">
                  <c:v>28.413615703442328</c:v>
                </c:pt>
                <c:pt idx="58">
                  <c:v>28.749271265065222</c:v>
                </c:pt>
                <c:pt idx="59">
                  <c:v>29.087474603202619</c:v>
                </c:pt>
                <c:pt idx="60">
                  <c:v>29.42817424163448</c:v>
                </c:pt>
                <c:pt idx="61">
                  <c:v>29.771318581851752</c:v>
                </c:pt>
                <c:pt idx="62">
                  <c:v>30.116856010123339</c:v>
                </c:pt>
                <c:pt idx="63">
                  <c:v>30.46473499805299</c:v>
                </c:pt>
                <c:pt idx="64">
                  <c:v>30.814904196540471</c:v>
                </c:pt>
                <c:pt idx="65">
                  <c:v>31.167312523123279</c:v>
                </c:pt>
                <c:pt idx="66">
                  <c:v>31.521909242730789</c:v>
                </c:pt>
                <c:pt idx="67">
                  <c:v>31.87864404193208</c:v>
                </c:pt>
                <c:pt idx="68">
                  <c:v>32.237467096802348</c:v>
                </c:pt>
                <c:pt idx="69">
                  <c:v>32.598329134570903</c:v>
                </c:pt>
              </c:numCache>
            </c:numRef>
          </c:yVal>
          <c:smooth val="0"/>
          <c:extLst>
            <c:ext xmlns:c16="http://schemas.microsoft.com/office/drawing/2014/chart" uri="{C3380CC4-5D6E-409C-BE32-E72D297353CC}">
              <c16:uniqueId val="{00000003-ABCD-4796-8DD1-1CAE4C2C304D}"/>
            </c:ext>
          </c:extLst>
        </c:ser>
        <c:ser>
          <c:idx val="4"/>
          <c:order val="4"/>
          <c:spPr>
            <a:ln w="3175">
              <a:solidFill>
                <a:srgbClr val="000000"/>
              </a:solidFill>
              <a:prstDash val="lgDash"/>
            </a:ln>
          </c:spPr>
          <c:marker>
            <c:symbol val="none"/>
          </c:marker>
          <c:xVal>
            <c:numLit>
              <c:formatCode>General</c:formatCode>
              <c:ptCount val="2"/>
              <c:pt idx="0">
                <c:v>-20</c:v>
              </c:pt>
              <c:pt idx="1">
                <c:v>40</c:v>
              </c:pt>
            </c:numLit>
          </c:xVal>
          <c:yVal>
            <c:numLit>
              <c:formatCode>General</c:formatCode>
              <c:ptCount val="2"/>
              <c:pt idx="0">
                <c:v>-20</c:v>
              </c:pt>
              <c:pt idx="1">
                <c:v>40</c:v>
              </c:pt>
            </c:numLit>
          </c:yVal>
          <c:smooth val="0"/>
          <c:extLst>
            <c:ext xmlns:c16="http://schemas.microsoft.com/office/drawing/2014/chart" uri="{C3380CC4-5D6E-409C-BE32-E72D297353CC}">
              <c16:uniqueId val="{00000004-ABCD-4796-8DD1-1CAE4C2C304D}"/>
            </c:ext>
          </c:extLst>
        </c:ser>
        <c:dLbls>
          <c:showLegendKey val="0"/>
          <c:showVal val="0"/>
          <c:showCatName val="0"/>
          <c:showSerName val="0"/>
          <c:showPercent val="0"/>
          <c:showBubbleSize val="0"/>
        </c:dLbls>
        <c:axId val="1666142960"/>
        <c:axId val="1666143504"/>
      </c:scatterChart>
      <c:valAx>
        <c:axId val="1666142960"/>
        <c:scaling>
          <c:orientation val="minMax"/>
          <c:max val="40"/>
          <c:min val="-20"/>
        </c:scaling>
        <c:delete val="0"/>
        <c:axPos val="b"/>
        <c:title>
          <c:tx>
            <c:rich>
              <a:bodyPr/>
              <a:lstStyle/>
              <a:p>
                <a:pPr>
                  <a:defRPr sz="800" b="1">
                    <a:latin typeface="Arial"/>
                    <a:ea typeface="Arial"/>
                    <a:cs typeface="Arial"/>
                  </a:defRPr>
                </a:pPr>
                <a:r>
                  <a:rPr lang="es-MX"/>
                  <a:t>Pred(1)</a:t>
                </a:r>
              </a:p>
            </c:rich>
          </c:tx>
          <c:overlay val="0"/>
        </c:title>
        <c:numFmt formatCode="General" sourceLinked="0"/>
        <c:majorTickMark val="cross"/>
        <c:minorTickMark val="none"/>
        <c:tickLblPos val="nextTo"/>
        <c:txPr>
          <a:bodyPr rot="0" vert="horz"/>
          <a:lstStyle/>
          <a:p>
            <a:pPr>
              <a:defRPr sz="700"/>
            </a:pPr>
            <a:endParaRPr lang="es-MX"/>
          </a:p>
        </c:txPr>
        <c:crossAx val="1666143504"/>
        <c:crosses val="autoZero"/>
        <c:crossBetween val="midCat"/>
      </c:valAx>
      <c:valAx>
        <c:axId val="1666143504"/>
        <c:scaling>
          <c:orientation val="minMax"/>
          <c:max val="40"/>
          <c:min val="-20"/>
        </c:scaling>
        <c:delete val="0"/>
        <c:axPos val="l"/>
        <c:title>
          <c:tx>
            <c:rich>
              <a:bodyPr/>
              <a:lstStyle/>
              <a:p>
                <a:pPr>
                  <a:defRPr sz="800" b="1">
                    <a:latin typeface="Arial"/>
                    <a:ea typeface="Arial"/>
                    <a:cs typeface="Arial"/>
                  </a:defRPr>
                </a:pPr>
                <a:r>
                  <a:rPr lang="es-MX"/>
                  <a:t>1</a:t>
                </a:r>
              </a:p>
            </c:rich>
          </c:tx>
          <c:overlay val="0"/>
        </c:title>
        <c:numFmt formatCode="General" sourceLinked="0"/>
        <c:majorTickMark val="cross"/>
        <c:minorTickMark val="none"/>
        <c:tickLblPos val="nextTo"/>
        <c:txPr>
          <a:bodyPr/>
          <a:lstStyle/>
          <a:p>
            <a:pPr>
              <a:defRPr sz="700"/>
            </a:pPr>
            <a:endParaRPr lang="es-MX"/>
          </a:p>
        </c:txPr>
        <c:crossAx val="1666142960"/>
        <c:crosses val="autoZero"/>
        <c:crossBetween val="midCat"/>
      </c:valAx>
      <c:spPr>
        <a:ln>
          <a:solidFill>
            <a:srgbClr val="C0C0C0"/>
          </a:solidFill>
          <a:prstDash val="solid"/>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s-MX"/>
              <a:t>Pred(ENCUESTADO) / ENCUESTADO</a:t>
            </a:r>
          </a:p>
        </c:rich>
      </c:tx>
      <c:overlay val="0"/>
    </c:title>
    <c:autoTitleDeleted val="0"/>
    <c:plotArea>
      <c:layout/>
      <c:scatterChart>
        <c:scatterStyle val="lineMarker"/>
        <c:varyColors val="0"/>
        <c:ser>
          <c:idx val="0"/>
          <c:order val="0"/>
          <c:spPr>
            <a:ln w="25400">
              <a:noFill/>
            </a:ln>
            <a:effectLst/>
          </c:spPr>
          <c:marker>
            <c:symbol val="circle"/>
            <c:size val="3"/>
            <c:spPr>
              <a:solidFill>
                <a:srgbClr val="3266FF"/>
              </a:solidFill>
              <a:ln w="0">
                <a:solidFill>
                  <a:srgbClr val="3266FF"/>
                </a:solidFill>
                <a:prstDash val="solid"/>
              </a:ln>
            </c:spPr>
          </c:marker>
          <c:xVal>
            <c:numRef>
              <c:f>'Regresión lineal1'!$E$146:$E$163</c:f>
              <c:numCache>
                <c:formatCode>0.000</c:formatCode>
                <c:ptCount val="18"/>
                <c:pt idx="0">
                  <c:v>4.0856296662960219</c:v>
                </c:pt>
                <c:pt idx="1">
                  <c:v>2.6249627490044598</c:v>
                </c:pt>
                <c:pt idx="2">
                  <c:v>2.375037250995613</c:v>
                </c:pt>
                <c:pt idx="3">
                  <c:v>4.9371643351572079</c:v>
                </c:pt>
                <c:pt idx="4">
                  <c:v>11.31385325741465</c:v>
                </c:pt>
                <c:pt idx="5">
                  <c:v>12.750068368655331</c:v>
                </c:pt>
                <c:pt idx="6">
                  <c:v>5.5218447775366846</c:v>
                </c:pt>
                <c:pt idx="7">
                  <c:v>10.45625632725748</c:v>
                </c:pt>
                <c:pt idx="8">
                  <c:v>12.623800301471499</c:v>
                </c:pt>
                <c:pt idx="9">
                  <c:v>9.3539353286638196</c:v>
                </c:pt>
                <c:pt idx="10">
                  <c:v>10.321385354604219</c:v>
                </c:pt>
                <c:pt idx="11">
                  <c:v>12.528312921351141</c:v>
                </c:pt>
                <c:pt idx="12">
                  <c:v>10.416872734724571</c:v>
                </c:pt>
                <c:pt idx="13">
                  <c:v>10.96960643466303</c:v>
                </c:pt>
                <c:pt idx="14">
                  <c:v>11.229884642776479</c:v>
                </c:pt>
                <c:pt idx="15">
                  <c:v>14.34386799906772</c:v>
                </c:pt>
                <c:pt idx="16">
                  <c:v>9.2803194241302407</c:v>
                </c:pt>
                <c:pt idx="17">
                  <c:v>15.867198126229811</c:v>
                </c:pt>
              </c:numCache>
            </c:numRef>
          </c:xVal>
          <c:yVal>
            <c:numRef>
              <c:f>'Regresión lineal1'!$D$146:$D$163</c:f>
              <c:numCache>
                <c:formatCode>0.000</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yVal>
          <c:smooth val="0"/>
          <c:extLst>
            <c:ext xmlns:c16="http://schemas.microsoft.com/office/drawing/2014/chart" uri="{C3380CC4-5D6E-409C-BE32-E72D297353CC}">
              <c16:uniqueId val="{00000000-A0D1-4A1D-8D8B-3BC23E1B9C3A}"/>
            </c:ext>
          </c:extLst>
        </c:ser>
        <c:ser>
          <c:idx val="1"/>
          <c:order val="1"/>
          <c:spPr>
            <a:ln w="25400">
              <a:noFill/>
            </a:ln>
            <a:effectLst/>
          </c:spPr>
          <c:marker>
            <c:symbol val="circle"/>
            <c:size val="3"/>
            <c:spPr>
              <a:solidFill>
                <a:srgbClr val="3266FF"/>
              </a:solidFill>
              <a:ln w="0">
                <a:solidFill>
                  <a:srgbClr val="3266FF"/>
                </a:solidFill>
                <a:prstDash val="solid"/>
              </a:ln>
            </c:spPr>
          </c:marker>
          <c:xVal>
            <c:numLit>
              <c:formatCode>General</c:formatCode>
              <c:ptCount val="1"/>
              <c:pt idx="0">
                <c:v>2.6249627490044598</c:v>
              </c:pt>
            </c:numLit>
          </c:xVal>
          <c:yVal>
            <c:numLit>
              <c:formatCode>General</c:formatCode>
              <c:ptCount val="1"/>
              <c:pt idx="0">
                <c:v>2</c:v>
              </c:pt>
            </c:numLit>
          </c:yVal>
          <c:smooth val="0"/>
          <c:extLst>
            <c:ext xmlns:c16="http://schemas.microsoft.com/office/drawing/2014/chart" uri="{C3380CC4-5D6E-409C-BE32-E72D297353CC}">
              <c16:uniqueId val="{00000001-A0D1-4A1D-8D8B-3BC23E1B9C3A}"/>
            </c:ext>
          </c:extLst>
        </c:ser>
        <c:ser>
          <c:idx val="2"/>
          <c:order val="2"/>
          <c:spPr>
            <a:ln w="12700">
              <a:solidFill>
                <a:srgbClr val="C0C0C0"/>
              </a:solidFill>
              <a:prstDash val="solid"/>
            </a:ln>
            <a:effectLst/>
          </c:spPr>
          <c:marker>
            <c:symbol val="none"/>
          </c:marker>
          <c:xVal>
            <c:numRef>
              <c:f>'Regresión lineal1'!xdata1</c:f>
              <c:numCache>
                <c:formatCode>General</c:formatCode>
                <c:ptCount val="70"/>
                <c:pt idx="0">
                  <c:v>1.8353508159862399</c:v>
                </c:pt>
                <c:pt idx="1">
                  <c:v>2.0847028005585519</c:v>
                </c:pt>
                <c:pt idx="2">
                  <c:v>2.3340547851308631</c:v>
                </c:pt>
                <c:pt idx="3">
                  <c:v>2.583406769703176</c:v>
                </c:pt>
                <c:pt idx="4">
                  <c:v>2.8327587542754871</c:v>
                </c:pt>
                <c:pt idx="5">
                  <c:v>3.0821107388478</c:v>
                </c:pt>
                <c:pt idx="6">
                  <c:v>3.331462723420092</c:v>
                </c:pt>
                <c:pt idx="7">
                  <c:v>3.580814707992424</c:v>
                </c:pt>
                <c:pt idx="8">
                  <c:v>3.830166692564736</c:v>
                </c:pt>
                <c:pt idx="9">
                  <c:v>4.0795186771370444</c:v>
                </c:pt>
                <c:pt idx="10">
                  <c:v>4.3288706617093391</c:v>
                </c:pt>
                <c:pt idx="11">
                  <c:v>4.578222646281672</c:v>
                </c:pt>
                <c:pt idx="12">
                  <c:v>4.8275746308539507</c:v>
                </c:pt>
                <c:pt idx="13">
                  <c:v>5.076926615426296</c:v>
                </c:pt>
                <c:pt idx="14">
                  <c:v>5.3262785999986084</c:v>
                </c:pt>
                <c:pt idx="15">
                  <c:v>5.57563058457092</c:v>
                </c:pt>
                <c:pt idx="16">
                  <c:v>5.8249825691431898</c:v>
                </c:pt>
                <c:pt idx="17">
                  <c:v>6.0743345537155244</c:v>
                </c:pt>
                <c:pt idx="18">
                  <c:v>6.3236865382878316</c:v>
                </c:pt>
                <c:pt idx="19">
                  <c:v>6.573038522860168</c:v>
                </c:pt>
                <c:pt idx="20">
                  <c:v>6.8223905074324636</c:v>
                </c:pt>
                <c:pt idx="21">
                  <c:v>7.0717424920048</c:v>
                </c:pt>
                <c:pt idx="22">
                  <c:v>7.3210944765770796</c:v>
                </c:pt>
                <c:pt idx="23">
                  <c:v>7.570446461149416</c:v>
                </c:pt>
                <c:pt idx="24">
                  <c:v>7.8197984457217302</c:v>
                </c:pt>
                <c:pt idx="25">
                  <c:v>8.0691504302940427</c:v>
                </c:pt>
                <c:pt idx="26">
                  <c:v>8.3185024148663604</c:v>
                </c:pt>
                <c:pt idx="27">
                  <c:v>8.5678543994386693</c:v>
                </c:pt>
                <c:pt idx="28">
                  <c:v>8.8172063840109729</c:v>
                </c:pt>
                <c:pt idx="29">
                  <c:v>9.0665583685832907</c:v>
                </c:pt>
                <c:pt idx="30">
                  <c:v>9.3159103531555996</c:v>
                </c:pt>
                <c:pt idx="31">
                  <c:v>9.5652623377279191</c:v>
                </c:pt>
                <c:pt idx="32">
                  <c:v>9.8146143223002245</c:v>
                </c:pt>
                <c:pt idx="33">
                  <c:v>10.06396630687254</c:v>
                </c:pt>
                <c:pt idx="34">
                  <c:v>10.313318291444849</c:v>
                </c:pt>
                <c:pt idx="35">
                  <c:v>10.56267027601716</c:v>
                </c:pt>
                <c:pt idx="36">
                  <c:v>10.812022260589471</c:v>
                </c:pt>
                <c:pt idx="37">
                  <c:v>11.06137424516178</c:v>
                </c:pt>
                <c:pt idx="38">
                  <c:v>11.310726229734099</c:v>
                </c:pt>
                <c:pt idx="39">
                  <c:v>11.56007821430641</c:v>
                </c:pt>
                <c:pt idx="40">
                  <c:v>11.80943019887872</c:v>
                </c:pt>
                <c:pt idx="41">
                  <c:v>12.058782183451029</c:v>
                </c:pt>
                <c:pt idx="42">
                  <c:v>12.308134168023351</c:v>
                </c:pt>
                <c:pt idx="43">
                  <c:v>12.55748615259566</c:v>
                </c:pt>
                <c:pt idx="44">
                  <c:v>12.80683813716797</c:v>
                </c:pt>
                <c:pt idx="45">
                  <c:v>13.056190121740279</c:v>
                </c:pt>
                <c:pt idx="46">
                  <c:v>13.3055421063126</c:v>
                </c:pt>
                <c:pt idx="47">
                  <c:v>13.554894090884909</c:v>
                </c:pt>
                <c:pt idx="48">
                  <c:v>13.80424607545722</c:v>
                </c:pt>
                <c:pt idx="49">
                  <c:v>14.053598060029531</c:v>
                </c:pt>
                <c:pt idx="50">
                  <c:v>14.30295004460184</c:v>
                </c:pt>
                <c:pt idx="51">
                  <c:v>14.55230202917415</c:v>
                </c:pt>
                <c:pt idx="52">
                  <c:v>14.80165401374647</c:v>
                </c:pt>
                <c:pt idx="53">
                  <c:v>15.05100599831878</c:v>
                </c:pt>
                <c:pt idx="54">
                  <c:v>15.300357982891089</c:v>
                </c:pt>
                <c:pt idx="55">
                  <c:v>15.5497099674634</c:v>
                </c:pt>
                <c:pt idx="56">
                  <c:v>15.799061952035711</c:v>
                </c:pt>
                <c:pt idx="57">
                  <c:v>16.048413936608021</c:v>
                </c:pt>
                <c:pt idx="58">
                  <c:v>16.297765921180339</c:v>
                </c:pt>
                <c:pt idx="59">
                  <c:v>16.54711790575265</c:v>
                </c:pt>
                <c:pt idx="60">
                  <c:v>16.796469890324879</c:v>
                </c:pt>
                <c:pt idx="61">
                  <c:v>17.045821874897271</c:v>
                </c:pt>
                <c:pt idx="62">
                  <c:v>17.295173859469571</c:v>
                </c:pt>
                <c:pt idx="63">
                  <c:v>17.544525844041889</c:v>
                </c:pt>
                <c:pt idx="64">
                  <c:v>17.79387782861421</c:v>
                </c:pt>
                <c:pt idx="65">
                  <c:v>18.04322981318651</c:v>
                </c:pt>
                <c:pt idx="66">
                  <c:v>18.292581797758832</c:v>
                </c:pt>
                <c:pt idx="67">
                  <c:v>18.541933782331139</c:v>
                </c:pt>
                <c:pt idx="68">
                  <c:v>18.79128576690346</c:v>
                </c:pt>
                <c:pt idx="69">
                  <c:v>19.04063775147576</c:v>
                </c:pt>
              </c:numCache>
            </c:numRef>
          </c:xVal>
          <c:yVal>
            <c:numRef>
              <c:f>'Regresión lineal1'!ydata2</c:f>
              <c:numCache>
                <c:formatCode>General</c:formatCode>
                <c:ptCount val="70"/>
                <c:pt idx="0">
                  <c:v>-10.097601879325371</c:v>
                </c:pt>
                <c:pt idx="1">
                  <c:v>-9.76977158211219</c:v>
                </c:pt>
                <c:pt idx="2">
                  <c:v>-9.4440393725495024</c:v>
                </c:pt>
                <c:pt idx="3">
                  <c:v>-9.1204463275424068</c:v>
                </c:pt>
                <c:pt idx="4">
                  <c:v>-8.7990334074491923</c:v>
                </c:pt>
                <c:pt idx="5">
                  <c:v>-8.4798413758320006</c:v>
                </c:pt>
                <c:pt idx="6">
                  <c:v>-8.162910715252881</c:v>
                </c:pt>
                <c:pt idx="7">
                  <c:v>-7.8482815393111203</c:v>
                </c:pt>
                <c:pt idx="8">
                  <c:v>-7.5359935011646559</c:v>
                </c:pt>
                <c:pt idx="9">
                  <c:v>-7.2260856988281406</c:v>
                </c:pt>
                <c:pt idx="10">
                  <c:v>-6.9185965775895246</c:v>
                </c:pt>
                <c:pt idx="11">
                  <c:v>-6.6135638299380357</c:v>
                </c:pt>
                <c:pt idx="12">
                  <c:v>-6.3110242934461827</c:v>
                </c:pt>
                <c:pt idx="13">
                  <c:v>-6.0110138470978844</c:v>
                </c:pt>
                <c:pt idx="14">
                  <c:v>-5.7135673066015258</c:v>
                </c:pt>
                <c:pt idx="15">
                  <c:v>-5.4187183192707327</c:v>
                </c:pt>
                <c:pt idx="16">
                  <c:v>-5.1264992590965646</c:v>
                </c:pt>
                <c:pt idx="17">
                  <c:v>-4.8369411226690868</c:v>
                </c:pt>
                <c:pt idx="18">
                  <c:v>-4.5500734266365672</c:v>
                </c:pt>
                <c:pt idx="19">
                  <c:v>-4.2659241074129426</c:v>
                </c:pt>
                <c:pt idx="20">
                  <c:v>-3.9845194238594281</c:v>
                </c:pt>
                <c:pt idx="21">
                  <c:v>-3.7058838636724101</c:v>
                </c:pt>
                <c:pt idx="22">
                  <c:v>-3.430040054208662</c:v>
                </c:pt>
                <c:pt idx="23">
                  <c:v>-3.1570086784656728</c:v>
                </c:pt>
                <c:pt idx="24">
                  <c:v>-2.8868083969146561</c:v>
                </c:pt>
                <c:pt idx="25">
                  <c:v>-2.6194557758516588</c:v>
                </c:pt>
                <c:pt idx="26">
                  <c:v>-2.354965222891229</c:v>
                </c:pt>
                <c:pt idx="27">
                  <c:v>-2.0933489301763579</c:v>
                </c:pt>
                <c:pt idx="28">
                  <c:v>-1.834616825818614</c:v>
                </c:pt>
                <c:pt idx="29">
                  <c:v>-1.5787765340145781</c:v>
                </c:pt>
                <c:pt idx="30">
                  <c:v>-1.325833344209332</c:v>
                </c:pt>
                <c:pt idx="31">
                  <c:v>-1.0757901895965369</c:v>
                </c:pt>
                <c:pt idx="32">
                  <c:v>-0.82864763515830298</c:v>
                </c:pt>
                <c:pt idx="33">
                  <c:v>-0.58440387535834404</c:v>
                </c:pt>
                <c:pt idx="34">
                  <c:v>-0.34305474151047499</c:v>
                </c:pt>
                <c:pt idx="35">
                  <c:v>-0.104593718752314</c:v>
                </c:pt>
                <c:pt idx="36">
                  <c:v>0.130988027536622</c:v>
                </c:pt>
                <c:pt idx="37">
                  <c:v>0.363701616121272</c:v>
                </c:pt>
                <c:pt idx="38">
                  <c:v>0.59356040543464195</c:v>
                </c:pt>
                <c:pt idx="39">
                  <c:v>0.82057994064968298</c:v>
                </c:pt>
                <c:pt idx="40">
                  <c:v>1.0447778927820051</c:v>
                </c:pt>
                <c:pt idx="41">
                  <c:v>1.2661739903697651</c:v>
                </c:pt>
                <c:pt idx="42">
                  <c:v>1.484789944332112</c:v>
                </c:pt>
                <c:pt idx="43">
                  <c:v>1.700649366653362</c:v>
                </c:pt>
                <c:pt idx="44">
                  <c:v>1.9137776835762761</c:v>
                </c:pt>
                <c:pt idx="45">
                  <c:v>2.1242020440139502</c:v>
                </c:pt>
                <c:pt idx="46">
                  <c:v>2.3319512239062301</c:v>
                </c:pt>
                <c:pt idx="47">
                  <c:v>2.5370555272533188</c:v>
                </c:pt>
                <c:pt idx="48">
                  <c:v>2.739546684556593</c:v>
                </c:pt>
                <c:pt idx="49">
                  <c:v>2.9394577493856211</c:v>
                </c:pt>
                <c:pt idx="50">
                  <c:v>3.136822993770958</c:v>
                </c:pt>
                <c:pt idx="51">
                  <c:v>3.331677803096158</c:v>
                </c:pt>
                <c:pt idx="52">
                  <c:v>3.5240585711295651</c:v>
                </c:pt>
                <c:pt idx="53">
                  <c:v>3.7140025957986662</c:v>
                </c:pt>
                <c:pt idx="54">
                  <c:v>3.9015479762673411</c:v>
                </c:pt>
                <c:pt idx="55">
                  <c:v>4.0867335118305661</c:v>
                </c:pt>
                <c:pt idx="56">
                  <c:v>4.2695986030929802</c:v>
                </c:pt>
                <c:pt idx="57">
                  <c:v>4.450183155848026</c:v>
                </c:pt>
                <c:pt idx="58">
                  <c:v>4.6285274880237957</c:v>
                </c:pt>
                <c:pt idx="59">
                  <c:v>4.8046722400116053</c:v>
                </c:pt>
                <c:pt idx="60">
                  <c:v>4.97865828864348</c:v>
                </c:pt>
                <c:pt idx="61">
                  <c:v>5.1505266650368444</c:v>
                </c:pt>
                <c:pt idx="62">
                  <c:v>5.3203184764783691</c:v>
                </c:pt>
                <c:pt idx="63">
                  <c:v>5.4880748324750206</c:v>
                </c:pt>
                <c:pt idx="64">
                  <c:v>5.6538367750590384</c:v>
                </c:pt>
                <c:pt idx="65">
                  <c:v>5.8176452133961476</c:v>
                </c:pt>
                <c:pt idx="66">
                  <c:v>5.9795408627098432</c:v>
                </c:pt>
                <c:pt idx="67">
                  <c:v>6.139564187504245</c:v>
                </c:pt>
                <c:pt idx="68">
                  <c:v>6.2977553490385434</c:v>
                </c:pt>
                <c:pt idx="69">
                  <c:v>6.4541541569812972</c:v>
                </c:pt>
              </c:numCache>
            </c:numRef>
          </c:yVal>
          <c:smooth val="0"/>
          <c:extLst>
            <c:ext xmlns:c16="http://schemas.microsoft.com/office/drawing/2014/chart" uri="{C3380CC4-5D6E-409C-BE32-E72D297353CC}">
              <c16:uniqueId val="{00000002-A0D1-4A1D-8D8B-3BC23E1B9C3A}"/>
            </c:ext>
          </c:extLst>
        </c:ser>
        <c:ser>
          <c:idx val="3"/>
          <c:order val="3"/>
          <c:spPr>
            <a:ln w="12700">
              <a:solidFill>
                <a:srgbClr val="C0C0C0"/>
              </a:solidFill>
              <a:prstDash val="solid"/>
            </a:ln>
            <a:effectLst/>
          </c:spPr>
          <c:marker>
            <c:symbol val="none"/>
          </c:marker>
          <c:xVal>
            <c:numRef>
              <c:f>'Regresión lineal1'!xdata3</c:f>
              <c:numCache>
                <c:formatCode>General</c:formatCode>
                <c:ptCount val="70"/>
                <c:pt idx="0">
                  <c:v>1.90002980079649</c:v>
                </c:pt>
                <c:pt idx="1">
                  <c:v>2.1484444087773502</c:v>
                </c:pt>
                <c:pt idx="2">
                  <c:v>2.3968590167581878</c:v>
                </c:pt>
                <c:pt idx="3">
                  <c:v>2.6452736247390671</c:v>
                </c:pt>
                <c:pt idx="4">
                  <c:v>2.893688232719926</c:v>
                </c:pt>
                <c:pt idx="5">
                  <c:v>3.1421028407007849</c:v>
                </c:pt>
                <c:pt idx="6">
                  <c:v>3.3905174486816438</c:v>
                </c:pt>
                <c:pt idx="7">
                  <c:v>3.6389320566625032</c:v>
                </c:pt>
                <c:pt idx="8">
                  <c:v>3.8873466646433612</c:v>
                </c:pt>
                <c:pt idx="9">
                  <c:v>4.1357612726242214</c:v>
                </c:pt>
                <c:pt idx="10">
                  <c:v>4.384175880605059</c:v>
                </c:pt>
                <c:pt idx="11">
                  <c:v>4.6325904885859357</c:v>
                </c:pt>
                <c:pt idx="12">
                  <c:v>4.8810050965667946</c:v>
                </c:pt>
                <c:pt idx="13">
                  <c:v>5.1294197045476562</c:v>
                </c:pt>
                <c:pt idx="14">
                  <c:v>5.3778343125284929</c:v>
                </c:pt>
                <c:pt idx="15">
                  <c:v>5.6262489205093749</c:v>
                </c:pt>
                <c:pt idx="16">
                  <c:v>5.8746635284902338</c:v>
                </c:pt>
                <c:pt idx="17">
                  <c:v>6.1230781364710856</c:v>
                </c:pt>
                <c:pt idx="18">
                  <c:v>6.3714927444519533</c:v>
                </c:pt>
                <c:pt idx="19">
                  <c:v>6.6199073524328087</c:v>
                </c:pt>
                <c:pt idx="20">
                  <c:v>6.8683219604136703</c:v>
                </c:pt>
                <c:pt idx="21">
                  <c:v>7.1167365683945256</c:v>
                </c:pt>
                <c:pt idx="22">
                  <c:v>7.3651511763753588</c:v>
                </c:pt>
                <c:pt idx="23">
                  <c:v>7.613565784356247</c:v>
                </c:pt>
                <c:pt idx="24">
                  <c:v>7.8619803923371059</c:v>
                </c:pt>
                <c:pt idx="25">
                  <c:v>8.110395000317963</c:v>
                </c:pt>
                <c:pt idx="26">
                  <c:v>8.3588096082988237</c:v>
                </c:pt>
                <c:pt idx="27">
                  <c:v>8.6072242162796826</c:v>
                </c:pt>
                <c:pt idx="28">
                  <c:v>8.8556388242605504</c:v>
                </c:pt>
                <c:pt idx="29">
                  <c:v>9.1040534322413986</c:v>
                </c:pt>
                <c:pt idx="30">
                  <c:v>9.3524680402222593</c:v>
                </c:pt>
                <c:pt idx="31">
                  <c:v>9.60088264820312</c:v>
                </c:pt>
                <c:pt idx="32">
                  <c:v>9.8492972561839807</c:v>
                </c:pt>
                <c:pt idx="33">
                  <c:v>10.09771186416484</c:v>
                </c:pt>
                <c:pt idx="34">
                  <c:v>10.3461264721457</c:v>
                </c:pt>
                <c:pt idx="35">
                  <c:v>10.59454108012655</c:v>
                </c:pt>
                <c:pt idx="36">
                  <c:v>10.84295568810742</c:v>
                </c:pt>
                <c:pt idx="37">
                  <c:v>11.09137029608827</c:v>
                </c:pt>
                <c:pt idx="38">
                  <c:v>11.339784904069131</c:v>
                </c:pt>
                <c:pt idx="39">
                  <c:v>11.58819951205</c:v>
                </c:pt>
                <c:pt idx="40">
                  <c:v>11.83661412003085</c:v>
                </c:pt>
                <c:pt idx="41">
                  <c:v>12.085028728011711</c:v>
                </c:pt>
                <c:pt idx="42">
                  <c:v>12.33344333599257</c:v>
                </c:pt>
                <c:pt idx="43">
                  <c:v>12.58185794397343</c:v>
                </c:pt>
                <c:pt idx="44">
                  <c:v>12.8302725519543</c:v>
                </c:pt>
                <c:pt idx="45">
                  <c:v>13.07868715993515</c:v>
                </c:pt>
                <c:pt idx="46">
                  <c:v>13.327101767916</c:v>
                </c:pt>
                <c:pt idx="47">
                  <c:v>13.575516375896861</c:v>
                </c:pt>
                <c:pt idx="48">
                  <c:v>13.82393098387772</c:v>
                </c:pt>
                <c:pt idx="49">
                  <c:v>14.07234559185858</c:v>
                </c:pt>
                <c:pt idx="50">
                  <c:v>14.320760199839439</c:v>
                </c:pt>
                <c:pt idx="51">
                  <c:v>14.5691748078203</c:v>
                </c:pt>
                <c:pt idx="52">
                  <c:v>14.817589415801161</c:v>
                </c:pt>
                <c:pt idx="53">
                  <c:v>15.066004023782019</c:v>
                </c:pt>
                <c:pt idx="54">
                  <c:v>15.31441863176288</c:v>
                </c:pt>
                <c:pt idx="55">
                  <c:v>15.56283323974375</c:v>
                </c:pt>
                <c:pt idx="56">
                  <c:v>15.8112478477246</c:v>
                </c:pt>
                <c:pt idx="57">
                  <c:v>16.05966245570545</c:v>
                </c:pt>
                <c:pt idx="58">
                  <c:v>16.308077063686319</c:v>
                </c:pt>
                <c:pt idx="59">
                  <c:v>16.556491671667171</c:v>
                </c:pt>
                <c:pt idx="60">
                  <c:v>16.80490627964803</c:v>
                </c:pt>
                <c:pt idx="61">
                  <c:v>17.053320887628889</c:v>
                </c:pt>
                <c:pt idx="62">
                  <c:v>17.301735495609751</c:v>
                </c:pt>
                <c:pt idx="63">
                  <c:v>17.55015010359061</c:v>
                </c:pt>
                <c:pt idx="64">
                  <c:v>17.798564711571469</c:v>
                </c:pt>
                <c:pt idx="65">
                  <c:v>18.046979319552321</c:v>
                </c:pt>
                <c:pt idx="66">
                  <c:v>18.29539392753318</c:v>
                </c:pt>
                <c:pt idx="67">
                  <c:v>18.543808535514039</c:v>
                </c:pt>
                <c:pt idx="68">
                  <c:v>18.792223143494901</c:v>
                </c:pt>
                <c:pt idx="69">
                  <c:v>19.04063775147576</c:v>
                </c:pt>
              </c:numCache>
            </c:numRef>
          </c:xVal>
          <c:yVal>
            <c:numRef>
              <c:f>'Regresión lineal1'!ydata4</c:f>
              <c:numCache>
                <c:formatCode>General</c:formatCode>
                <c:ptCount val="70"/>
                <c:pt idx="0">
                  <c:v>13.81242690467518</c:v>
                </c:pt>
                <c:pt idx="1">
                  <c:v>13.983192535897169</c:v>
                </c:pt>
                <c:pt idx="2">
                  <c:v>14.15605093838508</c:v>
                </c:pt>
                <c:pt idx="3">
                  <c:v>14.331042705649541</c:v>
                </c:pt>
                <c:pt idx="4">
                  <c:v>14.50820829686772</c:v>
                </c:pt>
                <c:pt idx="5">
                  <c:v>14.687587957145221</c:v>
                </c:pt>
                <c:pt idx="6">
                  <c:v>14.86922163395483</c:v>
                </c:pt>
                <c:pt idx="7">
                  <c:v>15.05314888995405</c:v>
                </c:pt>
                <c:pt idx="8">
                  <c:v>15.23940881242974</c:v>
                </c:pt>
                <c:pt idx="9">
                  <c:v>15.42803991966584</c:v>
                </c:pt>
                <c:pt idx="10">
                  <c:v>15.61908006457922</c:v>
                </c:pt>
                <c:pt idx="11">
                  <c:v>15.812566336017239</c:v>
                </c:pt>
                <c:pt idx="12">
                  <c:v>16.00853495815938</c:v>
                </c:pt>
                <c:pt idx="13">
                  <c:v>16.207021188512599</c:v>
                </c:pt>
                <c:pt idx="14">
                  <c:v>16.408059215034761</c:v>
                </c:pt>
                <c:pt idx="15">
                  <c:v>16.611682052963289</c:v>
                </c:pt>
                <c:pt idx="16">
                  <c:v>16.817921441962959</c:v>
                </c:pt>
                <c:pt idx="17">
                  <c:v>17.026807744241559</c:v>
                </c:pt>
                <c:pt idx="18">
                  <c:v>17.238369844308039</c:v>
                </c:pt>
                <c:pt idx="19">
                  <c:v>17.452635051069169</c:v>
                </c:pt>
                <c:pt idx="20">
                  <c:v>17.669629002973181</c:v>
                </c:pt>
                <c:pt idx="21">
                  <c:v>17.889375576915889</c:v>
                </c:pt>
                <c:pt idx="22">
                  <c:v>18.111896801614801</c:v>
                </c:pt>
                <c:pt idx="23">
                  <c:v>18.337212776154729</c:v>
                </c:pt>
                <c:pt idx="24">
                  <c:v>18.56534159437221</c:v>
                </c:pt>
                <c:pt idx="25">
                  <c:v>18.796299275725641</c:v>
                </c:pt>
                <c:pt idx="26">
                  <c:v>19.03009970324733</c:v>
                </c:pt>
                <c:pt idx="27">
                  <c:v>19.26675456912972</c:v>
                </c:pt>
                <c:pt idx="28">
                  <c:v>19.506273328436219</c:v>
                </c:pt>
                <c:pt idx="29">
                  <c:v>19.74866316135606</c:v>
                </c:pt>
                <c:pt idx="30">
                  <c:v>19.99392894435605</c:v>
                </c:pt>
                <c:pt idx="31">
                  <c:v>20.24207323049572</c:v>
                </c:pt>
                <c:pt idx="32">
                  <c:v>20.493096239092189</c:v>
                </c:pt>
                <c:pt idx="33">
                  <c:v>20.746995854831191</c:v>
                </c:pt>
                <c:pt idx="34">
                  <c:v>21.003767636333279</c:v>
                </c:pt>
                <c:pt idx="35">
                  <c:v>21.263404834094551</c:v>
                </c:pt>
                <c:pt idx="36">
                  <c:v>21.525898417631751</c:v>
                </c:pt>
                <c:pt idx="37">
                  <c:v>21.791237111580941</c:v>
                </c:pt>
                <c:pt idx="38">
                  <c:v>22.05940744041273</c:v>
                </c:pt>
                <c:pt idx="39">
                  <c:v>22.330393781355941</c:v>
                </c:pt>
                <c:pt idx="40">
                  <c:v>22.604178425051451</c:v>
                </c:pt>
                <c:pt idx="41">
                  <c:v>22.88074164339702</c:v>
                </c:pt>
                <c:pt idx="42">
                  <c:v>23.160061763992211</c:v>
                </c:pt>
                <c:pt idx="43">
                  <c:v>23.442115250547879</c:v>
                </c:pt>
                <c:pt idx="44">
                  <c:v>23.726876788592811</c:v>
                </c:pt>
                <c:pt idx="45">
                  <c:v>24.0143193757822</c:v>
                </c:pt>
                <c:pt idx="46">
                  <c:v>24.30441441610251</c:v>
                </c:pt>
                <c:pt idx="47">
                  <c:v>24.59713181725656</c:v>
                </c:pt>
                <c:pt idx="48">
                  <c:v>24.892440090519919</c:v>
                </c:pt>
                <c:pt idx="49">
                  <c:v>25.190306452369121</c:v>
                </c:pt>
                <c:pt idx="50">
                  <c:v>25.49069692720219</c:v>
                </c:pt>
                <c:pt idx="51">
                  <c:v>25.79357645049819</c:v>
                </c:pt>
                <c:pt idx="52">
                  <c:v>26.09890897179427</c:v>
                </c:pt>
                <c:pt idx="53">
                  <c:v>26.406657556896189</c:v>
                </c:pt>
                <c:pt idx="54">
                  <c:v>26.716784488779449</c:v>
                </c:pt>
                <c:pt idx="55">
                  <c:v>27.029251366682931</c:v>
                </c:pt>
                <c:pt idx="56">
                  <c:v>27.34401920294367</c:v>
                </c:pt>
                <c:pt idx="57">
                  <c:v>27.661048517169981</c:v>
                </c:pt>
                <c:pt idx="58">
                  <c:v>27.980299427398609</c:v>
                </c:pt>
                <c:pt idx="59">
                  <c:v>28.301731737930911</c:v>
                </c:pt>
                <c:pt idx="60">
                  <c:v>28.625305023591011</c:v>
                </c:pt>
                <c:pt idx="61">
                  <c:v>28.950978710195081</c:v>
                </c:pt>
                <c:pt idx="62">
                  <c:v>29.278712151066319</c:v>
                </c:pt>
                <c:pt idx="63">
                  <c:v>29.608464699472279</c:v>
                </c:pt>
                <c:pt idx="64">
                  <c:v>29.94019577690095</c:v>
                </c:pt>
                <c:pt idx="65">
                  <c:v>30.273864937129481</c:v>
                </c:pt>
                <c:pt idx="66">
                  <c:v>30.60943192607273</c:v>
                </c:pt>
                <c:pt idx="67">
                  <c:v>30.946856737430242</c:v>
                </c:pt>
                <c:pt idx="68">
                  <c:v>31.286099664177179</c:v>
                </c:pt>
                <c:pt idx="69">
                  <c:v>31.627121345970199</c:v>
                </c:pt>
              </c:numCache>
            </c:numRef>
          </c:yVal>
          <c:smooth val="0"/>
          <c:extLst>
            <c:ext xmlns:c16="http://schemas.microsoft.com/office/drawing/2014/chart" uri="{C3380CC4-5D6E-409C-BE32-E72D297353CC}">
              <c16:uniqueId val="{00000003-A0D1-4A1D-8D8B-3BC23E1B9C3A}"/>
            </c:ext>
          </c:extLst>
        </c:ser>
        <c:ser>
          <c:idx val="4"/>
          <c:order val="4"/>
          <c:spPr>
            <a:ln w="3175">
              <a:solidFill>
                <a:srgbClr val="000000"/>
              </a:solidFill>
              <a:prstDash val="lgDash"/>
            </a:ln>
          </c:spPr>
          <c:marker>
            <c:symbol val="none"/>
          </c:marker>
          <c:xVal>
            <c:numLit>
              <c:formatCode>General</c:formatCode>
              <c:ptCount val="2"/>
              <c:pt idx="0">
                <c:v>-20</c:v>
              </c:pt>
              <c:pt idx="1">
                <c:v>40</c:v>
              </c:pt>
            </c:numLit>
          </c:xVal>
          <c:yVal>
            <c:numLit>
              <c:formatCode>General</c:formatCode>
              <c:ptCount val="2"/>
              <c:pt idx="0">
                <c:v>-20</c:v>
              </c:pt>
              <c:pt idx="1">
                <c:v>40</c:v>
              </c:pt>
            </c:numLit>
          </c:yVal>
          <c:smooth val="0"/>
          <c:extLst>
            <c:ext xmlns:c16="http://schemas.microsoft.com/office/drawing/2014/chart" uri="{C3380CC4-5D6E-409C-BE32-E72D297353CC}">
              <c16:uniqueId val="{00000004-A0D1-4A1D-8D8B-3BC23E1B9C3A}"/>
            </c:ext>
          </c:extLst>
        </c:ser>
        <c:dLbls>
          <c:showLegendKey val="0"/>
          <c:showVal val="0"/>
          <c:showCatName val="0"/>
          <c:showSerName val="0"/>
          <c:showPercent val="0"/>
          <c:showBubbleSize val="0"/>
        </c:dLbls>
        <c:axId val="1666136432"/>
        <c:axId val="1899644880"/>
      </c:scatterChart>
      <c:valAx>
        <c:axId val="1666136432"/>
        <c:scaling>
          <c:orientation val="minMax"/>
          <c:max val="40"/>
          <c:min val="-20"/>
        </c:scaling>
        <c:delete val="0"/>
        <c:axPos val="b"/>
        <c:title>
          <c:tx>
            <c:rich>
              <a:bodyPr/>
              <a:lstStyle/>
              <a:p>
                <a:pPr>
                  <a:defRPr sz="800" b="1">
                    <a:latin typeface="Arial"/>
                    <a:ea typeface="Arial"/>
                    <a:cs typeface="Arial"/>
                  </a:defRPr>
                </a:pPr>
                <a:r>
                  <a:rPr lang="es-MX"/>
                  <a:t>Pred(ENCUESTADO)</a:t>
                </a:r>
              </a:p>
            </c:rich>
          </c:tx>
          <c:overlay val="0"/>
        </c:title>
        <c:numFmt formatCode="General" sourceLinked="0"/>
        <c:majorTickMark val="cross"/>
        <c:minorTickMark val="none"/>
        <c:tickLblPos val="nextTo"/>
        <c:txPr>
          <a:bodyPr rot="0" vert="horz"/>
          <a:lstStyle/>
          <a:p>
            <a:pPr>
              <a:defRPr sz="700"/>
            </a:pPr>
            <a:endParaRPr lang="es-MX"/>
          </a:p>
        </c:txPr>
        <c:crossAx val="1899644880"/>
        <c:crosses val="autoZero"/>
        <c:crossBetween val="midCat"/>
      </c:valAx>
      <c:valAx>
        <c:axId val="1899644880"/>
        <c:scaling>
          <c:orientation val="minMax"/>
          <c:max val="40"/>
          <c:min val="-20"/>
        </c:scaling>
        <c:delete val="0"/>
        <c:axPos val="l"/>
        <c:title>
          <c:tx>
            <c:rich>
              <a:bodyPr/>
              <a:lstStyle/>
              <a:p>
                <a:pPr>
                  <a:defRPr sz="800" b="1">
                    <a:latin typeface="Arial"/>
                    <a:ea typeface="Arial"/>
                    <a:cs typeface="Arial"/>
                  </a:defRPr>
                </a:pPr>
                <a:r>
                  <a:rPr lang="es-MX"/>
                  <a:t>ENCUESTADO</a:t>
                </a:r>
              </a:p>
            </c:rich>
          </c:tx>
          <c:overlay val="0"/>
        </c:title>
        <c:numFmt formatCode="General" sourceLinked="0"/>
        <c:majorTickMark val="cross"/>
        <c:minorTickMark val="none"/>
        <c:tickLblPos val="nextTo"/>
        <c:txPr>
          <a:bodyPr/>
          <a:lstStyle/>
          <a:p>
            <a:pPr>
              <a:defRPr sz="700"/>
            </a:pPr>
            <a:endParaRPr lang="es-MX"/>
          </a:p>
        </c:txPr>
        <c:crossAx val="1666136432"/>
        <c:crosses val="autoZero"/>
        <c:crossBetween val="midCat"/>
      </c:valAx>
      <c:spPr>
        <a:ln>
          <a:solidFill>
            <a:srgbClr val="C0C0C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40F40-6109-40B4-9EE9-A1134587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24</Pages>
  <Words>9083</Words>
  <Characters>49962</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ULISES DANIEL BARRADAS ARENAS</dc:creator>
  <cp:keywords/>
  <dc:description/>
  <cp:lastModifiedBy>Gustavo Toledo</cp:lastModifiedBy>
  <cp:revision>31</cp:revision>
  <dcterms:created xsi:type="dcterms:W3CDTF">2022-10-26T03:54:00Z</dcterms:created>
  <dcterms:modified xsi:type="dcterms:W3CDTF">2022-10-29T22:33:00Z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4cb94edd-d0cd-3358-800f-45bd494a24f2</vt:lpwstr>
  </property>
  <property fmtid="{D5CDD505-2E9C-101B-9397-08002B2CF9AE}" pid="24" name="Mendeley Citation Style_1">
    <vt:lpwstr>http://www.zotero.org/styles/apa</vt:lpwstr>
  </property>
</Properties>
</file>