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2A8C" w14:textId="2CDCA5CC" w:rsidR="009B307D" w:rsidRPr="00F92682" w:rsidRDefault="00F92682" w:rsidP="00F6568E">
      <w:pPr>
        <w:spacing w:before="240" w:after="240" w:line="360" w:lineRule="auto"/>
        <w:jc w:val="right"/>
        <w:rPr>
          <w:b/>
          <w:bCs/>
          <w:i/>
          <w:iCs/>
          <w:color w:val="000000" w:themeColor="text1"/>
        </w:rPr>
      </w:pPr>
      <w:r w:rsidRPr="00F92682">
        <w:rPr>
          <w:b/>
          <w:bCs/>
          <w:i/>
          <w:iCs/>
          <w:color w:val="000000" w:themeColor="text1"/>
        </w:rPr>
        <w:t>https://doi.org/10.23913/ride.v13i25.1319</w:t>
      </w:r>
    </w:p>
    <w:p w14:paraId="6F7E19EB" w14:textId="6E373BB3" w:rsidR="009B307D" w:rsidRDefault="00F6568E" w:rsidP="00F6568E">
      <w:pPr>
        <w:spacing w:before="240" w:after="240" w:line="360" w:lineRule="auto"/>
        <w:jc w:val="right"/>
        <w:rPr>
          <w:b/>
          <w:sz w:val="36"/>
          <w:szCs w:val="40"/>
          <w:lang w:val="en-US"/>
        </w:rPr>
      </w:pPr>
      <w:r w:rsidRPr="008334BB">
        <w:rPr>
          <w:b/>
          <w:bCs/>
          <w:i/>
          <w:iCs/>
          <w:color w:val="000000" w:themeColor="text1"/>
        </w:rPr>
        <w:t>Artículos científicos</w:t>
      </w:r>
    </w:p>
    <w:p w14:paraId="53B53D23" w14:textId="22D3230D" w:rsidR="00D760EF" w:rsidRPr="00D26143" w:rsidRDefault="000B3A8D" w:rsidP="00F6568E">
      <w:pPr>
        <w:spacing w:line="276" w:lineRule="auto"/>
        <w:jc w:val="right"/>
        <w:rPr>
          <w:rFonts w:ascii="Calibri" w:hAnsi="Calibri" w:cs="Calibri"/>
          <w:b/>
          <w:color w:val="000000" w:themeColor="text1"/>
          <w:sz w:val="32"/>
          <w:szCs w:val="32"/>
          <w:lang w:val="en-US" w:eastAsia="es-MX"/>
        </w:rPr>
      </w:pPr>
      <w:r w:rsidRPr="00D26143">
        <w:rPr>
          <w:rFonts w:ascii="Calibri" w:hAnsi="Calibri" w:cs="Calibri"/>
          <w:b/>
          <w:color w:val="000000" w:themeColor="text1"/>
          <w:sz w:val="32"/>
          <w:szCs w:val="32"/>
          <w:lang w:val="en-US" w:eastAsia="es-MX"/>
        </w:rPr>
        <w:t>The influence of cultural values on the entrepreneurial intention in higher education students</w:t>
      </w:r>
    </w:p>
    <w:p w14:paraId="4F8FF360" w14:textId="77777777" w:rsidR="000B3A8D" w:rsidRPr="00D26143" w:rsidRDefault="000B3A8D" w:rsidP="00F6568E">
      <w:pPr>
        <w:spacing w:line="276" w:lineRule="auto"/>
        <w:jc w:val="right"/>
        <w:rPr>
          <w:rFonts w:ascii="Calibri" w:hAnsi="Calibri" w:cs="Calibri"/>
          <w:b/>
          <w:color w:val="000000" w:themeColor="text1"/>
          <w:sz w:val="32"/>
          <w:szCs w:val="32"/>
          <w:lang w:val="en-US" w:eastAsia="es-MX"/>
        </w:rPr>
      </w:pPr>
    </w:p>
    <w:p w14:paraId="6AF74FCA" w14:textId="39FC5C2A" w:rsidR="00D760EF" w:rsidRPr="00F6568E" w:rsidRDefault="000B3A8D" w:rsidP="00F6568E">
      <w:pPr>
        <w:spacing w:line="276" w:lineRule="auto"/>
        <w:jc w:val="right"/>
        <w:rPr>
          <w:rFonts w:ascii="Calibri" w:hAnsi="Calibri" w:cs="Calibri"/>
          <w:b/>
          <w:i/>
          <w:iCs/>
          <w:color w:val="000000" w:themeColor="text1"/>
          <w:sz w:val="28"/>
          <w:szCs w:val="28"/>
          <w:lang w:val="es-MX" w:eastAsia="es-MX"/>
        </w:rPr>
      </w:pPr>
      <w:r w:rsidRPr="00F6568E">
        <w:rPr>
          <w:rFonts w:ascii="Calibri" w:hAnsi="Calibri" w:cs="Calibri"/>
          <w:b/>
          <w:i/>
          <w:iCs/>
          <w:color w:val="000000" w:themeColor="text1"/>
          <w:sz w:val="28"/>
          <w:szCs w:val="28"/>
          <w:lang w:val="es-MX" w:eastAsia="es-MX"/>
        </w:rPr>
        <w:t>La influencia de los valores culturales en la intención emprededora en estudiantes de educación superior</w:t>
      </w:r>
    </w:p>
    <w:p w14:paraId="21689957" w14:textId="527C707F" w:rsidR="00F6568E" w:rsidRPr="00F6568E" w:rsidRDefault="00F6568E" w:rsidP="00F6568E">
      <w:pPr>
        <w:spacing w:line="276" w:lineRule="auto"/>
        <w:jc w:val="right"/>
        <w:rPr>
          <w:rFonts w:ascii="Calibri" w:hAnsi="Calibri" w:cs="Calibri"/>
          <w:b/>
          <w:i/>
          <w:iCs/>
          <w:color w:val="000000" w:themeColor="text1"/>
          <w:sz w:val="28"/>
          <w:szCs w:val="28"/>
          <w:lang w:val="es-MX" w:eastAsia="es-MX"/>
        </w:rPr>
      </w:pPr>
      <w:r w:rsidRPr="00F6568E">
        <w:rPr>
          <w:rFonts w:ascii="Calibri" w:hAnsi="Calibri" w:cs="Calibri"/>
          <w:b/>
          <w:i/>
          <w:iCs/>
          <w:color w:val="000000" w:themeColor="text1"/>
          <w:sz w:val="28"/>
          <w:szCs w:val="28"/>
          <w:lang w:val="es-MX" w:eastAsia="es-MX"/>
        </w:rPr>
        <w:br/>
        <w:t>A influência dos valores culturais na intenção empreendedora em estudantes do ensino superior</w:t>
      </w:r>
    </w:p>
    <w:p w14:paraId="2CBCDDB0" w14:textId="77777777" w:rsidR="00145551" w:rsidRPr="00D760EF" w:rsidRDefault="00145551" w:rsidP="009B307D">
      <w:pPr>
        <w:jc w:val="center"/>
        <w:rPr>
          <w:b/>
          <w:sz w:val="40"/>
          <w:szCs w:val="40"/>
          <w:lang w:val="es-MX"/>
        </w:rPr>
      </w:pPr>
    </w:p>
    <w:p w14:paraId="64917297" w14:textId="77777777" w:rsidR="00145551" w:rsidRPr="00F6568E" w:rsidRDefault="00145551" w:rsidP="00F6568E">
      <w:pPr>
        <w:spacing w:line="276" w:lineRule="auto"/>
        <w:jc w:val="right"/>
        <w:rPr>
          <w:rFonts w:asciiTheme="minorHAnsi" w:eastAsia="Calibri" w:hAnsiTheme="minorHAnsi" w:cstheme="minorHAnsi"/>
          <w:b/>
          <w:color w:val="000000" w:themeColor="text1"/>
          <w:lang w:val="es-MX" w:eastAsia="en-US"/>
        </w:rPr>
      </w:pPr>
      <w:r w:rsidRPr="00F6568E">
        <w:rPr>
          <w:rFonts w:asciiTheme="minorHAnsi" w:eastAsia="Calibri" w:hAnsiTheme="minorHAnsi" w:cstheme="minorHAnsi"/>
          <w:b/>
          <w:color w:val="000000" w:themeColor="text1"/>
          <w:lang w:val="es-MX" w:eastAsia="en-US"/>
        </w:rPr>
        <w:t>Pedro Daniel Aguilar Cruz</w:t>
      </w:r>
    </w:p>
    <w:p w14:paraId="3AE5F9E6" w14:textId="4A0C37D4" w:rsidR="00145551" w:rsidRPr="00F6568E" w:rsidRDefault="00145551" w:rsidP="00F6568E">
      <w:pPr>
        <w:spacing w:line="276" w:lineRule="auto"/>
        <w:jc w:val="right"/>
        <w:rPr>
          <w:szCs w:val="32"/>
          <w:lang w:val="es-MX"/>
        </w:rPr>
      </w:pPr>
      <w:r w:rsidRPr="00F6568E">
        <w:rPr>
          <w:szCs w:val="32"/>
          <w:lang w:val="es-MX"/>
        </w:rPr>
        <w:t>Universidad de Guadalajara</w:t>
      </w:r>
      <w:r w:rsidR="00F6568E" w:rsidRPr="00F6568E">
        <w:rPr>
          <w:szCs w:val="32"/>
          <w:lang w:val="es-MX"/>
        </w:rPr>
        <w:t xml:space="preserve">, </w:t>
      </w:r>
      <w:r w:rsidRPr="00F6568E">
        <w:rPr>
          <w:szCs w:val="32"/>
          <w:lang w:val="es-MX"/>
        </w:rPr>
        <w:t>Centro Universitario de Ciencias Económico Administrativas</w:t>
      </w:r>
      <w:r w:rsidR="00F6568E" w:rsidRPr="00F6568E">
        <w:rPr>
          <w:szCs w:val="32"/>
          <w:lang w:val="es-MX"/>
        </w:rPr>
        <w:t>, México</w:t>
      </w:r>
    </w:p>
    <w:p w14:paraId="23B0CDBD" w14:textId="61A91C97" w:rsidR="00145551" w:rsidRDefault="008076DD" w:rsidP="00F6568E">
      <w:pPr>
        <w:spacing w:line="276" w:lineRule="auto"/>
        <w:jc w:val="right"/>
        <w:rPr>
          <w:rFonts w:asciiTheme="minorHAnsi" w:hAnsiTheme="minorHAnsi" w:cstheme="minorHAnsi"/>
          <w:color w:val="FF0000"/>
          <w:szCs w:val="32"/>
          <w:lang w:val="es-MX"/>
        </w:rPr>
      </w:pPr>
      <w:r w:rsidRPr="00D26143">
        <w:rPr>
          <w:rFonts w:asciiTheme="minorHAnsi" w:hAnsiTheme="minorHAnsi" w:cstheme="minorHAnsi"/>
          <w:color w:val="FF0000"/>
          <w:szCs w:val="32"/>
          <w:lang w:val="es-MX"/>
        </w:rPr>
        <w:t>pedro.aguilar@cucea.udg.mx</w:t>
      </w:r>
    </w:p>
    <w:p w14:paraId="3A561265" w14:textId="07297CF2" w:rsidR="008076DD" w:rsidRPr="008076DD" w:rsidRDefault="008076DD" w:rsidP="00F6568E">
      <w:pPr>
        <w:spacing w:line="276" w:lineRule="auto"/>
        <w:jc w:val="right"/>
        <w:rPr>
          <w:szCs w:val="32"/>
          <w:lang w:val="es-MX"/>
        </w:rPr>
      </w:pPr>
      <w:r w:rsidRPr="008076DD">
        <w:rPr>
          <w:szCs w:val="32"/>
          <w:lang w:val="es-MX"/>
        </w:rPr>
        <w:t>https://orcid.org/0000-0002-1396-2482</w:t>
      </w:r>
    </w:p>
    <w:p w14:paraId="50D195B0" w14:textId="77777777" w:rsidR="00A67844" w:rsidRPr="00145551" w:rsidRDefault="00A67844">
      <w:pPr>
        <w:rPr>
          <w:lang w:val="es-MX"/>
        </w:rPr>
      </w:pPr>
    </w:p>
    <w:p w14:paraId="2815B772" w14:textId="77777777" w:rsidR="009B307D" w:rsidRPr="00F6568E" w:rsidRDefault="009B307D" w:rsidP="00F6568E">
      <w:pPr>
        <w:spacing w:line="360" w:lineRule="auto"/>
        <w:rPr>
          <w:rFonts w:asciiTheme="minorHAnsi" w:hAnsiTheme="minorHAnsi" w:cstheme="minorHAnsi"/>
          <w:b/>
          <w:sz w:val="32"/>
          <w:szCs w:val="32"/>
          <w:lang w:val="en-US"/>
        </w:rPr>
      </w:pPr>
      <w:r w:rsidRPr="00F6568E">
        <w:rPr>
          <w:rFonts w:asciiTheme="minorHAnsi" w:hAnsiTheme="minorHAnsi" w:cstheme="minorHAnsi"/>
          <w:b/>
          <w:sz w:val="28"/>
          <w:szCs w:val="28"/>
          <w:lang w:val="en-US"/>
        </w:rPr>
        <w:t>Abstract</w:t>
      </w:r>
    </w:p>
    <w:p w14:paraId="215F30CD" w14:textId="77777777" w:rsidR="000B3A8D" w:rsidRPr="000B3A8D" w:rsidRDefault="000B3A8D" w:rsidP="00F6568E">
      <w:pPr>
        <w:spacing w:line="360" w:lineRule="auto"/>
        <w:jc w:val="both"/>
        <w:rPr>
          <w:lang w:val="en-US"/>
        </w:rPr>
      </w:pPr>
      <w:r w:rsidRPr="000B3A8D">
        <w:rPr>
          <w:lang w:val="en-US"/>
        </w:rPr>
        <w:t>The paper aims to determine the impact that cultural values have on the entrepreneurial intention of undergraduate students in Mexico. Cultural diversity shows substantial differences between countries in entrepreneurial activity; therefore, it has become essential to understand the factors that determine the levels of entrepreneurship in countries and regions. A quantitative approach was adopted, and 1410 undergraduate students from three different universities were surveyed using simple random probability sampling. The data were analyzed using factor analysis by reducing dimensions, and linear regressions and correlations were applied.</w:t>
      </w:r>
    </w:p>
    <w:p w14:paraId="3EAC35D4" w14:textId="5BDFF32D" w:rsidR="009B307D" w:rsidRPr="000B3A8D" w:rsidRDefault="000B3A8D" w:rsidP="00F6568E">
      <w:pPr>
        <w:spacing w:line="360" w:lineRule="auto"/>
        <w:jc w:val="both"/>
        <w:rPr>
          <w:lang w:val="en-US"/>
        </w:rPr>
      </w:pPr>
      <w:r w:rsidRPr="000B3A8D">
        <w:rPr>
          <w:lang w:val="en-US"/>
        </w:rPr>
        <w:t xml:space="preserve">The results obtained show a positive impact between Cultural Values and Entrepreneurial Intention of undergraduate students. On the other hand, it demonstrates that Cultural Values of Integration and Domain positively impact the Entrepreneurial Intention, in the same way, as a weak relationship. An important discovery exits a negative impact between Egalitarianism and Entrepreneurial Intention. The correlation results show that the cultural value of Embeddedness is mainly associated with entrepreneurship. In contrast, the cultural value of Affective &amp; Intellectual Autonomy is less associated with entrepreneurial intention. In the same way, with the same </w:t>
      </w:r>
      <w:r w:rsidRPr="000B3A8D">
        <w:rPr>
          <w:lang w:val="en-US"/>
        </w:rPr>
        <w:lastRenderedPageBreak/>
        <w:t>behavior, it is verified that the Mastery shows a more significant association with the Entrepreneurial Intention than the cultural value of Harmony. This paper provides new insight into the impact of cultural values on entrepreneurial intentions in undergraduate students. Explains the role of culture plays in the behavior of starting a business. The study generates significant determinations that help reduce the gap in the literature in Mexico regarding the cognitive aspects of the entrepreneur and how culture can be influenced; It also opens future research that will deepen the knowledge of entrepreneurship.</w:t>
      </w:r>
    </w:p>
    <w:p w14:paraId="6F99E180" w14:textId="248C3248" w:rsidR="0061559E" w:rsidRDefault="009B307D" w:rsidP="00F6568E">
      <w:pPr>
        <w:spacing w:line="360" w:lineRule="auto"/>
        <w:rPr>
          <w:lang w:val="en-US"/>
        </w:rPr>
      </w:pPr>
      <w:r w:rsidRPr="00F6568E">
        <w:rPr>
          <w:rFonts w:asciiTheme="minorHAnsi" w:hAnsiTheme="minorHAnsi" w:cstheme="minorHAnsi"/>
          <w:b/>
          <w:sz w:val="28"/>
          <w:szCs w:val="28"/>
          <w:lang w:val="en-US"/>
        </w:rPr>
        <w:t>Keywords:</w:t>
      </w:r>
      <w:r>
        <w:rPr>
          <w:lang w:val="en-US"/>
        </w:rPr>
        <w:t xml:space="preserve"> </w:t>
      </w:r>
      <w:r w:rsidR="00B7704B">
        <w:rPr>
          <w:lang w:val="en-US"/>
        </w:rPr>
        <w:t xml:space="preserve">Entrepreneur, Student </w:t>
      </w:r>
      <w:r w:rsidR="000B3A8D">
        <w:rPr>
          <w:lang w:val="en-US"/>
        </w:rPr>
        <w:t>Behavior</w:t>
      </w:r>
      <w:r w:rsidR="00B7704B">
        <w:rPr>
          <w:lang w:val="en-US"/>
        </w:rPr>
        <w:t xml:space="preserve">, Culture, </w:t>
      </w:r>
      <w:r w:rsidR="00145551">
        <w:rPr>
          <w:lang w:val="en-US"/>
        </w:rPr>
        <w:t xml:space="preserve">Higher Education, </w:t>
      </w:r>
      <w:r w:rsidR="0061559E">
        <w:rPr>
          <w:lang w:val="en-US"/>
        </w:rPr>
        <w:t>Social Values</w:t>
      </w:r>
      <w:r w:rsidR="00F6568E">
        <w:rPr>
          <w:lang w:val="en-US"/>
        </w:rPr>
        <w:t>.</w:t>
      </w:r>
    </w:p>
    <w:p w14:paraId="7D6CE362" w14:textId="77777777" w:rsidR="00B7704B" w:rsidRPr="00F6568E" w:rsidRDefault="00B7704B" w:rsidP="00F6568E">
      <w:pPr>
        <w:spacing w:line="360" w:lineRule="auto"/>
        <w:rPr>
          <w:b/>
          <w:szCs w:val="22"/>
          <w:lang w:val="en-US"/>
        </w:rPr>
      </w:pPr>
    </w:p>
    <w:p w14:paraId="555C186B" w14:textId="77777777" w:rsidR="00D760EF" w:rsidRPr="00D26143" w:rsidRDefault="00D760EF" w:rsidP="00F6568E">
      <w:pPr>
        <w:spacing w:line="360" w:lineRule="auto"/>
        <w:rPr>
          <w:rFonts w:asciiTheme="minorHAnsi" w:hAnsiTheme="minorHAnsi" w:cstheme="minorHAnsi"/>
          <w:b/>
          <w:sz w:val="28"/>
          <w:szCs w:val="28"/>
          <w:lang w:val="es-MX"/>
        </w:rPr>
      </w:pPr>
      <w:r w:rsidRPr="00D26143">
        <w:rPr>
          <w:rFonts w:asciiTheme="minorHAnsi" w:hAnsiTheme="minorHAnsi" w:cstheme="minorHAnsi"/>
          <w:b/>
          <w:sz w:val="28"/>
          <w:szCs w:val="28"/>
          <w:lang w:val="es-MX"/>
        </w:rPr>
        <w:t>Resumen</w:t>
      </w:r>
    </w:p>
    <w:p w14:paraId="28BA8F7B" w14:textId="7072982D" w:rsidR="00D760EF" w:rsidRPr="00D760EF" w:rsidRDefault="00D760EF" w:rsidP="00F6568E">
      <w:pPr>
        <w:spacing w:line="360" w:lineRule="auto"/>
        <w:jc w:val="both"/>
        <w:rPr>
          <w:lang w:val="es-ES_tradnl"/>
        </w:rPr>
      </w:pPr>
      <w:r w:rsidRPr="00D760EF">
        <w:rPr>
          <w:lang w:val="es-ES_tradnl"/>
        </w:rPr>
        <w:t xml:space="preserve">El </w:t>
      </w:r>
      <w:r>
        <w:rPr>
          <w:lang w:val="es-ES_tradnl"/>
        </w:rPr>
        <w:t>artículo</w:t>
      </w:r>
      <w:r w:rsidRPr="00D760EF">
        <w:rPr>
          <w:lang w:val="es-ES_tradnl"/>
        </w:rPr>
        <w:t xml:space="preserve"> tiene como objetivo determinar el impacto que tienen los valores culturales en la intención emprendedora de los estudiantes de pregrado en México. La diversidad cultural muestra diferencias sustanciales entre países en la actividad emprendedora, por lo que se ha vuelto fundamental comprender los factores que determinan los niveles de emprendimiento en países y regiones.</w:t>
      </w:r>
      <w:r w:rsidR="000B3A8D">
        <w:rPr>
          <w:lang w:val="es-ES_tradnl"/>
        </w:rPr>
        <w:t xml:space="preserve"> </w:t>
      </w:r>
      <w:r w:rsidRPr="00D760EF">
        <w:rPr>
          <w:lang w:val="es-ES_tradnl"/>
        </w:rPr>
        <w:t>Se adoptó un enfoque</w:t>
      </w:r>
      <w:r w:rsidR="0061559E">
        <w:rPr>
          <w:lang w:val="es-ES_tradnl"/>
        </w:rPr>
        <w:t xml:space="preserve"> cuantitativo y se encuestó a 1</w:t>
      </w:r>
      <w:r w:rsidRPr="00D760EF">
        <w:rPr>
          <w:lang w:val="es-ES_tradnl"/>
        </w:rPr>
        <w:t>410 estudiantes universitarios de tres universidades diferentes mediante un muestreo probabilístico aleatorio simple. Los datos fueron analizados mediante análisis factorial por reducción de dimensiones, se aplicaron regresiones lineales y correlaciones.</w:t>
      </w:r>
    </w:p>
    <w:p w14:paraId="781DD30B" w14:textId="56C618EE" w:rsidR="00D760EF" w:rsidRDefault="00D760EF" w:rsidP="00F6568E">
      <w:pPr>
        <w:spacing w:line="360" w:lineRule="auto"/>
        <w:jc w:val="both"/>
        <w:rPr>
          <w:lang w:val="es-ES_tradnl"/>
        </w:rPr>
      </w:pPr>
      <w:r w:rsidRPr="00D760EF">
        <w:rPr>
          <w:lang w:val="es-ES_tradnl"/>
        </w:rPr>
        <w:t>Los resultados obtenidos muestran que existe un impacto positivo entre los Valores Culturales</w:t>
      </w:r>
      <w:r w:rsidR="008076DD">
        <w:rPr>
          <w:lang w:val="es-ES_tradnl"/>
        </w:rPr>
        <w:t xml:space="preserve"> (VC)</w:t>
      </w:r>
      <w:r w:rsidRPr="00D760EF">
        <w:rPr>
          <w:lang w:val="es-ES_tradnl"/>
        </w:rPr>
        <w:t xml:space="preserve"> y la Intención Emprendedora</w:t>
      </w:r>
      <w:r w:rsidR="008076DD">
        <w:rPr>
          <w:lang w:val="es-ES_tradnl"/>
        </w:rPr>
        <w:t xml:space="preserve"> (IE)</w:t>
      </w:r>
      <w:r w:rsidRPr="00D760EF">
        <w:rPr>
          <w:lang w:val="es-ES_tradnl"/>
        </w:rPr>
        <w:t xml:space="preserve"> de los estudiantes. Por otro lado, demuestra que los </w:t>
      </w:r>
      <w:r w:rsidR="008076DD">
        <w:rPr>
          <w:lang w:val="es-ES_tradnl"/>
        </w:rPr>
        <w:t>valores culturales</w:t>
      </w:r>
      <w:r w:rsidRPr="00D760EF">
        <w:rPr>
          <w:lang w:val="es-ES_tradnl"/>
        </w:rPr>
        <w:t xml:space="preserve"> de Integración y Dominio</w:t>
      </w:r>
      <w:r w:rsidR="008076DD">
        <w:rPr>
          <w:lang w:val="es-ES_tradnl"/>
        </w:rPr>
        <w:t>,</w:t>
      </w:r>
      <w:r w:rsidRPr="00D760EF">
        <w:rPr>
          <w:lang w:val="es-ES_tradnl"/>
        </w:rPr>
        <w:t xml:space="preserve"> impactan positivamente en la </w:t>
      </w:r>
      <w:r w:rsidR="008076DD">
        <w:rPr>
          <w:lang w:val="es-ES_tradnl"/>
        </w:rPr>
        <w:t>IE</w:t>
      </w:r>
      <w:r w:rsidRPr="00D760EF">
        <w:rPr>
          <w:lang w:val="es-ES_tradnl"/>
        </w:rPr>
        <w:t xml:space="preserve">, </w:t>
      </w:r>
      <w:r w:rsidR="00365915">
        <w:rPr>
          <w:lang w:val="es-ES_tradnl"/>
        </w:rPr>
        <w:t>aunque</w:t>
      </w:r>
      <w:r w:rsidRPr="00D760EF">
        <w:rPr>
          <w:lang w:val="es-ES_tradnl"/>
        </w:rPr>
        <w:t xml:space="preserve"> con una relación débil. </w:t>
      </w:r>
      <w:r w:rsidR="00365915">
        <w:rPr>
          <w:lang w:val="es-ES_tradnl"/>
        </w:rPr>
        <w:t>S</w:t>
      </w:r>
      <w:r w:rsidR="000B3A8D">
        <w:rPr>
          <w:lang w:val="es-ES_tradnl"/>
        </w:rPr>
        <w:t>e</w:t>
      </w:r>
      <w:r w:rsidR="00365915">
        <w:rPr>
          <w:lang w:val="es-ES_tradnl"/>
        </w:rPr>
        <w:t xml:space="preserve"> encontró</w:t>
      </w:r>
      <w:r w:rsidRPr="00D760EF">
        <w:rPr>
          <w:lang w:val="es-ES_tradnl"/>
        </w:rPr>
        <w:t xml:space="preserve"> </w:t>
      </w:r>
      <w:r w:rsidR="008076DD">
        <w:rPr>
          <w:lang w:val="es-ES_tradnl"/>
        </w:rPr>
        <w:t xml:space="preserve">que </w:t>
      </w:r>
      <w:r w:rsidRPr="00D760EF">
        <w:rPr>
          <w:lang w:val="es-ES_tradnl"/>
        </w:rPr>
        <w:t xml:space="preserve">existe un impacto negativo entre el Igualitarismo y la </w:t>
      </w:r>
      <w:r w:rsidR="008076DD">
        <w:rPr>
          <w:lang w:val="es-ES_tradnl"/>
        </w:rPr>
        <w:t>IE</w:t>
      </w:r>
      <w:r w:rsidRPr="00D760EF">
        <w:rPr>
          <w:lang w:val="es-ES_tradnl"/>
        </w:rPr>
        <w:t xml:space="preserve">. Los resultados de la correlación muestran que el valor cultural de </w:t>
      </w:r>
      <w:r w:rsidR="00365915">
        <w:rPr>
          <w:lang w:val="es-ES_tradnl"/>
        </w:rPr>
        <w:t xml:space="preserve">Integración </w:t>
      </w:r>
      <w:r w:rsidRPr="00D760EF">
        <w:rPr>
          <w:lang w:val="es-ES_tradnl"/>
        </w:rPr>
        <w:t>está asociado principalm</w:t>
      </w:r>
      <w:r w:rsidR="00365915">
        <w:rPr>
          <w:lang w:val="es-ES_tradnl"/>
        </w:rPr>
        <w:t>ente con el emprendimiento</w:t>
      </w:r>
      <w:r w:rsidRPr="00D760EF">
        <w:rPr>
          <w:lang w:val="es-ES_tradnl"/>
        </w:rPr>
        <w:t xml:space="preserve">. En contraste, el valor cultural de la Autonomía Afectiva e Intelectual está menos asociado con la </w:t>
      </w:r>
      <w:r w:rsidR="008076DD">
        <w:rPr>
          <w:lang w:val="es-ES_tradnl"/>
        </w:rPr>
        <w:t>IE</w:t>
      </w:r>
      <w:r w:rsidRPr="00D760EF">
        <w:rPr>
          <w:lang w:val="es-ES_tradnl"/>
        </w:rPr>
        <w:t>. Del mismo modo, con el mismo com</w:t>
      </w:r>
      <w:r w:rsidR="00365915">
        <w:rPr>
          <w:lang w:val="es-ES_tradnl"/>
        </w:rPr>
        <w:t xml:space="preserve">portamiento, se verifica que el Dominio </w:t>
      </w:r>
      <w:r w:rsidRPr="00D760EF">
        <w:rPr>
          <w:lang w:val="es-ES_tradnl"/>
        </w:rPr>
        <w:t xml:space="preserve">muestra una asociación más significativa con la </w:t>
      </w:r>
      <w:r w:rsidR="008076DD">
        <w:rPr>
          <w:lang w:val="es-ES_tradnl"/>
        </w:rPr>
        <w:t>IE</w:t>
      </w:r>
      <w:r w:rsidRPr="00D760EF">
        <w:rPr>
          <w:lang w:val="es-ES_tradnl"/>
        </w:rPr>
        <w:t xml:space="preserve"> que el valor cultural de la Armonía.</w:t>
      </w:r>
      <w:r w:rsidR="000B3A8D">
        <w:rPr>
          <w:lang w:val="es-ES_tradnl"/>
        </w:rPr>
        <w:t xml:space="preserve"> </w:t>
      </w:r>
      <w:r w:rsidRPr="00D760EF">
        <w:rPr>
          <w:lang w:val="es-ES_tradnl"/>
        </w:rPr>
        <w:t xml:space="preserve">Este artículo proporciona una nueva perspectiva sobre el impacto que los valores culturales tienen en las intenciones emprendedoras de los estudiantes universitarios. </w:t>
      </w:r>
      <w:r w:rsidR="000B3A8D">
        <w:rPr>
          <w:lang w:val="es-ES_tradnl"/>
        </w:rPr>
        <w:t>Explica</w:t>
      </w:r>
      <w:r w:rsidRPr="00D760EF">
        <w:rPr>
          <w:lang w:val="es-ES_tradnl"/>
        </w:rPr>
        <w:t xml:space="preserve"> el papel que juega la cultura en el comportamiento de iniciar un negocio.</w:t>
      </w:r>
      <w:r w:rsidR="000B3A8D">
        <w:rPr>
          <w:lang w:val="es-ES_tradnl"/>
        </w:rPr>
        <w:t xml:space="preserve"> </w:t>
      </w:r>
      <w:r w:rsidRPr="00D760EF">
        <w:rPr>
          <w:lang w:val="es-ES_tradnl"/>
        </w:rPr>
        <w:t xml:space="preserve">El estudio genera determinaciones significativas que ayudan a reducir el vacío en la literatura en México respecto a los aspectos cognitivos del emprendedor y cómo se puede influir en la cultura; </w:t>
      </w:r>
      <w:r w:rsidR="008076DD">
        <w:rPr>
          <w:lang w:val="es-ES_tradnl"/>
        </w:rPr>
        <w:t>t</w:t>
      </w:r>
      <w:r w:rsidRPr="00D760EF">
        <w:rPr>
          <w:lang w:val="es-ES_tradnl"/>
        </w:rPr>
        <w:t>ambién abre futuras investigaciones que profundizarán en el conocimiento del emprendimiento.</w:t>
      </w:r>
    </w:p>
    <w:p w14:paraId="5ECEDD2B" w14:textId="0A1C9782" w:rsidR="00E117FE" w:rsidRDefault="00E117FE" w:rsidP="00F6568E">
      <w:pPr>
        <w:spacing w:line="360" w:lineRule="auto"/>
        <w:rPr>
          <w:lang w:val="es-MX"/>
        </w:rPr>
      </w:pPr>
      <w:r w:rsidRPr="00F6568E">
        <w:rPr>
          <w:rFonts w:asciiTheme="minorHAnsi" w:hAnsiTheme="minorHAnsi" w:cstheme="minorHAnsi"/>
          <w:b/>
          <w:bCs/>
          <w:sz w:val="28"/>
          <w:szCs w:val="28"/>
          <w:lang w:val="es-MX"/>
        </w:rPr>
        <w:lastRenderedPageBreak/>
        <w:t>Palabras clave:</w:t>
      </w:r>
      <w:r w:rsidRPr="00B7704B">
        <w:rPr>
          <w:lang w:val="es-MX"/>
        </w:rPr>
        <w:t xml:space="preserve"> </w:t>
      </w:r>
      <w:r w:rsidR="00B7704B">
        <w:rPr>
          <w:lang w:val="es-MX"/>
        </w:rPr>
        <w:t xml:space="preserve">Comportamiento del Alumno, </w:t>
      </w:r>
      <w:r w:rsidR="00B7704B" w:rsidRPr="00B7704B">
        <w:rPr>
          <w:lang w:val="es-MX"/>
        </w:rPr>
        <w:t xml:space="preserve">Cultura, Emprendedor, </w:t>
      </w:r>
      <w:r w:rsidR="00B7704B">
        <w:rPr>
          <w:lang w:val="es-MX"/>
        </w:rPr>
        <w:t>Enseñanza Superior, Valores Sociales</w:t>
      </w:r>
      <w:r w:rsidR="00F6568E">
        <w:rPr>
          <w:lang w:val="es-MX"/>
        </w:rPr>
        <w:t>.</w:t>
      </w:r>
    </w:p>
    <w:p w14:paraId="05ED1F83" w14:textId="74DE8A6D" w:rsidR="00F6568E" w:rsidRDefault="00F6568E" w:rsidP="00F6568E">
      <w:pPr>
        <w:spacing w:line="360" w:lineRule="auto"/>
        <w:rPr>
          <w:lang w:val="es-MX"/>
        </w:rPr>
      </w:pPr>
    </w:p>
    <w:p w14:paraId="18716D63" w14:textId="5934600F" w:rsidR="00F6568E" w:rsidRPr="00F6568E" w:rsidRDefault="00F6568E" w:rsidP="00F6568E">
      <w:pPr>
        <w:spacing w:line="360" w:lineRule="auto"/>
        <w:rPr>
          <w:rFonts w:asciiTheme="minorHAnsi" w:hAnsiTheme="minorHAnsi" w:cstheme="minorHAnsi"/>
          <w:b/>
          <w:bCs/>
          <w:sz w:val="28"/>
          <w:szCs w:val="28"/>
          <w:lang w:val="es-MX"/>
        </w:rPr>
      </w:pPr>
      <w:r w:rsidRPr="00F6568E">
        <w:rPr>
          <w:rFonts w:asciiTheme="minorHAnsi" w:hAnsiTheme="minorHAnsi" w:cstheme="minorHAnsi"/>
          <w:b/>
          <w:bCs/>
          <w:sz w:val="28"/>
          <w:szCs w:val="28"/>
          <w:lang w:val="es-MX"/>
        </w:rPr>
        <w:t>Resumo</w:t>
      </w:r>
    </w:p>
    <w:p w14:paraId="36B84823" w14:textId="77777777" w:rsidR="00F6568E" w:rsidRPr="00F6568E" w:rsidRDefault="00F6568E" w:rsidP="00F6568E">
      <w:pPr>
        <w:spacing w:line="360" w:lineRule="auto"/>
        <w:jc w:val="both"/>
        <w:rPr>
          <w:lang w:val="es-MX"/>
        </w:rPr>
      </w:pPr>
      <w:r w:rsidRPr="00F6568E">
        <w:rPr>
          <w:lang w:val="es-MX"/>
        </w:rPr>
        <w:t>O artigo tem como objetivo determinar o impacto que os valores culturais têm na intenção empreendedora de estudantes de graduação no México. A diversidade cultural mostra diferenças substanciais entre os países na atividade empreendedora, por isso tornou-se essencial entender os fatores que determinam os níveis de empreendedorismo nos países e regiões. Uma abordagem quantitativa foi feita e 1.410 estudantes universitários de três universidades diferentes foram pesquisados ​​usando amostragem probabilística aleatória simples. Os dados foram analisados ​​por análise fatorial por redução de dimensões, sendo aplicadas regressões lineares e correlações.</w:t>
      </w:r>
    </w:p>
    <w:p w14:paraId="56B43FE1" w14:textId="77777777" w:rsidR="00F6568E" w:rsidRPr="00F6568E" w:rsidRDefault="00F6568E" w:rsidP="00F6568E">
      <w:pPr>
        <w:spacing w:line="360" w:lineRule="auto"/>
        <w:jc w:val="both"/>
        <w:rPr>
          <w:lang w:val="es-MX"/>
        </w:rPr>
      </w:pPr>
      <w:r w:rsidRPr="00F6568E">
        <w:rPr>
          <w:lang w:val="es-MX"/>
        </w:rPr>
        <w:t>Os resultados obtidos mostram que existe um impacto positivo entre os Valores Culturais e a Intenção Empreendedora dos alunos. Por outro lado, mostra que os Valores Culturais de Integração e Dominância têm um impacto positivo na Intenção Empreendedora, embora com uma relação fraca. Constatou-se que existe um impacto negativo entre Igualitarismo e Intenção Empreendedora. Os resultados da correlação mostram que o valor cultural da Integração está associado principalmente ao empreendedorismo. Em contrapartida, o valor cultural da Autonomia Afetiva e Intelectual está menos associado à intenção empreendedora. Da mesma forma, com o mesmo comportamento, verifica-se que o Domínio apresenta uma associação mais significativa com a Intenção Empreendedora do que o valor cultural da Harmonia. Este artigo fornece uma nova perspectiva sobre o impacto que os valores culturais têm nas intenções empreendedoras de estudantes universitários. Explique o papel que a cultura desempenha no comportamento de iniciar um negócio. O estudo gera determinações significativas que ajudam a reduzir a lacuna na literatura no México sobre os aspectos cognitivos do empreendedor e como a cultura pode ser influenciada; Abre também pesquisas futuras que aprofundarão o conhecimento do empreendedorismo.</w:t>
      </w:r>
    </w:p>
    <w:p w14:paraId="49560E31" w14:textId="5C037A6C" w:rsidR="00F6568E" w:rsidRPr="00B7704B" w:rsidRDefault="00F6568E" w:rsidP="00F6568E">
      <w:pPr>
        <w:spacing w:line="360" w:lineRule="auto"/>
        <w:jc w:val="both"/>
        <w:rPr>
          <w:lang w:val="es-MX"/>
        </w:rPr>
      </w:pPr>
      <w:r w:rsidRPr="00F6568E">
        <w:rPr>
          <w:rFonts w:asciiTheme="minorHAnsi" w:hAnsiTheme="minorHAnsi" w:cstheme="minorHAnsi"/>
          <w:b/>
          <w:bCs/>
          <w:sz w:val="28"/>
          <w:szCs w:val="28"/>
          <w:lang w:val="es-MX"/>
        </w:rPr>
        <w:t>Palavras-chave:</w:t>
      </w:r>
      <w:r w:rsidRPr="00F6568E">
        <w:rPr>
          <w:lang w:val="es-MX"/>
        </w:rPr>
        <w:t xml:space="preserve"> Comportamento Estudantil, Cultura, Empreendedor, Ensino Superior, Valores Sociais.</w:t>
      </w:r>
    </w:p>
    <w:p w14:paraId="69A3B7C8" w14:textId="1328BCB3" w:rsidR="00F6568E" w:rsidRPr="004334EF" w:rsidRDefault="00F6568E" w:rsidP="00F6568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Octubre 2022</w:t>
      </w:r>
    </w:p>
    <w:p w14:paraId="48CE701D" w14:textId="77777777" w:rsidR="00F6568E" w:rsidRPr="00B30098" w:rsidRDefault="00000000" w:rsidP="00F6568E">
      <w:pPr>
        <w:spacing w:line="360" w:lineRule="auto"/>
        <w:jc w:val="both"/>
        <w:rPr>
          <w:b/>
          <w:bCs/>
          <w:color w:val="000000" w:themeColor="text1"/>
        </w:rPr>
      </w:pPr>
      <w:r>
        <w:rPr>
          <w:noProof/>
        </w:rPr>
        <w:pict w14:anchorId="1658D9AE">
          <v:rect id="_x0000_i1025" alt="" style="width:441.9pt;height:.05pt;mso-width-percent:0;mso-height-percent:0;mso-width-percent:0;mso-height-percent:0" o:hralign="center" o:hrstd="t" o:hr="t" fillcolor="#a0a0a0" stroked="f"/>
        </w:pict>
      </w:r>
    </w:p>
    <w:p w14:paraId="4107997B" w14:textId="49D58CF5" w:rsidR="009B307D" w:rsidRDefault="009B307D" w:rsidP="00666F47">
      <w:pPr>
        <w:spacing w:line="360" w:lineRule="auto"/>
        <w:jc w:val="both"/>
        <w:rPr>
          <w:lang w:val="es-MX"/>
        </w:rPr>
      </w:pPr>
    </w:p>
    <w:p w14:paraId="208D73BD" w14:textId="6D9DE03D" w:rsidR="00D26143" w:rsidRDefault="00D26143" w:rsidP="00666F47">
      <w:pPr>
        <w:spacing w:line="360" w:lineRule="auto"/>
        <w:jc w:val="both"/>
        <w:rPr>
          <w:lang w:val="es-MX"/>
        </w:rPr>
      </w:pPr>
    </w:p>
    <w:p w14:paraId="5CB08868" w14:textId="77777777" w:rsidR="00D26143" w:rsidRPr="00B7704B" w:rsidRDefault="00D26143" w:rsidP="00666F47">
      <w:pPr>
        <w:spacing w:line="360" w:lineRule="auto"/>
        <w:jc w:val="both"/>
        <w:rPr>
          <w:lang w:val="es-MX"/>
        </w:rPr>
      </w:pPr>
    </w:p>
    <w:p w14:paraId="5B97DBDF" w14:textId="77777777" w:rsidR="009B307D" w:rsidRPr="00666F47" w:rsidRDefault="009B307D" w:rsidP="00666F47">
      <w:pPr>
        <w:jc w:val="center"/>
        <w:rPr>
          <w:b/>
          <w:sz w:val="32"/>
          <w:szCs w:val="32"/>
          <w:lang w:val="en-US"/>
        </w:rPr>
      </w:pPr>
      <w:r w:rsidRPr="00666F47">
        <w:rPr>
          <w:b/>
          <w:sz w:val="32"/>
          <w:szCs w:val="32"/>
          <w:lang w:val="en-US"/>
        </w:rPr>
        <w:lastRenderedPageBreak/>
        <w:t>Introduction</w:t>
      </w:r>
    </w:p>
    <w:p w14:paraId="498A4F7D" w14:textId="77777777" w:rsidR="009B307D" w:rsidRPr="00946242" w:rsidRDefault="009B307D" w:rsidP="00D26143">
      <w:pPr>
        <w:tabs>
          <w:tab w:val="left" w:pos="5199"/>
        </w:tabs>
        <w:spacing w:line="360" w:lineRule="auto"/>
        <w:ind w:firstLine="426"/>
        <w:jc w:val="both"/>
        <w:rPr>
          <w:color w:val="000000" w:themeColor="text1"/>
          <w:lang w:val="en-US"/>
        </w:rPr>
      </w:pPr>
      <w:r w:rsidRPr="006D5358">
        <w:rPr>
          <w:lang w:val="en-US"/>
        </w:rPr>
        <w:t xml:space="preserve">Entrepreneurship is a critical factor to success in today´s society due to its significant contributions to economic growth, job creation, and its drive towards technological </w:t>
      </w:r>
      <w:r>
        <w:rPr>
          <w:lang w:val="en-US"/>
        </w:rPr>
        <w:t xml:space="preserve">advances and social development </w:t>
      </w:r>
      <w:r w:rsidRPr="00D26143">
        <w:rPr>
          <w:lang w:val="en-US"/>
        </w:rPr>
        <w:t>(</w:t>
      </w:r>
      <w:proofErr w:type="spellStart"/>
      <w:r w:rsidRPr="00D26143">
        <w:rPr>
          <w:lang w:val="en-US"/>
        </w:rPr>
        <w:t>Obschonka</w:t>
      </w:r>
      <w:proofErr w:type="spellEnd"/>
      <w:r w:rsidRPr="00D26143">
        <w:rPr>
          <w:lang w:val="en-US"/>
        </w:rPr>
        <w:t xml:space="preserve"> et al., 2017; </w:t>
      </w:r>
      <w:proofErr w:type="spellStart"/>
      <w:r w:rsidRPr="00D26143">
        <w:rPr>
          <w:lang w:val="en-US"/>
        </w:rPr>
        <w:t>Premand</w:t>
      </w:r>
      <w:proofErr w:type="spellEnd"/>
      <w:r w:rsidRPr="00D26143">
        <w:rPr>
          <w:lang w:val="en-US"/>
        </w:rPr>
        <w:t xml:space="preserve"> et al., 2016; </w:t>
      </w:r>
      <w:proofErr w:type="spellStart"/>
      <w:r w:rsidRPr="00D26143">
        <w:rPr>
          <w:lang w:val="en-US"/>
        </w:rPr>
        <w:t>Neneh</w:t>
      </w:r>
      <w:proofErr w:type="spellEnd"/>
      <w:r w:rsidRPr="00D26143">
        <w:rPr>
          <w:lang w:val="en-US"/>
        </w:rPr>
        <w:t xml:space="preserve">, 2019; Du y O´Connor, 2018; Shi et al., 2019). </w:t>
      </w:r>
      <w:r w:rsidRPr="006D5358">
        <w:rPr>
          <w:lang w:val="en-US"/>
        </w:rPr>
        <w:t xml:space="preserve">Krueger (1993) stated that entrepreneurial intention is a fundamental key to understanding the entire process that entrepreneurial behavior entails intention being the first step in a long and complex process. Therefore, intentions are the main predictor of business behavior. For that reason, the study of the factors and determinants that influence this intention acquire a particular relevance to understand the entire process that entrepreneurship implies. </w:t>
      </w:r>
      <w:r>
        <w:rPr>
          <w:lang w:val="en-US"/>
        </w:rPr>
        <w:t xml:space="preserve"> </w:t>
      </w:r>
      <w:r w:rsidRPr="006D5358">
        <w:rPr>
          <w:lang w:val="en-US"/>
        </w:rPr>
        <w:t>Under this logic, the study of everything that entrepreneurial intention implies, such as values, attitudes, beliefs, perceptions, and motivations, can benefit educational institutions, government, and the private sector to understand better the process (Fernandes, et al., 2018) and entail actions that promote entrepreneurial intention.</w:t>
      </w:r>
    </w:p>
    <w:p w14:paraId="5A185AD5" w14:textId="77777777" w:rsidR="009B307D" w:rsidRPr="006D5358" w:rsidRDefault="009B307D" w:rsidP="00145551">
      <w:pPr>
        <w:tabs>
          <w:tab w:val="left" w:pos="5199"/>
        </w:tabs>
        <w:spacing w:line="360" w:lineRule="auto"/>
        <w:ind w:firstLine="426"/>
        <w:jc w:val="both"/>
        <w:rPr>
          <w:lang w:val="en-US"/>
        </w:rPr>
      </w:pPr>
      <w:r w:rsidRPr="006D5358">
        <w:rPr>
          <w:lang w:val="en-US"/>
        </w:rPr>
        <w:t xml:space="preserve">Another hand, the relationship between culture and entrepreneurship has begun to attract attention within the scientific community. Cultural diversity shows substantial differences between countries in entrepreneurial activity (Kelley et al., 2012); therefore, it has become essential to understand the factors that determine the levels of entrepreneurship in countries and regions (Fernández-Serrano </w:t>
      </w:r>
      <w:r>
        <w:rPr>
          <w:lang w:val="en-US"/>
        </w:rPr>
        <w:t>&amp;</w:t>
      </w:r>
      <w:r w:rsidRPr="006D5358">
        <w:rPr>
          <w:lang w:val="en-US"/>
        </w:rPr>
        <w:t xml:space="preserve"> </w:t>
      </w:r>
      <w:proofErr w:type="spellStart"/>
      <w:r w:rsidRPr="006D5358">
        <w:rPr>
          <w:lang w:val="en-US"/>
        </w:rPr>
        <w:t>Liñan</w:t>
      </w:r>
      <w:proofErr w:type="spellEnd"/>
      <w:r w:rsidRPr="006D5358">
        <w:rPr>
          <w:lang w:val="en-US"/>
        </w:rPr>
        <w:t>, 2014) are. Given the above, it shows that culture is one of the main components that explain these differences (</w:t>
      </w:r>
      <w:proofErr w:type="spellStart"/>
      <w:r w:rsidRPr="006D5358">
        <w:rPr>
          <w:lang w:val="en-US"/>
        </w:rPr>
        <w:t>Davidsson</w:t>
      </w:r>
      <w:proofErr w:type="spellEnd"/>
      <w:r w:rsidRPr="006D5358">
        <w:rPr>
          <w:lang w:val="en-US"/>
        </w:rPr>
        <w:t>, 1995), such is the case of the influence that cultural values ​​exert on entrepreneurship.</w:t>
      </w:r>
    </w:p>
    <w:p w14:paraId="736170D9" w14:textId="77777777" w:rsidR="009B307D" w:rsidRDefault="009B307D" w:rsidP="00145551">
      <w:pPr>
        <w:tabs>
          <w:tab w:val="left" w:pos="5199"/>
        </w:tabs>
        <w:spacing w:line="360" w:lineRule="auto"/>
        <w:ind w:firstLine="426"/>
        <w:jc w:val="both"/>
        <w:rPr>
          <w:b/>
          <w:sz w:val="28"/>
          <w:szCs w:val="28"/>
          <w:lang w:val="en-US"/>
        </w:rPr>
      </w:pPr>
      <w:r w:rsidRPr="006D5358">
        <w:rPr>
          <w:lang w:val="en-US"/>
        </w:rPr>
        <w:t xml:space="preserve">Fernández-Serrano and </w:t>
      </w:r>
      <w:proofErr w:type="spellStart"/>
      <w:r w:rsidRPr="006D5358">
        <w:rPr>
          <w:lang w:val="en-US"/>
        </w:rPr>
        <w:t>Liñan</w:t>
      </w:r>
      <w:proofErr w:type="spellEnd"/>
      <w:r w:rsidRPr="006D5358">
        <w:rPr>
          <w:lang w:val="en-US"/>
        </w:rPr>
        <w:t xml:space="preserve"> (2014) state that research on cultural values ​​and entrepreneurship has been minimal since they have only focused on individualistic and collective values, resulting in most of the time, that individualistic values ​​generate a majority positive impact on the activity of starting a business, however, it is crucial to understand that culture is a multidimensional phenomenon and that this individualistic relationship does not wholly and accurately reflect the influence that culture has on entrepreneurship.</w:t>
      </w:r>
    </w:p>
    <w:p w14:paraId="7C331C01" w14:textId="4629F4EC" w:rsidR="009B307D" w:rsidRDefault="009B307D" w:rsidP="00145551">
      <w:pPr>
        <w:pStyle w:val="NormalWeb"/>
        <w:spacing w:before="0" w:beforeAutospacing="0" w:after="0" w:afterAutospacing="0" w:line="360" w:lineRule="auto"/>
        <w:ind w:firstLine="425"/>
        <w:jc w:val="both"/>
        <w:rPr>
          <w:color w:val="0E101A"/>
          <w:lang w:val="en-US"/>
        </w:rPr>
      </w:pPr>
      <w:r w:rsidRPr="005A0510">
        <w:rPr>
          <w:color w:val="0E101A"/>
          <w:lang w:val="en-US"/>
        </w:rPr>
        <w:t>Given above, there is a relevant gap in the literature that does not allow knowing the impact that culture has on entrepreneurship in a precise, deep and extended way. The present work aims to generate an understanding of the influence of cultural values ​​in the behavioral intention of entrepreneurship to know the particular aspects and generate better strategies and lines of action that help crystallize entrepreneurship in the highest e</w:t>
      </w:r>
      <w:r>
        <w:rPr>
          <w:color w:val="0E101A"/>
          <w:lang w:val="en-US"/>
        </w:rPr>
        <w:t>ducational institutes in Mexico.</w:t>
      </w:r>
      <w:r w:rsidR="00AC2357">
        <w:rPr>
          <w:color w:val="0E101A"/>
          <w:lang w:val="en-US"/>
        </w:rPr>
        <w:t xml:space="preserve"> </w:t>
      </w:r>
      <w:r w:rsidR="00AC2357" w:rsidRPr="00AC2357">
        <w:rPr>
          <w:color w:val="0E101A"/>
          <w:lang w:val="en-US"/>
        </w:rPr>
        <w:t xml:space="preserve">Therefore, the question is answered: </w:t>
      </w:r>
      <w:r w:rsidR="00AC2357" w:rsidRPr="00AC2357">
        <w:rPr>
          <w:i/>
          <w:iCs/>
          <w:color w:val="0E101A"/>
          <w:lang w:val="en-US"/>
        </w:rPr>
        <w:t>Do cultural values directly influence the entrepreneurial intention of university students?</w:t>
      </w:r>
    </w:p>
    <w:p w14:paraId="4FC65736" w14:textId="77777777" w:rsidR="009B307D" w:rsidRPr="00FC1499" w:rsidRDefault="009B307D" w:rsidP="00145551">
      <w:pPr>
        <w:pStyle w:val="NormalWeb"/>
        <w:spacing w:before="0" w:beforeAutospacing="0" w:after="0" w:afterAutospacing="0" w:line="360" w:lineRule="auto"/>
        <w:ind w:firstLine="425"/>
        <w:jc w:val="both"/>
        <w:rPr>
          <w:color w:val="0E101A"/>
          <w:lang w:val="en-US"/>
        </w:rPr>
      </w:pPr>
      <w:r w:rsidRPr="00FC1499">
        <w:rPr>
          <w:color w:val="0E101A"/>
          <w:lang w:val="en-US"/>
        </w:rPr>
        <w:lastRenderedPageBreak/>
        <w:t>This paper is based on a conceptual, theoretical review of the term entrepreneurship and entrepreneurship, subsequently delimiting them to entrepreneurial behavior, entrepreneurial intention, and cultural values.</w:t>
      </w:r>
      <w:r>
        <w:rPr>
          <w:color w:val="0E101A"/>
          <w:lang w:val="en-US"/>
        </w:rPr>
        <w:t xml:space="preserve"> </w:t>
      </w:r>
      <w:r w:rsidRPr="00FC1499">
        <w:rPr>
          <w:color w:val="0E101A"/>
          <w:lang w:val="en-US"/>
        </w:rPr>
        <w:t>Subsequently, it makes a quantitative investigation, where, through the survey instrument, undergraduate students from three Higher Education Institutions in Mexico were studied in a simple random stratified manner to identify the influence of culture in entrepreneurship.</w:t>
      </w:r>
    </w:p>
    <w:p w14:paraId="070C8E68" w14:textId="77777777" w:rsidR="009B307D" w:rsidRPr="00FC1499" w:rsidRDefault="009B307D" w:rsidP="00145551">
      <w:pPr>
        <w:pStyle w:val="NormalWeb"/>
        <w:spacing w:before="0" w:beforeAutospacing="0" w:after="0" w:afterAutospacing="0" w:line="360" w:lineRule="auto"/>
        <w:ind w:firstLine="425"/>
        <w:jc w:val="both"/>
        <w:rPr>
          <w:color w:val="0E101A"/>
          <w:lang w:val="en-US"/>
        </w:rPr>
      </w:pPr>
      <w:r w:rsidRPr="00FC1499">
        <w:rPr>
          <w:color w:val="0E101A"/>
          <w:lang w:val="en-US"/>
        </w:rPr>
        <w:t>Finally, it uses inferential statistics to data treatment, which allowed to find results that allow the study and generation of new strategies and lines of action to promote the legitimacy of the enterprise; in addition, it generates future lines of research to obtain a greater understanding of the phenomenon of entrepreneurship.</w:t>
      </w:r>
    </w:p>
    <w:p w14:paraId="07BFF2D1" w14:textId="6AACF6D2" w:rsidR="009B307D" w:rsidRDefault="009B307D" w:rsidP="009B307D">
      <w:pPr>
        <w:tabs>
          <w:tab w:val="left" w:pos="5199"/>
        </w:tabs>
        <w:jc w:val="both"/>
        <w:rPr>
          <w:b/>
          <w:sz w:val="28"/>
          <w:szCs w:val="28"/>
          <w:lang w:val="en-US"/>
        </w:rPr>
      </w:pPr>
    </w:p>
    <w:p w14:paraId="531B47A9" w14:textId="17D56062" w:rsidR="00901948" w:rsidRPr="00F6568E" w:rsidRDefault="00901948" w:rsidP="00F6568E">
      <w:pPr>
        <w:tabs>
          <w:tab w:val="left" w:pos="5199"/>
        </w:tabs>
        <w:spacing w:line="360" w:lineRule="auto"/>
        <w:jc w:val="center"/>
        <w:rPr>
          <w:b/>
          <w:sz w:val="28"/>
          <w:lang w:val="en-US"/>
        </w:rPr>
      </w:pPr>
      <w:r w:rsidRPr="00F6568E">
        <w:rPr>
          <w:b/>
          <w:sz w:val="28"/>
          <w:lang w:val="en-US"/>
        </w:rPr>
        <w:t>Literature Review</w:t>
      </w:r>
    </w:p>
    <w:p w14:paraId="69D2F6E4" w14:textId="31C0F8F3" w:rsidR="009B307D" w:rsidRPr="00F6568E" w:rsidRDefault="009B307D" w:rsidP="00F6568E">
      <w:pPr>
        <w:tabs>
          <w:tab w:val="left" w:pos="5199"/>
        </w:tabs>
        <w:spacing w:line="360" w:lineRule="auto"/>
        <w:jc w:val="center"/>
        <w:rPr>
          <w:b/>
          <w:sz w:val="26"/>
          <w:szCs w:val="26"/>
          <w:lang w:val="en-US"/>
        </w:rPr>
      </w:pPr>
      <w:r w:rsidRPr="00F6568E">
        <w:rPr>
          <w:b/>
          <w:sz w:val="26"/>
          <w:szCs w:val="26"/>
          <w:lang w:val="en-US"/>
        </w:rPr>
        <w:t>Entrepreneurship and Entrepreneur</w:t>
      </w:r>
    </w:p>
    <w:p w14:paraId="5D568728" w14:textId="3FA23A62" w:rsidR="009B307D" w:rsidRDefault="009B307D" w:rsidP="00E013C6">
      <w:pPr>
        <w:tabs>
          <w:tab w:val="left" w:pos="6938"/>
        </w:tabs>
        <w:spacing w:line="360" w:lineRule="auto"/>
        <w:jc w:val="both"/>
        <w:rPr>
          <w:lang w:val="en-US"/>
        </w:rPr>
      </w:pPr>
      <w:r w:rsidRPr="00135FFE">
        <w:rPr>
          <w:lang w:val="en-US"/>
        </w:rPr>
        <w:t>Entrepreneurship recognizes as a critical factor in economic development, thus generating a substantial contribution to society, since it plays a fundamental role in the strategy for promoting employment, creating wealth (</w:t>
      </w:r>
      <w:r w:rsidR="006A6518">
        <w:rPr>
          <w:lang w:val="en-US"/>
        </w:rPr>
        <w:t xml:space="preserve">Meyer &amp; Meyer, 2017; Meyer &amp; Jongh, 2018; </w:t>
      </w:r>
      <w:proofErr w:type="spellStart"/>
      <w:r w:rsidR="006A6518">
        <w:rPr>
          <w:lang w:val="en-US"/>
        </w:rPr>
        <w:t>Landström</w:t>
      </w:r>
      <w:proofErr w:type="spellEnd"/>
      <w:r w:rsidR="006A6518">
        <w:rPr>
          <w:lang w:val="en-US"/>
        </w:rPr>
        <w:t>, 2020</w:t>
      </w:r>
      <w:r w:rsidRPr="00135FFE">
        <w:rPr>
          <w:lang w:val="en-US"/>
        </w:rPr>
        <w:t>), and the configuration of global cultures (</w:t>
      </w:r>
      <w:proofErr w:type="spellStart"/>
      <w:r w:rsidR="006A6518">
        <w:rPr>
          <w:lang w:val="en-US"/>
        </w:rPr>
        <w:t>Dheer</w:t>
      </w:r>
      <w:proofErr w:type="spellEnd"/>
      <w:r w:rsidR="006A6518">
        <w:rPr>
          <w:lang w:val="en-US"/>
        </w:rPr>
        <w:t xml:space="preserve"> et al., 2019; Morales et al., 2018</w:t>
      </w:r>
      <w:r w:rsidRPr="00135FFE">
        <w:rPr>
          <w:lang w:val="en-US"/>
        </w:rPr>
        <w:t xml:space="preserve">). Through innovation processes, which are generalized and carried out by entrepreneurs who find creative ways to discover and exploit opportunities (Bruni </w:t>
      </w:r>
      <w:r>
        <w:rPr>
          <w:lang w:val="en-US"/>
        </w:rPr>
        <w:t>&amp;</w:t>
      </w:r>
      <w:r w:rsidRPr="00135FFE">
        <w:rPr>
          <w:lang w:val="en-US"/>
        </w:rPr>
        <w:t xml:space="preserve"> </w:t>
      </w:r>
      <w:proofErr w:type="spellStart"/>
      <w:r w:rsidRPr="00135FFE">
        <w:rPr>
          <w:lang w:val="en-US"/>
        </w:rPr>
        <w:t>Perrota</w:t>
      </w:r>
      <w:proofErr w:type="spellEnd"/>
      <w:r w:rsidRPr="00135FFE">
        <w:rPr>
          <w:lang w:val="en-US"/>
        </w:rPr>
        <w:t>, 2014; Al-</w:t>
      </w:r>
      <w:proofErr w:type="spellStart"/>
      <w:r w:rsidRPr="00135FFE">
        <w:rPr>
          <w:lang w:val="en-US"/>
        </w:rPr>
        <w:t>Dajani</w:t>
      </w:r>
      <w:proofErr w:type="spellEnd"/>
      <w:r w:rsidRPr="00135FFE">
        <w:rPr>
          <w:lang w:val="en-US"/>
        </w:rPr>
        <w:t xml:space="preserve"> et al., 2015; </w:t>
      </w:r>
      <w:proofErr w:type="spellStart"/>
      <w:r w:rsidRPr="00135FFE">
        <w:rPr>
          <w:lang w:val="en-US"/>
        </w:rPr>
        <w:t>Nyadu</w:t>
      </w:r>
      <w:proofErr w:type="spellEnd"/>
      <w:r w:rsidRPr="00135FFE">
        <w:rPr>
          <w:lang w:val="en-US"/>
        </w:rPr>
        <w:t xml:space="preserve"> </w:t>
      </w:r>
      <w:r>
        <w:rPr>
          <w:lang w:val="en-US"/>
        </w:rPr>
        <w:t>&amp;</w:t>
      </w:r>
      <w:r w:rsidRPr="00135FFE">
        <w:rPr>
          <w:lang w:val="en-US"/>
        </w:rPr>
        <w:t xml:space="preserve"> </w:t>
      </w:r>
      <w:proofErr w:type="spellStart"/>
      <w:r w:rsidRPr="00135FFE">
        <w:rPr>
          <w:lang w:val="en-US"/>
        </w:rPr>
        <w:t>Benneh</w:t>
      </w:r>
      <w:proofErr w:type="spellEnd"/>
      <w:r w:rsidRPr="00135FFE">
        <w:rPr>
          <w:lang w:val="en-US"/>
        </w:rPr>
        <w:t xml:space="preserve">, 2018; </w:t>
      </w:r>
      <w:proofErr w:type="spellStart"/>
      <w:r w:rsidRPr="00135FFE">
        <w:rPr>
          <w:lang w:val="en-US"/>
        </w:rPr>
        <w:t>Pret</w:t>
      </w:r>
      <w:proofErr w:type="spellEnd"/>
      <w:r w:rsidRPr="00135FFE">
        <w:rPr>
          <w:lang w:val="en-US"/>
        </w:rPr>
        <w:t xml:space="preserve"> </w:t>
      </w:r>
      <w:r>
        <w:rPr>
          <w:lang w:val="en-US"/>
        </w:rPr>
        <w:t>&amp;</w:t>
      </w:r>
      <w:r w:rsidRPr="00135FFE">
        <w:rPr>
          <w:lang w:val="en-US"/>
        </w:rPr>
        <w:t xml:space="preserve"> Cogan, 2018).</w:t>
      </w:r>
    </w:p>
    <w:p w14:paraId="5B8BECCF" w14:textId="77777777" w:rsidR="009B307D" w:rsidRDefault="009B307D" w:rsidP="00E013C6">
      <w:pPr>
        <w:tabs>
          <w:tab w:val="left" w:pos="6938"/>
        </w:tabs>
        <w:spacing w:line="360" w:lineRule="auto"/>
        <w:ind w:firstLine="567"/>
        <w:jc w:val="both"/>
        <w:rPr>
          <w:lang w:val="en-US"/>
        </w:rPr>
      </w:pPr>
      <w:r w:rsidRPr="00135FFE">
        <w:rPr>
          <w:lang w:val="en-US"/>
        </w:rPr>
        <w:t>Entrepreneurship as a field of study has reached</w:t>
      </w:r>
      <w:r>
        <w:rPr>
          <w:lang w:val="en-US"/>
        </w:rPr>
        <w:t xml:space="preserve"> high growth, given its diverse </w:t>
      </w:r>
      <w:r w:rsidRPr="00135FFE">
        <w:rPr>
          <w:lang w:val="en-US"/>
        </w:rPr>
        <w:t xml:space="preserve">conceptualization, it has contributed to generating significant interest in other areas of study such as anthropology, economics, psychology, marketing, strategic planning, which suggests the opening to new issues related to this phenomenon and the effects it can have at an individual and societal level (Ireland </w:t>
      </w:r>
      <w:r>
        <w:rPr>
          <w:lang w:val="en-US"/>
        </w:rPr>
        <w:t>&amp;</w:t>
      </w:r>
      <w:r w:rsidRPr="00135FFE">
        <w:rPr>
          <w:lang w:val="en-US"/>
        </w:rPr>
        <w:t xml:space="preserve"> Webb, 2007; Carlsson et al., 2013).</w:t>
      </w:r>
    </w:p>
    <w:p w14:paraId="2208B4E4" w14:textId="7293B220" w:rsidR="009B307D" w:rsidRDefault="009B307D" w:rsidP="00E013C6">
      <w:pPr>
        <w:tabs>
          <w:tab w:val="left" w:pos="6938"/>
        </w:tabs>
        <w:spacing w:line="360" w:lineRule="auto"/>
        <w:ind w:firstLine="567"/>
        <w:jc w:val="both"/>
        <w:rPr>
          <w:lang w:val="en-US"/>
        </w:rPr>
      </w:pPr>
      <w:r w:rsidRPr="00BB0B45">
        <w:rPr>
          <w:lang w:val="en-US"/>
        </w:rPr>
        <w:t xml:space="preserve">For </w:t>
      </w:r>
      <w:proofErr w:type="spellStart"/>
      <w:r w:rsidR="00AC2357">
        <w:rPr>
          <w:lang w:val="en-US"/>
        </w:rPr>
        <w:t>Landström</w:t>
      </w:r>
      <w:proofErr w:type="spellEnd"/>
      <w:r w:rsidRPr="00BB0B45">
        <w:rPr>
          <w:lang w:val="en-US"/>
        </w:rPr>
        <w:t xml:space="preserve"> (20</w:t>
      </w:r>
      <w:r w:rsidR="00AC2357">
        <w:rPr>
          <w:lang w:val="en-US"/>
        </w:rPr>
        <w:t>20</w:t>
      </w:r>
      <w:r w:rsidRPr="00BB0B45">
        <w:rPr>
          <w:lang w:val="en-US"/>
        </w:rPr>
        <w:t>) the introduction of the field of entrepreneurship begins with Knight (1921), with his factor of risk and uncertainty, he emphasized the importance of judgment and commitment in the face of uncertainty in entrepreneurship, since it was the only way to explain earnings (Long, 1983; Brouwer, 2002)</w:t>
      </w:r>
      <w:r>
        <w:rPr>
          <w:lang w:val="en-US"/>
        </w:rPr>
        <w:t>. Then Schumpeter (1934)</w:t>
      </w:r>
      <w:r w:rsidRPr="00BB0B45">
        <w:rPr>
          <w:lang w:val="en-US"/>
        </w:rPr>
        <w:t xml:space="preserve"> coined the term destructiv</w:t>
      </w:r>
      <w:r>
        <w:rPr>
          <w:lang w:val="en-US"/>
        </w:rPr>
        <w:t>e creation</w:t>
      </w:r>
      <w:r w:rsidRPr="00BB0B45">
        <w:rPr>
          <w:lang w:val="en-US"/>
        </w:rPr>
        <w:t xml:space="preserve"> since entrepreneurship should be seen as new combinations and marketing methods</w:t>
      </w:r>
      <w:r>
        <w:rPr>
          <w:lang w:val="en-US"/>
        </w:rPr>
        <w:t xml:space="preserve">. </w:t>
      </w:r>
      <w:r w:rsidRPr="00BB0B45">
        <w:rPr>
          <w:lang w:val="en-US"/>
        </w:rPr>
        <w:t xml:space="preserve">The above is confirmed by Carlsson et al. (2013), who </w:t>
      </w:r>
      <w:r>
        <w:rPr>
          <w:lang w:val="en-US"/>
        </w:rPr>
        <w:t>visualize</w:t>
      </w:r>
      <w:r w:rsidRPr="00BB0B45">
        <w:rPr>
          <w:lang w:val="en-US"/>
        </w:rPr>
        <w:t xml:space="preserve"> entrepreneurship as an economic activ</w:t>
      </w:r>
      <w:r>
        <w:rPr>
          <w:lang w:val="en-US"/>
        </w:rPr>
        <w:t>ity whose objective is to define</w:t>
      </w:r>
      <w:r w:rsidRPr="00BB0B45">
        <w:rPr>
          <w:lang w:val="en-US"/>
        </w:rPr>
        <w:t xml:space="preserve"> and create new market opportunities and introduce them, ensuring low uncertainty rates.</w:t>
      </w:r>
    </w:p>
    <w:p w14:paraId="431053B0" w14:textId="2B690291" w:rsidR="009B307D" w:rsidRDefault="009B307D" w:rsidP="00E013C6">
      <w:pPr>
        <w:tabs>
          <w:tab w:val="left" w:pos="6938"/>
        </w:tabs>
        <w:spacing w:line="360" w:lineRule="auto"/>
        <w:ind w:firstLine="567"/>
        <w:jc w:val="both"/>
        <w:rPr>
          <w:lang w:val="en-US"/>
        </w:rPr>
      </w:pPr>
      <w:r>
        <w:rPr>
          <w:lang w:val="en-US"/>
        </w:rPr>
        <w:lastRenderedPageBreak/>
        <w:t xml:space="preserve">According to </w:t>
      </w:r>
      <w:proofErr w:type="spellStart"/>
      <w:r>
        <w:rPr>
          <w:lang w:val="en-US"/>
        </w:rPr>
        <w:t>Belchior</w:t>
      </w:r>
      <w:proofErr w:type="spellEnd"/>
      <w:r>
        <w:rPr>
          <w:lang w:val="en-US"/>
        </w:rPr>
        <w:t xml:space="preserve"> (2019), t</w:t>
      </w:r>
      <w:r w:rsidRPr="001A7C47">
        <w:rPr>
          <w:lang w:val="en-US"/>
        </w:rPr>
        <w:t xml:space="preserve">he seminal work on entrepreneurship as a field of study has an individual and psychological perspective; such </w:t>
      </w:r>
      <w:r>
        <w:rPr>
          <w:lang w:val="en-US"/>
        </w:rPr>
        <w:t>is the case of Schumpeter (1934</w:t>
      </w:r>
      <w:r w:rsidRPr="001A7C47">
        <w:rPr>
          <w:lang w:val="en-US"/>
        </w:rPr>
        <w:t>) and McClelland (1961). Contributions to the field of study changed between 1980 and 2005 since they focused on explaining entrepreneurship through economic theories (</w:t>
      </w:r>
      <w:proofErr w:type="spellStart"/>
      <w:r w:rsidRPr="001A7C47">
        <w:rPr>
          <w:lang w:val="en-US"/>
        </w:rPr>
        <w:t>Frese</w:t>
      </w:r>
      <w:proofErr w:type="spellEnd"/>
      <w:r w:rsidRPr="001A7C47">
        <w:rPr>
          <w:lang w:val="en-US"/>
        </w:rPr>
        <w:t xml:space="preserve"> </w:t>
      </w:r>
      <w:r>
        <w:rPr>
          <w:lang w:val="en-US"/>
        </w:rPr>
        <w:t>&amp;</w:t>
      </w:r>
      <w:r w:rsidRPr="001A7C47">
        <w:rPr>
          <w:lang w:val="en-US"/>
        </w:rPr>
        <w:t xml:space="preserve"> </w:t>
      </w:r>
      <w:proofErr w:type="spellStart"/>
      <w:r w:rsidRPr="001A7C47">
        <w:rPr>
          <w:lang w:val="en-US"/>
        </w:rPr>
        <w:t>Gielnik</w:t>
      </w:r>
      <w:proofErr w:type="spellEnd"/>
      <w:r w:rsidRPr="001A7C47">
        <w:rPr>
          <w:lang w:val="en-US"/>
        </w:rPr>
        <w:t>, 2014). However, recently, academics have begun to recognize the importance of entrepreneurship from a psychological perspective since the importance of studying entrepreneurship from a personal approach is recognized (</w:t>
      </w:r>
      <w:r w:rsidR="00AC2357">
        <w:rPr>
          <w:lang w:val="en-US"/>
        </w:rPr>
        <w:t>Santoro et al., 2020; Lemaire et al., 2022</w:t>
      </w:r>
      <w:r w:rsidRPr="001A7C47">
        <w:rPr>
          <w:lang w:val="en-US"/>
        </w:rPr>
        <w:t>)</w:t>
      </w:r>
      <w:r>
        <w:rPr>
          <w:lang w:val="en-US"/>
        </w:rPr>
        <w:t>.</w:t>
      </w:r>
    </w:p>
    <w:p w14:paraId="64675E01" w14:textId="3C80B3A8" w:rsidR="009B307D" w:rsidRDefault="009B307D" w:rsidP="00E013C6">
      <w:pPr>
        <w:tabs>
          <w:tab w:val="left" w:pos="6938"/>
        </w:tabs>
        <w:spacing w:line="360" w:lineRule="auto"/>
        <w:ind w:firstLine="567"/>
        <w:jc w:val="both"/>
        <w:rPr>
          <w:lang w:val="en-US"/>
        </w:rPr>
      </w:pPr>
      <w:r w:rsidRPr="001A7C47">
        <w:rPr>
          <w:lang w:val="en-US"/>
        </w:rPr>
        <w:t>In the same way, Baum, et al. (2007) states that entrepreneurship is exclusively personal since it requires a vision, intention, and work done by people to design and develop business ideas into successful and scalable products and services. In addition, personal characteristics, like the individual differences that each person demonstrates, are part of the critical factors to generate business success (</w:t>
      </w:r>
      <w:proofErr w:type="spellStart"/>
      <w:r w:rsidR="00AC2357">
        <w:rPr>
          <w:lang w:val="en-US"/>
        </w:rPr>
        <w:t>Mortan</w:t>
      </w:r>
      <w:proofErr w:type="spellEnd"/>
      <w:r w:rsidR="00AC2357">
        <w:rPr>
          <w:lang w:val="en-US"/>
        </w:rPr>
        <w:t xml:space="preserve"> et al., 2014; Grégoire &amp; Shepherd, 2012</w:t>
      </w:r>
      <w:r w:rsidRPr="001A7C47">
        <w:rPr>
          <w:lang w:val="en-US"/>
        </w:rPr>
        <w:t xml:space="preserve">), since the decision-making and actions of each entrepreneur are the core points for survival and scaling up their </w:t>
      </w:r>
      <w:r>
        <w:rPr>
          <w:lang w:val="en-US"/>
        </w:rPr>
        <w:t>businesses (MacMillan et al.,</w:t>
      </w:r>
      <w:r w:rsidRPr="001A7C47">
        <w:rPr>
          <w:lang w:val="en-US"/>
        </w:rPr>
        <w:t xml:space="preserve"> 1985; Wayne and Sexton, 2001).</w:t>
      </w:r>
    </w:p>
    <w:p w14:paraId="6C8E28BF" w14:textId="7A1F82E1" w:rsidR="00E013C6" w:rsidRDefault="009B307D" w:rsidP="00185305">
      <w:pPr>
        <w:tabs>
          <w:tab w:val="left" w:pos="6938"/>
        </w:tabs>
        <w:spacing w:line="360" w:lineRule="auto"/>
        <w:ind w:firstLine="567"/>
        <w:jc w:val="both"/>
        <w:rPr>
          <w:lang w:val="en-US"/>
        </w:rPr>
      </w:pPr>
      <w:r>
        <w:rPr>
          <w:lang w:val="en-US"/>
        </w:rPr>
        <w:t>Table 1</w:t>
      </w:r>
      <w:r w:rsidRPr="005C005B">
        <w:rPr>
          <w:lang w:val="en-US"/>
        </w:rPr>
        <w:t xml:space="preserve"> shows a historical review of the taxonomy associated with the roles assumed by the entrepreneur in the literature.</w:t>
      </w:r>
    </w:p>
    <w:p w14:paraId="25ECF8FC" w14:textId="220ECE42" w:rsidR="00F6568E" w:rsidRDefault="00F6568E" w:rsidP="00F6568E">
      <w:pPr>
        <w:tabs>
          <w:tab w:val="left" w:pos="6938"/>
        </w:tabs>
        <w:spacing w:line="360" w:lineRule="auto"/>
        <w:jc w:val="both"/>
        <w:rPr>
          <w:lang w:val="en-US"/>
        </w:rPr>
      </w:pPr>
    </w:p>
    <w:p w14:paraId="2D0B87C1" w14:textId="2E63BF6C" w:rsidR="00D26143" w:rsidRDefault="00D26143" w:rsidP="00F6568E">
      <w:pPr>
        <w:tabs>
          <w:tab w:val="left" w:pos="6938"/>
        </w:tabs>
        <w:spacing w:line="360" w:lineRule="auto"/>
        <w:jc w:val="both"/>
        <w:rPr>
          <w:lang w:val="en-US"/>
        </w:rPr>
      </w:pPr>
    </w:p>
    <w:p w14:paraId="43B35093" w14:textId="5126F609" w:rsidR="00D26143" w:rsidRDefault="00D26143" w:rsidP="00F6568E">
      <w:pPr>
        <w:tabs>
          <w:tab w:val="left" w:pos="6938"/>
        </w:tabs>
        <w:spacing w:line="360" w:lineRule="auto"/>
        <w:jc w:val="both"/>
        <w:rPr>
          <w:lang w:val="en-US"/>
        </w:rPr>
      </w:pPr>
    </w:p>
    <w:p w14:paraId="5EB9A0EB" w14:textId="125F358F" w:rsidR="00D26143" w:rsidRDefault="00D26143" w:rsidP="00F6568E">
      <w:pPr>
        <w:tabs>
          <w:tab w:val="left" w:pos="6938"/>
        </w:tabs>
        <w:spacing w:line="360" w:lineRule="auto"/>
        <w:jc w:val="both"/>
        <w:rPr>
          <w:lang w:val="en-US"/>
        </w:rPr>
      </w:pPr>
    </w:p>
    <w:p w14:paraId="69966EC9" w14:textId="4B250BEE" w:rsidR="00D26143" w:rsidRDefault="00D26143" w:rsidP="00F6568E">
      <w:pPr>
        <w:tabs>
          <w:tab w:val="left" w:pos="6938"/>
        </w:tabs>
        <w:spacing w:line="360" w:lineRule="auto"/>
        <w:jc w:val="both"/>
        <w:rPr>
          <w:lang w:val="en-US"/>
        </w:rPr>
      </w:pPr>
    </w:p>
    <w:p w14:paraId="67478D6A" w14:textId="3F090130" w:rsidR="00D26143" w:rsidRDefault="00D26143" w:rsidP="00F6568E">
      <w:pPr>
        <w:tabs>
          <w:tab w:val="left" w:pos="6938"/>
        </w:tabs>
        <w:spacing w:line="360" w:lineRule="auto"/>
        <w:jc w:val="both"/>
        <w:rPr>
          <w:lang w:val="en-US"/>
        </w:rPr>
      </w:pPr>
    </w:p>
    <w:p w14:paraId="577F5492" w14:textId="4ADC3F7A" w:rsidR="00D26143" w:rsidRDefault="00D26143" w:rsidP="00F6568E">
      <w:pPr>
        <w:tabs>
          <w:tab w:val="left" w:pos="6938"/>
        </w:tabs>
        <w:spacing w:line="360" w:lineRule="auto"/>
        <w:jc w:val="both"/>
        <w:rPr>
          <w:lang w:val="en-US"/>
        </w:rPr>
      </w:pPr>
    </w:p>
    <w:p w14:paraId="7E7C0E5F" w14:textId="784057A8" w:rsidR="00D26143" w:rsidRDefault="00D26143" w:rsidP="00F6568E">
      <w:pPr>
        <w:tabs>
          <w:tab w:val="left" w:pos="6938"/>
        </w:tabs>
        <w:spacing w:line="360" w:lineRule="auto"/>
        <w:jc w:val="both"/>
        <w:rPr>
          <w:lang w:val="en-US"/>
        </w:rPr>
      </w:pPr>
    </w:p>
    <w:p w14:paraId="576FBFB1" w14:textId="7519C649" w:rsidR="00D26143" w:rsidRDefault="00D26143" w:rsidP="00F6568E">
      <w:pPr>
        <w:tabs>
          <w:tab w:val="left" w:pos="6938"/>
        </w:tabs>
        <w:spacing w:line="360" w:lineRule="auto"/>
        <w:jc w:val="both"/>
        <w:rPr>
          <w:lang w:val="en-US"/>
        </w:rPr>
      </w:pPr>
    </w:p>
    <w:p w14:paraId="78D8C851" w14:textId="2F89B78C" w:rsidR="00D26143" w:rsidRDefault="00D26143" w:rsidP="00F6568E">
      <w:pPr>
        <w:tabs>
          <w:tab w:val="left" w:pos="6938"/>
        </w:tabs>
        <w:spacing w:line="360" w:lineRule="auto"/>
        <w:jc w:val="both"/>
        <w:rPr>
          <w:lang w:val="en-US"/>
        </w:rPr>
      </w:pPr>
    </w:p>
    <w:p w14:paraId="515353E5" w14:textId="04C65076" w:rsidR="00D26143" w:rsidRDefault="00D26143" w:rsidP="00F6568E">
      <w:pPr>
        <w:tabs>
          <w:tab w:val="left" w:pos="6938"/>
        </w:tabs>
        <w:spacing w:line="360" w:lineRule="auto"/>
        <w:jc w:val="both"/>
        <w:rPr>
          <w:lang w:val="en-US"/>
        </w:rPr>
      </w:pPr>
    </w:p>
    <w:p w14:paraId="4709714B" w14:textId="504C2D73" w:rsidR="00D26143" w:rsidRDefault="00D26143" w:rsidP="00F6568E">
      <w:pPr>
        <w:tabs>
          <w:tab w:val="left" w:pos="6938"/>
        </w:tabs>
        <w:spacing w:line="360" w:lineRule="auto"/>
        <w:jc w:val="both"/>
        <w:rPr>
          <w:lang w:val="en-US"/>
        </w:rPr>
      </w:pPr>
    </w:p>
    <w:p w14:paraId="15788180" w14:textId="4B0CD47B" w:rsidR="00D26143" w:rsidRDefault="00D26143" w:rsidP="00F6568E">
      <w:pPr>
        <w:tabs>
          <w:tab w:val="left" w:pos="6938"/>
        </w:tabs>
        <w:spacing w:line="360" w:lineRule="auto"/>
        <w:jc w:val="both"/>
        <w:rPr>
          <w:lang w:val="en-US"/>
        </w:rPr>
      </w:pPr>
    </w:p>
    <w:p w14:paraId="46404960" w14:textId="2B4BC7C9" w:rsidR="00D26143" w:rsidRDefault="00D26143" w:rsidP="00F6568E">
      <w:pPr>
        <w:tabs>
          <w:tab w:val="left" w:pos="6938"/>
        </w:tabs>
        <w:spacing w:line="360" w:lineRule="auto"/>
        <w:jc w:val="both"/>
        <w:rPr>
          <w:lang w:val="en-US"/>
        </w:rPr>
      </w:pPr>
    </w:p>
    <w:p w14:paraId="153C30AE" w14:textId="412441B4" w:rsidR="00D26143" w:rsidRDefault="00D26143" w:rsidP="00F6568E">
      <w:pPr>
        <w:tabs>
          <w:tab w:val="left" w:pos="6938"/>
        </w:tabs>
        <w:spacing w:line="360" w:lineRule="auto"/>
        <w:jc w:val="both"/>
        <w:rPr>
          <w:lang w:val="en-US"/>
        </w:rPr>
      </w:pPr>
    </w:p>
    <w:p w14:paraId="26F95C9A" w14:textId="47623AFD" w:rsidR="00D26143" w:rsidRDefault="00D26143" w:rsidP="00F6568E">
      <w:pPr>
        <w:tabs>
          <w:tab w:val="left" w:pos="6938"/>
        </w:tabs>
        <w:spacing w:line="360" w:lineRule="auto"/>
        <w:jc w:val="both"/>
        <w:rPr>
          <w:lang w:val="en-US"/>
        </w:rPr>
      </w:pPr>
    </w:p>
    <w:p w14:paraId="5C64CA07" w14:textId="77777777" w:rsidR="00D26143" w:rsidRDefault="00D26143" w:rsidP="00F6568E">
      <w:pPr>
        <w:tabs>
          <w:tab w:val="left" w:pos="6938"/>
        </w:tabs>
        <w:spacing w:line="360" w:lineRule="auto"/>
        <w:jc w:val="both"/>
        <w:rPr>
          <w:lang w:val="en-US"/>
        </w:rPr>
      </w:pPr>
    </w:p>
    <w:p w14:paraId="24BE262B" w14:textId="77777777" w:rsidR="009B307D" w:rsidRPr="002E7AFC" w:rsidRDefault="009B307D" w:rsidP="00F6568E">
      <w:pPr>
        <w:tabs>
          <w:tab w:val="left" w:pos="6938"/>
        </w:tabs>
        <w:jc w:val="center"/>
        <w:rPr>
          <w:sz w:val="20"/>
          <w:lang w:val="en-US"/>
        </w:rPr>
      </w:pPr>
      <w:r w:rsidRPr="00E013C6">
        <w:rPr>
          <w:b/>
          <w:lang w:val="en-US"/>
        </w:rPr>
        <w:lastRenderedPageBreak/>
        <w:t>Table 1.</w:t>
      </w:r>
      <w:r w:rsidRPr="00E013C6">
        <w:rPr>
          <w:lang w:val="en-US"/>
        </w:rPr>
        <w:t xml:space="preserve"> Taxonomy of entrepreneur</w:t>
      </w:r>
    </w:p>
    <w:tbl>
      <w:tblPr>
        <w:tblStyle w:val="Tablaconcuadrcula"/>
        <w:tblW w:w="0" w:type="auto"/>
        <w:jc w:val="center"/>
        <w:tblLook w:val="04A0" w:firstRow="1" w:lastRow="0" w:firstColumn="1" w:lastColumn="0" w:noHBand="0" w:noVBand="1"/>
      </w:tblPr>
      <w:tblGrid>
        <w:gridCol w:w="4786"/>
        <w:gridCol w:w="4192"/>
      </w:tblGrid>
      <w:tr w:rsidR="009B307D" w:rsidRPr="00F6568E" w14:paraId="139D05B3" w14:textId="77777777" w:rsidTr="00F6568E">
        <w:trPr>
          <w:tblHeader/>
          <w:jc w:val="center"/>
        </w:trPr>
        <w:tc>
          <w:tcPr>
            <w:tcW w:w="4786" w:type="dxa"/>
            <w:vAlign w:val="center"/>
          </w:tcPr>
          <w:p w14:paraId="2DCAFFFC" w14:textId="77777777" w:rsidR="009B307D" w:rsidRPr="00F6568E" w:rsidRDefault="009B307D" w:rsidP="00E013C6">
            <w:pPr>
              <w:spacing w:before="100" w:beforeAutospacing="1" w:after="100" w:afterAutospacing="1"/>
              <w:rPr>
                <w:bCs/>
                <w:lang w:val="en-US"/>
              </w:rPr>
            </w:pPr>
            <w:r w:rsidRPr="00F6568E">
              <w:rPr>
                <w:bCs/>
                <w:lang w:val="en-US"/>
              </w:rPr>
              <w:t>Authors</w:t>
            </w:r>
          </w:p>
        </w:tc>
        <w:tc>
          <w:tcPr>
            <w:tcW w:w="4192" w:type="dxa"/>
            <w:vAlign w:val="center"/>
          </w:tcPr>
          <w:p w14:paraId="5FCB4182" w14:textId="77777777" w:rsidR="009B307D" w:rsidRPr="00F6568E" w:rsidRDefault="009B307D" w:rsidP="00E013C6">
            <w:pPr>
              <w:spacing w:before="100" w:beforeAutospacing="1" w:after="100" w:afterAutospacing="1"/>
              <w:rPr>
                <w:bCs/>
                <w:lang w:val="en-US"/>
              </w:rPr>
            </w:pPr>
            <w:r w:rsidRPr="00F6568E">
              <w:rPr>
                <w:bCs/>
                <w:lang w:val="en-US"/>
              </w:rPr>
              <w:t>Taxonomy</w:t>
            </w:r>
          </w:p>
        </w:tc>
      </w:tr>
      <w:tr w:rsidR="009B307D" w:rsidRPr="00F6568E" w14:paraId="05785310" w14:textId="77777777" w:rsidTr="00F6568E">
        <w:trPr>
          <w:trHeight w:val="1019"/>
          <w:jc w:val="center"/>
        </w:trPr>
        <w:tc>
          <w:tcPr>
            <w:tcW w:w="4786" w:type="dxa"/>
            <w:vAlign w:val="center"/>
          </w:tcPr>
          <w:p w14:paraId="09F065F8" w14:textId="77777777" w:rsidR="009B307D" w:rsidRPr="00F6568E" w:rsidRDefault="009B307D" w:rsidP="00E013C6">
            <w:pPr>
              <w:spacing w:before="100" w:beforeAutospacing="1" w:after="100" w:afterAutospacing="1"/>
              <w:rPr>
                <w:bCs/>
                <w:lang w:val="en-US"/>
              </w:rPr>
            </w:pPr>
            <w:r w:rsidRPr="00F6568E">
              <w:rPr>
                <w:bCs/>
                <w:lang w:val="en-US"/>
              </w:rPr>
              <w:t xml:space="preserve">Cantillon (1755); Mill (1848); Hawley (1892, 1893, 1900); Knight (1921, 1951); Mises (1949, 1951); Cole (1946, 1959); </w:t>
            </w:r>
            <w:proofErr w:type="spellStart"/>
            <w:r w:rsidRPr="00F6568E">
              <w:rPr>
                <w:bCs/>
                <w:lang w:val="en-US"/>
              </w:rPr>
              <w:t>Schackle</w:t>
            </w:r>
            <w:proofErr w:type="spellEnd"/>
            <w:r w:rsidRPr="00F6568E">
              <w:rPr>
                <w:bCs/>
                <w:lang w:val="en-US"/>
              </w:rPr>
              <w:t xml:space="preserve"> (1955, 1966); </w:t>
            </w:r>
            <w:proofErr w:type="spellStart"/>
            <w:r w:rsidRPr="00F6568E">
              <w:rPr>
                <w:bCs/>
                <w:lang w:val="en-US"/>
              </w:rPr>
              <w:t>Thünen</w:t>
            </w:r>
            <w:proofErr w:type="spellEnd"/>
            <w:r w:rsidRPr="00F6568E">
              <w:rPr>
                <w:bCs/>
                <w:lang w:val="en-US"/>
              </w:rPr>
              <w:t xml:space="preserve"> (1960); </w:t>
            </w:r>
            <w:proofErr w:type="spellStart"/>
            <w:r w:rsidRPr="00F6568E">
              <w:rPr>
                <w:bCs/>
                <w:lang w:val="en-US"/>
              </w:rPr>
              <w:t>Mangoldt</w:t>
            </w:r>
            <w:proofErr w:type="spellEnd"/>
            <w:r w:rsidRPr="00F6568E">
              <w:rPr>
                <w:bCs/>
                <w:lang w:val="en-US"/>
              </w:rPr>
              <w:t xml:space="preserve"> (1855).</w:t>
            </w:r>
          </w:p>
        </w:tc>
        <w:tc>
          <w:tcPr>
            <w:tcW w:w="4192" w:type="dxa"/>
            <w:vAlign w:val="center"/>
          </w:tcPr>
          <w:p w14:paraId="66848893" w14:textId="77777777" w:rsidR="009B307D" w:rsidRPr="00F6568E" w:rsidRDefault="009B307D" w:rsidP="00E013C6">
            <w:pPr>
              <w:spacing w:before="100" w:beforeAutospacing="1" w:after="100" w:afterAutospacing="1"/>
              <w:rPr>
                <w:bCs/>
                <w:lang w:val="en-US"/>
              </w:rPr>
            </w:pPr>
            <w:r w:rsidRPr="00F6568E">
              <w:rPr>
                <w:bCs/>
                <w:lang w:val="en-US"/>
              </w:rPr>
              <w:t>The entrepreneur as a person who bears the risk associated with uncertainty</w:t>
            </w:r>
          </w:p>
        </w:tc>
      </w:tr>
      <w:tr w:rsidR="009B307D" w:rsidRPr="00F6568E" w14:paraId="60E6245F" w14:textId="77777777" w:rsidTr="00F6568E">
        <w:trPr>
          <w:trHeight w:val="694"/>
          <w:jc w:val="center"/>
        </w:trPr>
        <w:tc>
          <w:tcPr>
            <w:tcW w:w="4786" w:type="dxa"/>
            <w:vAlign w:val="center"/>
          </w:tcPr>
          <w:p w14:paraId="74173040" w14:textId="77777777" w:rsidR="009B307D" w:rsidRPr="00F6568E" w:rsidRDefault="009B307D" w:rsidP="00E013C6">
            <w:pPr>
              <w:spacing w:before="100" w:beforeAutospacing="1" w:after="100" w:afterAutospacing="1"/>
              <w:rPr>
                <w:bCs/>
                <w:lang w:val="en-US"/>
              </w:rPr>
            </w:pPr>
            <w:r w:rsidRPr="00F6568E">
              <w:rPr>
                <w:bCs/>
                <w:lang w:val="en-US"/>
              </w:rPr>
              <w:t xml:space="preserve">Smith (1759, 1776); </w:t>
            </w:r>
            <w:proofErr w:type="gramStart"/>
            <w:r w:rsidRPr="00F6568E">
              <w:rPr>
                <w:bCs/>
                <w:lang w:val="en-US"/>
              </w:rPr>
              <w:t>Edgeworth(</w:t>
            </w:r>
            <w:proofErr w:type="gramEnd"/>
            <w:r w:rsidRPr="00F6568E">
              <w:rPr>
                <w:bCs/>
                <w:lang w:val="en-US"/>
              </w:rPr>
              <w:t>1925); Pigou(1929, 1949); Mises(1949, 1951).</w:t>
            </w:r>
          </w:p>
        </w:tc>
        <w:tc>
          <w:tcPr>
            <w:tcW w:w="4192" w:type="dxa"/>
            <w:vAlign w:val="center"/>
          </w:tcPr>
          <w:p w14:paraId="38A3043B" w14:textId="77777777" w:rsidR="009B307D" w:rsidRPr="00F6568E" w:rsidRDefault="009B307D" w:rsidP="00E013C6">
            <w:pPr>
              <w:spacing w:before="100" w:beforeAutospacing="1" w:after="100" w:afterAutospacing="1"/>
              <w:rPr>
                <w:bCs/>
                <w:lang w:val="en-US"/>
              </w:rPr>
            </w:pPr>
            <w:r w:rsidRPr="00F6568E">
              <w:rPr>
                <w:bCs/>
                <w:lang w:val="en-US"/>
              </w:rPr>
              <w:t>The entrepreneur is the person who provides financial capital</w:t>
            </w:r>
          </w:p>
        </w:tc>
      </w:tr>
      <w:tr w:rsidR="009B307D" w:rsidRPr="00F6568E" w14:paraId="60E8E39B" w14:textId="77777777" w:rsidTr="00F6568E">
        <w:trPr>
          <w:jc w:val="center"/>
        </w:trPr>
        <w:tc>
          <w:tcPr>
            <w:tcW w:w="4786" w:type="dxa"/>
            <w:vAlign w:val="center"/>
          </w:tcPr>
          <w:p w14:paraId="780E41A6" w14:textId="77777777" w:rsidR="009B307D" w:rsidRPr="00F6568E" w:rsidRDefault="009B307D" w:rsidP="00E013C6">
            <w:pPr>
              <w:spacing w:before="100" w:beforeAutospacing="1" w:after="100" w:afterAutospacing="1"/>
              <w:rPr>
                <w:bCs/>
                <w:lang w:val="en-US"/>
              </w:rPr>
            </w:pPr>
            <w:proofErr w:type="spellStart"/>
            <w:r w:rsidRPr="00F6568E">
              <w:rPr>
                <w:bCs/>
                <w:lang w:val="en-US"/>
              </w:rPr>
              <w:t>Baudeu</w:t>
            </w:r>
            <w:proofErr w:type="spellEnd"/>
            <w:r w:rsidRPr="00F6568E">
              <w:rPr>
                <w:bCs/>
                <w:lang w:val="en-US"/>
              </w:rPr>
              <w:t xml:space="preserve"> (1767); </w:t>
            </w:r>
            <w:proofErr w:type="spellStart"/>
            <w:r w:rsidRPr="00F6568E">
              <w:rPr>
                <w:bCs/>
                <w:lang w:val="en-US"/>
              </w:rPr>
              <w:t>Thünen</w:t>
            </w:r>
            <w:proofErr w:type="spellEnd"/>
            <w:r w:rsidRPr="00F6568E">
              <w:rPr>
                <w:bCs/>
                <w:lang w:val="en-US"/>
              </w:rPr>
              <w:t xml:space="preserve"> (1960); </w:t>
            </w:r>
            <w:proofErr w:type="gramStart"/>
            <w:r w:rsidRPr="00F6568E">
              <w:rPr>
                <w:bCs/>
                <w:lang w:val="en-US"/>
              </w:rPr>
              <w:t>Weber(</w:t>
            </w:r>
            <w:proofErr w:type="gramEnd"/>
            <w:r w:rsidRPr="00F6568E">
              <w:rPr>
                <w:bCs/>
                <w:lang w:val="en-US"/>
              </w:rPr>
              <w:t>1930); Schumpeter (1928, 1934a, 1939, 1950, 1954).</w:t>
            </w:r>
          </w:p>
        </w:tc>
        <w:tc>
          <w:tcPr>
            <w:tcW w:w="4192" w:type="dxa"/>
            <w:vAlign w:val="center"/>
          </w:tcPr>
          <w:p w14:paraId="55F98825" w14:textId="77777777" w:rsidR="009B307D" w:rsidRPr="00F6568E" w:rsidRDefault="009B307D" w:rsidP="00E013C6">
            <w:pPr>
              <w:spacing w:before="100" w:beforeAutospacing="1" w:after="100" w:afterAutospacing="1"/>
              <w:rPr>
                <w:bCs/>
                <w:lang w:val="en-US"/>
              </w:rPr>
            </w:pPr>
            <w:r w:rsidRPr="00F6568E">
              <w:rPr>
                <w:bCs/>
                <w:lang w:val="en-US"/>
              </w:rPr>
              <w:t>The entrepreneur is an innovator</w:t>
            </w:r>
          </w:p>
        </w:tc>
      </w:tr>
      <w:tr w:rsidR="009B307D" w:rsidRPr="00F6568E" w14:paraId="0446DA6F" w14:textId="77777777" w:rsidTr="00F6568E">
        <w:trPr>
          <w:trHeight w:val="1279"/>
          <w:jc w:val="center"/>
        </w:trPr>
        <w:tc>
          <w:tcPr>
            <w:tcW w:w="4786" w:type="dxa"/>
            <w:vAlign w:val="center"/>
          </w:tcPr>
          <w:p w14:paraId="6170AE4A" w14:textId="77777777" w:rsidR="009B307D" w:rsidRPr="00F6568E" w:rsidRDefault="009B307D" w:rsidP="00E013C6">
            <w:pPr>
              <w:spacing w:before="100" w:beforeAutospacing="1" w:after="100" w:afterAutospacing="1"/>
              <w:rPr>
                <w:bCs/>
                <w:lang w:val="en-US"/>
              </w:rPr>
            </w:pPr>
            <w:r w:rsidRPr="00F6568E">
              <w:rPr>
                <w:bCs/>
                <w:lang w:val="en-US"/>
              </w:rPr>
              <w:t xml:space="preserve">Cantillon (1755); </w:t>
            </w:r>
            <w:proofErr w:type="spellStart"/>
            <w:r w:rsidRPr="00F6568E">
              <w:rPr>
                <w:bCs/>
                <w:lang w:val="en-US"/>
              </w:rPr>
              <w:t>Menger</w:t>
            </w:r>
            <w:proofErr w:type="spellEnd"/>
            <w:r w:rsidRPr="00F6568E">
              <w:rPr>
                <w:bCs/>
                <w:lang w:val="en-US"/>
              </w:rPr>
              <w:t xml:space="preserve"> (1950); Marshall (1920a, 1920b); </w:t>
            </w:r>
            <w:proofErr w:type="spellStart"/>
            <w:r w:rsidRPr="00F6568E">
              <w:rPr>
                <w:bCs/>
                <w:lang w:val="en-US"/>
              </w:rPr>
              <w:t>Wieser</w:t>
            </w:r>
            <w:proofErr w:type="spellEnd"/>
            <w:r w:rsidRPr="00F6568E">
              <w:rPr>
                <w:bCs/>
                <w:lang w:val="en-US"/>
              </w:rPr>
              <w:t xml:space="preserve"> (1927); Walker, A. (1866); Walker, F. (1876, 1884, 1888); Keynes (1964); Mises (1949, 1951); Shackle (1955, 1966); Cole (1946, 1959); Schultz (1975, 1980).</w:t>
            </w:r>
          </w:p>
        </w:tc>
        <w:tc>
          <w:tcPr>
            <w:tcW w:w="4192" w:type="dxa"/>
            <w:vAlign w:val="center"/>
          </w:tcPr>
          <w:p w14:paraId="3ADB25D3" w14:textId="77777777" w:rsidR="009B307D" w:rsidRPr="00F6568E" w:rsidRDefault="009B307D" w:rsidP="00E013C6">
            <w:pPr>
              <w:spacing w:before="100" w:beforeAutospacing="1" w:after="100" w:afterAutospacing="1"/>
              <w:rPr>
                <w:bCs/>
                <w:lang w:val="en-US"/>
              </w:rPr>
            </w:pPr>
            <w:r w:rsidRPr="00F6568E">
              <w:rPr>
                <w:bCs/>
                <w:lang w:val="en-US"/>
              </w:rPr>
              <w:t>The entrepreneur is a decision maker</w:t>
            </w:r>
          </w:p>
        </w:tc>
      </w:tr>
      <w:tr w:rsidR="009B307D" w:rsidRPr="00F6568E" w14:paraId="15E9424F" w14:textId="77777777" w:rsidTr="00F6568E">
        <w:trPr>
          <w:trHeight w:val="985"/>
          <w:jc w:val="center"/>
        </w:trPr>
        <w:tc>
          <w:tcPr>
            <w:tcW w:w="4786" w:type="dxa"/>
            <w:vAlign w:val="center"/>
          </w:tcPr>
          <w:p w14:paraId="2D369271" w14:textId="77777777" w:rsidR="009B307D" w:rsidRPr="00F6568E" w:rsidRDefault="009B307D" w:rsidP="00E013C6">
            <w:pPr>
              <w:spacing w:before="100" w:beforeAutospacing="1" w:after="100" w:afterAutospacing="1"/>
              <w:rPr>
                <w:bCs/>
                <w:lang w:val="en-US"/>
              </w:rPr>
            </w:pPr>
            <w:r w:rsidRPr="00F6568E">
              <w:rPr>
                <w:bCs/>
                <w:lang w:val="en-US"/>
              </w:rPr>
              <w:t xml:space="preserve">Say (1840, 1847); </w:t>
            </w:r>
            <w:proofErr w:type="spellStart"/>
            <w:r w:rsidRPr="00F6568E">
              <w:rPr>
                <w:bCs/>
                <w:lang w:val="en-US"/>
              </w:rPr>
              <w:t>Wieser</w:t>
            </w:r>
            <w:proofErr w:type="spellEnd"/>
            <w:r w:rsidRPr="00F6568E">
              <w:rPr>
                <w:bCs/>
                <w:lang w:val="en-US"/>
              </w:rPr>
              <w:t xml:space="preserve"> (1927); Weber (1930); Clark (1892, 1937); Davenport (1908, 11913); Schumpeter (1928, 1934a, 1939, 1950, 1954); Coase (1937).</w:t>
            </w:r>
          </w:p>
        </w:tc>
        <w:tc>
          <w:tcPr>
            <w:tcW w:w="4192" w:type="dxa"/>
            <w:vAlign w:val="center"/>
          </w:tcPr>
          <w:p w14:paraId="219CC2C8" w14:textId="77777777" w:rsidR="009B307D" w:rsidRPr="00F6568E" w:rsidRDefault="009B307D" w:rsidP="00E013C6">
            <w:pPr>
              <w:spacing w:before="100" w:beforeAutospacing="1" w:after="100" w:afterAutospacing="1"/>
              <w:rPr>
                <w:bCs/>
                <w:lang w:val="en-US"/>
              </w:rPr>
            </w:pPr>
            <w:r w:rsidRPr="00F6568E">
              <w:rPr>
                <w:bCs/>
                <w:lang w:val="en-US"/>
              </w:rPr>
              <w:t>The entrepreneur is an organizer and coordinator of economic resources</w:t>
            </w:r>
          </w:p>
        </w:tc>
      </w:tr>
      <w:tr w:rsidR="009B307D" w:rsidRPr="00F6568E" w14:paraId="47A15681" w14:textId="77777777" w:rsidTr="00F6568E">
        <w:trPr>
          <w:trHeight w:val="702"/>
          <w:jc w:val="center"/>
        </w:trPr>
        <w:tc>
          <w:tcPr>
            <w:tcW w:w="4786" w:type="dxa"/>
            <w:vAlign w:val="center"/>
          </w:tcPr>
          <w:p w14:paraId="30A18766" w14:textId="77777777" w:rsidR="009B307D" w:rsidRPr="00F6568E" w:rsidRDefault="009B307D" w:rsidP="00E013C6">
            <w:pPr>
              <w:spacing w:before="100" w:beforeAutospacing="1" w:after="100" w:afterAutospacing="1"/>
              <w:rPr>
                <w:bCs/>
                <w:lang w:val="en-US"/>
              </w:rPr>
            </w:pPr>
            <w:r w:rsidRPr="00F6568E">
              <w:rPr>
                <w:bCs/>
                <w:lang w:val="en-US"/>
              </w:rPr>
              <w:t xml:space="preserve">Walker A. (1866); Walker F. (1876, 1884, 1888); </w:t>
            </w:r>
            <w:proofErr w:type="spellStart"/>
            <w:r w:rsidRPr="00F6568E">
              <w:rPr>
                <w:bCs/>
                <w:lang w:val="en-US"/>
              </w:rPr>
              <w:t>Wieser</w:t>
            </w:r>
            <w:proofErr w:type="spellEnd"/>
            <w:r w:rsidRPr="00F6568E">
              <w:rPr>
                <w:bCs/>
                <w:lang w:val="en-US"/>
              </w:rPr>
              <w:t xml:space="preserve"> (1927); Keynes (1964).</w:t>
            </w:r>
          </w:p>
        </w:tc>
        <w:tc>
          <w:tcPr>
            <w:tcW w:w="4192" w:type="dxa"/>
            <w:vAlign w:val="center"/>
          </w:tcPr>
          <w:p w14:paraId="3FD41E75" w14:textId="77777777" w:rsidR="009B307D" w:rsidRPr="00F6568E" w:rsidRDefault="009B307D" w:rsidP="00E013C6">
            <w:pPr>
              <w:spacing w:before="100" w:beforeAutospacing="1" w:after="100" w:afterAutospacing="1"/>
              <w:rPr>
                <w:bCs/>
                <w:lang w:val="en-US"/>
              </w:rPr>
            </w:pPr>
            <w:r w:rsidRPr="00F6568E">
              <w:rPr>
                <w:bCs/>
                <w:lang w:val="en-US"/>
              </w:rPr>
              <w:t>The entrepreneur is an employer of the factors of production</w:t>
            </w:r>
          </w:p>
        </w:tc>
      </w:tr>
      <w:tr w:rsidR="009B307D" w:rsidRPr="00F6568E" w14:paraId="6CB79BA4" w14:textId="77777777" w:rsidTr="00F6568E">
        <w:trPr>
          <w:trHeight w:val="825"/>
          <w:jc w:val="center"/>
        </w:trPr>
        <w:tc>
          <w:tcPr>
            <w:tcW w:w="4786" w:type="dxa"/>
            <w:vAlign w:val="center"/>
          </w:tcPr>
          <w:p w14:paraId="13807133" w14:textId="77777777" w:rsidR="009B307D" w:rsidRPr="00F6568E" w:rsidRDefault="009B307D" w:rsidP="00E013C6">
            <w:pPr>
              <w:spacing w:after="100" w:afterAutospacing="1"/>
              <w:rPr>
                <w:bCs/>
                <w:lang w:val="en-US"/>
              </w:rPr>
            </w:pPr>
            <w:r w:rsidRPr="00F6568E">
              <w:rPr>
                <w:bCs/>
                <w:lang w:val="en-US"/>
              </w:rPr>
              <w:t xml:space="preserve">Cantillon (1755); </w:t>
            </w:r>
            <w:proofErr w:type="spellStart"/>
            <w:r w:rsidRPr="00F6568E">
              <w:rPr>
                <w:bCs/>
                <w:lang w:val="en-US"/>
              </w:rPr>
              <w:t>Kirzner</w:t>
            </w:r>
            <w:proofErr w:type="spellEnd"/>
            <w:r w:rsidRPr="00F6568E">
              <w:rPr>
                <w:bCs/>
                <w:lang w:val="en-US"/>
              </w:rPr>
              <w:t xml:space="preserve"> (1973, 1979, 1985); Schultz (1975, 1980).</w:t>
            </w:r>
          </w:p>
        </w:tc>
        <w:tc>
          <w:tcPr>
            <w:tcW w:w="4192" w:type="dxa"/>
            <w:vAlign w:val="center"/>
          </w:tcPr>
          <w:p w14:paraId="41837F4E" w14:textId="77777777" w:rsidR="009B307D" w:rsidRPr="00F6568E" w:rsidRDefault="009B307D" w:rsidP="00E013C6">
            <w:pPr>
              <w:spacing w:after="100" w:afterAutospacing="1"/>
              <w:rPr>
                <w:bCs/>
                <w:lang w:val="en-US"/>
              </w:rPr>
            </w:pPr>
            <w:r w:rsidRPr="00F6568E">
              <w:rPr>
                <w:bCs/>
                <w:lang w:val="en-US"/>
              </w:rPr>
              <w:t>The entrepreneur distributes the resources among his different alternatives</w:t>
            </w:r>
          </w:p>
        </w:tc>
      </w:tr>
    </w:tbl>
    <w:p w14:paraId="5ADAC748" w14:textId="3A6055B1" w:rsidR="009B307D" w:rsidRDefault="009B307D" w:rsidP="00F6568E">
      <w:pPr>
        <w:tabs>
          <w:tab w:val="left" w:pos="6938"/>
        </w:tabs>
        <w:spacing w:line="360" w:lineRule="auto"/>
        <w:jc w:val="center"/>
        <w:rPr>
          <w:b/>
          <w:i/>
          <w:lang w:val="en-US"/>
        </w:rPr>
      </w:pPr>
      <w:r w:rsidRPr="00F6568E">
        <w:rPr>
          <w:bCs/>
          <w:lang w:val="en-US"/>
        </w:rPr>
        <w:t>Source:</w:t>
      </w:r>
      <w:r w:rsidRPr="00F6568E">
        <w:rPr>
          <w:lang w:val="en-US"/>
        </w:rPr>
        <w:t xml:space="preserve">  Adapted from Hébert &amp; Link (2006).</w:t>
      </w:r>
    </w:p>
    <w:p w14:paraId="49647608" w14:textId="362BA393" w:rsidR="009B307D" w:rsidRDefault="009B307D" w:rsidP="00F6568E">
      <w:pPr>
        <w:tabs>
          <w:tab w:val="left" w:pos="5199"/>
        </w:tabs>
        <w:spacing w:line="360" w:lineRule="auto"/>
        <w:ind w:firstLine="426"/>
        <w:jc w:val="both"/>
        <w:rPr>
          <w:lang w:val="en-US"/>
        </w:rPr>
      </w:pPr>
      <w:r w:rsidRPr="002E7AFC">
        <w:rPr>
          <w:lang w:val="en-US"/>
        </w:rPr>
        <w:t>An entrepreneur does not compete by replicating what the competition does, but instead, they assign different beliefs and expectations; that is, they add value, which means that the market assigns positive profits for these differences. Hence the nature of the entrepreneur, which is an agent ultimately responsible for changing economic knowledge, since he can be destructive and constructive; it means, he can destroy existing knowledge and create new processes, patterns of use of resources through a market process (</w:t>
      </w:r>
      <w:r w:rsidR="00AC2357">
        <w:rPr>
          <w:lang w:val="en-US"/>
        </w:rPr>
        <w:t xml:space="preserve">Gonzalez-Cruz &amp; </w:t>
      </w:r>
      <w:proofErr w:type="spellStart"/>
      <w:r w:rsidR="00AC2357">
        <w:rPr>
          <w:lang w:val="en-US"/>
        </w:rPr>
        <w:t>Devece</w:t>
      </w:r>
      <w:proofErr w:type="spellEnd"/>
      <w:r w:rsidR="00AC2357">
        <w:rPr>
          <w:lang w:val="en-US"/>
        </w:rPr>
        <w:t>, 2018</w:t>
      </w:r>
      <w:r w:rsidRPr="002E7AFC">
        <w:rPr>
          <w:lang w:val="en-US"/>
        </w:rPr>
        <w:t>), this being important within the modern approach in which society operates today.</w:t>
      </w:r>
    </w:p>
    <w:p w14:paraId="2E10EF18" w14:textId="77777777" w:rsidR="009B307D" w:rsidRDefault="009B307D" w:rsidP="00E013C6">
      <w:pPr>
        <w:tabs>
          <w:tab w:val="left" w:pos="5199"/>
        </w:tabs>
        <w:spacing w:line="360" w:lineRule="auto"/>
        <w:ind w:firstLine="426"/>
        <w:jc w:val="both"/>
        <w:rPr>
          <w:lang w:val="en-US"/>
        </w:rPr>
      </w:pPr>
    </w:p>
    <w:p w14:paraId="5AB12B8E" w14:textId="5898FFE0" w:rsidR="009B307D" w:rsidRDefault="009B307D" w:rsidP="00F6568E">
      <w:pPr>
        <w:tabs>
          <w:tab w:val="left" w:pos="5199"/>
        </w:tabs>
        <w:spacing w:line="360" w:lineRule="auto"/>
        <w:jc w:val="center"/>
        <w:rPr>
          <w:b/>
          <w:bCs/>
          <w:sz w:val="28"/>
          <w:szCs w:val="28"/>
          <w:lang w:val="en-US"/>
        </w:rPr>
      </w:pPr>
      <w:r w:rsidRPr="00901948">
        <w:rPr>
          <w:b/>
          <w:bCs/>
          <w:sz w:val="28"/>
          <w:szCs w:val="28"/>
          <w:lang w:val="en-US"/>
        </w:rPr>
        <w:t>Entrepreneurial Intention</w:t>
      </w:r>
    </w:p>
    <w:p w14:paraId="59E0DD7F" w14:textId="6BD2B01C" w:rsidR="009B307D" w:rsidRDefault="009B307D" w:rsidP="00E53140">
      <w:pPr>
        <w:tabs>
          <w:tab w:val="left" w:pos="5199"/>
        </w:tabs>
        <w:spacing w:line="360" w:lineRule="auto"/>
        <w:ind w:firstLine="567"/>
        <w:jc w:val="both"/>
        <w:rPr>
          <w:bCs/>
          <w:lang w:val="en-US"/>
        </w:rPr>
      </w:pPr>
      <w:r w:rsidRPr="00F54D77">
        <w:rPr>
          <w:bCs/>
          <w:lang w:val="en-US"/>
        </w:rPr>
        <w:t xml:space="preserve">Behavior is a central part of entrepreneurship and business creation (Bird et al., 2012; De Jong et al., 2015; Dyer et al., 2009; Karlsson </w:t>
      </w:r>
      <w:r>
        <w:rPr>
          <w:bCs/>
          <w:lang w:val="en-US"/>
        </w:rPr>
        <w:t>&amp;</w:t>
      </w:r>
      <w:r w:rsidRPr="00F54D77">
        <w:rPr>
          <w:bCs/>
          <w:lang w:val="en-US"/>
        </w:rPr>
        <w:t xml:space="preserve"> Honig, 2009). Therefore, entrepreneurial behavior may be related to the cognitive and emotional role (</w:t>
      </w:r>
      <w:proofErr w:type="spellStart"/>
      <w:r w:rsidR="00AC2357">
        <w:rPr>
          <w:bCs/>
          <w:lang w:val="en-US"/>
        </w:rPr>
        <w:t>Calza</w:t>
      </w:r>
      <w:proofErr w:type="spellEnd"/>
      <w:r w:rsidR="00AC2357">
        <w:rPr>
          <w:bCs/>
          <w:lang w:val="en-US"/>
        </w:rPr>
        <w:t xml:space="preserve"> et al., 2020</w:t>
      </w:r>
      <w:r w:rsidRPr="00F54D77">
        <w:rPr>
          <w:bCs/>
          <w:lang w:val="en-US"/>
        </w:rPr>
        <w:t>;</w:t>
      </w:r>
      <w:r w:rsidR="00AC2357">
        <w:rPr>
          <w:bCs/>
          <w:lang w:val="en-US"/>
        </w:rPr>
        <w:t xml:space="preserve"> Karimi, 2020)</w:t>
      </w:r>
      <w:r w:rsidRPr="00F54D77">
        <w:rPr>
          <w:bCs/>
          <w:lang w:val="en-US"/>
        </w:rPr>
        <w:t xml:space="preserve"> or behavioral responses such as bricolage (</w:t>
      </w:r>
      <w:proofErr w:type="spellStart"/>
      <w:r w:rsidR="00AC2357">
        <w:rPr>
          <w:bCs/>
          <w:lang w:val="en-US"/>
        </w:rPr>
        <w:t>Servatie</w:t>
      </w:r>
      <w:proofErr w:type="spellEnd"/>
      <w:r w:rsidR="00AC2357">
        <w:rPr>
          <w:bCs/>
          <w:lang w:val="en-US"/>
        </w:rPr>
        <w:t xml:space="preserve"> &amp; </w:t>
      </w:r>
      <w:proofErr w:type="spellStart"/>
      <w:r w:rsidR="00AC2357">
        <w:rPr>
          <w:bCs/>
          <w:lang w:val="en-US"/>
        </w:rPr>
        <w:t>Rispal</w:t>
      </w:r>
      <w:proofErr w:type="spellEnd"/>
      <w:r w:rsidR="00AC2357">
        <w:rPr>
          <w:bCs/>
          <w:lang w:val="en-US"/>
        </w:rPr>
        <w:t xml:space="preserve">, 2018). </w:t>
      </w:r>
      <w:r w:rsidRPr="00F54D77">
        <w:rPr>
          <w:bCs/>
          <w:lang w:val="en-US"/>
        </w:rPr>
        <w:t xml:space="preserve">In the same way, it needs to be interpreted in the context in which it occurs, made up of economic, political, and cultural environments in </w:t>
      </w:r>
      <w:r w:rsidRPr="00F54D77">
        <w:rPr>
          <w:bCs/>
          <w:lang w:val="en-US"/>
        </w:rPr>
        <w:lastRenderedPageBreak/>
        <w:t>which entrepreneurs operate (Shane, 2003) because the environments Socio-cultural and political-institutional factors influence the attitudes and motivati</w:t>
      </w:r>
      <w:r>
        <w:rPr>
          <w:bCs/>
          <w:lang w:val="en-US"/>
        </w:rPr>
        <w:t>ons of entrepreneurs (Welter &amp;</w:t>
      </w:r>
      <w:r w:rsidRPr="00F54D77">
        <w:rPr>
          <w:bCs/>
          <w:lang w:val="en-US"/>
        </w:rPr>
        <w:t xml:space="preserve"> </w:t>
      </w:r>
      <w:proofErr w:type="spellStart"/>
      <w:r w:rsidRPr="00F54D77">
        <w:rPr>
          <w:bCs/>
          <w:lang w:val="en-US"/>
        </w:rPr>
        <w:t>Smallbone</w:t>
      </w:r>
      <w:proofErr w:type="spellEnd"/>
      <w:r w:rsidRPr="00F54D77">
        <w:rPr>
          <w:bCs/>
          <w:lang w:val="en-US"/>
        </w:rPr>
        <w:t>, 2011).</w:t>
      </w:r>
    </w:p>
    <w:p w14:paraId="229E3518" w14:textId="77777777" w:rsidR="009B307D" w:rsidRDefault="009B307D" w:rsidP="00E013C6">
      <w:pPr>
        <w:tabs>
          <w:tab w:val="left" w:pos="5199"/>
        </w:tabs>
        <w:spacing w:line="360" w:lineRule="auto"/>
        <w:ind w:firstLine="426"/>
        <w:jc w:val="both"/>
        <w:rPr>
          <w:bCs/>
          <w:lang w:val="en-US"/>
        </w:rPr>
      </w:pPr>
      <w:r w:rsidRPr="00F54D77">
        <w:rPr>
          <w:bCs/>
          <w:lang w:val="en-US"/>
        </w:rPr>
        <w:t>According to Ahmad and Seymour (2008) definition, entrepreneurial behavior is the human action that seeks to create value through the development of economic activity and the identification and exploitation of new products, p</w:t>
      </w:r>
      <w:r>
        <w:rPr>
          <w:bCs/>
          <w:lang w:val="en-US"/>
        </w:rPr>
        <w:t>rocesses, or markets (Teague &amp;</w:t>
      </w:r>
      <w:r w:rsidRPr="00F54D77">
        <w:rPr>
          <w:bCs/>
          <w:lang w:val="en-US"/>
        </w:rPr>
        <w:t xml:space="preserve"> Gartner, 2017).</w:t>
      </w:r>
      <w:r>
        <w:rPr>
          <w:bCs/>
          <w:lang w:val="en-US"/>
        </w:rPr>
        <w:t xml:space="preserve"> </w:t>
      </w:r>
      <w:r w:rsidRPr="00CD2E80">
        <w:rPr>
          <w:bCs/>
          <w:lang w:val="en-US"/>
        </w:rPr>
        <w:t xml:space="preserve">Entrepreneurial behavior focuses on the activities carried out by entrepreneurs and how these activities help describe, generate and expand new economic activities (Sultana et al., 2019). Likewise, </w:t>
      </w:r>
      <w:r>
        <w:rPr>
          <w:bCs/>
          <w:lang w:val="en-US"/>
        </w:rPr>
        <w:t>it has</w:t>
      </w:r>
      <w:r w:rsidRPr="00CD2E80">
        <w:rPr>
          <w:bCs/>
          <w:lang w:val="en-US"/>
        </w:rPr>
        <w:t xml:space="preserve"> to be made up of various aspects: being innovative, proactive, taking risks, competitive and independent.</w:t>
      </w:r>
    </w:p>
    <w:p w14:paraId="2A679909" w14:textId="77777777" w:rsidR="009B307D" w:rsidRDefault="009B307D" w:rsidP="00E013C6">
      <w:pPr>
        <w:tabs>
          <w:tab w:val="left" w:pos="5199"/>
        </w:tabs>
        <w:spacing w:line="360" w:lineRule="auto"/>
        <w:ind w:firstLine="426"/>
        <w:jc w:val="both"/>
        <w:rPr>
          <w:bCs/>
          <w:lang w:val="en-US"/>
        </w:rPr>
      </w:pPr>
      <w:r w:rsidRPr="00CD2E80">
        <w:rPr>
          <w:bCs/>
          <w:lang w:val="en-US"/>
        </w:rPr>
        <w:t xml:space="preserve">Therefore, the entrepreneurial intention has become the best predictor to explain entrepreneurial behavior (Zhang </w:t>
      </w:r>
      <w:r>
        <w:rPr>
          <w:bCs/>
          <w:lang w:val="en-US"/>
        </w:rPr>
        <w:t>&amp;</w:t>
      </w:r>
      <w:r w:rsidRPr="00CD2E80">
        <w:rPr>
          <w:bCs/>
          <w:lang w:val="en-US"/>
        </w:rPr>
        <w:t xml:space="preserve"> Cain, 2017; </w:t>
      </w:r>
      <w:proofErr w:type="spellStart"/>
      <w:r w:rsidRPr="00CD2E80">
        <w:rPr>
          <w:bCs/>
          <w:lang w:val="en-US"/>
        </w:rPr>
        <w:t>Ozaralli</w:t>
      </w:r>
      <w:proofErr w:type="spellEnd"/>
      <w:r w:rsidRPr="00CD2E80">
        <w:rPr>
          <w:bCs/>
          <w:lang w:val="en-US"/>
        </w:rPr>
        <w:t xml:space="preserve"> </w:t>
      </w:r>
      <w:r>
        <w:rPr>
          <w:bCs/>
          <w:lang w:val="en-US"/>
        </w:rPr>
        <w:t>&amp;</w:t>
      </w:r>
      <w:r w:rsidRPr="00CD2E80">
        <w:rPr>
          <w:bCs/>
          <w:lang w:val="en-US"/>
        </w:rPr>
        <w:t xml:space="preserve"> </w:t>
      </w:r>
      <w:proofErr w:type="spellStart"/>
      <w:r w:rsidRPr="00CD2E80">
        <w:rPr>
          <w:bCs/>
          <w:lang w:val="en-US"/>
        </w:rPr>
        <w:t>Rivenburgh</w:t>
      </w:r>
      <w:proofErr w:type="spellEnd"/>
      <w:r w:rsidRPr="00CD2E80">
        <w:rPr>
          <w:bCs/>
          <w:lang w:val="en-US"/>
        </w:rPr>
        <w:t xml:space="preserve">, 2016; </w:t>
      </w:r>
      <w:proofErr w:type="spellStart"/>
      <w:r w:rsidRPr="00CD2E80">
        <w:rPr>
          <w:bCs/>
          <w:lang w:val="en-US"/>
        </w:rPr>
        <w:t>Shirokova</w:t>
      </w:r>
      <w:proofErr w:type="spellEnd"/>
      <w:r w:rsidRPr="00CD2E80">
        <w:rPr>
          <w:bCs/>
          <w:lang w:val="en-US"/>
        </w:rPr>
        <w:t xml:space="preserve"> et al. 2016; </w:t>
      </w:r>
      <w:proofErr w:type="spellStart"/>
      <w:r w:rsidRPr="00CD2E80">
        <w:rPr>
          <w:bCs/>
          <w:lang w:val="en-US"/>
        </w:rPr>
        <w:t>Neneh</w:t>
      </w:r>
      <w:proofErr w:type="spellEnd"/>
      <w:r w:rsidRPr="00CD2E80">
        <w:rPr>
          <w:bCs/>
          <w:lang w:val="en-US"/>
        </w:rPr>
        <w:t>, 2019; Miranda et al., 2017), since through this we can understand what the drivers or determinants that lead a person to start a business or not are.</w:t>
      </w:r>
      <w:r w:rsidRPr="00B32008">
        <w:t xml:space="preserve"> </w:t>
      </w:r>
      <w:r w:rsidRPr="00B32008">
        <w:rPr>
          <w:bCs/>
          <w:lang w:val="en-US"/>
        </w:rPr>
        <w:t>To Bae et al. (2014), the entrepreneurial intention is the desire to start a company and represent an oriented mental state, such as the desires and desires that influence a person to start a company likewise, are fundamental to understand the process of entrepreneurial behavior such as discovering, creating and exploit</w:t>
      </w:r>
      <w:r>
        <w:rPr>
          <w:bCs/>
          <w:lang w:val="en-US"/>
        </w:rPr>
        <w:t>ing opportunities (</w:t>
      </w:r>
      <w:r w:rsidRPr="00B32008">
        <w:rPr>
          <w:bCs/>
          <w:lang w:val="en-US"/>
        </w:rPr>
        <w:t>Sharma, 2018).</w:t>
      </w:r>
    </w:p>
    <w:p w14:paraId="6366B467" w14:textId="1B2C6E51" w:rsidR="009B307D" w:rsidRDefault="009B307D" w:rsidP="00E013C6">
      <w:pPr>
        <w:tabs>
          <w:tab w:val="left" w:pos="5199"/>
        </w:tabs>
        <w:spacing w:line="360" w:lineRule="auto"/>
        <w:ind w:firstLine="426"/>
        <w:jc w:val="both"/>
        <w:rPr>
          <w:bCs/>
          <w:lang w:val="en-US"/>
        </w:rPr>
      </w:pPr>
      <w:r w:rsidRPr="00175993">
        <w:rPr>
          <w:bCs/>
          <w:lang w:val="en-US"/>
        </w:rPr>
        <w:t>Studies found some factors that have an influence on this phenomenon, such as personality traits (</w:t>
      </w:r>
      <w:proofErr w:type="spellStart"/>
      <w:r w:rsidR="00AC2357">
        <w:rPr>
          <w:bCs/>
          <w:lang w:val="en-US"/>
        </w:rPr>
        <w:t>Voda</w:t>
      </w:r>
      <w:proofErr w:type="spellEnd"/>
      <w:r w:rsidR="00AC2357">
        <w:rPr>
          <w:bCs/>
          <w:lang w:val="en-US"/>
        </w:rPr>
        <w:t xml:space="preserve">, &amp; </w:t>
      </w:r>
      <w:proofErr w:type="spellStart"/>
      <w:r w:rsidR="00AC2357">
        <w:rPr>
          <w:bCs/>
          <w:lang w:val="en-US"/>
        </w:rPr>
        <w:t>Florea</w:t>
      </w:r>
      <w:proofErr w:type="spellEnd"/>
      <w:r w:rsidR="00AC2357">
        <w:rPr>
          <w:bCs/>
          <w:lang w:val="en-US"/>
        </w:rPr>
        <w:t xml:space="preserve">, 2019), </w:t>
      </w:r>
      <w:r w:rsidRPr="00175993">
        <w:rPr>
          <w:bCs/>
          <w:lang w:val="en-US"/>
        </w:rPr>
        <w:t>education and training (</w:t>
      </w:r>
      <w:proofErr w:type="spellStart"/>
      <w:r w:rsidR="00AC2357">
        <w:rPr>
          <w:bCs/>
          <w:lang w:val="en-US"/>
        </w:rPr>
        <w:t>Ndofirepi</w:t>
      </w:r>
      <w:proofErr w:type="spellEnd"/>
      <w:r w:rsidR="00AC2357">
        <w:rPr>
          <w:bCs/>
          <w:lang w:val="en-US"/>
        </w:rPr>
        <w:t xml:space="preserve">, 2020), </w:t>
      </w:r>
      <w:r w:rsidRPr="00175993">
        <w:rPr>
          <w:bCs/>
          <w:lang w:val="en-US"/>
        </w:rPr>
        <w:t>and the feasibility perceived (</w:t>
      </w:r>
      <w:proofErr w:type="spellStart"/>
      <w:r w:rsidR="00AC2357">
        <w:rPr>
          <w:bCs/>
          <w:lang w:val="en-US"/>
        </w:rPr>
        <w:t>Alkhatib</w:t>
      </w:r>
      <w:proofErr w:type="spellEnd"/>
      <w:r w:rsidR="00AC2357">
        <w:rPr>
          <w:bCs/>
          <w:lang w:val="en-US"/>
        </w:rPr>
        <w:t xml:space="preserve"> et al. 2020). </w:t>
      </w:r>
      <w:r w:rsidRPr="00175993">
        <w:rPr>
          <w:bCs/>
          <w:lang w:val="en-US"/>
        </w:rPr>
        <w:t>On the other hand, Douglas and Shepherd (2001) state that entrepreneurial intention can be affected by</w:t>
      </w:r>
      <w:r>
        <w:rPr>
          <w:bCs/>
          <w:lang w:val="en-US"/>
        </w:rPr>
        <w:t xml:space="preserve"> risk, </w:t>
      </w:r>
      <w:r w:rsidRPr="00175993">
        <w:rPr>
          <w:bCs/>
          <w:lang w:val="en-US"/>
        </w:rPr>
        <w:t>the need for independence</w:t>
      </w:r>
      <w:r>
        <w:rPr>
          <w:bCs/>
          <w:lang w:val="en-US"/>
        </w:rPr>
        <w:t xml:space="preserve"> (Van </w:t>
      </w:r>
      <w:proofErr w:type="spellStart"/>
      <w:r>
        <w:rPr>
          <w:bCs/>
          <w:lang w:val="en-US"/>
        </w:rPr>
        <w:t>Auken</w:t>
      </w:r>
      <w:proofErr w:type="spellEnd"/>
      <w:r>
        <w:rPr>
          <w:bCs/>
          <w:lang w:val="en-US"/>
        </w:rPr>
        <w:t xml:space="preserve"> et al., 2006)</w:t>
      </w:r>
      <w:r w:rsidRPr="00175993">
        <w:rPr>
          <w:bCs/>
          <w:lang w:val="en-US"/>
        </w:rPr>
        <w:t>, as well as political factors, opportunities perception, and resources (Fernandes et al., 2018)</w:t>
      </w:r>
      <w:r>
        <w:rPr>
          <w:bCs/>
          <w:lang w:val="en-US"/>
        </w:rPr>
        <w:t>.</w:t>
      </w:r>
    </w:p>
    <w:p w14:paraId="7623ADDA" w14:textId="77777777" w:rsidR="009B307D" w:rsidRDefault="009B307D" w:rsidP="00E013C6">
      <w:pPr>
        <w:tabs>
          <w:tab w:val="left" w:pos="5199"/>
        </w:tabs>
        <w:spacing w:line="360" w:lineRule="auto"/>
        <w:ind w:firstLine="426"/>
        <w:jc w:val="both"/>
        <w:rPr>
          <w:bCs/>
          <w:lang w:val="en-US"/>
        </w:rPr>
      </w:pPr>
      <w:r w:rsidRPr="00175993">
        <w:rPr>
          <w:bCs/>
          <w:lang w:val="en-US"/>
        </w:rPr>
        <w:t>Some models have been formulated and tested to measure ent</w:t>
      </w:r>
      <w:r>
        <w:rPr>
          <w:bCs/>
          <w:lang w:val="en-US"/>
        </w:rPr>
        <w:t>repreneurial intention; Table 2</w:t>
      </w:r>
      <w:r w:rsidRPr="00175993">
        <w:rPr>
          <w:bCs/>
          <w:lang w:val="en-US"/>
        </w:rPr>
        <w:t xml:space="preserve"> shows the main contributions to the literature.</w:t>
      </w:r>
    </w:p>
    <w:p w14:paraId="51D18D9D" w14:textId="21A74949" w:rsidR="009B307D" w:rsidRDefault="009B307D" w:rsidP="009B307D">
      <w:pPr>
        <w:tabs>
          <w:tab w:val="left" w:pos="6938"/>
        </w:tabs>
        <w:ind w:firstLine="142"/>
        <w:jc w:val="both"/>
        <w:rPr>
          <w:b/>
          <w:sz w:val="20"/>
          <w:lang w:val="en-US"/>
        </w:rPr>
      </w:pPr>
    </w:p>
    <w:p w14:paraId="29B327B9" w14:textId="5907B282" w:rsidR="00D26143" w:rsidRDefault="00D26143" w:rsidP="009B307D">
      <w:pPr>
        <w:tabs>
          <w:tab w:val="left" w:pos="6938"/>
        </w:tabs>
        <w:ind w:firstLine="142"/>
        <w:jc w:val="both"/>
        <w:rPr>
          <w:b/>
          <w:sz w:val="20"/>
          <w:lang w:val="en-US"/>
        </w:rPr>
      </w:pPr>
    </w:p>
    <w:p w14:paraId="1757F7F3" w14:textId="24CFED23" w:rsidR="00D26143" w:rsidRDefault="00D26143" w:rsidP="009B307D">
      <w:pPr>
        <w:tabs>
          <w:tab w:val="left" w:pos="6938"/>
        </w:tabs>
        <w:ind w:firstLine="142"/>
        <w:jc w:val="both"/>
        <w:rPr>
          <w:b/>
          <w:sz w:val="20"/>
          <w:lang w:val="en-US"/>
        </w:rPr>
      </w:pPr>
    </w:p>
    <w:p w14:paraId="57C9129B" w14:textId="57DBBBAB" w:rsidR="00D26143" w:rsidRDefault="00D26143" w:rsidP="009B307D">
      <w:pPr>
        <w:tabs>
          <w:tab w:val="left" w:pos="6938"/>
        </w:tabs>
        <w:ind w:firstLine="142"/>
        <w:jc w:val="both"/>
        <w:rPr>
          <w:b/>
          <w:sz w:val="20"/>
          <w:lang w:val="en-US"/>
        </w:rPr>
      </w:pPr>
    </w:p>
    <w:p w14:paraId="23BB7686" w14:textId="69BEBFA1" w:rsidR="00D26143" w:rsidRDefault="00D26143" w:rsidP="009B307D">
      <w:pPr>
        <w:tabs>
          <w:tab w:val="left" w:pos="6938"/>
        </w:tabs>
        <w:ind w:firstLine="142"/>
        <w:jc w:val="both"/>
        <w:rPr>
          <w:b/>
          <w:sz w:val="20"/>
          <w:lang w:val="en-US"/>
        </w:rPr>
      </w:pPr>
    </w:p>
    <w:p w14:paraId="55CA723B" w14:textId="528D2D1B" w:rsidR="00D26143" w:rsidRDefault="00D26143" w:rsidP="009B307D">
      <w:pPr>
        <w:tabs>
          <w:tab w:val="left" w:pos="6938"/>
        </w:tabs>
        <w:ind w:firstLine="142"/>
        <w:jc w:val="both"/>
        <w:rPr>
          <w:b/>
          <w:sz w:val="20"/>
          <w:lang w:val="en-US"/>
        </w:rPr>
      </w:pPr>
    </w:p>
    <w:p w14:paraId="0D083F53" w14:textId="107216D1" w:rsidR="00D26143" w:rsidRDefault="00D26143" w:rsidP="009B307D">
      <w:pPr>
        <w:tabs>
          <w:tab w:val="left" w:pos="6938"/>
        </w:tabs>
        <w:ind w:firstLine="142"/>
        <w:jc w:val="both"/>
        <w:rPr>
          <w:b/>
          <w:sz w:val="20"/>
          <w:lang w:val="en-US"/>
        </w:rPr>
      </w:pPr>
    </w:p>
    <w:p w14:paraId="03E2043B" w14:textId="10C8F6AC" w:rsidR="00D26143" w:rsidRDefault="00D26143" w:rsidP="009B307D">
      <w:pPr>
        <w:tabs>
          <w:tab w:val="left" w:pos="6938"/>
        </w:tabs>
        <w:ind w:firstLine="142"/>
        <w:jc w:val="both"/>
        <w:rPr>
          <w:b/>
          <w:sz w:val="20"/>
          <w:lang w:val="en-US"/>
        </w:rPr>
      </w:pPr>
    </w:p>
    <w:p w14:paraId="08ABD08C" w14:textId="426C36D8" w:rsidR="00D26143" w:rsidRDefault="00D26143" w:rsidP="009B307D">
      <w:pPr>
        <w:tabs>
          <w:tab w:val="left" w:pos="6938"/>
        </w:tabs>
        <w:ind w:firstLine="142"/>
        <w:jc w:val="both"/>
        <w:rPr>
          <w:b/>
          <w:sz w:val="20"/>
          <w:lang w:val="en-US"/>
        </w:rPr>
      </w:pPr>
    </w:p>
    <w:p w14:paraId="4C80C7D9" w14:textId="037F9F56" w:rsidR="00D26143" w:rsidRDefault="00D26143" w:rsidP="009B307D">
      <w:pPr>
        <w:tabs>
          <w:tab w:val="left" w:pos="6938"/>
        </w:tabs>
        <w:ind w:firstLine="142"/>
        <w:jc w:val="both"/>
        <w:rPr>
          <w:b/>
          <w:sz w:val="20"/>
          <w:lang w:val="en-US"/>
        </w:rPr>
      </w:pPr>
    </w:p>
    <w:p w14:paraId="52104F01" w14:textId="56B3AC02" w:rsidR="00D26143" w:rsidRDefault="00D26143" w:rsidP="009B307D">
      <w:pPr>
        <w:tabs>
          <w:tab w:val="left" w:pos="6938"/>
        </w:tabs>
        <w:ind w:firstLine="142"/>
        <w:jc w:val="both"/>
        <w:rPr>
          <w:b/>
          <w:sz w:val="20"/>
          <w:lang w:val="en-US"/>
        </w:rPr>
      </w:pPr>
    </w:p>
    <w:p w14:paraId="45DAAFFA" w14:textId="719DEF32" w:rsidR="00D26143" w:rsidRDefault="00D26143" w:rsidP="009B307D">
      <w:pPr>
        <w:tabs>
          <w:tab w:val="left" w:pos="6938"/>
        </w:tabs>
        <w:ind w:firstLine="142"/>
        <w:jc w:val="both"/>
        <w:rPr>
          <w:b/>
          <w:sz w:val="20"/>
          <w:lang w:val="en-US"/>
        </w:rPr>
      </w:pPr>
    </w:p>
    <w:p w14:paraId="52EE4826" w14:textId="1A52C4BB" w:rsidR="00D26143" w:rsidRDefault="00D26143" w:rsidP="009B307D">
      <w:pPr>
        <w:tabs>
          <w:tab w:val="left" w:pos="6938"/>
        </w:tabs>
        <w:ind w:firstLine="142"/>
        <w:jc w:val="both"/>
        <w:rPr>
          <w:b/>
          <w:sz w:val="20"/>
          <w:lang w:val="en-US"/>
        </w:rPr>
      </w:pPr>
    </w:p>
    <w:p w14:paraId="7451F520" w14:textId="77777777" w:rsidR="00D26143" w:rsidRDefault="00D26143" w:rsidP="009B307D">
      <w:pPr>
        <w:tabs>
          <w:tab w:val="left" w:pos="6938"/>
        </w:tabs>
        <w:ind w:firstLine="142"/>
        <w:jc w:val="both"/>
        <w:rPr>
          <w:b/>
          <w:sz w:val="20"/>
          <w:lang w:val="en-US"/>
        </w:rPr>
      </w:pPr>
    </w:p>
    <w:p w14:paraId="6F329EF7" w14:textId="77777777" w:rsidR="009B307D" w:rsidRPr="00E013C6" w:rsidRDefault="009B307D" w:rsidP="00F6568E">
      <w:pPr>
        <w:tabs>
          <w:tab w:val="left" w:pos="6938"/>
        </w:tabs>
        <w:jc w:val="center"/>
        <w:rPr>
          <w:lang w:val="en-US"/>
        </w:rPr>
      </w:pPr>
      <w:r w:rsidRPr="00E013C6">
        <w:rPr>
          <w:b/>
          <w:lang w:val="en-US"/>
        </w:rPr>
        <w:lastRenderedPageBreak/>
        <w:t>Table 2.</w:t>
      </w:r>
      <w:r w:rsidRPr="00E013C6">
        <w:rPr>
          <w:lang w:val="en-US"/>
        </w:rPr>
        <w:t xml:space="preserve"> Entrepreneurial Intention Models</w:t>
      </w:r>
    </w:p>
    <w:tbl>
      <w:tblPr>
        <w:tblStyle w:val="Tablaconcuadrcula"/>
        <w:tblW w:w="0" w:type="auto"/>
        <w:jc w:val="center"/>
        <w:tblLook w:val="04A0" w:firstRow="1" w:lastRow="0" w:firstColumn="1" w:lastColumn="0" w:noHBand="0" w:noVBand="1"/>
      </w:tblPr>
      <w:tblGrid>
        <w:gridCol w:w="2632"/>
        <w:gridCol w:w="2099"/>
        <w:gridCol w:w="4663"/>
      </w:tblGrid>
      <w:tr w:rsidR="009B307D" w:rsidRPr="00F6568E" w14:paraId="0FD31799" w14:textId="77777777" w:rsidTr="00F6568E">
        <w:trPr>
          <w:jc w:val="center"/>
        </w:trPr>
        <w:tc>
          <w:tcPr>
            <w:tcW w:w="2660" w:type="dxa"/>
            <w:vAlign w:val="center"/>
          </w:tcPr>
          <w:p w14:paraId="04096F42" w14:textId="77777777" w:rsidR="009B307D" w:rsidRPr="00F6568E" w:rsidRDefault="009B307D" w:rsidP="00E013C6">
            <w:pPr>
              <w:spacing w:before="100" w:beforeAutospacing="1" w:after="100" w:afterAutospacing="1"/>
              <w:rPr>
                <w:bCs/>
                <w:szCs w:val="28"/>
                <w:lang w:val="es-ES"/>
              </w:rPr>
            </w:pPr>
            <w:r w:rsidRPr="00F6568E">
              <w:rPr>
                <w:bCs/>
                <w:szCs w:val="28"/>
                <w:lang w:val="es-ES"/>
              </w:rPr>
              <w:t>Modelo</w:t>
            </w:r>
          </w:p>
        </w:tc>
        <w:tc>
          <w:tcPr>
            <w:tcW w:w="2126" w:type="dxa"/>
            <w:vAlign w:val="center"/>
          </w:tcPr>
          <w:p w14:paraId="78FDDE76" w14:textId="77777777" w:rsidR="009B307D" w:rsidRPr="00F6568E" w:rsidRDefault="009B307D" w:rsidP="00E013C6">
            <w:pPr>
              <w:spacing w:before="100" w:beforeAutospacing="1" w:after="100" w:afterAutospacing="1"/>
              <w:rPr>
                <w:bCs/>
                <w:szCs w:val="28"/>
                <w:lang w:val="es-ES"/>
              </w:rPr>
            </w:pPr>
            <w:r w:rsidRPr="00F6568E">
              <w:rPr>
                <w:bCs/>
                <w:szCs w:val="28"/>
                <w:lang w:val="es-ES"/>
              </w:rPr>
              <w:t>Autores (año)</w:t>
            </w:r>
          </w:p>
        </w:tc>
        <w:tc>
          <w:tcPr>
            <w:tcW w:w="4758" w:type="dxa"/>
            <w:vAlign w:val="center"/>
          </w:tcPr>
          <w:p w14:paraId="3E4C4A81" w14:textId="77777777" w:rsidR="009B307D" w:rsidRPr="00F6568E" w:rsidRDefault="009B307D" w:rsidP="00E013C6">
            <w:pPr>
              <w:spacing w:before="100" w:beforeAutospacing="1" w:after="100" w:afterAutospacing="1"/>
              <w:rPr>
                <w:bCs/>
                <w:szCs w:val="28"/>
                <w:lang w:val="es-ES"/>
              </w:rPr>
            </w:pPr>
            <w:r w:rsidRPr="00F6568E">
              <w:rPr>
                <w:bCs/>
                <w:szCs w:val="28"/>
                <w:lang w:val="es-ES"/>
              </w:rPr>
              <w:t>Variables</w:t>
            </w:r>
          </w:p>
        </w:tc>
      </w:tr>
      <w:tr w:rsidR="009B307D" w:rsidRPr="00F6568E" w14:paraId="0DFDD7E8" w14:textId="77777777" w:rsidTr="00F6568E">
        <w:trPr>
          <w:jc w:val="center"/>
        </w:trPr>
        <w:tc>
          <w:tcPr>
            <w:tcW w:w="2660" w:type="dxa"/>
            <w:vAlign w:val="center"/>
          </w:tcPr>
          <w:p w14:paraId="303D0F2A" w14:textId="77777777" w:rsidR="009B307D" w:rsidRPr="00F6568E" w:rsidRDefault="009B307D" w:rsidP="00E013C6">
            <w:pPr>
              <w:rPr>
                <w:bCs/>
                <w:szCs w:val="28"/>
                <w:lang w:val="en-US"/>
              </w:rPr>
            </w:pPr>
            <w:proofErr w:type="spellStart"/>
            <w:r w:rsidRPr="00F6568E">
              <w:rPr>
                <w:bCs/>
                <w:szCs w:val="28"/>
                <w:lang w:val="en-US"/>
              </w:rPr>
              <w:t>Shapero´s</w:t>
            </w:r>
            <w:proofErr w:type="spellEnd"/>
            <w:r w:rsidRPr="00F6568E">
              <w:rPr>
                <w:bCs/>
                <w:szCs w:val="28"/>
                <w:lang w:val="en-US"/>
              </w:rPr>
              <w:t xml:space="preserve"> Entrepreneurial Event (SEEM)</w:t>
            </w:r>
          </w:p>
        </w:tc>
        <w:tc>
          <w:tcPr>
            <w:tcW w:w="2126" w:type="dxa"/>
            <w:vAlign w:val="center"/>
          </w:tcPr>
          <w:p w14:paraId="317B9C25" w14:textId="77777777" w:rsidR="009B307D" w:rsidRPr="00F6568E" w:rsidRDefault="009B307D" w:rsidP="00E013C6">
            <w:pPr>
              <w:rPr>
                <w:bCs/>
                <w:szCs w:val="28"/>
                <w:lang w:val="es-ES"/>
              </w:rPr>
            </w:pPr>
            <w:proofErr w:type="spellStart"/>
            <w:r w:rsidRPr="00F6568E">
              <w:rPr>
                <w:bCs/>
                <w:szCs w:val="28"/>
                <w:lang w:val="es-ES"/>
              </w:rPr>
              <w:t>Shapero</w:t>
            </w:r>
            <w:proofErr w:type="spellEnd"/>
            <w:r w:rsidRPr="00F6568E">
              <w:rPr>
                <w:bCs/>
                <w:szCs w:val="28"/>
                <w:lang w:val="es-ES"/>
              </w:rPr>
              <w:t xml:space="preserve"> y </w:t>
            </w:r>
            <w:proofErr w:type="spellStart"/>
            <w:r w:rsidRPr="00F6568E">
              <w:rPr>
                <w:bCs/>
                <w:szCs w:val="28"/>
                <w:lang w:val="es-ES"/>
              </w:rPr>
              <w:t>Sokol</w:t>
            </w:r>
            <w:proofErr w:type="spellEnd"/>
            <w:r w:rsidRPr="00F6568E">
              <w:rPr>
                <w:bCs/>
                <w:szCs w:val="28"/>
                <w:lang w:val="es-ES"/>
              </w:rPr>
              <w:t xml:space="preserve"> (1982)</w:t>
            </w:r>
          </w:p>
        </w:tc>
        <w:tc>
          <w:tcPr>
            <w:tcW w:w="4758" w:type="dxa"/>
            <w:vAlign w:val="center"/>
          </w:tcPr>
          <w:p w14:paraId="6E2201C5" w14:textId="6BC52C88" w:rsidR="009B307D" w:rsidRPr="00F6568E" w:rsidRDefault="009B307D" w:rsidP="00E013C6">
            <w:pPr>
              <w:rPr>
                <w:bCs/>
                <w:szCs w:val="28"/>
                <w:lang w:val="en-US"/>
              </w:rPr>
            </w:pPr>
            <w:r w:rsidRPr="00F6568E">
              <w:rPr>
                <w:bCs/>
                <w:szCs w:val="28"/>
                <w:lang w:val="en-US"/>
              </w:rPr>
              <w:t xml:space="preserve">1. </w:t>
            </w:r>
            <w:r w:rsidR="00AC2357" w:rsidRPr="00F6568E">
              <w:rPr>
                <w:bCs/>
                <w:szCs w:val="28"/>
                <w:lang w:val="en-US"/>
              </w:rPr>
              <w:t>Perceived Desirability</w:t>
            </w:r>
            <w:r w:rsidRPr="00F6568E">
              <w:rPr>
                <w:bCs/>
                <w:szCs w:val="28"/>
                <w:lang w:val="en-US"/>
              </w:rPr>
              <w:t>;</w:t>
            </w:r>
          </w:p>
          <w:p w14:paraId="29AAC39A" w14:textId="63A53BD7" w:rsidR="009B307D" w:rsidRPr="00F6568E" w:rsidRDefault="009B307D" w:rsidP="00E013C6">
            <w:pPr>
              <w:rPr>
                <w:bCs/>
                <w:szCs w:val="28"/>
                <w:lang w:val="en-US"/>
              </w:rPr>
            </w:pPr>
            <w:r w:rsidRPr="00F6568E">
              <w:rPr>
                <w:bCs/>
                <w:szCs w:val="28"/>
                <w:lang w:val="en-US"/>
              </w:rPr>
              <w:t>2. Propens</w:t>
            </w:r>
            <w:r w:rsidR="00AC2357" w:rsidRPr="00F6568E">
              <w:rPr>
                <w:bCs/>
                <w:szCs w:val="28"/>
                <w:lang w:val="en-US"/>
              </w:rPr>
              <w:t>ity to act</w:t>
            </w:r>
            <w:r w:rsidRPr="00F6568E">
              <w:rPr>
                <w:bCs/>
                <w:szCs w:val="28"/>
                <w:lang w:val="en-US"/>
              </w:rPr>
              <w:t>;</w:t>
            </w:r>
          </w:p>
          <w:p w14:paraId="171EA71E" w14:textId="1F0E1B76" w:rsidR="009B307D" w:rsidRPr="00F6568E" w:rsidRDefault="009B307D" w:rsidP="00E013C6">
            <w:pPr>
              <w:rPr>
                <w:bCs/>
                <w:szCs w:val="28"/>
                <w:lang w:val="es-ES"/>
              </w:rPr>
            </w:pPr>
            <w:r w:rsidRPr="00F6568E">
              <w:rPr>
                <w:bCs/>
                <w:szCs w:val="28"/>
                <w:lang w:val="es-ES"/>
              </w:rPr>
              <w:t xml:space="preserve">3. </w:t>
            </w:r>
            <w:proofErr w:type="spellStart"/>
            <w:r w:rsidR="00AC2357" w:rsidRPr="00F6568E">
              <w:rPr>
                <w:bCs/>
                <w:szCs w:val="28"/>
                <w:lang w:val="es-ES"/>
              </w:rPr>
              <w:t>Perceived</w:t>
            </w:r>
            <w:proofErr w:type="spellEnd"/>
            <w:r w:rsidR="00AC2357" w:rsidRPr="00F6568E">
              <w:rPr>
                <w:bCs/>
                <w:szCs w:val="28"/>
                <w:lang w:val="es-ES"/>
              </w:rPr>
              <w:t xml:space="preserve"> </w:t>
            </w:r>
            <w:proofErr w:type="spellStart"/>
            <w:r w:rsidR="00AC2357" w:rsidRPr="00F6568E">
              <w:rPr>
                <w:bCs/>
                <w:szCs w:val="28"/>
                <w:lang w:val="es-ES"/>
              </w:rPr>
              <w:t>Feasibility</w:t>
            </w:r>
            <w:proofErr w:type="spellEnd"/>
            <w:r w:rsidR="00AC2357" w:rsidRPr="00F6568E">
              <w:rPr>
                <w:bCs/>
                <w:szCs w:val="28"/>
                <w:lang w:val="es-ES"/>
              </w:rPr>
              <w:t>.</w:t>
            </w:r>
          </w:p>
        </w:tc>
      </w:tr>
      <w:tr w:rsidR="009B307D" w:rsidRPr="00F6568E" w14:paraId="37769B16" w14:textId="77777777" w:rsidTr="00F6568E">
        <w:trPr>
          <w:jc w:val="center"/>
        </w:trPr>
        <w:tc>
          <w:tcPr>
            <w:tcW w:w="2660" w:type="dxa"/>
            <w:vAlign w:val="center"/>
          </w:tcPr>
          <w:p w14:paraId="5E50A6FC" w14:textId="77A0C446" w:rsidR="009B307D" w:rsidRPr="00F6568E" w:rsidRDefault="00AC2357" w:rsidP="00E013C6">
            <w:pPr>
              <w:spacing w:before="100" w:beforeAutospacing="1" w:after="100" w:afterAutospacing="1"/>
              <w:rPr>
                <w:bCs/>
                <w:szCs w:val="28"/>
                <w:lang w:val="en-US"/>
              </w:rPr>
            </w:pPr>
            <w:r w:rsidRPr="00F6568E">
              <w:rPr>
                <w:bCs/>
                <w:szCs w:val="28"/>
                <w:lang w:val="en-US"/>
              </w:rPr>
              <w:t>Theory of Planned Behavior</w:t>
            </w:r>
            <w:r w:rsidR="009B307D" w:rsidRPr="00F6568E">
              <w:rPr>
                <w:bCs/>
                <w:szCs w:val="28"/>
                <w:lang w:val="en-US"/>
              </w:rPr>
              <w:t xml:space="preserve"> (TPB)</w:t>
            </w:r>
          </w:p>
        </w:tc>
        <w:tc>
          <w:tcPr>
            <w:tcW w:w="2126" w:type="dxa"/>
            <w:vAlign w:val="center"/>
          </w:tcPr>
          <w:p w14:paraId="57230B3B" w14:textId="77777777" w:rsidR="009B307D" w:rsidRPr="00F6568E" w:rsidRDefault="009B307D" w:rsidP="00E013C6">
            <w:pPr>
              <w:spacing w:before="100" w:beforeAutospacing="1" w:after="100" w:afterAutospacing="1"/>
              <w:rPr>
                <w:bCs/>
                <w:szCs w:val="28"/>
                <w:lang w:val="es-ES"/>
              </w:rPr>
            </w:pPr>
            <w:proofErr w:type="spellStart"/>
            <w:r w:rsidRPr="00F6568E">
              <w:rPr>
                <w:bCs/>
                <w:szCs w:val="28"/>
                <w:lang w:val="es-ES"/>
              </w:rPr>
              <w:t>Ajzen</w:t>
            </w:r>
            <w:proofErr w:type="spellEnd"/>
            <w:r w:rsidRPr="00F6568E">
              <w:rPr>
                <w:bCs/>
                <w:szCs w:val="28"/>
                <w:lang w:val="es-ES"/>
              </w:rPr>
              <w:t xml:space="preserve"> (1991)</w:t>
            </w:r>
          </w:p>
        </w:tc>
        <w:tc>
          <w:tcPr>
            <w:tcW w:w="4758" w:type="dxa"/>
            <w:vAlign w:val="center"/>
          </w:tcPr>
          <w:p w14:paraId="7672AFAC" w14:textId="586EA146" w:rsidR="009B307D" w:rsidRPr="00F6568E" w:rsidRDefault="009B307D" w:rsidP="00E013C6">
            <w:pPr>
              <w:rPr>
                <w:bCs/>
                <w:szCs w:val="28"/>
                <w:lang w:val="en-US"/>
              </w:rPr>
            </w:pPr>
            <w:r w:rsidRPr="00F6568E">
              <w:rPr>
                <w:bCs/>
                <w:szCs w:val="28"/>
                <w:lang w:val="en-US"/>
              </w:rPr>
              <w:t xml:space="preserve">1. </w:t>
            </w:r>
            <w:r w:rsidR="00AC2357" w:rsidRPr="00F6568E">
              <w:rPr>
                <w:bCs/>
                <w:szCs w:val="28"/>
                <w:lang w:val="en-US"/>
              </w:rPr>
              <w:t>Attitude toward behavior</w:t>
            </w:r>
            <w:r w:rsidRPr="00F6568E">
              <w:rPr>
                <w:bCs/>
                <w:szCs w:val="28"/>
                <w:lang w:val="en-US"/>
              </w:rPr>
              <w:t>;</w:t>
            </w:r>
          </w:p>
          <w:p w14:paraId="28CA4023" w14:textId="381444CC" w:rsidR="009B307D" w:rsidRPr="00F6568E" w:rsidRDefault="009B307D" w:rsidP="00E013C6">
            <w:pPr>
              <w:rPr>
                <w:bCs/>
                <w:szCs w:val="28"/>
                <w:lang w:val="en-US"/>
              </w:rPr>
            </w:pPr>
            <w:r w:rsidRPr="00F6568E">
              <w:rPr>
                <w:bCs/>
                <w:szCs w:val="28"/>
                <w:lang w:val="en-US"/>
              </w:rPr>
              <w:t xml:space="preserve">2. </w:t>
            </w:r>
            <w:r w:rsidR="00AC2357" w:rsidRPr="00F6568E">
              <w:rPr>
                <w:bCs/>
                <w:szCs w:val="28"/>
                <w:lang w:val="en-US"/>
              </w:rPr>
              <w:t>Subjective norm</w:t>
            </w:r>
            <w:r w:rsidRPr="00F6568E">
              <w:rPr>
                <w:bCs/>
                <w:szCs w:val="28"/>
                <w:lang w:val="en-US"/>
              </w:rPr>
              <w:t>;</w:t>
            </w:r>
          </w:p>
          <w:p w14:paraId="720B52DB" w14:textId="399466DF" w:rsidR="009B307D" w:rsidRPr="00F6568E" w:rsidRDefault="009B307D" w:rsidP="00E013C6">
            <w:pPr>
              <w:rPr>
                <w:bCs/>
                <w:szCs w:val="28"/>
                <w:lang w:val="es-ES"/>
              </w:rPr>
            </w:pPr>
            <w:r w:rsidRPr="00F6568E">
              <w:rPr>
                <w:bCs/>
                <w:szCs w:val="28"/>
                <w:lang w:val="es-ES"/>
              </w:rPr>
              <w:t xml:space="preserve">3. </w:t>
            </w:r>
            <w:proofErr w:type="spellStart"/>
            <w:r w:rsidR="00AC2357" w:rsidRPr="00F6568E">
              <w:rPr>
                <w:bCs/>
                <w:szCs w:val="28"/>
                <w:lang w:val="es-ES"/>
              </w:rPr>
              <w:t>Perceived</w:t>
            </w:r>
            <w:proofErr w:type="spellEnd"/>
            <w:r w:rsidR="00AC2357" w:rsidRPr="00F6568E">
              <w:rPr>
                <w:bCs/>
                <w:szCs w:val="28"/>
                <w:lang w:val="es-ES"/>
              </w:rPr>
              <w:t xml:space="preserve"> Control</w:t>
            </w:r>
            <w:r w:rsidRPr="00F6568E">
              <w:rPr>
                <w:bCs/>
                <w:szCs w:val="28"/>
                <w:lang w:val="es-ES"/>
              </w:rPr>
              <w:t>.</w:t>
            </w:r>
          </w:p>
        </w:tc>
      </w:tr>
      <w:tr w:rsidR="009B307D" w:rsidRPr="00F6568E" w14:paraId="33C0B11D" w14:textId="77777777" w:rsidTr="00F6568E">
        <w:trPr>
          <w:jc w:val="center"/>
        </w:trPr>
        <w:tc>
          <w:tcPr>
            <w:tcW w:w="2660" w:type="dxa"/>
            <w:vAlign w:val="center"/>
          </w:tcPr>
          <w:p w14:paraId="5C287AD3" w14:textId="4B861C6E" w:rsidR="009B307D" w:rsidRPr="00F6568E" w:rsidRDefault="00AC2357" w:rsidP="00E013C6">
            <w:pPr>
              <w:spacing w:before="100" w:beforeAutospacing="1" w:after="100" w:afterAutospacing="1"/>
              <w:rPr>
                <w:bCs/>
                <w:szCs w:val="28"/>
                <w:lang w:val="en-US"/>
              </w:rPr>
            </w:pPr>
            <w:r w:rsidRPr="00F6568E">
              <w:rPr>
                <w:bCs/>
                <w:szCs w:val="28"/>
                <w:lang w:val="en-US"/>
              </w:rPr>
              <w:t>Model of the Potential Entrepreneur</w:t>
            </w:r>
          </w:p>
        </w:tc>
        <w:tc>
          <w:tcPr>
            <w:tcW w:w="2126" w:type="dxa"/>
            <w:vAlign w:val="center"/>
          </w:tcPr>
          <w:p w14:paraId="17FCD6B5" w14:textId="77777777" w:rsidR="009B307D" w:rsidRPr="00F6568E" w:rsidRDefault="009B307D" w:rsidP="00E013C6">
            <w:pPr>
              <w:spacing w:before="100" w:beforeAutospacing="1" w:after="100" w:afterAutospacing="1"/>
              <w:rPr>
                <w:bCs/>
                <w:szCs w:val="28"/>
                <w:lang w:val="es-ES"/>
              </w:rPr>
            </w:pPr>
            <w:r w:rsidRPr="00F6568E">
              <w:rPr>
                <w:bCs/>
                <w:szCs w:val="28"/>
                <w:lang w:val="es-ES"/>
              </w:rPr>
              <w:t xml:space="preserve">Krueger y </w:t>
            </w:r>
            <w:proofErr w:type="spellStart"/>
            <w:r w:rsidRPr="00F6568E">
              <w:rPr>
                <w:bCs/>
                <w:szCs w:val="28"/>
                <w:lang w:val="es-ES"/>
              </w:rPr>
              <w:t>Brazeal</w:t>
            </w:r>
            <w:proofErr w:type="spellEnd"/>
            <w:r w:rsidRPr="00F6568E">
              <w:rPr>
                <w:bCs/>
                <w:szCs w:val="28"/>
                <w:lang w:val="es-ES"/>
              </w:rPr>
              <w:t xml:space="preserve"> (1994)</w:t>
            </w:r>
          </w:p>
        </w:tc>
        <w:tc>
          <w:tcPr>
            <w:tcW w:w="4758" w:type="dxa"/>
            <w:vAlign w:val="center"/>
          </w:tcPr>
          <w:p w14:paraId="59C5A05D" w14:textId="6E661E93" w:rsidR="009B307D" w:rsidRPr="00F6568E" w:rsidRDefault="009B307D" w:rsidP="00E013C6">
            <w:pPr>
              <w:rPr>
                <w:bCs/>
                <w:szCs w:val="28"/>
                <w:lang w:val="en-US"/>
              </w:rPr>
            </w:pPr>
            <w:r w:rsidRPr="00F6568E">
              <w:rPr>
                <w:bCs/>
                <w:szCs w:val="28"/>
                <w:lang w:val="en-US"/>
              </w:rPr>
              <w:t xml:space="preserve">1. </w:t>
            </w:r>
            <w:r w:rsidR="00AC2357" w:rsidRPr="00F6568E">
              <w:rPr>
                <w:bCs/>
                <w:szCs w:val="28"/>
                <w:lang w:val="en-US"/>
              </w:rPr>
              <w:t>Perceived Desirability (Social Norms and Attitude);</w:t>
            </w:r>
          </w:p>
          <w:p w14:paraId="0DA5FBFC" w14:textId="64670012" w:rsidR="009B307D" w:rsidRPr="00F6568E" w:rsidRDefault="009B307D" w:rsidP="00E013C6">
            <w:pPr>
              <w:rPr>
                <w:bCs/>
                <w:szCs w:val="28"/>
                <w:lang w:val="es-ES"/>
              </w:rPr>
            </w:pPr>
            <w:r w:rsidRPr="00F6568E">
              <w:rPr>
                <w:bCs/>
                <w:szCs w:val="28"/>
                <w:lang w:val="es-ES"/>
              </w:rPr>
              <w:t xml:space="preserve">2. </w:t>
            </w:r>
            <w:proofErr w:type="spellStart"/>
            <w:r w:rsidR="00AC2357" w:rsidRPr="00F6568E">
              <w:rPr>
                <w:bCs/>
                <w:szCs w:val="28"/>
                <w:lang w:val="es-ES"/>
              </w:rPr>
              <w:t>Perceived</w:t>
            </w:r>
            <w:proofErr w:type="spellEnd"/>
            <w:r w:rsidR="00AC2357" w:rsidRPr="00F6568E">
              <w:rPr>
                <w:bCs/>
                <w:szCs w:val="28"/>
                <w:lang w:val="es-ES"/>
              </w:rPr>
              <w:t xml:space="preserve"> </w:t>
            </w:r>
            <w:proofErr w:type="spellStart"/>
            <w:r w:rsidR="00AC2357" w:rsidRPr="00F6568E">
              <w:rPr>
                <w:bCs/>
                <w:szCs w:val="28"/>
                <w:lang w:val="es-ES"/>
              </w:rPr>
              <w:t>feasibility</w:t>
            </w:r>
            <w:proofErr w:type="spellEnd"/>
            <w:r w:rsidR="00AC2357" w:rsidRPr="00F6568E">
              <w:rPr>
                <w:bCs/>
                <w:szCs w:val="28"/>
                <w:lang w:val="es-ES"/>
              </w:rPr>
              <w:t xml:space="preserve"> (</w:t>
            </w:r>
            <w:proofErr w:type="spellStart"/>
            <w:r w:rsidR="00AC2357" w:rsidRPr="00F6568E">
              <w:rPr>
                <w:bCs/>
                <w:szCs w:val="28"/>
                <w:lang w:val="es-ES"/>
              </w:rPr>
              <w:t>Self-efficacy</w:t>
            </w:r>
            <w:proofErr w:type="spellEnd"/>
            <w:r w:rsidR="00AC2357" w:rsidRPr="00F6568E">
              <w:rPr>
                <w:bCs/>
                <w:szCs w:val="28"/>
                <w:lang w:val="es-ES"/>
              </w:rPr>
              <w:t>).</w:t>
            </w:r>
          </w:p>
        </w:tc>
      </w:tr>
      <w:tr w:rsidR="009B307D" w:rsidRPr="00F6568E" w14:paraId="61DA1D0B" w14:textId="77777777" w:rsidTr="00F6568E">
        <w:trPr>
          <w:jc w:val="center"/>
        </w:trPr>
        <w:tc>
          <w:tcPr>
            <w:tcW w:w="2660" w:type="dxa"/>
            <w:vAlign w:val="center"/>
          </w:tcPr>
          <w:p w14:paraId="025772B7" w14:textId="436003F4" w:rsidR="009B307D" w:rsidRPr="00F6568E" w:rsidRDefault="00AC2357" w:rsidP="00E013C6">
            <w:pPr>
              <w:spacing w:before="100" w:beforeAutospacing="1" w:after="100" w:afterAutospacing="1"/>
              <w:rPr>
                <w:bCs/>
                <w:szCs w:val="28"/>
                <w:lang w:val="es-ES"/>
              </w:rPr>
            </w:pPr>
            <w:proofErr w:type="spellStart"/>
            <w:r w:rsidRPr="00F6568E">
              <w:rPr>
                <w:bCs/>
                <w:szCs w:val="28"/>
                <w:lang w:val="es-ES"/>
              </w:rPr>
              <w:t>Entrepreneurial</w:t>
            </w:r>
            <w:proofErr w:type="spellEnd"/>
            <w:r w:rsidRPr="00F6568E">
              <w:rPr>
                <w:bCs/>
                <w:szCs w:val="28"/>
                <w:lang w:val="es-ES"/>
              </w:rPr>
              <w:t xml:space="preserve"> </w:t>
            </w:r>
            <w:proofErr w:type="spellStart"/>
            <w:r w:rsidRPr="00F6568E">
              <w:rPr>
                <w:bCs/>
                <w:szCs w:val="28"/>
                <w:lang w:val="es-ES"/>
              </w:rPr>
              <w:t>Attitude</w:t>
            </w:r>
            <w:proofErr w:type="spellEnd"/>
            <w:r w:rsidRPr="00F6568E">
              <w:rPr>
                <w:bCs/>
                <w:szCs w:val="28"/>
                <w:lang w:val="es-ES"/>
              </w:rPr>
              <w:t xml:space="preserve"> </w:t>
            </w:r>
            <w:proofErr w:type="spellStart"/>
            <w:r w:rsidRPr="00F6568E">
              <w:rPr>
                <w:bCs/>
                <w:szCs w:val="28"/>
                <w:lang w:val="es-ES"/>
              </w:rPr>
              <w:t>Guidance</w:t>
            </w:r>
            <w:proofErr w:type="spellEnd"/>
            <w:r w:rsidRPr="00F6568E">
              <w:rPr>
                <w:bCs/>
                <w:szCs w:val="28"/>
                <w:lang w:val="es-ES"/>
              </w:rPr>
              <w:t xml:space="preserve"> </w:t>
            </w:r>
            <w:proofErr w:type="spellStart"/>
            <w:r w:rsidRPr="00F6568E">
              <w:rPr>
                <w:bCs/>
                <w:szCs w:val="28"/>
                <w:lang w:val="es-ES"/>
              </w:rPr>
              <w:t>Model</w:t>
            </w:r>
            <w:proofErr w:type="spellEnd"/>
          </w:p>
        </w:tc>
        <w:tc>
          <w:tcPr>
            <w:tcW w:w="2126" w:type="dxa"/>
            <w:vAlign w:val="center"/>
          </w:tcPr>
          <w:p w14:paraId="6FD88D66" w14:textId="77777777" w:rsidR="009B307D" w:rsidRPr="00F6568E" w:rsidRDefault="009B307D" w:rsidP="00E013C6">
            <w:pPr>
              <w:spacing w:before="100" w:beforeAutospacing="1" w:after="100" w:afterAutospacing="1"/>
              <w:rPr>
                <w:bCs/>
                <w:szCs w:val="28"/>
                <w:lang w:val="es-ES"/>
              </w:rPr>
            </w:pPr>
            <w:r w:rsidRPr="00F6568E">
              <w:rPr>
                <w:bCs/>
                <w:szCs w:val="28"/>
                <w:lang w:val="es-ES"/>
              </w:rPr>
              <w:t xml:space="preserve">Robinson, </w:t>
            </w:r>
            <w:proofErr w:type="spellStart"/>
            <w:r w:rsidRPr="00F6568E">
              <w:rPr>
                <w:bCs/>
                <w:szCs w:val="28"/>
                <w:lang w:val="es-ES"/>
              </w:rPr>
              <w:t>Stimpson</w:t>
            </w:r>
            <w:proofErr w:type="spellEnd"/>
            <w:r w:rsidRPr="00F6568E">
              <w:rPr>
                <w:bCs/>
                <w:szCs w:val="28"/>
                <w:lang w:val="es-ES"/>
              </w:rPr>
              <w:t xml:space="preserve">, </w:t>
            </w:r>
            <w:proofErr w:type="spellStart"/>
            <w:r w:rsidRPr="00F6568E">
              <w:rPr>
                <w:bCs/>
                <w:szCs w:val="28"/>
                <w:lang w:val="es-ES"/>
              </w:rPr>
              <w:t>Huefner</w:t>
            </w:r>
            <w:proofErr w:type="spellEnd"/>
            <w:r w:rsidRPr="00F6568E">
              <w:rPr>
                <w:bCs/>
                <w:szCs w:val="28"/>
                <w:lang w:val="es-ES"/>
              </w:rPr>
              <w:t xml:space="preserve"> y Hunt (1991)</w:t>
            </w:r>
          </w:p>
        </w:tc>
        <w:tc>
          <w:tcPr>
            <w:tcW w:w="4758" w:type="dxa"/>
            <w:vAlign w:val="center"/>
          </w:tcPr>
          <w:p w14:paraId="61B587BA" w14:textId="3DC389A9" w:rsidR="009B307D" w:rsidRPr="00F6568E" w:rsidRDefault="009B307D" w:rsidP="00E013C6">
            <w:pPr>
              <w:rPr>
                <w:bCs/>
                <w:szCs w:val="28"/>
                <w:lang w:val="en-US"/>
              </w:rPr>
            </w:pPr>
            <w:r w:rsidRPr="00F6568E">
              <w:rPr>
                <w:bCs/>
                <w:szCs w:val="28"/>
                <w:lang w:val="en-US"/>
              </w:rPr>
              <w:t xml:space="preserve">1. </w:t>
            </w:r>
            <w:r w:rsidR="00AC2357" w:rsidRPr="00F6568E">
              <w:rPr>
                <w:bCs/>
                <w:szCs w:val="28"/>
                <w:lang w:val="en-US"/>
              </w:rPr>
              <w:t>Achievement in business;</w:t>
            </w:r>
          </w:p>
          <w:p w14:paraId="0C24DD4A" w14:textId="1F162A2E" w:rsidR="009B307D" w:rsidRPr="00F6568E" w:rsidRDefault="009B307D" w:rsidP="00E013C6">
            <w:pPr>
              <w:rPr>
                <w:bCs/>
                <w:szCs w:val="28"/>
                <w:lang w:val="en-US"/>
              </w:rPr>
            </w:pPr>
            <w:r w:rsidRPr="00F6568E">
              <w:rPr>
                <w:bCs/>
                <w:szCs w:val="28"/>
                <w:lang w:val="en-US"/>
              </w:rPr>
              <w:t>2. Innova</w:t>
            </w:r>
            <w:r w:rsidR="00AC2357" w:rsidRPr="00F6568E">
              <w:rPr>
                <w:bCs/>
                <w:szCs w:val="28"/>
                <w:lang w:val="en-US"/>
              </w:rPr>
              <w:t>tion</w:t>
            </w:r>
            <w:r w:rsidRPr="00F6568E">
              <w:rPr>
                <w:bCs/>
                <w:szCs w:val="28"/>
                <w:lang w:val="en-US"/>
              </w:rPr>
              <w:t>;</w:t>
            </w:r>
          </w:p>
          <w:p w14:paraId="7D4A16E0" w14:textId="5FFEB5BA" w:rsidR="009B307D" w:rsidRPr="00F6568E" w:rsidRDefault="009B307D" w:rsidP="00E013C6">
            <w:pPr>
              <w:rPr>
                <w:bCs/>
                <w:szCs w:val="28"/>
                <w:lang w:val="en-US"/>
              </w:rPr>
            </w:pPr>
            <w:r w:rsidRPr="00F6568E">
              <w:rPr>
                <w:bCs/>
                <w:szCs w:val="28"/>
                <w:lang w:val="en-US"/>
              </w:rPr>
              <w:t xml:space="preserve">3. </w:t>
            </w:r>
            <w:r w:rsidR="00AC2357" w:rsidRPr="00F6568E">
              <w:rPr>
                <w:bCs/>
                <w:szCs w:val="28"/>
                <w:lang w:val="en-US"/>
              </w:rPr>
              <w:t>Perceived personal control;</w:t>
            </w:r>
          </w:p>
          <w:p w14:paraId="1E5C9C05" w14:textId="347EBBF2" w:rsidR="009B307D" w:rsidRPr="00F6568E" w:rsidRDefault="009B307D" w:rsidP="00E013C6">
            <w:pPr>
              <w:rPr>
                <w:bCs/>
                <w:szCs w:val="28"/>
                <w:lang w:val="es-ES"/>
              </w:rPr>
            </w:pPr>
            <w:r w:rsidRPr="00F6568E">
              <w:rPr>
                <w:bCs/>
                <w:szCs w:val="28"/>
                <w:lang w:val="es-ES"/>
              </w:rPr>
              <w:t xml:space="preserve">4. </w:t>
            </w:r>
            <w:proofErr w:type="spellStart"/>
            <w:r w:rsidR="00AC2357" w:rsidRPr="00F6568E">
              <w:rPr>
                <w:bCs/>
                <w:szCs w:val="28"/>
                <w:lang w:val="es-ES"/>
              </w:rPr>
              <w:t>Self-esteem</w:t>
            </w:r>
            <w:proofErr w:type="spellEnd"/>
            <w:r w:rsidR="00AC2357" w:rsidRPr="00F6568E">
              <w:rPr>
                <w:bCs/>
                <w:szCs w:val="28"/>
                <w:lang w:val="es-ES"/>
              </w:rPr>
              <w:t>.</w:t>
            </w:r>
          </w:p>
        </w:tc>
      </w:tr>
      <w:tr w:rsidR="009B307D" w:rsidRPr="00F6568E" w14:paraId="77442A3E" w14:textId="77777777" w:rsidTr="00F6568E">
        <w:trPr>
          <w:jc w:val="center"/>
        </w:trPr>
        <w:tc>
          <w:tcPr>
            <w:tcW w:w="2660" w:type="dxa"/>
            <w:vAlign w:val="center"/>
          </w:tcPr>
          <w:p w14:paraId="079915CD" w14:textId="33BDA165" w:rsidR="009B307D" w:rsidRPr="00F6568E" w:rsidRDefault="009B307D" w:rsidP="00E013C6">
            <w:pPr>
              <w:spacing w:before="100" w:beforeAutospacing="1" w:after="100" w:afterAutospacing="1"/>
              <w:rPr>
                <w:bCs/>
                <w:szCs w:val="28"/>
                <w:lang w:val="es-ES"/>
              </w:rPr>
            </w:pPr>
            <w:proofErr w:type="spellStart"/>
            <w:r w:rsidRPr="00F6568E">
              <w:rPr>
                <w:bCs/>
                <w:szCs w:val="28"/>
                <w:lang w:val="es-ES"/>
              </w:rPr>
              <w:t>Lüthje</w:t>
            </w:r>
            <w:proofErr w:type="spellEnd"/>
            <w:r w:rsidRPr="00F6568E">
              <w:rPr>
                <w:bCs/>
                <w:szCs w:val="28"/>
                <w:lang w:val="es-ES"/>
              </w:rPr>
              <w:t xml:space="preserve"> </w:t>
            </w:r>
            <w:r w:rsidR="00AC2357" w:rsidRPr="00F6568E">
              <w:rPr>
                <w:bCs/>
                <w:szCs w:val="28"/>
                <w:lang w:val="es-ES"/>
              </w:rPr>
              <w:t>and</w:t>
            </w:r>
            <w:r w:rsidRPr="00F6568E">
              <w:rPr>
                <w:bCs/>
                <w:szCs w:val="28"/>
                <w:lang w:val="es-ES"/>
              </w:rPr>
              <w:t xml:space="preserve"> </w:t>
            </w:r>
            <w:proofErr w:type="spellStart"/>
            <w:r w:rsidRPr="00F6568E">
              <w:rPr>
                <w:bCs/>
                <w:szCs w:val="28"/>
                <w:lang w:val="es-ES"/>
              </w:rPr>
              <w:t>Franke</w:t>
            </w:r>
            <w:proofErr w:type="spellEnd"/>
            <w:r w:rsidR="00AC2357" w:rsidRPr="00F6568E">
              <w:rPr>
                <w:bCs/>
                <w:szCs w:val="28"/>
                <w:lang w:val="es-ES"/>
              </w:rPr>
              <w:t xml:space="preserve"> </w:t>
            </w:r>
            <w:proofErr w:type="spellStart"/>
            <w:r w:rsidR="00AC2357" w:rsidRPr="00F6568E">
              <w:rPr>
                <w:bCs/>
                <w:szCs w:val="28"/>
                <w:lang w:val="es-ES"/>
              </w:rPr>
              <w:t>Model</w:t>
            </w:r>
            <w:proofErr w:type="spellEnd"/>
          </w:p>
        </w:tc>
        <w:tc>
          <w:tcPr>
            <w:tcW w:w="2126" w:type="dxa"/>
            <w:vAlign w:val="center"/>
          </w:tcPr>
          <w:p w14:paraId="16E6150B" w14:textId="77777777" w:rsidR="009B307D" w:rsidRPr="00F6568E" w:rsidRDefault="009B307D" w:rsidP="00E013C6">
            <w:pPr>
              <w:spacing w:before="100" w:beforeAutospacing="1" w:after="100" w:afterAutospacing="1"/>
              <w:rPr>
                <w:bCs/>
                <w:szCs w:val="28"/>
                <w:lang w:val="es-ES"/>
              </w:rPr>
            </w:pPr>
            <w:proofErr w:type="spellStart"/>
            <w:r w:rsidRPr="00F6568E">
              <w:rPr>
                <w:bCs/>
                <w:szCs w:val="28"/>
                <w:lang w:val="es-ES"/>
              </w:rPr>
              <w:t>Luthje</w:t>
            </w:r>
            <w:proofErr w:type="spellEnd"/>
            <w:r w:rsidRPr="00F6568E">
              <w:rPr>
                <w:bCs/>
                <w:szCs w:val="28"/>
                <w:lang w:val="es-ES"/>
              </w:rPr>
              <w:t xml:space="preserve"> y </w:t>
            </w:r>
            <w:proofErr w:type="spellStart"/>
            <w:r w:rsidRPr="00F6568E">
              <w:rPr>
                <w:bCs/>
                <w:szCs w:val="28"/>
                <w:lang w:val="es-ES"/>
              </w:rPr>
              <w:t>Franke</w:t>
            </w:r>
            <w:proofErr w:type="spellEnd"/>
            <w:r w:rsidRPr="00F6568E">
              <w:rPr>
                <w:bCs/>
                <w:szCs w:val="28"/>
                <w:lang w:val="es-ES"/>
              </w:rPr>
              <w:t xml:space="preserve"> (2003) </w:t>
            </w:r>
          </w:p>
        </w:tc>
        <w:tc>
          <w:tcPr>
            <w:tcW w:w="4758" w:type="dxa"/>
            <w:vAlign w:val="center"/>
          </w:tcPr>
          <w:p w14:paraId="13C209FC" w14:textId="5BDF6820" w:rsidR="009B307D" w:rsidRPr="00F6568E" w:rsidRDefault="009B307D" w:rsidP="00E013C6">
            <w:pPr>
              <w:rPr>
                <w:bCs/>
                <w:szCs w:val="28"/>
                <w:lang w:val="en-US"/>
              </w:rPr>
            </w:pPr>
            <w:r w:rsidRPr="00F6568E">
              <w:rPr>
                <w:bCs/>
                <w:szCs w:val="28"/>
                <w:lang w:val="en-US"/>
              </w:rPr>
              <w:t xml:space="preserve">1. </w:t>
            </w:r>
            <w:r w:rsidR="00AC2357" w:rsidRPr="00F6568E">
              <w:rPr>
                <w:bCs/>
                <w:szCs w:val="28"/>
                <w:lang w:val="en-US"/>
              </w:rPr>
              <w:t>Individual Traits (Risk-Taking Propensity, Internal Locus Control);</w:t>
            </w:r>
          </w:p>
          <w:p w14:paraId="1605CADC" w14:textId="76D69E39" w:rsidR="009B307D" w:rsidRPr="00F6568E" w:rsidRDefault="009B307D" w:rsidP="00E013C6">
            <w:pPr>
              <w:rPr>
                <w:bCs/>
                <w:szCs w:val="28"/>
                <w:lang w:val="en-US"/>
              </w:rPr>
            </w:pPr>
            <w:r w:rsidRPr="00F6568E">
              <w:rPr>
                <w:bCs/>
                <w:szCs w:val="28"/>
                <w:lang w:val="en-US"/>
              </w:rPr>
              <w:t xml:space="preserve">2. </w:t>
            </w:r>
            <w:r w:rsidR="00AC2357" w:rsidRPr="00F6568E">
              <w:rPr>
                <w:bCs/>
                <w:szCs w:val="28"/>
                <w:lang w:val="en-US"/>
              </w:rPr>
              <w:t>Contextual factors (Perceived Barriers, Perceived Support).</w:t>
            </w:r>
          </w:p>
        </w:tc>
      </w:tr>
    </w:tbl>
    <w:p w14:paraId="28BDFA0A" w14:textId="32570515" w:rsidR="00E53140" w:rsidRPr="00F6568E" w:rsidRDefault="00E53140" w:rsidP="00F6568E">
      <w:pPr>
        <w:tabs>
          <w:tab w:val="left" w:pos="5199"/>
        </w:tabs>
        <w:spacing w:line="360" w:lineRule="auto"/>
        <w:jc w:val="center"/>
        <w:rPr>
          <w:bCs/>
          <w:szCs w:val="32"/>
          <w:lang w:val="en-US"/>
        </w:rPr>
      </w:pPr>
      <w:r w:rsidRPr="00F6568E">
        <w:rPr>
          <w:bCs/>
          <w:szCs w:val="32"/>
          <w:lang w:val="en-US"/>
        </w:rPr>
        <w:t>Source: Own elaboration</w:t>
      </w:r>
    </w:p>
    <w:p w14:paraId="0D269FF2" w14:textId="418BBC27" w:rsidR="009B307D" w:rsidRPr="002566D4" w:rsidRDefault="009B307D" w:rsidP="00E013C6">
      <w:pPr>
        <w:tabs>
          <w:tab w:val="left" w:pos="5199"/>
        </w:tabs>
        <w:spacing w:line="360" w:lineRule="auto"/>
        <w:ind w:firstLine="426"/>
        <w:jc w:val="both"/>
        <w:rPr>
          <w:bCs/>
          <w:lang w:val="en-US"/>
        </w:rPr>
      </w:pPr>
      <w:proofErr w:type="spellStart"/>
      <w:r w:rsidRPr="00D54675">
        <w:rPr>
          <w:bCs/>
          <w:lang w:val="en-US"/>
        </w:rPr>
        <w:t>Fayolle</w:t>
      </w:r>
      <w:proofErr w:type="spellEnd"/>
      <w:r w:rsidRPr="002566D4">
        <w:rPr>
          <w:bCs/>
          <w:lang w:val="en-US"/>
        </w:rPr>
        <w:t xml:space="preserve"> et al. (2014) mention that despite the numerous models that exist to measure entrepreneuri</w:t>
      </w:r>
      <w:r>
        <w:rPr>
          <w:bCs/>
          <w:lang w:val="en-US"/>
        </w:rPr>
        <w:t>al intention or behavior, the Theory of Planned Behavior (TPB)</w:t>
      </w:r>
      <w:r w:rsidRPr="002566D4">
        <w:rPr>
          <w:bCs/>
          <w:lang w:val="en-US"/>
        </w:rPr>
        <w:t xml:space="preserve"> has been the most influential (Krueger et al., 2000; </w:t>
      </w:r>
      <w:proofErr w:type="spellStart"/>
      <w:r w:rsidRPr="002566D4">
        <w:rPr>
          <w:bCs/>
          <w:lang w:val="en-US"/>
        </w:rPr>
        <w:t>Liñan</w:t>
      </w:r>
      <w:proofErr w:type="spellEnd"/>
      <w:r w:rsidRPr="002566D4">
        <w:rPr>
          <w:bCs/>
          <w:lang w:val="en-US"/>
        </w:rPr>
        <w:t xml:space="preserve"> </w:t>
      </w:r>
      <w:r>
        <w:rPr>
          <w:bCs/>
          <w:lang w:val="en-US"/>
        </w:rPr>
        <w:t xml:space="preserve">&amp; Chen, 2009; </w:t>
      </w:r>
      <w:proofErr w:type="spellStart"/>
      <w:r>
        <w:rPr>
          <w:bCs/>
          <w:lang w:val="en-US"/>
        </w:rPr>
        <w:t>Moriano</w:t>
      </w:r>
      <w:proofErr w:type="spellEnd"/>
      <w:r>
        <w:rPr>
          <w:bCs/>
          <w:lang w:val="en-US"/>
        </w:rPr>
        <w:t xml:space="preserve"> et al.</w:t>
      </w:r>
      <w:r w:rsidRPr="002566D4">
        <w:rPr>
          <w:bCs/>
          <w:lang w:val="en-US"/>
        </w:rPr>
        <w:t>). TPB can predict the intention to perform various behaviors and allows identifying whether they will perform or not (</w:t>
      </w:r>
      <w:proofErr w:type="spellStart"/>
      <w:r w:rsidRPr="002566D4">
        <w:rPr>
          <w:bCs/>
          <w:lang w:val="en-US"/>
        </w:rPr>
        <w:t>Botsaris</w:t>
      </w:r>
      <w:proofErr w:type="spellEnd"/>
      <w:r w:rsidRPr="002566D4">
        <w:rPr>
          <w:bCs/>
          <w:lang w:val="en-US"/>
        </w:rPr>
        <w:t xml:space="preserve"> </w:t>
      </w:r>
      <w:r>
        <w:rPr>
          <w:bCs/>
          <w:lang w:val="en-US"/>
        </w:rPr>
        <w:t>&amp;</w:t>
      </w:r>
      <w:r w:rsidRPr="002566D4">
        <w:rPr>
          <w:bCs/>
          <w:lang w:val="en-US"/>
        </w:rPr>
        <w:t xml:space="preserve"> </w:t>
      </w:r>
      <w:proofErr w:type="spellStart"/>
      <w:r w:rsidRPr="002566D4">
        <w:rPr>
          <w:bCs/>
          <w:lang w:val="en-US"/>
        </w:rPr>
        <w:t>Vamvaka</w:t>
      </w:r>
      <w:proofErr w:type="spellEnd"/>
      <w:r w:rsidRPr="002566D4">
        <w:rPr>
          <w:bCs/>
          <w:lang w:val="en-US"/>
        </w:rPr>
        <w:t xml:space="preserve">, 2016). This paper study uses the Entrepreneurial Intention scale proposed by </w:t>
      </w:r>
      <w:proofErr w:type="spellStart"/>
      <w:r w:rsidRPr="002566D4">
        <w:rPr>
          <w:bCs/>
          <w:lang w:val="en-US"/>
        </w:rPr>
        <w:t>Liñan</w:t>
      </w:r>
      <w:proofErr w:type="spellEnd"/>
      <w:r w:rsidRPr="002566D4">
        <w:rPr>
          <w:bCs/>
          <w:lang w:val="en-US"/>
        </w:rPr>
        <w:t xml:space="preserve"> and Chen (2009) using the TPB.</w:t>
      </w:r>
    </w:p>
    <w:p w14:paraId="1DD2AC88" w14:textId="77777777" w:rsidR="009B307D" w:rsidRDefault="009B307D" w:rsidP="00E013C6">
      <w:pPr>
        <w:tabs>
          <w:tab w:val="left" w:pos="5199"/>
        </w:tabs>
        <w:spacing w:line="360" w:lineRule="auto"/>
        <w:ind w:firstLine="426"/>
        <w:jc w:val="both"/>
        <w:rPr>
          <w:bCs/>
          <w:lang w:val="en-US"/>
        </w:rPr>
      </w:pPr>
      <w:r w:rsidRPr="00611C19">
        <w:rPr>
          <w:bCs/>
          <w:lang w:val="en-US"/>
        </w:rPr>
        <w:t>TPB has its central idea that intention is the first step of an individual to carry out a behavior; postulate three variables: Attitude, Subjective Norm and, Perceived Control (Ajz</w:t>
      </w:r>
      <w:r>
        <w:rPr>
          <w:bCs/>
          <w:lang w:val="en-US"/>
        </w:rPr>
        <w:t>en &amp; Driver, 1992)</w:t>
      </w:r>
      <w:r w:rsidRPr="00BF581B">
        <w:rPr>
          <w:bCs/>
          <w:lang w:val="en-US"/>
        </w:rPr>
        <w:t xml:space="preserve">. </w:t>
      </w:r>
    </w:p>
    <w:p w14:paraId="363197ED" w14:textId="77777777" w:rsidR="009B307D" w:rsidRDefault="009B307D" w:rsidP="00E013C6">
      <w:pPr>
        <w:tabs>
          <w:tab w:val="left" w:pos="5199"/>
        </w:tabs>
        <w:spacing w:line="360" w:lineRule="auto"/>
        <w:ind w:firstLine="426"/>
        <w:jc w:val="both"/>
        <w:rPr>
          <w:bCs/>
          <w:lang w:val="en-US"/>
        </w:rPr>
      </w:pPr>
      <w:r w:rsidRPr="00611C19">
        <w:rPr>
          <w:bCs/>
          <w:lang w:val="en-US"/>
        </w:rPr>
        <w:t>First, Attitude is the degree to which a person makes a favorable or unfavorable evaluation of whether or not to perform a behavior (Ajzen, 1992). In the context of this paper, the Attitude to entrepreneurship are the beliefs and perceptions regarding the personal convenience of starting a business which is connected with expectations of how the results of starting a business affect the individual (</w:t>
      </w:r>
      <w:proofErr w:type="spellStart"/>
      <w:r w:rsidRPr="00611C19">
        <w:rPr>
          <w:bCs/>
          <w:lang w:val="en-US"/>
        </w:rPr>
        <w:t>Zampetakis</w:t>
      </w:r>
      <w:proofErr w:type="spellEnd"/>
      <w:r w:rsidRPr="00611C19">
        <w:rPr>
          <w:bCs/>
          <w:lang w:val="en-US"/>
        </w:rPr>
        <w:t xml:space="preserve"> et al., 2017). </w:t>
      </w:r>
      <w:proofErr w:type="spellStart"/>
      <w:r w:rsidRPr="00611C19">
        <w:rPr>
          <w:bCs/>
          <w:lang w:val="en-US"/>
        </w:rPr>
        <w:t>Minello</w:t>
      </w:r>
      <w:proofErr w:type="spellEnd"/>
      <w:r w:rsidRPr="00611C19">
        <w:rPr>
          <w:bCs/>
          <w:lang w:val="en-US"/>
        </w:rPr>
        <w:t xml:space="preserve"> et al. (2018) define entrepreneurial Attitude as the predisposition that an entrepreneur has to use her abilities to create businesses, take risks, capitalize on their results, and take the opportunities that arise. For </w:t>
      </w:r>
      <w:proofErr w:type="spellStart"/>
      <w:r w:rsidRPr="00611C19">
        <w:rPr>
          <w:bCs/>
          <w:lang w:val="en-US"/>
        </w:rPr>
        <w:t>Liñan</w:t>
      </w:r>
      <w:proofErr w:type="spellEnd"/>
      <w:r w:rsidRPr="00611C19">
        <w:rPr>
          <w:bCs/>
          <w:lang w:val="en-US"/>
        </w:rPr>
        <w:t xml:space="preserve"> and Chen (2009; cited by </w:t>
      </w:r>
      <w:proofErr w:type="spellStart"/>
      <w:r w:rsidRPr="00611C19">
        <w:rPr>
          <w:bCs/>
          <w:lang w:val="en-US"/>
        </w:rPr>
        <w:t>Vamvaka</w:t>
      </w:r>
      <w:proofErr w:type="spellEnd"/>
      <w:r w:rsidRPr="00611C19">
        <w:rPr>
          <w:bCs/>
          <w:lang w:val="en-US"/>
        </w:rPr>
        <w:t xml:space="preserve"> et al., 2020), it consists of the degree to which a person has a positive or negative assessment about becoming an entrepreneur.</w:t>
      </w:r>
    </w:p>
    <w:p w14:paraId="279E339E" w14:textId="77777777" w:rsidR="009B307D" w:rsidRDefault="009B307D" w:rsidP="00E013C6">
      <w:pPr>
        <w:tabs>
          <w:tab w:val="left" w:pos="5199"/>
        </w:tabs>
        <w:spacing w:line="360" w:lineRule="auto"/>
        <w:ind w:firstLine="426"/>
        <w:jc w:val="both"/>
        <w:rPr>
          <w:bCs/>
          <w:lang w:val="en-US"/>
        </w:rPr>
      </w:pPr>
      <w:r w:rsidRPr="00BF581B">
        <w:rPr>
          <w:bCs/>
          <w:lang w:val="en-US"/>
        </w:rPr>
        <w:lastRenderedPageBreak/>
        <w:t>The second, the subjective norm, is an utterly social variable and has to do with the pressure that an individual believes they perceive concerning per</w:t>
      </w:r>
      <w:r>
        <w:rPr>
          <w:bCs/>
          <w:lang w:val="en-US"/>
        </w:rPr>
        <w:t>forming a given behavior or not (Ajzen</w:t>
      </w:r>
      <w:r w:rsidRPr="00BF581B">
        <w:rPr>
          <w:bCs/>
          <w:lang w:val="en-US"/>
        </w:rPr>
        <w:t xml:space="preserve">, 1992). </w:t>
      </w:r>
      <w:r>
        <w:rPr>
          <w:bCs/>
          <w:lang w:val="en-US"/>
        </w:rPr>
        <w:t>S</w:t>
      </w:r>
      <w:r w:rsidRPr="001E32AD">
        <w:rPr>
          <w:bCs/>
          <w:lang w:val="en-US"/>
        </w:rPr>
        <w:t>ubjective norms translate into the fact that they are producers of entrepreneurial intention because the opinion of others towards entrepreneurial activity explains the different levels of entrepreneurial intentions (</w:t>
      </w:r>
      <w:proofErr w:type="spellStart"/>
      <w:r w:rsidRPr="001E32AD">
        <w:rPr>
          <w:bCs/>
          <w:lang w:val="en-US"/>
        </w:rPr>
        <w:t>Kautonen</w:t>
      </w:r>
      <w:proofErr w:type="spellEnd"/>
      <w:r w:rsidRPr="001E32AD">
        <w:rPr>
          <w:bCs/>
          <w:lang w:val="en-US"/>
        </w:rPr>
        <w:t xml:space="preserve"> et al., 2015). In other words, it is how people see themselves and impact self-efficacy beliefs, configure their expectations of results, and influence the probability of forming behavioral intentions (Santos &amp; Liguori, 2019), such as starting a company.</w:t>
      </w:r>
    </w:p>
    <w:p w14:paraId="7B2F0A0A" w14:textId="77777777" w:rsidR="009B307D" w:rsidRDefault="009B307D" w:rsidP="00E013C6">
      <w:pPr>
        <w:tabs>
          <w:tab w:val="left" w:pos="5199"/>
        </w:tabs>
        <w:spacing w:line="360" w:lineRule="auto"/>
        <w:ind w:firstLine="426"/>
        <w:jc w:val="both"/>
        <w:rPr>
          <w:bCs/>
          <w:lang w:val="en-US"/>
        </w:rPr>
      </w:pPr>
      <w:r w:rsidRPr="00BF581B">
        <w:rPr>
          <w:bCs/>
          <w:lang w:val="en-US"/>
        </w:rPr>
        <w:t>Finally, perceived control refers to the ease or difficulty that a person perceives to carry out behavior and is linked to experience, impediment</w:t>
      </w:r>
      <w:r>
        <w:rPr>
          <w:bCs/>
          <w:lang w:val="en-US"/>
        </w:rPr>
        <w:t>s, and obstacles (Ajzen</w:t>
      </w:r>
      <w:r w:rsidRPr="00BF581B">
        <w:rPr>
          <w:bCs/>
          <w:lang w:val="en-US"/>
        </w:rPr>
        <w:t>, 1992).</w:t>
      </w:r>
      <w:r w:rsidRPr="001E32AD">
        <w:t xml:space="preserve"> </w:t>
      </w:r>
      <w:r w:rsidRPr="001E32AD">
        <w:rPr>
          <w:bCs/>
          <w:lang w:val="en-US"/>
        </w:rPr>
        <w:t xml:space="preserve">Wilson et al. (2007; cited in </w:t>
      </w:r>
      <w:proofErr w:type="spellStart"/>
      <w:r w:rsidRPr="001E32AD">
        <w:rPr>
          <w:bCs/>
          <w:lang w:val="en-US"/>
        </w:rPr>
        <w:t>Ezeh</w:t>
      </w:r>
      <w:proofErr w:type="spellEnd"/>
      <w:r w:rsidRPr="001E32AD">
        <w:rPr>
          <w:bCs/>
          <w:lang w:val="en-US"/>
        </w:rPr>
        <w:t xml:space="preserve"> et al., 2018) stipulate that people who have an excellent perception of their capabilities see entrepreneurship as an opportunity rather than a risk; this is confirmed by </w:t>
      </w:r>
      <w:proofErr w:type="spellStart"/>
      <w:r w:rsidRPr="001E32AD">
        <w:rPr>
          <w:bCs/>
          <w:lang w:val="en-US"/>
        </w:rPr>
        <w:t>Mwiya</w:t>
      </w:r>
      <w:proofErr w:type="spellEnd"/>
      <w:r w:rsidRPr="001E32AD">
        <w:rPr>
          <w:bCs/>
          <w:lang w:val="en-US"/>
        </w:rPr>
        <w:t xml:space="preserve"> et al. (2017) because they establish that the control of perceived behavior is related to the perception of technical skills, financial risks, administrative burden, and the resources and skills that it possesses.</w:t>
      </w:r>
    </w:p>
    <w:p w14:paraId="56A11313" w14:textId="77777777" w:rsidR="009B307D" w:rsidRDefault="009B307D" w:rsidP="009B307D">
      <w:pPr>
        <w:tabs>
          <w:tab w:val="left" w:pos="5199"/>
        </w:tabs>
        <w:ind w:firstLine="426"/>
        <w:jc w:val="both"/>
        <w:rPr>
          <w:bCs/>
          <w:lang w:val="en-US"/>
        </w:rPr>
      </w:pPr>
    </w:p>
    <w:p w14:paraId="7C659A0A" w14:textId="2605F0D5" w:rsidR="009B307D" w:rsidRDefault="00185305" w:rsidP="00F6568E">
      <w:pPr>
        <w:tabs>
          <w:tab w:val="left" w:pos="5199"/>
        </w:tabs>
        <w:spacing w:line="360" w:lineRule="auto"/>
        <w:jc w:val="center"/>
        <w:rPr>
          <w:b/>
          <w:sz w:val="28"/>
          <w:szCs w:val="28"/>
          <w:lang w:val="en-US"/>
        </w:rPr>
      </w:pPr>
      <w:r>
        <w:rPr>
          <w:b/>
          <w:sz w:val="28"/>
          <w:szCs w:val="28"/>
          <w:lang w:val="en-US"/>
        </w:rPr>
        <w:t>Cultural values and entrepreneurial i</w:t>
      </w:r>
      <w:r w:rsidR="009B307D" w:rsidRPr="00185305">
        <w:rPr>
          <w:b/>
          <w:sz w:val="28"/>
          <w:szCs w:val="28"/>
          <w:lang w:val="en-US"/>
        </w:rPr>
        <w:t>ntention</w:t>
      </w:r>
    </w:p>
    <w:p w14:paraId="60D35F2D" w14:textId="77777777" w:rsidR="009B307D" w:rsidRDefault="009B307D" w:rsidP="00E013C6">
      <w:pPr>
        <w:tabs>
          <w:tab w:val="left" w:pos="5199"/>
        </w:tabs>
        <w:spacing w:line="360" w:lineRule="auto"/>
        <w:jc w:val="both"/>
        <w:rPr>
          <w:lang w:val="en-US"/>
        </w:rPr>
      </w:pPr>
      <w:r w:rsidRPr="008C58B7">
        <w:rPr>
          <w:lang w:val="en-US"/>
        </w:rPr>
        <w:t xml:space="preserve">For this paper, culture, according to (Johnston et al., 2000), can see it as a complex process in which individuals interact energetically in the construction of life in society. </w:t>
      </w:r>
      <w:proofErr w:type="spellStart"/>
      <w:r w:rsidRPr="008C58B7">
        <w:rPr>
          <w:lang w:val="en-US"/>
        </w:rPr>
        <w:t>Avrami</w:t>
      </w:r>
      <w:proofErr w:type="spellEnd"/>
      <w:r w:rsidRPr="008C58B7">
        <w:rPr>
          <w:lang w:val="en-US"/>
        </w:rPr>
        <w:t xml:space="preserve"> et al. (2000) define value as a social structure that gives rise to a cultural context in a given space and time (Stephenson, 2008), in the same way, cultural values ​​operate unconsciously as a result of their deep roots in political institutions and technical systems (</w:t>
      </w:r>
      <w:proofErr w:type="spellStart"/>
      <w:r w:rsidRPr="008C58B7">
        <w:rPr>
          <w:lang w:val="en-US"/>
        </w:rPr>
        <w:t>Belchior</w:t>
      </w:r>
      <w:proofErr w:type="spellEnd"/>
      <w:r w:rsidRPr="008C58B7">
        <w:rPr>
          <w:lang w:val="en-US"/>
        </w:rPr>
        <w:t xml:space="preserve"> and </w:t>
      </w:r>
      <w:proofErr w:type="spellStart"/>
      <w:r w:rsidRPr="008C58B7">
        <w:rPr>
          <w:lang w:val="en-US"/>
        </w:rPr>
        <w:t>Liñan</w:t>
      </w:r>
      <w:proofErr w:type="spellEnd"/>
      <w:r w:rsidRPr="008C58B7">
        <w:rPr>
          <w:lang w:val="en-US"/>
        </w:rPr>
        <w:t>, 2017). Therefore, cultural values ​​represent a crucial variable to measure people's behavior in a situation where there is social interdependence that leads</w:t>
      </w:r>
      <w:r>
        <w:rPr>
          <w:lang w:val="en-US"/>
        </w:rPr>
        <w:t xml:space="preserve"> to social adaptation (</w:t>
      </w:r>
      <w:proofErr w:type="spellStart"/>
      <w:r>
        <w:rPr>
          <w:lang w:val="en-US"/>
        </w:rPr>
        <w:t>Liñan</w:t>
      </w:r>
      <w:proofErr w:type="spellEnd"/>
      <w:r>
        <w:rPr>
          <w:lang w:val="en-US"/>
        </w:rPr>
        <w:t xml:space="preserve"> &amp; </w:t>
      </w:r>
      <w:proofErr w:type="spellStart"/>
      <w:r>
        <w:rPr>
          <w:lang w:val="en-US"/>
        </w:rPr>
        <w:t>Jaén</w:t>
      </w:r>
      <w:proofErr w:type="spellEnd"/>
      <w:r>
        <w:rPr>
          <w:lang w:val="en-US"/>
        </w:rPr>
        <w:t>, 2018</w:t>
      </w:r>
      <w:r w:rsidRPr="008C58B7">
        <w:rPr>
          <w:lang w:val="en-US"/>
        </w:rPr>
        <w:t>).</w:t>
      </w:r>
    </w:p>
    <w:p w14:paraId="27F730C5" w14:textId="77777777" w:rsidR="009B307D" w:rsidRDefault="009B307D" w:rsidP="00E013C6">
      <w:pPr>
        <w:tabs>
          <w:tab w:val="left" w:pos="5199"/>
        </w:tabs>
        <w:spacing w:line="360" w:lineRule="auto"/>
        <w:ind w:firstLine="567"/>
        <w:jc w:val="both"/>
        <w:rPr>
          <w:bCs/>
          <w:lang w:val="en-US"/>
        </w:rPr>
      </w:pPr>
      <w:r w:rsidRPr="00EB66C7">
        <w:rPr>
          <w:bCs/>
          <w:lang w:val="en-US"/>
        </w:rPr>
        <w:t>The dimensions of culture proposed by Hofstede have been the most used to measure the effect of culture in different contexts; however, criticisms and conflicts associated with the use of this theory have begun to arise. Hayton and Cacciotti (2013) affirm that the dimensions proposed by Hofstede orients to the individual cognitive process of the person; in addition, it may show instability since they assume a fixed relationship with a static national conte</w:t>
      </w:r>
      <w:r>
        <w:rPr>
          <w:bCs/>
          <w:lang w:val="en-US"/>
        </w:rPr>
        <w:t>xt (Cu</w:t>
      </w:r>
      <w:r w:rsidRPr="00EB66C7">
        <w:rPr>
          <w:bCs/>
          <w:lang w:val="en-US"/>
        </w:rPr>
        <w:t xml:space="preserve">llen et al., 2014), that is, it argues that the differentiation of cultures lies in a universal conceptual structure (Jabri, 2005). Similarly, Tang and </w:t>
      </w:r>
      <w:proofErr w:type="spellStart"/>
      <w:r w:rsidRPr="00EB66C7">
        <w:rPr>
          <w:bCs/>
          <w:lang w:val="en-US"/>
        </w:rPr>
        <w:t>Ko</w:t>
      </w:r>
      <w:r>
        <w:rPr>
          <w:bCs/>
          <w:lang w:val="en-US"/>
        </w:rPr>
        <w:t>e</w:t>
      </w:r>
      <w:r w:rsidRPr="00EB66C7">
        <w:rPr>
          <w:bCs/>
          <w:lang w:val="en-US"/>
        </w:rPr>
        <w:t>veos</w:t>
      </w:r>
      <w:proofErr w:type="spellEnd"/>
      <w:r w:rsidRPr="00EB66C7">
        <w:rPr>
          <w:bCs/>
          <w:lang w:val="en-US"/>
        </w:rPr>
        <w:t xml:space="preserve"> (2008) state that one of the biggest criticisms of the applicability of Hofstede's cultural values ​​is that he fails to capture culture change over time (Kirkman et al., 2006).</w:t>
      </w:r>
    </w:p>
    <w:p w14:paraId="5116ACDD" w14:textId="77777777" w:rsidR="009B307D" w:rsidRDefault="009B307D" w:rsidP="00E013C6">
      <w:pPr>
        <w:tabs>
          <w:tab w:val="left" w:pos="5199"/>
        </w:tabs>
        <w:spacing w:line="360" w:lineRule="auto"/>
        <w:ind w:firstLine="567"/>
        <w:jc w:val="both"/>
        <w:rPr>
          <w:bCs/>
          <w:lang w:val="en-US"/>
        </w:rPr>
      </w:pPr>
      <w:proofErr w:type="spellStart"/>
      <w:r w:rsidRPr="00EB66C7">
        <w:rPr>
          <w:bCs/>
          <w:lang w:val="en-US"/>
        </w:rPr>
        <w:lastRenderedPageBreak/>
        <w:t>Liñan</w:t>
      </w:r>
      <w:proofErr w:type="spellEnd"/>
      <w:r w:rsidRPr="00EB66C7">
        <w:rPr>
          <w:bCs/>
          <w:lang w:val="en-US"/>
        </w:rPr>
        <w:t xml:space="preserve"> and </w:t>
      </w:r>
      <w:proofErr w:type="spellStart"/>
      <w:r w:rsidRPr="00EB66C7">
        <w:rPr>
          <w:bCs/>
          <w:lang w:val="en-US"/>
        </w:rPr>
        <w:t>Jaén</w:t>
      </w:r>
      <w:proofErr w:type="spellEnd"/>
      <w:r w:rsidRPr="00EB66C7">
        <w:rPr>
          <w:bCs/>
          <w:lang w:val="en-US"/>
        </w:rPr>
        <w:t xml:space="preserve"> (2018) establish that, more recently, the literature has begun to use the theory of cultural values proposed by Schwartz (1990) to understand the phenomenon of entrepreneurship. According to Zhang et al. (2012), Schwartz's theory represents a more comprehensive frame of reference since their validation develops through systematic sampling, measurement, and analysis techniques, and data collection is relatively recent.</w:t>
      </w:r>
    </w:p>
    <w:p w14:paraId="6DF27612" w14:textId="77777777" w:rsidR="009B307D" w:rsidRPr="00EB66C7" w:rsidRDefault="009B307D" w:rsidP="00E013C6">
      <w:pPr>
        <w:tabs>
          <w:tab w:val="left" w:pos="5199"/>
        </w:tabs>
        <w:spacing w:line="360" w:lineRule="auto"/>
        <w:ind w:firstLine="567"/>
        <w:jc w:val="both"/>
        <w:rPr>
          <w:bCs/>
          <w:lang w:val="en-US"/>
        </w:rPr>
      </w:pPr>
      <w:r w:rsidRPr="00EB66C7">
        <w:rPr>
          <w:bCs/>
          <w:lang w:val="en-US"/>
        </w:rPr>
        <w:t>Schwartz (1999) defines values as the idea of what is desirable and that guides how social actors make decisions for their actions, that is, they behave as transitional or objective criteria that have an order of importance as guiding guides in life, further adds:</w:t>
      </w:r>
    </w:p>
    <w:p w14:paraId="09A87DF0" w14:textId="77777777" w:rsidR="009B307D" w:rsidRPr="00516B40" w:rsidRDefault="009B307D" w:rsidP="00E013C6">
      <w:pPr>
        <w:tabs>
          <w:tab w:val="left" w:pos="5199"/>
        </w:tabs>
        <w:spacing w:line="360" w:lineRule="auto"/>
        <w:ind w:left="567" w:right="283"/>
        <w:jc w:val="both"/>
        <w:rPr>
          <w:bCs/>
          <w:i/>
          <w:lang w:val="en-US"/>
        </w:rPr>
      </w:pPr>
      <w:r w:rsidRPr="00516B40">
        <w:rPr>
          <w:bCs/>
          <w:i/>
          <w:lang w:val="en-US"/>
        </w:rPr>
        <w:t>“Cultural values are the foundation for specific norms that tell people what is appropriate in various situations. How social institutions (for example, family, education, economic, political, religious systems) function, their objectives and their modes of operation, express priorities of cultural value” (p. 25).</w:t>
      </w:r>
    </w:p>
    <w:p w14:paraId="2FF258C5" w14:textId="319CEF78" w:rsidR="00185305" w:rsidRDefault="009B307D" w:rsidP="000B3A8D">
      <w:pPr>
        <w:tabs>
          <w:tab w:val="left" w:pos="5199"/>
        </w:tabs>
        <w:spacing w:line="360" w:lineRule="auto"/>
        <w:ind w:firstLine="426"/>
        <w:jc w:val="both"/>
        <w:rPr>
          <w:bCs/>
          <w:lang w:val="en-US"/>
        </w:rPr>
      </w:pPr>
      <w:r w:rsidRPr="00516B40">
        <w:rPr>
          <w:bCs/>
          <w:lang w:val="en-US"/>
        </w:rPr>
        <w:t>Therefore, if we see cultural values as the statutes that govern a society and are valued by the various social institutions that surround an individual in entrepreneurship, we can infer that the cultural values that govern a society establish whether the entrepreneurial action is acceptable.</w:t>
      </w:r>
      <w:r w:rsidRPr="00516B40">
        <w:t xml:space="preserve"> </w:t>
      </w:r>
      <w:r w:rsidRPr="00516B40">
        <w:rPr>
          <w:bCs/>
          <w:lang w:val="en-US"/>
        </w:rPr>
        <w:t>Schwartz (1994, 1999) postulates that the dimensions of cultural values are a reflection of the problems that society faces to regulate the human activity, for which he proposes seven types of cultural values</w:t>
      </w:r>
      <w:r>
        <w:rPr>
          <w:bCs/>
          <w:lang w:val="en-US"/>
        </w:rPr>
        <w:t>, as the figure 1 shows</w:t>
      </w:r>
      <w:r w:rsidRPr="00516B40">
        <w:rPr>
          <w:bCs/>
          <w:lang w:val="en-US"/>
        </w:rPr>
        <w:t xml:space="preserve">: Intellectual Autonomy, Affective Autonomy, Egalitarianism, Harmony, </w:t>
      </w:r>
      <w:r>
        <w:rPr>
          <w:bCs/>
          <w:lang w:val="en-US"/>
        </w:rPr>
        <w:t>Embeddedness</w:t>
      </w:r>
      <w:r w:rsidRPr="00516B40">
        <w:rPr>
          <w:bCs/>
          <w:lang w:val="en-US"/>
        </w:rPr>
        <w:t xml:space="preserve">, Hierarchy, and </w:t>
      </w:r>
      <w:r>
        <w:rPr>
          <w:bCs/>
          <w:lang w:val="en-US"/>
        </w:rPr>
        <w:t>Mastery</w:t>
      </w:r>
      <w:r w:rsidRPr="00516B40">
        <w:rPr>
          <w:bCs/>
          <w:lang w:val="en-US"/>
        </w:rPr>
        <w:t>, based on the fundamental problems that societies must face.</w:t>
      </w:r>
      <w:r w:rsidRPr="00E40CE7">
        <w:t xml:space="preserve"> </w:t>
      </w:r>
      <w:r w:rsidRPr="00E40CE7">
        <w:rPr>
          <w:bCs/>
          <w:lang w:val="en-US"/>
        </w:rPr>
        <w:t>Schwart</w:t>
      </w:r>
      <w:r>
        <w:rPr>
          <w:bCs/>
          <w:lang w:val="en-US"/>
        </w:rPr>
        <w:t>z</w:t>
      </w:r>
      <w:r w:rsidRPr="00E40CE7">
        <w:rPr>
          <w:bCs/>
          <w:lang w:val="en-US"/>
        </w:rPr>
        <w:t xml:space="preserve"> (2006) divides those seven cultural values into three bipolar dimensions of culture, which represent alternative solutions to every problem.</w:t>
      </w:r>
    </w:p>
    <w:p w14:paraId="6C9B933A" w14:textId="0735B980" w:rsidR="000B3A8D" w:rsidRDefault="000B3A8D" w:rsidP="000B3A8D">
      <w:pPr>
        <w:tabs>
          <w:tab w:val="left" w:pos="5199"/>
        </w:tabs>
        <w:spacing w:line="360" w:lineRule="auto"/>
        <w:ind w:firstLine="426"/>
        <w:jc w:val="both"/>
        <w:rPr>
          <w:bCs/>
          <w:lang w:val="en-US"/>
        </w:rPr>
      </w:pPr>
    </w:p>
    <w:p w14:paraId="331A1421" w14:textId="0A830B69" w:rsidR="00D26143" w:rsidRDefault="00D26143" w:rsidP="000B3A8D">
      <w:pPr>
        <w:tabs>
          <w:tab w:val="left" w:pos="5199"/>
        </w:tabs>
        <w:spacing w:line="360" w:lineRule="auto"/>
        <w:ind w:firstLine="426"/>
        <w:jc w:val="both"/>
        <w:rPr>
          <w:bCs/>
          <w:lang w:val="en-US"/>
        </w:rPr>
      </w:pPr>
    </w:p>
    <w:p w14:paraId="60597151" w14:textId="625D16C7" w:rsidR="00D26143" w:rsidRDefault="00D26143" w:rsidP="000B3A8D">
      <w:pPr>
        <w:tabs>
          <w:tab w:val="left" w:pos="5199"/>
        </w:tabs>
        <w:spacing w:line="360" w:lineRule="auto"/>
        <w:ind w:firstLine="426"/>
        <w:jc w:val="both"/>
        <w:rPr>
          <w:bCs/>
          <w:lang w:val="en-US"/>
        </w:rPr>
      </w:pPr>
    </w:p>
    <w:p w14:paraId="283FAEC8" w14:textId="2E20E402" w:rsidR="00D26143" w:rsidRDefault="00D26143" w:rsidP="000B3A8D">
      <w:pPr>
        <w:tabs>
          <w:tab w:val="left" w:pos="5199"/>
        </w:tabs>
        <w:spacing w:line="360" w:lineRule="auto"/>
        <w:ind w:firstLine="426"/>
        <w:jc w:val="both"/>
        <w:rPr>
          <w:bCs/>
          <w:lang w:val="en-US"/>
        </w:rPr>
      </w:pPr>
    </w:p>
    <w:p w14:paraId="3ED7E0CA" w14:textId="7AD78AD5" w:rsidR="00D26143" w:rsidRDefault="00D26143" w:rsidP="000B3A8D">
      <w:pPr>
        <w:tabs>
          <w:tab w:val="left" w:pos="5199"/>
        </w:tabs>
        <w:spacing w:line="360" w:lineRule="auto"/>
        <w:ind w:firstLine="426"/>
        <w:jc w:val="both"/>
        <w:rPr>
          <w:bCs/>
          <w:lang w:val="en-US"/>
        </w:rPr>
      </w:pPr>
    </w:p>
    <w:p w14:paraId="39F60B56" w14:textId="2F1DA2C2" w:rsidR="00D26143" w:rsidRDefault="00D26143" w:rsidP="000B3A8D">
      <w:pPr>
        <w:tabs>
          <w:tab w:val="left" w:pos="5199"/>
        </w:tabs>
        <w:spacing w:line="360" w:lineRule="auto"/>
        <w:ind w:firstLine="426"/>
        <w:jc w:val="both"/>
        <w:rPr>
          <w:bCs/>
          <w:lang w:val="en-US"/>
        </w:rPr>
      </w:pPr>
    </w:p>
    <w:p w14:paraId="1EF9AF04" w14:textId="6BBBEB51" w:rsidR="00D26143" w:rsidRDefault="00D26143" w:rsidP="000B3A8D">
      <w:pPr>
        <w:tabs>
          <w:tab w:val="left" w:pos="5199"/>
        </w:tabs>
        <w:spacing w:line="360" w:lineRule="auto"/>
        <w:ind w:firstLine="426"/>
        <w:jc w:val="both"/>
        <w:rPr>
          <w:bCs/>
          <w:lang w:val="en-US"/>
        </w:rPr>
      </w:pPr>
    </w:p>
    <w:p w14:paraId="233F6B7A" w14:textId="530AF445" w:rsidR="00D26143" w:rsidRDefault="00D26143" w:rsidP="000B3A8D">
      <w:pPr>
        <w:tabs>
          <w:tab w:val="left" w:pos="5199"/>
        </w:tabs>
        <w:spacing w:line="360" w:lineRule="auto"/>
        <w:ind w:firstLine="426"/>
        <w:jc w:val="both"/>
        <w:rPr>
          <w:bCs/>
          <w:lang w:val="en-US"/>
        </w:rPr>
      </w:pPr>
    </w:p>
    <w:p w14:paraId="6649E9CF" w14:textId="3C9B95DF" w:rsidR="00D26143" w:rsidRDefault="00D26143" w:rsidP="000B3A8D">
      <w:pPr>
        <w:tabs>
          <w:tab w:val="left" w:pos="5199"/>
        </w:tabs>
        <w:spacing w:line="360" w:lineRule="auto"/>
        <w:ind w:firstLine="426"/>
        <w:jc w:val="both"/>
        <w:rPr>
          <w:bCs/>
          <w:lang w:val="en-US"/>
        </w:rPr>
      </w:pPr>
    </w:p>
    <w:p w14:paraId="37D16687" w14:textId="77570CB3" w:rsidR="00D26143" w:rsidRDefault="00D26143" w:rsidP="000B3A8D">
      <w:pPr>
        <w:tabs>
          <w:tab w:val="left" w:pos="5199"/>
        </w:tabs>
        <w:spacing w:line="360" w:lineRule="auto"/>
        <w:ind w:firstLine="426"/>
        <w:jc w:val="both"/>
        <w:rPr>
          <w:bCs/>
          <w:lang w:val="en-US"/>
        </w:rPr>
      </w:pPr>
    </w:p>
    <w:p w14:paraId="618F300D" w14:textId="4D335AD5" w:rsidR="00D26143" w:rsidRDefault="00D26143" w:rsidP="000B3A8D">
      <w:pPr>
        <w:tabs>
          <w:tab w:val="left" w:pos="5199"/>
        </w:tabs>
        <w:spacing w:line="360" w:lineRule="auto"/>
        <w:ind w:firstLine="426"/>
        <w:jc w:val="both"/>
        <w:rPr>
          <w:bCs/>
          <w:lang w:val="en-US"/>
        </w:rPr>
      </w:pPr>
    </w:p>
    <w:p w14:paraId="46307DBD" w14:textId="77777777" w:rsidR="00D26143" w:rsidRPr="000B3A8D" w:rsidRDefault="00D26143" w:rsidP="000B3A8D">
      <w:pPr>
        <w:tabs>
          <w:tab w:val="left" w:pos="5199"/>
        </w:tabs>
        <w:spacing w:line="360" w:lineRule="auto"/>
        <w:ind w:firstLine="426"/>
        <w:jc w:val="both"/>
        <w:rPr>
          <w:bCs/>
          <w:lang w:val="en-US"/>
        </w:rPr>
      </w:pPr>
    </w:p>
    <w:p w14:paraId="7B10CB81" w14:textId="7F0B29AA" w:rsidR="009B307D" w:rsidRPr="00AC2357" w:rsidRDefault="009B307D" w:rsidP="00F6568E">
      <w:pPr>
        <w:pStyle w:val="Text"/>
        <w:jc w:val="center"/>
        <w:rPr>
          <w:sz w:val="24"/>
        </w:rPr>
      </w:pPr>
      <w:r w:rsidRPr="00E013C6">
        <w:rPr>
          <w:b/>
          <w:sz w:val="24"/>
        </w:rPr>
        <w:lastRenderedPageBreak/>
        <w:t xml:space="preserve">Figure 1. </w:t>
      </w:r>
      <w:r w:rsidRPr="00E013C6">
        <w:rPr>
          <w:sz w:val="24"/>
        </w:rPr>
        <w:t>Schwartz´s Cultural Values</w:t>
      </w:r>
    </w:p>
    <w:p w14:paraId="4E5C012F" w14:textId="77777777" w:rsidR="009B307D" w:rsidRDefault="009B307D">
      <w:pPr>
        <w:rPr>
          <w:lang w:val="en-US"/>
        </w:rPr>
      </w:pPr>
      <w:r w:rsidRPr="000B3A8D">
        <w:rPr>
          <w:rFonts w:eastAsiaTheme="minorEastAsia"/>
          <w:noProof/>
          <w:lang w:val="es-MX" w:eastAsia="es-MX"/>
        </w:rPr>
        <w:drawing>
          <wp:inline distT="0" distB="0" distL="0" distR="0" wp14:anchorId="05E0EC05" wp14:editId="75993DB7">
            <wp:extent cx="6198782" cy="3615070"/>
            <wp:effectExtent l="0" t="0" r="0" b="0"/>
            <wp:docPr id="85" name="Diagrama 8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AA64283" w14:textId="77777777" w:rsidR="009B307D" w:rsidRPr="00F6568E" w:rsidRDefault="009B307D" w:rsidP="00F6568E">
      <w:pPr>
        <w:pStyle w:val="Text"/>
        <w:spacing w:line="360" w:lineRule="auto"/>
        <w:jc w:val="center"/>
        <w:rPr>
          <w:sz w:val="24"/>
          <w:szCs w:val="24"/>
        </w:rPr>
      </w:pPr>
      <w:r w:rsidRPr="00F6568E">
        <w:rPr>
          <w:sz w:val="24"/>
          <w:szCs w:val="24"/>
        </w:rPr>
        <w:t>Source: Schwartz (2006)</w:t>
      </w:r>
    </w:p>
    <w:p w14:paraId="17527EA6" w14:textId="276C0099" w:rsidR="009B307D" w:rsidRDefault="009B307D" w:rsidP="00E013C6">
      <w:pPr>
        <w:tabs>
          <w:tab w:val="left" w:pos="5199"/>
        </w:tabs>
        <w:spacing w:line="360" w:lineRule="auto"/>
        <w:ind w:firstLine="426"/>
        <w:jc w:val="both"/>
        <w:rPr>
          <w:lang w:val="en-US"/>
        </w:rPr>
      </w:pPr>
      <w:r w:rsidRPr="00E40CE7">
        <w:rPr>
          <w:lang w:val="en-US"/>
        </w:rPr>
        <w:t xml:space="preserve">The first of the problems that society faces </w:t>
      </w:r>
      <w:proofErr w:type="gramStart"/>
      <w:r w:rsidRPr="00E40CE7">
        <w:rPr>
          <w:lang w:val="en-US"/>
        </w:rPr>
        <w:t>is</w:t>
      </w:r>
      <w:proofErr w:type="gramEnd"/>
      <w:r w:rsidRPr="00E40CE7">
        <w:rPr>
          <w:lang w:val="en-US"/>
        </w:rPr>
        <w:t xml:space="preserve"> the nature of defining the existing relationship between the individual and the group; this contrast defines the possibility that there is a conflict between personal and group interests and which have a higher priority, in addition to the Autonomy that a person has in a social group, at this cultural level call them Autonomy and Embeddedness (Schwartz, 1994, 1999). Cultures in which the cultural value of Autonomy predominates develop their ideas, skills, preferences uniquely. While the cultural value of Embeddedness refers to the social networks that are made up of the participation and identification of a whole group of people and how their lifestyle is shared and they have common goals, that is, in the community, they share values ​​such as social order, respect for traditions and security (Schwartz, 1994, 2006).</w:t>
      </w:r>
    </w:p>
    <w:p w14:paraId="52D15EBA" w14:textId="77777777" w:rsidR="009B307D" w:rsidRDefault="009B307D" w:rsidP="00E013C6">
      <w:pPr>
        <w:tabs>
          <w:tab w:val="left" w:pos="5199"/>
        </w:tabs>
        <w:spacing w:line="360" w:lineRule="auto"/>
        <w:ind w:firstLine="426"/>
        <w:jc w:val="both"/>
        <w:rPr>
          <w:lang w:val="en-US"/>
        </w:rPr>
      </w:pPr>
      <w:r w:rsidRPr="00E40CE7">
        <w:rPr>
          <w:lang w:val="en-US"/>
        </w:rPr>
        <w:t>In countries where the cultural value of Embeddedness predominates, it denotes its support for entrepreneurship, especially those focused on small initiatives that solve problems on a large scale, for which entrepreneurial activity is associated with communities where integration is much stronger than the cultural value of Aut</w:t>
      </w:r>
      <w:r>
        <w:rPr>
          <w:lang w:val="en-US"/>
        </w:rPr>
        <w:t>onomy (</w:t>
      </w:r>
      <w:proofErr w:type="spellStart"/>
      <w:r>
        <w:rPr>
          <w:lang w:val="en-US"/>
        </w:rPr>
        <w:t>Liñan</w:t>
      </w:r>
      <w:proofErr w:type="spellEnd"/>
      <w:r>
        <w:rPr>
          <w:lang w:val="en-US"/>
        </w:rPr>
        <w:t xml:space="preserve"> et al., 2013; Ferna</w:t>
      </w:r>
      <w:r w:rsidRPr="00E40CE7">
        <w:rPr>
          <w:lang w:val="en-US"/>
        </w:rPr>
        <w:t xml:space="preserve">ndez-Serrano and </w:t>
      </w:r>
      <w:proofErr w:type="spellStart"/>
      <w:r w:rsidRPr="00E40CE7">
        <w:rPr>
          <w:lang w:val="en-US"/>
        </w:rPr>
        <w:t>Liñan</w:t>
      </w:r>
      <w:proofErr w:type="spellEnd"/>
      <w:r w:rsidRPr="00E40CE7">
        <w:rPr>
          <w:lang w:val="en-US"/>
        </w:rPr>
        <w:t>, 2014; Fernández-Serrano and Romero, 2014).</w:t>
      </w:r>
    </w:p>
    <w:p w14:paraId="452BD6CB" w14:textId="77777777" w:rsidR="009B307D" w:rsidRDefault="009B307D" w:rsidP="00E013C6">
      <w:pPr>
        <w:tabs>
          <w:tab w:val="left" w:pos="5199"/>
        </w:tabs>
        <w:spacing w:line="360" w:lineRule="auto"/>
        <w:ind w:firstLine="426"/>
        <w:jc w:val="both"/>
        <w:rPr>
          <w:lang w:val="en-US"/>
        </w:rPr>
      </w:pPr>
      <w:r w:rsidRPr="00623320">
        <w:rPr>
          <w:lang w:val="en-US"/>
        </w:rPr>
        <w:t xml:space="preserve">The second problem that all societies face lies in preserving responsible behavior with the aim of not fracturing the social fabric; therefore, exits two polar dimensions for this problem, on the one hand, hierarchy, a value culture that focuses on the "legitimacy of an unequal distribution of power, roles and resources (social power, authority, humility, wealth)" (p.27). The second </w:t>
      </w:r>
      <w:r w:rsidRPr="00623320">
        <w:rPr>
          <w:lang w:val="en-US"/>
        </w:rPr>
        <w:lastRenderedPageBreak/>
        <w:t>dimension, called Egalitarianism, "seeks to induce people to recognize themselves as moral equals who share basic interest as human beings" Schwartz (2006, p. 141). The values that stand out in these societies are equality, social justice, and honesty (Schwartz, 2006).</w:t>
      </w:r>
      <w:r>
        <w:rPr>
          <w:lang w:val="en-US"/>
        </w:rPr>
        <w:t xml:space="preserve"> </w:t>
      </w:r>
      <w:r w:rsidRPr="00623320">
        <w:rPr>
          <w:lang w:val="en-US"/>
        </w:rPr>
        <w:t xml:space="preserve">Societies where Egalitarianism predominates show a greater acceptance of entrepreneurship since they are cultures that encourage cooperation to achieve a person's goals. In contrast, in cultures where hierarchy predominates, their individuals show passive postures accepting their socioeconomic status regardless of their status. Unlike a culture of egalitarianism, they seek to improve it in terms of the possibility of their objectives (Schwartz, 2006; </w:t>
      </w:r>
      <w:proofErr w:type="spellStart"/>
      <w:r w:rsidRPr="00623320">
        <w:rPr>
          <w:lang w:val="en-US"/>
        </w:rPr>
        <w:t>Liñan</w:t>
      </w:r>
      <w:proofErr w:type="spellEnd"/>
      <w:r w:rsidRPr="00623320">
        <w:rPr>
          <w:lang w:val="en-US"/>
        </w:rPr>
        <w:t xml:space="preserve"> et al., 2013; Fernández-Serrano and </w:t>
      </w:r>
      <w:proofErr w:type="spellStart"/>
      <w:r w:rsidRPr="00623320">
        <w:rPr>
          <w:lang w:val="en-US"/>
        </w:rPr>
        <w:t>Liñan</w:t>
      </w:r>
      <w:proofErr w:type="spellEnd"/>
      <w:r w:rsidRPr="00623320">
        <w:rPr>
          <w:lang w:val="en-US"/>
        </w:rPr>
        <w:t>, 2014; Fernández-Serrano and Romero, 2014</w:t>
      </w:r>
      <w:r>
        <w:rPr>
          <w:lang w:val="en-US"/>
        </w:rPr>
        <w:t>).</w:t>
      </w:r>
    </w:p>
    <w:p w14:paraId="3DDBFFB0" w14:textId="77777777" w:rsidR="009B307D" w:rsidRDefault="009B307D" w:rsidP="00E013C6">
      <w:pPr>
        <w:tabs>
          <w:tab w:val="left" w:pos="5199"/>
        </w:tabs>
        <w:spacing w:line="360" w:lineRule="auto"/>
        <w:ind w:firstLine="426"/>
        <w:jc w:val="both"/>
        <w:rPr>
          <w:lang w:val="en-US"/>
        </w:rPr>
      </w:pPr>
      <w:r w:rsidRPr="00623320">
        <w:rPr>
          <w:lang w:val="en-US"/>
        </w:rPr>
        <w:t>Finally, the third problem that all societies have is individuals' relationship with the natural and social world; it can be seen by two cultural dimensions: Mastery and Harmony. The cultural value of the Mastery consists of maintaining control, directing, and changing the socio-cultural environment for individual and group interests, based on ambition, success, daring, and competition. On the other hand, the cultural dimension called Harmony refers to the adaptation that an individual has to his world as it is, based on understanding and appreciation for things, values ​​such as a world of peace, unity with nature, and environmental protection are predominant in these cultures (Schwartz, 1999, 2006).</w:t>
      </w:r>
    </w:p>
    <w:p w14:paraId="3BECE9E4" w14:textId="56F8F665" w:rsidR="009B307D" w:rsidRDefault="009B307D" w:rsidP="00E013C6">
      <w:pPr>
        <w:tabs>
          <w:tab w:val="left" w:pos="5199"/>
        </w:tabs>
        <w:spacing w:line="360" w:lineRule="auto"/>
        <w:ind w:firstLine="426"/>
        <w:jc w:val="both"/>
        <w:rPr>
          <w:lang w:val="en-US"/>
        </w:rPr>
      </w:pPr>
      <w:proofErr w:type="spellStart"/>
      <w:r>
        <w:rPr>
          <w:lang w:val="en-US"/>
        </w:rPr>
        <w:t>Liñ</w:t>
      </w:r>
      <w:r w:rsidRPr="00127E32">
        <w:rPr>
          <w:lang w:val="en-US"/>
        </w:rPr>
        <w:t>an</w:t>
      </w:r>
      <w:proofErr w:type="spellEnd"/>
      <w:r w:rsidRPr="00127E32">
        <w:rPr>
          <w:lang w:val="en-US"/>
        </w:rPr>
        <w:t xml:space="preserve"> et al. (2013) affirm that since entrepreneurship represents changes in market conditions and the economy, societies in which dominance predominate show a higher value towards entrepreneurship since they manage to modify, direct and exploit their social and environmental environments to achieve their goals (Schwartz, 2006), while Harmony represents the appreciation and understanding of social and environmental settings, which makes it passive towards change.</w:t>
      </w:r>
    </w:p>
    <w:p w14:paraId="0AD59956" w14:textId="77777777" w:rsidR="009B307D" w:rsidRPr="00045483" w:rsidRDefault="009B307D" w:rsidP="009B307D">
      <w:pPr>
        <w:tabs>
          <w:tab w:val="left" w:pos="5199"/>
        </w:tabs>
        <w:ind w:firstLine="426"/>
        <w:jc w:val="both"/>
        <w:rPr>
          <w:bCs/>
          <w:szCs w:val="28"/>
          <w:lang w:val="en-US"/>
        </w:rPr>
      </w:pPr>
    </w:p>
    <w:p w14:paraId="3F6832FD" w14:textId="77777777" w:rsidR="009B307D" w:rsidRPr="00185305" w:rsidRDefault="00E013C6" w:rsidP="00F6568E">
      <w:pPr>
        <w:tabs>
          <w:tab w:val="left" w:pos="5199"/>
        </w:tabs>
        <w:spacing w:line="360" w:lineRule="auto"/>
        <w:jc w:val="center"/>
        <w:rPr>
          <w:sz w:val="32"/>
          <w:szCs w:val="32"/>
          <w:lang w:val="en-US"/>
        </w:rPr>
      </w:pPr>
      <w:r w:rsidRPr="00185305">
        <w:rPr>
          <w:b/>
          <w:sz w:val="32"/>
          <w:szCs w:val="32"/>
          <w:lang w:val="en-US"/>
        </w:rPr>
        <w:t>Methodology</w:t>
      </w:r>
    </w:p>
    <w:p w14:paraId="05DBD7BE" w14:textId="77777777" w:rsidR="009B307D" w:rsidRPr="003049BA" w:rsidRDefault="009B307D" w:rsidP="00E53140">
      <w:pPr>
        <w:spacing w:line="360" w:lineRule="auto"/>
        <w:ind w:firstLine="426"/>
        <w:jc w:val="both"/>
        <w:rPr>
          <w:lang w:val="en-US"/>
        </w:rPr>
      </w:pPr>
      <w:r w:rsidRPr="003049BA">
        <w:rPr>
          <w:lang w:val="en-US"/>
        </w:rPr>
        <w:t>The present paper is quantitative, as established by Creswell and Creswell (2018); it is an approach that tests objective theories since it allows examining the relationship between variables and can be measured and analyzed by statistical methods. In this case, measured the relationship between the seven cultural values from Schwartz's</w:t>
      </w:r>
      <w:r>
        <w:rPr>
          <w:lang w:val="en-US"/>
        </w:rPr>
        <w:t xml:space="preserve"> </w:t>
      </w:r>
      <w:r w:rsidRPr="003049BA">
        <w:rPr>
          <w:lang w:val="en-US"/>
        </w:rPr>
        <w:t xml:space="preserve">theory (1992) (Egalitarianism, Hierarchy, Harmony, </w:t>
      </w:r>
      <w:r>
        <w:rPr>
          <w:lang w:val="en-US"/>
        </w:rPr>
        <w:t>Embeddedness</w:t>
      </w:r>
      <w:r w:rsidRPr="003049BA">
        <w:rPr>
          <w:lang w:val="en-US"/>
        </w:rPr>
        <w:t xml:space="preserve">, Affective and Intellectual Autonomy, and </w:t>
      </w:r>
      <w:r>
        <w:rPr>
          <w:lang w:val="en-US"/>
        </w:rPr>
        <w:t>Mastery</w:t>
      </w:r>
      <w:r w:rsidRPr="003049BA">
        <w:rPr>
          <w:lang w:val="en-US"/>
        </w:rPr>
        <w:t>) and the entrepreneurial intention based on the Theory of Planned Behavior from Ajzen (1991).</w:t>
      </w:r>
    </w:p>
    <w:p w14:paraId="5DF039DC" w14:textId="77777777" w:rsidR="009B307D" w:rsidRPr="003049BA" w:rsidRDefault="009B307D" w:rsidP="00E013C6">
      <w:pPr>
        <w:spacing w:line="360" w:lineRule="auto"/>
        <w:ind w:firstLine="708"/>
        <w:jc w:val="both"/>
        <w:rPr>
          <w:lang w:val="en-US"/>
        </w:rPr>
      </w:pPr>
      <w:r w:rsidRPr="003049BA">
        <w:rPr>
          <w:lang w:val="en-US"/>
        </w:rPr>
        <w:t xml:space="preserve">The questionnaire was designed and adapted to Spanish for the items that make up the Entrepreneurial Intention variable proposed by </w:t>
      </w:r>
      <w:proofErr w:type="spellStart"/>
      <w:r w:rsidRPr="003049BA">
        <w:rPr>
          <w:lang w:val="en-US"/>
        </w:rPr>
        <w:t>Liñan</w:t>
      </w:r>
      <w:proofErr w:type="spellEnd"/>
      <w:r w:rsidRPr="003049BA">
        <w:rPr>
          <w:lang w:val="en-US"/>
        </w:rPr>
        <w:t xml:space="preserve"> and Chen (2009), and for cultural values, the questionnaire proposed by Schwartz (1992). The design of the instrument has two parts. The first </w:t>
      </w:r>
      <w:r w:rsidRPr="003049BA">
        <w:rPr>
          <w:lang w:val="en-US"/>
        </w:rPr>
        <w:lastRenderedPageBreak/>
        <w:t>by six items that allow predicting Entrepreneurial Intention; these items were formulated as statements on a Likert scale from 1 to 7; the second part consists of 47 items on a Likert scale, which contain personal values and formulated as conduct as principles that govern the lives of the respondents.</w:t>
      </w:r>
    </w:p>
    <w:p w14:paraId="29B0FDD6" w14:textId="35BD9F3E" w:rsidR="000B3A8D" w:rsidRDefault="000B3A8D" w:rsidP="00E013C6">
      <w:pPr>
        <w:spacing w:line="360" w:lineRule="auto"/>
        <w:ind w:firstLine="708"/>
        <w:jc w:val="both"/>
        <w:rPr>
          <w:lang w:val="en-US"/>
        </w:rPr>
      </w:pPr>
      <w:r w:rsidRPr="000B3A8D">
        <w:rPr>
          <w:lang w:val="en-US"/>
        </w:rPr>
        <w:t>We determined probabilistic and simple random with a 98% confidential level and 3% margin of error of a study universe of 86</w:t>
      </w:r>
      <w:r>
        <w:rPr>
          <w:lang w:val="en-US"/>
        </w:rPr>
        <w:t xml:space="preserve"> </w:t>
      </w:r>
      <w:r w:rsidRPr="000B3A8D">
        <w:rPr>
          <w:lang w:val="en-US"/>
        </w:rPr>
        <w:t>263. We surveyed 1410 undergraduate students of three leading universities in Guadalajara city, of which one is the state public university and two private universities. All the study participants have coursed entrepreneurship programs at university which means they know about the entrepreneurial activity.</w:t>
      </w:r>
    </w:p>
    <w:p w14:paraId="2885E07C" w14:textId="3301B8C8" w:rsidR="008076DD" w:rsidRDefault="009B307D" w:rsidP="008076DD">
      <w:pPr>
        <w:spacing w:line="360" w:lineRule="auto"/>
        <w:ind w:firstLine="708"/>
        <w:jc w:val="both"/>
        <w:rPr>
          <w:lang w:val="en-US"/>
        </w:rPr>
      </w:pPr>
      <w:r w:rsidRPr="007A5BE7">
        <w:rPr>
          <w:lang w:val="en-US"/>
        </w:rPr>
        <w:t xml:space="preserve">The study used a reduction of dimensions through factor analysis for the elements that make up the </w:t>
      </w:r>
      <w:r>
        <w:rPr>
          <w:lang w:val="en-US"/>
        </w:rPr>
        <w:t>C</w:t>
      </w:r>
      <w:r w:rsidRPr="007A5BE7">
        <w:rPr>
          <w:lang w:val="en-US"/>
        </w:rPr>
        <w:t xml:space="preserve">ultural </w:t>
      </w:r>
      <w:r>
        <w:rPr>
          <w:lang w:val="en-US"/>
        </w:rPr>
        <w:t>V</w:t>
      </w:r>
      <w:r w:rsidRPr="007A5BE7">
        <w:rPr>
          <w:lang w:val="en-US"/>
        </w:rPr>
        <w:t>alues and Entrepreneurial Intention variables; on the other hand, the study made a correlational analysis and linear regressions between each of the variables. The analysis of the study data was done with the aid of SPSS. Ta</w:t>
      </w:r>
      <w:r>
        <w:rPr>
          <w:lang w:val="en-US"/>
        </w:rPr>
        <w:t>ble 3</w:t>
      </w:r>
      <w:r w:rsidRPr="007A5BE7">
        <w:rPr>
          <w:lang w:val="en-US"/>
        </w:rPr>
        <w:t xml:space="preserve"> shows the construct to identify the different elements of each variable.</w:t>
      </w:r>
    </w:p>
    <w:p w14:paraId="79F99C32" w14:textId="77777777" w:rsidR="009B307D" w:rsidRDefault="009B307D" w:rsidP="009B307D">
      <w:pPr>
        <w:ind w:firstLine="708"/>
        <w:jc w:val="both"/>
        <w:rPr>
          <w:lang w:val="en-US"/>
        </w:rPr>
      </w:pPr>
    </w:p>
    <w:p w14:paraId="52026FB5" w14:textId="77777777" w:rsidR="00D26143" w:rsidRDefault="00D26143" w:rsidP="000B1152">
      <w:pPr>
        <w:pStyle w:val="25-SciencePG-Table-caption-multiple-lines"/>
        <w:spacing w:before="0" w:after="0" w:line="240" w:lineRule="auto"/>
        <w:jc w:val="center"/>
        <w:rPr>
          <w:b/>
          <w:i w:val="0"/>
          <w:sz w:val="24"/>
          <w:szCs w:val="20"/>
        </w:rPr>
      </w:pPr>
    </w:p>
    <w:p w14:paraId="6ACB5A3F" w14:textId="77777777" w:rsidR="00D26143" w:rsidRDefault="00D26143" w:rsidP="000B1152">
      <w:pPr>
        <w:pStyle w:val="25-SciencePG-Table-caption-multiple-lines"/>
        <w:spacing w:before="0" w:after="0" w:line="240" w:lineRule="auto"/>
        <w:jc w:val="center"/>
        <w:rPr>
          <w:b/>
          <w:i w:val="0"/>
          <w:sz w:val="24"/>
          <w:szCs w:val="20"/>
        </w:rPr>
      </w:pPr>
    </w:p>
    <w:p w14:paraId="674A0469" w14:textId="77777777" w:rsidR="00D26143" w:rsidRDefault="00D26143" w:rsidP="000B1152">
      <w:pPr>
        <w:pStyle w:val="25-SciencePG-Table-caption-multiple-lines"/>
        <w:spacing w:before="0" w:after="0" w:line="240" w:lineRule="auto"/>
        <w:jc w:val="center"/>
        <w:rPr>
          <w:b/>
          <w:i w:val="0"/>
          <w:sz w:val="24"/>
          <w:szCs w:val="20"/>
        </w:rPr>
      </w:pPr>
    </w:p>
    <w:p w14:paraId="71F6BE57" w14:textId="77777777" w:rsidR="00D26143" w:rsidRDefault="00D26143" w:rsidP="000B1152">
      <w:pPr>
        <w:pStyle w:val="25-SciencePG-Table-caption-multiple-lines"/>
        <w:spacing w:before="0" w:after="0" w:line="240" w:lineRule="auto"/>
        <w:jc w:val="center"/>
        <w:rPr>
          <w:b/>
          <w:i w:val="0"/>
          <w:sz w:val="24"/>
          <w:szCs w:val="20"/>
        </w:rPr>
      </w:pPr>
    </w:p>
    <w:p w14:paraId="33AB5B67" w14:textId="77777777" w:rsidR="00D26143" w:rsidRDefault="00D26143" w:rsidP="000B1152">
      <w:pPr>
        <w:pStyle w:val="25-SciencePG-Table-caption-multiple-lines"/>
        <w:spacing w:before="0" w:after="0" w:line="240" w:lineRule="auto"/>
        <w:jc w:val="center"/>
        <w:rPr>
          <w:b/>
          <w:i w:val="0"/>
          <w:sz w:val="24"/>
          <w:szCs w:val="20"/>
        </w:rPr>
      </w:pPr>
    </w:p>
    <w:p w14:paraId="20AD44FC" w14:textId="77777777" w:rsidR="00D26143" w:rsidRDefault="00D26143" w:rsidP="000B1152">
      <w:pPr>
        <w:pStyle w:val="25-SciencePG-Table-caption-multiple-lines"/>
        <w:spacing w:before="0" w:after="0" w:line="240" w:lineRule="auto"/>
        <w:jc w:val="center"/>
        <w:rPr>
          <w:b/>
          <w:i w:val="0"/>
          <w:sz w:val="24"/>
          <w:szCs w:val="20"/>
        </w:rPr>
      </w:pPr>
    </w:p>
    <w:p w14:paraId="4DD78279" w14:textId="77777777" w:rsidR="00D26143" w:rsidRDefault="00D26143" w:rsidP="000B1152">
      <w:pPr>
        <w:pStyle w:val="25-SciencePG-Table-caption-multiple-lines"/>
        <w:spacing w:before="0" w:after="0" w:line="240" w:lineRule="auto"/>
        <w:jc w:val="center"/>
        <w:rPr>
          <w:b/>
          <w:i w:val="0"/>
          <w:sz w:val="24"/>
          <w:szCs w:val="20"/>
        </w:rPr>
      </w:pPr>
    </w:p>
    <w:p w14:paraId="48A3A4D6" w14:textId="77777777" w:rsidR="00D26143" w:rsidRDefault="00D26143" w:rsidP="000B1152">
      <w:pPr>
        <w:pStyle w:val="25-SciencePG-Table-caption-multiple-lines"/>
        <w:spacing w:before="0" w:after="0" w:line="240" w:lineRule="auto"/>
        <w:jc w:val="center"/>
        <w:rPr>
          <w:b/>
          <w:i w:val="0"/>
          <w:sz w:val="24"/>
          <w:szCs w:val="20"/>
        </w:rPr>
      </w:pPr>
    </w:p>
    <w:p w14:paraId="5C840AAB" w14:textId="77777777" w:rsidR="00D26143" w:rsidRDefault="00D26143" w:rsidP="000B1152">
      <w:pPr>
        <w:pStyle w:val="25-SciencePG-Table-caption-multiple-lines"/>
        <w:spacing w:before="0" w:after="0" w:line="240" w:lineRule="auto"/>
        <w:jc w:val="center"/>
        <w:rPr>
          <w:b/>
          <w:i w:val="0"/>
          <w:sz w:val="24"/>
          <w:szCs w:val="20"/>
        </w:rPr>
      </w:pPr>
    </w:p>
    <w:p w14:paraId="42F320C1" w14:textId="77777777" w:rsidR="00D26143" w:rsidRDefault="00D26143" w:rsidP="000B1152">
      <w:pPr>
        <w:pStyle w:val="25-SciencePG-Table-caption-multiple-lines"/>
        <w:spacing w:before="0" w:after="0" w:line="240" w:lineRule="auto"/>
        <w:jc w:val="center"/>
        <w:rPr>
          <w:b/>
          <w:i w:val="0"/>
          <w:sz w:val="24"/>
          <w:szCs w:val="20"/>
        </w:rPr>
      </w:pPr>
    </w:p>
    <w:p w14:paraId="1D876326" w14:textId="77777777" w:rsidR="00D26143" w:rsidRDefault="00D26143" w:rsidP="000B1152">
      <w:pPr>
        <w:pStyle w:val="25-SciencePG-Table-caption-multiple-lines"/>
        <w:spacing w:before="0" w:after="0" w:line="240" w:lineRule="auto"/>
        <w:jc w:val="center"/>
        <w:rPr>
          <w:b/>
          <w:i w:val="0"/>
          <w:sz w:val="24"/>
          <w:szCs w:val="20"/>
        </w:rPr>
      </w:pPr>
    </w:p>
    <w:p w14:paraId="2F6102B7" w14:textId="77777777" w:rsidR="00D26143" w:rsidRDefault="00D26143" w:rsidP="000B1152">
      <w:pPr>
        <w:pStyle w:val="25-SciencePG-Table-caption-multiple-lines"/>
        <w:spacing w:before="0" w:after="0" w:line="240" w:lineRule="auto"/>
        <w:jc w:val="center"/>
        <w:rPr>
          <w:b/>
          <w:i w:val="0"/>
          <w:sz w:val="24"/>
          <w:szCs w:val="20"/>
        </w:rPr>
      </w:pPr>
    </w:p>
    <w:p w14:paraId="3DEF1312" w14:textId="77777777" w:rsidR="00D26143" w:rsidRDefault="00D26143" w:rsidP="000B1152">
      <w:pPr>
        <w:pStyle w:val="25-SciencePG-Table-caption-multiple-lines"/>
        <w:spacing w:before="0" w:after="0" w:line="240" w:lineRule="auto"/>
        <w:jc w:val="center"/>
        <w:rPr>
          <w:b/>
          <w:i w:val="0"/>
          <w:sz w:val="24"/>
          <w:szCs w:val="20"/>
        </w:rPr>
      </w:pPr>
    </w:p>
    <w:p w14:paraId="0E4E9604" w14:textId="77777777" w:rsidR="00D26143" w:rsidRDefault="00D26143" w:rsidP="000B1152">
      <w:pPr>
        <w:pStyle w:val="25-SciencePG-Table-caption-multiple-lines"/>
        <w:spacing w:before="0" w:after="0" w:line="240" w:lineRule="auto"/>
        <w:jc w:val="center"/>
        <w:rPr>
          <w:b/>
          <w:i w:val="0"/>
          <w:sz w:val="24"/>
          <w:szCs w:val="20"/>
        </w:rPr>
      </w:pPr>
    </w:p>
    <w:p w14:paraId="135A1727" w14:textId="77777777" w:rsidR="00D26143" w:rsidRDefault="00D26143" w:rsidP="000B1152">
      <w:pPr>
        <w:pStyle w:val="25-SciencePG-Table-caption-multiple-lines"/>
        <w:spacing w:before="0" w:after="0" w:line="240" w:lineRule="auto"/>
        <w:jc w:val="center"/>
        <w:rPr>
          <w:b/>
          <w:i w:val="0"/>
          <w:sz w:val="24"/>
          <w:szCs w:val="20"/>
        </w:rPr>
      </w:pPr>
    </w:p>
    <w:p w14:paraId="104F0D34" w14:textId="77777777" w:rsidR="00D26143" w:rsidRDefault="00D26143" w:rsidP="000B1152">
      <w:pPr>
        <w:pStyle w:val="25-SciencePG-Table-caption-multiple-lines"/>
        <w:spacing w:before="0" w:after="0" w:line="240" w:lineRule="auto"/>
        <w:jc w:val="center"/>
        <w:rPr>
          <w:b/>
          <w:i w:val="0"/>
          <w:sz w:val="24"/>
          <w:szCs w:val="20"/>
        </w:rPr>
      </w:pPr>
    </w:p>
    <w:p w14:paraId="580DCF4A" w14:textId="77777777" w:rsidR="00D26143" w:rsidRDefault="00D26143" w:rsidP="000B1152">
      <w:pPr>
        <w:pStyle w:val="25-SciencePG-Table-caption-multiple-lines"/>
        <w:spacing w:before="0" w:after="0" w:line="240" w:lineRule="auto"/>
        <w:jc w:val="center"/>
        <w:rPr>
          <w:b/>
          <w:i w:val="0"/>
          <w:sz w:val="24"/>
          <w:szCs w:val="20"/>
        </w:rPr>
      </w:pPr>
    </w:p>
    <w:p w14:paraId="4980BB36" w14:textId="77777777" w:rsidR="00D26143" w:rsidRDefault="00D26143" w:rsidP="000B1152">
      <w:pPr>
        <w:pStyle w:val="25-SciencePG-Table-caption-multiple-lines"/>
        <w:spacing w:before="0" w:after="0" w:line="240" w:lineRule="auto"/>
        <w:jc w:val="center"/>
        <w:rPr>
          <w:b/>
          <w:i w:val="0"/>
          <w:sz w:val="24"/>
          <w:szCs w:val="20"/>
        </w:rPr>
      </w:pPr>
    </w:p>
    <w:p w14:paraId="51E122D7" w14:textId="77777777" w:rsidR="00D26143" w:rsidRDefault="00D26143" w:rsidP="000B1152">
      <w:pPr>
        <w:pStyle w:val="25-SciencePG-Table-caption-multiple-lines"/>
        <w:spacing w:before="0" w:after="0" w:line="240" w:lineRule="auto"/>
        <w:jc w:val="center"/>
        <w:rPr>
          <w:b/>
          <w:i w:val="0"/>
          <w:sz w:val="24"/>
          <w:szCs w:val="20"/>
        </w:rPr>
      </w:pPr>
    </w:p>
    <w:p w14:paraId="0A05084E" w14:textId="77777777" w:rsidR="00D26143" w:rsidRDefault="00D26143" w:rsidP="000B1152">
      <w:pPr>
        <w:pStyle w:val="25-SciencePG-Table-caption-multiple-lines"/>
        <w:spacing w:before="0" w:after="0" w:line="240" w:lineRule="auto"/>
        <w:jc w:val="center"/>
        <w:rPr>
          <w:b/>
          <w:i w:val="0"/>
          <w:sz w:val="24"/>
          <w:szCs w:val="20"/>
        </w:rPr>
      </w:pPr>
    </w:p>
    <w:p w14:paraId="1D562A98" w14:textId="77777777" w:rsidR="00D26143" w:rsidRDefault="00D26143" w:rsidP="000B1152">
      <w:pPr>
        <w:pStyle w:val="25-SciencePG-Table-caption-multiple-lines"/>
        <w:spacing w:before="0" w:after="0" w:line="240" w:lineRule="auto"/>
        <w:jc w:val="center"/>
        <w:rPr>
          <w:b/>
          <w:i w:val="0"/>
          <w:sz w:val="24"/>
          <w:szCs w:val="20"/>
        </w:rPr>
      </w:pPr>
    </w:p>
    <w:p w14:paraId="36515007" w14:textId="77777777" w:rsidR="00D26143" w:rsidRDefault="00D26143" w:rsidP="000B1152">
      <w:pPr>
        <w:pStyle w:val="25-SciencePG-Table-caption-multiple-lines"/>
        <w:spacing w:before="0" w:after="0" w:line="240" w:lineRule="auto"/>
        <w:jc w:val="center"/>
        <w:rPr>
          <w:b/>
          <w:i w:val="0"/>
          <w:sz w:val="24"/>
          <w:szCs w:val="20"/>
        </w:rPr>
      </w:pPr>
    </w:p>
    <w:p w14:paraId="5B903227" w14:textId="77777777" w:rsidR="00D26143" w:rsidRDefault="00D26143" w:rsidP="000B1152">
      <w:pPr>
        <w:pStyle w:val="25-SciencePG-Table-caption-multiple-lines"/>
        <w:spacing w:before="0" w:after="0" w:line="240" w:lineRule="auto"/>
        <w:jc w:val="center"/>
        <w:rPr>
          <w:b/>
          <w:i w:val="0"/>
          <w:sz w:val="24"/>
          <w:szCs w:val="20"/>
        </w:rPr>
      </w:pPr>
    </w:p>
    <w:p w14:paraId="6241DDE9" w14:textId="77777777" w:rsidR="00D26143" w:rsidRDefault="00D26143" w:rsidP="000B1152">
      <w:pPr>
        <w:pStyle w:val="25-SciencePG-Table-caption-multiple-lines"/>
        <w:spacing w:before="0" w:after="0" w:line="240" w:lineRule="auto"/>
        <w:jc w:val="center"/>
        <w:rPr>
          <w:b/>
          <w:i w:val="0"/>
          <w:sz w:val="24"/>
          <w:szCs w:val="20"/>
        </w:rPr>
      </w:pPr>
    </w:p>
    <w:p w14:paraId="3BA4DD64" w14:textId="77777777" w:rsidR="00D26143" w:rsidRDefault="00D26143" w:rsidP="000B1152">
      <w:pPr>
        <w:pStyle w:val="25-SciencePG-Table-caption-multiple-lines"/>
        <w:spacing w:before="0" w:after="0" w:line="240" w:lineRule="auto"/>
        <w:jc w:val="center"/>
        <w:rPr>
          <w:b/>
          <w:i w:val="0"/>
          <w:sz w:val="24"/>
          <w:szCs w:val="20"/>
        </w:rPr>
      </w:pPr>
    </w:p>
    <w:p w14:paraId="04DF02AD" w14:textId="77777777" w:rsidR="00D26143" w:rsidRDefault="00D26143" w:rsidP="000B1152">
      <w:pPr>
        <w:pStyle w:val="25-SciencePG-Table-caption-multiple-lines"/>
        <w:spacing w:before="0" w:after="0" w:line="240" w:lineRule="auto"/>
        <w:jc w:val="center"/>
        <w:rPr>
          <w:b/>
          <w:i w:val="0"/>
          <w:sz w:val="24"/>
          <w:szCs w:val="20"/>
        </w:rPr>
      </w:pPr>
    </w:p>
    <w:p w14:paraId="2957351F" w14:textId="77777777" w:rsidR="00D26143" w:rsidRDefault="00D26143" w:rsidP="000B1152">
      <w:pPr>
        <w:pStyle w:val="25-SciencePG-Table-caption-multiple-lines"/>
        <w:spacing w:before="0" w:after="0" w:line="240" w:lineRule="auto"/>
        <w:jc w:val="center"/>
        <w:rPr>
          <w:b/>
          <w:i w:val="0"/>
          <w:sz w:val="24"/>
          <w:szCs w:val="20"/>
        </w:rPr>
      </w:pPr>
    </w:p>
    <w:p w14:paraId="77EA1130" w14:textId="32E307C5" w:rsidR="009B307D" w:rsidRPr="00E013C6" w:rsidRDefault="009B307D" w:rsidP="000B1152">
      <w:pPr>
        <w:pStyle w:val="25-SciencePG-Table-caption-multiple-lines"/>
        <w:spacing w:before="0" w:after="0" w:line="240" w:lineRule="auto"/>
        <w:jc w:val="center"/>
        <w:rPr>
          <w:b/>
          <w:i w:val="0"/>
          <w:sz w:val="24"/>
          <w:szCs w:val="20"/>
        </w:rPr>
      </w:pPr>
      <w:r w:rsidRPr="00E013C6">
        <w:rPr>
          <w:b/>
          <w:i w:val="0"/>
          <w:sz w:val="24"/>
          <w:szCs w:val="20"/>
        </w:rPr>
        <w:lastRenderedPageBreak/>
        <w:t xml:space="preserve">Table </w:t>
      </w:r>
      <w:r w:rsidR="000B3A8D">
        <w:rPr>
          <w:b/>
          <w:i w:val="0"/>
          <w:sz w:val="24"/>
          <w:szCs w:val="20"/>
        </w:rPr>
        <w:t>3</w:t>
      </w:r>
      <w:r w:rsidRPr="00E013C6">
        <w:rPr>
          <w:b/>
          <w:i w:val="0"/>
          <w:sz w:val="24"/>
          <w:szCs w:val="20"/>
        </w:rPr>
        <w:t xml:space="preserve">. </w:t>
      </w:r>
      <w:r w:rsidRPr="00E013C6">
        <w:rPr>
          <w:rFonts w:eastAsia="SimSun"/>
          <w:i w:val="0"/>
          <w:sz w:val="24"/>
          <w:szCs w:val="20"/>
        </w:rPr>
        <w:t>Construct of study model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A0" w:firstRow="1" w:lastRow="0" w:firstColumn="1" w:lastColumn="0" w:noHBand="0" w:noVBand="0"/>
      </w:tblPr>
      <w:tblGrid>
        <w:gridCol w:w="4844"/>
        <w:gridCol w:w="4550"/>
      </w:tblGrid>
      <w:tr w:rsidR="009B307D" w:rsidRPr="00D26143" w14:paraId="0C738512" w14:textId="77777777" w:rsidTr="000B1152">
        <w:trPr>
          <w:trHeight w:val="360"/>
          <w:jc w:val="center"/>
        </w:trPr>
        <w:tc>
          <w:tcPr>
            <w:tcW w:w="2578" w:type="pct"/>
            <w:shd w:val="clear" w:color="auto" w:fill="FFFFFF"/>
            <w:vAlign w:val="center"/>
          </w:tcPr>
          <w:p w14:paraId="69A25559" w14:textId="77777777" w:rsidR="009B307D" w:rsidRPr="00D26143" w:rsidRDefault="009B307D" w:rsidP="00E013C6">
            <w:pPr>
              <w:pStyle w:val="29-SciencePG-Table-head"/>
              <w:spacing w:line="240" w:lineRule="auto"/>
              <w:rPr>
                <w:rStyle w:val="28-SciencePG-Table-text"/>
                <w:rFonts w:eastAsia="SimSun"/>
                <w:b w:val="0"/>
                <w:bCs/>
                <w:sz w:val="24"/>
                <w:szCs w:val="24"/>
              </w:rPr>
            </w:pPr>
            <w:r w:rsidRPr="00D26143">
              <w:rPr>
                <w:rStyle w:val="28-SciencePG-Table-text"/>
                <w:rFonts w:eastAsia="SimSun"/>
                <w:b w:val="0"/>
                <w:bCs/>
                <w:sz w:val="24"/>
                <w:szCs w:val="24"/>
              </w:rPr>
              <w:t>Cultural Values (CV)</w:t>
            </w:r>
          </w:p>
        </w:tc>
        <w:tc>
          <w:tcPr>
            <w:tcW w:w="2422" w:type="pct"/>
            <w:shd w:val="clear" w:color="auto" w:fill="FFFFFF"/>
            <w:vAlign w:val="center"/>
          </w:tcPr>
          <w:p w14:paraId="13B11B5D" w14:textId="77777777" w:rsidR="009B307D" w:rsidRPr="00D26143" w:rsidRDefault="009B307D" w:rsidP="00E013C6">
            <w:pPr>
              <w:pStyle w:val="29-SciencePG-Table-head"/>
              <w:spacing w:line="240" w:lineRule="auto"/>
              <w:rPr>
                <w:rStyle w:val="28-SciencePG-Table-text"/>
                <w:rFonts w:eastAsia="SimSun"/>
                <w:b w:val="0"/>
                <w:bCs/>
                <w:sz w:val="24"/>
                <w:szCs w:val="24"/>
              </w:rPr>
            </w:pPr>
            <w:r w:rsidRPr="00D26143">
              <w:rPr>
                <w:rStyle w:val="28-SciencePG-Table-text"/>
                <w:rFonts w:eastAsia="SimSun"/>
                <w:b w:val="0"/>
                <w:bCs/>
                <w:sz w:val="24"/>
                <w:szCs w:val="24"/>
              </w:rPr>
              <w:t>Response range</w:t>
            </w:r>
          </w:p>
        </w:tc>
      </w:tr>
      <w:tr w:rsidR="008076DD" w:rsidRPr="00D26143" w14:paraId="52BE71CD" w14:textId="77777777" w:rsidTr="008076DD">
        <w:trPr>
          <w:trHeight w:val="336"/>
          <w:jc w:val="center"/>
        </w:trPr>
        <w:tc>
          <w:tcPr>
            <w:tcW w:w="5000" w:type="pct"/>
            <w:gridSpan w:val="2"/>
            <w:shd w:val="clear" w:color="auto" w:fill="FFFFFF"/>
            <w:vAlign w:val="center"/>
          </w:tcPr>
          <w:p w14:paraId="05DB8D0A" w14:textId="74609101" w:rsidR="008076DD" w:rsidRPr="00D26143" w:rsidRDefault="008076DD" w:rsidP="00E013C6">
            <w:pPr>
              <w:rPr>
                <w:rStyle w:val="28-SciencePG-Table-text"/>
                <w:rFonts w:eastAsia="SimSun"/>
                <w:bCs/>
                <w:sz w:val="24"/>
              </w:rPr>
            </w:pPr>
            <w:r w:rsidRPr="00D26143">
              <w:rPr>
                <w:rStyle w:val="28-SciencePG-Table-text"/>
                <w:rFonts w:eastAsia="SimSun"/>
                <w:bCs/>
                <w:sz w:val="24"/>
              </w:rPr>
              <w:t>What values are more important for you as principles that guide your life?</w:t>
            </w:r>
          </w:p>
        </w:tc>
      </w:tr>
      <w:tr w:rsidR="008076DD" w:rsidRPr="00D26143" w14:paraId="748CA578" w14:textId="77777777" w:rsidTr="000B1152">
        <w:trPr>
          <w:trHeight w:val="336"/>
          <w:jc w:val="center"/>
        </w:trPr>
        <w:tc>
          <w:tcPr>
            <w:tcW w:w="2578" w:type="pct"/>
            <w:shd w:val="clear" w:color="auto" w:fill="FFFFFF"/>
            <w:vAlign w:val="center"/>
          </w:tcPr>
          <w:p w14:paraId="6F20B603"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 xml:space="preserve">Egalitarianism </w:t>
            </w:r>
          </w:p>
        </w:tc>
        <w:tc>
          <w:tcPr>
            <w:tcW w:w="2422" w:type="pct"/>
            <w:vMerge w:val="restart"/>
            <w:shd w:val="clear" w:color="auto" w:fill="FFFFFF"/>
            <w:vAlign w:val="center"/>
          </w:tcPr>
          <w:p w14:paraId="54F38A8C" w14:textId="77777777" w:rsidR="008076DD" w:rsidRPr="00D26143" w:rsidRDefault="008076DD" w:rsidP="00E013C6">
            <w:pPr>
              <w:jc w:val="center"/>
              <w:rPr>
                <w:rStyle w:val="28-SciencePG-Table-text"/>
                <w:rFonts w:eastAsia="SimSun"/>
                <w:bCs/>
                <w:sz w:val="24"/>
              </w:rPr>
            </w:pPr>
            <w:r w:rsidRPr="00D26143">
              <w:rPr>
                <w:rStyle w:val="28-SciencePG-Table-text"/>
                <w:rFonts w:eastAsia="SimSun"/>
                <w:bCs/>
                <w:sz w:val="24"/>
              </w:rPr>
              <w:t>Scale: 1 to 7</w:t>
            </w:r>
          </w:p>
          <w:p w14:paraId="25062BBE" w14:textId="77777777" w:rsidR="008076DD" w:rsidRPr="00D26143" w:rsidRDefault="008076DD" w:rsidP="00E013C6">
            <w:pPr>
              <w:jc w:val="center"/>
              <w:rPr>
                <w:rStyle w:val="28-SciencePG-Table-text"/>
                <w:rFonts w:eastAsia="SimSun"/>
                <w:bCs/>
                <w:sz w:val="24"/>
              </w:rPr>
            </w:pPr>
            <w:r w:rsidRPr="00D26143">
              <w:rPr>
                <w:rStyle w:val="28-SciencePG-Table-text"/>
                <w:rFonts w:eastAsia="SimSun"/>
                <w:bCs/>
                <w:sz w:val="24"/>
              </w:rPr>
              <w:t>Nothing important to totally important</w:t>
            </w:r>
          </w:p>
          <w:p w14:paraId="1E1707A2" w14:textId="26416258" w:rsidR="008076DD" w:rsidRPr="00D26143" w:rsidRDefault="008076DD" w:rsidP="00E013C6">
            <w:pPr>
              <w:jc w:val="center"/>
              <w:rPr>
                <w:rStyle w:val="28-SciencePG-Table-text"/>
                <w:rFonts w:eastAsia="SimSun"/>
                <w:bCs/>
                <w:sz w:val="24"/>
              </w:rPr>
            </w:pPr>
          </w:p>
        </w:tc>
      </w:tr>
      <w:tr w:rsidR="008076DD" w:rsidRPr="00D26143" w14:paraId="4036BD19" w14:textId="77777777" w:rsidTr="000B1152">
        <w:trPr>
          <w:trHeight w:val="336"/>
          <w:jc w:val="center"/>
        </w:trPr>
        <w:tc>
          <w:tcPr>
            <w:tcW w:w="2578" w:type="pct"/>
            <w:shd w:val="clear" w:color="auto" w:fill="FFFFFF"/>
            <w:vAlign w:val="center"/>
          </w:tcPr>
          <w:p w14:paraId="52B4E1B5"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Equiality</w:t>
            </w:r>
          </w:p>
        </w:tc>
        <w:tc>
          <w:tcPr>
            <w:tcW w:w="2422" w:type="pct"/>
            <w:vMerge/>
            <w:shd w:val="clear" w:color="auto" w:fill="FFFFFF"/>
            <w:vAlign w:val="center"/>
          </w:tcPr>
          <w:p w14:paraId="0043B300" w14:textId="6BDD54AC" w:rsidR="008076DD" w:rsidRPr="00D26143" w:rsidRDefault="008076DD" w:rsidP="00E013C6">
            <w:pPr>
              <w:jc w:val="center"/>
              <w:rPr>
                <w:rStyle w:val="28-SciencePG-Table-text"/>
                <w:rFonts w:eastAsia="SimSun"/>
                <w:bCs/>
                <w:sz w:val="24"/>
              </w:rPr>
            </w:pPr>
          </w:p>
        </w:tc>
      </w:tr>
      <w:tr w:rsidR="008076DD" w:rsidRPr="00D26143" w14:paraId="39130E40" w14:textId="77777777" w:rsidTr="000B1152">
        <w:trPr>
          <w:trHeight w:val="336"/>
          <w:jc w:val="center"/>
        </w:trPr>
        <w:tc>
          <w:tcPr>
            <w:tcW w:w="2578" w:type="pct"/>
            <w:shd w:val="clear" w:color="auto" w:fill="FFFFFF"/>
            <w:vAlign w:val="center"/>
          </w:tcPr>
          <w:p w14:paraId="0F014778"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Social Justice</w:t>
            </w:r>
          </w:p>
        </w:tc>
        <w:tc>
          <w:tcPr>
            <w:tcW w:w="2422" w:type="pct"/>
            <w:vMerge/>
            <w:shd w:val="clear" w:color="auto" w:fill="FFFFFF"/>
            <w:vAlign w:val="center"/>
          </w:tcPr>
          <w:p w14:paraId="3F1F9139" w14:textId="297D46DA" w:rsidR="008076DD" w:rsidRPr="00D26143" w:rsidRDefault="008076DD" w:rsidP="00E013C6">
            <w:pPr>
              <w:jc w:val="center"/>
              <w:rPr>
                <w:rStyle w:val="28-SciencePG-Table-text"/>
                <w:rFonts w:eastAsia="SimSun"/>
                <w:bCs/>
                <w:sz w:val="24"/>
              </w:rPr>
            </w:pPr>
          </w:p>
        </w:tc>
      </w:tr>
      <w:tr w:rsidR="008076DD" w:rsidRPr="00D26143" w14:paraId="4E882A6A" w14:textId="77777777" w:rsidTr="000B1152">
        <w:trPr>
          <w:trHeight w:val="336"/>
          <w:jc w:val="center"/>
        </w:trPr>
        <w:tc>
          <w:tcPr>
            <w:tcW w:w="2578" w:type="pct"/>
            <w:shd w:val="clear" w:color="auto" w:fill="FFFFFF"/>
            <w:vAlign w:val="center"/>
          </w:tcPr>
          <w:p w14:paraId="2B167F39"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Honest</w:t>
            </w:r>
          </w:p>
        </w:tc>
        <w:tc>
          <w:tcPr>
            <w:tcW w:w="2422" w:type="pct"/>
            <w:vMerge/>
            <w:shd w:val="clear" w:color="auto" w:fill="FFFFFF"/>
            <w:vAlign w:val="center"/>
          </w:tcPr>
          <w:p w14:paraId="191B7C9C" w14:textId="75375169" w:rsidR="008076DD" w:rsidRPr="00D26143" w:rsidRDefault="008076DD" w:rsidP="00E013C6">
            <w:pPr>
              <w:jc w:val="center"/>
              <w:rPr>
                <w:rStyle w:val="28-SciencePG-Table-text"/>
                <w:rFonts w:eastAsia="SimSun"/>
                <w:bCs/>
                <w:sz w:val="24"/>
              </w:rPr>
            </w:pPr>
          </w:p>
        </w:tc>
      </w:tr>
      <w:tr w:rsidR="008076DD" w:rsidRPr="00D26143" w14:paraId="431C781F" w14:textId="77777777" w:rsidTr="000B1152">
        <w:trPr>
          <w:trHeight w:val="336"/>
          <w:jc w:val="center"/>
        </w:trPr>
        <w:tc>
          <w:tcPr>
            <w:tcW w:w="2578" w:type="pct"/>
            <w:shd w:val="clear" w:color="auto" w:fill="FFFFFF"/>
            <w:vAlign w:val="center"/>
          </w:tcPr>
          <w:p w14:paraId="58CFF1C2"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Help</w:t>
            </w:r>
          </w:p>
        </w:tc>
        <w:tc>
          <w:tcPr>
            <w:tcW w:w="2422" w:type="pct"/>
            <w:vMerge/>
            <w:shd w:val="clear" w:color="auto" w:fill="FFFFFF"/>
            <w:vAlign w:val="center"/>
          </w:tcPr>
          <w:p w14:paraId="3C7A83BB" w14:textId="2265A08E" w:rsidR="008076DD" w:rsidRPr="00D26143" w:rsidRDefault="008076DD" w:rsidP="00E013C6">
            <w:pPr>
              <w:jc w:val="center"/>
              <w:rPr>
                <w:rStyle w:val="28-SciencePG-Table-text"/>
                <w:rFonts w:eastAsia="SimSun"/>
                <w:bCs/>
                <w:sz w:val="24"/>
              </w:rPr>
            </w:pPr>
          </w:p>
        </w:tc>
      </w:tr>
      <w:tr w:rsidR="008076DD" w:rsidRPr="00D26143" w14:paraId="4B15E11E" w14:textId="77777777" w:rsidTr="000B1152">
        <w:trPr>
          <w:trHeight w:val="336"/>
          <w:jc w:val="center"/>
        </w:trPr>
        <w:tc>
          <w:tcPr>
            <w:tcW w:w="2578" w:type="pct"/>
            <w:shd w:val="clear" w:color="auto" w:fill="FFFFFF"/>
            <w:vAlign w:val="center"/>
          </w:tcPr>
          <w:p w14:paraId="36391946"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Responsible</w:t>
            </w:r>
          </w:p>
        </w:tc>
        <w:tc>
          <w:tcPr>
            <w:tcW w:w="2422" w:type="pct"/>
            <w:vMerge/>
            <w:shd w:val="clear" w:color="auto" w:fill="FFFFFF"/>
            <w:vAlign w:val="center"/>
          </w:tcPr>
          <w:p w14:paraId="478B6E5E" w14:textId="43A76C16" w:rsidR="008076DD" w:rsidRPr="00D26143" w:rsidRDefault="008076DD" w:rsidP="00E013C6">
            <w:pPr>
              <w:jc w:val="center"/>
              <w:rPr>
                <w:rStyle w:val="28-SciencePG-Table-text"/>
                <w:rFonts w:eastAsia="SimSun"/>
                <w:bCs/>
                <w:sz w:val="24"/>
              </w:rPr>
            </w:pPr>
          </w:p>
        </w:tc>
      </w:tr>
      <w:tr w:rsidR="008076DD" w:rsidRPr="00D26143" w14:paraId="7E6F045C" w14:textId="77777777" w:rsidTr="000B1152">
        <w:trPr>
          <w:trHeight w:val="336"/>
          <w:jc w:val="center"/>
        </w:trPr>
        <w:tc>
          <w:tcPr>
            <w:tcW w:w="2578" w:type="pct"/>
            <w:shd w:val="clear" w:color="auto" w:fill="FFFFFF"/>
            <w:vAlign w:val="center"/>
          </w:tcPr>
          <w:p w14:paraId="216A14FE"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Hierachy</w:t>
            </w:r>
          </w:p>
        </w:tc>
        <w:tc>
          <w:tcPr>
            <w:tcW w:w="2422" w:type="pct"/>
            <w:vMerge/>
            <w:shd w:val="clear" w:color="auto" w:fill="FFFFFF"/>
            <w:vAlign w:val="center"/>
          </w:tcPr>
          <w:p w14:paraId="7DB4069F" w14:textId="087E055C" w:rsidR="008076DD" w:rsidRPr="00D26143" w:rsidRDefault="008076DD" w:rsidP="00E013C6">
            <w:pPr>
              <w:jc w:val="center"/>
              <w:rPr>
                <w:rStyle w:val="28-SciencePG-Table-text"/>
                <w:rFonts w:eastAsia="SimSun"/>
                <w:bCs/>
                <w:sz w:val="24"/>
              </w:rPr>
            </w:pPr>
          </w:p>
        </w:tc>
      </w:tr>
      <w:tr w:rsidR="008076DD" w:rsidRPr="00D26143" w14:paraId="2ACCF041" w14:textId="77777777" w:rsidTr="000B1152">
        <w:trPr>
          <w:trHeight w:val="336"/>
          <w:jc w:val="center"/>
        </w:trPr>
        <w:tc>
          <w:tcPr>
            <w:tcW w:w="2578" w:type="pct"/>
            <w:shd w:val="clear" w:color="auto" w:fill="FFFFFF"/>
            <w:vAlign w:val="center"/>
          </w:tcPr>
          <w:p w14:paraId="04072E58"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Social power</w:t>
            </w:r>
          </w:p>
        </w:tc>
        <w:tc>
          <w:tcPr>
            <w:tcW w:w="2422" w:type="pct"/>
            <w:vMerge/>
            <w:shd w:val="clear" w:color="auto" w:fill="FFFFFF"/>
            <w:vAlign w:val="center"/>
          </w:tcPr>
          <w:p w14:paraId="12498DAD" w14:textId="5C34AD5C" w:rsidR="008076DD" w:rsidRPr="00D26143" w:rsidRDefault="008076DD" w:rsidP="00E013C6">
            <w:pPr>
              <w:jc w:val="center"/>
              <w:rPr>
                <w:rStyle w:val="28-SciencePG-Table-text"/>
                <w:rFonts w:eastAsia="SimSun"/>
                <w:bCs/>
                <w:sz w:val="24"/>
              </w:rPr>
            </w:pPr>
          </w:p>
        </w:tc>
      </w:tr>
      <w:tr w:rsidR="008076DD" w:rsidRPr="00D26143" w14:paraId="2A973045" w14:textId="77777777" w:rsidTr="000B1152">
        <w:trPr>
          <w:trHeight w:val="336"/>
          <w:jc w:val="center"/>
        </w:trPr>
        <w:tc>
          <w:tcPr>
            <w:tcW w:w="2578" w:type="pct"/>
            <w:shd w:val="clear" w:color="auto" w:fill="FFFFFF"/>
            <w:vAlign w:val="center"/>
          </w:tcPr>
          <w:p w14:paraId="1329AF41"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Wealth</w:t>
            </w:r>
          </w:p>
        </w:tc>
        <w:tc>
          <w:tcPr>
            <w:tcW w:w="2422" w:type="pct"/>
            <w:vMerge/>
            <w:shd w:val="clear" w:color="auto" w:fill="FFFFFF"/>
            <w:vAlign w:val="center"/>
          </w:tcPr>
          <w:p w14:paraId="41350896" w14:textId="543F6D68" w:rsidR="008076DD" w:rsidRPr="00D26143" w:rsidRDefault="008076DD" w:rsidP="00E013C6">
            <w:pPr>
              <w:jc w:val="center"/>
              <w:rPr>
                <w:rStyle w:val="28-SciencePG-Table-text"/>
                <w:rFonts w:eastAsia="SimSun"/>
                <w:bCs/>
                <w:sz w:val="24"/>
              </w:rPr>
            </w:pPr>
          </w:p>
        </w:tc>
      </w:tr>
      <w:tr w:rsidR="008076DD" w:rsidRPr="00D26143" w14:paraId="7554609D" w14:textId="77777777" w:rsidTr="000B1152">
        <w:trPr>
          <w:trHeight w:val="336"/>
          <w:jc w:val="center"/>
        </w:trPr>
        <w:tc>
          <w:tcPr>
            <w:tcW w:w="2578" w:type="pct"/>
            <w:shd w:val="clear" w:color="auto" w:fill="FFFFFF"/>
            <w:vAlign w:val="center"/>
          </w:tcPr>
          <w:p w14:paraId="05238F60"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Authority</w:t>
            </w:r>
          </w:p>
        </w:tc>
        <w:tc>
          <w:tcPr>
            <w:tcW w:w="2422" w:type="pct"/>
            <w:vMerge/>
            <w:shd w:val="clear" w:color="auto" w:fill="FFFFFF"/>
            <w:vAlign w:val="center"/>
          </w:tcPr>
          <w:p w14:paraId="40401437" w14:textId="6AF2BC36" w:rsidR="008076DD" w:rsidRPr="00D26143" w:rsidRDefault="008076DD" w:rsidP="00E013C6">
            <w:pPr>
              <w:jc w:val="center"/>
              <w:rPr>
                <w:rStyle w:val="28-SciencePG-Table-text"/>
                <w:rFonts w:eastAsia="SimSun"/>
                <w:bCs/>
                <w:sz w:val="24"/>
              </w:rPr>
            </w:pPr>
          </w:p>
        </w:tc>
      </w:tr>
      <w:tr w:rsidR="008076DD" w:rsidRPr="00D26143" w14:paraId="61BEE36B" w14:textId="77777777" w:rsidTr="000B1152">
        <w:trPr>
          <w:trHeight w:val="336"/>
          <w:jc w:val="center"/>
        </w:trPr>
        <w:tc>
          <w:tcPr>
            <w:tcW w:w="2578" w:type="pct"/>
            <w:shd w:val="clear" w:color="auto" w:fill="FFFFFF"/>
            <w:vAlign w:val="center"/>
          </w:tcPr>
          <w:p w14:paraId="410B50AF"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Harmony</w:t>
            </w:r>
          </w:p>
        </w:tc>
        <w:tc>
          <w:tcPr>
            <w:tcW w:w="2422" w:type="pct"/>
            <w:vMerge/>
            <w:shd w:val="clear" w:color="auto" w:fill="FFFFFF"/>
            <w:vAlign w:val="center"/>
          </w:tcPr>
          <w:p w14:paraId="6A2327E8" w14:textId="47890CF8" w:rsidR="008076DD" w:rsidRPr="00D26143" w:rsidRDefault="008076DD" w:rsidP="00E013C6">
            <w:pPr>
              <w:jc w:val="center"/>
              <w:rPr>
                <w:rStyle w:val="28-SciencePG-Table-text"/>
                <w:rFonts w:eastAsia="SimSun"/>
                <w:bCs/>
                <w:sz w:val="24"/>
              </w:rPr>
            </w:pPr>
          </w:p>
        </w:tc>
      </w:tr>
      <w:tr w:rsidR="008076DD" w:rsidRPr="00D26143" w14:paraId="61E94486" w14:textId="77777777" w:rsidTr="000B1152">
        <w:trPr>
          <w:trHeight w:val="336"/>
          <w:jc w:val="center"/>
        </w:trPr>
        <w:tc>
          <w:tcPr>
            <w:tcW w:w="2578" w:type="pct"/>
            <w:shd w:val="clear" w:color="auto" w:fill="FFFFFF"/>
            <w:vAlign w:val="center"/>
          </w:tcPr>
          <w:p w14:paraId="73276E8A"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Union with nature</w:t>
            </w:r>
          </w:p>
        </w:tc>
        <w:tc>
          <w:tcPr>
            <w:tcW w:w="2422" w:type="pct"/>
            <w:vMerge/>
            <w:shd w:val="clear" w:color="auto" w:fill="FFFFFF"/>
            <w:vAlign w:val="center"/>
          </w:tcPr>
          <w:p w14:paraId="0A365861" w14:textId="2DBD60FE" w:rsidR="008076DD" w:rsidRPr="00D26143" w:rsidRDefault="008076DD" w:rsidP="00E013C6">
            <w:pPr>
              <w:jc w:val="center"/>
              <w:rPr>
                <w:rStyle w:val="28-SciencePG-Table-text"/>
                <w:rFonts w:eastAsia="SimSun"/>
                <w:bCs/>
                <w:sz w:val="24"/>
              </w:rPr>
            </w:pPr>
          </w:p>
        </w:tc>
      </w:tr>
      <w:tr w:rsidR="008076DD" w:rsidRPr="00D26143" w14:paraId="2FA555F6" w14:textId="77777777" w:rsidTr="000B1152">
        <w:trPr>
          <w:trHeight w:val="336"/>
          <w:jc w:val="center"/>
        </w:trPr>
        <w:tc>
          <w:tcPr>
            <w:tcW w:w="2578" w:type="pct"/>
            <w:shd w:val="clear" w:color="auto" w:fill="FFFFFF"/>
            <w:vAlign w:val="center"/>
          </w:tcPr>
          <w:p w14:paraId="4CF6A6DD"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A world of beauty</w:t>
            </w:r>
          </w:p>
        </w:tc>
        <w:tc>
          <w:tcPr>
            <w:tcW w:w="2422" w:type="pct"/>
            <w:vMerge/>
            <w:shd w:val="clear" w:color="auto" w:fill="FFFFFF"/>
            <w:vAlign w:val="center"/>
          </w:tcPr>
          <w:p w14:paraId="2D6C527D" w14:textId="102ABDFF" w:rsidR="008076DD" w:rsidRPr="00D26143" w:rsidRDefault="008076DD" w:rsidP="00E013C6">
            <w:pPr>
              <w:jc w:val="center"/>
              <w:rPr>
                <w:rStyle w:val="28-SciencePG-Table-text"/>
                <w:rFonts w:eastAsia="SimSun"/>
                <w:bCs/>
                <w:sz w:val="24"/>
              </w:rPr>
            </w:pPr>
          </w:p>
        </w:tc>
      </w:tr>
      <w:tr w:rsidR="008076DD" w:rsidRPr="00D26143" w14:paraId="5F9B3EC8" w14:textId="77777777" w:rsidTr="000B1152">
        <w:trPr>
          <w:trHeight w:val="336"/>
          <w:jc w:val="center"/>
        </w:trPr>
        <w:tc>
          <w:tcPr>
            <w:tcW w:w="2578" w:type="pct"/>
            <w:shd w:val="clear" w:color="auto" w:fill="FFFFFF"/>
            <w:vAlign w:val="center"/>
          </w:tcPr>
          <w:p w14:paraId="74DF7BF5"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Enviromental protectos</w:t>
            </w:r>
          </w:p>
        </w:tc>
        <w:tc>
          <w:tcPr>
            <w:tcW w:w="2422" w:type="pct"/>
            <w:vMerge/>
            <w:shd w:val="clear" w:color="auto" w:fill="FFFFFF"/>
            <w:vAlign w:val="center"/>
          </w:tcPr>
          <w:p w14:paraId="3CA34BAF" w14:textId="703CD86C" w:rsidR="008076DD" w:rsidRPr="00D26143" w:rsidRDefault="008076DD" w:rsidP="00E013C6">
            <w:pPr>
              <w:jc w:val="center"/>
              <w:rPr>
                <w:rStyle w:val="28-SciencePG-Table-text"/>
                <w:rFonts w:eastAsia="SimSun"/>
                <w:bCs/>
                <w:sz w:val="24"/>
              </w:rPr>
            </w:pPr>
          </w:p>
        </w:tc>
      </w:tr>
      <w:tr w:rsidR="008076DD" w:rsidRPr="00D26143" w14:paraId="11DC928C" w14:textId="77777777" w:rsidTr="000B1152">
        <w:trPr>
          <w:trHeight w:val="336"/>
          <w:jc w:val="center"/>
        </w:trPr>
        <w:tc>
          <w:tcPr>
            <w:tcW w:w="2578" w:type="pct"/>
            <w:shd w:val="clear" w:color="auto" w:fill="FFFFFF"/>
            <w:vAlign w:val="center"/>
          </w:tcPr>
          <w:p w14:paraId="61C46010"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Affective and Intellectual Autonomy</w:t>
            </w:r>
          </w:p>
        </w:tc>
        <w:tc>
          <w:tcPr>
            <w:tcW w:w="2422" w:type="pct"/>
            <w:vMerge/>
            <w:shd w:val="clear" w:color="auto" w:fill="FFFFFF"/>
            <w:vAlign w:val="center"/>
          </w:tcPr>
          <w:p w14:paraId="45A624BF" w14:textId="2331D4BE" w:rsidR="008076DD" w:rsidRPr="00D26143" w:rsidRDefault="008076DD" w:rsidP="00E013C6">
            <w:pPr>
              <w:jc w:val="center"/>
              <w:rPr>
                <w:rStyle w:val="28-SciencePG-Table-text"/>
                <w:rFonts w:eastAsia="SimSun"/>
                <w:bCs/>
                <w:sz w:val="24"/>
              </w:rPr>
            </w:pPr>
          </w:p>
        </w:tc>
      </w:tr>
      <w:tr w:rsidR="008076DD" w:rsidRPr="00D26143" w14:paraId="06C98C22" w14:textId="77777777" w:rsidTr="000B1152">
        <w:trPr>
          <w:trHeight w:val="336"/>
          <w:jc w:val="center"/>
        </w:trPr>
        <w:tc>
          <w:tcPr>
            <w:tcW w:w="2578" w:type="pct"/>
            <w:shd w:val="clear" w:color="auto" w:fill="FFFFFF"/>
            <w:vAlign w:val="center"/>
          </w:tcPr>
          <w:p w14:paraId="55EED28F"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Pleasure</w:t>
            </w:r>
          </w:p>
        </w:tc>
        <w:tc>
          <w:tcPr>
            <w:tcW w:w="2422" w:type="pct"/>
            <w:vMerge/>
            <w:shd w:val="clear" w:color="auto" w:fill="FFFFFF"/>
            <w:vAlign w:val="center"/>
          </w:tcPr>
          <w:p w14:paraId="46109FA6" w14:textId="574117FB" w:rsidR="008076DD" w:rsidRPr="00D26143" w:rsidRDefault="008076DD" w:rsidP="00E013C6">
            <w:pPr>
              <w:jc w:val="center"/>
              <w:rPr>
                <w:rStyle w:val="28-SciencePG-Table-text"/>
                <w:rFonts w:eastAsia="SimSun"/>
                <w:bCs/>
                <w:sz w:val="24"/>
              </w:rPr>
            </w:pPr>
          </w:p>
        </w:tc>
      </w:tr>
      <w:tr w:rsidR="008076DD" w:rsidRPr="00D26143" w14:paraId="18F87E94" w14:textId="77777777" w:rsidTr="000B1152">
        <w:trPr>
          <w:trHeight w:val="336"/>
          <w:jc w:val="center"/>
        </w:trPr>
        <w:tc>
          <w:tcPr>
            <w:tcW w:w="2578" w:type="pct"/>
            <w:shd w:val="clear" w:color="auto" w:fill="FFFFFF"/>
            <w:vAlign w:val="center"/>
          </w:tcPr>
          <w:p w14:paraId="7D11AC3F"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An exciting life</w:t>
            </w:r>
          </w:p>
        </w:tc>
        <w:tc>
          <w:tcPr>
            <w:tcW w:w="2422" w:type="pct"/>
            <w:vMerge/>
            <w:shd w:val="clear" w:color="auto" w:fill="FFFFFF"/>
            <w:vAlign w:val="center"/>
          </w:tcPr>
          <w:p w14:paraId="56FF3DF3" w14:textId="3A8F90E5" w:rsidR="008076DD" w:rsidRPr="00D26143" w:rsidRDefault="008076DD" w:rsidP="00E013C6">
            <w:pPr>
              <w:jc w:val="center"/>
              <w:rPr>
                <w:rStyle w:val="28-SciencePG-Table-text"/>
                <w:rFonts w:eastAsia="SimSun"/>
                <w:bCs/>
                <w:sz w:val="24"/>
              </w:rPr>
            </w:pPr>
          </w:p>
        </w:tc>
      </w:tr>
      <w:tr w:rsidR="008076DD" w:rsidRPr="00D26143" w14:paraId="4075CC6E" w14:textId="77777777" w:rsidTr="000B1152">
        <w:trPr>
          <w:trHeight w:val="336"/>
          <w:jc w:val="center"/>
        </w:trPr>
        <w:tc>
          <w:tcPr>
            <w:tcW w:w="2578" w:type="pct"/>
            <w:shd w:val="clear" w:color="auto" w:fill="FFFFFF"/>
            <w:vAlign w:val="center"/>
          </w:tcPr>
          <w:p w14:paraId="101CAB71"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Enjoy life</w:t>
            </w:r>
          </w:p>
        </w:tc>
        <w:tc>
          <w:tcPr>
            <w:tcW w:w="2422" w:type="pct"/>
            <w:vMerge/>
            <w:shd w:val="clear" w:color="auto" w:fill="FFFFFF"/>
            <w:vAlign w:val="center"/>
          </w:tcPr>
          <w:p w14:paraId="36E9BFF4" w14:textId="77777777" w:rsidR="008076DD" w:rsidRPr="00D26143" w:rsidRDefault="008076DD" w:rsidP="00E013C6">
            <w:pPr>
              <w:rPr>
                <w:rStyle w:val="28-SciencePG-Table-text"/>
                <w:rFonts w:eastAsia="SimSun"/>
                <w:bCs/>
                <w:sz w:val="24"/>
              </w:rPr>
            </w:pPr>
          </w:p>
        </w:tc>
      </w:tr>
      <w:tr w:rsidR="008076DD" w:rsidRPr="00D26143" w14:paraId="1336F42B" w14:textId="77777777" w:rsidTr="000B1152">
        <w:trPr>
          <w:trHeight w:val="336"/>
          <w:jc w:val="center"/>
        </w:trPr>
        <w:tc>
          <w:tcPr>
            <w:tcW w:w="2578" w:type="pct"/>
            <w:shd w:val="clear" w:color="auto" w:fill="FFFFFF"/>
            <w:vAlign w:val="center"/>
          </w:tcPr>
          <w:p w14:paraId="02307B2C"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Freedom</w:t>
            </w:r>
          </w:p>
        </w:tc>
        <w:tc>
          <w:tcPr>
            <w:tcW w:w="2422" w:type="pct"/>
            <w:vMerge/>
            <w:shd w:val="clear" w:color="auto" w:fill="FFFFFF"/>
            <w:vAlign w:val="center"/>
          </w:tcPr>
          <w:p w14:paraId="18F1E6FB" w14:textId="163578C0" w:rsidR="008076DD" w:rsidRPr="00D26143" w:rsidRDefault="008076DD" w:rsidP="008076DD">
            <w:pPr>
              <w:jc w:val="center"/>
              <w:rPr>
                <w:rStyle w:val="28-SciencePG-Table-text"/>
                <w:rFonts w:eastAsia="SimSun"/>
                <w:bCs/>
                <w:sz w:val="24"/>
              </w:rPr>
            </w:pPr>
          </w:p>
        </w:tc>
      </w:tr>
      <w:tr w:rsidR="008076DD" w:rsidRPr="00D26143" w14:paraId="767D8387" w14:textId="77777777" w:rsidTr="000B1152">
        <w:trPr>
          <w:trHeight w:val="336"/>
          <w:jc w:val="center"/>
        </w:trPr>
        <w:tc>
          <w:tcPr>
            <w:tcW w:w="2578" w:type="pct"/>
            <w:shd w:val="clear" w:color="auto" w:fill="FFFFFF"/>
            <w:vAlign w:val="center"/>
          </w:tcPr>
          <w:p w14:paraId="3E41DCF4"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Embeddedness</w:t>
            </w:r>
          </w:p>
        </w:tc>
        <w:tc>
          <w:tcPr>
            <w:tcW w:w="2422" w:type="pct"/>
            <w:vMerge w:val="restart"/>
            <w:shd w:val="clear" w:color="auto" w:fill="FFFFFF"/>
            <w:vAlign w:val="center"/>
          </w:tcPr>
          <w:p w14:paraId="22954730" w14:textId="77777777" w:rsidR="008076DD" w:rsidRPr="00D26143" w:rsidRDefault="008076DD" w:rsidP="008076DD">
            <w:pPr>
              <w:jc w:val="center"/>
              <w:rPr>
                <w:rStyle w:val="28-SciencePG-Table-text"/>
                <w:rFonts w:eastAsia="SimSun"/>
                <w:bCs/>
                <w:sz w:val="24"/>
              </w:rPr>
            </w:pPr>
            <w:r w:rsidRPr="00D26143">
              <w:rPr>
                <w:rStyle w:val="28-SciencePG-Table-text"/>
                <w:rFonts w:eastAsia="SimSun"/>
                <w:bCs/>
                <w:sz w:val="24"/>
              </w:rPr>
              <w:t>Scale: 1 to 7</w:t>
            </w:r>
          </w:p>
          <w:p w14:paraId="53D8B3E2" w14:textId="77777777" w:rsidR="008076DD" w:rsidRPr="00D26143" w:rsidRDefault="008076DD" w:rsidP="008076DD">
            <w:pPr>
              <w:jc w:val="center"/>
              <w:rPr>
                <w:rStyle w:val="28-SciencePG-Table-text"/>
                <w:rFonts w:eastAsia="SimSun"/>
                <w:bCs/>
                <w:sz w:val="24"/>
              </w:rPr>
            </w:pPr>
            <w:r w:rsidRPr="00D26143">
              <w:rPr>
                <w:rStyle w:val="28-SciencePG-Table-text"/>
                <w:rFonts w:eastAsia="SimSun"/>
                <w:bCs/>
                <w:sz w:val="24"/>
              </w:rPr>
              <w:t>Nothing important to totally important</w:t>
            </w:r>
          </w:p>
          <w:p w14:paraId="7FC6537B" w14:textId="74E58B8F" w:rsidR="008076DD" w:rsidRPr="00D26143" w:rsidRDefault="008076DD" w:rsidP="00E013C6">
            <w:pPr>
              <w:jc w:val="center"/>
              <w:rPr>
                <w:rStyle w:val="28-SciencePG-Table-text"/>
                <w:rFonts w:eastAsia="SimSun"/>
                <w:bCs/>
                <w:sz w:val="24"/>
              </w:rPr>
            </w:pPr>
          </w:p>
        </w:tc>
      </w:tr>
      <w:tr w:rsidR="008076DD" w:rsidRPr="00D26143" w14:paraId="265A7303" w14:textId="77777777" w:rsidTr="000B1152">
        <w:trPr>
          <w:trHeight w:val="336"/>
          <w:jc w:val="center"/>
        </w:trPr>
        <w:tc>
          <w:tcPr>
            <w:tcW w:w="2578" w:type="pct"/>
            <w:shd w:val="clear" w:color="auto" w:fill="FFFFFF"/>
            <w:vAlign w:val="center"/>
          </w:tcPr>
          <w:p w14:paraId="482BB6F9"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Honor the elders</w:t>
            </w:r>
          </w:p>
        </w:tc>
        <w:tc>
          <w:tcPr>
            <w:tcW w:w="2422" w:type="pct"/>
            <w:vMerge/>
            <w:shd w:val="clear" w:color="auto" w:fill="FFFFFF"/>
            <w:vAlign w:val="center"/>
          </w:tcPr>
          <w:p w14:paraId="50173BB5" w14:textId="5F0EC5E8" w:rsidR="008076DD" w:rsidRPr="00D26143" w:rsidRDefault="008076DD" w:rsidP="00E013C6">
            <w:pPr>
              <w:jc w:val="center"/>
              <w:rPr>
                <w:rStyle w:val="28-SciencePG-Table-text"/>
                <w:rFonts w:eastAsia="SimSun"/>
                <w:bCs/>
                <w:sz w:val="24"/>
              </w:rPr>
            </w:pPr>
          </w:p>
        </w:tc>
      </w:tr>
      <w:tr w:rsidR="008076DD" w:rsidRPr="00D26143" w14:paraId="088DCB16" w14:textId="77777777" w:rsidTr="000B1152">
        <w:trPr>
          <w:trHeight w:val="336"/>
          <w:jc w:val="center"/>
        </w:trPr>
        <w:tc>
          <w:tcPr>
            <w:tcW w:w="2578" w:type="pct"/>
            <w:shd w:val="clear" w:color="auto" w:fill="FFFFFF"/>
            <w:vAlign w:val="center"/>
          </w:tcPr>
          <w:p w14:paraId="76FAEEE9"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Compliant</w:t>
            </w:r>
          </w:p>
        </w:tc>
        <w:tc>
          <w:tcPr>
            <w:tcW w:w="2422" w:type="pct"/>
            <w:vMerge/>
            <w:shd w:val="clear" w:color="auto" w:fill="FFFFFF"/>
            <w:vAlign w:val="center"/>
          </w:tcPr>
          <w:p w14:paraId="575F92C1" w14:textId="56075B45" w:rsidR="008076DD" w:rsidRPr="00D26143" w:rsidRDefault="008076DD" w:rsidP="00E013C6">
            <w:pPr>
              <w:jc w:val="center"/>
              <w:rPr>
                <w:rStyle w:val="28-SciencePG-Table-text"/>
                <w:rFonts w:eastAsia="SimSun"/>
                <w:bCs/>
                <w:sz w:val="24"/>
              </w:rPr>
            </w:pPr>
          </w:p>
        </w:tc>
      </w:tr>
      <w:tr w:rsidR="008076DD" w:rsidRPr="00D26143" w14:paraId="4B248E30" w14:textId="77777777" w:rsidTr="000B1152">
        <w:trPr>
          <w:trHeight w:val="336"/>
          <w:jc w:val="center"/>
        </w:trPr>
        <w:tc>
          <w:tcPr>
            <w:tcW w:w="2578" w:type="pct"/>
            <w:shd w:val="clear" w:color="auto" w:fill="FFFFFF"/>
            <w:vAlign w:val="center"/>
          </w:tcPr>
          <w:p w14:paraId="42B4BDB8"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Devout</w:t>
            </w:r>
          </w:p>
        </w:tc>
        <w:tc>
          <w:tcPr>
            <w:tcW w:w="2422" w:type="pct"/>
            <w:vMerge/>
            <w:shd w:val="clear" w:color="auto" w:fill="FFFFFF"/>
            <w:vAlign w:val="center"/>
          </w:tcPr>
          <w:p w14:paraId="2ADF148F" w14:textId="6F74FD43" w:rsidR="008076DD" w:rsidRPr="00D26143" w:rsidRDefault="008076DD" w:rsidP="00E013C6">
            <w:pPr>
              <w:jc w:val="center"/>
              <w:rPr>
                <w:rStyle w:val="28-SciencePG-Table-text"/>
                <w:rFonts w:eastAsia="SimSun"/>
                <w:bCs/>
                <w:sz w:val="24"/>
              </w:rPr>
            </w:pPr>
          </w:p>
        </w:tc>
      </w:tr>
      <w:tr w:rsidR="008076DD" w:rsidRPr="00D26143" w14:paraId="7421CD08" w14:textId="77777777" w:rsidTr="000B1152">
        <w:trPr>
          <w:trHeight w:val="336"/>
          <w:jc w:val="center"/>
        </w:trPr>
        <w:tc>
          <w:tcPr>
            <w:tcW w:w="2578" w:type="pct"/>
            <w:shd w:val="clear" w:color="auto" w:fill="FFFFFF"/>
            <w:vAlign w:val="center"/>
          </w:tcPr>
          <w:p w14:paraId="546F91EA"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Not spiteful</w:t>
            </w:r>
          </w:p>
        </w:tc>
        <w:tc>
          <w:tcPr>
            <w:tcW w:w="2422" w:type="pct"/>
            <w:vMerge/>
            <w:shd w:val="clear" w:color="auto" w:fill="FFFFFF"/>
            <w:vAlign w:val="center"/>
          </w:tcPr>
          <w:p w14:paraId="573DACFA" w14:textId="32DD0E2E" w:rsidR="008076DD" w:rsidRPr="00D26143" w:rsidRDefault="008076DD" w:rsidP="00E013C6">
            <w:pPr>
              <w:jc w:val="center"/>
              <w:rPr>
                <w:rStyle w:val="28-SciencePG-Table-text"/>
                <w:rFonts w:eastAsia="SimSun"/>
                <w:bCs/>
                <w:sz w:val="24"/>
              </w:rPr>
            </w:pPr>
          </w:p>
        </w:tc>
      </w:tr>
      <w:tr w:rsidR="008076DD" w:rsidRPr="00D26143" w14:paraId="2E85B3C9" w14:textId="77777777" w:rsidTr="000B1152">
        <w:trPr>
          <w:trHeight w:val="336"/>
          <w:jc w:val="center"/>
        </w:trPr>
        <w:tc>
          <w:tcPr>
            <w:tcW w:w="2578" w:type="pct"/>
            <w:shd w:val="clear" w:color="auto" w:fill="FFFFFF"/>
            <w:vAlign w:val="center"/>
          </w:tcPr>
          <w:p w14:paraId="4FC3A06B"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Mastery</w:t>
            </w:r>
          </w:p>
        </w:tc>
        <w:tc>
          <w:tcPr>
            <w:tcW w:w="2422" w:type="pct"/>
            <w:vMerge/>
            <w:shd w:val="clear" w:color="auto" w:fill="FFFFFF"/>
            <w:vAlign w:val="center"/>
          </w:tcPr>
          <w:p w14:paraId="1EEE1419" w14:textId="68550E20" w:rsidR="008076DD" w:rsidRPr="00D26143" w:rsidRDefault="008076DD" w:rsidP="00E013C6">
            <w:pPr>
              <w:jc w:val="center"/>
              <w:rPr>
                <w:rStyle w:val="28-SciencePG-Table-text"/>
                <w:rFonts w:eastAsia="SimSun"/>
                <w:bCs/>
                <w:sz w:val="24"/>
              </w:rPr>
            </w:pPr>
          </w:p>
        </w:tc>
      </w:tr>
      <w:tr w:rsidR="008076DD" w:rsidRPr="00D26143" w14:paraId="673EECE4" w14:textId="77777777" w:rsidTr="000B1152">
        <w:trPr>
          <w:trHeight w:val="336"/>
          <w:jc w:val="center"/>
        </w:trPr>
        <w:tc>
          <w:tcPr>
            <w:tcW w:w="2578" w:type="pct"/>
            <w:shd w:val="clear" w:color="auto" w:fill="FFFFFF"/>
            <w:vAlign w:val="center"/>
          </w:tcPr>
          <w:p w14:paraId="5A4F0268"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Independent</w:t>
            </w:r>
          </w:p>
        </w:tc>
        <w:tc>
          <w:tcPr>
            <w:tcW w:w="2422" w:type="pct"/>
            <w:vMerge/>
            <w:shd w:val="clear" w:color="auto" w:fill="FFFFFF"/>
            <w:vAlign w:val="center"/>
          </w:tcPr>
          <w:p w14:paraId="241C2833" w14:textId="17AA8F05" w:rsidR="008076DD" w:rsidRPr="00D26143" w:rsidRDefault="008076DD" w:rsidP="00E013C6">
            <w:pPr>
              <w:jc w:val="center"/>
              <w:rPr>
                <w:rStyle w:val="28-SciencePG-Table-text"/>
                <w:rFonts w:eastAsia="SimSun"/>
                <w:bCs/>
                <w:sz w:val="24"/>
              </w:rPr>
            </w:pPr>
          </w:p>
        </w:tc>
      </w:tr>
      <w:tr w:rsidR="008076DD" w:rsidRPr="00D26143" w14:paraId="5D814692" w14:textId="77777777" w:rsidTr="000B1152">
        <w:trPr>
          <w:trHeight w:val="336"/>
          <w:jc w:val="center"/>
        </w:trPr>
        <w:tc>
          <w:tcPr>
            <w:tcW w:w="2578" w:type="pct"/>
            <w:shd w:val="clear" w:color="auto" w:fill="FFFFFF"/>
            <w:vAlign w:val="center"/>
          </w:tcPr>
          <w:p w14:paraId="7412C1CA"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Ambitious</w:t>
            </w:r>
          </w:p>
        </w:tc>
        <w:tc>
          <w:tcPr>
            <w:tcW w:w="2422" w:type="pct"/>
            <w:vMerge/>
            <w:shd w:val="clear" w:color="auto" w:fill="FFFFFF"/>
            <w:vAlign w:val="center"/>
          </w:tcPr>
          <w:p w14:paraId="0EA14FDB" w14:textId="75A49708" w:rsidR="008076DD" w:rsidRPr="00D26143" w:rsidRDefault="008076DD" w:rsidP="00E013C6">
            <w:pPr>
              <w:jc w:val="center"/>
              <w:rPr>
                <w:rStyle w:val="28-SciencePG-Table-text"/>
                <w:rFonts w:eastAsia="SimSun"/>
                <w:bCs/>
                <w:sz w:val="24"/>
              </w:rPr>
            </w:pPr>
          </w:p>
        </w:tc>
      </w:tr>
      <w:tr w:rsidR="008076DD" w:rsidRPr="00D26143" w14:paraId="57E1E2A1" w14:textId="77777777" w:rsidTr="000B1152">
        <w:trPr>
          <w:trHeight w:val="336"/>
          <w:jc w:val="center"/>
        </w:trPr>
        <w:tc>
          <w:tcPr>
            <w:tcW w:w="2578" w:type="pct"/>
            <w:shd w:val="clear" w:color="auto" w:fill="FFFFFF"/>
            <w:vAlign w:val="center"/>
          </w:tcPr>
          <w:p w14:paraId="437D29DA"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I choose my own goals</w:t>
            </w:r>
          </w:p>
        </w:tc>
        <w:tc>
          <w:tcPr>
            <w:tcW w:w="2422" w:type="pct"/>
            <w:vMerge/>
            <w:shd w:val="clear" w:color="auto" w:fill="FFFFFF"/>
            <w:vAlign w:val="center"/>
          </w:tcPr>
          <w:p w14:paraId="38BA231D" w14:textId="7EF2FC11" w:rsidR="008076DD" w:rsidRPr="00D26143" w:rsidRDefault="008076DD" w:rsidP="00E013C6">
            <w:pPr>
              <w:jc w:val="center"/>
              <w:rPr>
                <w:rStyle w:val="28-SciencePG-Table-text"/>
                <w:rFonts w:eastAsia="SimSun"/>
                <w:bCs/>
                <w:sz w:val="24"/>
              </w:rPr>
            </w:pPr>
          </w:p>
        </w:tc>
      </w:tr>
      <w:tr w:rsidR="008076DD" w:rsidRPr="00D26143" w14:paraId="3D35983A" w14:textId="77777777" w:rsidTr="008076DD">
        <w:trPr>
          <w:trHeight w:val="71"/>
          <w:jc w:val="center"/>
        </w:trPr>
        <w:tc>
          <w:tcPr>
            <w:tcW w:w="2578" w:type="pct"/>
            <w:shd w:val="clear" w:color="auto" w:fill="FFFFFF"/>
            <w:vAlign w:val="center"/>
          </w:tcPr>
          <w:p w14:paraId="0FC02530"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Capable</w:t>
            </w:r>
          </w:p>
        </w:tc>
        <w:tc>
          <w:tcPr>
            <w:tcW w:w="2422" w:type="pct"/>
            <w:vMerge/>
            <w:shd w:val="clear" w:color="auto" w:fill="FFFFFF"/>
            <w:vAlign w:val="center"/>
          </w:tcPr>
          <w:p w14:paraId="595F6F17" w14:textId="77777777" w:rsidR="008076DD" w:rsidRPr="00D26143" w:rsidRDefault="008076DD" w:rsidP="00E013C6">
            <w:pPr>
              <w:rPr>
                <w:rStyle w:val="28-SciencePG-Table-text"/>
                <w:rFonts w:eastAsia="SimSun"/>
                <w:bCs/>
                <w:sz w:val="24"/>
              </w:rPr>
            </w:pPr>
          </w:p>
        </w:tc>
      </w:tr>
      <w:tr w:rsidR="008076DD" w:rsidRPr="00D26143" w14:paraId="481544B8" w14:textId="77777777" w:rsidTr="000B1152">
        <w:trPr>
          <w:trHeight w:val="336"/>
          <w:jc w:val="center"/>
        </w:trPr>
        <w:tc>
          <w:tcPr>
            <w:tcW w:w="2578" w:type="pct"/>
            <w:shd w:val="clear" w:color="auto" w:fill="FFFFFF"/>
            <w:vAlign w:val="center"/>
          </w:tcPr>
          <w:p w14:paraId="4C1DBEDD"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Successful</w:t>
            </w:r>
          </w:p>
        </w:tc>
        <w:tc>
          <w:tcPr>
            <w:tcW w:w="2422" w:type="pct"/>
            <w:vMerge/>
            <w:shd w:val="clear" w:color="auto" w:fill="FFFFFF"/>
            <w:vAlign w:val="center"/>
          </w:tcPr>
          <w:p w14:paraId="2C2FFD4D" w14:textId="77777777" w:rsidR="008076DD" w:rsidRPr="00D26143" w:rsidRDefault="008076DD" w:rsidP="00E013C6">
            <w:pPr>
              <w:rPr>
                <w:rStyle w:val="28-SciencePG-Table-text"/>
                <w:rFonts w:eastAsia="SimSun"/>
                <w:bCs/>
                <w:sz w:val="24"/>
              </w:rPr>
            </w:pPr>
          </w:p>
        </w:tc>
      </w:tr>
      <w:tr w:rsidR="008076DD" w:rsidRPr="00D26143" w14:paraId="0DD865D8" w14:textId="77777777" w:rsidTr="008076DD">
        <w:trPr>
          <w:trHeight w:val="336"/>
          <w:jc w:val="center"/>
        </w:trPr>
        <w:tc>
          <w:tcPr>
            <w:tcW w:w="5000" w:type="pct"/>
            <w:gridSpan w:val="2"/>
            <w:shd w:val="clear" w:color="auto" w:fill="FFFFFF"/>
            <w:vAlign w:val="center"/>
          </w:tcPr>
          <w:p w14:paraId="01BEC000" w14:textId="78AD3011" w:rsidR="008076DD" w:rsidRPr="00D26143" w:rsidRDefault="008076DD" w:rsidP="00E013C6">
            <w:pPr>
              <w:rPr>
                <w:rStyle w:val="28-SciencePG-Table-text"/>
                <w:rFonts w:eastAsia="SimSun"/>
                <w:bCs/>
                <w:sz w:val="24"/>
              </w:rPr>
            </w:pPr>
            <w:r w:rsidRPr="00D26143">
              <w:rPr>
                <w:rStyle w:val="28-SciencePG-Table-text"/>
                <w:rFonts w:eastAsia="SimSun"/>
                <w:bCs/>
                <w:sz w:val="24"/>
              </w:rPr>
              <w:t>Entrepreneurial Intention</w:t>
            </w:r>
          </w:p>
        </w:tc>
      </w:tr>
      <w:tr w:rsidR="008076DD" w:rsidRPr="00D26143" w14:paraId="28D88A94" w14:textId="77777777" w:rsidTr="008076DD">
        <w:trPr>
          <w:trHeight w:val="336"/>
          <w:jc w:val="center"/>
        </w:trPr>
        <w:tc>
          <w:tcPr>
            <w:tcW w:w="5000" w:type="pct"/>
            <w:gridSpan w:val="2"/>
            <w:shd w:val="clear" w:color="auto" w:fill="FFFFFF"/>
            <w:vAlign w:val="center"/>
          </w:tcPr>
          <w:p w14:paraId="465E4060" w14:textId="1D0E8927" w:rsidR="008076DD" w:rsidRPr="00D26143" w:rsidRDefault="008076DD" w:rsidP="008076DD">
            <w:pPr>
              <w:rPr>
                <w:rStyle w:val="28-SciencePG-Table-text"/>
                <w:rFonts w:eastAsia="SimSun"/>
                <w:bCs/>
                <w:sz w:val="24"/>
              </w:rPr>
            </w:pPr>
            <w:r w:rsidRPr="00D26143">
              <w:rPr>
                <w:rStyle w:val="28-SciencePG-Table-text"/>
                <w:rFonts w:eastAsia="SimSun"/>
                <w:bCs/>
                <w:sz w:val="24"/>
              </w:rPr>
              <w:t>Answer the statements according to your criteria</w:t>
            </w:r>
          </w:p>
        </w:tc>
      </w:tr>
      <w:tr w:rsidR="008076DD" w:rsidRPr="00D26143" w14:paraId="04D198B1" w14:textId="77777777" w:rsidTr="000B1152">
        <w:trPr>
          <w:trHeight w:val="336"/>
          <w:jc w:val="center"/>
        </w:trPr>
        <w:tc>
          <w:tcPr>
            <w:tcW w:w="2578" w:type="pct"/>
            <w:shd w:val="clear" w:color="auto" w:fill="FFFFFF"/>
            <w:vAlign w:val="center"/>
          </w:tcPr>
          <w:p w14:paraId="1649123B"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I am ready to do anything to be an entrepreneur</w:t>
            </w:r>
          </w:p>
        </w:tc>
        <w:tc>
          <w:tcPr>
            <w:tcW w:w="2422" w:type="pct"/>
            <w:vMerge w:val="restart"/>
            <w:shd w:val="clear" w:color="auto" w:fill="FFFFFF"/>
            <w:vAlign w:val="center"/>
          </w:tcPr>
          <w:p w14:paraId="7925C46A" w14:textId="77777777" w:rsidR="008076DD" w:rsidRPr="00D26143" w:rsidRDefault="008076DD" w:rsidP="008076DD">
            <w:pPr>
              <w:jc w:val="center"/>
              <w:rPr>
                <w:rStyle w:val="28-SciencePG-Table-text"/>
                <w:rFonts w:eastAsia="SimSun"/>
                <w:bCs/>
                <w:sz w:val="24"/>
              </w:rPr>
            </w:pPr>
            <w:r w:rsidRPr="00D26143">
              <w:rPr>
                <w:rStyle w:val="28-SciencePG-Table-text"/>
                <w:rFonts w:eastAsia="SimSun"/>
                <w:bCs/>
                <w:sz w:val="24"/>
              </w:rPr>
              <w:t>Scale</w:t>
            </w:r>
          </w:p>
          <w:p w14:paraId="0C4D1955" w14:textId="38ED191C" w:rsidR="008076DD" w:rsidRPr="00D26143" w:rsidRDefault="008076DD" w:rsidP="008076DD">
            <w:pPr>
              <w:rPr>
                <w:rStyle w:val="28-SciencePG-Table-text"/>
                <w:rFonts w:eastAsia="SimSun"/>
                <w:bCs/>
                <w:sz w:val="24"/>
              </w:rPr>
            </w:pPr>
            <w:r w:rsidRPr="00D26143">
              <w:rPr>
                <w:rStyle w:val="28-SciencePG-Table-text"/>
                <w:rFonts w:eastAsia="SimSun"/>
                <w:bCs/>
                <w:sz w:val="24"/>
              </w:rPr>
              <w:t>1 to 7 Strongly disagree to Totally agree</w:t>
            </w:r>
          </w:p>
        </w:tc>
      </w:tr>
      <w:tr w:rsidR="008076DD" w:rsidRPr="00D26143" w14:paraId="1F5DC2C5" w14:textId="77777777" w:rsidTr="000B1152">
        <w:trPr>
          <w:trHeight w:val="336"/>
          <w:jc w:val="center"/>
        </w:trPr>
        <w:tc>
          <w:tcPr>
            <w:tcW w:w="2578" w:type="pct"/>
            <w:shd w:val="clear" w:color="auto" w:fill="FFFFFF"/>
            <w:vAlign w:val="center"/>
          </w:tcPr>
          <w:p w14:paraId="77DB645C"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My professional goal is to become an entrepreneur</w:t>
            </w:r>
          </w:p>
        </w:tc>
        <w:tc>
          <w:tcPr>
            <w:tcW w:w="2422" w:type="pct"/>
            <w:vMerge/>
            <w:shd w:val="clear" w:color="auto" w:fill="FFFFFF"/>
            <w:vAlign w:val="center"/>
          </w:tcPr>
          <w:p w14:paraId="36A6281D" w14:textId="1687F745" w:rsidR="008076DD" w:rsidRPr="00D26143" w:rsidRDefault="008076DD" w:rsidP="008076DD">
            <w:pPr>
              <w:rPr>
                <w:rStyle w:val="28-SciencePG-Table-text"/>
                <w:rFonts w:eastAsia="SimSun"/>
                <w:bCs/>
                <w:sz w:val="24"/>
              </w:rPr>
            </w:pPr>
          </w:p>
        </w:tc>
      </w:tr>
      <w:tr w:rsidR="008076DD" w:rsidRPr="00D26143" w14:paraId="3B1FF643" w14:textId="77777777" w:rsidTr="000B1152">
        <w:trPr>
          <w:trHeight w:val="336"/>
          <w:jc w:val="center"/>
        </w:trPr>
        <w:tc>
          <w:tcPr>
            <w:tcW w:w="2578" w:type="pct"/>
            <w:shd w:val="clear" w:color="auto" w:fill="FFFFFF"/>
            <w:vAlign w:val="center"/>
          </w:tcPr>
          <w:p w14:paraId="6B05B80F"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 xml:space="preserve">I will make every effort to start and run </w:t>
            </w:r>
          </w:p>
        </w:tc>
        <w:tc>
          <w:tcPr>
            <w:tcW w:w="2422" w:type="pct"/>
            <w:vMerge/>
            <w:shd w:val="clear" w:color="auto" w:fill="FFFFFF"/>
            <w:vAlign w:val="center"/>
          </w:tcPr>
          <w:p w14:paraId="55731601" w14:textId="77777777" w:rsidR="008076DD" w:rsidRPr="00D26143" w:rsidRDefault="008076DD" w:rsidP="00E013C6">
            <w:pPr>
              <w:rPr>
                <w:rStyle w:val="28-SciencePG-Table-text"/>
                <w:rFonts w:eastAsia="SimSun"/>
                <w:bCs/>
                <w:sz w:val="24"/>
              </w:rPr>
            </w:pPr>
          </w:p>
        </w:tc>
      </w:tr>
      <w:tr w:rsidR="008076DD" w:rsidRPr="00D26143" w14:paraId="13A89D20" w14:textId="77777777" w:rsidTr="000B1152">
        <w:trPr>
          <w:trHeight w:val="336"/>
          <w:jc w:val="center"/>
        </w:trPr>
        <w:tc>
          <w:tcPr>
            <w:tcW w:w="2578" w:type="pct"/>
            <w:shd w:val="clear" w:color="auto" w:fill="FFFFFF"/>
            <w:vAlign w:val="center"/>
          </w:tcPr>
          <w:p w14:paraId="54373045"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I am determined to create a firm in the future</w:t>
            </w:r>
          </w:p>
        </w:tc>
        <w:tc>
          <w:tcPr>
            <w:tcW w:w="2422" w:type="pct"/>
            <w:vMerge/>
            <w:shd w:val="clear" w:color="auto" w:fill="FFFFFF"/>
            <w:vAlign w:val="center"/>
          </w:tcPr>
          <w:p w14:paraId="6443AF4A" w14:textId="77777777" w:rsidR="008076DD" w:rsidRPr="00D26143" w:rsidRDefault="008076DD" w:rsidP="00E013C6">
            <w:pPr>
              <w:rPr>
                <w:rStyle w:val="28-SciencePG-Table-text"/>
                <w:rFonts w:eastAsia="SimSun"/>
                <w:bCs/>
                <w:sz w:val="24"/>
              </w:rPr>
            </w:pPr>
          </w:p>
        </w:tc>
      </w:tr>
      <w:tr w:rsidR="008076DD" w:rsidRPr="00D26143" w14:paraId="7AE98AF3" w14:textId="77777777" w:rsidTr="000B1152">
        <w:trPr>
          <w:trHeight w:val="336"/>
          <w:jc w:val="center"/>
        </w:trPr>
        <w:tc>
          <w:tcPr>
            <w:tcW w:w="2578" w:type="pct"/>
            <w:shd w:val="clear" w:color="auto" w:fill="FFFFFF"/>
            <w:vAlign w:val="center"/>
          </w:tcPr>
          <w:p w14:paraId="46A0960A"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lastRenderedPageBreak/>
              <w:t>I have very seriously thought of starting a firm</w:t>
            </w:r>
          </w:p>
        </w:tc>
        <w:tc>
          <w:tcPr>
            <w:tcW w:w="2422" w:type="pct"/>
            <w:vMerge/>
            <w:shd w:val="clear" w:color="auto" w:fill="FFFFFF"/>
            <w:vAlign w:val="center"/>
          </w:tcPr>
          <w:p w14:paraId="19A8C711" w14:textId="77777777" w:rsidR="008076DD" w:rsidRPr="00D26143" w:rsidRDefault="008076DD" w:rsidP="00E013C6">
            <w:pPr>
              <w:rPr>
                <w:rStyle w:val="28-SciencePG-Table-text"/>
                <w:rFonts w:eastAsia="SimSun"/>
                <w:bCs/>
                <w:sz w:val="24"/>
              </w:rPr>
            </w:pPr>
          </w:p>
        </w:tc>
      </w:tr>
      <w:tr w:rsidR="008076DD" w:rsidRPr="00D26143" w14:paraId="59EB697D" w14:textId="77777777" w:rsidTr="000B1152">
        <w:trPr>
          <w:trHeight w:val="336"/>
          <w:jc w:val="center"/>
        </w:trPr>
        <w:tc>
          <w:tcPr>
            <w:tcW w:w="2578" w:type="pct"/>
            <w:shd w:val="clear" w:color="auto" w:fill="FFFFFF"/>
            <w:vAlign w:val="center"/>
          </w:tcPr>
          <w:p w14:paraId="6C8479D2" w14:textId="77777777" w:rsidR="008076DD" w:rsidRPr="00D26143" w:rsidRDefault="008076DD" w:rsidP="00E013C6">
            <w:pPr>
              <w:rPr>
                <w:rStyle w:val="28-SciencePG-Table-text"/>
                <w:rFonts w:eastAsia="SimSun"/>
                <w:bCs/>
                <w:sz w:val="24"/>
              </w:rPr>
            </w:pPr>
            <w:r w:rsidRPr="00D26143">
              <w:rPr>
                <w:rStyle w:val="28-SciencePG-Table-text"/>
                <w:rFonts w:eastAsia="SimSun"/>
                <w:bCs/>
                <w:sz w:val="24"/>
              </w:rPr>
              <w:t>I have the firm intention to start a firm some day</w:t>
            </w:r>
          </w:p>
        </w:tc>
        <w:tc>
          <w:tcPr>
            <w:tcW w:w="2422" w:type="pct"/>
            <w:vMerge/>
            <w:shd w:val="clear" w:color="auto" w:fill="FFFFFF"/>
            <w:vAlign w:val="center"/>
          </w:tcPr>
          <w:p w14:paraId="31425CB5" w14:textId="77777777" w:rsidR="008076DD" w:rsidRPr="00D26143" w:rsidRDefault="008076DD" w:rsidP="00E013C6">
            <w:pPr>
              <w:rPr>
                <w:rStyle w:val="28-SciencePG-Table-text"/>
                <w:rFonts w:eastAsia="SimSun"/>
                <w:bCs/>
                <w:sz w:val="24"/>
              </w:rPr>
            </w:pPr>
          </w:p>
        </w:tc>
      </w:tr>
    </w:tbl>
    <w:p w14:paraId="7F977E3F" w14:textId="73B92F48" w:rsidR="00E53140" w:rsidRPr="000B1152" w:rsidRDefault="007743D9" w:rsidP="000B1152">
      <w:pPr>
        <w:tabs>
          <w:tab w:val="left" w:pos="5199"/>
        </w:tabs>
        <w:spacing w:line="360" w:lineRule="auto"/>
        <w:jc w:val="center"/>
        <w:rPr>
          <w:bCs/>
          <w:szCs w:val="32"/>
          <w:lang w:val="en-US"/>
        </w:rPr>
      </w:pPr>
      <w:r w:rsidRPr="000B1152">
        <w:rPr>
          <w:bCs/>
          <w:szCs w:val="32"/>
          <w:lang w:val="en-US"/>
        </w:rPr>
        <w:t xml:space="preserve">Source: Own elaboration adapted from </w:t>
      </w:r>
      <w:proofErr w:type="spellStart"/>
      <w:r w:rsidRPr="000B1152">
        <w:rPr>
          <w:bCs/>
          <w:szCs w:val="32"/>
          <w:lang w:val="en-US"/>
        </w:rPr>
        <w:t>Liñan</w:t>
      </w:r>
      <w:proofErr w:type="spellEnd"/>
      <w:r w:rsidRPr="000B1152">
        <w:rPr>
          <w:bCs/>
          <w:szCs w:val="32"/>
          <w:lang w:val="en-US"/>
        </w:rPr>
        <w:t xml:space="preserve"> y Chen (2009) &amp; Schwartz (1992)</w:t>
      </w:r>
    </w:p>
    <w:p w14:paraId="4E9C2309" w14:textId="77777777" w:rsidR="00E53140" w:rsidRPr="00F54D77" w:rsidRDefault="00E53140" w:rsidP="000B1152">
      <w:pPr>
        <w:spacing w:line="360" w:lineRule="auto"/>
        <w:ind w:firstLine="708"/>
        <w:jc w:val="both"/>
        <w:rPr>
          <w:lang w:val="en-US"/>
        </w:rPr>
      </w:pPr>
    </w:p>
    <w:p w14:paraId="06ED421E" w14:textId="77777777" w:rsidR="009B307D" w:rsidRDefault="009B307D" w:rsidP="000B1152">
      <w:pPr>
        <w:tabs>
          <w:tab w:val="left" w:pos="5199"/>
        </w:tabs>
        <w:spacing w:line="360" w:lineRule="auto"/>
        <w:jc w:val="center"/>
        <w:rPr>
          <w:b/>
          <w:sz w:val="32"/>
          <w:szCs w:val="32"/>
          <w:lang w:val="en-US"/>
        </w:rPr>
      </w:pPr>
      <w:r w:rsidRPr="00185305">
        <w:rPr>
          <w:b/>
          <w:sz w:val="32"/>
          <w:szCs w:val="32"/>
          <w:lang w:val="en-US"/>
        </w:rPr>
        <w:t>Results</w:t>
      </w:r>
    </w:p>
    <w:p w14:paraId="54FA39DB" w14:textId="77777777" w:rsidR="009B307D" w:rsidRPr="00185305" w:rsidRDefault="00185305" w:rsidP="000B1152">
      <w:pPr>
        <w:tabs>
          <w:tab w:val="left" w:pos="5199"/>
        </w:tabs>
        <w:spacing w:line="360" w:lineRule="auto"/>
        <w:jc w:val="center"/>
        <w:rPr>
          <w:b/>
          <w:sz w:val="28"/>
          <w:szCs w:val="28"/>
          <w:lang w:val="en-US"/>
        </w:rPr>
      </w:pPr>
      <w:r>
        <w:rPr>
          <w:b/>
          <w:sz w:val="28"/>
          <w:szCs w:val="28"/>
          <w:lang w:val="en-US"/>
        </w:rPr>
        <w:t>Demographic c</w:t>
      </w:r>
      <w:r w:rsidR="009B307D" w:rsidRPr="00185305">
        <w:rPr>
          <w:b/>
          <w:sz w:val="28"/>
          <w:szCs w:val="28"/>
          <w:lang w:val="en-US"/>
        </w:rPr>
        <w:t>haracteristics</w:t>
      </w:r>
    </w:p>
    <w:p w14:paraId="1E8A7C20" w14:textId="3B79CED3" w:rsidR="009B307D" w:rsidRDefault="009B307D" w:rsidP="00E013C6">
      <w:pPr>
        <w:spacing w:line="360" w:lineRule="auto"/>
        <w:jc w:val="both"/>
        <w:rPr>
          <w:lang w:val="en-US"/>
        </w:rPr>
      </w:pPr>
      <w:r w:rsidRPr="007A5BE7">
        <w:rPr>
          <w:lang w:val="en-US"/>
        </w:rPr>
        <w:t>The demographic characteristics of the r</w:t>
      </w:r>
      <w:r>
        <w:rPr>
          <w:lang w:val="en-US"/>
        </w:rPr>
        <w:t>espondents, as shown in Table 4</w:t>
      </w:r>
      <w:r w:rsidRPr="007A5BE7">
        <w:rPr>
          <w:lang w:val="en-US"/>
        </w:rPr>
        <w:t>, males are 593 (42.1%) while females are 817 (57.9%). The distribution by age shows that the majority of those surveyed were between 20-22 years old, 907 (64.3%), while those between 17-19 years old were 284 (20.3%), and those within are between 23-25 years old were 182 (12.9%); finally, only 37 (2.5%) respondents were over 26 years old. The study careers of the respondents were divided by areas, 632 (44.82%) students of economic and management sciences; 145 (10.28%) of health sciences; 69 of biology (4.89%); 168 (11.91%) students of art, architecture, and design; 248 (17.59%) students of exact sciences and engineering; and 148 (10.50%) students of social sciences and humanities. Finally, the average of the semester studied was the fifth with a standard deviation of +-2.52</w:t>
      </w:r>
      <w:r>
        <w:rPr>
          <w:lang w:val="en-US"/>
        </w:rPr>
        <w:t>.</w:t>
      </w:r>
    </w:p>
    <w:p w14:paraId="41C88AE0" w14:textId="0D14C8CF" w:rsidR="009B307D" w:rsidRDefault="009B307D" w:rsidP="009B307D">
      <w:pPr>
        <w:rPr>
          <w:rFonts w:asciiTheme="minorHAnsi" w:hAnsiTheme="minorHAnsi"/>
          <w:b/>
          <w:sz w:val="20"/>
          <w:szCs w:val="20"/>
          <w:lang w:val="en-US"/>
        </w:rPr>
      </w:pPr>
    </w:p>
    <w:p w14:paraId="716871FB" w14:textId="4EE9A0A5" w:rsidR="00D26143" w:rsidRDefault="00D26143" w:rsidP="009B307D">
      <w:pPr>
        <w:rPr>
          <w:rFonts w:asciiTheme="minorHAnsi" w:hAnsiTheme="minorHAnsi"/>
          <w:b/>
          <w:sz w:val="20"/>
          <w:szCs w:val="20"/>
          <w:lang w:val="en-US"/>
        </w:rPr>
      </w:pPr>
    </w:p>
    <w:p w14:paraId="73C4BA85" w14:textId="5D3485B0" w:rsidR="00D26143" w:rsidRDefault="00D26143" w:rsidP="009B307D">
      <w:pPr>
        <w:rPr>
          <w:rFonts w:asciiTheme="minorHAnsi" w:hAnsiTheme="minorHAnsi"/>
          <w:b/>
          <w:sz w:val="20"/>
          <w:szCs w:val="20"/>
          <w:lang w:val="en-US"/>
        </w:rPr>
      </w:pPr>
    </w:p>
    <w:p w14:paraId="42F99711" w14:textId="7C2530C1" w:rsidR="00D26143" w:rsidRDefault="00D26143" w:rsidP="009B307D">
      <w:pPr>
        <w:rPr>
          <w:rFonts w:asciiTheme="minorHAnsi" w:hAnsiTheme="minorHAnsi"/>
          <w:b/>
          <w:sz w:val="20"/>
          <w:szCs w:val="20"/>
          <w:lang w:val="en-US"/>
        </w:rPr>
      </w:pPr>
    </w:p>
    <w:p w14:paraId="39CC4430" w14:textId="6C60CAD0" w:rsidR="00D26143" w:rsidRDefault="00D26143" w:rsidP="009B307D">
      <w:pPr>
        <w:rPr>
          <w:rFonts w:asciiTheme="minorHAnsi" w:hAnsiTheme="minorHAnsi"/>
          <w:b/>
          <w:sz w:val="20"/>
          <w:szCs w:val="20"/>
          <w:lang w:val="en-US"/>
        </w:rPr>
      </w:pPr>
    </w:p>
    <w:p w14:paraId="5851848C" w14:textId="4A56D9C8" w:rsidR="00D26143" w:rsidRDefault="00D26143" w:rsidP="009B307D">
      <w:pPr>
        <w:rPr>
          <w:rFonts w:asciiTheme="minorHAnsi" w:hAnsiTheme="minorHAnsi"/>
          <w:b/>
          <w:sz w:val="20"/>
          <w:szCs w:val="20"/>
          <w:lang w:val="en-US"/>
        </w:rPr>
      </w:pPr>
    </w:p>
    <w:p w14:paraId="00EDAF38" w14:textId="3967977D" w:rsidR="00D26143" w:rsidRDefault="00D26143" w:rsidP="009B307D">
      <w:pPr>
        <w:rPr>
          <w:rFonts w:asciiTheme="minorHAnsi" w:hAnsiTheme="minorHAnsi"/>
          <w:b/>
          <w:sz w:val="20"/>
          <w:szCs w:val="20"/>
          <w:lang w:val="en-US"/>
        </w:rPr>
      </w:pPr>
    </w:p>
    <w:p w14:paraId="562B6D54" w14:textId="5B0E096E" w:rsidR="00D26143" w:rsidRDefault="00D26143" w:rsidP="009B307D">
      <w:pPr>
        <w:rPr>
          <w:rFonts w:asciiTheme="minorHAnsi" w:hAnsiTheme="minorHAnsi"/>
          <w:b/>
          <w:sz w:val="20"/>
          <w:szCs w:val="20"/>
          <w:lang w:val="en-US"/>
        </w:rPr>
      </w:pPr>
    </w:p>
    <w:p w14:paraId="448C999A" w14:textId="60ED7E36" w:rsidR="00D26143" w:rsidRDefault="00D26143" w:rsidP="009B307D">
      <w:pPr>
        <w:rPr>
          <w:rFonts w:asciiTheme="minorHAnsi" w:hAnsiTheme="minorHAnsi"/>
          <w:b/>
          <w:sz w:val="20"/>
          <w:szCs w:val="20"/>
          <w:lang w:val="en-US"/>
        </w:rPr>
      </w:pPr>
    </w:p>
    <w:p w14:paraId="120FD295" w14:textId="040E665D" w:rsidR="00D26143" w:rsidRDefault="00D26143" w:rsidP="009B307D">
      <w:pPr>
        <w:rPr>
          <w:rFonts w:asciiTheme="minorHAnsi" w:hAnsiTheme="minorHAnsi"/>
          <w:b/>
          <w:sz w:val="20"/>
          <w:szCs w:val="20"/>
          <w:lang w:val="en-US"/>
        </w:rPr>
      </w:pPr>
    </w:p>
    <w:p w14:paraId="3779B528" w14:textId="5327A249" w:rsidR="00D26143" w:rsidRDefault="00D26143" w:rsidP="009B307D">
      <w:pPr>
        <w:rPr>
          <w:rFonts w:asciiTheme="minorHAnsi" w:hAnsiTheme="minorHAnsi"/>
          <w:b/>
          <w:sz w:val="20"/>
          <w:szCs w:val="20"/>
          <w:lang w:val="en-US"/>
        </w:rPr>
      </w:pPr>
    </w:p>
    <w:p w14:paraId="3289B3CC" w14:textId="67C35473" w:rsidR="00D26143" w:rsidRDefault="00D26143" w:rsidP="009B307D">
      <w:pPr>
        <w:rPr>
          <w:rFonts w:asciiTheme="minorHAnsi" w:hAnsiTheme="minorHAnsi"/>
          <w:b/>
          <w:sz w:val="20"/>
          <w:szCs w:val="20"/>
          <w:lang w:val="en-US"/>
        </w:rPr>
      </w:pPr>
    </w:p>
    <w:p w14:paraId="4B8BBA96" w14:textId="4A81DB2B" w:rsidR="00D26143" w:rsidRDefault="00D26143" w:rsidP="009B307D">
      <w:pPr>
        <w:rPr>
          <w:rFonts w:asciiTheme="minorHAnsi" w:hAnsiTheme="minorHAnsi"/>
          <w:b/>
          <w:sz w:val="20"/>
          <w:szCs w:val="20"/>
          <w:lang w:val="en-US"/>
        </w:rPr>
      </w:pPr>
    </w:p>
    <w:p w14:paraId="72C1CFD1" w14:textId="104E84E8" w:rsidR="00D26143" w:rsidRDefault="00D26143" w:rsidP="009B307D">
      <w:pPr>
        <w:rPr>
          <w:rFonts w:asciiTheme="minorHAnsi" w:hAnsiTheme="minorHAnsi"/>
          <w:b/>
          <w:sz w:val="20"/>
          <w:szCs w:val="20"/>
          <w:lang w:val="en-US"/>
        </w:rPr>
      </w:pPr>
    </w:p>
    <w:p w14:paraId="2F4D750D" w14:textId="4990331D" w:rsidR="00D26143" w:rsidRDefault="00D26143" w:rsidP="009B307D">
      <w:pPr>
        <w:rPr>
          <w:rFonts w:asciiTheme="minorHAnsi" w:hAnsiTheme="minorHAnsi"/>
          <w:b/>
          <w:sz w:val="20"/>
          <w:szCs w:val="20"/>
          <w:lang w:val="en-US"/>
        </w:rPr>
      </w:pPr>
    </w:p>
    <w:p w14:paraId="3C05ACA3" w14:textId="40BCBF88" w:rsidR="00D26143" w:rsidRDefault="00D26143" w:rsidP="009B307D">
      <w:pPr>
        <w:rPr>
          <w:rFonts w:asciiTheme="minorHAnsi" w:hAnsiTheme="minorHAnsi"/>
          <w:b/>
          <w:sz w:val="20"/>
          <w:szCs w:val="20"/>
          <w:lang w:val="en-US"/>
        </w:rPr>
      </w:pPr>
    </w:p>
    <w:p w14:paraId="240CA7D7" w14:textId="148F9802" w:rsidR="00D26143" w:rsidRDefault="00D26143" w:rsidP="009B307D">
      <w:pPr>
        <w:rPr>
          <w:rFonts w:asciiTheme="minorHAnsi" w:hAnsiTheme="minorHAnsi"/>
          <w:b/>
          <w:sz w:val="20"/>
          <w:szCs w:val="20"/>
          <w:lang w:val="en-US"/>
        </w:rPr>
      </w:pPr>
    </w:p>
    <w:p w14:paraId="63C74157" w14:textId="6E22A4C8" w:rsidR="00D26143" w:rsidRDefault="00D26143" w:rsidP="009B307D">
      <w:pPr>
        <w:rPr>
          <w:rFonts w:asciiTheme="minorHAnsi" w:hAnsiTheme="minorHAnsi"/>
          <w:b/>
          <w:sz w:val="20"/>
          <w:szCs w:val="20"/>
          <w:lang w:val="en-US"/>
        </w:rPr>
      </w:pPr>
    </w:p>
    <w:p w14:paraId="4218885D" w14:textId="42342D6E" w:rsidR="00D26143" w:rsidRDefault="00D26143" w:rsidP="009B307D">
      <w:pPr>
        <w:rPr>
          <w:rFonts w:asciiTheme="minorHAnsi" w:hAnsiTheme="minorHAnsi"/>
          <w:b/>
          <w:sz w:val="20"/>
          <w:szCs w:val="20"/>
          <w:lang w:val="en-US"/>
        </w:rPr>
      </w:pPr>
    </w:p>
    <w:p w14:paraId="66BFA009" w14:textId="606B799F" w:rsidR="00D26143" w:rsidRDefault="00D26143" w:rsidP="009B307D">
      <w:pPr>
        <w:rPr>
          <w:rFonts w:asciiTheme="minorHAnsi" w:hAnsiTheme="minorHAnsi"/>
          <w:b/>
          <w:sz w:val="20"/>
          <w:szCs w:val="20"/>
          <w:lang w:val="en-US"/>
        </w:rPr>
      </w:pPr>
    </w:p>
    <w:p w14:paraId="1625A860" w14:textId="3DB915A9" w:rsidR="00D26143" w:rsidRDefault="00D26143" w:rsidP="009B307D">
      <w:pPr>
        <w:rPr>
          <w:rFonts w:asciiTheme="minorHAnsi" w:hAnsiTheme="minorHAnsi"/>
          <w:b/>
          <w:sz w:val="20"/>
          <w:szCs w:val="20"/>
          <w:lang w:val="en-US"/>
        </w:rPr>
      </w:pPr>
    </w:p>
    <w:p w14:paraId="0080C360" w14:textId="66D3D838" w:rsidR="00D26143" w:rsidRDefault="00D26143" w:rsidP="009B307D">
      <w:pPr>
        <w:rPr>
          <w:rFonts w:asciiTheme="minorHAnsi" w:hAnsiTheme="minorHAnsi"/>
          <w:b/>
          <w:sz w:val="20"/>
          <w:szCs w:val="20"/>
          <w:lang w:val="en-US"/>
        </w:rPr>
      </w:pPr>
    </w:p>
    <w:p w14:paraId="681ACBD6" w14:textId="670AC0D5" w:rsidR="00D26143" w:rsidRDefault="00D26143" w:rsidP="009B307D">
      <w:pPr>
        <w:rPr>
          <w:rFonts w:asciiTheme="minorHAnsi" w:hAnsiTheme="minorHAnsi"/>
          <w:b/>
          <w:sz w:val="20"/>
          <w:szCs w:val="20"/>
          <w:lang w:val="en-US"/>
        </w:rPr>
      </w:pPr>
    </w:p>
    <w:p w14:paraId="2294A165" w14:textId="3B005664" w:rsidR="00D26143" w:rsidRDefault="00D26143" w:rsidP="009B307D">
      <w:pPr>
        <w:rPr>
          <w:rFonts w:asciiTheme="minorHAnsi" w:hAnsiTheme="minorHAnsi"/>
          <w:b/>
          <w:sz w:val="20"/>
          <w:szCs w:val="20"/>
          <w:lang w:val="en-US"/>
        </w:rPr>
      </w:pPr>
    </w:p>
    <w:p w14:paraId="16FF04BC" w14:textId="506561EF" w:rsidR="00D26143" w:rsidRDefault="00D26143" w:rsidP="009B307D">
      <w:pPr>
        <w:rPr>
          <w:rFonts w:asciiTheme="minorHAnsi" w:hAnsiTheme="minorHAnsi"/>
          <w:b/>
          <w:sz w:val="20"/>
          <w:szCs w:val="20"/>
          <w:lang w:val="en-US"/>
        </w:rPr>
      </w:pPr>
    </w:p>
    <w:p w14:paraId="5C6AEC28" w14:textId="0CF2AEAC" w:rsidR="00D26143" w:rsidRDefault="00D26143" w:rsidP="009B307D">
      <w:pPr>
        <w:rPr>
          <w:rFonts w:asciiTheme="minorHAnsi" w:hAnsiTheme="minorHAnsi"/>
          <w:b/>
          <w:sz w:val="20"/>
          <w:szCs w:val="20"/>
          <w:lang w:val="en-US"/>
        </w:rPr>
      </w:pPr>
    </w:p>
    <w:p w14:paraId="5523C4CA" w14:textId="58415E16" w:rsidR="00D26143" w:rsidRDefault="00D26143" w:rsidP="009B307D">
      <w:pPr>
        <w:rPr>
          <w:rFonts w:asciiTheme="minorHAnsi" w:hAnsiTheme="minorHAnsi"/>
          <w:b/>
          <w:sz w:val="20"/>
          <w:szCs w:val="20"/>
          <w:lang w:val="en-US"/>
        </w:rPr>
      </w:pPr>
    </w:p>
    <w:p w14:paraId="169DC236" w14:textId="77777777" w:rsidR="00D26143" w:rsidRDefault="00D26143" w:rsidP="009B307D">
      <w:pPr>
        <w:rPr>
          <w:rFonts w:asciiTheme="minorHAnsi" w:hAnsiTheme="minorHAnsi"/>
          <w:b/>
          <w:sz w:val="20"/>
          <w:szCs w:val="20"/>
          <w:lang w:val="en-US"/>
        </w:rPr>
      </w:pPr>
    </w:p>
    <w:p w14:paraId="45849681" w14:textId="7024DE9C" w:rsidR="009B307D" w:rsidRPr="000B1152" w:rsidRDefault="009B307D" w:rsidP="000B1152">
      <w:pPr>
        <w:pStyle w:val="25-SciencePG-Table-caption-multiple-lines"/>
        <w:spacing w:before="0" w:after="0" w:line="240" w:lineRule="auto"/>
        <w:jc w:val="center"/>
        <w:rPr>
          <w:b/>
          <w:i w:val="0"/>
          <w:sz w:val="24"/>
          <w:szCs w:val="24"/>
        </w:rPr>
      </w:pPr>
      <w:r w:rsidRPr="000B1152">
        <w:rPr>
          <w:b/>
          <w:i w:val="0"/>
          <w:sz w:val="24"/>
          <w:szCs w:val="24"/>
        </w:rPr>
        <w:lastRenderedPageBreak/>
        <w:t xml:space="preserve">Table 4. </w:t>
      </w:r>
      <w:r w:rsidRPr="000B1152">
        <w:rPr>
          <w:rFonts w:eastAsia="SimSun"/>
          <w:i w:val="0"/>
          <w:sz w:val="24"/>
          <w:szCs w:val="24"/>
        </w:rPr>
        <w:t>Demographic characteristics of respondents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A0" w:firstRow="1" w:lastRow="0" w:firstColumn="1" w:lastColumn="0" w:noHBand="0" w:noVBand="0"/>
      </w:tblPr>
      <w:tblGrid>
        <w:gridCol w:w="3397"/>
        <w:gridCol w:w="5997"/>
      </w:tblGrid>
      <w:tr w:rsidR="009B307D" w:rsidRPr="00D26143" w14:paraId="5162CED1" w14:textId="77777777" w:rsidTr="008076DD">
        <w:trPr>
          <w:trHeight w:val="360"/>
          <w:jc w:val="center"/>
        </w:trPr>
        <w:tc>
          <w:tcPr>
            <w:tcW w:w="1808" w:type="pct"/>
            <w:shd w:val="clear" w:color="auto" w:fill="FFFFFF"/>
            <w:vAlign w:val="center"/>
          </w:tcPr>
          <w:p w14:paraId="0A8EB89F" w14:textId="77777777" w:rsidR="009B307D" w:rsidRPr="00D26143" w:rsidRDefault="009B307D" w:rsidP="008076DD">
            <w:pPr>
              <w:pStyle w:val="29-SciencePG-Table-head"/>
              <w:spacing w:line="240" w:lineRule="auto"/>
              <w:rPr>
                <w:rStyle w:val="28-SciencePG-Table-text"/>
                <w:rFonts w:eastAsia="SimSun"/>
                <w:b w:val="0"/>
                <w:bCs/>
                <w:sz w:val="24"/>
                <w:szCs w:val="24"/>
              </w:rPr>
            </w:pPr>
            <w:r w:rsidRPr="00D26143">
              <w:rPr>
                <w:rStyle w:val="28-SciencePG-Table-text"/>
                <w:rFonts w:eastAsia="SimSun"/>
                <w:b w:val="0"/>
                <w:bCs/>
                <w:sz w:val="24"/>
                <w:szCs w:val="24"/>
              </w:rPr>
              <w:t>Demographic features</w:t>
            </w:r>
          </w:p>
        </w:tc>
        <w:tc>
          <w:tcPr>
            <w:tcW w:w="3192" w:type="pct"/>
            <w:shd w:val="clear" w:color="auto" w:fill="FFFFFF"/>
            <w:vAlign w:val="center"/>
          </w:tcPr>
          <w:p w14:paraId="204D5280" w14:textId="77777777" w:rsidR="009B307D" w:rsidRPr="00D26143" w:rsidRDefault="009B307D" w:rsidP="008076DD">
            <w:pPr>
              <w:pStyle w:val="29-SciencePG-Table-head"/>
              <w:spacing w:line="240" w:lineRule="auto"/>
              <w:rPr>
                <w:rStyle w:val="28-SciencePG-Table-text"/>
                <w:rFonts w:eastAsia="SimSun"/>
                <w:b w:val="0"/>
                <w:bCs/>
                <w:sz w:val="24"/>
                <w:szCs w:val="24"/>
              </w:rPr>
            </w:pPr>
            <w:r w:rsidRPr="00D26143">
              <w:rPr>
                <w:rStyle w:val="28-SciencePG-Table-text"/>
                <w:rFonts w:eastAsia="SimSun"/>
                <w:b w:val="0"/>
                <w:bCs/>
                <w:sz w:val="24"/>
                <w:szCs w:val="24"/>
              </w:rPr>
              <w:t>Frequency (%)</w:t>
            </w:r>
          </w:p>
        </w:tc>
      </w:tr>
      <w:tr w:rsidR="008076DD" w:rsidRPr="00D26143" w14:paraId="782195C4" w14:textId="77777777" w:rsidTr="008076DD">
        <w:trPr>
          <w:trHeight w:val="336"/>
          <w:jc w:val="center"/>
        </w:trPr>
        <w:tc>
          <w:tcPr>
            <w:tcW w:w="5000" w:type="pct"/>
            <w:gridSpan w:val="2"/>
            <w:shd w:val="clear" w:color="auto" w:fill="FFFFFF"/>
            <w:vAlign w:val="center"/>
          </w:tcPr>
          <w:p w14:paraId="14B17D53" w14:textId="6E6F13FC" w:rsidR="008076DD" w:rsidRPr="00D26143" w:rsidRDefault="008076DD" w:rsidP="008076DD">
            <w:pPr>
              <w:rPr>
                <w:rStyle w:val="28-SciencePG-Table-text"/>
                <w:rFonts w:eastAsia="SimSun"/>
                <w:bCs/>
                <w:sz w:val="24"/>
              </w:rPr>
            </w:pPr>
            <w:r w:rsidRPr="00D26143">
              <w:rPr>
                <w:rStyle w:val="28-SciencePG-Table-text"/>
                <w:rFonts w:eastAsia="SimSun"/>
                <w:bCs/>
                <w:sz w:val="24"/>
              </w:rPr>
              <w:t>Gender</w:t>
            </w:r>
          </w:p>
        </w:tc>
      </w:tr>
      <w:tr w:rsidR="009B307D" w:rsidRPr="00D26143" w14:paraId="6BC3FB7B" w14:textId="77777777" w:rsidTr="008076DD">
        <w:trPr>
          <w:trHeight w:val="336"/>
          <w:jc w:val="center"/>
        </w:trPr>
        <w:tc>
          <w:tcPr>
            <w:tcW w:w="1808" w:type="pct"/>
            <w:shd w:val="clear" w:color="auto" w:fill="FFFFFF"/>
            <w:vAlign w:val="center"/>
          </w:tcPr>
          <w:p w14:paraId="3B7B7E62"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Male</w:t>
            </w:r>
          </w:p>
        </w:tc>
        <w:tc>
          <w:tcPr>
            <w:tcW w:w="3192" w:type="pct"/>
            <w:shd w:val="clear" w:color="auto" w:fill="FFFFFF"/>
            <w:vAlign w:val="center"/>
          </w:tcPr>
          <w:p w14:paraId="0BAC4AF3"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593 (42.1%)</w:t>
            </w:r>
          </w:p>
        </w:tc>
      </w:tr>
      <w:tr w:rsidR="009B307D" w:rsidRPr="00D26143" w14:paraId="2CE806AF" w14:textId="77777777" w:rsidTr="008076DD">
        <w:trPr>
          <w:trHeight w:val="336"/>
          <w:jc w:val="center"/>
        </w:trPr>
        <w:tc>
          <w:tcPr>
            <w:tcW w:w="1808" w:type="pct"/>
            <w:shd w:val="clear" w:color="auto" w:fill="FFFFFF"/>
            <w:vAlign w:val="center"/>
          </w:tcPr>
          <w:p w14:paraId="58938828"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Female</w:t>
            </w:r>
          </w:p>
        </w:tc>
        <w:tc>
          <w:tcPr>
            <w:tcW w:w="3192" w:type="pct"/>
            <w:shd w:val="clear" w:color="auto" w:fill="FFFFFF"/>
            <w:vAlign w:val="center"/>
          </w:tcPr>
          <w:p w14:paraId="2EDB44B8"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817 (57.9%</w:t>
            </w:r>
          </w:p>
        </w:tc>
      </w:tr>
      <w:tr w:rsidR="008076DD" w:rsidRPr="00D26143" w14:paraId="3C0AE0A9" w14:textId="77777777" w:rsidTr="008076DD">
        <w:trPr>
          <w:trHeight w:val="336"/>
          <w:jc w:val="center"/>
        </w:trPr>
        <w:tc>
          <w:tcPr>
            <w:tcW w:w="5000" w:type="pct"/>
            <w:gridSpan w:val="2"/>
            <w:shd w:val="clear" w:color="auto" w:fill="FFFFFF"/>
            <w:vAlign w:val="center"/>
          </w:tcPr>
          <w:p w14:paraId="4C56E137" w14:textId="50964B23" w:rsidR="008076DD" w:rsidRPr="00D26143" w:rsidRDefault="008076DD" w:rsidP="008076DD">
            <w:pPr>
              <w:rPr>
                <w:rStyle w:val="28-SciencePG-Table-text"/>
                <w:rFonts w:eastAsia="SimSun"/>
                <w:bCs/>
                <w:sz w:val="24"/>
              </w:rPr>
            </w:pPr>
            <w:r w:rsidRPr="00D26143">
              <w:rPr>
                <w:rStyle w:val="28-SciencePG-Table-text"/>
                <w:rFonts w:eastAsia="SimSun"/>
                <w:bCs/>
                <w:sz w:val="24"/>
              </w:rPr>
              <w:t>Age Range</w:t>
            </w:r>
          </w:p>
        </w:tc>
      </w:tr>
      <w:tr w:rsidR="009B307D" w:rsidRPr="00D26143" w14:paraId="42D6F3BD" w14:textId="77777777" w:rsidTr="008076DD">
        <w:trPr>
          <w:trHeight w:val="336"/>
          <w:jc w:val="center"/>
        </w:trPr>
        <w:tc>
          <w:tcPr>
            <w:tcW w:w="1808" w:type="pct"/>
            <w:shd w:val="clear" w:color="auto" w:fill="FFFFFF"/>
            <w:vAlign w:val="center"/>
          </w:tcPr>
          <w:p w14:paraId="08597988"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17-19 years old</w:t>
            </w:r>
          </w:p>
        </w:tc>
        <w:tc>
          <w:tcPr>
            <w:tcW w:w="3192" w:type="pct"/>
            <w:shd w:val="clear" w:color="auto" w:fill="FFFFFF"/>
            <w:vAlign w:val="center"/>
          </w:tcPr>
          <w:p w14:paraId="6B980A7B"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284 (20.3%)</w:t>
            </w:r>
          </w:p>
        </w:tc>
      </w:tr>
      <w:tr w:rsidR="009B307D" w:rsidRPr="00D26143" w14:paraId="1241DCF1" w14:textId="77777777" w:rsidTr="008076DD">
        <w:trPr>
          <w:trHeight w:val="336"/>
          <w:jc w:val="center"/>
        </w:trPr>
        <w:tc>
          <w:tcPr>
            <w:tcW w:w="1808" w:type="pct"/>
            <w:shd w:val="clear" w:color="auto" w:fill="FFFFFF"/>
            <w:vAlign w:val="center"/>
          </w:tcPr>
          <w:p w14:paraId="4B517898"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20-22 years old</w:t>
            </w:r>
          </w:p>
        </w:tc>
        <w:tc>
          <w:tcPr>
            <w:tcW w:w="3192" w:type="pct"/>
            <w:shd w:val="clear" w:color="auto" w:fill="FFFFFF"/>
            <w:vAlign w:val="center"/>
          </w:tcPr>
          <w:p w14:paraId="0F8C3E62"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907 (64.3%)</w:t>
            </w:r>
          </w:p>
        </w:tc>
      </w:tr>
      <w:tr w:rsidR="009B307D" w:rsidRPr="00D26143" w14:paraId="24BFA825" w14:textId="77777777" w:rsidTr="008076DD">
        <w:trPr>
          <w:trHeight w:val="451"/>
          <w:jc w:val="center"/>
        </w:trPr>
        <w:tc>
          <w:tcPr>
            <w:tcW w:w="1808" w:type="pct"/>
            <w:shd w:val="clear" w:color="auto" w:fill="FFFFFF"/>
            <w:vAlign w:val="center"/>
          </w:tcPr>
          <w:p w14:paraId="03C5CAE4"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23-25 yeard old</w:t>
            </w:r>
          </w:p>
        </w:tc>
        <w:tc>
          <w:tcPr>
            <w:tcW w:w="3192" w:type="pct"/>
            <w:shd w:val="clear" w:color="auto" w:fill="FFFFFF"/>
            <w:vAlign w:val="center"/>
          </w:tcPr>
          <w:p w14:paraId="56054F4A"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182 (12.9%)</w:t>
            </w:r>
          </w:p>
        </w:tc>
      </w:tr>
      <w:tr w:rsidR="009B307D" w:rsidRPr="00D26143" w14:paraId="25E5722E" w14:textId="77777777" w:rsidTr="008076DD">
        <w:trPr>
          <w:trHeight w:val="336"/>
          <w:jc w:val="center"/>
        </w:trPr>
        <w:tc>
          <w:tcPr>
            <w:tcW w:w="1808" w:type="pct"/>
            <w:shd w:val="clear" w:color="auto" w:fill="FFFFFF"/>
            <w:vAlign w:val="center"/>
          </w:tcPr>
          <w:p w14:paraId="67A25A3F"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&gt;26 years old</w:t>
            </w:r>
          </w:p>
        </w:tc>
        <w:tc>
          <w:tcPr>
            <w:tcW w:w="3192" w:type="pct"/>
            <w:shd w:val="clear" w:color="auto" w:fill="FFFFFF"/>
            <w:vAlign w:val="center"/>
          </w:tcPr>
          <w:p w14:paraId="5A6D15AD"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37 (2.5%)</w:t>
            </w:r>
          </w:p>
        </w:tc>
      </w:tr>
      <w:tr w:rsidR="008076DD" w:rsidRPr="00D26143" w14:paraId="50759E80" w14:textId="77777777" w:rsidTr="008076DD">
        <w:trPr>
          <w:trHeight w:val="336"/>
          <w:jc w:val="center"/>
        </w:trPr>
        <w:tc>
          <w:tcPr>
            <w:tcW w:w="5000" w:type="pct"/>
            <w:gridSpan w:val="2"/>
            <w:shd w:val="clear" w:color="auto" w:fill="FFFFFF"/>
            <w:vAlign w:val="center"/>
          </w:tcPr>
          <w:p w14:paraId="0F51CEC2" w14:textId="00008894" w:rsidR="008076DD" w:rsidRPr="00D26143" w:rsidRDefault="008076DD" w:rsidP="008076DD">
            <w:pPr>
              <w:rPr>
                <w:rStyle w:val="28-SciencePG-Table-text"/>
                <w:rFonts w:eastAsia="SimSun"/>
                <w:bCs/>
                <w:sz w:val="24"/>
              </w:rPr>
            </w:pPr>
            <w:r w:rsidRPr="00D26143">
              <w:rPr>
                <w:rStyle w:val="28-SciencePG-Table-text"/>
                <w:rFonts w:eastAsia="SimSun"/>
                <w:bCs/>
                <w:sz w:val="24"/>
              </w:rPr>
              <w:t>Study area</w:t>
            </w:r>
          </w:p>
        </w:tc>
      </w:tr>
      <w:tr w:rsidR="009B307D" w:rsidRPr="00D26143" w14:paraId="348E8E43" w14:textId="77777777" w:rsidTr="008076DD">
        <w:trPr>
          <w:trHeight w:val="336"/>
          <w:jc w:val="center"/>
        </w:trPr>
        <w:tc>
          <w:tcPr>
            <w:tcW w:w="1808" w:type="pct"/>
            <w:shd w:val="clear" w:color="auto" w:fill="FFFFFF"/>
            <w:vAlign w:val="center"/>
          </w:tcPr>
          <w:p w14:paraId="4B4E6CEA"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Economic and Management</w:t>
            </w:r>
          </w:p>
        </w:tc>
        <w:tc>
          <w:tcPr>
            <w:tcW w:w="3192" w:type="pct"/>
            <w:shd w:val="clear" w:color="auto" w:fill="FFFFFF"/>
            <w:vAlign w:val="center"/>
          </w:tcPr>
          <w:p w14:paraId="1AB533BD"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632 (44.82%)</w:t>
            </w:r>
          </w:p>
        </w:tc>
      </w:tr>
      <w:tr w:rsidR="009B307D" w:rsidRPr="00D26143" w14:paraId="648B0853" w14:textId="77777777" w:rsidTr="008076DD">
        <w:trPr>
          <w:trHeight w:val="336"/>
          <w:jc w:val="center"/>
        </w:trPr>
        <w:tc>
          <w:tcPr>
            <w:tcW w:w="1808" w:type="pct"/>
            <w:shd w:val="clear" w:color="auto" w:fill="FFFFFF"/>
            <w:vAlign w:val="center"/>
          </w:tcPr>
          <w:p w14:paraId="5BF46772"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Health Sciences</w:t>
            </w:r>
          </w:p>
        </w:tc>
        <w:tc>
          <w:tcPr>
            <w:tcW w:w="3192" w:type="pct"/>
            <w:shd w:val="clear" w:color="auto" w:fill="FFFFFF"/>
            <w:vAlign w:val="center"/>
          </w:tcPr>
          <w:p w14:paraId="4A3168B7"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145 (10.28%)</w:t>
            </w:r>
          </w:p>
        </w:tc>
      </w:tr>
      <w:tr w:rsidR="009B307D" w:rsidRPr="00D26143" w14:paraId="0DD182FC" w14:textId="77777777" w:rsidTr="008076DD">
        <w:trPr>
          <w:trHeight w:val="336"/>
          <w:jc w:val="center"/>
        </w:trPr>
        <w:tc>
          <w:tcPr>
            <w:tcW w:w="1808" w:type="pct"/>
            <w:shd w:val="clear" w:color="auto" w:fill="FFFFFF"/>
            <w:vAlign w:val="center"/>
          </w:tcPr>
          <w:p w14:paraId="44CB3BCF"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Biology</w:t>
            </w:r>
          </w:p>
        </w:tc>
        <w:tc>
          <w:tcPr>
            <w:tcW w:w="3192" w:type="pct"/>
            <w:shd w:val="clear" w:color="auto" w:fill="FFFFFF"/>
            <w:vAlign w:val="center"/>
          </w:tcPr>
          <w:p w14:paraId="43C23E01"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69 (4.89%)</w:t>
            </w:r>
          </w:p>
        </w:tc>
      </w:tr>
      <w:tr w:rsidR="009B307D" w:rsidRPr="00D26143" w14:paraId="4B2801E5" w14:textId="77777777" w:rsidTr="008076DD">
        <w:trPr>
          <w:trHeight w:val="336"/>
          <w:jc w:val="center"/>
        </w:trPr>
        <w:tc>
          <w:tcPr>
            <w:tcW w:w="1808" w:type="pct"/>
            <w:shd w:val="clear" w:color="auto" w:fill="FFFFFF"/>
            <w:vAlign w:val="center"/>
          </w:tcPr>
          <w:p w14:paraId="399AB020"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Art., architecture and design</w:t>
            </w:r>
          </w:p>
        </w:tc>
        <w:tc>
          <w:tcPr>
            <w:tcW w:w="3192" w:type="pct"/>
            <w:shd w:val="clear" w:color="auto" w:fill="FFFFFF"/>
            <w:vAlign w:val="center"/>
          </w:tcPr>
          <w:p w14:paraId="7E638666"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168 (11.91%)</w:t>
            </w:r>
          </w:p>
        </w:tc>
      </w:tr>
      <w:tr w:rsidR="009B307D" w:rsidRPr="00D26143" w14:paraId="2D218693" w14:textId="77777777" w:rsidTr="008076DD">
        <w:trPr>
          <w:trHeight w:val="336"/>
          <w:jc w:val="center"/>
        </w:trPr>
        <w:tc>
          <w:tcPr>
            <w:tcW w:w="1808" w:type="pct"/>
            <w:shd w:val="clear" w:color="auto" w:fill="FFFFFF"/>
            <w:vAlign w:val="center"/>
          </w:tcPr>
          <w:p w14:paraId="58DD9E5C"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Exact sciences and engineering</w:t>
            </w:r>
          </w:p>
        </w:tc>
        <w:tc>
          <w:tcPr>
            <w:tcW w:w="3192" w:type="pct"/>
            <w:shd w:val="clear" w:color="auto" w:fill="FFFFFF"/>
            <w:vAlign w:val="center"/>
          </w:tcPr>
          <w:p w14:paraId="4911060A"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248 (17.59%)</w:t>
            </w:r>
          </w:p>
        </w:tc>
      </w:tr>
      <w:tr w:rsidR="009B307D" w:rsidRPr="00D26143" w14:paraId="16D2A69C" w14:textId="77777777" w:rsidTr="008076DD">
        <w:trPr>
          <w:trHeight w:val="336"/>
          <w:jc w:val="center"/>
        </w:trPr>
        <w:tc>
          <w:tcPr>
            <w:tcW w:w="1808" w:type="pct"/>
            <w:shd w:val="clear" w:color="auto" w:fill="FFFFFF"/>
            <w:vAlign w:val="center"/>
          </w:tcPr>
          <w:p w14:paraId="7A34802D"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Social sciences and humanities</w:t>
            </w:r>
          </w:p>
        </w:tc>
        <w:tc>
          <w:tcPr>
            <w:tcW w:w="3192" w:type="pct"/>
            <w:shd w:val="clear" w:color="auto" w:fill="FFFFFF"/>
            <w:vAlign w:val="center"/>
          </w:tcPr>
          <w:p w14:paraId="4B264930"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148 (10.50%)</w:t>
            </w:r>
          </w:p>
        </w:tc>
      </w:tr>
      <w:tr w:rsidR="008076DD" w:rsidRPr="00D26143" w14:paraId="5E5BE169" w14:textId="77777777" w:rsidTr="008076DD">
        <w:trPr>
          <w:trHeight w:val="336"/>
          <w:jc w:val="center"/>
        </w:trPr>
        <w:tc>
          <w:tcPr>
            <w:tcW w:w="5000" w:type="pct"/>
            <w:gridSpan w:val="2"/>
            <w:shd w:val="clear" w:color="auto" w:fill="FFFFFF"/>
            <w:vAlign w:val="center"/>
          </w:tcPr>
          <w:p w14:paraId="1B9C830A" w14:textId="1BF02451" w:rsidR="008076DD" w:rsidRPr="00D26143" w:rsidRDefault="008076DD" w:rsidP="008076DD">
            <w:pPr>
              <w:rPr>
                <w:rStyle w:val="28-SciencePG-Table-text"/>
                <w:rFonts w:eastAsia="SimSun"/>
                <w:bCs/>
                <w:sz w:val="24"/>
              </w:rPr>
            </w:pPr>
            <w:r w:rsidRPr="00D26143">
              <w:rPr>
                <w:rStyle w:val="28-SciencePG-Table-text"/>
                <w:rFonts w:eastAsia="SimSun"/>
                <w:bCs/>
                <w:sz w:val="24"/>
              </w:rPr>
              <w:t>Study semester</w:t>
            </w:r>
          </w:p>
        </w:tc>
      </w:tr>
      <w:tr w:rsidR="009B307D" w:rsidRPr="00D26143" w14:paraId="4AA77D35" w14:textId="77777777" w:rsidTr="008076DD">
        <w:trPr>
          <w:trHeight w:val="336"/>
          <w:jc w:val="center"/>
        </w:trPr>
        <w:tc>
          <w:tcPr>
            <w:tcW w:w="1808" w:type="pct"/>
            <w:shd w:val="clear" w:color="auto" w:fill="FFFFFF"/>
            <w:vAlign w:val="center"/>
          </w:tcPr>
          <w:p w14:paraId="05E35DA1"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 xml:space="preserve">  Average 5 </w:t>
            </w:r>
          </w:p>
        </w:tc>
        <w:tc>
          <w:tcPr>
            <w:tcW w:w="3192" w:type="pct"/>
            <w:shd w:val="clear" w:color="auto" w:fill="FFFFFF"/>
            <w:vAlign w:val="center"/>
          </w:tcPr>
          <w:p w14:paraId="7E8B8CDA" w14:textId="77777777" w:rsidR="009B307D" w:rsidRPr="00D26143" w:rsidRDefault="009B307D" w:rsidP="008076DD">
            <w:pPr>
              <w:rPr>
                <w:rStyle w:val="28-SciencePG-Table-text"/>
                <w:rFonts w:eastAsia="SimSun"/>
                <w:bCs/>
                <w:sz w:val="24"/>
              </w:rPr>
            </w:pPr>
            <w:r w:rsidRPr="00D26143">
              <w:rPr>
                <w:rStyle w:val="28-SciencePG-Table-text"/>
                <w:rFonts w:eastAsia="SimSun"/>
                <w:bCs/>
                <w:sz w:val="24"/>
              </w:rPr>
              <w:t>Standar deviation +-2.52</w:t>
            </w:r>
          </w:p>
        </w:tc>
      </w:tr>
    </w:tbl>
    <w:p w14:paraId="0763546E" w14:textId="77777777" w:rsidR="00E53140" w:rsidRPr="000B1152" w:rsidRDefault="00E53140" w:rsidP="000B1152">
      <w:pPr>
        <w:tabs>
          <w:tab w:val="left" w:pos="5199"/>
        </w:tabs>
        <w:spacing w:line="360" w:lineRule="auto"/>
        <w:jc w:val="center"/>
        <w:rPr>
          <w:bCs/>
          <w:szCs w:val="32"/>
          <w:lang w:val="en-US"/>
        </w:rPr>
      </w:pPr>
      <w:r w:rsidRPr="000B1152">
        <w:rPr>
          <w:bCs/>
          <w:szCs w:val="32"/>
          <w:lang w:val="en-US"/>
        </w:rPr>
        <w:t>Source: Own elaboration</w:t>
      </w:r>
    </w:p>
    <w:p w14:paraId="731FC638" w14:textId="77777777" w:rsidR="00901948" w:rsidRDefault="00901948" w:rsidP="00185305">
      <w:pPr>
        <w:jc w:val="center"/>
        <w:rPr>
          <w:b/>
          <w:sz w:val="28"/>
          <w:szCs w:val="28"/>
          <w:lang w:val="en-US"/>
        </w:rPr>
      </w:pPr>
    </w:p>
    <w:p w14:paraId="1008C8B4" w14:textId="1D4820D1" w:rsidR="009B307D" w:rsidRDefault="00185305" w:rsidP="000B1152">
      <w:pPr>
        <w:spacing w:line="360" w:lineRule="auto"/>
        <w:jc w:val="center"/>
        <w:rPr>
          <w:b/>
          <w:sz w:val="28"/>
          <w:szCs w:val="28"/>
          <w:lang w:val="en-US"/>
        </w:rPr>
      </w:pPr>
      <w:r>
        <w:rPr>
          <w:b/>
          <w:sz w:val="28"/>
          <w:szCs w:val="28"/>
          <w:lang w:val="en-US"/>
        </w:rPr>
        <w:t>Result a</w:t>
      </w:r>
      <w:r w:rsidR="009B307D" w:rsidRPr="00185305">
        <w:rPr>
          <w:b/>
          <w:sz w:val="28"/>
          <w:szCs w:val="28"/>
          <w:lang w:val="en-US"/>
        </w:rPr>
        <w:t>nalysis</w:t>
      </w:r>
    </w:p>
    <w:p w14:paraId="282DC8FE" w14:textId="3D304F35" w:rsidR="009B307D" w:rsidRDefault="009B307D" w:rsidP="008076DD">
      <w:pPr>
        <w:spacing w:line="360" w:lineRule="auto"/>
        <w:jc w:val="both"/>
        <w:rPr>
          <w:lang w:val="en-US"/>
        </w:rPr>
      </w:pPr>
      <w:r w:rsidRPr="00946242">
        <w:rPr>
          <w:lang w:val="en-US"/>
        </w:rPr>
        <w:t>The first part of the analysis of the results focuses on reducing the dimensions, which uses a factorial analysis with a correla</w:t>
      </w:r>
      <w:r>
        <w:rPr>
          <w:lang w:val="en-US"/>
        </w:rPr>
        <w:t xml:space="preserve">tional matrix KMO and Bartlett´s </w:t>
      </w:r>
      <w:r w:rsidRPr="00946242">
        <w:rPr>
          <w:lang w:val="en-US"/>
        </w:rPr>
        <w:t>sp</w:t>
      </w:r>
      <w:r>
        <w:rPr>
          <w:lang w:val="en-US"/>
        </w:rPr>
        <w:t>h</w:t>
      </w:r>
      <w:r w:rsidRPr="00946242">
        <w:rPr>
          <w:lang w:val="en-US"/>
        </w:rPr>
        <w:t>ericity test, with 50 maximum interactions for convergences and with a varimax rotation method. The Cronbach alpha was a measure of reliability</w:t>
      </w:r>
      <w:r>
        <w:rPr>
          <w:lang w:val="en-US"/>
        </w:rPr>
        <w:t xml:space="preserve">. </w:t>
      </w:r>
      <w:r w:rsidRPr="00946242">
        <w:rPr>
          <w:lang w:val="en-US"/>
        </w:rPr>
        <w:t xml:space="preserve">In all </w:t>
      </w:r>
      <w:proofErr w:type="gramStart"/>
      <w:r w:rsidRPr="00946242">
        <w:rPr>
          <w:lang w:val="en-US"/>
        </w:rPr>
        <w:t>dimensions</w:t>
      </w:r>
      <w:proofErr w:type="gramEnd"/>
      <w:r w:rsidRPr="00946242">
        <w:rPr>
          <w:lang w:val="en-US"/>
        </w:rPr>
        <w:t xml:space="preserve"> reduction, the measure of Kaiser-Meyer-Olkin sampling adequacy was above .80, and the significance level was less than 0.000</w:t>
      </w:r>
      <w:r>
        <w:rPr>
          <w:lang w:val="en-US"/>
        </w:rPr>
        <w:t>. Table 5</w:t>
      </w:r>
      <w:r w:rsidRPr="00946242">
        <w:rPr>
          <w:lang w:val="en-US"/>
        </w:rPr>
        <w:t xml:space="preserve"> shows the results of the first part of the analysis of the results.</w:t>
      </w:r>
    </w:p>
    <w:p w14:paraId="015B89F0" w14:textId="2FC75BF5" w:rsidR="00D26143" w:rsidRDefault="00D26143" w:rsidP="008076DD">
      <w:pPr>
        <w:spacing w:line="360" w:lineRule="auto"/>
        <w:jc w:val="both"/>
        <w:rPr>
          <w:lang w:val="en-US"/>
        </w:rPr>
      </w:pPr>
    </w:p>
    <w:p w14:paraId="0E1FA072" w14:textId="6E5AFD9B" w:rsidR="00D26143" w:rsidRDefault="00D26143" w:rsidP="008076DD">
      <w:pPr>
        <w:spacing w:line="360" w:lineRule="auto"/>
        <w:jc w:val="both"/>
        <w:rPr>
          <w:lang w:val="en-US"/>
        </w:rPr>
      </w:pPr>
    </w:p>
    <w:p w14:paraId="33C010BE" w14:textId="6A4F1AC5" w:rsidR="00D26143" w:rsidRDefault="00D26143" w:rsidP="008076DD">
      <w:pPr>
        <w:spacing w:line="360" w:lineRule="auto"/>
        <w:jc w:val="both"/>
        <w:rPr>
          <w:lang w:val="en-US"/>
        </w:rPr>
      </w:pPr>
    </w:p>
    <w:p w14:paraId="77C2D7EC" w14:textId="08E26935" w:rsidR="00D26143" w:rsidRDefault="00D26143" w:rsidP="008076DD">
      <w:pPr>
        <w:spacing w:line="360" w:lineRule="auto"/>
        <w:jc w:val="both"/>
        <w:rPr>
          <w:lang w:val="en-US"/>
        </w:rPr>
      </w:pPr>
    </w:p>
    <w:p w14:paraId="70EABC17" w14:textId="783EB424" w:rsidR="00D26143" w:rsidRDefault="00D26143" w:rsidP="008076DD">
      <w:pPr>
        <w:spacing w:line="360" w:lineRule="auto"/>
        <w:jc w:val="both"/>
        <w:rPr>
          <w:lang w:val="en-US"/>
        </w:rPr>
      </w:pPr>
    </w:p>
    <w:p w14:paraId="1891B79A" w14:textId="293D3F6D" w:rsidR="00D26143" w:rsidRDefault="00D26143" w:rsidP="008076DD">
      <w:pPr>
        <w:spacing w:line="360" w:lineRule="auto"/>
        <w:jc w:val="both"/>
        <w:rPr>
          <w:lang w:val="en-US"/>
        </w:rPr>
      </w:pPr>
    </w:p>
    <w:p w14:paraId="2DB70015" w14:textId="608AE40B" w:rsidR="00D26143" w:rsidRDefault="00D26143" w:rsidP="008076DD">
      <w:pPr>
        <w:spacing w:line="360" w:lineRule="auto"/>
        <w:jc w:val="both"/>
        <w:rPr>
          <w:lang w:val="en-US"/>
        </w:rPr>
      </w:pPr>
    </w:p>
    <w:p w14:paraId="49474EBB" w14:textId="77777777" w:rsidR="00D26143" w:rsidRDefault="00D26143" w:rsidP="008076DD">
      <w:pPr>
        <w:spacing w:line="360" w:lineRule="auto"/>
        <w:jc w:val="both"/>
        <w:rPr>
          <w:lang w:val="en-US"/>
        </w:rPr>
      </w:pPr>
    </w:p>
    <w:p w14:paraId="7F848286" w14:textId="2AE2E68C" w:rsidR="009B307D" w:rsidRPr="00E46EB3" w:rsidRDefault="009B307D" w:rsidP="000B1152">
      <w:pPr>
        <w:pStyle w:val="25-SciencePG-Table-caption-multiple-lines"/>
        <w:spacing w:before="0" w:after="0" w:line="240" w:lineRule="auto"/>
        <w:jc w:val="center"/>
        <w:rPr>
          <w:b/>
          <w:i w:val="0"/>
          <w:sz w:val="20"/>
          <w:szCs w:val="20"/>
        </w:rPr>
      </w:pPr>
      <w:r w:rsidRPr="00E013C6">
        <w:rPr>
          <w:b/>
          <w:i w:val="0"/>
          <w:sz w:val="24"/>
          <w:szCs w:val="20"/>
        </w:rPr>
        <w:lastRenderedPageBreak/>
        <w:t xml:space="preserve">Table 5. </w:t>
      </w:r>
      <w:r w:rsidRPr="00E013C6">
        <w:rPr>
          <w:rFonts w:eastAsia="SimSun"/>
          <w:i w:val="0"/>
          <w:sz w:val="24"/>
          <w:szCs w:val="20"/>
        </w:rPr>
        <w:t>Component Matrix of variables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A0" w:firstRow="1" w:lastRow="0" w:firstColumn="1" w:lastColumn="0" w:noHBand="0" w:noVBand="0"/>
      </w:tblPr>
      <w:tblGrid>
        <w:gridCol w:w="4697"/>
        <w:gridCol w:w="1321"/>
        <w:gridCol w:w="1616"/>
        <w:gridCol w:w="71"/>
        <w:gridCol w:w="1689"/>
      </w:tblGrid>
      <w:tr w:rsidR="009B307D" w:rsidRPr="00D26143" w14:paraId="269CC9B9" w14:textId="77777777" w:rsidTr="008076DD">
        <w:trPr>
          <w:trHeight w:val="360"/>
          <w:jc w:val="center"/>
        </w:trPr>
        <w:tc>
          <w:tcPr>
            <w:tcW w:w="2500" w:type="pct"/>
            <w:tcBorders>
              <w:bottom w:val="single" w:sz="4" w:space="0" w:color="auto"/>
            </w:tcBorders>
            <w:shd w:val="clear" w:color="auto" w:fill="FFFFFF"/>
            <w:vAlign w:val="center"/>
          </w:tcPr>
          <w:p w14:paraId="19904F1C" w14:textId="77777777" w:rsidR="009B307D" w:rsidRPr="00D26143" w:rsidRDefault="009B307D" w:rsidP="008076DD">
            <w:pPr>
              <w:pStyle w:val="29-SciencePG-Table-head"/>
              <w:spacing w:line="240" w:lineRule="auto"/>
              <w:jc w:val="center"/>
              <w:rPr>
                <w:rStyle w:val="28-SciencePG-Table-text"/>
                <w:rFonts w:eastAsia="SimSun"/>
                <w:b w:val="0"/>
                <w:bCs/>
                <w:sz w:val="24"/>
                <w:szCs w:val="24"/>
              </w:rPr>
            </w:pPr>
            <w:r w:rsidRPr="00D26143">
              <w:rPr>
                <w:rStyle w:val="28-SciencePG-Table-text"/>
                <w:rFonts w:eastAsia="SimSun"/>
                <w:b w:val="0"/>
                <w:bCs/>
                <w:sz w:val="24"/>
                <w:szCs w:val="24"/>
              </w:rPr>
              <w:t>Cultural Values (CV)</w:t>
            </w:r>
          </w:p>
        </w:tc>
        <w:tc>
          <w:tcPr>
            <w:tcW w:w="703" w:type="pct"/>
            <w:tcBorders>
              <w:bottom w:val="single" w:sz="4" w:space="0" w:color="auto"/>
            </w:tcBorders>
            <w:shd w:val="clear" w:color="auto" w:fill="FFFFFF"/>
            <w:vAlign w:val="center"/>
          </w:tcPr>
          <w:p w14:paraId="5037A589" w14:textId="77777777" w:rsidR="009B307D" w:rsidRPr="00D26143" w:rsidRDefault="009B307D" w:rsidP="008076DD">
            <w:pPr>
              <w:pStyle w:val="29-SciencePG-Table-head"/>
              <w:spacing w:line="240" w:lineRule="auto"/>
              <w:jc w:val="center"/>
              <w:rPr>
                <w:rStyle w:val="28-SciencePG-Table-text"/>
                <w:rFonts w:eastAsia="SimSun"/>
                <w:b w:val="0"/>
                <w:bCs/>
                <w:sz w:val="24"/>
                <w:szCs w:val="24"/>
              </w:rPr>
            </w:pPr>
            <w:r w:rsidRPr="00D26143">
              <w:rPr>
                <w:rStyle w:val="28-SciencePG-Table-text"/>
                <w:rFonts w:eastAsia="SimSun"/>
                <w:b w:val="0"/>
                <w:bCs/>
                <w:sz w:val="24"/>
                <w:szCs w:val="24"/>
              </w:rPr>
              <w:t>Loadings</w:t>
            </w:r>
          </w:p>
        </w:tc>
        <w:tc>
          <w:tcPr>
            <w:tcW w:w="860" w:type="pct"/>
            <w:tcBorders>
              <w:bottom w:val="single" w:sz="4" w:space="0" w:color="auto"/>
            </w:tcBorders>
            <w:shd w:val="clear" w:color="auto" w:fill="FFFFFF"/>
            <w:vAlign w:val="center"/>
          </w:tcPr>
          <w:p w14:paraId="01D653BD" w14:textId="77777777" w:rsidR="009B307D" w:rsidRPr="00D26143" w:rsidRDefault="009B307D" w:rsidP="008076DD">
            <w:pPr>
              <w:pStyle w:val="29-SciencePG-Table-head"/>
              <w:spacing w:line="240" w:lineRule="auto"/>
              <w:jc w:val="center"/>
              <w:rPr>
                <w:rStyle w:val="28-SciencePG-Table-text"/>
                <w:rFonts w:eastAsia="SimSun"/>
                <w:b w:val="0"/>
                <w:bCs/>
                <w:sz w:val="24"/>
                <w:szCs w:val="24"/>
              </w:rPr>
            </w:pPr>
            <w:r w:rsidRPr="00D26143">
              <w:rPr>
                <w:rStyle w:val="28-SciencePG-Table-text"/>
                <w:rFonts w:eastAsia="SimSun"/>
                <w:b w:val="0"/>
                <w:bCs/>
                <w:sz w:val="24"/>
                <w:szCs w:val="24"/>
              </w:rPr>
              <w:t>Cronbach´s Alpha</w:t>
            </w:r>
          </w:p>
        </w:tc>
        <w:tc>
          <w:tcPr>
            <w:tcW w:w="937" w:type="pct"/>
            <w:gridSpan w:val="2"/>
            <w:tcBorders>
              <w:bottom w:val="single" w:sz="4" w:space="0" w:color="auto"/>
            </w:tcBorders>
            <w:shd w:val="clear" w:color="auto" w:fill="FFFFFF"/>
            <w:vAlign w:val="center"/>
          </w:tcPr>
          <w:p w14:paraId="16571A68" w14:textId="77777777" w:rsidR="009B307D" w:rsidRPr="00D26143" w:rsidRDefault="009B307D" w:rsidP="008076DD">
            <w:pPr>
              <w:pStyle w:val="29-SciencePG-Table-head"/>
              <w:spacing w:line="240" w:lineRule="auto"/>
              <w:jc w:val="center"/>
              <w:rPr>
                <w:rStyle w:val="28-SciencePG-Table-text"/>
                <w:rFonts w:eastAsia="SimSun"/>
                <w:b w:val="0"/>
                <w:bCs/>
                <w:sz w:val="24"/>
                <w:szCs w:val="24"/>
              </w:rPr>
            </w:pPr>
            <w:r w:rsidRPr="00D26143">
              <w:rPr>
                <w:rStyle w:val="28-SciencePG-Table-text"/>
                <w:rFonts w:eastAsia="SimSun"/>
                <w:b w:val="0"/>
                <w:bCs/>
                <w:sz w:val="24"/>
                <w:szCs w:val="24"/>
              </w:rPr>
              <w:t>Variance</w:t>
            </w:r>
          </w:p>
        </w:tc>
      </w:tr>
      <w:tr w:rsidR="008076DD" w:rsidRPr="00D26143" w14:paraId="46D08055" w14:textId="77777777" w:rsidTr="008076DD">
        <w:trPr>
          <w:trHeight w:val="336"/>
          <w:jc w:val="center"/>
        </w:trPr>
        <w:tc>
          <w:tcPr>
            <w:tcW w:w="32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E99AE5" w14:textId="70E9C2E4" w:rsidR="008076DD" w:rsidRPr="00D26143" w:rsidRDefault="008076DD" w:rsidP="008076DD">
            <w:pPr>
              <w:rPr>
                <w:rStyle w:val="28-SciencePG-Table-text"/>
                <w:rFonts w:eastAsia="SimSun"/>
                <w:bCs/>
                <w:sz w:val="24"/>
              </w:rPr>
            </w:pPr>
            <w:r w:rsidRPr="00D26143">
              <w:rPr>
                <w:rStyle w:val="28-SciencePG-Table-text"/>
                <w:rFonts w:eastAsia="SimSun"/>
                <w:bCs/>
                <w:sz w:val="24"/>
              </w:rPr>
              <w:t xml:space="preserve">Egalitarianism </w:t>
            </w:r>
          </w:p>
        </w:tc>
        <w:tc>
          <w:tcPr>
            <w:tcW w:w="898" w:type="pct"/>
            <w:gridSpan w:val="2"/>
            <w:tcBorders>
              <w:top w:val="single" w:sz="4" w:space="0" w:color="auto"/>
              <w:left w:val="single" w:sz="4" w:space="0" w:color="auto"/>
              <w:right w:val="single" w:sz="4" w:space="0" w:color="auto"/>
            </w:tcBorders>
            <w:shd w:val="clear" w:color="auto" w:fill="FFFFFF"/>
          </w:tcPr>
          <w:p w14:paraId="2E71D950" w14:textId="77777777" w:rsidR="008076DD" w:rsidRPr="00D26143" w:rsidRDefault="008076DD" w:rsidP="008076DD">
            <w:pPr>
              <w:jc w:val="center"/>
              <w:rPr>
                <w:rStyle w:val="28-SciencePG-Table-text"/>
                <w:rFonts w:eastAsia="SimSun"/>
                <w:bCs/>
                <w:sz w:val="24"/>
              </w:rPr>
            </w:pPr>
            <w:r w:rsidRPr="00D26143">
              <w:rPr>
                <w:rStyle w:val="28-SciencePG-Table-text"/>
                <w:rFonts w:eastAsia="SimSun"/>
                <w:bCs/>
                <w:sz w:val="24"/>
              </w:rPr>
              <w:t>.800</w:t>
            </w:r>
          </w:p>
        </w:tc>
        <w:tc>
          <w:tcPr>
            <w:tcW w:w="898" w:type="pct"/>
            <w:tcBorders>
              <w:top w:val="single" w:sz="4" w:space="0" w:color="auto"/>
              <w:left w:val="single" w:sz="4" w:space="0" w:color="auto"/>
              <w:right w:val="single" w:sz="4" w:space="0" w:color="auto"/>
            </w:tcBorders>
            <w:shd w:val="clear" w:color="auto" w:fill="FFFFFF"/>
          </w:tcPr>
          <w:p w14:paraId="62A74A0B" w14:textId="66FDB767" w:rsidR="008076DD" w:rsidRPr="00D26143" w:rsidRDefault="008076DD" w:rsidP="008076DD">
            <w:pPr>
              <w:jc w:val="center"/>
              <w:rPr>
                <w:rStyle w:val="28-SciencePG-Table-text"/>
                <w:rFonts w:eastAsia="SimSun"/>
                <w:bCs/>
                <w:sz w:val="24"/>
              </w:rPr>
            </w:pPr>
            <w:r w:rsidRPr="00D26143">
              <w:rPr>
                <w:rStyle w:val="28-SciencePG-Table-text"/>
                <w:rFonts w:eastAsia="SimSun"/>
                <w:bCs/>
                <w:sz w:val="24"/>
              </w:rPr>
              <w:t>0.492</w:t>
            </w:r>
          </w:p>
        </w:tc>
      </w:tr>
      <w:tr w:rsidR="008076DD" w:rsidRPr="00D26143" w14:paraId="64280F31" w14:textId="77777777" w:rsidTr="008076DD">
        <w:trPr>
          <w:trHeight w:val="336"/>
          <w:jc w:val="center"/>
        </w:trPr>
        <w:tc>
          <w:tcPr>
            <w:tcW w:w="2500" w:type="pct"/>
            <w:tcBorders>
              <w:top w:val="single" w:sz="4" w:space="0" w:color="auto"/>
            </w:tcBorders>
            <w:shd w:val="clear" w:color="auto" w:fill="FFFFFF"/>
            <w:vAlign w:val="center"/>
          </w:tcPr>
          <w:p w14:paraId="47D80BC7"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Equiality</w:t>
            </w:r>
          </w:p>
        </w:tc>
        <w:tc>
          <w:tcPr>
            <w:tcW w:w="703" w:type="pct"/>
            <w:tcBorders>
              <w:top w:val="single" w:sz="4" w:space="0" w:color="auto"/>
              <w:right w:val="single" w:sz="4" w:space="0" w:color="auto"/>
            </w:tcBorders>
            <w:shd w:val="clear" w:color="auto" w:fill="FFFFFF"/>
            <w:vAlign w:val="center"/>
          </w:tcPr>
          <w:p w14:paraId="4648B566"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.657</w:t>
            </w:r>
          </w:p>
        </w:tc>
        <w:tc>
          <w:tcPr>
            <w:tcW w:w="898" w:type="pct"/>
            <w:gridSpan w:val="2"/>
            <w:tcBorders>
              <w:left w:val="single" w:sz="4" w:space="0" w:color="auto"/>
              <w:right w:val="single" w:sz="4" w:space="0" w:color="auto"/>
            </w:tcBorders>
            <w:shd w:val="clear" w:color="auto" w:fill="FFFFFF"/>
            <w:vAlign w:val="center"/>
          </w:tcPr>
          <w:p w14:paraId="1A3E66E2" w14:textId="77777777" w:rsidR="008076DD" w:rsidRPr="00D26143" w:rsidRDefault="008076DD" w:rsidP="008076DD">
            <w:pPr>
              <w:rPr>
                <w:rStyle w:val="28-SciencePG-Table-text"/>
                <w:rFonts w:eastAsia="SimSun"/>
                <w:bCs/>
                <w:sz w:val="24"/>
              </w:rPr>
            </w:pPr>
          </w:p>
        </w:tc>
        <w:tc>
          <w:tcPr>
            <w:tcW w:w="898" w:type="pct"/>
            <w:tcBorders>
              <w:left w:val="single" w:sz="4" w:space="0" w:color="auto"/>
              <w:right w:val="single" w:sz="4" w:space="0" w:color="auto"/>
            </w:tcBorders>
            <w:shd w:val="clear" w:color="auto" w:fill="FFFFFF"/>
            <w:vAlign w:val="center"/>
          </w:tcPr>
          <w:p w14:paraId="0747AF98" w14:textId="5BEC7B2D" w:rsidR="008076DD" w:rsidRPr="00D26143" w:rsidRDefault="008076DD" w:rsidP="008076DD">
            <w:pPr>
              <w:rPr>
                <w:rStyle w:val="28-SciencePG-Table-text"/>
                <w:rFonts w:eastAsia="SimSun"/>
                <w:bCs/>
                <w:sz w:val="24"/>
              </w:rPr>
            </w:pPr>
          </w:p>
        </w:tc>
      </w:tr>
      <w:tr w:rsidR="008076DD" w:rsidRPr="00D26143" w14:paraId="17BEFED1" w14:textId="77777777" w:rsidTr="008076DD">
        <w:trPr>
          <w:trHeight w:val="336"/>
          <w:jc w:val="center"/>
        </w:trPr>
        <w:tc>
          <w:tcPr>
            <w:tcW w:w="2500" w:type="pct"/>
            <w:shd w:val="clear" w:color="auto" w:fill="FFFFFF"/>
            <w:vAlign w:val="center"/>
          </w:tcPr>
          <w:p w14:paraId="6FDBB4BF"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Social Justice</w:t>
            </w:r>
          </w:p>
        </w:tc>
        <w:tc>
          <w:tcPr>
            <w:tcW w:w="703" w:type="pct"/>
            <w:tcBorders>
              <w:right w:val="single" w:sz="4" w:space="0" w:color="auto"/>
            </w:tcBorders>
            <w:shd w:val="clear" w:color="auto" w:fill="FFFFFF"/>
            <w:vAlign w:val="center"/>
          </w:tcPr>
          <w:p w14:paraId="5AB1FD72"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.737</w:t>
            </w:r>
          </w:p>
        </w:tc>
        <w:tc>
          <w:tcPr>
            <w:tcW w:w="898" w:type="pct"/>
            <w:gridSpan w:val="2"/>
            <w:tcBorders>
              <w:left w:val="single" w:sz="4" w:space="0" w:color="auto"/>
              <w:right w:val="single" w:sz="4" w:space="0" w:color="auto"/>
            </w:tcBorders>
            <w:shd w:val="clear" w:color="auto" w:fill="FFFFFF"/>
          </w:tcPr>
          <w:p w14:paraId="660B55EE" w14:textId="77777777" w:rsidR="008076DD" w:rsidRPr="00D26143" w:rsidRDefault="008076DD" w:rsidP="008076DD">
            <w:pPr>
              <w:rPr>
                <w:rStyle w:val="28-SciencePG-Table-text"/>
                <w:rFonts w:eastAsia="SimSun"/>
                <w:bCs/>
                <w:sz w:val="24"/>
              </w:rPr>
            </w:pPr>
          </w:p>
        </w:tc>
        <w:tc>
          <w:tcPr>
            <w:tcW w:w="898" w:type="pct"/>
            <w:tcBorders>
              <w:left w:val="single" w:sz="4" w:space="0" w:color="auto"/>
              <w:right w:val="single" w:sz="4" w:space="0" w:color="auto"/>
            </w:tcBorders>
            <w:shd w:val="clear" w:color="auto" w:fill="FFFFFF"/>
          </w:tcPr>
          <w:p w14:paraId="465DCE45" w14:textId="6D6C126A" w:rsidR="008076DD" w:rsidRPr="00D26143" w:rsidRDefault="008076DD" w:rsidP="008076DD">
            <w:pPr>
              <w:rPr>
                <w:rStyle w:val="28-SciencePG-Table-text"/>
                <w:rFonts w:eastAsia="SimSun"/>
                <w:bCs/>
                <w:sz w:val="24"/>
              </w:rPr>
            </w:pPr>
          </w:p>
        </w:tc>
      </w:tr>
      <w:tr w:rsidR="008076DD" w:rsidRPr="00D26143" w14:paraId="30D37FE4" w14:textId="77777777" w:rsidTr="008076DD">
        <w:trPr>
          <w:trHeight w:val="336"/>
          <w:jc w:val="center"/>
        </w:trPr>
        <w:tc>
          <w:tcPr>
            <w:tcW w:w="2500" w:type="pct"/>
            <w:shd w:val="clear" w:color="auto" w:fill="FFFFFF"/>
            <w:vAlign w:val="center"/>
          </w:tcPr>
          <w:p w14:paraId="154251EC"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Honest</w:t>
            </w:r>
          </w:p>
        </w:tc>
        <w:tc>
          <w:tcPr>
            <w:tcW w:w="703" w:type="pct"/>
            <w:tcBorders>
              <w:right w:val="single" w:sz="4" w:space="0" w:color="auto"/>
            </w:tcBorders>
            <w:shd w:val="clear" w:color="auto" w:fill="FFFFFF"/>
            <w:vAlign w:val="center"/>
          </w:tcPr>
          <w:p w14:paraId="2C4D94D7"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.654</w:t>
            </w:r>
          </w:p>
        </w:tc>
        <w:tc>
          <w:tcPr>
            <w:tcW w:w="898" w:type="pct"/>
            <w:gridSpan w:val="2"/>
            <w:tcBorders>
              <w:left w:val="single" w:sz="4" w:space="0" w:color="auto"/>
              <w:right w:val="single" w:sz="4" w:space="0" w:color="auto"/>
            </w:tcBorders>
            <w:shd w:val="clear" w:color="auto" w:fill="FFFFFF"/>
          </w:tcPr>
          <w:p w14:paraId="761A639A" w14:textId="77777777" w:rsidR="008076DD" w:rsidRPr="00D26143" w:rsidRDefault="008076DD" w:rsidP="008076DD">
            <w:pPr>
              <w:rPr>
                <w:rStyle w:val="28-SciencePG-Table-text"/>
                <w:rFonts w:eastAsia="SimSun"/>
                <w:bCs/>
                <w:sz w:val="24"/>
              </w:rPr>
            </w:pPr>
          </w:p>
        </w:tc>
        <w:tc>
          <w:tcPr>
            <w:tcW w:w="898" w:type="pct"/>
            <w:tcBorders>
              <w:left w:val="single" w:sz="4" w:space="0" w:color="auto"/>
              <w:right w:val="single" w:sz="4" w:space="0" w:color="auto"/>
            </w:tcBorders>
            <w:shd w:val="clear" w:color="auto" w:fill="FFFFFF"/>
          </w:tcPr>
          <w:p w14:paraId="24356E41" w14:textId="40E6ECE2" w:rsidR="008076DD" w:rsidRPr="00D26143" w:rsidRDefault="008076DD" w:rsidP="008076DD">
            <w:pPr>
              <w:rPr>
                <w:rStyle w:val="28-SciencePG-Table-text"/>
                <w:rFonts w:eastAsia="SimSun"/>
                <w:bCs/>
                <w:sz w:val="24"/>
              </w:rPr>
            </w:pPr>
          </w:p>
        </w:tc>
      </w:tr>
      <w:tr w:rsidR="008076DD" w:rsidRPr="00D26143" w14:paraId="55A1CB54" w14:textId="77777777" w:rsidTr="008076DD">
        <w:trPr>
          <w:trHeight w:val="336"/>
          <w:jc w:val="center"/>
        </w:trPr>
        <w:tc>
          <w:tcPr>
            <w:tcW w:w="2500" w:type="pct"/>
            <w:shd w:val="clear" w:color="auto" w:fill="FFFFFF"/>
            <w:vAlign w:val="center"/>
          </w:tcPr>
          <w:p w14:paraId="3CDE2439"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Help</w:t>
            </w:r>
          </w:p>
        </w:tc>
        <w:tc>
          <w:tcPr>
            <w:tcW w:w="703" w:type="pct"/>
            <w:tcBorders>
              <w:right w:val="single" w:sz="4" w:space="0" w:color="auto"/>
            </w:tcBorders>
            <w:shd w:val="clear" w:color="auto" w:fill="FFFFFF"/>
            <w:vAlign w:val="center"/>
          </w:tcPr>
          <w:p w14:paraId="312062BE"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.756</w:t>
            </w:r>
          </w:p>
        </w:tc>
        <w:tc>
          <w:tcPr>
            <w:tcW w:w="898" w:type="pct"/>
            <w:gridSpan w:val="2"/>
            <w:tcBorders>
              <w:left w:val="single" w:sz="4" w:space="0" w:color="auto"/>
              <w:right w:val="single" w:sz="4" w:space="0" w:color="auto"/>
            </w:tcBorders>
            <w:shd w:val="clear" w:color="auto" w:fill="FFFFFF"/>
          </w:tcPr>
          <w:p w14:paraId="50F422C6" w14:textId="77777777" w:rsidR="008076DD" w:rsidRPr="00D26143" w:rsidRDefault="008076DD" w:rsidP="008076DD">
            <w:pPr>
              <w:rPr>
                <w:rStyle w:val="28-SciencePG-Table-text"/>
                <w:rFonts w:eastAsia="SimSun"/>
                <w:bCs/>
                <w:sz w:val="24"/>
              </w:rPr>
            </w:pPr>
          </w:p>
        </w:tc>
        <w:tc>
          <w:tcPr>
            <w:tcW w:w="898" w:type="pct"/>
            <w:tcBorders>
              <w:left w:val="single" w:sz="4" w:space="0" w:color="auto"/>
              <w:right w:val="single" w:sz="4" w:space="0" w:color="auto"/>
            </w:tcBorders>
            <w:shd w:val="clear" w:color="auto" w:fill="FFFFFF"/>
          </w:tcPr>
          <w:p w14:paraId="33BC309D" w14:textId="59E568D9" w:rsidR="008076DD" w:rsidRPr="00D26143" w:rsidRDefault="008076DD" w:rsidP="008076DD">
            <w:pPr>
              <w:rPr>
                <w:rStyle w:val="28-SciencePG-Table-text"/>
                <w:rFonts w:eastAsia="SimSun"/>
                <w:bCs/>
                <w:sz w:val="24"/>
              </w:rPr>
            </w:pPr>
          </w:p>
        </w:tc>
      </w:tr>
      <w:tr w:rsidR="008076DD" w:rsidRPr="00D26143" w14:paraId="643F7D4D" w14:textId="77777777" w:rsidTr="008076DD">
        <w:trPr>
          <w:trHeight w:val="336"/>
          <w:jc w:val="center"/>
        </w:trPr>
        <w:tc>
          <w:tcPr>
            <w:tcW w:w="2500" w:type="pct"/>
            <w:shd w:val="clear" w:color="auto" w:fill="FFFFFF"/>
            <w:vAlign w:val="center"/>
          </w:tcPr>
          <w:p w14:paraId="3B023C9E"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Responsible</w:t>
            </w:r>
          </w:p>
        </w:tc>
        <w:tc>
          <w:tcPr>
            <w:tcW w:w="703" w:type="pct"/>
            <w:tcBorders>
              <w:right w:val="single" w:sz="4" w:space="0" w:color="auto"/>
            </w:tcBorders>
            <w:shd w:val="clear" w:color="auto" w:fill="FFFFFF"/>
            <w:vAlign w:val="center"/>
          </w:tcPr>
          <w:p w14:paraId="5FDC50D7"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.739</w:t>
            </w:r>
          </w:p>
        </w:tc>
        <w:tc>
          <w:tcPr>
            <w:tcW w:w="898" w:type="pct"/>
            <w:gridSpan w:val="2"/>
            <w:tcBorders>
              <w:left w:val="single" w:sz="4" w:space="0" w:color="auto"/>
              <w:right w:val="single" w:sz="4" w:space="0" w:color="auto"/>
            </w:tcBorders>
            <w:shd w:val="clear" w:color="auto" w:fill="FFFFFF"/>
          </w:tcPr>
          <w:p w14:paraId="43CE3C20" w14:textId="77777777" w:rsidR="008076DD" w:rsidRPr="00D26143" w:rsidRDefault="008076DD" w:rsidP="008076DD">
            <w:pPr>
              <w:rPr>
                <w:rStyle w:val="28-SciencePG-Table-text"/>
                <w:rFonts w:eastAsia="SimSun"/>
                <w:bCs/>
                <w:sz w:val="24"/>
              </w:rPr>
            </w:pPr>
          </w:p>
        </w:tc>
        <w:tc>
          <w:tcPr>
            <w:tcW w:w="898" w:type="pct"/>
            <w:tcBorders>
              <w:left w:val="single" w:sz="4" w:space="0" w:color="auto"/>
              <w:right w:val="single" w:sz="4" w:space="0" w:color="auto"/>
            </w:tcBorders>
            <w:shd w:val="clear" w:color="auto" w:fill="FFFFFF"/>
          </w:tcPr>
          <w:p w14:paraId="45FBB444" w14:textId="2D196F44" w:rsidR="008076DD" w:rsidRPr="00D26143" w:rsidRDefault="008076DD" w:rsidP="008076DD">
            <w:pPr>
              <w:rPr>
                <w:rStyle w:val="28-SciencePG-Table-text"/>
                <w:rFonts w:eastAsia="SimSun"/>
                <w:bCs/>
                <w:sz w:val="24"/>
              </w:rPr>
            </w:pPr>
          </w:p>
        </w:tc>
      </w:tr>
      <w:tr w:rsidR="008076DD" w:rsidRPr="00D26143" w14:paraId="41FE8FE9" w14:textId="77777777" w:rsidTr="008076DD">
        <w:trPr>
          <w:trHeight w:val="336"/>
          <w:jc w:val="center"/>
        </w:trPr>
        <w:tc>
          <w:tcPr>
            <w:tcW w:w="3203" w:type="pct"/>
            <w:gridSpan w:val="2"/>
            <w:shd w:val="clear" w:color="auto" w:fill="FFFFFF"/>
            <w:vAlign w:val="center"/>
          </w:tcPr>
          <w:p w14:paraId="6D237378" w14:textId="5FC3953C" w:rsidR="008076DD" w:rsidRPr="00D26143" w:rsidRDefault="008076DD" w:rsidP="008076DD">
            <w:pPr>
              <w:rPr>
                <w:rStyle w:val="28-SciencePG-Table-text"/>
                <w:rFonts w:eastAsia="SimSun"/>
                <w:bCs/>
                <w:sz w:val="24"/>
              </w:rPr>
            </w:pPr>
            <w:r w:rsidRPr="00D26143">
              <w:rPr>
                <w:rStyle w:val="28-SciencePG-Table-text"/>
                <w:rFonts w:eastAsia="SimSun"/>
                <w:bCs/>
                <w:sz w:val="24"/>
              </w:rPr>
              <w:t>Hierachy</w:t>
            </w:r>
          </w:p>
        </w:tc>
        <w:tc>
          <w:tcPr>
            <w:tcW w:w="860" w:type="pct"/>
            <w:shd w:val="clear" w:color="auto" w:fill="FFFFFF"/>
            <w:vAlign w:val="center"/>
          </w:tcPr>
          <w:p w14:paraId="0411B46A"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.890</w:t>
            </w:r>
          </w:p>
        </w:tc>
        <w:tc>
          <w:tcPr>
            <w:tcW w:w="937" w:type="pct"/>
            <w:gridSpan w:val="2"/>
            <w:shd w:val="clear" w:color="auto" w:fill="FFFFFF"/>
            <w:vAlign w:val="center"/>
          </w:tcPr>
          <w:p w14:paraId="3642F6B0"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0.0752</w:t>
            </w:r>
          </w:p>
        </w:tc>
      </w:tr>
      <w:tr w:rsidR="008076DD" w:rsidRPr="00D26143" w14:paraId="6BD5420F" w14:textId="77777777" w:rsidTr="000B1152">
        <w:trPr>
          <w:trHeight w:val="336"/>
          <w:jc w:val="center"/>
        </w:trPr>
        <w:tc>
          <w:tcPr>
            <w:tcW w:w="2500" w:type="pct"/>
            <w:shd w:val="clear" w:color="auto" w:fill="FFFFFF"/>
            <w:vAlign w:val="center"/>
          </w:tcPr>
          <w:p w14:paraId="5DE3AC8B"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Social power</w:t>
            </w:r>
          </w:p>
        </w:tc>
        <w:tc>
          <w:tcPr>
            <w:tcW w:w="703" w:type="pct"/>
            <w:shd w:val="clear" w:color="auto" w:fill="FFFFFF"/>
            <w:vAlign w:val="center"/>
          </w:tcPr>
          <w:p w14:paraId="025F349B"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.802</w:t>
            </w:r>
          </w:p>
        </w:tc>
        <w:tc>
          <w:tcPr>
            <w:tcW w:w="860" w:type="pct"/>
            <w:shd w:val="clear" w:color="auto" w:fill="FFFFFF"/>
          </w:tcPr>
          <w:p w14:paraId="1971C533"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3CA6F36C" w14:textId="77777777" w:rsidR="008076DD" w:rsidRPr="00D26143" w:rsidRDefault="008076DD" w:rsidP="008076DD">
            <w:pPr>
              <w:rPr>
                <w:rStyle w:val="28-SciencePG-Table-text"/>
                <w:rFonts w:eastAsia="SimSun"/>
                <w:bCs/>
                <w:sz w:val="24"/>
              </w:rPr>
            </w:pPr>
          </w:p>
        </w:tc>
      </w:tr>
      <w:tr w:rsidR="008076DD" w:rsidRPr="00D26143" w14:paraId="276EE52F" w14:textId="77777777" w:rsidTr="000B1152">
        <w:trPr>
          <w:trHeight w:val="336"/>
          <w:jc w:val="center"/>
        </w:trPr>
        <w:tc>
          <w:tcPr>
            <w:tcW w:w="2500" w:type="pct"/>
            <w:shd w:val="clear" w:color="auto" w:fill="FFFFFF"/>
            <w:vAlign w:val="center"/>
          </w:tcPr>
          <w:p w14:paraId="6F5432C1"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Wealth</w:t>
            </w:r>
          </w:p>
        </w:tc>
        <w:tc>
          <w:tcPr>
            <w:tcW w:w="703" w:type="pct"/>
            <w:shd w:val="clear" w:color="auto" w:fill="FFFFFF"/>
            <w:vAlign w:val="center"/>
          </w:tcPr>
          <w:p w14:paraId="0C2C1951"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.691</w:t>
            </w:r>
          </w:p>
        </w:tc>
        <w:tc>
          <w:tcPr>
            <w:tcW w:w="860" w:type="pct"/>
            <w:shd w:val="clear" w:color="auto" w:fill="FFFFFF"/>
          </w:tcPr>
          <w:p w14:paraId="12D3EE01"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675E4AF7" w14:textId="77777777" w:rsidR="008076DD" w:rsidRPr="00D26143" w:rsidRDefault="008076DD" w:rsidP="008076DD">
            <w:pPr>
              <w:rPr>
                <w:rStyle w:val="28-SciencePG-Table-text"/>
                <w:rFonts w:eastAsia="SimSun"/>
                <w:bCs/>
                <w:sz w:val="24"/>
              </w:rPr>
            </w:pPr>
          </w:p>
        </w:tc>
      </w:tr>
      <w:tr w:rsidR="008076DD" w:rsidRPr="00D26143" w14:paraId="7355BA33" w14:textId="77777777" w:rsidTr="000B1152">
        <w:trPr>
          <w:trHeight w:val="336"/>
          <w:jc w:val="center"/>
        </w:trPr>
        <w:tc>
          <w:tcPr>
            <w:tcW w:w="2500" w:type="pct"/>
            <w:shd w:val="clear" w:color="auto" w:fill="FFFFFF"/>
            <w:vAlign w:val="center"/>
          </w:tcPr>
          <w:p w14:paraId="645B14CA"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Authority</w:t>
            </w:r>
          </w:p>
        </w:tc>
        <w:tc>
          <w:tcPr>
            <w:tcW w:w="703" w:type="pct"/>
            <w:shd w:val="clear" w:color="auto" w:fill="FFFFFF"/>
            <w:vAlign w:val="center"/>
          </w:tcPr>
          <w:p w14:paraId="1539659F"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.716</w:t>
            </w:r>
          </w:p>
        </w:tc>
        <w:tc>
          <w:tcPr>
            <w:tcW w:w="860" w:type="pct"/>
            <w:shd w:val="clear" w:color="auto" w:fill="FFFFFF"/>
          </w:tcPr>
          <w:p w14:paraId="55FC4F3D" w14:textId="77777777" w:rsidR="008076DD" w:rsidRPr="00D26143" w:rsidRDefault="008076DD" w:rsidP="008076DD">
            <w:pPr>
              <w:jc w:val="center"/>
              <w:rPr>
                <w:rStyle w:val="28-SciencePG-Table-text"/>
                <w:rFonts w:eastAsia="SimSun"/>
                <w:bCs/>
                <w:sz w:val="24"/>
              </w:rPr>
            </w:pPr>
          </w:p>
        </w:tc>
        <w:tc>
          <w:tcPr>
            <w:tcW w:w="937" w:type="pct"/>
            <w:gridSpan w:val="2"/>
            <w:shd w:val="clear" w:color="auto" w:fill="FFFFFF"/>
          </w:tcPr>
          <w:p w14:paraId="4B78C621" w14:textId="77777777" w:rsidR="008076DD" w:rsidRPr="00D26143" w:rsidRDefault="008076DD" w:rsidP="008076DD">
            <w:pPr>
              <w:jc w:val="center"/>
              <w:rPr>
                <w:rStyle w:val="28-SciencePG-Table-text"/>
                <w:rFonts w:eastAsia="SimSun"/>
                <w:bCs/>
                <w:sz w:val="24"/>
              </w:rPr>
            </w:pPr>
          </w:p>
        </w:tc>
      </w:tr>
      <w:tr w:rsidR="008076DD" w:rsidRPr="00D26143" w14:paraId="27944D02" w14:textId="77777777" w:rsidTr="008076DD">
        <w:trPr>
          <w:trHeight w:val="336"/>
          <w:jc w:val="center"/>
        </w:trPr>
        <w:tc>
          <w:tcPr>
            <w:tcW w:w="3203" w:type="pct"/>
            <w:gridSpan w:val="2"/>
            <w:shd w:val="clear" w:color="auto" w:fill="FFFFFF"/>
            <w:vAlign w:val="center"/>
          </w:tcPr>
          <w:p w14:paraId="1EE109DC" w14:textId="4A0AB4E0" w:rsidR="008076DD" w:rsidRPr="00D26143" w:rsidRDefault="008076DD" w:rsidP="008076DD">
            <w:pPr>
              <w:rPr>
                <w:rStyle w:val="28-SciencePG-Table-text"/>
                <w:rFonts w:eastAsia="SimSun"/>
                <w:bCs/>
                <w:sz w:val="24"/>
              </w:rPr>
            </w:pPr>
            <w:r w:rsidRPr="00D26143">
              <w:rPr>
                <w:rStyle w:val="28-SciencePG-Table-text"/>
                <w:rFonts w:eastAsia="SimSun"/>
                <w:bCs/>
                <w:sz w:val="24"/>
              </w:rPr>
              <w:t>Harmony</w:t>
            </w:r>
          </w:p>
        </w:tc>
        <w:tc>
          <w:tcPr>
            <w:tcW w:w="860" w:type="pct"/>
            <w:shd w:val="clear" w:color="auto" w:fill="FFFFFF"/>
            <w:vAlign w:val="center"/>
          </w:tcPr>
          <w:p w14:paraId="3A43EDA0"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.860</w:t>
            </w:r>
          </w:p>
        </w:tc>
        <w:tc>
          <w:tcPr>
            <w:tcW w:w="937" w:type="pct"/>
            <w:gridSpan w:val="2"/>
            <w:shd w:val="clear" w:color="auto" w:fill="FFFFFF"/>
            <w:vAlign w:val="center"/>
          </w:tcPr>
          <w:p w14:paraId="5AFFEF83"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0.1041</w:t>
            </w:r>
          </w:p>
        </w:tc>
      </w:tr>
      <w:tr w:rsidR="008076DD" w:rsidRPr="00D26143" w14:paraId="24FB3567" w14:textId="77777777" w:rsidTr="000B1152">
        <w:trPr>
          <w:trHeight w:val="336"/>
          <w:jc w:val="center"/>
        </w:trPr>
        <w:tc>
          <w:tcPr>
            <w:tcW w:w="2500" w:type="pct"/>
            <w:shd w:val="clear" w:color="auto" w:fill="FFFFFF"/>
            <w:vAlign w:val="center"/>
          </w:tcPr>
          <w:p w14:paraId="7F5B0616"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Union with nature</w:t>
            </w:r>
          </w:p>
        </w:tc>
        <w:tc>
          <w:tcPr>
            <w:tcW w:w="703" w:type="pct"/>
            <w:shd w:val="clear" w:color="auto" w:fill="FFFFFF"/>
            <w:vAlign w:val="center"/>
          </w:tcPr>
          <w:p w14:paraId="62057B51"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.813</w:t>
            </w:r>
          </w:p>
        </w:tc>
        <w:tc>
          <w:tcPr>
            <w:tcW w:w="860" w:type="pct"/>
            <w:shd w:val="clear" w:color="auto" w:fill="FFFFFF"/>
          </w:tcPr>
          <w:p w14:paraId="0758C00D"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72CC5C3B" w14:textId="77777777" w:rsidR="008076DD" w:rsidRPr="00D26143" w:rsidRDefault="008076DD" w:rsidP="008076DD">
            <w:pPr>
              <w:rPr>
                <w:rStyle w:val="28-SciencePG-Table-text"/>
                <w:rFonts w:eastAsia="SimSun"/>
                <w:bCs/>
                <w:sz w:val="24"/>
              </w:rPr>
            </w:pPr>
          </w:p>
        </w:tc>
      </w:tr>
      <w:tr w:rsidR="008076DD" w:rsidRPr="00D26143" w14:paraId="462A760D" w14:textId="77777777" w:rsidTr="000B1152">
        <w:trPr>
          <w:trHeight w:val="336"/>
          <w:jc w:val="center"/>
        </w:trPr>
        <w:tc>
          <w:tcPr>
            <w:tcW w:w="2500" w:type="pct"/>
            <w:shd w:val="clear" w:color="auto" w:fill="FFFFFF"/>
            <w:vAlign w:val="center"/>
          </w:tcPr>
          <w:p w14:paraId="543C6E88"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A world of beauty</w:t>
            </w:r>
          </w:p>
        </w:tc>
        <w:tc>
          <w:tcPr>
            <w:tcW w:w="703" w:type="pct"/>
            <w:shd w:val="clear" w:color="auto" w:fill="FFFFFF"/>
            <w:vAlign w:val="center"/>
          </w:tcPr>
          <w:p w14:paraId="2D694780"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.741</w:t>
            </w:r>
          </w:p>
        </w:tc>
        <w:tc>
          <w:tcPr>
            <w:tcW w:w="860" w:type="pct"/>
            <w:shd w:val="clear" w:color="auto" w:fill="FFFFFF"/>
          </w:tcPr>
          <w:p w14:paraId="3AE8C926"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0F7993DE" w14:textId="77777777" w:rsidR="008076DD" w:rsidRPr="00D26143" w:rsidRDefault="008076DD" w:rsidP="008076DD">
            <w:pPr>
              <w:rPr>
                <w:rStyle w:val="28-SciencePG-Table-text"/>
                <w:rFonts w:eastAsia="SimSun"/>
                <w:bCs/>
                <w:sz w:val="24"/>
              </w:rPr>
            </w:pPr>
          </w:p>
        </w:tc>
      </w:tr>
      <w:tr w:rsidR="008076DD" w:rsidRPr="00D26143" w14:paraId="426D7F00" w14:textId="77777777" w:rsidTr="000B1152">
        <w:trPr>
          <w:trHeight w:val="336"/>
          <w:jc w:val="center"/>
        </w:trPr>
        <w:tc>
          <w:tcPr>
            <w:tcW w:w="2500" w:type="pct"/>
            <w:shd w:val="clear" w:color="auto" w:fill="FFFFFF"/>
            <w:vAlign w:val="center"/>
          </w:tcPr>
          <w:p w14:paraId="65FFB8B9"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Enviromental protectos</w:t>
            </w:r>
          </w:p>
        </w:tc>
        <w:tc>
          <w:tcPr>
            <w:tcW w:w="703" w:type="pct"/>
            <w:shd w:val="clear" w:color="auto" w:fill="FFFFFF"/>
            <w:vAlign w:val="center"/>
          </w:tcPr>
          <w:p w14:paraId="1E5E6F8B"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.780</w:t>
            </w:r>
          </w:p>
        </w:tc>
        <w:tc>
          <w:tcPr>
            <w:tcW w:w="860" w:type="pct"/>
            <w:shd w:val="clear" w:color="auto" w:fill="FFFFFF"/>
          </w:tcPr>
          <w:p w14:paraId="27E9F546"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557346BC" w14:textId="77777777" w:rsidR="008076DD" w:rsidRPr="00D26143" w:rsidRDefault="008076DD" w:rsidP="008076DD">
            <w:pPr>
              <w:rPr>
                <w:rStyle w:val="28-SciencePG-Table-text"/>
                <w:rFonts w:eastAsia="SimSun"/>
                <w:bCs/>
                <w:sz w:val="24"/>
              </w:rPr>
            </w:pPr>
          </w:p>
        </w:tc>
      </w:tr>
      <w:tr w:rsidR="008076DD" w:rsidRPr="00D26143" w14:paraId="6F3CE69F" w14:textId="77777777" w:rsidTr="000B1152">
        <w:trPr>
          <w:trHeight w:val="336"/>
          <w:jc w:val="center"/>
        </w:trPr>
        <w:tc>
          <w:tcPr>
            <w:tcW w:w="2500" w:type="pct"/>
            <w:shd w:val="clear" w:color="auto" w:fill="FFFFFF"/>
            <w:vAlign w:val="center"/>
          </w:tcPr>
          <w:p w14:paraId="7DAE01A2"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Affective and Intellectual Autonomy</w:t>
            </w:r>
          </w:p>
        </w:tc>
        <w:tc>
          <w:tcPr>
            <w:tcW w:w="703" w:type="pct"/>
            <w:shd w:val="clear" w:color="auto" w:fill="FFFFFF"/>
            <w:vAlign w:val="center"/>
          </w:tcPr>
          <w:p w14:paraId="17818D81" w14:textId="77777777" w:rsidR="008076DD" w:rsidRPr="00D26143" w:rsidRDefault="008076DD" w:rsidP="008076DD">
            <w:pPr>
              <w:rPr>
                <w:rStyle w:val="28-SciencePG-Table-text"/>
                <w:rFonts w:eastAsia="SimSun"/>
                <w:bCs/>
                <w:sz w:val="24"/>
              </w:rPr>
            </w:pPr>
          </w:p>
        </w:tc>
        <w:tc>
          <w:tcPr>
            <w:tcW w:w="860" w:type="pct"/>
            <w:shd w:val="clear" w:color="auto" w:fill="FFFFFF"/>
            <w:vAlign w:val="center"/>
          </w:tcPr>
          <w:p w14:paraId="601E45D5"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.819</w:t>
            </w:r>
          </w:p>
        </w:tc>
        <w:tc>
          <w:tcPr>
            <w:tcW w:w="937" w:type="pct"/>
            <w:gridSpan w:val="2"/>
            <w:shd w:val="clear" w:color="auto" w:fill="FFFFFF"/>
            <w:vAlign w:val="center"/>
          </w:tcPr>
          <w:p w14:paraId="0469F086"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0.0697</w:t>
            </w:r>
          </w:p>
        </w:tc>
      </w:tr>
      <w:tr w:rsidR="008076DD" w:rsidRPr="00D26143" w14:paraId="44C1E9EE" w14:textId="77777777" w:rsidTr="000B1152">
        <w:trPr>
          <w:trHeight w:val="336"/>
          <w:jc w:val="center"/>
        </w:trPr>
        <w:tc>
          <w:tcPr>
            <w:tcW w:w="2500" w:type="pct"/>
            <w:shd w:val="clear" w:color="auto" w:fill="FFFFFF"/>
            <w:vAlign w:val="center"/>
          </w:tcPr>
          <w:p w14:paraId="0E684678"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Pleasure</w:t>
            </w:r>
          </w:p>
        </w:tc>
        <w:tc>
          <w:tcPr>
            <w:tcW w:w="703" w:type="pct"/>
            <w:shd w:val="clear" w:color="auto" w:fill="FFFFFF"/>
            <w:vAlign w:val="center"/>
          </w:tcPr>
          <w:p w14:paraId="516421DD"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.690</w:t>
            </w:r>
          </w:p>
        </w:tc>
        <w:tc>
          <w:tcPr>
            <w:tcW w:w="860" w:type="pct"/>
            <w:shd w:val="clear" w:color="auto" w:fill="FFFFFF"/>
          </w:tcPr>
          <w:p w14:paraId="097404F0"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42EE2302" w14:textId="77777777" w:rsidR="008076DD" w:rsidRPr="00D26143" w:rsidRDefault="008076DD" w:rsidP="008076DD">
            <w:pPr>
              <w:rPr>
                <w:rStyle w:val="28-SciencePG-Table-text"/>
                <w:rFonts w:eastAsia="SimSun"/>
                <w:bCs/>
                <w:sz w:val="24"/>
              </w:rPr>
            </w:pPr>
          </w:p>
        </w:tc>
      </w:tr>
      <w:tr w:rsidR="008076DD" w:rsidRPr="00D26143" w14:paraId="7703AFCD" w14:textId="77777777" w:rsidTr="000B1152">
        <w:trPr>
          <w:trHeight w:val="336"/>
          <w:jc w:val="center"/>
        </w:trPr>
        <w:tc>
          <w:tcPr>
            <w:tcW w:w="2500" w:type="pct"/>
            <w:shd w:val="clear" w:color="auto" w:fill="FFFFFF"/>
            <w:vAlign w:val="center"/>
          </w:tcPr>
          <w:p w14:paraId="5E382002"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An exciting life</w:t>
            </w:r>
          </w:p>
        </w:tc>
        <w:tc>
          <w:tcPr>
            <w:tcW w:w="703" w:type="pct"/>
            <w:shd w:val="clear" w:color="auto" w:fill="FFFFFF"/>
            <w:vAlign w:val="center"/>
          </w:tcPr>
          <w:p w14:paraId="2A30D0AF"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.649</w:t>
            </w:r>
          </w:p>
        </w:tc>
        <w:tc>
          <w:tcPr>
            <w:tcW w:w="860" w:type="pct"/>
            <w:shd w:val="clear" w:color="auto" w:fill="FFFFFF"/>
          </w:tcPr>
          <w:p w14:paraId="2DC288E4" w14:textId="77777777" w:rsidR="008076DD" w:rsidRPr="00D26143" w:rsidRDefault="008076DD" w:rsidP="008076DD">
            <w:pPr>
              <w:jc w:val="center"/>
              <w:rPr>
                <w:rStyle w:val="28-SciencePG-Table-text"/>
                <w:rFonts w:eastAsia="SimSun"/>
                <w:bCs/>
                <w:sz w:val="24"/>
              </w:rPr>
            </w:pPr>
          </w:p>
        </w:tc>
        <w:tc>
          <w:tcPr>
            <w:tcW w:w="937" w:type="pct"/>
            <w:gridSpan w:val="2"/>
            <w:shd w:val="clear" w:color="auto" w:fill="FFFFFF"/>
          </w:tcPr>
          <w:p w14:paraId="1B0A58F7" w14:textId="77777777" w:rsidR="008076DD" w:rsidRPr="00D26143" w:rsidRDefault="008076DD" w:rsidP="008076DD">
            <w:pPr>
              <w:jc w:val="center"/>
              <w:rPr>
                <w:rStyle w:val="28-SciencePG-Table-text"/>
                <w:rFonts w:eastAsia="SimSun"/>
                <w:bCs/>
                <w:sz w:val="24"/>
              </w:rPr>
            </w:pPr>
          </w:p>
        </w:tc>
      </w:tr>
      <w:tr w:rsidR="008076DD" w:rsidRPr="00D26143" w14:paraId="1540CCBB" w14:textId="77777777" w:rsidTr="000B1152">
        <w:trPr>
          <w:trHeight w:val="336"/>
          <w:jc w:val="center"/>
        </w:trPr>
        <w:tc>
          <w:tcPr>
            <w:tcW w:w="2500" w:type="pct"/>
            <w:shd w:val="clear" w:color="auto" w:fill="FFFFFF"/>
            <w:vAlign w:val="center"/>
          </w:tcPr>
          <w:p w14:paraId="637C54E4"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Enjoy life</w:t>
            </w:r>
          </w:p>
        </w:tc>
        <w:tc>
          <w:tcPr>
            <w:tcW w:w="703" w:type="pct"/>
            <w:shd w:val="clear" w:color="auto" w:fill="FFFFFF"/>
            <w:vAlign w:val="center"/>
          </w:tcPr>
          <w:p w14:paraId="33D18DC3"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.570</w:t>
            </w:r>
          </w:p>
        </w:tc>
        <w:tc>
          <w:tcPr>
            <w:tcW w:w="860" w:type="pct"/>
            <w:shd w:val="clear" w:color="auto" w:fill="FFFFFF"/>
          </w:tcPr>
          <w:p w14:paraId="09385101"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50883AB3" w14:textId="77777777" w:rsidR="008076DD" w:rsidRPr="00D26143" w:rsidRDefault="008076DD" w:rsidP="008076DD">
            <w:pPr>
              <w:rPr>
                <w:rStyle w:val="28-SciencePG-Table-text"/>
                <w:rFonts w:eastAsia="SimSun"/>
                <w:bCs/>
                <w:sz w:val="24"/>
              </w:rPr>
            </w:pPr>
          </w:p>
        </w:tc>
      </w:tr>
      <w:tr w:rsidR="008076DD" w:rsidRPr="00D26143" w14:paraId="5DCEDE26" w14:textId="77777777" w:rsidTr="000B1152">
        <w:trPr>
          <w:trHeight w:val="336"/>
          <w:jc w:val="center"/>
        </w:trPr>
        <w:tc>
          <w:tcPr>
            <w:tcW w:w="2500" w:type="pct"/>
            <w:shd w:val="clear" w:color="auto" w:fill="FFFFFF"/>
            <w:vAlign w:val="center"/>
          </w:tcPr>
          <w:p w14:paraId="71FAE464"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Freedom</w:t>
            </w:r>
          </w:p>
        </w:tc>
        <w:tc>
          <w:tcPr>
            <w:tcW w:w="703" w:type="pct"/>
            <w:shd w:val="clear" w:color="auto" w:fill="FFFFFF"/>
            <w:vAlign w:val="center"/>
          </w:tcPr>
          <w:p w14:paraId="4118D4F4"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.681</w:t>
            </w:r>
          </w:p>
        </w:tc>
        <w:tc>
          <w:tcPr>
            <w:tcW w:w="860" w:type="pct"/>
            <w:shd w:val="clear" w:color="auto" w:fill="FFFFFF"/>
          </w:tcPr>
          <w:p w14:paraId="70AE5B98"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6BFCD6F1" w14:textId="77777777" w:rsidR="008076DD" w:rsidRPr="00D26143" w:rsidRDefault="008076DD" w:rsidP="008076DD">
            <w:pPr>
              <w:rPr>
                <w:rStyle w:val="28-SciencePG-Table-text"/>
                <w:rFonts w:eastAsia="SimSun"/>
                <w:bCs/>
                <w:sz w:val="24"/>
              </w:rPr>
            </w:pPr>
          </w:p>
        </w:tc>
      </w:tr>
      <w:tr w:rsidR="008076DD" w:rsidRPr="00D26143" w14:paraId="10D6570F" w14:textId="77777777" w:rsidTr="000B1152">
        <w:trPr>
          <w:trHeight w:val="336"/>
          <w:jc w:val="center"/>
        </w:trPr>
        <w:tc>
          <w:tcPr>
            <w:tcW w:w="2500" w:type="pct"/>
            <w:shd w:val="clear" w:color="auto" w:fill="FFFFFF"/>
            <w:vAlign w:val="center"/>
          </w:tcPr>
          <w:p w14:paraId="642D48B8"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Embeddedness</w:t>
            </w:r>
          </w:p>
        </w:tc>
        <w:tc>
          <w:tcPr>
            <w:tcW w:w="703" w:type="pct"/>
            <w:shd w:val="clear" w:color="auto" w:fill="FFFFFF"/>
            <w:vAlign w:val="center"/>
          </w:tcPr>
          <w:p w14:paraId="384BB0C8" w14:textId="77777777" w:rsidR="008076DD" w:rsidRPr="00D26143" w:rsidRDefault="008076DD" w:rsidP="008076DD">
            <w:pPr>
              <w:rPr>
                <w:rStyle w:val="28-SciencePG-Table-text"/>
                <w:rFonts w:eastAsia="SimSun"/>
                <w:bCs/>
                <w:sz w:val="24"/>
              </w:rPr>
            </w:pPr>
          </w:p>
        </w:tc>
        <w:tc>
          <w:tcPr>
            <w:tcW w:w="860" w:type="pct"/>
            <w:shd w:val="clear" w:color="auto" w:fill="FFFFFF"/>
            <w:vAlign w:val="center"/>
          </w:tcPr>
          <w:p w14:paraId="4AC9BEC0"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.893</w:t>
            </w:r>
          </w:p>
        </w:tc>
        <w:tc>
          <w:tcPr>
            <w:tcW w:w="937" w:type="pct"/>
            <w:gridSpan w:val="2"/>
            <w:shd w:val="clear" w:color="auto" w:fill="FFFFFF"/>
            <w:vAlign w:val="center"/>
          </w:tcPr>
          <w:p w14:paraId="38A79A47"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0.0561</w:t>
            </w:r>
          </w:p>
        </w:tc>
      </w:tr>
      <w:tr w:rsidR="008076DD" w:rsidRPr="00D26143" w14:paraId="2CF28CAC" w14:textId="77777777" w:rsidTr="000B1152">
        <w:trPr>
          <w:trHeight w:val="336"/>
          <w:jc w:val="center"/>
        </w:trPr>
        <w:tc>
          <w:tcPr>
            <w:tcW w:w="2500" w:type="pct"/>
            <w:shd w:val="clear" w:color="auto" w:fill="FFFFFF"/>
            <w:vAlign w:val="center"/>
          </w:tcPr>
          <w:p w14:paraId="09D695F2"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Honor the elders</w:t>
            </w:r>
          </w:p>
        </w:tc>
        <w:tc>
          <w:tcPr>
            <w:tcW w:w="703" w:type="pct"/>
            <w:shd w:val="clear" w:color="auto" w:fill="FFFFFF"/>
            <w:vAlign w:val="center"/>
          </w:tcPr>
          <w:p w14:paraId="084320EF"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.568</w:t>
            </w:r>
          </w:p>
        </w:tc>
        <w:tc>
          <w:tcPr>
            <w:tcW w:w="860" w:type="pct"/>
            <w:shd w:val="clear" w:color="auto" w:fill="FFFFFF"/>
          </w:tcPr>
          <w:p w14:paraId="12533743"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1D7BAEED" w14:textId="77777777" w:rsidR="008076DD" w:rsidRPr="00D26143" w:rsidRDefault="008076DD" w:rsidP="008076DD">
            <w:pPr>
              <w:rPr>
                <w:rStyle w:val="28-SciencePG-Table-text"/>
                <w:rFonts w:eastAsia="SimSun"/>
                <w:bCs/>
                <w:sz w:val="24"/>
              </w:rPr>
            </w:pPr>
          </w:p>
        </w:tc>
      </w:tr>
      <w:tr w:rsidR="008076DD" w:rsidRPr="00D26143" w14:paraId="2CF6B024" w14:textId="77777777" w:rsidTr="000B1152">
        <w:trPr>
          <w:trHeight w:val="336"/>
          <w:jc w:val="center"/>
        </w:trPr>
        <w:tc>
          <w:tcPr>
            <w:tcW w:w="2500" w:type="pct"/>
            <w:shd w:val="clear" w:color="auto" w:fill="FFFFFF"/>
            <w:vAlign w:val="center"/>
          </w:tcPr>
          <w:p w14:paraId="700B5C67"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Compliant</w:t>
            </w:r>
          </w:p>
        </w:tc>
        <w:tc>
          <w:tcPr>
            <w:tcW w:w="703" w:type="pct"/>
            <w:shd w:val="clear" w:color="auto" w:fill="FFFFFF"/>
            <w:vAlign w:val="center"/>
          </w:tcPr>
          <w:p w14:paraId="7EE4C4EA"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.595</w:t>
            </w:r>
          </w:p>
        </w:tc>
        <w:tc>
          <w:tcPr>
            <w:tcW w:w="860" w:type="pct"/>
            <w:shd w:val="clear" w:color="auto" w:fill="FFFFFF"/>
          </w:tcPr>
          <w:p w14:paraId="29633B9F" w14:textId="77777777" w:rsidR="008076DD" w:rsidRPr="00D26143" w:rsidRDefault="008076DD" w:rsidP="008076DD">
            <w:pPr>
              <w:jc w:val="center"/>
              <w:rPr>
                <w:rStyle w:val="28-SciencePG-Table-text"/>
                <w:rFonts w:eastAsia="SimSun"/>
                <w:bCs/>
                <w:sz w:val="24"/>
              </w:rPr>
            </w:pPr>
          </w:p>
        </w:tc>
        <w:tc>
          <w:tcPr>
            <w:tcW w:w="937" w:type="pct"/>
            <w:gridSpan w:val="2"/>
            <w:shd w:val="clear" w:color="auto" w:fill="FFFFFF"/>
          </w:tcPr>
          <w:p w14:paraId="5EF30AEB" w14:textId="77777777" w:rsidR="008076DD" w:rsidRPr="00D26143" w:rsidRDefault="008076DD" w:rsidP="008076DD">
            <w:pPr>
              <w:jc w:val="center"/>
              <w:rPr>
                <w:rStyle w:val="28-SciencePG-Table-text"/>
                <w:rFonts w:eastAsia="SimSun"/>
                <w:bCs/>
                <w:sz w:val="24"/>
              </w:rPr>
            </w:pPr>
          </w:p>
        </w:tc>
      </w:tr>
      <w:tr w:rsidR="008076DD" w:rsidRPr="00D26143" w14:paraId="15AECED6" w14:textId="77777777" w:rsidTr="000B1152">
        <w:trPr>
          <w:trHeight w:val="336"/>
          <w:jc w:val="center"/>
        </w:trPr>
        <w:tc>
          <w:tcPr>
            <w:tcW w:w="2500" w:type="pct"/>
            <w:shd w:val="clear" w:color="auto" w:fill="FFFFFF"/>
            <w:vAlign w:val="center"/>
          </w:tcPr>
          <w:p w14:paraId="0ED01598"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Devout</w:t>
            </w:r>
          </w:p>
        </w:tc>
        <w:tc>
          <w:tcPr>
            <w:tcW w:w="703" w:type="pct"/>
            <w:shd w:val="clear" w:color="auto" w:fill="FFFFFF"/>
            <w:vAlign w:val="center"/>
          </w:tcPr>
          <w:p w14:paraId="5FD92AC1"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.782</w:t>
            </w:r>
          </w:p>
        </w:tc>
        <w:tc>
          <w:tcPr>
            <w:tcW w:w="860" w:type="pct"/>
            <w:shd w:val="clear" w:color="auto" w:fill="FFFFFF"/>
          </w:tcPr>
          <w:p w14:paraId="294A1358"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19D4D9A8" w14:textId="77777777" w:rsidR="008076DD" w:rsidRPr="00D26143" w:rsidRDefault="008076DD" w:rsidP="008076DD">
            <w:pPr>
              <w:rPr>
                <w:rStyle w:val="28-SciencePG-Table-text"/>
                <w:rFonts w:eastAsia="SimSun"/>
                <w:bCs/>
                <w:sz w:val="24"/>
              </w:rPr>
            </w:pPr>
          </w:p>
        </w:tc>
      </w:tr>
      <w:tr w:rsidR="008076DD" w:rsidRPr="00D26143" w14:paraId="230C36A0" w14:textId="77777777" w:rsidTr="000B1152">
        <w:trPr>
          <w:trHeight w:val="336"/>
          <w:jc w:val="center"/>
        </w:trPr>
        <w:tc>
          <w:tcPr>
            <w:tcW w:w="2500" w:type="pct"/>
            <w:shd w:val="clear" w:color="auto" w:fill="FFFFFF"/>
            <w:vAlign w:val="center"/>
          </w:tcPr>
          <w:p w14:paraId="6E41A22F"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Not spiteful</w:t>
            </w:r>
          </w:p>
        </w:tc>
        <w:tc>
          <w:tcPr>
            <w:tcW w:w="703" w:type="pct"/>
            <w:shd w:val="clear" w:color="auto" w:fill="FFFFFF"/>
            <w:vAlign w:val="center"/>
          </w:tcPr>
          <w:p w14:paraId="66F7D8FC"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.594</w:t>
            </w:r>
          </w:p>
        </w:tc>
        <w:tc>
          <w:tcPr>
            <w:tcW w:w="860" w:type="pct"/>
            <w:shd w:val="clear" w:color="auto" w:fill="FFFFFF"/>
          </w:tcPr>
          <w:p w14:paraId="4D4C3BC0"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009D066D" w14:textId="77777777" w:rsidR="008076DD" w:rsidRPr="00D26143" w:rsidRDefault="008076DD" w:rsidP="008076DD">
            <w:pPr>
              <w:rPr>
                <w:rStyle w:val="28-SciencePG-Table-text"/>
                <w:rFonts w:eastAsia="SimSun"/>
                <w:bCs/>
                <w:sz w:val="24"/>
              </w:rPr>
            </w:pPr>
          </w:p>
        </w:tc>
      </w:tr>
      <w:tr w:rsidR="008076DD" w:rsidRPr="00D26143" w14:paraId="11E1FB59" w14:textId="77777777" w:rsidTr="000B1152">
        <w:trPr>
          <w:trHeight w:val="336"/>
          <w:jc w:val="center"/>
        </w:trPr>
        <w:tc>
          <w:tcPr>
            <w:tcW w:w="2500" w:type="pct"/>
            <w:shd w:val="clear" w:color="auto" w:fill="FFFFFF"/>
            <w:vAlign w:val="center"/>
          </w:tcPr>
          <w:p w14:paraId="2698665A"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Mastery</w:t>
            </w:r>
          </w:p>
        </w:tc>
        <w:tc>
          <w:tcPr>
            <w:tcW w:w="703" w:type="pct"/>
            <w:shd w:val="clear" w:color="auto" w:fill="FFFFFF"/>
            <w:vAlign w:val="center"/>
          </w:tcPr>
          <w:p w14:paraId="3F9B61F3" w14:textId="77777777" w:rsidR="008076DD" w:rsidRPr="00D26143" w:rsidRDefault="008076DD" w:rsidP="008076DD">
            <w:pPr>
              <w:rPr>
                <w:rStyle w:val="28-SciencePG-Table-text"/>
                <w:rFonts w:eastAsia="SimSun"/>
                <w:bCs/>
                <w:sz w:val="24"/>
              </w:rPr>
            </w:pPr>
          </w:p>
        </w:tc>
        <w:tc>
          <w:tcPr>
            <w:tcW w:w="860" w:type="pct"/>
            <w:shd w:val="clear" w:color="auto" w:fill="FFFFFF"/>
            <w:vAlign w:val="center"/>
          </w:tcPr>
          <w:p w14:paraId="470981E7"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.890</w:t>
            </w:r>
          </w:p>
        </w:tc>
        <w:tc>
          <w:tcPr>
            <w:tcW w:w="937" w:type="pct"/>
            <w:gridSpan w:val="2"/>
            <w:shd w:val="clear" w:color="auto" w:fill="FFFFFF"/>
            <w:vAlign w:val="center"/>
          </w:tcPr>
          <w:p w14:paraId="52C95C2D"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.2699</w:t>
            </w:r>
          </w:p>
        </w:tc>
      </w:tr>
      <w:tr w:rsidR="008076DD" w:rsidRPr="00D26143" w14:paraId="102FFE4D" w14:textId="77777777" w:rsidTr="000B1152">
        <w:trPr>
          <w:trHeight w:val="336"/>
          <w:jc w:val="center"/>
        </w:trPr>
        <w:tc>
          <w:tcPr>
            <w:tcW w:w="2500" w:type="pct"/>
            <w:shd w:val="clear" w:color="auto" w:fill="FFFFFF"/>
            <w:vAlign w:val="center"/>
          </w:tcPr>
          <w:p w14:paraId="2574465F"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Independent</w:t>
            </w:r>
          </w:p>
        </w:tc>
        <w:tc>
          <w:tcPr>
            <w:tcW w:w="703" w:type="pct"/>
            <w:shd w:val="clear" w:color="auto" w:fill="FFFFFF"/>
            <w:vAlign w:val="center"/>
          </w:tcPr>
          <w:p w14:paraId="78BC7776"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.698</w:t>
            </w:r>
          </w:p>
        </w:tc>
        <w:tc>
          <w:tcPr>
            <w:tcW w:w="860" w:type="pct"/>
            <w:shd w:val="clear" w:color="auto" w:fill="FFFFFF"/>
          </w:tcPr>
          <w:p w14:paraId="713FD89C"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3965C47F" w14:textId="77777777" w:rsidR="008076DD" w:rsidRPr="00D26143" w:rsidRDefault="008076DD" w:rsidP="008076DD">
            <w:pPr>
              <w:rPr>
                <w:rStyle w:val="28-SciencePG-Table-text"/>
                <w:rFonts w:eastAsia="SimSun"/>
                <w:bCs/>
                <w:sz w:val="24"/>
              </w:rPr>
            </w:pPr>
          </w:p>
        </w:tc>
      </w:tr>
      <w:tr w:rsidR="008076DD" w:rsidRPr="00D26143" w14:paraId="35B54F17" w14:textId="77777777" w:rsidTr="000B1152">
        <w:trPr>
          <w:trHeight w:val="336"/>
          <w:jc w:val="center"/>
        </w:trPr>
        <w:tc>
          <w:tcPr>
            <w:tcW w:w="2500" w:type="pct"/>
            <w:shd w:val="clear" w:color="auto" w:fill="FFFFFF"/>
            <w:vAlign w:val="center"/>
          </w:tcPr>
          <w:p w14:paraId="1C3B925D"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Ambitious</w:t>
            </w:r>
          </w:p>
        </w:tc>
        <w:tc>
          <w:tcPr>
            <w:tcW w:w="703" w:type="pct"/>
            <w:shd w:val="clear" w:color="auto" w:fill="FFFFFF"/>
            <w:vAlign w:val="center"/>
          </w:tcPr>
          <w:p w14:paraId="346AAAB7"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.618</w:t>
            </w:r>
          </w:p>
        </w:tc>
        <w:tc>
          <w:tcPr>
            <w:tcW w:w="860" w:type="pct"/>
            <w:shd w:val="clear" w:color="auto" w:fill="FFFFFF"/>
          </w:tcPr>
          <w:p w14:paraId="7B23F968"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2E23FD33" w14:textId="77777777" w:rsidR="008076DD" w:rsidRPr="00D26143" w:rsidRDefault="008076DD" w:rsidP="008076DD">
            <w:pPr>
              <w:rPr>
                <w:rStyle w:val="28-SciencePG-Table-text"/>
                <w:rFonts w:eastAsia="SimSun"/>
                <w:bCs/>
                <w:sz w:val="24"/>
              </w:rPr>
            </w:pPr>
          </w:p>
        </w:tc>
      </w:tr>
      <w:tr w:rsidR="008076DD" w:rsidRPr="00D26143" w14:paraId="4CAD0157" w14:textId="77777777" w:rsidTr="000B1152">
        <w:trPr>
          <w:trHeight w:val="336"/>
          <w:jc w:val="center"/>
        </w:trPr>
        <w:tc>
          <w:tcPr>
            <w:tcW w:w="2500" w:type="pct"/>
            <w:shd w:val="clear" w:color="auto" w:fill="FFFFFF"/>
            <w:vAlign w:val="center"/>
          </w:tcPr>
          <w:p w14:paraId="07A7FCBA"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I choose my own goals</w:t>
            </w:r>
          </w:p>
        </w:tc>
        <w:tc>
          <w:tcPr>
            <w:tcW w:w="703" w:type="pct"/>
            <w:shd w:val="clear" w:color="auto" w:fill="FFFFFF"/>
            <w:vAlign w:val="center"/>
          </w:tcPr>
          <w:p w14:paraId="5297171A"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.735</w:t>
            </w:r>
          </w:p>
        </w:tc>
        <w:tc>
          <w:tcPr>
            <w:tcW w:w="860" w:type="pct"/>
            <w:shd w:val="clear" w:color="auto" w:fill="FFFFFF"/>
          </w:tcPr>
          <w:p w14:paraId="095E2EBE" w14:textId="77777777" w:rsidR="008076DD" w:rsidRPr="00D26143" w:rsidRDefault="008076DD" w:rsidP="008076DD">
            <w:pPr>
              <w:jc w:val="center"/>
              <w:rPr>
                <w:rStyle w:val="28-SciencePG-Table-text"/>
                <w:rFonts w:eastAsia="SimSun"/>
                <w:bCs/>
                <w:sz w:val="24"/>
              </w:rPr>
            </w:pPr>
          </w:p>
        </w:tc>
        <w:tc>
          <w:tcPr>
            <w:tcW w:w="937" w:type="pct"/>
            <w:gridSpan w:val="2"/>
            <w:shd w:val="clear" w:color="auto" w:fill="FFFFFF"/>
          </w:tcPr>
          <w:p w14:paraId="7D33F0E2" w14:textId="77777777" w:rsidR="008076DD" w:rsidRPr="00D26143" w:rsidRDefault="008076DD" w:rsidP="008076DD">
            <w:pPr>
              <w:jc w:val="center"/>
              <w:rPr>
                <w:rStyle w:val="28-SciencePG-Table-text"/>
                <w:rFonts w:eastAsia="SimSun"/>
                <w:bCs/>
                <w:sz w:val="24"/>
              </w:rPr>
            </w:pPr>
          </w:p>
        </w:tc>
      </w:tr>
      <w:tr w:rsidR="008076DD" w:rsidRPr="00D26143" w14:paraId="1740D303" w14:textId="77777777" w:rsidTr="000B1152">
        <w:trPr>
          <w:trHeight w:val="336"/>
          <w:jc w:val="center"/>
        </w:trPr>
        <w:tc>
          <w:tcPr>
            <w:tcW w:w="2500" w:type="pct"/>
            <w:shd w:val="clear" w:color="auto" w:fill="FFFFFF"/>
            <w:vAlign w:val="center"/>
          </w:tcPr>
          <w:p w14:paraId="24194E88"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Capable</w:t>
            </w:r>
          </w:p>
        </w:tc>
        <w:tc>
          <w:tcPr>
            <w:tcW w:w="703" w:type="pct"/>
            <w:shd w:val="clear" w:color="auto" w:fill="FFFFFF"/>
            <w:vAlign w:val="center"/>
          </w:tcPr>
          <w:p w14:paraId="79E68EC5"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.724</w:t>
            </w:r>
          </w:p>
        </w:tc>
        <w:tc>
          <w:tcPr>
            <w:tcW w:w="860" w:type="pct"/>
            <w:shd w:val="clear" w:color="auto" w:fill="FFFFFF"/>
          </w:tcPr>
          <w:p w14:paraId="1D0013D4"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27057406" w14:textId="77777777" w:rsidR="008076DD" w:rsidRPr="00D26143" w:rsidRDefault="008076DD" w:rsidP="008076DD">
            <w:pPr>
              <w:rPr>
                <w:rStyle w:val="28-SciencePG-Table-text"/>
                <w:rFonts w:eastAsia="SimSun"/>
                <w:bCs/>
                <w:sz w:val="24"/>
              </w:rPr>
            </w:pPr>
          </w:p>
        </w:tc>
      </w:tr>
      <w:tr w:rsidR="008076DD" w:rsidRPr="00D26143" w14:paraId="199E45BF" w14:textId="77777777" w:rsidTr="000B1152">
        <w:trPr>
          <w:trHeight w:val="336"/>
          <w:jc w:val="center"/>
        </w:trPr>
        <w:tc>
          <w:tcPr>
            <w:tcW w:w="2500" w:type="pct"/>
            <w:shd w:val="clear" w:color="auto" w:fill="FFFFFF"/>
            <w:vAlign w:val="center"/>
          </w:tcPr>
          <w:p w14:paraId="2CEBE2D9"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Successful</w:t>
            </w:r>
          </w:p>
        </w:tc>
        <w:tc>
          <w:tcPr>
            <w:tcW w:w="703" w:type="pct"/>
            <w:shd w:val="clear" w:color="auto" w:fill="FFFFFF"/>
            <w:vAlign w:val="center"/>
          </w:tcPr>
          <w:p w14:paraId="706A609E"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.662</w:t>
            </w:r>
          </w:p>
        </w:tc>
        <w:tc>
          <w:tcPr>
            <w:tcW w:w="860" w:type="pct"/>
            <w:shd w:val="clear" w:color="auto" w:fill="FFFFFF"/>
          </w:tcPr>
          <w:p w14:paraId="3C0979AC"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528D8118" w14:textId="77777777" w:rsidR="008076DD" w:rsidRPr="00D26143" w:rsidRDefault="008076DD" w:rsidP="008076DD">
            <w:pPr>
              <w:rPr>
                <w:rStyle w:val="28-SciencePG-Table-text"/>
                <w:rFonts w:eastAsia="SimSun"/>
                <w:bCs/>
                <w:sz w:val="24"/>
              </w:rPr>
            </w:pPr>
          </w:p>
        </w:tc>
      </w:tr>
      <w:tr w:rsidR="008076DD" w:rsidRPr="00D26143" w14:paraId="2D3663A6" w14:textId="77777777" w:rsidTr="000B1152">
        <w:trPr>
          <w:trHeight w:val="336"/>
          <w:jc w:val="center"/>
        </w:trPr>
        <w:tc>
          <w:tcPr>
            <w:tcW w:w="2500" w:type="pct"/>
            <w:shd w:val="clear" w:color="auto" w:fill="FFFFFF"/>
            <w:vAlign w:val="center"/>
          </w:tcPr>
          <w:p w14:paraId="67E66390"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Entrepreneurial Intention</w:t>
            </w:r>
          </w:p>
        </w:tc>
        <w:tc>
          <w:tcPr>
            <w:tcW w:w="703" w:type="pct"/>
            <w:shd w:val="clear" w:color="auto" w:fill="FFFFFF"/>
            <w:vAlign w:val="center"/>
          </w:tcPr>
          <w:p w14:paraId="0C86677A" w14:textId="77777777" w:rsidR="008076DD" w:rsidRPr="00D26143" w:rsidRDefault="008076DD" w:rsidP="008076DD">
            <w:pPr>
              <w:rPr>
                <w:rStyle w:val="28-SciencePG-Table-text"/>
                <w:rFonts w:eastAsia="SimSun"/>
                <w:bCs/>
                <w:sz w:val="24"/>
              </w:rPr>
            </w:pPr>
          </w:p>
        </w:tc>
        <w:tc>
          <w:tcPr>
            <w:tcW w:w="860" w:type="pct"/>
            <w:shd w:val="clear" w:color="auto" w:fill="FFFFFF"/>
            <w:vAlign w:val="center"/>
          </w:tcPr>
          <w:p w14:paraId="1B3C76D5"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.937</w:t>
            </w:r>
          </w:p>
        </w:tc>
        <w:tc>
          <w:tcPr>
            <w:tcW w:w="937" w:type="pct"/>
            <w:gridSpan w:val="2"/>
            <w:shd w:val="clear" w:color="auto" w:fill="FFFFFF"/>
            <w:vAlign w:val="center"/>
          </w:tcPr>
          <w:p w14:paraId="79A7961A"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.7641</w:t>
            </w:r>
          </w:p>
        </w:tc>
      </w:tr>
      <w:tr w:rsidR="008076DD" w:rsidRPr="00D26143" w14:paraId="1158F50E" w14:textId="77777777" w:rsidTr="000B1152">
        <w:trPr>
          <w:trHeight w:val="336"/>
          <w:jc w:val="center"/>
        </w:trPr>
        <w:tc>
          <w:tcPr>
            <w:tcW w:w="2500" w:type="pct"/>
            <w:shd w:val="clear" w:color="auto" w:fill="FFFFFF"/>
            <w:vAlign w:val="center"/>
          </w:tcPr>
          <w:p w14:paraId="1A99A90E"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I am ready to do anything to be an entrepreneur</w:t>
            </w:r>
          </w:p>
        </w:tc>
        <w:tc>
          <w:tcPr>
            <w:tcW w:w="703" w:type="pct"/>
            <w:shd w:val="clear" w:color="auto" w:fill="FFFFFF"/>
            <w:vAlign w:val="center"/>
          </w:tcPr>
          <w:p w14:paraId="13F73815"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.699</w:t>
            </w:r>
          </w:p>
        </w:tc>
        <w:tc>
          <w:tcPr>
            <w:tcW w:w="860" w:type="pct"/>
            <w:shd w:val="clear" w:color="auto" w:fill="FFFFFF"/>
          </w:tcPr>
          <w:p w14:paraId="0E2F47BD"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46DFC36D" w14:textId="77777777" w:rsidR="008076DD" w:rsidRPr="00D26143" w:rsidRDefault="008076DD" w:rsidP="008076DD">
            <w:pPr>
              <w:rPr>
                <w:rStyle w:val="28-SciencePG-Table-text"/>
                <w:rFonts w:eastAsia="SimSun"/>
                <w:bCs/>
                <w:sz w:val="24"/>
              </w:rPr>
            </w:pPr>
          </w:p>
        </w:tc>
      </w:tr>
      <w:tr w:rsidR="008076DD" w:rsidRPr="00D26143" w14:paraId="00F48867" w14:textId="77777777" w:rsidTr="000B1152">
        <w:trPr>
          <w:trHeight w:val="336"/>
          <w:jc w:val="center"/>
        </w:trPr>
        <w:tc>
          <w:tcPr>
            <w:tcW w:w="2500" w:type="pct"/>
            <w:shd w:val="clear" w:color="auto" w:fill="FFFFFF"/>
            <w:vAlign w:val="center"/>
          </w:tcPr>
          <w:p w14:paraId="1CBDE65E"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My professional goal is to become an entrepreneur</w:t>
            </w:r>
          </w:p>
        </w:tc>
        <w:tc>
          <w:tcPr>
            <w:tcW w:w="703" w:type="pct"/>
            <w:shd w:val="clear" w:color="auto" w:fill="FFFFFF"/>
            <w:vAlign w:val="center"/>
          </w:tcPr>
          <w:p w14:paraId="3C3B542E"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.856</w:t>
            </w:r>
          </w:p>
        </w:tc>
        <w:tc>
          <w:tcPr>
            <w:tcW w:w="860" w:type="pct"/>
            <w:shd w:val="clear" w:color="auto" w:fill="FFFFFF"/>
          </w:tcPr>
          <w:p w14:paraId="4B192CBF"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1FD67288" w14:textId="77777777" w:rsidR="008076DD" w:rsidRPr="00D26143" w:rsidRDefault="008076DD" w:rsidP="008076DD">
            <w:pPr>
              <w:rPr>
                <w:rStyle w:val="28-SciencePG-Table-text"/>
                <w:rFonts w:eastAsia="SimSun"/>
                <w:bCs/>
                <w:sz w:val="24"/>
              </w:rPr>
            </w:pPr>
          </w:p>
        </w:tc>
      </w:tr>
      <w:tr w:rsidR="008076DD" w:rsidRPr="00D26143" w14:paraId="3F4FDE9F" w14:textId="77777777" w:rsidTr="000B1152">
        <w:trPr>
          <w:trHeight w:val="336"/>
          <w:jc w:val="center"/>
        </w:trPr>
        <w:tc>
          <w:tcPr>
            <w:tcW w:w="2500" w:type="pct"/>
            <w:shd w:val="clear" w:color="auto" w:fill="FFFFFF"/>
            <w:vAlign w:val="center"/>
          </w:tcPr>
          <w:p w14:paraId="40218559"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 xml:space="preserve">I will make every effort to start and run </w:t>
            </w:r>
          </w:p>
        </w:tc>
        <w:tc>
          <w:tcPr>
            <w:tcW w:w="703" w:type="pct"/>
            <w:shd w:val="clear" w:color="auto" w:fill="FFFFFF"/>
            <w:vAlign w:val="center"/>
          </w:tcPr>
          <w:p w14:paraId="61058E6F"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.930</w:t>
            </w:r>
          </w:p>
        </w:tc>
        <w:tc>
          <w:tcPr>
            <w:tcW w:w="860" w:type="pct"/>
            <w:shd w:val="clear" w:color="auto" w:fill="FFFFFF"/>
          </w:tcPr>
          <w:p w14:paraId="2D361B3B"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0FBF7749" w14:textId="77777777" w:rsidR="008076DD" w:rsidRPr="00D26143" w:rsidRDefault="008076DD" w:rsidP="008076DD">
            <w:pPr>
              <w:rPr>
                <w:rStyle w:val="28-SciencePG-Table-text"/>
                <w:rFonts w:eastAsia="SimSun"/>
                <w:bCs/>
                <w:sz w:val="24"/>
              </w:rPr>
            </w:pPr>
          </w:p>
        </w:tc>
      </w:tr>
      <w:tr w:rsidR="008076DD" w:rsidRPr="00D26143" w14:paraId="08635C8D" w14:textId="77777777" w:rsidTr="000B1152">
        <w:trPr>
          <w:trHeight w:val="336"/>
          <w:jc w:val="center"/>
        </w:trPr>
        <w:tc>
          <w:tcPr>
            <w:tcW w:w="2500" w:type="pct"/>
            <w:shd w:val="clear" w:color="auto" w:fill="FFFFFF"/>
            <w:vAlign w:val="center"/>
          </w:tcPr>
          <w:p w14:paraId="761C4EF4"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I am determined to create a firm in the future</w:t>
            </w:r>
          </w:p>
        </w:tc>
        <w:tc>
          <w:tcPr>
            <w:tcW w:w="703" w:type="pct"/>
            <w:shd w:val="clear" w:color="auto" w:fill="FFFFFF"/>
            <w:vAlign w:val="center"/>
          </w:tcPr>
          <w:p w14:paraId="370DD4A3"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.934</w:t>
            </w:r>
          </w:p>
        </w:tc>
        <w:tc>
          <w:tcPr>
            <w:tcW w:w="860" w:type="pct"/>
            <w:shd w:val="clear" w:color="auto" w:fill="FFFFFF"/>
          </w:tcPr>
          <w:p w14:paraId="28A33D92"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197DC10A" w14:textId="77777777" w:rsidR="008076DD" w:rsidRPr="00D26143" w:rsidRDefault="008076DD" w:rsidP="008076DD">
            <w:pPr>
              <w:rPr>
                <w:rStyle w:val="28-SciencePG-Table-text"/>
                <w:rFonts w:eastAsia="SimSun"/>
                <w:bCs/>
                <w:sz w:val="24"/>
              </w:rPr>
            </w:pPr>
          </w:p>
        </w:tc>
      </w:tr>
      <w:tr w:rsidR="008076DD" w:rsidRPr="00D26143" w14:paraId="11791166" w14:textId="77777777" w:rsidTr="000B1152">
        <w:trPr>
          <w:trHeight w:val="336"/>
          <w:jc w:val="center"/>
        </w:trPr>
        <w:tc>
          <w:tcPr>
            <w:tcW w:w="2500" w:type="pct"/>
            <w:shd w:val="clear" w:color="auto" w:fill="FFFFFF"/>
            <w:vAlign w:val="center"/>
          </w:tcPr>
          <w:p w14:paraId="66E23E60"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I have very seriously thought of starting a firm</w:t>
            </w:r>
          </w:p>
        </w:tc>
        <w:tc>
          <w:tcPr>
            <w:tcW w:w="703" w:type="pct"/>
            <w:shd w:val="clear" w:color="auto" w:fill="FFFFFF"/>
            <w:vAlign w:val="center"/>
          </w:tcPr>
          <w:p w14:paraId="107FC8B6"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.887</w:t>
            </w:r>
          </w:p>
        </w:tc>
        <w:tc>
          <w:tcPr>
            <w:tcW w:w="860" w:type="pct"/>
            <w:shd w:val="clear" w:color="auto" w:fill="FFFFFF"/>
          </w:tcPr>
          <w:p w14:paraId="1143ADCF"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6C6FA0CF" w14:textId="77777777" w:rsidR="008076DD" w:rsidRPr="00D26143" w:rsidRDefault="008076DD" w:rsidP="008076DD">
            <w:pPr>
              <w:rPr>
                <w:rStyle w:val="28-SciencePG-Table-text"/>
                <w:rFonts w:eastAsia="SimSun"/>
                <w:bCs/>
                <w:sz w:val="24"/>
              </w:rPr>
            </w:pPr>
          </w:p>
        </w:tc>
      </w:tr>
      <w:tr w:rsidR="008076DD" w:rsidRPr="00D26143" w14:paraId="6EE2451F" w14:textId="77777777" w:rsidTr="000B1152">
        <w:trPr>
          <w:trHeight w:val="336"/>
          <w:jc w:val="center"/>
        </w:trPr>
        <w:tc>
          <w:tcPr>
            <w:tcW w:w="2500" w:type="pct"/>
            <w:shd w:val="clear" w:color="auto" w:fill="FFFFFF"/>
            <w:vAlign w:val="center"/>
          </w:tcPr>
          <w:p w14:paraId="6C9D349E"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lastRenderedPageBreak/>
              <w:t>I have the firm intention to start a firm some day</w:t>
            </w:r>
          </w:p>
        </w:tc>
        <w:tc>
          <w:tcPr>
            <w:tcW w:w="703" w:type="pct"/>
            <w:shd w:val="clear" w:color="auto" w:fill="FFFFFF"/>
            <w:vAlign w:val="center"/>
          </w:tcPr>
          <w:p w14:paraId="65F884F0" w14:textId="77777777" w:rsidR="008076DD" w:rsidRPr="00D26143" w:rsidRDefault="008076DD" w:rsidP="008076DD">
            <w:pPr>
              <w:rPr>
                <w:rStyle w:val="28-SciencePG-Table-text"/>
                <w:rFonts w:eastAsia="SimSun"/>
                <w:bCs/>
                <w:sz w:val="24"/>
              </w:rPr>
            </w:pPr>
            <w:r w:rsidRPr="00D26143">
              <w:rPr>
                <w:rStyle w:val="28-SciencePG-Table-text"/>
                <w:rFonts w:eastAsia="SimSun"/>
                <w:bCs/>
                <w:sz w:val="24"/>
              </w:rPr>
              <w:t>.916</w:t>
            </w:r>
          </w:p>
        </w:tc>
        <w:tc>
          <w:tcPr>
            <w:tcW w:w="860" w:type="pct"/>
            <w:shd w:val="clear" w:color="auto" w:fill="FFFFFF"/>
          </w:tcPr>
          <w:p w14:paraId="0A10C8A0" w14:textId="77777777" w:rsidR="008076DD" w:rsidRPr="00D26143" w:rsidRDefault="008076DD" w:rsidP="008076DD">
            <w:pPr>
              <w:rPr>
                <w:rStyle w:val="28-SciencePG-Table-text"/>
                <w:rFonts w:eastAsia="SimSun"/>
                <w:bCs/>
                <w:sz w:val="24"/>
              </w:rPr>
            </w:pPr>
          </w:p>
        </w:tc>
        <w:tc>
          <w:tcPr>
            <w:tcW w:w="937" w:type="pct"/>
            <w:gridSpan w:val="2"/>
            <w:shd w:val="clear" w:color="auto" w:fill="FFFFFF"/>
          </w:tcPr>
          <w:p w14:paraId="40ED6902" w14:textId="77777777" w:rsidR="008076DD" w:rsidRPr="00D26143" w:rsidRDefault="008076DD" w:rsidP="008076DD">
            <w:pPr>
              <w:rPr>
                <w:rStyle w:val="28-SciencePG-Table-text"/>
                <w:rFonts w:eastAsia="SimSun"/>
                <w:bCs/>
                <w:sz w:val="24"/>
              </w:rPr>
            </w:pPr>
          </w:p>
        </w:tc>
      </w:tr>
    </w:tbl>
    <w:p w14:paraId="79829677" w14:textId="2ED0E533" w:rsidR="009B307D" w:rsidRPr="000B1152" w:rsidRDefault="007743D9" w:rsidP="000B1152">
      <w:pPr>
        <w:pStyle w:val="Text"/>
        <w:spacing w:line="360" w:lineRule="auto"/>
        <w:ind w:firstLine="0"/>
        <w:jc w:val="center"/>
        <w:rPr>
          <w:sz w:val="24"/>
          <w:szCs w:val="24"/>
        </w:rPr>
      </w:pPr>
      <w:r w:rsidRPr="000B1152">
        <w:rPr>
          <w:sz w:val="24"/>
          <w:szCs w:val="24"/>
        </w:rPr>
        <w:t>Note. Extraction method: principal component analysis. Rotation method: Varimax with Kaiser normalization. Own elaboration</w:t>
      </w:r>
    </w:p>
    <w:p w14:paraId="21D35C20" w14:textId="3687E19D" w:rsidR="009B307D" w:rsidRDefault="009B307D" w:rsidP="00E013C6">
      <w:pPr>
        <w:spacing w:line="360" w:lineRule="auto"/>
        <w:ind w:firstLine="708"/>
        <w:jc w:val="both"/>
        <w:rPr>
          <w:lang w:val="en-US"/>
        </w:rPr>
      </w:pPr>
      <w:r w:rsidRPr="008F6B50">
        <w:rPr>
          <w:lang w:val="en-US"/>
        </w:rPr>
        <w:t>To find the impact that Cultural Values have on Entrepreneurial Intentions, use a linear regression between the variables t</w:t>
      </w:r>
      <w:r>
        <w:rPr>
          <w:lang w:val="en-US"/>
        </w:rPr>
        <w:t>hat make up the study. Figure 2</w:t>
      </w:r>
      <w:r w:rsidRPr="008F6B50">
        <w:rPr>
          <w:lang w:val="en-US"/>
        </w:rPr>
        <w:t xml:space="preserve"> shows the results obtain</w:t>
      </w:r>
      <w:r>
        <w:rPr>
          <w:lang w:val="en-US"/>
        </w:rPr>
        <w:t>.</w:t>
      </w:r>
    </w:p>
    <w:p w14:paraId="44820C12" w14:textId="77777777" w:rsidR="009B307D" w:rsidRPr="00EA179B" w:rsidRDefault="009B307D" w:rsidP="00E013C6">
      <w:pPr>
        <w:spacing w:line="360" w:lineRule="auto"/>
        <w:ind w:firstLine="708"/>
        <w:jc w:val="both"/>
        <w:rPr>
          <w:lang w:val="en-US"/>
        </w:rPr>
      </w:pPr>
      <w:r w:rsidRPr="00EA179B">
        <w:rPr>
          <w:lang w:val="en-US"/>
        </w:rPr>
        <w:t>The results obtained show that exist a positive impact between Cultural Values and Entrepreneurial Intention of undergraduate students; nevertheless, the result does not identify a relationship potentially strong; which could indicate that the Mexican culture, particularly of the study population, manifested through values, does not encourage an intention to start a business.</w:t>
      </w:r>
    </w:p>
    <w:p w14:paraId="4C15DD37" w14:textId="77777777" w:rsidR="009B307D" w:rsidRDefault="009B307D" w:rsidP="00E013C6">
      <w:pPr>
        <w:spacing w:line="360" w:lineRule="auto"/>
        <w:ind w:firstLine="708"/>
        <w:jc w:val="both"/>
        <w:rPr>
          <w:lang w:val="en-US"/>
        </w:rPr>
      </w:pPr>
      <w:r w:rsidRPr="00EA179B">
        <w:rPr>
          <w:lang w:val="en-US"/>
        </w:rPr>
        <w:t>On the other hand, it demonstrates that Cultural Values of Integration and Domain positively impact the Entrepreneurial Intention, in the same way, with a weak relationship. An important discovery exits a negative impact between Eg</w:t>
      </w:r>
      <w:r>
        <w:rPr>
          <w:lang w:val="en-US"/>
        </w:rPr>
        <w:t>alitarianism</w:t>
      </w:r>
      <w:r w:rsidRPr="00EA179B">
        <w:rPr>
          <w:lang w:val="en-US"/>
        </w:rPr>
        <w:t xml:space="preserve"> and Entrepreneurial Intention of undergraduate students with a Beta of -0.088.</w:t>
      </w:r>
    </w:p>
    <w:p w14:paraId="4BB407D5" w14:textId="24F30154" w:rsidR="00E53140" w:rsidRDefault="009B307D" w:rsidP="007743D9">
      <w:pPr>
        <w:spacing w:line="360" w:lineRule="auto"/>
        <w:ind w:firstLine="708"/>
        <w:jc w:val="both"/>
        <w:rPr>
          <w:noProof/>
          <w:lang w:val="en-US"/>
        </w:rPr>
      </w:pPr>
      <w:r w:rsidRPr="00B12DE6">
        <w:rPr>
          <w:noProof/>
          <w:lang w:val="en-US"/>
        </w:rPr>
        <w:t>Finally, d</w:t>
      </w:r>
      <w:r>
        <w:rPr>
          <w:noProof/>
          <w:lang w:val="en-US"/>
        </w:rPr>
        <w:t xml:space="preserve">o a correlational analysis, as </w:t>
      </w:r>
      <w:r w:rsidR="007743D9">
        <w:rPr>
          <w:noProof/>
          <w:lang w:val="en-US"/>
        </w:rPr>
        <w:t>Table 6</w:t>
      </w:r>
      <w:r w:rsidRPr="00B12DE6">
        <w:rPr>
          <w:noProof/>
          <w:lang w:val="en-US"/>
        </w:rPr>
        <w:t xml:space="preserve"> shows. The results demonstrate that as Cultural Values increase, Entrepreneurial Intention will increase since all their correlations are positive.</w:t>
      </w:r>
    </w:p>
    <w:p w14:paraId="2B16E481" w14:textId="77777777" w:rsidR="007743D9" w:rsidRDefault="007743D9" w:rsidP="000B1152">
      <w:pPr>
        <w:spacing w:line="360" w:lineRule="auto"/>
        <w:jc w:val="both"/>
        <w:rPr>
          <w:noProof/>
          <w:lang w:val="en-US"/>
        </w:rPr>
      </w:pPr>
    </w:p>
    <w:p w14:paraId="18AEDF49" w14:textId="77777777" w:rsidR="009B307D" w:rsidRDefault="009B307D" w:rsidP="000B1152">
      <w:pPr>
        <w:pStyle w:val="Text"/>
        <w:jc w:val="center"/>
        <w:rPr>
          <w:b/>
        </w:rPr>
      </w:pPr>
      <w:r w:rsidRPr="00E013C6">
        <w:rPr>
          <w:b/>
          <w:sz w:val="24"/>
        </w:rPr>
        <w:t xml:space="preserve">Figure 2. </w:t>
      </w:r>
      <w:r w:rsidRPr="00E013C6">
        <w:rPr>
          <w:sz w:val="24"/>
        </w:rPr>
        <w:t>Linear regression between EI &amp; CV</w:t>
      </w:r>
    </w:p>
    <w:p w14:paraId="07B8B2EA" w14:textId="77777777" w:rsidR="009B307D" w:rsidRDefault="009B307D" w:rsidP="009B307D">
      <w:pPr>
        <w:ind w:firstLine="708"/>
        <w:jc w:val="both"/>
        <w:rPr>
          <w:lang w:val="en-US"/>
        </w:rPr>
      </w:pPr>
    </w:p>
    <w:p w14:paraId="53B461BF" w14:textId="77777777" w:rsidR="00F3305A" w:rsidRDefault="00A25D96" w:rsidP="000B1152">
      <w:pPr>
        <w:jc w:val="center"/>
        <w:rPr>
          <w:lang w:val="en-US"/>
        </w:rPr>
      </w:pPr>
      <w:r>
        <w:rPr>
          <w:noProof/>
          <w:lang w:val="es-MX" w:eastAsia="es-MX"/>
        </w:rPr>
        <w:drawing>
          <wp:inline distT="0" distB="0" distL="0" distR="0" wp14:anchorId="2C35D530" wp14:editId="28406C0E">
            <wp:extent cx="4419600" cy="311792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7024" cy="3123161"/>
                    </a:xfrm>
                    <a:prstGeom prst="rect">
                      <a:avLst/>
                    </a:prstGeom>
                  </pic:spPr>
                </pic:pic>
              </a:graphicData>
            </a:graphic>
          </wp:inline>
        </w:drawing>
      </w:r>
    </w:p>
    <w:p w14:paraId="4A16B2B4" w14:textId="2280D723" w:rsidR="00F3305A" w:rsidRDefault="00F3305A">
      <w:pPr>
        <w:rPr>
          <w:lang w:val="en-US"/>
        </w:rPr>
      </w:pPr>
    </w:p>
    <w:p w14:paraId="43CA18E1" w14:textId="2E204343" w:rsidR="00AC2357" w:rsidRPr="000B1152" w:rsidRDefault="007743D9" w:rsidP="007743D9">
      <w:pPr>
        <w:jc w:val="center"/>
        <w:rPr>
          <w:sz w:val="32"/>
          <w:szCs w:val="32"/>
          <w:lang w:val="en-US"/>
        </w:rPr>
      </w:pPr>
      <w:r w:rsidRPr="000B1152">
        <w:rPr>
          <w:szCs w:val="32"/>
          <w:lang w:val="en-US"/>
        </w:rPr>
        <w:t>Source: Own elaboration</w:t>
      </w:r>
    </w:p>
    <w:p w14:paraId="3AAD9C4A" w14:textId="3151A531" w:rsidR="00AC2357" w:rsidRDefault="00AC2357">
      <w:pPr>
        <w:rPr>
          <w:lang w:val="en-US"/>
        </w:rPr>
      </w:pPr>
    </w:p>
    <w:p w14:paraId="243B0844" w14:textId="5DAB069C" w:rsidR="00AC2357" w:rsidRDefault="00AC2357">
      <w:pPr>
        <w:rPr>
          <w:lang w:val="en-US"/>
        </w:rPr>
      </w:pPr>
    </w:p>
    <w:p w14:paraId="63D286D2" w14:textId="31AA0B5C" w:rsidR="009B307D" w:rsidRPr="00E013C6" w:rsidRDefault="007743D9" w:rsidP="000B1152">
      <w:pPr>
        <w:pStyle w:val="Text"/>
        <w:ind w:firstLine="0"/>
        <w:jc w:val="center"/>
        <w:rPr>
          <w:b/>
          <w:sz w:val="24"/>
        </w:rPr>
      </w:pPr>
      <w:r>
        <w:rPr>
          <w:b/>
          <w:sz w:val="24"/>
        </w:rPr>
        <w:lastRenderedPageBreak/>
        <w:t>Table 6</w:t>
      </w:r>
      <w:r w:rsidR="009B307D" w:rsidRPr="00E013C6">
        <w:rPr>
          <w:b/>
          <w:sz w:val="24"/>
        </w:rPr>
        <w:t xml:space="preserve">. </w:t>
      </w:r>
      <w:r w:rsidR="009B307D" w:rsidRPr="00E013C6">
        <w:rPr>
          <w:sz w:val="24"/>
        </w:rPr>
        <w:t>Correlational Matrix</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4"/>
        <w:gridCol w:w="1234"/>
        <w:gridCol w:w="1384"/>
        <w:gridCol w:w="852"/>
        <w:gridCol w:w="948"/>
        <w:gridCol w:w="873"/>
        <w:gridCol w:w="1040"/>
        <w:gridCol w:w="1074"/>
        <w:gridCol w:w="1134"/>
      </w:tblGrid>
      <w:tr w:rsidR="009B307D" w:rsidRPr="000B1152" w14:paraId="49CDD88F" w14:textId="77777777" w:rsidTr="000B1152">
        <w:trPr>
          <w:trHeight w:val="425"/>
          <w:jc w:val="center"/>
        </w:trPr>
        <w:tc>
          <w:tcPr>
            <w:tcW w:w="1384" w:type="dxa"/>
            <w:shd w:val="clear" w:color="auto" w:fill="auto"/>
            <w:vAlign w:val="bottom"/>
            <w:hideMark/>
          </w:tcPr>
          <w:p w14:paraId="1E8B018E" w14:textId="77777777" w:rsidR="009B307D" w:rsidRPr="000B1152" w:rsidRDefault="009B307D" w:rsidP="009B307D">
            <w:pPr>
              <w:jc w:val="center"/>
              <w:rPr>
                <w:color w:val="000000"/>
              </w:rPr>
            </w:pPr>
            <w:r w:rsidRPr="000B1152">
              <w:rPr>
                <w:color w:val="000000"/>
              </w:rPr>
              <w:t> </w:t>
            </w:r>
          </w:p>
        </w:tc>
        <w:tc>
          <w:tcPr>
            <w:tcW w:w="1234" w:type="dxa"/>
            <w:shd w:val="clear" w:color="auto" w:fill="auto"/>
            <w:vAlign w:val="bottom"/>
            <w:hideMark/>
          </w:tcPr>
          <w:p w14:paraId="55C76134" w14:textId="77777777" w:rsidR="009B307D" w:rsidRPr="000B1152" w:rsidRDefault="009B307D" w:rsidP="009B307D">
            <w:pPr>
              <w:jc w:val="center"/>
              <w:rPr>
                <w:color w:val="000000"/>
              </w:rPr>
            </w:pPr>
            <w:r w:rsidRPr="000B1152">
              <w:rPr>
                <w:color w:val="000000"/>
              </w:rPr>
              <w:t> </w:t>
            </w:r>
          </w:p>
        </w:tc>
        <w:tc>
          <w:tcPr>
            <w:tcW w:w="1384" w:type="dxa"/>
            <w:shd w:val="clear" w:color="auto" w:fill="auto"/>
            <w:vAlign w:val="bottom"/>
            <w:hideMark/>
          </w:tcPr>
          <w:p w14:paraId="5CE8DFB5" w14:textId="77777777" w:rsidR="009B307D" w:rsidRPr="000B1152" w:rsidRDefault="009B307D" w:rsidP="009B307D">
            <w:pPr>
              <w:jc w:val="center"/>
              <w:rPr>
                <w:color w:val="000000"/>
              </w:rPr>
            </w:pPr>
            <w:r w:rsidRPr="000B1152">
              <w:rPr>
                <w:color w:val="000000"/>
              </w:rPr>
              <w:t>Entrepreneurial Intention</w:t>
            </w:r>
          </w:p>
        </w:tc>
        <w:tc>
          <w:tcPr>
            <w:tcW w:w="852" w:type="dxa"/>
            <w:vMerge w:val="restart"/>
            <w:shd w:val="clear" w:color="auto" w:fill="auto"/>
            <w:vAlign w:val="center"/>
            <w:hideMark/>
          </w:tcPr>
          <w:p w14:paraId="6CDAF818" w14:textId="77777777" w:rsidR="009B307D" w:rsidRPr="000B1152" w:rsidRDefault="009B307D" w:rsidP="009B307D">
            <w:pPr>
              <w:jc w:val="center"/>
              <w:rPr>
                <w:color w:val="000000"/>
              </w:rPr>
            </w:pPr>
            <w:r w:rsidRPr="000B1152">
              <w:rPr>
                <w:color w:val="000000"/>
              </w:rPr>
              <w:t>Mastery</w:t>
            </w:r>
          </w:p>
        </w:tc>
        <w:tc>
          <w:tcPr>
            <w:tcW w:w="948" w:type="dxa"/>
            <w:vMerge w:val="restart"/>
            <w:shd w:val="clear" w:color="auto" w:fill="auto"/>
            <w:vAlign w:val="center"/>
            <w:hideMark/>
          </w:tcPr>
          <w:p w14:paraId="276CACA7" w14:textId="77777777" w:rsidR="009B307D" w:rsidRPr="000B1152" w:rsidRDefault="009B307D" w:rsidP="009B307D">
            <w:pPr>
              <w:jc w:val="center"/>
              <w:rPr>
                <w:color w:val="000000"/>
              </w:rPr>
            </w:pPr>
            <w:r w:rsidRPr="000B1152">
              <w:rPr>
                <w:color w:val="000000"/>
              </w:rPr>
              <w:t>Harmony</w:t>
            </w:r>
          </w:p>
        </w:tc>
        <w:tc>
          <w:tcPr>
            <w:tcW w:w="873" w:type="dxa"/>
            <w:vMerge w:val="restart"/>
            <w:shd w:val="clear" w:color="auto" w:fill="auto"/>
            <w:vAlign w:val="center"/>
            <w:hideMark/>
          </w:tcPr>
          <w:p w14:paraId="0F2846EE" w14:textId="77777777" w:rsidR="009B307D" w:rsidRPr="000B1152" w:rsidRDefault="009B307D" w:rsidP="009B307D">
            <w:pPr>
              <w:jc w:val="center"/>
              <w:rPr>
                <w:color w:val="000000"/>
              </w:rPr>
            </w:pPr>
            <w:r w:rsidRPr="000B1152">
              <w:rPr>
                <w:color w:val="000000"/>
              </w:rPr>
              <w:t>Hierachy</w:t>
            </w:r>
          </w:p>
        </w:tc>
        <w:tc>
          <w:tcPr>
            <w:tcW w:w="1040" w:type="dxa"/>
            <w:vMerge w:val="restart"/>
            <w:shd w:val="clear" w:color="auto" w:fill="auto"/>
            <w:vAlign w:val="center"/>
            <w:hideMark/>
          </w:tcPr>
          <w:p w14:paraId="1735DE26" w14:textId="77777777" w:rsidR="009B307D" w:rsidRPr="000B1152" w:rsidRDefault="009B307D" w:rsidP="009B307D">
            <w:pPr>
              <w:jc w:val="center"/>
              <w:rPr>
                <w:color w:val="000000"/>
              </w:rPr>
            </w:pPr>
            <w:r w:rsidRPr="000B1152">
              <w:rPr>
                <w:color w:val="000000"/>
              </w:rPr>
              <w:t>Affective &amp; Intellectual Autonomy</w:t>
            </w:r>
          </w:p>
        </w:tc>
        <w:tc>
          <w:tcPr>
            <w:tcW w:w="1074" w:type="dxa"/>
            <w:vMerge w:val="restart"/>
            <w:shd w:val="clear" w:color="auto" w:fill="auto"/>
            <w:vAlign w:val="center"/>
            <w:hideMark/>
          </w:tcPr>
          <w:p w14:paraId="08980870" w14:textId="77777777" w:rsidR="009B307D" w:rsidRPr="000B1152" w:rsidRDefault="009B307D" w:rsidP="009B307D">
            <w:pPr>
              <w:jc w:val="center"/>
              <w:rPr>
                <w:color w:val="000000"/>
              </w:rPr>
            </w:pPr>
            <w:r w:rsidRPr="000B1152">
              <w:rPr>
                <w:color w:val="000000"/>
              </w:rPr>
              <w:t>Embeddedness</w:t>
            </w:r>
          </w:p>
        </w:tc>
        <w:tc>
          <w:tcPr>
            <w:tcW w:w="1134" w:type="dxa"/>
            <w:vMerge w:val="restart"/>
            <w:shd w:val="clear" w:color="auto" w:fill="auto"/>
            <w:vAlign w:val="center"/>
            <w:hideMark/>
          </w:tcPr>
          <w:p w14:paraId="4B885FBE" w14:textId="77777777" w:rsidR="009B307D" w:rsidRPr="000B1152" w:rsidRDefault="009B307D" w:rsidP="009B307D">
            <w:pPr>
              <w:jc w:val="center"/>
              <w:rPr>
                <w:color w:val="000000"/>
              </w:rPr>
            </w:pPr>
            <w:r w:rsidRPr="000B1152">
              <w:rPr>
                <w:color w:val="000000"/>
              </w:rPr>
              <w:t>Egalitarianism</w:t>
            </w:r>
          </w:p>
        </w:tc>
      </w:tr>
      <w:tr w:rsidR="009B307D" w:rsidRPr="000B1152" w14:paraId="40617914" w14:textId="77777777" w:rsidTr="000B1152">
        <w:trPr>
          <w:trHeight w:val="320"/>
          <w:jc w:val="center"/>
        </w:trPr>
        <w:tc>
          <w:tcPr>
            <w:tcW w:w="1384" w:type="dxa"/>
            <w:vMerge w:val="restart"/>
            <w:shd w:val="clear" w:color="auto" w:fill="auto"/>
            <w:vAlign w:val="center"/>
            <w:hideMark/>
          </w:tcPr>
          <w:p w14:paraId="78F9CC4C" w14:textId="77777777" w:rsidR="009B307D" w:rsidRPr="000B1152" w:rsidRDefault="009B307D" w:rsidP="009B307D">
            <w:pPr>
              <w:jc w:val="center"/>
              <w:rPr>
                <w:color w:val="000000"/>
              </w:rPr>
            </w:pPr>
            <w:r w:rsidRPr="008076DD">
              <w:rPr>
                <w:color w:val="000000"/>
              </w:rPr>
              <w:t xml:space="preserve">Entrepreneurial </w:t>
            </w:r>
            <w:r w:rsidRPr="000B1152">
              <w:rPr>
                <w:color w:val="000000"/>
              </w:rPr>
              <w:t>Intention</w:t>
            </w:r>
          </w:p>
        </w:tc>
        <w:tc>
          <w:tcPr>
            <w:tcW w:w="1234" w:type="dxa"/>
            <w:shd w:val="clear" w:color="auto" w:fill="auto"/>
            <w:noWrap/>
            <w:vAlign w:val="bottom"/>
            <w:hideMark/>
          </w:tcPr>
          <w:p w14:paraId="221F8476" w14:textId="77777777" w:rsidR="009B307D" w:rsidRPr="000B1152" w:rsidRDefault="009B307D" w:rsidP="009B307D">
            <w:pPr>
              <w:rPr>
                <w:color w:val="000000"/>
              </w:rPr>
            </w:pPr>
            <w:r w:rsidRPr="000B1152">
              <w:rPr>
                <w:color w:val="000000"/>
              </w:rPr>
              <w:t>Pearson Correlation</w:t>
            </w:r>
          </w:p>
        </w:tc>
        <w:tc>
          <w:tcPr>
            <w:tcW w:w="1384" w:type="dxa"/>
            <w:shd w:val="clear" w:color="auto" w:fill="auto"/>
            <w:noWrap/>
            <w:vAlign w:val="bottom"/>
            <w:hideMark/>
          </w:tcPr>
          <w:p w14:paraId="2E29584B" w14:textId="77777777" w:rsidR="009B307D" w:rsidRPr="000B1152" w:rsidRDefault="009B307D" w:rsidP="009B307D">
            <w:pPr>
              <w:jc w:val="right"/>
              <w:rPr>
                <w:color w:val="000000"/>
              </w:rPr>
            </w:pPr>
            <w:r w:rsidRPr="000B1152">
              <w:rPr>
                <w:color w:val="000000"/>
              </w:rPr>
              <w:t>1</w:t>
            </w:r>
          </w:p>
        </w:tc>
        <w:tc>
          <w:tcPr>
            <w:tcW w:w="852" w:type="dxa"/>
            <w:vMerge/>
            <w:shd w:val="clear" w:color="auto" w:fill="auto"/>
            <w:vAlign w:val="center"/>
            <w:hideMark/>
          </w:tcPr>
          <w:p w14:paraId="032CFC48" w14:textId="77777777" w:rsidR="009B307D" w:rsidRPr="000B1152" w:rsidRDefault="009B307D" w:rsidP="009B307D">
            <w:pPr>
              <w:rPr>
                <w:color w:val="000000"/>
              </w:rPr>
            </w:pPr>
          </w:p>
        </w:tc>
        <w:tc>
          <w:tcPr>
            <w:tcW w:w="948" w:type="dxa"/>
            <w:vMerge/>
            <w:shd w:val="clear" w:color="auto" w:fill="auto"/>
            <w:vAlign w:val="center"/>
            <w:hideMark/>
          </w:tcPr>
          <w:p w14:paraId="6FD7111F" w14:textId="77777777" w:rsidR="009B307D" w:rsidRPr="000B1152" w:rsidRDefault="009B307D" w:rsidP="009B307D">
            <w:pPr>
              <w:rPr>
                <w:color w:val="000000"/>
              </w:rPr>
            </w:pPr>
          </w:p>
        </w:tc>
        <w:tc>
          <w:tcPr>
            <w:tcW w:w="873" w:type="dxa"/>
            <w:vMerge/>
            <w:shd w:val="clear" w:color="auto" w:fill="auto"/>
            <w:vAlign w:val="center"/>
            <w:hideMark/>
          </w:tcPr>
          <w:p w14:paraId="28B8D098" w14:textId="77777777" w:rsidR="009B307D" w:rsidRPr="000B1152" w:rsidRDefault="009B307D" w:rsidP="009B307D">
            <w:pPr>
              <w:rPr>
                <w:color w:val="000000"/>
              </w:rPr>
            </w:pPr>
          </w:p>
        </w:tc>
        <w:tc>
          <w:tcPr>
            <w:tcW w:w="1040" w:type="dxa"/>
            <w:vMerge/>
            <w:shd w:val="clear" w:color="auto" w:fill="auto"/>
            <w:vAlign w:val="center"/>
            <w:hideMark/>
          </w:tcPr>
          <w:p w14:paraId="55272B36" w14:textId="77777777" w:rsidR="009B307D" w:rsidRPr="000B1152" w:rsidRDefault="009B307D" w:rsidP="009B307D">
            <w:pPr>
              <w:rPr>
                <w:color w:val="000000"/>
              </w:rPr>
            </w:pPr>
          </w:p>
        </w:tc>
        <w:tc>
          <w:tcPr>
            <w:tcW w:w="1074" w:type="dxa"/>
            <w:vMerge/>
            <w:shd w:val="clear" w:color="auto" w:fill="auto"/>
            <w:vAlign w:val="center"/>
            <w:hideMark/>
          </w:tcPr>
          <w:p w14:paraId="5AB1A835" w14:textId="77777777" w:rsidR="009B307D" w:rsidRPr="000B1152" w:rsidRDefault="009B307D" w:rsidP="009B307D">
            <w:pPr>
              <w:rPr>
                <w:color w:val="000000"/>
              </w:rPr>
            </w:pPr>
          </w:p>
        </w:tc>
        <w:tc>
          <w:tcPr>
            <w:tcW w:w="1134" w:type="dxa"/>
            <w:vMerge/>
            <w:shd w:val="clear" w:color="auto" w:fill="auto"/>
            <w:vAlign w:val="center"/>
            <w:hideMark/>
          </w:tcPr>
          <w:p w14:paraId="6C8EE12D" w14:textId="77777777" w:rsidR="009B307D" w:rsidRPr="000B1152" w:rsidRDefault="009B307D" w:rsidP="009B307D">
            <w:pPr>
              <w:rPr>
                <w:color w:val="000000"/>
              </w:rPr>
            </w:pPr>
          </w:p>
        </w:tc>
      </w:tr>
      <w:tr w:rsidR="009B307D" w:rsidRPr="000B1152" w14:paraId="321CB228" w14:textId="77777777" w:rsidTr="000B1152">
        <w:trPr>
          <w:trHeight w:val="198"/>
          <w:jc w:val="center"/>
        </w:trPr>
        <w:tc>
          <w:tcPr>
            <w:tcW w:w="1384" w:type="dxa"/>
            <w:vMerge/>
            <w:shd w:val="clear" w:color="auto" w:fill="auto"/>
            <w:vAlign w:val="center"/>
            <w:hideMark/>
          </w:tcPr>
          <w:p w14:paraId="766EC64F" w14:textId="77777777" w:rsidR="009B307D" w:rsidRPr="000B1152" w:rsidRDefault="009B307D" w:rsidP="009B307D">
            <w:pPr>
              <w:rPr>
                <w:color w:val="000000"/>
              </w:rPr>
            </w:pPr>
          </w:p>
        </w:tc>
        <w:tc>
          <w:tcPr>
            <w:tcW w:w="1234" w:type="dxa"/>
            <w:shd w:val="clear" w:color="auto" w:fill="auto"/>
            <w:noWrap/>
            <w:vAlign w:val="bottom"/>
            <w:hideMark/>
          </w:tcPr>
          <w:p w14:paraId="12BAC0EF" w14:textId="77777777" w:rsidR="009B307D" w:rsidRPr="000B1152" w:rsidRDefault="009B307D" w:rsidP="009B307D">
            <w:pPr>
              <w:rPr>
                <w:color w:val="000000"/>
              </w:rPr>
            </w:pPr>
            <w:r w:rsidRPr="000B1152">
              <w:rPr>
                <w:color w:val="000000"/>
              </w:rPr>
              <w:t>Sig. (bilateral)</w:t>
            </w:r>
          </w:p>
        </w:tc>
        <w:tc>
          <w:tcPr>
            <w:tcW w:w="1384" w:type="dxa"/>
            <w:shd w:val="clear" w:color="auto" w:fill="auto"/>
            <w:noWrap/>
            <w:vAlign w:val="bottom"/>
            <w:hideMark/>
          </w:tcPr>
          <w:p w14:paraId="21884A99" w14:textId="77777777" w:rsidR="009B307D" w:rsidRPr="000B1152" w:rsidRDefault="009B307D" w:rsidP="009B307D">
            <w:pPr>
              <w:rPr>
                <w:color w:val="000000"/>
              </w:rPr>
            </w:pPr>
            <w:r w:rsidRPr="000B1152">
              <w:rPr>
                <w:color w:val="000000"/>
              </w:rPr>
              <w:t>0.000</w:t>
            </w:r>
          </w:p>
        </w:tc>
        <w:tc>
          <w:tcPr>
            <w:tcW w:w="852" w:type="dxa"/>
            <w:vMerge/>
            <w:shd w:val="clear" w:color="auto" w:fill="auto"/>
            <w:vAlign w:val="center"/>
            <w:hideMark/>
          </w:tcPr>
          <w:p w14:paraId="04A284C9" w14:textId="77777777" w:rsidR="009B307D" w:rsidRPr="000B1152" w:rsidRDefault="009B307D" w:rsidP="009B307D">
            <w:pPr>
              <w:rPr>
                <w:color w:val="000000"/>
              </w:rPr>
            </w:pPr>
          </w:p>
        </w:tc>
        <w:tc>
          <w:tcPr>
            <w:tcW w:w="948" w:type="dxa"/>
            <w:vMerge/>
            <w:shd w:val="clear" w:color="auto" w:fill="auto"/>
            <w:vAlign w:val="center"/>
            <w:hideMark/>
          </w:tcPr>
          <w:p w14:paraId="69CCC525" w14:textId="77777777" w:rsidR="009B307D" w:rsidRPr="000B1152" w:rsidRDefault="009B307D" w:rsidP="009B307D">
            <w:pPr>
              <w:rPr>
                <w:color w:val="000000"/>
              </w:rPr>
            </w:pPr>
          </w:p>
        </w:tc>
        <w:tc>
          <w:tcPr>
            <w:tcW w:w="873" w:type="dxa"/>
            <w:vMerge/>
            <w:shd w:val="clear" w:color="auto" w:fill="auto"/>
            <w:vAlign w:val="center"/>
            <w:hideMark/>
          </w:tcPr>
          <w:p w14:paraId="6FB40A22" w14:textId="77777777" w:rsidR="009B307D" w:rsidRPr="000B1152" w:rsidRDefault="009B307D" w:rsidP="009B307D">
            <w:pPr>
              <w:rPr>
                <w:color w:val="000000"/>
              </w:rPr>
            </w:pPr>
          </w:p>
        </w:tc>
        <w:tc>
          <w:tcPr>
            <w:tcW w:w="1040" w:type="dxa"/>
            <w:vMerge/>
            <w:shd w:val="clear" w:color="auto" w:fill="auto"/>
            <w:vAlign w:val="center"/>
            <w:hideMark/>
          </w:tcPr>
          <w:p w14:paraId="68F5B78E" w14:textId="77777777" w:rsidR="009B307D" w:rsidRPr="000B1152" w:rsidRDefault="009B307D" w:rsidP="009B307D">
            <w:pPr>
              <w:rPr>
                <w:color w:val="000000"/>
              </w:rPr>
            </w:pPr>
          </w:p>
        </w:tc>
        <w:tc>
          <w:tcPr>
            <w:tcW w:w="1074" w:type="dxa"/>
            <w:vMerge/>
            <w:shd w:val="clear" w:color="auto" w:fill="auto"/>
            <w:vAlign w:val="center"/>
            <w:hideMark/>
          </w:tcPr>
          <w:p w14:paraId="358FB082" w14:textId="77777777" w:rsidR="009B307D" w:rsidRPr="000B1152" w:rsidRDefault="009B307D" w:rsidP="009B307D">
            <w:pPr>
              <w:rPr>
                <w:color w:val="000000"/>
              </w:rPr>
            </w:pPr>
          </w:p>
        </w:tc>
        <w:tc>
          <w:tcPr>
            <w:tcW w:w="1134" w:type="dxa"/>
            <w:vMerge/>
            <w:shd w:val="clear" w:color="auto" w:fill="auto"/>
            <w:vAlign w:val="center"/>
            <w:hideMark/>
          </w:tcPr>
          <w:p w14:paraId="6473309C" w14:textId="77777777" w:rsidR="009B307D" w:rsidRPr="000B1152" w:rsidRDefault="009B307D" w:rsidP="009B307D">
            <w:pPr>
              <w:rPr>
                <w:color w:val="000000"/>
              </w:rPr>
            </w:pPr>
          </w:p>
        </w:tc>
      </w:tr>
      <w:tr w:rsidR="009B307D" w:rsidRPr="000B1152" w14:paraId="217FEA24" w14:textId="77777777" w:rsidTr="000B1152">
        <w:trPr>
          <w:trHeight w:val="64"/>
          <w:jc w:val="center"/>
        </w:trPr>
        <w:tc>
          <w:tcPr>
            <w:tcW w:w="1384" w:type="dxa"/>
            <w:vMerge/>
            <w:shd w:val="clear" w:color="auto" w:fill="auto"/>
            <w:vAlign w:val="center"/>
            <w:hideMark/>
          </w:tcPr>
          <w:p w14:paraId="11EB6813" w14:textId="77777777" w:rsidR="009B307D" w:rsidRPr="000B1152" w:rsidRDefault="009B307D" w:rsidP="009B307D">
            <w:pPr>
              <w:rPr>
                <w:color w:val="000000"/>
              </w:rPr>
            </w:pPr>
          </w:p>
        </w:tc>
        <w:tc>
          <w:tcPr>
            <w:tcW w:w="1234" w:type="dxa"/>
            <w:shd w:val="clear" w:color="auto" w:fill="auto"/>
            <w:noWrap/>
            <w:vAlign w:val="bottom"/>
            <w:hideMark/>
          </w:tcPr>
          <w:p w14:paraId="0F045595" w14:textId="77777777" w:rsidR="009B307D" w:rsidRPr="000B1152" w:rsidRDefault="009B307D" w:rsidP="009B307D">
            <w:pPr>
              <w:rPr>
                <w:color w:val="000000"/>
              </w:rPr>
            </w:pPr>
            <w:r w:rsidRPr="000B1152">
              <w:rPr>
                <w:color w:val="000000"/>
              </w:rPr>
              <w:t>N</w:t>
            </w:r>
          </w:p>
        </w:tc>
        <w:tc>
          <w:tcPr>
            <w:tcW w:w="1384" w:type="dxa"/>
            <w:shd w:val="clear" w:color="auto" w:fill="auto"/>
            <w:noWrap/>
            <w:vAlign w:val="bottom"/>
            <w:hideMark/>
          </w:tcPr>
          <w:p w14:paraId="3453DCD8" w14:textId="77777777" w:rsidR="009B307D" w:rsidRPr="000B1152" w:rsidRDefault="009B307D" w:rsidP="009B307D">
            <w:pPr>
              <w:jc w:val="right"/>
              <w:rPr>
                <w:color w:val="000000"/>
              </w:rPr>
            </w:pPr>
            <w:r w:rsidRPr="000B1152">
              <w:rPr>
                <w:color w:val="000000"/>
              </w:rPr>
              <w:t>1436</w:t>
            </w:r>
          </w:p>
        </w:tc>
        <w:tc>
          <w:tcPr>
            <w:tcW w:w="852" w:type="dxa"/>
            <w:vMerge/>
            <w:shd w:val="clear" w:color="auto" w:fill="auto"/>
            <w:vAlign w:val="center"/>
            <w:hideMark/>
          </w:tcPr>
          <w:p w14:paraId="104C084A" w14:textId="77777777" w:rsidR="009B307D" w:rsidRPr="000B1152" w:rsidRDefault="009B307D" w:rsidP="009B307D">
            <w:pPr>
              <w:rPr>
                <w:color w:val="000000"/>
              </w:rPr>
            </w:pPr>
          </w:p>
        </w:tc>
        <w:tc>
          <w:tcPr>
            <w:tcW w:w="948" w:type="dxa"/>
            <w:vMerge/>
            <w:shd w:val="clear" w:color="auto" w:fill="auto"/>
            <w:vAlign w:val="center"/>
            <w:hideMark/>
          </w:tcPr>
          <w:p w14:paraId="4FE6ACBD" w14:textId="77777777" w:rsidR="009B307D" w:rsidRPr="000B1152" w:rsidRDefault="009B307D" w:rsidP="009B307D">
            <w:pPr>
              <w:rPr>
                <w:color w:val="000000"/>
              </w:rPr>
            </w:pPr>
          </w:p>
        </w:tc>
        <w:tc>
          <w:tcPr>
            <w:tcW w:w="873" w:type="dxa"/>
            <w:vMerge/>
            <w:shd w:val="clear" w:color="auto" w:fill="auto"/>
            <w:vAlign w:val="center"/>
            <w:hideMark/>
          </w:tcPr>
          <w:p w14:paraId="5F7DAECB" w14:textId="77777777" w:rsidR="009B307D" w:rsidRPr="000B1152" w:rsidRDefault="009B307D" w:rsidP="009B307D">
            <w:pPr>
              <w:rPr>
                <w:color w:val="000000"/>
              </w:rPr>
            </w:pPr>
          </w:p>
        </w:tc>
        <w:tc>
          <w:tcPr>
            <w:tcW w:w="1040" w:type="dxa"/>
            <w:vMerge/>
            <w:shd w:val="clear" w:color="auto" w:fill="auto"/>
            <w:vAlign w:val="center"/>
            <w:hideMark/>
          </w:tcPr>
          <w:p w14:paraId="73A77D4E" w14:textId="77777777" w:rsidR="009B307D" w:rsidRPr="000B1152" w:rsidRDefault="009B307D" w:rsidP="009B307D">
            <w:pPr>
              <w:rPr>
                <w:color w:val="000000"/>
              </w:rPr>
            </w:pPr>
          </w:p>
        </w:tc>
        <w:tc>
          <w:tcPr>
            <w:tcW w:w="1074" w:type="dxa"/>
            <w:vMerge/>
            <w:shd w:val="clear" w:color="auto" w:fill="auto"/>
            <w:vAlign w:val="center"/>
            <w:hideMark/>
          </w:tcPr>
          <w:p w14:paraId="7B7F1830" w14:textId="77777777" w:rsidR="009B307D" w:rsidRPr="000B1152" w:rsidRDefault="009B307D" w:rsidP="009B307D">
            <w:pPr>
              <w:rPr>
                <w:color w:val="000000"/>
              </w:rPr>
            </w:pPr>
          </w:p>
        </w:tc>
        <w:tc>
          <w:tcPr>
            <w:tcW w:w="1134" w:type="dxa"/>
            <w:vMerge/>
            <w:shd w:val="clear" w:color="auto" w:fill="auto"/>
            <w:vAlign w:val="center"/>
            <w:hideMark/>
          </w:tcPr>
          <w:p w14:paraId="55CFD735" w14:textId="77777777" w:rsidR="009B307D" w:rsidRPr="000B1152" w:rsidRDefault="009B307D" w:rsidP="009B307D">
            <w:pPr>
              <w:rPr>
                <w:color w:val="000000"/>
              </w:rPr>
            </w:pPr>
          </w:p>
        </w:tc>
      </w:tr>
      <w:tr w:rsidR="009B307D" w:rsidRPr="000B1152" w14:paraId="02BFB953" w14:textId="77777777" w:rsidTr="000B1152">
        <w:trPr>
          <w:trHeight w:val="320"/>
          <w:jc w:val="center"/>
        </w:trPr>
        <w:tc>
          <w:tcPr>
            <w:tcW w:w="1384" w:type="dxa"/>
            <w:vMerge w:val="restart"/>
            <w:shd w:val="clear" w:color="auto" w:fill="auto"/>
            <w:noWrap/>
            <w:vAlign w:val="center"/>
            <w:hideMark/>
          </w:tcPr>
          <w:p w14:paraId="43463168" w14:textId="77777777" w:rsidR="009B307D" w:rsidRPr="000B1152" w:rsidRDefault="009B307D" w:rsidP="009B307D">
            <w:pPr>
              <w:jc w:val="center"/>
              <w:rPr>
                <w:color w:val="000000"/>
              </w:rPr>
            </w:pPr>
            <w:r w:rsidRPr="000B1152">
              <w:rPr>
                <w:color w:val="000000"/>
              </w:rPr>
              <w:t>Mastery</w:t>
            </w:r>
          </w:p>
        </w:tc>
        <w:tc>
          <w:tcPr>
            <w:tcW w:w="1234" w:type="dxa"/>
            <w:shd w:val="clear" w:color="auto" w:fill="auto"/>
            <w:noWrap/>
            <w:vAlign w:val="bottom"/>
            <w:hideMark/>
          </w:tcPr>
          <w:p w14:paraId="76E243CF" w14:textId="77777777" w:rsidR="009B307D" w:rsidRPr="000B1152" w:rsidRDefault="009B307D" w:rsidP="009B307D">
            <w:pPr>
              <w:rPr>
                <w:color w:val="000000"/>
              </w:rPr>
            </w:pPr>
            <w:r w:rsidRPr="000B1152">
              <w:rPr>
                <w:color w:val="000000"/>
              </w:rPr>
              <w:t>Pearson Correlation</w:t>
            </w:r>
          </w:p>
        </w:tc>
        <w:tc>
          <w:tcPr>
            <w:tcW w:w="1384" w:type="dxa"/>
            <w:shd w:val="clear" w:color="auto" w:fill="auto"/>
            <w:noWrap/>
            <w:vAlign w:val="bottom"/>
            <w:hideMark/>
          </w:tcPr>
          <w:p w14:paraId="61506504" w14:textId="77777777" w:rsidR="009B307D" w:rsidRPr="000B1152" w:rsidRDefault="009B307D" w:rsidP="009B307D">
            <w:pPr>
              <w:rPr>
                <w:color w:val="000000"/>
              </w:rPr>
            </w:pPr>
            <w:r w:rsidRPr="000B1152">
              <w:rPr>
                <w:color w:val="000000"/>
              </w:rPr>
              <w:t>.193**</w:t>
            </w:r>
          </w:p>
        </w:tc>
        <w:tc>
          <w:tcPr>
            <w:tcW w:w="852" w:type="dxa"/>
            <w:shd w:val="clear" w:color="auto" w:fill="auto"/>
            <w:noWrap/>
            <w:vAlign w:val="bottom"/>
            <w:hideMark/>
          </w:tcPr>
          <w:p w14:paraId="64403E5E" w14:textId="77777777" w:rsidR="009B307D" w:rsidRPr="000B1152" w:rsidRDefault="009B307D" w:rsidP="009B307D">
            <w:pPr>
              <w:jc w:val="right"/>
              <w:rPr>
                <w:color w:val="000000"/>
              </w:rPr>
            </w:pPr>
            <w:r w:rsidRPr="000B1152">
              <w:rPr>
                <w:color w:val="000000"/>
              </w:rPr>
              <w:t>1</w:t>
            </w:r>
          </w:p>
        </w:tc>
        <w:tc>
          <w:tcPr>
            <w:tcW w:w="948" w:type="dxa"/>
            <w:vMerge/>
            <w:shd w:val="clear" w:color="auto" w:fill="auto"/>
            <w:vAlign w:val="center"/>
            <w:hideMark/>
          </w:tcPr>
          <w:p w14:paraId="0FA575EA" w14:textId="77777777" w:rsidR="009B307D" w:rsidRPr="000B1152" w:rsidRDefault="009B307D" w:rsidP="009B307D">
            <w:pPr>
              <w:rPr>
                <w:color w:val="000000"/>
              </w:rPr>
            </w:pPr>
          </w:p>
        </w:tc>
        <w:tc>
          <w:tcPr>
            <w:tcW w:w="873" w:type="dxa"/>
            <w:vMerge/>
            <w:shd w:val="clear" w:color="auto" w:fill="auto"/>
            <w:vAlign w:val="center"/>
            <w:hideMark/>
          </w:tcPr>
          <w:p w14:paraId="59A95CB6" w14:textId="77777777" w:rsidR="009B307D" w:rsidRPr="000B1152" w:rsidRDefault="009B307D" w:rsidP="009B307D">
            <w:pPr>
              <w:rPr>
                <w:color w:val="000000"/>
              </w:rPr>
            </w:pPr>
          </w:p>
        </w:tc>
        <w:tc>
          <w:tcPr>
            <w:tcW w:w="1040" w:type="dxa"/>
            <w:vMerge/>
            <w:shd w:val="clear" w:color="auto" w:fill="auto"/>
            <w:vAlign w:val="center"/>
            <w:hideMark/>
          </w:tcPr>
          <w:p w14:paraId="51568FA1" w14:textId="77777777" w:rsidR="009B307D" w:rsidRPr="000B1152" w:rsidRDefault="009B307D" w:rsidP="009B307D">
            <w:pPr>
              <w:rPr>
                <w:color w:val="000000"/>
              </w:rPr>
            </w:pPr>
          </w:p>
        </w:tc>
        <w:tc>
          <w:tcPr>
            <w:tcW w:w="1074" w:type="dxa"/>
            <w:vMerge/>
            <w:shd w:val="clear" w:color="auto" w:fill="auto"/>
            <w:vAlign w:val="center"/>
            <w:hideMark/>
          </w:tcPr>
          <w:p w14:paraId="00D0E158" w14:textId="77777777" w:rsidR="009B307D" w:rsidRPr="000B1152" w:rsidRDefault="009B307D" w:rsidP="009B307D">
            <w:pPr>
              <w:rPr>
                <w:color w:val="000000"/>
              </w:rPr>
            </w:pPr>
          </w:p>
        </w:tc>
        <w:tc>
          <w:tcPr>
            <w:tcW w:w="1134" w:type="dxa"/>
            <w:vMerge/>
            <w:shd w:val="clear" w:color="auto" w:fill="auto"/>
            <w:vAlign w:val="center"/>
            <w:hideMark/>
          </w:tcPr>
          <w:p w14:paraId="686195E1" w14:textId="77777777" w:rsidR="009B307D" w:rsidRPr="000B1152" w:rsidRDefault="009B307D" w:rsidP="009B307D">
            <w:pPr>
              <w:rPr>
                <w:color w:val="000000"/>
              </w:rPr>
            </w:pPr>
          </w:p>
        </w:tc>
      </w:tr>
      <w:tr w:rsidR="009B307D" w:rsidRPr="000B1152" w14:paraId="78066487" w14:textId="77777777" w:rsidTr="000B1152">
        <w:trPr>
          <w:trHeight w:val="320"/>
          <w:jc w:val="center"/>
        </w:trPr>
        <w:tc>
          <w:tcPr>
            <w:tcW w:w="1384" w:type="dxa"/>
            <w:vMerge/>
            <w:shd w:val="clear" w:color="auto" w:fill="auto"/>
            <w:vAlign w:val="center"/>
            <w:hideMark/>
          </w:tcPr>
          <w:p w14:paraId="10356944" w14:textId="77777777" w:rsidR="009B307D" w:rsidRPr="000B1152" w:rsidRDefault="009B307D" w:rsidP="009B307D">
            <w:pPr>
              <w:rPr>
                <w:color w:val="000000"/>
              </w:rPr>
            </w:pPr>
          </w:p>
        </w:tc>
        <w:tc>
          <w:tcPr>
            <w:tcW w:w="1234" w:type="dxa"/>
            <w:shd w:val="clear" w:color="auto" w:fill="auto"/>
            <w:noWrap/>
            <w:vAlign w:val="bottom"/>
            <w:hideMark/>
          </w:tcPr>
          <w:p w14:paraId="6C140D73" w14:textId="77777777" w:rsidR="009B307D" w:rsidRPr="000B1152" w:rsidRDefault="009B307D" w:rsidP="009B307D">
            <w:pPr>
              <w:rPr>
                <w:color w:val="000000"/>
              </w:rPr>
            </w:pPr>
            <w:r w:rsidRPr="000B1152">
              <w:rPr>
                <w:color w:val="000000"/>
              </w:rPr>
              <w:t>Sig. (bilateral)</w:t>
            </w:r>
          </w:p>
        </w:tc>
        <w:tc>
          <w:tcPr>
            <w:tcW w:w="1384" w:type="dxa"/>
            <w:shd w:val="clear" w:color="auto" w:fill="auto"/>
            <w:noWrap/>
            <w:vAlign w:val="bottom"/>
            <w:hideMark/>
          </w:tcPr>
          <w:p w14:paraId="5854EB03" w14:textId="77777777" w:rsidR="009B307D" w:rsidRPr="000B1152" w:rsidRDefault="009B307D" w:rsidP="009B307D">
            <w:pPr>
              <w:jc w:val="right"/>
              <w:rPr>
                <w:color w:val="000000"/>
              </w:rPr>
            </w:pPr>
            <w:r w:rsidRPr="000B1152">
              <w:rPr>
                <w:color w:val="000000"/>
              </w:rPr>
              <w:t>0.000</w:t>
            </w:r>
          </w:p>
        </w:tc>
        <w:tc>
          <w:tcPr>
            <w:tcW w:w="852" w:type="dxa"/>
            <w:shd w:val="clear" w:color="auto" w:fill="auto"/>
            <w:noWrap/>
            <w:vAlign w:val="bottom"/>
            <w:hideMark/>
          </w:tcPr>
          <w:p w14:paraId="4CC8C435" w14:textId="77777777" w:rsidR="009B307D" w:rsidRPr="000B1152" w:rsidRDefault="009B307D" w:rsidP="009B307D">
            <w:pPr>
              <w:jc w:val="right"/>
              <w:rPr>
                <w:color w:val="000000"/>
              </w:rPr>
            </w:pPr>
          </w:p>
        </w:tc>
        <w:tc>
          <w:tcPr>
            <w:tcW w:w="948" w:type="dxa"/>
            <w:vMerge/>
            <w:shd w:val="clear" w:color="auto" w:fill="auto"/>
            <w:vAlign w:val="center"/>
            <w:hideMark/>
          </w:tcPr>
          <w:p w14:paraId="4D1BF13B" w14:textId="77777777" w:rsidR="009B307D" w:rsidRPr="000B1152" w:rsidRDefault="009B307D" w:rsidP="009B307D">
            <w:pPr>
              <w:rPr>
                <w:color w:val="000000"/>
              </w:rPr>
            </w:pPr>
          </w:p>
        </w:tc>
        <w:tc>
          <w:tcPr>
            <w:tcW w:w="873" w:type="dxa"/>
            <w:vMerge/>
            <w:shd w:val="clear" w:color="auto" w:fill="auto"/>
            <w:vAlign w:val="center"/>
            <w:hideMark/>
          </w:tcPr>
          <w:p w14:paraId="44024551" w14:textId="77777777" w:rsidR="009B307D" w:rsidRPr="000B1152" w:rsidRDefault="009B307D" w:rsidP="009B307D">
            <w:pPr>
              <w:rPr>
                <w:color w:val="000000"/>
              </w:rPr>
            </w:pPr>
          </w:p>
        </w:tc>
        <w:tc>
          <w:tcPr>
            <w:tcW w:w="1040" w:type="dxa"/>
            <w:vMerge/>
            <w:shd w:val="clear" w:color="auto" w:fill="auto"/>
            <w:vAlign w:val="center"/>
            <w:hideMark/>
          </w:tcPr>
          <w:p w14:paraId="262A08F2" w14:textId="77777777" w:rsidR="009B307D" w:rsidRPr="000B1152" w:rsidRDefault="009B307D" w:rsidP="009B307D">
            <w:pPr>
              <w:rPr>
                <w:color w:val="000000"/>
              </w:rPr>
            </w:pPr>
          </w:p>
        </w:tc>
        <w:tc>
          <w:tcPr>
            <w:tcW w:w="1074" w:type="dxa"/>
            <w:vMerge/>
            <w:shd w:val="clear" w:color="auto" w:fill="auto"/>
            <w:vAlign w:val="center"/>
            <w:hideMark/>
          </w:tcPr>
          <w:p w14:paraId="35A6018F" w14:textId="77777777" w:rsidR="009B307D" w:rsidRPr="000B1152" w:rsidRDefault="009B307D" w:rsidP="009B307D">
            <w:pPr>
              <w:rPr>
                <w:color w:val="000000"/>
              </w:rPr>
            </w:pPr>
          </w:p>
        </w:tc>
        <w:tc>
          <w:tcPr>
            <w:tcW w:w="1134" w:type="dxa"/>
            <w:vMerge/>
            <w:shd w:val="clear" w:color="auto" w:fill="auto"/>
            <w:vAlign w:val="center"/>
            <w:hideMark/>
          </w:tcPr>
          <w:p w14:paraId="3C969607" w14:textId="77777777" w:rsidR="009B307D" w:rsidRPr="000B1152" w:rsidRDefault="009B307D" w:rsidP="009B307D">
            <w:pPr>
              <w:rPr>
                <w:color w:val="000000"/>
              </w:rPr>
            </w:pPr>
          </w:p>
        </w:tc>
      </w:tr>
      <w:tr w:rsidR="009B307D" w:rsidRPr="000B1152" w14:paraId="154BAF5B" w14:textId="77777777" w:rsidTr="000B1152">
        <w:trPr>
          <w:trHeight w:val="64"/>
          <w:jc w:val="center"/>
        </w:trPr>
        <w:tc>
          <w:tcPr>
            <w:tcW w:w="1384" w:type="dxa"/>
            <w:vMerge/>
            <w:shd w:val="clear" w:color="auto" w:fill="auto"/>
            <w:vAlign w:val="center"/>
            <w:hideMark/>
          </w:tcPr>
          <w:p w14:paraId="284B9504" w14:textId="77777777" w:rsidR="009B307D" w:rsidRPr="000B1152" w:rsidRDefault="009B307D" w:rsidP="009B307D">
            <w:pPr>
              <w:rPr>
                <w:color w:val="000000"/>
              </w:rPr>
            </w:pPr>
          </w:p>
        </w:tc>
        <w:tc>
          <w:tcPr>
            <w:tcW w:w="1234" w:type="dxa"/>
            <w:shd w:val="clear" w:color="auto" w:fill="auto"/>
            <w:noWrap/>
            <w:vAlign w:val="bottom"/>
            <w:hideMark/>
          </w:tcPr>
          <w:p w14:paraId="76A08B99" w14:textId="77777777" w:rsidR="009B307D" w:rsidRPr="000B1152" w:rsidRDefault="009B307D" w:rsidP="009B307D">
            <w:pPr>
              <w:rPr>
                <w:color w:val="000000"/>
              </w:rPr>
            </w:pPr>
            <w:r w:rsidRPr="000B1152">
              <w:rPr>
                <w:color w:val="000000"/>
              </w:rPr>
              <w:t>N</w:t>
            </w:r>
          </w:p>
        </w:tc>
        <w:tc>
          <w:tcPr>
            <w:tcW w:w="1384" w:type="dxa"/>
            <w:shd w:val="clear" w:color="auto" w:fill="auto"/>
            <w:noWrap/>
            <w:vAlign w:val="bottom"/>
            <w:hideMark/>
          </w:tcPr>
          <w:p w14:paraId="081861EC" w14:textId="77777777" w:rsidR="009B307D" w:rsidRPr="000B1152" w:rsidRDefault="009B307D" w:rsidP="009B307D">
            <w:pPr>
              <w:jc w:val="right"/>
              <w:rPr>
                <w:color w:val="000000"/>
              </w:rPr>
            </w:pPr>
            <w:r w:rsidRPr="000B1152">
              <w:rPr>
                <w:color w:val="000000"/>
              </w:rPr>
              <w:t>1400</w:t>
            </w:r>
          </w:p>
        </w:tc>
        <w:tc>
          <w:tcPr>
            <w:tcW w:w="852" w:type="dxa"/>
            <w:shd w:val="clear" w:color="auto" w:fill="auto"/>
            <w:noWrap/>
            <w:vAlign w:val="bottom"/>
            <w:hideMark/>
          </w:tcPr>
          <w:p w14:paraId="2A715F98" w14:textId="77777777" w:rsidR="009B307D" w:rsidRPr="000B1152" w:rsidRDefault="009B307D" w:rsidP="009B307D">
            <w:pPr>
              <w:jc w:val="right"/>
              <w:rPr>
                <w:color w:val="000000"/>
              </w:rPr>
            </w:pPr>
            <w:r w:rsidRPr="000B1152">
              <w:rPr>
                <w:color w:val="000000"/>
              </w:rPr>
              <w:t>1401</w:t>
            </w:r>
          </w:p>
        </w:tc>
        <w:tc>
          <w:tcPr>
            <w:tcW w:w="948" w:type="dxa"/>
            <w:vMerge/>
            <w:shd w:val="clear" w:color="auto" w:fill="auto"/>
            <w:vAlign w:val="center"/>
            <w:hideMark/>
          </w:tcPr>
          <w:p w14:paraId="5A6D2149" w14:textId="77777777" w:rsidR="009B307D" w:rsidRPr="000B1152" w:rsidRDefault="009B307D" w:rsidP="009B307D">
            <w:pPr>
              <w:rPr>
                <w:color w:val="000000"/>
              </w:rPr>
            </w:pPr>
          </w:p>
        </w:tc>
        <w:tc>
          <w:tcPr>
            <w:tcW w:w="873" w:type="dxa"/>
            <w:vMerge/>
            <w:shd w:val="clear" w:color="auto" w:fill="auto"/>
            <w:vAlign w:val="center"/>
            <w:hideMark/>
          </w:tcPr>
          <w:p w14:paraId="27A2C9E8" w14:textId="77777777" w:rsidR="009B307D" w:rsidRPr="000B1152" w:rsidRDefault="009B307D" w:rsidP="009B307D">
            <w:pPr>
              <w:rPr>
                <w:color w:val="000000"/>
              </w:rPr>
            </w:pPr>
          </w:p>
        </w:tc>
        <w:tc>
          <w:tcPr>
            <w:tcW w:w="1040" w:type="dxa"/>
            <w:vMerge/>
            <w:shd w:val="clear" w:color="auto" w:fill="auto"/>
            <w:vAlign w:val="center"/>
            <w:hideMark/>
          </w:tcPr>
          <w:p w14:paraId="2B28A1B3" w14:textId="77777777" w:rsidR="009B307D" w:rsidRPr="000B1152" w:rsidRDefault="009B307D" w:rsidP="009B307D">
            <w:pPr>
              <w:rPr>
                <w:color w:val="000000"/>
              </w:rPr>
            </w:pPr>
          </w:p>
        </w:tc>
        <w:tc>
          <w:tcPr>
            <w:tcW w:w="1074" w:type="dxa"/>
            <w:vMerge/>
            <w:shd w:val="clear" w:color="auto" w:fill="auto"/>
            <w:vAlign w:val="center"/>
            <w:hideMark/>
          </w:tcPr>
          <w:p w14:paraId="50D01064" w14:textId="77777777" w:rsidR="009B307D" w:rsidRPr="000B1152" w:rsidRDefault="009B307D" w:rsidP="009B307D">
            <w:pPr>
              <w:rPr>
                <w:color w:val="000000"/>
              </w:rPr>
            </w:pPr>
          </w:p>
        </w:tc>
        <w:tc>
          <w:tcPr>
            <w:tcW w:w="1134" w:type="dxa"/>
            <w:vMerge/>
            <w:shd w:val="clear" w:color="auto" w:fill="auto"/>
            <w:vAlign w:val="center"/>
            <w:hideMark/>
          </w:tcPr>
          <w:p w14:paraId="5911A74A" w14:textId="77777777" w:rsidR="009B307D" w:rsidRPr="000B1152" w:rsidRDefault="009B307D" w:rsidP="009B307D">
            <w:pPr>
              <w:rPr>
                <w:color w:val="000000"/>
              </w:rPr>
            </w:pPr>
          </w:p>
        </w:tc>
      </w:tr>
      <w:tr w:rsidR="009B307D" w:rsidRPr="000B1152" w14:paraId="0D68B01C" w14:textId="77777777" w:rsidTr="000B1152">
        <w:trPr>
          <w:trHeight w:val="320"/>
          <w:jc w:val="center"/>
        </w:trPr>
        <w:tc>
          <w:tcPr>
            <w:tcW w:w="1384" w:type="dxa"/>
            <w:vMerge w:val="restart"/>
            <w:shd w:val="clear" w:color="auto" w:fill="auto"/>
            <w:noWrap/>
            <w:vAlign w:val="center"/>
            <w:hideMark/>
          </w:tcPr>
          <w:p w14:paraId="1392F800" w14:textId="77777777" w:rsidR="009B307D" w:rsidRPr="000B1152" w:rsidRDefault="009B307D" w:rsidP="009B307D">
            <w:pPr>
              <w:jc w:val="center"/>
              <w:rPr>
                <w:color w:val="000000"/>
              </w:rPr>
            </w:pPr>
            <w:r w:rsidRPr="000B1152">
              <w:rPr>
                <w:color w:val="000000"/>
              </w:rPr>
              <w:t>Harmony</w:t>
            </w:r>
          </w:p>
        </w:tc>
        <w:tc>
          <w:tcPr>
            <w:tcW w:w="1234" w:type="dxa"/>
            <w:shd w:val="clear" w:color="auto" w:fill="auto"/>
            <w:noWrap/>
            <w:vAlign w:val="bottom"/>
            <w:hideMark/>
          </w:tcPr>
          <w:p w14:paraId="0840C57C" w14:textId="77777777" w:rsidR="009B307D" w:rsidRPr="000B1152" w:rsidRDefault="009B307D" w:rsidP="009B307D">
            <w:pPr>
              <w:rPr>
                <w:color w:val="000000"/>
              </w:rPr>
            </w:pPr>
            <w:r w:rsidRPr="000B1152">
              <w:rPr>
                <w:color w:val="000000"/>
              </w:rPr>
              <w:t>Pearson Correlation</w:t>
            </w:r>
          </w:p>
        </w:tc>
        <w:tc>
          <w:tcPr>
            <w:tcW w:w="1384" w:type="dxa"/>
            <w:shd w:val="clear" w:color="auto" w:fill="auto"/>
            <w:noWrap/>
            <w:vAlign w:val="bottom"/>
            <w:hideMark/>
          </w:tcPr>
          <w:p w14:paraId="37E4E357" w14:textId="77777777" w:rsidR="009B307D" w:rsidRPr="000B1152" w:rsidRDefault="009B307D" w:rsidP="009B307D">
            <w:pPr>
              <w:rPr>
                <w:color w:val="000000"/>
              </w:rPr>
            </w:pPr>
            <w:r w:rsidRPr="000B1152">
              <w:rPr>
                <w:color w:val="000000"/>
              </w:rPr>
              <w:t>.078**</w:t>
            </w:r>
          </w:p>
        </w:tc>
        <w:tc>
          <w:tcPr>
            <w:tcW w:w="852" w:type="dxa"/>
            <w:shd w:val="clear" w:color="auto" w:fill="auto"/>
            <w:noWrap/>
            <w:vAlign w:val="bottom"/>
            <w:hideMark/>
          </w:tcPr>
          <w:p w14:paraId="62F24A68" w14:textId="77777777" w:rsidR="009B307D" w:rsidRPr="000B1152" w:rsidRDefault="009B307D" w:rsidP="009B307D">
            <w:pPr>
              <w:jc w:val="right"/>
              <w:rPr>
                <w:color w:val="000000"/>
              </w:rPr>
            </w:pPr>
            <w:r w:rsidRPr="000B1152">
              <w:rPr>
                <w:color w:val="000000"/>
              </w:rPr>
              <w:t>0.000</w:t>
            </w:r>
          </w:p>
        </w:tc>
        <w:tc>
          <w:tcPr>
            <w:tcW w:w="948" w:type="dxa"/>
            <w:shd w:val="clear" w:color="auto" w:fill="auto"/>
            <w:noWrap/>
            <w:vAlign w:val="bottom"/>
            <w:hideMark/>
          </w:tcPr>
          <w:p w14:paraId="041D74C4" w14:textId="77777777" w:rsidR="009B307D" w:rsidRPr="000B1152" w:rsidRDefault="009B307D" w:rsidP="009B307D">
            <w:pPr>
              <w:jc w:val="right"/>
              <w:rPr>
                <w:color w:val="000000"/>
              </w:rPr>
            </w:pPr>
            <w:r w:rsidRPr="000B1152">
              <w:rPr>
                <w:color w:val="000000"/>
              </w:rPr>
              <w:t>1</w:t>
            </w:r>
          </w:p>
        </w:tc>
        <w:tc>
          <w:tcPr>
            <w:tcW w:w="873" w:type="dxa"/>
            <w:vMerge/>
            <w:shd w:val="clear" w:color="auto" w:fill="auto"/>
            <w:vAlign w:val="center"/>
            <w:hideMark/>
          </w:tcPr>
          <w:p w14:paraId="791535C7" w14:textId="77777777" w:rsidR="009B307D" w:rsidRPr="000B1152" w:rsidRDefault="009B307D" w:rsidP="009B307D">
            <w:pPr>
              <w:rPr>
                <w:color w:val="000000"/>
              </w:rPr>
            </w:pPr>
          </w:p>
        </w:tc>
        <w:tc>
          <w:tcPr>
            <w:tcW w:w="1040" w:type="dxa"/>
            <w:vMerge/>
            <w:shd w:val="clear" w:color="auto" w:fill="auto"/>
            <w:vAlign w:val="center"/>
            <w:hideMark/>
          </w:tcPr>
          <w:p w14:paraId="3DBD046F" w14:textId="77777777" w:rsidR="009B307D" w:rsidRPr="000B1152" w:rsidRDefault="009B307D" w:rsidP="009B307D">
            <w:pPr>
              <w:rPr>
                <w:color w:val="000000"/>
              </w:rPr>
            </w:pPr>
          </w:p>
        </w:tc>
        <w:tc>
          <w:tcPr>
            <w:tcW w:w="1074" w:type="dxa"/>
            <w:vMerge/>
            <w:shd w:val="clear" w:color="auto" w:fill="auto"/>
            <w:vAlign w:val="center"/>
            <w:hideMark/>
          </w:tcPr>
          <w:p w14:paraId="175FFAF5" w14:textId="77777777" w:rsidR="009B307D" w:rsidRPr="000B1152" w:rsidRDefault="009B307D" w:rsidP="009B307D">
            <w:pPr>
              <w:rPr>
                <w:color w:val="000000"/>
              </w:rPr>
            </w:pPr>
          </w:p>
        </w:tc>
        <w:tc>
          <w:tcPr>
            <w:tcW w:w="1134" w:type="dxa"/>
            <w:vMerge/>
            <w:shd w:val="clear" w:color="auto" w:fill="auto"/>
            <w:vAlign w:val="center"/>
            <w:hideMark/>
          </w:tcPr>
          <w:p w14:paraId="582B3A4E" w14:textId="77777777" w:rsidR="009B307D" w:rsidRPr="000B1152" w:rsidRDefault="009B307D" w:rsidP="009B307D">
            <w:pPr>
              <w:rPr>
                <w:color w:val="000000"/>
              </w:rPr>
            </w:pPr>
          </w:p>
        </w:tc>
      </w:tr>
      <w:tr w:rsidR="009B307D" w:rsidRPr="000B1152" w14:paraId="49DC8BED" w14:textId="77777777" w:rsidTr="000B1152">
        <w:trPr>
          <w:trHeight w:val="320"/>
          <w:jc w:val="center"/>
        </w:trPr>
        <w:tc>
          <w:tcPr>
            <w:tcW w:w="1384" w:type="dxa"/>
            <w:vMerge/>
            <w:shd w:val="clear" w:color="auto" w:fill="auto"/>
            <w:vAlign w:val="center"/>
            <w:hideMark/>
          </w:tcPr>
          <w:p w14:paraId="0438D99F" w14:textId="77777777" w:rsidR="009B307D" w:rsidRPr="000B1152" w:rsidRDefault="009B307D" w:rsidP="009B307D">
            <w:pPr>
              <w:rPr>
                <w:color w:val="000000"/>
              </w:rPr>
            </w:pPr>
          </w:p>
        </w:tc>
        <w:tc>
          <w:tcPr>
            <w:tcW w:w="1234" w:type="dxa"/>
            <w:shd w:val="clear" w:color="auto" w:fill="auto"/>
            <w:noWrap/>
            <w:vAlign w:val="bottom"/>
            <w:hideMark/>
          </w:tcPr>
          <w:p w14:paraId="14016C20" w14:textId="77777777" w:rsidR="009B307D" w:rsidRPr="000B1152" w:rsidRDefault="009B307D" w:rsidP="009B307D">
            <w:pPr>
              <w:rPr>
                <w:color w:val="000000"/>
              </w:rPr>
            </w:pPr>
            <w:r w:rsidRPr="000B1152">
              <w:rPr>
                <w:color w:val="000000"/>
              </w:rPr>
              <w:t>Sig. (bilateral)</w:t>
            </w:r>
          </w:p>
        </w:tc>
        <w:tc>
          <w:tcPr>
            <w:tcW w:w="1384" w:type="dxa"/>
            <w:shd w:val="clear" w:color="auto" w:fill="auto"/>
            <w:noWrap/>
            <w:vAlign w:val="bottom"/>
            <w:hideMark/>
          </w:tcPr>
          <w:p w14:paraId="159DC66B" w14:textId="77777777" w:rsidR="009B307D" w:rsidRPr="000B1152" w:rsidRDefault="009B307D" w:rsidP="009B307D">
            <w:pPr>
              <w:jc w:val="right"/>
              <w:rPr>
                <w:color w:val="000000"/>
              </w:rPr>
            </w:pPr>
            <w:r w:rsidRPr="000B1152">
              <w:rPr>
                <w:color w:val="000000"/>
              </w:rPr>
              <w:t>0.004</w:t>
            </w:r>
          </w:p>
        </w:tc>
        <w:tc>
          <w:tcPr>
            <w:tcW w:w="852" w:type="dxa"/>
            <w:shd w:val="clear" w:color="auto" w:fill="auto"/>
            <w:noWrap/>
            <w:vAlign w:val="bottom"/>
            <w:hideMark/>
          </w:tcPr>
          <w:p w14:paraId="60D1B296" w14:textId="77777777" w:rsidR="009B307D" w:rsidRPr="000B1152" w:rsidRDefault="009B307D" w:rsidP="009B307D">
            <w:pPr>
              <w:jc w:val="right"/>
              <w:rPr>
                <w:color w:val="000000"/>
              </w:rPr>
            </w:pPr>
            <w:r w:rsidRPr="000B1152">
              <w:rPr>
                <w:color w:val="000000"/>
              </w:rPr>
              <w:t>1</w:t>
            </w:r>
          </w:p>
        </w:tc>
        <w:tc>
          <w:tcPr>
            <w:tcW w:w="948" w:type="dxa"/>
            <w:shd w:val="clear" w:color="auto" w:fill="auto"/>
            <w:noWrap/>
            <w:vAlign w:val="bottom"/>
            <w:hideMark/>
          </w:tcPr>
          <w:p w14:paraId="67BD1BC7" w14:textId="77777777" w:rsidR="009B307D" w:rsidRPr="000B1152" w:rsidRDefault="009B307D" w:rsidP="009B307D">
            <w:pPr>
              <w:jc w:val="right"/>
              <w:rPr>
                <w:color w:val="000000"/>
              </w:rPr>
            </w:pPr>
          </w:p>
        </w:tc>
        <w:tc>
          <w:tcPr>
            <w:tcW w:w="873" w:type="dxa"/>
            <w:vMerge/>
            <w:shd w:val="clear" w:color="auto" w:fill="auto"/>
            <w:vAlign w:val="center"/>
            <w:hideMark/>
          </w:tcPr>
          <w:p w14:paraId="5CDF81B9" w14:textId="77777777" w:rsidR="009B307D" w:rsidRPr="000B1152" w:rsidRDefault="009B307D" w:rsidP="009B307D">
            <w:pPr>
              <w:rPr>
                <w:color w:val="000000"/>
              </w:rPr>
            </w:pPr>
          </w:p>
        </w:tc>
        <w:tc>
          <w:tcPr>
            <w:tcW w:w="1040" w:type="dxa"/>
            <w:vMerge/>
            <w:shd w:val="clear" w:color="auto" w:fill="auto"/>
            <w:vAlign w:val="center"/>
            <w:hideMark/>
          </w:tcPr>
          <w:p w14:paraId="05808DA6" w14:textId="77777777" w:rsidR="009B307D" w:rsidRPr="000B1152" w:rsidRDefault="009B307D" w:rsidP="009B307D">
            <w:pPr>
              <w:rPr>
                <w:color w:val="000000"/>
              </w:rPr>
            </w:pPr>
          </w:p>
        </w:tc>
        <w:tc>
          <w:tcPr>
            <w:tcW w:w="1074" w:type="dxa"/>
            <w:vMerge/>
            <w:shd w:val="clear" w:color="auto" w:fill="auto"/>
            <w:vAlign w:val="center"/>
            <w:hideMark/>
          </w:tcPr>
          <w:p w14:paraId="2FC6BAF3" w14:textId="77777777" w:rsidR="009B307D" w:rsidRPr="000B1152" w:rsidRDefault="009B307D" w:rsidP="009B307D">
            <w:pPr>
              <w:rPr>
                <w:color w:val="000000"/>
              </w:rPr>
            </w:pPr>
          </w:p>
        </w:tc>
        <w:tc>
          <w:tcPr>
            <w:tcW w:w="1134" w:type="dxa"/>
            <w:vMerge/>
            <w:shd w:val="clear" w:color="auto" w:fill="auto"/>
            <w:vAlign w:val="center"/>
            <w:hideMark/>
          </w:tcPr>
          <w:p w14:paraId="75FEC51B" w14:textId="77777777" w:rsidR="009B307D" w:rsidRPr="000B1152" w:rsidRDefault="009B307D" w:rsidP="009B307D">
            <w:pPr>
              <w:rPr>
                <w:color w:val="000000"/>
              </w:rPr>
            </w:pPr>
          </w:p>
        </w:tc>
      </w:tr>
      <w:tr w:rsidR="009B307D" w:rsidRPr="000B1152" w14:paraId="2A121125" w14:textId="77777777" w:rsidTr="000B1152">
        <w:trPr>
          <w:trHeight w:val="64"/>
          <w:jc w:val="center"/>
        </w:trPr>
        <w:tc>
          <w:tcPr>
            <w:tcW w:w="1384" w:type="dxa"/>
            <w:vMerge/>
            <w:shd w:val="clear" w:color="auto" w:fill="auto"/>
            <w:vAlign w:val="center"/>
            <w:hideMark/>
          </w:tcPr>
          <w:p w14:paraId="2CF0EB53" w14:textId="77777777" w:rsidR="009B307D" w:rsidRPr="000B1152" w:rsidRDefault="009B307D" w:rsidP="009B307D">
            <w:pPr>
              <w:rPr>
                <w:color w:val="000000"/>
              </w:rPr>
            </w:pPr>
          </w:p>
        </w:tc>
        <w:tc>
          <w:tcPr>
            <w:tcW w:w="1234" w:type="dxa"/>
            <w:shd w:val="clear" w:color="auto" w:fill="auto"/>
            <w:noWrap/>
            <w:vAlign w:val="bottom"/>
            <w:hideMark/>
          </w:tcPr>
          <w:p w14:paraId="31809C08" w14:textId="77777777" w:rsidR="009B307D" w:rsidRPr="000B1152" w:rsidRDefault="009B307D" w:rsidP="009B307D">
            <w:pPr>
              <w:rPr>
                <w:color w:val="000000"/>
              </w:rPr>
            </w:pPr>
            <w:r w:rsidRPr="000B1152">
              <w:rPr>
                <w:color w:val="000000"/>
              </w:rPr>
              <w:t>N</w:t>
            </w:r>
          </w:p>
        </w:tc>
        <w:tc>
          <w:tcPr>
            <w:tcW w:w="1384" w:type="dxa"/>
            <w:shd w:val="clear" w:color="auto" w:fill="auto"/>
            <w:noWrap/>
            <w:vAlign w:val="bottom"/>
            <w:hideMark/>
          </w:tcPr>
          <w:p w14:paraId="2DEEA052" w14:textId="77777777" w:rsidR="009B307D" w:rsidRPr="000B1152" w:rsidRDefault="009B307D" w:rsidP="009B307D">
            <w:pPr>
              <w:jc w:val="right"/>
              <w:rPr>
                <w:color w:val="000000"/>
              </w:rPr>
            </w:pPr>
            <w:r w:rsidRPr="000B1152">
              <w:rPr>
                <w:color w:val="000000"/>
              </w:rPr>
              <w:t>1400</w:t>
            </w:r>
          </w:p>
        </w:tc>
        <w:tc>
          <w:tcPr>
            <w:tcW w:w="852" w:type="dxa"/>
            <w:shd w:val="clear" w:color="auto" w:fill="auto"/>
            <w:noWrap/>
            <w:vAlign w:val="bottom"/>
            <w:hideMark/>
          </w:tcPr>
          <w:p w14:paraId="36893338" w14:textId="77777777" w:rsidR="009B307D" w:rsidRPr="000B1152" w:rsidRDefault="009B307D" w:rsidP="009B307D">
            <w:pPr>
              <w:jc w:val="right"/>
              <w:rPr>
                <w:color w:val="000000"/>
              </w:rPr>
            </w:pPr>
            <w:r w:rsidRPr="000B1152">
              <w:rPr>
                <w:color w:val="000000"/>
              </w:rPr>
              <w:t>1401</w:t>
            </w:r>
          </w:p>
        </w:tc>
        <w:tc>
          <w:tcPr>
            <w:tcW w:w="948" w:type="dxa"/>
            <w:shd w:val="clear" w:color="auto" w:fill="auto"/>
            <w:noWrap/>
            <w:vAlign w:val="bottom"/>
            <w:hideMark/>
          </w:tcPr>
          <w:p w14:paraId="487EC57B" w14:textId="77777777" w:rsidR="009B307D" w:rsidRPr="000B1152" w:rsidRDefault="009B307D" w:rsidP="009B307D">
            <w:pPr>
              <w:jc w:val="right"/>
              <w:rPr>
                <w:color w:val="000000"/>
              </w:rPr>
            </w:pPr>
            <w:r w:rsidRPr="000B1152">
              <w:rPr>
                <w:color w:val="000000"/>
              </w:rPr>
              <w:t>1401</w:t>
            </w:r>
          </w:p>
        </w:tc>
        <w:tc>
          <w:tcPr>
            <w:tcW w:w="873" w:type="dxa"/>
            <w:vMerge/>
            <w:shd w:val="clear" w:color="auto" w:fill="auto"/>
            <w:vAlign w:val="center"/>
            <w:hideMark/>
          </w:tcPr>
          <w:p w14:paraId="426AED3B" w14:textId="77777777" w:rsidR="009B307D" w:rsidRPr="000B1152" w:rsidRDefault="009B307D" w:rsidP="009B307D">
            <w:pPr>
              <w:rPr>
                <w:color w:val="000000"/>
              </w:rPr>
            </w:pPr>
          </w:p>
        </w:tc>
        <w:tc>
          <w:tcPr>
            <w:tcW w:w="1040" w:type="dxa"/>
            <w:vMerge/>
            <w:shd w:val="clear" w:color="auto" w:fill="auto"/>
            <w:vAlign w:val="center"/>
            <w:hideMark/>
          </w:tcPr>
          <w:p w14:paraId="1B1BB957" w14:textId="77777777" w:rsidR="009B307D" w:rsidRPr="000B1152" w:rsidRDefault="009B307D" w:rsidP="009B307D">
            <w:pPr>
              <w:rPr>
                <w:color w:val="000000"/>
              </w:rPr>
            </w:pPr>
          </w:p>
        </w:tc>
        <w:tc>
          <w:tcPr>
            <w:tcW w:w="1074" w:type="dxa"/>
            <w:vMerge/>
            <w:shd w:val="clear" w:color="auto" w:fill="auto"/>
            <w:vAlign w:val="center"/>
            <w:hideMark/>
          </w:tcPr>
          <w:p w14:paraId="11A20E55" w14:textId="77777777" w:rsidR="009B307D" w:rsidRPr="000B1152" w:rsidRDefault="009B307D" w:rsidP="009B307D">
            <w:pPr>
              <w:rPr>
                <w:color w:val="000000"/>
              </w:rPr>
            </w:pPr>
          </w:p>
        </w:tc>
        <w:tc>
          <w:tcPr>
            <w:tcW w:w="1134" w:type="dxa"/>
            <w:vMerge/>
            <w:shd w:val="clear" w:color="auto" w:fill="auto"/>
            <w:vAlign w:val="center"/>
            <w:hideMark/>
          </w:tcPr>
          <w:p w14:paraId="110C908C" w14:textId="77777777" w:rsidR="009B307D" w:rsidRPr="000B1152" w:rsidRDefault="009B307D" w:rsidP="009B307D">
            <w:pPr>
              <w:rPr>
                <w:color w:val="000000"/>
              </w:rPr>
            </w:pPr>
          </w:p>
        </w:tc>
      </w:tr>
      <w:tr w:rsidR="009B307D" w:rsidRPr="000B1152" w14:paraId="1ED882A7" w14:textId="77777777" w:rsidTr="000B1152">
        <w:trPr>
          <w:trHeight w:val="320"/>
          <w:jc w:val="center"/>
        </w:trPr>
        <w:tc>
          <w:tcPr>
            <w:tcW w:w="1384" w:type="dxa"/>
            <w:vMerge w:val="restart"/>
            <w:shd w:val="clear" w:color="auto" w:fill="auto"/>
            <w:noWrap/>
            <w:vAlign w:val="center"/>
            <w:hideMark/>
          </w:tcPr>
          <w:p w14:paraId="12287A75" w14:textId="77777777" w:rsidR="009B307D" w:rsidRPr="000B1152" w:rsidRDefault="009B307D" w:rsidP="009B307D">
            <w:pPr>
              <w:jc w:val="center"/>
              <w:rPr>
                <w:color w:val="000000"/>
              </w:rPr>
            </w:pPr>
            <w:r w:rsidRPr="000B1152">
              <w:rPr>
                <w:color w:val="000000"/>
              </w:rPr>
              <w:t>Hierachy</w:t>
            </w:r>
          </w:p>
        </w:tc>
        <w:tc>
          <w:tcPr>
            <w:tcW w:w="1234" w:type="dxa"/>
            <w:shd w:val="clear" w:color="auto" w:fill="auto"/>
            <w:noWrap/>
            <w:vAlign w:val="bottom"/>
            <w:hideMark/>
          </w:tcPr>
          <w:p w14:paraId="35EE8EF4" w14:textId="77777777" w:rsidR="009B307D" w:rsidRPr="000B1152" w:rsidRDefault="009B307D" w:rsidP="009B307D">
            <w:pPr>
              <w:rPr>
                <w:color w:val="000000"/>
              </w:rPr>
            </w:pPr>
            <w:r w:rsidRPr="000B1152">
              <w:rPr>
                <w:color w:val="000000"/>
              </w:rPr>
              <w:t>Pearson Correlation</w:t>
            </w:r>
          </w:p>
        </w:tc>
        <w:tc>
          <w:tcPr>
            <w:tcW w:w="1384" w:type="dxa"/>
            <w:shd w:val="clear" w:color="auto" w:fill="auto"/>
            <w:noWrap/>
            <w:vAlign w:val="bottom"/>
            <w:hideMark/>
          </w:tcPr>
          <w:p w14:paraId="1BEF062D" w14:textId="77777777" w:rsidR="009B307D" w:rsidRPr="000B1152" w:rsidRDefault="009B307D" w:rsidP="009B307D">
            <w:pPr>
              <w:rPr>
                <w:color w:val="000000"/>
              </w:rPr>
            </w:pPr>
            <w:r w:rsidRPr="000B1152">
              <w:rPr>
                <w:color w:val="000000"/>
              </w:rPr>
              <w:t>.302**</w:t>
            </w:r>
          </w:p>
        </w:tc>
        <w:tc>
          <w:tcPr>
            <w:tcW w:w="852" w:type="dxa"/>
            <w:shd w:val="clear" w:color="auto" w:fill="auto"/>
            <w:noWrap/>
            <w:vAlign w:val="bottom"/>
            <w:hideMark/>
          </w:tcPr>
          <w:p w14:paraId="3BCCB687" w14:textId="77777777" w:rsidR="009B307D" w:rsidRPr="000B1152" w:rsidRDefault="009B307D" w:rsidP="009B307D">
            <w:pPr>
              <w:jc w:val="right"/>
              <w:rPr>
                <w:color w:val="000000"/>
              </w:rPr>
            </w:pPr>
            <w:r w:rsidRPr="000B1152">
              <w:rPr>
                <w:color w:val="000000"/>
              </w:rPr>
              <w:t>0</w:t>
            </w:r>
          </w:p>
        </w:tc>
        <w:tc>
          <w:tcPr>
            <w:tcW w:w="948" w:type="dxa"/>
            <w:shd w:val="clear" w:color="auto" w:fill="auto"/>
            <w:noWrap/>
            <w:vAlign w:val="bottom"/>
            <w:hideMark/>
          </w:tcPr>
          <w:p w14:paraId="37832C24" w14:textId="77777777" w:rsidR="009B307D" w:rsidRPr="000B1152" w:rsidRDefault="009B307D" w:rsidP="009B307D">
            <w:pPr>
              <w:jc w:val="right"/>
              <w:rPr>
                <w:color w:val="000000"/>
              </w:rPr>
            </w:pPr>
            <w:r w:rsidRPr="000B1152">
              <w:rPr>
                <w:color w:val="000000"/>
              </w:rPr>
              <w:t>0</w:t>
            </w:r>
          </w:p>
        </w:tc>
        <w:tc>
          <w:tcPr>
            <w:tcW w:w="873" w:type="dxa"/>
            <w:shd w:val="clear" w:color="auto" w:fill="auto"/>
            <w:noWrap/>
            <w:vAlign w:val="bottom"/>
            <w:hideMark/>
          </w:tcPr>
          <w:p w14:paraId="3E41256A" w14:textId="77777777" w:rsidR="009B307D" w:rsidRPr="000B1152" w:rsidRDefault="009B307D" w:rsidP="009B307D">
            <w:pPr>
              <w:jc w:val="right"/>
              <w:rPr>
                <w:color w:val="000000"/>
              </w:rPr>
            </w:pPr>
            <w:r w:rsidRPr="000B1152">
              <w:rPr>
                <w:color w:val="000000"/>
              </w:rPr>
              <w:t>1</w:t>
            </w:r>
          </w:p>
        </w:tc>
        <w:tc>
          <w:tcPr>
            <w:tcW w:w="1040" w:type="dxa"/>
            <w:vMerge/>
            <w:shd w:val="clear" w:color="auto" w:fill="auto"/>
            <w:vAlign w:val="center"/>
            <w:hideMark/>
          </w:tcPr>
          <w:p w14:paraId="64452028" w14:textId="77777777" w:rsidR="009B307D" w:rsidRPr="000B1152" w:rsidRDefault="009B307D" w:rsidP="009B307D">
            <w:pPr>
              <w:rPr>
                <w:color w:val="000000"/>
              </w:rPr>
            </w:pPr>
          </w:p>
        </w:tc>
        <w:tc>
          <w:tcPr>
            <w:tcW w:w="1074" w:type="dxa"/>
            <w:vMerge/>
            <w:shd w:val="clear" w:color="auto" w:fill="auto"/>
            <w:vAlign w:val="center"/>
            <w:hideMark/>
          </w:tcPr>
          <w:p w14:paraId="4AEF97C4" w14:textId="77777777" w:rsidR="009B307D" w:rsidRPr="000B1152" w:rsidRDefault="009B307D" w:rsidP="009B307D">
            <w:pPr>
              <w:rPr>
                <w:color w:val="000000"/>
              </w:rPr>
            </w:pPr>
          </w:p>
        </w:tc>
        <w:tc>
          <w:tcPr>
            <w:tcW w:w="1134" w:type="dxa"/>
            <w:vMerge/>
            <w:shd w:val="clear" w:color="auto" w:fill="auto"/>
            <w:vAlign w:val="center"/>
            <w:hideMark/>
          </w:tcPr>
          <w:p w14:paraId="649E0FFE" w14:textId="77777777" w:rsidR="009B307D" w:rsidRPr="000B1152" w:rsidRDefault="009B307D" w:rsidP="009B307D">
            <w:pPr>
              <w:rPr>
                <w:color w:val="000000"/>
              </w:rPr>
            </w:pPr>
          </w:p>
        </w:tc>
      </w:tr>
      <w:tr w:rsidR="009B307D" w:rsidRPr="000B1152" w14:paraId="35988CA8" w14:textId="77777777" w:rsidTr="000B1152">
        <w:trPr>
          <w:trHeight w:val="320"/>
          <w:jc w:val="center"/>
        </w:trPr>
        <w:tc>
          <w:tcPr>
            <w:tcW w:w="1384" w:type="dxa"/>
            <w:vMerge/>
            <w:shd w:val="clear" w:color="auto" w:fill="auto"/>
            <w:vAlign w:val="center"/>
            <w:hideMark/>
          </w:tcPr>
          <w:p w14:paraId="73191269" w14:textId="77777777" w:rsidR="009B307D" w:rsidRPr="000B1152" w:rsidRDefault="009B307D" w:rsidP="009B307D">
            <w:pPr>
              <w:rPr>
                <w:color w:val="000000"/>
              </w:rPr>
            </w:pPr>
          </w:p>
        </w:tc>
        <w:tc>
          <w:tcPr>
            <w:tcW w:w="1234" w:type="dxa"/>
            <w:shd w:val="clear" w:color="auto" w:fill="auto"/>
            <w:noWrap/>
            <w:vAlign w:val="bottom"/>
            <w:hideMark/>
          </w:tcPr>
          <w:p w14:paraId="23E44CDE" w14:textId="77777777" w:rsidR="009B307D" w:rsidRPr="000B1152" w:rsidRDefault="009B307D" w:rsidP="009B307D">
            <w:pPr>
              <w:rPr>
                <w:color w:val="000000"/>
              </w:rPr>
            </w:pPr>
            <w:r w:rsidRPr="000B1152">
              <w:rPr>
                <w:color w:val="000000"/>
              </w:rPr>
              <w:t>Sig. (bilateral)</w:t>
            </w:r>
          </w:p>
        </w:tc>
        <w:tc>
          <w:tcPr>
            <w:tcW w:w="1384" w:type="dxa"/>
            <w:shd w:val="clear" w:color="auto" w:fill="auto"/>
            <w:noWrap/>
            <w:vAlign w:val="bottom"/>
            <w:hideMark/>
          </w:tcPr>
          <w:p w14:paraId="0865AAE8" w14:textId="77777777" w:rsidR="009B307D" w:rsidRPr="000B1152" w:rsidRDefault="009B307D" w:rsidP="009B307D">
            <w:pPr>
              <w:jc w:val="right"/>
              <w:rPr>
                <w:color w:val="000000"/>
              </w:rPr>
            </w:pPr>
            <w:r w:rsidRPr="000B1152">
              <w:rPr>
                <w:color w:val="000000"/>
              </w:rPr>
              <w:t>0.000</w:t>
            </w:r>
          </w:p>
        </w:tc>
        <w:tc>
          <w:tcPr>
            <w:tcW w:w="852" w:type="dxa"/>
            <w:shd w:val="clear" w:color="auto" w:fill="auto"/>
            <w:noWrap/>
            <w:vAlign w:val="bottom"/>
            <w:hideMark/>
          </w:tcPr>
          <w:p w14:paraId="3F5A39FB" w14:textId="77777777" w:rsidR="009B307D" w:rsidRPr="000B1152" w:rsidRDefault="009B307D" w:rsidP="009B307D">
            <w:pPr>
              <w:jc w:val="right"/>
              <w:rPr>
                <w:color w:val="000000"/>
              </w:rPr>
            </w:pPr>
            <w:r w:rsidRPr="000B1152">
              <w:rPr>
                <w:color w:val="000000"/>
              </w:rPr>
              <w:t>1</w:t>
            </w:r>
          </w:p>
        </w:tc>
        <w:tc>
          <w:tcPr>
            <w:tcW w:w="948" w:type="dxa"/>
            <w:shd w:val="clear" w:color="auto" w:fill="auto"/>
            <w:noWrap/>
            <w:vAlign w:val="bottom"/>
            <w:hideMark/>
          </w:tcPr>
          <w:p w14:paraId="036F38C4" w14:textId="77777777" w:rsidR="009B307D" w:rsidRPr="000B1152" w:rsidRDefault="009B307D" w:rsidP="009B307D">
            <w:pPr>
              <w:jc w:val="right"/>
              <w:rPr>
                <w:color w:val="000000"/>
              </w:rPr>
            </w:pPr>
            <w:r w:rsidRPr="000B1152">
              <w:rPr>
                <w:color w:val="000000"/>
              </w:rPr>
              <w:t>1</w:t>
            </w:r>
          </w:p>
        </w:tc>
        <w:tc>
          <w:tcPr>
            <w:tcW w:w="873" w:type="dxa"/>
            <w:shd w:val="clear" w:color="auto" w:fill="auto"/>
            <w:noWrap/>
            <w:vAlign w:val="bottom"/>
            <w:hideMark/>
          </w:tcPr>
          <w:p w14:paraId="5CE15DDD" w14:textId="77777777" w:rsidR="009B307D" w:rsidRPr="000B1152" w:rsidRDefault="009B307D" w:rsidP="009B307D">
            <w:pPr>
              <w:jc w:val="right"/>
              <w:rPr>
                <w:color w:val="000000"/>
              </w:rPr>
            </w:pPr>
          </w:p>
        </w:tc>
        <w:tc>
          <w:tcPr>
            <w:tcW w:w="1040" w:type="dxa"/>
            <w:vMerge/>
            <w:shd w:val="clear" w:color="auto" w:fill="auto"/>
            <w:vAlign w:val="center"/>
            <w:hideMark/>
          </w:tcPr>
          <w:p w14:paraId="4CDADCFF" w14:textId="77777777" w:rsidR="009B307D" w:rsidRPr="000B1152" w:rsidRDefault="009B307D" w:rsidP="009B307D">
            <w:pPr>
              <w:rPr>
                <w:color w:val="000000"/>
              </w:rPr>
            </w:pPr>
          </w:p>
        </w:tc>
        <w:tc>
          <w:tcPr>
            <w:tcW w:w="1074" w:type="dxa"/>
            <w:vMerge/>
            <w:shd w:val="clear" w:color="auto" w:fill="auto"/>
            <w:vAlign w:val="center"/>
            <w:hideMark/>
          </w:tcPr>
          <w:p w14:paraId="035D0A31" w14:textId="77777777" w:rsidR="009B307D" w:rsidRPr="000B1152" w:rsidRDefault="009B307D" w:rsidP="009B307D">
            <w:pPr>
              <w:rPr>
                <w:color w:val="000000"/>
              </w:rPr>
            </w:pPr>
          </w:p>
        </w:tc>
        <w:tc>
          <w:tcPr>
            <w:tcW w:w="1134" w:type="dxa"/>
            <w:vMerge/>
            <w:shd w:val="clear" w:color="auto" w:fill="auto"/>
            <w:vAlign w:val="center"/>
            <w:hideMark/>
          </w:tcPr>
          <w:p w14:paraId="235CAE54" w14:textId="77777777" w:rsidR="009B307D" w:rsidRPr="000B1152" w:rsidRDefault="009B307D" w:rsidP="009B307D">
            <w:pPr>
              <w:rPr>
                <w:color w:val="000000"/>
              </w:rPr>
            </w:pPr>
          </w:p>
        </w:tc>
      </w:tr>
      <w:tr w:rsidR="009B307D" w:rsidRPr="000B1152" w14:paraId="6E915134" w14:textId="77777777" w:rsidTr="000B1152">
        <w:trPr>
          <w:trHeight w:val="320"/>
          <w:jc w:val="center"/>
        </w:trPr>
        <w:tc>
          <w:tcPr>
            <w:tcW w:w="1384" w:type="dxa"/>
            <w:vMerge/>
            <w:shd w:val="clear" w:color="auto" w:fill="auto"/>
            <w:vAlign w:val="center"/>
            <w:hideMark/>
          </w:tcPr>
          <w:p w14:paraId="3858CF17" w14:textId="77777777" w:rsidR="009B307D" w:rsidRPr="000B1152" w:rsidRDefault="009B307D" w:rsidP="009B307D">
            <w:pPr>
              <w:rPr>
                <w:color w:val="000000"/>
              </w:rPr>
            </w:pPr>
          </w:p>
        </w:tc>
        <w:tc>
          <w:tcPr>
            <w:tcW w:w="1234" w:type="dxa"/>
            <w:shd w:val="clear" w:color="auto" w:fill="auto"/>
            <w:noWrap/>
            <w:vAlign w:val="bottom"/>
            <w:hideMark/>
          </w:tcPr>
          <w:p w14:paraId="420D78D3" w14:textId="77777777" w:rsidR="009B307D" w:rsidRPr="000B1152" w:rsidRDefault="009B307D" w:rsidP="009B307D">
            <w:pPr>
              <w:rPr>
                <w:color w:val="000000"/>
              </w:rPr>
            </w:pPr>
            <w:r w:rsidRPr="000B1152">
              <w:rPr>
                <w:color w:val="000000"/>
              </w:rPr>
              <w:t>N</w:t>
            </w:r>
          </w:p>
        </w:tc>
        <w:tc>
          <w:tcPr>
            <w:tcW w:w="1384" w:type="dxa"/>
            <w:shd w:val="clear" w:color="auto" w:fill="auto"/>
            <w:noWrap/>
            <w:vAlign w:val="bottom"/>
            <w:hideMark/>
          </w:tcPr>
          <w:p w14:paraId="19E11DD5" w14:textId="77777777" w:rsidR="009B307D" w:rsidRPr="000B1152" w:rsidRDefault="009B307D" w:rsidP="009B307D">
            <w:pPr>
              <w:jc w:val="right"/>
              <w:rPr>
                <w:color w:val="000000"/>
              </w:rPr>
            </w:pPr>
            <w:r w:rsidRPr="000B1152">
              <w:rPr>
                <w:color w:val="000000"/>
              </w:rPr>
              <w:t>1400</w:t>
            </w:r>
          </w:p>
        </w:tc>
        <w:tc>
          <w:tcPr>
            <w:tcW w:w="852" w:type="dxa"/>
            <w:shd w:val="clear" w:color="auto" w:fill="auto"/>
            <w:noWrap/>
            <w:vAlign w:val="bottom"/>
            <w:hideMark/>
          </w:tcPr>
          <w:p w14:paraId="6C422C6C" w14:textId="77777777" w:rsidR="009B307D" w:rsidRPr="000B1152" w:rsidRDefault="009B307D" w:rsidP="009B307D">
            <w:pPr>
              <w:jc w:val="right"/>
              <w:rPr>
                <w:color w:val="000000"/>
              </w:rPr>
            </w:pPr>
            <w:r w:rsidRPr="000B1152">
              <w:rPr>
                <w:color w:val="000000"/>
              </w:rPr>
              <w:t>1401</w:t>
            </w:r>
          </w:p>
        </w:tc>
        <w:tc>
          <w:tcPr>
            <w:tcW w:w="948" w:type="dxa"/>
            <w:shd w:val="clear" w:color="auto" w:fill="auto"/>
            <w:noWrap/>
            <w:vAlign w:val="bottom"/>
            <w:hideMark/>
          </w:tcPr>
          <w:p w14:paraId="41AF2657" w14:textId="77777777" w:rsidR="009B307D" w:rsidRPr="000B1152" w:rsidRDefault="009B307D" w:rsidP="009B307D">
            <w:pPr>
              <w:jc w:val="right"/>
              <w:rPr>
                <w:color w:val="000000"/>
              </w:rPr>
            </w:pPr>
            <w:r w:rsidRPr="000B1152">
              <w:rPr>
                <w:color w:val="000000"/>
              </w:rPr>
              <w:t>1401</w:t>
            </w:r>
          </w:p>
        </w:tc>
        <w:tc>
          <w:tcPr>
            <w:tcW w:w="873" w:type="dxa"/>
            <w:shd w:val="clear" w:color="auto" w:fill="auto"/>
            <w:noWrap/>
            <w:vAlign w:val="bottom"/>
            <w:hideMark/>
          </w:tcPr>
          <w:p w14:paraId="775EC23A" w14:textId="77777777" w:rsidR="009B307D" w:rsidRPr="000B1152" w:rsidRDefault="009B307D" w:rsidP="009B307D">
            <w:pPr>
              <w:jc w:val="right"/>
              <w:rPr>
                <w:color w:val="000000"/>
              </w:rPr>
            </w:pPr>
            <w:r w:rsidRPr="000B1152">
              <w:rPr>
                <w:color w:val="000000"/>
              </w:rPr>
              <w:t>1401</w:t>
            </w:r>
          </w:p>
        </w:tc>
        <w:tc>
          <w:tcPr>
            <w:tcW w:w="1040" w:type="dxa"/>
            <w:vMerge/>
            <w:shd w:val="clear" w:color="auto" w:fill="auto"/>
            <w:vAlign w:val="center"/>
            <w:hideMark/>
          </w:tcPr>
          <w:p w14:paraId="094E171F" w14:textId="77777777" w:rsidR="009B307D" w:rsidRPr="000B1152" w:rsidRDefault="009B307D" w:rsidP="009B307D">
            <w:pPr>
              <w:rPr>
                <w:color w:val="000000"/>
              </w:rPr>
            </w:pPr>
          </w:p>
        </w:tc>
        <w:tc>
          <w:tcPr>
            <w:tcW w:w="1074" w:type="dxa"/>
            <w:vMerge/>
            <w:shd w:val="clear" w:color="auto" w:fill="auto"/>
            <w:vAlign w:val="center"/>
            <w:hideMark/>
          </w:tcPr>
          <w:p w14:paraId="13D9B10B" w14:textId="77777777" w:rsidR="009B307D" w:rsidRPr="000B1152" w:rsidRDefault="009B307D" w:rsidP="009B307D">
            <w:pPr>
              <w:rPr>
                <w:color w:val="000000"/>
              </w:rPr>
            </w:pPr>
          </w:p>
        </w:tc>
        <w:tc>
          <w:tcPr>
            <w:tcW w:w="1134" w:type="dxa"/>
            <w:vMerge/>
            <w:shd w:val="clear" w:color="auto" w:fill="auto"/>
            <w:vAlign w:val="center"/>
            <w:hideMark/>
          </w:tcPr>
          <w:p w14:paraId="2169AFFD" w14:textId="77777777" w:rsidR="009B307D" w:rsidRPr="000B1152" w:rsidRDefault="009B307D" w:rsidP="009B307D">
            <w:pPr>
              <w:rPr>
                <w:color w:val="000000"/>
              </w:rPr>
            </w:pPr>
          </w:p>
        </w:tc>
      </w:tr>
      <w:tr w:rsidR="009B307D" w:rsidRPr="000B1152" w14:paraId="18C06523" w14:textId="77777777" w:rsidTr="000B1152">
        <w:trPr>
          <w:trHeight w:val="320"/>
          <w:jc w:val="center"/>
        </w:trPr>
        <w:tc>
          <w:tcPr>
            <w:tcW w:w="1384" w:type="dxa"/>
            <w:vMerge w:val="restart"/>
            <w:shd w:val="clear" w:color="auto" w:fill="auto"/>
            <w:noWrap/>
            <w:vAlign w:val="center"/>
            <w:hideMark/>
          </w:tcPr>
          <w:p w14:paraId="57E51EFE" w14:textId="77777777" w:rsidR="009B307D" w:rsidRPr="000B1152" w:rsidRDefault="009B307D" w:rsidP="009B307D">
            <w:pPr>
              <w:jc w:val="center"/>
              <w:rPr>
                <w:color w:val="000000"/>
              </w:rPr>
            </w:pPr>
            <w:r w:rsidRPr="000B1152">
              <w:rPr>
                <w:color w:val="000000"/>
              </w:rPr>
              <w:t>Affective &amp; Intellectual Autonomy</w:t>
            </w:r>
          </w:p>
        </w:tc>
        <w:tc>
          <w:tcPr>
            <w:tcW w:w="1234" w:type="dxa"/>
            <w:shd w:val="clear" w:color="auto" w:fill="auto"/>
            <w:noWrap/>
            <w:vAlign w:val="bottom"/>
            <w:hideMark/>
          </w:tcPr>
          <w:p w14:paraId="0BE2CDB8" w14:textId="77777777" w:rsidR="009B307D" w:rsidRPr="000B1152" w:rsidRDefault="009B307D" w:rsidP="009B307D">
            <w:pPr>
              <w:rPr>
                <w:color w:val="000000"/>
              </w:rPr>
            </w:pPr>
            <w:r w:rsidRPr="000B1152">
              <w:rPr>
                <w:color w:val="000000"/>
              </w:rPr>
              <w:t>Pearson Correlation</w:t>
            </w:r>
          </w:p>
        </w:tc>
        <w:tc>
          <w:tcPr>
            <w:tcW w:w="1384" w:type="dxa"/>
            <w:shd w:val="clear" w:color="auto" w:fill="auto"/>
            <w:noWrap/>
            <w:vAlign w:val="bottom"/>
            <w:hideMark/>
          </w:tcPr>
          <w:p w14:paraId="16FABE59" w14:textId="77777777" w:rsidR="009B307D" w:rsidRPr="000B1152" w:rsidRDefault="009B307D" w:rsidP="009B307D">
            <w:pPr>
              <w:rPr>
                <w:color w:val="000000"/>
              </w:rPr>
            </w:pPr>
            <w:r w:rsidRPr="000B1152">
              <w:rPr>
                <w:color w:val="000000"/>
              </w:rPr>
              <w:t>.107**</w:t>
            </w:r>
          </w:p>
        </w:tc>
        <w:tc>
          <w:tcPr>
            <w:tcW w:w="852" w:type="dxa"/>
            <w:shd w:val="clear" w:color="auto" w:fill="auto"/>
            <w:noWrap/>
            <w:vAlign w:val="bottom"/>
            <w:hideMark/>
          </w:tcPr>
          <w:p w14:paraId="2C652025" w14:textId="77777777" w:rsidR="009B307D" w:rsidRPr="000B1152" w:rsidRDefault="009B307D" w:rsidP="009B307D">
            <w:pPr>
              <w:jc w:val="right"/>
              <w:rPr>
                <w:color w:val="000000"/>
              </w:rPr>
            </w:pPr>
            <w:r w:rsidRPr="000B1152">
              <w:rPr>
                <w:color w:val="000000"/>
              </w:rPr>
              <w:t>0</w:t>
            </w:r>
          </w:p>
        </w:tc>
        <w:tc>
          <w:tcPr>
            <w:tcW w:w="948" w:type="dxa"/>
            <w:shd w:val="clear" w:color="auto" w:fill="auto"/>
            <w:noWrap/>
            <w:vAlign w:val="bottom"/>
            <w:hideMark/>
          </w:tcPr>
          <w:p w14:paraId="3E8EEDAE" w14:textId="77777777" w:rsidR="009B307D" w:rsidRPr="000B1152" w:rsidRDefault="009B307D" w:rsidP="009B307D">
            <w:pPr>
              <w:jc w:val="right"/>
              <w:rPr>
                <w:color w:val="000000"/>
              </w:rPr>
            </w:pPr>
            <w:r w:rsidRPr="000B1152">
              <w:rPr>
                <w:color w:val="000000"/>
              </w:rPr>
              <w:t>0</w:t>
            </w:r>
          </w:p>
        </w:tc>
        <w:tc>
          <w:tcPr>
            <w:tcW w:w="873" w:type="dxa"/>
            <w:shd w:val="clear" w:color="auto" w:fill="auto"/>
            <w:noWrap/>
            <w:vAlign w:val="bottom"/>
            <w:hideMark/>
          </w:tcPr>
          <w:p w14:paraId="0C40F592" w14:textId="77777777" w:rsidR="009B307D" w:rsidRPr="000B1152" w:rsidRDefault="009B307D" w:rsidP="009B307D">
            <w:pPr>
              <w:jc w:val="right"/>
              <w:rPr>
                <w:color w:val="000000"/>
              </w:rPr>
            </w:pPr>
            <w:r w:rsidRPr="000B1152">
              <w:rPr>
                <w:color w:val="000000"/>
              </w:rPr>
              <w:t>0</w:t>
            </w:r>
          </w:p>
        </w:tc>
        <w:tc>
          <w:tcPr>
            <w:tcW w:w="1040" w:type="dxa"/>
            <w:shd w:val="clear" w:color="auto" w:fill="auto"/>
            <w:noWrap/>
            <w:vAlign w:val="bottom"/>
            <w:hideMark/>
          </w:tcPr>
          <w:p w14:paraId="33198ED9" w14:textId="77777777" w:rsidR="009B307D" w:rsidRPr="000B1152" w:rsidRDefault="009B307D" w:rsidP="009B307D">
            <w:pPr>
              <w:jc w:val="right"/>
              <w:rPr>
                <w:color w:val="000000"/>
              </w:rPr>
            </w:pPr>
            <w:r w:rsidRPr="000B1152">
              <w:rPr>
                <w:color w:val="000000"/>
              </w:rPr>
              <w:t>1</w:t>
            </w:r>
          </w:p>
        </w:tc>
        <w:tc>
          <w:tcPr>
            <w:tcW w:w="1074" w:type="dxa"/>
            <w:vMerge/>
            <w:shd w:val="clear" w:color="auto" w:fill="auto"/>
            <w:vAlign w:val="center"/>
            <w:hideMark/>
          </w:tcPr>
          <w:p w14:paraId="7689E622" w14:textId="77777777" w:rsidR="009B307D" w:rsidRPr="000B1152" w:rsidRDefault="009B307D" w:rsidP="009B307D">
            <w:pPr>
              <w:rPr>
                <w:color w:val="000000"/>
              </w:rPr>
            </w:pPr>
          </w:p>
        </w:tc>
        <w:tc>
          <w:tcPr>
            <w:tcW w:w="1134" w:type="dxa"/>
            <w:vMerge/>
            <w:shd w:val="clear" w:color="auto" w:fill="auto"/>
            <w:vAlign w:val="center"/>
            <w:hideMark/>
          </w:tcPr>
          <w:p w14:paraId="234E953F" w14:textId="77777777" w:rsidR="009B307D" w:rsidRPr="000B1152" w:rsidRDefault="009B307D" w:rsidP="009B307D">
            <w:pPr>
              <w:rPr>
                <w:color w:val="000000"/>
              </w:rPr>
            </w:pPr>
          </w:p>
        </w:tc>
      </w:tr>
      <w:tr w:rsidR="009B307D" w:rsidRPr="000B1152" w14:paraId="1C9A6FBD" w14:textId="77777777" w:rsidTr="000B1152">
        <w:trPr>
          <w:trHeight w:val="320"/>
          <w:jc w:val="center"/>
        </w:trPr>
        <w:tc>
          <w:tcPr>
            <w:tcW w:w="1384" w:type="dxa"/>
            <w:vMerge/>
            <w:shd w:val="clear" w:color="auto" w:fill="auto"/>
            <w:vAlign w:val="center"/>
            <w:hideMark/>
          </w:tcPr>
          <w:p w14:paraId="27F49BA0" w14:textId="77777777" w:rsidR="009B307D" w:rsidRPr="000B1152" w:rsidRDefault="009B307D" w:rsidP="009B307D">
            <w:pPr>
              <w:rPr>
                <w:color w:val="000000"/>
              </w:rPr>
            </w:pPr>
          </w:p>
        </w:tc>
        <w:tc>
          <w:tcPr>
            <w:tcW w:w="1234" w:type="dxa"/>
            <w:shd w:val="clear" w:color="auto" w:fill="auto"/>
            <w:noWrap/>
            <w:vAlign w:val="bottom"/>
            <w:hideMark/>
          </w:tcPr>
          <w:p w14:paraId="6E030D88" w14:textId="77777777" w:rsidR="009B307D" w:rsidRPr="000B1152" w:rsidRDefault="009B307D" w:rsidP="009B307D">
            <w:pPr>
              <w:rPr>
                <w:color w:val="000000"/>
              </w:rPr>
            </w:pPr>
            <w:r w:rsidRPr="000B1152">
              <w:rPr>
                <w:color w:val="000000"/>
              </w:rPr>
              <w:t>Sig. (bilateral)</w:t>
            </w:r>
          </w:p>
        </w:tc>
        <w:tc>
          <w:tcPr>
            <w:tcW w:w="1384" w:type="dxa"/>
            <w:shd w:val="clear" w:color="auto" w:fill="auto"/>
            <w:noWrap/>
            <w:vAlign w:val="bottom"/>
            <w:hideMark/>
          </w:tcPr>
          <w:p w14:paraId="062B1465" w14:textId="77777777" w:rsidR="009B307D" w:rsidRPr="000B1152" w:rsidRDefault="009B307D" w:rsidP="009B307D">
            <w:pPr>
              <w:jc w:val="right"/>
              <w:rPr>
                <w:color w:val="000000"/>
              </w:rPr>
            </w:pPr>
            <w:r w:rsidRPr="000B1152">
              <w:rPr>
                <w:color w:val="000000"/>
              </w:rPr>
              <w:t>0.000</w:t>
            </w:r>
          </w:p>
        </w:tc>
        <w:tc>
          <w:tcPr>
            <w:tcW w:w="852" w:type="dxa"/>
            <w:shd w:val="clear" w:color="auto" w:fill="auto"/>
            <w:noWrap/>
            <w:vAlign w:val="bottom"/>
            <w:hideMark/>
          </w:tcPr>
          <w:p w14:paraId="3DBA0F14" w14:textId="77777777" w:rsidR="009B307D" w:rsidRPr="000B1152" w:rsidRDefault="009B307D" w:rsidP="009B307D">
            <w:pPr>
              <w:jc w:val="right"/>
              <w:rPr>
                <w:color w:val="000000"/>
              </w:rPr>
            </w:pPr>
            <w:r w:rsidRPr="000B1152">
              <w:rPr>
                <w:color w:val="000000"/>
              </w:rPr>
              <w:t>1</w:t>
            </w:r>
          </w:p>
        </w:tc>
        <w:tc>
          <w:tcPr>
            <w:tcW w:w="948" w:type="dxa"/>
            <w:shd w:val="clear" w:color="auto" w:fill="auto"/>
            <w:noWrap/>
            <w:vAlign w:val="bottom"/>
            <w:hideMark/>
          </w:tcPr>
          <w:p w14:paraId="25E1486F" w14:textId="77777777" w:rsidR="009B307D" w:rsidRPr="000B1152" w:rsidRDefault="009B307D" w:rsidP="009B307D">
            <w:pPr>
              <w:jc w:val="right"/>
              <w:rPr>
                <w:color w:val="000000"/>
              </w:rPr>
            </w:pPr>
            <w:r w:rsidRPr="000B1152">
              <w:rPr>
                <w:color w:val="000000"/>
              </w:rPr>
              <w:t>1</w:t>
            </w:r>
          </w:p>
        </w:tc>
        <w:tc>
          <w:tcPr>
            <w:tcW w:w="873" w:type="dxa"/>
            <w:shd w:val="clear" w:color="auto" w:fill="auto"/>
            <w:noWrap/>
            <w:vAlign w:val="bottom"/>
            <w:hideMark/>
          </w:tcPr>
          <w:p w14:paraId="4EA49FD1" w14:textId="77777777" w:rsidR="009B307D" w:rsidRPr="000B1152" w:rsidRDefault="009B307D" w:rsidP="009B307D">
            <w:pPr>
              <w:jc w:val="right"/>
              <w:rPr>
                <w:color w:val="000000"/>
              </w:rPr>
            </w:pPr>
            <w:r w:rsidRPr="000B1152">
              <w:rPr>
                <w:color w:val="000000"/>
              </w:rPr>
              <w:t>1</w:t>
            </w:r>
          </w:p>
        </w:tc>
        <w:tc>
          <w:tcPr>
            <w:tcW w:w="1040" w:type="dxa"/>
            <w:shd w:val="clear" w:color="auto" w:fill="auto"/>
            <w:noWrap/>
            <w:vAlign w:val="bottom"/>
            <w:hideMark/>
          </w:tcPr>
          <w:p w14:paraId="1C93F86F" w14:textId="77777777" w:rsidR="009B307D" w:rsidRPr="000B1152" w:rsidRDefault="009B307D" w:rsidP="009B307D">
            <w:pPr>
              <w:jc w:val="right"/>
              <w:rPr>
                <w:color w:val="000000"/>
              </w:rPr>
            </w:pPr>
          </w:p>
        </w:tc>
        <w:tc>
          <w:tcPr>
            <w:tcW w:w="1074" w:type="dxa"/>
            <w:vMerge/>
            <w:shd w:val="clear" w:color="auto" w:fill="auto"/>
            <w:vAlign w:val="center"/>
            <w:hideMark/>
          </w:tcPr>
          <w:p w14:paraId="73AE7630" w14:textId="77777777" w:rsidR="009B307D" w:rsidRPr="000B1152" w:rsidRDefault="009B307D" w:rsidP="009B307D">
            <w:pPr>
              <w:rPr>
                <w:color w:val="000000"/>
              </w:rPr>
            </w:pPr>
          </w:p>
        </w:tc>
        <w:tc>
          <w:tcPr>
            <w:tcW w:w="1134" w:type="dxa"/>
            <w:vMerge/>
            <w:shd w:val="clear" w:color="auto" w:fill="auto"/>
            <w:vAlign w:val="center"/>
            <w:hideMark/>
          </w:tcPr>
          <w:p w14:paraId="06F914AA" w14:textId="77777777" w:rsidR="009B307D" w:rsidRPr="000B1152" w:rsidRDefault="009B307D" w:rsidP="009B307D">
            <w:pPr>
              <w:rPr>
                <w:color w:val="000000"/>
              </w:rPr>
            </w:pPr>
          </w:p>
        </w:tc>
      </w:tr>
      <w:tr w:rsidR="009B307D" w:rsidRPr="000B1152" w14:paraId="6F521465" w14:textId="77777777" w:rsidTr="000B1152">
        <w:trPr>
          <w:trHeight w:val="64"/>
          <w:jc w:val="center"/>
        </w:trPr>
        <w:tc>
          <w:tcPr>
            <w:tcW w:w="1384" w:type="dxa"/>
            <w:vMerge/>
            <w:shd w:val="clear" w:color="auto" w:fill="auto"/>
            <w:vAlign w:val="center"/>
            <w:hideMark/>
          </w:tcPr>
          <w:p w14:paraId="6BBD5F0E" w14:textId="77777777" w:rsidR="009B307D" w:rsidRPr="000B1152" w:rsidRDefault="009B307D" w:rsidP="009B307D">
            <w:pPr>
              <w:rPr>
                <w:color w:val="000000"/>
              </w:rPr>
            </w:pPr>
          </w:p>
        </w:tc>
        <w:tc>
          <w:tcPr>
            <w:tcW w:w="1234" w:type="dxa"/>
            <w:shd w:val="clear" w:color="auto" w:fill="auto"/>
            <w:noWrap/>
            <w:vAlign w:val="bottom"/>
            <w:hideMark/>
          </w:tcPr>
          <w:p w14:paraId="5AF47B2B" w14:textId="77777777" w:rsidR="009B307D" w:rsidRPr="000B1152" w:rsidRDefault="009B307D" w:rsidP="009B307D">
            <w:pPr>
              <w:rPr>
                <w:color w:val="000000"/>
              </w:rPr>
            </w:pPr>
            <w:r w:rsidRPr="000B1152">
              <w:rPr>
                <w:color w:val="000000"/>
              </w:rPr>
              <w:t>N</w:t>
            </w:r>
          </w:p>
        </w:tc>
        <w:tc>
          <w:tcPr>
            <w:tcW w:w="1384" w:type="dxa"/>
            <w:shd w:val="clear" w:color="auto" w:fill="auto"/>
            <w:noWrap/>
            <w:vAlign w:val="bottom"/>
            <w:hideMark/>
          </w:tcPr>
          <w:p w14:paraId="70260DCA" w14:textId="77777777" w:rsidR="009B307D" w:rsidRPr="000B1152" w:rsidRDefault="009B307D" w:rsidP="009B307D">
            <w:pPr>
              <w:jc w:val="right"/>
              <w:rPr>
                <w:color w:val="000000"/>
              </w:rPr>
            </w:pPr>
            <w:r w:rsidRPr="000B1152">
              <w:rPr>
                <w:color w:val="000000"/>
              </w:rPr>
              <w:t>1400</w:t>
            </w:r>
          </w:p>
        </w:tc>
        <w:tc>
          <w:tcPr>
            <w:tcW w:w="852" w:type="dxa"/>
            <w:shd w:val="clear" w:color="auto" w:fill="auto"/>
            <w:noWrap/>
            <w:vAlign w:val="bottom"/>
            <w:hideMark/>
          </w:tcPr>
          <w:p w14:paraId="7EEBF12B" w14:textId="77777777" w:rsidR="009B307D" w:rsidRPr="000B1152" w:rsidRDefault="009B307D" w:rsidP="009B307D">
            <w:pPr>
              <w:jc w:val="right"/>
              <w:rPr>
                <w:color w:val="000000"/>
              </w:rPr>
            </w:pPr>
            <w:r w:rsidRPr="000B1152">
              <w:rPr>
                <w:color w:val="000000"/>
              </w:rPr>
              <w:t>1401</w:t>
            </w:r>
          </w:p>
        </w:tc>
        <w:tc>
          <w:tcPr>
            <w:tcW w:w="948" w:type="dxa"/>
            <w:shd w:val="clear" w:color="auto" w:fill="auto"/>
            <w:noWrap/>
            <w:vAlign w:val="bottom"/>
            <w:hideMark/>
          </w:tcPr>
          <w:p w14:paraId="3C900950" w14:textId="77777777" w:rsidR="009B307D" w:rsidRPr="000B1152" w:rsidRDefault="009B307D" w:rsidP="009B307D">
            <w:pPr>
              <w:jc w:val="right"/>
              <w:rPr>
                <w:color w:val="000000"/>
              </w:rPr>
            </w:pPr>
            <w:r w:rsidRPr="000B1152">
              <w:rPr>
                <w:color w:val="000000"/>
              </w:rPr>
              <w:t>1401</w:t>
            </w:r>
          </w:p>
        </w:tc>
        <w:tc>
          <w:tcPr>
            <w:tcW w:w="873" w:type="dxa"/>
            <w:shd w:val="clear" w:color="auto" w:fill="auto"/>
            <w:noWrap/>
            <w:vAlign w:val="bottom"/>
            <w:hideMark/>
          </w:tcPr>
          <w:p w14:paraId="7CC2244A" w14:textId="77777777" w:rsidR="009B307D" w:rsidRPr="000B1152" w:rsidRDefault="009B307D" w:rsidP="009B307D">
            <w:pPr>
              <w:jc w:val="right"/>
              <w:rPr>
                <w:color w:val="000000"/>
              </w:rPr>
            </w:pPr>
            <w:r w:rsidRPr="000B1152">
              <w:rPr>
                <w:color w:val="000000"/>
              </w:rPr>
              <w:t>1401</w:t>
            </w:r>
          </w:p>
        </w:tc>
        <w:tc>
          <w:tcPr>
            <w:tcW w:w="1040" w:type="dxa"/>
            <w:shd w:val="clear" w:color="auto" w:fill="auto"/>
            <w:noWrap/>
            <w:vAlign w:val="bottom"/>
            <w:hideMark/>
          </w:tcPr>
          <w:p w14:paraId="3EF7301B" w14:textId="77777777" w:rsidR="009B307D" w:rsidRPr="000B1152" w:rsidRDefault="009B307D" w:rsidP="009B307D">
            <w:pPr>
              <w:jc w:val="right"/>
              <w:rPr>
                <w:color w:val="000000"/>
              </w:rPr>
            </w:pPr>
            <w:r w:rsidRPr="000B1152">
              <w:rPr>
                <w:color w:val="000000"/>
              </w:rPr>
              <w:t>1401</w:t>
            </w:r>
          </w:p>
        </w:tc>
        <w:tc>
          <w:tcPr>
            <w:tcW w:w="1074" w:type="dxa"/>
            <w:vMerge/>
            <w:shd w:val="clear" w:color="auto" w:fill="auto"/>
            <w:vAlign w:val="center"/>
            <w:hideMark/>
          </w:tcPr>
          <w:p w14:paraId="2BFD5427" w14:textId="77777777" w:rsidR="009B307D" w:rsidRPr="000B1152" w:rsidRDefault="009B307D" w:rsidP="009B307D">
            <w:pPr>
              <w:rPr>
                <w:color w:val="000000"/>
              </w:rPr>
            </w:pPr>
          </w:p>
        </w:tc>
        <w:tc>
          <w:tcPr>
            <w:tcW w:w="1134" w:type="dxa"/>
            <w:vMerge/>
            <w:shd w:val="clear" w:color="auto" w:fill="auto"/>
            <w:vAlign w:val="center"/>
            <w:hideMark/>
          </w:tcPr>
          <w:p w14:paraId="30921590" w14:textId="77777777" w:rsidR="009B307D" w:rsidRPr="000B1152" w:rsidRDefault="009B307D" w:rsidP="009B307D">
            <w:pPr>
              <w:rPr>
                <w:color w:val="000000"/>
              </w:rPr>
            </w:pPr>
          </w:p>
        </w:tc>
      </w:tr>
      <w:tr w:rsidR="009B307D" w:rsidRPr="000B1152" w14:paraId="01DFDD44" w14:textId="77777777" w:rsidTr="000B1152">
        <w:trPr>
          <w:trHeight w:val="320"/>
          <w:jc w:val="center"/>
        </w:trPr>
        <w:tc>
          <w:tcPr>
            <w:tcW w:w="1384" w:type="dxa"/>
            <w:vMerge w:val="restart"/>
            <w:shd w:val="clear" w:color="auto" w:fill="auto"/>
            <w:noWrap/>
            <w:vAlign w:val="center"/>
            <w:hideMark/>
          </w:tcPr>
          <w:p w14:paraId="3AE553CA" w14:textId="77777777" w:rsidR="009B307D" w:rsidRPr="000B1152" w:rsidRDefault="009B307D" w:rsidP="009B307D">
            <w:pPr>
              <w:jc w:val="center"/>
              <w:rPr>
                <w:color w:val="000000"/>
              </w:rPr>
            </w:pPr>
            <w:r w:rsidRPr="000B1152">
              <w:rPr>
                <w:color w:val="000000"/>
              </w:rPr>
              <w:t>Embeddedness</w:t>
            </w:r>
          </w:p>
        </w:tc>
        <w:tc>
          <w:tcPr>
            <w:tcW w:w="1234" w:type="dxa"/>
            <w:shd w:val="clear" w:color="auto" w:fill="auto"/>
            <w:noWrap/>
            <w:vAlign w:val="bottom"/>
            <w:hideMark/>
          </w:tcPr>
          <w:p w14:paraId="0ACC31D8" w14:textId="77777777" w:rsidR="009B307D" w:rsidRPr="000B1152" w:rsidRDefault="009B307D" w:rsidP="009B307D">
            <w:pPr>
              <w:rPr>
                <w:color w:val="000000"/>
              </w:rPr>
            </w:pPr>
            <w:r w:rsidRPr="000B1152">
              <w:rPr>
                <w:color w:val="000000"/>
              </w:rPr>
              <w:t>Pearson Correlation</w:t>
            </w:r>
          </w:p>
        </w:tc>
        <w:tc>
          <w:tcPr>
            <w:tcW w:w="1384" w:type="dxa"/>
            <w:shd w:val="clear" w:color="auto" w:fill="auto"/>
            <w:noWrap/>
            <w:vAlign w:val="bottom"/>
            <w:hideMark/>
          </w:tcPr>
          <w:p w14:paraId="56A0ED8E" w14:textId="77777777" w:rsidR="009B307D" w:rsidRPr="000B1152" w:rsidRDefault="009B307D" w:rsidP="009B307D">
            <w:pPr>
              <w:rPr>
                <w:color w:val="000000"/>
              </w:rPr>
            </w:pPr>
            <w:r w:rsidRPr="000B1152">
              <w:rPr>
                <w:color w:val="000000"/>
              </w:rPr>
              <w:t>.168**</w:t>
            </w:r>
          </w:p>
        </w:tc>
        <w:tc>
          <w:tcPr>
            <w:tcW w:w="852" w:type="dxa"/>
            <w:shd w:val="clear" w:color="auto" w:fill="auto"/>
            <w:noWrap/>
            <w:vAlign w:val="bottom"/>
            <w:hideMark/>
          </w:tcPr>
          <w:p w14:paraId="76C6425D" w14:textId="77777777" w:rsidR="009B307D" w:rsidRPr="000B1152" w:rsidRDefault="009B307D" w:rsidP="009B307D">
            <w:pPr>
              <w:jc w:val="right"/>
              <w:rPr>
                <w:color w:val="000000"/>
              </w:rPr>
            </w:pPr>
            <w:r w:rsidRPr="000B1152">
              <w:rPr>
                <w:color w:val="000000"/>
              </w:rPr>
              <w:t>0</w:t>
            </w:r>
          </w:p>
        </w:tc>
        <w:tc>
          <w:tcPr>
            <w:tcW w:w="948" w:type="dxa"/>
            <w:shd w:val="clear" w:color="auto" w:fill="auto"/>
            <w:noWrap/>
            <w:vAlign w:val="bottom"/>
            <w:hideMark/>
          </w:tcPr>
          <w:p w14:paraId="2EECEB90" w14:textId="77777777" w:rsidR="009B307D" w:rsidRPr="000B1152" w:rsidRDefault="009B307D" w:rsidP="009B307D">
            <w:pPr>
              <w:jc w:val="right"/>
              <w:rPr>
                <w:color w:val="000000"/>
              </w:rPr>
            </w:pPr>
            <w:r w:rsidRPr="000B1152">
              <w:rPr>
                <w:color w:val="000000"/>
              </w:rPr>
              <w:t>0</w:t>
            </w:r>
          </w:p>
        </w:tc>
        <w:tc>
          <w:tcPr>
            <w:tcW w:w="873" w:type="dxa"/>
            <w:shd w:val="clear" w:color="auto" w:fill="auto"/>
            <w:noWrap/>
            <w:vAlign w:val="bottom"/>
            <w:hideMark/>
          </w:tcPr>
          <w:p w14:paraId="5215BDDE" w14:textId="77777777" w:rsidR="009B307D" w:rsidRPr="000B1152" w:rsidRDefault="009B307D" w:rsidP="009B307D">
            <w:pPr>
              <w:jc w:val="right"/>
              <w:rPr>
                <w:color w:val="000000"/>
              </w:rPr>
            </w:pPr>
            <w:r w:rsidRPr="000B1152">
              <w:rPr>
                <w:color w:val="000000"/>
              </w:rPr>
              <w:t>0</w:t>
            </w:r>
          </w:p>
        </w:tc>
        <w:tc>
          <w:tcPr>
            <w:tcW w:w="1040" w:type="dxa"/>
            <w:shd w:val="clear" w:color="auto" w:fill="auto"/>
            <w:noWrap/>
            <w:vAlign w:val="bottom"/>
            <w:hideMark/>
          </w:tcPr>
          <w:p w14:paraId="2721BD39" w14:textId="77777777" w:rsidR="009B307D" w:rsidRPr="000B1152" w:rsidRDefault="009B307D" w:rsidP="009B307D">
            <w:pPr>
              <w:jc w:val="right"/>
              <w:rPr>
                <w:color w:val="000000"/>
              </w:rPr>
            </w:pPr>
            <w:r w:rsidRPr="000B1152">
              <w:rPr>
                <w:color w:val="000000"/>
              </w:rPr>
              <w:t>0</w:t>
            </w:r>
          </w:p>
        </w:tc>
        <w:tc>
          <w:tcPr>
            <w:tcW w:w="1074" w:type="dxa"/>
            <w:shd w:val="clear" w:color="auto" w:fill="auto"/>
            <w:noWrap/>
            <w:vAlign w:val="bottom"/>
            <w:hideMark/>
          </w:tcPr>
          <w:p w14:paraId="546509CC" w14:textId="77777777" w:rsidR="009B307D" w:rsidRPr="000B1152" w:rsidRDefault="009B307D" w:rsidP="009B307D">
            <w:pPr>
              <w:jc w:val="right"/>
              <w:rPr>
                <w:color w:val="000000"/>
              </w:rPr>
            </w:pPr>
            <w:r w:rsidRPr="000B1152">
              <w:rPr>
                <w:color w:val="000000"/>
              </w:rPr>
              <w:t>1</w:t>
            </w:r>
          </w:p>
        </w:tc>
        <w:tc>
          <w:tcPr>
            <w:tcW w:w="1134" w:type="dxa"/>
            <w:vMerge/>
            <w:shd w:val="clear" w:color="auto" w:fill="auto"/>
            <w:vAlign w:val="center"/>
            <w:hideMark/>
          </w:tcPr>
          <w:p w14:paraId="4335CBFF" w14:textId="77777777" w:rsidR="009B307D" w:rsidRPr="000B1152" w:rsidRDefault="009B307D" w:rsidP="009B307D">
            <w:pPr>
              <w:rPr>
                <w:color w:val="000000"/>
              </w:rPr>
            </w:pPr>
          </w:p>
        </w:tc>
      </w:tr>
      <w:tr w:rsidR="009B307D" w:rsidRPr="000B1152" w14:paraId="3E126CD3" w14:textId="77777777" w:rsidTr="000B1152">
        <w:trPr>
          <w:trHeight w:val="320"/>
          <w:jc w:val="center"/>
        </w:trPr>
        <w:tc>
          <w:tcPr>
            <w:tcW w:w="1384" w:type="dxa"/>
            <w:vMerge/>
            <w:shd w:val="clear" w:color="auto" w:fill="auto"/>
            <w:vAlign w:val="center"/>
            <w:hideMark/>
          </w:tcPr>
          <w:p w14:paraId="04383533" w14:textId="77777777" w:rsidR="009B307D" w:rsidRPr="000B1152" w:rsidRDefault="009B307D" w:rsidP="009B307D">
            <w:pPr>
              <w:rPr>
                <w:color w:val="000000"/>
              </w:rPr>
            </w:pPr>
          </w:p>
        </w:tc>
        <w:tc>
          <w:tcPr>
            <w:tcW w:w="1234" w:type="dxa"/>
            <w:shd w:val="clear" w:color="auto" w:fill="auto"/>
            <w:noWrap/>
            <w:vAlign w:val="bottom"/>
            <w:hideMark/>
          </w:tcPr>
          <w:p w14:paraId="7B5DA18B" w14:textId="77777777" w:rsidR="009B307D" w:rsidRPr="000B1152" w:rsidRDefault="009B307D" w:rsidP="009B307D">
            <w:pPr>
              <w:rPr>
                <w:color w:val="000000"/>
              </w:rPr>
            </w:pPr>
            <w:r w:rsidRPr="000B1152">
              <w:rPr>
                <w:color w:val="000000"/>
              </w:rPr>
              <w:t>Sig. (bilateral)</w:t>
            </w:r>
          </w:p>
        </w:tc>
        <w:tc>
          <w:tcPr>
            <w:tcW w:w="1384" w:type="dxa"/>
            <w:shd w:val="clear" w:color="auto" w:fill="auto"/>
            <w:noWrap/>
            <w:vAlign w:val="bottom"/>
            <w:hideMark/>
          </w:tcPr>
          <w:p w14:paraId="520B5549" w14:textId="77777777" w:rsidR="009B307D" w:rsidRPr="000B1152" w:rsidRDefault="009B307D" w:rsidP="009B307D">
            <w:pPr>
              <w:jc w:val="right"/>
              <w:rPr>
                <w:color w:val="000000"/>
              </w:rPr>
            </w:pPr>
            <w:r w:rsidRPr="000B1152">
              <w:rPr>
                <w:color w:val="000000"/>
              </w:rPr>
              <w:t>0.000</w:t>
            </w:r>
          </w:p>
        </w:tc>
        <w:tc>
          <w:tcPr>
            <w:tcW w:w="852" w:type="dxa"/>
            <w:shd w:val="clear" w:color="auto" w:fill="auto"/>
            <w:noWrap/>
            <w:vAlign w:val="bottom"/>
            <w:hideMark/>
          </w:tcPr>
          <w:p w14:paraId="17D3AF8F" w14:textId="77777777" w:rsidR="009B307D" w:rsidRPr="000B1152" w:rsidRDefault="009B307D" w:rsidP="009B307D">
            <w:pPr>
              <w:jc w:val="right"/>
              <w:rPr>
                <w:color w:val="000000"/>
              </w:rPr>
            </w:pPr>
            <w:r w:rsidRPr="000B1152">
              <w:rPr>
                <w:color w:val="000000"/>
              </w:rPr>
              <w:t>1</w:t>
            </w:r>
          </w:p>
        </w:tc>
        <w:tc>
          <w:tcPr>
            <w:tcW w:w="948" w:type="dxa"/>
            <w:shd w:val="clear" w:color="auto" w:fill="auto"/>
            <w:noWrap/>
            <w:vAlign w:val="bottom"/>
            <w:hideMark/>
          </w:tcPr>
          <w:p w14:paraId="2F02B2DA" w14:textId="77777777" w:rsidR="009B307D" w:rsidRPr="000B1152" w:rsidRDefault="009B307D" w:rsidP="009B307D">
            <w:pPr>
              <w:jc w:val="right"/>
              <w:rPr>
                <w:color w:val="000000"/>
              </w:rPr>
            </w:pPr>
            <w:r w:rsidRPr="000B1152">
              <w:rPr>
                <w:color w:val="000000"/>
              </w:rPr>
              <w:t>1</w:t>
            </w:r>
          </w:p>
        </w:tc>
        <w:tc>
          <w:tcPr>
            <w:tcW w:w="873" w:type="dxa"/>
            <w:shd w:val="clear" w:color="auto" w:fill="auto"/>
            <w:noWrap/>
            <w:vAlign w:val="bottom"/>
            <w:hideMark/>
          </w:tcPr>
          <w:p w14:paraId="15942DFD" w14:textId="77777777" w:rsidR="009B307D" w:rsidRPr="000B1152" w:rsidRDefault="009B307D" w:rsidP="009B307D">
            <w:pPr>
              <w:jc w:val="right"/>
              <w:rPr>
                <w:color w:val="000000"/>
              </w:rPr>
            </w:pPr>
            <w:r w:rsidRPr="000B1152">
              <w:rPr>
                <w:color w:val="000000"/>
              </w:rPr>
              <w:t>1</w:t>
            </w:r>
          </w:p>
        </w:tc>
        <w:tc>
          <w:tcPr>
            <w:tcW w:w="1040" w:type="dxa"/>
            <w:shd w:val="clear" w:color="auto" w:fill="auto"/>
            <w:noWrap/>
            <w:vAlign w:val="bottom"/>
            <w:hideMark/>
          </w:tcPr>
          <w:p w14:paraId="70B4FFC0" w14:textId="77777777" w:rsidR="009B307D" w:rsidRPr="000B1152" w:rsidRDefault="009B307D" w:rsidP="009B307D">
            <w:pPr>
              <w:jc w:val="right"/>
              <w:rPr>
                <w:color w:val="000000"/>
              </w:rPr>
            </w:pPr>
            <w:r w:rsidRPr="000B1152">
              <w:rPr>
                <w:color w:val="000000"/>
              </w:rPr>
              <w:t>1</w:t>
            </w:r>
          </w:p>
        </w:tc>
        <w:tc>
          <w:tcPr>
            <w:tcW w:w="1074" w:type="dxa"/>
            <w:shd w:val="clear" w:color="auto" w:fill="auto"/>
            <w:noWrap/>
            <w:vAlign w:val="bottom"/>
            <w:hideMark/>
          </w:tcPr>
          <w:p w14:paraId="6AC45578" w14:textId="77777777" w:rsidR="009B307D" w:rsidRPr="000B1152" w:rsidRDefault="009B307D" w:rsidP="009B307D">
            <w:pPr>
              <w:jc w:val="right"/>
              <w:rPr>
                <w:color w:val="000000"/>
              </w:rPr>
            </w:pPr>
          </w:p>
        </w:tc>
        <w:tc>
          <w:tcPr>
            <w:tcW w:w="1134" w:type="dxa"/>
            <w:vMerge/>
            <w:shd w:val="clear" w:color="auto" w:fill="auto"/>
            <w:vAlign w:val="center"/>
            <w:hideMark/>
          </w:tcPr>
          <w:p w14:paraId="090FCC04" w14:textId="77777777" w:rsidR="009B307D" w:rsidRPr="000B1152" w:rsidRDefault="009B307D" w:rsidP="009B307D">
            <w:pPr>
              <w:rPr>
                <w:color w:val="000000"/>
              </w:rPr>
            </w:pPr>
          </w:p>
        </w:tc>
      </w:tr>
      <w:tr w:rsidR="009B307D" w:rsidRPr="000B1152" w14:paraId="3ECCE162" w14:textId="77777777" w:rsidTr="000B1152">
        <w:trPr>
          <w:trHeight w:val="320"/>
          <w:jc w:val="center"/>
        </w:trPr>
        <w:tc>
          <w:tcPr>
            <w:tcW w:w="1384" w:type="dxa"/>
            <w:vMerge/>
            <w:shd w:val="clear" w:color="auto" w:fill="auto"/>
            <w:vAlign w:val="center"/>
            <w:hideMark/>
          </w:tcPr>
          <w:p w14:paraId="63E5BD68" w14:textId="77777777" w:rsidR="009B307D" w:rsidRPr="000B1152" w:rsidRDefault="009B307D" w:rsidP="009B307D">
            <w:pPr>
              <w:rPr>
                <w:color w:val="000000"/>
              </w:rPr>
            </w:pPr>
          </w:p>
        </w:tc>
        <w:tc>
          <w:tcPr>
            <w:tcW w:w="1234" w:type="dxa"/>
            <w:shd w:val="clear" w:color="auto" w:fill="auto"/>
            <w:noWrap/>
            <w:vAlign w:val="bottom"/>
            <w:hideMark/>
          </w:tcPr>
          <w:p w14:paraId="7FA0280D" w14:textId="77777777" w:rsidR="009B307D" w:rsidRPr="000B1152" w:rsidRDefault="009B307D" w:rsidP="009B307D">
            <w:pPr>
              <w:rPr>
                <w:color w:val="000000"/>
              </w:rPr>
            </w:pPr>
            <w:r w:rsidRPr="000B1152">
              <w:rPr>
                <w:color w:val="000000"/>
              </w:rPr>
              <w:t>N</w:t>
            </w:r>
          </w:p>
        </w:tc>
        <w:tc>
          <w:tcPr>
            <w:tcW w:w="1384" w:type="dxa"/>
            <w:shd w:val="clear" w:color="auto" w:fill="auto"/>
            <w:noWrap/>
            <w:vAlign w:val="bottom"/>
            <w:hideMark/>
          </w:tcPr>
          <w:p w14:paraId="3E2D82CB" w14:textId="77777777" w:rsidR="009B307D" w:rsidRPr="000B1152" w:rsidRDefault="009B307D" w:rsidP="009B307D">
            <w:pPr>
              <w:jc w:val="right"/>
              <w:rPr>
                <w:color w:val="000000"/>
              </w:rPr>
            </w:pPr>
            <w:r w:rsidRPr="000B1152">
              <w:rPr>
                <w:color w:val="000000"/>
              </w:rPr>
              <w:t>1400</w:t>
            </w:r>
          </w:p>
        </w:tc>
        <w:tc>
          <w:tcPr>
            <w:tcW w:w="852" w:type="dxa"/>
            <w:shd w:val="clear" w:color="auto" w:fill="auto"/>
            <w:noWrap/>
            <w:vAlign w:val="bottom"/>
            <w:hideMark/>
          </w:tcPr>
          <w:p w14:paraId="72FF7A30" w14:textId="77777777" w:rsidR="009B307D" w:rsidRPr="000B1152" w:rsidRDefault="009B307D" w:rsidP="009B307D">
            <w:pPr>
              <w:jc w:val="right"/>
              <w:rPr>
                <w:color w:val="000000"/>
              </w:rPr>
            </w:pPr>
            <w:r w:rsidRPr="000B1152">
              <w:rPr>
                <w:color w:val="000000"/>
              </w:rPr>
              <w:t>1401</w:t>
            </w:r>
          </w:p>
        </w:tc>
        <w:tc>
          <w:tcPr>
            <w:tcW w:w="948" w:type="dxa"/>
            <w:shd w:val="clear" w:color="auto" w:fill="auto"/>
            <w:noWrap/>
            <w:vAlign w:val="bottom"/>
            <w:hideMark/>
          </w:tcPr>
          <w:p w14:paraId="4DFF787A" w14:textId="77777777" w:rsidR="009B307D" w:rsidRPr="000B1152" w:rsidRDefault="009B307D" w:rsidP="009B307D">
            <w:pPr>
              <w:jc w:val="right"/>
              <w:rPr>
                <w:color w:val="000000"/>
              </w:rPr>
            </w:pPr>
            <w:r w:rsidRPr="000B1152">
              <w:rPr>
                <w:color w:val="000000"/>
              </w:rPr>
              <w:t>1401</w:t>
            </w:r>
          </w:p>
        </w:tc>
        <w:tc>
          <w:tcPr>
            <w:tcW w:w="873" w:type="dxa"/>
            <w:shd w:val="clear" w:color="auto" w:fill="auto"/>
            <w:noWrap/>
            <w:vAlign w:val="bottom"/>
            <w:hideMark/>
          </w:tcPr>
          <w:p w14:paraId="5CBDAFAB" w14:textId="77777777" w:rsidR="009B307D" w:rsidRPr="000B1152" w:rsidRDefault="009B307D" w:rsidP="009B307D">
            <w:pPr>
              <w:jc w:val="right"/>
              <w:rPr>
                <w:color w:val="000000"/>
              </w:rPr>
            </w:pPr>
            <w:r w:rsidRPr="000B1152">
              <w:rPr>
                <w:color w:val="000000"/>
              </w:rPr>
              <w:t>1401</w:t>
            </w:r>
          </w:p>
        </w:tc>
        <w:tc>
          <w:tcPr>
            <w:tcW w:w="1040" w:type="dxa"/>
            <w:shd w:val="clear" w:color="auto" w:fill="auto"/>
            <w:noWrap/>
            <w:vAlign w:val="bottom"/>
            <w:hideMark/>
          </w:tcPr>
          <w:p w14:paraId="74091AAB" w14:textId="77777777" w:rsidR="009B307D" w:rsidRPr="000B1152" w:rsidRDefault="009B307D" w:rsidP="009B307D">
            <w:pPr>
              <w:jc w:val="right"/>
              <w:rPr>
                <w:color w:val="000000"/>
              </w:rPr>
            </w:pPr>
            <w:r w:rsidRPr="000B1152">
              <w:rPr>
                <w:color w:val="000000"/>
              </w:rPr>
              <w:t>1401</w:t>
            </w:r>
          </w:p>
        </w:tc>
        <w:tc>
          <w:tcPr>
            <w:tcW w:w="1074" w:type="dxa"/>
            <w:shd w:val="clear" w:color="auto" w:fill="auto"/>
            <w:noWrap/>
            <w:vAlign w:val="bottom"/>
            <w:hideMark/>
          </w:tcPr>
          <w:p w14:paraId="1C511360" w14:textId="77777777" w:rsidR="009B307D" w:rsidRPr="000B1152" w:rsidRDefault="009B307D" w:rsidP="009B307D">
            <w:pPr>
              <w:jc w:val="right"/>
              <w:rPr>
                <w:color w:val="000000"/>
              </w:rPr>
            </w:pPr>
            <w:r w:rsidRPr="000B1152">
              <w:rPr>
                <w:color w:val="000000"/>
              </w:rPr>
              <w:t>1401</w:t>
            </w:r>
          </w:p>
        </w:tc>
        <w:tc>
          <w:tcPr>
            <w:tcW w:w="1134" w:type="dxa"/>
            <w:vMerge/>
            <w:shd w:val="clear" w:color="auto" w:fill="auto"/>
            <w:vAlign w:val="center"/>
            <w:hideMark/>
          </w:tcPr>
          <w:p w14:paraId="6D610A16" w14:textId="77777777" w:rsidR="009B307D" w:rsidRPr="000B1152" w:rsidRDefault="009B307D" w:rsidP="009B307D">
            <w:pPr>
              <w:rPr>
                <w:color w:val="000000"/>
              </w:rPr>
            </w:pPr>
          </w:p>
        </w:tc>
      </w:tr>
      <w:tr w:rsidR="009B307D" w:rsidRPr="000B1152" w14:paraId="1C42BF73" w14:textId="77777777" w:rsidTr="000B1152">
        <w:trPr>
          <w:trHeight w:val="320"/>
          <w:jc w:val="center"/>
        </w:trPr>
        <w:tc>
          <w:tcPr>
            <w:tcW w:w="1384" w:type="dxa"/>
            <w:vMerge w:val="restart"/>
            <w:shd w:val="clear" w:color="auto" w:fill="auto"/>
            <w:noWrap/>
            <w:vAlign w:val="center"/>
            <w:hideMark/>
          </w:tcPr>
          <w:p w14:paraId="54EF3BF3" w14:textId="77777777" w:rsidR="009B307D" w:rsidRPr="000B1152" w:rsidRDefault="009B307D" w:rsidP="009B307D">
            <w:pPr>
              <w:jc w:val="center"/>
              <w:rPr>
                <w:color w:val="000000"/>
              </w:rPr>
            </w:pPr>
            <w:r w:rsidRPr="000B1152">
              <w:rPr>
                <w:color w:val="000000"/>
              </w:rPr>
              <w:t>Egalitarianism</w:t>
            </w:r>
          </w:p>
        </w:tc>
        <w:tc>
          <w:tcPr>
            <w:tcW w:w="1234" w:type="dxa"/>
            <w:shd w:val="clear" w:color="auto" w:fill="auto"/>
            <w:noWrap/>
            <w:vAlign w:val="bottom"/>
            <w:hideMark/>
          </w:tcPr>
          <w:p w14:paraId="78DBC0D3" w14:textId="77777777" w:rsidR="009B307D" w:rsidRPr="000B1152" w:rsidRDefault="009B307D" w:rsidP="009B307D">
            <w:pPr>
              <w:rPr>
                <w:color w:val="000000"/>
              </w:rPr>
            </w:pPr>
            <w:r w:rsidRPr="000B1152">
              <w:rPr>
                <w:color w:val="000000"/>
              </w:rPr>
              <w:t>Pearson Correlation</w:t>
            </w:r>
          </w:p>
        </w:tc>
        <w:tc>
          <w:tcPr>
            <w:tcW w:w="1384" w:type="dxa"/>
            <w:shd w:val="clear" w:color="auto" w:fill="auto"/>
            <w:noWrap/>
            <w:vAlign w:val="bottom"/>
            <w:hideMark/>
          </w:tcPr>
          <w:p w14:paraId="21815FE8" w14:textId="77777777" w:rsidR="009B307D" w:rsidRPr="000B1152" w:rsidRDefault="009B307D" w:rsidP="009B307D">
            <w:pPr>
              <w:rPr>
                <w:color w:val="000000"/>
              </w:rPr>
            </w:pPr>
            <w:r w:rsidRPr="000B1152">
              <w:rPr>
                <w:color w:val="000000"/>
              </w:rPr>
              <w:t>.104**</w:t>
            </w:r>
          </w:p>
        </w:tc>
        <w:tc>
          <w:tcPr>
            <w:tcW w:w="852" w:type="dxa"/>
            <w:shd w:val="clear" w:color="auto" w:fill="auto"/>
            <w:noWrap/>
            <w:vAlign w:val="bottom"/>
            <w:hideMark/>
          </w:tcPr>
          <w:p w14:paraId="7B49077E" w14:textId="77777777" w:rsidR="009B307D" w:rsidRPr="000B1152" w:rsidRDefault="009B307D" w:rsidP="009B307D">
            <w:pPr>
              <w:rPr>
                <w:color w:val="000000"/>
              </w:rPr>
            </w:pPr>
            <w:r w:rsidRPr="000B1152">
              <w:rPr>
                <w:color w:val="000000"/>
              </w:rPr>
              <w:t>.350**</w:t>
            </w:r>
          </w:p>
        </w:tc>
        <w:tc>
          <w:tcPr>
            <w:tcW w:w="948" w:type="dxa"/>
            <w:shd w:val="clear" w:color="auto" w:fill="auto"/>
            <w:noWrap/>
            <w:vAlign w:val="bottom"/>
            <w:hideMark/>
          </w:tcPr>
          <w:p w14:paraId="3BB1602A" w14:textId="77777777" w:rsidR="009B307D" w:rsidRPr="000B1152" w:rsidRDefault="009B307D" w:rsidP="009B307D">
            <w:pPr>
              <w:rPr>
                <w:color w:val="000000"/>
              </w:rPr>
            </w:pPr>
            <w:r w:rsidRPr="000B1152">
              <w:rPr>
                <w:color w:val="000000"/>
              </w:rPr>
              <w:t>.405**</w:t>
            </w:r>
          </w:p>
        </w:tc>
        <w:tc>
          <w:tcPr>
            <w:tcW w:w="873" w:type="dxa"/>
            <w:shd w:val="clear" w:color="auto" w:fill="auto"/>
            <w:noWrap/>
            <w:vAlign w:val="bottom"/>
            <w:hideMark/>
          </w:tcPr>
          <w:p w14:paraId="1EC2FA9C" w14:textId="77777777" w:rsidR="009B307D" w:rsidRPr="000B1152" w:rsidRDefault="009B307D" w:rsidP="009B307D">
            <w:pPr>
              <w:rPr>
                <w:color w:val="000000"/>
              </w:rPr>
            </w:pPr>
            <w:r w:rsidRPr="000B1152">
              <w:rPr>
                <w:color w:val="000000"/>
              </w:rPr>
              <w:t>-.101**</w:t>
            </w:r>
          </w:p>
        </w:tc>
        <w:tc>
          <w:tcPr>
            <w:tcW w:w="1040" w:type="dxa"/>
            <w:shd w:val="clear" w:color="auto" w:fill="auto"/>
            <w:noWrap/>
            <w:vAlign w:val="bottom"/>
            <w:hideMark/>
          </w:tcPr>
          <w:p w14:paraId="3914F3DC" w14:textId="77777777" w:rsidR="009B307D" w:rsidRPr="000B1152" w:rsidRDefault="009B307D" w:rsidP="009B307D">
            <w:pPr>
              <w:rPr>
                <w:color w:val="000000"/>
              </w:rPr>
            </w:pPr>
            <w:r w:rsidRPr="000B1152">
              <w:rPr>
                <w:color w:val="000000"/>
              </w:rPr>
              <w:t>.248**</w:t>
            </w:r>
          </w:p>
        </w:tc>
        <w:tc>
          <w:tcPr>
            <w:tcW w:w="1074" w:type="dxa"/>
            <w:shd w:val="clear" w:color="auto" w:fill="auto"/>
            <w:noWrap/>
            <w:vAlign w:val="bottom"/>
            <w:hideMark/>
          </w:tcPr>
          <w:p w14:paraId="73DC19CF" w14:textId="77777777" w:rsidR="009B307D" w:rsidRPr="000B1152" w:rsidRDefault="009B307D" w:rsidP="009B307D">
            <w:pPr>
              <w:rPr>
                <w:color w:val="000000"/>
              </w:rPr>
            </w:pPr>
            <w:r w:rsidRPr="000B1152">
              <w:rPr>
                <w:color w:val="000000"/>
              </w:rPr>
              <w:t>.339**</w:t>
            </w:r>
          </w:p>
        </w:tc>
        <w:tc>
          <w:tcPr>
            <w:tcW w:w="1134" w:type="dxa"/>
            <w:shd w:val="clear" w:color="auto" w:fill="auto"/>
            <w:noWrap/>
            <w:vAlign w:val="bottom"/>
            <w:hideMark/>
          </w:tcPr>
          <w:p w14:paraId="5DD700B3" w14:textId="77777777" w:rsidR="009B307D" w:rsidRPr="000B1152" w:rsidRDefault="009B307D" w:rsidP="009B307D">
            <w:pPr>
              <w:jc w:val="right"/>
              <w:rPr>
                <w:color w:val="000000"/>
              </w:rPr>
            </w:pPr>
            <w:r w:rsidRPr="000B1152">
              <w:rPr>
                <w:color w:val="000000"/>
              </w:rPr>
              <w:t>1</w:t>
            </w:r>
          </w:p>
        </w:tc>
      </w:tr>
      <w:tr w:rsidR="009B307D" w:rsidRPr="000B1152" w14:paraId="10ED759F" w14:textId="77777777" w:rsidTr="000B1152">
        <w:trPr>
          <w:trHeight w:val="104"/>
          <w:jc w:val="center"/>
        </w:trPr>
        <w:tc>
          <w:tcPr>
            <w:tcW w:w="1384" w:type="dxa"/>
            <w:vMerge/>
            <w:shd w:val="clear" w:color="auto" w:fill="auto"/>
            <w:vAlign w:val="center"/>
            <w:hideMark/>
          </w:tcPr>
          <w:p w14:paraId="47B7723F" w14:textId="77777777" w:rsidR="009B307D" w:rsidRPr="000B1152" w:rsidRDefault="009B307D" w:rsidP="009B307D">
            <w:pPr>
              <w:rPr>
                <w:color w:val="000000"/>
              </w:rPr>
            </w:pPr>
          </w:p>
        </w:tc>
        <w:tc>
          <w:tcPr>
            <w:tcW w:w="1234" w:type="dxa"/>
            <w:shd w:val="clear" w:color="auto" w:fill="auto"/>
            <w:noWrap/>
            <w:vAlign w:val="bottom"/>
            <w:hideMark/>
          </w:tcPr>
          <w:p w14:paraId="63A6C210" w14:textId="77777777" w:rsidR="009B307D" w:rsidRPr="000B1152" w:rsidRDefault="009B307D" w:rsidP="009B307D">
            <w:pPr>
              <w:rPr>
                <w:color w:val="000000"/>
              </w:rPr>
            </w:pPr>
            <w:r w:rsidRPr="000B1152">
              <w:rPr>
                <w:color w:val="000000"/>
              </w:rPr>
              <w:t>Sig. (bilateral)</w:t>
            </w:r>
          </w:p>
        </w:tc>
        <w:tc>
          <w:tcPr>
            <w:tcW w:w="1384" w:type="dxa"/>
            <w:shd w:val="clear" w:color="auto" w:fill="auto"/>
            <w:noWrap/>
            <w:vAlign w:val="bottom"/>
            <w:hideMark/>
          </w:tcPr>
          <w:p w14:paraId="0F6FBE3A" w14:textId="77777777" w:rsidR="009B307D" w:rsidRPr="000B1152" w:rsidRDefault="009B307D" w:rsidP="009B307D">
            <w:pPr>
              <w:jc w:val="center"/>
              <w:rPr>
                <w:color w:val="000000"/>
              </w:rPr>
            </w:pPr>
            <w:r w:rsidRPr="000B1152">
              <w:rPr>
                <w:color w:val="000000"/>
              </w:rPr>
              <w:t>0.000</w:t>
            </w:r>
          </w:p>
        </w:tc>
        <w:tc>
          <w:tcPr>
            <w:tcW w:w="852" w:type="dxa"/>
            <w:shd w:val="clear" w:color="auto" w:fill="auto"/>
            <w:noWrap/>
            <w:vAlign w:val="bottom"/>
            <w:hideMark/>
          </w:tcPr>
          <w:p w14:paraId="4CE16573" w14:textId="77777777" w:rsidR="009B307D" w:rsidRPr="000B1152" w:rsidRDefault="009B307D" w:rsidP="009B307D">
            <w:pPr>
              <w:jc w:val="center"/>
              <w:rPr>
                <w:color w:val="000000"/>
              </w:rPr>
            </w:pPr>
            <w:r w:rsidRPr="000B1152">
              <w:rPr>
                <w:color w:val="000000"/>
              </w:rPr>
              <w:t>0.000</w:t>
            </w:r>
          </w:p>
        </w:tc>
        <w:tc>
          <w:tcPr>
            <w:tcW w:w="948" w:type="dxa"/>
            <w:shd w:val="clear" w:color="auto" w:fill="auto"/>
            <w:noWrap/>
            <w:vAlign w:val="bottom"/>
            <w:hideMark/>
          </w:tcPr>
          <w:p w14:paraId="7DFDD752" w14:textId="77777777" w:rsidR="009B307D" w:rsidRPr="000B1152" w:rsidRDefault="009B307D" w:rsidP="009B307D">
            <w:pPr>
              <w:jc w:val="center"/>
              <w:rPr>
                <w:color w:val="000000"/>
              </w:rPr>
            </w:pPr>
            <w:r w:rsidRPr="000B1152">
              <w:rPr>
                <w:color w:val="000000"/>
              </w:rPr>
              <w:t>0.000</w:t>
            </w:r>
          </w:p>
        </w:tc>
        <w:tc>
          <w:tcPr>
            <w:tcW w:w="873" w:type="dxa"/>
            <w:shd w:val="clear" w:color="auto" w:fill="auto"/>
            <w:noWrap/>
            <w:vAlign w:val="bottom"/>
            <w:hideMark/>
          </w:tcPr>
          <w:p w14:paraId="0E3A703C" w14:textId="77777777" w:rsidR="009B307D" w:rsidRPr="000B1152" w:rsidRDefault="009B307D" w:rsidP="009B307D">
            <w:pPr>
              <w:jc w:val="center"/>
              <w:rPr>
                <w:color w:val="000000"/>
              </w:rPr>
            </w:pPr>
            <w:r w:rsidRPr="000B1152">
              <w:rPr>
                <w:color w:val="000000"/>
              </w:rPr>
              <w:t>0.000</w:t>
            </w:r>
          </w:p>
        </w:tc>
        <w:tc>
          <w:tcPr>
            <w:tcW w:w="1040" w:type="dxa"/>
            <w:shd w:val="clear" w:color="auto" w:fill="auto"/>
            <w:noWrap/>
            <w:vAlign w:val="bottom"/>
            <w:hideMark/>
          </w:tcPr>
          <w:p w14:paraId="72F0629E" w14:textId="77777777" w:rsidR="009B307D" w:rsidRPr="000B1152" w:rsidRDefault="009B307D" w:rsidP="009B307D">
            <w:pPr>
              <w:jc w:val="center"/>
              <w:rPr>
                <w:color w:val="000000"/>
              </w:rPr>
            </w:pPr>
            <w:r w:rsidRPr="000B1152">
              <w:rPr>
                <w:color w:val="000000"/>
              </w:rPr>
              <w:t>0.000</w:t>
            </w:r>
          </w:p>
        </w:tc>
        <w:tc>
          <w:tcPr>
            <w:tcW w:w="1074" w:type="dxa"/>
            <w:shd w:val="clear" w:color="auto" w:fill="auto"/>
            <w:noWrap/>
            <w:vAlign w:val="bottom"/>
            <w:hideMark/>
          </w:tcPr>
          <w:p w14:paraId="0B0449C7" w14:textId="77777777" w:rsidR="009B307D" w:rsidRPr="000B1152" w:rsidRDefault="009B307D" w:rsidP="009B307D">
            <w:pPr>
              <w:jc w:val="center"/>
              <w:rPr>
                <w:color w:val="000000"/>
              </w:rPr>
            </w:pPr>
            <w:r w:rsidRPr="000B1152">
              <w:rPr>
                <w:color w:val="000000"/>
              </w:rPr>
              <w:t>0.000</w:t>
            </w:r>
          </w:p>
        </w:tc>
        <w:tc>
          <w:tcPr>
            <w:tcW w:w="1134" w:type="dxa"/>
            <w:shd w:val="clear" w:color="auto" w:fill="auto"/>
            <w:noWrap/>
            <w:vAlign w:val="bottom"/>
            <w:hideMark/>
          </w:tcPr>
          <w:p w14:paraId="3E8F0CDE" w14:textId="77777777" w:rsidR="009B307D" w:rsidRPr="000B1152" w:rsidRDefault="009B307D" w:rsidP="009B307D">
            <w:pPr>
              <w:jc w:val="right"/>
              <w:rPr>
                <w:color w:val="000000"/>
              </w:rPr>
            </w:pPr>
          </w:p>
        </w:tc>
      </w:tr>
      <w:tr w:rsidR="009B307D" w:rsidRPr="000B1152" w14:paraId="69E46D7D" w14:textId="77777777" w:rsidTr="000B1152">
        <w:trPr>
          <w:trHeight w:val="320"/>
          <w:jc w:val="center"/>
        </w:trPr>
        <w:tc>
          <w:tcPr>
            <w:tcW w:w="1384" w:type="dxa"/>
            <w:vMerge/>
            <w:shd w:val="clear" w:color="auto" w:fill="auto"/>
            <w:vAlign w:val="center"/>
            <w:hideMark/>
          </w:tcPr>
          <w:p w14:paraId="00C6077E" w14:textId="77777777" w:rsidR="009B307D" w:rsidRPr="000B1152" w:rsidRDefault="009B307D" w:rsidP="009B307D">
            <w:pPr>
              <w:rPr>
                <w:color w:val="000000"/>
              </w:rPr>
            </w:pPr>
          </w:p>
        </w:tc>
        <w:tc>
          <w:tcPr>
            <w:tcW w:w="1234" w:type="dxa"/>
            <w:shd w:val="clear" w:color="auto" w:fill="auto"/>
            <w:noWrap/>
            <w:vAlign w:val="bottom"/>
            <w:hideMark/>
          </w:tcPr>
          <w:p w14:paraId="481A1F20" w14:textId="77777777" w:rsidR="009B307D" w:rsidRPr="000B1152" w:rsidRDefault="009B307D" w:rsidP="009B307D">
            <w:pPr>
              <w:rPr>
                <w:color w:val="000000"/>
              </w:rPr>
            </w:pPr>
            <w:r w:rsidRPr="000B1152">
              <w:rPr>
                <w:color w:val="000000"/>
              </w:rPr>
              <w:t>N</w:t>
            </w:r>
          </w:p>
        </w:tc>
        <w:tc>
          <w:tcPr>
            <w:tcW w:w="1384" w:type="dxa"/>
            <w:shd w:val="clear" w:color="auto" w:fill="auto"/>
            <w:noWrap/>
            <w:vAlign w:val="bottom"/>
            <w:hideMark/>
          </w:tcPr>
          <w:p w14:paraId="2D28EADD" w14:textId="77777777" w:rsidR="009B307D" w:rsidRPr="000B1152" w:rsidRDefault="009B307D" w:rsidP="009B307D">
            <w:pPr>
              <w:jc w:val="right"/>
              <w:rPr>
                <w:color w:val="000000"/>
              </w:rPr>
            </w:pPr>
            <w:r w:rsidRPr="000B1152">
              <w:rPr>
                <w:color w:val="000000"/>
              </w:rPr>
              <w:t>1428</w:t>
            </w:r>
          </w:p>
        </w:tc>
        <w:tc>
          <w:tcPr>
            <w:tcW w:w="852" w:type="dxa"/>
            <w:shd w:val="clear" w:color="auto" w:fill="auto"/>
            <w:noWrap/>
            <w:vAlign w:val="bottom"/>
            <w:hideMark/>
          </w:tcPr>
          <w:p w14:paraId="15C6F63B" w14:textId="77777777" w:rsidR="009B307D" w:rsidRPr="000B1152" w:rsidRDefault="009B307D" w:rsidP="009B307D">
            <w:pPr>
              <w:jc w:val="right"/>
              <w:rPr>
                <w:color w:val="000000"/>
              </w:rPr>
            </w:pPr>
            <w:r w:rsidRPr="000B1152">
              <w:rPr>
                <w:color w:val="000000"/>
              </w:rPr>
              <w:t>1396</w:t>
            </w:r>
          </w:p>
        </w:tc>
        <w:tc>
          <w:tcPr>
            <w:tcW w:w="948" w:type="dxa"/>
            <w:shd w:val="clear" w:color="auto" w:fill="auto"/>
            <w:noWrap/>
            <w:vAlign w:val="bottom"/>
            <w:hideMark/>
          </w:tcPr>
          <w:p w14:paraId="0CE0F606" w14:textId="77777777" w:rsidR="009B307D" w:rsidRPr="000B1152" w:rsidRDefault="009B307D" w:rsidP="009B307D">
            <w:pPr>
              <w:jc w:val="right"/>
              <w:rPr>
                <w:color w:val="000000"/>
              </w:rPr>
            </w:pPr>
            <w:r w:rsidRPr="000B1152">
              <w:rPr>
                <w:color w:val="000000"/>
              </w:rPr>
              <w:t>1396</w:t>
            </w:r>
          </w:p>
        </w:tc>
        <w:tc>
          <w:tcPr>
            <w:tcW w:w="873" w:type="dxa"/>
            <w:shd w:val="clear" w:color="auto" w:fill="auto"/>
            <w:noWrap/>
            <w:vAlign w:val="bottom"/>
            <w:hideMark/>
          </w:tcPr>
          <w:p w14:paraId="2D4B0DB0" w14:textId="77777777" w:rsidR="009B307D" w:rsidRPr="000B1152" w:rsidRDefault="009B307D" w:rsidP="009B307D">
            <w:pPr>
              <w:jc w:val="right"/>
              <w:rPr>
                <w:color w:val="000000"/>
              </w:rPr>
            </w:pPr>
            <w:r w:rsidRPr="000B1152">
              <w:rPr>
                <w:color w:val="000000"/>
              </w:rPr>
              <w:t>1396</w:t>
            </w:r>
          </w:p>
        </w:tc>
        <w:tc>
          <w:tcPr>
            <w:tcW w:w="1040" w:type="dxa"/>
            <w:shd w:val="clear" w:color="auto" w:fill="auto"/>
            <w:noWrap/>
            <w:vAlign w:val="bottom"/>
            <w:hideMark/>
          </w:tcPr>
          <w:p w14:paraId="3358D3AF" w14:textId="77777777" w:rsidR="009B307D" w:rsidRPr="000B1152" w:rsidRDefault="009B307D" w:rsidP="009B307D">
            <w:pPr>
              <w:jc w:val="right"/>
              <w:rPr>
                <w:color w:val="000000"/>
              </w:rPr>
            </w:pPr>
            <w:r w:rsidRPr="000B1152">
              <w:rPr>
                <w:color w:val="000000"/>
              </w:rPr>
              <w:t>1396</w:t>
            </w:r>
          </w:p>
        </w:tc>
        <w:tc>
          <w:tcPr>
            <w:tcW w:w="1074" w:type="dxa"/>
            <w:shd w:val="clear" w:color="auto" w:fill="auto"/>
            <w:noWrap/>
            <w:vAlign w:val="bottom"/>
            <w:hideMark/>
          </w:tcPr>
          <w:p w14:paraId="71BDA3A2" w14:textId="77777777" w:rsidR="009B307D" w:rsidRPr="000B1152" w:rsidRDefault="009B307D" w:rsidP="009B307D">
            <w:pPr>
              <w:jc w:val="right"/>
              <w:rPr>
                <w:color w:val="000000"/>
              </w:rPr>
            </w:pPr>
            <w:r w:rsidRPr="000B1152">
              <w:rPr>
                <w:color w:val="000000"/>
              </w:rPr>
              <w:t>1396</w:t>
            </w:r>
          </w:p>
        </w:tc>
        <w:tc>
          <w:tcPr>
            <w:tcW w:w="1134" w:type="dxa"/>
            <w:shd w:val="clear" w:color="auto" w:fill="auto"/>
            <w:noWrap/>
            <w:vAlign w:val="bottom"/>
            <w:hideMark/>
          </w:tcPr>
          <w:p w14:paraId="133B6D7F" w14:textId="77777777" w:rsidR="009B307D" w:rsidRPr="000B1152" w:rsidRDefault="009B307D" w:rsidP="009B307D">
            <w:pPr>
              <w:jc w:val="right"/>
              <w:rPr>
                <w:color w:val="000000"/>
              </w:rPr>
            </w:pPr>
            <w:r w:rsidRPr="000B1152">
              <w:rPr>
                <w:color w:val="000000"/>
              </w:rPr>
              <w:t>1430</w:t>
            </w:r>
          </w:p>
        </w:tc>
      </w:tr>
    </w:tbl>
    <w:p w14:paraId="7B4931C4" w14:textId="30E4045B" w:rsidR="009B307D" w:rsidRPr="007743D9" w:rsidRDefault="007743D9" w:rsidP="000B1152">
      <w:pPr>
        <w:spacing w:line="360" w:lineRule="auto"/>
        <w:jc w:val="center"/>
        <w:rPr>
          <w:sz w:val="20"/>
          <w:lang w:val="en-US"/>
        </w:rPr>
      </w:pPr>
      <w:r w:rsidRPr="000B1152">
        <w:rPr>
          <w:szCs w:val="32"/>
          <w:lang w:val="en-US"/>
        </w:rPr>
        <w:t>Note. “**” correlation is significant at the 0.01 level (bilateral). Own elaboration</w:t>
      </w:r>
    </w:p>
    <w:p w14:paraId="2A1C8E10" w14:textId="77777777" w:rsidR="0048336E" w:rsidRDefault="0048336E" w:rsidP="00185305">
      <w:pPr>
        <w:spacing w:line="360" w:lineRule="auto"/>
        <w:ind w:firstLine="708"/>
        <w:jc w:val="both"/>
        <w:rPr>
          <w:noProof/>
          <w:lang w:val="en-US"/>
        </w:rPr>
      </w:pPr>
      <w:r w:rsidRPr="00E013C6">
        <w:rPr>
          <w:noProof/>
          <w:lang w:val="en-US"/>
        </w:rPr>
        <w:t xml:space="preserve">The correlation results show that the cultural value of Embeddedness is mainly associated with entrepreneurship with a correlation of .168. In contrast, the cultural value of Affective &amp; Intellectual Autonomy is less associated with entrepreneurial intention resulting from .107, the same way, with the same behavior. In the same way, with the same behavior, it is verified that the </w:t>
      </w:r>
      <w:r w:rsidRPr="00E013C6">
        <w:rPr>
          <w:noProof/>
          <w:lang w:val="en-US"/>
        </w:rPr>
        <w:lastRenderedPageBreak/>
        <w:t xml:space="preserve">Mastery shows a more significant association with the Entrepreneurial Intention than the cultural value of Harmony with a correlation </w:t>
      </w:r>
      <w:r w:rsidR="00185305">
        <w:rPr>
          <w:noProof/>
          <w:lang w:val="en-US"/>
        </w:rPr>
        <w:t>of .193 and .078, respectively.</w:t>
      </w:r>
    </w:p>
    <w:p w14:paraId="2482BC41" w14:textId="77777777" w:rsidR="00185305" w:rsidRPr="00185305" w:rsidRDefault="00185305" w:rsidP="00185305">
      <w:pPr>
        <w:spacing w:line="360" w:lineRule="auto"/>
        <w:ind w:firstLine="708"/>
        <w:jc w:val="both"/>
        <w:rPr>
          <w:noProof/>
          <w:lang w:val="en-US"/>
        </w:rPr>
      </w:pPr>
    </w:p>
    <w:p w14:paraId="467CC52E" w14:textId="77777777" w:rsidR="0048336E" w:rsidRPr="00901948" w:rsidRDefault="00F31879" w:rsidP="00185305">
      <w:pPr>
        <w:tabs>
          <w:tab w:val="left" w:pos="5199"/>
        </w:tabs>
        <w:spacing w:line="360" w:lineRule="auto"/>
        <w:jc w:val="center"/>
        <w:rPr>
          <w:sz w:val="32"/>
          <w:szCs w:val="28"/>
          <w:lang w:val="en-US"/>
        </w:rPr>
      </w:pPr>
      <w:r w:rsidRPr="00901948">
        <w:rPr>
          <w:b/>
          <w:sz w:val="32"/>
          <w:szCs w:val="28"/>
          <w:lang w:val="en-US"/>
        </w:rPr>
        <w:t>Discussion</w:t>
      </w:r>
    </w:p>
    <w:p w14:paraId="3BA55F10" w14:textId="77777777" w:rsidR="0048336E" w:rsidRPr="00E013C6" w:rsidRDefault="0048336E" w:rsidP="00E013C6">
      <w:pPr>
        <w:spacing w:line="360" w:lineRule="auto"/>
        <w:jc w:val="both"/>
        <w:rPr>
          <w:lang w:val="en-US"/>
        </w:rPr>
      </w:pPr>
      <w:r w:rsidRPr="00E013C6">
        <w:rPr>
          <w:lang w:val="en-US"/>
        </w:rPr>
        <w:t xml:space="preserve">This paper presents, at first, a conceptual, theoretical reflection that reflects the evolution of the term entrepreneurship as a study area and how, as time passes, together with its empirical component, it begins to show multiple configurations that are, it does not allow the generation of a basic conceptualization. However, it adapts to the different objectives and contexts of the raison d'être of business creation. Given the above, the concept of entrepreneur, whose function is to undertake, contains the same multidimensional dynamic since its conceptualization is governed by different elements that integrate and complement each other. </w:t>
      </w:r>
    </w:p>
    <w:p w14:paraId="523CAB20" w14:textId="77777777" w:rsidR="0048336E" w:rsidRPr="00E013C6" w:rsidRDefault="0048336E" w:rsidP="00E013C6">
      <w:pPr>
        <w:spacing w:line="360" w:lineRule="auto"/>
        <w:ind w:firstLine="567"/>
        <w:jc w:val="both"/>
        <w:rPr>
          <w:lang w:val="en-US"/>
        </w:rPr>
      </w:pPr>
      <w:r w:rsidRPr="00E013C6">
        <w:rPr>
          <w:lang w:val="en-US"/>
        </w:rPr>
        <w:t>However, it is essential to objectively point out that entrepreneurship is the set of activities that make up the action of starting a new business in any context and area and whose characteristics must be based on innovation, on minimizing risk, and taking advantage of opportunities that should be manifested in the qualities of the entrepreneur. Therefore, during the theoretical review of this work, it has been shown that, for some years now, the need to measure the cognitive aspects of entrepreneurial behavior has become more and more constant since the understanding of said processes can be viewed from two perspectives. The first allows generating a precise and deep understanding of the influence exerted by different components on whether a person decides to start a business. The second helps measure the impact of the strategies and lines of action carried out by different actors, such as universities, to encourage and increase entrepreneurial activity</w:t>
      </w:r>
    </w:p>
    <w:p w14:paraId="7C7DBAF2" w14:textId="77777777" w:rsidR="0048336E" w:rsidRPr="00E013C6" w:rsidRDefault="0048336E" w:rsidP="00E013C6">
      <w:pPr>
        <w:spacing w:line="360" w:lineRule="auto"/>
        <w:ind w:firstLine="426"/>
        <w:jc w:val="both"/>
        <w:rPr>
          <w:lang w:val="en-US"/>
        </w:rPr>
      </w:pPr>
      <w:r w:rsidRPr="00E013C6">
        <w:rPr>
          <w:lang w:val="en-US"/>
        </w:rPr>
        <w:t xml:space="preserve">Regarding the individual influence that each cultural value has on the students' entrepreneurial intention, the results show that the cultural values of Embeddedness and Mastery are mostly related to entrepreneurship. Fernández-Serrano and </w:t>
      </w:r>
      <w:proofErr w:type="spellStart"/>
      <w:r w:rsidRPr="00E013C6">
        <w:rPr>
          <w:lang w:val="en-US"/>
        </w:rPr>
        <w:t>Liñan</w:t>
      </w:r>
      <w:proofErr w:type="spellEnd"/>
      <w:r w:rsidRPr="00E013C6">
        <w:rPr>
          <w:lang w:val="en-US"/>
        </w:rPr>
        <w:t xml:space="preserve"> (2014) argue that in Latin American countries where the cultural value of Embeddedness predominates, there is a greater propensity to start a business as long as the value of Egalitarianism complements it. In the same way, </w:t>
      </w:r>
      <w:proofErr w:type="spellStart"/>
      <w:r w:rsidRPr="00E013C6">
        <w:rPr>
          <w:lang w:val="en-US"/>
        </w:rPr>
        <w:t>Pinillos</w:t>
      </w:r>
      <w:proofErr w:type="spellEnd"/>
      <w:r w:rsidRPr="00E013C6">
        <w:rPr>
          <w:lang w:val="en-US"/>
        </w:rPr>
        <w:t xml:space="preserve"> and Reyes (2011, cited in </w:t>
      </w:r>
      <w:proofErr w:type="spellStart"/>
      <w:r w:rsidRPr="00E013C6">
        <w:rPr>
          <w:lang w:val="en-US"/>
        </w:rPr>
        <w:t>Liñan</w:t>
      </w:r>
      <w:proofErr w:type="spellEnd"/>
      <w:r w:rsidRPr="00E013C6">
        <w:rPr>
          <w:lang w:val="en-US"/>
        </w:rPr>
        <w:t xml:space="preserve"> et al., 2013), state that said cultural value encourages entrepreneurial activity, in addition, that it promotes equal opportunities, for which entrepreneurship becomes an engaging activity and the perception of facilities and opportunities is much higher, such as the case of European countries such as Italy or Switzerland (Bosman et al., 2020).</w:t>
      </w:r>
    </w:p>
    <w:p w14:paraId="7E79CB53" w14:textId="77777777" w:rsidR="0048336E" w:rsidRPr="00E013C6" w:rsidRDefault="0048336E" w:rsidP="00E013C6">
      <w:pPr>
        <w:spacing w:line="360" w:lineRule="auto"/>
        <w:ind w:firstLine="426"/>
        <w:jc w:val="both"/>
        <w:rPr>
          <w:lang w:val="en-US"/>
        </w:rPr>
      </w:pPr>
      <w:r w:rsidRPr="00E013C6">
        <w:rPr>
          <w:lang w:val="en-US"/>
        </w:rPr>
        <w:t xml:space="preserve">Another important aspect is the cultural value of Harmony, which was shown to be less associated with entrepreneurship. However, Schwartz (2014) states that Harmony predominates in most Latin American countries such as Chile and Mexico. It causes attention, since, according to </w:t>
      </w:r>
      <w:r w:rsidRPr="00E013C6">
        <w:rPr>
          <w:lang w:val="en-US"/>
        </w:rPr>
        <w:lastRenderedPageBreak/>
        <w:t xml:space="preserve">the Global Entrepreneurship Monitor, it is established that the six highest levels of TEA belong to this part of the world, particularly in countries such as Chile and Ecuador (Bosman et al., 2020), remembering that Harmony has to do with the union with nature and a world in peace. In an interview with Vesna </w:t>
      </w:r>
      <w:proofErr w:type="spellStart"/>
      <w:r w:rsidRPr="00E013C6">
        <w:rPr>
          <w:lang w:val="en-US"/>
        </w:rPr>
        <w:t>Mandakovic</w:t>
      </w:r>
      <w:proofErr w:type="spellEnd"/>
      <w:r w:rsidRPr="00E013C6">
        <w:rPr>
          <w:lang w:val="en-US"/>
        </w:rPr>
        <w:t>, former academic director of the GEM and current director of the Institute of Entrepreneurship in Chile, she stated that having the most developed entrepreneurship ecosystem is due to the legitimization of entrepreneurship, mainly because of how highly valued the career of entrepreneurship is (Salazar, 2019). A large part of the efforts to promote the legitimization of entrepreneurship was that for some years, television programs and sections in the media had been broadcast that demonstrated Chile's talent for entrepreneurship (Findel, 2020).</w:t>
      </w:r>
    </w:p>
    <w:p w14:paraId="217A2145" w14:textId="77777777" w:rsidR="0048336E" w:rsidRPr="00E013C6" w:rsidRDefault="0048336E" w:rsidP="00E013C6">
      <w:pPr>
        <w:spacing w:line="360" w:lineRule="auto"/>
        <w:ind w:firstLine="426"/>
        <w:jc w:val="both"/>
        <w:rPr>
          <w:lang w:val="en-US"/>
        </w:rPr>
      </w:pPr>
      <w:r w:rsidRPr="00E013C6">
        <w:rPr>
          <w:lang w:val="en-US"/>
        </w:rPr>
        <w:t>In addition to the above, the results of this paper are relevant, especially those that have to do with the cultural value of Egalitarianism, where the linear regression between this value and the entrepreneurial intention was the only one that showed a negative charge. In other words, the cultural value of Egalitarianism of undergraduate students does not have a positive influence on entrepreneurial intention, and even the correlation showed that Egalitarianism is less associated with entrepreneurship than the value of Hierarchy, it is essential to emphasize that the value of Egalitarianism has to do with social justice and equity. This situation makes us infer that the perception of young people regarding these social components is not entirely reasonable, and this opens future lines of research to know the perception in society, as well as what are the consequences in the behavior of the entrepreneurial activity that the f social actors such as justice and equity.</w:t>
      </w:r>
    </w:p>
    <w:p w14:paraId="655B201E" w14:textId="77777777" w:rsidR="0048336E" w:rsidRPr="00E013C6" w:rsidRDefault="0048336E" w:rsidP="00E013C6">
      <w:pPr>
        <w:spacing w:line="360" w:lineRule="auto"/>
        <w:ind w:firstLine="426"/>
        <w:jc w:val="both"/>
        <w:rPr>
          <w:lang w:val="en-US"/>
        </w:rPr>
      </w:pPr>
      <w:r w:rsidRPr="00E013C6">
        <w:rPr>
          <w:lang w:val="en-US"/>
        </w:rPr>
        <w:t>It is essential to mention that, as part of the components of Harmony, entrepreneurship in favor of generating a positive impact in social, economic, and environmental matters, without a doubt, is a decisive factor for the promotion of innovation, in general terms, entrepreneurship must begin to set its horizons to generate issues of sustainability and well-being (Marchetti, 2019).</w:t>
      </w:r>
    </w:p>
    <w:p w14:paraId="73EC06BF" w14:textId="4FA43E9D" w:rsidR="00E013C6" w:rsidRDefault="00E013C6" w:rsidP="00E013C6">
      <w:pPr>
        <w:spacing w:line="360" w:lineRule="auto"/>
        <w:ind w:firstLine="426"/>
        <w:jc w:val="both"/>
        <w:rPr>
          <w:lang w:val="en-US"/>
        </w:rPr>
      </w:pPr>
    </w:p>
    <w:p w14:paraId="6B02EF57" w14:textId="6AA4C26E" w:rsidR="00D26143" w:rsidRDefault="00D26143" w:rsidP="00E013C6">
      <w:pPr>
        <w:spacing w:line="360" w:lineRule="auto"/>
        <w:ind w:firstLine="426"/>
        <w:jc w:val="both"/>
        <w:rPr>
          <w:lang w:val="en-US"/>
        </w:rPr>
      </w:pPr>
    </w:p>
    <w:p w14:paraId="4DC3F078" w14:textId="70ED04C1" w:rsidR="00D26143" w:rsidRDefault="00D26143" w:rsidP="00E013C6">
      <w:pPr>
        <w:spacing w:line="360" w:lineRule="auto"/>
        <w:ind w:firstLine="426"/>
        <w:jc w:val="both"/>
        <w:rPr>
          <w:lang w:val="en-US"/>
        </w:rPr>
      </w:pPr>
    </w:p>
    <w:p w14:paraId="4FDC6629" w14:textId="55480B16" w:rsidR="00D26143" w:rsidRDefault="00D26143" w:rsidP="00E013C6">
      <w:pPr>
        <w:spacing w:line="360" w:lineRule="auto"/>
        <w:ind w:firstLine="426"/>
        <w:jc w:val="both"/>
        <w:rPr>
          <w:lang w:val="en-US"/>
        </w:rPr>
      </w:pPr>
    </w:p>
    <w:p w14:paraId="47DE1CD0" w14:textId="2F043EE4" w:rsidR="00D26143" w:rsidRDefault="00D26143" w:rsidP="00E013C6">
      <w:pPr>
        <w:spacing w:line="360" w:lineRule="auto"/>
        <w:ind w:firstLine="426"/>
        <w:jc w:val="both"/>
        <w:rPr>
          <w:lang w:val="en-US"/>
        </w:rPr>
      </w:pPr>
    </w:p>
    <w:p w14:paraId="50ED76CF" w14:textId="40F3D611" w:rsidR="00D26143" w:rsidRDefault="00D26143" w:rsidP="00E013C6">
      <w:pPr>
        <w:spacing w:line="360" w:lineRule="auto"/>
        <w:ind w:firstLine="426"/>
        <w:jc w:val="both"/>
        <w:rPr>
          <w:lang w:val="en-US"/>
        </w:rPr>
      </w:pPr>
    </w:p>
    <w:p w14:paraId="65680F1C" w14:textId="64188334" w:rsidR="00D26143" w:rsidRDefault="00D26143" w:rsidP="00E013C6">
      <w:pPr>
        <w:spacing w:line="360" w:lineRule="auto"/>
        <w:ind w:firstLine="426"/>
        <w:jc w:val="both"/>
        <w:rPr>
          <w:lang w:val="en-US"/>
        </w:rPr>
      </w:pPr>
    </w:p>
    <w:p w14:paraId="1B6E6086" w14:textId="77777777" w:rsidR="00D26143" w:rsidRDefault="00D26143" w:rsidP="00E013C6">
      <w:pPr>
        <w:spacing w:line="360" w:lineRule="auto"/>
        <w:ind w:firstLine="426"/>
        <w:jc w:val="both"/>
        <w:rPr>
          <w:lang w:val="en-US"/>
        </w:rPr>
      </w:pPr>
    </w:p>
    <w:p w14:paraId="40CBC426" w14:textId="77777777" w:rsidR="00E013C6" w:rsidRPr="00185305" w:rsidRDefault="00E013C6" w:rsidP="00D26143">
      <w:pPr>
        <w:spacing w:line="360" w:lineRule="auto"/>
        <w:jc w:val="center"/>
        <w:rPr>
          <w:b/>
          <w:sz w:val="32"/>
          <w:szCs w:val="32"/>
          <w:lang w:val="en-US"/>
        </w:rPr>
      </w:pPr>
      <w:r w:rsidRPr="00185305">
        <w:rPr>
          <w:b/>
          <w:sz w:val="32"/>
          <w:szCs w:val="32"/>
          <w:lang w:val="en-US"/>
        </w:rPr>
        <w:lastRenderedPageBreak/>
        <w:t>Conclusions</w:t>
      </w:r>
    </w:p>
    <w:p w14:paraId="6430BBE5" w14:textId="77777777" w:rsidR="0048336E" w:rsidRDefault="00E013C6" w:rsidP="00E013C6">
      <w:pPr>
        <w:spacing w:line="360" w:lineRule="auto"/>
        <w:ind w:firstLine="426"/>
        <w:jc w:val="both"/>
        <w:rPr>
          <w:lang w:val="en-US"/>
        </w:rPr>
      </w:pPr>
      <w:r>
        <w:rPr>
          <w:lang w:val="en-US"/>
        </w:rPr>
        <w:t>T</w:t>
      </w:r>
      <w:r w:rsidR="0048336E" w:rsidRPr="00E013C6">
        <w:rPr>
          <w:lang w:val="en-US"/>
        </w:rPr>
        <w:t>he results of this paper allowed us to find a much deeper understanding of the influence that cultural values ​​exert on entrepreneurship; however, it still leaves many gaps in the literature that allow generating future lines of research. It is necessary to understand and investigate how entrepreneurial ecosystems have begun to form in other countries that support legitimacy entrepreneurship. In the same way, is crucial to pay more attention into fundamental aspects for entrepreneurial activity such as education; Mexico has to begin to join efforts so that young people who finish high school can see the entrepreneurial career as a viable option, with social, governmental, and economic infrastructure and a support system that generates equal opportunities to start a business. In addition, begin to envision coordinated efforts so that business creation focuses on generating positive, social, cultural, environmental impacts.</w:t>
      </w:r>
    </w:p>
    <w:p w14:paraId="28F227E5" w14:textId="77777777" w:rsidR="00185305" w:rsidRDefault="00185305" w:rsidP="00E013C6">
      <w:pPr>
        <w:spacing w:line="360" w:lineRule="auto"/>
        <w:ind w:firstLine="426"/>
        <w:jc w:val="both"/>
        <w:rPr>
          <w:lang w:val="en-US"/>
        </w:rPr>
      </w:pPr>
    </w:p>
    <w:p w14:paraId="6CF137AF" w14:textId="77777777" w:rsidR="00E013C6" w:rsidRPr="000B1152" w:rsidRDefault="00185305" w:rsidP="00185305">
      <w:pPr>
        <w:spacing w:line="360" w:lineRule="auto"/>
        <w:jc w:val="center"/>
        <w:rPr>
          <w:b/>
          <w:sz w:val="28"/>
          <w:szCs w:val="22"/>
          <w:lang w:val="en-US"/>
        </w:rPr>
      </w:pPr>
      <w:r w:rsidRPr="000B1152">
        <w:rPr>
          <w:b/>
          <w:sz w:val="28"/>
          <w:szCs w:val="22"/>
          <w:lang w:val="en-US"/>
        </w:rPr>
        <w:t>Future lines of r</w:t>
      </w:r>
      <w:r w:rsidR="00E013C6" w:rsidRPr="000B1152">
        <w:rPr>
          <w:b/>
          <w:sz w:val="28"/>
          <w:szCs w:val="22"/>
          <w:lang w:val="en-US"/>
        </w:rPr>
        <w:t>esearch</w:t>
      </w:r>
    </w:p>
    <w:p w14:paraId="7CF216F4" w14:textId="77777777" w:rsidR="0048336E" w:rsidRDefault="00D760EF" w:rsidP="00D760EF">
      <w:pPr>
        <w:spacing w:line="360" w:lineRule="auto"/>
        <w:ind w:firstLine="708"/>
        <w:jc w:val="both"/>
        <w:rPr>
          <w:lang w:val="en-US"/>
        </w:rPr>
      </w:pPr>
      <w:r>
        <w:rPr>
          <w:lang w:val="en-US"/>
        </w:rPr>
        <w:t>This paper</w:t>
      </w:r>
      <w:r w:rsidRPr="00D760EF">
        <w:rPr>
          <w:lang w:val="en-US"/>
        </w:rPr>
        <w:t xml:space="preserve"> opens future lines of research to study in greater depth the cognitive aspects of the university entrepreneur and the role that universities can play in promoting entrepreneurship. In the same way, how entrepreneurship education can influence the entrepreneurial skills of students and its impact on the improvement of their curriculum</w:t>
      </w:r>
      <w:r>
        <w:rPr>
          <w:lang w:val="en-US"/>
        </w:rPr>
        <w:t>.</w:t>
      </w:r>
    </w:p>
    <w:p w14:paraId="6E677B82" w14:textId="77777777" w:rsidR="00D760EF" w:rsidRPr="004479C7" w:rsidRDefault="00D760EF" w:rsidP="00D760EF">
      <w:pPr>
        <w:jc w:val="both"/>
        <w:rPr>
          <w:lang w:val="en-US"/>
        </w:rPr>
      </w:pPr>
    </w:p>
    <w:p w14:paraId="12FA2796" w14:textId="77777777" w:rsidR="00185305" w:rsidRPr="000B1152" w:rsidRDefault="0048336E" w:rsidP="000B1152">
      <w:pPr>
        <w:tabs>
          <w:tab w:val="left" w:pos="5199"/>
        </w:tabs>
        <w:spacing w:line="360" w:lineRule="auto"/>
        <w:rPr>
          <w:rFonts w:asciiTheme="minorHAnsi" w:hAnsiTheme="minorHAnsi" w:cstheme="minorHAnsi"/>
          <w:b/>
          <w:sz w:val="28"/>
          <w:szCs w:val="28"/>
          <w:lang w:val="es-MX"/>
        </w:rPr>
      </w:pPr>
      <w:r w:rsidRPr="000B1152">
        <w:rPr>
          <w:rFonts w:asciiTheme="minorHAnsi" w:hAnsiTheme="minorHAnsi" w:cstheme="minorHAnsi"/>
          <w:b/>
          <w:sz w:val="28"/>
          <w:szCs w:val="28"/>
          <w:lang w:val="es-MX"/>
        </w:rPr>
        <w:t>References</w:t>
      </w:r>
    </w:p>
    <w:p w14:paraId="59A1199D" w14:textId="4F681C89" w:rsidR="00AC2357" w:rsidRDefault="00AC2357" w:rsidP="000B1152">
      <w:pPr>
        <w:tabs>
          <w:tab w:val="right" w:pos="9404"/>
        </w:tabs>
        <w:spacing w:line="360" w:lineRule="auto"/>
        <w:ind w:left="426" w:hanging="426"/>
        <w:jc w:val="both"/>
        <w:rPr>
          <w:rFonts w:eastAsia="Calibri"/>
          <w:lang w:val="en-US"/>
        </w:rPr>
      </w:pPr>
      <w:r w:rsidRPr="00901948">
        <w:rPr>
          <w:rFonts w:eastAsia="Calibri"/>
          <w:lang w:val="es-MX"/>
        </w:rPr>
        <w:t xml:space="preserve">Alkhatib, K., Al-Aiad, A., Mustafa, M. &amp; Alzubi, S. (2020). </w:t>
      </w:r>
      <w:r w:rsidRPr="00AC2357">
        <w:rPr>
          <w:rFonts w:eastAsia="Calibri"/>
          <w:lang w:val="en-US"/>
        </w:rPr>
        <w:t>Impact Factors Affecting Entrepreneurial Intention of Jordanian Private Universities Students: A Mediation Analysis of Perception Toward Entrepreneurship</w:t>
      </w:r>
      <w:r>
        <w:rPr>
          <w:rFonts w:eastAsia="Calibri"/>
          <w:lang w:val="en-US"/>
        </w:rPr>
        <w:t xml:space="preserve">. </w:t>
      </w:r>
      <w:proofErr w:type="spellStart"/>
      <w:r>
        <w:rPr>
          <w:rFonts w:eastAsia="Calibri"/>
          <w:lang w:val="en-US"/>
        </w:rPr>
        <w:t>En</w:t>
      </w:r>
      <w:proofErr w:type="spellEnd"/>
      <w:r>
        <w:rPr>
          <w:rFonts w:eastAsia="Calibri"/>
          <w:lang w:val="en-US"/>
        </w:rPr>
        <w:t xml:space="preserve"> </w:t>
      </w:r>
      <w:r w:rsidRPr="00AC2357">
        <w:rPr>
          <w:rFonts w:eastAsia="Calibri"/>
          <w:lang w:val="en-US"/>
        </w:rPr>
        <w:t>Ahad, M., Paiva, S., Zafar, S. (</w:t>
      </w:r>
      <w:r>
        <w:rPr>
          <w:rFonts w:eastAsia="Calibri"/>
          <w:lang w:val="en-US"/>
        </w:rPr>
        <w:t>E</w:t>
      </w:r>
      <w:r w:rsidRPr="00AC2357">
        <w:rPr>
          <w:rFonts w:eastAsia="Calibri"/>
          <w:lang w:val="en-US"/>
        </w:rPr>
        <w:t>ds</w:t>
      </w:r>
      <w:r>
        <w:rPr>
          <w:rFonts w:eastAsia="Calibri"/>
          <w:lang w:val="en-US"/>
        </w:rPr>
        <w:t>.</w:t>
      </w:r>
      <w:r w:rsidRPr="00AC2357">
        <w:rPr>
          <w:rFonts w:eastAsia="Calibri"/>
          <w:lang w:val="en-US"/>
        </w:rPr>
        <w:t>)</w:t>
      </w:r>
      <w:r>
        <w:rPr>
          <w:rFonts w:eastAsia="Calibri"/>
          <w:lang w:val="en-US"/>
        </w:rPr>
        <w:t>.</w:t>
      </w:r>
      <w:r w:rsidRPr="00AC2357">
        <w:rPr>
          <w:rFonts w:eastAsia="Calibri"/>
          <w:lang w:val="en-US"/>
        </w:rPr>
        <w:t xml:space="preserve"> </w:t>
      </w:r>
      <w:r w:rsidRPr="00AC2357">
        <w:rPr>
          <w:rFonts w:eastAsia="Calibri"/>
          <w:i/>
          <w:iCs/>
          <w:lang w:val="en-US"/>
        </w:rPr>
        <w:t>Sustainable and Energy Efficient Computing Paradigms for Society</w:t>
      </w:r>
      <w:r w:rsidRPr="00AC2357">
        <w:rPr>
          <w:rFonts w:eastAsia="Calibri"/>
          <w:lang w:val="en-US"/>
        </w:rPr>
        <w:t>. EAI/Springer Innovations in Communication and Computing</w:t>
      </w:r>
      <w:r>
        <w:rPr>
          <w:rFonts w:eastAsia="Calibri"/>
          <w:lang w:val="en-US"/>
        </w:rPr>
        <w:t>.</w:t>
      </w:r>
      <w:r w:rsidRPr="00AC2357">
        <w:rPr>
          <w:rFonts w:eastAsia="Calibri"/>
          <w:lang w:val="en-US"/>
        </w:rPr>
        <w:t xml:space="preserve"> https://doi.org/10.1007/978-3-030-51070-1_3</w:t>
      </w:r>
    </w:p>
    <w:p w14:paraId="0935CF5C" w14:textId="1290D752" w:rsidR="00AC2357" w:rsidRDefault="00AC2357" w:rsidP="000B1152">
      <w:pPr>
        <w:tabs>
          <w:tab w:val="right" w:pos="9404"/>
        </w:tabs>
        <w:spacing w:line="360" w:lineRule="auto"/>
        <w:ind w:left="426" w:hanging="426"/>
        <w:jc w:val="both"/>
        <w:rPr>
          <w:rFonts w:eastAsia="Calibri"/>
          <w:lang w:val="en-US"/>
        </w:rPr>
      </w:pPr>
      <w:proofErr w:type="spellStart"/>
      <w:r>
        <w:rPr>
          <w:rFonts w:eastAsia="Calibri"/>
          <w:lang w:val="en-US"/>
        </w:rPr>
        <w:t>Ndofirepi</w:t>
      </w:r>
      <w:proofErr w:type="spellEnd"/>
      <w:r>
        <w:rPr>
          <w:rFonts w:eastAsia="Calibri"/>
          <w:lang w:val="en-US"/>
        </w:rPr>
        <w:t xml:space="preserve">, T. (2020). </w:t>
      </w:r>
      <w:r w:rsidRPr="00AC2357">
        <w:rPr>
          <w:rFonts w:eastAsia="Calibri"/>
          <w:lang w:val="en-US"/>
        </w:rPr>
        <w:t>Relationship between entrepreneurship education and entrepreneurial goal intentions: psychological traits as mediators</w:t>
      </w:r>
      <w:r>
        <w:rPr>
          <w:rFonts w:eastAsia="Calibri"/>
          <w:lang w:val="en-US"/>
        </w:rPr>
        <w:t xml:space="preserve">. </w:t>
      </w:r>
      <w:r w:rsidRPr="00AC2357">
        <w:rPr>
          <w:rFonts w:eastAsia="Calibri"/>
          <w:i/>
          <w:iCs/>
          <w:lang w:val="en-US"/>
        </w:rPr>
        <w:t>Journal of Innovation and Entrepreneurship</w:t>
      </w:r>
      <w:r>
        <w:rPr>
          <w:rFonts w:eastAsia="Calibri"/>
          <w:lang w:val="en-US"/>
        </w:rPr>
        <w:t xml:space="preserve">, 9. </w:t>
      </w:r>
      <w:r w:rsidRPr="00AC2357">
        <w:rPr>
          <w:rFonts w:eastAsia="Calibri"/>
          <w:lang w:val="en-US"/>
        </w:rPr>
        <w:t>https://doi.org/10.1186/s13731-020-0115-x</w:t>
      </w:r>
    </w:p>
    <w:p w14:paraId="0F5ADD82" w14:textId="0125262A" w:rsidR="00AC2357" w:rsidRDefault="00AC2357" w:rsidP="000B1152">
      <w:pPr>
        <w:tabs>
          <w:tab w:val="right" w:pos="9404"/>
        </w:tabs>
        <w:spacing w:line="360" w:lineRule="auto"/>
        <w:ind w:left="426" w:hanging="426"/>
        <w:jc w:val="both"/>
        <w:rPr>
          <w:rFonts w:eastAsia="Calibri"/>
          <w:lang w:val="en-US"/>
        </w:rPr>
      </w:pPr>
      <w:proofErr w:type="spellStart"/>
      <w:r>
        <w:rPr>
          <w:rFonts w:eastAsia="Calibri"/>
          <w:lang w:val="en-US"/>
        </w:rPr>
        <w:t>Voda</w:t>
      </w:r>
      <w:proofErr w:type="spellEnd"/>
      <w:r>
        <w:rPr>
          <w:rFonts w:eastAsia="Calibri"/>
          <w:lang w:val="en-US"/>
        </w:rPr>
        <w:t xml:space="preserve">, A. &amp; </w:t>
      </w:r>
      <w:proofErr w:type="spellStart"/>
      <w:r>
        <w:rPr>
          <w:rFonts w:eastAsia="Calibri"/>
          <w:lang w:val="en-US"/>
        </w:rPr>
        <w:t>Florea</w:t>
      </w:r>
      <w:proofErr w:type="spellEnd"/>
      <w:r>
        <w:rPr>
          <w:rFonts w:eastAsia="Calibri"/>
          <w:lang w:val="en-US"/>
        </w:rPr>
        <w:t xml:space="preserve">, N. (2019). </w:t>
      </w:r>
      <w:r w:rsidRPr="00AC2357">
        <w:rPr>
          <w:rFonts w:eastAsia="Calibri"/>
          <w:lang w:val="en-US"/>
        </w:rPr>
        <w:t>Impact of Personality Traits and Entrepreneurship Education on Entrepreneurial Intentions of Business and Engineering Students</w:t>
      </w:r>
      <w:r>
        <w:rPr>
          <w:rFonts w:eastAsia="Calibri"/>
          <w:lang w:val="en-US"/>
        </w:rPr>
        <w:t xml:space="preserve">. </w:t>
      </w:r>
      <w:r w:rsidRPr="00AC2357">
        <w:rPr>
          <w:rFonts w:eastAsia="Calibri"/>
          <w:i/>
          <w:iCs/>
          <w:lang w:val="en-US"/>
        </w:rPr>
        <w:t>Sustainability</w:t>
      </w:r>
      <w:r>
        <w:rPr>
          <w:rFonts w:eastAsia="Calibri"/>
          <w:lang w:val="en-US"/>
        </w:rPr>
        <w:t xml:space="preserve">, 11(4). </w:t>
      </w:r>
      <w:r w:rsidRPr="00AC2357">
        <w:rPr>
          <w:rFonts w:eastAsia="Calibri"/>
          <w:lang w:val="en-US"/>
        </w:rPr>
        <w:t>https://doi.org/10.3390/su11041192</w:t>
      </w:r>
    </w:p>
    <w:p w14:paraId="7EB5D623" w14:textId="74342420" w:rsidR="00AC2357" w:rsidRDefault="00AC2357" w:rsidP="000B1152">
      <w:pPr>
        <w:tabs>
          <w:tab w:val="right" w:pos="9404"/>
        </w:tabs>
        <w:spacing w:line="360" w:lineRule="auto"/>
        <w:ind w:left="426" w:hanging="426"/>
        <w:jc w:val="both"/>
        <w:rPr>
          <w:rFonts w:eastAsia="Calibri"/>
          <w:lang w:val="en-US"/>
        </w:rPr>
      </w:pPr>
      <w:proofErr w:type="spellStart"/>
      <w:r>
        <w:rPr>
          <w:rFonts w:eastAsia="Calibri"/>
          <w:lang w:val="en-US"/>
        </w:rPr>
        <w:t>Servantie</w:t>
      </w:r>
      <w:proofErr w:type="spellEnd"/>
      <w:r>
        <w:rPr>
          <w:rFonts w:eastAsia="Calibri"/>
          <w:lang w:val="en-US"/>
        </w:rPr>
        <w:t xml:space="preserve">, V. &amp; </w:t>
      </w:r>
      <w:proofErr w:type="spellStart"/>
      <w:r>
        <w:rPr>
          <w:rFonts w:eastAsia="Calibri"/>
          <w:lang w:val="en-US"/>
        </w:rPr>
        <w:t>Rispal</w:t>
      </w:r>
      <w:proofErr w:type="spellEnd"/>
      <w:r>
        <w:rPr>
          <w:rFonts w:eastAsia="Calibri"/>
          <w:lang w:val="en-US"/>
        </w:rPr>
        <w:t xml:space="preserve">, M. (2018). </w:t>
      </w:r>
      <w:r w:rsidRPr="00AC2357">
        <w:rPr>
          <w:rFonts w:eastAsia="Calibri"/>
          <w:lang w:val="en-US"/>
        </w:rPr>
        <w:t>Bricolage, effectuation, and causation shifts over time in the context of social entrepreneurship</w:t>
      </w:r>
      <w:r>
        <w:rPr>
          <w:rFonts w:eastAsia="Calibri"/>
          <w:lang w:val="en-US"/>
        </w:rPr>
        <w:t xml:space="preserve">. </w:t>
      </w:r>
      <w:r w:rsidRPr="00AC2357">
        <w:rPr>
          <w:rFonts w:eastAsia="Calibri"/>
          <w:i/>
          <w:iCs/>
          <w:lang w:val="en-US"/>
        </w:rPr>
        <w:t>Entrepreneurship &amp; Regional Development</w:t>
      </w:r>
      <w:r>
        <w:rPr>
          <w:rFonts w:eastAsia="Calibri"/>
          <w:lang w:val="en-US"/>
        </w:rPr>
        <w:t xml:space="preserve">, 30(3-4). </w:t>
      </w:r>
      <w:r w:rsidRPr="00AC2357">
        <w:rPr>
          <w:rFonts w:eastAsia="Calibri"/>
          <w:lang w:val="en-US"/>
        </w:rPr>
        <w:t>https://doi.org/10.1080/08985626.2017.1413774</w:t>
      </w:r>
    </w:p>
    <w:p w14:paraId="1B884083" w14:textId="0CBB0B86" w:rsidR="00AC2357" w:rsidRDefault="00AC2357" w:rsidP="000B1152">
      <w:pPr>
        <w:tabs>
          <w:tab w:val="right" w:pos="9404"/>
        </w:tabs>
        <w:spacing w:line="360" w:lineRule="auto"/>
        <w:ind w:left="426" w:hanging="426"/>
        <w:jc w:val="both"/>
        <w:rPr>
          <w:rFonts w:eastAsia="Calibri"/>
          <w:lang w:val="en-US"/>
        </w:rPr>
      </w:pPr>
      <w:r>
        <w:rPr>
          <w:rFonts w:eastAsia="Calibri"/>
          <w:lang w:val="en-US"/>
        </w:rPr>
        <w:lastRenderedPageBreak/>
        <w:t xml:space="preserve">Karimi, S. (2020). </w:t>
      </w:r>
      <w:r w:rsidRPr="00AC2357">
        <w:rPr>
          <w:rFonts w:eastAsia="Calibri"/>
          <w:lang w:val="en-US"/>
        </w:rPr>
        <w:t>The role of entrepreneurial passion in the formation of students’</w:t>
      </w:r>
      <w:r>
        <w:rPr>
          <w:rFonts w:eastAsia="Calibri"/>
          <w:lang w:val="en-US"/>
        </w:rPr>
        <w:t xml:space="preserve"> </w:t>
      </w:r>
      <w:r w:rsidRPr="00AC2357">
        <w:rPr>
          <w:rFonts w:eastAsia="Calibri"/>
          <w:lang w:val="en-US"/>
        </w:rPr>
        <w:t>entrepreneurial intentions</w:t>
      </w:r>
      <w:r>
        <w:rPr>
          <w:rFonts w:eastAsia="Calibri"/>
          <w:lang w:val="en-US"/>
        </w:rPr>
        <w:t xml:space="preserve">. </w:t>
      </w:r>
      <w:r w:rsidRPr="00AC2357">
        <w:rPr>
          <w:rFonts w:eastAsia="Calibri"/>
          <w:i/>
          <w:iCs/>
          <w:lang w:val="en-US"/>
        </w:rPr>
        <w:t>Applied Economics,</w:t>
      </w:r>
      <w:r>
        <w:rPr>
          <w:rFonts w:eastAsia="Calibri"/>
          <w:lang w:val="en-US"/>
        </w:rPr>
        <w:t xml:space="preserve"> 52. </w:t>
      </w:r>
      <w:r w:rsidRPr="00AC2357">
        <w:rPr>
          <w:rFonts w:eastAsia="Calibri"/>
          <w:lang w:val="en-US"/>
        </w:rPr>
        <w:t>https://doi.org/10.1080/00036846.2019.1645287</w:t>
      </w:r>
    </w:p>
    <w:p w14:paraId="76F4E41E" w14:textId="643D3788" w:rsidR="00AC2357" w:rsidRDefault="00AC2357" w:rsidP="000B1152">
      <w:pPr>
        <w:tabs>
          <w:tab w:val="right" w:pos="9404"/>
        </w:tabs>
        <w:spacing w:line="360" w:lineRule="auto"/>
        <w:ind w:left="426" w:hanging="426"/>
        <w:jc w:val="both"/>
        <w:rPr>
          <w:rFonts w:eastAsia="Calibri"/>
          <w:lang w:val="en-US"/>
        </w:rPr>
      </w:pPr>
      <w:proofErr w:type="spellStart"/>
      <w:r w:rsidRPr="00F6568E">
        <w:rPr>
          <w:rFonts w:eastAsia="Calibri"/>
          <w:lang w:val="en-US"/>
        </w:rPr>
        <w:t>Calza</w:t>
      </w:r>
      <w:proofErr w:type="spellEnd"/>
      <w:r w:rsidRPr="00F6568E">
        <w:rPr>
          <w:rFonts w:eastAsia="Calibri"/>
          <w:lang w:val="en-US"/>
        </w:rPr>
        <w:t xml:space="preserve">, F., </w:t>
      </w:r>
      <w:proofErr w:type="spellStart"/>
      <w:r w:rsidRPr="00F6568E">
        <w:rPr>
          <w:rFonts w:eastAsia="Calibri"/>
          <w:lang w:val="en-US"/>
        </w:rPr>
        <w:t>Cannavale</w:t>
      </w:r>
      <w:proofErr w:type="spellEnd"/>
      <w:r w:rsidRPr="00F6568E">
        <w:rPr>
          <w:rFonts w:eastAsia="Calibri"/>
          <w:lang w:val="en-US"/>
        </w:rPr>
        <w:t xml:space="preserve">, C. &amp; </w:t>
      </w:r>
      <w:proofErr w:type="spellStart"/>
      <w:r w:rsidRPr="00F6568E">
        <w:rPr>
          <w:rFonts w:eastAsia="Calibri"/>
          <w:lang w:val="en-US"/>
        </w:rPr>
        <w:t>Nadali</w:t>
      </w:r>
      <w:proofErr w:type="spellEnd"/>
      <w:r w:rsidRPr="00F6568E">
        <w:rPr>
          <w:rFonts w:eastAsia="Calibri"/>
          <w:lang w:val="en-US"/>
        </w:rPr>
        <w:t xml:space="preserve">, I. (2020). </w:t>
      </w:r>
      <w:r w:rsidRPr="00AC2357">
        <w:rPr>
          <w:rFonts w:eastAsia="Calibri"/>
          <w:lang w:val="en-US"/>
        </w:rPr>
        <w:t>How do cultural values influence entrepreneurial behavior of nations? A</w:t>
      </w:r>
      <w:r>
        <w:rPr>
          <w:rFonts w:eastAsia="Calibri"/>
          <w:lang w:val="en-US"/>
        </w:rPr>
        <w:t xml:space="preserve"> </w:t>
      </w:r>
      <w:r w:rsidRPr="00AC2357">
        <w:rPr>
          <w:rFonts w:eastAsia="Calibri"/>
          <w:lang w:val="en-US"/>
        </w:rPr>
        <w:t>behavioral reasoning approach</w:t>
      </w:r>
      <w:r>
        <w:rPr>
          <w:rFonts w:eastAsia="Calibri"/>
          <w:lang w:val="en-US"/>
        </w:rPr>
        <w:t xml:space="preserve">. </w:t>
      </w:r>
      <w:r w:rsidRPr="00AC2357">
        <w:rPr>
          <w:rFonts w:eastAsia="Calibri"/>
          <w:i/>
          <w:iCs/>
          <w:lang w:val="en-US"/>
        </w:rPr>
        <w:t>International Business Review</w:t>
      </w:r>
      <w:r>
        <w:rPr>
          <w:rFonts w:eastAsia="Calibri"/>
          <w:lang w:val="en-US"/>
        </w:rPr>
        <w:t xml:space="preserve">, 29. </w:t>
      </w:r>
      <w:r w:rsidRPr="00AC2357">
        <w:rPr>
          <w:rFonts w:eastAsia="Calibri"/>
          <w:lang w:val="en-US"/>
        </w:rPr>
        <w:t>https://doi.org/10.1016/j.ibusrev.2020.101725</w:t>
      </w:r>
    </w:p>
    <w:p w14:paraId="29D44F5F" w14:textId="5FA2787B" w:rsidR="00AC2357" w:rsidRDefault="00AC2357" w:rsidP="000B1152">
      <w:pPr>
        <w:tabs>
          <w:tab w:val="right" w:pos="9404"/>
        </w:tabs>
        <w:spacing w:line="360" w:lineRule="auto"/>
        <w:ind w:left="426" w:hanging="426"/>
        <w:jc w:val="both"/>
        <w:rPr>
          <w:rFonts w:eastAsia="Calibri"/>
          <w:lang w:val="en-US"/>
        </w:rPr>
      </w:pPr>
      <w:r w:rsidRPr="00901948">
        <w:rPr>
          <w:rFonts w:eastAsia="Calibri"/>
          <w:lang w:val="es-MX"/>
        </w:rPr>
        <w:t xml:space="preserve">Gonzalez-Cruz, T. &amp; Devece, C. (2018). </w:t>
      </w:r>
      <w:r w:rsidRPr="00AC2357">
        <w:rPr>
          <w:rFonts w:eastAsia="Calibri"/>
          <w:lang w:val="en-US"/>
        </w:rPr>
        <w:t>Entrepreneurial innovation, judgment, and decision-making as a virtuous process</w:t>
      </w:r>
      <w:r>
        <w:rPr>
          <w:rFonts w:eastAsia="Calibri"/>
          <w:lang w:val="en-US"/>
        </w:rPr>
        <w:t xml:space="preserve">. </w:t>
      </w:r>
      <w:r w:rsidRPr="00AC2357">
        <w:rPr>
          <w:rFonts w:eastAsia="Calibri"/>
          <w:i/>
          <w:iCs/>
          <w:lang w:val="en-US"/>
        </w:rPr>
        <w:t>International Entrepreneurship and Management Journal</w:t>
      </w:r>
      <w:r>
        <w:rPr>
          <w:rFonts w:eastAsia="Calibri"/>
          <w:lang w:val="en-US"/>
        </w:rPr>
        <w:t xml:space="preserve">, 14, 245-248. </w:t>
      </w:r>
      <w:r w:rsidRPr="00AC2357">
        <w:rPr>
          <w:rFonts w:eastAsia="Calibri"/>
          <w:lang w:val="en-US"/>
        </w:rPr>
        <w:t>https://doi.org/10.1007/s11365-018-0510-y</w:t>
      </w:r>
    </w:p>
    <w:p w14:paraId="2C37F6C8" w14:textId="65B9F40C" w:rsidR="00AC2357" w:rsidRDefault="00AC2357" w:rsidP="000B1152">
      <w:pPr>
        <w:tabs>
          <w:tab w:val="right" w:pos="9404"/>
        </w:tabs>
        <w:spacing w:line="360" w:lineRule="auto"/>
        <w:ind w:left="426" w:hanging="426"/>
        <w:jc w:val="both"/>
        <w:rPr>
          <w:rFonts w:eastAsia="Calibri"/>
          <w:lang w:val="en-US"/>
        </w:rPr>
      </w:pPr>
      <w:r>
        <w:rPr>
          <w:rFonts w:eastAsia="Calibri"/>
          <w:lang w:val="en-US"/>
        </w:rPr>
        <w:t xml:space="preserve">Santoro, G., </w:t>
      </w:r>
      <w:proofErr w:type="spellStart"/>
      <w:r>
        <w:rPr>
          <w:rFonts w:eastAsia="Calibri"/>
          <w:lang w:val="en-US"/>
        </w:rPr>
        <w:t>Quaglia</w:t>
      </w:r>
      <w:proofErr w:type="spellEnd"/>
      <w:r>
        <w:rPr>
          <w:rFonts w:eastAsia="Calibri"/>
          <w:lang w:val="en-US"/>
        </w:rPr>
        <w:t xml:space="preserve">, R., </w:t>
      </w:r>
      <w:proofErr w:type="spellStart"/>
      <w:r>
        <w:rPr>
          <w:rFonts w:eastAsia="Calibri"/>
          <w:lang w:val="en-US"/>
        </w:rPr>
        <w:t>Pellicelli</w:t>
      </w:r>
      <w:proofErr w:type="spellEnd"/>
      <w:r>
        <w:rPr>
          <w:rFonts w:eastAsia="Calibri"/>
          <w:lang w:val="en-US"/>
        </w:rPr>
        <w:t xml:space="preserve">, A. &amp; </w:t>
      </w:r>
      <w:proofErr w:type="spellStart"/>
      <w:r>
        <w:rPr>
          <w:rFonts w:eastAsia="Calibri"/>
          <w:lang w:val="en-US"/>
        </w:rPr>
        <w:t>Bernardi</w:t>
      </w:r>
      <w:proofErr w:type="spellEnd"/>
      <w:r>
        <w:rPr>
          <w:rFonts w:eastAsia="Calibri"/>
          <w:lang w:val="en-US"/>
        </w:rPr>
        <w:t xml:space="preserve">, P. (2020). </w:t>
      </w:r>
      <w:r w:rsidRPr="00AC2357">
        <w:rPr>
          <w:rFonts w:eastAsia="Calibri"/>
          <w:lang w:val="en-US"/>
        </w:rPr>
        <w:t>The interplay among entrepreneur, employees, and firm level factors in explaining SMEs openness: A qualitative micro-foundational approach</w:t>
      </w:r>
      <w:r>
        <w:rPr>
          <w:rFonts w:eastAsia="Calibri"/>
          <w:lang w:val="en-US"/>
        </w:rPr>
        <w:t xml:space="preserve">. </w:t>
      </w:r>
      <w:r w:rsidRPr="00AC2357">
        <w:rPr>
          <w:rFonts w:eastAsia="Calibri"/>
          <w:i/>
          <w:iCs/>
          <w:lang w:val="en-US"/>
        </w:rPr>
        <w:t>Technological Forecasting and Social Change</w:t>
      </w:r>
      <w:r>
        <w:rPr>
          <w:rFonts w:eastAsia="Calibri"/>
          <w:lang w:val="en-US"/>
        </w:rPr>
        <w:t xml:space="preserve">, 151. </w:t>
      </w:r>
      <w:r w:rsidRPr="00AC2357">
        <w:rPr>
          <w:rFonts w:eastAsia="Calibri"/>
          <w:lang w:val="en-US"/>
        </w:rPr>
        <w:t>https://doi.org/10.1016/j.techfore.2019.119820</w:t>
      </w:r>
    </w:p>
    <w:p w14:paraId="32D14CE9" w14:textId="4A25EE68" w:rsidR="00AC2357" w:rsidRDefault="00AC2357" w:rsidP="000B1152">
      <w:pPr>
        <w:tabs>
          <w:tab w:val="right" w:pos="9404"/>
        </w:tabs>
        <w:spacing w:line="360" w:lineRule="auto"/>
        <w:ind w:left="426" w:hanging="426"/>
        <w:jc w:val="both"/>
        <w:rPr>
          <w:rFonts w:eastAsia="Calibri"/>
          <w:lang w:val="en-US"/>
        </w:rPr>
      </w:pPr>
      <w:r>
        <w:rPr>
          <w:rFonts w:eastAsia="Calibri"/>
          <w:lang w:val="en-US"/>
        </w:rPr>
        <w:t xml:space="preserve">Lemaire, S., </w:t>
      </w:r>
      <w:proofErr w:type="spellStart"/>
      <w:r>
        <w:rPr>
          <w:rFonts w:eastAsia="Calibri"/>
          <w:lang w:val="en-US"/>
        </w:rPr>
        <w:t>Razgallah</w:t>
      </w:r>
      <w:proofErr w:type="spellEnd"/>
      <w:r>
        <w:rPr>
          <w:rFonts w:eastAsia="Calibri"/>
          <w:lang w:val="en-US"/>
        </w:rPr>
        <w:t xml:space="preserve">, M., </w:t>
      </w:r>
      <w:proofErr w:type="spellStart"/>
      <w:r>
        <w:rPr>
          <w:rFonts w:eastAsia="Calibri"/>
          <w:lang w:val="en-US"/>
        </w:rPr>
        <w:t>Maalaoui</w:t>
      </w:r>
      <w:proofErr w:type="spellEnd"/>
      <w:r>
        <w:rPr>
          <w:rFonts w:eastAsia="Calibri"/>
          <w:lang w:val="en-US"/>
        </w:rPr>
        <w:t xml:space="preserve">, A. &amp; Kraus, S. (2022). </w:t>
      </w:r>
      <w:r w:rsidRPr="00AC2357">
        <w:rPr>
          <w:rFonts w:eastAsia="Calibri"/>
          <w:lang w:val="en-US"/>
        </w:rPr>
        <w:t>Becoming a green entrepreneur: An advanced entrepreneurial cognition model based on a practiced-based approach</w:t>
      </w:r>
      <w:r>
        <w:rPr>
          <w:rFonts w:eastAsia="Calibri"/>
          <w:lang w:val="en-US"/>
        </w:rPr>
        <w:t xml:space="preserve">. </w:t>
      </w:r>
      <w:r w:rsidRPr="00AC2357">
        <w:rPr>
          <w:rFonts w:eastAsia="Calibri"/>
          <w:lang w:val="en-US"/>
        </w:rPr>
        <w:t>International Entrepreneurship and Management Journal</w:t>
      </w:r>
      <w:r>
        <w:rPr>
          <w:rFonts w:eastAsia="Calibri"/>
          <w:lang w:val="en-US"/>
        </w:rPr>
        <w:t xml:space="preserve">, 18, 801-822. </w:t>
      </w:r>
      <w:r w:rsidRPr="00AC2357">
        <w:rPr>
          <w:rFonts w:eastAsia="Calibri"/>
          <w:lang w:val="en-US"/>
        </w:rPr>
        <w:t>https://doi.org/10.1007/s11365-021-00791-1</w:t>
      </w:r>
    </w:p>
    <w:p w14:paraId="63769424" w14:textId="76945016" w:rsidR="00AC2357" w:rsidRDefault="00AC2357" w:rsidP="000B1152">
      <w:pPr>
        <w:tabs>
          <w:tab w:val="right" w:pos="9404"/>
        </w:tabs>
        <w:spacing w:line="360" w:lineRule="auto"/>
        <w:ind w:left="426" w:hanging="426"/>
        <w:jc w:val="both"/>
        <w:rPr>
          <w:rFonts w:eastAsia="Calibri"/>
          <w:lang w:val="en-US"/>
        </w:rPr>
      </w:pPr>
      <w:proofErr w:type="spellStart"/>
      <w:r>
        <w:rPr>
          <w:rFonts w:eastAsia="Calibri"/>
          <w:lang w:val="en-US"/>
        </w:rPr>
        <w:t>Landström</w:t>
      </w:r>
      <w:proofErr w:type="spellEnd"/>
      <w:r>
        <w:rPr>
          <w:rFonts w:eastAsia="Calibri"/>
          <w:lang w:val="en-US"/>
        </w:rPr>
        <w:t xml:space="preserve">, H. (2020). The evolution of entrepreneurship as a scholarly field. </w:t>
      </w:r>
      <w:r w:rsidRPr="00AC2357">
        <w:rPr>
          <w:rFonts w:eastAsia="Calibri"/>
          <w:i/>
          <w:iCs/>
          <w:lang w:val="en-US"/>
        </w:rPr>
        <w:t>Foundations and Trends® in Entrepreneurship</w:t>
      </w:r>
      <w:r>
        <w:rPr>
          <w:rFonts w:eastAsia="Calibri"/>
          <w:lang w:val="en-US"/>
        </w:rPr>
        <w:t xml:space="preserve">, 16(2), 65-243. </w:t>
      </w:r>
      <w:r w:rsidRPr="00AC2357">
        <w:rPr>
          <w:rFonts w:eastAsia="Calibri"/>
          <w:lang w:val="en-US"/>
        </w:rPr>
        <w:t>http://dx.doi.org/10.1561/0300000083</w:t>
      </w:r>
    </w:p>
    <w:p w14:paraId="2E697D72" w14:textId="272577ED" w:rsidR="00AC2357" w:rsidRDefault="00AC2357" w:rsidP="000B1152">
      <w:pPr>
        <w:tabs>
          <w:tab w:val="right" w:pos="9404"/>
        </w:tabs>
        <w:spacing w:line="360" w:lineRule="auto"/>
        <w:ind w:left="426" w:hanging="426"/>
        <w:jc w:val="both"/>
        <w:rPr>
          <w:rFonts w:eastAsia="Calibri"/>
          <w:lang w:val="en-US"/>
        </w:rPr>
      </w:pPr>
      <w:proofErr w:type="spellStart"/>
      <w:r>
        <w:rPr>
          <w:rFonts w:eastAsia="Calibri"/>
          <w:lang w:val="en-US"/>
        </w:rPr>
        <w:t>Mortan</w:t>
      </w:r>
      <w:proofErr w:type="spellEnd"/>
      <w:r>
        <w:rPr>
          <w:rFonts w:eastAsia="Calibri"/>
          <w:lang w:val="en-US"/>
        </w:rPr>
        <w:t xml:space="preserve">, R., Ripoll, P., Carvalho, C &amp; Bernal M. (2014). </w:t>
      </w:r>
      <w:r w:rsidRPr="00AC2357">
        <w:rPr>
          <w:rFonts w:eastAsia="Calibri"/>
          <w:lang w:val="en-US"/>
        </w:rPr>
        <w:t>Effects of emotional intelligence on entrepreneurial intention and self-efficacy</w:t>
      </w:r>
      <w:r>
        <w:rPr>
          <w:rFonts w:eastAsia="Calibri"/>
          <w:lang w:val="en-US"/>
        </w:rPr>
        <w:t xml:space="preserve">. </w:t>
      </w:r>
      <w:r w:rsidRPr="00AC2357">
        <w:rPr>
          <w:rFonts w:eastAsia="Calibri"/>
          <w:i/>
          <w:iCs/>
          <w:lang w:val="en-US"/>
        </w:rPr>
        <w:t>Journal of work and organizational psychology</w:t>
      </w:r>
      <w:r>
        <w:rPr>
          <w:rFonts w:eastAsia="Calibri"/>
          <w:lang w:val="en-US"/>
        </w:rPr>
        <w:t xml:space="preserve">, 30(3), 97-104. </w:t>
      </w:r>
      <w:r w:rsidRPr="00AC2357">
        <w:rPr>
          <w:rFonts w:eastAsia="Calibri"/>
          <w:lang w:val="en-US"/>
        </w:rPr>
        <w:t>http://dx.doi.org/10.1016/j.rpto.2014.11.004</w:t>
      </w:r>
    </w:p>
    <w:p w14:paraId="632C557F" w14:textId="30790960" w:rsidR="00AC2357" w:rsidRDefault="00AC2357" w:rsidP="000B1152">
      <w:pPr>
        <w:tabs>
          <w:tab w:val="right" w:pos="9404"/>
        </w:tabs>
        <w:spacing w:line="360" w:lineRule="auto"/>
        <w:ind w:left="426" w:hanging="426"/>
        <w:jc w:val="both"/>
        <w:rPr>
          <w:rFonts w:eastAsia="Calibri"/>
          <w:lang w:val="en-US"/>
        </w:rPr>
      </w:pPr>
      <w:r>
        <w:rPr>
          <w:rFonts w:eastAsia="Calibri"/>
          <w:lang w:val="en-US"/>
        </w:rPr>
        <w:t xml:space="preserve">Gregoire, D. &amp; Shepherd, D. (2012). </w:t>
      </w:r>
      <w:r w:rsidRPr="00AC2357">
        <w:rPr>
          <w:rFonts w:eastAsia="Calibri"/>
          <w:lang w:val="en-US"/>
        </w:rPr>
        <w:t>Technology-Market Combinations and the Identification of Entrepreneurial Opportunities: An Investigation of the Opportunity-Individual Nexus</w:t>
      </w:r>
      <w:r>
        <w:rPr>
          <w:rFonts w:eastAsia="Calibri"/>
          <w:lang w:val="en-US"/>
        </w:rPr>
        <w:t xml:space="preserve">. </w:t>
      </w:r>
      <w:r w:rsidRPr="00AC2357">
        <w:rPr>
          <w:rFonts w:eastAsia="Calibri"/>
          <w:i/>
          <w:iCs/>
          <w:lang w:val="en-US"/>
        </w:rPr>
        <w:t>Academy of Management Journal</w:t>
      </w:r>
      <w:r>
        <w:rPr>
          <w:rFonts w:eastAsia="Calibri"/>
          <w:lang w:val="en-US"/>
        </w:rPr>
        <w:t xml:space="preserve">, 55(4). </w:t>
      </w:r>
      <w:r w:rsidRPr="00AC2357">
        <w:rPr>
          <w:rFonts w:eastAsia="Calibri"/>
          <w:lang w:val="en-US"/>
        </w:rPr>
        <w:t>https://doi.org/10.5465/amj.2011.0126</w:t>
      </w:r>
    </w:p>
    <w:p w14:paraId="4A952576" w14:textId="1F0D7ACA" w:rsidR="006A6518" w:rsidRDefault="006A6518" w:rsidP="000B1152">
      <w:pPr>
        <w:tabs>
          <w:tab w:val="right" w:pos="9404"/>
        </w:tabs>
        <w:spacing w:line="360" w:lineRule="auto"/>
        <w:ind w:left="426" w:hanging="426"/>
        <w:jc w:val="both"/>
        <w:rPr>
          <w:rFonts w:eastAsia="Calibri"/>
          <w:lang w:val="en-US"/>
        </w:rPr>
      </w:pPr>
      <w:r>
        <w:rPr>
          <w:rFonts w:eastAsia="Calibri"/>
          <w:lang w:val="en-US"/>
        </w:rPr>
        <w:t xml:space="preserve">Morales, C., </w:t>
      </w:r>
      <w:proofErr w:type="spellStart"/>
      <w:r>
        <w:rPr>
          <w:rFonts w:eastAsia="Calibri"/>
          <w:lang w:val="en-US"/>
        </w:rPr>
        <w:t>Holtsclag</w:t>
      </w:r>
      <w:proofErr w:type="spellEnd"/>
      <w:r>
        <w:rPr>
          <w:rFonts w:eastAsia="Calibri"/>
          <w:lang w:val="en-US"/>
        </w:rPr>
        <w:t xml:space="preserve">, C., Masuda, A. &amp; </w:t>
      </w:r>
      <w:proofErr w:type="spellStart"/>
      <w:r>
        <w:rPr>
          <w:rFonts w:eastAsia="Calibri"/>
          <w:lang w:val="en-US"/>
        </w:rPr>
        <w:t>Marquina</w:t>
      </w:r>
      <w:proofErr w:type="spellEnd"/>
      <w:r>
        <w:rPr>
          <w:rFonts w:eastAsia="Calibri"/>
          <w:lang w:val="en-US"/>
        </w:rPr>
        <w:t xml:space="preserve">, P. (2018). In which cultural contexts do individual values explain entrepreneurship? An integrative values framework using </w:t>
      </w:r>
      <w:proofErr w:type="spellStart"/>
      <w:r>
        <w:rPr>
          <w:rFonts w:eastAsia="Calibri"/>
          <w:lang w:val="en-US"/>
        </w:rPr>
        <w:t>Schwatrz´s</w:t>
      </w:r>
      <w:proofErr w:type="spellEnd"/>
      <w:r>
        <w:rPr>
          <w:rFonts w:eastAsia="Calibri"/>
          <w:lang w:val="en-US"/>
        </w:rPr>
        <w:t xml:space="preserve"> theories. </w:t>
      </w:r>
      <w:r w:rsidRPr="006A6518">
        <w:rPr>
          <w:rFonts w:eastAsia="Calibri"/>
          <w:i/>
          <w:iCs/>
          <w:lang w:val="en-US"/>
        </w:rPr>
        <w:t>International Small Business Journal: Researching Entrepreneurship</w:t>
      </w:r>
      <w:r>
        <w:rPr>
          <w:rFonts w:eastAsia="Calibri"/>
          <w:lang w:val="en-US"/>
        </w:rPr>
        <w:t xml:space="preserve">, 37(3), 241-267. </w:t>
      </w:r>
      <w:r w:rsidRPr="006A6518">
        <w:rPr>
          <w:rFonts w:eastAsia="Calibri"/>
          <w:lang w:val="en-US"/>
        </w:rPr>
        <w:t>https://doi.org/10.1177/0266242618811890</w:t>
      </w:r>
    </w:p>
    <w:p w14:paraId="08505623" w14:textId="6C5D1901" w:rsidR="006A6518" w:rsidRDefault="006A6518" w:rsidP="000B1152">
      <w:pPr>
        <w:tabs>
          <w:tab w:val="right" w:pos="9404"/>
        </w:tabs>
        <w:spacing w:line="360" w:lineRule="auto"/>
        <w:ind w:left="426" w:hanging="426"/>
        <w:jc w:val="both"/>
        <w:rPr>
          <w:rFonts w:eastAsia="Calibri"/>
          <w:lang w:val="en-US"/>
        </w:rPr>
      </w:pPr>
      <w:r w:rsidRPr="00901948">
        <w:rPr>
          <w:rFonts w:eastAsia="Calibri"/>
          <w:lang w:val="es-MX"/>
        </w:rPr>
        <w:t xml:space="preserve">Dheer, R., Li, M. &amp; Treviño, L. (2019). </w:t>
      </w:r>
      <w:r>
        <w:rPr>
          <w:rFonts w:eastAsia="Calibri"/>
          <w:lang w:val="en-US"/>
        </w:rPr>
        <w:t xml:space="preserve">An integrative approach to the gender gap in entrepreneurship across nations. Journal of World Business, 54(6). </w:t>
      </w:r>
      <w:r w:rsidRPr="006A6518">
        <w:rPr>
          <w:rFonts w:eastAsia="Calibri"/>
          <w:lang w:val="en-US"/>
        </w:rPr>
        <w:t>https://doi.org/10.1016/j.jwb.2019.101004</w:t>
      </w:r>
      <w:r>
        <w:rPr>
          <w:rFonts w:eastAsia="Calibri"/>
          <w:lang w:val="en-US"/>
        </w:rPr>
        <w:t xml:space="preserve"> </w:t>
      </w:r>
    </w:p>
    <w:p w14:paraId="0D85D695" w14:textId="4DA68530" w:rsidR="006A6518" w:rsidRDefault="006A6518" w:rsidP="000B1152">
      <w:pPr>
        <w:tabs>
          <w:tab w:val="right" w:pos="9404"/>
        </w:tabs>
        <w:spacing w:line="360" w:lineRule="auto"/>
        <w:ind w:left="426" w:hanging="426"/>
        <w:jc w:val="both"/>
        <w:rPr>
          <w:rFonts w:eastAsia="Calibri"/>
          <w:lang w:val="en-US"/>
        </w:rPr>
      </w:pPr>
      <w:r w:rsidRPr="006A6518">
        <w:rPr>
          <w:rFonts w:eastAsia="Calibri"/>
          <w:lang w:val="en-US"/>
        </w:rPr>
        <w:t>Meyer, N. &amp;</w:t>
      </w:r>
      <w:r>
        <w:rPr>
          <w:rFonts w:eastAsia="Calibri"/>
          <w:lang w:val="en-US"/>
        </w:rPr>
        <w:t xml:space="preserve"> </w:t>
      </w:r>
      <w:r w:rsidRPr="006A6518">
        <w:rPr>
          <w:rFonts w:eastAsia="Calibri"/>
          <w:lang w:val="en-US"/>
        </w:rPr>
        <w:t>Meyer, D.</w:t>
      </w:r>
      <w:r>
        <w:rPr>
          <w:rFonts w:eastAsia="Calibri"/>
          <w:lang w:val="en-US"/>
        </w:rPr>
        <w:t xml:space="preserve"> </w:t>
      </w:r>
      <w:r w:rsidRPr="006A6518">
        <w:rPr>
          <w:rFonts w:eastAsia="Calibri"/>
          <w:lang w:val="en-US"/>
        </w:rPr>
        <w:t>(2017).  An econometric analysis of entrepreneurial activity, economic growth and employment:</w:t>
      </w:r>
      <w:r>
        <w:rPr>
          <w:rFonts w:eastAsia="Calibri"/>
          <w:lang w:val="en-US"/>
        </w:rPr>
        <w:t xml:space="preserve"> </w:t>
      </w:r>
      <w:r w:rsidRPr="006A6518">
        <w:rPr>
          <w:rFonts w:eastAsia="Calibri"/>
          <w:lang w:val="en-US"/>
        </w:rPr>
        <w:t xml:space="preserve">The case of the BRICS Countries. </w:t>
      </w:r>
      <w:r w:rsidRPr="006A6518">
        <w:rPr>
          <w:rFonts w:eastAsia="Calibri"/>
          <w:i/>
          <w:iCs/>
          <w:lang w:val="en-US"/>
        </w:rPr>
        <w:t xml:space="preserve">International Journal of Economic </w:t>
      </w:r>
      <w:r w:rsidRPr="006A6518">
        <w:rPr>
          <w:rFonts w:eastAsia="Calibri"/>
          <w:lang w:val="en-US"/>
        </w:rPr>
        <w:lastRenderedPageBreak/>
        <w:t>Perspectives,11(2), 429-44</w:t>
      </w:r>
      <w:r>
        <w:rPr>
          <w:rFonts w:eastAsia="Calibri"/>
          <w:lang w:val="en-US"/>
        </w:rPr>
        <w:t xml:space="preserve">. </w:t>
      </w:r>
      <w:r w:rsidRPr="006A6518">
        <w:rPr>
          <w:rFonts w:eastAsia="Calibri"/>
          <w:lang w:val="en-US"/>
        </w:rPr>
        <w:t>https://www.researchgate.net/publication/323219634_An_Econometric_Analysis_of_Entrepreneurial_Activity_Economic_Growth_and_Employment_The_Case_of_the_BRICS_countries/stats</w:t>
      </w:r>
    </w:p>
    <w:p w14:paraId="68405088" w14:textId="365F9FE5" w:rsidR="006A6518" w:rsidRDefault="006A6518" w:rsidP="000B1152">
      <w:pPr>
        <w:tabs>
          <w:tab w:val="right" w:pos="9404"/>
        </w:tabs>
        <w:spacing w:line="360" w:lineRule="auto"/>
        <w:ind w:left="426" w:hanging="426"/>
        <w:jc w:val="both"/>
        <w:rPr>
          <w:rFonts w:eastAsia="Calibri"/>
          <w:lang w:val="en-US"/>
        </w:rPr>
      </w:pPr>
      <w:r>
        <w:rPr>
          <w:rFonts w:eastAsia="Calibri"/>
          <w:lang w:val="en-US"/>
        </w:rPr>
        <w:t xml:space="preserve">Meyer, N. &amp; Jongh, J. (2018). The importance of entrepreneurship as a contributing factor to economic growth and development: The case of selected European countries. </w:t>
      </w:r>
      <w:r w:rsidRPr="006A6518">
        <w:rPr>
          <w:rFonts w:eastAsia="Calibri"/>
          <w:i/>
          <w:iCs/>
          <w:lang w:val="en-US"/>
        </w:rPr>
        <w:t>Journal of Economics and Behavioral Studies</w:t>
      </w:r>
      <w:r>
        <w:rPr>
          <w:rFonts w:eastAsia="Calibri"/>
          <w:lang w:val="en-US"/>
        </w:rPr>
        <w:t xml:space="preserve">, 10(4). </w:t>
      </w:r>
      <w:r w:rsidRPr="006A6518">
        <w:rPr>
          <w:rFonts w:eastAsia="Calibri"/>
          <w:lang w:val="en-US"/>
        </w:rPr>
        <w:t>https://doi.org/10.22610/jebs.v10i4(J).2428</w:t>
      </w:r>
    </w:p>
    <w:p w14:paraId="43F74B42" w14:textId="3F0970FC" w:rsidR="006A6518" w:rsidRDefault="006A6518" w:rsidP="000B1152">
      <w:pPr>
        <w:tabs>
          <w:tab w:val="right" w:pos="9404"/>
        </w:tabs>
        <w:spacing w:line="360" w:lineRule="auto"/>
        <w:ind w:left="426" w:hanging="426"/>
        <w:jc w:val="both"/>
        <w:rPr>
          <w:rFonts w:eastAsia="Calibri"/>
          <w:lang w:val="en-US"/>
        </w:rPr>
      </w:pPr>
      <w:proofErr w:type="spellStart"/>
      <w:r>
        <w:rPr>
          <w:rFonts w:eastAsia="Calibri"/>
          <w:lang w:val="en-US"/>
        </w:rPr>
        <w:t>Landström</w:t>
      </w:r>
      <w:proofErr w:type="spellEnd"/>
      <w:r>
        <w:rPr>
          <w:rFonts w:eastAsia="Calibri"/>
          <w:lang w:val="en-US"/>
        </w:rPr>
        <w:t xml:space="preserve">, H. (2020). The evolution of entrepreneurship as a scholarly field. </w:t>
      </w:r>
      <w:r w:rsidRPr="006A6518">
        <w:rPr>
          <w:rFonts w:eastAsia="Calibri"/>
          <w:i/>
          <w:iCs/>
          <w:lang w:val="en-US"/>
        </w:rPr>
        <w:t>Foundations and Trends in Entrepreneurship</w:t>
      </w:r>
      <w:r>
        <w:rPr>
          <w:rFonts w:eastAsia="Calibri"/>
          <w:lang w:val="en-US"/>
        </w:rPr>
        <w:t xml:space="preserve">, 16(2), 65-243. </w:t>
      </w:r>
      <w:r w:rsidRPr="006A6518">
        <w:rPr>
          <w:rFonts w:eastAsia="Calibri"/>
          <w:lang w:val="en-US"/>
        </w:rPr>
        <w:t>http://dx.doi.org/10.1561/0300000083</w:t>
      </w:r>
    </w:p>
    <w:p w14:paraId="21CD54A0" w14:textId="779FAE86" w:rsidR="0048336E" w:rsidRDefault="0048336E" w:rsidP="000B1152">
      <w:pPr>
        <w:tabs>
          <w:tab w:val="right" w:pos="9404"/>
        </w:tabs>
        <w:spacing w:line="360" w:lineRule="auto"/>
        <w:ind w:left="426" w:hanging="426"/>
        <w:jc w:val="both"/>
        <w:rPr>
          <w:rFonts w:eastAsia="Calibri"/>
          <w:lang w:val="en-US"/>
        </w:rPr>
      </w:pPr>
      <w:r w:rsidRPr="00E21936">
        <w:rPr>
          <w:rFonts w:eastAsia="Calibri"/>
          <w:lang w:val="en-US"/>
        </w:rPr>
        <w:t xml:space="preserve">Ahmad, N. &amp; Seymour, R. (2008). </w:t>
      </w:r>
      <w:r w:rsidRPr="00E21936">
        <w:rPr>
          <w:rFonts w:eastAsia="Calibri"/>
          <w:i/>
          <w:iCs/>
          <w:lang w:val="en-US"/>
        </w:rPr>
        <w:t>Defining entrepreneurial activity: Definitions Supporting Frameworks for Data Collection</w:t>
      </w:r>
      <w:r w:rsidRPr="00E21936">
        <w:rPr>
          <w:rFonts w:eastAsia="Calibri"/>
          <w:lang w:val="en-US"/>
        </w:rPr>
        <w:t xml:space="preserve">, OECD Statistics Working Paper, OECD Publishing. </w:t>
      </w:r>
      <w:hyperlink r:id="rId12" w:history="1">
        <w:r w:rsidRPr="00E21936">
          <w:rPr>
            <w:rFonts w:eastAsia="Calibri"/>
            <w:lang w:val="en-US"/>
          </w:rPr>
          <w:t>https://doi.org/10.1787/243164686763</w:t>
        </w:r>
      </w:hyperlink>
      <w:r w:rsidRPr="00E21936">
        <w:rPr>
          <w:rFonts w:eastAsia="Calibri"/>
          <w:lang w:val="en-US"/>
        </w:rPr>
        <w:t>.</w:t>
      </w:r>
    </w:p>
    <w:p w14:paraId="5D343B44" w14:textId="77777777" w:rsidR="0061559E" w:rsidRPr="0061559E" w:rsidRDefault="0061559E" w:rsidP="000B1152">
      <w:pPr>
        <w:spacing w:line="360" w:lineRule="auto"/>
        <w:ind w:left="426" w:hanging="426"/>
        <w:jc w:val="both"/>
        <w:rPr>
          <w:rFonts w:eastAsia="Calibri"/>
          <w:lang w:val="en-US"/>
        </w:rPr>
      </w:pPr>
      <w:r w:rsidRPr="00E21936">
        <w:rPr>
          <w:rFonts w:eastAsia="Calibri"/>
          <w:lang w:val="en-US"/>
        </w:rPr>
        <w:t xml:space="preserve">Ajzen, I. (1991). The theory of planned behavior. </w:t>
      </w:r>
      <w:r w:rsidRPr="00E21936">
        <w:rPr>
          <w:rFonts w:eastAsia="Calibri"/>
          <w:i/>
          <w:lang w:val="en-US"/>
        </w:rPr>
        <w:t>Organizational Behavior and Human Decision Processes</w:t>
      </w:r>
      <w:r w:rsidRPr="00E21936">
        <w:rPr>
          <w:rFonts w:eastAsia="Calibri"/>
          <w:lang w:val="en-US"/>
        </w:rPr>
        <w:t xml:space="preserve">, </w:t>
      </w:r>
      <w:r w:rsidRPr="00B7704B">
        <w:rPr>
          <w:rFonts w:eastAsia="Calibri"/>
          <w:i/>
          <w:lang w:val="en-US"/>
        </w:rPr>
        <w:t>50</w:t>
      </w:r>
      <w:r w:rsidRPr="00E21936">
        <w:rPr>
          <w:rFonts w:eastAsia="Calibri"/>
          <w:lang w:val="en-US"/>
        </w:rPr>
        <w:t>(2), 179-211. https://doi.org/10.1016/0749-5978(91)90020-T</w:t>
      </w:r>
    </w:p>
    <w:p w14:paraId="37D281EF" w14:textId="77777777" w:rsidR="0048336E" w:rsidRPr="00E21936" w:rsidRDefault="0048336E" w:rsidP="000B1152">
      <w:pPr>
        <w:spacing w:line="360" w:lineRule="auto"/>
        <w:ind w:left="426" w:hanging="426"/>
        <w:jc w:val="both"/>
        <w:rPr>
          <w:rStyle w:val="Hipervnculo"/>
        </w:rPr>
      </w:pPr>
      <w:r w:rsidRPr="00E21936">
        <w:t xml:space="preserve">Ajzen, I. &amp; Driver, B. (1992). Application of the Theory of Planned Behavior to Leisure Choice. </w:t>
      </w:r>
      <w:r w:rsidRPr="00E21936">
        <w:rPr>
          <w:i/>
        </w:rPr>
        <w:t>Journal of Leisure Research</w:t>
      </w:r>
      <w:r w:rsidRPr="00E21936">
        <w:t xml:space="preserve">, </w:t>
      </w:r>
      <w:r w:rsidRPr="00B7704B">
        <w:rPr>
          <w:i/>
        </w:rPr>
        <w:t>24</w:t>
      </w:r>
      <w:r w:rsidRPr="00E21936">
        <w:t>(3), 207-224. https://doi.org/10.1080/00222216.1992.11969889</w:t>
      </w:r>
    </w:p>
    <w:p w14:paraId="21CF8CB0"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Al-</w:t>
      </w:r>
      <w:proofErr w:type="spellStart"/>
      <w:r w:rsidRPr="00E21936">
        <w:rPr>
          <w:rFonts w:eastAsia="Calibri"/>
          <w:lang w:val="en-US"/>
        </w:rPr>
        <w:t>Dajani</w:t>
      </w:r>
      <w:proofErr w:type="spellEnd"/>
      <w:r w:rsidRPr="00E21936">
        <w:rPr>
          <w:rFonts w:eastAsia="Calibri"/>
          <w:lang w:val="en-US"/>
        </w:rPr>
        <w:t xml:space="preserve">, H., Carter, S., Shaw, E. &amp; Marlow, S. (2015). Entrepreneurship among the displaced and dispossessed: Exploring the limits of emancipatory </w:t>
      </w:r>
      <w:proofErr w:type="spellStart"/>
      <w:r w:rsidRPr="00E21936">
        <w:rPr>
          <w:rFonts w:eastAsia="Calibri"/>
          <w:lang w:val="en-US"/>
        </w:rPr>
        <w:t>entrepreneuring</w:t>
      </w:r>
      <w:proofErr w:type="spellEnd"/>
      <w:r w:rsidRPr="00E21936">
        <w:rPr>
          <w:rFonts w:eastAsia="Calibri"/>
          <w:i/>
          <w:lang w:val="en-US"/>
        </w:rPr>
        <w:t>. British Journal of Management</w:t>
      </w:r>
      <w:r w:rsidRPr="00E21936">
        <w:rPr>
          <w:rFonts w:eastAsia="Calibri"/>
          <w:lang w:val="en-US"/>
        </w:rPr>
        <w:t xml:space="preserve">, </w:t>
      </w:r>
      <w:r w:rsidRPr="00B7704B">
        <w:rPr>
          <w:rFonts w:eastAsia="Calibri"/>
          <w:i/>
          <w:lang w:val="en-US"/>
        </w:rPr>
        <w:t>26</w:t>
      </w:r>
      <w:r w:rsidRPr="00E21936">
        <w:rPr>
          <w:rFonts w:eastAsia="Calibri"/>
          <w:lang w:val="en-US"/>
        </w:rPr>
        <w:t>(4), 713-730. https://doi.org/10.1111/1467-8551.12119</w:t>
      </w:r>
    </w:p>
    <w:p w14:paraId="3254EDC4" w14:textId="77777777" w:rsidR="0048336E" w:rsidRPr="00E21936" w:rsidRDefault="0048336E" w:rsidP="000B1152">
      <w:pPr>
        <w:spacing w:line="360" w:lineRule="auto"/>
        <w:ind w:left="426" w:hanging="426"/>
        <w:jc w:val="both"/>
        <w:rPr>
          <w:rFonts w:eastAsia="Calibri"/>
          <w:lang w:val="en-US"/>
        </w:rPr>
      </w:pPr>
      <w:r w:rsidRPr="00E21936">
        <w:rPr>
          <w:rFonts w:eastAsia="Calibri"/>
        </w:rPr>
        <w:t xml:space="preserve">Avrami, E., Mason, R &amp; De la Torre, M. (2000). </w:t>
      </w:r>
      <w:r w:rsidRPr="00E21936">
        <w:rPr>
          <w:rFonts w:eastAsia="Calibri"/>
          <w:i/>
        </w:rPr>
        <w:t>Values and Heritage Conservation: Research Report</w:t>
      </w:r>
      <w:r w:rsidRPr="00E21936">
        <w:rPr>
          <w:rFonts w:eastAsia="Calibri"/>
        </w:rPr>
        <w:t>. The Getty Conservation Institute.</w:t>
      </w:r>
    </w:p>
    <w:p w14:paraId="7F324A05"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Bae, T., Qian, S., Miao, C. &amp; </w:t>
      </w:r>
      <w:proofErr w:type="spellStart"/>
      <w:r w:rsidRPr="00E21936">
        <w:rPr>
          <w:rFonts w:eastAsia="Calibri"/>
          <w:lang w:val="en-US"/>
        </w:rPr>
        <w:t>Fiet</w:t>
      </w:r>
      <w:proofErr w:type="spellEnd"/>
      <w:r w:rsidRPr="00E21936">
        <w:rPr>
          <w:rFonts w:eastAsia="Calibri"/>
          <w:lang w:val="en-US"/>
        </w:rPr>
        <w:t xml:space="preserve">, J. (2014). The relationship between entrepreneurship education and entrepreneurial intentions: A meta-analytic review. </w:t>
      </w:r>
      <w:r w:rsidRPr="00E21936">
        <w:rPr>
          <w:rFonts w:eastAsia="Calibri"/>
          <w:i/>
          <w:lang w:val="en-US"/>
        </w:rPr>
        <w:t>Entrepreneurship Theory and Practice</w:t>
      </w:r>
      <w:r w:rsidRPr="00E21936">
        <w:rPr>
          <w:rFonts w:eastAsia="Calibri"/>
          <w:lang w:val="en-US"/>
        </w:rPr>
        <w:t xml:space="preserve">, </w:t>
      </w:r>
      <w:r w:rsidRPr="00B7704B">
        <w:rPr>
          <w:rFonts w:eastAsia="Calibri"/>
          <w:i/>
          <w:lang w:val="en-US"/>
        </w:rPr>
        <w:t>38</w:t>
      </w:r>
      <w:r w:rsidRPr="00E21936">
        <w:rPr>
          <w:rFonts w:eastAsia="Calibri"/>
          <w:lang w:val="en-US"/>
        </w:rPr>
        <w:t>(2), 217-254. https://doi.org/10.1111/etap.12095</w:t>
      </w:r>
    </w:p>
    <w:p w14:paraId="30AFD449" w14:textId="77777777" w:rsidR="0048336E" w:rsidRPr="00E21936" w:rsidRDefault="0048336E" w:rsidP="000B1152">
      <w:pPr>
        <w:spacing w:line="360" w:lineRule="auto"/>
        <w:ind w:left="426" w:hanging="426"/>
        <w:jc w:val="both"/>
        <w:rPr>
          <w:rFonts w:eastAsia="Calibri"/>
          <w:lang w:val="en-US"/>
        </w:rPr>
      </w:pPr>
      <w:r w:rsidRPr="00F31879">
        <w:rPr>
          <w:rFonts w:eastAsia="Calibri"/>
          <w:lang w:val="en-US"/>
        </w:rPr>
        <w:t xml:space="preserve">Baum, J., </w:t>
      </w:r>
      <w:proofErr w:type="spellStart"/>
      <w:r w:rsidRPr="00F31879">
        <w:rPr>
          <w:rFonts w:eastAsia="Calibri"/>
          <w:lang w:val="en-US"/>
        </w:rPr>
        <w:t>Frese</w:t>
      </w:r>
      <w:proofErr w:type="spellEnd"/>
      <w:r w:rsidRPr="00F31879">
        <w:rPr>
          <w:rFonts w:eastAsia="Calibri"/>
          <w:lang w:val="en-US"/>
        </w:rPr>
        <w:t xml:space="preserve">, M. &amp; Baron, R. (2007). </w:t>
      </w:r>
      <w:r w:rsidRPr="00E21936">
        <w:rPr>
          <w:rFonts w:eastAsia="Calibri"/>
          <w:lang w:val="en-US"/>
        </w:rPr>
        <w:t xml:space="preserve">Entrepreneurship as an area of psychology study: An introduction. </w:t>
      </w:r>
      <w:proofErr w:type="spellStart"/>
      <w:r w:rsidRPr="00E21936">
        <w:rPr>
          <w:rFonts w:eastAsia="Calibri"/>
          <w:lang w:val="en-US"/>
        </w:rPr>
        <w:t>En</w:t>
      </w:r>
      <w:proofErr w:type="spellEnd"/>
      <w:r w:rsidRPr="00E21936">
        <w:rPr>
          <w:rFonts w:eastAsia="Calibri"/>
          <w:lang w:val="en-US"/>
        </w:rPr>
        <w:t xml:space="preserve"> J. Baum, M. </w:t>
      </w:r>
      <w:proofErr w:type="spellStart"/>
      <w:r w:rsidRPr="00E21936">
        <w:rPr>
          <w:rFonts w:eastAsia="Calibri"/>
          <w:lang w:val="en-US"/>
        </w:rPr>
        <w:t>Frese</w:t>
      </w:r>
      <w:proofErr w:type="spellEnd"/>
      <w:r w:rsidRPr="00E21936">
        <w:rPr>
          <w:rFonts w:eastAsia="Calibri"/>
          <w:lang w:val="en-US"/>
        </w:rPr>
        <w:t xml:space="preserve"> &amp; R. Baron (Ed). </w:t>
      </w:r>
      <w:r w:rsidRPr="00E21936">
        <w:rPr>
          <w:rFonts w:eastAsia="Calibri"/>
          <w:i/>
          <w:lang w:val="en-US"/>
        </w:rPr>
        <w:t xml:space="preserve">The organizational frontiers. The psychology of entrepreneurship </w:t>
      </w:r>
      <w:r w:rsidRPr="00E21936">
        <w:rPr>
          <w:rFonts w:eastAsia="Calibri"/>
          <w:lang w:val="en-US"/>
        </w:rPr>
        <w:t>(pp. 1-18). Lawrence Erlbaum Associates Publishers. https://doi.org/10.4324/9781315750989</w:t>
      </w:r>
    </w:p>
    <w:p w14:paraId="646FC7FD" w14:textId="77777777" w:rsidR="0061559E" w:rsidRPr="00901948" w:rsidRDefault="0061559E" w:rsidP="000B1152">
      <w:pPr>
        <w:spacing w:line="360" w:lineRule="auto"/>
        <w:ind w:left="426" w:hanging="426"/>
        <w:jc w:val="both"/>
        <w:rPr>
          <w:rFonts w:eastAsia="Calibri"/>
          <w:lang w:val="en-US"/>
        </w:rPr>
      </w:pPr>
      <w:proofErr w:type="spellStart"/>
      <w:r w:rsidRPr="00E21936">
        <w:rPr>
          <w:rFonts w:eastAsia="Calibri"/>
          <w:lang w:val="en-US"/>
        </w:rPr>
        <w:t>Belchior</w:t>
      </w:r>
      <w:proofErr w:type="spellEnd"/>
      <w:r w:rsidRPr="00E21936">
        <w:rPr>
          <w:rFonts w:eastAsia="Calibri"/>
          <w:lang w:val="en-US"/>
        </w:rPr>
        <w:t xml:space="preserve">, R. (2019). </w:t>
      </w:r>
      <w:r w:rsidRPr="00E21936">
        <w:rPr>
          <w:rFonts w:eastAsia="Calibri"/>
          <w:i/>
          <w:lang w:val="en-US"/>
        </w:rPr>
        <w:t>Determinants of entrepreneurial intentions &amp; behavior: Social cognitive career theory test, new propositions and longitudinal analysis</w:t>
      </w:r>
      <w:r w:rsidRPr="00E21936">
        <w:rPr>
          <w:rFonts w:eastAsia="Calibri"/>
          <w:lang w:val="en-US"/>
        </w:rPr>
        <w:t xml:space="preserve"> (</w:t>
      </w:r>
      <w:r>
        <w:rPr>
          <w:rFonts w:eastAsia="Calibri"/>
          <w:lang w:val="en-US"/>
        </w:rPr>
        <w:t>Doctoral Thesis</w:t>
      </w:r>
      <w:r w:rsidRPr="00E21936">
        <w:rPr>
          <w:rFonts w:eastAsia="Calibri"/>
          <w:lang w:val="en-US"/>
        </w:rPr>
        <w:t xml:space="preserve">). </w:t>
      </w:r>
      <w:r w:rsidRPr="00901948">
        <w:rPr>
          <w:rFonts w:eastAsia="Calibri"/>
          <w:lang w:val="en-US"/>
        </w:rPr>
        <w:t xml:space="preserve">Instituto Universitario de </w:t>
      </w:r>
      <w:proofErr w:type="spellStart"/>
      <w:r w:rsidRPr="00901948">
        <w:rPr>
          <w:rFonts w:eastAsia="Calibri"/>
          <w:lang w:val="en-US"/>
        </w:rPr>
        <w:t>Lisboa</w:t>
      </w:r>
      <w:proofErr w:type="spellEnd"/>
      <w:r w:rsidRPr="00901948">
        <w:rPr>
          <w:rFonts w:eastAsia="Calibri"/>
          <w:lang w:val="en-US"/>
        </w:rPr>
        <w:t>, Portugal.</w:t>
      </w:r>
    </w:p>
    <w:p w14:paraId="2F581C16" w14:textId="77777777" w:rsidR="0048336E" w:rsidRPr="00E21936" w:rsidRDefault="0048336E" w:rsidP="000B1152">
      <w:pPr>
        <w:spacing w:line="360" w:lineRule="auto"/>
        <w:ind w:left="426" w:hanging="426"/>
        <w:jc w:val="both"/>
      </w:pPr>
      <w:r w:rsidRPr="00E21936">
        <w:lastRenderedPageBreak/>
        <w:t xml:space="preserve">Belchior, R. &amp; Liñan, F. (2017). Individual and cultural values as apsychosocial cognitive antecedents and moderators of entrepreneurial intentions. En S. Santos, A Caetano, C. Mitchell H. Landström &amp; Fayolle, A. (Eds.). </w:t>
      </w:r>
      <w:r w:rsidRPr="00E21936">
        <w:rPr>
          <w:i/>
        </w:rPr>
        <w:t>The Emergence of Entrepreneurial Behavior: Intention, Education and Orientation</w:t>
      </w:r>
      <w:r w:rsidRPr="00E21936">
        <w:t xml:space="preserve"> (pp.66-86). Edward Elgar Publishing Limited.  https://doi.org/10.4337/9781786434432</w:t>
      </w:r>
    </w:p>
    <w:p w14:paraId="623A5666" w14:textId="77777777" w:rsidR="0048336E" w:rsidRPr="00E21936" w:rsidRDefault="0048336E" w:rsidP="000B1152">
      <w:pPr>
        <w:spacing w:line="360" w:lineRule="auto"/>
        <w:ind w:left="426" w:hanging="426"/>
        <w:jc w:val="both"/>
        <w:rPr>
          <w:rFonts w:eastAsia="Calibri"/>
          <w:lang w:val="en-US"/>
        </w:rPr>
      </w:pPr>
      <w:r w:rsidRPr="0061559E">
        <w:rPr>
          <w:rFonts w:eastAsia="Calibri"/>
          <w:lang w:val="en-US"/>
        </w:rPr>
        <w:t xml:space="preserve">Bird, B., </w:t>
      </w:r>
      <w:proofErr w:type="spellStart"/>
      <w:r w:rsidRPr="0061559E">
        <w:rPr>
          <w:rFonts w:eastAsia="Calibri"/>
          <w:lang w:val="en-US"/>
        </w:rPr>
        <w:t>Schjoedt</w:t>
      </w:r>
      <w:proofErr w:type="spellEnd"/>
      <w:r w:rsidRPr="0061559E">
        <w:rPr>
          <w:rFonts w:eastAsia="Calibri"/>
          <w:lang w:val="en-US"/>
        </w:rPr>
        <w:t xml:space="preserve">, L. &amp; Baum, J. (2012). </w:t>
      </w:r>
      <w:r w:rsidRPr="00E21936">
        <w:rPr>
          <w:rFonts w:eastAsia="Calibri"/>
          <w:lang w:val="en-US"/>
        </w:rPr>
        <w:t xml:space="preserve">Editor´s introduction. Entrepreneur´s behavior: Elucidation and measurement. </w:t>
      </w:r>
      <w:r w:rsidRPr="00E21936">
        <w:rPr>
          <w:rFonts w:eastAsia="Calibri"/>
          <w:i/>
          <w:iCs/>
          <w:lang w:val="en-US"/>
        </w:rPr>
        <w:t>Entrepreneurship Theory and Practice</w:t>
      </w:r>
      <w:r w:rsidRPr="00E21936">
        <w:rPr>
          <w:rFonts w:eastAsia="Calibri"/>
          <w:lang w:val="en-US"/>
        </w:rPr>
        <w:t xml:space="preserve">, </w:t>
      </w:r>
      <w:r w:rsidRPr="00B7704B">
        <w:rPr>
          <w:rFonts w:eastAsia="Calibri"/>
          <w:i/>
          <w:lang w:val="en-US"/>
        </w:rPr>
        <w:t>36</w:t>
      </w:r>
      <w:r w:rsidRPr="00E21936">
        <w:rPr>
          <w:rFonts w:eastAsia="Calibri"/>
          <w:lang w:val="en-US"/>
        </w:rPr>
        <w:t>(5), 889-913. https://doi.org/10.1111/j.1540-6520.2012.00535.x</w:t>
      </w:r>
    </w:p>
    <w:p w14:paraId="01BB4972" w14:textId="77777777" w:rsidR="0048336E" w:rsidRPr="001B5F56" w:rsidRDefault="0048336E" w:rsidP="000B1152">
      <w:pPr>
        <w:spacing w:line="360" w:lineRule="auto"/>
        <w:ind w:left="426" w:hanging="426"/>
        <w:jc w:val="both"/>
        <w:rPr>
          <w:rFonts w:eastAsia="Calibri"/>
          <w:lang w:val="en-US"/>
        </w:rPr>
      </w:pPr>
      <w:r w:rsidRPr="001B5F56">
        <w:rPr>
          <w:rFonts w:eastAsia="Calibri"/>
          <w:lang w:val="en-US"/>
        </w:rPr>
        <w:t xml:space="preserve">Bosman, N., Hill, S., Ionescu-Somers, A., Kelley, D., </w:t>
      </w:r>
      <w:proofErr w:type="spellStart"/>
      <w:r w:rsidRPr="001B5F56">
        <w:rPr>
          <w:rFonts w:eastAsia="Calibri"/>
          <w:lang w:val="en-US"/>
        </w:rPr>
        <w:t>Levie</w:t>
      </w:r>
      <w:proofErr w:type="spellEnd"/>
      <w:r w:rsidRPr="001B5F56">
        <w:rPr>
          <w:rFonts w:eastAsia="Calibri"/>
          <w:lang w:val="en-US"/>
        </w:rPr>
        <w:t xml:space="preserve">, J. &amp; </w:t>
      </w:r>
      <w:proofErr w:type="spellStart"/>
      <w:r w:rsidRPr="001B5F56">
        <w:rPr>
          <w:rFonts w:eastAsia="Calibri"/>
          <w:lang w:val="en-US"/>
        </w:rPr>
        <w:t>Tarnawa</w:t>
      </w:r>
      <w:proofErr w:type="spellEnd"/>
      <w:r w:rsidRPr="001B5F56">
        <w:rPr>
          <w:rFonts w:eastAsia="Calibri"/>
          <w:lang w:val="en-US"/>
        </w:rPr>
        <w:t xml:space="preserve">, A. (2020). </w:t>
      </w:r>
      <w:r w:rsidRPr="001B5F56">
        <w:rPr>
          <w:rFonts w:eastAsia="Calibri"/>
          <w:i/>
          <w:iCs/>
          <w:lang w:val="en-US"/>
        </w:rPr>
        <w:t>Global Entrepreneurship Monitor: 2019/2020 Global Report</w:t>
      </w:r>
      <w:r w:rsidRPr="001B5F56">
        <w:rPr>
          <w:rFonts w:eastAsia="Calibri"/>
          <w:lang w:val="en-US"/>
        </w:rPr>
        <w:t>. Global Entrepreneurship Research Association.</w:t>
      </w:r>
    </w:p>
    <w:p w14:paraId="08FD5948" w14:textId="77777777" w:rsidR="0048336E" w:rsidRPr="00E21936" w:rsidRDefault="0048336E" w:rsidP="000B1152">
      <w:pPr>
        <w:spacing w:line="360" w:lineRule="auto"/>
        <w:ind w:left="426" w:hanging="426"/>
        <w:jc w:val="both"/>
      </w:pPr>
      <w:r w:rsidRPr="00E21936">
        <w:t xml:space="preserve">Botsaris, C. &amp; Vamvaka, V. (2016). Attitude toward entrepreneurship: Structure, prediction from behavioral beliefs, and relation to entrepreneurial intention. </w:t>
      </w:r>
      <w:r w:rsidRPr="00E21936">
        <w:rPr>
          <w:i/>
        </w:rPr>
        <w:t>Journal of the Knowledge Economy</w:t>
      </w:r>
      <w:r w:rsidRPr="00E21936">
        <w:t xml:space="preserve">, </w:t>
      </w:r>
      <w:r w:rsidRPr="00B7704B">
        <w:rPr>
          <w:i/>
        </w:rPr>
        <w:t>7</w:t>
      </w:r>
      <w:r w:rsidRPr="00E21936">
        <w:t>, 433-460. https://doi.org/10.1007/s13132-014-0227-2</w:t>
      </w:r>
    </w:p>
    <w:p w14:paraId="7A56E1D7"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Brouwer, M. (2002). Weber, Schumpeter and Knight on entrepreneurship and economic development. </w:t>
      </w:r>
      <w:r w:rsidRPr="00E21936">
        <w:rPr>
          <w:rFonts w:eastAsia="Calibri"/>
          <w:i/>
          <w:lang w:val="en-US"/>
        </w:rPr>
        <w:t>Journal of Evolutionary Economics</w:t>
      </w:r>
      <w:r w:rsidRPr="00E21936">
        <w:rPr>
          <w:rFonts w:eastAsia="Calibri"/>
          <w:lang w:val="en-US"/>
        </w:rPr>
        <w:t xml:space="preserve">, </w:t>
      </w:r>
      <w:r w:rsidRPr="00B7704B">
        <w:rPr>
          <w:rFonts w:eastAsia="Calibri"/>
          <w:i/>
          <w:lang w:val="en-US"/>
        </w:rPr>
        <w:t>12</w:t>
      </w:r>
      <w:r w:rsidRPr="00E21936">
        <w:rPr>
          <w:rFonts w:eastAsia="Calibri"/>
          <w:lang w:val="en-US"/>
        </w:rPr>
        <w:t>, 83-105. https://doi.org/10.1007/s00191-002-0104-1</w:t>
      </w:r>
    </w:p>
    <w:p w14:paraId="7222FF43"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Bruni, A. &amp; </w:t>
      </w:r>
      <w:proofErr w:type="spellStart"/>
      <w:r w:rsidRPr="00E21936">
        <w:rPr>
          <w:rFonts w:eastAsia="Calibri"/>
          <w:lang w:val="en-US"/>
        </w:rPr>
        <w:t>Perotta</w:t>
      </w:r>
      <w:proofErr w:type="spellEnd"/>
      <w:r w:rsidRPr="00E21936">
        <w:rPr>
          <w:rFonts w:eastAsia="Calibri"/>
          <w:lang w:val="en-US"/>
        </w:rPr>
        <w:t xml:space="preserve">, M (2014). </w:t>
      </w:r>
      <w:proofErr w:type="spellStart"/>
      <w:r w:rsidRPr="00E21936">
        <w:rPr>
          <w:rFonts w:eastAsia="Calibri"/>
          <w:lang w:val="en-US"/>
        </w:rPr>
        <w:t>Entrepreneuring</w:t>
      </w:r>
      <w:proofErr w:type="spellEnd"/>
      <w:r w:rsidRPr="00E21936">
        <w:rPr>
          <w:rFonts w:eastAsia="Calibri"/>
          <w:lang w:val="en-US"/>
        </w:rPr>
        <w:t xml:space="preserve"> together: his and her stories. </w:t>
      </w:r>
      <w:r w:rsidRPr="00E21936">
        <w:rPr>
          <w:rFonts w:eastAsia="Calibri"/>
          <w:i/>
          <w:lang w:val="en-US"/>
        </w:rPr>
        <w:t>International Journal of Entrepreneurial Behavior &amp; Research</w:t>
      </w:r>
      <w:r w:rsidRPr="00E21936">
        <w:rPr>
          <w:rFonts w:eastAsia="Calibri"/>
          <w:lang w:val="en-US"/>
        </w:rPr>
        <w:t xml:space="preserve">, </w:t>
      </w:r>
      <w:r w:rsidRPr="00B7704B">
        <w:rPr>
          <w:rFonts w:eastAsia="Calibri"/>
          <w:i/>
          <w:lang w:val="en-US"/>
        </w:rPr>
        <w:t>20</w:t>
      </w:r>
      <w:r w:rsidRPr="00E21936">
        <w:rPr>
          <w:rFonts w:eastAsia="Calibri"/>
          <w:lang w:val="en-US"/>
        </w:rPr>
        <w:t>(2), 108-127. https://doi.org/10.1108/IJEBR-12-2011-0187</w:t>
      </w:r>
    </w:p>
    <w:p w14:paraId="43A79C4F"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Carlsson, B., </w:t>
      </w:r>
      <w:proofErr w:type="spellStart"/>
      <w:r w:rsidRPr="00E21936">
        <w:rPr>
          <w:rFonts w:eastAsia="Calibri"/>
          <w:lang w:val="en-US"/>
        </w:rPr>
        <w:t>Braunerhjelm</w:t>
      </w:r>
      <w:proofErr w:type="spellEnd"/>
      <w:r w:rsidRPr="00E21936">
        <w:rPr>
          <w:rFonts w:eastAsia="Calibri"/>
          <w:lang w:val="en-US"/>
        </w:rPr>
        <w:t xml:space="preserve">, P., McKelvey, M., </w:t>
      </w:r>
      <w:proofErr w:type="spellStart"/>
      <w:r w:rsidRPr="00E21936">
        <w:rPr>
          <w:rFonts w:eastAsia="Calibri"/>
          <w:lang w:val="en-US"/>
        </w:rPr>
        <w:t>Olofsoon</w:t>
      </w:r>
      <w:proofErr w:type="spellEnd"/>
      <w:r w:rsidRPr="00E21936">
        <w:rPr>
          <w:rFonts w:eastAsia="Calibri"/>
          <w:lang w:val="en-US"/>
        </w:rPr>
        <w:t xml:space="preserve">, C., Persson, L. &amp; </w:t>
      </w:r>
      <w:proofErr w:type="spellStart"/>
      <w:r w:rsidRPr="00E21936">
        <w:rPr>
          <w:rFonts w:eastAsia="Calibri"/>
          <w:lang w:val="en-US"/>
        </w:rPr>
        <w:t>Ylinenpää</w:t>
      </w:r>
      <w:proofErr w:type="spellEnd"/>
      <w:r w:rsidRPr="00E21936">
        <w:rPr>
          <w:rFonts w:eastAsia="Calibri"/>
          <w:lang w:val="en-US"/>
        </w:rPr>
        <w:t xml:space="preserve">, H. (2013). The evolving domain of entrepreneurship. </w:t>
      </w:r>
      <w:r w:rsidRPr="00E21936">
        <w:rPr>
          <w:rFonts w:eastAsia="Calibri"/>
          <w:i/>
          <w:lang w:val="en-US"/>
        </w:rPr>
        <w:t xml:space="preserve">Small Business </w:t>
      </w:r>
      <w:proofErr w:type="spellStart"/>
      <w:r w:rsidRPr="00E21936">
        <w:rPr>
          <w:rFonts w:eastAsia="Calibri"/>
          <w:i/>
          <w:lang w:val="en-US"/>
        </w:rPr>
        <w:t>Economcis</w:t>
      </w:r>
      <w:proofErr w:type="spellEnd"/>
      <w:r w:rsidRPr="00E21936">
        <w:rPr>
          <w:rFonts w:eastAsia="Calibri"/>
          <w:lang w:val="en-US"/>
        </w:rPr>
        <w:t xml:space="preserve">, </w:t>
      </w:r>
      <w:r w:rsidRPr="00B7704B">
        <w:rPr>
          <w:rFonts w:eastAsia="Calibri"/>
          <w:i/>
          <w:lang w:val="en-US"/>
        </w:rPr>
        <w:t>41</w:t>
      </w:r>
      <w:r w:rsidRPr="00E21936">
        <w:rPr>
          <w:rFonts w:eastAsia="Calibri"/>
          <w:lang w:val="en-US"/>
        </w:rPr>
        <w:t>(4), 913-930. https://doi.org/10.1007/s11187-013-9503-y</w:t>
      </w:r>
    </w:p>
    <w:p w14:paraId="10245CFE" w14:textId="77777777" w:rsidR="0048336E" w:rsidRPr="00947BB9" w:rsidRDefault="0048336E" w:rsidP="000B1152">
      <w:pPr>
        <w:spacing w:line="360" w:lineRule="auto"/>
        <w:ind w:left="426" w:hanging="426"/>
        <w:jc w:val="both"/>
        <w:rPr>
          <w:lang w:val="en-US"/>
        </w:rPr>
      </w:pPr>
      <w:r w:rsidRPr="00947BB9">
        <w:rPr>
          <w:lang w:val="en-US"/>
        </w:rPr>
        <w:t xml:space="preserve">Creswell, J. &amp; Creswell, J. D. (2018). </w:t>
      </w:r>
      <w:r w:rsidRPr="00947BB9">
        <w:rPr>
          <w:i/>
          <w:lang w:val="en-US"/>
        </w:rPr>
        <w:t>Research Design: Qualitative, Quantitative and Mixed Methods Approaches</w:t>
      </w:r>
      <w:r w:rsidRPr="00947BB9">
        <w:rPr>
          <w:lang w:val="en-US"/>
        </w:rPr>
        <w:t>. SAGE.</w:t>
      </w:r>
    </w:p>
    <w:p w14:paraId="5E102B07" w14:textId="77777777" w:rsidR="0048336E" w:rsidRPr="00E21936" w:rsidRDefault="0048336E" w:rsidP="000B1152">
      <w:pPr>
        <w:spacing w:line="360" w:lineRule="auto"/>
        <w:ind w:left="426" w:hanging="426"/>
        <w:jc w:val="both"/>
        <w:rPr>
          <w:rFonts w:eastAsia="Calibri"/>
        </w:rPr>
      </w:pPr>
      <w:r w:rsidRPr="00E21936">
        <w:rPr>
          <w:rFonts w:eastAsia="Calibri"/>
        </w:rPr>
        <w:t xml:space="preserve">Cullen, J., Johson, J. &amp; Parboteeah, K. (2014). National Rates of Opportunity Entrepreneurship Activity: Insights from Institutional Anomie Theory. </w:t>
      </w:r>
      <w:r w:rsidRPr="00E21936">
        <w:rPr>
          <w:rFonts w:eastAsia="Calibri"/>
          <w:i/>
        </w:rPr>
        <w:t>Entrepreneurship Theory and Practice</w:t>
      </w:r>
      <w:r w:rsidRPr="00E21936">
        <w:rPr>
          <w:rFonts w:eastAsia="Calibri"/>
        </w:rPr>
        <w:t xml:space="preserve">, </w:t>
      </w:r>
      <w:r w:rsidRPr="00B7704B">
        <w:rPr>
          <w:rFonts w:eastAsia="Calibri"/>
          <w:i/>
        </w:rPr>
        <w:t>38</w:t>
      </w:r>
      <w:r w:rsidRPr="00E21936">
        <w:rPr>
          <w:rFonts w:eastAsia="Calibri"/>
        </w:rPr>
        <w:t>(4), 775-806. https://doi.org/10.1111/etap.12018</w:t>
      </w:r>
    </w:p>
    <w:p w14:paraId="2D4F9292" w14:textId="77777777" w:rsidR="0048336E" w:rsidRPr="00E21936" w:rsidRDefault="0048336E" w:rsidP="000B1152">
      <w:pPr>
        <w:spacing w:line="360" w:lineRule="auto"/>
        <w:ind w:left="426" w:hanging="426"/>
        <w:jc w:val="both"/>
        <w:rPr>
          <w:lang w:val="en-US"/>
        </w:rPr>
      </w:pPr>
      <w:proofErr w:type="spellStart"/>
      <w:r w:rsidRPr="00E21936">
        <w:rPr>
          <w:lang w:val="en-US"/>
        </w:rPr>
        <w:t>Davidsson</w:t>
      </w:r>
      <w:proofErr w:type="spellEnd"/>
      <w:r w:rsidRPr="00E21936">
        <w:rPr>
          <w:lang w:val="en-US"/>
        </w:rPr>
        <w:t xml:space="preserve">, P. (1995). Culture, structure and regional levels of entrepreneurship. </w:t>
      </w:r>
      <w:r w:rsidRPr="00E21936">
        <w:rPr>
          <w:i/>
          <w:lang w:val="en-US"/>
        </w:rPr>
        <w:t>Entrepreneurship &amp; Regional Development: An International Journal,</w:t>
      </w:r>
      <w:r w:rsidRPr="00E21936">
        <w:rPr>
          <w:lang w:val="en-US"/>
        </w:rPr>
        <w:t xml:space="preserve"> </w:t>
      </w:r>
      <w:r w:rsidRPr="00B7704B">
        <w:rPr>
          <w:i/>
          <w:lang w:val="en-US"/>
        </w:rPr>
        <w:t>7</w:t>
      </w:r>
      <w:r w:rsidRPr="00E21936">
        <w:rPr>
          <w:lang w:val="en-US"/>
        </w:rPr>
        <w:t>(1), 41-62. https://doi.org/10.1080/08985629500000003</w:t>
      </w:r>
    </w:p>
    <w:p w14:paraId="60B6BB83"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De Jong, J., Parker, S., </w:t>
      </w:r>
      <w:proofErr w:type="spellStart"/>
      <w:r w:rsidRPr="00E21936">
        <w:rPr>
          <w:rFonts w:eastAsia="Calibri"/>
          <w:lang w:val="en-US"/>
        </w:rPr>
        <w:t>Wennekers</w:t>
      </w:r>
      <w:proofErr w:type="spellEnd"/>
      <w:r w:rsidRPr="00E21936">
        <w:rPr>
          <w:rFonts w:eastAsia="Calibri"/>
          <w:lang w:val="en-US"/>
        </w:rPr>
        <w:t xml:space="preserve">, S. &amp; Wu, C. (2015). Entrepreneurial behavior in organizations: Does job design matter? </w:t>
      </w:r>
      <w:r w:rsidRPr="00E21936">
        <w:rPr>
          <w:rFonts w:eastAsia="Calibri"/>
          <w:i/>
          <w:lang w:val="en-US"/>
        </w:rPr>
        <w:t>Entrepreneurship Theory and Practice</w:t>
      </w:r>
      <w:r w:rsidRPr="00E21936">
        <w:rPr>
          <w:rFonts w:eastAsia="Calibri"/>
          <w:lang w:val="en-US"/>
        </w:rPr>
        <w:t xml:space="preserve">, </w:t>
      </w:r>
      <w:r w:rsidRPr="00B7704B">
        <w:rPr>
          <w:rFonts w:eastAsia="Calibri"/>
          <w:i/>
          <w:lang w:val="en-US"/>
        </w:rPr>
        <w:t>39</w:t>
      </w:r>
      <w:r w:rsidRPr="00E21936">
        <w:rPr>
          <w:rFonts w:eastAsia="Calibri"/>
          <w:lang w:val="en-US"/>
        </w:rPr>
        <w:t xml:space="preserve">(4), 981-995. </w:t>
      </w:r>
    </w:p>
    <w:p w14:paraId="5D446D93"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lastRenderedPageBreak/>
        <w:t xml:space="preserve">Douglas, E., &amp; Shepherd, D. (2001). Self-employment as a career choice: Attitudes, entrepreneurial intentions, and utility maximization. </w:t>
      </w:r>
      <w:r w:rsidRPr="00E21936">
        <w:rPr>
          <w:rFonts w:eastAsia="Calibri"/>
          <w:i/>
          <w:lang w:val="en-US"/>
        </w:rPr>
        <w:t>Entrepreneurship Theory and Practice</w:t>
      </w:r>
      <w:r w:rsidRPr="00E21936">
        <w:rPr>
          <w:rFonts w:eastAsia="Calibri"/>
          <w:lang w:val="en-US"/>
        </w:rPr>
        <w:t xml:space="preserve">, </w:t>
      </w:r>
      <w:r w:rsidRPr="00B7704B">
        <w:rPr>
          <w:rFonts w:eastAsia="Calibri"/>
          <w:i/>
          <w:lang w:val="en-US"/>
        </w:rPr>
        <w:t>26</w:t>
      </w:r>
      <w:r w:rsidRPr="00E21936">
        <w:rPr>
          <w:rFonts w:eastAsia="Calibri"/>
          <w:lang w:val="en-US"/>
        </w:rPr>
        <w:t>(3), 81–90. https://doi.org/10.1177/104225870202600305</w:t>
      </w:r>
    </w:p>
    <w:p w14:paraId="252C8A34" w14:textId="77777777" w:rsidR="0048336E" w:rsidRDefault="0048336E" w:rsidP="000B1152">
      <w:pPr>
        <w:tabs>
          <w:tab w:val="right" w:pos="9404"/>
        </w:tabs>
        <w:spacing w:line="360" w:lineRule="auto"/>
        <w:ind w:left="426" w:hanging="426"/>
        <w:jc w:val="both"/>
        <w:rPr>
          <w:rFonts w:eastAsia="Calibri"/>
          <w:lang w:val="en-US"/>
        </w:rPr>
      </w:pPr>
      <w:r w:rsidRPr="00F31879">
        <w:rPr>
          <w:rFonts w:eastAsia="Calibri"/>
          <w:lang w:val="en-US"/>
        </w:rPr>
        <w:t xml:space="preserve">Du, K. &amp; O´Connor, A. (2018). </w:t>
      </w:r>
      <w:r w:rsidRPr="00E21936">
        <w:rPr>
          <w:rFonts w:eastAsia="Calibri"/>
          <w:lang w:val="en-US"/>
        </w:rPr>
        <w:t xml:space="preserve">Entrepreneurship and advancing national level economic efficiency. </w:t>
      </w:r>
      <w:r w:rsidRPr="00E21936">
        <w:rPr>
          <w:rFonts w:eastAsia="Calibri"/>
          <w:i/>
          <w:iCs/>
          <w:lang w:val="en-US"/>
        </w:rPr>
        <w:t>Small Business Economics</w:t>
      </w:r>
      <w:r w:rsidRPr="00E21936">
        <w:rPr>
          <w:rFonts w:eastAsia="Calibri"/>
          <w:lang w:val="en-US"/>
        </w:rPr>
        <w:t xml:space="preserve">, </w:t>
      </w:r>
      <w:r w:rsidRPr="00B7704B">
        <w:rPr>
          <w:rFonts w:eastAsia="Calibri"/>
          <w:i/>
          <w:lang w:val="en-US"/>
        </w:rPr>
        <w:t>50</w:t>
      </w:r>
      <w:r w:rsidRPr="00E21936">
        <w:rPr>
          <w:rFonts w:eastAsia="Calibri"/>
          <w:lang w:val="en-US"/>
        </w:rPr>
        <w:t>, 91-111.</w:t>
      </w:r>
    </w:p>
    <w:p w14:paraId="38BEB2A6"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Dyer, J., </w:t>
      </w:r>
      <w:proofErr w:type="spellStart"/>
      <w:r w:rsidRPr="00E21936">
        <w:rPr>
          <w:rFonts w:eastAsia="Calibri"/>
          <w:lang w:val="en-US"/>
        </w:rPr>
        <w:t>Gregersen</w:t>
      </w:r>
      <w:proofErr w:type="spellEnd"/>
      <w:r w:rsidRPr="00E21936">
        <w:rPr>
          <w:rFonts w:eastAsia="Calibri"/>
          <w:lang w:val="en-US"/>
        </w:rPr>
        <w:t xml:space="preserve">, H. &amp; Christensen, C. (2009). Entrepreneur behavior, opportunity recognition and the origins of innovative ventures. </w:t>
      </w:r>
      <w:r w:rsidRPr="00E21936">
        <w:rPr>
          <w:rFonts w:eastAsia="Calibri"/>
          <w:i/>
          <w:lang w:val="en-US"/>
        </w:rPr>
        <w:t>Strategic Entrepreneurship Journal</w:t>
      </w:r>
      <w:r w:rsidRPr="00E21936">
        <w:rPr>
          <w:rFonts w:eastAsia="Calibri"/>
          <w:lang w:val="en-US"/>
        </w:rPr>
        <w:t xml:space="preserve">, </w:t>
      </w:r>
      <w:r w:rsidRPr="00B7704B">
        <w:rPr>
          <w:rFonts w:eastAsia="Calibri"/>
          <w:i/>
          <w:lang w:val="en-US"/>
        </w:rPr>
        <w:t>2</w:t>
      </w:r>
      <w:r w:rsidRPr="00E21936">
        <w:rPr>
          <w:rFonts w:eastAsia="Calibri"/>
          <w:lang w:val="en-US"/>
        </w:rPr>
        <w:t>(4), 317-338. https://doi.org/10.1002/sej.59</w:t>
      </w:r>
    </w:p>
    <w:p w14:paraId="06D86845" w14:textId="77777777" w:rsidR="0048336E" w:rsidRPr="00E21936" w:rsidRDefault="0048336E" w:rsidP="000B1152">
      <w:pPr>
        <w:spacing w:line="360" w:lineRule="auto"/>
        <w:ind w:left="426" w:hanging="426"/>
        <w:jc w:val="both"/>
      </w:pPr>
      <w:r w:rsidRPr="00E21936">
        <w:t xml:space="preserve">Ezeh, P., Nkamnebe, A. &amp; Omodafe, U. (2018). Determinats of entrepreneurial intention among undergraduates in a Muslim country. </w:t>
      </w:r>
      <w:r w:rsidRPr="00E21936">
        <w:rPr>
          <w:i/>
        </w:rPr>
        <w:t>Managemenet Research Revew</w:t>
      </w:r>
      <w:r w:rsidRPr="00E21936">
        <w:t>. https://doi.org/10.1108/MRR-09-2018-0348</w:t>
      </w:r>
    </w:p>
    <w:p w14:paraId="3724CA00"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Fayolle</w:t>
      </w:r>
      <w:proofErr w:type="spellEnd"/>
      <w:r w:rsidRPr="00E21936">
        <w:rPr>
          <w:rFonts w:eastAsia="Calibri"/>
          <w:lang w:val="en-US"/>
        </w:rPr>
        <w:t xml:space="preserve">, A. &amp; </w:t>
      </w:r>
      <w:proofErr w:type="spellStart"/>
      <w:r w:rsidRPr="00E21936">
        <w:rPr>
          <w:rFonts w:eastAsia="Calibri"/>
          <w:lang w:val="en-US"/>
        </w:rPr>
        <w:t>DeGeorge</w:t>
      </w:r>
      <w:proofErr w:type="spellEnd"/>
      <w:r w:rsidRPr="00E21936">
        <w:rPr>
          <w:rFonts w:eastAsia="Calibri"/>
          <w:lang w:val="en-US"/>
        </w:rPr>
        <w:t xml:space="preserve">, J. (2006).  Attitudes, intentions, and behavior: New approaches to evaluating entrepreneurship education. </w:t>
      </w:r>
      <w:proofErr w:type="spellStart"/>
      <w:r w:rsidRPr="00E21936">
        <w:rPr>
          <w:rFonts w:eastAsia="Calibri"/>
          <w:lang w:val="en-US"/>
        </w:rPr>
        <w:t>En</w:t>
      </w:r>
      <w:proofErr w:type="spellEnd"/>
      <w:r w:rsidRPr="00E21936">
        <w:rPr>
          <w:rFonts w:eastAsia="Calibri"/>
          <w:lang w:val="en-US"/>
        </w:rPr>
        <w:t xml:space="preserve"> A. </w:t>
      </w:r>
      <w:proofErr w:type="spellStart"/>
      <w:r w:rsidRPr="00E21936">
        <w:rPr>
          <w:rFonts w:eastAsia="Calibri"/>
          <w:lang w:val="en-US"/>
        </w:rPr>
        <w:t>Fayolle</w:t>
      </w:r>
      <w:proofErr w:type="spellEnd"/>
      <w:r w:rsidRPr="00E21936">
        <w:rPr>
          <w:rFonts w:eastAsia="Calibri"/>
          <w:lang w:val="en-US"/>
        </w:rPr>
        <w:t xml:space="preserve"> &amp; H. </w:t>
      </w:r>
      <w:proofErr w:type="spellStart"/>
      <w:r w:rsidRPr="00E21936">
        <w:rPr>
          <w:rFonts w:eastAsia="Calibri"/>
          <w:lang w:val="en-US"/>
        </w:rPr>
        <w:t>Klandt</w:t>
      </w:r>
      <w:proofErr w:type="spellEnd"/>
      <w:r w:rsidRPr="00E21936">
        <w:rPr>
          <w:rFonts w:eastAsia="Calibri"/>
          <w:lang w:val="en-US"/>
        </w:rPr>
        <w:t xml:space="preserve"> (Eds.). </w:t>
      </w:r>
      <w:r w:rsidRPr="00E21936">
        <w:rPr>
          <w:rFonts w:eastAsia="Calibri"/>
          <w:i/>
          <w:lang w:val="en-US"/>
        </w:rPr>
        <w:t>International Entrepreneurship Education</w:t>
      </w:r>
      <w:r w:rsidRPr="00E21936">
        <w:rPr>
          <w:rFonts w:eastAsia="Calibri"/>
          <w:lang w:val="en-US"/>
        </w:rPr>
        <w:t xml:space="preserve"> (pp. 187-197), Edward Elgar.</w:t>
      </w:r>
    </w:p>
    <w:p w14:paraId="19663EEA" w14:textId="77777777" w:rsidR="0048336E" w:rsidRPr="00E21936" w:rsidRDefault="0048336E" w:rsidP="000B1152">
      <w:pPr>
        <w:spacing w:line="360" w:lineRule="auto"/>
        <w:ind w:left="426" w:hanging="426"/>
        <w:jc w:val="both"/>
        <w:rPr>
          <w:rFonts w:eastAsia="Calibri"/>
          <w:lang w:val="en-US"/>
        </w:rPr>
      </w:pPr>
      <w:r w:rsidRPr="00045483">
        <w:rPr>
          <w:rFonts w:eastAsia="Calibri"/>
          <w:lang w:val="es-MX"/>
        </w:rPr>
        <w:t xml:space="preserve">Fernandes, C., Ferreira, J., Raposo, M., Sánchez, J. &amp; Hernandez-Sanchez, B. (2018). </w:t>
      </w:r>
      <w:r w:rsidRPr="00E21936">
        <w:rPr>
          <w:rFonts w:eastAsia="Calibri"/>
          <w:lang w:val="en-US"/>
        </w:rPr>
        <w:t xml:space="preserve">Determinants of entrepreneurial intentions: an international cross-border study. </w:t>
      </w:r>
      <w:r w:rsidRPr="00E21936">
        <w:rPr>
          <w:rFonts w:eastAsia="Calibri"/>
          <w:i/>
          <w:lang w:val="en-US"/>
        </w:rPr>
        <w:t>International Journal of Innovation Science</w:t>
      </w:r>
      <w:r w:rsidRPr="00E21936">
        <w:rPr>
          <w:rFonts w:eastAsia="Calibri"/>
          <w:lang w:val="en-US"/>
        </w:rPr>
        <w:t xml:space="preserve">, </w:t>
      </w:r>
      <w:r w:rsidRPr="00B7704B">
        <w:rPr>
          <w:rFonts w:eastAsia="Calibri"/>
          <w:i/>
          <w:lang w:val="en-US"/>
        </w:rPr>
        <w:t>10</w:t>
      </w:r>
      <w:r w:rsidRPr="00E21936">
        <w:rPr>
          <w:rFonts w:eastAsia="Calibri"/>
          <w:lang w:val="en-US"/>
        </w:rPr>
        <w:t>(2), 129-142. https://doi.org/10.1108/IJIS-02-2017-0017</w:t>
      </w:r>
    </w:p>
    <w:p w14:paraId="0288537B" w14:textId="77777777" w:rsidR="0048336E" w:rsidRPr="00E21936" w:rsidRDefault="0048336E" w:rsidP="000B1152">
      <w:pPr>
        <w:spacing w:line="360" w:lineRule="auto"/>
        <w:ind w:left="426" w:hanging="426"/>
        <w:jc w:val="both"/>
        <w:rPr>
          <w:rFonts w:eastAsia="Calibri"/>
        </w:rPr>
      </w:pPr>
      <w:r>
        <w:rPr>
          <w:rFonts w:eastAsia="Calibri"/>
        </w:rPr>
        <w:t>Ferna</w:t>
      </w:r>
      <w:r w:rsidRPr="00E21936">
        <w:rPr>
          <w:rFonts w:eastAsia="Calibri"/>
        </w:rPr>
        <w:t xml:space="preserve">ndez-Serrano, J. &amp; Liñan, F. (2014). </w:t>
      </w:r>
      <w:r w:rsidRPr="00947BB9">
        <w:rPr>
          <w:rFonts w:eastAsia="Calibri"/>
          <w:lang w:val="en-US"/>
        </w:rPr>
        <w:t xml:space="preserve">Culture and Entrepreneurship: The case of Latin America. </w:t>
      </w:r>
      <w:r w:rsidRPr="00E21936">
        <w:rPr>
          <w:rFonts w:eastAsia="Calibri"/>
          <w:i/>
          <w:iCs/>
        </w:rPr>
        <w:t>Innovar</w:t>
      </w:r>
      <w:r w:rsidRPr="00E21936">
        <w:rPr>
          <w:rFonts w:eastAsia="Calibri"/>
        </w:rPr>
        <w:t xml:space="preserve">, </w:t>
      </w:r>
      <w:r w:rsidRPr="00B7704B">
        <w:rPr>
          <w:rFonts w:eastAsia="Calibri"/>
          <w:i/>
        </w:rPr>
        <w:t>24</w:t>
      </w:r>
      <w:r w:rsidRPr="00E21936">
        <w:rPr>
          <w:rFonts w:eastAsia="Calibri"/>
        </w:rPr>
        <w:t>, 169-180. http://doi.org/10.15446/innovar.v24n1spe.47616</w:t>
      </w:r>
    </w:p>
    <w:p w14:paraId="42F73933" w14:textId="77777777" w:rsidR="0048336E" w:rsidRPr="001B5F56" w:rsidRDefault="0048336E" w:rsidP="000B1152">
      <w:pPr>
        <w:spacing w:line="360" w:lineRule="auto"/>
        <w:ind w:left="426" w:hanging="426"/>
        <w:jc w:val="both"/>
        <w:rPr>
          <w:rFonts w:eastAsia="Calibri"/>
          <w:lang w:val="en-US"/>
        </w:rPr>
      </w:pPr>
      <w:r w:rsidRPr="00127E32">
        <w:rPr>
          <w:rFonts w:eastAsia="Calibri"/>
          <w:lang w:val="es-MX"/>
        </w:rPr>
        <w:t xml:space="preserve">Fernández-Serrrano, J. &amp; Romero, I. (2014). </w:t>
      </w:r>
      <w:r w:rsidRPr="001B5F56">
        <w:rPr>
          <w:rFonts w:eastAsia="Calibri"/>
          <w:lang w:val="en-US"/>
        </w:rPr>
        <w:t xml:space="preserve">About the interactive influence of culture and regulatory barriers on entrepreneurial activity. </w:t>
      </w:r>
      <w:r w:rsidRPr="001B5F56">
        <w:rPr>
          <w:rFonts w:eastAsia="Calibri"/>
          <w:i/>
          <w:iCs/>
          <w:lang w:val="en-US"/>
        </w:rPr>
        <w:t>International Entrepreneurship and Management Journal</w:t>
      </w:r>
      <w:r w:rsidRPr="001B5F56">
        <w:rPr>
          <w:rFonts w:eastAsia="Calibri"/>
          <w:lang w:val="en-US"/>
        </w:rPr>
        <w:t xml:space="preserve">, </w:t>
      </w:r>
      <w:r w:rsidRPr="00B7704B">
        <w:rPr>
          <w:rFonts w:eastAsia="Calibri"/>
          <w:i/>
          <w:lang w:val="en-US"/>
        </w:rPr>
        <w:t>10</w:t>
      </w:r>
      <w:r w:rsidRPr="001B5F56">
        <w:rPr>
          <w:rFonts w:eastAsia="Calibri"/>
          <w:lang w:val="en-US"/>
        </w:rPr>
        <w:t>, 781-802. https://doi.org/10.1007/s11365-014-0296-5</w:t>
      </w:r>
    </w:p>
    <w:p w14:paraId="215A371E" w14:textId="77777777" w:rsidR="0048336E" w:rsidRPr="001B5F56" w:rsidRDefault="0048336E" w:rsidP="000B1152">
      <w:pPr>
        <w:spacing w:line="360" w:lineRule="auto"/>
        <w:ind w:left="426" w:hanging="426"/>
        <w:jc w:val="both"/>
        <w:rPr>
          <w:rFonts w:eastAsia="Calibri"/>
          <w:lang w:val="es-MX"/>
        </w:rPr>
      </w:pPr>
      <w:r w:rsidRPr="00F31879">
        <w:rPr>
          <w:rFonts w:eastAsia="Calibri"/>
          <w:lang w:val="en-US"/>
        </w:rPr>
        <w:t xml:space="preserve">Findel, G. (2020). </w:t>
      </w:r>
      <w:r w:rsidRPr="001B5F56">
        <w:rPr>
          <w:rFonts w:eastAsia="Calibri"/>
          <w:lang w:val="es-MX"/>
        </w:rPr>
        <w:t>Estallido social y emprendimiento: una oportunidad de ser mejores. El Mostrador. https://www.elmostrador.cl/agenda-pais/2020/01/11/estallido-social-y-emprendimiento-una-oportunidad-de-ser-mejores/</w:t>
      </w:r>
    </w:p>
    <w:p w14:paraId="1D013F5C" w14:textId="77777777" w:rsidR="0048336E" w:rsidRPr="00E21936" w:rsidRDefault="0048336E" w:rsidP="000B1152">
      <w:pPr>
        <w:spacing w:line="360" w:lineRule="auto"/>
        <w:ind w:left="426" w:hanging="426"/>
        <w:jc w:val="both"/>
        <w:rPr>
          <w:rFonts w:eastAsia="Calibri"/>
          <w:lang w:val="en-US"/>
        </w:rPr>
      </w:pPr>
      <w:proofErr w:type="spellStart"/>
      <w:r w:rsidRPr="00F54D77">
        <w:rPr>
          <w:rFonts w:eastAsia="Calibri"/>
          <w:lang w:val="en-US"/>
        </w:rPr>
        <w:t>Frese</w:t>
      </w:r>
      <w:proofErr w:type="spellEnd"/>
      <w:r w:rsidRPr="00F54D77">
        <w:rPr>
          <w:rFonts w:eastAsia="Calibri"/>
          <w:lang w:val="en-US"/>
        </w:rPr>
        <w:t xml:space="preserve">, M. &amp; </w:t>
      </w:r>
      <w:proofErr w:type="spellStart"/>
      <w:r w:rsidRPr="00F54D77">
        <w:rPr>
          <w:rFonts w:eastAsia="Calibri"/>
          <w:lang w:val="en-US"/>
        </w:rPr>
        <w:t>Gielnik</w:t>
      </w:r>
      <w:proofErr w:type="spellEnd"/>
      <w:r w:rsidRPr="00F54D77">
        <w:rPr>
          <w:rFonts w:eastAsia="Calibri"/>
          <w:lang w:val="en-US"/>
        </w:rPr>
        <w:t xml:space="preserve">, M. (2014). </w:t>
      </w:r>
      <w:r w:rsidRPr="00E21936">
        <w:rPr>
          <w:rFonts w:eastAsia="Calibri"/>
          <w:lang w:val="en-US"/>
        </w:rPr>
        <w:t xml:space="preserve">The Psychology of Entrepreneurship. </w:t>
      </w:r>
      <w:r w:rsidRPr="00E21936">
        <w:rPr>
          <w:rFonts w:eastAsia="Calibri"/>
          <w:i/>
          <w:lang w:val="en-US"/>
        </w:rPr>
        <w:t>The Annual Review of Organizational Psychology and Organizational Behavior</w:t>
      </w:r>
      <w:r w:rsidRPr="00E21936">
        <w:rPr>
          <w:rFonts w:eastAsia="Calibri"/>
          <w:lang w:val="en-US"/>
        </w:rPr>
        <w:t xml:space="preserve">, </w:t>
      </w:r>
      <w:r w:rsidRPr="00B7704B">
        <w:rPr>
          <w:rFonts w:eastAsia="Calibri"/>
          <w:i/>
          <w:lang w:val="en-US"/>
        </w:rPr>
        <w:t>1</w:t>
      </w:r>
      <w:r w:rsidRPr="00E21936">
        <w:rPr>
          <w:rFonts w:eastAsia="Calibri"/>
          <w:lang w:val="en-US"/>
        </w:rPr>
        <w:t>, 413-438.</w:t>
      </w:r>
    </w:p>
    <w:p w14:paraId="53E86E82"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Gudeman</w:t>
      </w:r>
      <w:proofErr w:type="spellEnd"/>
      <w:r w:rsidRPr="00E21936">
        <w:rPr>
          <w:rFonts w:eastAsia="Calibri"/>
          <w:lang w:val="en-US"/>
        </w:rPr>
        <w:t xml:space="preserve">, S. (1992). Remodeling the house of economics: Culture and innovation. </w:t>
      </w:r>
      <w:r w:rsidRPr="00E21936">
        <w:rPr>
          <w:rFonts w:eastAsia="Calibri"/>
          <w:i/>
          <w:lang w:val="en-US"/>
        </w:rPr>
        <w:t>American Ethnologist</w:t>
      </w:r>
      <w:r w:rsidRPr="00E21936">
        <w:rPr>
          <w:rFonts w:eastAsia="Calibri"/>
          <w:lang w:val="en-US"/>
        </w:rPr>
        <w:t xml:space="preserve">, </w:t>
      </w:r>
      <w:r w:rsidRPr="00666F47">
        <w:rPr>
          <w:rFonts w:eastAsia="Calibri"/>
          <w:i/>
          <w:lang w:val="en-US"/>
        </w:rPr>
        <w:t>19</w:t>
      </w:r>
      <w:r w:rsidRPr="00E21936">
        <w:rPr>
          <w:rFonts w:eastAsia="Calibri"/>
          <w:lang w:val="en-US"/>
        </w:rPr>
        <w:t>(1); 141-154.</w:t>
      </w:r>
    </w:p>
    <w:p w14:paraId="16E45303" w14:textId="77777777" w:rsidR="0048336E" w:rsidRPr="00E21936" w:rsidRDefault="0048336E" w:rsidP="000B1152">
      <w:pPr>
        <w:spacing w:line="360" w:lineRule="auto"/>
        <w:ind w:left="426" w:hanging="426"/>
        <w:jc w:val="both"/>
        <w:rPr>
          <w:rFonts w:eastAsia="Calibri"/>
        </w:rPr>
      </w:pPr>
      <w:r w:rsidRPr="00E21936">
        <w:rPr>
          <w:rFonts w:eastAsia="Calibri"/>
        </w:rPr>
        <w:t xml:space="preserve">Hayton, J. &amp; Cacciotti, G. (2013). Is ther an entrepreneurial culture? A review of empirical research. </w:t>
      </w:r>
      <w:r w:rsidRPr="00E21936">
        <w:rPr>
          <w:rFonts w:eastAsia="Calibri"/>
          <w:i/>
        </w:rPr>
        <w:t>Entrepreneurship &amp; Regional Development</w:t>
      </w:r>
      <w:r w:rsidRPr="00E21936">
        <w:rPr>
          <w:rFonts w:eastAsia="Calibri"/>
        </w:rPr>
        <w:t xml:space="preserve">, </w:t>
      </w:r>
      <w:r w:rsidRPr="00666F47">
        <w:rPr>
          <w:rFonts w:eastAsia="Calibri"/>
          <w:i/>
        </w:rPr>
        <w:t>25</w:t>
      </w:r>
      <w:r w:rsidRPr="00E21936">
        <w:rPr>
          <w:rFonts w:eastAsia="Calibri"/>
        </w:rPr>
        <w:t>(9-10), 708-731. https://doi.org/10.1080/08985626.2013.862962</w:t>
      </w:r>
    </w:p>
    <w:p w14:paraId="50514F23"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lastRenderedPageBreak/>
        <w:t xml:space="preserve">Hébert, R. &amp; Link, A. (2006). Historical perspective on the entrepreneur. </w:t>
      </w:r>
      <w:r w:rsidRPr="00E21936">
        <w:rPr>
          <w:rFonts w:eastAsia="Calibri"/>
          <w:i/>
          <w:lang w:val="en-US"/>
        </w:rPr>
        <w:t>Foundations and trends in entrepreneurship</w:t>
      </w:r>
      <w:r w:rsidRPr="00E21936">
        <w:rPr>
          <w:rFonts w:eastAsia="Calibri"/>
          <w:lang w:val="en-US"/>
        </w:rPr>
        <w:t xml:space="preserve">, </w:t>
      </w:r>
      <w:r w:rsidRPr="00666F47">
        <w:rPr>
          <w:rFonts w:eastAsia="Calibri"/>
          <w:i/>
          <w:lang w:val="en-US"/>
        </w:rPr>
        <w:t>2</w:t>
      </w:r>
      <w:r w:rsidRPr="00E21936">
        <w:rPr>
          <w:rFonts w:eastAsia="Calibri"/>
          <w:lang w:val="en-US"/>
        </w:rPr>
        <w:t>(4), 261-408. http://dx.doi.org/10.1561/0300000008</w:t>
      </w:r>
    </w:p>
    <w:p w14:paraId="2BE4306D"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Inglehart, R. &amp; Baker, W. (2000). Modernization, cultural change, and the persistence of traditional values. American Sociological Review, </w:t>
      </w:r>
      <w:r w:rsidRPr="00666F47">
        <w:rPr>
          <w:rFonts w:eastAsia="Calibri"/>
          <w:i/>
          <w:lang w:val="en-US"/>
        </w:rPr>
        <w:t>65</w:t>
      </w:r>
      <w:r w:rsidRPr="00E21936">
        <w:rPr>
          <w:rFonts w:eastAsia="Calibri"/>
          <w:lang w:val="en-US"/>
        </w:rPr>
        <w:t>(1), 19-51. https://doi.org/10.2307/2657288</w:t>
      </w:r>
    </w:p>
    <w:p w14:paraId="6C229BB0"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Ireland, R. &amp; Webb, J. (2007). A cross-disciplinary exploration of entrepreneurship research. </w:t>
      </w:r>
      <w:r w:rsidRPr="00E21936">
        <w:rPr>
          <w:rFonts w:eastAsia="Calibri"/>
          <w:i/>
          <w:lang w:val="en-US"/>
        </w:rPr>
        <w:t>Journal of Management</w:t>
      </w:r>
      <w:r w:rsidRPr="00E21936">
        <w:rPr>
          <w:rFonts w:eastAsia="Calibri"/>
          <w:lang w:val="en-US"/>
        </w:rPr>
        <w:t xml:space="preserve">, </w:t>
      </w:r>
      <w:r w:rsidRPr="00666F47">
        <w:rPr>
          <w:rFonts w:eastAsia="Calibri"/>
          <w:i/>
          <w:lang w:val="en-US"/>
        </w:rPr>
        <w:t>33</w:t>
      </w:r>
      <w:r w:rsidRPr="00E21936">
        <w:rPr>
          <w:rFonts w:eastAsia="Calibri"/>
          <w:lang w:val="en-US"/>
        </w:rPr>
        <w:t>(6), 891-927. https://doi.org/10.1177/0149206307307643</w:t>
      </w:r>
    </w:p>
    <w:p w14:paraId="06BBA3D4" w14:textId="77777777" w:rsidR="0048336E" w:rsidRPr="00E21936" w:rsidRDefault="0048336E" w:rsidP="000B1152">
      <w:pPr>
        <w:spacing w:line="360" w:lineRule="auto"/>
        <w:ind w:left="426" w:hanging="426"/>
        <w:jc w:val="both"/>
        <w:rPr>
          <w:rFonts w:eastAsia="Calibri"/>
        </w:rPr>
      </w:pPr>
      <w:r w:rsidRPr="00E21936">
        <w:rPr>
          <w:rFonts w:eastAsia="Calibri"/>
        </w:rPr>
        <w:t xml:space="preserve">Jabri, M. (2005). Text-context relationships and theri implications for cross cultural management. </w:t>
      </w:r>
      <w:r w:rsidRPr="00E21936">
        <w:rPr>
          <w:rFonts w:eastAsia="Calibri"/>
          <w:i/>
        </w:rPr>
        <w:t>International Journal of Cross Cultural Management</w:t>
      </w:r>
      <w:r w:rsidRPr="00E21936">
        <w:rPr>
          <w:rFonts w:eastAsia="Calibri"/>
        </w:rPr>
        <w:t xml:space="preserve">, </w:t>
      </w:r>
      <w:r w:rsidRPr="00666F47">
        <w:rPr>
          <w:rFonts w:eastAsia="Calibri"/>
          <w:i/>
        </w:rPr>
        <w:t>5</w:t>
      </w:r>
      <w:r w:rsidRPr="00E21936">
        <w:rPr>
          <w:rFonts w:eastAsia="Calibri"/>
        </w:rPr>
        <w:t>(3), 349-360. https://doi.org/10.1177/1470595805058415</w:t>
      </w:r>
    </w:p>
    <w:p w14:paraId="6788BD47" w14:textId="77777777" w:rsidR="0048336E" w:rsidRPr="00E21936" w:rsidRDefault="0048336E" w:rsidP="000B1152">
      <w:pPr>
        <w:spacing w:line="360" w:lineRule="auto"/>
        <w:ind w:left="426" w:hanging="426"/>
        <w:jc w:val="both"/>
        <w:rPr>
          <w:rFonts w:eastAsia="Calibri"/>
        </w:rPr>
      </w:pPr>
      <w:r w:rsidRPr="00E21936">
        <w:rPr>
          <w:rFonts w:eastAsia="Calibri"/>
        </w:rPr>
        <w:t xml:space="preserve">Johnston, R., Gregory, D., Pratt, G &amp; Watts, M. (2000). </w:t>
      </w:r>
      <w:r w:rsidRPr="00E21936">
        <w:rPr>
          <w:rFonts w:eastAsia="Calibri"/>
          <w:i/>
        </w:rPr>
        <w:t>The dictonary of human geography</w:t>
      </w:r>
      <w:r w:rsidRPr="00E21936">
        <w:rPr>
          <w:rFonts w:eastAsia="Calibri"/>
        </w:rPr>
        <w:t>. Blackwell.</w:t>
      </w:r>
    </w:p>
    <w:p w14:paraId="03D22EA7"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Karlsson, T. &amp; Honig, B. (2009). Judging a business by its cover: An institutional perspective on new ventures and the business plan. </w:t>
      </w:r>
      <w:r w:rsidRPr="00E21936">
        <w:rPr>
          <w:rFonts w:eastAsia="Calibri"/>
          <w:i/>
          <w:lang w:val="en-US"/>
        </w:rPr>
        <w:t>Journal of Business Venturing</w:t>
      </w:r>
      <w:r w:rsidRPr="00E21936">
        <w:rPr>
          <w:rFonts w:eastAsia="Calibri"/>
          <w:lang w:val="en-US"/>
        </w:rPr>
        <w:t xml:space="preserve">, </w:t>
      </w:r>
      <w:r w:rsidRPr="00666F47">
        <w:rPr>
          <w:rFonts w:eastAsia="Calibri"/>
          <w:i/>
          <w:lang w:val="en-US"/>
        </w:rPr>
        <w:t>24</w:t>
      </w:r>
      <w:r w:rsidRPr="00E21936">
        <w:rPr>
          <w:rFonts w:eastAsia="Calibri"/>
          <w:lang w:val="en-US"/>
        </w:rPr>
        <w:t>(1), 27-45. https://doi.org/10.1016/j.jbusvent.2007.10.003</w:t>
      </w:r>
    </w:p>
    <w:p w14:paraId="10A6BE60" w14:textId="77777777" w:rsidR="0048336E" w:rsidRPr="00E21936" w:rsidRDefault="0048336E" w:rsidP="000B1152">
      <w:pPr>
        <w:spacing w:line="360" w:lineRule="auto"/>
        <w:ind w:left="426" w:hanging="426"/>
        <w:jc w:val="both"/>
      </w:pPr>
      <w:r w:rsidRPr="00E21936">
        <w:t xml:space="preserve">Kautonen, T., Van Gelderen, M. &amp; Fink, M. (2015). Robustness of the theory of planned behavior in predicting entrepreneurial intention and actions. </w:t>
      </w:r>
      <w:r w:rsidRPr="00E21936">
        <w:rPr>
          <w:i/>
        </w:rPr>
        <w:t>Entrepreneurship Thoery and Practice</w:t>
      </w:r>
      <w:r w:rsidRPr="00E21936">
        <w:t xml:space="preserve">, </w:t>
      </w:r>
      <w:r w:rsidRPr="00666F47">
        <w:rPr>
          <w:i/>
        </w:rPr>
        <w:t>39</w:t>
      </w:r>
      <w:r w:rsidRPr="00E21936">
        <w:t>(3), 655-674. https://doi.org/10.1111/etap.12056</w:t>
      </w:r>
    </w:p>
    <w:p w14:paraId="67E21275"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Kelley, D. J., Singer, S., &amp; Herrington, M. (2012). </w:t>
      </w:r>
      <w:r w:rsidRPr="00E21936">
        <w:rPr>
          <w:rFonts w:eastAsia="Calibri"/>
          <w:i/>
          <w:iCs/>
          <w:lang w:val="en-US"/>
        </w:rPr>
        <w:t>GEM 2011 Global Report</w:t>
      </w:r>
      <w:r w:rsidRPr="00E21936">
        <w:rPr>
          <w:rFonts w:eastAsia="Calibri"/>
          <w:lang w:val="en-US"/>
        </w:rPr>
        <w:t>. Global Entrepreneurship Research Association (GERA).</w:t>
      </w:r>
    </w:p>
    <w:p w14:paraId="66EB0B70" w14:textId="77777777" w:rsidR="0048336E" w:rsidRPr="00E21936" w:rsidRDefault="0048336E" w:rsidP="000B1152">
      <w:pPr>
        <w:spacing w:line="360" w:lineRule="auto"/>
        <w:ind w:left="426" w:hanging="426"/>
        <w:jc w:val="both"/>
        <w:rPr>
          <w:rFonts w:eastAsia="Calibri"/>
        </w:rPr>
      </w:pPr>
      <w:r w:rsidRPr="00E21936">
        <w:rPr>
          <w:rFonts w:eastAsia="Calibri"/>
        </w:rPr>
        <w:t xml:space="preserve">Kirkman, B., Lowe, K. &amp; Gibson, C. (2006). A quarter century of Culture´s consequences: A review of empirical research incroporating Hofstede´s cultural values framework. </w:t>
      </w:r>
      <w:r w:rsidRPr="00E21936">
        <w:rPr>
          <w:rFonts w:eastAsia="Calibri"/>
          <w:i/>
          <w:iCs/>
        </w:rPr>
        <w:t>Journal of International Business Studies,</w:t>
      </w:r>
      <w:r w:rsidRPr="00E21936">
        <w:rPr>
          <w:rFonts w:eastAsia="Calibri"/>
        </w:rPr>
        <w:t xml:space="preserve"> </w:t>
      </w:r>
      <w:r w:rsidRPr="00666F47">
        <w:rPr>
          <w:rFonts w:eastAsia="Calibri"/>
          <w:i/>
        </w:rPr>
        <w:t>37</w:t>
      </w:r>
      <w:r w:rsidRPr="00E21936">
        <w:rPr>
          <w:rFonts w:eastAsia="Calibri"/>
        </w:rPr>
        <w:t>(3), 285-320. https://doi.org/10.1057/palgrave.jibs.8400202</w:t>
      </w:r>
    </w:p>
    <w:p w14:paraId="6222A7F8"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Knight, F. (1921). </w:t>
      </w:r>
      <w:r w:rsidRPr="00E21936">
        <w:rPr>
          <w:rFonts w:eastAsia="Calibri"/>
          <w:i/>
          <w:lang w:val="en-US"/>
        </w:rPr>
        <w:t xml:space="preserve">Risk, Uncertainty and Profit. </w:t>
      </w:r>
      <w:proofErr w:type="spellStart"/>
      <w:r w:rsidRPr="00E21936">
        <w:rPr>
          <w:rFonts w:eastAsia="Calibri"/>
          <w:lang w:val="en-US"/>
        </w:rPr>
        <w:t>Hougthon</w:t>
      </w:r>
      <w:proofErr w:type="spellEnd"/>
      <w:r w:rsidRPr="00E21936">
        <w:rPr>
          <w:rFonts w:eastAsia="Calibri"/>
          <w:lang w:val="en-US"/>
        </w:rPr>
        <w:t xml:space="preserve"> Mifflin.</w:t>
      </w:r>
    </w:p>
    <w:p w14:paraId="6692BE97" w14:textId="77777777" w:rsidR="0061559E" w:rsidRDefault="0061559E" w:rsidP="000B1152">
      <w:pPr>
        <w:spacing w:line="360" w:lineRule="auto"/>
        <w:ind w:left="426" w:hanging="426"/>
        <w:jc w:val="both"/>
        <w:rPr>
          <w:rFonts w:eastAsia="Calibri"/>
          <w:lang w:val="en-US"/>
        </w:rPr>
      </w:pPr>
      <w:r w:rsidRPr="00E21936">
        <w:rPr>
          <w:rFonts w:eastAsia="Calibri"/>
          <w:lang w:val="en-US"/>
        </w:rPr>
        <w:t xml:space="preserve">Krueger, N. (1993). The impact of prior entrepreneurial exposure on perceptions and new venture feasibility and desirability. </w:t>
      </w:r>
      <w:r w:rsidRPr="00E21936">
        <w:rPr>
          <w:rFonts w:eastAsia="Calibri"/>
          <w:i/>
          <w:lang w:val="en-US"/>
        </w:rPr>
        <w:t>Entrepreneurship Theory and Practice</w:t>
      </w:r>
      <w:r w:rsidRPr="00E21936">
        <w:rPr>
          <w:rFonts w:eastAsia="Calibri"/>
          <w:lang w:val="en-US"/>
        </w:rPr>
        <w:t xml:space="preserve">, </w:t>
      </w:r>
      <w:r w:rsidRPr="00666F47">
        <w:rPr>
          <w:rFonts w:eastAsia="Calibri"/>
          <w:i/>
          <w:lang w:val="en-US"/>
        </w:rPr>
        <w:t>18</w:t>
      </w:r>
      <w:r w:rsidRPr="00E21936">
        <w:rPr>
          <w:rFonts w:eastAsia="Calibri"/>
          <w:lang w:val="en-US"/>
        </w:rPr>
        <w:t>(1), 5-21. https://doi.org/10.1177/104225879301800101</w:t>
      </w:r>
    </w:p>
    <w:p w14:paraId="26A69D78"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Krueger, N. &amp; </w:t>
      </w:r>
      <w:proofErr w:type="spellStart"/>
      <w:r w:rsidRPr="00E21936">
        <w:rPr>
          <w:rFonts w:eastAsia="Calibri"/>
          <w:lang w:val="en-US"/>
        </w:rPr>
        <w:t>Brazeal</w:t>
      </w:r>
      <w:proofErr w:type="spellEnd"/>
      <w:r w:rsidRPr="00E21936">
        <w:rPr>
          <w:rFonts w:eastAsia="Calibri"/>
          <w:lang w:val="en-US"/>
        </w:rPr>
        <w:t xml:space="preserve">, N. (1994). Entrepreneurial potential and potential entrepreneurs. </w:t>
      </w:r>
      <w:r w:rsidRPr="00E21936">
        <w:rPr>
          <w:rFonts w:eastAsia="Calibri"/>
          <w:i/>
          <w:lang w:val="en-US"/>
        </w:rPr>
        <w:t>Entrepreneurship Theory and Practice</w:t>
      </w:r>
      <w:r w:rsidRPr="00E21936">
        <w:rPr>
          <w:rFonts w:eastAsia="Calibri"/>
          <w:lang w:val="en-US"/>
        </w:rPr>
        <w:t>,</w:t>
      </w:r>
      <w:r w:rsidR="00666F47">
        <w:rPr>
          <w:rFonts w:eastAsia="Calibri"/>
          <w:lang w:val="en-US"/>
        </w:rPr>
        <w:t xml:space="preserve"> </w:t>
      </w:r>
      <w:r w:rsidRPr="00666F47">
        <w:rPr>
          <w:rFonts w:eastAsia="Calibri"/>
          <w:i/>
          <w:lang w:val="en-US"/>
        </w:rPr>
        <w:t>18</w:t>
      </w:r>
      <w:r w:rsidRPr="00E21936">
        <w:rPr>
          <w:rFonts w:eastAsia="Calibri"/>
          <w:lang w:val="en-US"/>
        </w:rPr>
        <w:t xml:space="preserve">(3), 91-104. </w:t>
      </w:r>
      <w:hyperlink r:id="rId13" w:history="1">
        <w:r w:rsidRPr="00E21936">
          <w:rPr>
            <w:rFonts w:eastAsia="Calibri"/>
            <w:lang w:val="en-US"/>
          </w:rPr>
          <w:t>https://doi.org/10.1177/104225879401800307</w:t>
        </w:r>
      </w:hyperlink>
    </w:p>
    <w:p w14:paraId="60F3CCAC" w14:textId="77777777" w:rsidR="0048336E" w:rsidRPr="00E21936" w:rsidRDefault="0048336E" w:rsidP="000B1152">
      <w:pPr>
        <w:spacing w:line="360" w:lineRule="auto"/>
        <w:ind w:left="426" w:hanging="426"/>
        <w:jc w:val="both"/>
        <w:rPr>
          <w:rFonts w:eastAsia="Calibri"/>
        </w:rPr>
      </w:pPr>
      <w:r w:rsidRPr="00E21936">
        <w:rPr>
          <w:rFonts w:eastAsia="Calibri"/>
          <w:lang w:val="en-US"/>
        </w:rPr>
        <w:t xml:space="preserve">Krueger, N., </w:t>
      </w:r>
      <w:proofErr w:type="spellStart"/>
      <w:r w:rsidRPr="00E21936">
        <w:rPr>
          <w:rFonts w:eastAsia="Calibri"/>
          <w:lang w:val="en-US"/>
        </w:rPr>
        <w:t>Reily</w:t>
      </w:r>
      <w:proofErr w:type="spellEnd"/>
      <w:r w:rsidRPr="00E21936">
        <w:rPr>
          <w:rFonts w:eastAsia="Calibri"/>
          <w:lang w:val="en-US"/>
        </w:rPr>
        <w:t xml:space="preserve">, M. &amp; </w:t>
      </w:r>
      <w:proofErr w:type="spellStart"/>
      <w:r w:rsidRPr="00E21936">
        <w:rPr>
          <w:rFonts w:eastAsia="Calibri"/>
          <w:lang w:val="en-US"/>
        </w:rPr>
        <w:t>Carsrud</w:t>
      </w:r>
      <w:proofErr w:type="spellEnd"/>
      <w:r w:rsidRPr="00E21936">
        <w:rPr>
          <w:rFonts w:eastAsia="Calibri"/>
          <w:lang w:val="en-US"/>
        </w:rPr>
        <w:t xml:space="preserve">, A. (2000). Competing models of entrepreneurial intentions. </w:t>
      </w:r>
      <w:r w:rsidRPr="00E21936">
        <w:rPr>
          <w:rFonts w:eastAsia="Calibri"/>
          <w:i/>
          <w:lang w:val="en-US"/>
        </w:rPr>
        <w:t>Journal of Business Venturing</w:t>
      </w:r>
      <w:r w:rsidRPr="00E21936">
        <w:rPr>
          <w:rFonts w:eastAsia="Calibri"/>
          <w:lang w:val="en-US"/>
        </w:rPr>
        <w:t xml:space="preserve">, </w:t>
      </w:r>
      <w:r w:rsidRPr="00666F47">
        <w:rPr>
          <w:rFonts w:eastAsia="Calibri"/>
          <w:i/>
          <w:lang w:val="en-US"/>
        </w:rPr>
        <w:t>15</w:t>
      </w:r>
      <w:r w:rsidRPr="00E21936">
        <w:rPr>
          <w:rFonts w:eastAsia="Calibri"/>
          <w:lang w:val="en-US"/>
        </w:rPr>
        <w:t>(5-6), 411-432. https://doi.org/10.1016/S0883-9026(98)00033-0</w:t>
      </w:r>
    </w:p>
    <w:p w14:paraId="03FFD8A6" w14:textId="77777777" w:rsidR="0048336E" w:rsidRPr="00E21936" w:rsidRDefault="0048336E" w:rsidP="000B1152">
      <w:pPr>
        <w:spacing w:line="360" w:lineRule="auto"/>
        <w:ind w:left="426" w:hanging="426"/>
        <w:jc w:val="both"/>
        <w:rPr>
          <w:rFonts w:eastAsia="Calibri"/>
        </w:rPr>
      </w:pPr>
      <w:r w:rsidRPr="00E21936">
        <w:rPr>
          <w:rFonts w:eastAsia="Calibri"/>
        </w:rPr>
        <w:lastRenderedPageBreak/>
        <w:t>Liñan, F. &amp; Jaén, I. (2018). A proposed model for the culture´s mode of influence on the entrepreneurial process. En M. Brännback &amp; A. Carsrud (Eds.).</w:t>
      </w:r>
      <w:r w:rsidRPr="00E21936">
        <w:rPr>
          <w:rFonts w:eastAsia="Calibri"/>
          <w:i/>
        </w:rPr>
        <w:t xml:space="preserve"> A Research Agenda of Entrepreneurial Cognition and Intention (pp. 63-83). </w:t>
      </w:r>
      <w:r w:rsidRPr="00E21936">
        <w:rPr>
          <w:rFonts w:eastAsia="Calibri"/>
        </w:rPr>
        <w:t>Edward Elgar Publishing Limited.</w:t>
      </w:r>
    </w:p>
    <w:p w14:paraId="09271CF1"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Liñan</w:t>
      </w:r>
      <w:proofErr w:type="spellEnd"/>
      <w:r w:rsidRPr="00E21936">
        <w:rPr>
          <w:rFonts w:eastAsia="Calibri"/>
          <w:lang w:val="en-US"/>
        </w:rPr>
        <w:t xml:space="preserve">, F., &amp; Chen, Y. (2009). Development and cross-cultural application of a specific instrument to measure entrepreneurial intentions. </w:t>
      </w:r>
      <w:r w:rsidRPr="00E21936">
        <w:rPr>
          <w:rFonts w:eastAsia="Calibri"/>
          <w:i/>
          <w:lang w:val="en-US"/>
        </w:rPr>
        <w:t>Entrepreneurship: Theory and Practice</w:t>
      </w:r>
      <w:r w:rsidRPr="00E21936">
        <w:rPr>
          <w:rFonts w:eastAsia="Calibri"/>
          <w:lang w:val="en-US"/>
        </w:rPr>
        <w:t xml:space="preserve">, </w:t>
      </w:r>
      <w:r w:rsidRPr="00666F47">
        <w:rPr>
          <w:rFonts w:eastAsia="Calibri"/>
          <w:i/>
          <w:lang w:val="en-US"/>
        </w:rPr>
        <w:t>33</w:t>
      </w:r>
      <w:r w:rsidRPr="00E21936">
        <w:rPr>
          <w:rFonts w:eastAsia="Calibri"/>
          <w:lang w:val="en-US"/>
        </w:rPr>
        <w:t>(3), 593–617. https://doi.org/10.1111/j.1540-6520.2009.00318.x</w:t>
      </w:r>
    </w:p>
    <w:p w14:paraId="3C8E0BB7" w14:textId="77777777" w:rsidR="0048336E" w:rsidRPr="00E21936" w:rsidRDefault="0048336E" w:rsidP="000B1152">
      <w:pPr>
        <w:spacing w:line="360" w:lineRule="auto"/>
        <w:ind w:left="426" w:hanging="426"/>
        <w:jc w:val="both"/>
        <w:rPr>
          <w:rFonts w:eastAsia="Calibri"/>
        </w:rPr>
      </w:pPr>
      <w:proofErr w:type="spellStart"/>
      <w:r w:rsidRPr="00F31879">
        <w:rPr>
          <w:rFonts w:eastAsia="Calibri"/>
          <w:lang w:val="en-US"/>
        </w:rPr>
        <w:t>Liñan</w:t>
      </w:r>
      <w:proofErr w:type="spellEnd"/>
      <w:r w:rsidRPr="00F31879">
        <w:rPr>
          <w:rFonts w:eastAsia="Calibri"/>
          <w:lang w:val="en-US"/>
        </w:rPr>
        <w:t xml:space="preserve">, F., Fernández-Serrano, J. &amp; Romero, I. (2013). </w:t>
      </w:r>
      <w:r w:rsidRPr="001B5F56">
        <w:rPr>
          <w:rFonts w:eastAsia="Calibri"/>
          <w:lang w:val="en-US"/>
        </w:rPr>
        <w:t xml:space="preserve">Necessity and opportunity entrepreneurship: The mediating effect of culture. </w:t>
      </w:r>
      <w:r w:rsidRPr="00E21936">
        <w:rPr>
          <w:rFonts w:eastAsia="Calibri"/>
          <w:i/>
        </w:rPr>
        <w:t>Revista de Economía Mundial</w:t>
      </w:r>
      <w:r w:rsidRPr="00E21936">
        <w:rPr>
          <w:rFonts w:eastAsia="Calibri"/>
        </w:rPr>
        <w:t xml:space="preserve">, </w:t>
      </w:r>
      <w:r w:rsidRPr="00666F47">
        <w:rPr>
          <w:rFonts w:eastAsia="Calibri"/>
          <w:i/>
        </w:rPr>
        <w:t>33</w:t>
      </w:r>
      <w:r w:rsidRPr="00E21936">
        <w:rPr>
          <w:rFonts w:eastAsia="Calibri"/>
        </w:rPr>
        <w:t>, 21-47.</w:t>
      </w:r>
    </w:p>
    <w:p w14:paraId="30642DDE"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Long, W. (1983). The meaning of entrepreneurship. </w:t>
      </w:r>
      <w:r w:rsidRPr="00E21936">
        <w:rPr>
          <w:rFonts w:eastAsia="Calibri"/>
          <w:i/>
          <w:lang w:val="en-US"/>
        </w:rPr>
        <w:t>American Journal of Small Business</w:t>
      </w:r>
      <w:r w:rsidRPr="00E21936">
        <w:rPr>
          <w:rFonts w:eastAsia="Calibri"/>
          <w:lang w:val="en-US"/>
        </w:rPr>
        <w:t xml:space="preserve">, </w:t>
      </w:r>
      <w:r w:rsidRPr="00666F47">
        <w:rPr>
          <w:rFonts w:eastAsia="Calibri"/>
          <w:i/>
          <w:lang w:val="en-US"/>
        </w:rPr>
        <w:t>8</w:t>
      </w:r>
      <w:r w:rsidRPr="00E21936">
        <w:rPr>
          <w:rFonts w:eastAsia="Calibri"/>
          <w:lang w:val="en-US"/>
        </w:rPr>
        <w:t>(2), 47-59. https://doi.org/10.1177/104225878300800209</w:t>
      </w:r>
    </w:p>
    <w:p w14:paraId="0E4074F1"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Lüthje</w:t>
      </w:r>
      <w:proofErr w:type="spellEnd"/>
      <w:r w:rsidRPr="00E21936">
        <w:rPr>
          <w:rFonts w:eastAsia="Calibri"/>
          <w:lang w:val="en-US"/>
        </w:rPr>
        <w:t xml:space="preserve">, C. &amp; Franke, N. (2003). The “making” of an entrepreneur: testing a model of entrepreneurial intent among engineering students at MIT. </w:t>
      </w:r>
      <w:r w:rsidRPr="00E21936">
        <w:rPr>
          <w:rFonts w:eastAsia="Calibri"/>
          <w:i/>
          <w:lang w:val="en-US"/>
        </w:rPr>
        <w:t>R&amp;D Management</w:t>
      </w:r>
      <w:r w:rsidRPr="00E21936">
        <w:rPr>
          <w:rFonts w:eastAsia="Calibri"/>
          <w:lang w:val="en-US"/>
        </w:rPr>
        <w:t xml:space="preserve">, </w:t>
      </w:r>
      <w:r w:rsidRPr="00666F47">
        <w:rPr>
          <w:rFonts w:eastAsia="Calibri"/>
          <w:i/>
          <w:lang w:val="en-US"/>
        </w:rPr>
        <w:t>33</w:t>
      </w:r>
      <w:r w:rsidRPr="00E21936">
        <w:rPr>
          <w:rFonts w:eastAsia="Calibri"/>
          <w:lang w:val="en-US"/>
        </w:rPr>
        <w:t xml:space="preserve">(2), 135-147. </w:t>
      </w:r>
      <w:hyperlink r:id="rId14" w:history="1">
        <w:r w:rsidRPr="00E21936">
          <w:rPr>
            <w:rFonts w:eastAsia="Calibri"/>
            <w:lang w:val="en-US"/>
          </w:rPr>
          <w:t>https://doi.org/10.1111/1467-9310.00288</w:t>
        </w:r>
      </w:hyperlink>
    </w:p>
    <w:p w14:paraId="59D30C7A" w14:textId="77777777" w:rsidR="0048336E" w:rsidRPr="00F31879" w:rsidRDefault="0048336E" w:rsidP="000B1152">
      <w:pPr>
        <w:spacing w:line="360" w:lineRule="auto"/>
        <w:ind w:left="426" w:hanging="426"/>
        <w:jc w:val="both"/>
        <w:rPr>
          <w:rFonts w:eastAsia="Calibri"/>
          <w:lang w:val="es-MX"/>
        </w:rPr>
      </w:pPr>
      <w:r w:rsidRPr="00F31879">
        <w:rPr>
          <w:rFonts w:eastAsia="Calibri"/>
          <w:lang w:val="en-US"/>
        </w:rPr>
        <w:t xml:space="preserve">MacMillan, I., Siegel, R., </w:t>
      </w:r>
      <w:proofErr w:type="spellStart"/>
      <w:r w:rsidRPr="00F31879">
        <w:rPr>
          <w:rFonts w:eastAsia="Calibri"/>
          <w:lang w:val="en-US"/>
        </w:rPr>
        <w:t>SubbaNarasimha</w:t>
      </w:r>
      <w:proofErr w:type="spellEnd"/>
      <w:r w:rsidRPr="00F31879">
        <w:rPr>
          <w:rFonts w:eastAsia="Calibri"/>
          <w:lang w:val="en-US"/>
        </w:rPr>
        <w:t xml:space="preserve">, P. (1985).  </w:t>
      </w:r>
      <w:r w:rsidRPr="00E21936">
        <w:rPr>
          <w:rFonts w:eastAsia="Calibri"/>
          <w:lang w:val="en-US"/>
        </w:rPr>
        <w:t xml:space="preserve">Criteria used by venture capitalists to evaluate new venture proposals. </w:t>
      </w:r>
      <w:r w:rsidRPr="00F31879">
        <w:rPr>
          <w:rFonts w:eastAsia="Calibri"/>
          <w:i/>
          <w:lang w:val="es-MX"/>
        </w:rPr>
        <w:t>Journal of Business Venturing,</w:t>
      </w:r>
      <w:r w:rsidRPr="00F31879">
        <w:rPr>
          <w:rFonts w:eastAsia="Calibri"/>
          <w:lang w:val="es-MX"/>
        </w:rPr>
        <w:t xml:space="preserve"> </w:t>
      </w:r>
      <w:r w:rsidRPr="00666F47">
        <w:rPr>
          <w:rFonts w:eastAsia="Calibri"/>
          <w:i/>
          <w:lang w:val="es-MX"/>
        </w:rPr>
        <w:t>1</w:t>
      </w:r>
      <w:r w:rsidRPr="00F31879">
        <w:rPr>
          <w:rFonts w:eastAsia="Calibri"/>
          <w:lang w:val="es-MX"/>
        </w:rPr>
        <w:t>(1), 119-128. https://doi.org/10.1016/0883-9026(85)90011-4</w:t>
      </w:r>
    </w:p>
    <w:p w14:paraId="109296BD" w14:textId="77777777" w:rsidR="0048336E" w:rsidRPr="001B5F56" w:rsidRDefault="0048336E" w:rsidP="000B1152">
      <w:pPr>
        <w:spacing w:line="360" w:lineRule="auto"/>
        <w:ind w:left="426" w:hanging="426"/>
        <w:jc w:val="both"/>
        <w:rPr>
          <w:rFonts w:eastAsia="Calibri"/>
          <w:lang w:val="es-MX"/>
        </w:rPr>
      </w:pPr>
      <w:r w:rsidRPr="001B5F56">
        <w:rPr>
          <w:rFonts w:eastAsia="Calibri"/>
          <w:lang w:val="es-MX"/>
        </w:rPr>
        <w:t>Marchetti, P. (2019). Chile entra a “la adultez” en el mundo del emprendimiento: ¿Cuáles son sus desafíos para 2019? Emol. https://www.emol.com/noticias/Economia/2019/02/09/937249/Los-desafios-para-el-mundo-del-emprendimiento-en-Chile-el-2019.html</w:t>
      </w:r>
    </w:p>
    <w:p w14:paraId="62AD9225" w14:textId="77777777" w:rsidR="0048336E" w:rsidRPr="00F54D77" w:rsidRDefault="0048336E" w:rsidP="000B1152">
      <w:pPr>
        <w:spacing w:line="360" w:lineRule="auto"/>
        <w:jc w:val="both"/>
        <w:rPr>
          <w:lang w:val="en-US"/>
        </w:rPr>
      </w:pPr>
      <w:r w:rsidRPr="00947BB9">
        <w:rPr>
          <w:sz w:val="25"/>
          <w:szCs w:val="25"/>
          <w:lang w:val="en-US"/>
        </w:rPr>
        <w:t>McClelland, D. C. (1961</w:t>
      </w:r>
      <w:proofErr w:type="gramStart"/>
      <w:r w:rsidRPr="00947BB9">
        <w:rPr>
          <w:sz w:val="25"/>
          <w:szCs w:val="25"/>
          <w:lang w:val="en-US"/>
        </w:rPr>
        <w:t>).</w:t>
      </w:r>
      <w:r w:rsidRPr="00947BB9">
        <w:rPr>
          <w:i/>
          <w:iCs/>
          <w:sz w:val="25"/>
          <w:szCs w:val="25"/>
          <w:lang w:val="en-US"/>
        </w:rPr>
        <w:t>The</w:t>
      </w:r>
      <w:proofErr w:type="gramEnd"/>
      <w:r w:rsidRPr="00947BB9">
        <w:rPr>
          <w:i/>
          <w:iCs/>
          <w:sz w:val="25"/>
          <w:szCs w:val="25"/>
          <w:lang w:val="en-US"/>
        </w:rPr>
        <w:t xml:space="preserve"> achieving society</w:t>
      </w:r>
      <w:r w:rsidRPr="00947BB9">
        <w:rPr>
          <w:sz w:val="25"/>
          <w:szCs w:val="25"/>
          <w:lang w:val="en-US"/>
        </w:rPr>
        <w:t xml:space="preserve">. </w:t>
      </w:r>
      <w:r w:rsidRPr="00F54D77">
        <w:rPr>
          <w:sz w:val="25"/>
          <w:szCs w:val="25"/>
          <w:lang w:val="en-US"/>
        </w:rPr>
        <w:t>Van Nostrand</w:t>
      </w:r>
    </w:p>
    <w:p w14:paraId="4863BE33" w14:textId="77777777" w:rsidR="0048336E" w:rsidRPr="00E21936" w:rsidRDefault="0048336E" w:rsidP="000B1152">
      <w:pPr>
        <w:spacing w:line="360" w:lineRule="auto"/>
        <w:ind w:left="426" w:hanging="426"/>
        <w:jc w:val="both"/>
        <w:rPr>
          <w:rFonts w:eastAsia="Calibri"/>
        </w:rPr>
      </w:pPr>
      <w:r w:rsidRPr="00E21936">
        <w:rPr>
          <w:rFonts w:eastAsia="Calibri"/>
        </w:rPr>
        <w:t xml:space="preserve">Minello, I., Krüeger, C., Johann, D. &amp; Bürger, R. (2018). Characteristics and attitude entrepreneurs: Development of entrepreneurship education in graduation students in Brazilian University. En J. Machado, F. Soares &amp; G. Veiga (Eds.). </w:t>
      </w:r>
      <w:r w:rsidRPr="00E21936">
        <w:rPr>
          <w:rFonts w:eastAsia="Calibri"/>
          <w:i/>
        </w:rPr>
        <w:t xml:space="preserve">Innovation, Engineering and Entrepreneurship </w:t>
      </w:r>
      <w:r w:rsidRPr="00E21936">
        <w:rPr>
          <w:rFonts w:eastAsia="Calibri"/>
        </w:rPr>
        <w:t>(pp. 1138-1145). Springer. https://doi.org/10.1007/978-3-319-91334-6_157</w:t>
      </w:r>
    </w:p>
    <w:p w14:paraId="35849646" w14:textId="77777777" w:rsidR="0048336E" w:rsidRPr="00E21936" w:rsidRDefault="0048336E" w:rsidP="000B1152">
      <w:pPr>
        <w:spacing w:line="360" w:lineRule="auto"/>
        <w:ind w:left="426" w:hanging="426"/>
        <w:jc w:val="both"/>
        <w:rPr>
          <w:rFonts w:eastAsia="Calibri"/>
          <w:lang w:val="en-US"/>
        </w:rPr>
      </w:pPr>
      <w:r w:rsidRPr="00E21936">
        <w:rPr>
          <w:rFonts w:eastAsia="Calibri"/>
        </w:rPr>
        <w:t xml:space="preserve">Miranda, F., Chamorro-Mena, A. &amp; Rubio, S. (2017). </w:t>
      </w:r>
      <w:r w:rsidRPr="00E21936">
        <w:rPr>
          <w:rFonts w:eastAsia="Calibri"/>
          <w:lang w:val="en-US"/>
        </w:rPr>
        <w:t xml:space="preserve">Academic entrepreneurship in Spanish universities: An analysis of the determinants of entrepreneurial intention. </w:t>
      </w:r>
      <w:r w:rsidRPr="00E21936">
        <w:rPr>
          <w:rFonts w:eastAsia="Calibri"/>
          <w:i/>
          <w:lang w:val="en-US"/>
        </w:rPr>
        <w:t>European Research on Management and Business Economics</w:t>
      </w:r>
      <w:r w:rsidRPr="00E21936">
        <w:rPr>
          <w:rFonts w:eastAsia="Calibri"/>
          <w:lang w:val="en-US"/>
        </w:rPr>
        <w:t xml:space="preserve">, </w:t>
      </w:r>
      <w:r w:rsidRPr="00666F47">
        <w:rPr>
          <w:rFonts w:eastAsia="Calibri"/>
          <w:i/>
          <w:lang w:val="en-US"/>
        </w:rPr>
        <w:t>23</w:t>
      </w:r>
      <w:r w:rsidRPr="00E21936">
        <w:rPr>
          <w:rFonts w:eastAsia="Calibri"/>
          <w:lang w:val="en-US"/>
        </w:rPr>
        <w:t>, 113-122. https://doi.org/10.1016/j.iedeen.2017.01.001</w:t>
      </w:r>
    </w:p>
    <w:p w14:paraId="3A85DCE9"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Moriano</w:t>
      </w:r>
      <w:proofErr w:type="spellEnd"/>
      <w:r w:rsidRPr="00E21936">
        <w:rPr>
          <w:rFonts w:eastAsia="Calibri"/>
          <w:lang w:val="en-US"/>
        </w:rPr>
        <w:t xml:space="preserve">, J., </w:t>
      </w:r>
      <w:proofErr w:type="spellStart"/>
      <w:r w:rsidRPr="00E21936">
        <w:rPr>
          <w:rFonts w:eastAsia="Calibri"/>
          <w:lang w:val="en-US"/>
        </w:rPr>
        <w:t>Gorgievski</w:t>
      </w:r>
      <w:proofErr w:type="spellEnd"/>
      <w:r w:rsidRPr="00E21936">
        <w:rPr>
          <w:rFonts w:eastAsia="Calibri"/>
          <w:lang w:val="en-US"/>
        </w:rPr>
        <w:t xml:space="preserve">, M., Laguna, M., Stephan, U., &amp; </w:t>
      </w:r>
      <w:proofErr w:type="spellStart"/>
      <w:r w:rsidRPr="00E21936">
        <w:rPr>
          <w:rFonts w:eastAsia="Calibri"/>
          <w:lang w:val="en-US"/>
        </w:rPr>
        <w:t>Zarafshani</w:t>
      </w:r>
      <w:proofErr w:type="spellEnd"/>
      <w:r w:rsidRPr="00E21936">
        <w:rPr>
          <w:rFonts w:eastAsia="Calibri"/>
          <w:lang w:val="en-US"/>
        </w:rPr>
        <w:t xml:space="preserve">, K. (2012). A cross-cultural approach to understanding entrepreneurial intention. </w:t>
      </w:r>
      <w:r w:rsidRPr="00E21936">
        <w:rPr>
          <w:rFonts w:eastAsia="Calibri"/>
          <w:i/>
          <w:lang w:val="en-US"/>
        </w:rPr>
        <w:t>Journal of Career Development</w:t>
      </w:r>
      <w:r w:rsidRPr="00E21936">
        <w:rPr>
          <w:rFonts w:eastAsia="Calibri"/>
          <w:lang w:val="en-US"/>
        </w:rPr>
        <w:t xml:space="preserve">, </w:t>
      </w:r>
      <w:r w:rsidRPr="00666F47">
        <w:rPr>
          <w:rFonts w:eastAsia="Calibri"/>
          <w:i/>
          <w:lang w:val="en-US"/>
        </w:rPr>
        <w:t>39</w:t>
      </w:r>
      <w:r w:rsidRPr="00E21936">
        <w:rPr>
          <w:rFonts w:eastAsia="Calibri"/>
          <w:lang w:val="en-US"/>
        </w:rPr>
        <w:t>(2), 162–185. https://doi.org/10.1177/0894845310384481</w:t>
      </w:r>
    </w:p>
    <w:p w14:paraId="3C78BC8C" w14:textId="77777777" w:rsidR="0048336E" w:rsidRPr="00E21936" w:rsidRDefault="0048336E" w:rsidP="000B1152">
      <w:pPr>
        <w:spacing w:line="360" w:lineRule="auto"/>
        <w:ind w:left="426" w:hanging="426"/>
        <w:jc w:val="both"/>
      </w:pPr>
      <w:r w:rsidRPr="00E21936">
        <w:lastRenderedPageBreak/>
        <w:t xml:space="preserve">Mwiya, B. Wang, Y., Shikaputo, C., Kaulungombe, B. &amp; Kayekesi, M. (2018). Predicting the entrepreneurial intentions of university students: A pplying the Theory of Planned Behavior in Zambia, Africa. </w:t>
      </w:r>
      <w:r w:rsidRPr="00E21936">
        <w:rPr>
          <w:i/>
        </w:rPr>
        <w:t>Open Journal of Business and Management</w:t>
      </w:r>
      <w:r w:rsidRPr="00E21936">
        <w:t xml:space="preserve">, </w:t>
      </w:r>
      <w:r w:rsidRPr="00666F47">
        <w:rPr>
          <w:i/>
        </w:rPr>
        <w:t>5</w:t>
      </w:r>
      <w:r w:rsidRPr="00E21936">
        <w:t>, 592-610. https://doi.org/10.4236/ojbm.2017.54051</w:t>
      </w:r>
    </w:p>
    <w:p w14:paraId="5DAF42A1" w14:textId="77777777" w:rsidR="0048336E" w:rsidRPr="00F54D77" w:rsidRDefault="0048336E" w:rsidP="000B1152">
      <w:pPr>
        <w:tabs>
          <w:tab w:val="right" w:pos="9404"/>
        </w:tabs>
        <w:spacing w:line="360" w:lineRule="auto"/>
        <w:ind w:left="426" w:hanging="426"/>
        <w:jc w:val="both"/>
        <w:rPr>
          <w:rFonts w:eastAsia="Calibri"/>
          <w:lang w:val="en-US"/>
        </w:rPr>
      </w:pPr>
      <w:proofErr w:type="spellStart"/>
      <w:r w:rsidRPr="00E21936">
        <w:rPr>
          <w:rFonts w:eastAsia="Calibri"/>
          <w:lang w:val="en-US"/>
        </w:rPr>
        <w:t>Neneh</w:t>
      </w:r>
      <w:proofErr w:type="spellEnd"/>
      <w:r w:rsidRPr="00E21936">
        <w:rPr>
          <w:rFonts w:eastAsia="Calibri"/>
          <w:lang w:val="en-US"/>
        </w:rPr>
        <w:t xml:space="preserve">, B. (2019). From entrepreneurial alertness to entrepreneurial behavior: The role of trait competitiveness and proactive personality. </w:t>
      </w:r>
      <w:r w:rsidRPr="00E21936">
        <w:rPr>
          <w:rFonts w:eastAsia="Calibri"/>
          <w:i/>
          <w:lang w:val="en-US"/>
        </w:rPr>
        <w:t>Personality and Individual Differences</w:t>
      </w:r>
      <w:r w:rsidRPr="00E21936">
        <w:rPr>
          <w:rFonts w:eastAsia="Calibri"/>
          <w:lang w:val="en-US"/>
        </w:rPr>
        <w:t xml:space="preserve">, </w:t>
      </w:r>
      <w:r w:rsidRPr="00666F47">
        <w:rPr>
          <w:rFonts w:eastAsia="Calibri"/>
          <w:i/>
          <w:lang w:val="en-US"/>
        </w:rPr>
        <w:t>138</w:t>
      </w:r>
      <w:r w:rsidRPr="00E21936">
        <w:rPr>
          <w:rFonts w:eastAsia="Calibri"/>
          <w:lang w:val="en-US"/>
        </w:rPr>
        <w:t>, 273-279</w:t>
      </w:r>
      <w:r w:rsidRPr="00666F47">
        <w:rPr>
          <w:rFonts w:eastAsia="Calibri"/>
          <w:lang w:val="en-US"/>
        </w:rPr>
        <w:t xml:space="preserve">. </w:t>
      </w:r>
      <w:hyperlink r:id="rId15" w:history="1">
        <w:r w:rsidRPr="00666F47">
          <w:rPr>
            <w:rStyle w:val="Hipervnculo"/>
            <w:rFonts w:eastAsia="Calibri"/>
            <w:color w:val="auto"/>
            <w:u w:val="none"/>
            <w:lang w:val="en-US"/>
          </w:rPr>
          <w:t>https://doi.org/10.1016/j.paid.2018.10.020</w:t>
        </w:r>
      </w:hyperlink>
    </w:p>
    <w:p w14:paraId="279BFED2"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Nyadu</w:t>
      </w:r>
      <w:proofErr w:type="spellEnd"/>
      <w:r w:rsidRPr="00E21936">
        <w:rPr>
          <w:rFonts w:eastAsia="Calibri"/>
          <w:lang w:val="en-US"/>
        </w:rPr>
        <w:t xml:space="preserve">, R. &amp; </w:t>
      </w:r>
      <w:proofErr w:type="spellStart"/>
      <w:r w:rsidRPr="00E21936">
        <w:rPr>
          <w:rFonts w:eastAsia="Calibri"/>
          <w:lang w:val="en-US"/>
        </w:rPr>
        <w:t>Benneh</w:t>
      </w:r>
      <w:proofErr w:type="spellEnd"/>
      <w:r w:rsidRPr="00E21936">
        <w:rPr>
          <w:rFonts w:eastAsia="Calibri"/>
          <w:lang w:val="en-US"/>
        </w:rPr>
        <w:t xml:space="preserve">, M. (2018). Entrepreneurship education in Ghana- the case of the KNUST entrepreneurship clinic. </w:t>
      </w:r>
      <w:r w:rsidRPr="00E21936">
        <w:rPr>
          <w:rFonts w:eastAsia="Calibri"/>
          <w:i/>
          <w:lang w:val="en-US"/>
        </w:rPr>
        <w:t>Journal of Small Business and Enterprise Development</w:t>
      </w:r>
      <w:r w:rsidRPr="00E21936">
        <w:rPr>
          <w:rFonts w:eastAsia="Calibri"/>
          <w:lang w:val="en-US"/>
        </w:rPr>
        <w:t xml:space="preserve">, </w:t>
      </w:r>
      <w:r w:rsidRPr="00666F47">
        <w:rPr>
          <w:rFonts w:eastAsia="Calibri"/>
          <w:i/>
          <w:lang w:val="en-US"/>
        </w:rPr>
        <w:t>25</w:t>
      </w:r>
      <w:r w:rsidRPr="00E21936">
        <w:rPr>
          <w:rFonts w:eastAsia="Calibri"/>
          <w:lang w:val="en-US"/>
        </w:rPr>
        <w:t>(4), 573-590. https://doi.org/10.1108/JSBED-02-2017-0062</w:t>
      </w:r>
    </w:p>
    <w:p w14:paraId="268B7A15" w14:textId="77777777" w:rsidR="0048336E" w:rsidRPr="00666F47" w:rsidRDefault="0048336E" w:rsidP="000B1152">
      <w:pPr>
        <w:tabs>
          <w:tab w:val="right" w:pos="9404"/>
        </w:tabs>
        <w:spacing w:line="360" w:lineRule="auto"/>
        <w:ind w:left="426" w:hanging="426"/>
        <w:jc w:val="both"/>
        <w:rPr>
          <w:rFonts w:eastAsia="Calibri"/>
          <w:lang w:val="en-US"/>
        </w:rPr>
      </w:pPr>
      <w:proofErr w:type="spellStart"/>
      <w:r w:rsidRPr="00E21936">
        <w:rPr>
          <w:rFonts w:eastAsia="Calibri"/>
          <w:lang w:val="en-US"/>
        </w:rPr>
        <w:t>Obschonka</w:t>
      </w:r>
      <w:proofErr w:type="spellEnd"/>
      <w:r w:rsidRPr="00E21936">
        <w:rPr>
          <w:rFonts w:eastAsia="Calibri"/>
          <w:lang w:val="en-US"/>
        </w:rPr>
        <w:t xml:space="preserve">, M., </w:t>
      </w:r>
      <w:proofErr w:type="spellStart"/>
      <w:r w:rsidRPr="00E21936">
        <w:rPr>
          <w:rFonts w:eastAsia="Calibri"/>
          <w:lang w:val="en-US"/>
        </w:rPr>
        <w:t>Hakkarainen</w:t>
      </w:r>
      <w:proofErr w:type="spellEnd"/>
      <w:r w:rsidRPr="00E21936">
        <w:rPr>
          <w:rFonts w:eastAsia="Calibri"/>
          <w:lang w:val="en-US"/>
        </w:rPr>
        <w:t xml:space="preserve">, K., </w:t>
      </w:r>
      <w:proofErr w:type="spellStart"/>
      <w:r w:rsidRPr="00E21936">
        <w:rPr>
          <w:rFonts w:eastAsia="Calibri"/>
          <w:lang w:val="en-US"/>
        </w:rPr>
        <w:t>Lonka</w:t>
      </w:r>
      <w:proofErr w:type="spellEnd"/>
      <w:r w:rsidRPr="00E21936">
        <w:rPr>
          <w:rFonts w:eastAsia="Calibri"/>
          <w:lang w:val="en-US"/>
        </w:rPr>
        <w:t xml:space="preserve">, K. &amp; </w:t>
      </w:r>
      <w:proofErr w:type="spellStart"/>
      <w:r w:rsidRPr="00E21936">
        <w:rPr>
          <w:rFonts w:eastAsia="Calibri"/>
          <w:lang w:val="en-US"/>
        </w:rPr>
        <w:t>Salmela-Aro</w:t>
      </w:r>
      <w:proofErr w:type="spellEnd"/>
      <w:r w:rsidRPr="00E21936">
        <w:rPr>
          <w:rFonts w:eastAsia="Calibri"/>
          <w:lang w:val="en-US"/>
        </w:rPr>
        <w:t xml:space="preserve">, K. (2017). Entrepreneurship as a twenty-first century skill: Entrepreneurial alertness and intention in the transition to adulthood. </w:t>
      </w:r>
      <w:r w:rsidRPr="00E21936">
        <w:rPr>
          <w:rFonts w:eastAsia="Calibri"/>
          <w:i/>
          <w:lang w:val="en-US"/>
        </w:rPr>
        <w:t>Journal of Applied Psychology</w:t>
      </w:r>
      <w:r w:rsidRPr="00E21936">
        <w:rPr>
          <w:rFonts w:eastAsia="Calibri"/>
          <w:lang w:val="en-US"/>
        </w:rPr>
        <w:t xml:space="preserve">, </w:t>
      </w:r>
      <w:r w:rsidRPr="00666F47">
        <w:rPr>
          <w:rFonts w:eastAsia="Calibri"/>
          <w:i/>
          <w:lang w:val="en-US"/>
        </w:rPr>
        <w:t>88</w:t>
      </w:r>
      <w:r w:rsidRPr="00E21936">
        <w:rPr>
          <w:rFonts w:eastAsia="Calibri"/>
          <w:lang w:val="en-US"/>
        </w:rPr>
        <w:t>(5), 879-903</w:t>
      </w:r>
      <w:r w:rsidRPr="00666F47">
        <w:rPr>
          <w:rFonts w:eastAsia="Calibri"/>
          <w:lang w:val="en-US"/>
        </w:rPr>
        <w:t xml:space="preserve">. </w:t>
      </w:r>
      <w:hyperlink r:id="rId16" w:history="1">
        <w:r w:rsidRPr="00666F47">
          <w:rPr>
            <w:rStyle w:val="Hipervnculo"/>
            <w:rFonts w:eastAsia="Calibri"/>
            <w:color w:val="auto"/>
            <w:u w:val="none"/>
            <w:lang w:val="en-US"/>
          </w:rPr>
          <w:t>https://doi.org/10.1007/s11187-016-9798-6</w:t>
        </w:r>
      </w:hyperlink>
    </w:p>
    <w:p w14:paraId="4FD74F85" w14:textId="77777777" w:rsidR="0048336E" w:rsidRPr="00E21936" w:rsidRDefault="0048336E" w:rsidP="000B1152">
      <w:pPr>
        <w:tabs>
          <w:tab w:val="right" w:pos="9404"/>
        </w:tabs>
        <w:spacing w:line="360" w:lineRule="auto"/>
        <w:ind w:left="426" w:hanging="426"/>
        <w:jc w:val="both"/>
        <w:rPr>
          <w:rFonts w:eastAsia="Calibri"/>
          <w:lang w:val="en-US"/>
        </w:rPr>
      </w:pPr>
      <w:proofErr w:type="spellStart"/>
      <w:r w:rsidRPr="00E21936">
        <w:rPr>
          <w:rFonts w:eastAsia="Calibri"/>
          <w:lang w:val="en-US"/>
        </w:rPr>
        <w:t>Ozaralli</w:t>
      </w:r>
      <w:proofErr w:type="spellEnd"/>
      <w:r w:rsidRPr="00E21936">
        <w:rPr>
          <w:rFonts w:eastAsia="Calibri"/>
          <w:lang w:val="en-US"/>
        </w:rPr>
        <w:t xml:space="preserve">, N. &amp; </w:t>
      </w:r>
      <w:proofErr w:type="spellStart"/>
      <w:r w:rsidRPr="00E21936">
        <w:rPr>
          <w:rFonts w:eastAsia="Calibri"/>
          <w:lang w:val="en-US"/>
        </w:rPr>
        <w:t>Rivenburgh</w:t>
      </w:r>
      <w:proofErr w:type="spellEnd"/>
      <w:r w:rsidRPr="00E21936">
        <w:rPr>
          <w:rFonts w:eastAsia="Calibri"/>
          <w:lang w:val="en-US"/>
        </w:rPr>
        <w:t xml:space="preserve">, N. (2016). Entrepreneurial intention: antecedents to entrepreneurial behavior in the U.S.A and Turkey. </w:t>
      </w:r>
      <w:r w:rsidRPr="00E21936">
        <w:rPr>
          <w:rFonts w:eastAsia="Calibri"/>
          <w:i/>
          <w:iCs/>
          <w:lang w:val="en-US"/>
        </w:rPr>
        <w:t>Journal of Global Entrepreneurship Research</w:t>
      </w:r>
      <w:r w:rsidRPr="00E21936">
        <w:rPr>
          <w:rFonts w:eastAsia="Calibri"/>
          <w:lang w:val="en-US"/>
        </w:rPr>
        <w:t xml:space="preserve">, </w:t>
      </w:r>
      <w:r w:rsidRPr="00666F47">
        <w:rPr>
          <w:rFonts w:eastAsia="Calibri"/>
          <w:i/>
          <w:lang w:val="en-US"/>
        </w:rPr>
        <w:t>6</w:t>
      </w:r>
      <w:r w:rsidRPr="00E21936">
        <w:rPr>
          <w:rFonts w:eastAsia="Calibri"/>
          <w:lang w:val="en-US"/>
        </w:rPr>
        <w:t>, https://doi.org/10.1186/s40497-016-0047-x</w:t>
      </w:r>
    </w:p>
    <w:p w14:paraId="12127DA2" w14:textId="77777777" w:rsidR="0048336E" w:rsidRPr="001B5F56" w:rsidRDefault="0048336E" w:rsidP="000B1152">
      <w:pPr>
        <w:spacing w:line="360" w:lineRule="auto"/>
        <w:ind w:left="426" w:hanging="426"/>
        <w:jc w:val="both"/>
        <w:rPr>
          <w:rFonts w:eastAsia="Calibri"/>
          <w:lang w:val="en-US"/>
        </w:rPr>
      </w:pPr>
      <w:proofErr w:type="spellStart"/>
      <w:r w:rsidRPr="001B5F56">
        <w:rPr>
          <w:rFonts w:eastAsia="Calibri"/>
          <w:lang w:val="en-US"/>
        </w:rPr>
        <w:t>Pinillos</w:t>
      </w:r>
      <w:proofErr w:type="spellEnd"/>
      <w:r w:rsidRPr="001B5F56">
        <w:rPr>
          <w:rFonts w:eastAsia="Calibri"/>
          <w:lang w:val="en-US"/>
        </w:rPr>
        <w:t xml:space="preserve">, M. &amp; Reyes, L. (2011). Relationship between individualist-collectivist culture and entrepreneurial activity: Evidence from Global Entrepreneurship Monitor data. </w:t>
      </w:r>
      <w:r w:rsidRPr="001B5F56">
        <w:rPr>
          <w:rFonts w:eastAsia="Calibri"/>
          <w:i/>
          <w:lang w:val="en-US"/>
        </w:rPr>
        <w:t>Small Business Economics</w:t>
      </w:r>
      <w:r w:rsidRPr="001B5F56">
        <w:rPr>
          <w:rFonts w:eastAsia="Calibri"/>
          <w:lang w:val="en-US"/>
        </w:rPr>
        <w:t xml:space="preserve">, </w:t>
      </w:r>
      <w:r w:rsidRPr="00666F47">
        <w:rPr>
          <w:rFonts w:eastAsia="Calibri"/>
          <w:i/>
          <w:lang w:val="en-US"/>
        </w:rPr>
        <w:t>37</w:t>
      </w:r>
      <w:r w:rsidRPr="001B5F56">
        <w:rPr>
          <w:rFonts w:eastAsia="Calibri"/>
          <w:lang w:val="en-US"/>
        </w:rPr>
        <w:t>, 23-37. https://doi.org/10.1007/s11187-009-9230-6</w:t>
      </w:r>
    </w:p>
    <w:p w14:paraId="6A6A5AEF" w14:textId="77777777" w:rsidR="0048336E" w:rsidRDefault="0048336E" w:rsidP="000B1152">
      <w:pPr>
        <w:tabs>
          <w:tab w:val="right" w:pos="9404"/>
        </w:tabs>
        <w:spacing w:line="360" w:lineRule="auto"/>
        <w:ind w:left="426" w:hanging="426"/>
        <w:jc w:val="both"/>
        <w:rPr>
          <w:rFonts w:eastAsia="Calibri"/>
          <w:lang w:val="en-US"/>
        </w:rPr>
      </w:pPr>
      <w:proofErr w:type="spellStart"/>
      <w:r w:rsidRPr="00F54D77">
        <w:rPr>
          <w:rFonts w:eastAsia="Calibri"/>
          <w:lang w:val="en-US"/>
        </w:rPr>
        <w:t>Premand</w:t>
      </w:r>
      <w:proofErr w:type="spellEnd"/>
      <w:r w:rsidRPr="00F54D77">
        <w:rPr>
          <w:rFonts w:eastAsia="Calibri"/>
          <w:lang w:val="en-US"/>
        </w:rPr>
        <w:t xml:space="preserve">, P., </w:t>
      </w:r>
      <w:proofErr w:type="spellStart"/>
      <w:r w:rsidRPr="00F54D77">
        <w:rPr>
          <w:rFonts w:eastAsia="Calibri"/>
          <w:lang w:val="en-US"/>
        </w:rPr>
        <w:t>Briadmann</w:t>
      </w:r>
      <w:proofErr w:type="spellEnd"/>
      <w:r w:rsidRPr="00F54D77">
        <w:rPr>
          <w:rFonts w:eastAsia="Calibri"/>
          <w:lang w:val="en-US"/>
        </w:rPr>
        <w:t xml:space="preserve">, S., Almeida, R., </w:t>
      </w:r>
      <w:proofErr w:type="spellStart"/>
      <w:r w:rsidRPr="00F54D77">
        <w:rPr>
          <w:rFonts w:eastAsia="Calibri"/>
          <w:lang w:val="en-US"/>
        </w:rPr>
        <w:t>Grun</w:t>
      </w:r>
      <w:proofErr w:type="spellEnd"/>
      <w:r w:rsidRPr="00F54D77">
        <w:rPr>
          <w:rFonts w:eastAsia="Calibri"/>
          <w:lang w:val="en-US"/>
        </w:rPr>
        <w:t xml:space="preserve">, R. &amp; </w:t>
      </w:r>
      <w:proofErr w:type="spellStart"/>
      <w:r w:rsidRPr="00F54D77">
        <w:rPr>
          <w:rFonts w:eastAsia="Calibri"/>
          <w:lang w:val="en-US"/>
        </w:rPr>
        <w:t>Baurouni</w:t>
      </w:r>
      <w:proofErr w:type="spellEnd"/>
      <w:r w:rsidRPr="00F54D77">
        <w:rPr>
          <w:rFonts w:eastAsia="Calibri"/>
          <w:lang w:val="en-US"/>
        </w:rPr>
        <w:t xml:space="preserve">, M. (2016). </w:t>
      </w:r>
      <w:r w:rsidRPr="00E21936">
        <w:rPr>
          <w:rFonts w:eastAsia="Calibri"/>
          <w:lang w:val="en-US"/>
        </w:rPr>
        <w:t xml:space="preserve">Entrepreneurship education and entry into self-employments among university graduates, </w:t>
      </w:r>
      <w:r w:rsidRPr="00E21936">
        <w:rPr>
          <w:rFonts w:eastAsia="Calibri"/>
          <w:i/>
          <w:lang w:val="en-US"/>
        </w:rPr>
        <w:t>World Development,</w:t>
      </w:r>
      <w:r w:rsidRPr="00E21936">
        <w:rPr>
          <w:rFonts w:eastAsia="Calibri"/>
          <w:lang w:val="en-US"/>
        </w:rPr>
        <w:t xml:space="preserve"> 77, 311-427. </w:t>
      </w:r>
      <w:hyperlink r:id="rId17" w:history="1">
        <w:r w:rsidRPr="00666F47">
          <w:rPr>
            <w:rStyle w:val="Hipervnculo"/>
            <w:rFonts w:eastAsia="Calibri"/>
            <w:color w:val="auto"/>
            <w:u w:val="none"/>
            <w:lang w:val="en-US"/>
          </w:rPr>
          <w:t>https://doi.org/10.1016/j.worlddev.2015.08.028</w:t>
        </w:r>
      </w:hyperlink>
    </w:p>
    <w:p w14:paraId="0D2F6DAD"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Pret</w:t>
      </w:r>
      <w:proofErr w:type="spellEnd"/>
      <w:r w:rsidRPr="00E21936">
        <w:rPr>
          <w:rFonts w:eastAsia="Calibri"/>
          <w:lang w:val="en-US"/>
        </w:rPr>
        <w:t xml:space="preserve">, T. &amp; Cogan, A. (2018). Artisan entrepreneurship: A systematic literature review and research agenda, International Journal of Entrepreneurial Behavior &amp; Research, https://doi.org/10.1108/IJEBR-03-2018-0178. </w:t>
      </w:r>
    </w:p>
    <w:p w14:paraId="6F8F3A12" w14:textId="77777777" w:rsidR="0048336E" w:rsidRPr="00F31879" w:rsidRDefault="0048336E" w:rsidP="000B1152">
      <w:pPr>
        <w:spacing w:line="360" w:lineRule="auto"/>
        <w:ind w:left="426" w:hanging="426"/>
        <w:jc w:val="both"/>
        <w:rPr>
          <w:rFonts w:eastAsia="Calibri"/>
          <w:lang w:val="es-MX"/>
        </w:rPr>
      </w:pPr>
      <w:r w:rsidRPr="00E21936">
        <w:rPr>
          <w:rFonts w:eastAsia="Calibri"/>
          <w:lang w:val="en-US"/>
        </w:rPr>
        <w:t xml:space="preserve">Robinson, P., Stimpson, D. </w:t>
      </w:r>
      <w:proofErr w:type="spellStart"/>
      <w:r w:rsidRPr="00E21936">
        <w:rPr>
          <w:rFonts w:eastAsia="Calibri"/>
          <w:lang w:val="en-US"/>
        </w:rPr>
        <w:t>Huefner</w:t>
      </w:r>
      <w:proofErr w:type="spellEnd"/>
      <w:r w:rsidRPr="00E21936">
        <w:rPr>
          <w:rFonts w:eastAsia="Calibri"/>
          <w:lang w:val="en-US"/>
        </w:rPr>
        <w:t xml:space="preserve">, J. &amp; Hunt, H. (1991). An attitude approach to the prediction of entrepreneurship. </w:t>
      </w:r>
      <w:r w:rsidRPr="00F31879">
        <w:rPr>
          <w:rFonts w:eastAsia="Calibri"/>
          <w:i/>
          <w:lang w:val="es-MX"/>
        </w:rPr>
        <w:t>Entrepreneurship Theory and Practice</w:t>
      </w:r>
      <w:r w:rsidRPr="00F31879">
        <w:rPr>
          <w:rFonts w:eastAsia="Calibri"/>
          <w:lang w:val="es-MX"/>
        </w:rPr>
        <w:t xml:space="preserve">, </w:t>
      </w:r>
      <w:r w:rsidRPr="00666F47">
        <w:rPr>
          <w:rFonts w:eastAsia="Calibri"/>
          <w:i/>
          <w:lang w:val="es-MX"/>
        </w:rPr>
        <w:t>15</w:t>
      </w:r>
      <w:r w:rsidRPr="00F31879">
        <w:rPr>
          <w:rFonts w:eastAsia="Calibri"/>
          <w:lang w:val="es-MX"/>
        </w:rPr>
        <w:t xml:space="preserve">(4), 13-32. </w:t>
      </w:r>
      <w:hyperlink r:id="rId18" w:history="1">
        <w:r w:rsidRPr="00F31879">
          <w:rPr>
            <w:rFonts w:eastAsia="Calibri"/>
            <w:lang w:val="es-MX"/>
          </w:rPr>
          <w:t>https://doi.org/10.1177/104225879101500405</w:t>
        </w:r>
      </w:hyperlink>
    </w:p>
    <w:p w14:paraId="64B3B587" w14:textId="77777777" w:rsidR="0048336E" w:rsidRPr="001B5F56" w:rsidRDefault="0048336E" w:rsidP="000B1152">
      <w:pPr>
        <w:spacing w:line="360" w:lineRule="auto"/>
        <w:ind w:left="426" w:hanging="426"/>
        <w:jc w:val="both"/>
        <w:rPr>
          <w:rFonts w:eastAsia="Calibri"/>
          <w:lang w:val="es-MX"/>
        </w:rPr>
      </w:pPr>
      <w:r w:rsidRPr="00FC1499">
        <w:rPr>
          <w:rFonts w:eastAsia="Calibri"/>
          <w:lang w:val="es-MX"/>
        </w:rPr>
        <w:t xml:space="preserve">Salazar, M. (2019). </w:t>
      </w:r>
      <w:r w:rsidRPr="001B5F56">
        <w:rPr>
          <w:rFonts w:eastAsia="Calibri"/>
          <w:lang w:val="es-MX"/>
        </w:rPr>
        <w:t>Lanzan nuevo reporte sobre el emprendimiento en Chile. Innovación. http://www.innovacion.cl/2019/06/lanzan-nuevo-reporte-sobre-el-emprendimiento-en-chile/</w:t>
      </w:r>
    </w:p>
    <w:p w14:paraId="5D47F8F2" w14:textId="77777777" w:rsidR="0048336E" w:rsidRPr="00E21936" w:rsidRDefault="0048336E" w:rsidP="000B1152">
      <w:pPr>
        <w:spacing w:line="360" w:lineRule="auto"/>
        <w:ind w:left="426" w:hanging="426"/>
        <w:jc w:val="both"/>
      </w:pPr>
      <w:r w:rsidRPr="00E21936">
        <w:t>Santos, S. &amp; Liguori, E. (2020). Entrepreneurial self-efficacy and intentions: Outcome expectations as meditor and subjective norms as moderator.</w:t>
      </w:r>
      <w:r w:rsidRPr="00E21936">
        <w:rPr>
          <w:i/>
        </w:rPr>
        <w:t xml:space="preserve"> International Journal of Entrepreneurial Behavior &amp; Research</w:t>
      </w:r>
      <w:r w:rsidRPr="00E21936">
        <w:t>. https://doi.org/10.1108/IJEBR-07-2019-0436</w:t>
      </w:r>
    </w:p>
    <w:p w14:paraId="2D265440" w14:textId="77777777" w:rsidR="0048336E" w:rsidRPr="00E21936" w:rsidRDefault="0048336E" w:rsidP="000B1152">
      <w:pPr>
        <w:spacing w:line="360" w:lineRule="auto"/>
        <w:ind w:left="426" w:hanging="426"/>
        <w:jc w:val="both"/>
        <w:rPr>
          <w:rFonts w:eastAsia="Calibri"/>
          <w:lang w:val="en-US"/>
        </w:rPr>
      </w:pPr>
      <w:r>
        <w:rPr>
          <w:rFonts w:eastAsia="Calibri"/>
          <w:lang w:val="en-US"/>
        </w:rPr>
        <w:lastRenderedPageBreak/>
        <w:t>Schumpeter, J. (1934</w:t>
      </w:r>
      <w:r w:rsidRPr="00E21936">
        <w:rPr>
          <w:rFonts w:eastAsia="Calibri"/>
          <w:lang w:val="en-US"/>
        </w:rPr>
        <w:t xml:space="preserve">). </w:t>
      </w:r>
      <w:r w:rsidRPr="00E21936">
        <w:rPr>
          <w:rFonts w:eastAsia="Calibri"/>
          <w:i/>
          <w:lang w:val="en-US"/>
        </w:rPr>
        <w:t>Theory of economic development</w:t>
      </w:r>
      <w:r w:rsidRPr="00E21936">
        <w:rPr>
          <w:rFonts w:eastAsia="Calibri"/>
          <w:lang w:val="en-US"/>
        </w:rPr>
        <w:t>. Harvard University Press.</w:t>
      </w:r>
    </w:p>
    <w:p w14:paraId="327AEA27" w14:textId="77777777" w:rsidR="0048336E" w:rsidRPr="00F31879" w:rsidRDefault="0048336E" w:rsidP="000B1152">
      <w:pPr>
        <w:spacing w:line="360" w:lineRule="auto"/>
        <w:ind w:left="426" w:hanging="426"/>
        <w:jc w:val="both"/>
        <w:rPr>
          <w:rFonts w:eastAsia="Calibri"/>
          <w:lang w:val="en-US"/>
        </w:rPr>
      </w:pPr>
      <w:r w:rsidRPr="001B5F56">
        <w:rPr>
          <w:rFonts w:eastAsia="Calibri"/>
          <w:lang w:val="en-US"/>
        </w:rPr>
        <w:t xml:space="preserve">Schwartz, H. (2014). Cultural values influences and constrain economic and social change. </w:t>
      </w:r>
      <w:proofErr w:type="spellStart"/>
      <w:r w:rsidRPr="001B5F56">
        <w:rPr>
          <w:rFonts w:eastAsia="Calibri"/>
          <w:lang w:val="en-US"/>
        </w:rPr>
        <w:t>En</w:t>
      </w:r>
      <w:proofErr w:type="spellEnd"/>
      <w:r w:rsidRPr="001B5F56">
        <w:rPr>
          <w:rFonts w:eastAsia="Calibri"/>
          <w:lang w:val="en-US"/>
        </w:rPr>
        <w:t xml:space="preserve"> L. Harris &amp; Y. Yasin (Eds.). </w:t>
      </w:r>
      <w:r w:rsidRPr="001B5F56">
        <w:rPr>
          <w:rFonts w:eastAsia="Calibri"/>
          <w:i/>
          <w:iCs/>
          <w:lang w:val="en-US"/>
        </w:rPr>
        <w:t>Culture matters: in Russia and everywhere</w:t>
      </w:r>
      <w:r w:rsidRPr="001B5F56">
        <w:rPr>
          <w:rFonts w:eastAsia="Calibri"/>
          <w:lang w:val="en-US"/>
        </w:rPr>
        <w:t xml:space="preserve">. </w:t>
      </w:r>
      <w:r w:rsidRPr="00F31879">
        <w:rPr>
          <w:rFonts w:eastAsia="Calibri"/>
          <w:lang w:val="en-US"/>
        </w:rPr>
        <w:t>Lexington Books.</w:t>
      </w:r>
    </w:p>
    <w:p w14:paraId="307597E9" w14:textId="77777777" w:rsidR="0048336E" w:rsidRPr="001B5F56" w:rsidRDefault="0048336E" w:rsidP="000B1152">
      <w:pPr>
        <w:spacing w:line="360" w:lineRule="auto"/>
        <w:ind w:left="426" w:hanging="426"/>
        <w:jc w:val="both"/>
        <w:rPr>
          <w:rFonts w:eastAsia="Calibri"/>
          <w:lang w:val="en-US"/>
        </w:rPr>
      </w:pPr>
      <w:r w:rsidRPr="001B5F56">
        <w:rPr>
          <w:rFonts w:eastAsia="Calibri"/>
          <w:lang w:val="en-US"/>
        </w:rPr>
        <w:t xml:space="preserve">Schwartz, S. (1990). Individualism-collectivism: Critique and proposed refinements. </w:t>
      </w:r>
      <w:r w:rsidRPr="001B5F56">
        <w:rPr>
          <w:rFonts w:eastAsia="Calibri"/>
          <w:i/>
          <w:iCs/>
          <w:lang w:val="en-US"/>
        </w:rPr>
        <w:t>Journal of cross-cultural psychology</w:t>
      </w:r>
      <w:r w:rsidRPr="001B5F56">
        <w:rPr>
          <w:rFonts w:eastAsia="Calibri"/>
          <w:lang w:val="en-US"/>
        </w:rPr>
        <w:t xml:space="preserve">, </w:t>
      </w:r>
      <w:r w:rsidRPr="00666F47">
        <w:rPr>
          <w:rFonts w:eastAsia="Calibri"/>
          <w:i/>
          <w:lang w:val="en-US"/>
        </w:rPr>
        <w:t>21</w:t>
      </w:r>
      <w:r w:rsidRPr="001B5F56">
        <w:rPr>
          <w:rFonts w:eastAsia="Calibri"/>
          <w:lang w:val="en-US"/>
        </w:rPr>
        <w:t>(2), 139-157.</w:t>
      </w:r>
    </w:p>
    <w:p w14:paraId="2A5192E6" w14:textId="77777777" w:rsidR="0048336E" w:rsidRPr="00E21936" w:rsidRDefault="0048336E" w:rsidP="000B1152">
      <w:pPr>
        <w:spacing w:line="360" w:lineRule="auto"/>
        <w:ind w:left="426" w:hanging="426"/>
        <w:jc w:val="both"/>
        <w:rPr>
          <w:rFonts w:eastAsia="Calibri"/>
        </w:rPr>
      </w:pPr>
      <w:r w:rsidRPr="00E21936">
        <w:rPr>
          <w:rFonts w:eastAsia="Calibri"/>
        </w:rPr>
        <w:t xml:space="preserve">Schwartz, S. (1992). Universals in the Content and Structure of Values: Theoretical Advances and Empirical Tests in 20 Countries. </w:t>
      </w:r>
      <w:r w:rsidRPr="00E21936">
        <w:rPr>
          <w:rFonts w:eastAsia="Calibri"/>
          <w:i/>
          <w:iCs/>
        </w:rPr>
        <w:t>Advances in Experimental Social Psychology</w:t>
      </w:r>
      <w:r w:rsidRPr="00E21936">
        <w:rPr>
          <w:rFonts w:eastAsia="Calibri"/>
        </w:rPr>
        <w:t xml:space="preserve">, </w:t>
      </w:r>
      <w:r w:rsidRPr="00666F47">
        <w:rPr>
          <w:rFonts w:eastAsia="Calibri"/>
          <w:i/>
        </w:rPr>
        <w:t>25</w:t>
      </w:r>
      <w:r w:rsidRPr="00E21936">
        <w:rPr>
          <w:rFonts w:eastAsia="Calibri"/>
        </w:rPr>
        <w:t>, 1-65.</w:t>
      </w:r>
    </w:p>
    <w:p w14:paraId="167D3F73" w14:textId="77777777" w:rsidR="0048336E" w:rsidRPr="00E21936" w:rsidRDefault="0048336E" w:rsidP="000B1152">
      <w:pPr>
        <w:spacing w:line="360" w:lineRule="auto"/>
        <w:ind w:left="426" w:hanging="426"/>
        <w:jc w:val="both"/>
        <w:rPr>
          <w:rFonts w:eastAsia="Calibri"/>
        </w:rPr>
      </w:pPr>
      <w:r w:rsidRPr="00E21936">
        <w:rPr>
          <w:rFonts w:eastAsia="Calibri"/>
        </w:rPr>
        <w:t xml:space="preserve">Schwartz, S. (1994). Beyond individualism/collectivism: New cultural dimensions of values. En U. Kim, H. Triandis, C. Kagitcibasi, S. Choi &amp; G. Yoon (Eds.). </w:t>
      </w:r>
      <w:r w:rsidRPr="00E21936">
        <w:rPr>
          <w:rFonts w:eastAsia="Calibri"/>
          <w:i/>
        </w:rPr>
        <w:t>Cross.cultural research and methodology series, Individualism and collectivism: Theory, method and applications (pp.85-119)</w:t>
      </w:r>
      <w:r w:rsidRPr="00E21936">
        <w:rPr>
          <w:rFonts w:eastAsia="Calibri"/>
        </w:rPr>
        <w:t>. Sage Publications.</w:t>
      </w:r>
    </w:p>
    <w:p w14:paraId="5DF7D39A" w14:textId="77777777" w:rsidR="0048336E" w:rsidRPr="00E21936" w:rsidRDefault="0048336E" w:rsidP="000B1152">
      <w:pPr>
        <w:spacing w:line="360" w:lineRule="auto"/>
        <w:ind w:left="426" w:hanging="426"/>
        <w:jc w:val="both"/>
        <w:rPr>
          <w:rFonts w:eastAsia="Calibri"/>
        </w:rPr>
      </w:pPr>
      <w:r w:rsidRPr="00E21936">
        <w:rPr>
          <w:rFonts w:eastAsia="Calibri"/>
        </w:rPr>
        <w:t xml:space="preserve">Schwartz, S. (1999). A theory of cultural values and some implications for work. </w:t>
      </w:r>
      <w:r w:rsidRPr="00E21936">
        <w:rPr>
          <w:rFonts w:eastAsia="Calibri"/>
          <w:i/>
        </w:rPr>
        <w:t>Applied Psychology: An International Review</w:t>
      </w:r>
      <w:r w:rsidRPr="00E21936">
        <w:rPr>
          <w:rFonts w:eastAsia="Calibri"/>
        </w:rPr>
        <w:t xml:space="preserve">, </w:t>
      </w:r>
      <w:r w:rsidRPr="00666F47">
        <w:rPr>
          <w:rFonts w:eastAsia="Calibri"/>
          <w:i/>
        </w:rPr>
        <w:t>48</w:t>
      </w:r>
      <w:r w:rsidRPr="00E21936">
        <w:rPr>
          <w:rFonts w:eastAsia="Calibri"/>
        </w:rPr>
        <w:t>(1), 23-47. https://doi.org/10.1111/j.1464-0597.1999.tb00047.x</w:t>
      </w:r>
    </w:p>
    <w:p w14:paraId="077D96F6" w14:textId="77777777" w:rsidR="0048336E" w:rsidRPr="00E21936" w:rsidRDefault="0048336E" w:rsidP="000B1152">
      <w:pPr>
        <w:spacing w:line="360" w:lineRule="auto"/>
        <w:ind w:left="426" w:hanging="426"/>
        <w:jc w:val="both"/>
        <w:rPr>
          <w:rFonts w:eastAsia="Calibri"/>
        </w:rPr>
      </w:pPr>
      <w:r w:rsidRPr="00E21936">
        <w:rPr>
          <w:rFonts w:eastAsia="Calibri"/>
        </w:rPr>
        <w:t xml:space="preserve">Schwartz, S. (2006). A theory of cultural value orientations: Explication and Applications. </w:t>
      </w:r>
      <w:r w:rsidRPr="00E21936">
        <w:rPr>
          <w:rFonts w:eastAsia="Calibri"/>
          <w:i/>
          <w:iCs/>
        </w:rPr>
        <w:t>Comparative Sociology</w:t>
      </w:r>
      <w:r w:rsidRPr="00E21936">
        <w:rPr>
          <w:rFonts w:eastAsia="Calibri"/>
        </w:rPr>
        <w:t xml:space="preserve">, </w:t>
      </w:r>
      <w:r w:rsidRPr="00666F47">
        <w:rPr>
          <w:rFonts w:eastAsia="Calibri"/>
          <w:i/>
        </w:rPr>
        <w:t>5</w:t>
      </w:r>
      <w:r w:rsidRPr="00E21936">
        <w:rPr>
          <w:rFonts w:eastAsia="Calibri"/>
        </w:rPr>
        <w:t>(2-3), 137-182.</w:t>
      </w:r>
    </w:p>
    <w:p w14:paraId="781510F0" w14:textId="77777777" w:rsidR="0048336E" w:rsidRPr="00E21936" w:rsidRDefault="0048336E" w:rsidP="000B1152">
      <w:pPr>
        <w:spacing w:line="360" w:lineRule="auto"/>
        <w:ind w:left="426" w:hanging="426"/>
        <w:jc w:val="both"/>
        <w:rPr>
          <w:rFonts w:eastAsia="Calibri"/>
          <w:i/>
          <w:iCs/>
          <w:lang w:val="en-US"/>
        </w:rPr>
      </w:pPr>
      <w:r w:rsidRPr="00F6464B">
        <w:rPr>
          <w:rFonts w:eastAsia="Calibri"/>
          <w:iCs/>
          <w:lang w:val="en-US"/>
        </w:rPr>
        <w:t>Shane, S. (2003).</w:t>
      </w:r>
      <w:r w:rsidRPr="00E21936">
        <w:rPr>
          <w:rFonts w:eastAsia="Calibri"/>
          <w:i/>
          <w:iCs/>
          <w:lang w:val="en-US"/>
        </w:rPr>
        <w:t xml:space="preserve"> A General Theory of Entrepreneurship. The individual–Opportunity Nexus. </w:t>
      </w:r>
      <w:r w:rsidRPr="00F6464B">
        <w:rPr>
          <w:rFonts w:eastAsia="Calibri"/>
          <w:iCs/>
          <w:lang w:val="en-US"/>
        </w:rPr>
        <w:t>Edward Elgar</w:t>
      </w:r>
      <w:r w:rsidRPr="00E21936">
        <w:rPr>
          <w:rFonts w:eastAsia="Calibri"/>
          <w:i/>
          <w:iCs/>
          <w:lang w:val="en-US"/>
        </w:rPr>
        <w:t>.</w:t>
      </w:r>
    </w:p>
    <w:p w14:paraId="5B37C285" w14:textId="77777777" w:rsidR="0048336E" w:rsidRPr="00E21936" w:rsidRDefault="0048336E" w:rsidP="000B1152">
      <w:pPr>
        <w:spacing w:line="360" w:lineRule="auto"/>
        <w:ind w:left="426" w:hanging="426"/>
        <w:jc w:val="both"/>
        <w:rPr>
          <w:rFonts w:eastAsia="Calibri"/>
          <w:lang w:val="en-US"/>
        </w:rPr>
      </w:pPr>
      <w:proofErr w:type="spellStart"/>
      <w:r w:rsidRPr="00E21936">
        <w:rPr>
          <w:rFonts w:eastAsia="Calibri"/>
          <w:lang w:val="en-US"/>
        </w:rPr>
        <w:t>Shapero</w:t>
      </w:r>
      <w:proofErr w:type="spellEnd"/>
      <w:r w:rsidRPr="00E21936">
        <w:rPr>
          <w:rFonts w:eastAsia="Calibri"/>
          <w:lang w:val="en-US"/>
        </w:rPr>
        <w:t xml:space="preserve">, A. &amp; Sokol, L. (1982). The social dimension of entrepreneurship. </w:t>
      </w:r>
      <w:proofErr w:type="spellStart"/>
      <w:r w:rsidRPr="00E21936">
        <w:rPr>
          <w:rFonts w:eastAsia="Calibri"/>
          <w:lang w:val="en-US"/>
        </w:rPr>
        <w:t>En</w:t>
      </w:r>
      <w:proofErr w:type="spellEnd"/>
      <w:r w:rsidRPr="00E21936">
        <w:rPr>
          <w:rFonts w:eastAsia="Calibri"/>
          <w:lang w:val="en-US"/>
        </w:rPr>
        <w:t xml:space="preserve"> C. Kent, D. Sexton &amp; K. Vesper (Eds.). </w:t>
      </w:r>
      <w:r w:rsidRPr="00E21936">
        <w:rPr>
          <w:rFonts w:eastAsia="Calibri"/>
          <w:i/>
          <w:lang w:val="en-US"/>
        </w:rPr>
        <w:t>Encyclopedia of Entrepreneurship</w:t>
      </w:r>
      <w:r w:rsidRPr="00E21936">
        <w:rPr>
          <w:rFonts w:eastAsia="Calibri"/>
          <w:lang w:val="en-US"/>
        </w:rPr>
        <w:t xml:space="preserve"> (pp. 72-90), Prentice- Hall.</w:t>
      </w:r>
    </w:p>
    <w:p w14:paraId="052E418F"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Sharma, L. (2018). Entrepreneurial intentions and perceived barriers to entrepreneurship among youth in Uttarakhand state of India: A cross-cultural investigation across genders. </w:t>
      </w:r>
      <w:r w:rsidRPr="00E21936">
        <w:rPr>
          <w:rFonts w:eastAsia="Calibri"/>
          <w:i/>
          <w:lang w:val="en-US"/>
        </w:rPr>
        <w:t>International Journal of Gender and Entrepreneurship</w:t>
      </w:r>
      <w:r w:rsidRPr="00E21936">
        <w:rPr>
          <w:rFonts w:eastAsia="Calibri"/>
          <w:lang w:val="en-US"/>
        </w:rPr>
        <w:t xml:space="preserve">, </w:t>
      </w:r>
      <w:r w:rsidRPr="00666F47">
        <w:rPr>
          <w:rFonts w:eastAsia="Calibri"/>
          <w:i/>
          <w:lang w:val="en-US"/>
        </w:rPr>
        <w:t>10</w:t>
      </w:r>
      <w:r w:rsidRPr="00E21936">
        <w:rPr>
          <w:rFonts w:eastAsia="Calibri"/>
          <w:lang w:val="en-US"/>
        </w:rPr>
        <w:t>(3), 243-269. https://doi.org/10.1108/IJGE-02-2018-0009</w:t>
      </w:r>
    </w:p>
    <w:p w14:paraId="605944C2" w14:textId="77777777" w:rsidR="0048336E" w:rsidRDefault="0048336E" w:rsidP="000B1152">
      <w:pPr>
        <w:spacing w:line="360" w:lineRule="auto"/>
        <w:ind w:left="426" w:hanging="426"/>
        <w:jc w:val="both"/>
        <w:rPr>
          <w:rFonts w:eastAsia="Calibri"/>
          <w:lang w:val="en-US"/>
        </w:rPr>
      </w:pPr>
      <w:r w:rsidRPr="00E21936">
        <w:rPr>
          <w:rFonts w:eastAsia="Calibri"/>
          <w:lang w:val="en-US"/>
        </w:rPr>
        <w:t xml:space="preserve">Shi, L., Yao, X. &amp; Wu, W. (2019). Perceived university support, entrepreneurial self-efficacy heterogeneous entrepreneurial intentions in entrepreneurship education. Journal of Entrepreneurship in Emerging Economies, </w:t>
      </w:r>
      <w:hyperlink r:id="rId19" w:history="1">
        <w:r w:rsidRPr="00E21936">
          <w:rPr>
            <w:rFonts w:eastAsia="Calibri"/>
            <w:lang w:val="en-US"/>
          </w:rPr>
          <w:t>https://doi.org/10.1108/JEEE-04-2019-0040</w:t>
        </w:r>
      </w:hyperlink>
      <w:r w:rsidRPr="00E21936">
        <w:rPr>
          <w:rFonts w:eastAsia="Calibri"/>
          <w:lang w:val="en-US"/>
        </w:rPr>
        <w:t>.</w:t>
      </w:r>
    </w:p>
    <w:p w14:paraId="5BAFAE67" w14:textId="77777777" w:rsidR="0048336E" w:rsidRDefault="0048336E" w:rsidP="000B1152">
      <w:pPr>
        <w:spacing w:line="360" w:lineRule="auto"/>
        <w:ind w:left="426" w:hanging="426"/>
        <w:jc w:val="both"/>
        <w:rPr>
          <w:rFonts w:eastAsia="Calibri"/>
          <w:lang w:val="en-US"/>
        </w:rPr>
      </w:pPr>
      <w:proofErr w:type="spellStart"/>
      <w:r w:rsidRPr="00E21936">
        <w:rPr>
          <w:rFonts w:eastAsia="Calibri"/>
          <w:lang w:val="en-US"/>
        </w:rPr>
        <w:t>Shirokova</w:t>
      </w:r>
      <w:proofErr w:type="spellEnd"/>
      <w:r w:rsidRPr="00E21936">
        <w:rPr>
          <w:rFonts w:eastAsia="Calibri"/>
          <w:lang w:val="en-US"/>
        </w:rPr>
        <w:t xml:space="preserve">, G., </w:t>
      </w:r>
      <w:proofErr w:type="spellStart"/>
      <w:r w:rsidRPr="00E21936">
        <w:rPr>
          <w:rFonts w:eastAsia="Calibri"/>
          <w:lang w:val="en-US"/>
        </w:rPr>
        <w:t>Osiyevskyy</w:t>
      </w:r>
      <w:proofErr w:type="spellEnd"/>
      <w:r w:rsidRPr="00E21936">
        <w:rPr>
          <w:rFonts w:eastAsia="Calibri"/>
          <w:lang w:val="en-US"/>
        </w:rPr>
        <w:t xml:space="preserve">, O &amp; </w:t>
      </w:r>
      <w:proofErr w:type="spellStart"/>
      <w:r w:rsidRPr="00E21936">
        <w:rPr>
          <w:rFonts w:eastAsia="Calibri"/>
          <w:lang w:val="en-US"/>
        </w:rPr>
        <w:t>Bogatyreva</w:t>
      </w:r>
      <w:proofErr w:type="spellEnd"/>
      <w:r w:rsidRPr="00E21936">
        <w:rPr>
          <w:rFonts w:eastAsia="Calibri"/>
          <w:lang w:val="en-US"/>
        </w:rPr>
        <w:t xml:space="preserve">, K. (2016). Exploring the intention-behavior link in student entrepreneurship: Moderating effects of individual and environmental characteristics. </w:t>
      </w:r>
      <w:r w:rsidRPr="00E21936">
        <w:rPr>
          <w:rFonts w:eastAsia="Calibri"/>
          <w:i/>
          <w:lang w:val="en-US"/>
        </w:rPr>
        <w:t>European Management Journal</w:t>
      </w:r>
      <w:r w:rsidRPr="00E21936">
        <w:rPr>
          <w:rFonts w:eastAsia="Calibri"/>
          <w:lang w:val="en-US"/>
        </w:rPr>
        <w:t xml:space="preserve">, </w:t>
      </w:r>
      <w:r w:rsidRPr="00666F47">
        <w:rPr>
          <w:rFonts w:eastAsia="Calibri"/>
          <w:i/>
          <w:lang w:val="en-US"/>
        </w:rPr>
        <w:t>34</w:t>
      </w:r>
      <w:r w:rsidRPr="00E21936">
        <w:rPr>
          <w:rFonts w:eastAsia="Calibri"/>
          <w:lang w:val="en-US"/>
        </w:rPr>
        <w:t>(4), 386-39</w:t>
      </w:r>
      <w:r w:rsidRPr="00666F47">
        <w:rPr>
          <w:rFonts w:eastAsia="Calibri"/>
          <w:lang w:val="en-US"/>
        </w:rPr>
        <w:t xml:space="preserve">9. </w:t>
      </w:r>
      <w:hyperlink r:id="rId20" w:history="1">
        <w:r w:rsidRPr="00666F47">
          <w:rPr>
            <w:rStyle w:val="Hipervnculo"/>
            <w:rFonts w:eastAsia="Calibri"/>
            <w:color w:val="auto"/>
            <w:u w:val="none"/>
            <w:lang w:val="en-US"/>
          </w:rPr>
          <w:t>https://doi.org/10.1016/j.emj.2015</w:t>
        </w:r>
      </w:hyperlink>
    </w:p>
    <w:p w14:paraId="7DC27CC8" w14:textId="77777777" w:rsidR="0048336E" w:rsidRPr="00E21936" w:rsidRDefault="0048336E" w:rsidP="000B1152">
      <w:pPr>
        <w:spacing w:line="360" w:lineRule="auto"/>
        <w:ind w:left="426" w:hanging="426"/>
        <w:jc w:val="both"/>
        <w:rPr>
          <w:rFonts w:eastAsia="Calibri"/>
        </w:rPr>
      </w:pPr>
      <w:r w:rsidRPr="00E21936">
        <w:rPr>
          <w:rFonts w:eastAsia="Calibri"/>
        </w:rPr>
        <w:t xml:space="preserve">Stephenson, J. (2008). The cultural values model: An integrated approach to values in landscape. </w:t>
      </w:r>
      <w:r w:rsidRPr="00E21936">
        <w:rPr>
          <w:rFonts w:eastAsia="Calibri"/>
          <w:i/>
        </w:rPr>
        <w:t>Landscape and Urban Planning</w:t>
      </w:r>
      <w:r w:rsidRPr="00E21936">
        <w:rPr>
          <w:rFonts w:eastAsia="Calibri"/>
        </w:rPr>
        <w:t xml:space="preserve">, </w:t>
      </w:r>
      <w:r w:rsidRPr="00666F47">
        <w:rPr>
          <w:rFonts w:eastAsia="Calibri"/>
          <w:i/>
        </w:rPr>
        <w:t>84</w:t>
      </w:r>
      <w:r w:rsidRPr="00E21936">
        <w:rPr>
          <w:rFonts w:eastAsia="Calibri"/>
        </w:rPr>
        <w:t>(2), 127-139. https://</w:t>
      </w:r>
      <w:r w:rsidRPr="00E21936">
        <w:t>doi.org/</w:t>
      </w:r>
      <w:r w:rsidRPr="00E21936">
        <w:rPr>
          <w:rFonts w:eastAsia="Calibri"/>
        </w:rPr>
        <w:t>10.1016/j.landurbplan.2007.07.003.</w:t>
      </w:r>
    </w:p>
    <w:p w14:paraId="2939FCEB" w14:textId="77777777" w:rsidR="0048336E" w:rsidRPr="00E21936" w:rsidRDefault="0048336E" w:rsidP="000B1152">
      <w:pPr>
        <w:tabs>
          <w:tab w:val="right" w:pos="9404"/>
        </w:tabs>
        <w:spacing w:line="360" w:lineRule="auto"/>
        <w:ind w:left="426" w:hanging="426"/>
        <w:jc w:val="both"/>
        <w:rPr>
          <w:rFonts w:eastAsia="Calibri"/>
          <w:lang w:val="en-US"/>
        </w:rPr>
      </w:pPr>
      <w:r w:rsidRPr="00E21936">
        <w:rPr>
          <w:rFonts w:eastAsia="Calibri"/>
          <w:lang w:val="en-US"/>
        </w:rPr>
        <w:lastRenderedPageBreak/>
        <w:t xml:space="preserve">Sultana, R., </w:t>
      </w:r>
      <w:proofErr w:type="spellStart"/>
      <w:r w:rsidRPr="00E21936">
        <w:rPr>
          <w:rFonts w:eastAsia="Calibri"/>
          <w:lang w:val="en-US"/>
        </w:rPr>
        <w:t>Im</w:t>
      </w:r>
      <w:proofErr w:type="spellEnd"/>
      <w:r w:rsidRPr="00E21936">
        <w:rPr>
          <w:rFonts w:eastAsia="Calibri"/>
          <w:lang w:val="en-US"/>
        </w:rPr>
        <w:t xml:space="preserve">, I. &amp; Shin, K. (2019). Do IT freelancers increase their entrepreneurial behavior and performance by using IT self-efficacy and social capital? Evidence from Bangladesh. </w:t>
      </w:r>
      <w:r w:rsidRPr="00E21936">
        <w:rPr>
          <w:rFonts w:eastAsia="Calibri"/>
          <w:i/>
          <w:lang w:val="en-US"/>
        </w:rPr>
        <w:t>Information &amp; Management</w:t>
      </w:r>
      <w:r w:rsidRPr="00E21936">
        <w:rPr>
          <w:rFonts w:eastAsia="Calibri"/>
          <w:lang w:val="en-US"/>
        </w:rPr>
        <w:t xml:space="preserve">, </w:t>
      </w:r>
      <w:r w:rsidR="00666F47">
        <w:rPr>
          <w:rFonts w:eastAsia="Calibri"/>
          <w:i/>
          <w:lang w:val="en-US"/>
        </w:rPr>
        <w:t>56</w:t>
      </w:r>
      <w:r w:rsidRPr="00E21936">
        <w:rPr>
          <w:rFonts w:eastAsia="Calibri"/>
          <w:lang w:val="en-US"/>
        </w:rPr>
        <w:t xml:space="preserve">(6), </w:t>
      </w:r>
      <w:hyperlink r:id="rId21" w:history="1">
        <w:r w:rsidRPr="00E21936">
          <w:rPr>
            <w:rFonts w:eastAsia="Calibri"/>
            <w:lang w:val="en-US"/>
          </w:rPr>
          <w:t>https://doi.org/10.1016/j.im.2018.12.001</w:t>
        </w:r>
      </w:hyperlink>
    </w:p>
    <w:p w14:paraId="30A88B61" w14:textId="77777777" w:rsidR="0048336E" w:rsidRPr="00E21936" w:rsidRDefault="0048336E" w:rsidP="000B1152">
      <w:pPr>
        <w:spacing w:line="360" w:lineRule="auto"/>
        <w:ind w:left="426" w:hanging="426"/>
        <w:jc w:val="both"/>
        <w:rPr>
          <w:rFonts w:eastAsia="Calibri"/>
        </w:rPr>
      </w:pPr>
      <w:r w:rsidRPr="00E21936">
        <w:rPr>
          <w:rFonts w:eastAsia="Calibri"/>
        </w:rPr>
        <w:t xml:space="preserve">Tang, L. &amp; Koeveos, P. (2008). A framework to update Hofstede´s cultural value indices: economic dynamics and institutional stability. </w:t>
      </w:r>
      <w:r w:rsidRPr="00E21936">
        <w:rPr>
          <w:rFonts w:eastAsia="Calibri"/>
          <w:i/>
        </w:rPr>
        <w:t>Journal of International Business Studies</w:t>
      </w:r>
      <w:r w:rsidRPr="00E21936">
        <w:rPr>
          <w:rFonts w:eastAsia="Calibri"/>
        </w:rPr>
        <w:t xml:space="preserve">, </w:t>
      </w:r>
      <w:r w:rsidRPr="00666F47">
        <w:rPr>
          <w:rFonts w:eastAsia="Calibri"/>
          <w:i/>
        </w:rPr>
        <w:t>39</w:t>
      </w:r>
      <w:r w:rsidRPr="00E21936">
        <w:rPr>
          <w:rFonts w:eastAsia="Calibri"/>
        </w:rPr>
        <w:t xml:space="preserve">(6), 1045-1063. </w:t>
      </w:r>
    </w:p>
    <w:p w14:paraId="4CF7D111" w14:textId="77777777" w:rsidR="0048336E" w:rsidRPr="00E21936" w:rsidRDefault="0048336E" w:rsidP="000B1152">
      <w:pPr>
        <w:tabs>
          <w:tab w:val="right" w:pos="9404"/>
        </w:tabs>
        <w:spacing w:line="360" w:lineRule="auto"/>
        <w:ind w:left="426" w:hanging="426"/>
        <w:jc w:val="both"/>
        <w:rPr>
          <w:rFonts w:eastAsia="Calibri"/>
          <w:lang w:val="en-US"/>
        </w:rPr>
      </w:pPr>
      <w:r w:rsidRPr="00E21936">
        <w:rPr>
          <w:rFonts w:eastAsia="Calibri"/>
        </w:rPr>
        <w:t xml:space="preserve">Teague, T. &amp; Gartner, W. (2017). </w:t>
      </w:r>
      <w:r w:rsidRPr="00E21936">
        <w:rPr>
          <w:rFonts w:eastAsia="Calibri"/>
          <w:lang w:val="en-US"/>
        </w:rPr>
        <w:t xml:space="preserve">Toward a theory of entrepreneurial behavior. </w:t>
      </w:r>
      <w:proofErr w:type="spellStart"/>
      <w:r w:rsidRPr="00E21936">
        <w:rPr>
          <w:rFonts w:eastAsia="Calibri"/>
          <w:lang w:val="en-US"/>
        </w:rPr>
        <w:t>En</w:t>
      </w:r>
      <w:proofErr w:type="spellEnd"/>
      <w:r w:rsidRPr="00E21936">
        <w:rPr>
          <w:rFonts w:eastAsia="Calibri"/>
          <w:lang w:val="en-US"/>
        </w:rPr>
        <w:t xml:space="preserve"> G. </w:t>
      </w:r>
      <w:proofErr w:type="spellStart"/>
      <w:r w:rsidRPr="00E21936">
        <w:rPr>
          <w:rFonts w:eastAsia="Calibri"/>
          <w:lang w:val="en-US"/>
        </w:rPr>
        <w:t>Ahmetoglu</w:t>
      </w:r>
      <w:proofErr w:type="spellEnd"/>
      <w:r w:rsidRPr="00E21936">
        <w:rPr>
          <w:rFonts w:eastAsia="Calibri"/>
          <w:lang w:val="en-US"/>
        </w:rPr>
        <w:t>, T. Chamorro</w:t>
      </w:r>
      <w:r w:rsidRPr="00E21936">
        <w:rPr>
          <w:rFonts w:ascii="Cambria Math" w:eastAsia="Calibri" w:hAnsi="Cambria Math" w:cs="Cambria Math"/>
          <w:lang w:val="en-US"/>
        </w:rPr>
        <w:t>‐</w:t>
      </w:r>
      <w:proofErr w:type="spellStart"/>
      <w:r w:rsidRPr="00E21936">
        <w:rPr>
          <w:rFonts w:eastAsia="Calibri"/>
          <w:lang w:val="en-US"/>
        </w:rPr>
        <w:t>Premuzic</w:t>
      </w:r>
      <w:proofErr w:type="spellEnd"/>
      <w:r w:rsidRPr="00E21936">
        <w:rPr>
          <w:rFonts w:eastAsia="Calibri"/>
          <w:lang w:val="en-US"/>
        </w:rPr>
        <w:t xml:space="preserve">, B. Klinger &amp; T. </w:t>
      </w:r>
      <w:proofErr w:type="spellStart"/>
      <w:r w:rsidRPr="00E21936">
        <w:rPr>
          <w:rFonts w:eastAsia="Calibri"/>
          <w:lang w:val="en-US"/>
        </w:rPr>
        <w:t>Karcisky</w:t>
      </w:r>
      <w:proofErr w:type="spellEnd"/>
      <w:r w:rsidRPr="00E21936">
        <w:rPr>
          <w:rFonts w:eastAsia="Calibri"/>
          <w:lang w:val="en-US"/>
        </w:rPr>
        <w:t xml:space="preserve"> (Eds.). </w:t>
      </w:r>
      <w:r w:rsidRPr="00E21936">
        <w:rPr>
          <w:rFonts w:eastAsia="Calibri"/>
          <w:i/>
          <w:lang w:val="en-US"/>
        </w:rPr>
        <w:t>The Wiley Handbook of Entrepreneurship (pp. 71-94)</w:t>
      </w:r>
      <w:r w:rsidRPr="00E21936">
        <w:rPr>
          <w:rFonts w:eastAsia="Calibri"/>
          <w:lang w:val="en-US"/>
        </w:rPr>
        <w:t>, John Wiley &amp; Sins Ltd. https://doi.org/10.1002/9781118970812.ch4</w:t>
      </w:r>
    </w:p>
    <w:p w14:paraId="5A1C684B" w14:textId="77777777" w:rsidR="0048336E" w:rsidRPr="00E21936" w:rsidRDefault="0048336E" w:rsidP="000B1152">
      <w:pPr>
        <w:spacing w:line="360" w:lineRule="auto"/>
        <w:ind w:left="426" w:hanging="426"/>
        <w:jc w:val="both"/>
      </w:pPr>
      <w:r w:rsidRPr="00E21936">
        <w:t xml:space="preserve">Vamvaka, V., Stoforos, C., Palaskas, T. &amp; Botsaris, C. (2020). Attitude toward entrepreneurship, perceived behaviooral control and entrepreneurial intention: dimensioonality, structural relationships and gender differences. </w:t>
      </w:r>
      <w:r w:rsidRPr="00E21936">
        <w:rPr>
          <w:i/>
        </w:rPr>
        <w:t>Journal of Innovation and Entrepreneurship</w:t>
      </w:r>
      <w:r w:rsidRPr="00E21936">
        <w:t xml:space="preserve">, </w:t>
      </w:r>
      <w:r w:rsidRPr="00666F47">
        <w:rPr>
          <w:i/>
        </w:rPr>
        <w:t>9</w:t>
      </w:r>
      <w:r w:rsidRPr="00E21936">
        <w:t>(5). https://doi.org/10.1186/s13731-020-0112-0</w:t>
      </w:r>
    </w:p>
    <w:p w14:paraId="0ED9ED66"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Van </w:t>
      </w:r>
      <w:proofErr w:type="spellStart"/>
      <w:r w:rsidRPr="00E21936">
        <w:rPr>
          <w:rFonts w:eastAsia="Calibri"/>
          <w:lang w:val="en-US"/>
        </w:rPr>
        <w:t>Auken</w:t>
      </w:r>
      <w:proofErr w:type="spellEnd"/>
      <w:r w:rsidRPr="00E21936">
        <w:rPr>
          <w:rFonts w:eastAsia="Calibri"/>
          <w:lang w:val="en-US"/>
        </w:rPr>
        <w:t xml:space="preserve">, H., Stephens, P., Fry, F. &amp; Silva, J. (2006). Role model influences on entrepreneurial intentions: A comparison between USA and Mexico. </w:t>
      </w:r>
      <w:r w:rsidRPr="00E21936">
        <w:rPr>
          <w:rFonts w:eastAsia="Calibri"/>
          <w:i/>
          <w:lang w:val="en-US"/>
        </w:rPr>
        <w:t>The International Entrepreneurship and Management Journal</w:t>
      </w:r>
      <w:r w:rsidRPr="00E21936">
        <w:rPr>
          <w:rFonts w:eastAsia="Calibri"/>
          <w:lang w:val="en-US"/>
        </w:rPr>
        <w:t xml:space="preserve">, </w:t>
      </w:r>
      <w:r w:rsidRPr="00666F47">
        <w:rPr>
          <w:rFonts w:eastAsia="Calibri"/>
          <w:i/>
          <w:lang w:val="en-US"/>
        </w:rPr>
        <w:t>2</w:t>
      </w:r>
      <w:r w:rsidRPr="00E21936">
        <w:rPr>
          <w:rFonts w:eastAsia="Calibri"/>
          <w:lang w:val="en-US"/>
        </w:rPr>
        <w:t>, 325-336. https://doi.org/10.1007/s11365-006-0004-1</w:t>
      </w:r>
    </w:p>
    <w:p w14:paraId="597527F6"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Wayne H., &amp; Sexton, D. (2001). Wayne Huizenga: Entrepreneur and Wealth Creator. </w:t>
      </w:r>
      <w:r w:rsidRPr="00E21936">
        <w:rPr>
          <w:rFonts w:eastAsia="Calibri"/>
          <w:i/>
          <w:lang w:val="en-US"/>
        </w:rPr>
        <w:t>The Academy of Management Executive (1993-2005),</w:t>
      </w:r>
      <w:r w:rsidRPr="00E21936">
        <w:rPr>
          <w:rFonts w:eastAsia="Calibri"/>
          <w:lang w:val="en-US"/>
        </w:rPr>
        <w:t xml:space="preserve"> 15(1), 40-48. https://doi.org/10.5465/ame.2001.4251392</w:t>
      </w:r>
    </w:p>
    <w:p w14:paraId="7E8AF443" w14:textId="77777777" w:rsidR="0048336E" w:rsidRPr="00E21936" w:rsidRDefault="0048336E" w:rsidP="000B1152">
      <w:pPr>
        <w:spacing w:line="360" w:lineRule="auto"/>
        <w:ind w:left="426" w:hanging="426"/>
        <w:jc w:val="both"/>
        <w:rPr>
          <w:rFonts w:eastAsia="Calibri"/>
          <w:lang w:val="en-US"/>
        </w:rPr>
      </w:pPr>
      <w:r w:rsidRPr="00E21936">
        <w:rPr>
          <w:rFonts w:eastAsia="Calibri"/>
          <w:lang w:val="en-US"/>
        </w:rPr>
        <w:t xml:space="preserve">Welter, F. &amp; </w:t>
      </w:r>
      <w:proofErr w:type="spellStart"/>
      <w:r w:rsidRPr="00E21936">
        <w:rPr>
          <w:rFonts w:eastAsia="Calibri"/>
          <w:lang w:val="en-US"/>
        </w:rPr>
        <w:t>Smallbone</w:t>
      </w:r>
      <w:proofErr w:type="spellEnd"/>
      <w:r w:rsidRPr="00E21936">
        <w:rPr>
          <w:rFonts w:eastAsia="Calibri"/>
          <w:lang w:val="en-US"/>
        </w:rPr>
        <w:t xml:space="preserve">, D. (2011). Institutional perspectives on entrepreneurial behavior challenging environments. </w:t>
      </w:r>
      <w:r w:rsidRPr="00E21936">
        <w:rPr>
          <w:rFonts w:eastAsia="Calibri"/>
          <w:i/>
          <w:lang w:val="en-US"/>
        </w:rPr>
        <w:t>Journal of Small Business Management</w:t>
      </w:r>
      <w:r w:rsidRPr="00E21936">
        <w:rPr>
          <w:rFonts w:eastAsia="Calibri"/>
          <w:lang w:val="en-US"/>
        </w:rPr>
        <w:t xml:space="preserve">, </w:t>
      </w:r>
      <w:r w:rsidRPr="00666F47">
        <w:rPr>
          <w:rFonts w:eastAsia="Calibri"/>
          <w:i/>
          <w:lang w:val="en-US"/>
        </w:rPr>
        <w:t>49</w:t>
      </w:r>
      <w:r w:rsidRPr="00E21936">
        <w:rPr>
          <w:rFonts w:eastAsia="Calibri"/>
          <w:lang w:val="en-US"/>
        </w:rPr>
        <w:t>(1), 107-125. https://doi.org/10.1111/j.1540-627X.2010.00317.x</w:t>
      </w:r>
    </w:p>
    <w:p w14:paraId="58B5F936" w14:textId="77777777" w:rsidR="0048336E" w:rsidRPr="00E21936" w:rsidRDefault="0048336E" w:rsidP="000B1152">
      <w:pPr>
        <w:spacing w:line="360" w:lineRule="auto"/>
        <w:ind w:left="426" w:hanging="426"/>
        <w:jc w:val="both"/>
        <w:rPr>
          <w:rFonts w:eastAsia="Calibri"/>
        </w:rPr>
      </w:pPr>
      <w:r w:rsidRPr="00E21936">
        <w:rPr>
          <w:rFonts w:eastAsia="Calibri"/>
        </w:rPr>
        <w:t xml:space="preserve">Zampetakis, L., Kafetsios, K. &amp; Moutakis, V. (2017). Using emotional persuasion for changing attitudes towards entrepreneurship: An interpersonal perspective. </w:t>
      </w:r>
      <w:r w:rsidRPr="00E21936">
        <w:rPr>
          <w:rFonts w:eastAsia="Calibri"/>
          <w:i/>
        </w:rPr>
        <w:t xml:space="preserve">Journal of Business Venturing Insights, </w:t>
      </w:r>
      <w:r w:rsidRPr="00666F47">
        <w:rPr>
          <w:rFonts w:eastAsia="Calibri"/>
          <w:i/>
        </w:rPr>
        <w:t>7</w:t>
      </w:r>
      <w:r w:rsidRPr="00E21936">
        <w:rPr>
          <w:rFonts w:eastAsia="Calibri"/>
        </w:rPr>
        <w:t>, 50-54. https://doi.org/10.1016/j.jbvi.2017.03.002</w:t>
      </w:r>
    </w:p>
    <w:p w14:paraId="58266F5F" w14:textId="77777777" w:rsidR="0048336E" w:rsidRPr="00E21936" w:rsidRDefault="0048336E" w:rsidP="000B1152">
      <w:pPr>
        <w:tabs>
          <w:tab w:val="right" w:pos="9404"/>
        </w:tabs>
        <w:spacing w:line="360" w:lineRule="auto"/>
        <w:ind w:left="426" w:hanging="426"/>
        <w:jc w:val="both"/>
        <w:rPr>
          <w:rFonts w:eastAsia="Calibri"/>
          <w:lang w:val="en-US"/>
        </w:rPr>
      </w:pPr>
      <w:r w:rsidRPr="00E21936">
        <w:rPr>
          <w:rFonts w:eastAsia="Calibri"/>
          <w:lang w:val="en-US"/>
        </w:rPr>
        <w:t xml:space="preserve">Zhang, P. &amp; Cian, K. (2017). Reassessing the link between risk aversion and entrepreneurial intention: The mediating role of the determinants of planned behavior. </w:t>
      </w:r>
      <w:r w:rsidRPr="00E21936">
        <w:rPr>
          <w:rFonts w:eastAsia="Calibri"/>
          <w:i/>
          <w:lang w:val="en-US"/>
        </w:rPr>
        <w:t>International Journal of Entrepreneurial Behavior &amp; Research</w:t>
      </w:r>
      <w:r w:rsidRPr="00E21936">
        <w:rPr>
          <w:rFonts w:eastAsia="Calibri"/>
          <w:lang w:val="en-US"/>
        </w:rPr>
        <w:t xml:space="preserve">. </w:t>
      </w:r>
      <w:r w:rsidRPr="00666F47">
        <w:rPr>
          <w:rFonts w:eastAsia="Calibri"/>
          <w:i/>
          <w:lang w:val="en-US"/>
        </w:rPr>
        <w:t>23</w:t>
      </w:r>
      <w:r w:rsidRPr="00E21936">
        <w:rPr>
          <w:rFonts w:eastAsia="Calibri"/>
          <w:lang w:val="en-US"/>
        </w:rPr>
        <w:t>(5), 793-811. https://doi.org/10.1108/IJEBR-08-2016-0248</w:t>
      </w:r>
    </w:p>
    <w:p w14:paraId="62A598B9" w14:textId="77777777" w:rsidR="0048336E" w:rsidRPr="009B307D" w:rsidRDefault="0048336E">
      <w:pPr>
        <w:rPr>
          <w:lang w:val="en-US"/>
        </w:rPr>
      </w:pPr>
    </w:p>
    <w:sectPr w:rsidR="0048336E" w:rsidRPr="009B307D" w:rsidSect="00F6568E">
      <w:headerReference w:type="default" r:id="rId22"/>
      <w:footerReference w:type="default" r:id="rId23"/>
      <w:pgSz w:w="12240" w:h="15840"/>
      <w:pgMar w:top="1276"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F5F8" w14:textId="77777777" w:rsidR="00F751FF" w:rsidRDefault="00F751FF" w:rsidP="00F6568E">
      <w:r>
        <w:separator/>
      </w:r>
    </w:p>
  </w:endnote>
  <w:endnote w:type="continuationSeparator" w:id="0">
    <w:p w14:paraId="52988770" w14:textId="77777777" w:rsidR="00F751FF" w:rsidRDefault="00F751FF" w:rsidP="00F6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A0DD" w14:textId="7B33147F" w:rsidR="00F6568E" w:rsidRDefault="00F6568E">
    <w:pPr>
      <w:pStyle w:val="Piedepgina"/>
    </w:pPr>
    <w:r>
      <w:t xml:space="preserve">            </w:t>
    </w:r>
    <w:r>
      <w:rPr>
        <w:noProof/>
      </w:rPr>
      <w:drawing>
        <wp:inline distT="0" distB="0" distL="0" distR="0" wp14:anchorId="54C6064F" wp14:editId="4BECD7B8">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21085">
      <w:rPr>
        <w:rFonts w:asciiTheme="minorHAnsi" w:hAnsiTheme="minorHAnsi" w:cstheme="minorHAnsi"/>
        <w:b/>
        <w:sz w:val="22"/>
        <w:szCs w:val="14"/>
      </w:rPr>
      <w:t xml:space="preserve">Vol. 13, Núm. </w:t>
    </w:r>
    <w:r w:rsidRPr="00921085">
      <w:rPr>
        <w:rFonts w:asciiTheme="minorHAnsi" w:hAnsiTheme="minorHAnsi" w:cstheme="minorHAnsi"/>
        <w:b/>
        <w:sz w:val="22"/>
        <w:szCs w:val="14"/>
      </w:rPr>
      <w:t xml:space="preserve">25 Julio </w:t>
    </w:r>
    <w:r w:rsidRPr="00921085">
      <w:rPr>
        <w:rFonts w:asciiTheme="minorHAnsi" w:hAnsiTheme="minorHAnsi" w:cstheme="minorHAnsi"/>
        <w:b/>
        <w:sz w:val="22"/>
        <w:szCs w:val="14"/>
      </w:rPr>
      <w:t>- Diciembre 2022, e</w:t>
    </w:r>
    <w:r w:rsidR="00F92682">
      <w:rPr>
        <w:rFonts w:asciiTheme="minorHAnsi" w:hAnsiTheme="minorHAnsi" w:cstheme="minorHAnsi"/>
        <w:b/>
        <w:sz w:val="22"/>
        <w:szCs w:val="14"/>
      </w:rPr>
      <w:t>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50E6" w14:textId="77777777" w:rsidR="00F751FF" w:rsidRDefault="00F751FF" w:rsidP="00F6568E">
      <w:r>
        <w:separator/>
      </w:r>
    </w:p>
  </w:footnote>
  <w:footnote w:type="continuationSeparator" w:id="0">
    <w:p w14:paraId="28A70F6E" w14:textId="77777777" w:rsidR="00F751FF" w:rsidRDefault="00F751FF" w:rsidP="00F6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330D" w14:textId="125C1A9C" w:rsidR="00F6568E" w:rsidRDefault="00F6568E" w:rsidP="00F6568E">
    <w:pPr>
      <w:pStyle w:val="Encabezado"/>
      <w:jc w:val="center"/>
    </w:pPr>
    <w:r w:rsidRPr="005A563C">
      <w:rPr>
        <w:noProof/>
      </w:rPr>
      <w:drawing>
        <wp:inline distT="0" distB="0" distL="0" distR="0" wp14:anchorId="727584CC" wp14:editId="217473CE">
          <wp:extent cx="5400040" cy="632460"/>
          <wp:effectExtent l="0" t="0" r="0" b="0"/>
          <wp:docPr id="32" name="Imagen 3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7D"/>
    <w:rsid w:val="000B1152"/>
    <w:rsid w:val="000B3A8D"/>
    <w:rsid w:val="00145551"/>
    <w:rsid w:val="00185305"/>
    <w:rsid w:val="00365915"/>
    <w:rsid w:val="0048336E"/>
    <w:rsid w:val="0061559E"/>
    <w:rsid w:val="00666F47"/>
    <w:rsid w:val="00684461"/>
    <w:rsid w:val="006A6518"/>
    <w:rsid w:val="007743D9"/>
    <w:rsid w:val="008076DD"/>
    <w:rsid w:val="00901948"/>
    <w:rsid w:val="009B307D"/>
    <w:rsid w:val="009F6CC4"/>
    <w:rsid w:val="00A25D96"/>
    <w:rsid w:val="00A67844"/>
    <w:rsid w:val="00AC2357"/>
    <w:rsid w:val="00B7704B"/>
    <w:rsid w:val="00D26143"/>
    <w:rsid w:val="00D760EF"/>
    <w:rsid w:val="00E013C6"/>
    <w:rsid w:val="00E117FE"/>
    <w:rsid w:val="00E53140"/>
    <w:rsid w:val="00F31879"/>
    <w:rsid w:val="00F3305A"/>
    <w:rsid w:val="00F6568E"/>
    <w:rsid w:val="00F751FF"/>
    <w:rsid w:val="00F926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69D7"/>
  <w15:chartTrackingRefBased/>
  <w15:docId w15:val="{C2A7C12B-EA32-42F3-BB9D-28BB77C8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40"/>
    <w:pPr>
      <w:spacing w:after="0" w:line="240" w:lineRule="auto"/>
    </w:pPr>
    <w:rPr>
      <w:rFonts w:ascii="Times New Roman" w:eastAsia="Times New Roman" w:hAnsi="Times New Roman" w:cs="Times New Roman"/>
      <w:sz w:val="24"/>
      <w:szCs w:val="24"/>
      <w:lang w:val="pl-PL" w:eastAsia="pl-P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B307D"/>
    <w:pPr>
      <w:spacing w:before="100" w:beforeAutospacing="1" w:after="100" w:afterAutospacing="1"/>
    </w:pPr>
    <w:rPr>
      <w:lang w:val="es-MX" w:eastAsia="es-MX"/>
    </w:rPr>
  </w:style>
  <w:style w:type="table" w:styleId="Tablaconcuadrcula">
    <w:name w:val="Table Grid"/>
    <w:basedOn w:val="Tablanormal"/>
    <w:uiPriority w:val="39"/>
    <w:rsid w:val="009B307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B307D"/>
    <w:pPr>
      <w:widowControl w:val="0"/>
      <w:spacing w:line="252" w:lineRule="auto"/>
      <w:ind w:firstLine="202"/>
      <w:jc w:val="both"/>
    </w:pPr>
    <w:rPr>
      <w:sz w:val="20"/>
      <w:szCs w:val="20"/>
      <w:lang w:val="en-US" w:eastAsia="en-US"/>
    </w:rPr>
  </w:style>
  <w:style w:type="character" w:customStyle="1" w:styleId="28-SciencePG-Table-text">
    <w:name w:val="28-SciencePG-Table-text"/>
    <w:basedOn w:val="Fuentedeprrafopredeter"/>
    <w:uiPriority w:val="1"/>
    <w:qFormat/>
    <w:rsid w:val="009B307D"/>
    <w:rPr>
      <w:rFonts w:ascii="Times New Roman" w:eastAsia="Times New Roman" w:hAnsi="Times New Roman"/>
      <w:sz w:val="16"/>
    </w:rPr>
  </w:style>
  <w:style w:type="paragraph" w:customStyle="1" w:styleId="25-SciencePG-Table-caption-multiple-lines">
    <w:name w:val="25-SciencePG-Table-caption-multiple-lines"/>
    <w:basedOn w:val="Normal"/>
    <w:qFormat/>
    <w:rsid w:val="009B307D"/>
    <w:pPr>
      <w:widowControl w:val="0"/>
      <w:tabs>
        <w:tab w:val="left" w:pos="4680"/>
      </w:tabs>
      <w:adjustRightInd w:val="0"/>
      <w:snapToGrid w:val="0"/>
      <w:spacing w:before="200" w:after="100" w:line="200" w:lineRule="exact"/>
    </w:pPr>
    <w:rPr>
      <w:i/>
      <w:kern w:val="2"/>
      <w:sz w:val="16"/>
      <w:szCs w:val="16"/>
      <w:lang w:val="en-US" w:eastAsia="zh-CN"/>
    </w:rPr>
  </w:style>
  <w:style w:type="paragraph" w:customStyle="1" w:styleId="29-SciencePG-Table-head">
    <w:name w:val="29*-SciencePG-Table-head"/>
    <w:basedOn w:val="Normal"/>
    <w:qFormat/>
    <w:rsid w:val="009B307D"/>
    <w:pPr>
      <w:widowControl w:val="0"/>
      <w:tabs>
        <w:tab w:val="left" w:pos="4680"/>
      </w:tabs>
      <w:adjustRightInd w:val="0"/>
      <w:snapToGrid w:val="0"/>
      <w:spacing w:line="200" w:lineRule="exact"/>
    </w:pPr>
    <w:rPr>
      <w:b/>
      <w:kern w:val="2"/>
      <w:sz w:val="16"/>
      <w:szCs w:val="21"/>
      <w:lang w:val="en-US" w:eastAsia="zh-CN"/>
    </w:rPr>
  </w:style>
  <w:style w:type="character" w:styleId="Hipervnculo">
    <w:name w:val="Hyperlink"/>
    <w:basedOn w:val="Fuentedeprrafopredeter"/>
    <w:rsid w:val="0048336E"/>
    <w:rPr>
      <w:color w:val="0000FF"/>
      <w:u w:val="single"/>
    </w:rPr>
  </w:style>
  <w:style w:type="character" w:styleId="Textodelmarcadordeposicin">
    <w:name w:val="Placeholder Text"/>
    <w:basedOn w:val="Fuentedeprrafopredeter"/>
    <w:uiPriority w:val="99"/>
    <w:semiHidden/>
    <w:rsid w:val="00F3305A"/>
    <w:rPr>
      <w:color w:val="808080"/>
    </w:rPr>
  </w:style>
  <w:style w:type="paragraph" w:styleId="HTMLconformatoprevio">
    <w:name w:val="HTML Preformatted"/>
    <w:basedOn w:val="Normal"/>
    <w:link w:val="HTMLconformatoprevioCar"/>
    <w:uiPriority w:val="99"/>
    <w:unhideWhenUsed/>
    <w:rsid w:val="00F6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lang w:val="es-ES_tradnl" w:eastAsia="es-MX"/>
    </w:rPr>
  </w:style>
  <w:style w:type="character" w:customStyle="1" w:styleId="HTMLconformatoprevioCar">
    <w:name w:val="HTML con formato previo Car"/>
    <w:basedOn w:val="Fuentedeprrafopredeter"/>
    <w:link w:val="HTMLconformatoprevio"/>
    <w:uiPriority w:val="99"/>
    <w:rsid w:val="00F6568E"/>
    <w:rPr>
      <w:rFonts w:ascii="Courier New" w:eastAsia="Times New Roman" w:hAnsi="Courier New" w:cs="Courier New"/>
      <w:sz w:val="20"/>
      <w:szCs w:val="20"/>
      <w:lang w:val="es-ES_tradnl" w:eastAsia="es-MX"/>
    </w:rPr>
  </w:style>
  <w:style w:type="paragraph" w:styleId="Encabezado">
    <w:name w:val="header"/>
    <w:basedOn w:val="Normal"/>
    <w:link w:val="EncabezadoCar"/>
    <w:uiPriority w:val="99"/>
    <w:unhideWhenUsed/>
    <w:rsid w:val="00F6568E"/>
    <w:pPr>
      <w:tabs>
        <w:tab w:val="center" w:pos="4419"/>
        <w:tab w:val="right" w:pos="8838"/>
      </w:tabs>
    </w:pPr>
  </w:style>
  <w:style w:type="character" w:customStyle="1" w:styleId="EncabezadoCar">
    <w:name w:val="Encabezado Car"/>
    <w:basedOn w:val="Fuentedeprrafopredeter"/>
    <w:link w:val="Encabezado"/>
    <w:uiPriority w:val="99"/>
    <w:rsid w:val="00F6568E"/>
    <w:rPr>
      <w:rFonts w:ascii="Times New Roman" w:eastAsia="Times New Roman" w:hAnsi="Times New Roman" w:cs="Times New Roman"/>
      <w:sz w:val="24"/>
      <w:szCs w:val="24"/>
      <w:lang w:val="pl-PL" w:eastAsia="pl-PL"/>
    </w:rPr>
  </w:style>
  <w:style w:type="paragraph" w:styleId="Piedepgina">
    <w:name w:val="footer"/>
    <w:basedOn w:val="Normal"/>
    <w:link w:val="PiedepginaCar"/>
    <w:uiPriority w:val="99"/>
    <w:unhideWhenUsed/>
    <w:rsid w:val="00F6568E"/>
    <w:pPr>
      <w:tabs>
        <w:tab w:val="center" w:pos="4419"/>
        <w:tab w:val="right" w:pos="8838"/>
      </w:tabs>
    </w:pPr>
  </w:style>
  <w:style w:type="character" w:customStyle="1" w:styleId="PiedepginaCar">
    <w:name w:val="Pie de página Car"/>
    <w:basedOn w:val="Fuentedeprrafopredeter"/>
    <w:link w:val="Piedepgina"/>
    <w:uiPriority w:val="99"/>
    <w:rsid w:val="00F6568E"/>
    <w:rPr>
      <w:rFonts w:ascii="Times New Roman" w:eastAsia="Times New Roman" w:hAnsi="Times New Roman" w:cs="Times New Roman"/>
      <w:sz w:val="24"/>
      <w:szCs w:val="24"/>
      <w:lang w:val="pl-PL" w:eastAsia="pl-PL"/>
    </w:rPr>
  </w:style>
  <w:style w:type="character" w:styleId="Mencinsinresolver">
    <w:name w:val="Unresolved Mention"/>
    <w:basedOn w:val="Fuentedeprrafopredeter"/>
    <w:uiPriority w:val="99"/>
    <w:semiHidden/>
    <w:unhideWhenUsed/>
    <w:rsid w:val="008076DD"/>
    <w:rPr>
      <w:color w:val="605E5C"/>
      <w:shd w:val="clear" w:color="auto" w:fill="E1DFDD"/>
    </w:rPr>
  </w:style>
  <w:style w:type="character" w:styleId="Hipervnculovisitado">
    <w:name w:val="FollowedHyperlink"/>
    <w:basedOn w:val="Fuentedeprrafopredeter"/>
    <w:uiPriority w:val="99"/>
    <w:semiHidden/>
    <w:unhideWhenUsed/>
    <w:rsid w:val="008076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504">
      <w:bodyDiv w:val="1"/>
      <w:marLeft w:val="0"/>
      <w:marRight w:val="0"/>
      <w:marTop w:val="0"/>
      <w:marBottom w:val="0"/>
      <w:divBdr>
        <w:top w:val="none" w:sz="0" w:space="0" w:color="auto"/>
        <w:left w:val="none" w:sz="0" w:space="0" w:color="auto"/>
        <w:bottom w:val="none" w:sz="0" w:space="0" w:color="auto"/>
        <w:right w:val="none" w:sz="0" w:space="0" w:color="auto"/>
      </w:divBdr>
    </w:div>
    <w:div w:id="73283346">
      <w:bodyDiv w:val="1"/>
      <w:marLeft w:val="0"/>
      <w:marRight w:val="0"/>
      <w:marTop w:val="0"/>
      <w:marBottom w:val="0"/>
      <w:divBdr>
        <w:top w:val="none" w:sz="0" w:space="0" w:color="auto"/>
        <w:left w:val="none" w:sz="0" w:space="0" w:color="auto"/>
        <w:bottom w:val="none" w:sz="0" w:space="0" w:color="auto"/>
        <w:right w:val="none" w:sz="0" w:space="0" w:color="auto"/>
      </w:divBdr>
    </w:div>
    <w:div w:id="75639605">
      <w:bodyDiv w:val="1"/>
      <w:marLeft w:val="0"/>
      <w:marRight w:val="0"/>
      <w:marTop w:val="0"/>
      <w:marBottom w:val="0"/>
      <w:divBdr>
        <w:top w:val="none" w:sz="0" w:space="0" w:color="auto"/>
        <w:left w:val="none" w:sz="0" w:space="0" w:color="auto"/>
        <w:bottom w:val="none" w:sz="0" w:space="0" w:color="auto"/>
        <w:right w:val="none" w:sz="0" w:space="0" w:color="auto"/>
      </w:divBdr>
    </w:div>
    <w:div w:id="97873660">
      <w:bodyDiv w:val="1"/>
      <w:marLeft w:val="0"/>
      <w:marRight w:val="0"/>
      <w:marTop w:val="0"/>
      <w:marBottom w:val="0"/>
      <w:divBdr>
        <w:top w:val="none" w:sz="0" w:space="0" w:color="auto"/>
        <w:left w:val="none" w:sz="0" w:space="0" w:color="auto"/>
        <w:bottom w:val="none" w:sz="0" w:space="0" w:color="auto"/>
        <w:right w:val="none" w:sz="0" w:space="0" w:color="auto"/>
      </w:divBdr>
    </w:div>
    <w:div w:id="179324413">
      <w:bodyDiv w:val="1"/>
      <w:marLeft w:val="0"/>
      <w:marRight w:val="0"/>
      <w:marTop w:val="0"/>
      <w:marBottom w:val="0"/>
      <w:divBdr>
        <w:top w:val="none" w:sz="0" w:space="0" w:color="auto"/>
        <w:left w:val="none" w:sz="0" w:space="0" w:color="auto"/>
        <w:bottom w:val="none" w:sz="0" w:space="0" w:color="auto"/>
        <w:right w:val="none" w:sz="0" w:space="0" w:color="auto"/>
      </w:divBdr>
    </w:div>
    <w:div w:id="220289285">
      <w:bodyDiv w:val="1"/>
      <w:marLeft w:val="0"/>
      <w:marRight w:val="0"/>
      <w:marTop w:val="0"/>
      <w:marBottom w:val="0"/>
      <w:divBdr>
        <w:top w:val="none" w:sz="0" w:space="0" w:color="auto"/>
        <w:left w:val="none" w:sz="0" w:space="0" w:color="auto"/>
        <w:bottom w:val="none" w:sz="0" w:space="0" w:color="auto"/>
        <w:right w:val="none" w:sz="0" w:space="0" w:color="auto"/>
      </w:divBdr>
      <w:divsChild>
        <w:div w:id="448087652">
          <w:marLeft w:val="0"/>
          <w:marRight w:val="0"/>
          <w:marTop w:val="0"/>
          <w:marBottom w:val="0"/>
          <w:divBdr>
            <w:top w:val="none" w:sz="0" w:space="0" w:color="auto"/>
            <w:left w:val="none" w:sz="0" w:space="0" w:color="auto"/>
            <w:bottom w:val="none" w:sz="0" w:space="0" w:color="auto"/>
            <w:right w:val="none" w:sz="0" w:space="0" w:color="auto"/>
          </w:divBdr>
          <w:divsChild>
            <w:div w:id="888764745">
              <w:marLeft w:val="0"/>
              <w:marRight w:val="0"/>
              <w:marTop w:val="0"/>
              <w:marBottom w:val="0"/>
              <w:divBdr>
                <w:top w:val="none" w:sz="0" w:space="0" w:color="auto"/>
                <w:left w:val="none" w:sz="0" w:space="0" w:color="auto"/>
                <w:bottom w:val="none" w:sz="0" w:space="0" w:color="auto"/>
                <w:right w:val="none" w:sz="0" w:space="0" w:color="auto"/>
              </w:divBdr>
              <w:divsChild>
                <w:div w:id="16368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3415">
      <w:bodyDiv w:val="1"/>
      <w:marLeft w:val="0"/>
      <w:marRight w:val="0"/>
      <w:marTop w:val="0"/>
      <w:marBottom w:val="0"/>
      <w:divBdr>
        <w:top w:val="none" w:sz="0" w:space="0" w:color="auto"/>
        <w:left w:val="none" w:sz="0" w:space="0" w:color="auto"/>
        <w:bottom w:val="none" w:sz="0" w:space="0" w:color="auto"/>
        <w:right w:val="none" w:sz="0" w:space="0" w:color="auto"/>
      </w:divBdr>
      <w:divsChild>
        <w:div w:id="1141536713">
          <w:marLeft w:val="0"/>
          <w:marRight w:val="0"/>
          <w:marTop w:val="0"/>
          <w:marBottom w:val="0"/>
          <w:divBdr>
            <w:top w:val="none" w:sz="0" w:space="0" w:color="auto"/>
            <w:left w:val="none" w:sz="0" w:space="0" w:color="auto"/>
            <w:bottom w:val="none" w:sz="0" w:space="0" w:color="auto"/>
            <w:right w:val="none" w:sz="0" w:space="0" w:color="auto"/>
          </w:divBdr>
        </w:div>
        <w:div w:id="160390423">
          <w:marLeft w:val="0"/>
          <w:marRight w:val="0"/>
          <w:marTop w:val="0"/>
          <w:marBottom w:val="0"/>
          <w:divBdr>
            <w:top w:val="none" w:sz="0" w:space="0" w:color="auto"/>
            <w:left w:val="none" w:sz="0" w:space="0" w:color="auto"/>
            <w:bottom w:val="none" w:sz="0" w:space="0" w:color="auto"/>
            <w:right w:val="none" w:sz="0" w:space="0" w:color="auto"/>
          </w:divBdr>
        </w:div>
        <w:div w:id="1345867158">
          <w:marLeft w:val="0"/>
          <w:marRight w:val="0"/>
          <w:marTop w:val="0"/>
          <w:marBottom w:val="0"/>
          <w:divBdr>
            <w:top w:val="none" w:sz="0" w:space="0" w:color="auto"/>
            <w:left w:val="none" w:sz="0" w:space="0" w:color="auto"/>
            <w:bottom w:val="none" w:sz="0" w:space="0" w:color="auto"/>
            <w:right w:val="none" w:sz="0" w:space="0" w:color="auto"/>
          </w:divBdr>
        </w:div>
        <w:div w:id="29306653">
          <w:marLeft w:val="0"/>
          <w:marRight w:val="0"/>
          <w:marTop w:val="0"/>
          <w:marBottom w:val="0"/>
          <w:divBdr>
            <w:top w:val="none" w:sz="0" w:space="0" w:color="auto"/>
            <w:left w:val="none" w:sz="0" w:space="0" w:color="auto"/>
            <w:bottom w:val="none" w:sz="0" w:space="0" w:color="auto"/>
            <w:right w:val="none" w:sz="0" w:space="0" w:color="auto"/>
          </w:divBdr>
        </w:div>
        <w:div w:id="1957567375">
          <w:marLeft w:val="0"/>
          <w:marRight w:val="0"/>
          <w:marTop w:val="0"/>
          <w:marBottom w:val="0"/>
          <w:divBdr>
            <w:top w:val="none" w:sz="0" w:space="0" w:color="auto"/>
            <w:left w:val="none" w:sz="0" w:space="0" w:color="auto"/>
            <w:bottom w:val="none" w:sz="0" w:space="0" w:color="auto"/>
            <w:right w:val="none" w:sz="0" w:space="0" w:color="auto"/>
          </w:divBdr>
        </w:div>
        <w:div w:id="1310675954">
          <w:marLeft w:val="0"/>
          <w:marRight w:val="0"/>
          <w:marTop w:val="0"/>
          <w:marBottom w:val="0"/>
          <w:divBdr>
            <w:top w:val="none" w:sz="0" w:space="0" w:color="auto"/>
            <w:left w:val="none" w:sz="0" w:space="0" w:color="auto"/>
            <w:bottom w:val="none" w:sz="0" w:space="0" w:color="auto"/>
            <w:right w:val="none" w:sz="0" w:space="0" w:color="auto"/>
          </w:divBdr>
        </w:div>
        <w:div w:id="24183159">
          <w:marLeft w:val="0"/>
          <w:marRight w:val="0"/>
          <w:marTop w:val="0"/>
          <w:marBottom w:val="0"/>
          <w:divBdr>
            <w:top w:val="none" w:sz="0" w:space="0" w:color="auto"/>
            <w:left w:val="none" w:sz="0" w:space="0" w:color="auto"/>
            <w:bottom w:val="none" w:sz="0" w:space="0" w:color="auto"/>
            <w:right w:val="none" w:sz="0" w:space="0" w:color="auto"/>
          </w:divBdr>
        </w:div>
        <w:div w:id="1218861855">
          <w:marLeft w:val="0"/>
          <w:marRight w:val="0"/>
          <w:marTop w:val="0"/>
          <w:marBottom w:val="0"/>
          <w:divBdr>
            <w:top w:val="none" w:sz="0" w:space="0" w:color="auto"/>
            <w:left w:val="none" w:sz="0" w:space="0" w:color="auto"/>
            <w:bottom w:val="none" w:sz="0" w:space="0" w:color="auto"/>
            <w:right w:val="none" w:sz="0" w:space="0" w:color="auto"/>
          </w:divBdr>
        </w:div>
        <w:div w:id="1767729301">
          <w:marLeft w:val="0"/>
          <w:marRight w:val="0"/>
          <w:marTop w:val="0"/>
          <w:marBottom w:val="0"/>
          <w:divBdr>
            <w:top w:val="none" w:sz="0" w:space="0" w:color="auto"/>
            <w:left w:val="none" w:sz="0" w:space="0" w:color="auto"/>
            <w:bottom w:val="none" w:sz="0" w:space="0" w:color="auto"/>
            <w:right w:val="none" w:sz="0" w:space="0" w:color="auto"/>
          </w:divBdr>
        </w:div>
        <w:div w:id="1261647196">
          <w:marLeft w:val="0"/>
          <w:marRight w:val="0"/>
          <w:marTop w:val="0"/>
          <w:marBottom w:val="0"/>
          <w:divBdr>
            <w:top w:val="none" w:sz="0" w:space="0" w:color="auto"/>
            <w:left w:val="none" w:sz="0" w:space="0" w:color="auto"/>
            <w:bottom w:val="none" w:sz="0" w:space="0" w:color="auto"/>
            <w:right w:val="none" w:sz="0" w:space="0" w:color="auto"/>
          </w:divBdr>
        </w:div>
        <w:div w:id="819925636">
          <w:marLeft w:val="0"/>
          <w:marRight w:val="0"/>
          <w:marTop w:val="0"/>
          <w:marBottom w:val="0"/>
          <w:divBdr>
            <w:top w:val="none" w:sz="0" w:space="0" w:color="auto"/>
            <w:left w:val="none" w:sz="0" w:space="0" w:color="auto"/>
            <w:bottom w:val="none" w:sz="0" w:space="0" w:color="auto"/>
            <w:right w:val="none" w:sz="0" w:space="0" w:color="auto"/>
          </w:divBdr>
        </w:div>
        <w:div w:id="1509173693">
          <w:marLeft w:val="0"/>
          <w:marRight w:val="0"/>
          <w:marTop w:val="0"/>
          <w:marBottom w:val="0"/>
          <w:divBdr>
            <w:top w:val="none" w:sz="0" w:space="0" w:color="auto"/>
            <w:left w:val="none" w:sz="0" w:space="0" w:color="auto"/>
            <w:bottom w:val="none" w:sz="0" w:space="0" w:color="auto"/>
            <w:right w:val="none" w:sz="0" w:space="0" w:color="auto"/>
          </w:divBdr>
        </w:div>
        <w:div w:id="1272006005">
          <w:marLeft w:val="0"/>
          <w:marRight w:val="0"/>
          <w:marTop w:val="0"/>
          <w:marBottom w:val="0"/>
          <w:divBdr>
            <w:top w:val="none" w:sz="0" w:space="0" w:color="auto"/>
            <w:left w:val="none" w:sz="0" w:space="0" w:color="auto"/>
            <w:bottom w:val="none" w:sz="0" w:space="0" w:color="auto"/>
            <w:right w:val="none" w:sz="0" w:space="0" w:color="auto"/>
          </w:divBdr>
        </w:div>
        <w:div w:id="864446045">
          <w:marLeft w:val="0"/>
          <w:marRight w:val="0"/>
          <w:marTop w:val="0"/>
          <w:marBottom w:val="0"/>
          <w:divBdr>
            <w:top w:val="none" w:sz="0" w:space="0" w:color="auto"/>
            <w:left w:val="none" w:sz="0" w:space="0" w:color="auto"/>
            <w:bottom w:val="none" w:sz="0" w:space="0" w:color="auto"/>
            <w:right w:val="none" w:sz="0" w:space="0" w:color="auto"/>
          </w:divBdr>
        </w:div>
        <w:div w:id="421534428">
          <w:marLeft w:val="0"/>
          <w:marRight w:val="0"/>
          <w:marTop w:val="0"/>
          <w:marBottom w:val="0"/>
          <w:divBdr>
            <w:top w:val="none" w:sz="0" w:space="0" w:color="auto"/>
            <w:left w:val="none" w:sz="0" w:space="0" w:color="auto"/>
            <w:bottom w:val="none" w:sz="0" w:space="0" w:color="auto"/>
            <w:right w:val="none" w:sz="0" w:space="0" w:color="auto"/>
          </w:divBdr>
        </w:div>
        <w:div w:id="154999123">
          <w:marLeft w:val="0"/>
          <w:marRight w:val="0"/>
          <w:marTop w:val="0"/>
          <w:marBottom w:val="0"/>
          <w:divBdr>
            <w:top w:val="none" w:sz="0" w:space="0" w:color="auto"/>
            <w:left w:val="none" w:sz="0" w:space="0" w:color="auto"/>
            <w:bottom w:val="none" w:sz="0" w:space="0" w:color="auto"/>
            <w:right w:val="none" w:sz="0" w:space="0" w:color="auto"/>
          </w:divBdr>
        </w:div>
        <w:div w:id="58329533">
          <w:marLeft w:val="0"/>
          <w:marRight w:val="0"/>
          <w:marTop w:val="0"/>
          <w:marBottom w:val="0"/>
          <w:divBdr>
            <w:top w:val="none" w:sz="0" w:space="0" w:color="auto"/>
            <w:left w:val="none" w:sz="0" w:space="0" w:color="auto"/>
            <w:bottom w:val="none" w:sz="0" w:space="0" w:color="auto"/>
            <w:right w:val="none" w:sz="0" w:space="0" w:color="auto"/>
          </w:divBdr>
        </w:div>
        <w:div w:id="861089722">
          <w:marLeft w:val="0"/>
          <w:marRight w:val="0"/>
          <w:marTop w:val="0"/>
          <w:marBottom w:val="0"/>
          <w:divBdr>
            <w:top w:val="none" w:sz="0" w:space="0" w:color="auto"/>
            <w:left w:val="none" w:sz="0" w:space="0" w:color="auto"/>
            <w:bottom w:val="none" w:sz="0" w:space="0" w:color="auto"/>
            <w:right w:val="none" w:sz="0" w:space="0" w:color="auto"/>
          </w:divBdr>
        </w:div>
      </w:divsChild>
    </w:div>
    <w:div w:id="454566917">
      <w:bodyDiv w:val="1"/>
      <w:marLeft w:val="0"/>
      <w:marRight w:val="0"/>
      <w:marTop w:val="0"/>
      <w:marBottom w:val="0"/>
      <w:divBdr>
        <w:top w:val="none" w:sz="0" w:space="0" w:color="auto"/>
        <w:left w:val="none" w:sz="0" w:space="0" w:color="auto"/>
        <w:bottom w:val="none" w:sz="0" w:space="0" w:color="auto"/>
        <w:right w:val="none" w:sz="0" w:space="0" w:color="auto"/>
      </w:divBdr>
    </w:div>
    <w:div w:id="460618010">
      <w:bodyDiv w:val="1"/>
      <w:marLeft w:val="0"/>
      <w:marRight w:val="0"/>
      <w:marTop w:val="0"/>
      <w:marBottom w:val="0"/>
      <w:divBdr>
        <w:top w:val="none" w:sz="0" w:space="0" w:color="auto"/>
        <w:left w:val="none" w:sz="0" w:space="0" w:color="auto"/>
        <w:bottom w:val="none" w:sz="0" w:space="0" w:color="auto"/>
        <w:right w:val="none" w:sz="0" w:space="0" w:color="auto"/>
      </w:divBdr>
    </w:div>
    <w:div w:id="477234609">
      <w:bodyDiv w:val="1"/>
      <w:marLeft w:val="0"/>
      <w:marRight w:val="0"/>
      <w:marTop w:val="0"/>
      <w:marBottom w:val="0"/>
      <w:divBdr>
        <w:top w:val="none" w:sz="0" w:space="0" w:color="auto"/>
        <w:left w:val="none" w:sz="0" w:space="0" w:color="auto"/>
        <w:bottom w:val="none" w:sz="0" w:space="0" w:color="auto"/>
        <w:right w:val="none" w:sz="0" w:space="0" w:color="auto"/>
      </w:divBdr>
    </w:div>
    <w:div w:id="628440146">
      <w:bodyDiv w:val="1"/>
      <w:marLeft w:val="0"/>
      <w:marRight w:val="0"/>
      <w:marTop w:val="0"/>
      <w:marBottom w:val="0"/>
      <w:divBdr>
        <w:top w:val="none" w:sz="0" w:space="0" w:color="auto"/>
        <w:left w:val="none" w:sz="0" w:space="0" w:color="auto"/>
        <w:bottom w:val="none" w:sz="0" w:space="0" w:color="auto"/>
        <w:right w:val="none" w:sz="0" w:space="0" w:color="auto"/>
      </w:divBdr>
    </w:div>
    <w:div w:id="672222411">
      <w:bodyDiv w:val="1"/>
      <w:marLeft w:val="0"/>
      <w:marRight w:val="0"/>
      <w:marTop w:val="0"/>
      <w:marBottom w:val="0"/>
      <w:divBdr>
        <w:top w:val="none" w:sz="0" w:space="0" w:color="auto"/>
        <w:left w:val="none" w:sz="0" w:space="0" w:color="auto"/>
        <w:bottom w:val="none" w:sz="0" w:space="0" w:color="auto"/>
        <w:right w:val="none" w:sz="0" w:space="0" w:color="auto"/>
      </w:divBdr>
    </w:div>
    <w:div w:id="672682160">
      <w:bodyDiv w:val="1"/>
      <w:marLeft w:val="0"/>
      <w:marRight w:val="0"/>
      <w:marTop w:val="0"/>
      <w:marBottom w:val="0"/>
      <w:divBdr>
        <w:top w:val="none" w:sz="0" w:space="0" w:color="auto"/>
        <w:left w:val="none" w:sz="0" w:space="0" w:color="auto"/>
        <w:bottom w:val="none" w:sz="0" w:space="0" w:color="auto"/>
        <w:right w:val="none" w:sz="0" w:space="0" w:color="auto"/>
      </w:divBdr>
    </w:div>
    <w:div w:id="678309310">
      <w:bodyDiv w:val="1"/>
      <w:marLeft w:val="0"/>
      <w:marRight w:val="0"/>
      <w:marTop w:val="0"/>
      <w:marBottom w:val="0"/>
      <w:divBdr>
        <w:top w:val="none" w:sz="0" w:space="0" w:color="auto"/>
        <w:left w:val="none" w:sz="0" w:space="0" w:color="auto"/>
        <w:bottom w:val="none" w:sz="0" w:space="0" w:color="auto"/>
        <w:right w:val="none" w:sz="0" w:space="0" w:color="auto"/>
      </w:divBdr>
    </w:div>
    <w:div w:id="756289292">
      <w:bodyDiv w:val="1"/>
      <w:marLeft w:val="0"/>
      <w:marRight w:val="0"/>
      <w:marTop w:val="0"/>
      <w:marBottom w:val="0"/>
      <w:divBdr>
        <w:top w:val="none" w:sz="0" w:space="0" w:color="auto"/>
        <w:left w:val="none" w:sz="0" w:space="0" w:color="auto"/>
        <w:bottom w:val="none" w:sz="0" w:space="0" w:color="auto"/>
        <w:right w:val="none" w:sz="0" w:space="0" w:color="auto"/>
      </w:divBdr>
    </w:div>
    <w:div w:id="761804007">
      <w:bodyDiv w:val="1"/>
      <w:marLeft w:val="0"/>
      <w:marRight w:val="0"/>
      <w:marTop w:val="0"/>
      <w:marBottom w:val="0"/>
      <w:divBdr>
        <w:top w:val="none" w:sz="0" w:space="0" w:color="auto"/>
        <w:left w:val="none" w:sz="0" w:space="0" w:color="auto"/>
        <w:bottom w:val="none" w:sz="0" w:space="0" w:color="auto"/>
        <w:right w:val="none" w:sz="0" w:space="0" w:color="auto"/>
      </w:divBdr>
    </w:div>
    <w:div w:id="789014569">
      <w:bodyDiv w:val="1"/>
      <w:marLeft w:val="0"/>
      <w:marRight w:val="0"/>
      <w:marTop w:val="0"/>
      <w:marBottom w:val="0"/>
      <w:divBdr>
        <w:top w:val="none" w:sz="0" w:space="0" w:color="auto"/>
        <w:left w:val="none" w:sz="0" w:space="0" w:color="auto"/>
        <w:bottom w:val="none" w:sz="0" w:space="0" w:color="auto"/>
        <w:right w:val="none" w:sz="0" w:space="0" w:color="auto"/>
      </w:divBdr>
    </w:div>
    <w:div w:id="794252739">
      <w:bodyDiv w:val="1"/>
      <w:marLeft w:val="0"/>
      <w:marRight w:val="0"/>
      <w:marTop w:val="0"/>
      <w:marBottom w:val="0"/>
      <w:divBdr>
        <w:top w:val="none" w:sz="0" w:space="0" w:color="auto"/>
        <w:left w:val="none" w:sz="0" w:space="0" w:color="auto"/>
        <w:bottom w:val="none" w:sz="0" w:space="0" w:color="auto"/>
        <w:right w:val="none" w:sz="0" w:space="0" w:color="auto"/>
      </w:divBdr>
    </w:div>
    <w:div w:id="804813668">
      <w:bodyDiv w:val="1"/>
      <w:marLeft w:val="0"/>
      <w:marRight w:val="0"/>
      <w:marTop w:val="0"/>
      <w:marBottom w:val="0"/>
      <w:divBdr>
        <w:top w:val="none" w:sz="0" w:space="0" w:color="auto"/>
        <w:left w:val="none" w:sz="0" w:space="0" w:color="auto"/>
        <w:bottom w:val="none" w:sz="0" w:space="0" w:color="auto"/>
        <w:right w:val="none" w:sz="0" w:space="0" w:color="auto"/>
      </w:divBdr>
    </w:div>
    <w:div w:id="886600751">
      <w:bodyDiv w:val="1"/>
      <w:marLeft w:val="0"/>
      <w:marRight w:val="0"/>
      <w:marTop w:val="0"/>
      <w:marBottom w:val="0"/>
      <w:divBdr>
        <w:top w:val="none" w:sz="0" w:space="0" w:color="auto"/>
        <w:left w:val="none" w:sz="0" w:space="0" w:color="auto"/>
        <w:bottom w:val="none" w:sz="0" w:space="0" w:color="auto"/>
        <w:right w:val="none" w:sz="0" w:space="0" w:color="auto"/>
      </w:divBdr>
    </w:div>
    <w:div w:id="1271930774">
      <w:bodyDiv w:val="1"/>
      <w:marLeft w:val="0"/>
      <w:marRight w:val="0"/>
      <w:marTop w:val="0"/>
      <w:marBottom w:val="0"/>
      <w:divBdr>
        <w:top w:val="none" w:sz="0" w:space="0" w:color="auto"/>
        <w:left w:val="none" w:sz="0" w:space="0" w:color="auto"/>
        <w:bottom w:val="none" w:sz="0" w:space="0" w:color="auto"/>
        <w:right w:val="none" w:sz="0" w:space="0" w:color="auto"/>
      </w:divBdr>
    </w:div>
    <w:div w:id="1529947139">
      <w:bodyDiv w:val="1"/>
      <w:marLeft w:val="0"/>
      <w:marRight w:val="0"/>
      <w:marTop w:val="0"/>
      <w:marBottom w:val="0"/>
      <w:divBdr>
        <w:top w:val="none" w:sz="0" w:space="0" w:color="auto"/>
        <w:left w:val="none" w:sz="0" w:space="0" w:color="auto"/>
        <w:bottom w:val="none" w:sz="0" w:space="0" w:color="auto"/>
        <w:right w:val="none" w:sz="0" w:space="0" w:color="auto"/>
      </w:divBdr>
    </w:div>
    <w:div w:id="1586452015">
      <w:bodyDiv w:val="1"/>
      <w:marLeft w:val="0"/>
      <w:marRight w:val="0"/>
      <w:marTop w:val="0"/>
      <w:marBottom w:val="0"/>
      <w:divBdr>
        <w:top w:val="none" w:sz="0" w:space="0" w:color="auto"/>
        <w:left w:val="none" w:sz="0" w:space="0" w:color="auto"/>
        <w:bottom w:val="none" w:sz="0" w:space="0" w:color="auto"/>
        <w:right w:val="none" w:sz="0" w:space="0" w:color="auto"/>
      </w:divBdr>
    </w:div>
    <w:div w:id="1701009569">
      <w:bodyDiv w:val="1"/>
      <w:marLeft w:val="0"/>
      <w:marRight w:val="0"/>
      <w:marTop w:val="0"/>
      <w:marBottom w:val="0"/>
      <w:divBdr>
        <w:top w:val="none" w:sz="0" w:space="0" w:color="auto"/>
        <w:left w:val="none" w:sz="0" w:space="0" w:color="auto"/>
        <w:bottom w:val="none" w:sz="0" w:space="0" w:color="auto"/>
        <w:right w:val="none" w:sz="0" w:space="0" w:color="auto"/>
      </w:divBdr>
    </w:div>
    <w:div w:id="1835873639">
      <w:bodyDiv w:val="1"/>
      <w:marLeft w:val="0"/>
      <w:marRight w:val="0"/>
      <w:marTop w:val="0"/>
      <w:marBottom w:val="0"/>
      <w:divBdr>
        <w:top w:val="none" w:sz="0" w:space="0" w:color="auto"/>
        <w:left w:val="none" w:sz="0" w:space="0" w:color="auto"/>
        <w:bottom w:val="none" w:sz="0" w:space="0" w:color="auto"/>
        <w:right w:val="none" w:sz="0" w:space="0" w:color="auto"/>
      </w:divBdr>
    </w:div>
    <w:div w:id="1861237146">
      <w:bodyDiv w:val="1"/>
      <w:marLeft w:val="0"/>
      <w:marRight w:val="0"/>
      <w:marTop w:val="0"/>
      <w:marBottom w:val="0"/>
      <w:divBdr>
        <w:top w:val="none" w:sz="0" w:space="0" w:color="auto"/>
        <w:left w:val="none" w:sz="0" w:space="0" w:color="auto"/>
        <w:bottom w:val="none" w:sz="0" w:space="0" w:color="auto"/>
        <w:right w:val="none" w:sz="0" w:space="0" w:color="auto"/>
      </w:divBdr>
    </w:div>
    <w:div w:id="1971784044">
      <w:bodyDiv w:val="1"/>
      <w:marLeft w:val="0"/>
      <w:marRight w:val="0"/>
      <w:marTop w:val="0"/>
      <w:marBottom w:val="0"/>
      <w:divBdr>
        <w:top w:val="none" w:sz="0" w:space="0" w:color="auto"/>
        <w:left w:val="none" w:sz="0" w:space="0" w:color="auto"/>
        <w:bottom w:val="none" w:sz="0" w:space="0" w:color="auto"/>
        <w:right w:val="none" w:sz="0" w:space="0" w:color="auto"/>
      </w:divBdr>
      <w:divsChild>
        <w:div w:id="508256222">
          <w:marLeft w:val="0"/>
          <w:marRight w:val="0"/>
          <w:marTop w:val="0"/>
          <w:marBottom w:val="0"/>
          <w:divBdr>
            <w:top w:val="none" w:sz="0" w:space="0" w:color="auto"/>
            <w:left w:val="none" w:sz="0" w:space="0" w:color="auto"/>
            <w:bottom w:val="none" w:sz="0" w:space="0" w:color="auto"/>
            <w:right w:val="none" w:sz="0" w:space="0" w:color="auto"/>
          </w:divBdr>
          <w:divsChild>
            <w:div w:id="390618012">
              <w:marLeft w:val="0"/>
              <w:marRight w:val="0"/>
              <w:marTop w:val="0"/>
              <w:marBottom w:val="0"/>
              <w:divBdr>
                <w:top w:val="none" w:sz="0" w:space="0" w:color="auto"/>
                <w:left w:val="none" w:sz="0" w:space="0" w:color="auto"/>
                <w:bottom w:val="none" w:sz="0" w:space="0" w:color="auto"/>
                <w:right w:val="none" w:sz="0" w:space="0" w:color="auto"/>
              </w:divBdr>
              <w:divsChild>
                <w:div w:id="132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6034">
      <w:bodyDiv w:val="1"/>
      <w:marLeft w:val="0"/>
      <w:marRight w:val="0"/>
      <w:marTop w:val="0"/>
      <w:marBottom w:val="0"/>
      <w:divBdr>
        <w:top w:val="none" w:sz="0" w:space="0" w:color="auto"/>
        <w:left w:val="none" w:sz="0" w:space="0" w:color="auto"/>
        <w:bottom w:val="none" w:sz="0" w:space="0" w:color="auto"/>
        <w:right w:val="none" w:sz="0" w:space="0" w:color="auto"/>
      </w:divBdr>
    </w:div>
    <w:div w:id="2009402368">
      <w:bodyDiv w:val="1"/>
      <w:marLeft w:val="0"/>
      <w:marRight w:val="0"/>
      <w:marTop w:val="0"/>
      <w:marBottom w:val="0"/>
      <w:divBdr>
        <w:top w:val="none" w:sz="0" w:space="0" w:color="auto"/>
        <w:left w:val="none" w:sz="0" w:space="0" w:color="auto"/>
        <w:bottom w:val="none" w:sz="0" w:space="0" w:color="auto"/>
        <w:right w:val="none" w:sz="0" w:space="0" w:color="auto"/>
      </w:divBdr>
    </w:div>
    <w:div w:id="2036420411">
      <w:bodyDiv w:val="1"/>
      <w:marLeft w:val="0"/>
      <w:marRight w:val="0"/>
      <w:marTop w:val="0"/>
      <w:marBottom w:val="0"/>
      <w:divBdr>
        <w:top w:val="none" w:sz="0" w:space="0" w:color="auto"/>
        <w:left w:val="none" w:sz="0" w:space="0" w:color="auto"/>
        <w:bottom w:val="none" w:sz="0" w:space="0" w:color="auto"/>
        <w:right w:val="none" w:sz="0" w:space="0" w:color="auto"/>
      </w:divBdr>
    </w:div>
    <w:div w:id="2055543202">
      <w:bodyDiv w:val="1"/>
      <w:marLeft w:val="0"/>
      <w:marRight w:val="0"/>
      <w:marTop w:val="0"/>
      <w:marBottom w:val="0"/>
      <w:divBdr>
        <w:top w:val="none" w:sz="0" w:space="0" w:color="auto"/>
        <w:left w:val="none" w:sz="0" w:space="0" w:color="auto"/>
        <w:bottom w:val="none" w:sz="0" w:space="0" w:color="auto"/>
        <w:right w:val="none" w:sz="0" w:space="0" w:color="auto"/>
      </w:divBdr>
    </w:div>
    <w:div w:id="207188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doi.org/10.1177/104225879401800307" TargetMode="External"/><Relationship Id="rId18" Type="http://schemas.openxmlformats.org/officeDocument/2006/relationships/hyperlink" Target="https://doi.org/10.1177/104225879101500405" TargetMode="External"/><Relationship Id="rId3" Type="http://schemas.openxmlformats.org/officeDocument/2006/relationships/webSettings" Target="webSettings.xml"/><Relationship Id="rId21" Type="http://schemas.openxmlformats.org/officeDocument/2006/relationships/hyperlink" Target="https://doi.org/10.1016/j.im.2018.12.001" TargetMode="External"/><Relationship Id="rId7" Type="http://schemas.openxmlformats.org/officeDocument/2006/relationships/diagramLayout" Target="diagrams/layout1.xml"/><Relationship Id="rId12" Type="http://schemas.openxmlformats.org/officeDocument/2006/relationships/hyperlink" Target="https://doi.org/10.1787/243164686763" TargetMode="External"/><Relationship Id="rId17" Type="http://schemas.openxmlformats.org/officeDocument/2006/relationships/hyperlink" Target="https://doi.org/10.1016/j.worlddev.2015.08.02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07/s11187-016-9798-6" TargetMode="External"/><Relationship Id="rId20" Type="http://schemas.openxmlformats.org/officeDocument/2006/relationships/hyperlink" Target="https://doi.org/10.1016/j.emj.2015" TargetMode="Externa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paid.2018.10.020" TargetMode="External"/><Relationship Id="rId23" Type="http://schemas.openxmlformats.org/officeDocument/2006/relationships/footer" Target="footer1.xml"/><Relationship Id="rId10" Type="http://schemas.microsoft.com/office/2007/relationships/diagramDrawing" Target="diagrams/drawing1.xml"/><Relationship Id="rId19" Type="http://schemas.openxmlformats.org/officeDocument/2006/relationships/hyperlink" Target="https://doi.org/10.1108/JEEE-04-2019-0040" TargetMode="Externa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hyperlink" Target="https://doi.org/10.1111/1467-9310.00288"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248021-67B6-C44E-B501-4EAD79ED1383}" type="doc">
      <dgm:prSet loTypeId="urn:microsoft.com/office/officeart/2005/8/layout/chart3" loCatId="" qsTypeId="urn:microsoft.com/office/officeart/2005/8/quickstyle/simple1" qsCatId="simple" csTypeId="urn:microsoft.com/office/officeart/2005/8/colors/accent0_1" csCatId="mainScheme" phldr="1"/>
      <dgm:spPr/>
      <dgm:t>
        <a:bodyPr/>
        <a:lstStyle/>
        <a:p>
          <a:endParaRPr lang="es-MX"/>
        </a:p>
      </dgm:t>
    </dgm:pt>
    <dgm:pt modelId="{7DE1ACCC-47E7-4D47-A60D-127844512254}">
      <dgm:prSet phldrT="[Texto]" custT="1"/>
      <dgm:spPr/>
      <dgm:t>
        <a:bodyPr/>
        <a:lstStyle/>
        <a:p>
          <a:pPr algn="ctr"/>
          <a:r>
            <a:rPr lang="es-MX" sz="1000">
              <a:latin typeface="Times New Roman" panose="02020603050405020304" pitchFamily="18" charset="0"/>
              <a:cs typeface="Times New Roman" panose="02020603050405020304" pitchFamily="18" charset="0"/>
            </a:rPr>
            <a:t>Harmony</a:t>
          </a:r>
        </a:p>
      </dgm:t>
    </dgm:pt>
    <dgm:pt modelId="{AE9D0C03-F208-4149-B4B5-E0BBB6121E3D}" type="parTrans" cxnId="{1567E4C2-85F1-2E42-813D-F175080AB621}">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FDD7EF4F-733D-D242-B722-C71F5F8BA4F1}" type="sibTrans" cxnId="{1567E4C2-85F1-2E42-813D-F175080AB621}">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BF363CC2-4BC5-F449-A24D-FBB738B8B3F0}">
      <dgm:prSet phldrT="[Texto]" custT="1"/>
      <dgm:spPr/>
      <dgm:t>
        <a:bodyPr/>
        <a:lstStyle/>
        <a:p>
          <a:pPr algn="ctr"/>
          <a:r>
            <a:rPr lang="es-MX" sz="800">
              <a:latin typeface="Times New Roman" panose="02020603050405020304" pitchFamily="18" charset="0"/>
              <a:cs typeface="Times New Roman" panose="02020603050405020304" pitchFamily="18" charset="0"/>
            </a:rPr>
            <a:t>Embeddedness</a:t>
          </a:r>
        </a:p>
      </dgm:t>
    </dgm:pt>
    <dgm:pt modelId="{B0F13C31-40E3-0849-861F-5F8BEA5B3B4B}" type="parTrans" cxnId="{B9C7FEB2-5624-984B-BD14-DC898E40FFF5}">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147DC380-145D-004C-BDFE-7712FFD868AD}" type="sibTrans" cxnId="{B9C7FEB2-5624-984B-BD14-DC898E40FFF5}">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A5C0454B-EBCE-FF4E-9B51-6B72342DA1BF}">
      <dgm:prSet phldrT="[Texto]" custT="1"/>
      <dgm:spPr/>
      <dgm:t>
        <a:bodyPr/>
        <a:lstStyle/>
        <a:p>
          <a:pPr algn="ctr"/>
          <a:r>
            <a:rPr lang="es-MX" sz="1000">
              <a:latin typeface="Times New Roman" panose="02020603050405020304" pitchFamily="18" charset="0"/>
              <a:cs typeface="Times New Roman" panose="02020603050405020304" pitchFamily="18" charset="0"/>
            </a:rPr>
            <a:t>Affective Autonomy</a:t>
          </a:r>
        </a:p>
      </dgm:t>
    </dgm:pt>
    <dgm:pt modelId="{73AAC4DA-9706-CB40-97BC-C8B850AD7F2E}" type="parTrans" cxnId="{2FF58396-0948-7B40-A3FF-33D43266960F}">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1846E6D9-1FD7-3545-AD53-E7C49619937A}" type="sibTrans" cxnId="{2FF58396-0948-7B40-A3FF-33D43266960F}">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3328DC61-80EA-7644-83AB-E11AAA063D5A}">
      <dgm:prSet custT="1"/>
      <dgm:spPr/>
      <dgm:t>
        <a:bodyPr/>
        <a:lstStyle/>
        <a:p>
          <a:pPr algn="ctr"/>
          <a:r>
            <a:rPr lang="es-MX" sz="1000">
              <a:latin typeface="Times New Roman" panose="02020603050405020304" pitchFamily="18" charset="0"/>
              <a:cs typeface="Times New Roman" panose="02020603050405020304" pitchFamily="18" charset="0"/>
            </a:rPr>
            <a:t>Hierachy</a:t>
          </a:r>
        </a:p>
      </dgm:t>
    </dgm:pt>
    <dgm:pt modelId="{C14E4C15-9101-514D-AA22-E6DEB86FF18B}" type="parTrans" cxnId="{4E60ACE5-FCF1-E346-9A30-A67865BF651A}">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C7A946EF-2F25-1A40-8876-40C61E0B5EE7}" type="sibTrans" cxnId="{4E60ACE5-FCF1-E346-9A30-A67865BF651A}">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B28F77AD-5FF3-6148-9A40-D3BBAAE48D5C}">
      <dgm:prSet custT="1"/>
      <dgm:spPr/>
      <dgm:t>
        <a:bodyPr/>
        <a:lstStyle/>
        <a:p>
          <a:pPr algn="ctr"/>
          <a:r>
            <a:rPr lang="es-MX" sz="1000">
              <a:latin typeface="Times New Roman" panose="02020603050405020304" pitchFamily="18" charset="0"/>
              <a:cs typeface="Times New Roman" panose="02020603050405020304" pitchFamily="18" charset="0"/>
            </a:rPr>
            <a:t>Mastery</a:t>
          </a:r>
        </a:p>
      </dgm:t>
    </dgm:pt>
    <dgm:pt modelId="{94C899BD-A9AE-F94A-820E-8E6E6B86AF2A}" type="parTrans" cxnId="{C02329C5-F59D-5349-A1BD-A6AD52CD4F7D}">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3BF1C2F2-0DF0-4248-8D5A-ED9999CF2609}" type="sibTrans" cxnId="{C02329C5-F59D-5349-A1BD-A6AD52CD4F7D}">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CE807FE6-E0F7-C241-A10C-519CFC95DE5A}">
      <dgm:prSet custT="1"/>
      <dgm:spPr/>
      <dgm:t>
        <a:bodyPr/>
        <a:lstStyle/>
        <a:p>
          <a:pPr algn="ctr"/>
          <a:r>
            <a:rPr lang="es-MX" sz="1000">
              <a:latin typeface="Times New Roman" panose="02020603050405020304" pitchFamily="18" charset="0"/>
              <a:cs typeface="Times New Roman" panose="02020603050405020304" pitchFamily="18" charset="0"/>
            </a:rPr>
            <a:t>Intellectual Autonomy</a:t>
          </a:r>
        </a:p>
      </dgm:t>
    </dgm:pt>
    <dgm:pt modelId="{9A9C8FB3-B201-2944-81BA-9AAABDA00ACA}" type="parTrans" cxnId="{CD49F2E0-9215-3645-BC17-C3582D2B83C6}">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1D939EE5-2AA8-D14F-BF6D-7E194CD78567}" type="sibTrans" cxnId="{CD49F2E0-9215-3645-BC17-C3582D2B83C6}">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9556AF68-8DD8-E34C-A586-69D80F4E9354}">
      <dgm:prSet custT="1"/>
      <dgm:spPr/>
      <dgm:t>
        <a:bodyPr/>
        <a:lstStyle/>
        <a:p>
          <a:pPr algn="ctr"/>
          <a:r>
            <a:rPr lang="es-MX" sz="1000">
              <a:latin typeface="Times New Roman" panose="02020603050405020304" pitchFamily="18" charset="0"/>
              <a:cs typeface="Times New Roman" panose="02020603050405020304" pitchFamily="18" charset="0"/>
            </a:rPr>
            <a:t>Egalitarianism</a:t>
          </a:r>
        </a:p>
      </dgm:t>
    </dgm:pt>
    <dgm:pt modelId="{2B60BF57-7AB5-3444-A79B-E77BEBF29EF6}" type="parTrans" cxnId="{B484BC05-E4C7-7443-9746-9B3E51861113}">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5FF2E9A2-B314-C04E-9F00-62F67EBA9CCB}" type="sibTrans" cxnId="{B484BC05-E4C7-7443-9746-9B3E51861113}">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7DC66266-BE52-0F4A-A96E-99B492206C39}">
      <dgm:prSet phldrT="[Texto]" custT="1"/>
      <dgm:spPr/>
      <dgm:t>
        <a:bodyPr/>
        <a:lstStyle/>
        <a:p>
          <a:pPr algn="ctr"/>
          <a:r>
            <a:rPr lang="es-MX" sz="1000">
              <a:latin typeface="Times New Roman" panose="02020603050405020304" pitchFamily="18" charset="0"/>
              <a:cs typeface="Times New Roman" panose="02020603050405020304" pitchFamily="18" charset="0"/>
            </a:rPr>
            <a:t>Unity with nature. A world of peace </a:t>
          </a:r>
        </a:p>
      </dgm:t>
    </dgm:pt>
    <dgm:pt modelId="{35F13F7F-72AD-F14A-B3B1-81525303413C}" type="parTrans" cxnId="{1142A668-D880-814D-B089-FE3EF01A2442}">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F6B0AB83-49EE-2B47-A0CC-1D701791B1CB}" type="sibTrans" cxnId="{1142A668-D880-814D-B089-FE3EF01A2442}">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4954A1A3-BE29-084C-B475-5DB8B89956D8}">
      <dgm:prSet phldrT="[Texto]" custT="1"/>
      <dgm:spPr/>
      <dgm:t>
        <a:bodyPr/>
        <a:lstStyle/>
        <a:p>
          <a:pPr algn="ctr"/>
          <a:r>
            <a:rPr lang="es-MX" sz="800">
              <a:latin typeface="Times New Roman" panose="02020603050405020304" pitchFamily="18" charset="0"/>
              <a:cs typeface="Times New Roman" panose="02020603050405020304" pitchFamily="18" charset="0"/>
            </a:rPr>
            <a:t>Social order, obedience, respect for tradition</a:t>
          </a:r>
        </a:p>
      </dgm:t>
    </dgm:pt>
    <dgm:pt modelId="{1F0717DC-D187-4E40-B9BE-06E2A7ADF233}" type="parTrans" cxnId="{D9744FC8-70B3-7F44-B831-E5EB598A6F26}">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C29C1C06-CE16-6F46-A6F7-728C6FC209DD}" type="sibTrans" cxnId="{D9744FC8-70B3-7F44-B831-E5EB598A6F26}">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F64A169F-856D-884E-AC20-4EACF0B6441F}">
      <dgm:prSet custT="1"/>
      <dgm:spPr/>
      <dgm:t>
        <a:bodyPr/>
        <a:lstStyle/>
        <a:p>
          <a:pPr algn="ctr"/>
          <a:r>
            <a:rPr lang="es-MX" sz="1000">
              <a:latin typeface="Times New Roman" panose="02020603050405020304" pitchFamily="18" charset="0"/>
              <a:cs typeface="Times New Roman" panose="02020603050405020304" pitchFamily="18" charset="0"/>
            </a:rPr>
            <a:t>Authority, humulity</a:t>
          </a:r>
        </a:p>
      </dgm:t>
    </dgm:pt>
    <dgm:pt modelId="{58782305-6D24-B94E-908D-F2A7BC319A07}" type="parTrans" cxnId="{158CC0A0-C820-6943-A9AF-1DDEAC164597}">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73D95D8E-CCDA-9E4B-BE52-9ED7427B5A5F}" type="sibTrans" cxnId="{158CC0A0-C820-6943-A9AF-1DDEAC164597}">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16976CFC-17AB-7E41-9BB2-8E89FC556F2A}">
      <dgm:prSet custT="1"/>
      <dgm:spPr/>
      <dgm:t>
        <a:bodyPr/>
        <a:lstStyle/>
        <a:p>
          <a:pPr algn="ctr"/>
          <a:r>
            <a:rPr lang="es-MX" sz="1000">
              <a:latin typeface="Times New Roman" panose="02020603050405020304" pitchFamily="18" charset="0"/>
              <a:cs typeface="Times New Roman" panose="02020603050405020304" pitchFamily="18" charset="0"/>
            </a:rPr>
            <a:t>Amtion, daring</a:t>
          </a:r>
          <a:endParaRPr lang="es-MX" sz="700">
            <a:latin typeface="Times New Roman" panose="02020603050405020304" pitchFamily="18" charset="0"/>
            <a:cs typeface="Times New Roman" panose="02020603050405020304" pitchFamily="18" charset="0"/>
          </a:endParaRPr>
        </a:p>
      </dgm:t>
    </dgm:pt>
    <dgm:pt modelId="{A16A629A-CAC9-974E-8FE5-B5B10CA35908}" type="parTrans" cxnId="{B689054E-9A22-2947-98E4-069F2AF7314F}">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0691C523-773B-7545-9662-41A5636E1817}" type="sibTrans" cxnId="{B689054E-9A22-2947-98E4-069F2AF7314F}">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846551F5-1C97-8B45-AC13-6643F16FE097}">
      <dgm:prSet phldrT="[Texto]" custT="1"/>
      <dgm:spPr/>
      <dgm:t>
        <a:bodyPr/>
        <a:lstStyle/>
        <a:p>
          <a:pPr algn="ctr"/>
          <a:r>
            <a:rPr lang="es-MX" sz="1000">
              <a:latin typeface="Times New Roman" panose="02020603050405020304" pitchFamily="18" charset="0"/>
              <a:cs typeface="Times New Roman" panose="02020603050405020304" pitchFamily="18" charset="0"/>
            </a:rPr>
            <a:t>Pleasure</a:t>
          </a:r>
        </a:p>
      </dgm:t>
    </dgm:pt>
    <dgm:pt modelId="{ABFDD38C-D285-2242-9B68-CF50C77D7AF8}" type="parTrans" cxnId="{513A2502-5354-CB4D-8F78-E68E3F621B89}">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6DD7848A-2F4A-1B4E-A007-D3A1C9FB34F0}" type="sibTrans" cxnId="{513A2502-5354-CB4D-8F78-E68E3F621B89}">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E87336AD-619B-3A4D-8110-730D23258711}">
      <dgm:prSet custT="1"/>
      <dgm:spPr/>
      <dgm:t>
        <a:bodyPr/>
        <a:lstStyle/>
        <a:p>
          <a:pPr algn="ctr"/>
          <a:r>
            <a:rPr lang="es-MX" sz="1000">
              <a:latin typeface="Times New Roman" panose="02020603050405020304" pitchFamily="18" charset="0"/>
              <a:cs typeface="Times New Roman" panose="02020603050405020304" pitchFamily="18" charset="0"/>
            </a:rPr>
            <a:t>Curiosity, Broad Minded</a:t>
          </a:r>
        </a:p>
      </dgm:t>
    </dgm:pt>
    <dgm:pt modelId="{7E761E01-8E91-BB40-9F13-83F7D522387D}" type="parTrans" cxnId="{6A2DB928-0195-6643-8241-0D8499BFF9A6}">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6B9E37DD-3381-1444-B3B2-22EDCF2A8FA3}" type="sibTrans" cxnId="{6A2DB928-0195-6643-8241-0D8499BFF9A6}">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3C90C4A6-5D63-764B-87F9-4FF0752851FA}">
      <dgm:prSet custT="1"/>
      <dgm:spPr/>
      <dgm:t>
        <a:bodyPr/>
        <a:lstStyle/>
        <a:p>
          <a:pPr algn="ctr"/>
          <a:r>
            <a:rPr lang="es-MX" sz="1000">
              <a:latin typeface="Times New Roman" panose="02020603050405020304" pitchFamily="18" charset="0"/>
              <a:cs typeface="Times New Roman" panose="02020603050405020304" pitchFamily="18" charset="0"/>
            </a:rPr>
            <a:t>Social justice, equity</a:t>
          </a:r>
        </a:p>
      </dgm:t>
    </dgm:pt>
    <dgm:pt modelId="{311F6302-FE93-2146-A804-43498B70D339}" type="parTrans" cxnId="{967F6282-76B1-EC4E-836B-30CB60346B95}">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33064A76-855E-9240-A51E-B39FF328B823}" type="sibTrans" cxnId="{967F6282-76B1-EC4E-836B-30CB60346B95}">
      <dgm:prSet/>
      <dgm:spPr/>
      <dgm:t>
        <a:bodyPr/>
        <a:lstStyle/>
        <a:p>
          <a:pPr algn="ctr"/>
          <a:endParaRPr lang="es-MX" sz="700">
            <a:latin typeface="Times New Roman" panose="02020603050405020304" pitchFamily="18" charset="0"/>
            <a:cs typeface="Times New Roman" panose="02020603050405020304" pitchFamily="18" charset="0"/>
          </a:endParaRPr>
        </a:p>
      </dgm:t>
    </dgm:pt>
    <dgm:pt modelId="{5DB1DBF6-0182-264B-BBC5-77FA78802292}" type="pres">
      <dgm:prSet presAssocID="{59248021-67B6-C44E-B501-4EAD79ED1383}" presName="compositeShape" presStyleCnt="0">
        <dgm:presLayoutVars>
          <dgm:chMax val="7"/>
          <dgm:dir/>
          <dgm:resizeHandles val="exact"/>
        </dgm:presLayoutVars>
      </dgm:prSet>
      <dgm:spPr/>
    </dgm:pt>
    <dgm:pt modelId="{518E0B3B-B799-5F4C-AA9A-4A84D1C3F8CA}" type="pres">
      <dgm:prSet presAssocID="{59248021-67B6-C44E-B501-4EAD79ED1383}" presName="wedge1" presStyleLbl="node1" presStyleIdx="0" presStyleCnt="7" custLinFactNeighborX="-2358" custLinFactNeighborY="5389"/>
      <dgm:spPr/>
    </dgm:pt>
    <dgm:pt modelId="{81CAC73C-7F7C-3D43-A1F4-86C22EB9645E}" type="pres">
      <dgm:prSet presAssocID="{59248021-67B6-C44E-B501-4EAD79ED1383}" presName="wedge1Tx" presStyleLbl="node1" presStyleIdx="0" presStyleCnt="7">
        <dgm:presLayoutVars>
          <dgm:chMax val="0"/>
          <dgm:chPref val="0"/>
          <dgm:bulletEnabled val="1"/>
        </dgm:presLayoutVars>
      </dgm:prSet>
      <dgm:spPr/>
    </dgm:pt>
    <dgm:pt modelId="{4148C2B2-A9C0-1941-A963-B122083FD534}" type="pres">
      <dgm:prSet presAssocID="{59248021-67B6-C44E-B501-4EAD79ED1383}" presName="wedge2" presStyleLbl="node1" presStyleIdx="1" presStyleCnt="7"/>
      <dgm:spPr/>
    </dgm:pt>
    <dgm:pt modelId="{753E3B77-F2A6-954D-AD97-C3F0A6FA1D8D}" type="pres">
      <dgm:prSet presAssocID="{59248021-67B6-C44E-B501-4EAD79ED1383}" presName="wedge2Tx" presStyleLbl="node1" presStyleIdx="1" presStyleCnt="7">
        <dgm:presLayoutVars>
          <dgm:chMax val="0"/>
          <dgm:chPref val="0"/>
          <dgm:bulletEnabled val="1"/>
        </dgm:presLayoutVars>
      </dgm:prSet>
      <dgm:spPr/>
    </dgm:pt>
    <dgm:pt modelId="{CD1F231C-9836-BF49-B0E3-FEA40EDAACA4}" type="pres">
      <dgm:prSet presAssocID="{59248021-67B6-C44E-B501-4EAD79ED1383}" presName="wedge3" presStyleLbl="node1" presStyleIdx="2" presStyleCnt="7"/>
      <dgm:spPr/>
    </dgm:pt>
    <dgm:pt modelId="{98037E4D-4E74-834E-9769-56749BC9023A}" type="pres">
      <dgm:prSet presAssocID="{59248021-67B6-C44E-B501-4EAD79ED1383}" presName="wedge3Tx" presStyleLbl="node1" presStyleIdx="2" presStyleCnt="7">
        <dgm:presLayoutVars>
          <dgm:chMax val="0"/>
          <dgm:chPref val="0"/>
          <dgm:bulletEnabled val="1"/>
        </dgm:presLayoutVars>
      </dgm:prSet>
      <dgm:spPr/>
    </dgm:pt>
    <dgm:pt modelId="{713D02BB-9950-AE41-BE39-6DA793EF0380}" type="pres">
      <dgm:prSet presAssocID="{59248021-67B6-C44E-B501-4EAD79ED1383}" presName="wedge4" presStyleLbl="node1" presStyleIdx="3" presStyleCnt="7"/>
      <dgm:spPr/>
    </dgm:pt>
    <dgm:pt modelId="{1F5140FC-02B8-D347-A308-AA87F54D4A0A}" type="pres">
      <dgm:prSet presAssocID="{59248021-67B6-C44E-B501-4EAD79ED1383}" presName="wedge4Tx" presStyleLbl="node1" presStyleIdx="3" presStyleCnt="7">
        <dgm:presLayoutVars>
          <dgm:chMax val="0"/>
          <dgm:chPref val="0"/>
          <dgm:bulletEnabled val="1"/>
        </dgm:presLayoutVars>
      </dgm:prSet>
      <dgm:spPr/>
    </dgm:pt>
    <dgm:pt modelId="{7AE528BD-2B92-9040-99DE-48EB837DB483}" type="pres">
      <dgm:prSet presAssocID="{59248021-67B6-C44E-B501-4EAD79ED1383}" presName="wedge5" presStyleLbl="node1" presStyleIdx="4" presStyleCnt="7"/>
      <dgm:spPr/>
    </dgm:pt>
    <dgm:pt modelId="{B90EB64F-E558-6640-A74F-DCFEAE82B6CC}" type="pres">
      <dgm:prSet presAssocID="{59248021-67B6-C44E-B501-4EAD79ED1383}" presName="wedge5Tx" presStyleLbl="node1" presStyleIdx="4" presStyleCnt="7">
        <dgm:presLayoutVars>
          <dgm:chMax val="0"/>
          <dgm:chPref val="0"/>
          <dgm:bulletEnabled val="1"/>
        </dgm:presLayoutVars>
      </dgm:prSet>
      <dgm:spPr/>
    </dgm:pt>
    <dgm:pt modelId="{381B1684-60E2-BA43-AA66-FB919CD7D2C6}" type="pres">
      <dgm:prSet presAssocID="{59248021-67B6-C44E-B501-4EAD79ED1383}" presName="wedge6" presStyleLbl="node1" presStyleIdx="5" presStyleCnt="7"/>
      <dgm:spPr/>
    </dgm:pt>
    <dgm:pt modelId="{969D7A48-1429-8C4A-AB2A-AFE2FB936E74}" type="pres">
      <dgm:prSet presAssocID="{59248021-67B6-C44E-B501-4EAD79ED1383}" presName="wedge6Tx" presStyleLbl="node1" presStyleIdx="5" presStyleCnt="7">
        <dgm:presLayoutVars>
          <dgm:chMax val="0"/>
          <dgm:chPref val="0"/>
          <dgm:bulletEnabled val="1"/>
        </dgm:presLayoutVars>
      </dgm:prSet>
      <dgm:spPr/>
    </dgm:pt>
    <dgm:pt modelId="{46ABC21D-E0F8-AC4E-9557-13969E7EEF27}" type="pres">
      <dgm:prSet presAssocID="{59248021-67B6-C44E-B501-4EAD79ED1383}" presName="wedge7" presStyleLbl="node1" presStyleIdx="6" presStyleCnt="7"/>
      <dgm:spPr/>
    </dgm:pt>
    <dgm:pt modelId="{1DB574A7-C0E7-1B41-947C-FA77167C9BBC}" type="pres">
      <dgm:prSet presAssocID="{59248021-67B6-C44E-B501-4EAD79ED1383}" presName="wedge7Tx" presStyleLbl="node1" presStyleIdx="6" presStyleCnt="7">
        <dgm:presLayoutVars>
          <dgm:chMax val="0"/>
          <dgm:chPref val="0"/>
          <dgm:bulletEnabled val="1"/>
        </dgm:presLayoutVars>
      </dgm:prSet>
      <dgm:spPr/>
    </dgm:pt>
  </dgm:ptLst>
  <dgm:cxnLst>
    <dgm:cxn modelId="{513A2502-5354-CB4D-8F78-E68E3F621B89}" srcId="{A5C0454B-EBCE-FF4E-9B51-6B72342DA1BF}" destId="{846551F5-1C97-8B45-AC13-6643F16FE097}" srcOrd="0" destOrd="0" parTransId="{ABFDD38C-D285-2242-9B68-CF50C77D7AF8}" sibTransId="{6DD7848A-2F4A-1B4E-A007-D3A1C9FB34F0}"/>
    <dgm:cxn modelId="{B484BC05-E4C7-7443-9746-9B3E51861113}" srcId="{59248021-67B6-C44E-B501-4EAD79ED1383}" destId="{9556AF68-8DD8-E34C-A586-69D80F4E9354}" srcOrd="6" destOrd="0" parTransId="{2B60BF57-7AB5-3444-A79B-E77BEBF29EF6}" sibTransId="{5FF2E9A2-B314-C04E-9F00-62F67EBA9CCB}"/>
    <dgm:cxn modelId="{94AC430B-C30B-124A-9F36-D83CF66E454C}" type="presOf" srcId="{9556AF68-8DD8-E34C-A586-69D80F4E9354}" destId="{1DB574A7-C0E7-1B41-947C-FA77167C9BBC}" srcOrd="1" destOrd="0" presId="urn:microsoft.com/office/officeart/2005/8/layout/chart3"/>
    <dgm:cxn modelId="{6A2DB928-0195-6643-8241-0D8499BFF9A6}" srcId="{CE807FE6-E0F7-C241-A10C-519CFC95DE5A}" destId="{E87336AD-619B-3A4D-8110-730D23258711}" srcOrd="0" destOrd="0" parTransId="{7E761E01-8E91-BB40-9F13-83F7D522387D}" sibTransId="{6B9E37DD-3381-1444-B3B2-22EDCF2A8FA3}"/>
    <dgm:cxn modelId="{188E282A-68C9-EC48-85C5-3DC9055290DA}" type="presOf" srcId="{BF363CC2-4BC5-F449-A24D-FBB738B8B3F0}" destId="{753E3B77-F2A6-954D-AD97-C3F0A6FA1D8D}" srcOrd="1" destOrd="0" presId="urn:microsoft.com/office/officeart/2005/8/layout/chart3"/>
    <dgm:cxn modelId="{24F84C2E-3010-064C-8F65-4FF8DEE949FC}" type="presOf" srcId="{3328DC61-80EA-7644-83AB-E11AAA063D5A}" destId="{98037E4D-4E74-834E-9769-56749BC9023A}" srcOrd="1" destOrd="0" presId="urn:microsoft.com/office/officeart/2005/8/layout/chart3"/>
    <dgm:cxn modelId="{53A47333-8094-2A4E-84B1-BDC399A6E3D0}" type="presOf" srcId="{3C90C4A6-5D63-764B-87F9-4FF0752851FA}" destId="{1DB574A7-C0E7-1B41-947C-FA77167C9BBC}" srcOrd="1" destOrd="1" presId="urn:microsoft.com/office/officeart/2005/8/layout/chart3"/>
    <dgm:cxn modelId="{03A58F34-8854-6440-86FA-6799047F7530}" type="presOf" srcId="{B28F77AD-5FF3-6148-9A40-D3BBAAE48D5C}" destId="{713D02BB-9950-AE41-BE39-6DA793EF0380}" srcOrd="0" destOrd="0" presId="urn:microsoft.com/office/officeart/2005/8/layout/chart3"/>
    <dgm:cxn modelId="{0D561242-CF73-9142-9E93-A74132D2C277}" type="presOf" srcId="{F64A169F-856D-884E-AC20-4EACF0B6441F}" destId="{98037E4D-4E74-834E-9769-56749BC9023A}" srcOrd="1" destOrd="1" presId="urn:microsoft.com/office/officeart/2005/8/layout/chart3"/>
    <dgm:cxn modelId="{8E896164-94CA-7B4B-BBA7-EF8A85774D8C}" type="presOf" srcId="{B28F77AD-5FF3-6148-9A40-D3BBAAE48D5C}" destId="{1F5140FC-02B8-D347-A308-AA87F54D4A0A}" srcOrd="1" destOrd="0" presId="urn:microsoft.com/office/officeart/2005/8/layout/chart3"/>
    <dgm:cxn modelId="{35AF2465-B2D0-D141-9F31-6E5E07813499}" type="presOf" srcId="{E87336AD-619B-3A4D-8110-730D23258711}" destId="{B90EB64F-E558-6640-A74F-DCFEAE82B6CC}" srcOrd="1" destOrd="1" presId="urn:microsoft.com/office/officeart/2005/8/layout/chart3"/>
    <dgm:cxn modelId="{1142A668-D880-814D-B089-FE3EF01A2442}" srcId="{7DE1ACCC-47E7-4D47-A60D-127844512254}" destId="{7DC66266-BE52-0F4A-A96E-99B492206C39}" srcOrd="0" destOrd="0" parTransId="{35F13F7F-72AD-F14A-B3B1-81525303413C}" sibTransId="{F6B0AB83-49EE-2B47-A0CC-1D701791B1CB}"/>
    <dgm:cxn modelId="{B689054E-9A22-2947-98E4-069F2AF7314F}" srcId="{B28F77AD-5FF3-6148-9A40-D3BBAAE48D5C}" destId="{16976CFC-17AB-7E41-9BB2-8E89FC556F2A}" srcOrd="0" destOrd="0" parTransId="{A16A629A-CAC9-974E-8FE5-B5B10CA35908}" sibTransId="{0691C523-773B-7545-9662-41A5636E1817}"/>
    <dgm:cxn modelId="{D22BC951-913B-AA46-8776-C581F0CEA2BF}" type="presOf" srcId="{A5C0454B-EBCE-FF4E-9B51-6B72342DA1BF}" destId="{381B1684-60E2-BA43-AA66-FB919CD7D2C6}" srcOrd="0" destOrd="0" presId="urn:microsoft.com/office/officeart/2005/8/layout/chart3"/>
    <dgm:cxn modelId="{32183273-B047-F047-8F9E-11CF82F2EBC0}" type="presOf" srcId="{F64A169F-856D-884E-AC20-4EACF0B6441F}" destId="{CD1F231C-9836-BF49-B0E3-FEA40EDAACA4}" srcOrd="0" destOrd="1" presId="urn:microsoft.com/office/officeart/2005/8/layout/chart3"/>
    <dgm:cxn modelId="{5CD57C5A-0F00-714D-9D7B-5E2FE571B6BF}" type="presOf" srcId="{16976CFC-17AB-7E41-9BB2-8E89FC556F2A}" destId="{1F5140FC-02B8-D347-A308-AA87F54D4A0A}" srcOrd="1" destOrd="1" presId="urn:microsoft.com/office/officeart/2005/8/layout/chart3"/>
    <dgm:cxn modelId="{768FF47F-C7F7-4041-B36F-4CD5704EF41C}" type="presOf" srcId="{59248021-67B6-C44E-B501-4EAD79ED1383}" destId="{5DB1DBF6-0182-264B-BBC5-77FA78802292}" srcOrd="0" destOrd="0" presId="urn:microsoft.com/office/officeart/2005/8/layout/chart3"/>
    <dgm:cxn modelId="{967F6282-76B1-EC4E-836B-30CB60346B95}" srcId="{9556AF68-8DD8-E34C-A586-69D80F4E9354}" destId="{3C90C4A6-5D63-764B-87F9-4FF0752851FA}" srcOrd="0" destOrd="0" parTransId="{311F6302-FE93-2146-A804-43498B70D339}" sibTransId="{33064A76-855E-9240-A51E-B39FF328B823}"/>
    <dgm:cxn modelId="{25CE8982-D390-DA4C-A832-949D2B344726}" type="presOf" srcId="{3C90C4A6-5D63-764B-87F9-4FF0752851FA}" destId="{46ABC21D-E0F8-AC4E-9557-13969E7EEF27}" srcOrd="0" destOrd="1" presId="urn:microsoft.com/office/officeart/2005/8/layout/chart3"/>
    <dgm:cxn modelId="{8264A98E-2042-9546-931F-609187CAEBCA}" type="presOf" srcId="{7DC66266-BE52-0F4A-A96E-99B492206C39}" destId="{518E0B3B-B799-5F4C-AA9A-4A84D1C3F8CA}" srcOrd="0" destOrd="1" presId="urn:microsoft.com/office/officeart/2005/8/layout/chart3"/>
    <dgm:cxn modelId="{2BE1EC94-055F-D748-A7CB-E1094B9B501A}" type="presOf" srcId="{3328DC61-80EA-7644-83AB-E11AAA063D5A}" destId="{CD1F231C-9836-BF49-B0E3-FEA40EDAACA4}" srcOrd="0" destOrd="0" presId="urn:microsoft.com/office/officeart/2005/8/layout/chart3"/>
    <dgm:cxn modelId="{D25B1F96-DFAB-EB4F-B96F-CEB763D5AC95}" type="presOf" srcId="{E87336AD-619B-3A4D-8110-730D23258711}" destId="{7AE528BD-2B92-9040-99DE-48EB837DB483}" srcOrd="0" destOrd="1" presId="urn:microsoft.com/office/officeart/2005/8/layout/chart3"/>
    <dgm:cxn modelId="{2FF58396-0948-7B40-A3FF-33D43266960F}" srcId="{59248021-67B6-C44E-B501-4EAD79ED1383}" destId="{A5C0454B-EBCE-FF4E-9B51-6B72342DA1BF}" srcOrd="5" destOrd="0" parTransId="{73AAC4DA-9706-CB40-97BC-C8B850AD7F2E}" sibTransId="{1846E6D9-1FD7-3545-AD53-E7C49619937A}"/>
    <dgm:cxn modelId="{158CC0A0-C820-6943-A9AF-1DDEAC164597}" srcId="{3328DC61-80EA-7644-83AB-E11AAA063D5A}" destId="{F64A169F-856D-884E-AC20-4EACF0B6441F}" srcOrd="0" destOrd="0" parTransId="{58782305-6D24-B94E-908D-F2A7BC319A07}" sibTransId="{73D95D8E-CCDA-9E4B-BE52-9ED7427B5A5F}"/>
    <dgm:cxn modelId="{53E9A9A7-8B19-7D48-89EF-C0921C0BFE75}" type="presOf" srcId="{16976CFC-17AB-7E41-9BB2-8E89FC556F2A}" destId="{713D02BB-9950-AE41-BE39-6DA793EF0380}" srcOrd="0" destOrd="1" presId="urn:microsoft.com/office/officeart/2005/8/layout/chart3"/>
    <dgm:cxn modelId="{B9C7FEB2-5624-984B-BD14-DC898E40FFF5}" srcId="{59248021-67B6-C44E-B501-4EAD79ED1383}" destId="{BF363CC2-4BC5-F449-A24D-FBB738B8B3F0}" srcOrd="1" destOrd="0" parTransId="{B0F13C31-40E3-0849-861F-5F8BEA5B3B4B}" sibTransId="{147DC380-145D-004C-BDFE-7712FFD868AD}"/>
    <dgm:cxn modelId="{C78B71BF-940A-5A4B-AB5E-7CB100F49474}" type="presOf" srcId="{BF363CC2-4BC5-F449-A24D-FBB738B8B3F0}" destId="{4148C2B2-A9C0-1941-A963-B122083FD534}" srcOrd="0" destOrd="0" presId="urn:microsoft.com/office/officeart/2005/8/layout/chart3"/>
    <dgm:cxn modelId="{8A2C26C0-3FE3-304C-B035-3938CEB06D14}" type="presOf" srcId="{4954A1A3-BE29-084C-B475-5DB8B89956D8}" destId="{753E3B77-F2A6-954D-AD97-C3F0A6FA1D8D}" srcOrd="1" destOrd="1" presId="urn:microsoft.com/office/officeart/2005/8/layout/chart3"/>
    <dgm:cxn modelId="{1567E4C2-85F1-2E42-813D-F175080AB621}" srcId="{59248021-67B6-C44E-B501-4EAD79ED1383}" destId="{7DE1ACCC-47E7-4D47-A60D-127844512254}" srcOrd="0" destOrd="0" parTransId="{AE9D0C03-F208-4149-B4B5-E0BBB6121E3D}" sibTransId="{FDD7EF4F-733D-D242-B722-C71F5F8BA4F1}"/>
    <dgm:cxn modelId="{C02329C5-F59D-5349-A1BD-A6AD52CD4F7D}" srcId="{59248021-67B6-C44E-B501-4EAD79ED1383}" destId="{B28F77AD-5FF3-6148-9A40-D3BBAAE48D5C}" srcOrd="3" destOrd="0" parTransId="{94C899BD-A9AE-F94A-820E-8E6E6B86AF2A}" sibTransId="{3BF1C2F2-0DF0-4248-8D5A-ED9999CF2609}"/>
    <dgm:cxn modelId="{D9744FC8-70B3-7F44-B831-E5EB598A6F26}" srcId="{BF363CC2-4BC5-F449-A24D-FBB738B8B3F0}" destId="{4954A1A3-BE29-084C-B475-5DB8B89956D8}" srcOrd="0" destOrd="0" parTransId="{1F0717DC-D187-4E40-B9BE-06E2A7ADF233}" sibTransId="{C29C1C06-CE16-6F46-A6F7-728C6FC209DD}"/>
    <dgm:cxn modelId="{701B75C8-B078-6646-86AE-4D2BD8A570FB}" type="presOf" srcId="{4954A1A3-BE29-084C-B475-5DB8B89956D8}" destId="{4148C2B2-A9C0-1941-A963-B122083FD534}" srcOrd="0" destOrd="1" presId="urn:microsoft.com/office/officeart/2005/8/layout/chart3"/>
    <dgm:cxn modelId="{BAFD07CD-3D27-424D-8742-6128E85D788D}" type="presOf" srcId="{7DE1ACCC-47E7-4D47-A60D-127844512254}" destId="{81CAC73C-7F7C-3D43-A1F4-86C22EB9645E}" srcOrd="1" destOrd="0" presId="urn:microsoft.com/office/officeart/2005/8/layout/chart3"/>
    <dgm:cxn modelId="{094F2DD6-3E81-8844-923F-373086F9793C}" type="presOf" srcId="{9556AF68-8DD8-E34C-A586-69D80F4E9354}" destId="{46ABC21D-E0F8-AC4E-9557-13969E7EEF27}" srcOrd="0" destOrd="0" presId="urn:microsoft.com/office/officeart/2005/8/layout/chart3"/>
    <dgm:cxn modelId="{3B7F5DE0-30CE-2E4F-A1B8-F8DDC14E0906}" type="presOf" srcId="{846551F5-1C97-8B45-AC13-6643F16FE097}" destId="{381B1684-60E2-BA43-AA66-FB919CD7D2C6}" srcOrd="0" destOrd="1" presId="urn:microsoft.com/office/officeart/2005/8/layout/chart3"/>
    <dgm:cxn modelId="{CD49F2E0-9215-3645-BC17-C3582D2B83C6}" srcId="{59248021-67B6-C44E-B501-4EAD79ED1383}" destId="{CE807FE6-E0F7-C241-A10C-519CFC95DE5A}" srcOrd="4" destOrd="0" parTransId="{9A9C8FB3-B201-2944-81BA-9AAABDA00ACA}" sibTransId="{1D939EE5-2AA8-D14F-BF6D-7E194CD78567}"/>
    <dgm:cxn modelId="{4E60ACE5-FCF1-E346-9A30-A67865BF651A}" srcId="{59248021-67B6-C44E-B501-4EAD79ED1383}" destId="{3328DC61-80EA-7644-83AB-E11AAA063D5A}" srcOrd="2" destOrd="0" parTransId="{C14E4C15-9101-514D-AA22-E6DEB86FF18B}" sibTransId="{C7A946EF-2F25-1A40-8876-40C61E0B5EE7}"/>
    <dgm:cxn modelId="{CB9EEEE7-ABAD-1F42-A7C8-CB1D72912F57}" type="presOf" srcId="{CE807FE6-E0F7-C241-A10C-519CFC95DE5A}" destId="{7AE528BD-2B92-9040-99DE-48EB837DB483}" srcOrd="0" destOrd="0" presId="urn:microsoft.com/office/officeart/2005/8/layout/chart3"/>
    <dgm:cxn modelId="{5CDD01E9-CDCA-CF4F-9FC5-C7A58FEE50EE}" type="presOf" srcId="{A5C0454B-EBCE-FF4E-9B51-6B72342DA1BF}" destId="{969D7A48-1429-8C4A-AB2A-AFE2FB936E74}" srcOrd="1" destOrd="0" presId="urn:microsoft.com/office/officeart/2005/8/layout/chart3"/>
    <dgm:cxn modelId="{4423C1EC-7C11-E24D-9D37-D1E0BCB6C180}" type="presOf" srcId="{846551F5-1C97-8B45-AC13-6643F16FE097}" destId="{969D7A48-1429-8C4A-AB2A-AFE2FB936E74}" srcOrd="1" destOrd="1" presId="urn:microsoft.com/office/officeart/2005/8/layout/chart3"/>
    <dgm:cxn modelId="{67C558F6-4C73-624C-B938-D8B216B01069}" type="presOf" srcId="{CE807FE6-E0F7-C241-A10C-519CFC95DE5A}" destId="{B90EB64F-E558-6640-A74F-DCFEAE82B6CC}" srcOrd="1" destOrd="0" presId="urn:microsoft.com/office/officeart/2005/8/layout/chart3"/>
    <dgm:cxn modelId="{5676D8F6-4B5F-1849-9416-AE719C06FC1B}" type="presOf" srcId="{7DC66266-BE52-0F4A-A96E-99B492206C39}" destId="{81CAC73C-7F7C-3D43-A1F4-86C22EB9645E}" srcOrd="1" destOrd="1" presId="urn:microsoft.com/office/officeart/2005/8/layout/chart3"/>
    <dgm:cxn modelId="{9AFDAFF7-6AAB-B84E-BE7D-7960A5AA2F85}" type="presOf" srcId="{7DE1ACCC-47E7-4D47-A60D-127844512254}" destId="{518E0B3B-B799-5F4C-AA9A-4A84D1C3F8CA}" srcOrd="0" destOrd="0" presId="urn:microsoft.com/office/officeart/2005/8/layout/chart3"/>
    <dgm:cxn modelId="{6FA5EDA3-596F-724E-8A66-689871055A64}" type="presParOf" srcId="{5DB1DBF6-0182-264B-BBC5-77FA78802292}" destId="{518E0B3B-B799-5F4C-AA9A-4A84D1C3F8CA}" srcOrd="0" destOrd="0" presId="urn:microsoft.com/office/officeart/2005/8/layout/chart3"/>
    <dgm:cxn modelId="{0D86A7CA-E418-F445-A41B-93C8656F004A}" type="presParOf" srcId="{5DB1DBF6-0182-264B-BBC5-77FA78802292}" destId="{81CAC73C-7F7C-3D43-A1F4-86C22EB9645E}" srcOrd="1" destOrd="0" presId="urn:microsoft.com/office/officeart/2005/8/layout/chart3"/>
    <dgm:cxn modelId="{5FB5F901-01C4-324D-9F0F-D526188BCA68}" type="presParOf" srcId="{5DB1DBF6-0182-264B-BBC5-77FA78802292}" destId="{4148C2B2-A9C0-1941-A963-B122083FD534}" srcOrd="2" destOrd="0" presId="urn:microsoft.com/office/officeart/2005/8/layout/chart3"/>
    <dgm:cxn modelId="{B707D6F2-DC3B-4449-BD89-0612400FC9F5}" type="presParOf" srcId="{5DB1DBF6-0182-264B-BBC5-77FA78802292}" destId="{753E3B77-F2A6-954D-AD97-C3F0A6FA1D8D}" srcOrd="3" destOrd="0" presId="urn:microsoft.com/office/officeart/2005/8/layout/chart3"/>
    <dgm:cxn modelId="{6691AEA2-6B09-8841-91D4-A4D928D2942B}" type="presParOf" srcId="{5DB1DBF6-0182-264B-BBC5-77FA78802292}" destId="{CD1F231C-9836-BF49-B0E3-FEA40EDAACA4}" srcOrd="4" destOrd="0" presId="urn:microsoft.com/office/officeart/2005/8/layout/chart3"/>
    <dgm:cxn modelId="{D3532004-105F-9E4A-9596-0DE82D5D3517}" type="presParOf" srcId="{5DB1DBF6-0182-264B-BBC5-77FA78802292}" destId="{98037E4D-4E74-834E-9769-56749BC9023A}" srcOrd="5" destOrd="0" presId="urn:microsoft.com/office/officeart/2005/8/layout/chart3"/>
    <dgm:cxn modelId="{57B44B78-339A-9248-815C-FF02292B1BD1}" type="presParOf" srcId="{5DB1DBF6-0182-264B-BBC5-77FA78802292}" destId="{713D02BB-9950-AE41-BE39-6DA793EF0380}" srcOrd="6" destOrd="0" presId="urn:microsoft.com/office/officeart/2005/8/layout/chart3"/>
    <dgm:cxn modelId="{85E90B6B-01B3-DC4E-BECC-3B88A0B87787}" type="presParOf" srcId="{5DB1DBF6-0182-264B-BBC5-77FA78802292}" destId="{1F5140FC-02B8-D347-A308-AA87F54D4A0A}" srcOrd="7" destOrd="0" presId="urn:microsoft.com/office/officeart/2005/8/layout/chart3"/>
    <dgm:cxn modelId="{64A46633-CBC1-9E4D-8B37-7CE470321349}" type="presParOf" srcId="{5DB1DBF6-0182-264B-BBC5-77FA78802292}" destId="{7AE528BD-2B92-9040-99DE-48EB837DB483}" srcOrd="8" destOrd="0" presId="urn:microsoft.com/office/officeart/2005/8/layout/chart3"/>
    <dgm:cxn modelId="{012431EA-81BC-C44A-B215-E68D771095E9}" type="presParOf" srcId="{5DB1DBF6-0182-264B-BBC5-77FA78802292}" destId="{B90EB64F-E558-6640-A74F-DCFEAE82B6CC}" srcOrd="9" destOrd="0" presId="urn:microsoft.com/office/officeart/2005/8/layout/chart3"/>
    <dgm:cxn modelId="{D1B525A8-F71C-3E4B-A39B-8244E8BD824E}" type="presParOf" srcId="{5DB1DBF6-0182-264B-BBC5-77FA78802292}" destId="{381B1684-60E2-BA43-AA66-FB919CD7D2C6}" srcOrd="10" destOrd="0" presId="urn:microsoft.com/office/officeart/2005/8/layout/chart3"/>
    <dgm:cxn modelId="{F4F2CF0A-AC87-ED44-BFDA-1AE60DABA3D4}" type="presParOf" srcId="{5DB1DBF6-0182-264B-BBC5-77FA78802292}" destId="{969D7A48-1429-8C4A-AB2A-AFE2FB936E74}" srcOrd="11" destOrd="0" presId="urn:microsoft.com/office/officeart/2005/8/layout/chart3"/>
    <dgm:cxn modelId="{93C5C9DF-4613-6E4A-8E02-BBDDCF5914A8}" type="presParOf" srcId="{5DB1DBF6-0182-264B-BBC5-77FA78802292}" destId="{46ABC21D-E0F8-AC4E-9557-13969E7EEF27}" srcOrd="12" destOrd="0" presId="urn:microsoft.com/office/officeart/2005/8/layout/chart3"/>
    <dgm:cxn modelId="{AC7D4BC3-A0FD-E846-95B3-0F0BB6D93BEA}" type="presParOf" srcId="{5DB1DBF6-0182-264B-BBC5-77FA78802292}" destId="{1DB574A7-C0E7-1B41-947C-FA77167C9BBC}" srcOrd="13" destOrd="0" presId="urn:microsoft.com/office/officeart/2005/8/layout/chart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8E0B3B-B799-5F4C-AA9A-4A84D1C3F8CA}">
      <dsp:nvSpPr>
        <dsp:cNvPr id="0" name=""/>
        <dsp:cNvSpPr/>
      </dsp:nvSpPr>
      <dsp:spPr>
        <a:xfrm>
          <a:off x="1548680" y="371512"/>
          <a:ext cx="3036658" cy="3036658"/>
        </a:xfrm>
        <a:prstGeom prst="pie">
          <a:avLst>
            <a:gd name="adj1" fmla="val 16200000"/>
            <a:gd name="adj2" fmla="val 19285716"/>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t" anchorCtr="0">
          <a:noAutofit/>
        </a:bodyPr>
        <a:lstStyle/>
        <a:p>
          <a:pPr marL="0" lvl="0" indent="0" algn="ctr" defTabSz="444500">
            <a:lnSpc>
              <a:spcPct val="90000"/>
            </a:lnSpc>
            <a:spcBef>
              <a:spcPct val="0"/>
            </a:spcBef>
            <a:spcAft>
              <a:spcPct val="35000"/>
            </a:spcAft>
            <a:buNone/>
          </a:pPr>
          <a:r>
            <a:rPr lang="es-MX" sz="1000" kern="1200">
              <a:latin typeface="Times New Roman" panose="02020603050405020304" pitchFamily="18" charset="0"/>
              <a:cs typeface="Times New Roman" panose="02020603050405020304" pitchFamily="18" charset="0"/>
            </a:rPr>
            <a:t>Harmony</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Unity with nature. A world of peace </a:t>
          </a:r>
        </a:p>
      </dsp:txBody>
      <dsp:txXfrm>
        <a:off x="3097015" y="660717"/>
        <a:ext cx="831466" cy="524185"/>
      </dsp:txXfrm>
    </dsp:sp>
    <dsp:sp modelId="{4148C2B2-A9C0-1941-A963-B122083FD534}">
      <dsp:nvSpPr>
        <dsp:cNvPr id="0" name=""/>
        <dsp:cNvSpPr/>
      </dsp:nvSpPr>
      <dsp:spPr>
        <a:xfrm>
          <a:off x="1541838" y="370544"/>
          <a:ext cx="3036658" cy="3036658"/>
        </a:xfrm>
        <a:prstGeom prst="pie">
          <a:avLst>
            <a:gd name="adj1" fmla="val 19285716"/>
            <a:gd name="adj2" fmla="val 771428"/>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t" anchorCtr="0">
          <a:noAutofit/>
        </a:bodyPr>
        <a:lstStyle/>
        <a:p>
          <a:pPr marL="0" lvl="0" indent="0" algn="ctr" defTabSz="355600">
            <a:lnSpc>
              <a:spcPct val="90000"/>
            </a:lnSpc>
            <a:spcBef>
              <a:spcPct val="0"/>
            </a:spcBef>
            <a:spcAft>
              <a:spcPct val="35000"/>
            </a:spcAft>
            <a:buNone/>
          </a:pPr>
          <a:r>
            <a:rPr lang="es-MX" sz="800" kern="1200">
              <a:latin typeface="Times New Roman" panose="02020603050405020304" pitchFamily="18" charset="0"/>
              <a:cs typeface="Times New Roman" panose="02020603050405020304" pitchFamily="18" charset="0"/>
            </a:rPr>
            <a:t>Embeddedness</a:t>
          </a:r>
        </a:p>
        <a:p>
          <a:pPr marL="57150" lvl="1" indent="-57150" algn="ctr" defTabSz="355600">
            <a:lnSpc>
              <a:spcPct val="90000"/>
            </a:lnSpc>
            <a:spcBef>
              <a:spcPct val="0"/>
            </a:spcBef>
            <a:spcAft>
              <a:spcPct val="15000"/>
            </a:spcAft>
            <a:buChar char="•"/>
          </a:pPr>
          <a:r>
            <a:rPr lang="es-MX" sz="800" kern="1200">
              <a:latin typeface="Times New Roman" panose="02020603050405020304" pitchFamily="18" charset="0"/>
              <a:cs typeface="Times New Roman" panose="02020603050405020304" pitchFamily="18" charset="0"/>
            </a:rPr>
            <a:t>Social order, obedience, respect for tradition</a:t>
          </a:r>
        </a:p>
      </dsp:txBody>
      <dsp:txXfrm>
        <a:off x="3620503" y="1455065"/>
        <a:ext cx="882077" cy="560335"/>
      </dsp:txXfrm>
    </dsp:sp>
    <dsp:sp modelId="{CD1F231C-9836-BF49-B0E3-FEA40EDAACA4}">
      <dsp:nvSpPr>
        <dsp:cNvPr id="0" name=""/>
        <dsp:cNvSpPr/>
      </dsp:nvSpPr>
      <dsp:spPr>
        <a:xfrm>
          <a:off x="1541838" y="370544"/>
          <a:ext cx="3036658" cy="3036658"/>
        </a:xfrm>
        <a:prstGeom prst="pie">
          <a:avLst>
            <a:gd name="adj1" fmla="val 771428"/>
            <a:gd name="adj2" fmla="val 3857143"/>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t" anchorCtr="0">
          <a:noAutofit/>
        </a:bodyPr>
        <a:lstStyle/>
        <a:p>
          <a:pPr marL="0" lvl="0" indent="0" algn="ctr" defTabSz="444500">
            <a:lnSpc>
              <a:spcPct val="90000"/>
            </a:lnSpc>
            <a:spcBef>
              <a:spcPct val="0"/>
            </a:spcBef>
            <a:spcAft>
              <a:spcPct val="35000"/>
            </a:spcAft>
            <a:buNone/>
          </a:pPr>
          <a:r>
            <a:rPr lang="es-MX" sz="1000" kern="1200">
              <a:latin typeface="Times New Roman" panose="02020603050405020304" pitchFamily="18" charset="0"/>
              <a:cs typeface="Times New Roman" panose="02020603050405020304" pitchFamily="18" charset="0"/>
            </a:rPr>
            <a:t>Hierachy</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Authority, humulity</a:t>
          </a:r>
        </a:p>
      </dsp:txBody>
      <dsp:txXfrm>
        <a:off x="3493975" y="2178079"/>
        <a:ext cx="795315" cy="578411"/>
      </dsp:txXfrm>
    </dsp:sp>
    <dsp:sp modelId="{713D02BB-9950-AE41-BE39-6DA793EF0380}">
      <dsp:nvSpPr>
        <dsp:cNvPr id="0" name=""/>
        <dsp:cNvSpPr/>
      </dsp:nvSpPr>
      <dsp:spPr>
        <a:xfrm>
          <a:off x="1541838" y="370544"/>
          <a:ext cx="3036658" cy="3036658"/>
        </a:xfrm>
        <a:prstGeom prst="pie">
          <a:avLst>
            <a:gd name="adj1" fmla="val 3857226"/>
            <a:gd name="adj2" fmla="val 6942858"/>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t" anchorCtr="0">
          <a:noAutofit/>
        </a:bodyPr>
        <a:lstStyle/>
        <a:p>
          <a:pPr marL="0" lvl="0" indent="0" algn="ctr" defTabSz="444500">
            <a:lnSpc>
              <a:spcPct val="90000"/>
            </a:lnSpc>
            <a:spcBef>
              <a:spcPct val="0"/>
            </a:spcBef>
            <a:spcAft>
              <a:spcPct val="35000"/>
            </a:spcAft>
            <a:buNone/>
          </a:pPr>
          <a:r>
            <a:rPr lang="es-MX" sz="1000" kern="1200">
              <a:latin typeface="Times New Roman" panose="02020603050405020304" pitchFamily="18" charset="0"/>
              <a:cs typeface="Times New Roman" panose="02020603050405020304" pitchFamily="18" charset="0"/>
            </a:rPr>
            <a:t>Mastery</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Amtion, daring</a:t>
          </a:r>
          <a:endParaRPr lang="es-MX" sz="700" kern="1200">
            <a:latin typeface="Times New Roman" panose="02020603050405020304" pitchFamily="18" charset="0"/>
            <a:cs typeface="Times New Roman" panose="02020603050405020304" pitchFamily="18" charset="0"/>
          </a:endParaRPr>
        </a:p>
      </dsp:txBody>
      <dsp:txXfrm>
        <a:off x="2653472" y="2756490"/>
        <a:ext cx="813390" cy="578411"/>
      </dsp:txXfrm>
    </dsp:sp>
    <dsp:sp modelId="{7AE528BD-2B92-9040-99DE-48EB837DB483}">
      <dsp:nvSpPr>
        <dsp:cNvPr id="0" name=""/>
        <dsp:cNvSpPr/>
      </dsp:nvSpPr>
      <dsp:spPr>
        <a:xfrm>
          <a:off x="1541838" y="370544"/>
          <a:ext cx="3036658" cy="3036658"/>
        </a:xfrm>
        <a:prstGeom prst="pie">
          <a:avLst>
            <a:gd name="adj1" fmla="val 6942858"/>
            <a:gd name="adj2" fmla="val 10028574"/>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t" anchorCtr="0">
          <a:noAutofit/>
        </a:bodyPr>
        <a:lstStyle/>
        <a:p>
          <a:pPr marL="0" lvl="0" indent="0" algn="ctr" defTabSz="444500">
            <a:lnSpc>
              <a:spcPct val="90000"/>
            </a:lnSpc>
            <a:spcBef>
              <a:spcPct val="0"/>
            </a:spcBef>
            <a:spcAft>
              <a:spcPct val="35000"/>
            </a:spcAft>
            <a:buNone/>
          </a:pPr>
          <a:r>
            <a:rPr lang="es-MX" sz="1000" kern="1200">
              <a:latin typeface="Times New Roman" panose="02020603050405020304" pitchFamily="18" charset="0"/>
              <a:cs typeface="Times New Roman" panose="02020603050405020304" pitchFamily="18" charset="0"/>
            </a:rPr>
            <a:t>Intellectual Autonomy</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Curiosity, Broad Minded</a:t>
          </a:r>
        </a:p>
      </dsp:txBody>
      <dsp:txXfrm>
        <a:off x="1831043" y="2178079"/>
        <a:ext cx="795315" cy="578411"/>
      </dsp:txXfrm>
    </dsp:sp>
    <dsp:sp modelId="{381B1684-60E2-BA43-AA66-FB919CD7D2C6}">
      <dsp:nvSpPr>
        <dsp:cNvPr id="0" name=""/>
        <dsp:cNvSpPr/>
      </dsp:nvSpPr>
      <dsp:spPr>
        <a:xfrm>
          <a:off x="1541838" y="370544"/>
          <a:ext cx="3036658" cy="3036658"/>
        </a:xfrm>
        <a:prstGeom prst="pie">
          <a:avLst>
            <a:gd name="adj1" fmla="val 10028574"/>
            <a:gd name="adj2" fmla="val 13114284"/>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t" anchorCtr="0">
          <a:noAutofit/>
        </a:bodyPr>
        <a:lstStyle/>
        <a:p>
          <a:pPr marL="0" lvl="0" indent="0" algn="ctr" defTabSz="444500">
            <a:lnSpc>
              <a:spcPct val="90000"/>
            </a:lnSpc>
            <a:spcBef>
              <a:spcPct val="0"/>
            </a:spcBef>
            <a:spcAft>
              <a:spcPct val="35000"/>
            </a:spcAft>
            <a:buNone/>
          </a:pPr>
          <a:r>
            <a:rPr lang="es-MX" sz="1000" kern="1200">
              <a:latin typeface="Times New Roman" panose="02020603050405020304" pitchFamily="18" charset="0"/>
              <a:cs typeface="Times New Roman" panose="02020603050405020304" pitchFamily="18" charset="0"/>
            </a:rPr>
            <a:t>Affective Autonomy</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Pleasure</a:t>
          </a:r>
        </a:p>
      </dsp:txBody>
      <dsp:txXfrm>
        <a:off x="1617754" y="1455065"/>
        <a:ext cx="882077" cy="560335"/>
      </dsp:txXfrm>
    </dsp:sp>
    <dsp:sp modelId="{46ABC21D-E0F8-AC4E-9557-13969E7EEF27}">
      <dsp:nvSpPr>
        <dsp:cNvPr id="0" name=""/>
        <dsp:cNvSpPr/>
      </dsp:nvSpPr>
      <dsp:spPr>
        <a:xfrm>
          <a:off x="1541838" y="370544"/>
          <a:ext cx="3036658" cy="3036658"/>
        </a:xfrm>
        <a:prstGeom prst="pie">
          <a:avLst>
            <a:gd name="adj1" fmla="val 13114284"/>
            <a:gd name="adj2" fmla="val 1620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t" anchorCtr="0">
          <a:noAutofit/>
        </a:bodyPr>
        <a:lstStyle/>
        <a:p>
          <a:pPr marL="0" lvl="0" indent="0" algn="ctr" defTabSz="444500">
            <a:lnSpc>
              <a:spcPct val="90000"/>
            </a:lnSpc>
            <a:spcBef>
              <a:spcPct val="0"/>
            </a:spcBef>
            <a:spcAft>
              <a:spcPct val="35000"/>
            </a:spcAft>
            <a:buNone/>
          </a:pPr>
          <a:r>
            <a:rPr lang="es-MX" sz="1000" kern="1200">
              <a:latin typeface="Times New Roman" panose="02020603050405020304" pitchFamily="18" charset="0"/>
              <a:cs typeface="Times New Roman" panose="02020603050405020304" pitchFamily="18" charset="0"/>
            </a:rPr>
            <a:t>Egalitarianism</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Social justice, equity</a:t>
          </a:r>
        </a:p>
      </dsp:txBody>
      <dsp:txXfrm>
        <a:off x="2199780" y="659750"/>
        <a:ext cx="831466" cy="524185"/>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32</Pages>
  <Words>10506</Words>
  <Characters>57783</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Aguilar</dc:creator>
  <cp:keywords/>
  <dc:description/>
  <cp:lastModifiedBy>Gustavo Toledo</cp:lastModifiedBy>
  <cp:revision>6</cp:revision>
  <dcterms:created xsi:type="dcterms:W3CDTF">2022-10-12T03:45:00Z</dcterms:created>
  <dcterms:modified xsi:type="dcterms:W3CDTF">2022-10-13T20:07:00Z</dcterms:modified>
</cp:coreProperties>
</file>