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B34D" w14:textId="4EB56F1F" w:rsidR="0060626C" w:rsidRPr="00FC68C1" w:rsidRDefault="00FC68C1" w:rsidP="0060626C">
      <w:pPr>
        <w:pStyle w:val="Prrafodelista"/>
        <w:spacing w:before="240" w:after="120" w:line="360" w:lineRule="auto"/>
        <w:ind w:left="0"/>
        <w:contextualSpacing w:val="0"/>
        <w:jc w:val="right"/>
        <w:rPr>
          <w:rFonts w:ascii="Times New Roman" w:hAnsi="Times New Roman" w:cs="Times New Roman"/>
          <w:b/>
          <w:bCs/>
          <w:i/>
          <w:iCs/>
          <w:color w:val="000000" w:themeColor="text1"/>
          <w:sz w:val="24"/>
          <w:szCs w:val="24"/>
        </w:rPr>
      </w:pPr>
      <w:r w:rsidRPr="00FC68C1">
        <w:rPr>
          <w:rFonts w:ascii="Times New Roman" w:hAnsi="Times New Roman" w:cs="Times New Roman"/>
          <w:b/>
          <w:bCs/>
          <w:i/>
          <w:iCs/>
          <w:color w:val="000000" w:themeColor="text1"/>
          <w:sz w:val="24"/>
          <w:szCs w:val="24"/>
        </w:rPr>
        <w:t>https://doi.org/10.23913/ride.v13i25.1281</w:t>
      </w:r>
    </w:p>
    <w:p w14:paraId="37DE21F3" w14:textId="1FF81A89" w:rsidR="0060626C" w:rsidRDefault="0060626C" w:rsidP="0060626C">
      <w:pPr>
        <w:pStyle w:val="Prrafodelista"/>
        <w:spacing w:before="240" w:after="120" w:line="360" w:lineRule="auto"/>
        <w:ind w:left="0"/>
        <w:contextualSpacing w:val="0"/>
        <w:jc w:val="right"/>
        <w:rPr>
          <w:rFonts w:ascii="Times New Roman" w:hAnsi="Times New Roman" w:cs="Times New Roman"/>
          <w:b/>
          <w:bCs/>
          <w:sz w:val="32"/>
          <w:szCs w:val="24"/>
        </w:rPr>
      </w:pPr>
      <w:r w:rsidRPr="008334BB">
        <w:rPr>
          <w:rFonts w:ascii="Times New Roman" w:hAnsi="Times New Roman" w:cs="Times New Roman"/>
          <w:b/>
          <w:bCs/>
          <w:i/>
          <w:iCs/>
          <w:color w:val="000000" w:themeColor="text1"/>
          <w:sz w:val="24"/>
          <w:szCs w:val="24"/>
        </w:rPr>
        <w:t>Artículos científicos</w:t>
      </w:r>
    </w:p>
    <w:p w14:paraId="29D15869" w14:textId="587C693D" w:rsidR="001B48EC" w:rsidRPr="0060626C" w:rsidRDefault="00956673" w:rsidP="0060626C">
      <w:pPr>
        <w:pStyle w:val="Prrafodelista"/>
        <w:spacing w:after="120" w:line="276" w:lineRule="auto"/>
        <w:ind w:left="0"/>
        <w:jc w:val="right"/>
        <w:rPr>
          <w:rFonts w:ascii="Calibri" w:eastAsia="Times New Roman" w:hAnsi="Calibri" w:cs="Calibri"/>
          <w:b/>
          <w:color w:val="000000" w:themeColor="text1"/>
          <w:sz w:val="32"/>
          <w:szCs w:val="32"/>
          <w:lang w:eastAsia="es-MX"/>
        </w:rPr>
      </w:pPr>
      <w:r w:rsidRPr="0060626C">
        <w:rPr>
          <w:rFonts w:ascii="Calibri" w:eastAsia="Times New Roman" w:hAnsi="Calibri" w:cs="Calibri"/>
          <w:b/>
          <w:color w:val="000000" w:themeColor="text1"/>
          <w:sz w:val="32"/>
          <w:szCs w:val="32"/>
          <w:lang w:eastAsia="es-MX"/>
        </w:rPr>
        <w:t>Empresas de base científica universitarias: configuraciones según el género del emprendedor</w:t>
      </w:r>
    </w:p>
    <w:p w14:paraId="39FB1CE8" w14:textId="0225087A" w:rsidR="001B48EC" w:rsidRPr="0060626C" w:rsidRDefault="0060626C" w:rsidP="0060626C">
      <w:pPr>
        <w:pStyle w:val="Prrafodelista"/>
        <w:spacing w:after="120" w:line="276" w:lineRule="auto"/>
        <w:ind w:left="0"/>
        <w:jc w:val="right"/>
        <w:rPr>
          <w:rFonts w:ascii="Calibri" w:eastAsia="Times New Roman" w:hAnsi="Calibri" w:cs="Calibri"/>
          <w:b/>
          <w:i/>
          <w:iCs/>
          <w:color w:val="000000" w:themeColor="text1"/>
          <w:sz w:val="28"/>
          <w:szCs w:val="28"/>
          <w:lang w:val="en-US" w:eastAsia="es-MX"/>
        </w:rPr>
      </w:pPr>
      <w:r w:rsidRPr="00856A67">
        <w:rPr>
          <w:rFonts w:ascii="Calibri" w:eastAsia="Times New Roman" w:hAnsi="Calibri" w:cs="Calibri"/>
          <w:b/>
          <w:i/>
          <w:iCs/>
          <w:color w:val="000000" w:themeColor="text1"/>
          <w:sz w:val="28"/>
          <w:szCs w:val="28"/>
          <w:lang w:val="en-US" w:eastAsia="es-MX"/>
        </w:rPr>
        <w:br/>
      </w:r>
      <w:r w:rsidR="00956673" w:rsidRPr="0060626C">
        <w:rPr>
          <w:rFonts w:ascii="Calibri" w:eastAsia="Times New Roman" w:hAnsi="Calibri" w:cs="Calibri"/>
          <w:b/>
          <w:i/>
          <w:iCs/>
          <w:color w:val="000000" w:themeColor="text1"/>
          <w:sz w:val="28"/>
          <w:szCs w:val="28"/>
          <w:lang w:val="en-US" w:eastAsia="es-MX"/>
        </w:rPr>
        <w:t>University scientific-based firms: configurations according to gender of the entrepreneur</w:t>
      </w:r>
    </w:p>
    <w:p w14:paraId="2421281D" w14:textId="61C2E585" w:rsidR="0060626C" w:rsidRPr="0060626C" w:rsidRDefault="0060626C" w:rsidP="0060626C">
      <w:pPr>
        <w:pStyle w:val="Prrafodelista"/>
        <w:spacing w:after="120" w:line="276" w:lineRule="auto"/>
        <w:ind w:left="0"/>
        <w:jc w:val="right"/>
        <w:rPr>
          <w:rFonts w:ascii="Calibri" w:eastAsia="Times New Roman" w:hAnsi="Calibri" w:cs="Calibri"/>
          <w:b/>
          <w:i/>
          <w:iCs/>
          <w:color w:val="000000" w:themeColor="text1"/>
          <w:sz w:val="28"/>
          <w:szCs w:val="28"/>
          <w:lang w:eastAsia="es-MX"/>
        </w:rPr>
      </w:pPr>
      <w:r w:rsidRPr="00856A67">
        <w:rPr>
          <w:rFonts w:ascii="Calibri" w:eastAsia="Times New Roman" w:hAnsi="Calibri" w:cs="Calibri"/>
          <w:b/>
          <w:i/>
          <w:iCs/>
          <w:color w:val="000000" w:themeColor="text1"/>
          <w:sz w:val="28"/>
          <w:szCs w:val="28"/>
          <w:lang w:eastAsia="es-MX"/>
        </w:rPr>
        <w:br/>
      </w:r>
      <w:r w:rsidRPr="0060626C">
        <w:rPr>
          <w:rFonts w:ascii="Calibri" w:eastAsia="Times New Roman" w:hAnsi="Calibri" w:cs="Calibri"/>
          <w:b/>
          <w:i/>
          <w:iCs/>
          <w:color w:val="000000" w:themeColor="text1"/>
          <w:sz w:val="28"/>
          <w:szCs w:val="28"/>
          <w:lang w:eastAsia="es-MX"/>
        </w:rPr>
        <w:t xml:space="preserve">Empresas </w:t>
      </w:r>
      <w:proofErr w:type="spellStart"/>
      <w:r w:rsidRPr="0060626C">
        <w:rPr>
          <w:rFonts w:ascii="Calibri" w:eastAsia="Times New Roman" w:hAnsi="Calibri" w:cs="Calibri"/>
          <w:b/>
          <w:i/>
          <w:iCs/>
          <w:color w:val="000000" w:themeColor="text1"/>
          <w:sz w:val="28"/>
          <w:szCs w:val="28"/>
          <w:lang w:eastAsia="es-MX"/>
        </w:rPr>
        <w:t>universitárias</w:t>
      </w:r>
      <w:proofErr w:type="spellEnd"/>
      <w:r w:rsidRPr="0060626C">
        <w:rPr>
          <w:rFonts w:ascii="Calibri" w:eastAsia="Times New Roman" w:hAnsi="Calibri" w:cs="Calibri"/>
          <w:b/>
          <w:i/>
          <w:iCs/>
          <w:color w:val="000000" w:themeColor="text1"/>
          <w:sz w:val="28"/>
          <w:szCs w:val="28"/>
          <w:lang w:eastAsia="es-MX"/>
        </w:rPr>
        <w:t xml:space="preserve"> de base científica: </w:t>
      </w:r>
      <w:proofErr w:type="spellStart"/>
      <w:r w:rsidRPr="0060626C">
        <w:rPr>
          <w:rFonts w:ascii="Calibri" w:eastAsia="Times New Roman" w:hAnsi="Calibri" w:cs="Calibri"/>
          <w:b/>
          <w:i/>
          <w:iCs/>
          <w:color w:val="000000" w:themeColor="text1"/>
          <w:sz w:val="28"/>
          <w:szCs w:val="28"/>
          <w:lang w:eastAsia="es-MX"/>
        </w:rPr>
        <w:t>configurações</w:t>
      </w:r>
      <w:proofErr w:type="spellEnd"/>
      <w:r w:rsidRPr="0060626C">
        <w:rPr>
          <w:rFonts w:ascii="Calibri" w:eastAsia="Times New Roman" w:hAnsi="Calibri" w:cs="Calibri"/>
          <w:b/>
          <w:i/>
          <w:iCs/>
          <w:color w:val="000000" w:themeColor="text1"/>
          <w:sz w:val="28"/>
          <w:szCs w:val="28"/>
          <w:lang w:eastAsia="es-MX"/>
        </w:rPr>
        <w:t xml:space="preserve"> segundo o </w:t>
      </w:r>
      <w:proofErr w:type="spellStart"/>
      <w:r w:rsidRPr="0060626C">
        <w:rPr>
          <w:rFonts w:ascii="Calibri" w:eastAsia="Times New Roman" w:hAnsi="Calibri" w:cs="Calibri"/>
          <w:b/>
          <w:i/>
          <w:iCs/>
          <w:color w:val="000000" w:themeColor="text1"/>
          <w:sz w:val="28"/>
          <w:szCs w:val="28"/>
          <w:lang w:eastAsia="es-MX"/>
        </w:rPr>
        <w:t>gênero</w:t>
      </w:r>
      <w:proofErr w:type="spellEnd"/>
      <w:r w:rsidRPr="0060626C">
        <w:rPr>
          <w:rFonts w:ascii="Calibri" w:eastAsia="Times New Roman" w:hAnsi="Calibri" w:cs="Calibri"/>
          <w:b/>
          <w:i/>
          <w:iCs/>
          <w:color w:val="000000" w:themeColor="text1"/>
          <w:sz w:val="28"/>
          <w:szCs w:val="28"/>
          <w:lang w:eastAsia="es-MX"/>
        </w:rPr>
        <w:t xml:space="preserve"> do </w:t>
      </w:r>
      <w:proofErr w:type="spellStart"/>
      <w:r w:rsidRPr="0060626C">
        <w:rPr>
          <w:rFonts w:ascii="Calibri" w:eastAsia="Times New Roman" w:hAnsi="Calibri" w:cs="Calibri"/>
          <w:b/>
          <w:i/>
          <w:iCs/>
          <w:color w:val="000000" w:themeColor="text1"/>
          <w:sz w:val="28"/>
          <w:szCs w:val="28"/>
          <w:lang w:eastAsia="es-MX"/>
        </w:rPr>
        <w:t>empreendedor</w:t>
      </w:r>
      <w:proofErr w:type="spellEnd"/>
    </w:p>
    <w:p w14:paraId="57D4677D" w14:textId="77777777" w:rsidR="00F85D8D" w:rsidRPr="0060626C" w:rsidRDefault="00F85D8D">
      <w:pPr>
        <w:pStyle w:val="Prrafodelista"/>
        <w:spacing w:after="120" w:line="360" w:lineRule="auto"/>
        <w:ind w:left="0"/>
        <w:jc w:val="center"/>
        <w:rPr>
          <w:rFonts w:ascii="Times New Roman" w:hAnsi="Times New Roman" w:cs="Times New Roman"/>
          <w:b/>
          <w:bCs/>
          <w:sz w:val="32"/>
          <w:szCs w:val="24"/>
        </w:rPr>
      </w:pPr>
    </w:p>
    <w:p w14:paraId="42C9BBEA" w14:textId="77777777" w:rsidR="00956673" w:rsidRPr="0060626C" w:rsidRDefault="00956673" w:rsidP="0060626C">
      <w:pPr>
        <w:pStyle w:val="Prrafodelista"/>
        <w:spacing w:after="120" w:line="276" w:lineRule="auto"/>
        <w:jc w:val="right"/>
        <w:rPr>
          <w:rFonts w:cstheme="minorHAnsi"/>
          <w:b/>
          <w:bCs/>
          <w:sz w:val="24"/>
          <w:szCs w:val="20"/>
          <w:lang w:val="es-ES"/>
        </w:rPr>
      </w:pPr>
      <w:r w:rsidRPr="0060626C">
        <w:rPr>
          <w:rFonts w:cstheme="minorHAnsi"/>
          <w:b/>
          <w:bCs/>
          <w:sz w:val="24"/>
          <w:szCs w:val="20"/>
          <w:lang w:val="es-ES"/>
        </w:rPr>
        <w:t>Julio César García-Martínez</w:t>
      </w:r>
    </w:p>
    <w:p w14:paraId="7C8D8DF5" w14:textId="77777777" w:rsidR="00956673" w:rsidRPr="0060626C" w:rsidRDefault="00956673" w:rsidP="0060626C">
      <w:pPr>
        <w:pStyle w:val="Prrafodelista"/>
        <w:spacing w:after="120" w:line="276" w:lineRule="auto"/>
        <w:jc w:val="right"/>
        <w:rPr>
          <w:rFonts w:ascii="Times New Roman" w:hAnsi="Times New Roman" w:cs="Times New Roman"/>
          <w:sz w:val="24"/>
          <w:szCs w:val="20"/>
          <w:lang w:val="es-ES"/>
        </w:rPr>
      </w:pPr>
      <w:r w:rsidRPr="0060626C">
        <w:rPr>
          <w:rFonts w:ascii="Times New Roman" w:hAnsi="Times New Roman" w:cs="Times New Roman"/>
          <w:sz w:val="24"/>
          <w:szCs w:val="20"/>
          <w:lang w:val="es-ES"/>
        </w:rPr>
        <w:t>Universidad Politécnica de Victoria, México</w:t>
      </w:r>
    </w:p>
    <w:p w14:paraId="5CB61122" w14:textId="77777777" w:rsidR="00956673" w:rsidRPr="0060626C" w:rsidRDefault="00956673" w:rsidP="0060626C">
      <w:pPr>
        <w:pStyle w:val="Prrafodelista"/>
        <w:spacing w:after="120" w:line="276" w:lineRule="auto"/>
        <w:jc w:val="right"/>
        <w:rPr>
          <w:rFonts w:cstheme="minorHAnsi"/>
          <w:sz w:val="24"/>
          <w:szCs w:val="20"/>
          <w:lang w:val="es-ES"/>
        </w:rPr>
      </w:pPr>
      <w:r w:rsidRPr="0060626C">
        <w:rPr>
          <w:rFonts w:cstheme="minorHAnsi"/>
          <w:color w:val="FF0000"/>
          <w:sz w:val="24"/>
          <w:szCs w:val="20"/>
          <w:lang w:val="es-ES"/>
        </w:rPr>
        <w:t>jgarciam@upv.edu.mx</w:t>
      </w:r>
    </w:p>
    <w:p w14:paraId="0346DB76" w14:textId="77777777" w:rsidR="00956673" w:rsidRPr="0060626C" w:rsidRDefault="00956673" w:rsidP="0060626C">
      <w:pPr>
        <w:pStyle w:val="Prrafodelista"/>
        <w:spacing w:after="120" w:line="276" w:lineRule="auto"/>
        <w:jc w:val="right"/>
        <w:rPr>
          <w:rFonts w:ascii="Times New Roman" w:hAnsi="Times New Roman" w:cs="Times New Roman"/>
          <w:sz w:val="24"/>
          <w:szCs w:val="20"/>
          <w:lang w:val="es-ES"/>
        </w:rPr>
      </w:pPr>
      <w:r w:rsidRPr="0060626C">
        <w:rPr>
          <w:rFonts w:ascii="Times New Roman" w:hAnsi="Times New Roman" w:cs="Times New Roman"/>
          <w:sz w:val="24"/>
          <w:szCs w:val="20"/>
          <w:lang w:val="es-ES"/>
        </w:rPr>
        <w:t>https://orcid.org/0000-0001-7434-8171</w:t>
      </w:r>
    </w:p>
    <w:p w14:paraId="505DFBE8" w14:textId="77777777" w:rsidR="00956673" w:rsidRPr="0060626C" w:rsidRDefault="00956673" w:rsidP="0060626C">
      <w:pPr>
        <w:pStyle w:val="Prrafodelista"/>
        <w:spacing w:after="120" w:line="276" w:lineRule="auto"/>
        <w:jc w:val="right"/>
        <w:rPr>
          <w:rFonts w:ascii="Times New Roman" w:hAnsi="Times New Roman" w:cs="Times New Roman"/>
          <w:b/>
          <w:bCs/>
          <w:sz w:val="24"/>
          <w:szCs w:val="20"/>
          <w:lang w:val="es-ES"/>
        </w:rPr>
      </w:pPr>
    </w:p>
    <w:p w14:paraId="4095DC69" w14:textId="77777777" w:rsidR="00956673" w:rsidRPr="0060626C" w:rsidRDefault="00956673" w:rsidP="0060626C">
      <w:pPr>
        <w:pStyle w:val="Prrafodelista"/>
        <w:spacing w:after="120" w:line="276" w:lineRule="auto"/>
        <w:jc w:val="right"/>
        <w:rPr>
          <w:rFonts w:cstheme="minorHAnsi"/>
          <w:b/>
          <w:bCs/>
          <w:sz w:val="24"/>
          <w:szCs w:val="20"/>
          <w:lang w:val="es-ES"/>
        </w:rPr>
      </w:pPr>
      <w:r w:rsidRPr="0060626C">
        <w:rPr>
          <w:rFonts w:cstheme="minorHAnsi"/>
          <w:b/>
          <w:bCs/>
          <w:sz w:val="24"/>
          <w:szCs w:val="20"/>
          <w:lang w:val="es-ES"/>
        </w:rPr>
        <w:t>Daniela Cruz-Delgado</w:t>
      </w:r>
    </w:p>
    <w:p w14:paraId="2C925735" w14:textId="77777777" w:rsidR="00956673" w:rsidRPr="0060626C" w:rsidRDefault="00956673" w:rsidP="0060626C">
      <w:pPr>
        <w:pStyle w:val="Prrafodelista"/>
        <w:spacing w:after="120" w:line="276" w:lineRule="auto"/>
        <w:jc w:val="right"/>
        <w:rPr>
          <w:rFonts w:ascii="Times New Roman" w:hAnsi="Times New Roman" w:cs="Times New Roman"/>
          <w:sz w:val="24"/>
          <w:szCs w:val="20"/>
          <w:lang w:val="es-ES"/>
        </w:rPr>
      </w:pPr>
      <w:r w:rsidRPr="0060626C">
        <w:rPr>
          <w:rFonts w:ascii="Times New Roman" w:hAnsi="Times New Roman" w:cs="Times New Roman"/>
          <w:sz w:val="24"/>
          <w:szCs w:val="20"/>
          <w:lang w:val="es-ES"/>
        </w:rPr>
        <w:t>Universidad Politécnica de Victoria, México</w:t>
      </w:r>
    </w:p>
    <w:p w14:paraId="78380B87" w14:textId="77777777" w:rsidR="00956673" w:rsidRPr="0060626C" w:rsidRDefault="00956673" w:rsidP="0060626C">
      <w:pPr>
        <w:pStyle w:val="Prrafodelista"/>
        <w:spacing w:after="120" w:line="276" w:lineRule="auto"/>
        <w:jc w:val="right"/>
        <w:rPr>
          <w:rFonts w:cstheme="minorHAnsi"/>
          <w:color w:val="FF0000"/>
          <w:sz w:val="24"/>
          <w:szCs w:val="20"/>
          <w:lang w:val="es-ES"/>
        </w:rPr>
      </w:pPr>
      <w:r w:rsidRPr="0060626C">
        <w:rPr>
          <w:rFonts w:cstheme="minorHAnsi"/>
          <w:color w:val="FF0000"/>
          <w:sz w:val="24"/>
          <w:szCs w:val="20"/>
          <w:lang w:val="es-ES"/>
        </w:rPr>
        <w:t>dcruzd@upv.edu.mx</w:t>
      </w:r>
    </w:p>
    <w:p w14:paraId="5D639C22" w14:textId="77777777" w:rsidR="00956673" w:rsidRPr="0060626C" w:rsidRDefault="00956673" w:rsidP="0060626C">
      <w:pPr>
        <w:pStyle w:val="Prrafodelista"/>
        <w:spacing w:after="120" w:line="276" w:lineRule="auto"/>
        <w:jc w:val="right"/>
        <w:rPr>
          <w:rFonts w:ascii="Times New Roman" w:hAnsi="Times New Roman" w:cs="Times New Roman"/>
          <w:sz w:val="24"/>
          <w:szCs w:val="20"/>
          <w:lang w:val="es-ES"/>
        </w:rPr>
      </w:pPr>
      <w:r w:rsidRPr="0060626C">
        <w:rPr>
          <w:rFonts w:ascii="Times New Roman" w:hAnsi="Times New Roman" w:cs="Times New Roman"/>
          <w:sz w:val="24"/>
          <w:szCs w:val="20"/>
          <w:lang w:val="es-ES"/>
        </w:rPr>
        <w:t>https://orcid.org/0000-0003-0289-7483</w:t>
      </w:r>
    </w:p>
    <w:p w14:paraId="5169AD8D" w14:textId="77777777" w:rsidR="00956673" w:rsidRPr="0060626C" w:rsidRDefault="00956673" w:rsidP="0060626C">
      <w:pPr>
        <w:pStyle w:val="Prrafodelista"/>
        <w:spacing w:after="120" w:line="276" w:lineRule="auto"/>
        <w:jc w:val="right"/>
        <w:rPr>
          <w:rFonts w:ascii="Times New Roman" w:hAnsi="Times New Roman" w:cs="Times New Roman"/>
          <w:b/>
          <w:bCs/>
          <w:sz w:val="24"/>
          <w:szCs w:val="20"/>
          <w:lang w:val="es-ES"/>
        </w:rPr>
      </w:pPr>
    </w:p>
    <w:p w14:paraId="5E33D4F6" w14:textId="77777777" w:rsidR="00956673" w:rsidRPr="0060626C" w:rsidRDefault="00956673" w:rsidP="0060626C">
      <w:pPr>
        <w:pStyle w:val="Prrafodelista"/>
        <w:spacing w:after="120" w:line="276" w:lineRule="auto"/>
        <w:jc w:val="right"/>
        <w:rPr>
          <w:rFonts w:cstheme="minorHAnsi"/>
          <w:b/>
          <w:bCs/>
          <w:sz w:val="24"/>
          <w:szCs w:val="20"/>
          <w:lang w:val="es-ES"/>
        </w:rPr>
      </w:pPr>
      <w:r w:rsidRPr="0060626C">
        <w:rPr>
          <w:rFonts w:cstheme="minorHAnsi"/>
          <w:b/>
          <w:bCs/>
          <w:sz w:val="24"/>
          <w:szCs w:val="20"/>
          <w:lang w:val="es-ES"/>
        </w:rPr>
        <w:t>Estela Torres-Ramírez</w:t>
      </w:r>
    </w:p>
    <w:p w14:paraId="4352D420" w14:textId="77777777" w:rsidR="00956673" w:rsidRPr="0060626C" w:rsidRDefault="00956673" w:rsidP="0060626C">
      <w:pPr>
        <w:pStyle w:val="Prrafodelista"/>
        <w:spacing w:after="120" w:line="276" w:lineRule="auto"/>
        <w:jc w:val="right"/>
        <w:rPr>
          <w:rFonts w:ascii="Times New Roman" w:hAnsi="Times New Roman" w:cs="Times New Roman"/>
          <w:sz w:val="24"/>
          <w:szCs w:val="20"/>
          <w:lang w:val="es-ES"/>
        </w:rPr>
      </w:pPr>
      <w:r w:rsidRPr="0060626C">
        <w:rPr>
          <w:rFonts w:ascii="Times New Roman" w:hAnsi="Times New Roman" w:cs="Times New Roman"/>
          <w:sz w:val="24"/>
          <w:szCs w:val="20"/>
          <w:lang w:val="es-ES"/>
        </w:rPr>
        <w:t>Universidad Politécnica de Victoria, México</w:t>
      </w:r>
    </w:p>
    <w:p w14:paraId="3C80F830" w14:textId="77777777" w:rsidR="00956673" w:rsidRPr="0060626C" w:rsidRDefault="00956673" w:rsidP="0060626C">
      <w:pPr>
        <w:pStyle w:val="Prrafodelista"/>
        <w:spacing w:after="120" w:line="276" w:lineRule="auto"/>
        <w:jc w:val="right"/>
        <w:rPr>
          <w:rFonts w:cstheme="minorHAnsi"/>
          <w:color w:val="FF0000"/>
          <w:sz w:val="24"/>
          <w:szCs w:val="20"/>
          <w:lang w:val="es-ES"/>
        </w:rPr>
      </w:pPr>
      <w:r w:rsidRPr="0060626C">
        <w:rPr>
          <w:rFonts w:cstheme="minorHAnsi"/>
          <w:color w:val="FF0000"/>
          <w:sz w:val="24"/>
          <w:szCs w:val="20"/>
          <w:lang w:val="es-ES"/>
        </w:rPr>
        <w:t>etorresr@upv.edu.mx</w:t>
      </w:r>
    </w:p>
    <w:p w14:paraId="2C78BFAA" w14:textId="77777777" w:rsidR="00956673" w:rsidRPr="0060626C" w:rsidRDefault="00956673" w:rsidP="0060626C">
      <w:pPr>
        <w:pStyle w:val="Prrafodelista"/>
        <w:spacing w:after="120" w:line="276" w:lineRule="auto"/>
        <w:jc w:val="right"/>
        <w:rPr>
          <w:rFonts w:ascii="Times New Roman" w:hAnsi="Times New Roman" w:cs="Times New Roman"/>
          <w:sz w:val="24"/>
          <w:szCs w:val="20"/>
          <w:lang w:val="es-ES"/>
        </w:rPr>
      </w:pPr>
      <w:r w:rsidRPr="0060626C">
        <w:rPr>
          <w:rFonts w:ascii="Times New Roman" w:hAnsi="Times New Roman" w:cs="Times New Roman"/>
          <w:sz w:val="24"/>
          <w:szCs w:val="20"/>
          <w:lang w:val="es-ES"/>
        </w:rPr>
        <w:t>https://orcid.org/0000-0002-9601-7274</w:t>
      </w:r>
    </w:p>
    <w:p w14:paraId="6834C968" w14:textId="77777777" w:rsidR="00956673" w:rsidRPr="0060626C" w:rsidRDefault="00956673" w:rsidP="0060626C">
      <w:pPr>
        <w:pStyle w:val="Prrafodelista"/>
        <w:spacing w:after="120" w:line="276" w:lineRule="auto"/>
        <w:jc w:val="right"/>
        <w:rPr>
          <w:rFonts w:ascii="Times New Roman" w:hAnsi="Times New Roman" w:cs="Times New Roman"/>
          <w:sz w:val="24"/>
          <w:szCs w:val="20"/>
          <w:lang w:val="es-ES"/>
        </w:rPr>
      </w:pPr>
    </w:p>
    <w:p w14:paraId="2F5D9DCC" w14:textId="77777777" w:rsidR="00956673" w:rsidRPr="0060626C" w:rsidRDefault="00956673" w:rsidP="0060626C">
      <w:pPr>
        <w:pStyle w:val="Prrafodelista"/>
        <w:spacing w:after="120" w:line="276" w:lineRule="auto"/>
        <w:jc w:val="right"/>
        <w:rPr>
          <w:rFonts w:cstheme="minorHAnsi"/>
          <w:b/>
          <w:bCs/>
          <w:sz w:val="24"/>
          <w:szCs w:val="20"/>
          <w:lang w:val="es-ES"/>
        </w:rPr>
      </w:pPr>
      <w:r w:rsidRPr="0060626C">
        <w:rPr>
          <w:rFonts w:cstheme="minorHAnsi"/>
          <w:b/>
          <w:bCs/>
          <w:sz w:val="24"/>
          <w:szCs w:val="20"/>
          <w:lang w:val="es-ES"/>
        </w:rPr>
        <w:t>Gutiérrez-Antúnez A.R.</w:t>
      </w:r>
    </w:p>
    <w:p w14:paraId="357B6810" w14:textId="75BFB76D" w:rsidR="00956673" w:rsidRPr="0060626C" w:rsidRDefault="00956673" w:rsidP="0060626C">
      <w:pPr>
        <w:pStyle w:val="Prrafodelista"/>
        <w:spacing w:after="120" w:line="276" w:lineRule="auto"/>
        <w:jc w:val="right"/>
        <w:rPr>
          <w:rFonts w:ascii="Times New Roman" w:hAnsi="Times New Roman" w:cs="Times New Roman"/>
          <w:sz w:val="24"/>
          <w:szCs w:val="20"/>
          <w:lang w:val="es-ES"/>
        </w:rPr>
      </w:pPr>
      <w:r w:rsidRPr="0060626C">
        <w:rPr>
          <w:rFonts w:ascii="Times New Roman" w:hAnsi="Times New Roman" w:cs="Times New Roman"/>
          <w:sz w:val="24"/>
          <w:szCs w:val="20"/>
          <w:lang w:val="es-ES"/>
        </w:rPr>
        <w:t>Universidad del Valle de México</w:t>
      </w:r>
      <w:r w:rsidR="0060626C" w:rsidRPr="0060626C">
        <w:rPr>
          <w:rFonts w:ascii="Times New Roman" w:hAnsi="Times New Roman" w:cs="Times New Roman"/>
          <w:sz w:val="24"/>
          <w:szCs w:val="20"/>
          <w:lang w:val="es-ES"/>
        </w:rPr>
        <w:t>, México</w:t>
      </w:r>
    </w:p>
    <w:p w14:paraId="5A53F631" w14:textId="77777777" w:rsidR="00956673" w:rsidRPr="0060626C" w:rsidRDefault="00956673" w:rsidP="0060626C">
      <w:pPr>
        <w:pStyle w:val="Prrafodelista"/>
        <w:spacing w:after="120" w:line="276" w:lineRule="auto"/>
        <w:jc w:val="right"/>
        <w:rPr>
          <w:rFonts w:cstheme="minorHAnsi"/>
          <w:color w:val="FF0000"/>
          <w:sz w:val="24"/>
          <w:szCs w:val="20"/>
          <w:lang w:val="es-ES"/>
        </w:rPr>
      </w:pPr>
      <w:r w:rsidRPr="0060626C">
        <w:rPr>
          <w:rFonts w:cstheme="minorHAnsi"/>
          <w:color w:val="FF0000"/>
          <w:sz w:val="24"/>
          <w:szCs w:val="20"/>
          <w:lang w:val="es-ES"/>
        </w:rPr>
        <w:t>aime.gutierrezan@uvmnet.edu</w:t>
      </w:r>
    </w:p>
    <w:p w14:paraId="6218A179" w14:textId="77777777" w:rsidR="00956673" w:rsidRPr="0060626C" w:rsidRDefault="00956673" w:rsidP="0060626C">
      <w:pPr>
        <w:pStyle w:val="Prrafodelista"/>
        <w:spacing w:after="120" w:line="276" w:lineRule="auto"/>
        <w:jc w:val="right"/>
        <w:rPr>
          <w:rFonts w:ascii="Times New Roman" w:hAnsi="Times New Roman" w:cs="Times New Roman"/>
          <w:sz w:val="24"/>
          <w:szCs w:val="20"/>
          <w:lang w:val="es-ES"/>
        </w:rPr>
      </w:pPr>
      <w:r w:rsidRPr="0060626C">
        <w:rPr>
          <w:rFonts w:ascii="Times New Roman" w:hAnsi="Times New Roman" w:cs="Times New Roman"/>
          <w:sz w:val="24"/>
          <w:szCs w:val="20"/>
          <w:lang w:val="es-ES"/>
        </w:rPr>
        <w:t>https://orcid.org/0000-0002-0987-9627</w:t>
      </w:r>
    </w:p>
    <w:p w14:paraId="7190C133" w14:textId="04B4FB4E" w:rsidR="001B48EC" w:rsidRDefault="001B48EC" w:rsidP="0060626C">
      <w:pPr>
        <w:pStyle w:val="Prrafodelista"/>
        <w:spacing w:after="0" w:line="360" w:lineRule="auto"/>
        <w:ind w:left="0"/>
        <w:rPr>
          <w:rFonts w:ascii="Times New Roman" w:hAnsi="Times New Roman" w:cs="Times New Roman"/>
          <w:b/>
          <w:bCs/>
          <w:sz w:val="24"/>
          <w:szCs w:val="20"/>
        </w:rPr>
      </w:pPr>
    </w:p>
    <w:p w14:paraId="2E1989BF" w14:textId="24C636E2" w:rsidR="0060626C" w:rsidRDefault="0060626C" w:rsidP="0060626C">
      <w:pPr>
        <w:pStyle w:val="Prrafodelista"/>
        <w:spacing w:after="0" w:line="360" w:lineRule="auto"/>
        <w:ind w:left="0"/>
        <w:rPr>
          <w:rFonts w:ascii="Times New Roman" w:hAnsi="Times New Roman" w:cs="Times New Roman"/>
          <w:b/>
          <w:bCs/>
          <w:sz w:val="24"/>
          <w:szCs w:val="20"/>
        </w:rPr>
      </w:pPr>
    </w:p>
    <w:p w14:paraId="6334556A" w14:textId="69BDB120" w:rsidR="0060626C" w:rsidRDefault="0060626C" w:rsidP="0060626C">
      <w:pPr>
        <w:pStyle w:val="Prrafodelista"/>
        <w:spacing w:after="0" w:line="360" w:lineRule="auto"/>
        <w:ind w:left="0"/>
        <w:rPr>
          <w:rFonts w:ascii="Times New Roman" w:hAnsi="Times New Roman" w:cs="Times New Roman"/>
          <w:b/>
          <w:bCs/>
          <w:sz w:val="24"/>
          <w:szCs w:val="20"/>
        </w:rPr>
      </w:pPr>
    </w:p>
    <w:p w14:paraId="2D410EDD" w14:textId="33E3FFE4" w:rsidR="0060626C" w:rsidRDefault="0060626C" w:rsidP="0060626C">
      <w:pPr>
        <w:pStyle w:val="Prrafodelista"/>
        <w:spacing w:after="0" w:line="360" w:lineRule="auto"/>
        <w:ind w:left="0"/>
        <w:rPr>
          <w:rFonts w:ascii="Times New Roman" w:hAnsi="Times New Roman" w:cs="Times New Roman"/>
          <w:b/>
          <w:bCs/>
          <w:sz w:val="24"/>
          <w:szCs w:val="20"/>
        </w:rPr>
      </w:pPr>
    </w:p>
    <w:p w14:paraId="4CDC8BDE" w14:textId="43EEACC6" w:rsidR="0060626C" w:rsidRDefault="0060626C" w:rsidP="0060626C">
      <w:pPr>
        <w:pStyle w:val="Prrafodelista"/>
        <w:spacing w:after="0" w:line="360" w:lineRule="auto"/>
        <w:ind w:left="0"/>
        <w:rPr>
          <w:rFonts w:ascii="Times New Roman" w:hAnsi="Times New Roman" w:cs="Times New Roman"/>
          <w:b/>
          <w:bCs/>
          <w:sz w:val="24"/>
          <w:szCs w:val="20"/>
        </w:rPr>
      </w:pPr>
    </w:p>
    <w:p w14:paraId="5950C852" w14:textId="77777777" w:rsidR="001B48EC" w:rsidRPr="0060626C" w:rsidRDefault="00956673" w:rsidP="0060626C">
      <w:pPr>
        <w:spacing w:after="0" w:line="360" w:lineRule="auto"/>
        <w:jc w:val="both"/>
        <w:rPr>
          <w:rFonts w:cstheme="minorHAnsi"/>
          <w:b/>
          <w:sz w:val="28"/>
          <w:szCs w:val="24"/>
        </w:rPr>
      </w:pPr>
      <w:r w:rsidRPr="0060626C">
        <w:rPr>
          <w:rFonts w:cstheme="minorHAnsi"/>
          <w:b/>
          <w:sz w:val="28"/>
          <w:szCs w:val="24"/>
        </w:rPr>
        <w:lastRenderedPageBreak/>
        <w:t>Resumen</w:t>
      </w:r>
    </w:p>
    <w:p w14:paraId="0B21E94E" w14:textId="636FF69A" w:rsidR="001B48EC" w:rsidRDefault="00956673" w:rsidP="0060626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
        </w:rPr>
        <w:t>E</w:t>
      </w:r>
      <w:r>
        <w:rPr>
          <w:rFonts w:ascii="Times New Roman" w:hAnsi="Times New Roman" w:cs="Times New Roman"/>
          <w:sz w:val="24"/>
          <w:szCs w:val="24"/>
        </w:rPr>
        <w:t xml:space="preserve">n la literatura científica son escasos los estudios que han explorado las posibles interacciones entre los factores explicativos de la creación de empresas de base </w:t>
      </w:r>
      <w:r>
        <w:rPr>
          <w:rFonts w:ascii="Times New Roman" w:hAnsi="Times New Roman" w:cs="Times New Roman"/>
          <w:sz w:val="24"/>
          <w:szCs w:val="24"/>
          <w:lang w:val="es-ES"/>
        </w:rPr>
        <w:t>científica (</w:t>
      </w:r>
      <w:proofErr w:type="spellStart"/>
      <w:r>
        <w:rPr>
          <w:rFonts w:ascii="Times New Roman" w:hAnsi="Times New Roman" w:cs="Times New Roman"/>
          <w:sz w:val="24"/>
          <w:szCs w:val="24"/>
        </w:rPr>
        <w:t>Berbegal</w:t>
      </w:r>
      <w:proofErr w:type="spellEnd"/>
      <w:r>
        <w:rPr>
          <w:rFonts w:ascii="Times New Roman" w:hAnsi="Times New Roman" w:cs="Times New Roman"/>
          <w:sz w:val="24"/>
          <w:szCs w:val="24"/>
        </w:rPr>
        <w:t>-Mirabent</w:t>
      </w:r>
      <w:r w:rsidR="00CE23F3">
        <w:rPr>
          <w:rFonts w:ascii="Times New Roman" w:hAnsi="Times New Roman" w:cs="Times New Roman"/>
          <w:sz w:val="24"/>
          <w:szCs w:val="24"/>
        </w:rPr>
        <w:t xml:space="preserve"> </w:t>
      </w:r>
      <w:r w:rsidR="00CE23F3" w:rsidRPr="00CE23F3">
        <w:rPr>
          <w:rFonts w:ascii="Times New Roman" w:hAnsi="Times New Roman" w:cs="Times New Roman"/>
          <w:i/>
          <w:sz w:val="24"/>
          <w:szCs w:val="24"/>
        </w:rPr>
        <w:t>et al.</w:t>
      </w:r>
      <w:r>
        <w:rPr>
          <w:rFonts w:ascii="Times New Roman" w:hAnsi="Times New Roman" w:cs="Times New Roman"/>
          <w:sz w:val="24"/>
          <w:szCs w:val="24"/>
          <w:lang w:val="es-ES"/>
        </w:rPr>
        <w:t xml:space="preserve">, </w:t>
      </w:r>
      <w:r>
        <w:rPr>
          <w:rFonts w:ascii="Times New Roman" w:hAnsi="Times New Roman" w:cs="Times New Roman"/>
          <w:sz w:val="24"/>
          <w:szCs w:val="24"/>
        </w:rPr>
        <w:t>2015) y abord</w:t>
      </w:r>
      <w:r w:rsidR="00CE23F3">
        <w:rPr>
          <w:rFonts w:ascii="Times New Roman" w:hAnsi="Times New Roman" w:cs="Times New Roman"/>
          <w:sz w:val="24"/>
          <w:szCs w:val="24"/>
        </w:rPr>
        <w:t>en</w:t>
      </w:r>
      <w:r>
        <w:rPr>
          <w:rFonts w:ascii="Times New Roman" w:hAnsi="Times New Roman" w:cs="Times New Roman"/>
          <w:sz w:val="24"/>
          <w:szCs w:val="24"/>
          <w:lang w:val="es-ES"/>
        </w:rPr>
        <w:t xml:space="preserve"> las diferencias en la creación de este tipo de empresas de acuerdo al género del emprendedor</w:t>
      </w:r>
      <w:r>
        <w:rPr>
          <w:rFonts w:ascii="Times New Roman" w:eastAsia="Times New Roman" w:hAnsi="Times New Roman" w:cs="Times New Roman"/>
          <w:sz w:val="23"/>
          <w:szCs w:val="23"/>
          <w:lang w:eastAsia="es-MX"/>
        </w:rPr>
        <w:t xml:space="preserve"> (</w:t>
      </w:r>
      <w:proofErr w:type="spellStart"/>
      <w:r>
        <w:rPr>
          <w:rFonts w:ascii="Times New Roman" w:eastAsia="Times New Roman" w:hAnsi="Times New Roman" w:cs="Times New Roman"/>
          <w:sz w:val="23"/>
          <w:szCs w:val="23"/>
          <w:lang w:eastAsia="es-MX"/>
        </w:rPr>
        <w:t>Sinell</w:t>
      </w:r>
      <w:proofErr w:type="spellEnd"/>
      <w:r w:rsidR="00CE23F3">
        <w:rPr>
          <w:rFonts w:ascii="Times New Roman" w:eastAsia="Times New Roman" w:hAnsi="Times New Roman" w:cs="Times New Roman"/>
          <w:sz w:val="23"/>
          <w:szCs w:val="23"/>
          <w:lang w:eastAsia="es-MX"/>
        </w:rPr>
        <w:t xml:space="preserve"> </w:t>
      </w:r>
      <w:r w:rsidR="00CE23F3" w:rsidRPr="00CE23F3">
        <w:rPr>
          <w:rFonts w:ascii="Times New Roman" w:hAnsi="Times New Roman" w:cs="Times New Roman"/>
          <w:i/>
          <w:sz w:val="24"/>
          <w:szCs w:val="24"/>
        </w:rPr>
        <w:t>et al.</w:t>
      </w:r>
      <w:r>
        <w:rPr>
          <w:rFonts w:ascii="Times New Roman" w:eastAsia="Times New Roman" w:hAnsi="Times New Roman" w:cs="Times New Roman"/>
          <w:sz w:val="23"/>
          <w:szCs w:val="23"/>
          <w:lang w:val="es-ES" w:eastAsia="es-MX"/>
        </w:rPr>
        <w:t>, 2018</w:t>
      </w:r>
      <w:r>
        <w:rPr>
          <w:rFonts w:ascii="Times New Roman" w:eastAsia="Times New Roman" w:hAnsi="Times New Roman" w:cs="Times New Roman"/>
          <w:sz w:val="23"/>
          <w:szCs w:val="23"/>
          <w:lang w:eastAsia="es-MX"/>
        </w:rPr>
        <w:t>)</w:t>
      </w:r>
      <w:r>
        <w:rPr>
          <w:rFonts w:ascii="Times New Roman" w:hAnsi="Times New Roman" w:cs="Times New Roman"/>
          <w:sz w:val="24"/>
          <w:szCs w:val="24"/>
          <w:lang w:val="es-ES"/>
        </w:rPr>
        <w:t xml:space="preserve">; </w:t>
      </w:r>
      <w:r w:rsidR="00CE23F3">
        <w:rPr>
          <w:rFonts w:ascii="Times New Roman" w:hAnsi="Times New Roman" w:cs="Times New Roman"/>
          <w:sz w:val="24"/>
          <w:szCs w:val="24"/>
          <w:lang w:val="es-ES"/>
        </w:rPr>
        <w:t xml:space="preserve">de hecho, </w:t>
      </w:r>
      <w:r>
        <w:rPr>
          <w:rFonts w:ascii="Times New Roman" w:hAnsi="Times New Roman" w:cs="Times New Roman"/>
          <w:sz w:val="24"/>
          <w:szCs w:val="24"/>
          <w:lang w:val="es-ES"/>
        </w:rPr>
        <w:t>la mayor parte de las investigaciones sobre la creación de empresas de base científica y origen universitario se han enfocado en el efecto de variables aisladas para explicar su emergencia y en uno o dos niveles de análisis</w:t>
      </w:r>
      <w:r w:rsidR="00CE23F3">
        <w:rPr>
          <w:rFonts w:ascii="Times New Roman" w:hAnsi="Times New Roman" w:cs="Times New Roman"/>
          <w:sz w:val="24"/>
          <w:szCs w:val="24"/>
          <w:lang w:val="es-ES"/>
        </w:rPr>
        <w:t xml:space="preserve">. Por eso, se ha planteado la siguiente interrogante: </w:t>
      </w:r>
      <w:r>
        <w:rPr>
          <w:rFonts w:ascii="Times New Roman" w:hAnsi="Times New Roman" w:cs="Times New Roman"/>
          <w:sz w:val="24"/>
          <w:szCs w:val="24"/>
        </w:rPr>
        <w:t>¿en qué se diferencian las configuraciones causales de</w:t>
      </w:r>
      <w:r>
        <w:rPr>
          <w:rFonts w:ascii="Times New Roman" w:hAnsi="Times New Roman" w:cs="Times New Roman"/>
          <w:sz w:val="24"/>
          <w:szCs w:val="24"/>
          <w:lang w:val="es-ES"/>
        </w:rPr>
        <w:t xml:space="preserve"> empresas de base científica</w:t>
      </w:r>
      <w:r>
        <w:rPr>
          <w:rFonts w:ascii="Times New Roman" w:hAnsi="Times New Roman" w:cs="Times New Roman"/>
          <w:sz w:val="24"/>
          <w:szCs w:val="24"/>
        </w:rPr>
        <w:t xml:space="preserve"> de acuerdo con </w:t>
      </w:r>
      <w:r>
        <w:rPr>
          <w:rFonts w:ascii="Times New Roman" w:hAnsi="Times New Roman" w:cs="Times New Roman"/>
          <w:sz w:val="24"/>
          <w:szCs w:val="24"/>
          <w:lang w:val="es-ES"/>
        </w:rPr>
        <w:t>el género del emprendedor</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El </w:t>
      </w:r>
      <w:proofErr w:type="spellStart"/>
      <w:r>
        <w:rPr>
          <w:rFonts w:ascii="Times New Roman" w:hAnsi="Times New Roman" w:cs="Times New Roman"/>
          <w:sz w:val="24"/>
          <w:szCs w:val="24"/>
          <w:lang w:val="es-ES"/>
        </w:rPr>
        <w:t>ob</w:t>
      </w:r>
      <w:r>
        <w:rPr>
          <w:rFonts w:ascii="Times New Roman" w:hAnsi="Times New Roman" w:cs="Times New Roman"/>
          <w:sz w:val="24"/>
          <w:szCs w:val="24"/>
        </w:rPr>
        <w:t>jetiv</w:t>
      </w:r>
      <w:proofErr w:type="spellEnd"/>
      <w:r>
        <w:rPr>
          <w:rFonts w:ascii="Times New Roman" w:hAnsi="Times New Roman" w:cs="Times New Roman"/>
          <w:sz w:val="24"/>
          <w:szCs w:val="24"/>
          <w:lang w:val="es-ES"/>
        </w:rPr>
        <w:t xml:space="preserve">o es </w:t>
      </w:r>
      <w:r>
        <w:rPr>
          <w:rFonts w:ascii="Times New Roman" w:hAnsi="Times New Roman" w:cs="Times New Roman"/>
          <w:sz w:val="24"/>
          <w:szCs w:val="24"/>
        </w:rPr>
        <w:t xml:space="preserve">identificar diferencias causales en la creación de empresas de base científica de acuerdo con el género del emprendedor </w:t>
      </w:r>
      <w:r w:rsidR="00CE23F3">
        <w:rPr>
          <w:rFonts w:ascii="Times New Roman" w:hAnsi="Times New Roman" w:cs="Times New Roman"/>
          <w:sz w:val="24"/>
          <w:szCs w:val="24"/>
        </w:rPr>
        <w:t xml:space="preserve">y </w:t>
      </w:r>
      <w:r>
        <w:rPr>
          <w:rFonts w:ascii="Times New Roman" w:hAnsi="Times New Roman" w:cs="Times New Roman"/>
          <w:sz w:val="24"/>
          <w:szCs w:val="24"/>
        </w:rPr>
        <w:t>tomando en consideración variables de análisis de los niveles macro, meso y micro. El estudio comprende empresas apoyadas por incubadoras y aceleradoras ubicadas en distintas ciudades de México. Se analizaron 185</w:t>
      </w:r>
      <w:r>
        <w:rPr>
          <w:rFonts w:ascii="Times New Roman" w:hAnsi="Times New Roman" w:cs="Times New Roman"/>
          <w:sz w:val="24"/>
          <w:szCs w:val="24"/>
          <w:lang w:val="es-ES"/>
        </w:rPr>
        <w:t xml:space="preserve"> empresas universitarias dentro de las cuales no todas son de base científica</w:t>
      </w:r>
      <w:r w:rsidR="00920325">
        <w:rPr>
          <w:rFonts w:ascii="Times New Roman" w:hAnsi="Times New Roman" w:cs="Times New Roman"/>
          <w:sz w:val="24"/>
          <w:szCs w:val="24"/>
          <w:lang w:val="es-ES"/>
        </w:rPr>
        <w:t>;</w:t>
      </w:r>
      <w:r>
        <w:rPr>
          <w:rFonts w:ascii="Times New Roman" w:hAnsi="Times New Roman" w:cs="Times New Roman"/>
          <w:sz w:val="24"/>
          <w:szCs w:val="24"/>
          <w:lang w:val="es-ES"/>
        </w:rPr>
        <w:t xml:space="preserve"> en cada empresa se obtuvo la respuesta del emprendedor del negocio</w:t>
      </w:r>
      <w:r>
        <w:rPr>
          <w:rFonts w:ascii="Times New Roman" w:hAnsi="Times New Roman" w:cs="Times New Roman"/>
          <w:sz w:val="24"/>
          <w:szCs w:val="24"/>
        </w:rPr>
        <w:t>. La información fue recopilada a través de una encuesta en línea</w:t>
      </w:r>
      <w:r>
        <w:rPr>
          <w:rFonts w:ascii="Times New Roman" w:hAnsi="Times New Roman" w:cs="Times New Roman"/>
          <w:sz w:val="24"/>
          <w:szCs w:val="24"/>
          <w:lang w:val="es-ES"/>
        </w:rPr>
        <w:t xml:space="preserve"> y procesada</w:t>
      </w:r>
      <w:r>
        <w:rPr>
          <w:rFonts w:ascii="Times New Roman" w:hAnsi="Times New Roman" w:cs="Times New Roman"/>
          <w:sz w:val="24"/>
          <w:szCs w:val="24"/>
        </w:rPr>
        <w:t xml:space="preserve"> a través del análisis cualitativo comparativo para conjuntos difusos. </w:t>
      </w:r>
      <w:r>
        <w:rPr>
          <w:rFonts w:ascii="Times New Roman" w:hAnsi="Times New Roman" w:cs="Times New Roman"/>
          <w:sz w:val="24"/>
          <w:szCs w:val="24"/>
          <w:lang w:val="es-ES"/>
        </w:rPr>
        <w:t>Como r</w:t>
      </w:r>
      <w:proofErr w:type="spellStart"/>
      <w:r>
        <w:rPr>
          <w:rFonts w:ascii="Times New Roman" w:hAnsi="Times New Roman" w:cs="Times New Roman"/>
          <w:sz w:val="24"/>
          <w:szCs w:val="24"/>
        </w:rPr>
        <w:t>esultado</w:t>
      </w:r>
      <w:proofErr w:type="spellEnd"/>
      <w:r w:rsidR="003D2E30">
        <w:rPr>
          <w:rFonts w:ascii="Times New Roman" w:hAnsi="Times New Roman" w:cs="Times New Roman"/>
          <w:sz w:val="24"/>
          <w:szCs w:val="24"/>
        </w:rPr>
        <w:t xml:space="preserve"> </w:t>
      </w:r>
      <w:r>
        <w:rPr>
          <w:rFonts w:ascii="Times New Roman" w:hAnsi="Times New Roman" w:cs="Times New Roman"/>
          <w:sz w:val="24"/>
          <w:szCs w:val="24"/>
        </w:rPr>
        <w:t xml:space="preserve">se encontró que ninguna variable por sí sola </w:t>
      </w:r>
      <w:r>
        <w:rPr>
          <w:rFonts w:ascii="Times New Roman" w:hAnsi="Times New Roman" w:cs="Times New Roman"/>
          <w:sz w:val="24"/>
          <w:szCs w:val="24"/>
          <w:lang w:val="es-ES"/>
        </w:rPr>
        <w:t>es</w:t>
      </w:r>
      <w:r>
        <w:rPr>
          <w:rFonts w:ascii="Times New Roman" w:hAnsi="Times New Roman" w:cs="Times New Roman"/>
          <w:sz w:val="24"/>
          <w:szCs w:val="24"/>
        </w:rPr>
        <w:t xml:space="preserve"> condición suficiente para generar empresas de base científica/tecnológica</w:t>
      </w:r>
      <w:r w:rsidR="00920325">
        <w:rPr>
          <w:rFonts w:ascii="Times New Roman" w:hAnsi="Times New Roman" w:cs="Times New Roman"/>
          <w:sz w:val="24"/>
          <w:szCs w:val="24"/>
        </w:rPr>
        <w:t>,</w:t>
      </w:r>
      <w:r>
        <w:rPr>
          <w:rFonts w:ascii="Times New Roman" w:hAnsi="Times New Roman" w:cs="Times New Roman"/>
          <w:sz w:val="24"/>
          <w:szCs w:val="24"/>
        </w:rPr>
        <w:t xml:space="preserve"> independientemente del género de los emprendedores</w:t>
      </w:r>
      <w:r w:rsidR="00920325">
        <w:rPr>
          <w:rFonts w:ascii="Times New Roman" w:hAnsi="Times New Roman" w:cs="Times New Roman"/>
          <w:sz w:val="24"/>
          <w:szCs w:val="24"/>
        </w:rPr>
        <w:t>,</w:t>
      </w:r>
      <w:r>
        <w:rPr>
          <w:rFonts w:ascii="Times New Roman" w:hAnsi="Times New Roman" w:cs="Times New Roman"/>
          <w:sz w:val="24"/>
          <w:szCs w:val="24"/>
          <w:lang w:val="es-ES"/>
        </w:rPr>
        <w:t xml:space="preserve"> ya que todas las configuraciones causales que alcanzaron la consistencia mínima de 0.80 estuvieron compuestas por más de una variable</w:t>
      </w:r>
      <w:r>
        <w:rPr>
          <w:rFonts w:ascii="Times New Roman" w:hAnsi="Times New Roman" w:cs="Times New Roman"/>
          <w:sz w:val="24"/>
          <w:szCs w:val="24"/>
        </w:rPr>
        <w:t xml:space="preserve">. Cuando se analizan los datos de las </w:t>
      </w:r>
      <w:r w:rsidRPr="00920325">
        <w:rPr>
          <w:rFonts w:ascii="Times New Roman" w:hAnsi="Times New Roman" w:cs="Times New Roman"/>
          <w:i/>
          <w:sz w:val="24"/>
          <w:szCs w:val="24"/>
        </w:rPr>
        <w:t>spin-</w:t>
      </w:r>
      <w:proofErr w:type="spellStart"/>
      <w:r w:rsidRPr="00920325">
        <w:rPr>
          <w:rFonts w:ascii="Times New Roman" w:hAnsi="Times New Roman" w:cs="Times New Roman"/>
          <w:i/>
          <w:sz w:val="24"/>
          <w:szCs w:val="24"/>
        </w:rPr>
        <w:t>offs</w:t>
      </w:r>
      <w:proofErr w:type="spellEnd"/>
      <w:r w:rsidR="00920325">
        <w:rPr>
          <w:rFonts w:ascii="Times New Roman" w:hAnsi="Times New Roman" w:cs="Times New Roman"/>
          <w:sz w:val="24"/>
          <w:szCs w:val="24"/>
        </w:rPr>
        <w:t xml:space="preserve"> generadas por hombres emerge so</w:t>
      </w:r>
      <w:r>
        <w:rPr>
          <w:rFonts w:ascii="Times New Roman" w:hAnsi="Times New Roman" w:cs="Times New Roman"/>
          <w:sz w:val="24"/>
          <w:szCs w:val="24"/>
        </w:rPr>
        <w:t xml:space="preserve">lo una configuración suficiente en la que es necesaria la presencia de grado de estudios, área de conocimientos, experiencia en investigación, un marco normativo que permita al investigador la obtención de regalías por la propiedad intelectual generada en la institución y un equipo de fundadores. </w:t>
      </w:r>
      <w:r>
        <w:rPr>
          <w:rFonts w:ascii="Times New Roman" w:hAnsi="Times New Roman" w:cs="Times New Roman"/>
          <w:sz w:val="24"/>
          <w:szCs w:val="24"/>
          <w:lang w:val="es-ES"/>
        </w:rPr>
        <w:t>C</w:t>
      </w:r>
      <w:proofErr w:type="spellStart"/>
      <w:r w:rsidR="00920325">
        <w:rPr>
          <w:rFonts w:ascii="Times New Roman" w:hAnsi="Times New Roman" w:cs="Times New Roman"/>
          <w:sz w:val="24"/>
          <w:szCs w:val="24"/>
        </w:rPr>
        <w:t>uando</w:t>
      </w:r>
      <w:proofErr w:type="spellEnd"/>
      <w:r w:rsidR="00920325">
        <w:rPr>
          <w:rFonts w:ascii="Times New Roman" w:hAnsi="Times New Roman" w:cs="Times New Roman"/>
          <w:sz w:val="24"/>
          <w:szCs w:val="24"/>
        </w:rPr>
        <w:t xml:space="preserve"> se realiza el análisis so</w:t>
      </w:r>
      <w:r>
        <w:rPr>
          <w:rFonts w:ascii="Times New Roman" w:hAnsi="Times New Roman" w:cs="Times New Roman"/>
          <w:sz w:val="24"/>
          <w:szCs w:val="24"/>
        </w:rPr>
        <w:t>lo para el género femenino</w:t>
      </w:r>
      <w:r>
        <w:rPr>
          <w:rFonts w:ascii="Times New Roman" w:hAnsi="Times New Roman" w:cs="Times New Roman"/>
          <w:sz w:val="24"/>
          <w:szCs w:val="24"/>
          <w:lang w:val="es-ES"/>
        </w:rPr>
        <w:t xml:space="preserve"> s</w:t>
      </w:r>
      <w:r>
        <w:rPr>
          <w:rFonts w:ascii="Times New Roman" w:hAnsi="Times New Roman" w:cs="Times New Roman"/>
          <w:sz w:val="24"/>
          <w:szCs w:val="24"/>
        </w:rPr>
        <w:t>e identificó que es necesaria la presencia de grado de estudios, área de conocimientos, experiencia en investigación, experiencia en la industria, un marco normativo que permita la obtención de regalías de la propiedad intelectual generada en la institución, cultura emprendedora y financiamiento externo</w:t>
      </w:r>
      <w:r w:rsidR="00920325">
        <w:rPr>
          <w:rFonts w:ascii="Times New Roman" w:hAnsi="Times New Roman" w:cs="Times New Roman"/>
          <w:sz w:val="24"/>
          <w:szCs w:val="24"/>
        </w:rPr>
        <w:t>.</w:t>
      </w:r>
      <w:r>
        <w:rPr>
          <w:rFonts w:ascii="Times New Roman" w:hAnsi="Times New Roman" w:cs="Times New Roman"/>
          <w:sz w:val="24"/>
          <w:szCs w:val="24"/>
          <w:lang w:val="es-ES"/>
        </w:rPr>
        <w:t xml:space="preserve"> </w:t>
      </w:r>
      <w:r w:rsidR="00920325">
        <w:rPr>
          <w:rFonts w:ascii="Times New Roman" w:hAnsi="Times New Roman" w:cs="Times New Roman"/>
          <w:sz w:val="24"/>
          <w:szCs w:val="24"/>
          <w:lang w:val="es-ES"/>
        </w:rPr>
        <w:t>E</w:t>
      </w:r>
      <w:r>
        <w:rPr>
          <w:rFonts w:ascii="Times New Roman" w:hAnsi="Times New Roman" w:cs="Times New Roman"/>
          <w:sz w:val="24"/>
          <w:szCs w:val="24"/>
          <w:lang w:val="es-ES"/>
        </w:rPr>
        <w:t>n ambos casos las configuraciones alcanzan el mínimo de 0.80</w:t>
      </w:r>
      <w:r>
        <w:rPr>
          <w:rFonts w:ascii="Times New Roman" w:hAnsi="Times New Roman" w:cs="Times New Roman"/>
          <w:sz w:val="24"/>
          <w:szCs w:val="24"/>
        </w:rPr>
        <w:t xml:space="preserve">. </w:t>
      </w:r>
      <w:r>
        <w:rPr>
          <w:rFonts w:ascii="Times New Roman" w:hAnsi="Times New Roman" w:cs="Times New Roman"/>
          <w:sz w:val="24"/>
          <w:szCs w:val="24"/>
          <w:lang w:val="es-ES"/>
        </w:rPr>
        <w:t>Se</w:t>
      </w:r>
      <w:r>
        <w:rPr>
          <w:rFonts w:ascii="Times New Roman" w:hAnsi="Times New Roman" w:cs="Times New Roman"/>
          <w:sz w:val="24"/>
          <w:szCs w:val="24"/>
        </w:rPr>
        <w:t xml:space="preserve"> </w:t>
      </w:r>
      <w:r>
        <w:rPr>
          <w:rFonts w:ascii="Times New Roman" w:hAnsi="Times New Roman" w:cs="Times New Roman"/>
          <w:sz w:val="24"/>
          <w:szCs w:val="24"/>
          <w:lang w:val="es-ES"/>
        </w:rPr>
        <w:t>concluye</w:t>
      </w:r>
      <w:r>
        <w:rPr>
          <w:rFonts w:ascii="Times New Roman" w:hAnsi="Times New Roman" w:cs="Times New Roman"/>
          <w:sz w:val="24"/>
          <w:szCs w:val="24"/>
        </w:rPr>
        <w:t xml:space="preserve"> que las mujeres suplen al equipo fundador, necesario para los hombres, con experiencia en industria, cultura emprendedora y financiamiento externo</w:t>
      </w:r>
      <w:r w:rsidR="00920325">
        <w:rPr>
          <w:rFonts w:ascii="Times New Roman" w:hAnsi="Times New Roman" w:cs="Times New Roman"/>
          <w:sz w:val="24"/>
          <w:szCs w:val="24"/>
        </w:rPr>
        <w:t>,</w:t>
      </w:r>
      <w:r>
        <w:rPr>
          <w:rFonts w:ascii="Times New Roman" w:hAnsi="Times New Roman" w:cs="Times New Roman"/>
          <w:sz w:val="24"/>
          <w:szCs w:val="24"/>
        </w:rPr>
        <w:t xml:space="preserve"> mientras que coinciden en grado de estudios, área de conocimientos, experiencia en I+D y la presencia de una normatividad que asegure la participación de los académicos en las regalías </w:t>
      </w:r>
      <w:r>
        <w:rPr>
          <w:rFonts w:ascii="Times New Roman" w:hAnsi="Times New Roman" w:cs="Times New Roman"/>
          <w:sz w:val="24"/>
          <w:szCs w:val="24"/>
        </w:rPr>
        <w:lastRenderedPageBreak/>
        <w:t xml:space="preserve">generada por la institución de donde emerge la empresa. </w:t>
      </w:r>
      <w:r w:rsidR="00920325">
        <w:rPr>
          <w:rFonts w:ascii="Times New Roman" w:hAnsi="Times New Roman" w:cs="Times New Roman"/>
          <w:sz w:val="24"/>
          <w:szCs w:val="24"/>
        </w:rPr>
        <w:t>Cabe</w:t>
      </w:r>
      <w:r>
        <w:rPr>
          <w:rFonts w:ascii="Times New Roman" w:hAnsi="Times New Roman" w:cs="Times New Roman"/>
          <w:sz w:val="24"/>
          <w:szCs w:val="24"/>
        </w:rPr>
        <w:t xml:space="preserve"> resaltar que en ninguna de las configuraciones aparece como necesaria la presencia de oficinas de transferencia tecnológica.</w:t>
      </w:r>
    </w:p>
    <w:p w14:paraId="2EFFFDF3" w14:textId="6F70345E" w:rsidR="001B48EC" w:rsidRDefault="00956673" w:rsidP="0060626C">
      <w:pPr>
        <w:spacing w:after="0" w:line="360" w:lineRule="auto"/>
        <w:jc w:val="both"/>
        <w:rPr>
          <w:rFonts w:ascii="Times New Roman" w:hAnsi="Times New Roman" w:cs="Times New Roman"/>
          <w:sz w:val="24"/>
          <w:szCs w:val="24"/>
        </w:rPr>
      </w:pPr>
      <w:r w:rsidRPr="0060626C">
        <w:rPr>
          <w:rFonts w:cstheme="minorHAnsi"/>
          <w:b/>
          <w:sz w:val="28"/>
          <w:szCs w:val="24"/>
        </w:rPr>
        <w:t>Palabras clave:</w:t>
      </w:r>
      <w:r>
        <w:rPr>
          <w:rFonts w:ascii="Times New Roman" w:hAnsi="Times New Roman" w:cs="Times New Roman"/>
          <w:sz w:val="24"/>
          <w:szCs w:val="24"/>
        </w:rPr>
        <w:t xml:space="preserve"> </w:t>
      </w:r>
      <w:r>
        <w:rPr>
          <w:rFonts w:ascii="Times New Roman" w:hAnsi="Times New Roman" w:cs="Times New Roman"/>
          <w:sz w:val="24"/>
          <w:szCs w:val="24"/>
          <w:lang w:val="es-ES"/>
        </w:rPr>
        <w:t>A</w:t>
      </w:r>
      <w:proofErr w:type="spellStart"/>
      <w:r>
        <w:rPr>
          <w:rFonts w:ascii="Times New Roman" w:hAnsi="Times New Roman" w:cs="Times New Roman"/>
          <w:sz w:val="24"/>
          <w:szCs w:val="24"/>
        </w:rPr>
        <w:t>nálisis</w:t>
      </w:r>
      <w:proofErr w:type="spellEnd"/>
      <w:r>
        <w:rPr>
          <w:rFonts w:ascii="Times New Roman" w:hAnsi="Times New Roman" w:cs="Times New Roman"/>
          <w:sz w:val="24"/>
          <w:szCs w:val="24"/>
        </w:rPr>
        <w:t xml:space="preserve"> comparativo cualitativo, </w:t>
      </w:r>
      <w:r>
        <w:rPr>
          <w:rFonts w:ascii="Times New Roman" w:hAnsi="Times New Roman" w:cs="Times New Roman"/>
          <w:sz w:val="24"/>
          <w:szCs w:val="24"/>
          <w:lang w:val="es-ES"/>
        </w:rPr>
        <w:t xml:space="preserve">emprendimiento por género, </w:t>
      </w:r>
      <w:r>
        <w:rPr>
          <w:rFonts w:ascii="Times New Roman" w:hAnsi="Times New Roman" w:cs="Times New Roman"/>
          <w:sz w:val="24"/>
          <w:szCs w:val="24"/>
        </w:rPr>
        <w:t xml:space="preserve">empresa de base científica, </w:t>
      </w:r>
      <w:r>
        <w:rPr>
          <w:rFonts w:ascii="Times New Roman" w:hAnsi="Times New Roman" w:cs="Times New Roman"/>
          <w:sz w:val="24"/>
          <w:szCs w:val="24"/>
          <w:lang w:val="es-ES"/>
        </w:rPr>
        <w:t>niveles de análisis</w:t>
      </w:r>
      <w:r>
        <w:rPr>
          <w:rFonts w:ascii="Times New Roman" w:hAnsi="Times New Roman" w:cs="Times New Roman"/>
          <w:sz w:val="24"/>
          <w:szCs w:val="24"/>
        </w:rPr>
        <w:t>, transferencia de conocimientos.</w:t>
      </w:r>
    </w:p>
    <w:p w14:paraId="2DBE17FD" w14:textId="77777777" w:rsidR="001B48EC" w:rsidRDefault="00956673" w:rsidP="0060626C">
      <w:pPr>
        <w:tabs>
          <w:tab w:val="left" w:pos="731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70AB0E0A" w14:textId="77777777" w:rsidR="001B48EC" w:rsidRPr="00956673" w:rsidRDefault="00956673" w:rsidP="0060626C">
      <w:pPr>
        <w:spacing w:after="0" w:line="360" w:lineRule="auto"/>
        <w:jc w:val="both"/>
        <w:rPr>
          <w:rFonts w:ascii="Times New Roman" w:hAnsi="Times New Roman" w:cs="Times New Roman"/>
          <w:b/>
          <w:sz w:val="28"/>
          <w:szCs w:val="24"/>
          <w:lang w:val="en-US"/>
        </w:rPr>
      </w:pPr>
      <w:r w:rsidRPr="00CF1F34">
        <w:rPr>
          <w:rFonts w:cstheme="minorHAnsi"/>
          <w:b/>
          <w:sz w:val="28"/>
          <w:szCs w:val="24"/>
          <w:lang w:val="en-US"/>
        </w:rPr>
        <w:t>Abstract</w:t>
      </w:r>
    </w:p>
    <w:p w14:paraId="6D467A42" w14:textId="5AAB9C73" w:rsidR="001B48EC" w:rsidRDefault="00956673" w:rsidP="0060626C">
      <w:pPr>
        <w:spacing w:after="0" w:line="360" w:lineRule="auto"/>
        <w:jc w:val="both"/>
        <w:rPr>
          <w:rFonts w:ascii="Times New Roman" w:hAnsi="Times New Roman" w:cs="Times New Roman"/>
          <w:sz w:val="24"/>
          <w:szCs w:val="24"/>
          <w:lang w:val="en-US"/>
        </w:rPr>
      </w:pPr>
      <w:r>
        <w:rPr>
          <w:rFonts w:ascii="Times New Roman" w:hAnsi="Times New Roman"/>
          <w:sz w:val="24"/>
          <w:szCs w:val="24"/>
          <w:lang w:val="en-US"/>
        </w:rPr>
        <w:t>In the scientific literature, there are few studies that have explored the possible interactions between the explanatory factors of the creation of science-based companies (</w:t>
      </w:r>
      <w:proofErr w:type="spellStart"/>
      <w:r>
        <w:rPr>
          <w:rFonts w:ascii="Times New Roman" w:hAnsi="Times New Roman"/>
          <w:sz w:val="24"/>
          <w:szCs w:val="24"/>
          <w:lang w:val="en-US"/>
        </w:rPr>
        <w:t>Berbegal-Mirabent</w:t>
      </w:r>
      <w:proofErr w:type="spellEnd"/>
      <w:r>
        <w:rPr>
          <w:rFonts w:ascii="Times New Roman" w:hAnsi="Times New Roman"/>
          <w:sz w:val="24"/>
          <w:szCs w:val="24"/>
          <w:lang w:val="en-US"/>
        </w:rPr>
        <w:t>, Ribeiro-Soriano, and Sánchez García, 2015) and addressed the differences in the creation of this type of company according to the gender of the entrepreneur (</w:t>
      </w:r>
      <w:proofErr w:type="spellStart"/>
      <w:r>
        <w:rPr>
          <w:rFonts w:ascii="Times New Roman" w:hAnsi="Times New Roman"/>
          <w:sz w:val="24"/>
          <w:szCs w:val="24"/>
          <w:lang w:val="en-US"/>
        </w:rPr>
        <w:t>Sinell</w:t>
      </w:r>
      <w:proofErr w:type="spellEnd"/>
      <w:r>
        <w:rPr>
          <w:rFonts w:ascii="Times New Roman" w:hAnsi="Times New Roman"/>
          <w:sz w:val="24"/>
          <w:szCs w:val="24"/>
          <w:lang w:val="en-US"/>
        </w:rPr>
        <w:t xml:space="preserve">, Mueller-Wieland and </w:t>
      </w:r>
      <w:proofErr w:type="spellStart"/>
      <w:r>
        <w:rPr>
          <w:rFonts w:ascii="Times New Roman" w:hAnsi="Times New Roman"/>
          <w:sz w:val="24"/>
          <w:szCs w:val="24"/>
          <w:lang w:val="en-US"/>
        </w:rPr>
        <w:t>Muschner</w:t>
      </w:r>
      <w:proofErr w:type="spellEnd"/>
      <w:r>
        <w:rPr>
          <w:rFonts w:ascii="Times New Roman" w:hAnsi="Times New Roman"/>
          <w:sz w:val="24"/>
          <w:szCs w:val="24"/>
          <w:lang w:val="en-US"/>
        </w:rPr>
        <w:t xml:space="preserve">, 2018); Most of the research on the creation of science-based companies of university origin has focused on the effect of isolated variables to explain their emergence and at one or two levels of analysis, in this sense, it seeks to answer: how do they differ the causal configurations of science-based companies according to the gender of the entrepreneur? The objective is to identify causal differences in the creation of science-based companies according to the gender of the entrepreneur, taking into account analysis variables at the macro, </w:t>
      </w:r>
      <w:proofErr w:type="spellStart"/>
      <w:r>
        <w:rPr>
          <w:rFonts w:ascii="Times New Roman" w:hAnsi="Times New Roman"/>
          <w:sz w:val="24"/>
          <w:szCs w:val="24"/>
          <w:lang w:val="en-US"/>
        </w:rPr>
        <w:t>meso</w:t>
      </w:r>
      <w:proofErr w:type="spellEnd"/>
      <w:r>
        <w:rPr>
          <w:rFonts w:ascii="Times New Roman" w:hAnsi="Times New Roman"/>
          <w:sz w:val="24"/>
          <w:szCs w:val="24"/>
          <w:lang w:val="en-US"/>
        </w:rPr>
        <w:t xml:space="preserve"> and micro levels. The study includes companies supported by incubators and accelerators located in different cities in Mexico. 185 university companies were analyzed, not all of which are scientifically based. The information was collected through an online survey and processed through comparative qualitative analysis for fuzzy sets. As a result, it was found that no variable by itself is a sufficient condition to generate science/technology-based companies regardless of the gender of the entrepreneurs, since all the causal configurations that reached the minimum consistency of 0.80 were made up of more than one variable. When the data on spin-offs generated by men is analyzed, only a sufficient configuration emerges in which the presence of a degree of study, area of ​​knowledge, experience in research, a regulatory framework that allows the researcher to obtain royalties for the intellectual property generated in the institution and a team of founders. When the analysis is carried out only for the female gender, it was identified that the presence of a degree of studies, area of ​​knowledge, experience in research, experience in the industry, a regulatory framework that allows obtaining royalties from the intellectual property generated in the institution, entrepreneurial culture and external financing, in both </w:t>
      </w:r>
      <w:r>
        <w:rPr>
          <w:rFonts w:ascii="Times New Roman" w:hAnsi="Times New Roman"/>
          <w:sz w:val="24"/>
          <w:szCs w:val="24"/>
          <w:lang w:val="en-US"/>
        </w:rPr>
        <w:lastRenderedPageBreak/>
        <w:t>cases the configurations reach the minimum of 0.80. It is concluded that women replace the founding team, necessary for men, with experience in industry, entrepreneurial culture and external financing while they coincide in degree of studies, area of ​​knowledge, experience in R&amp;D and the presence of regulations that ensure the participation of academics in the royalties generated by the institution from which the company emerges. It is noteworthy that in none of the configurations does the presence of technology transfer offices appear necessary.</w:t>
      </w:r>
    </w:p>
    <w:p w14:paraId="3253D814" w14:textId="760025E8" w:rsidR="001B48EC" w:rsidRDefault="00956673" w:rsidP="0060626C">
      <w:pPr>
        <w:spacing w:after="0" w:line="360" w:lineRule="auto"/>
        <w:jc w:val="both"/>
        <w:rPr>
          <w:rFonts w:ascii="Times New Roman" w:hAnsi="Times New Roman"/>
          <w:sz w:val="24"/>
          <w:szCs w:val="24"/>
          <w:lang w:val="en-US"/>
        </w:rPr>
      </w:pPr>
      <w:r w:rsidRPr="00CF1F34">
        <w:rPr>
          <w:rFonts w:cstheme="minorHAnsi"/>
          <w:b/>
          <w:sz w:val="28"/>
          <w:szCs w:val="24"/>
          <w:lang w:val="en-US"/>
        </w:rPr>
        <w:t>Keywords:</w:t>
      </w:r>
      <w:r>
        <w:rPr>
          <w:rFonts w:ascii="Times New Roman" w:hAnsi="Times New Roman" w:cs="Times New Roman"/>
          <w:sz w:val="24"/>
          <w:szCs w:val="24"/>
          <w:lang w:val="en-US"/>
        </w:rPr>
        <w:t xml:space="preserve"> </w:t>
      </w:r>
      <w:r w:rsidRPr="00956673">
        <w:rPr>
          <w:rFonts w:ascii="Times New Roman" w:hAnsi="Times New Roman" w:cs="Times New Roman"/>
          <w:sz w:val="24"/>
          <w:szCs w:val="24"/>
          <w:lang w:val="en-US"/>
        </w:rPr>
        <w:t>Q</w:t>
      </w:r>
      <w:r>
        <w:rPr>
          <w:rFonts w:ascii="Times New Roman" w:hAnsi="Times New Roman"/>
          <w:sz w:val="24"/>
          <w:szCs w:val="24"/>
          <w:lang w:val="en-US"/>
        </w:rPr>
        <w:t>ualitative comparative analysis, entrepreneurship by gender, science-based company, levels of analysis, knowledge transfer.</w:t>
      </w:r>
    </w:p>
    <w:p w14:paraId="7EBB3841" w14:textId="6F6A02EE" w:rsidR="0060626C" w:rsidRDefault="0060626C" w:rsidP="0060626C">
      <w:pPr>
        <w:spacing w:after="0" w:line="360" w:lineRule="auto"/>
        <w:jc w:val="both"/>
        <w:rPr>
          <w:rFonts w:ascii="Times New Roman" w:hAnsi="Times New Roman"/>
          <w:sz w:val="24"/>
          <w:szCs w:val="24"/>
          <w:lang w:val="en-US"/>
        </w:rPr>
      </w:pPr>
    </w:p>
    <w:p w14:paraId="50FF6543" w14:textId="6A11097E" w:rsidR="0060626C" w:rsidRPr="0060626C" w:rsidRDefault="0060626C" w:rsidP="0060626C">
      <w:pPr>
        <w:spacing w:after="0" w:line="360" w:lineRule="auto"/>
        <w:jc w:val="both"/>
        <w:rPr>
          <w:rFonts w:cstheme="minorHAnsi"/>
          <w:b/>
          <w:sz w:val="28"/>
          <w:szCs w:val="24"/>
        </w:rPr>
      </w:pPr>
      <w:r w:rsidRPr="0060626C">
        <w:rPr>
          <w:rFonts w:cstheme="minorHAnsi"/>
          <w:b/>
          <w:sz w:val="28"/>
          <w:szCs w:val="24"/>
        </w:rPr>
        <w:t>Resumo</w:t>
      </w:r>
    </w:p>
    <w:p w14:paraId="4024F108" w14:textId="77777777" w:rsidR="0060626C" w:rsidRPr="0060626C" w:rsidRDefault="0060626C" w:rsidP="0060626C">
      <w:pPr>
        <w:spacing w:after="0" w:line="360" w:lineRule="auto"/>
        <w:jc w:val="both"/>
        <w:rPr>
          <w:rFonts w:ascii="Times New Roman" w:hAnsi="Times New Roman" w:cs="Times New Roman"/>
          <w:sz w:val="24"/>
          <w:szCs w:val="24"/>
        </w:rPr>
      </w:pPr>
      <w:proofErr w:type="spellStart"/>
      <w:r w:rsidRPr="0060626C">
        <w:rPr>
          <w:rFonts w:ascii="Times New Roman" w:hAnsi="Times New Roman" w:cs="Times New Roman"/>
          <w:sz w:val="24"/>
          <w:szCs w:val="24"/>
        </w:rPr>
        <w:t>Na</w:t>
      </w:r>
      <w:proofErr w:type="spellEnd"/>
      <w:r w:rsidRPr="0060626C">
        <w:rPr>
          <w:rFonts w:ascii="Times New Roman" w:hAnsi="Times New Roman" w:cs="Times New Roman"/>
          <w:sz w:val="24"/>
          <w:szCs w:val="24"/>
        </w:rPr>
        <w:t xml:space="preserve"> literatura científica, </w:t>
      </w:r>
      <w:proofErr w:type="spellStart"/>
      <w:r w:rsidRPr="0060626C">
        <w:rPr>
          <w:rFonts w:ascii="Times New Roman" w:hAnsi="Times New Roman" w:cs="Times New Roman"/>
          <w:sz w:val="24"/>
          <w:szCs w:val="24"/>
        </w:rPr>
        <w:t>são</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poucos</w:t>
      </w:r>
      <w:proofErr w:type="spellEnd"/>
      <w:r w:rsidRPr="0060626C">
        <w:rPr>
          <w:rFonts w:ascii="Times New Roman" w:hAnsi="Times New Roman" w:cs="Times New Roman"/>
          <w:sz w:val="24"/>
          <w:szCs w:val="24"/>
        </w:rPr>
        <w:t xml:space="preserve"> os </w:t>
      </w:r>
      <w:proofErr w:type="spellStart"/>
      <w:r w:rsidRPr="0060626C">
        <w:rPr>
          <w:rFonts w:ascii="Times New Roman" w:hAnsi="Times New Roman" w:cs="Times New Roman"/>
          <w:sz w:val="24"/>
          <w:szCs w:val="24"/>
        </w:rPr>
        <w:t>estudos</w:t>
      </w:r>
      <w:proofErr w:type="spellEnd"/>
      <w:r w:rsidRPr="0060626C">
        <w:rPr>
          <w:rFonts w:ascii="Times New Roman" w:hAnsi="Times New Roman" w:cs="Times New Roman"/>
          <w:sz w:val="24"/>
          <w:szCs w:val="24"/>
        </w:rPr>
        <w:t xml:space="preserve"> que </w:t>
      </w:r>
      <w:proofErr w:type="spellStart"/>
      <w:r w:rsidRPr="0060626C">
        <w:rPr>
          <w:rFonts w:ascii="Times New Roman" w:hAnsi="Times New Roman" w:cs="Times New Roman"/>
          <w:sz w:val="24"/>
          <w:szCs w:val="24"/>
        </w:rPr>
        <w:t>exploraram</w:t>
      </w:r>
      <w:proofErr w:type="spellEnd"/>
      <w:r w:rsidRPr="0060626C">
        <w:rPr>
          <w:rFonts w:ascii="Times New Roman" w:hAnsi="Times New Roman" w:cs="Times New Roman"/>
          <w:sz w:val="24"/>
          <w:szCs w:val="24"/>
        </w:rPr>
        <w:t xml:space="preserve"> as </w:t>
      </w:r>
      <w:proofErr w:type="spellStart"/>
      <w:r w:rsidRPr="0060626C">
        <w:rPr>
          <w:rFonts w:ascii="Times New Roman" w:hAnsi="Times New Roman" w:cs="Times New Roman"/>
          <w:sz w:val="24"/>
          <w:szCs w:val="24"/>
        </w:rPr>
        <w:t>possíveis</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interações</w:t>
      </w:r>
      <w:proofErr w:type="spellEnd"/>
      <w:r w:rsidRPr="0060626C">
        <w:rPr>
          <w:rFonts w:ascii="Times New Roman" w:hAnsi="Times New Roman" w:cs="Times New Roman"/>
          <w:sz w:val="24"/>
          <w:szCs w:val="24"/>
        </w:rPr>
        <w:t xml:space="preserve"> entre os fatores explicativos da </w:t>
      </w:r>
      <w:proofErr w:type="spellStart"/>
      <w:r w:rsidRPr="0060626C">
        <w:rPr>
          <w:rFonts w:ascii="Times New Roman" w:hAnsi="Times New Roman" w:cs="Times New Roman"/>
          <w:sz w:val="24"/>
          <w:szCs w:val="24"/>
        </w:rPr>
        <w:t>criação</w:t>
      </w:r>
      <w:proofErr w:type="spellEnd"/>
      <w:r w:rsidRPr="0060626C">
        <w:rPr>
          <w:rFonts w:ascii="Times New Roman" w:hAnsi="Times New Roman" w:cs="Times New Roman"/>
          <w:sz w:val="24"/>
          <w:szCs w:val="24"/>
        </w:rPr>
        <w:t xml:space="preserve"> de empresas de base científica (</w:t>
      </w:r>
      <w:proofErr w:type="spellStart"/>
      <w:r w:rsidRPr="0060626C">
        <w:rPr>
          <w:rFonts w:ascii="Times New Roman" w:hAnsi="Times New Roman" w:cs="Times New Roman"/>
          <w:sz w:val="24"/>
          <w:szCs w:val="24"/>
        </w:rPr>
        <w:t>Berbegal</w:t>
      </w:r>
      <w:proofErr w:type="spellEnd"/>
      <w:r w:rsidRPr="0060626C">
        <w:rPr>
          <w:rFonts w:ascii="Times New Roman" w:hAnsi="Times New Roman" w:cs="Times New Roman"/>
          <w:sz w:val="24"/>
          <w:szCs w:val="24"/>
        </w:rPr>
        <w:t xml:space="preserve">-Mirabent et al., 2015) e </w:t>
      </w:r>
      <w:proofErr w:type="spellStart"/>
      <w:r w:rsidRPr="0060626C">
        <w:rPr>
          <w:rFonts w:ascii="Times New Roman" w:hAnsi="Times New Roman" w:cs="Times New Roman"/>
          <w:sz w:val="24"/>
          <w:szCs w:val="24"/>
        </w:rPr>
        <w:t>abordam</w:t>
      </w:r>
      <w:proofErr w:type="spellEnd"/>
      <w:r w:rsidRPr="0060626C">
        <w:rPr>
          <w:rFonts w:ascii="Times New Roman" w:hAnsi="Times New Roman" w:cs="Times New Roman"/>
          <w:sz w:val="24"/>
          <w:szCs w:val="24"/>
        </w:rPr>
        <w:t xml:space="preserve"> as </w:t>
      </w:r>
      <w:proofErr w:type="spellStart"/>
      <w:r w:rsidRPr="0060626C">
        <w:rPr>
          <w:rFonts w:ascii="Times New Roman" w:hAnsi="Times New Roman" w:cs="Times New Roman"/>
          <w:sz w:val="24"/>
          <w:szCs w:val="24"/>
        </w:rPr>
        <w:t>diferenças</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na</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criação</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desse</w:t>
      </w:r>
      <w:proofErr w:type="spellEnd"/>
      <w:r w:rsidRPr="0060626C">
        <w:rPr>
          <w:rFonts w:ascii="Times New Roman" w:hAnsi="Times New Roman" w:cs="Times New Roman"/>
          <w:sz w:val="24"/>
          <w:szCs w:val="24"/>
        </w:rPr>
        <w:t xml:space="preserve"> tipo de empresa de </w:t>
      </w:r>
      <w:proofErr w:type="spellStart"/>
      <w:r w:rsidRPr="0060626C">
        <w:rPr>
          <w:rFonts w:ascii="Times New Roman" w:hAnsi="Times New Roman" w:cs="Times New Roman"/>
          <w:sz w:val="24"/>
          <w:szCs w:val="24"/>
        </w:rPr>
        <w:t>acordo</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com</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ao</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gênero</w:t>
      </w:r>
      <w:proofErr w:type="spellEnd"/>
      <w:r w:rsidRPr="0060626C">
        <w:rPr>
          <w:rFonts w:ascii="Times New Roman" w:hAnsi="Times New Roman" w:cs="Times New Roman"/>
          <w:sz w:val="24"/>
          <w:szCs w:val="24"/>
        </w:rPr>
        <w:t xml:space="preserve"> do </w:t>
      </w:r>
      <w:proofErr w:type="spellStart"/>
      <w:r w:rsidRPr="0060626C">
        <w:rPr>
          <w:rFonts w:ascii="Times New Roman" w:hAnsi="Times New Roman" w:cs="Times New Roman"/>
          <w:sz w:val="24"/>
          <w:szCs w:val="24"/>
        </w:rPr>
        <w:t>empreendedor</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Sinell</w:t>
      </w:r>
      <w:proofErr w:type="spellEnd"/>
      <w:r w:rsidRPr="0060626C">
        <w:rPr>
          <w:rFonts w:ascii="Times New Roman" w:hAnsi="Times New Roman" w:cs="Times New Roman"/>
          <w:sz w:val="24"/>
          <w:szCs w:val="24"/>
        </w:rPr>
        <w:t xml:space="preserve"> et al., 2018); De fato, a </w:t>
      </w:r>
      <w:proofErr w:type="spellStart"/>
      <w:r w:rsidRPr="0060626C">
        <w:rPr>
          <w:rFonts w:ascii="Times New Roman" w:hAnsi="Times New Roman" w:cs="Times New Roman"/>
          <w:sz w:val="24"/>
          <w:szCs w:val="24"/>
        </w:rPr>
        <w:t>maior</w:t>
      </w:r>
      <w:proofErr w:type="spellEnd"/>
      <w:r w:rsidRPr="0060626C">
        <w:rPr>
          <w:rFonts w:ascii="Times New Roman" w:hAnsi="Times New Roman" w:cs="Times New Roman"/>
          <w:sz w:val="24"/>
          <w:szCs w:val="24"/>
        </w:rPr>
        <w:t xml:space="preserve"> parte das pesquisas sobre a </w:t>
      </w:r>
      <w:proofErr w:type="spellStart"/>
      <w:r w:rsidRPr="0060626C">
        <w:rPr>
          <w:rFonts w:ascii="Times New Roman" w:hAnsi="Times New Roman" w:cs="Times New Roman"/>
          <w:sz w:val="24"/>
          <w:szCs w:val="24"/>
        </w:rPr>
        <w:t>criação</w:t>
      </w:r>
      <w:proofErr w:type="spellEnd"/>
      <w:r w:rsidRPr="0060626C">
        <w:rPr>
          <w:rFonts w:ascii="Times New Roman" w:hAnsi="Times New Roman" w:cs="Times New Roman"/>
          <w:sz w:val="24"/>
          <w:szCs w:val="24"/>
        </w:rPr>
        <w:t xml:space="preserve"> de empresas de base científica e </w:t>
      </w:r>
      <w:proofErr w:type="spellStart"/>
      <w:r w:rsidRPr="0060626C">
        <w:rPr>
          <w:rFonts w:ascii="Times New Roman" w:hAnsi="Times New Roman" w:cs="Times New Roman"/>
          <w:sz w:val="24"/>
          <w:szCs w:val="24"/>
        </w:rPr>
        <w:t>universitária</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tem</w:t>
      </w:r>
      <w:proofErr w:type="spellEnd"/>
      <w:r w:rsidRPr="0060626C">
        <w:rPr>
          <w:rFonts w:ascii="Times New Roman" w:hAnsi="Times New Roman" w:cs="Times New Roman"/>
          <w:sz w:val="24"/>
          <w:szCs w:val="24"/>
        </w:rPr>
        <w:t xml:space="preserve"> se concentrado no </w:t>
      </w:r>
      <w:proofErr w:type="spellStart"/>
      <w:r w:rsidRPr="0060626C">
        <w:rPr>
          <w:rFonts w:ascii="Times New Roman" w:hAnsi="Times New Roman" w:cs="Times New Roman"/>
          <w:sz w:val="24"/>
          <w:szCs w:val="24"/>
        </w:rPr>
        <w:t>efeito</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variáveis</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isoladas</w:t>
      </w:r>
      <w:proofErr w:type="spellEnd"/>
      <w:r w:rsidRPr="0060626C">
        <w:rPr>
          <w:rFonts w:ascii="Times New Roman" w:hAnsi="Times New Roman" w:cs="Times New Roman"/>
          <w:sz w:val="24"/>
          <w:szCs w:val="24"/>
        </w:rPr>
        <w:t xml:space="preserve"> para explicar </w:t>
      </w:r>
      <w:proofErr w:type="spellStart"/>
      <w:r w:rsidRPr="0060626C">
        <w:rPr>
          <w:rFonts w:ascii="Times New Roman" w:hAnsi="Times New Roman" w:cs="Times New Roman"/>
          <w:sz w:val="24"/>
          <w:szCs w:val="24"/>
        </w:rPr>
        <w:t>seu</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surgimento</w:t>
      </w:r>
      <w:proofErr w:type="spellEnd"/>
      <w:r w:rsidRPr="0060626C">
        <w:rPr>
          <w:rFonts w:ascii="Times New Roman" w:hAnsi="Times New Roman" w:cs="Times New Roman"/>
          <w:sz w:val="24"/>
          <w:szCs w:val="24"/>
        </w:rPr>
        <w:t xml:space="preserve"> e em </w:t>
      </w:r>
      <w:proofErr w:type="spellStart"/>
      <w:r w:rsidRPr="0060626C">
        <w:rPr>
          <w:rFonts w:ascii="Times New Roman" w:hAnsi="Times New Roman" w:cs="Times New Roman"/>
          <w:sz w:val="24"/>
          <w:szCs w:val="24"/>
        </w:rPr>
        <w:t>um</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ou</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dois</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níveis</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análise</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Diante</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disso</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levantou</w:t>
      </w:r>
      <w:proofErr w:type="spellEnd"/>
      <w:r w:rsidRPr="0060626C">
        <w:rPr>
          <w:rFonts w:ascii="Times New Roman" w:hAnsi="Times New Roman" w:cs="Times New Roman"/>
          <w:sz w:val="24"/>
          <w:szCs w:val="24"/>
        </w:rPr>
        <w:t xml:space="preserve">-se a </w:t>
      </w:r>
      <w:proofErr w:type="spellStart"/>
      <w:r w:rsidRPr="0060626C">
        <w:rPr>
          <w:rFonts w:ascii="Times New Roman" w:hAnsi="Times New Roman" w:cs="Times New Roman"/>
          <w:sz w:val="24"/>
          <w:szCs w:val="24"/>
        </w:rPr>
        <w:t>seguinte</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questão</w:t>
      </w:r>
      <w:proofErr w:type="spellEnd"/>
      <w:r w:rsidRPr="0060626C">
        <w:rPr>
          <w:rFonts w:ascii="Times New Roman" w:hAnsi="Times New Roman" w:cs="Times New Roman"/>
          <w:sz w:val="24"/>
          <w:szCs w:val="24"/>
        </w:rPr>
        <w:t xml:space="preserve">: como as </w:t>
      </w:r>
      <w:proofErr w:type="spellStart"/>
      <w:r w:rsidRPr="0060626C">
        <w:rPr>
          <w:rFonts w:ascii="Times New Roman" w:hAnsi="Times New Roman" w:cs="Times New Roman"/>
          <w:sz w:val="24"/>
          <w:szCs w:val="24"/>
        </w:rPr>
        <w:t>configurações</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causais</w:t>
      </w:r>
      <w:proofErr w:type="spellEnd"/>
      <w:r w:rsidRPr="0060626C">
        <w:rPr>
          <w:rFonts w:ascii="Times New Roman" w:hAnsi="Times New Roman" w:cs="Times New Roman"/>
          <w:sz w:val="24"/>
          <w:szCs w:val="24"/>
        </w:rPr>
        <w:t xml:space="preserve"> das empresas de base científica </w:t>
      </w:r>
      <w:proofErr w:type="spellStart"/>
      <w:r w:rsidRPr="0060626C">
        <w:rPr>
          <w:rFonts w:ascii="Times New Roman" w:hAnsi="Times New Roman" w:cs="Times New Roman"/>
          <w:sz w:val="24"/>
          <w:szCs w:val="24"/>
        </w:rPr>
        <w:t>diferem</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acordo</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com</w:t>
      </w:r>
      <w:proofErr w:type="spellEnd"/>
      <w:r w:rsidRPr="0060626C">
        <w:rPr>
          <w:rFonts w:ascii="Times New Roman" w:hAnsi="Times New Roman" w:cs="Times New Roman"/>
          <w:sz w:val="24"/>
          <w:szCs w:val="24"/>
        </w:rPr>
        <w:t xml:space="preserve"> o </w:t>
      </w:r>
      <w:proofErr w:type="spellStart"/>
      <w:r w:rsidRPr="0060626C">
        <w:rPr>
          <w:rFonts w:ascii="Times New Roman" w:hAnsi="Times New Roman" w:cs="Times New Roman"/>
          <w:sz w:val="24"/>
          <w:szCs w:val="24"/>
        </w:rPr>
        <w:t>gênero</w:t>
      </w:r>
      <w:proofErr w:type="spellEnd"/>
      <w:r w:rsidRPr="0060626C">
        <w:rPr>
          <w:rFonts w:ascii="Times New Roman" w:hAnsi="Times New Roman" w:cs="Times New Roman"/>
          <w:sz w:val="24"/>
          <w:szCs w:val="24"/>
        </w:rPr>
        <w:t xml:space="preserve"> do </w:t>
      </w:r>
      <w:proofErr w:type="spellStart"/>
      <w:r w:rsidRPr="0060626C">
        <w:rPr>
          <w:rFonts w:ascii="Times New Roman" w:hAnsi="Times New Roman" w:cs="Times New Roman"/>
          <w:sz w:val="24"/>
          <w:szCs w:val="24"/>
        </w:rPr>
        <w:t>empreendedor</w:t>
      </w:r>
      <w:proofErr w:type="spellEnd"/>
      <w:r w:rsidRPr="0060626C">
        <w:rPr>
          <w:rFonts w:ascii="Times New Roman" w:hAnsi="Times New Roman" w:cs="Times New Roman"/>
          <w:sz w:val="24"/>
          <w:szCs w:val="24"/>
        </w:rPr>
        <w:t xml:space="preserve">? O objetivo </w:t>
      </w:r>
      <w:proofErr w:type="spellStart"/>
      <w:r w:rsidRPr="0060626C">
        <w:rPr>
          <w:rFonts w:ascii="Times New Roman" w:hAnsi="Times New Roman" w:cs="Times New Roman"/>
          <w:sz w:val="24"/>
          <w:szCs w:val="24"/>
        </w:rPr>
        <w:t>é</w:t>
      </w:r>
      <w:proofErr w:type="spellEnd"/>
      <w:r w:rsidRPr="0060626C">
        <w:rPr>
          <w:rFonts w:ascii="Times New Roman" w:hAnsi="Times New Roman" w:cs="Times New Roman"/>
          <w:sz w:val="24"/>
          <w:szCs w:val="24"/>
        </w:rPr>
        <w:t xml:space="preserve"> identificar </w:t>
      </w:r>
      <w:proofErr w:type="spellStart"/>
      <w:r w:rsidRPr="0060626C">
        <w:rPr>
          <w:rFonts w:ascii="Times New Roman" w:hAnsi="Times New Roman" w:cs="Times New Roman"/>
          <w:sz w:val="24"/>
          <w:szCs w:val="24"/>
        </w:rPr>
        <w:t>diferenças</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causais</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na</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criação</w:t>
      </w:r>
      <w:proofErr w:type="spellEnd"/>
      <w:r w:rsidRPr="0060626C">
        <w:rPr>
          <w:rFonts w:ascii="Times New Roman" w:hAnsi="Times New Roman" w:cs="Times New Roman"/>
          <w:sz w:val="24"/>
          <w:szCs w:val="24"/>
        </w:rPr>
        <w:t xml:space="preserve"> de empresas de base científica de </w:t>
      </w:r>
      <w:proofErr w:type="spellStart"/>
      <w:r w:rsidRPr="0060626C">
        <w:rPr>
          <w:rFonts w:ascii="Times New Roman" w:hAnsi="Times New Roman" w:cs="Times New Roman"/>
          <w:sz w:val="24"/>
          <w:szCs w:val="24"/>
        </w:rPr>
        <w:t>acordo</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com</w:t>
      </w:r>
      <w:proofErr w:type="spellEnd"/>
      <w:r w:rsidRPr="0060626C">
        <w:rPr>
          <w:rFonts w:ascii="Times New Roman" w:hAnsi="Times New Roman" w:cs="Times New Roman"/>
          <w:sz w:val="24"/>
          <w:szCs w:val="24"/>
        </w:rPr>
        <w:t xml:space="preserve"> o </w:t>
      </w:r>
      <w:proofErr w:type="spellStart"/>
      <w:r w:rsidRPr="0060626C">
        <w:rPr>
          <w:rFonts w:ascii="Times New Roman" w:hAnsi="Times New Roman" w:cs="Times New Roman"/>
          <w:sz w:val="24"/>
          <w:szCs w:val="24"/>
        </w:rPr>
        <w:t>gênero</w:t>
      </w:r>
      <w:proofErr w:type="spellEnd"/>
      <w:r w:rsidRPr="0060626C">
        <w:rPr>
          <w:rFonts w:ascii="Times New Roman" w:hAnsi="Times New Roman" w:cs="Times New Roman"/>
          <w:sz w:val="24"/>
          <w:szCs w:val="24"/>
        </w:rPr>
        <w:t xml:space="preserve"> do </w:t>
      </w:r>
      <w:proofErr w:type="spellStart"/>
      <w:r w:rsidRPr="0060626C">
        <w:rPr>
          <w:rFonts w:ascii="Times New Roman" w:hAnsi="Times New Roman" w:cs="Times New Roman"/>
          <w:sz w:val="24"/>
          <w:szCs w:val="24"/>
        </w:rPr>
        <w:t>empreendedor</w:t>
      </w:r>
      <w:proofErr w:type="spellEnd"/>
      <w:r w:rsidRPr="0060626C">
        <w:rPr>
          <w:rFonts w:ascii="Times New Roman" w:hAnsi="Times New Roman" w:cs="Times New Roman"/>
          <w:sz w:val="24"/>
          <w:szCs w:val="24"/>
        </w:rPr>
        <w:t xml:space="preserve"> e levando em </w:t>
      </w:r>
      <w:proofErr w:type="spellStart"/>
      <w:r w:rsidRPr="0060626C">
        <w:rPr>
          <w:rFonts w:ascii="Times New Roman" w:hAnsi="Times New Roman" w:cs="Times New Roman"/>
          <w:sz w:val="24"/>
          <w:szCs w:val="24"/>
        </w:rPr>
        <w:t>consideração</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variáveis</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análise</w:t>
      </w:r>
      <w:proofErr w:type="spellEnd"/>
      <w:r w:rsidRPr="0060626C">
        <w:rPr>
          <w:rFonts w:ascii="Times New Roman" w:hAnsi="Times New Roman" w:cs="Times New Roman"/>
          <w:sz w:val="24"/>
          <w:szCs w:val="24"/>
        </w:rPr>
        <w:t xml:space="preserve"> nos </w:t>
      </w:r>
      <w:proofErr w:type="spellStart"/>
      <w:r w:rsidRPr="0060626C">
        <w:rPr>
          <w:rFonts w:ascii="Times New Roman" w:hAnsi="Times New Roman" w:cs="Times New Roman"/>
          <w:sz w:val="24"/>
          <w:szCs w:val="24"/>
        </w:rPr>
        <w:t>níveis</w:t>
      </w:r>
      <w:proofErr w:type="spellEnd"/>
      <w:r w:rsidRPr="0060626C">
        <w:rPr>
          <w:rFonts w:ascii="Times New Roman" w:hAnsi="Times New Roman" w:cs="Times New Roman"/>
          <w:sz w:val="24"/>
          <w:szCs w:val="24"/>
        </w:rPr>
        <w:t xml:space="preserve"> macro, meso e micro. O </w:t>
      </w:r>
      <w:proofErr w:type="spellStart"/>
      <w:r w:rsidRPr="0060626C">
        <w:rPr>
          <w:rFonts w:ascii="Times New Roman" w:hAnsi="Times New Roman" w:cs="Times New Roman"/>
          <w:sz w:val="24"/>
          <w:szCs w:val="24"/>
        </w:rPr>
        <w:t>estudo</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inclui</w:t>
      </w:r>
      <w:proofErr w:type="spellEnd"/>
      <w:r w:rsidRPr="0060626C">
        <w:rPr>
          <w:rFonts w:ascii="Times New Roman" w:hAnsi="Times New Roman" w:cs="Times New Roman"/>
          <w:sz w:val="24"/>
          <w:szCs w:val="24"/>
        </w:rPr>
        <w:t xml:space="preserve"> empresas </w:t>
      </w:r>
      <w:proofErr w:type="spellStart"/>
      <w:r w:rsidRPr="0060626C">
        <w:rPr>
          <w:rFonts w:ascii="Times New Roman" w:hAnsi="Times New Roman" w:cs="Times New Roman"/>
          <w:sz w:val="24"/>
          <w:szCs w:val="24"/>
        </w:rPr>
        <w:t>apoiadas</w:t>
      </w:r>
      <w:proofErr w:type="spellEnd"/>
      <w:r w:rsidRPr="0060626C">
        <w:rPr>
          <w:rFonts w:ascii="Times New Roman" w:hAnsi="Times New Roman" w:cs="Times New Roman"/>
          <w:sz w:val="24"/>
          <w:szCs w:val="24"/>
        </w:rPr>
        <w:t xml:space="preserve"> por incubadoras e aceleradoras localizadas em diferentes </w:t>
      </w:r>
      <w:proofErr w:type="spellStart"/>
      <w:r w:rsidRPr="0060626C">
        <w:rPr>
          <w:rFonts w:ascii="Times New Roman" w:hAnsi="Times New Roman" w:cs="Times New Roman"/>
          <w:sz w:val="24"/>
          <w:szCs w:val="24"/>
        </w:rPr>
        <w:t>cidades</w:t>
      </w:r>
      <w:proofErr w:type="spellEnd"/>
      <w:r w:rsidRPr="0060626C">
        <w:rPr>
          <w:rFonts w:ascii="Times New Roman" w:hAnsi="Times New Roman" w:cs="Times New Roman"/>
          <w:sz w:val="24"/>
          <w:szCs w:val="24"/>
        </w:rPr>
        <w:t xml:space="preserve"> do México. </w:t>
      </w:r>
      <w:proofErr w:type="spellStart"/>
      <w:r w:rsidRPr="0060626C">
        <w:rPr>
          <w:rFonts w:ascii="Times New Roman" w:hAnsi="Times New Roman" w:cs="Times New Roman"/>
          <w:sz w:val="24"/>
          <w:szCs w:val="24"/>
        </w:rPr>
        <w:t>Foram</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analisadas</w:t>
      </w:r>
      <w:proofErr w:type="spellEnd"/>
      <w:r w:rsidRPr="0060626C">
        <w:rPr>
          <w:rFonts w:ascii="Times New Roman" w:hAnsi="Times New Roman" w:cs="Times New Roman"/>
          <w:sz w:val="24"/>
          <w:szCs w:val="24"/>
        </w:rPr>
        <w:t xml:space="preserve"> 185 empresas </w:t>
      </w:r>
      <w:proofErr w:type="spellStart"/>
      <w:r w:rsidRPr="0060626C">
        <w:rPr>
          <w:rFonts w:ascii="Times New Roman" w:hAnsi="Times New Roman" w:cs="Times New Roman"/>
          <w:sz w:val="24"/>
          <w:szCs w:val="24"/>
        </w:rPr>
        <w:t>universitárias</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nem</w:t>
      </w:r>
      <w:proofErr w:type="spellEnd"/>
      <w:r w:rsidRPr="0060626C">
        <w:rPr>
          <w:rFonts w:ascii="Times New Roman" w:hAnsi="Times New Roman" w:cs="Times New Roman"/>
          <w:sz w:val="24"/>
          <w:szCs w:val="24"/>
        </w:rPr>
        <w:t xml:space="preserve"> todas </w:t>
      </w:r>
      <w:proofErr w:type="spellStart"/>
      <w:r w:rsidRPr="0060626C">
        <w:rPr>
          <w:rFonts w:ascii="Times New Roman" w:hAnsi="Times New Roman" w:cs="Times New Roman"/>
          <w:sz w:val="24"/>
          <w:szCs w:val="24"/>
        </w:rPr>
        <w:t>com</w:t>
      </w:r>
      <w:proofErr w:type="spellEnd"/>
      <w:r w:rsidRPr="0060626C">
        <w:rPr>
          <w:rFonts w:ascii="Times New Roman" w:hAnsi="Times New Roman" w:cs="Times New Roman"/>
          <w:sz w:val="24"/>
          <w:szCs w:val="24"/>
        </w:rPr>
        <w:t xml:space="preserve"> base científica; Em cada empresa, </w:t>
      </w:r>
      <w:proofErr w:type="spellStart"/>
      <w:r w:rsidRPr="0060626C">
        <w:rPr>
          <w:rFonts w:ascii="Times New Roman" w:hAnsi="Times New Roman" w:cs="Times New Roman"/>
          <w:sz w:val="24"/>
          <w:szCs w:val="24"/>
        </w:rPr>
        <w:t>obteve</w:t>
      </w:r>
      <w:proofErr w:type="spellEnd"/>
      <w:r w:rsidRPr="0060626C">
        <w:rPr>
          <w:rFonts w:ascii="Times New Roman" w:hAnsi="Times New Roman" w:cs="Times New Roman"/>
          <w:sz w:val="24"/>
          <w:szCs w:val="24"/>
        </w:rPr>
        <w:t xml:space="preserve">-se </w:t>
      </w:r>
      <w:proofErr w:type="spellStart"/>
      <w:r w:rsidRPr="0060626C">
        <w:rPr>
          <w:rFonts w:ascii="Times New Roman" w:hAnsi="Times New Roman" w:cs="Times New Roman"/>
          <w:sz w:val="24"/>
          <w:szCs w:val="24"/>
        </w:rPr>
        <w:t>a</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resposta</w:t>
      </w:r>
      <w:proofErr w:type="spellEnd"/>
      <w:r w:rsidRPr="0060626C">
        <w:rPr>
          <w:rFonts w:ascii="Times New Roman" w:hAnsi="Times New Roman" w:cs="Times New Roman"/>
          <w:sz w:val="24"/>
          <w:szCs w:val="24"/>
        </w:rPr>
        <w:t xml:space="preserve"> do </w:t>
      </w:r>
      <w:proofErr w:type="spellStart"/>
      <w:r w:rsidRPr="0060626C">
        <w:rPr>
          <w:rFonts w:ascii="Times New Roman" w:hAnsi="Times New Roman" w:cs="Times New Roman"/>
          <w:sz w:val="24"/>
          <w:szCs w:val="24"/>
        </w:rPr>
        <w:t>empresário</w:t>
      </w:r>
      <w:proofErr w:type="spellEnd"/>
      <w:r w:rsidRPr="0060626C">
        <w:rPr>
          <w:rFonts w:ascii="Times New Roman" w:hAnsi="Times New Roman" w:cs="Times New Roman"/>
          <w:sz w:val="24"/>
          <w:szCs w:val="24"/>
        </w:rPr>
        <w:t xml:space="preserve"> empresarial. As </w:t>
      </w:r>
      <w:proofErr w:type="spellStart"/>
      <w:r w:rsidRPr="0060626C">
        <w:rPr>
          <w:rFonts w:ascii="Times New Roman" w:hAnsi="Times New Roman" w:cs="Times New Roman"/>
          <w:sz w:val="24"/>
          <w:szCs w:val="24"/>
        </w:rPr>
        <w:t>informações</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foram</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coletadas</w:t>
      </w:r>
      <w:proofErr w:type="spellEnd"/>
      <w:r w:rsidRPr="0060626C">
        <w:rPr>
          <w:rFonts w:ascii="Times New Roman" w:hAnsi="Times New Roman" w:cs="Times New Roman"/>
          <w:sz w:val="24"/>
          <w:szCs w:val="24"/>
        </w:rPr>
        <w:t xml:space="preserve"> por </w:t>
      </w:r>
      <w:proofErr w:type="spellStart"/>
      <w:r w:rsidRPr="0060626C">
        <w:rPr>
          <w:rFonts w:ascii="Times New Roman" w:hAnsi="Times New Roman" w:cs="Times New Roman"/>
          <w:sz w:val="24"/>
          <w:szCs w:val="24"/>
        </w:rPr>
        <w:t>meio</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uma</w:t>
      </w:r>
      <w:proofErr w:type="spellEnd"/>
      <w:r w:rsidRPr="0060626C">
        <w:rPr>
          <w:rFonts w:ascii="Times New Roman" w:hAnsi="Times New Roman" w:cs="Times New Roman"/>
          <w:sz w:val="24"/>
          <w:szCs w:val="24"/>
        </w:rPr>
        <w:t xml:space="preserve"> pesquisa online e </w:t>
      </w:r>
      <w:proofErr w:type="spellStart"/>
      <w:r w:rsidRPr="0060626C">
        <w:rPr>
          <w:rFonts w:ascii="Times New Roman" w:hAnsi="Times New Roman" w:cs="Times New Roman"/>
          <w:sz w:val="24"/>
          <w:szCs w:val="24"/>
        </w:rPr>
        <w:t>processadas</w:t>
      </w:r>
      <w:proofErr w:type="spellEnd"/>
      <w:r w:rsidRPr="0060626C">
        <w:rPr>
          <w:rFonts w:ascii="Times New Roman" w:hAnsi="Times New Roman" w:cs="Times New Roman"/>
          <w:sz w:val="24"/>
          <w:szCs w:val="24"/>
        </w:rPr>
        <w:t xml:space="preserve"> por </w:t>
      </w:r>
      <w:proofErr w:type="spellStart"/>
      <w:r w:rsidRPr="0060626C">
        <w:rPr>
          <w:rFonts w:ascii="Times New Roman" w:hAnsi="Times New Roman" w:cs="Times New Roman"/>
          <w:sz w:val="24"/>
          <w:szCs w:val="24"/>
        </w:rPr>
        <w:t>meio</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análise</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qualitativa</w:t>
      </w:r>
      <w:proofErr w:type="spellEnd"/>
      <w:r w:rsidRPr="0060626C">
        <w:rPr>
          <w:rFonts w:ascii="Times New Roman" w:hAnsi="Times New Roman" w:cs="Times New Roman"/>
          <w:sz w:val="24"/>
          <w:szCs w:val="24"/>
        </w:rPr>
        <w:t xml:space="preserve"> comparativa para conjuntos </w:t>
      </w:r>
      <w:proofErr w:type="spellStart"/>
      <w:r w:rsidRPr="0060626C">
        <w:rPr>
          <w:rFonts w:ascii="Times New Roman" w:hAnsi="Times New Roman" w:cs="Times New Roman"/>
          <w:sz w:val="24"/>
          <w:szCs w:val="24"/>
        </w:rPr>
        <w:t>fuzzy</w:t>
      </w:r>
      <w:proofErr w:type="spellEnd"/>
      <w:r w:rsidRPr="0060626C">
        <w:rPr>
          <w:rFonts w:ascii="Times New Roman" w:hAnsi="Times New Roman" w:cs="Times New Roman"/>
          <w:sz w:val="24"/>
          <w:szCs w:val="24"/>
        </w:rPr>
        <w:t xml:space="preserve">. Como resultado, </w:t>
      </w:r>
      <w:proofErr w:type="spellStart"/>
      <w:r w:rsidRPr="0060626C">
        <w:rPr>
          <w:rFonts w:ascii="Times New Roman" w:hAnsi="Times New Roman" w:cs="Times New Roman"/>
          <w:sz w:val="24"/>
          <w:szCs w:val="24"/>
        </w:rPr>
        <w:t>verificou</w:t>
      </w:r>
      <w:proofErr w:type="spellEnd"/>
      <w:r w:rsidRPr="0060626C">
        <w:rPr>
          <w:rFonts w:ascii="Times New Roman" w:hAnsi="Times New Roman" w:cs="Times New Roman"/>
          <w:sz w:val="24"/>
          <w:szCs w:val="24"/>
        </w:rPr>
        <w:t>-</w:t>
      </w:r>
      <w:proofErr w:type="spellStart"/>
      <w:r w:rsidRPr="0060626C">
        <w:rPr>
          <w:rFonts w:ascii="Times New Roman" w:hAnsi="Times New Roman" w:cs="Times New Roman"/>
          <w:sz w:val="24"/>
          <w:szCs w:val="24"/>
        </w:rPr>
        <w:t>se</w:t>
      </w:r>
      <w:proofErr w:type="spellEnd"/>
      <w:r w:rsidRPr="0060626C">
        <w:rPr>
          <w:rFonts w:ascii="Times New Roman" w:hAnsi="Times New Roman" w:cs="Times New Roman"/>
          <w:sz w:val="24"/>
          <w:szCs w:val="24"/>
        </w:rPr>
        <w:t xml:space="preserve"> que </w:t>
      </w:r>
      <w:proofErr w:type="spellStart"/>
      <w:r w:rsidRPr="0060626C">
        <w:rPr>
          <w:rFonts w:ascii="Times New Roman" w:hAnsi="Times New Roman" w:cs="Times New Roman"/>
          <w:sz w:val="24"/>
          <w:szCs w:val="24"/>
        </w:rPr>
        <w:t>nenhuma</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variável</w:t>
      </w:r>
      <w:proofErr w:type="spellEnd"/>
      <w:r w:rsidRPr="0060626C">
        <w:rPr>
          <w:rFonts w:ascii="Times New Roman" w:hAnsi="Times New Roman" w:cs="Times New Roman"/>
          <w:sz w:val="24"/>
          <w:szCs w:val="24"/>
        </w:rPr>
        <w:t xml:space="preserve"> por si </w:t>
      </w:r>
      <w:proofErr w:type="spellStart"/>
      <w:r w:rsidRPr="0060626C">
        <w:rPr>
          <w:rFonts w:ascii="Times New Roman" w:hAnsi="Times New Roman" w:cs="Times New Roman"/>
          <w:sz w:val="24"/>
          <w:szCs w:val="24"/>
        </w:rPr>
        <w:t>só</w:t>
      </w:r>
      <w:proofErr w:type="spellEnd"/>
      <w:r w:rsidRPr="0060626C">
        <w:rPr>
          <w:rFonts w:ascii="Times New Roman" w:hAnsi="Times New Roman" w:cs="Times New Roman"/>
          <w:sz w:val="24"/>
          <w:szCs w:val="24"/>
        </w:rPr>
        <w:t xml:space="preserve"> é </w:t>
      </w:r>
      <w:proofErr w:type="spellStart"/>
      <w:r w:rsidRPr="0060626C">
        <w:rPr>
          <w:rFonts w:ascii="Times New Roman" w:hAnsi="Times New Roman" w:cs="Times New Roman"/>
          <w:sz w:val="24"/>
          <w:szCs w:val="24"/>
        </w:rPr>
        <w:t>condição</w:t>
      </w:r>
      <w:proofErr w:type="spellEnd"/>
      <w:r w:rsidRPr="0060626C">
        <w:rPr>
          <w:rFonts w:ascii="Times New Roman" w:hAnsi="Times New Roman" w:cs="Times New Roman"/>
          <w:sz w:val="24"/>
          <w:szCs w:val="24"/>
        </w:rPr>
        <w:t xml:space="preserve"> suficiente para </w:t>
      </w:r>
      <w:proofErr w:type="spellStart"/>
      <w:r w:rsidRPr="0060626C">
        <w:rPr>
          <w:rFonts w:ascii="Times New Roman" w:hAnsi="Times New Roman" w:cs="Times New Roman"/>
          <w:sz w:val="24"/>
          <w:szCs w:val="24"/>
        </w:rPr>
        <w:t>gerar</w:t>
      </w:r>
      <w:proofErr w:type="spellEnd"/>
      <w:r w:rsidRPr="0060626C">
        <w:rPr>
          <w:rFonts w:ascii="Times New Roman" w:hAnsi="Times New Roman" w:cs="Times New Roman"/>
          <w:sz w:val="24"/>
          <w:szCs w:val="24"/>
        </w:rPr>
        <w:t xml:space="preserve"> empresas de base científica/tecnológica, </w:t>
      </w:r>
      <w:proofErr w:type="spellStart"/>
      <w:r w:rsidRPr="0060626C">
        <w:rPr>
          <w:rFonts w:ascii="Times New Roman" w:hAnsi="Times New Roman" w:cs="Times New Roman"/>
          <w:sz w:val="24"/>
          <w:szCs w:val="24"/>
        </w:rPr>
        <w:t>independentemente</w:t>
      </w:r>
      <w:proofErr w:type="spellEnd"/>
      <w:r w:rsidRPr="0060626C">
        <w:rPr>
          <w:rFonts w:ascii="Times New Roman" w:hAnsi="Times New Roman" w:cs="Times New Roman"/>
          <w:sz w:val="24"/>
          <w:szCs w:val="24"/>
        </w:rPr>
        <w:t xml:space="preserve"> do </w:t>
      </w:r>
      <w:proofErr w:type="spellStart"/>
      <w:r w:rsidRPr="0060626C">
        <w:rPr>
          <w:rFonts w:ascii="Times New Roman" w:hAnsi="Times New Roman" w:cs="Times New Roman"/>
          <w:sz w:val="24"/>
          <w:szCs w:val="24"/>
        </w:rPr>
        <w:t>gênero</w:t>
      </w:r>
      <w:proofErr w:type="spellEnd"/>
      <w:r w:rsidRPr="0060626C">
        <w:rPr>
          <w:rFonts w:ascii="Times New Roman" w:hAnsi="Times New Roman" w:cs="Times New Roman"/>
          <w:sz w:val="24"/>
          <w:szCs w:val="24"/>
        </w:rPr>
        <w:t xml:space="preserve"> dos </w:t>
      </w:r>
      <w:proofErr w:type="spellStart"/>
      <w:r w:rsidRPr="0060626C">
        <w:rPr>
          <w:rFonts w:ascii="Times New Roman" w:hAnsi="Times New Roman" w:cs="Times New Roman"/>
          <w:sz w:val="24"/>
          <w:szCs w:val="24"/>
        </w:rPr>
        <w:t>empreendedores</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pois</w:t>
      </w:r>
      <w:proofErr w:type="spellEnd"/>
      <w:r w:rsidRPr="0060626C">
        <w:rPr>
          <w:rFonts w:ascii="Times New Roman" w:hAnsi="Times New Roman" w:cs="Times New Roman"/>
          <w:sz w:val="24"/>
          <w:szCs w:val="24"/>
        </w:rPr>
        <w:t xml:space="preserve"> todas as </w:t>
      </w:r>
      <w:proofErr w:type="spellStart"/>
      <w:r w:rsidRPr="0060626C">
        <w:rPr>
          <w:rFonts w:ascii="Times New Roman" w:hAnsi="Times New Roman" w:cs="Times New Roman"/>
          <w:sz w:val="24"/>
          <w:szCs w:val="24"/>
        </w:rPr>
        <w:t>configurações</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causais</w:t>
      </w:r>
      <w:proofErr w:type="spellEnd"/>
      <w:r w:rsidRPr="0060626C">
        <w:rPr>
          <w:rFonts w:ascii="Times New Roman" w:hAnsi="Times New Roman" w:cs="Times New Roman"/>
          <w:sz w:val="24"/>
          <w:szCs w:val="24"/>
        </w:rPr>
        <w:t xml:space="preserve"> que </w:t>
      </w:r>
      <w:proofErr w:type="spellStart"/>
      <w:r w:rsidRPr="0060626C">
        <w:rPr>
          <w:rFonts w:ascii="Times New Roman" w:hAnsi="Times New Roman" w:cs="Times New Roman"/>
          <w:sz w:val="24"/>
          <w:szCs w:val="24"/>
        </w:rPr>
        <w:t>atingiram</w:t>
      </w:r>
      <w:proofErr w:type="spellEnd"/>
      <w:r w:rsidRPr="0060626C">
        <w:rPr>
          <w:rFonts w:ascii="Times New Roman" w:hAnsi="Times New Roman" w:cs="Times New Roman"/>
          <w:sz w:val="24"/>
          <w:szCs w:val="24"/>
        </w:rPr>
        <w:t xml:space="preserve"> a </w:t>
      </w:r>
      <w:proofErr w:type="spellStart"/>
      <w:r w:rsidRPr="0060626C">
        <w:rPr>
          <w:rFonts w:ascii="Times New Roman" w:hAnsi="Times New Roman" w:cs="Times New Roman"/>
          <w:sz w:val="24"/>
          <w:szCs w:val="24"/>
        </w:rPr>
        <w:t>consistência</w:t>
      </w:r>
      <w:proofErr w:type="spellEnd"/>
      <w:r w:rsidRPr="0060626C">
        <w:rPr>
          <w:rFonts w:ascii="Times New Roman" w:hAnsi="Times New Roman" w:cs="Times New Roman"/>
          <w:sz w:val="24"/>
          <w:szCs w:val="24"/>
        </w:rPr>
        <w:t xml:space="preserve"> mínima de 0,80 </w:t>
      </w:r>
      <w:proofErr w:type="spellStart"/>
      <w:r w:rsidRPr="0060626C">
        <w:rPr>
          <w:rFonts w:ascii="Times New Roman" w:hAnsi="Times New Roman" w:cs="Times New Roman"/>
          <w:sz w:val="24"/>
          <w:szCs w:val="24"/>
        </w:rPr>
        <w:t>foram</w:t>
      </w:r>
      <w:proofErr w:type="spellEnd"/>
      <w:r w:rsidRPr="0060626C">
        <w:rPr>
          <w:rFonts w:ascii="Times New Roman" w:hAnsi="Times New Roman" w:cs="Times New Roman"/>
          <w:sz w:val="24"/>
          <w:szCs w:val="24"/>
        </w:rPr>
        <w:t xml:space="preserve"> compostas por </w:t>
      </w:r>
      <w:proofErr w:type="spellStart"/>
      <w:r w:rsidRPr="0060626C">
        <w:rPr>
          <w:rFonts w:ascii="Times New Roman" w:hAnsi="Times New Roman" w:cs="Times New Roman"/>
          <w:sz w:val="24"/>
          <w:szCs w:val="24"/>
        </w:rPr>
        <w:t>mais</w:t>
      </w:r>
      <w:proofErr w:type="spellEnd"/>
      <w:r w:rsidRPr="0060626C">
        <w:rPr>
          <w:rFonts w:ascii="Times New Roman" w:hAnsi="Times New Roman" w:cs="Times New Roman"/>
          <w:sz w:val="24"/>
          <w:szCs w:val="24"/>
        </w:rPr>
        <w:t xml:space="preserve"> do que </w:t>
      </w:r>
      <w:proofErr w:type="spellStart"/>
      <w:r w:rsidRPr="0060626C">
        <w:rPr>
          <w:rFonts w:ascii="Times New Roman" w:hAnsi="Times New Roman" w:cs="Times New Roman"/>
          <w:sz w:val="24"/>
          <w:szCs w:val="24"/>
        </w:rPr>
        <w:t>uma</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variável</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Quando</w:t>
      </w:r>
      <w:proofErr w:type="spellEnd"/>
      <w:r w:rsidRPr="0060626C">
        <w:rPr>
          <w:rFonts w:ascii="Times New Roman" w:hAnsi="Times New Roman" w:cs="Times New Roman"/>
          <w:sz w:val="24"/>
          <w:szCs w:val="24"/>
        </w:rPr>
        <w:t xml:space="preserve"> se </w:t>
      </w:r>
      <w:proofErr w:type="spellStart"/>
      <w:r w:rsidRPr="0060626C">
        <w:rPr>
          <w:rFonts w:ascii="Times New Roman" w:hAnsi="Times New Roman" w:cs="Times New Roman"/>
          <w:sz w:val="24"/>
          <w:szCs w:val="24"/>
        </w:rPr>
        <w:t>analisam</w:t>
      </w:r>
      <w:proofErr w:type="spellEnd"/>
      <w:r w:rsidRPr="0060626C">
        <w:rPr>
          <w:rFonts w:ascii="Times New Roman" w:hAnsi="Times New Roman" w:cs="Times New Roman"/>
          <w:sz w:val="24"/>
          <w:szCs w:val="24"/>
        </w:rPr>
        <w:t xml:space="preserve"> os dados dos spin-</w:t>
      </w:r>
      <w:proofErr w:type="spellStart"/>
      <w:r w:rsidRPr="0060626C">
        <w:rPr>
          <w:rFonts w:ascii="Times New Roman" w:hAnsi="Times New Roman" w:cs="Times New Roman"/>
          <w:sz w:val="24"/>
          <w:szCs w:val="24"/>
        </w:rPr>
        <w:t>offs</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gerados</w:t>
      </w:r>
      <w:proofErr w:type="spellEnd"/>
      <w:r w:rsidRPr="0060626C">
        <w:rPr>
          <w:rFonts w:ascii="Times New Roman" w:hAnsi="Times New Roman" w:cs="Times New Roman"/>
          <w:sz w:val="24"/>
          <w:szCs w:val="24"/>
        </w:rPr>
        <w:t xml:space="preserve"> pelos </w:t>
      </w:r>
      <w:proofErr w:type="spellStart"/>
      <w:r w:rsidRPr="0060626C">
        <w:rPr>
          <w:rFonts w:ascii="Times New Roman" w:hAnsi="Times New Roman" w:cs="Times New Roman"/>
          <w:sz w:val="24"/>
          <w:szCs w:val="24"/>
        </w:rPr>
        <w:t>homens</w:t>
      </w:r>
      <w:proofErr w:type="spellEnd"/>
      <w:r w:rsidRPr="0060626C">
        <w:rPr>
          <w:rFonts w:ascii="Times New Roman" w:hAnsi="Times New Roman" w:cs="Times New Roman"/>
          <w:sz w:val="24"/>
          <w:szCs w:val="24"/>
        </w:rPr>
        <w:t xml:space="preserve">, surge apenas </w:t>
      </w:r>
      <w:proofErr w:type="spellStart"/>
      <w:r w:rsidRPr="0060626C">
        <w:rPr>
          <w:rFonts w:ascii="Times New Roman" w:hAnsi="Times New Roman" w:cs="Times New Roman"/>
          <w:sz w:val="24"/>
          <w:szCs w:val="24"/>
        </w:rPr>
        <w:t>uma</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configuração</w:t>
      </w:r>
      <w:proofErr w:type="spellEnd"/>
      <w:r w:rsidRPr="0060626C">
        <w:rPr>
          <w:rFonts w:ascii="Times New Roman" w:hAnsi="Times New Roman" w:cs="Times New Roman"/>
          <w:sz w:val="24"/>
          <w:szCs w:val="24"/>
        </w:rPr>
        <w:t xml:space="preserve"> suficiente em que a </w:t>
      </w:r>
      <w:proofErr w:type="spellStart"/>
      <w:r w:rsidRPr="0060626C">
        <w:rPr>
          <w:rFonts w:ascii="Times New Roman" w:hAnsi="Times New Roman" w:cs="Times New Roman"/>
          <w:sz w:val="24"/>
          <w:szCs w:val="24"/>
        </w:rPr>
        <w:t>presença</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um</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grau</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estudos</w:t>
      </w:r>
      <w:proofErr w:type="spellEnd"/>
      <w:r w:rsidRPr="0060626C">
        <w:rPr>
          <w:rFonts w:ascii="Times New Roman" w:hAnsi="Times New Roman" w:cs="Times New Roman"/>
          <w:sz w:val="24"/>
          <w:szCs w:val="24"/>
        </w:rPr>
        <w:t xml:space="preserve">, área de </w:t>
      </w:r>
      <w:proofErr w:type="spellStart"/>
      <w:r w:rsidRPr="0060626C">
        <w:rPr>
          <w:rFonts w:ascii="Times New Roman" w:hAnsi="Times New Roman" w:cs="Times New Roman"/>
          <w:sz w:val="24"/>
          <w:szCs w:val="24"/>
        </w:rPr>
        <w:t>conhecimento</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experiência</w:t>
      </w:r>
      <w:proofErr w:type="spellEnd"/>
      <w:r w:rsidRPr="0060626C">
        <w:rPr>
          <w:rFonts w:ascii="Times New Roman" w:hAnsi="Times New Roman" w:cs="Times New Roman"/>
          <w:sz w:val="24"/>
          <w:szCs w:val="24"/>
        </w:rPr>
        <w:t xml:space="preserve"> em pesquisa, </w:t>
      </w:r>
      <w:proofErr w:type="spellStart"/>
      <w:r w:rsidRPr="0060626C">
        <w:rPr>
          <w:rFonts w:ascii="Times New Roman" w:hAnsi="Times New Roman" w:cs="Times New Roman"/>
          <w:sz w:val="24"/>
          <w:szCs w:val="24"/>
        </w:rPr>
        <w:t>um</w:t>
      </w:r>
      <w:proofErr w:type="spellEnd"/>
      <w:r w:rsidRPr="0060626C">
        <w:rPr>
          <w:rFonts w:ascii="Times New Roman" w:hAnsi="Times New Roman" w:cs="Times New Roman"/>
          <w:sz w:val="24"/>
          <w:szCs w:val="24"/>
        </w:rPr>
        <w:t xml:space="preserve"> marco </w:t>
      </w:r>
      <w:proofErr w:type="spellStart"/>
      <w:r w:rsidRPr="0060626C">
        <w:rPr>
          <w:rFonts w:ascii="Times New Roman" w:hAnsi="Times New Roman" w:cs="Times New Roman"/>
          <w:sz w:val="24"/>
          <w:szCs w:val="24"/>
        </w:rPr>
        <w:t>regulatório</w:t>
      </w:r>
      <w:proofErr w:type="spellEnd"/>
      <w:r w:rsidRPr="0060626C">
        <w:rPr>
          <w:rFonts w:ascii="Times New Roman" w:hAnsi="Times New Roman" w:cs="Times New Roman"/>
          <w:sz w:val="24"/>
          <w:szCs w:val="24"/>
        </w:rPr>
        <w:t xml:space="preserve"> que permita </w:t>
      </w:r>
      <w:proofErr w:type="spellStart"/>
      <w:r w:rsidRPr="0060626C">
        <w:rPr>
          <w:rFonts w:ascii="Times New Roman" w:hAnsi="Times New Roman" w:cs="Times New Roman"/>
          <w:sz w:val="24"/>
          <w:szCs w:val="24"/>
        </w:rPr>
        <w:t>ao</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pesquisador</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obter</w:t>
      </w:r>
      <w:proofErr w:type="spellEnd"/>
      <w:r w:rsidRPr="0060626C">
        <w:rPr>
          <w:rFonts w:ascii="Times New Roman" w:hAnsi="Times New Roman" w:cs="Times New Roman"/>
          <w:sz w:val="24"/>
          <w:szCs w:val="24"/>
        </w:rPr>
        <w:t xml:space="preserve"> royalties para a </w:t>
      </w:r>
      <w:proofErr w:type="spellStart"/>
      <w:r w:rsidRPr="0060626C">
        <w:rPr>
          <w:rFonts w:ascii="Times New Roman" w:hAnsi="Times New Roman" w:cs="Times New Roman"/>
          <w:sz w:val="24"/>
          <w:szCs w:val="24"/>
        </w:rPr>
        <w:t>propriedade</w:t>
      </w:r>
      <w:proofErr w:type="spellEnd"/>
      <w:r w:rsidRPr="0060626C">
        <w:rPr>
          <w:rFonts w:ascii="Times New Roman" w:hAnsi="Times New Roman" w:cs="Times New Roman"/>
          <w:sz w:val="24"/>
          <w:szCs w:val="24"/>
        </w:rPr>
        <w:t xml:space="preserve"> intelectual </w:t>
      </w:r>
      <w:proofErr w:type="spellStart"/>
      <w:r w:rsidRPr="0060626C">
        <w:rPr>
          <w:rFonts w:ascii="Times New Roman" w:hAnsi="Times New Roman" w:cs="Times New Roman"/>
          <w:sz w:val="24"/>
          <w:szCs w:val="24"/>
        </w:rPr>
        <w:t>gerada</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lastRenderedPageBreak/>
        <w:t>na</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instituição</w:t>
      </w:r>
      <w:proofErr w:type="spellEnd"/>
      <w:r w:rsidRPr="0060626C">
        <w:rPr>
          <w:rFonts w:ascii="Times New Roman" w:hAnsi="Times New Roman" w:cs="Times New Roman"/>
          <w:sz w:val="24"/>
          <w:szCs w:val="24"/>
        </w:rPr>
        <w:t xml:space="preserve"> e </w:t>
      </w:r>
      <w:proofErr w:type="spellStart"/>
      <w:r w:rsidRPr="0060626C">
        <w:rPr>
          <w:rFonts w:ascii="Times New Roman" w:hAnsi="Times New Roman" w:cs="Times New Roman"/>
          <w:sz w:val="24"/>
          <w:szCs w:val="24"/>
        </w:rPr>
        <w:t>uma</w:t>
      </w:r>
      <w:proofErr w:type="spellEnd"/>
      <w:r w:rsidRPr="0060626C">
        <w:rPr>
          <w:rFonts w:ascii="Times New Roman" w:hAnsi="Times New Roman" w:cs="Times New Roman"/>
          <w:sz w:val="24"/>
          <w:szCs w:val="24"/>
        </w:rPr>
        <w:t xml:space="preserve"> equipe de fundadores. </w:t>
      </w:r>
      <w:proofErr w:type="spellStart"/>
      <w:r w:rsidRPr="0060626C">
        <w:rPr>
          <w:rFonts w:ascii="Times New Roman" w:hAnsi="Times New Roman" w:cs="Times New Roman"/>
          <w:sz w:val="24"/>
          <w:szCs w:val="24"/>
        </w:rPr>
        <w:t>Quando</w:t>
      </w:r>
      <w:proofErr w:type="spellEnd"/>
      <w:r w:rsidRPr="0060626C">
        <w:rPr>
          <w:rFonts w:ascii="Times New Roman" w:hAnsi="Times New Roman" w:cs="Times New Roman"/>
          <w:sz w:val="24"/>
          <w:szCs w:val="24"/>
        </w:rPr>
        <w:t xml:space="preserve"> a </w:t>
      </w:r>
      <w:proofErr w:type="spellStart"/>
      <w:r w:rsidRPr="0060626C">
        <w:rPr>
          <w:rFonts w:ascii="Times New Roman" w:hAnsi="Times New Roman" w:cs="Times New Roman"/>
          <w:sz w:val="24"/>
          <w:szCs w:val="24"/>
        </w:rPr>
        <w:t>análise</w:t>
      </w:r>
      <w:proofErr w:type="spellEnd"/>
      <w:r w:rsidRPr="0060626C">
        <w:rPr>
          <w:rFonts w:ascii="Times New Roman" w:hAnsi="Times New Roman" w:cs="Times New Roman"/>
          <w:sz w:val="24"/>
          <w:szCs w:val="24"/>
        </w:rPr>
        <w:t xml:space="preserve"> é realizada apenas para o </w:t>
      </w:r>
      <w:proofErr w:type="spellStart"/>
      <w:r w:rsidRPr="0060626C">
        <w:rPr>
          <w:rFonts w:ascii="Times New Roman" w:hAnsi="Times New Roman" w:cs="Times New Roman"/>
          <w:sz w:val="24"/>
          <w:szCs w:val="24"/>
        </w:rPr>
        <w:t>gênero</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feminino</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identificou</w:t>
      </w:r>
      <w:proofErr w:type="spellEnd"/>
      <w:r w:rsidRPr="0060626C">
        <w:rPr>
          <w:rFonts w:ascii="Times New Roman" w:hAnsi="Times New Roman" w:cs="Times New Roman"/>
          <w:sz w:val="24"/>
          <w:szCs w:val="24"/>
        </w:rPr>
        <w:t>-</w:t>
      </w:r>
      <w:proofErr w:type="spellStart"/>
      <w:r w:rsidRPr="0060626C">
        <w:rPr>
          <w:rFonts w:ascii="Times New Roman" w:hAnsi="Times New Roman" w:cs="Times New Roman"/>
          <w:sz w:val="24"/>
          <w:szCs w:val="24"/>
        </w:rPr>
        <w:t>se</w:t>
      </w:r>
      <w:proofErr w:type="spellEnd"/>
      <w:r w:rsidRPr="0060626C">
        <w:rPr>
          <w:rFonts w:ascii="Times New Roman" w:hAnsi="Times New Roman" w:cs="Times New Roman"/>
          <w:sz w:val="24"/>
          <w:szCs w:val="24"/>
        </w:rPr>
        <w:t xml:space="preserve"> que a </w:t>
      </w:r>
      <w:proofErr w:type="spellStart"/>
      <w:r w:rsidRPr="0060626C">
        <w:rPr>
          <w:rFonts w:ascii="Times New Roman" w:hAnsi="Times New Roman" w:cs="Times New Roman"/>
          <w:sz w:val="24"/>
          <w:szCs w:val="24"/>
        </w:rPr>
        <w:t>presença</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um</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grau</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estudos</w:t>
      </w:r>
      <w:proofErr w:type="spellEnd"/>
      <w:r w:rsidRPr="0060626C">
        <w:rPr>
          <w:rFonts w:ascii="Times New Roman" w:hAnsi="Times New Roman" w:cs="Times New Roman"/>
          <w:sz w:val="24"/>
          <w:szCs w:val="24"/>
        </w:rPr>
        <w:t xml:space="preserve">, área de </w:t>
      </w:r>
      <w:proofErr w:type="spellStart"/>
      <w:r w:rsidRPr="0060626C">
        <w:rPr>
          <w:rFonts w:ascii="Times New Roman" w:hAnsi="Times New Roman" w:cs="Times New Roman"/>
          <w:sz w:val="24"/>
          <w:szCs w:val="24"/>
        </w:rPr>
        <w:t>conhecimento</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experiência</w:t>
      </w:r>
      <w:proofErr w:type="spellEnd"/>
      <w:r w:rsidRPr="0060626C">
        <w:rPr>
          <w:rFonts w:ascii="Times New Roman" w:hAnsi="Times New Roman" w:cs="Times New Roman"/>
          <w:sz w:val="24"/>
          <w:szCs w:val="24"/>
        </w:rPr>
        <w:t xml:space="preserve"> em pesquisa, </w:t>
      </w:r>
      <w:proofErr w:type="spellStart"/>
      <w:r w:rsidRPr="0060626C">
        <w:rPr>
          <w:rFonts w:ascii="Times New Roman" w:hAnsi="Times New Roman" w:cs="Times New Roman"/>
          <w:sz w:val="24"/>
          <w:szCs w:val="24"/>
        </w:rPr>
        <w:t>experiência</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na</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indústria</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um</w:t>
      </w:r>
      <w:proofErr w:type="spellEnd"/>
      <w:r w:rsidRPr="0060626C">
        <w:rPr>
          <w:rFonts w:ascii="Times New Roman" w:hAnsi="Times New Roman" w:cs="Times New Roman"/>
          <w:sz w:val="24"/>
          <w:szCs w:val="24"/>
        </w:rPr>
        <w:t xml:space="preserve"> marco </w:t>
      </w:r>
      <w:proofErr w:type="spellStart"/>
      <w:r w:rsidRPr="0060626C">
        <w:rPr>
          <w:rFonts w:ascii="Times New Roman" w:hAnsi="Times New Roman" w:cs="Times New Roman"/>
          <w:sz w:val="24"/>
          <w:szCs w:val="24"/>
        </w:rPr>
        <w:t>regulatório</w:t>
      </w:r>
      <w:proofErr w:type="spellEnd"/>
      <w:r w:rsidRPr="0060626C">
        <w:rPr>
          <w:rFonts w:ascii="Times New Roman" w:hAnsi="Times New Roman" w:cs="Times New Roman"/>
          <w:sz w:val="24"/>
          <w:szCs w:val="24"/>
        </w:rPr>
        <w:t xml:space="preserve"> que permite a </w:t>
      </w:r>
      <w:proofErr w:type="spellStart"/>
      <w:r w:rsidRPr="0060626C">
        <w:rPr>
          <w:rFonts w:ascii="Times New Roman" w:hAnsi="Times New Roman" w:cs="Times New Roman"/>
          <w:sz w:val="24"/>
          <w:szCs w:val="24"/>
        </w:rPr>
        <w:t>obtenção</w:t>
      </w:r>
      <w:proofErr w:type="spellEnd"/>
      <w:r w:rsidRPr="0060626C">
        <w:rPr>
          <w:rFonts w:ascii="Times New Roman" w:hAnsi="Times New Roman" w:cs="Times New Roman"/>
          <w:sz w:val="24"/>
          <w:szCs w:val="24"/>
        </w:rPr>
        <w:t xml:space="preserve"> de royalties da </w:t>
      </w:r>
      <w:proofErr w:type="spellStart"/>
      <w:r w:rsidRPr="0060626C">
        <w:rPr>
          <w:rFonts w:ascii="Times New Roman" w:hAnsi="Times New Roman" w:cs="Times New Roman"/>
          <w:sz w:val="24"/>
          <w:szCs w:val="24"/>
        </w:rPr>
        <w:t>propriedade</w:t>
      </w:r>
      <w:proofErr w:type="spellEnd"/>
      <w:r w:rsidRPr="0060626C">
        <w:rPr>
          <w:rFonts w:ascii="Times New Roman" w:hAnsi="Times New Roman" w:cs="Times New Roman"/>
          <w:sz w:val="24"/>
          <w:szCs w:val="24"/>
        </w:rPr>
        <w:t xml:space="preserve"> intelectual </w:t>
      </w:r>
      <w:proofErr w:type="spellStart"/>
      <w:r w:rsidRPr="0060626C">
        <w:rPr>
          <w:rFonts w:ascii="Times New Roman" w:hAnsi="Times New Roman" w:cs="Times New Roman"/>
          <w:sz w:val="24"/>
          <w:szCs w:val="24"/>
        </w:rPr>
        <w:t>gerados</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na</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instituição</w:t>
      </w:r>
      <w:proofErr w:type="spellEnd"/>
      <w:r w:rsidRPr="0060626C">
        <w:rPr>
          <w:rFonts w:ascii="Times New Roman" w:hAnsi="Times New Roman" w:cs="Times New Roman"/>
          <w:sz w:val="24"/>
          <w:szCs w:val="24"/>
        </w:rPr>
        <w:t xml:space="preserve">, cultura </w:t>
      </w:r>
      <w:proofErr w:type="spellStart"/>
      <w:r w:rsidRPr="0060626C">
        <w:rPr>
          <w:rFonts w:ascii="Times New Roman" w:hAnsi="Times New Roman" w:cs="Times New Roman"/>
          <w:sz w:val="24"/>
          <w:szCs w:val="24"/>
        </w:rPr>
        <w:t>empreendedora</w:t>
      </w:r>
      <w:proofErr w:type="spellEnd"/>
      <w:r w:rsidRPr="0060626C">
        <w:rPr>
          <w:rFonts w:ascii="Times New Roman" w:hAnsi="Times New Roman" w:cs="Times New Roman"/>
          <w:sz w:val="24"/>
          <w:szCs w:val="24"/>
        </w:rPr>
        <w:t xml:space="preserve"> e </w:t>
      </w:r>
      <w:proofErr w:type="spellStart"/>
      <w:r w:rsidRPr="0060626C">
        <w:rPr>
          <w:rFonts w:ascii="Times New Roman" w:hAnsi="Times New Roman" w:cs="Times New Roman"/>
          <w:sz w:val="24"/>
          <w:szCs w:val="24"/>
        </w:rPr>
        <w:t>financiamento</w:t>
      </w:r>
      <w:proofErr w:type="spellEnd"/>
      <w:r w:rsidRPr="0060626C">
        <w:rPr>
          <w:rFonts w:ascii="Times New Roman" w:hAnsi="Times New Roman" w:cs="Times New Roman"/>
          <w:sz w:val="24"/>
          <w:szCs w:val="24"/>
        </w:rPr>
        <w:t xml:space="preserve"> externo. Em ambos os casos as </w:t>
      </w:r>
      <w:proofErr w:type="spellStart"/>
      <w:r w:rsidRPr="0060626C">
        <w:rPr>
          <w:rFonts w:ascii="Times New Roman" w:hAnsi="Times New Roman" w:cs="Times New Roman"/>
          <w:sz w:val="24"/>
          <w:szCs w:val="24"/>
        </w:rPr>
        <w:t>configurações</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atingem</w:t>
      </w:r>
      <w:proofErr w:type="spellEnd"/>
      <w:r w:rsidRPr="0060626C">
        <w:rPr>
          <w:rFonts w:ascii="Times New Roman" w:hAnsi="Times New Roman" w:cs="Times New Roman"/>
          <w:sz w:val="24"/>
          <w:szCs w:val="24"/>
        </w:rPr>
        <w:t xml:space="preserve"> o mínimo de 0,80. </w:t>
      </w:r>
      <w:proofErr w:type="spellStart"/>
      <w:r w:rsidRPr="0060626C">
        <w:rPr>
          <w:rFonts w:ascii="Times New Roman" w:hAnsi="Times New Roman" w:cs="Times New Roman"/>
          <w:sz w:val="24"/>
          <w:szCs w:val="24"/>
        </w:rPr>
        <w:t>Conclui</w:t>
      </w:r>
      <w:proofErr w:type="spellEnd"/>
      <w:r w:rsidRPr="0060626C">
        <w:rPr>
          <w:rFonts w:ascii="Times New Roman" w:hAnsi="Times New Roman" w:cs="Times New Roman"/>
          <w:sz w:val="24"/>
          <w:szCs w:val="24"/>
        </w:rPr>
        <w:t>-</w:t>
      </w:r>
      <w:proofErr w:type="spellStart"/>
      <w:r w:rsidRPr="0060626C">
        <w:rPr>
          <w:rFonts w:ascii="Times New Roman" w:hAnsi="Times New Roman" w:cs="Times New Roman"/>
          <w:sz w:val="24"/>
          <w:szCs w:val="24"/>
        </w:rPr>
        <w:t>se</w:t>
      </w:r>
      <w:proofErr w:type="spellEnd"/>
      <w:r w:rsidRPr="0060626C">
        <w:rPr>
          <w:rFonts w:ascii="Times New Roman" w:hAnsi="Times New Roman" w:cs="Times New Roman"/>
          <w:sz w:val="24"/>
          <w:szCs w:val="24"/>
        </w:rPr>
        <w:t xml:space="preserve"> que as </w:t>
      </w:r>
      <w:proofErr w:type="spellStart"/>
      <w:r w:rsidRPr="0060626C">
        <w:rPr>
          <w:rFonts w:ascii="Times New Roman" w:hAnsi="Times New Roman" w:cs="Times New Roman"/>
          <w:sz w:val="24"/>
          <w:szCs w:val="24"/>
        </w:rPr>
        <w:t>mulheres</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substituem</w:t>
      </w:r>
      <w:proofErr w:type="spellEnd"/>
      <w:r w:rsidRPr="0060626C">
        <w:rPr>
          <w:rFonts w:ascii="Times New Roman" w:hAnsi="Times New Roman" w:cs="Times New Roman"/>
          <w:sz w:val="24"/>
          <w:szCs w:val="24"/>
        </w:rPr>
        <w:t xml:space="preserve"> a equipe fundadora, </w:t>
      </w:r>
      <w:proofErr w:type="spellStart"/>
      <w:r w:rsidRPr="0060626C">
        <w:rPr>
          <w:rFonts w:ascii="Times New Roman" w:hAnsi="Times New Roman" w:cs="Times New Roman"/>
          <w:sz w:val="24"/>
          <w:szCs w:val="24"/>
        </w:rPr>
        <w:t>necessária</w:t>
      </w:r>
      <w:proofErr w:type="spellEnd"/>
      <w:r w:rsidRPr="0060626C">
        <w:rPr>
          <w:rFonts w:ascii="Times New Roman" w:hAnsi="Times New Roman" w:cs="Times New Roman"/>
          <w:sz w:val="24"/>
          <w:szCs w:val="24"/>
        </w:rPr>
        <w:t xml:space="preserve"> para os </w:t>
      </w:r>
      <w:proofErr w:type="spellStart"/>
      <w:r w:rsidRPr="0060626C">
        <w:rPr>
          <w:rFonts w:ascii="Times New Roman" w:hAnsi="Times New Roman" w:cs="Times New Roman"/>
          <w:sz w:val="24"/>
          <w:szCs w:val="24"/>
        </w:rPr>
        <w:t>homens</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com</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experiência</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na</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indústria</w:t>
      </w:r>
      <w:proofErr w:type="spellEnd"/>
      <w:r w:rsidRPr="0060626C">
        <w:rPr>
          <w:rFonts w:ascii="Times New Roman" w:hAnsi="Times New Roman" w:cs="Times New Roman"/>
          <w:sz w:val="24"/>
          <w:szCs w:val="24"/>
        </w:rPr>
        <w:t xml:space="preserve">, cultura </w:t>
      </w:r>
      <w:proofErr w:type="spellStart"/>
      <w:r w:rsidRPr="0060626C">
        <w:rPr>
          <w:rFonts w:ascii="Times New Roman" w:hAnsi="Times New Roman" w:cs="Times New Roman"/>
          <w:sz w:val="24"/>
          <w:szCs w:val="24"/>
        </w:rPr>
        <w:t>empreendedora</w:t>
      </w:r>
      <w:proofErr w:type="spellEnd"/>
      <w:r w:rsidRPr="0060626C">
        <w:rPr>
          <w:rFonts w:ascii="Times New Roman" w:hAnsi="Times New Roman" w:cs="Times New Roman"/>
          <w:sz w:val="24"/>
          <w:szCs w:val="24"/>
        </w:rPr>
        <w:t xml:space="preserve"> e </w:t>
      </w:r>
      <w:proofErr w:type="spellStart"/>
      <w:r w:rsidRPr="0060626C">
        <w:rPr>
          <w:rFonts w:ascii="Times New Roman" w:hAnsi="Times New Roman" w:cs="Times New Roman"/>
          <w:sz w:val="24"/>
          <w:szCs w:val="24"/>
        </w:rPr>
        <w:t>financiamento</w:t>
      </w:r>
      <w:proofErr w:type="spellEnd"/>
      <w:r w:rsidRPr="0060626C">
        <w:rPr>
          <w:rFonts w:ascii="Times New Roman" w:hAnsi="Times New Roman" w:cs="Times New Roman"/>
          <w:sz w:val="24"/>
          <w:szCs w:val="24"/>
        </w:rPr>
        <w:t xml:space="preserve"> externo, </w:t>
      </w:r>
      <w:proofErr w:type="spellStart"/>
      <w:r w:rsidRPr="0060626C">
        <w:rPr>
          <w:rFonts w:ascii="Times New Roman" w:hAnsi="Times New Roman" w:cs="Times New Roman"/>
          <w:sz w:val="24"/>
          <w:szCs w:val="24"/>
        </w:rPr>
        <w:t>ao</w:t>
      </w:r>
      <w:proofErr w:type="spellEnd"/>
      <w:r w:rsidRPr="0060626C">
        <w:rPr>
          <w:rFonts w:ascii="Times New Roman" w:hAnsi="Times New Roman" w:cs="Times New Roman"/>
          <w:sz w:val="24"/>
          <w:szCs w:val="24"/>
        </w:rPr>
        <w:t xml:space="preserve"> mesmo tempo em que </w:t>
      </w:r>
      <w:proofErr w:type="spellStart"/>
      <w:r w:rsidRPr="0060626C">
        <w:rPr>
          <w:rFonts w:ascii="Times New Roman" w:hAnsi="Times New Roman" w:cs="Times New Roman"/>
          <w:sz w:val="24"/>
          <w:szCs w:val="24"/>
        </w:rPr>
        <w:t>coincidem</w:t>
      </w:r>
      <w:proofErr w:type="spellEnd"/>
      <w:r w:rsidRPr="0060626C">
        <w:rPr>
          <w:rFonts w:ascii="Times New Roman" w:hAnsi="Times New Roman" w:cs="Times New Roman"/>
          <w:sz w:val="24"/>
          <w:szCs w:val="24"/>
        </w:rPr>
        <w:t xml:space="preserve"> em </w:t>
      </w:r>
      <w:proofErr w:type="spellStart"/>
      <w:r w:rsidRPr="0060626C">
        <w:rPr>
          <w:rFonts w:ascii="Times New Roman" w:hAnsi="Times New Roman" w:cs="Times New Roman"/>
          <w:sz w:val="24"/>
          <w:szCs w:val="24"/>
        </w:rPr>
        <w:t>grau</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estudos</w:t>
      </w:r>
      <w:proofErr w:type="spellEnd"/>
      <w:r w:rsidRPr="0060626C">
        <w:rPr>
          <w:rFonts w:ascii="Times New Roman" w:hAnsi="Times New Roman" w:cs="Times New Roman"/>
          <w:sz w:val="24"/>
          <w:szCs w:val="24"/>
        </w:rPr>
        <w:t xml:space="preserve">, área de </w:t>
      </w:r>
      <w:proofErr w:type="spellStart"/>
      <w:r w:rsidRPr="0060626C">
        <w:rPr>
          <w:rFonts w:ascii="Times New Roman" w:hAnsi="Times New Roman" w:cs="Times New Roman"/>
          <w:sz w:val="24"/>
          <w:szCs w:val="24"/>
        </w:rPr>
        <w:t>conhecimento</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experiência</w:t>
      </w:r>
      <w:proofErr w:type="spellEnd"/>
      <w:r w:rsidRPr="0060626C">
        <w:rPr>
          <w:rFonts w:ascii="Times New Roman" w:hAnsi="Times New Roman" w:cs="Times New Roman"/>
          <w:sz w:val="24"/>
          <w:szCs w:val="24"/>
        </w:rPr>
        <w:t xml:space="preserve"> em P&amp;D e </w:t>
      </w:r>
      <w:proofErr w:type="spellStart"/>
      <w:r w:rsidRPr="0060626C">
        <w:rPr>
          <w:rFonts w:ascii="Times New Roman" w:hAnsi="Times New Roman" w:cs="Times New Roman"/>
          <w:sz w:val="24"/>
          <w:szCs w:val="24"/>
        </w:rPr>
        <w:t>presença</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regulamentações</w:t>
      </w:r>
      <w:proofErr w:type="spellEnd"/>
      <w:r w:rsidRPr="0060626C">
        <w:rPr>
          <w:rFonts w:ascii="Times New Roman" w:hAnsi="Times New Roman" w:cs="Times New Roman"/>
          <w:sz w:val="24"/>
          <w:szCs w:val="24"/>
        </w:rPr>
        <w:t xml:space="preserve"> que </w:t>
      </w:r>
      <w:proofErr w:type="spellStart"/>
      <w:r w:rsidRPr="0060626C">
        <w:rPr>
          <w:rFonts w:ascii="Times New Roman" w:hAnsi="Times New Roman" w:cs="Times New Roman"/>
          <w:sz w:val="24"/>
          <w:szCs w:val="24"/>
        </w:rPr>
        <w:t>assegurem</w:t>
      </w:r>
      <w:proofErr w:type="spellEnd"/>
      <w:r w:rsidRPr="0060626C">
        <w:rPr>
          <w:rFonts w:ascii="Times New Roman" w:hAnsi="Times New Roman" w:cs="Times New Roman"/>
          <w:sz w:val="24"/>
          <w:szCs w:val="24"/>
        </w:rPr>
        <w:t xml:space="preserve"> a </w:t>
      </w:r>
      <w:proofErr w:type="spellStart"/>
      <w:r w:rsidRPr="0060626C">
        <w:rPr>
          <w:rFonts w:ascii="Times New Roman" w:hAnsi="Times New Roman" w:cs="Times New Roman"/>
          <w:sz w:val="24"/>
          <w:szCs w:val="24"/>
        </w:rPr>
        <w:t>participação</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acadêmicos</w:t>
      </w:r>
      <w:proofErr w:type="spellEnd"/>
      <w:r w:rsidRPr="0060626C">
        <w:rPr>
          <w:rFonts w:ascii="Times New Roman" w:hAnsi="Times New Roman" w:cs="Times New Roman"/>
          <w:sz w:val="24"/>
          <w:szCs w:val="24"/>
        </w:rPr>
        <w:t xml:space="preserve"> nos royalties </w:t>
      </w:r>
      <w:proofErr w:type="spellStart"/>
      <w:r w:rsidRPr="0060626C">
        <w:rPr>
          <w:rFonts w:ascii="Times New Roman" w:hAnsi="Times New Roman" w:cs="Times New Roman"/>
          <w:sz w:val="24"/>
          <w:szCs w:val="24"/>
        </w:rPr>
        <w:t>gerados</w:t>
      </w:r>
      <w:proofErr w:type="spellEnd"/>
      <w:r w:rsidRPr="0060626C">
        <w:rPr>
          <w:rFonts w:ascii="Times New Roman" w:hAnsi="Times New Roman" w:cs="Times New Roman"/>
          <w:sz w:val="24"/>
          <w:szCs w:val="24"/>
        </w:rPr>
        <w:t xml:space="preserve"> pela </w:t>
      </w:r>
      <w:proofErr w:type="spellStart"/>
      <w:r w:rsidRPr="0060626C">
        <w:rPr>
          <w:rFonts w:ascii="Times New Roman" w:hAnsi="Times New Roman" w:cs="Times New Roman"/>
          <w:sz w:val="24"/>
          <w:szCs w:val="24"/>
        </w:rPr>
        <w:t>instituição</w:t>
      </w:r>
      <w:proofErr w:type="spellEnd"/>
      <w:r w:rsidRPr="0060626C">
        <w:rPr>
          <w:rFonts w:ascii="Times New Roman" w:hAnsi="Times New Roman" w:cs="Times New Roman"/>
          <w:sz w:val="24"/>
          <w:szCs w:val="24"/>
        </w:rPr>
        <w:t xml:space="preserve"> da </w:t>
      </w:r>
      <w:proofErr w:type="spellStart"/>
      <w:r w:rsidRPr="0060626C">
        <w:rPr>
          <w:rFonts w:ascii="Times New Roman" w:hAnsi="Times New Roman" w:cs="Times New Roman"/>
          <w:sz w:val="24"/>
          <w:szCs w:val="24"/>
        </w:rPr>
        <w:t>qual</w:t>
      </w:r>
      <w:proofErr w:type="spellEnd"/>
      <w:r w:rsidRPr="0060626C">
        <w:rPr>
          <w:rFonts w:ascii="Times New Roman" w:hAnsi="Times New Roman" w:cs="Times New Roman"/>
          <w:sz w:val="24"/>
          <w:szCs w:val="24"/>
        </w:rPr>
        <w:t xml:space="preserve"> a empresa surge. Note-</w:t>
      </w:r>
      <w:proofErr w:type="spellStart"/>
      <w:r w:rsidRPr="0060626C">
        <w:rPr>
          <w:rFonts w:ascii="Times New Roman" w:hAnsi="Times New Roman" w:cs="Times New Roman"/>
          <w:sz w:val="24"/>
          <w:szCs w:val="24"/>
        </w:rPr>
        <w:t>se</w:t>
      </w:r>
      <w:proofErr w:type="spellEnd"/>
      <w:r w:rsidRPr="0060626C">
        <w:rPr>
          <w:rFonts w:ascii="Times New Roman" w:hAnsi="Times New Roman" w:cs="Times New Roman"/>
          <w:sz w:val="24"/>
          <w:szCs w:val="24"/>
        </w:rPr>
        <w:t xml:space="preserve"> que em </w:t>
      </w:r>
      <w:proofErr w:type="spellStart"/>
      <w:r w:rsidRPr="0060626C">
        <w:rPr>
          <w:rFonts w:ascii="Times New Roman" w:hAnsi="Times New Roman" w:cs="Times New Roman"/>
          <w:sz w:val="24"/>
          <w:szCs w:val="24"/>
        </w:rPr>
        <w:t>nenhuma</w:t>
      </w:r>
      <w:proofErr w:type="spellEnd"/>
      <w:r w:rsidRPr="0060626C">
        <w:rPr>
          <w:rFonts w:ascii="Times New Roman" w:hAnsi="Times New Roman" w:cs="Times New Roman"/>
          <w:sz w:val="24"/>
          <w:szCs w:val="24"/>
        </w:rPr>
        <w:t xml:space="preserve"> das </w:t>
      </w:r>
      <w:proofErr w:type="spellStart"/>
      <w:r w:rsidRPr="0060626C">
        <w:rPr>
          <w:rFonts w:ascii="Times New Roman" w:hAnsi="Times New Roman" w:cs="Times New Roman"/>
          <w:sz w:val="24"/>
          <w:szCs w:val="24"/>
        </w:rPr>
        <w:t>configurações</w:t>
      </w:r>
      <w:proofErr w:type="spellEnd"/>
      <w:r w:rsidRPr="0060626C">
        <w:rPr>
          <w:rFonts w:ascii="Times New Roman" w:hAnsi="Times New Roman" w:cs="Times New Roman"/>
          <w:sz w:val="24"/>
          <w:szCs w:val="24"/>
        </w:rPr>
        <w:t xml:space="preserve"> parece </w:t>
      </w:r>
      <w:proofErr w:type="spellStart"/>
      <w:r w:rsidRPr="0060626C">
        <w:rPr>
          <w:rFonts w:ascii="Times New Roman" w:hAnsi="Times New Roman" w:cs="Times New Roman"/>
          <w:sz w:val="24"/>
          <w:szCs w:val="24"/>
        </w:rPr>
        <w:t>necessária</w:t>
      </w:r>
      <w:proofErr w:type="spellEnd"/>
      <w:r w:rsidRPr="0060626C">
        <w:rPr>
          <w:rFonts w:ascii="Times New Roman" w:hAnsi="Times New Roman" w:cs="Times New Roman"/>
          <w:sz w:val="24"/>
          <w:szCs w:val="24"/>
        </w:rPr>
        <w:t xml:space="preserve"> a </w:t>
      </w:r>
      <w:proofErr w:type="spellStart"/>
      <w:r w:rsidRPr="0060626C">
        <w:rPr>
          <w:rFonts w:ascii="Times New Roman" w:hAnsi="Times New Roman" w:cs="Times New Roman"/>
          <w:sz w:val="24"/>
          <w:szCs w:val="24"/>
        </w:rPr>
        <w:t>presença</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escritórios</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transferência</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tecnologia</w:t>
      </w:r>
      <w:proofErr w:type="spellEnd"/>
      <w:r w:rsidRPr="0060626C">
        <w:rPr>
          <w:rFonts w:ascii="Times New Roman" w:hAnsi="Times New Roman" w:cs="Times New Roman"/>
          <w:sz w:val="24"/>
          <w:szCs w:val="24"/>
        </w:rPr>
        <w:t>.</w:t>
      </w:r>
    </w:p>
    <w:p w14:paraId="2AA6178B" w14:textId="27D2DEB7" w:rsidR="0060626C" w:rsidRDefault="0060626C" w:rsidP="0060626C">
      <w:pPr>
        <w:spacing w:after="0" w:line="360" w:lineRule="auto"/>
        <w:jc w:val="both"/>
        <w:rPr>
          <w:rFonts w:ascii="Times New Roman" w:hAnsi="Times New Roman" w:cs="Times New Roman"/>
          <w:sz w:val="24"/>
          <w:szCs w:val="24"/>
        </w:rPr>
      </w:pPr>
      <w:proofErr w:type="spellStart"/>
      <w:r w:rsidRPr="0060626C">
        <w:rPr>
          <w:rFonts w:cstheme="minorHAnsi"/>
          <w:b/>
          <w:sz w:val="28"/>
          <w:szCs w:val="24"/>
        </w:rPr>
        <w:t>Palavras</w:t>
      </w:r>
      <w:proofErr w:type="spellEnd"/>
      <w:r w:rsidRPr="0060626C">
        <w:rPr>
          <w:rFonts w:cstheme="minorHAnsi"/>
          <w:b/>
          <w:sz w:val="28"/>
          <w:szCs w:val="24"/>
        </w:rPr>
        <w:t>-chave:</w:t>
      </w:r>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Análise</w:t>
      </w:r>
      <w:proofErr w:type="spellEnd"/>
      <w:r w:rsidRPr="0060626C">
        <w:rPr>
          <w:rFonts w:ascii="Times New Roman" w:hAnsi="Times New Roman" w:cs="Times New Roman"/>
          <w:sz w:val="24"/>
          <w:szCs w:val="24"/>
        </w:rPr>
        <w:t xml:space="preserve"> comparativa </w:t>
      </w:r>
      <w:proofErr w:type="spellStart"/>
      <w:r w:rsidRPr="0060626C">
        <w:rPr>
          <w:rFonts w:ascii="Times New Roman" w:hAnsi="Times New Roman" w:cs="Times New Roman"/>
          <w:sz w:val="24"/>
          <w:szCs w:val="24"/>
        </w:rPr>
        <w:t>qualitativa</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empreendedorismo</w:t>
      </w:r>
      <w:proofErr w:type="spellEnd"/>
      <w:r w:rsidRPr="0060626C">
        <w:rPr>
          <w:rFonts w:ascii="Times New Roman" w:hAnsi="Times New Roman" w:cs="Times New Roman"/>
          <w:sz w:val="24"/>
          <w:szCs w:val="24"/>
        </w:rPr>
        <w:t xml:space="preserve"> por </w:t>
      </w:r>
      <w:proofErr w:type="spellStart"/>
      <w:r w:rsidRPr="0060626C">
        <w:rPr>
          <w:rFonts w:ascii="Times New Roman" w:hAnsi="Times New Roman" w:cs="Times New Roman"/>
          <w:sz w:val="24"/>
          <w:szCs w:val="24"/>
        </w:rPr>
        <w:t>gênero</w:t>
      </w:r>
      <w:proofErr w:type="spellEnd"/>
      <w:r w:rsidRPr="0060626C">
        <w:rPr>
          <w:rFonts w:ascii="Times New Roman" w:hAnsi="Times New Roman" w:cs="Times New Roman"/>
          <w:sz w:val="24"/>
          <w:szCs w:val="24"/>
        </w:rPr>
        <w:t xml:space="preserve">, empresa de base científica, </w:t>
      </w:r>
      <w:proofErr w:type="spellStart"/>
      <w:r w:rsidRPr="0060626C">
        <w:rPr>
          <w:rFonts w:ascii="Times New Roman" w:hAnsi="Times New Roman" w:cs="Times New Roman"/>
          <w:sz w:val="24"/>
          <w:szCs w:val="24"/>
        </w:rPr>
        <w:t>níveis</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análise</w:t>
      </w:r>
      <w:proofErr w:type="spellEnd"/>
      <w:r w:rsidRPr="0060626C">
        <w:rPr>
          <w:rFonts w:ascii="Times New Roman" w:hAnsi="Times New Roman" w:cs="Times New Roman"/>
          <w:sz w:val="24"/>
          <w:szCs w:val="24"/>
        </w:rPr>
        <w:t xml:space="preserve">, </w:t>
      </w:r>
      <w:proofErr w:type="spellStart"/>
      <w:r w:rsidRPr="0060626C">
        <w:rPr>
          <w:rFonts w:ascii="Times New Roman" w:hAnsi="Times New Roman" w:cs="Times New Roman"/>
          <w:sz w:val="24"/>
          <w:szCs w:val="24"/>
        </w:rPr>
        <w:t>transferência</w:t>
      </w:r>
      <w:proofErr w:type="spellEnd"/>
      <w:r w:rsidRPr="0060626C">
        <w:rPr>
          <w:rFonts w:ascii="Times New Roman" w:hAnsi="Times New Roman" w:cs="Times New Roman"/>
          <w:sz w:val="24"/>
          <w:szCs w:val="24"/>
        </w:rPr>
        <w:t xml:space="preserve"> de </w:t>
      </w:r>
      <w:proofErr w:type="spellStart"/>
      <w:r w:rsidRPr="0060626C">
        <w:rPr>
          <w:rFonts w:ascii="Times New Roman" w:hAnsi="Times New Roman" w:cs="Times New Roman"/>
          <w:sz w:val="24"/>
          <w:szCs w:val="24"/>
        </w:rPr>
        <w:t>conhecimento</w:t>
      </w:r>
      <w:proofErr w:type="spellEnd"/>
      <w:r w:rsidRPr="0060626C">
        <w:rPr>
          <w:rFonts w:ascii="Times New Roman" w:hAnsi="Times New Roman" w:cs="Times New Roman"/>
          <w:sz w:val="24"/>
          <w:szCs w:val="24"/>
        </w:rPr>
        <w:t>.</w:t>
      </w:r>
    </w:p>
    <w:p w14:paraId="3FAFCD96" w14:textId="1907E15C" w:rsidR="0060626C" w:rsidRPr="004334EF" w:rsidRDefault="0060626C" w:rsidP="0060626C">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Enero 2022</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Agosto 2022</w:t>
      </w:r>
    </w:p>
    <w:p w14:paraId="5FB6E067" w14:textId="566EC790" w:rsidR="0060626C" w:rsidRPr="0060626C" w:rsidRDefault="00000000" w:rsidP="0060626C">
      <w:pPr>
        <w:spacing w:after="0" w:line="360" w:lineRule="auto"/>
        <w:jc w:val="both"/>
        <w:rPr>
          <w:rFonts w:ascii="Times New Roman" w:hAnsi="Times New Roman" w:cs="Times New Roman"/>
          <w:sz w:val="24"/>
          <w:szCs w:val="24"/>
        </w:rPr>
      </w:pPr>
      <w:r>
        <w:rPr>
          <w:noProof/>
        </w:rPr>
        <w:pict w14:anchorId="497C46AA">
          <v:rect id="_x0000_i1025" style="width:441.9pt;height:.05pt" o:hralign="center" o:hrstd="t" o:hr="t" fillcolor="#a0a0a0" stroked="f"/>
        </w:pict>
      </w:r>
    </w:p>
    <w:p w14:paraId="5D5ADEB6" w14:textId="77777777" w:rsidR="001B48EC" w:rsidRDefault="00956673" w:rsidP="0060626C">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Introducción</w:t>
      </w:r>
    </w:p>
    <w:p w14:paraId="021ECE21" w14:textId="23182032" w:rsidR="001B48EC" w:rsidRDefault="00956673" w:rsidP="0060626C">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creación de </w:t>
      </w:r>
      <w:r w:rsidRPr="00B825DA">
        <w:rPr>
          <w:rFonts w:ascii="Times New Roman" w:hAnsi="Times New Roman" w:cs="Times New Roman"/>
          <w:i/>
          <w:sz w:val="24"/>
          <w:szCs w:val="24"/>
        </w:rPr>
        <w:t>spin-</w:t>
      </w:r>
      <w:proofErr w:type="spellStart"/>
      <w:r w:rsidRPr="00B825DA">
        <w:rPr>
          <w:rFonts w:ascii="Times New Roman" w:hAnsi="Times New Roman" w:cs="Times New Roman"/>
          <w:i/>
          <w:sz w:val="24"/>
          <w:szCs w:val="24"/>
        </w:rPr>
        <w:t>offs</w:t>
      </w:r>
      <w:proofErr w:type="spellEnd"/>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es un fenómeno complejo en el que influyen factores que corresponden a distintos niveles de análisis (</w:t>
      </w:r>
      <w:proofErr w:type="spellStart"/>
      <w:r>
        <w:rPr>
          <w:rFonts w:ascii="Times New Roman" w:hAnsi="Times New Roman" w:cs="Times New Roman"/>
          <w:sz w:val="24"/>
          <w:szCs w:val="24"/>
        </w:rPr>
        <w:t>Caiazza</w:t>
      </w:r>
      <w:proofErr w:type="spellEnd"/>
      <w:r>
        <w:rPr>
          <w:rFonts w:ascii="Times New Roman" w:hAnsi="Times New Roman" w:cs="Times New Roman"/>
          <w:sz w:val="24"/>
          <w:szCs w:val="24"/>
        </w:rPr>
        <w:t xml:space="preserve">, 2014; Djokovic y </w:t>
      </w:r>
      <w:proofErr w:type="spellStart"/>
      <w:r>
        <w:rPr>
          <w:rFonts w:ascii="Times New Roman" w:hAnsi="Times New Roman" w:cs="Times New Roman"/>
          <w:sz w:val="24"/>
          <w:szCs w:val="24"/>
        </w:rPr>
        <w:t>Souitaris</w:t>
      </w:r>
      <w:proofErr w:type="spellEnd"/>
      <w:r>
        <w:rPr>
          <w:rFonts w:ascii="Times New Roman" w:hAnsi="Times New Roman" w:cs="Times New Roman"/>
          <w:sz w:val="24"/>
          <w:szCs w:val="24"/>
        </w:rPr>
        <w:t>, 2008). Sin embargo, la mayor parte de las investigaciones se han enfocado en estudiar los efectos aislados de una, dos o más variables para explicar su emergencia (</w:t>
      </w:r>
      <w:proofErr w:type="spellStart"/>
      <w:r>
        <w:rPr>
          <w:rFonts w:ascii="Times New Roman" w:hAnsi="Times New Roman" w:cs="Times New Roman"/>
          <w:sz w:val="24"/>
          <w:szCs w:val="24"/>
        </w:rPr>
        <w:t>Fini</w:t>
      </w:r>
      <w:proofErr w:type="spellEnd"/>
      <w:r w:rsidR="00B825DA">
        <w:rPr>
          <w:rFonts w:ascii="Times New Roman" w:hAnsi="Times New Roman" w:cs="Times New Roman"/>
          <w:sz w:val="24"/>
          <w:szCs w:val="24"/>
        </w:rPr>
        <w:t xml:space="preserve"> </w:t>
      </w:r>
      <w:r w:rsidR="00B825DA" w:rsidRPr="00B825DA">
        <w:rPr>
          <w:rFonts w:ascii="Times New Roman" w:hAnsi="Times New Roman" w:cs="Times New Roman"/>
          <w:i/>
          <w:sz w:val="24"/>
          <w:szCs w:val="24"/>
        </w:rPr>
        <w:t>et al</w:t>
      </w:r>
      <w:r w:rsidR="00B825DA">
        <w:rPr>
          <w:rFonts w:ascii="Times New Roman" w:hAnsi="Times New Roman" w:cs="Times New Roman"/>
          <w:sz w:val="24"/>
          <w:szCs w:val="24"/>
        </w:rPr>
        <w:t>.,</w:t>
      </w:r>
      <w:r>
        <w:rPr>
          <w:rFonts w:ascii="Times New Roman" w:hAnsi="Times New Roman" w:cs="Times New Roman"/>
          <w:sz w:val="24"/>
          <w:szCs w:val="24"/>
        </w:rPr>
        <w:t xml:space="preserve"> 2020; Jung </w:t>
      </w:r>
      <w:r w:rsidR="00B825DA">
        <w:rPr>
          <w:rFonts w:ascii="Times New Roman" w:hAnsi="Times New Roman" w:cs="Times New Roman"/>
          <w:sz w:val="24"/>
          <w:szCs w:val="24"/>
        </w:rPr>
        <w:t>y</w:t>
      </w:r>
      <w:r>
        <w:rPr>
          <w:rFonts w:ascii="Times New Roman" w:hAnsi="Times New Roman" w:cs="Times New Roman"/>
          <w:sz w:val="24"/>
          <w:szCs w:val="24"/>
        </w:rPr>
        <w:t xml:space="preserve"> Kim: 2018) y en uno o dos niveles de análisis dependiendo del enfoque teórico elegido.</w:t>
      </w:r>
      <w:r>
        <w:rPr>
          <w:rFonts w:ascii="Times New Roman" w:hAnsi="Times New Roman" w:cs="Times New Roman"/>
          <w:sz w:val="24"/>
          <w:szCs w:val="24"/>
          <w:lang w:val="es-ES"/>
        </w:rPr>
        <w:t xml:space="preserve"> Por ejemplo, Djokovic y </w:t>
      </w:r>
      <w:proofErr w:type="spellStart"/>
      <w:r>
        <w:rPr>
          <w:rFonts w:ascii="Times New Roman" w:hAnsi="Times New Roman" w:cs="Times New Roman"/>
          <w:sz w:val="24"/>
          <w:szCs w:val="24"/>
          <w:lang w:val="es-ES"/>
        </w:rPr>
        <w:t>Souitaris</w:t>
      </w:r>
      <w:proofErr w:type="spellEnd"/>
      <w:r>
        <w:rPr>
          <w:rFonts w:ascii="Times New Roman" w:hAnsi="Times New Roman" w:cs="Times New Roman"/>
          <w:sz w:val="24"/>
          <w:szCs w:val="24"/>
          <w:lang w:val="es-ES"/>
        </w:rPr>
        <w:t xml:space="preserve"> (2008) y </w:t>
      </w:r>
      <w:proofErr w:type="spellStart"/>
      <w:r>
        <w:rPr>
          <w:rFonts w:ascii="Times New Roman" w:hAnsi="Times New Roman" w:cs="Times New Roman"/>
          <w:sz w:val="24"/>
          <w:szCs w:val="24"/>
        </w:rPr>
        <w:t>O’Shea</w:t>
      </w:r>
      <w:proofErr w:type="spellEnd"/>
      <w:r w:rsidR="00B825DA">
        <w:rPr>
          <w:rFonts w:ascii="Times New Roman" w:hAnsi="Times New Roman" w:cs="Times New Roman"/>
          <w:sz w:val="24"/>
          <w:szCs w:val="24"/>
        </w:rPr>
        <w:t xml:space="preserve"> </w:t>
      </w:r>
      <w:r w:rsidR="00B825DA" w:rsidRPr="00B825DA">
        <w:rPr>
          <w:rFonts w:ascii="Times New Roman" w:hAnsi="Times New Roman" w:cs="Times New Roman"/>
          <w:i/>
          <w:sz w:val="24"/>
          <w:szCs w:val="24"/>
        </w:rPr>
        <w:t>et al</w:t>
      </w:r>
      <w:r w:rsidR="00B825DA">
        <w:rPr>
          <w:rFonts w:ascii="Times New Roman" w:hAnsi="Times New Roman" w:cs="Times New Roman"/>
          <w:sz w:val="24"/>
          <w:szCs w:val="24"/>
        </w:rPr>
        <w:t>.</w:t>
      </w:r>
      <w:r>
        <w:rPr>
          <w:rFonts w:ascii="Times New Roman" w:hAnsi="Times New Roman" w:cs="Times New Roman"/>
          <w:sz w:val="24"/>
          <w:szCs w:val="24"/>
        </w:rPr>
        <w:t xml:space="preserve"> </w:t>
      </w:r>
      <w:r w:rsidR="00B825DA">
        <w:rPr>
          <w:rFonts w:ascii="Times New Roman" w:hAnsi="Times New Roman" w:cs="Times New Roman"/>
          <w:sz w:val="24"/>
          <w:szCs w:val="24"/>
        </w:rPr>
        <w:t>(</w:t>
      </w:r>
      <w:r>
        <w:rPr>
          <w:rFonts w:ascii="Times New Roman" w:hAnsi="Times New Roman" w:cs="Times New Roman"/>
          <w:sz w:val="24"/>
          <w:szCs w:val="24"/>
        </w:rPr>
        <w:t>2008</w:t>
      </w:r>
      <w:r w:rsidR="00B825DA">
        <w:rPr>
          <w:rFonts w:ascii="Times New Roman" w:hAnsi="Times New Roman" w:cs="Times New Roman"/>
          <w:sz w:val="24"/>
          <w:szCs w:val="24"/>
        </w:rPr>
        <w:t>)</w:t>
      </w:r>
      <w:r>
        <w:rPr>
          <w:rFonts w:ascii="Times New Roman" w:hAnsi="Times New Roman" w:cs="Times New Roman"/>
          <w:sz w:val="24"/>
          <w:szCs w:val="24"/>
          <w:lang w:val="es-ES"/>
        </w:rPr>
        <w:t xml:space="preserve"> realizan sendas revisiones de la literatura en las que clasifican a las investigaciones en uno o dos niveles</w:t>
      </w:r>
      <w:r w:rsidR="00B825DA">
        <w:rPr>
          <w:rFonts w:ascii="Times New Roman" w:hAnsi="Times New Roman" w:cs="Times New Roman"/>
          <w:sz w:val="24"/>
          <w:szCs w:val="24"/>
          <w:lang w:val="es-ES"/>
        </w:rPr>
        <w:t>;</w:t>
      </w:r>
      <w:r>
        <w:rPr>
          <w:rFonts w:ascii="Times New Roman" w:hAnsi="Times New Roman" w:cs="Times New Roman"/>
          <w:sz w:val="24"/>
          <w:szCs w:val="24"/>
          <w:lang w:val="es-ES"/>
        </w:rPr>
        <w:t xml:space="preserve"> posteriormente</w:t>
      </w:r>
      <w:r w:rsidR="00B825DA">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rPr>
        <w:t>Markuerkiaga</w:t>
      </w:r>
      <w:proofErr w:type="spellEnd"/>
      <w:r w:rsidR="00B825DA">
        <w:rPr>
          <w:rFonts w:ascii="Times New Roman" w:hAnsi="Times New Roman" w:cs="Times New Roman"/>
          <w:sz w:val="24"/>
          <w:szCs w:val="24"/>
        </w:rPr>
        <w:t xml:space="preserve"> </w:t>
      </w:r>
      <w:r w:rsidR="00B825DA" w:rsidRPr="00B825DA">
        <w:rPr>
          <w:rFonts w:ascii="Times New Roman" w:hAnsi="Times New Roman" w:cs="Times New Roman"/>
          <w:i/>
          <w:sz w:val="24"/>
          <w:szCs w:val="24"/>
        </w:rPr>
        <w:t>et al</w:t>
      </w:r>
      <w:r w:rsidR="00B825D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s-ES"/>
        </w:rPr>
        <w:t>(</w:t>
      </w:r>
      <w:r>
        <w:rPr>
          <w:rFonts w:ascii="Times New Roman" w:hAnsi="Times New Roman" w:cs="Times New Roman"/>
          <w:sz w:val="24"/>
          <w:szCs w:val="24"/>
        </w:rPr>
        <w:t>2016</w:t>
      </w:r>
      <w:r>
        <w:rPr>
          <w:rFonts w:ascii="Times New Roman" w:hAnsi="Times New Roman" w:cs="Times New Roman"/>
          <w:sz w:val="24"/>
          <w:szCs w:val="24"/>
          <w:lang w:val="es-ES"/>
        </w:rPr>
        <w:t>) insisten en que el fenómeno debe abordarse de manera más comprensiva.</w:t>
      </w:r>
      <w:r>
        <w:rPr>
          <w:rFonts w:ascii="Times New Roman" w:hAnsi="Times New Roman" w:cs="Times New Roman"/>
          <w:sz w:val="24"/>
          <w:szCs w:val="24"/>
        </w:rPr>
        <w:t xml:space="preserve"> </w:t>
      </w:r>
      <w:r w:rsidR="00B825DA">
        <w:rPr>
          <w:rFonts w:ascii="Times New Roman" w:hAnsi="Times New Roman" w:cs="Times New Roman"/>
          <w:sz w:val="24"/>
          <w:szCs w:val="24"/>
        </w:rPr>
        <w:t xml:space="preserve">En pocas palabras, </w:t>
      </w:r>
      <w:r>
        <w:rPr>
          <w:rFonts w:ascii="Times New Roman" w:hAnsi="Times New Roman" w:cs="Times New Roman"/>
          <w:sz w:val="24"/>
          <w:szCs w:val="24"/>
        </w:rPr>
        <w:t xml:space="preserve">los estudios que han explorado las posibles interacciones entre los factores explicativos y abordado el problema de manera contundente son escasos. </w:t>
      </w:r>
    </w:p>
    <w:p w14:paraId="2F0107F3" w14:textId="5EFCC97B" w:rsidR="001B48EC" w:rsidRDefault="00B825DA" w:rsidP="0060626C">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Por ese motivo</w:t>
      </w:r>
      <w:r w:rsidR="00956673">
        <w:rPr>
          <w:rFonts w:ascii="Times New Roman" w:hAnsi="Times New Roman" w:cs="Times New Roman"/>
          <w:sz w:val="24"/>
          <w:szCs w:val="24"/>
        </w:rPr>
        <w:t xml:space="preserve">, se realizó un análisis comparativo cualitativo con el objetivo de identificar configuraciones causales en la creación de estas empresas según el género de los emprendedores. Las variables </w:t>
      </w:r>
      <w:r w:rsidR="00956673">
        <w:rPr>
          <w:rFonts w:ascii="Times New Roman" w:hAnsi="Times New Roman" w:cs="Times New Roman"/>
          <w:sz w:val="24"/>
          <w:szCs w:val="24"/>
          <w:lang w:val="es-ES"/>
        </w:rPr>
        <w:t xml:space="preserve">que de manera aislada han sido </w:t>
      </w:r>
      <w:r>
        <w:rPr>
          <w:rFonts w:ascii="Times New Roman" w:hAnsi="Times New Roman" w:cs="Times New Roman"/>
          <w:sz w:val="24"/>
          <w:szCs w:val="24"/>
          <w:lang w:val="es-ES"/>
        </w:rPr>
        <w:t>empleadas</w:t>
      </w:r>
      <w:r w:rsidR="00956673">
        <w:rPr>
          <w:rFonts w:ascii="Times New Roman" w:hAnsi="Times New Roman" w:cs="Times New Roman"/>
          <w:sz w:val="24"/>
          <w:szCs w:val="24"/>
          <w:lang w:val="es-ES"/>
        </w:rPr>
        <w:t xml:space="preserve"> para</w:t>
      </w:r>
      <w:r w:rsidR="00956673">
        <w:rPr>
          <w:rFonts w:ascii="Times New Roman" w:hAnsi="Times New Roman" w:cs="Times New Roman"/>
          <w:sz w:val="24"/>
          <w:szCs w:val="24"/>
        </w:rPr>
        <w:t xml:space="preserve"> explicar el fenómeno</w:t>
      </w:r>
      <w:r w:rsidR="00956673">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00956673">
        <w:rPr>
          <w:rFonts w:ascii="Times New Roman" w:hAnsi="Times New Roman" w:cs="Times New Roman"/>
          <w:sz w:val="24"/>
          <w:szCs w:val="24"/>
          <w:lang w:val="es-ES"/>
        </w:rPr>
        <w:t>y que</w:t>
      </w:r>
      <w:r w:rsidR="003D2E30">
        <w:rPr>
          <w:rFonts w:ascii="Times New Roman" w:hAnsi="Times New Roman" w:cs="Times New Roman"/>
          <w:sz w:val="24"/>
          <w:szCs w:val="24"/>
          <w:lang w:val="es-ES"/>
        </w:rPr>
        <w:t xml:space="preserve"> </w:t>
      </w:r>
      <w:r w:rsidR="00956673">
        <w:rPr>
          <w:rFonts w:ascii="Times New Roman" w:hAnsi="Times New Roman" w:cs="Times New Roman"/>
          <w:sz w:val="24"/>
          <w:szCs w:val="24"/>
          <w:lang w:val="es-ES"/>
        </w:rPr>
        <w:t>se retoman en el presente estudio</w:t>
      </w:r>
      <w:r>
        <w:rPr>
          <w:rFonts w:ascii="Times New Roman" w:hAnsi="Times New Roman" w:cs="Times New Roman"/>
          <w:sz w:val="24"/>
          <w:szCs w:val="24"/>
          <w:lang w:val="es-ES"/>
        </w:rPr>
        <w:t>—</w:t>
      </w:r>
      <w:r w:rsidR="00956673">
        <w:rPr>
          <w:rFonts w:ascii="Times New Roman" w:hAnsi="Times New Roman" w:cs="Times New Roman"/>
          <w:sz w:val="24"/>
          <w:szCs w:val="24"/>
          <w:lang w:val="es-ES"/>
        </w:rPr>
        <w:t xml:space="preserve"> son</w:t>
      </w:r>
      <w:r w:rsidR="00956673">
        <w:rPr>
          <w:rFonts w:ascii="Times New Roman" w:hAnsi="Times New Roman" w:cs="Times New Roman"/>
          <w:sz w:val="24"/>
          <w:szCs w:val="24"/>
        </w:rPr>
        <w:t xml:space="preserve"> a) </w:t>
      </w:r>
      <w:proofErr w:type="spellStart"/>
      <w:r w:rsidR="00956673">
        <w:rPr>
          <w:rFonts w:ascii="Times New Roman" w:hAnsi="Times New Roman" w:cs="Times New Roman"/>
          <w:sz w:val="24"/>
          <w:szCs w:val="24"/>
        </w:rPr>
        <w:t>micronivel</w:t>
      </w:r>
      <w:proofErr w:type="spellEnd"/>
      <w:r w:rsidR="00956673">
        <w:rPr>
          <w:rFonts w:ascii="Times New Roman" w:hAnsi="Times New Roman" w:cs="Times New Roman"/>
          <w:sz w:val="24"/>
          <w:szCs w:val="24"/>
        </w:rPr>
        <w:t xml:space="preserve">: el área de estudio, el grado de estudios, la experiencia previa del emprendedor y equipo fundador; b) </w:t>
      </w:r>
      <w:proofErr w:type="spellStart"/>
      <w:r w:rsidR="00956673">
        <w:rPr>
          <w:rFonts w:ascii="Times New Roman" w:hAnsi="Times New Roman" w:cs="Times New Roman"/>
          <w:sz w:val="24"/>
          <w:szCs w:val="24"/>
        </w:rPr>
        <w:t>mesonivel</w:t>
      </w:r>
      <w:proofErr w:type="spellEnd"/>
      <w:r w:rsidR="00956673">
        <w:rPr>
          <w:rFonts w:ascii="Times New Roman" w:hAnsi="Times New Roman" w:cs="Times New Roman"/>
          <w:sz w:val="24"/>
          <w:szCs w:val="24"/>
        </w:rPr>
        <w:t xml:space="preserve">: </w:t>
      </w:r>
      <w:r w:rsidR="00956673">
        <w:rPr>
          <w:rFonts w:ascii="Times New Roman" w:hAnsi="Times New Roman" w:cs="Times New Roman"/>
          <w:sz w:val="24"/>
          <w:szCs w:val="24"/>
        </w:rPr>
        <w:lastRenderedPageBreak/>
        <w:t>política de propiedad intelectual institucional, servicios de oficina de transferencia tecnológica y fomento de la cultura emprendedora</w:t>
      </w:r>
      <w:r>
        <w:rPr>
          <w:rFonts w:ascii="Times New Roman" w:hAnsi="Times New Roman" w:cs="Times New Roman"/>
          <w:sz w:val="24"/>
          <w:szCs w:val="24"/>
        </w:rPr>
        <w:t>,</w:t>
      </w:r>
      <w:r w:rsidR="00956673">
        <w:rPr>
          <w:rFonts w:ascii="Times New Roman" w:hAnsi="Times New Roman" w:cs="Times New Roman"/>
          <w:sz w:val="24"/>
          <w:szCs w:val="24"/>
        </w:rPr>
        <w:t xml:space="preserve"> y c) </w:t>
      </w:r>
      <w:proofErr w:type="spellStart"/>
      <w:r w:rsidR="00956673">
        <w:rPr>
          <w:rFonts w:ascii="Times New Roman" w:hAnsi="Times New Roman" w:cs="Times New Roman"/>
          <w:sz w:val="24"/>
          <w:szCs w:val="24"/>
        </w:rPr>
        <w:t>macronivel</w:t>
      </w:r>
      <w:proofErr w:type="spellEnd"/>
      <w:r w:rsidR="00956673">
        <w:rPr>
          <w:rFonts w:ascii="Times New Roman" w:hAnsi="Times New Roman" w:cs="Times New Roman"/>
          <w:sz w:val="24"/>
          <w:szCs w:val="24"/>
        </w:rPr>
        <w:t>: acceso a financiamiento externo</w:t>
      </w:r>
      <w:r>
        <w:rPr>
          <w:rFonts w:ascii="Times New Roman" w:hAnsi="Times New Roman" w:cs="Times New Roman"/>
          <w:sz w:val="24"/>
          <w:szCs w:val="24"/>
        </w:rPr>
        <w:t>,</w:t>
      </w:r>
      <w:r w:rsidR="00956673">
        <w:rPr>
          <w:rFonts w:ascii="Times New Roman" w:hAnsi="Times New Roman" w:cs="Times New Roman"/>
          <w:sz w:val="24"/>
          <w:szCs w:val="24"/>
        </w:rPr>
        <w:t xml:space="preserve"> niveles de análisis estudiados también por </w:t>
      </w:r>
      <w:proofErr w:type="spellStart"/>
      <w:r w:rsidR="00956673">
        <w:rPr>
          <w:rFonts w:ascii="Times New Roman" w:hAnsi="Times New Roman" w:cs="Times New Roman"/>
          <w:sz w:val="24"/>
          <w:szCs w:val="24"/>
        </w:rPr>
        <w:t>Hossinger</w:t>
      </w:r>
      <w:proofErr w:type="spellEnd"/>
      <w:r>
        <w:rPr>
          <w:rFonts w:ascii="Times New Roman" w:hAnsi="Times New Roman" w:cs="Times New Roman"/>
          <w:sz w:val="24"/>
          <w:szCs w:val="24"/>
        </w:rPr>
        <w:t xml:space="preserve"> </w:t>
      </w:r>
      <w:r w:rsidRPr="00B825DA">
        <w:rPr>
          <w:rFonts w:ascii="Times New Roman" w:hAnsi="Times New Roman" w:cs="Times New Roman"/>
          <w:i/>
          <w:sz w:val="24"/>
          <w:szCs w:val="24"/>
        </w:rPr>
        <w:t>et al</w:t>
      </w:r>
      <w:r>
        <w:rPr>
          <w:rFonts w:ascii="Times New Roman" w:hAnsi="Times New Roman" w:cs="Times New Roman"/>
          <w:sz w:val="24"/>
          <w:szCs w:val="24"/>
        </w:rPr>
        <w:t>.</w:t>
      </w:r>
      <w:r w:rsidR="00956673">
        <w:rPr>
          <w:rFonts w:ascii="Times New Roman" w:hAnsi="Times New Roman" w:cs="Times New Roman"/>
          <w:sz w:val="24"/>
          <w:szCs w:val="24"/>
        </w:rPr>
        <w:t xml:space="preserve"> (2019).</w:t>
      </w:r>
    </w:p>
    <w:p w14:paraId="559ABC75" w14:textId="57BB5ACA" w:rsidR="001B48EC" w:rsidRDefault="00956673" w:rsidP="0060626C">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pregunta guía fue </w:t>
      </w:r>
      <w:r w:rsidR="00B825DA">
        <w:rPr>
          <w:rFonts w:ascii="Times New Roman" w:hAnsi="Times New Roman" w:cs="Times New Roman"/>
          <w:sz w:val="24"/>
          <w:szCs w:val="24"/>
        </w:rPr>
        <w:t xml:space="preserve">la siguiente: </w:t>
      </w:r>
      <w:r>
        <w:rPr>
          <w:rFonts w:ascii="Times New Roman" w:hAnsi="Times New Roman" w:cs="Times New Roman"/>
          <w:sz w:val="24"/>
          <w:szCs w:val="24"/>
        </w:rPr>
        <w:t>¿en qué se diferencian las configuraciones causales de</w:t>
      </w:r>
      <w:r>
        <w:rPr>
          <w:rFonts w:ascii="Times New Roman" w:hAnsi="Times New Roman" w:cs="Times New Roman"/>
          <w:sz w:val="24"/>
          <w:szCs w:val="24"/>
          <w:lang w:val="es-ES"/>
        </w:rPr>
        <w:t xml:space="preserve"> empresas de base científica</w:t>
      </w:r>
      <w:r>
        <w:rPr>
          <w:rFonts w:ascii="Times New Roman" w:hAnsi="Times New Roman" w:cs="Times New Roman"/>
          <w:sz w:val="24"/>
          <w:szCs w:val="24"/>
        </w:rPr>
        <w:t xml:space="preserve"> de acuerdo con </w:t>
      </w:r>
      <w:r>
        <w:rPr>
          <w:rFonts w:ascii="Times New Roman" w:hAnsi="Times New Roman" w:cs="Times New Roman"/>
          <w:sz w:val="24"/>
          <w:szCs w:val="24"/>
          <w:lang w:val="es-ES"/>
        </w:rPr>
        <w:t>el género del emprendedor</w:t>
      </w:r>
      <w:r>
        <w:rPr>
          <w:rStyle w:val="Refdecomentario"/>
          <w:lang w:val="es-ES"/>
        </w:rPr>
        <w:t xml:space="preserve"> </w:t>
      </w:r>
      <w:r>
        <w:rPr>
          <w:rStyle w:val="Refdecomentario"/>
          <w:rFonts w:ascii="Times New Roman" w:hAnsi="Times New Roman" w:cs="Times New Roman"/>
          <w:sz w:val="24"/>
          <w:szCs w:val="24"/>
          <w:lang w:val="es-ES"/>
        </w:rPr>
        <w:t>to</w:t>
      </w:r>
      <w:r>
        <w:rPr>
          <w:rFonts w:ascii="Times New Roman" w:hAnsi="Times New Roman" w:cs="Times New Roman"/>
          <w:sz w:val="24"/>
          <w:szCs w:val="24"/>
          <w:lang w:val="es-ES"/>
        </w:rPr>
        <w:t xml:space="preserve">mando en consideración los niveles macro, meso y micro? </w:t>
      </w:r>
      <w:r>
        <w:rPr>
          <w:rFonts w:ascii="Times New Roman" w:hAnsi="Times New Roman" w:cs="Times New Roman"/>
          <w:sz w:val="24"/>
          <w:szCs w:val="24"/>
        </w:rPr>
        <w:t xml:space="preserve">El cuestionario para la recopilación de la información </w:t>
      </w:r>
      <w:r w:rsidR="00B825DA">
        <w:rPr>
          <w:rFonts w:ascii="Times New Roman" w:hAnsi="Times New Roman" w:cs="Times New Roman"/>
          <w:sz w:val="24"/>
          <w:szCs w:val="24"/>
        </w:rPr>
        <w:t xml:space="preserve">estuvo conformado por </w:t>
      </w:r>
      <w:r>
        <w:rPr>
          <w:rFonts w:ascii="Times New Roman" w:hAnsi="Times New Roman" w:cs="Times New Roman"/>
          <w:sz w:val="24"/>
          <w:szCs w:val="24"/>
        </w:rPr>
        <w:t xml:space="preserve">23 ítems </w:t>
      </w:r>
      <w:r w:rsidR="00B825DA">
        <w:rPr>
          <w:rFonts w:ascii="Times New Roman" w:hAnsi="Times New Roman" w:cs="Times New Roman"/>
          <w:sz w:val="24"/>
          <w:szCs w:val="24"/>
        </w:rPr>
        <w:t xml:space="preserve">distribuidos </w:t>
      </w:r>
      <w:r>
        <w:rPr>
          <w:rFonts w:ascii="Times New Roman" w:hAnsi="Times New Roman" w:cs="Times New Roman"/>
          <w:sz w:val="24"/>
          <w:szCs w:val="24"/>
        </w:rPr>
        <w:t>en cuatro secciones</w:t>
      </w:r>
      <w:r w:rsidR="00B825DA">
        <w:rPr>
          <w:rFonts w:ascii="Times New Roman" w:hAnsi="Times New Roman" w:cs="Times New Roman"/>
          <w:sz w:val="24"/>
          <w:szCs w:val="24"/>
        </w:rPr>
        <w:t xml:space="preserve">. Este </w:t>
      </w:r>
      <w:r>
        <w:rPr>
          <w:rFonts w:ascii="Times New Roman" w:hAnsi="Times New Roman" w:cs="Times New Roman"/>
          <w:sz w:val="24"/>
          <w:szCs w:val="24"/>
        </w:rPr>
        <w:t xml:space="preserve">fue diseñado en Google </w:t>
      </w:r>
      <w:proofErr w:type="spellStart"/>
      <w:r>
        <w:rPr>
          <w:rFonts w:ascii="Times New Roman" w:hAnsi="Times New Roman" w:cs="Times New Roman"/>
          <w:sz w:val="24"/>
          <w:szCs w:val="24"/>
        </w:rPr>
        <w:t>Forms</w:t>
      </w:r>
      <w:proofErr w:type="spellEnd"/>
      <w:r>
        <w:rPr>
          <w:rFonts w:ascii="Times New Roman" w:hAnsi="Times New Roman" w:cs="Times New Roman"/>
          <w:sz w:val="24"/>
          <w:szCs w:val="24"/>
        </w:rPr>
        <w:t xml:space="preserve"> y enviado por correo electrónico a directores de incubadoras y aceleradoras de empresas ubicadas </w:t>
      </w:r>
      <w:r w:rsidR="00B825DA">
        <w:rPr>
          <w:rFonts w:ascii="Times New Roman" w:hAnsi="Times New Roman" w:cs="Times New Roman"/>
          <w:sz w:val="24"/>
          <w:szCs w:val="24"/>
        </w:rPr>
        <w:t xml:space="preserve">en distintas ciudades de México, quienes </w:t>
      </w:r>
      <w:r>
        <w:rPr>
          <w:rFonts w:ascii="Times New Roman" w:hAnsi="Times New Roman" w:cs="Times New Roman"/>
          <w:sz w:val="24"/>
          <w:szCs w:val="24"/>
        </w:rPr>
        <w:t>a su vez lo reenviaron a los emprendedores que en ese momento tenían alguna relación con cada institución.</w:t>
      </w:r>
    </w:p>
    <w:p w14:paraId="2C3CC3C6" w14:textId="0258A713" w:rsidR="001B48EC" w:rsidRDefault="00956673" w:rsidP="0060626C">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El artículo está dividido en siete apartados principales. En este se presenta la introducción al tema, en el segundo el marco teórico y conceptual en que se fundamenta la investigación, en el tercero los aspectos metodológicos</w:t>
      </w:r>
      <w:r w:rsidR="00B825DA">
        <w:rPr>
          <w:rFonts w:ascii="Times New Roman" w:hAnsi="Times New Roman" w:cs="Times New Roman"/>
          <w:sz w:val="24"/>
          <w:szCs w:val="24"/>
        </w:rPr>
        <w:t>,</w:t>
      </w:r>
      <w:r>
        <w:rPr>
          <w:rFonts w:ascii="Times New Roman" w:hAnsi="Times New Roman" w:cs="Times New Roman"/>
          <w:sz w:val="24"/>
          <w:szCs w:val="24"/>
        </w:rPr>
        <w:t xml:space="preserve"> en el cuarto los resultados, posteriormente la discusión, en el quinto y en el sexto las conclusiones más relevantes</w:t>
      </w:r>
      <w:r w:rsidR="00B825DA">
        <w:rPr>
          <w:rFonts w:ascii="Times New Roman" w:hAnsi="Times New Roman" w:cs="Times New Roman"/>
          <w:sz w:val="24"/>
          <w:szCs w:val="24"/>
        </w:rPr>
        <w:t xml:space="preserve"> y,</w:t>
      </w:r>
      <w:r>
        <w:rPr>
          <w:rFonts w:ascii="Times New Roman" w:hAnsi="Times New Roman" w:cs="Times New Roman"/>
          <w:sz w:val="24"/>
          <w:szCs w:val="24"/>
        </w:rPr>
        <w:t xml:space="preserve"> finalmente, se incluyen las contribuciones a futuras líneas de investigación.</w:t>
      </w:r>
    </w:p>
    <w:p w14:paraId="322F52A8" w14:textId="77777777" w:rsidR="001B48EC" w:rsidRDefault="001B48EC" w:rsidP="0060626C">
      <w:pPr>
        <w:spacing w:after="0" w:line="360" w:lineRule="auto"/>
        <w:ind w:firstLine="284"/>
        <w:jc w:val="both"/>
        <w:rPr>
          <w:rFonts w:ascii="Times New Roman" w:hAnsi="Times New Roman" w:cs="Times New Roman"/>
          <w:sz w:val="24"/>
          <w:szCs w:val="24"/>
        </w:rPr>
      </w:pPr>
    </w:p>
    <w:p w14:paraId="5C82B4B2" w14:textId="77777777" w:rsidR="001B48EC" w:rsidRPr="00C2776D" w:rsidRDefault="00956673" w:rsidP="00C2776D">
      <w:pPr>
        <w:spacing w:after="0" w:line="360" w:lineRule="auto"/>
        <w:jc w:val="center"/>
        <w:rPr>
          <w:rFonts w:ascii="Times New Roman" w:hAnsi="Times New Roman" w:cs="Times New Roman"/>
          <w:b/>
          <w:bCs/>
          <w:sz w:val="28"/>
          <w:szCs w:val="28"/>
        </w:rPr>
      </w:pPr>
      <w:r w:rsidRPr="00C2776D">
        <w:rPr>
          <w:rFonts w:ascii="Times New Roman" w:hAnsi="Times New Roman" w:cs="Times New Roman"/>
          <w:b/>
          <w:bCs/>
          <w:sz w:val="28"/>
          <w:szCs w:val="28"/>
        </w:rPr>
        <w:t>Marco teórico y conceptual</w:t>
      </w:r>
    </w:p>
    <w:p w14:paraId="1D5AFD50" w14:textId="085F084D" w:rsidR="001B48EC" w:rsidRDefault="00956673" w:rsidP="0060626C">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Se consideran empresas de base científica/tecnológica </w:t>
      </w:r>
      <w:r w:rsidR="00B825DA">
        <w:rPr>
          <w:rFonts w:ascii="Times New Roman" w:hAnsi="Times New Roman" w:cs="Times New Roman"/>
          <w:sz w:val="24"/>
          <w:szCs w:val="24"/>
        </w:rPr>
        <w:t xml:space="preserve">a </w:t>
      </w:r>
      <w:r>
        <w:rPr>
          <w:rFonts w:ascii="Times New Roman" w:hAnsi="Times New Roman" w:cs="Times New Roman"/>
          <w:sz w:val="24"/>
          <w:szCs w:val="24"/>
        </w:rPr>
        <w:t xml:space="preserve">aquellas que se derivan de la investigación científica realizada en instituciones públicas o privadas que cuentan con una innovación protegida por alguna figura de propiedad intelectual (patente, diseño industrial, esquema de trazado de circuitos integrados y derechos de autor para el caso del </w:t>
      </w:r>
      <w:r w:rsidRPr="00B825DA">
        <w:rPr>
          <w:rFonts w:ascii="Times New Roman" w:hAnsi="Times New Roman" w:cs="Times New Roman"/>
          <w:i/>
          <w:sz w:val="24"/>
          <w:szCs w:val="24"/>
        </w:rPr>
        <w:t>software</w:t>
      </w:r>
      <w:r>
        <w:rPr>
          <w:rFonts w:ascii="Times New Roman" w:hAnsi="Times New Roman" w:cs="Times New Roman"/>
          <w:sz w:val="24"/>
          <w:szCs w:val="24"/>
        </w:rPr>
        <w:t xml:space="preserve">) (Wright, </w:t>
      </w:r>
      <w:r w:rsidRPr="00B825DA">
        <w:rPr>
          <w:rFonts w:ascii="Times New Roman" w:hAnsi="Times New Roman" w:cs="Times New Roman"/>
          <w:i/>
          <w:sz w:val="24"/>
          <w:szCs w:val="24"/>
        </w:rPr>
        <w:t>et al</w:t>
      </w:r>
      <w:r>
        <w:rPr>
          <w:rFonts w:ascii="Times New Roman" w:hAnsi="Times New Roman" w:cs="Times New Roman"/>
          <w:sz w:val="24"/>
          <w:szCs w:val="24"/>
        </w:rPr>
        <w:t xml:space="preserve">., 2008). </w:t>
      </w:r>
      <w:r w:rsidR="00B825DA">
        <w:rPr>
          <w:rFonts w:ascii="Times New Roman" w:hAnsi="Times New Roman" w:cs="Times New Roman"/>
          <w:sz w:val="24"/>
          <w:szCs w:val="24"/>
        </w:rPr>
        <w:t>E</w:t>
      </w:r>
      <w:r>
        <w:rPr>
          <w:rFonts w:ascii="Times New Roman" w:hAnsi="Times New Roman" w:cs="Times New Roman"/>
          <w:sz w:val="24"/>
          <w:szCs w:val="24"/>
        </w:rPr>
        <w:t>stas son fundadas</w:t>
      </w:r>
      <w:r w:rsidR="00B825DA">
        <w:rPr>
          <w:rFonts w:ascii="Times New Roman" w:hAnsi="Times New Roman" w:cs="Times New Roman"/>
          <w:sz w:val="24"/>
          <w:szCs w:val="24"/>
        </w:rPr>
        <w:t>,</w:t>
      </w:r>
      <w:r>
        <w:rPr>
          <w:rFonts w:ascii="Times New Roman" w:hAnsi="Times New Roman" w:cs="Times New Roman"/>
          <w:sz w:val="24"/>
          <w:szCs w:val="24"/>
        </w:rPr>
        <w:t xml:space="preserve"> generalmente</w:t>
      </w:r>
      <w:r w:rsidR="00B825DA">
        <w:rPr>
          <w:rFonts w:ascii="Times New Roman" w:hAnsi="Times New Roman" w:cs="Times New Roman"/>
          <w:sz w:val="24"/>
          <w:szCs w:val="24"/>
        </w:rPr>
        <w:t>,</w:t>
      </w:r>
      <w:r>
        <w:rPr>
          <w:rFonts w:ascii="Times New Roman" w:hAnsi="Times New Roman" w:cs="Times New Roman"/>
          <w:sz w:val="24"/>
          <w:szCs w:val="24"/>
        </w:rPr>
        <w:t xml:space="preserve"> por académicos o alumnos que se involucran en el desarrollo de la investigación de la que deriva la propiedad intelectual que se pretende comercializar</w:t>
      </w:r>
      <w:r w:rsidR="00B825DA">
        <w:rPr>
          <w:rFonts w:ascii="Times New Roman" w:hAnsi="Times New Roman" w:cs="Times New Roman"/>
          <w:sz w:val="24"/>
          <w:szCs w:val="24"/>
        </w:rPr>
        <w:t>,</w:t>
      </w:r>
      <w:r>
        <w:rPr>
          <w:rFonts w:ascii="Times New Roman" w:hAnsi="Times New Roman" w:cs="Times New Roman"/>
          <w:sz w:val="24"/>
          <w:szCs w:val="24"/>
        </w:rPr>
        <w:t xml:space="preserve"> </w:t>
      </w:r>
      <w:r w:rsidR="00B825DA">
        <w:rPr>
          <w:rFonts w:ascii="Times New Roman" w:hAnsi="Times New Roman" w:cs="Times New Roman"/>
          <w:sz w:val="24"/>
          <w:szCs w:val="24"/>
        </w:rPr>
        <w:t>aunque</w:t>
      </w:r>
      <w:r>
        <w:rPr>
          <w:rFonts w:ascii="Times New Roman" w:hAnsi="Times New Roman" w:cs="Times New Roman"/>
          <w:sz w:val="24"/>
          <w:szCs w:val="24"/>
        </w:rPr>
        <w:t xml:space="preserve"> también pueden ser </w:t>
      </w:r>
      <w:r w:rsidR="00B825DA">
        <w:rPr>
          <w:rFonts w:ascii="Times New Roman" w:hAnsi="Times New Roman" w:cs="Times New Roman"/>
          <w:sz w:val="24"/>
          <w:szCs w:val="24"/>
        </w:rPr>
        <w:t>creadas</w:t>
      </w:r>
      <w:r>
        <w:rPr>
          <w:rFonts w:ascii="Times New Roman" w:hAnsi="Times New Roman" w:cs="Times New Roman"/>
          <w:sz w:val="24"/>
          <w:szCs w:val="24"/>
        </w:rPr>
        <w:t xml:space="preserve"> por emprendedores externos a la institución y al equipo que llevó a cabo la investigación de la que se derivó la propiedad intelectual o el producto que se comercializa.</w:t>
      </w:r>
    </w:p>
    <w:p w14:paraId="46B4A813" w14:textId="695A75C5" w:rsidR="001B48EC" w:rsidRDefault="00956673" w:rsidP="0060626C">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Existen empresas derivadas de la investigación que no cuentan con propiedad intelectual</w:t>
      </w:r>
      <w:r w:rsidR="00CD422D">
        <w:rPr>
          <w:rFonts w:ascii="Times New Roman" w:hAnsi="Times New Roman" w:cs="Times New Roman"/>
          <w:sz w:val="24"/>
          <w:szCs w:val="24"/>
        </w:rPr>
        <w:t>; sin embargo,</w:t>
      </w:r>
      <w:r w:rsidR="00B825DA">
        <w:rPr>
          <w:rFonts w:ascii="Times New Roman" w:hAnsi="Times New Roman" w:cs="Times New Roman"/>
          <w:sz w:val="24"/>
          <w:szCs w:val="24"/>
        </w:rPr>
        <w:t xml:space="preserve"> </w:t>
      </w:r>
      <w:r>
        <w:rPr>
          <w:rFonts w:ascii="Times New Roman" w:hAnsi="Times New Roman" w:cs="Times New Roman"/>
          <w:sz w:val="24"/>
          <w:szCs w:val="24"/>
        </w:rPr>
        <w:t>resulta más difícil constatar que sus productos o procesos se derivan de la aplicación de nuevos conocimientos que les permita mantener una ventaja competitiva en el mercado. En cambio, el registro de propiedad intelectual es una manera de identificar la aplicación de nuevos conocimientos y el derecho a su explotaci</w:t>
      </w:r>
      <w:r w:rsidR="00CD422D">
        <w:rPr>
          <w:rFonts w:ascii="Times New Roman" w:hAnsi="Times New Roman" w:cs="Times New Roman"/>
          <w:sz w:val="24"/>
          <w:szCs w:val="24"/>
        </w:rPr>
        <w:t>ón exclusiva de manera temporal,</w:t>
      </w:r>
      <w:r>
        <w:rPr>
          <w:rFonts w:ascii="Times New Roman" w:hAnsi="Times New Roman" w:cs="Times New Roman"/>
          <w:sz w:val="24"/>
          <w:szCs w:val="24"/>
        </w:rPr>
        <w:t xml:space="preserve"> </w:t>
      </w:r>
      <w:r w:rsidR="00CD422D">
        <w:rPr>
          <w:rFonts w:ascii="Times New Roman" w:hAnsi="Times New Roman" w:cs="Times New Roman"/>
          <w:sz w:val="24"/>
          <w:szCs w:val="24"/>
        </w:rPr>
        <w:t>l</w:t>
      </w:r>
      <w:r>
        <w:rPr>
          <w:rFonts w:ascii="Times New Roman" w:hAnsi="Times New Roman" w:cs="Times New Roman"/>
          <w:sz w:val="24"/>
          <w:szCs w:val="24"/>
        </w:rPr>
        <w:t xml:space="preserve">o que les permite a estas empresas protegerse de la competencia y evitar el pago </w:t>
      </w:r>
      <w:r>
        <w:rPr>
          <w:rFonts w:ascii="Times New Roman" w:hAnsi="Times New Roman" w:cs="Times New Roman"/>
          <w:sz w:val="24"/>
          <w:szCs w:val="24"/>
        </w:rPr>
        <w:lastRenderedPageBreak/>
        <w:t xml:space="preserve">de regalías si ese conocimiento es registrado por otra empresa nacional o extranjera. Este último aspecto es de gran relevancia para países con saldos negativos persistentes en su balanza tecnológica, como es el caso de México, que en el año 2016 sus pagos al exterior por concepto de patentes, licencias, </w:t>
      </w:r>
      <w:r w:rsidR="00CD422D" w:rsidRPr="00CD422D">
        <w:rPr>
          <w:rFonts w:ascii="Times New Roman" w:hAnsi="Times New Roman" w:cs="Times New Roman"/>
          <w:i/>
          <w:sz w:val="24"/>
          <w:szCs w:val="24"/>
        </w:rPr>
        <w:t>k</w:t>
      </w:r>
      <w:r w:rsidRPr="00CD422D">
        <w:rPr>
          <w:rFonts w:ascii="Times New Roman" w:hAnsi="Times New Roman" w:cs="Times New Roman"/>
          <w:i/>
          <w:sz w:val="24"/>
          <w:szCs w:val="24"/>
        </w:rPr>
        <w:t>now-how</w:t>
      </w:r>
      <w:r>
        <w:rPr>
          <w:rFonts w:ascii="Times New Roman" w:hAnsi="Times New Roman" w:cs="Times New Roman"/>
          <w:sz w:val="24"/>
          <w:szCs w:val="24"/>
        </w:rPr>
        <w:t xml:space="preserve"> e inventos no patentados representaron 129 veces el valor de sus ingresos</w:t>
      </w:r>
      <w:r w:rsidR="00CD422D">
        <w:rPr>
          <w:rFonts w:ascii="Times New Roman" w:hAnsi="Times New Roman" w:cs="Times New Roman"/>
          <w:sz w:val="24"/>
          <w:szCs w:val="24"/>
        </w:rPr>
        <w:t>,</w:t>
      </w:r>
      <w:r>
        <w:rPr>
          <w:rFonts w:ascii="Times New Roman" w:hAnsi="Times New Roman" w:cs="Times New Roman"/>
          <w:sz w:val="24"/>
          <w:szCs w:val="24"/>
        </w:rPr>
        <w:t xml:space="preserve"> de acuerdo a los datos del </w:t>
      </w:r>
      <w:r>
        <w:rPr>
          <w:rFonts w:ascii="Times New Roman" w:hAnsi="Times New Roman" w:cs="Times New Roman"/>
          <w:sz w:val="24"/>
          <w:szCs w:val="24"/>
          <w:lang w:val="es-ES"/>
        </w:rPr>
        <w:t>Instituto Nacional de Estadística y Geografía</w:t>
      </w:r>
      <w:r>
        <w:rPr>
          <w:rFonts w:ascii="Times New Roman" w:hAnsi="Times New Roman" w:cs="Times New Roman"/>
          <w:sz w:val="24"/>
          <w:szCs w:val="24"/>
        </w:rPr>
        <w:t xml:space="preserve"> (INEGI, 2017).</w:t>
      </w:r>
    </w:p>
    <w:p w14:paraId="515FDCD3" w14:textId="77777777" w:rsidR="00CD422D" w:rsidRDefault="00956673" w:rsidP="0060626C">
      <w:pPr>
        <w:spacing w:after="0" w:line="360" w:lineRule="auto"/>
        <w:ind w:firstLine="284"/>
        <w:jc w:val="both"/>
        <w:rPr>
          <w:rFonts w:ascii="Times New Roman" w:hAnsi="Times New Roman" w:cs="Times New Roman"/>
          <w:sz w:val="24"/>
          <w:szCs w:val="24"/>
          <w:lang w:val="es-ES"/>
        </w:rPr>
      </w:pPr>
      <w:r>
        <w:rPr>
          <w:rFonts w:ascii="Times New Roman" w:hAnsi="Times New Roman" w:cs="Times New Roman"/>
          <w:sz w:val="24"/>
          <w:szCs w:val="24"/>
        </w:rPr>
        <w:t xml:space="preserve">Para abordar de manera comprensiva la creación de este tipo de empresas se incluyeron variables de los niveles macro, meso y micro de análisis de acuerdo con la clasificación realizada por </w:t>
      </w:r>
      <w:proofErr w:type="spellStart"/>
      <w:r>
        <w:rPr>
          <w:rFonts w:ascii="Times New Roman" w:hAnsi="Times New Roman" w:cs="Times New Roman"/>
          <w:sz w:val="24"/>
          <w:szCs w:val="24"/>
        </w:rPr>
        <w:t>Djokovik</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Souitaris</w:t>
      </w:r>
      <w:proofErr w:type="spellEnd"/>
      <w:r>
        <w:rPr>
          <w:rFonts w:ascii="Times New Roman" w:hAnsi="Times New Roman" w:cs="Times New Roman"/>
          <w:sz w:val="24"/>
          <w:szCs w:val="24"/>
        </w:rPr>
        <w:t xml:space="preserve"> (2008) y </w:t>
      </w:r>
      <w:proofErr w:type="spellStart"/>
      <w:r>
        <w:rPr>
          <w:rFonts w:ascii="Times New Roman" w:hAnsi="Times New Roman" w:cs="Times New Roman"/>
          <w:sz w:val="24"/>
          <w:szCs w:val="24"/>
        </w:rPr>
        <w:t>O´Shea</w:t>
      </w:r>
      <w:proofErr w:type="spellEnd"/>
      <w:r>
        <w:rPr>
          <w:rFonts w:ascii="Times New Roman" w:hAnsi="Times New Roman" w:cs="Times New Roman"/>
          <w:sz w:val="24"/>
          <w:szCs w:val="24"/>
        </w:rPr>
        <w:t xml:space="preserve"> </w:t>
      </w:r>
      <w:r w:rsidRPr="00CD422D">
        <w:rPr>
          <w:rFonts w:ascii="Times New Roman" w:hAnsi="Times New Roman" w:cs="Times New Roman"/>
          <w:i/>
          <w:sz w:val="24"/>
          <w:szCs w:val="24"/>
        </w:rPr>
        <w:t>et al</w:t>
      </w:r>
      <w:r>
        <w:rPr>
          <w:rFonts w:ascii="Times New Roman" w:hAnsi="Times New Roman" w:cs="Times New Roman"/>
          <w:sz w:val="24"/>
          <w:szCs w:val="24"/>
        </w:rPr>
        <w:t xml:space="preserve">. (2008). En función de esta clasificación en las líneas siguientes se describe la evidencia encontrada respecto a la influencia de ciertas variables sobre la creación de </w:t>
      </w:r>
      <w:r w:rsidRPr="00CD422D">
        <w:rPr>
          <w:rFonts w:ascii="Times New Roman" w:hAnsi="Times New Roman" w:cs="Times New Roman"/>
          <w:i/>
          <w:sz w:val="24"/>
          <w:szCs w:val="24"/>
        </w:rPr>
        <w:t>spin-</w:t>
      </w:r>
      <w:proofErr w:type="spellStart"/>
      <w:r w:rsidRPr="00CD422D">
        <w:rPr>
          <w:rFonts w:ascii="Times New Roman" w:hAnsi="Times New Roman" w:cs="Times New Roman"/>
          <w:i/>
          <w:sz w:val="24"/>
          <w:szCs w:val="24"/>
        </w:rPr>
        <w:t>offs</w:t>
      </w:r>
      <w:proofErr w:type="spellEnd"/>
      <w:r>
        <w:rPr>
          <w:rFonts w:ascii="Times New Roman" w:hAnsi="Times New Roman" w:cs="Times New Roman"/>
          <w:sz w:val="24"/>
          <w:szCs w:val="24"/>
          <w:lang w:val="es-ES"/>
        </w:rPr>
        <w:t>,</w:t>
      </w:r>
      <w:r>
        <w:rPr>
          <w:rFonts w:ascii="Times New Roman" w:hAnsi="Times New Roman" w:cs="Times New Roman"/>
          <w:sz w:val="24"/>
          <w:szCs w:val="24"/>
        </w:rPr>
        <w:t xml:space="preserve">variables </w:t>
      </w:r>
      <w:r>
        <w:rPr>
          <w:rFonts w:ascii="Times New Roman" w:hAnsi="Times New Roman" w:cs="Times New Roman"/>
          <w:sz w:val="24"/>
          <w:szCs w:val="24"/>
          <w:lang w:val="es-ES"/>
        </w:rPr>
        <w:t>que de manera aislada han sido utilizadas para</w:t>
      </w:r>
      <w:r>
        <w:rPr>
          <w:rFonts w:ascii="Times New Roman" w:hAnsi="Times New Roman" w:cs="Times New Roman"/>
          <w:sz w:val="24"/>
          <w:szCs w:val="24"/>
        </w:rPr>
        <w:t xml:space="preserve"> explicar el fenómeno</w:t>
      </w:r>
      <w:r>
        <w:rPr>
          <w:rFonts w:ascii="Times New Roman" w:hAnsi="Times New Roman" w:cs="Times New Roman"/>
          <w:sz w:val="24"/>
          <w:szCs w:val="24"/>
          <w:lang w:val="es-ES"/>
        </w:rPr>
        <w:t xml:space="preserve"> y</w:t>
      </w:r>
      <w:r w:rsidR="00CD422D">
        <w:rPr>
          <w:rFonts w:ascii="Times New Roman" w:hAnsi="Times New Roman" w:cs="Times New Roman"/>
          <w:sz w:val="24"/>
          <w:szCs w:val="24"/>
          <w:lang w:val="es-ES"/>
        </w:rPr>
        <w:t>,</w:t>
      </w:r>
      <w:r>
        <w:rPr>
          <w:rFonts w:ascii="Times New Roman" w:hAnsi="Times New Roman" w:cs="Times New Roman"/>
          <w:sz w:val="24"/>
          <w:szCs w:val="24"/>
          <w:lang w:val="es-ES"/>
        </w:rPr>
        <w:t xml:space="preserve"> por consiguiente</w:t>
      </w:r>
      <w:r w:rsidR="00CD422D">
        <w:rPr>
          <w:rFonts w:ascii="Times New Roman" w:hAnsi="Times New Roman" w:cs="Times New Roman"/>
          <w:sz w:val="24"/>
          <w:szCs w:val="24"/>
          <w:lang w:val="es-ES"/>
        </w:rPr>
        <w:t>,</w:t>
      </w:r>
      <w:r>
        <w:rPr>
          <w:rFonts w:ascii="Times New Roman" w:hAnsi="Times New Roman" w:cs="Times New Roman"/>
          <w:sz w:val="24"/>
          <w:szCs w:val="24"/>
          <w:lang w:val="es-ES"/>
        </w:rPr>
        <w:t xml:space="preserve"> han obtenido resultados contradictorios</w:t>
      </w:r>
      <w:r w:rsidR="00CD422D">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CD422D">
        <w:rPr>
          <w:rFonts w:ascii="Times New Roman" w:hAnsi="Times New Roman" w:cs="Times New Roman"/>
          <w:sz w:val="24"/>
          <w:szCs w:val="24"/>
          <w:lang w:val="es-ES"/>
        </w:rPr>
        <w:t>P</w:t>
      </w:r>
      <w:r>
        <w:rPr>
          <w:rFonts w:ascii="Times New Roman" w:hAnsi="Times New Roman" w:cs="Times New Roman"/>
          <w:sz w:val="24"/>
          <w:szCs w:val="24"/>
          <w:lang w:val="es-ES"/>
        </w:rPr>
        <w:t>or ejemplo, para el caso de las oficinas de transferencia tecnológica</w:t>
      </w:r>
      <w:r w:rsidR="00CD422D">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rPr>
        <w:t>Berbegal</w:t>
      </w:r>
      <w:proofErr w:type="spellEnd"/>
      <w:r>
        <w:rPr>
          <w:rFonts w:ascii="Times New Roman" w:hAnsi="Times New Roman" w:cs="Times New Roman"/>
          <w:sz w:val="24"/>
          <w:szCs w:val="24"/>
        </w:rPr>
        <w:t>-Mirabent</w:t>
      </w:r>
      <w:r w:rsidR="00CD422D">
        <w:rPr>
          <w:rFonts w:ascii="Times New Roman" w:hAnsi="Times New Roman" w:cs="Times New Roman"/>
          <w:sz w:val="24"/>
          <w:szCs w:val="24"/>
        </w:rPr>
        <w:t xml:space="preserve"> </w:t>
      </w:r>
      <w:r w:rsidR="00CD422D" w:rsidRPr="00B825DA">
        <w:rPr>
          <w:rFonts w:ascii="Times New Roman" w:hAnsi="Times New Roman" w:cs="Times New Roman"/>
          <w:i/>
          <w:sz w:val="24"/>
          <w:szCs w:val="24"/>
        </w:rPr>
        <w:t>et al</w:t>
      </w:r>
      <w:r w:rsidR="00CD422D">
        <w:rPr>
          <w:rFonts w:ascii="Times New Roman" w:hAnsi="Times New Roman" w:cs="Times New Roman"/>
          <w:sz w:val="24"/>
          <w:szCs w:val="24"/>
        </w:rPr>
        <w:t xml:space="preserve">. </w:t>
      </w:r>
      <w:r>
        <w:rPr>
          <w:rFonts w:ascii="Times New Roman" w:hAnsi="Times New Roman" w:cs="Times New Roman"/>
          <w:sz w:val="24"/>
          <w:szCs w:val="24"/>
          <w:lang w:val="es-ES"/>
        </w:rPr>
        <w:t>(</w:t>
      </w:r>
      <w:r>
        <w:rPr>
          <w:rFonts w:ascii="Times New Roman" w:hAnsi="Times New Roman" w:cs="Times New Roman"/>
          <w:sz w:val="24"/>
          <w:szCs w:val="24"/>
        </w:rPr>
        <w:t>2015)</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señalan que las oficinas de transferencia tuvieron efectos </w:t>
      </w:r>
      <w:r>
        <w:rPr>
          <w:rFonts w:ascii="Times New Roman" w:hAnsi="Times New Roman" w:cs="Times New Roman"/>
          <w:sz w:val="24"/>
          <w:szCs w:val="24"/>
          <w:lang w:val="es-ES"/>
        </w:rPr>
        <w:t xml:space="preserve">positivos </w:t>
      </w:r>
      <w:r>
        <w:rPr>
          <w:rFonts w:ascii="Times New Roman" w:hAnsi="Times New Roman" w:cs="Times New Roman"/>
          <w:sz w:val="24"/>
          <w:szCs w:val="24"/>
        </w:rPr>
        <w:t xml:space="preserve">sobre la generación de </w:t>
      </w:r>
      <w:r w:rsidRPr="00CD422D">
        <w:rPr>
          <w:rFonts w:ascii="Times New Roman" w:hAnsi="Times New Roman" w:cs="Times New Roman"/>
          <w:i/>
          <w:sz w:val="24"/>
          <w:szCs w:val="24"/>
        </w:rPr>
        <w:t>spin-</w:t>
      </w:r>
      <w:proofErr w:type="spellStart"/>
      <w:r w:rsidRPr="00CD422D">
        <w:rPr>
          <w:rFonts w:ascii="Times New Roman" w:hAnsi="Times New Roman" w:cs="Times New Roman"/>
          <w:i/>
          <w:sz w:val="24"/>
          <w:szCs w:val="24"/>
        </w:rPr>
        <w:t>offs</w:t>
      </w:r>
      <w:proofErr w:type="spellEnd"/>
      <w:r w:rsidR="00CD422D">
        <w:rPr>
          <w:rFonts w:ascii="Times New Roman" w:hAnsi="Times New Roman" w:cs="Times New Roman"/>
          <w:sz w:val="24"/>
          <w:szCs w:val="24"/>
        </w:rPr>
        <w:t>,</w:t>
      </w:r>
      <w:r>
        <w:rPr>
          <w:rFonts w:ascii="Times New Roman" w:hAnsi="Times New Roman" w:cs="Times New Roman"/>
          <w:sz w:val="24"/>
          <w:szCs w:val="24"/>
          <w:lang w:val="es-ES"/>
        </w:rPr>
        <w:t xml:space="preserve"> mientras que </w:t>
      </w:r>
      <w:proofErr w:type="spellStart"/>
      <w:r>
        <w:rPr>
          <w:rFonts w:ascii="Times New Roman" w:hAnsi="Times New Roman" w:cs="Times New Roman"/>
          <w:sz w:val="24"/>
          <w:szCs w:val="24"/>
        </w:rPr>
        <w:t>Rodeiro</w:t>
      </w:r>
      <w:proofErr w:type="spellEnd"/>
      <w:r>
        <w:rPr>
          <w:rFonts w:ascii="Times New Roman" w:hAnsi="Times New Roman" w:cs="Times New Roman"/>
          <w:sz w:val="24"/>
          <w:szCs w:val="24"/>
        </w:rPr>
        <w:t xml:space="preserve"> Pazos</w:t>
      </w:r>
      <w:r w:rsidR="00CD422D">
        <w:rPr>
          <w:rFonts w:ascii="Times New Roman" w:hAnsi="Times New Roman" w:cs="Times New Roman"/>
          <w:sz w:val="24"/>
          <w:szCs w:val="24"/>
        </w:rPr>
        <w:t xml:space="preserve"> </w:t>
      </w:r>
      <w:r w:rsidR="00CD422D" w:rsidRPr="00B825DA">
        <w:rPr>
          <w:rFonts w:ascii="Times New Roman" w:hAnsi="Times New Roman" w:cs="Times New Roman"/>
          <w:i/>
          <w:sz w:val="24"/>
          <w:szCs w:val="24"/>
        </w:rPr>
        <w:t>et al</w:t>
      </w:r>
      <w:r w:rsidR="00CD422D">
        <w:rPr>
          <w:rFonts w:ascii="Times New Roman" w:hAnsi="Times New Roman" w:cs="Times New Roman"/>
          <w:sz w:val="24"/>
          <w:szCs w:val="24"/>
        </w:rPr>
        <w:t xml:space="preserve">. </w:t>
      </w:r>
      <w:r>
        <w:rPr>
          <w:rFonts w:ascii="Times New Roman" w:hAnsi="Times New Roman" w:cs="Times New Roman"/>
          <w:sz w:val="24"/>
          <w:szCs w:val="24"/>
          <w:lang w:val="es-ES"/>
        </w:rPr>
        <w:t>(</w:t>
      </w:r>
      <w:r>
        <w:rPr>
          <w:rFonts w:ascii="Times New Roman" w:hAnsi="Times New Roman" w:cs="Times New Roman"/>
          <w:sz w:val="24"/>
          <w:szCs w:val="24"/>
        </w:rPr>
        <w:t xml:space="preserve">2012) señalan que las oficinas de transferencia no tuvieron efectos sobre la generación de </w:t>
      </w:r>
      <w:r w:rsidRPr="00CD422D">
        <w:rPr>
          <w:rFonts w:ascii="Times New Roman" w:hAnsi="Times New Roman" w:cs="Times New Roman"/>
          <w:i/>
          <w:sz w:val="24"/>
          <w:szCs w:val="24"/>
        </w:rPr>
        <w:t>spin-</w:t>
      </w:r>
      <w:proofErr w:type="spellStart"/>
      <w:r w:rsidRPr="00CD422D">
        <w:rPr>
          <w:rFonts w:ascii="Times New Roman" w:hAnsi="Times New Roman" w:cs="Times New Roman"/>
          <w:i/>
          <w:sz w:val="24"/>
          <w:szCs w:val="24"/>
        </w:rPr>
        <w:t>offs</w:t>
      </w:r>
      <w:proofErr w:type="spellEnd"/>
      <w:r>
        <w:rPr>
          <w:rFonts w:ascii="Times New Roman" w:hAnsi="Times New Roman" w:cs="Times New Roman"/>
          <w:sz w:val="24"/>
          <w:szCs w:val="24"/>
        </w:rPr>
        <w:t xml:space="preserve"> para el caso de las universidades públicas españolas</w:t>
      </w:r>
      <w:r>
        <w:rPr>
          <w:rFonts w:ascii="Times New Roman" w:hAnsi="Times New Roman" w:cs="Times New Roman"/>
          <w:sz w:val="24"/>
          <w:szCs w:val="24"/>
          <w:lang w:val="es-ES"/>
        </w:rPr>
        <w:t>. Otros estudios han encontrado resultados contradictorios en variables como la experiencia previa (</w:t>
      </w:r>
      <w:r>
        <w:rPr>
          <w:rFonts w:ascii="Times New Roman" w:hAnsi="Times New Roman" w:cs="Times New Roman"/>
          <w:sz w:val="24"/>
          <w:szCs w:val="24"/>
        </w:rPr>
        <w:t xml:space="preserve">Li y </w:t>
      </w:r>
      <w:proofErr w:type="spellStart"/>
      <w:r>
        <w:rPr>
          <w:rFonts w:ascii="Times New Roman" w:hAnsi="Times New Roman" w:cs="Times New Roman"/>
          <w:sz w:val="24"/>
          <w:szCs w:val="24"/>
        </w:rPr>
        <w:t>Dutta</w:t>
      </w:r>
      <w:proofErr w:type="spellEnd"/>
      <w:r>
        <w:rPr>
          <w:rFonts w:ascii="Times New Roman" w:hAnsi="Times New Roman" w:cs="Times New Roman"/>
          <w:sz w:val="24"/>
          <w:szCs w:val="24"/>
          <w:lang w:val="es-ES"/>
        </w:rPr>
        <w:t xml:space="preserve">, </w:t>
      </w:r>
      <w:r>
        <w:rPr>
          <w:rFonts w:ascii="Times New Roman" w:hAnsi="Times New Roman" w:cs="Times New Roman"/>
          <w:sz w:val="24"/>
          <w:szCs w:val="24"/>
        </w:rPr>
        <w:t>2018</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rPr>
        <w:t>Schleinkofer</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Schmude</w:t>
      </w:r>
      <w:proofErr w:type="spellEnd"/>
      <w:r>
        <w:rPr>
          <w:rFonts w:ascii="Times New Roman" w:hAnsi="Times New Roman" w:cs="Times New Roman"/>
          <w:sz w:val="24"/>
          <w:szCs w:val="24"/>
        </w:rPr>
        <w:t>, 2013)</w:t>
      </w:r>
      <w:r w:rsidR="00CD422D">
        <w:rPr>
          <w:rFonts w:ascii="Times New Roman" w:hAnsi="Times New Roman" w:cs="Times New Roman"/>
          <w:sz w:val="24"/>
          <w:szCs w:val="24"/>
        </w:rPr>
        <w:t>.</w:t>
      </w:r>
      <w:r>
        <w:rPr>
          <w:rFonts w:ascii="Times New Roman" w:hAnsi="Times New Roman" w:cs="Times New Roman"/>
          <w:sz w:val="24"/>
          <w:szCs w:val="24"/>
          <w:lang w:val="es-ES"/>
        </w:rPr>
        <w:t xml:space="preserve"> </w:t>
      </w:r>
    </w:p>
    <w:p w14:paraId="1BA0BBB8" w14:textId="06FF77CE" w:rsidR="001B48EC" w:rsidRDefault="00CD422D" w:rsidP="0060626C">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lang w:val="es-ES"/>
        </w:rPr>
        <w:t>E</w:t>
      </w:r>
      <w:r w:rsidR="00956673">
        <w:rPr>
          <w:rFonts w:ascii="Times New Roman" w:hAnsi="Times New Roman" w:cs="Times New Roman"/>
          <w:sz w:val="24"/>
          <w:szCs w:val="24"/>
          <w:lang w:val="es-ES"/>
        </w:rPr>
        <w:t>n las siguientes secciones se explica</w:t>
      </w:r>
      <w:r>
        <w:rPr>
          <w:rFonts w:ascii="Times New Roman" w:hAnsi="Times New Roman" w:cs="Times New Roman"/>
          <w:sz w:val="24"/>
          <w:szCs w:val="24"/>
          <w:lang w:val="es-ES"/>
        </w:rPr>
        <w:t>n</w:t>
      </w:r>
      <w:r w:rsidR="00956673">
        <w:rPr>
          <w:rFonts w:ascii="Times New Roman" w:hAnsi="Times New Roman" w:cs="Times New Roman"/>
          <w:sz w:val="24"/>
          <w:szCs w:val="24"/>
          <w:lang w:val="es-ES"/>
        </w:rPr>
        <w:t xml:space="preserve"> de manera más detallada los diversos hallazgos respecto a cada una de las variables involucradas.</w:t>
      </w:r>
      <w:r w:rsidR="00956673">
        <w:rPr>
          <w:rFonts w:ascii="Times New Roman" w:hAnsi="Times New Roman" w:cs="Times New Roman"/>
          <w:sz w:val="24"/>
          <w:szCs w:val="24"/>
        </w:rPr>
        <w:t xml:space="preserve"> Las variables seleccionadas son las que comúnmente se han utilizado para explicar el fenómeno a) </w:t>
      </w:r>
      <w:proofErr w:type="spellStart"/>
      <w:r w:rsidR="00956673">
        <w:rPr>
          <w:rFonts w:ascii="Times New Roman" w:hAnsi="Times New Roman" w:cs="Times New Roman"/>
          <w:sz w:val="24"/>
          <w:szCs w:val="24"/>
        </w:rPr>
        <w:t>micronivel</w:t>
      </w:r>
      <w:proofErr w:type="spellEnd"/>
      <w:r w:rsidR="00956673">
        <w:rPr>
          <w:rFonts w:ascii="Times New Roman" w:hAnsi="Times New Roman" w:cs="Times New Roman"/>
          <w:sz w:val="24"/>
          <w:szCs w:val="24"/>
        </w:rPr>
        <w:t xml:space="preserve">: el área, grado de estudios, la experiencia previa del emprendedor y si forma parte de un equipo fundador; b) </w:t>
      </w:r>
      <w:proofErr w:type="spellStart"/>
      <w:r w:rsidR="00956673">
        <w:rPr>
          <w:rFonts w:ascii="Times New Roman" w:hAnsi="Times New Roman" w:cs="Times New Roman"/>
          <w:sz w:val="24"/>
          <w:szCs w:val="24"/>
        </w:rPr>
        <w:t>mesonivel</w:t>
      </w:r>
      <w:proofErr w:type="spellEnd"/>
      <w:r w:rsidR="00956673">
        <w:rPr>
          <w:rFonts w:ascii="Times New Roman" w:hAnsi="Times New Roman" w:cs="Times New Roman"/>
          <w:sz w:val="24"/>
          <w:szCs w:val="24"/>
        </w:rPr>
        <w:t>: política de propiedad intelectual institucional, oficina de transferencia tecnológica y fomento de la cultura emprendedora</w:t>
      </w:r>
      <w:r>
        <w:rPr>
          <w:rFonts w:ascii="Times New Roman" w:hAnsi="Times New Roman" w:cs="Times New Roman"/>
          <w:sz w:val="24"/>
          <w:szCs w:val="24"/>
        </w:rPr>
        <w:t>,</w:t>
      </w:r>
      <w:r w:rsidR="00956673">
        <w:rPr>
          <w:rFonts w:ascii="Times New Roman" w:hAnsi="Times New Roman" w:cs="Times New Roman"/>
          <w:sz w:val="24"/>
          <w:szCs w:val="24"/>
        </w:rPr>
        <w:t xml:space="preserve"> y c) </w:t>
      </w:r>
      <w:proofErr w:type="spellStart"/>
      <w:r w:rsidR="00956673">
        <w:rPr>
          <w:rFonts w:ascii="Times New Roman" w:hAnsi="Times New Roman" w:cs="Times New Roman"/>
          <w:sz w:val="24"/>
          <w:szCs w:val="24"/>
        </w:rPr>
        <w:t>macronivel</w:t>
      </w:r>
      <w:proofErr w:type="spellEnd"/>
      <w:r w:rsidR="00956673">
        <w:rPr>
          <w:rFonts w:ascii="Times New Roman" w:hAnsi="Times New Roman" w:cs="Times New Roman"/>
          <w:sz w:val="24"/>
          <w:szCs w:val="24"/>
        </w:rPr>
        <w:t>: acceso a financiamiento (tabla 1).</w:t>
      </w:r>
    </w:p>
    <w:p w14:paraId="11A3DB1A" w14:textId="56192FF0" w:rsidR="00C2776D" w:rsidRDefault="00C2776D" w:rsidP="0060626C">
      <w:pPr>
        <w:spacing w:after="0" w:line="360" w:lineRule="auto"/>
        <w:ind w:firstLine="284"/>
        <w:jc w:val="both"/>
        <w:rPr>
          <w:rFonts w:ascii="Times New Roman" w:hAnsi="Times New Roman" w:cs="Times New Roman"/>
          <w:sz w:val="24"/>
          <w:szCs w:val="24"/>
        </w:rPr>
      </w:pPr>
    </w:p>
    <w:p w14:paraId="1F50EC92" w14:textId="7E906378" w:rsidR="00C2776D" w:rsidRDefault="00C2776D" w:rsidP="0060626C">
      <w:pPr>
        <w:spacing w:after="0" w:line="360" w:lineRule="auto"/>
        <w:ind w:firstLine="284"/>
        <w:jc w:val="both"/>
        <w:rPr>
          <w:rFonts w:ascii="Times New Roman" w:hAnsi="Times New Roman" w:cs="Times New Roman"/>
          <w:sz w:val="24"/>
          <w:szCs w:val="24"/>
        </w:rPr>
      </w:pPr>
    </w:p>
    <w:p w14:paraId="5A8B6329" w14:textId="77777777" w:rsidR="008A79B3" w:rsidRDefault="008A79B3" w:rsidP="0060626C">
      <w:pPr>
        <w:spacing w:after="0" w:line="360" w:lineRule="auto"/>
        <w:ind w:firstLine="284"/>
        <w:jc w:val="both"/>
        <w:rPr>
          <w:rFonts w:ascii="Times New Roman" w:hAnsi="Times New Roman" w:cs="Times New Roman"/>
          <w:b/>
          <w:sz w:val="24"/>
          <w:szCs w:val="24"/>
        </w:rPr>
      </w:pPr>
    </w:p>
    <w:p w14:paraId="2258DBCB" w14:textId="77777777" w:rsidR="008A79B3" w:rsidRDefault="008A79B3" w:rsidP="0060626C">
      <w:pPr>
        <w:spacing w:after="0" w:line="360" w:lineRule="auto"/>
        <w:ind w:firstLine="284"/>
        <w:jc w:val="both"/>
        <w:rPr>
          <w:rFonts w:ascii="Times New Roman" w:hAnsi="Times New Roman" w:cs="Times New Roman"/>
          <w:b/>
          <w:sz w:val="24"/>
          <w:szCs w:val="24"/>
        </w:rPr>
      </w:pPr>
    </w:p>
    <w:p w14:paraId="5B391F6C" w14:textId="77777777" w:rsidR="008A79B3" w:rsidRDefault="008A79B3" w:rsidP="0060626C">
      <w:pPr>
        <w:spacing w:after="0" w:line="360" w:lineRule="auto"/>
        <w:ind w:firstLine="284"/>
        <w:jc w:val="both"/>
        <w:rPr>
          <w:rFonts w:ascii="Times New Roman" w:hAnsi="Times New Roman" w:cs="Times New Roman"/>
          <w:b/>
          <w:sz w:val="24"/>
          <w:szCs w:val="24"/>
        </w:rPr>
      </w:pPr>
    </w:p>
    <w:p w14:paraId="347F9A9B" w14:textId="77777777" w:rsidR="008A79B3" w:rsidRDefault="008A79B3" w:rsidP="0060626C">
      <w:pPr>
        <w:spacing w:after="0" w:line="360" w:lineRule="auto"/>
        <w:ind w:firstLine="284"/>
        <w:jc w:val="both"/>
        <w:rPr>
          <w:rFonts w:ascii="Times New Roman" w:hAnsi="Times New Roman" w:cs="Times New Roman"/>
          <w:b/>
          <w:sz w:val="24"/>
          <w:szCs w:val="24"/>
        </w:rPr>
      </w:pPr>
    </w:p>
    <w:p w14:paraId="21F414EA" w14:textId="77777777" w:rsidR="008A79B3" w:rsidRDefault="008A79B3" w:rsidP="0060626C">
      <w:pPr>
        <w:spacing w:after="0" w:line="360" w:lineRule="auto"/>
        <w:ind w:firstLine="284"/>
        <w:jc w:val="both"/>
        <w:rPr>
          <w:rFonts w:ascii="Times New Roman" w:hAnsi="Times New Roman" w:cs="Times New Roman"/>
          <w:b/>
          <w:sz w:val="24"/>
          <w:szCs w:val="24"/>
        </w:rPr>
      </w:pPr>
    </w:p>
    <w:p w14:paraId="0444E8E9" w14:textId="1E5AF19F" w:rsidR="00C2776D" w:rsidRDefault="008A79B3" w:rsidP="005D3456">
      <w:pPr>
        <w:spacing w:after="0" w:line="360" w:lineRule="auto"/>
        <w:jc w:val="center"/>
        <w:rPr>
          <w:rFonts w:ascii="Times New Roman" w:hAnsi="Times New Roman" w:cs="Times New Roman"/>
          <w:sz w:val="24"/>
          <w:szCs w:val="24"/>
        </w:rPr>
      </w:pPr>
      <w:r w:rsidRPr="00CD422D">
        <w:rPr>
          <w:rFonts w:ascii="Times New Roman" w:hAnsi="Times New Roman" w:cs="Times New Roman"/>
          <w:b/>
          <w:sz w:val="24"/>
          <w:szCs w:val="24"/>
        </w:rPr>
        <w:lastRenderedPageBreak/>
        <w:t>Tabla 1.</w:t>
      </w:r>
      <w:r>
        <w:rPr>
          <w:rFonts w:ascii="Times New Roman" w:hAnsi="Times New Roman" w:cs="Times New Roman"/>
          <w:sz w:val="24"/>
          <w:szCs w:val="24"/>
        </w:rPr>
        <w:t xml:space="preserve"> Variables que empíricamente influyen en la creación de </w:t>
      </w:r>
      <w:r w:rsidRPr="00CD422D">
        <w:rPr>
          <w:rFonts w:ascii="Times New Roman" w:hAnsi="Times New Roman" w:cs="Times New Roman"/>
          <w:i/>
          <w:sz w:val="24"/>
          <w:szCs w:val="24"/>
        </w:rPr>
        <w:t>spin-</w:t>
      </w:r>
      <w:proofErr w:type="spellStart"/>
      <w:r w:rsidRPr="00CD422D">
        <w:rPr>
          <w:rFonts w:ascii="Times New Roman" w:hAnsi="Times New Roman" w:cs="Times New Roman"/>
          <w:i/>
          <w:sz w:val="24"/>
          <w:szCs w:val="24"/>
        </w:rPr>
        <w:t>offs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4678"/>
      </w:tblGrid>
      <w:tr w:rsidR="001B48EC" w14:paraId="57D2D1D0" w14:textId="77777777" w:rsidTr="008A79B3">
        <w:tc>
          <w:tcPr>
            <w:tcW w:w="1271" w:type="dxa"/>
          </w:tcPr>
          <w:p w14:paraId="6FAF63F2" w14:textId="77777777"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Niveles</w:t>
            </w:r>
          </w:p>
        </w:tc>
        <w:tc>
          <w:tcPr>
            <w:tcW w:w="2835" w:type="dxa"/>
          </w:tcPr>
          <w:p w14:paraId="369A3400" w14:textId="77777777"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Corrientes</w:t>
            </w:r>
          </w:p>
        </w:tc>
        <w:tc>
          <w:tcPr>
            <w:tcW w:w="4678" w:type="dxa"/>
          </w:tcPr>
          <w:p w14:paraId="54C9ABDB" w14:textId="77777777"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Variables</w:t>
            </w:r>
          </w:p>
        </w:tc>
      </w:tr>
      <w:tr w:rsidR="001B48EC" w14:paraId="42CDDF81" w14:textId="77777777" w:rsidTr="008A79B3">
        <w:trPr>
          <w:trHeight w:val="725"/>
        </w:trPr>
        <w:tc>
          <w:tcPr>
            <w:tcW w:w="1271" w:type="dxa"/>
            <w:vAlign w:val="center"/>
          </w:tcPr>
          <w:p w14:paraId="4DC80FEC"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Macro</w:t>
            </w:r>
          </w:p>
        </w:tc>
        <w:tc>
          <w:tcPr>
            <w:tcW w:w="2835" w:type="dxa"/>
            <w:vAlign w:val="center"/>
          </w:tcPr>
          <w:p w14:paraId="0F17B824"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Influencia ambiental externa</w:t>
            </w:r>
          </w:p>
        </w:tc>
        <w:tc>
          <w:tcPr>
            <w:tcW w:w="4678" w:type="dxa"/>
          </w:tcPr>
          <w:p w14:paraId="1BFFE3AB" w14:textId="67245886" w:rsidR="001B48EC" w:rsidRDefault="00956673" w:rsidP="00151D95">
            <w:pPr>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Mercado financiero o acceso al financiamiento</w:t>
            </w:r>
            <w:r w:rsidR="00CD422D">
              <w:rPr>
                <w:rFonts w:ascii="Times New Roman" w:hAnsi="Times New Roman" w:cs="Times New Roman"/>
                <w:sz w:val="24"/>
                <w:szCs w:val="24"/>
              </w:rPr>
              <w:t>.</w:t>
            </w:r>
          </w:p>
        </w:tc>
      </w:tr>
      <w:tr w:rsidR="001B48EC" w14:paraId="27C4FC8F" w14:textId="77777777" w:rsidTr="008A79B3">
        <w:trPr>
          <w:trHeight w:val="694"/>
        </w:trPr>
        <w:tc>
          <w:tcPr>
            <w:tcW w:w="1271" w:type="dxa"/>
            <w:vMerge w:val="restart"/>
          </w:tcPr>
          <w:p w14:paraId="6F041D2B" w14:textId="77777777"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Meso</w:t>
            </w:r>
          </w:p>
        </w:tc>
        <w:tc>
          <w:tcPr>
            <w:tcW w:w="2835" w:type="dxa"/>
            <w:vMerge w:val="restart"/>
          </w:tcPr>
          <w:p w14:paraId="0BDFFB80" w14:textId="77777777"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Determinantes institucionales y organizacionales</w:t>
            </w:r>
          </w:p>
        </w:tc>
        <w:tc>
          <w:tcPr>
            <w:tcW w:w="4678" w:type="dxa"/>
          </w:tcPr>
          <w:p w14:paraId="2AC02129" w14:textId="2DDA0D28" w:rsidR="001B48EC" w:rsidRDefault="00956673" w:rsidP="00151D95">
            <w:pPr>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Oficina de </w:t>
            </w:r>
            <w:r w:rsidR="00CD422D">
              <w:rPr>
                <w:rFonts w:ascii="Times New Roman" w:hAnsi="Times New Roman" w:cs="Times New Roman"/>
                <w:sz w:val="24"/>
                <w:szCs w:val="24"/>
              </w:rPr>
              <w:t>transferencia tecnológica.</w:t>
            </w:r>
          </w:p>
        </w:tc>
      </w:tr>
      <w:tr w:rsidR="001B48EC" w14:paraId="17D7B83E" w14:textId="77777777" w:rsidTr="008A79B3">
        <w:trPr>
          <w:trHeight w:val="692"/>
        </w:trPr>
        <w:tc>
          <w:tcPr>
            <w:tcW w:w="1271" w:type="dxa"/>
            <w:vMerge/>
          </w:tcPr>
          <w:p w14:paraId="4B19CB8C" w14:textId="77777777" w:rsidR="001B48EC" w:rsidRDefault="001B48EC">
            <w:pPr>
              <w:spacing w:after="120" w:line="240" w:lineRule="auto"/>
              <w:jc w:val="both"/>
              <w:rPr>
                <w:rFonts w:ascii="Times New Roman" w:hAnsi="Times New Roman" w:cs="Times New Roman"/>
                <w:b/>
                <w:sz w:val="24"/>
                <w:szCs w:val="24"/>
              </w:rPr>
            </w:pPr>
          </w:p>
        </w:tc>
        <w:tc>
          <w:tcPr>
            <w:tcW w:w="2835" w:type="dxa"/>
            <w:vMerge/>
          </w:tcPr>
          <w:p w14:paraId="37A28C48" w14:textId="77777777" w:rsidR="001B48EC" w:rsidRDefault="001B48EC">
            <w:pPr>
              <w:spacing w:after="120" w:line="240" w:lineRule="auto"/>
              <w:jc w:val="both"/>
              <w:rPr>
                <w:rFonts w:ascii="Times New Roman" w:hAnsi="Times New Roman" w:cs="Times New Roman"/>
                <w:b/>
                <w:sz w:val="24"/>
                <w:szCs w:val="24"/>
              </w:rPr>
            </w:pPr>
          </w:p>
        </w:tc>
        <w:tc>
          <w:tcPr>
            <w:tcW w:w="4678" w:type="dxa"/>
          </w:tcPr>
          <w:p w14:paraId="71EC7880" w14:textId="2137702E" w:rsidR="001B48EC" w:rsidRDefault="00956673" w:rsidP="00151D95">
            <w:pPr>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Política de propiedad intelectual</w:t>
            </w:r>
            <w:r w:rsidR="00CD422D">
              <w:rPr>
                <w:rFonts w:ascii="Times New Roman" w:hAnsi="Times New Roman" w:cs="Times New Roman"/>
                <w:sz w:val="24"/>
                <w:szCs w:val="24"/>
              </w:rPr>
              <w:t>.</w:t>
            </w:r>
          </w:p>
        </w:tc>
      </w:tr>
      <w:tr w:rsidR="001B48EC" w14:paraId="004635EB" w14:textId="77777777" w:rsidTr="008A79B3">
        <w:tc>
          <w:tcPr>
            <w:tcW w:w="1271" w:type="dxa"/>
            <w:vMerge/>
          </w:tcPr>
          <w:p w14:paraId="49C3F22C" w14:textId="77777777" w:rsidR="001B48EC" w:rsidRDefault="001B48EC">
            <w:pPr>
              <w:spacing w:after="120" w:line="240" w:lineRule="auto"/>
              <w:jc w:val="both"/>
              <w:rPr>
                <w:rFonts w:ascii="Times New Roman" w:hAnsi="Times New Roman" w:cs="Times New Roman"/>
                <w:sz w:val="24"/>
                <w:szCs w:val="24"/>
              </w:rPr>
            </w:pPr>
          </w:p>
        </w:tc>
        <w:tc>
          <w:tcPr>
            <w:tcW w:w="2835" w:type="dxa"/>
            <w:vMerge/>
          </w:tcPr>
          <w:p w14:paraId="7D2E5F0B" w14:textId="77777777" w:rsidR="001B48EC" w:rsidRDefault="001B48EC">
            <w:pPr>
              <w:spacing w:after="120" w:line="240" w:lineRule="auto"/>
              <w:jc w:val="both"/>
              <w:rPr>
                <w:rFonts w:ascii="Times New Roman" w:hAnsi="Times New Roman" w:cs="Times New Roman"/>
                <w:sz w:val="24"/>
                <w:szCs w:val="24"/>
              </w:rPr>
            </w:pPr>
          </w:p>
        </w:tc>
        <w:tc>
          <w:tcPr>
            <w:tcW w:w="4678" w:type="dxa"/>
          </w:tcPr>
          <w:p w14:paraId="770119C3" w14:textId="66D75479" w:rsidR="001B48EC" w:rsidRDefault="00956673" w:rsidP="00151D95">
            <w:pPr>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Fomento de cultura emprendedora</w:t>
            </w:r>
            <w:r w:rsidR="00CD422D">
              <w:rPr>
                <w:rFonts w:ascii="Times New Roman" w:hAnsi="Times New Roman" w:cs="Times New Roman"/>
                <w:sz w:val="24"/>
                <w:szCs w:val="24"/>
              </w:rPr>
              <w:t>.</w:t>
            </w:r>
          </w:p>
        </w:tc>
      </w:tr>
      <w:tr w:rsidR="001B48EC" w14:paraId="2125C53C" w14:textId="77777777" w:rsidTr="008A79B3">
        <w:tc>
          <w:tcPr>
            <w:tcW w:w="1271" w:type="dxa"/>
            <w:vMerge w:val="restart"/>
          </w:tcPr>
          <w:p w14:paraId="208F3763" w14:textId="77777777"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Micro</w:t>
            </w:r>
          </w:p>
        </w:tc>
        <w:tc>
          <w:tcPr>
            <w:tcW w:w="2835" w:type="dxa"/>
            <w:vMerge w:val="restart"/>
          </w:tcPr>
          <w:p w14:paraId="314CA197" w14:textId="77777777"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Atributos o características individuales</w:t>
            </w:r>
          </w:p>
        </w:tc>
        <w:tc>
          <w:tcPr>
            <w:tcW w:w="4678" w:type="dxa"/>
          </w:tcPr>
          <w:p w14:paraId="63DFF0CD" w14:textId="6DD095E6" w:rsidR="001B48EC" w:rsidRDefault="00956673" w:rsidP="00151D95">
            <w:pPr>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Nivel de estudios</w:t>
            </w:r>
            <w:r w:rsidR="00CD422D">
              <w:rPr>
                <w:rFonts w:ascii="Times New Roman" w:hAnsi="Times New Roman" w:cs="Times New Roman"/>
                <w:sz w:val="24"/>
                <w:szCs w:val="24"/>
              </w:rPr>
              <w:t>.</w:t>
            </w:r>
          </w:p>
        </w:tc>
      </w:tr>
      <w:tr w:rsidR="001B48EC" w14:paraId="55D6F166" w14:textId="77777777" w:rsidTr="008A79B3">
        <w:tc>
          <w:tcPr>
            <w:tcW w:w="1271" w:type="dxa"/>
            <w:vMerge/>
          </w:tcPr>
          <w:p w14:paraId="410C63B1" w14:textId="77777777" w:rsidR="001B48EC" w:rsidRDefault="001B48EC">
            <w:pPr>
              <w:spacing w:after="120" w:line="240" w:lineRule="auto"/>
              <w:jc w:val="both"/>
              <w:rPr>
                <w:rFonts w:ascii="Times New Roman" w:hAnsi="Times New Roman" w:cs="Times New Roman"/>
                <w:b/>
                <w:sz w:val="24"/>
                <w:szCs w:val="24"/>
              </w:rPr>
            </w:pPr>
          </w:p>
        </w:tc>
        <w:tc>
          <w:tcPr>
            <w:tcW w:w="2835" w:type="dxa"/>
            <w:vMerge/>
          </w:tcPr>
          <w:p w14:paraId="13594F6D" w14:textId="77777777" w:rsidR="001B48EC" w:rsidRDefault="001B48EC">
            <w:pPr>
              <w:spacing w:after="120" w:line="240" w:lineRule="auto"/>
              <w:jc w:val="both"/>
              <w:rPr>
                <w:rFonts w:ascii="Times New Roman" w:hAnsi="Times New Roman" w:cs="Times New Roman"/>
                <w:b/>
                <w:sz w:val="24"/>
                <w:szCs w:val="24"/>
              </w:rPr>
            </w:pPr>
          </w:p>
        </w:tc>
        <w:tc>
          <w:tcPr>
            <w:tcW w:w="4678" w:type="dxa"/>
          </w:tcPr>
          <w:p w14:paraId="6448BF12" w14:textId="761380A1" w:rsidR="001B48EC" w:rsidRDefault="00956673" w:rsidP="00151D95">
            <w:pPr>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Área de estudios</w:t>
            </w:r>
            <w:r w:rsidR="00CD422D">
              <w:rPr>
                <w:rFonts w:ascii="Times New Roman" w:hAnsi="Times New Roman" w:cs="Times New Roman"/>
                <w:sz w:val="24"/>
                <w:szCs w:val="24"/>
              </w:rPr>
              <w:t>.</w:t>
            </w:r>
          </w:p>
        </w:tc>
      </w:tr>
      <w:tr w:rsidR="001B48EC" w14:paraId="16B47ADB" w14:textId="77777777" w:rsidTr="008A79B3">
        <w:trPr>
          <w:trHeight w:val="559"/>
        </w:trPr>
        <w:tc>
          <w:tcPr>
            <w:tcW w:w="1271" w:type="dxa"/>
            <w:vMerge/>
          </w:tcPr>
          <w:p w14:paraId="31F7CA6B" w14:textId="77777777" w:rsidR="001B48EC" w:rsidRDefault="001B48EC">
            <w:pPr>
              <w:spacing w:after="120" w:line="240" w:lineRule="auto"/>
              <w:jc w:val="both"/>
              <w:rPr>
                <w:rFonts w:ascii="Times New Roman" w:hAnsi="Times New Roman" w:cs="Times New Roman"/>
                <w:b/>
                <w:sz w:val="24"/>
                <w:szCs w:val="24"/>
              </w:rPr>
            </w:pPr>
          </w:p>
        </w:tc>
        <w:tc>
          <w:tcPr>
            <w:tcW w:w="2835" w:type="dxa"/>
            <w:vMerge/>
          </w:tcPr>
          <w:p w14:paraId="0A1D4816" w14:textId="77777777" w:rsidR="001B48EC" w:rsidRDefault="001B48EC">
            <w:pPr>
              <w:spacing w:after="120" w:line="240" w:lineRule="auto"/>
              <w:jc w:val="both"/>
              <w:rPr>
                <w:rFonts w:ascii="Times New Roman" w:hAnsi="Times New Roman" w:cs="Times New Roman"/>
                <w:b/>
                <w:sz w:val="24"/>
                <w:szCs w:val="24"/>
              </w:rPr>
            </w:pPr>
          </w:p>
        </w:tc>
        <w:tc>
          <w:tcPr>
            <w:tcW w:w="4678" w:type="dxa"/>
          </w:tcPr>
          <w:p w14:paraId="206325F9" w14:textId="653A85DD" w:rsidR="001B48EC" w:rsidRDefault="00956673" w:rsidP="00151D95">
            <w:pPr>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Experiencia</w:t>
            </w:r>
            <w:r w:rsidR="00CD422D">
              <w:rPr>
                <w:rFonts w:ascii="Times New Roman" w:hAnsi="Times New Roman" w:cs="Times New Roman"/>
                <w:sz w:val="24"/>
                <w:szCs w:val="24"/>
              </w:rPr>
              <w:t>.</w:t>
            </w:r>
          </w:p>
        </w:tc>
      </w:tr>
      <w:tr w:rsidR="001B48EC" w14:paraId="4DB664F8" w14:textId="77777777" w:rsidTr="008A79B3">
        <w:trPr>
          <w:trHeight w:val="559"/>
        </w:trPr>
        <w:tc>
          <w:tcPr>
            <w:tcW w:w="1271" w:type="dxa"/>
            <w:vMerge/>
          </w:tcPr>
          <w:p w14:paraId="24D9DC48" w14:textId="77777777" w:rsidR="001B48EC" w:rsidRDefault="001B48EC">
            <w:pPr>
              <w:spacing w:after="120" w:line="240" w:lineRule="auto"/>
              <w:jc w:val="both"/>
              <w:rPr>
                <w:rFonts w:ascii="Times New Roman" w:hAnsi="Times New Roman" w:cs="Times New Roman"/>
                <w:b/>
                <w:sz w:val="24"/>
                <w:szCs w:val="24"/>
              </w:rPr>
            </w:pPr>
          </w:p>
        </w:tc>
        <w:tc>
          <w:tcPr>
            <w:tcW w:w="2835" w:type="dxa"/>
            <w:vMerge/>
          </w:tcPr>
          <w:p w14:paraId="54E47CE3" w14:textId="77777777" w:rsidR="001B48EC" w:rsidRDefault="001B48EC">
            <w:pPr>
              <w:spacing w:after="120" w:line="240" w:lineRule="auto"/>
              <w:jc w:val="both"/>
              <w:rPr>
                <w:rFonts w:ascii="Times New Roman" w:hAnsi="Times New Roman" w:cs="Times New Roman"/>
                <w:b/>
                <w:sz w:val="24"/>
                <w:szCs w:val="24"/>
              </w:rPr>
            </w:pPr>
          </w:p>
        </w:tc>
        <w:tc>
          <w:tcPr>
            <w:tcW w:w="4678" w:type="dxa"/>
          </w:tcPr>
          <w:p w14:paraId="5C97FC49" w14:textId="112E6659" w:rsidR="001B48EC" w:rsidRDefault="00956673" w:rsidP="00151D95">
            <w:pPr>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Equipo fundador</w:t>
            </w:r>
            <w:r w:rsidR="00CD422D">
              <w:rPr>
                <w:rFonts w:ascii="Times New Roman" w:hAnsi="Times New Roman" w:cs="Times New Roman"/>
                <w:sz w:val="24"/>
                <w:szCs w:val="24"/>
              </w:rPr>
              <w:t>.</w:t>
            </w:r>
          </w:p>
        </w:tc>
      </w:tr>
    </w:tbl>
    <w:p w14:paraId="6AA3FA6A" w14:textId="2FCAB636" w:rsidR="008A79B3" w:rsidRDefault="008A79B3" w:rsidP="005D3456">
      <w:pPr>
        <w:spacing w:after="0" w:line="360" w:lineRule="auto"/>
        <w:ind w:firstLine="284"/>
        <w:jc w:val="both"/>
        <w:rPr>
          <w:rFonts w:ascii="Times New Roman" w:hAnsi="Times New Roman" w:cs="Times New Roman"/>
          <w:bCs/>
          <w:iCs/>
          <w:sz w:val="24"/>
          <w:szCs w:val="24"/>
        </w:rPr>
      </w:pPr>
      <w:r>
        <w:rPr>
          <w:rFonts w:ascii="Times New Roman" w:hAnsi="Times New Roman" w:cs="Times New Roman"/>
          <w:sz w:val="24"/>
          <w:szCs w:val="24"/>
        </w:rPr>
        <w:t xml:space="preserve">Fuente: Elaboración propia con base en </w:t>
      </w:r>
      <w:r>
        <w:rPr>
          <w:rFonts w:ascii="Times New Roman" w:hAnsi="Times New Roman" w:cs="Times New Roman"/>
          <w:sz w:val="24"/>
          <w:szCs w:val="24"/>
          <w:lang w:val="es-ES"/>
        </w:rPr>
        <w:t xml:space="preserve">a) </w:t>
      </w:r>
      <w:proofErr w:type="spellStart"/>
      <w:r>
        <w:rPr>
          <w:rFonts w:ascii="Times New Roman" w:hAnsi="Times New Roman" w:cs="Times New Roman"/>
          <w:sz w:val="24"/>
          <w:szCs w:val="24"/>
        </w:rPr>
        <w:t>Avdeitchikova</w:t>
      </w:r>
      <w:proofErr w:type="spellEnd"/>
      <w:r>
        <w:rPr>
          <w:rFonts w:ascii="Times New Roman" w:hAnsi="Times New Roman" w:cs="Times New Roman"/>
          <w:sz w:val="24"/>
          <w:szCs w:val="24"/>
        </w:rPr>
        <w:t xml:space="preserve"> </w:t>
      </w:r>
      <w:r>
        <w:rPr>
          <w:rFonts w:ascii="Times New Roman" w:hAnsi="Times New Roman" w:cs="Times New Roman"/>
          <w:sz w:val="24"/>
          <w:szCs w:val="24"/>
          <w:lang w:val="es-ES"/>
        </w:rPr>
        <w:t>(</w:t>
      </w:r>
      <w:r>
        <w:rPr>
          <w:rFonts w:ascii="Times New Roman" w:hAnsi="Times New Roman" w:cs="Times New Roman"/>
          <w:sz w:val="24"/>
          <w:szCs w:val="24"/>
        </w:rPr>
        <w:t>2009</w:t>
      </w:r>
      <w:r>
        <w:rPr>
          <w:rFonts w:ascii="Times New Roman" w:hAnsi="Times New Roman" w:cs="Times New Roman"/>
          <w:sz w:val="24"/>
          <w:szCs w:val="24"/>
          <w:lang w:val="es-ES"/>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Bozkaya</w:t>
      </w:r>
      <w:proofErr w:type="spellEnd"/>
      <w:r>
        <w:rPr>
          <w:rFonts w:ascii="Times New Roman" w:hAnsi="Times New Roman" w:cs="Times New Roman"/>
          <w:sz w:val="24"/>
          <w:szCs w:val="24"/>
        </w:rPr>
        <w:t xml:space="preserve"> y De la </w:t>
      </w:r>
      <w:proofErr w:type="spellStart"/>
      <w:r>
        <w:rPr>
          <w:rFonts w:ascii="Times New Roman" w:hAnsi="Times New Roman" w:cs="Times New Roman"/>
          <w:sz w:val="24"/>
          <w:szCs w:val="24"/>
        </w:rPr>
        <w:t>Potterie</w:t>
      </w:r>
      <w:proofErr w:type="spellEnd"/>
      <w:r>
        <w:rPr>
          <w:rFonts w:ascii="Times New Roman" w:hAnsi="Times New Roman" w:cs="Times New Roman"/>
          <w:sz w:val="24"/>
          <w:szCs w:val="24"/>
        </w:rPr>
        <w:t xml:space="preserve"> </w:t>
      </w:r>
      <w:r>
        <w:rPr>
          <w:rFonts w:ascii="Times New Roman" w:hAnsi="Times New Roman" w:cs="Times New Roman"/>
          <w:sz w:val="24"/>
          <w:szCs w:val="24"/>
          <w:lang w:val="es-ES"/>
        </w:rPr>
        <w:t>(</w:t>
      </w:r>
      <w:r>
        <w:rPr>
          <w:rFonts w:ascii="Times New Roman" w:hAnsi="Times New Roman" w:cs="Times New Roman"/>
          <w:sz w:val="24"/>
          <w:szCs w:val="24"/>
        </w:rPr>
        <w:t>2008)</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Korpysa</w:t>
      </w:r>
      <w:proofErr w:type="spellEnd"/>
      <w:r>
        <w:rPr>
          <w:rFonts w:ascii="Times New Roman" w:hAnsi="Times New Roman" w:cs="Times New Roman"/>
          <w:sz w:val="24"/>
          <w:szCs w:val="24"/>
          <w:lang w:val="es-ES"/>
        </w:rPr>
        <w:t xml:space="preserve"> (2019) b)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{"citationItems":[{"id":"ITEM-1","itemData":{"DOI":"10.1016/j.jbusres.2015.06.010","ISBN":"0148-2963","ISSN":"01482963","abstract":"This study examines factors that explain the creation of university spin-offs. The study focuses on mechanisms that technology transfer offices (TTOs) and universities employ to foster spin-offs. These mechanisms include technology transfer activities that support spin-offs, normative frameworks, support infrastructures (i.e., business incubators and science parks), and TTO staff's specialist technical skills. The analysis also differentiates between public and private universities. Spin-offs belong to one or more of the following groups: spin-offs with support from the university's TTO, spin-offs operating under a license agreement, and spin-offs in which the TTO or university holds equity. Qualitative comparative analysis (QCA) of 2011 data from 63 Spanish universities (46 public and 17 private) identifies recipes of antecedent conditions that effectively foster spin-offs. Results show that no unique combination of antecedent conditions yields more university spin-offs than any other does. This finding indicates that several strategies can successfully lead to academic entrepreneurship.","author":[{"dropping-particle":"","family":"Berbegal-Mirabent","given":"Jasmina","non-dropping-particle":"","parse-names":false,"suffix":""},{"dropping-particle":"","family":"Ribeiro-Soriano","given":"Domingo Enrique","non-dropping-particle":"","parse-names":false,"suffix":""},{"dropping-particle":"","family":"Sánchez García","given":"José Luis","non-dropping-particle":"","parse-names":false,"suffix":""}],"container-title":"Journal of Business Research","id":"ITEM-1","issue":"11","issued":{"date-parts":[["2015"]]},"page":"2272-2278","publisher":"Elsevier Inc.","title":"Can a magic recipe foster university spin-off creation?","type":"article-journal","volume":"68"},"uris":["http://www.mendeley.com/documents/?uuid=344be455-318c-4fb6-a545-b1cc0601fe22"]}],"mendeley":{"formattedCitation":"(Berbegal-Mirabent, Ribeiro-Soriano, &amp; Sánchez García, 2015)","manualFormatting":"Berbegal-Mirabent, Ribeiro-Soriano, y Sánchez García (2015)","plainTextFormattedCitation":"(Berbegal-Mirabent, Ribeiro-Soriano, &amp; Sánchez García, 2015)","previouslyFormattedCitation":"(Berbegal-Mirabent, Ribeiro-Soriano, &amp; Sánchez García, 2015)"},"properties":{"noteIndex":0},"schema":"https://github.com/citation-style-language/schema/raw/master/csl-citation.json"}</w:instrText>
      </w:r>
      <w:r>
        <w:rPr>
          <w:rFonts w:ascii="Times New Roman" w:hAnsi="Times New Roman" w:cs="Times New Roman"/>
          <w:sz w:val="24"/>
          <w:szCs w:val="24"/>
        </w:rPr>
        <w:fldChar w:fldCharType="separate"/>
      </w:r>
      <w:proofErr w:type="spellStart"/>
      <w:r>
        <w:rPr>
          <w:rFonts w:ascii="Times New Roman" w:hAnsi="Times New Roman" w:cs="Times New Roman"/>
          <w:sz w:val="24"/>
          <w:szCs w:val="24"/>
        </w:rPr>
        <w:t>Berbegal</w:t>
      </w:r>
      <w:proofErr w:type="spellEnd"/>
      <w:r>
        <w:rPr>
          <w:rFonts w:ascii="Times New Roman" w:hAnsi="Times New Roman" w:cs="Times New Roman"/>
          <w:sz w:val="24"/>
          <w:szCs w:val="24"/>
        </w:rPr>
        <w:t xml:space="preserve">-Mirabent </w:t>
      </w:r>
      <w:r w:rsidRPr="00CD422D">
        <w:rPr>
          <w:rFonts w:ascii="Times New Roman" w:hAnsi="Times New Roman" w:cs="Times New Roman"/>
          <w:i/>
          <w:sz w:val="24"/>
          <w:szCs w:val="24"/>
        </w:rPr>
        <w:t>et al</w:t>
      </w:r>
      <w:r>
        <w:rPr>
          <w:rFonts w:ascii="Times New Roman" w:hAnsi="Times New Roman" w:cs="Times New Roman"/>
          <w:sz w:val="24"/>
          <w:szCs w:val="24"/>
        </w:rPr>
        <w:t xml:space="preserve">. </w:t>
      </w:r>
      <w:r w:rsidRPr="0060626C">
        <w:rPr>
          <w:rFonts w:ascii="Times New Roman" w:hAnsi="Times New Roman" w:cs="Times New Roman"/>
          <w:sz w:val="24"/>
          <w:szCs w:val="24"/>
          <w:lang w:val="en-US"/>
        </w:rPr>
        <w:t>(2015)</w:t>
      </w:r>
      <w:r>
        <w:rPr>
          <w:rFonts w:ascii="Times New Roman" w:hAnsi="Times New Roman" w:cs="Times New Roman"/>
          <w:sz w:val="24"/>
          <w:szCs w:val="24"/>
        </w:rPr>
        <w:fldChar w:fldCharType="end"/>
      </w:r>
      <w:r w:rsidRPr="0060626C">
        <w:rPr>
          <w:rFonts w:ascii="Times New Roman" w:hAnsi="Times New Roman" w:cs="Times New Roman"/>
          <w:sz w:val="24"/>
          <w:szCs w:val="24"/>
          <w:lang w:val="en-US"/>
        </w:rPr>
        <w:t xml:space="preserve">, </w:t>
      </w:r>
      <w:proofErr w:type="spellStart"/>
      <w:r w:rsidRPr="0060626C">
        <w:rPr>
          <w:rFonts w:ascii="Times New Roman" w:hAnsi="Times New Roman" w:cs="Times New Roman"/>
          <w:sz w:val="24"/>
          <w:szCs w:val="24"/>
          <w:lang w:val="en-US"/>
        </w:rPr>
        <w:t>Debackere</w:t>
      </w:r>
      <w:proofErr w:type="spellEnd"/>
      <w:r w:rsidRPr="0060626C">
        <w:rPr>
          <w:rFonts w:ascii="Times New Roman" w:hAnsi="Times New Roman" w:cs="Times New Roman"/>
          <w:sz w:val="24"/>
          <w:szCs w:val="24"/>
          <w:lang w:val="en-US"/>
        </w:rPr>
        <w:t xml:space="preserve"> (2010), </w:t>
      </w:r>
      <w:proofErr w:type="spellStart"/>
      <w:r w:rsidRPr="0060626C">
        <w:rPr>
          <w:rFonts w:ascii="Times New Roman" w:hAnsi="Times New Roman" w:cs="Times New Roman"/>
          <w:sz w:val="24"/>
          <w:szCs w:val="24"/>
          <w:lang w:val="en-US"/>
        </w:rPr>
        <w:t>Fini</w:t>
      </w:r>
      <w:proofErr w:type="spellEnd"/>
      <w:r w:rsidRPr="0060626C">
        <w:rPr>
          <w:rFonts w:ascii="Times New Roman" w:hAnsi="Times New Roman" w:cs="Times New Roman"/>
          <w:sz w:val="24"/>
          <w:szCs w:val="24"/>
          <w:lang w:val="en-US"/>
        </w:rPr>
        <w:t xml:space="preserve"> </w:t>
      </w:r>
      <w:r w:rsidRPr="0060626C">
        <w:rPr>
          <w:rFonts w:ascii="Times New Roman" w:hAnsi="Times New Roman" w:cs="Times New Roman"/>
          <w:i/>
          <w:sz w:val="24"/>
          <w:szCs w:val="24"/>
          <w:lang w:val="en-US"/>
        </w:rPr>
        <w:t>et al</w:t>
      </w:r>
      <w:r w:rsidRPr="0060626C">
        <w:rPr>
          <w:rFonts w:ascii="Times New Roman" w:hAnsi="Times New Roman" w:cs="Times New Roman"/>
          <w:sz w:val="24"/>
          <w:szCs w:val="24"/>
          <w:lang w:val="en-US"/>
        </w:rPr>
        <w:t xml:space="preserve">., (2017) c) </w:t>
      </w:r>
      <w:proofErr w:type="spellStart"/>
      <w:r w:rsidRPr="0060626C">
        <w:rPr>
          <w:rFonts w:ascii="Times New Roman" w:hAnsi="Times New Roman" w:cs="Times New Roman"/>
          <w:sz w:val="24"/>
          <w:szCs w:val="24"/>
          <w:lang w:val="en-US"/>
        </w:rPr>
        <w:t>Hyejin</w:t>
      </w:r>
      <w:proofErr w:type="spellEnd"/>
      <w:r w:rsidRPr="0060626C">
        <w:rPr>
          <w:rFonts w:ascii="Times New Roman" w:hAnsi="Times New Roman" w:cs="Times New Roman"/>
          <w:sz w:val="24"/>
          <w:szCs w:val="24"/>
          <w:lang w:val="en-US"/>
        </w:rPr>
        <w:t xml:space="preserve"> y Byung-</w:t>
      </w:r>
      <w:proofErr w:type="spellStart"/>
      <w:r w:rsidRPr="0060626C">
        <w:rPr>
          <w:rFonts w:ascii="Times New Roman" w:hAnsi="Times New Roman" w:cs="Times New Roman"/>
          <w:sz w:val="24"/>
          <w:szCs w:val="24"/>
          <w:lang w:val="en-US"/>
        </w:rPr>
        <w:t>Keun</w:t>
      </w:r>
      <w:proofErr w:type="spellEnd"/>
      <w:r w:rsidRPr="0060626C">
        <w:rPr>
          <w:rFonts w:ascii="Times New Roman" w:hAnsi="Times New Roman" w:cs="Times New Roman"/>
          <w:sz w:val="24"/>
          <w:szCs w:val="24"/>
          <w:lang w:val="en-US"/>
        </w:rPr>
        <w:t xml:space="preserve"> (2018), </w:t>
      </w:r>
      <w:r w:rsidRPr="008F2FBF">
        <w:rPr>
          <w:rFonts w:ascii="Times New Roman" w:hAnsi="Times New Roman" w:cs="Times New Roman"/>
          <w:sz w:val="24"/>
          <w:szCs w:val="24"/>
        </w:rPr>
        <w:fldChar w:fldCharType="begin" w:fldLock="1"/>
      </w:r>
      <w:r w:rsidRPr="0060626C">
        <w:rPr>
          <w:rFonts w:ascii="Times New Roman" w:hAnsi="Times New Roman" w:cs="Times New Roman"/>
          <w:sz w:val="24"/>
          <w:szCs w:val="24"/>
          <w:lang w:val="en-US"/>
        </w:rPr>
        <w:instrText>ADDIN CSL_CITATION {"citationItems":[{"id":"ITEM-1","itemData":{"abstract":"We show that economic incentives affect the number and commercial value of inventions generated in universities. Using panel data for 102 U.S. unive</w:instrText>
      </w:r>
      <w:r w:rsidRPr="008F2FBF">
        <w:rPr>
          <w:rFonts w:ascii="Times New Roman" w:hAnsi="Times New Roman" w:cs="Times New Roman"/>
          <w:sz w:val="24"/>
          <w:szCs w:val="24"/>
          <w:lang w:val="en-US"/>
        </w:rPr>
        <w:instrText>rsities during the period 1991-1999, we find that universities which give higher royalty shares to academic scientists generate more inventions and higher license income, controlling for other factors including university size, quality, research funding and technology licensing inputs. The incentive effects are much larger in private universities than in public ones. For private institutions there is a Laffer curve effect: raising the inventor's royalty share increases the license income retained by the university. The incentive effect appears to work both through the level of effort and sorting of academic scientists.","author":[{"dropping-particle":"","family":"Lach","given":"Saul","non-dropping-particle":"","parse-names":false,"suffix":""},{"dropping-particle":"","family":"Schankerman","given":"Mark","non-dropping-particle":"","parse-names":false,"suffix":""}],"container-title":"NBER WORKING PAPER SERIES","id":"ITEM-1","issued":{"date-parts":[["2003"]]},"title":"INCENTIVES AND INVENTION IN UNIVERSITIES","type":"article-journal","volume":"9727"},"uris":["http://www.mendeley.com/documents/?uuid=de8d60ac-4154-416c-9352-bf63fad0e405"]}],"mendeley":{"formattedCitation":"(Lach &amp; Schankerman, 2003)","manualFormatting":"Lach y Schankerman (2003)","plainTextFormattedCitation":"(Lach &amp; Schankerman, 2003)","previouslyFormattedCitation":"(Lach &amp; Schankerman, 2003)"},"properties":{"noteIndex":0},"schema":"https://github.com/citation-style-language/schema/raw/master/csl-citation.json"}</w:instrText>
      </w:r>
      <w:r w:rsidRPr="008F2FBF">
        <w:rPr>
          <w:rFonts w:ascii="Times New Roman" w:hAnsi="Times New Roman" w:cs="Times New Roman"/>
          <w:sz w:val="24"/>
          <w:szCs w:val="24"/>
        </w:rPr>
        <w:fldChar w:fldCharType="separate"/>
      </w:r>
      <w:proofErr w:type="spellStart"/>
      <w:r w:rsidRPr="008F2FBF">
        <w:rPr>
          <w:rFonts w:ascii="Times New Roman" w:hAnsi="Times New Roman" w:cs="Times New Roman"/>
          <w:sz w:val="24"/>
          <w:szCs w:val="24"/>
          <w:lang w:val="en-US"/>
        </w:rPr>
        <w:t>Lach</w:t>
      </w:r>
      <w:proofErr w:type="spellEnd"/>
      <w:r w:rsidRPr="008F2FBF">
        <w:rPr>
          <w:rFonts w:ascii="Times New Roman" w:hAnsi="Times New Roman" w:cs="Times New Roman"/>
          <w:sz w:val="24"/>
          <w:szCs w:val="24"/>
          <w:lang w:val="en-US"/>
        </w:rPr>
        <w:t xml:space="preserve"> y </w:t>
      </w:r>
      <w:proofErr w:type="spellStart"/>
      <w:r w:rsidRPr="008F2FBF">
        <w:rPr>
          <w:rFonts w:ascii="Times New Roman" w:hAnsi="Times New Roman" w:cs="Times New Roman"/>
          <w:sz w:val="24"/>
          <w:szCs w:val="24"/>
          <w:lang w:val="en-US"/>
        </w:rPr>
        <w:t>Schankerman</w:t>
      </w:r>
      <w:proofErr w:type="spellEnd"/>
      <w:r w:rsidRPr="008F2FBF">
        <w:rPr>
          <w:rFonts w:ascii="Times New Roman" w:hAnsi="Times New Roman" w:cs="Times New Roman"/>
          <w:sz w:val="24"/>
          <w:szCs w:val="24"/>
          <w:lang w:val="en-US"/>
        </w:rPr>
        <w:t xml:space="preserve"> (2003), </w:t>
      </w:r>
      <w:r w:rsidRPr="008F2FBF">
        <w:rPr>
          <w:rFonts w:ascii="Times New Roman" w:hAnsi="Times New Roman" w:cs="Times New Roman"/>
          <w:sz w:val="24"/>
          <w:szCs w:val="24"/>
        </w:rPr>
        <w:fldChar w:fldCharType="begin" w:fldLock="1"/>
      </w:r>
      <w:r w:rsidRPr="00742C34">
        <w:rPr>
          <w:rFonts w:ascii="Times New Roman" w:hAnsi="Times New Roman" w:cs="Times New Roman"/>
          <w:sz w:val="24"/>
          <w:szCs w:val="24"/>
          <w:lang w:val="en-US"/>
        </w:rPr>
        <w:instrText xml:space="preserve">ADDIN CSL_CITATION {"citationItems":[{"id":"ITEM-1","itemData":{"DOI":"10.1016/j.respol.2016.04.011","ISBN":"0048-7333","ISSN":"00487333","PMID":"3744","abstract":"The economics literature provides rich evidence on the convergence between the institutional factors and individual-level characteristics influencing the involvement of academia in knowledge transfer activities and spinoff creation. However, little is known about the effects of internal university regulations on academic entrepreneurship. In the last ten years, spinoff activity from academia in Italy has been intensive and most academic institutions have policies related to the regulation of academic entrepreneurship practices, known as 'Regolamento Spinoff'. This paper investigates the impact of the set of university rules governing the creation of spinoffs, on institutional capability to generate new ventures. Based on panel-data analysis using detailed university-level data on academic spinoffs, we identify three classes of institutionally-defined rules that can motivate faculty members to establish a spinoff company. These are: general rules and procedures; rules regulating monetary incentives; rules related to the entrepreneurial risk. We find that at least some rules pertaining to each of these three classes have some effect on spinoff creation. In particular, we find </w:instrText>
      </w:r>
      <w:r w:rsidRPr="00856A67">
        <w:rPr>
          <w:rFonts w:ascii="Times New Roman" w:hAnsi="Times New Roman" w:cs="Times New Roman"/>
          <w:sz w:val="24"/>
          <w:szCs w:val="24"/>
        </w:rPr>
        <w:instrText>that monetary incentives play a significant role in promoting academic spinoff activity, and that overly-restrictiv</w:instrText>
      </w:r>
      <w:r w:rsidRPr="0060626C">
        <w:rPr>
          <w:rFonts w:ascii="Times New Roman" w:hAnsi="Times New Roman" w:cs="Times New Roman"/>
          <w:sz w:val="24"/>
          <w:szCs w:val="24"/>
        </w:rPr>
        <w:instrText>e university rules regarding contract research have a negative effect on spinoff creation.","author":[{"dropping-particle":"","family":"Muscio","given":"Alessandro","non-dropping-particle":"","parse-names":false,"suffix":""},{"dropping-particle":"","family":"Quaglione","given":"Davide","non-dropping-particle":"","parse-names":false,"suffix":""},{"dropping-particle":"","family":"Ramaciotti","given":"Laura","non-dropping-particle":"","parse-names":false,"suffix":""}],"container-title":"Research Policy","id":"ITEM-1","issue":"7","issued":{"date-parts":[["2016"]]},"note":"Además de Muscio et al (2016) otros autores (Di Gregorio and Shane, 2003; Gomez Gras et al. 2008; Markman et al., 2005) han encontrado evidencia en el mismo sentido.","title":"The effects of university rules on spinoff creation: The case of academia in Italy","type":"article-journal","volume":"45"},"uris":["http://www.mendeley.com/documents/?uuid=fab81c73-59a3-3f00-89e3-43fe1f671758"]}],"mendeley":{"formattedCitation":"(Muscio, Quaglione, &amp; Ramaciotti, 2016)","manualFormatting":"Muscio, Quaglione, y Ramaciotti (2016)","plainTextFormattedCitation":"(Muscio, Quaglione, &amp; Ramaciotti, 2016)","previouslyFormattedCitation":"(Muscio, Quaglione, &amp; Ramaciotti, 2016)"},"properties":{"noteIndex":0},"schema":"https://github.com/citation-style-language/schema/raw/master/csl-citation.json"}</w:instrText>
      </w:r>
      <w:r w:rsidRPr="008F2FBF">
        <w:rPr>
          <w:rFonts w:ascii="Times New Roman" w:hAnsi="Times New Roman" w:cs="Times New Roman"/>
          <w:sz w:val="24"/>
          <w:szCs w:val="24"/>
        </w:rPr>
        <w:fldChar w:fldCharType="separate"/>
      </w:r>
      <w:r w:rsidRPr="0060626C">
        <w:rPr>
          <w:rFonts w:ascii="Times New Roman" w:hAnsi="Times New Roman" w:cs="Times New Roman"/>
          <w:sz w:val="24"/>
          <w:szCs w:val="24"/>
        </w:rPr>
        <w:t xml:space="preserve">Muscio </w:t>
      </w:r>
      <w:r w:rsidRPr="00CD422D">
        <w:rPr>
          <w:rFonts w:ascii="Times New Roman" w:hAnsi="Times New Roman" w:cs="Times New Roman"/>
          <w:i/>
          <w:sz w:val="24"/>
          <w:szCs w:val="24"/>
        </w:rPr>
        <w:t>et al</w:t>
      </w:r>
      <w:r>
        <w:rPr>
          <w:rFonts w:ascii="Times New Roman" w:hAnsi="Times New Roman" w:cs="Times New Roman"/>
          <w:sz w:val="24"/>
          <w:szCs w:val="24"/>
        </w:rPr>
        <w:t>.</w:t>
      </w:r>
      <w:r w:rsidRPr="0060626C">
        <w:rPr>
          <w:rFonts w:ascii="Times New Roman" w:hAnsi="Times New Roman" w:cs="Times New Roman"/>
          <w:sz w:val="24"/>
          <w:szCs w:val="24"/>
        </w:rPr>
        <w:t xml:space="preserve"> (2016)</w:t>
      </w:r>
      <w:r w:rsidRPr="008F2FBF">
        <w:rPr>
          <w:rFonts w:ascii="Times New Roman" w:hAnsi="Times New Roman" w:cs="Times New Roman"/>
          <w:sz w:val="24"/>
          <w:szCs w:val="24"/>
        </w:rPr>
        <w:fldChar w:fldCharType="end"/>
      </w:r>
      <w:r w:rsidRPr="008F2FBF">
        <w:rPr>
          <w:rFonts w:ascii="Times New Roman" w:hAnsi="Times New Roman" w:cs="Times New Roman"/>
          <w:sz w:val="24"/>
          <w:szCs w:val="24"/>
        </w:rPr>
        <w:fldChar w:fldCharType="end"/>
      </w:r>
      <w:r w:rsidRPr="0060626C">
        <w:rPr>
          <w:rFonts w:ascii="Times New Roman" w:hAnsi="Times New Roman" w:cs="Times New Roman"/>
          <w:sz w:val="24"/>
          <w:szCs w:val="24"/>
        </w:rPr>
        <w:t xml:space="preserve">, d) Benavides-Sánchez </w:t>
      </w:r>
      <w:r w:rsidRPr="00CD422D">
        <w:rPr>
          <w:rFonts w:ascii="Times New Roman" w:hAnsi="Times New Roman" w:cs="Times New Roman"/>
          <w:i/>
          <w:sz w:val="24"/>
          <w:szCs w:val="24"/>
        </w:rPr>
        <w:t>et al</w:t>
      </w:r>
      <w:r>
        <w:rPr>
          <w:rFonts w:ascii="Times New Roman" w:hAnsi="Times New Roman" w:cs="Times New Roman"/>
          <w:sz w:val="24"/>
          <w:szCs w:val="24"/>
        </w:rPr>
        <w:t>.</w:t>
      </w:r>
      <w:r w:rsidRPr="0060626C">
        <w:rPr>
          <w:rFonts w:ascii="Times New Roman" w:hAnsi="Times New Roman" w:cs="Times New Roman"/>
          <w:sz w:val="24"/>
          <w:szCs w:val="24"/>
        </w:rPr>
        <w:t xml:space="preserve"> (2021), </w:t>
      </w:r>
      <w:proofErr w:type="spellStart"/>
      <w:r w:rsidRPr="0060626C">
        <w:rPr>
          <w:rFonts w:ascii="Times New Roman" w:hAnsi="Times New Roman" w:cs="Times New Roman"/>
          <w:sz w:val="24"/>
          <w:szCs w:val="24"/>
        </w:rPr>
        <w:t>Markuerkiaga</w:t>
      </w:r>
      <w:proofErr w:type="spellEnd"/>
      <w:r w:rsidRPr="0060626C">
        <w:rPr>
          <w:rFonts w:ascii="Times New Roman" w:hAnsi="Times New Roman" w:cs="Times New Roman"/>
          <w:sz w:val="24"/>
          <w:szCs w:val="24"/>
        </w:rPr>
        <w:t xml:space="preserve"> </w:t>
      </w:r>
      <w:r w:rsidRPr="00CD422D">
        <w:rPr>
          <w:rFonts w:ascii="Times New Roman" w:hAnsi="Times New Roman" w:cs="Times New Roman"/>
          <w:i/>
          <w:sz w:val="24"/>
          <w:szCs w:val="24"/>
        </w:rPr>
        <w:t>et al</w:t>
      </w:r>
      <w:r>
        <w:rPr>
          <w:rFonts w:ascii="Times New Roman" w:hAnsi="Times New Roman" w:cs="Times New Roman"/>
          <w:sz w:val="24"/>
          <w:szCs w:val="24"/>
        </w:rPr>
        <w:t>. (2016), Sánchez (2011</w:t>
      </w:r>
      <w:r w:rsidRPr="0060626C">
        <w:rPr>
          <w:rFonts w:ascii="Times New Roman" w:hAnsi="Times New Roman" w:cs="Times New Roman"/>
          <w:sz w:val="24"/>
          <w:szCs w:val="24"/>
        </w:rPr>
        <w:t xml:space="preserve">), e) </w:t>
      </w:r>
      <w:proofErr w:type="spellStart"/>
      <w:r w:rsidRPr="0060626C">
        <w:rPr>
          <w:rFonts w:ascii="Times New Roman" w:hAnsi="Times New Roman" w:cs="Times New Roman"/>
          <w:sz w:val="24"/>
          <w:szCs w:val="24"/>
        </w:rPr>
        <w:t>Åstebro</w:t>
      </w:r>
      <w:proofErr w:type="spellEnd"/>
      <w:r w:rsidRPr="0060626C">
        <w:rPr>
          <w:rFonts w:ascii="Times New Roman" w:hAnsi="Times New Roman" w:cs="Times New Roman"/>
          <w:sz w:val="24"/>
          <w:szCs w:val="24"/>
        </w:rPr>
        <w:t xml:space="preserve"> </w:t>
      </w:r>
      <w:r w:rsidRPr="00CD422D">
        <w:rPr>
          <w:rFonts w:ascii="Times New Roman" w:hAnsi="Times New Roman" w:cs="Times New Roman"/>
          <w:i/>
          <w:sz w:val="24"/>
          <w:szCs w:val="24"/>
        </w:rPr>
        <w:t>et al</w:t>
      </w:r>
      <w:r>
        <w:rPr>
          <w:rFonts w:ascii="Times New Roman" w:hAnsi="Times New Roman" w:cs="Times New Roman"/>
          <w:sz w:val="24"/>
          <w:szCs w:val="24"/>
        </w:rPr>
        <w:t>.</w:t>
      </w:r>
      <w:r w:rsidRPr="0060626C">
        <w:rPr>
          <w:rFonts w:ascii="Times New Roman" w:hAnsi="Times New Roman" w:cs="Times New Roman"/>
          <w:sz w:val="24"/>
          <w:szCs w:val="24"/>
        </w:rPr>
        <w:t xml:space="preserve"> (2012), </w:t>
      </w:r>
      <w:proofErr w:type="spellStart"/>
      <w:r w:rsidRPr="0060626C">
        <w:rPr>
          <w:rFonts w:ascii="Times New Roman" w:hAnsi="Times New Roman" w:cs="Times New Roman"/>
          <w:sz w:val="24"/>
          <w:szCs w:val="24"/>
        </w:rPr>
        <w:t>Barbini</w:t>
      </w:r>
      <w:proofErr w:type="spellEnd"/>
      <w:r w:rsidRPr="0060626C">
        <w:rPr>
          <w:rFonts w:ascii="Times New Roman" w:hAnsi="Times New Roman" w:cs="Times New Roman"/>
          <w:sz w:val="24"/>
          <w:szCs w:val="24"/>
        </w:rPr>
        <w:t xml:space="preserve"> </w:t>
      </w:r>
      <w:r w:rsidRPr="00CD422D">
        <w:rPr>
          <w:rFonts w:ascii="Times New Roman" w:hAnsi="Times New Roman" w:cs="Times New Roman"/>
          <w:i/>
          <w:sz w:val="24"/>
          <w:szCs w:val="24"/>
        </w:rPr>
        <w:t>et al</w:t>
      </w:r>
      <w:r>
        <w:rPr>
          <w:rFonts w:ascii="Times New Roman" w:hAnsi="Times New Roman" w:cs="Times New Roman"/>
          <w:sz w:val="24"/>
          <w:szCs w:val="24"/>
        </w:rPr>
        <w:t>.</w:t>
      </w:r>
      <w:r w:rsidRPr="0060626C">
        <w:rPr>
          <w:rFonts w:ascii="Times New Roman" w:hAnsi="Times New Roman" w:cs="Times New Roman"/>
          <w:sz w:val="24"/>
          <w:szCs w:val="24"/>
        </w:rPr>
        <w:t xml:space="preserve"> (2021), Colombo y </w:t>
      </w:r>
      <w:proofErr w:type="spellStart"/>
      <w:r w:rsidRPr="0060626C">
        <w:rPr>
          <w:rFonts w:ascii="Times New Roman" w:hAnsi="Times New Roman" w:cs="Times New Roman"/>
          <w:sz w:val="24"/>
          <w:szCs w:val="24"/>
        </w:rPr>
        <w:t>Delmastro</w:t>
      </w:r>
      <w:proofErr w:type="spellEnd"/>
      <w:r w:rsidRPr="0060626C">
        <w:rPr>
          <w:rFonts w:ascii="Times New Roman" w:hAnsi="Times New Roman" w:cs="Times New Roman"/>
          <w:sz w:val="24"/>
          <w:szCs w:val="24"/>
        </w:rPr>
        <w:t xml:space="preserve"> (2002), </w:t>
      </w:r>
      <w:proofErr w:type="spellStart"/>
      <w:r w:rsidRPr="0060626C">
        <w:rPr>
          <w:rFonts w:ascii="Times New Roman" w:hAnsi="Times New Roman" w:cs="Times New Roman"/>
          <w:sz w:val="24"/>
          <w:szCs w:val="24"/>
        </w:rPr>
        <w:t>Kanellos</w:t>
      </w:r>
      <w:proofErr w:type="spellEnd"/>
      <w:r w:rsidRPr="0060626C">
        <w:rPr>
          <w:rFonts w:ascii="Times New Roman" w:hAnsi="Times New Roman" w:cs="Times New Roman"/>
          <w:sz w:val="24"/>
          <w:szCs w:val="24"/>
        </w:rPr>
        <w:t xml:space="preserve"> (2013) f) </w:t>
      </w:r>
      <w:proofErr w:type="spellStart"/>
      <w:r w:rsidRPr="0060626C">
        <w:rPr>
          <w:rFonts w:ascii="Times New Roman" w:hAnsi="Times New Roman" w:cs="Times New Roman"/>
          <w:sz w:val="24"/>
          <w:szCs w:val="24"/>
        </w:rPr>
        <w:t>Barbini</w:t>
      </w:r>
      <w:proofErr w:type="spellEnd"/>
      <w:r w:rsidRPr="0060626C">
        <w:rPr>
          <w:rFonts w:ascii="Times New Roman" w:hAnsi="Times New Roman" w:cs="Times New Roman"/>
          <w:sz w:val="24"/>
          <w:szCs w:val="24"/>
        </w:rPr>
        <w:t xml:space="preserve"> </w:t>
      </w:r>
      <w:r w:rsidRPr="00CD422D">
        <w:rPr>
          <w:rFonts w:ascii="Times New Roman" w:hAnsi="Times New Roman" w:cs="Times New Roman"/>
          <w:i/>
          <w:sz w:val="24"/>
          <w:szCs w:val="24"/>
        </w:rPr>
        <w:t>et al</w:t>
      </w:r>
      <w:r>
        <w:rPr>
          <w:rFonts w:ascii="Times New Roman" w:hAnsi="Times New Roman" w:cs="Times New Roman"/>
          <w:sz w:val="24"/>
          <w:szCs w:val="24"/>
        </w:rPr>
        <w:t>.</w:t>
      </w:r>
      <w:r w:rsidRPr="0060626C">
        <w:rPr>
          <w:rFonts w:ascii="Times New Roman" w:hAnsi="Times New Roman" w:cs="Times New Roman"/>
          <w:sz w:val="24"/>
          <w:szCs w:val="24"/>
        </w:rPr>
        <w:t xml:space="preserve"> (2021), </w:t>
      </w:r>
      <w:proofErr w:type="spellStart"/>
      <w:r w:rsidRPr="0060626C">
        <w:rPr>
          <w:rFonts w:ascii="Times New Roman" w:hAnsi="Times New Roman" w:cs="Times New Roman"/>
          <w:sz w:val="24"/>
          <w:szCs w:val="24"/>
        </w:rPr>
        <w:t>D’Este</w:t>
      </w:r>
      <w:proofErr w:type="spellEnd"/>
      <w:r w:rsidRPr="0060626C">
        <w:rPr>
          <w:rFonts w:ascii="Times New Roman" w:hAnsi="Times New Roman" w:cs="Times New Roman"/>
          <w:sz w:val="24"/>
          <w:szCs w:val="24"/>
        </w:rPr>
        <w:t xml:space="preserve"> y Patel (2005), García (2014), </w:t>
      </w:r>
      <w:proofErr w:type="spellStart"/>
      <w:r w:rsidRPr="0060626C">
        <w:rPr>
          <w:rFonts w:ascii="Times New Roman" w:hAnsi="Times New Roman" w:cs="Times New Roman"/>
          <w:sz w:val="24"/>
          <w:szCs w:val="24"/>
        </w:rPr>
        <w:t>Rodeiro</w:t>
      </w:r>
      <w:proofErr w:type="spellEnd"/>
      <w:r w:rsidRPr="00322A12">
        <w:rPr>
          <w:rFonts w:ascii="Times New Roman" w:hAnsi="Times New Roman" w:cs="Times New Roman"/>
          <w:sz w:val="24"/>
          <w:szCs w:val="24"/>
        </w:rPr>
        <w:t xml:space="preserve"> Pazos</w:t>
      </w:r>
      <w:r w:rsidRPr="0060626C">
        <w:rPr>
          <w:rFonts w:ascii="Times New Roman" w:hAnsi="Times New Roman" w:cs="Times New Roman"/>
          <w:sz w:val="24"/>
          <w:szCs w:val="24"/>
        </w:rPr>
        <w:t xml:space="preserve"> </w:t>
      </w:r>
      <w:r w:rsidRPr="0060626C">
        <w:rPr>
          <w:rFonts w:ascii="Times New Roman" w:hAnsi="Times New Roman" w:cs="Times New Roman"/>
          <w:i/>
          <w:sz w:val="24"/>
          <w:szCs w:val="24"/>
        </w:rPr>
        <w:t>et al.</w:t>
      </w:r>
      <w:r w:rsidRPr="0060626C">
        <w:rPr>
          <w:rFonts w:ascii="Times New Roman" w:hAnsi="Times New Roman" w:cs="Times New Roman"/>
          <w:sz w:val="24"/>
          <w:szCs w:val="24"/>
        </w:rPr>
        <w:t xml:space="preserve"> (2012), g) Li y </w:t>
      </w:r>
      <w:proofErr w:type="spellStart"/>
      <w:r w:rsidRPr="0060626C">
        <w:rPr>
          <w:rFonts w:ascii="Times New Roman" w:hAnsi="Times New Roman" w:cs="Times New Roman"/>
          <w:sz w:val="24"/>
          <w:szCs w:val="24"/>
        </w:rPr>
        <w:t>Dutta</w:t>
      </w:r>
      <w:proofErr w:type="spellEnd"/>
      <w:r w:rsidRPr="0060626C">
        <w:rPr>
          <w:rFonts w:ascii="Times New Roman" w:hAnsi="Times New Roman" w:cs="Times New Roman"/>
          <w:sz w:val="24"/>
          <w:szCs w:val="24"/>
        </w:rPr>
        <w:t xml:space="preserve"> (2018), Rasmussen y </w:t>
      </w:r>
      <w:proofErr w:type="spellStart"/>
      <w:r w:rsidRPr="0060626C">
        <w:rPr>
          <w:rFonts w:ascii="Times New Roman" w:hAnsi="Times New Roman" w:cs="Times New Roman"/>
          <w:sz w:val="24"/>
          <w:szCs w:val="24"/>
        </w:rPr>
        <w:t>Borch</w:t>
      </w:r>
      <w:proofErr w:type="spellEnd"/>
      <w:r w:rsidRPr="0060626C">
        <w:rPr>
          <w:rFonts w:ascii="Times New Roman" w:hAnsi="Times New Roman" w:cs="Times New Roman"/>
          <w:sz w:val="24"/>
          <w:szCs w:val="24"/>
        </w:rPr>
        <w:t>, (2010).</w:t>
      </w:r>
    </w:p>
    <w:p w14:paraId="14F3E0C4" w14:textId="78F85A0F" w:rsidR="001B48EC" w:rsidRDefault="00956673">
      <w:pPr>
        <w:spacing w:after="120" w:line="360" w:lineRule="auto"/>
        <w:ind w:firstLine="284"/>
        <w:jc w:val="both"/>
        <w:rPr>
          <w:rFonts w:ascii="Times New Roman" w:hAnsi="Times New Roman" w:cs="Times New Roman"/>
          <w:sz w:val="24"/>
          <w:szCs w:val="24"/>
        </w:rPr>
      </w:pPr>
      <w:r>
        <w:rPr>
          <w:rFonts w:ascii="Times New Roman" w:hAnsi="Times New Roman" w:cs="Times New Roman"/>
          <w:bCs/>
          <w:iCs/>
          <w:sz w:val="24"/>
          <w:szCs w:val="24"/>
        </w:rPr>
        <w:t>En los siguientes párrafos se fundamentan, con análisis de la literatura, las v</w:t>
      </w:r>
      <w:r>
        <w:rPr>
          <w:rFonts w:ascii="Times New Roman" w:hAnsi="Times New Roman" w:cs="Times New Roman"/>
          <w:sz w:val="24"/>
          <w:szCs w:val="24"/>
        </w:rPr>
        <w:t xml:space="preserve">ariables para cada nivel que empíricamente se ha encontrado que influyen en la creación de </w:t>
      </w:r>
      <w:r w:rsidRPr="00CD422D">
        <w:rPr>
          <w:rFonts w:ascii="Times New Roman" w:hAnsi="Times New Roman" w:cs="Times New Roman"/>
          <w:i/>
          <w:sz w:val="24"/>
          <w:szCs w:val="24"/>
        </w:rPr>
        <w:t>spin-</w:t>
      </w:r>
      <w:proofErr w:type="spellStart"/>
      <w:r w:rsidRPr="00CD422D">
        <w:rPr>
          <w:rFonts w:ascii="Times New Roman" w:hAnsi="Times New Roman" w:cs="Times New Roman"/>
          <w:i/>
          <w:sz w:val="24"/>
          <w:szCs w:val="24"/>
        </w:rPr>
        <w:t>offs</w:t>
      </w:r>
      <w:proofErr w:type="spellEnd"/>
      <w:r>
        <w:rPr>
          <w:rFonts w:ascii="Times New Roman" w:hAnsi="Times New Roman" w:cs="Times New Roman"/>
          <w:sz w:val="24"/>
          <w:szCs w:val="24"/>
        </w:rPr>
        <w:t>.</w:t>
      </w:r>
    </w:p>
    <w:p w14:paraId="6B026EEE" w14:textId="77777777" w:rsidR="001B48EC" w:rsidRDefault="001B48EC" w:rsidP="00C2776D">
      <w:pPr>
        <w:spacing w:after="0" w:line="360" w:lineRule="auto"/>
        <w:ind w:firstLine="284"/>
        <w:jc w:val="both"/>
        <w:rPr>
          <w:rFonts w:ascii="Times New Roman" w:hAnsi="Times New Roman" w:cs="Times New Roman"/>
          <w:sz w:val="24"/>
          <w:szCs w:val="24"/>
        </w:rPr>
      </w:pPr>
    </w:p>
    <w:p w14:paraId="57669559" w14:textId="77777777" w:rsidR="001B48EC" w:rsidRDefault="00956673" w:rsidP="00C2776D">
      <w:pPr>
        <w:spacing w:after="0" w:line="360" w:lineRule="auto"/>
        <w:jc w:val="center"/>
        <w:rPr>
          <w:rFonts w:ascii="Times New Roman" w:hAnsi="Times New Roman" w:cs="Times New Roman"/>
          <w:b/>
          <w:bCs/>
          <w:iCs/>
          <w:sz w:val="28"/>
          <w:szCs w:val="24"/>
        </w:rPr>
      </w:pPr>
      <w:proofErr w:type="spellStart"/>
      <w:r>
        <w:rPr>
          <w:rFonts w:ascii="Times New Roman" w:hAnsi="Times New Roman" w:cs="Times New Roman"/>
          <w:b/>
          <w:bCs/>
          <w:iCs/>
          <w:sz w:val="28"/>
          <w:szCs w:val="24"/>
        </w:rPr>
        <w:t>Macronivel</w:t>
      </w:r>
      <w:proofErr w:type="spellEnd"/>
      <w:r>
        <w:rPr>
          <w:rFonts w:ascii="Times New Roman" w:hAnsi="Times New Roman" w:cs="Times New Roman"/>
          <w:b/>
          <w:bCs/>
          <w:iCs/>
          <w:sz w:val="28"/>
          <w:szCs w:val="24"/>
        </w:rPr>
        <w:t>: el acceso al financiamiento</w:t>
      </w:r>
    </w:p>
    <w:p w14:paraId="157C5EF6" w14:textId="69FF67A2" w:rsidR="001B48EC"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Las empresas de base tecnológica recién creadas presentan ciertas características que les generan problemas de financiamiento, entre las que se identifican la escasa o nula información e información asimétrica, riesgo e incertidumbre, tiempo necesario para la obtención de rendimientos y ausencia de activos tangibles (</w:t>
      </w:r>
      <w:proofErr w:type="spellStart"/>
      <w:r>
        <w:rPr>
          <w:rFonts w:ascii="Times New Roman" w:hAnsi="Times New Roman" w:cs="Times New Roman"/>
          <w:sz w:val="24"/>
          <w:szCs w:val="24"/>
        </w:rPr>
        <w:t>Avdeitchikova</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Bozkaya</w:t>
      </w:r>
      <w:proofErr w:type="spellEnd"/>
      <w:r>
        <w:rPr>
          <w:rFonts w:ascii="Times New Roman" w:hAnsi="Times New Roman" w:cs="Times New Roman"/>
          <w:sz w:val="24"/>
          <w:szCs w:val="24"/>
        </w:rPr>
        <w:t xml:space="preserve"> y De La </w:t>
      </w:r>
      <w:proofErr w:type="spellStart"/>
      <w:r>
        <w:rPr>
          <w:rFonts w:ascii="Times New Roman" w:hAnsi="Times New Roman" w:cs="Times New Roman"/>
          <w:sz w:val="24"/>
          <w:szCs w:val="24"/>
        </w:rPr>
        <w:t>Potterie</w:t>
      </w:r>
      <w:proofErr w:type="spellEnd"/>
      <w:r>
        <w:rPr>
          <w:rFonts w:ascii="Times New Roman" w:hAnsi="Times New Roman" w:cs="Times New Roman"/>
          <w:sz w:val="24"/>
          <w:szCs w:val="24"/>
        </w:rPr>
        <w:t xml:space="preserve">, 2008). Por lo anterior, se consideran esenciales esquemas de financiamiento de capital semilla en las primeras etapas de la empresa, </w:t>
      </w:r>
      <w:r>
        <w:rPr>
          <w:rFonts w:ascii="Times New Roman" w:hAnsi="Times New Roman" w:cs="Times New Roman"/>
          <w:sz w:val="24"/>
          <w:szCs w:val="24"/>
          <w:lang w:val="es-ES"/>
        </w:rPr>
        <w:t xml:space="preserve">ya que se ha demostrado que la disposición de los científicos para iniciar empresas universitarias disminuye a medida que </w:t>
      </w:r>
      <w:r w:rsidR="00CD422D">
        <w:rPr>
          <w:rFonts w:ascii="Times New Roman" w:hAnsi="Times New Roman" w:cs="Times New Roman"/>
          <w:sz w:val="24"/>
          <w:szCs w:val="24"/>
          <w:lang w:val="es-ES"/>
        </w:rPr>
        <w:t xml:space="preserve">aumentan </w:t>
      </w:r>
      <w:r>
        <w:rPr>
          <w:rFonts w:ascii="Times New Roman" w:hAnsi="Times New Roman" w:cs="Times New Roman"/>
          <w:sz w:val="24"/>
          <w:szCs w:val="24"/>
          <w:lang w:val="es-ES"/>
        </w:rPr>
        <w:t xml:space="preserve">las restricciones institucionales para acceder a </w:t>
      </w:r>
      <w:r w:rsidR="00CD422D">
        <w:rPr>
          <w:rFonts w:ascii="Times New Roman" w:hAnsi="Times New Roman" w:cs="Times New Roman"/>
          <w:sz w:val="24"/>
          <w:szCs w:val="24"/>
          <w:lang w:val="es-ES"/>
        </w:rPr>
        <w:t>financiamiento</w:t>
      </w:r>
      <w:r>
        <w:rPr>
          <w:rFonts w:ascii="Times New Roman" w:hAnsi="Times New Roman" w:cs="Times New Roman"/>
          <w:sz w:val="24"/>
          <w:szCs w:val="24"/>
          <w:lang w:val="es-ES"/>
        </w:rPr>
        <w:t xml:space="preserve"> externo (</w:t>
      </w:r>
      <w:proofErr w:type="spellStart"/>
      <w:r>
        <w:rPr>
          <w:rFonts w:ascii="Times New Roman" w:hAnsi="Times New Roman" w:cs="Times New Roman"/>
          <w:sz w:val="24"/>
          <w:szCs w:val="24"/>
          <w:lang w:val="es-ES"/>
        </w:rPr>
        <w:t>Korpysa</w:t>
      </w:r>
      <w:proofErr w:type="spellEnd"/>
      <w:r>
        <w:rPr>
          <w:rFonts w:ascii="Times New Roman" w:hAnsi="Times New Roman" w:cs="Times New Roman"/>
          <w:sz w:val="24"/>
          <w:szCs w:val="24"/>
          <w:lang w:val="es-ES"/>
        </w:rPr>
        <w:t>, 2019)</w:t>
      </w:r>
      <w:r w:rsidR="00CD422D">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CD422D">
        <w:rPr>
          <w:rFonts w:ascii="Times New Roman" w:hAnsi="Times New Roman" w:cs="Times New Roman"/>
          <w:sz w:val="24"/>
          <w:szCs w:val="24"/>
          <w:lang w:val="es-ES"/>
        </w:rPr>
        <w:t>E</w:t>
      </w:r>
      <w:r>
        <w:rPr>
          <w:rFonts w:ascii="Times New Roman" w:hAnsi="Times New Roman" w:cs="Times New Roman"/>
          <w:sz w:val="24"/>
          <w:szCs w:val="24"/>
          <w:lang w:val="es-ES"/>
        </w:rPr>
        <w:t>sto supone que una mayor presencia de</w:t>
      </w:r>
      <w:r>
        <w:rPr>
          <w:rFonts w:ascii="Times New Roman" w:eastAsia="Calibri" w:hAnsi="Times New Roman" w:cs="Times New Roman"/>
          <w:sz w:val="24"/>
          <w:szCs w:val="24"/>
        </w:rPr>
        <w:t xml:space="preserve"> fondos de capital de riesgo e inversionistas </w:t>
      </w:r>
      <w:r>
        <w:rPr>
          <w:rFonts w:ascii="Times New Roman" w:eastAsia="Calibri" w:hAnsi="Times New Roman" w:cs="Times New Roman"/>
          <w:sz w:val="24"/>
          <w:szCs w:val="24"/>
        </w:rPr>
        <w:lastRenderedPageBreak/>
        <w:t>ángel</w:t>
      </w:r>
      <w:r w:rsidR="00CD422D">
        <w:rPr>
          <w:rFonts w:ascii="Times New Roman" w:eastAsia="Calibri" w:hAnsi="Times New Roman" w:cs="Times New Roman"/>
          <w:sz w:val="24"/>
          <w:szCs w:val="24"/>
        </w:rPr>
        <w:t>es</w:t>
      </w:r>
      <w:r>
        <w:rPr>
          <w:rFonts w:ascii="Times New Roman" w:eastAsia="Calibri" w:hAnsi="Times New Roman" w:cs="Times New Roman"/>
          <w:sz w:val="24"/>
          <w:szCs w:val="24"/>
          <w:lang w:val="es-ES"/>
        </w:rPr>
        <w:t xml:space="preserve"> alienta la emergencia de </w:t>
      </w:r>
      <w:r w:rsidRPr="000E7EE5">
        <w:rPr>
          <w:rFonts w:ascii="Times New Roman" w:eastAsia="Calibri" w:hAnsi="Times New Roman" w:cs="Times New Roman"/>
          <w:i/>
          <w:sz w:val="24"/>
          <w:szCs w:val="24"/>
          <w:lang w:val="es-ES"/>
        </w:rPr>
        <w:t>spin-</w:t>
      </w:r>
      <w:proofErr w:type="spellStart"/>
      <w:r w:rsidRPr="000E7EE5">
        <w:rPr>
          <w:rFonts w:ascii="Times New Roman" w:eastAsia="Calibri" w:hAnsi="Times New Roman" w:cs="Times New Roman"/>
          <w:i/>
          <w:sz w:val="24"/>
          <w:szCs w:val="24"/>
          <w:lang w:val="es-ES"/>
        </w:rPr>
        <w:t>offs</w:t>
      </w:r>
      <w:proofErr w:type="spellEnd"/>
      <w:r w:rsidR="000E7EE5">
        <w:rPr>
          <w:rFonts w:ascii="Times New Roman" w:eastAsia="Calibri" w:hAnsi="Times New Roman" w:cs="Times New Roman"/>
          <w:sz w:val="24"/>
          <w:szCs w:val="24"/>
          <w:lang w:val="es-ES"/>
        </w:rPr>
        <w:t>.</w:t>
      </w:r>
      <w:r>
        <w:rPr>
          <w:rFonts w:ascii="Times New Roman" w:hAnsi="Times New Roman" w:cs="Times New Roman"/>
          <w:sz w:val="24"/>
          <w:szCs w:val="24"/>
          <w:lang w:val="es-ES"/>
        </w:rPr>
        <w:t xml:space="preserve"> </w:t>
      </w:r>
      <w:r w:rsidR="000E7EE5">
        <w:rPr>
          <w:rFonts w:ascii="Times New Roman" w:hAnsi="Times New Roman" w:cs="Times New Roman"/>
          <w:sz w:val="24"/>
          <w:szCs w:val="24"/>
          <w:lang w:val="es-ES"/>
        </w:rPr>
        <w:t>A</w:t>
      </w:r>
      <w:proofErr w:type="spellStart"/>
      <w:r>
        <w:rPr>
          <w:rFonts w:ascii="Times New Roman" w:hAnsi="Times New Roman" w:cs="Times New Roman"/>
          <w:sz w:val="24"/>
          <w:szCs w:val="24"/>
        </w:rPr>
        <w:t>nte</w:t>
      </w:r>
      <w:proofErr w:type="spellEnd"/>
      <w:r>
        <w:rPr>
          <w:rFonts w:ascii="Times New Roman" w:hAnsi="Times New Roman" w:cs="Times New Roman"/>
          <w:sz w:val="24"/>
          <w:szCs w:val="24"/>
        </w:rPr>
        <w:t xml:space="preserve"> esta situación se han desarrollado estrategias como la </w:t>
      </w:r>
      <w:proofErr w:type="spellStart"/>
      <w:r w:rsidRPr="000E7EE5">
        <w:rPr>
          <w:rFonts w:ascii="Times New Roman" w:hAnsi="Times New Roman" w:cs="Times New Roman"/>
          <w:sz w:val="24"/>
          <w:szCs w:val="24"/>
        </w:rPr>
        <w:t>European</w:t>
      </w:r>
      <w:proofErr w:type="spellEnd"/>
      <w:r w:rsidRPr="000E7EE5">
        <w:rPr>
          <w:rFonts w:ascii="Times New Roman" w:hAnsi="Times New Roman" w:cs="Times New Roman"/>
          <w:sz w:val="24"/>
          <w:szCs w:val="24"/>
        </w:rPr>
        <w:t xml:space="preserve"> </w:t>
      </w:r>
      <w:proofErr w:type="spellStart"/>
      <w:r w:rsidRPr="000E7EE5">
        <w:rPr>
          <w:rFonts w:ascii="Times New Roman" w:hAnsi="Times New Roman" w:cs="Times New Roman"/>
          <w:sz w:val="24"/>
          <w:szCs w:val="24"/>
        </w:rPr>
        <w:t>Seed</w:t>
      </w:r>
      <w:proofErr w:type="spellEnd"/>
      <w:r w:rsidRPr="000E7EE5">
        <w:rPr>
          <w:rFonts w:ascii="Times New Roman" w:hAnsi="Times New Roman" w:cs="Times New Roman"/>
          <w:sz w:val="24"/>
          <w:szCs w:val="24"/>
        </w:rPr>
        <w:t xml:space="preserve"> Capital </w:t>
      </w:r>
      <w:proofErr w:type="spellStart"/>
      <w:r w:rsidRPr="000E7EE5">
        <w:rPr>
          <w:rFonts w:ascii="Times New Roman" w:hAnsi="Times New Roman" w:cs="Times New Roman"/>
          <w:sz w:val="24"/>
          <w:szCs w:val="24"/>
        </w:rPr>
        <w:t>Fund</w:t>
      </w:r>
      <w:proofErr w:type="spellEnd"/>
      <w:r w:rsidRPr="000E7EE5">
        <w:rPr>
          <w:rFonts w:ascii="Times New Roman" w:hAnsi="Times New Roman" w:cs="Times New Roman"/>
          <w:sz w:val="24"/>
          <w:szCs w:val="24"/>
        </w:rPr>
        <w:t xml:space="preserve"> </w:t>
      </w:r>
      <w:proofErr w:type="spellStart"/>
      <w:r w:rsidRPr="000E7EE5">
        <w:rPr>
          <w:rFonts w:ascii="Times New Roman" w:hAnsi="Times New Roman" w:cs="Times New Roman"/>
          <w:sz w:val="24"/>
          <w:szCs w:val="24"/>
        </w:rPr>
        <w:t>Pilot</w:t>
      </w:r>
      <w:proofErr w:type="spellEnd"/>
      <w:r w:rsidRPr="000E7EE5">
        <w:rPr>
          <w:rFonts w:ascii="Times New Roman" w:hAnsi="Times New Roman" w:cs="Times New Roman"/>
          <w:sz w:val="24"/>
          <w:szCs w:val="24"/>
        </w:rPr>
        <w:t xml:space="preserve"> </w:t>
      </w:r>
      <w:proofErr w:type="spellStart"/>
      <w:r w:rsidRPr="000E7EE5">
        <w:rPr>
          <w:rFonts w:ascii="Times New Roman" w:hAnsi="Times New Roman" w:cs="Times New Roman"/>
          <w:sz w:val="24"/>
          <w:szCs w:val="24"/>
        </w:rPr>
        <w:t>Scheme</w:t>
      </w:r>
      <w:proofErr w:type="spellEnd"/>
      <w:r>
        <w:rPr>
          <w:rFonts w:ascii="Times New Roman" w:hAnsi="Times New Roman" w:cs="Times New Roman"/>
          <w:i/>
          <w:sz w:val="24"/>
          <w:szCs w:val="24"/>
        </w:rPr>
        <w:t xml:space="preserve"> </w:t>
      </w:r>
      <w:r w:rsidRPr="000E7EE5">
        <w:rPr>
          <w:rFonts w:ascii="Times New Roman" w:hAnsi="Times New Roman" w:cs="Times New Roman"/>
          <w:sz w:val="24"/>
          <w:szCs w:val="24"/>
        </w:rPr>
        <w:t>(1988-95)</w:t>
      </w:r>
      <w:r>
        <w:rPr>
          <w:rFonts w:ascii="Times New Roman" w:hAnsi="Times New Roman" w:cs="Times New Roman"/>
          <w:sz w:val="24"/>
          <w:szCs w:val="24"/>
        </w:rPr>
        <w:t xml:space="preserve"> (Murray,</w:t>
      </w:r>
      <w:r w:rsidR="000E7EE5">
        <w:rPr>
          <w:rFonts w:ascii="Times New Roman" w:hAnsi="Times New Roman" w:cs="Times New Roman"/>
          <w:sz w:val="24"/>
          <w:szCs w:val="24"/>
        </w:rPr>
        <w:t xml:space="preserve"> </w:t>
      </w:r>
      <w:r>
        <w:rPr>
          <w:rFonts w:ascii="Times New Roman" w:hAnsi="Times New Roman" w:cs="Times New Roman"/>
          <w:sz w:val="24"/>
          <w:szCs w:val="24"/>
        </w:rPr>
        <w:t>1998)</w:t>
      </w:r>
      <w:r w:rsidR="000E7EE5">
        <w:rPr>
          <w:rFonts w:ascii="Times New Roman" w:hAnsi="Times New Roman" w:cs="Times New Roman"/>
          <w:sz w:val="24"/>
          <w:szCs w:val="24"/>
        </w:rPr>
        <w:t>,</w:t>
      </w:r>
      <w:r>
        <w:rPr>
          <w:rFonts w:ascii="Times New Roman" w:hAnsi="Times New Roman" w:cs="Times New Roman"/>
          <w:sz w:val="24"/>
          <w:szCs w:val="24"/>
        </w:rPr>
        <w:t xml:space="preserve"> NASDAQ y el NASDAQ Europa para la provisión de capital para las </w:t>
      </w:r>
      <w:r w:rsidRPr="000E7EE5">
        <w:rPr>
          <w:rFonts w:ascii="Times New Roman" w:hAnsi="Times New Roman" w:cs="Times New Roman"/>
          <w:i/>
          <w:sz w:val="24"/>
          <w:szCs w:val="24"/>
          <w:lang w:val="es-ES"/>
        </w:rPr>
        <w:t>spin-</w:t>
      </w:r>
      <w:proofErr w:type="spellStart"/>
      <w:r w:rsidRPr="000E7EE5">
        <w:rPr>
          <w:rFonts w:ascii="Times New Roman" w:hAnsi="Times New Roman" w:cs="Times New Roman"/>
          <w:i/>
          <w:sz w:val="24"/>
          <w:szCs w:val="24"/>
          <w:lang w:val="es-ES"/>
        </w:rPr>
        <w:t>offs</w:t>
      </w:r>
      <w:proofErr w:type="spellEnd"/>
      <w:r>
        <w:rPr>
          <w:rFonts w:ascii="Times New Roman" w:hAnsi="Times New Roman" w:cs="Times New Roman"/>
          <w:sz w:val="24"/>
          <w:szCs w:val="24"/>
        </w:rPr>
        <w:t xml:space="preserve"> (Djokovic y </w:t>
      </w:r>
      <w:proofErr w:type="spellStart"/>
      <w:r>
        <w:rPr>
          <w:rFonts w:ascii="Times New Roman" w:hAnsi="Times New Roman" w:cs="Times New Roman"/>
          <w:sz w:val="24"/>
          <w:szCs w:val="24"/>
        </w:rPr>
        <w:t>Souitaris</w:t>
      </w:r>
      <w:proofErr w:type="spellEnd"/>
      <w:r>
        <w:rPr>
          <w:rFonts w:ascii="Times New Roman" w:hAnsi="Times New Roman" w:cs="Times New Roman"/>
          <w:sz w:val="24"/>
          <w:szCs w:val="24"/>
        </w:rPr>
        <w:t>, 2008).</w:t>
      </w:r>
    </w:p>
    <w:p w14:paraId="5F53BEDC" w14:textId="4B4AD5BE" w:rsidR="001B48EC" w:rsidRDefault="00956673" w:rsidP="00C2776D">
      <w:pPr>
        <w:spacing w:after="0" w:line="360" w:lineRule="auto"/>
        <w:ind w:firstLine="284"/>
        <w:jc w:val="both"/>
        <w:rPr>
          <w:rFonts w:ascii="Times New Roman" w:hAnsi="Times New Roman" w:cs="Times New Roman"/>
          <w:sz w:val="24"/>
          <w:szCs w:val="24"/>
          <w:lang w:val="es-ES"/>
        </w:rPr>
      </w:pPr>
      <w:r>
        <w:rPr>
          <w:rFonts w:ascii="Times New Roman" w:hAnsi="Times New Roman" w:cs="Times New Roman"/>
          <w:sz w:val="24"/>
          <w:szCs w:val="24"/>
        </w:rPr>
        <w:t xml:space="preserve">Otras iniciativas han consistido en las aportaciones gubernamentales a través de subsidios, la participación de los emprendedores en fondos de capital de riesgo que invierten en las etapas tempranas de la empresa y </w:t>
      </w:r>
      <w:r w:rsidR="000E7EE5">
        <w:rPr>
          <w:rFonts w:ascii="Times New Roman" w:hAnsi="Times New Roman" w:cs="Times New Roman"/>
          <w:sz w:val="24"/>
          <w:szCs w:val="24"/>
        </w:rPr>
        <w:t xml:space="preserve">la </w:t>
      </w:r>
      <w:r>
        <w:rPr>
          <w:rFonts w:ascii="Times New Roman" w:hAnsi="Times New Roman" w:cs="Times New Roman"/>
          <w:sz w:val="24"/>
          <w:szCs w:val="24"/>
        </w:rPr>
        <w:t>obtención de capital semilla por parte de los inversionistas ángel</w:t>
      </w:r>
      <w:r w:rsidR="000E7EE5">
        <w:rPr>
          <w:rFonts w:ascii="Times New Roman" w:hAnsi="Times New Roman" w:cs="Times New Roman"/>
          <w:sz w:val="24"/>
          <w:szCs w:val="24"/>
        </w:rPr>
        <w:t>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{"citationItems":[{"id":"ITEM-1","itemData":{"DOI":"10.2139/ssrn.1846344","ISBN":"9788578110796","ISSN":"1098-6596","PMID":"25246403","abstract":"Global policy discussions increasingly focus on innovation and the knowledge economy as a driver of long-term growth. In parallel new forms of innovation processes are emerging, notably open innovation and innovation networks stressing the importance of connections between various stakeholders. Links between universities and the business sector are of particular importance as many inventions come out of universities but have to be further developed to become economically relevant innovations. New financing instruments and attracting private investors to technology transfer (TT) are necessary but difficult as the patterns of risk and information in this “in-between area” is complex: Technology is not basic anymore and it requires large amounts of capital to be scaled up – with uncertain market prospects. This paper addresses new financial instruments for TT, building on European Investment Fund’s experience in this field.","author":[{"dropping-particle":"","family":"European Commission","given":"","non-dropping-particle":"","parse-names":false,"suffix":""}],"container-title":"Ssrn","id":"ITEM-1","issue":"November 2006","issued":{"date-parts":[["2006"]]},"title":"Financing Technology Transfer","type":"article-journal"},"uris":["http://www.mendeley.com/documents/?uuid=fcd69d1e-b156-4119-8cb8-159833be2de7"]}],"mendeley":{"formattedCitation":"(European Commission, 2006)","plainTextFormattedCitation":"(European Commission, 2006)","previouslyFormattedCitation":"(European Commission, 2006)"},"properties":{"noteIndex":0},"schema":"https://github.com/citation-style-language/schema/raw/master/csl-citation.json"}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(Colombo</w:t>
      </w:r>
      <w:r w:rsidR="000E7EE5">
        <w:rPr>
          <w:rFonts w:ascii="Times New Roman" w:hAnsi="Times New Roman" w:cs="Times New Roman"/>
          <w:sz w:val="24"/>
          <w:szCs w:val="24"/>
        </w:rPr>
        <w:t xml:space="preserve"> </w:t>
      </w:r>
      <w:r w:rsidR="000E7EE5" w:rsidRPr="000E7EE5">
        <w:rPr>
          <w:rFonts w:ascii="Times New Roman" w:hAnsi="Times New Roman" w:cs="Times New Roman"/>
          <w:i/>
          <w:sz w:val="24"/>
          <w:szCs w:val="24"/>
        </w:rPr>
        <w:t>et al</w:t>
      </w:r>
      <w:r w:rsidR="000E7EE5">
        <w:rPr>
          <w:rFonts w:ascii="Times New Roman" w:hAnsi="Times New Roman" w:cs="Times New Roman"/>
          <w:sz w:val="24"/>
          <w:szCs w:val="24"/>
        </w:rPr>
        <w:t>.</w:t>
      </w:r>
      <w:r>
        <w:rPr>
          <w:rFonts w:ascii="Times New Roman" w:hAnsi="Times New Roman" w:cs="Times New Roman"/>
          <w:sz w:val="24"/>
          <w:szCs w:val="24"/>
        </w:rPr>
        <w:t>, 2013; Meuleman y De Maeseneire</w:t>
      </w:r>
      <w:r w:rsidR="000E7EE5">
        <w:rPr>
          <w:rFonts w:ascii="Times New Roman" w:hAnsi="Times New Roman" w:cs="Times New Roman"/>
          <w:sz w:val="24"/>
          <w:szCs w:val="24"/>
        </w:rPr>
        <w:t>,</w:t>
      </w:r>
      <w:r>
        <w:rPr>
          <w:rFonts w:ascii="Times New Roman" w:hAnsi="Times New Roman" w:cs="Times New Roman"/>
          <w:sz w:val="24"/>
          <w:szCs w:val="24"/>
        </w:rPr>
        <w:t xml:space="preserve"> 2012)</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es-ES"/>
        </w:rPr>
        <w:t xml:space="preserve"> Sin embargo, en países como México el acceso al financiamiento externo, especialmente para las nuevas empresas, sigue siendo muy restringido</w:t>
      </w:r>
      <w:r w:rsidR="000E7EE5">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0E7EE5">
        <w:rPr>
          <w:rFonts w:ascii="Times New Roman" w:hAnsi="Times New Roman" w:cs="Times New Roman"/>
          <w:sz w:val="24"/>
          <w:szCs w:val="24"/>
          <w:lang w:val="es-ES"/>
        </w:rPr>
        <w:t>E</w:t>
      </w:r>
      <w:r>
        <w:rPr>
          <w:rFonts w:ascii="Times New Roman" w:hAnsi="Times New Roman" w:cs="Times New Roman"/>
          <w:sz w:val="24"/>
          <w:szCs w:val="24"/>
          <w:lang w:val="es-ES"/>
        </w:rPr>
        <w:t>n un estudio reciente s</w:t>
      </w:r>
      <w:r w:rsidR="000E7EE5">
        <w:rPr>
          <w:rFonts w:ascii="Times New Roman" w:hAnsi="Times New Roman" w:cs="Times New Roman"/>
          <w:sz w:val="24"/>
          <w:szCs w:val="24"/>
          <w:lang w:val="es-ES"/>
        </w:rPr>
        <w:t>o</w:t>
      </w:r>
      <w:r>
        <w:rPr>
          <w:rFonts w:ascii="Times New Roman" w:hAnsi="Times New Roman" w:cs="Times New Roman"/>
          <w:sz w:val="24"/>
          <w:szCs w:val="24"/>
          <w:lang w:val="es-ES"/>
        </w:rPr>
        <w:t>lo 23</w:t>
      </w:r>
      <w:r w:rsidR="000E7EE5">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de las nuevas empresas de base tecnológica de origen universitario obtuvieron recursos de fuentes distintas de amigos y familiares en la etapa </w:t>
      </w:r>
      <w:proofErr w:type="spellStart"/>
      <w:r>
        <w:rPr>
          <w:rFonts w:ascii="Times New Roman" w:hAnsi="Times New Roman" w:cs="Times New Roman"/>
          <w:sz w:val="24"/>
          <w:szCs w:val="24"/>
          <w:lang w:val="es-ES"/>
        </w:rPr>
        <w:t>precomercial</w:t>
      </w:r>
      <w:proofErr w:type="spellEnd"/>
      <w:r>
        <w:rPr>
          <w:rFonts w:ascii="Times New Roman" w:hAnsi="Times New Roman" w:cs="Times New Roman"/>
          <w:sz w:val="24"/>
          <w:szCs w:val="24"/>
          <w:lang w:val="es-ES"/>
        </w:rPr>
        <w:t xml:space="preserve"> (García</w:t>
      </w:r>
      <w:r w:rsidR="000E7EE5">
        <w:rPr>
          <w:rFonts w:ascii="Times New Roman" w:hAnsi="Times New Roman" w:cs="Times New Roman"/>
          <w:sz w:val="24"/>
          <w:szCs w:val="24"/>
          <w:lang w:val="es-ES"/>
        </w:rPr>
        <w:t xml:space="preserve"> </w:t>
      </w:r>
      <w:r w:rsidR="000E7EE5" w:rsidRPr="000E7EE5">
        <w:rPr>
          <w:rFonts w:ascii="Times New Roman" w:hAnsi="Times New Roman" w:cs="Times New Roman"/>
          <w:i/>
          <w:sz w:val="24"/>
          <w:szCs w:val="24"/>
          <w:lang w:val="es-ES"/>
        </w:rPr>
        <w:t>et al</w:t>
      </w:r>
      <w:r w:rsidR="000E7EE5">
        <w:rPr>
          <w:rFonts w:ascii="Times New Roman" w:hAnsi="Times New Roman" w:cs="Times New Roman"/>
          <w:sz w:val="24"/>
          <w:szCs w:val="24"/>
          <w:lang w:val="es-ES"/>
        </w:rPr>
        <w:t>.</w:t>
      </w:r>
      <w:r>
        <w:rPr>
          <w:rFonts w:ascii="Times New Roman" w:hAnsi="Times New Roman" w:cs="Times New Roman"/>
          <w:sz w:val="24"/>
          <w:szCs w:val="24"/>
          <w:lang w:val="es-ES"/>
        </w:rPr>
        <w:t>, 2020).</w:t>
      </w:r>
    </w:p>
    <w:p w14:paraId="2ACDE04E" w14:textId="6EC1368C" w:rsidR="001B48EC"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En este sentido, se espera encontrar presencia de financiamiento externo (distinto de amigos y familiares) como una condición necesaria en la formación de las </w:t>
      </w:r>
      <w:r w:rsidRPr="000E7EE5">
        <w:rPr>
          <w:rFonts w:ascii="Times New Roman" w:hAnsi="Times New Roman" w:cs="Times New Roman"/>
          <w:i/>
          <w:sz w:val="24"/>
          <w:szCs w:val="24"/>
        </w:rPr>
        <w:t>spin-</w:t>
      </w:r>
      <w:proofErr w:type="spellStart"/>
      <w:r w:rsidRPr="000E7EE5">
        <w:rPr>
          <w:rFonts w:ascii="Times New Roman" w:hAnsi="Times New Roman" w:cs="Times New Roman"/>
          <w:i/>
          <w:sz w:val="24"/>
          <w:szCs w:val="24"/>
        </w:rPr>
        <w:t>offs</w:t>
      </w:r>
      <w:proofErr w:type="spellEnd"/>
      <w:r w:rsidR="000E7EE5">
        <w:rPr>
          <w:rFonts w:ascii="Times New Roman" w:hAnsi="Times New Roman" w:cs="Times New Roman"/>
          <w:sz w:val="24"/>
          <w:szCs w:val="24"/>
        </w:rPr>
        <w:t>,</w:t>
      </w:r>
      <w:r>
        <w:rPr>
          <w:rFonts w:ascii="Times New Roman" w:hAnsi="Times New Roman" w:cs="Times New Roman"/>
          <w:sz w:val="24"/>
          <w:szCs w:val="24"/>
        </w:rPr>
        <w:t xml:space="preserve"> aunque no en todas las configuraciones suficientes.</w:t>
      </w:r>
    </w:p>
    <w:p w14:paraId="3722D6C5" w14:textId="77777777" w:rsidR="001B48EC" w:rsidRDefault="001B48EC" w:rsidP="00C2776D">
      <w:pPr>
        <w:spacing w:after="0" w:line="360" w:lineRule="auto"/>
        <w:ind w:firstLine="284"/>
        <w:jc w:val="both"/>
        <w:rPr>
          <w:rFonts w:ascii="Times New Roman" w:hAnsi="Times New Roman" w:cs="Times New Roman"/>
          <w:sz w:val="24"/>
          <w:szCs w:val="24"/>
        </w:rPr>
      </w:pPr>
    </w:p>
    <w:p w14:paraId="4E961384" w14:textId="5BE495E6" w:rsidR="001B48EC" w:rsidRDefault="000E7EE5" w:rsidP="00C2776D">
      <w:pPr>
        <w:spacing w:after="0" w:line="360" w:lineRule="auto"/>
        <w:ind w:firstLine="284"/>
        <w:jc w:val="center"/>
        <w:rPr>
          <w:rFonts w:ascii="Times New Roman" w:hAnsi="Times New Roman" w:cs="Times New Roman"/>
          <w:b/>
          <w:bCs/>
          <w:iCs/>
          <w:sz w:val="28"/>
          <w:szCs w:val="24"/>
        </w:rPr>
      </w:pPr>
      <w:proofErr w:type="spellStart"/>
      <w:r>
        <w:rPr>
          <w:rFonts w:ascii="Times New Roman" w:hAnsi="Times New Roman" w:cs="Times New Roman"/>
          <w:b/>
          <w:bCs/>
          <w:iCs/>
          <w:sz w:val="28"/>
          <w:szCs w:val="24"/>
        </w:rPr>
        <w:t>Mesonivel</w:t>
      </w:r>
      <w:proofErr w:type="spellEnd"/>
      <w:r>
        <w:rPr>
          <w:rFonts w:ascii="Times New Roman" w:hAnsi="Times New Roman" w:cs="Times New Roman"/>
          <w:b/>
          <w:bCs/>
          <w:iCs/>
          <w:sz w:val="28"/>
          <w:szCs w:val="24"/>
        </w:rPr>
        <w:t>: p</w:t>
      </w:r>
      <w:r w:rsidR="00956673">
        <w:rPr>
          <w:rFonts w:ascii="Times New Roman" w:hAnsi="Times New Roman" w:cs="Times New Roman"/>
          <w:b/>
          <w:bCs/>
          <w:iCs/>
          <w:sz w:val="28"/>
          <w:szCs w:val="24"/>
        </w:rPr>
        <w:t>olíticas y estructuras de apoyo institucional</w:t>
      </w:r>
    </w:p>
    <w:p w14:paraId="6E778186" w14:textId="5D138A79" w:rsidR="001B48EC"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iCs/>
          <w:sz w:val="24"/>
          <w:szCs w:val="24"/>
        </w:rPr>
        <w:t xml:space="preserve">La protección de la propiedad intelectual es un factor clave para la creación de empresas de base tecnológica según se evidencia en la literatura científica sobre el tema. Este tipo de registro facilita a las universidades comercializar los bienes y servicios derivados del proceso de generación y aplicación de conocimientos de su capital humano, tal como ha ocurrido en Estados Unidos y Canadá </w:t>
      </w:r>
      <w:r>
        <w:rPr>
          <w:rFonts w:ascii="Times New Roman" w:hAnsi="Times New Roman" w:cs="Times New Roman"/>
          <w:sz w:val="24"/>
          <w:szCs w:val="24"/>
        </w:rPr>
        <w:t>(</w:t>
      </w:r>
      <w:proofErr w:type="spellStart"/>
      <w:r>
        <w:rPr>
          <w:rFonts w:ascii="Times New Roman" w:hAnsi="Times New Roman" w:cs="Times New Roman"/>
          <w:sz w:val="24"/>
          <w:szCs w:val="24"/>
        </w:rPr>
        <w:t>Landry</w:t>
      </w:r>
      <w:proofErr w:type="spellEnd"/>
      <w:r w:rsidR="000E7EE5">
        <w:rPr>
          <w:rFonts w:ascii="Times New Roman" w:hAnsi="Times New Roman" w:cs="Times New Roman"/>
          <w:sz w:val="24"/>
          <w:szCs w:val="24"/>
        </w:rPr>
        <w:t xml:space="preserve"> </w:t>
      </w:r>
      <w:r w:rsidR="000E7EE5" w:rsidRPr="000E7EE5">
        <w:rPr>
          <w:rFonts w:ascii="Times New Roman" w:hAnsi="Times New Roman" w:cs="Times New Roman"/>
          <w:i/>
          <w:sz w:val="24"/>
          <w:szCs w:val="24"/>
          <w:lang w:val="es-ES"/>
        </w:rPr>
        <w:t>et al</w:t>
      </w:r>
      <w:r w:rsidR="000E7EE5">
        <w:rPr>
          <w:rFonts w:ascii="Times New Roman" w:hAnsi="Times New Roman" w:cs="Times New Roman"/>
          <w:sz w:val="24"/>
          <w:szCs w:val="24"/>
          <w:lang w:val="es-ES"/>
        </w:rPr>
        <w:t>.</w:t>
      </w:r>
      <w:r>
        <w:rPr>
          <w:rFonts w:ascii="Times New Roman" w:hAnsi="Times New Roman" w:cs="Times New Roman"/>
          <w:sz w:val="24"/>
          <w:szCs w:val="24"/>
        </w:rPr>
        <w:t>, 2007), en Japón (Kodama, 2008) y Europa (</w:t>
      </w:r>
      <w:proofErr w:type="spellStart"/>
      <w:r>
        <w:rPr>
          <w:rFonts w:ascii="Times New Roman" w:hAnsi="Times New Roman" w:cs="Times New Roman"/>
          <w:sz w:val="24"/>
          <w:szCs w:val="24"/>
        </w:rPr>
        <w:t>Debackere</w:t>
      </w:r>
      <w:proofErr w:type="spellEnd"/>
      <w:r>
        <w:rPr>
          <w:rFonts w:ascii="Times New Roman" w:hAnsi="Times New Roman" w:cs="Times New Roman"/>
          <w:sz w:val="24"/>
          <w:szCs w:val="24"/>
        </w:rPr>
        <w:t>, 2010;</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rPr>
        <w:t>Fini</w:t>
      </w:r>
      <w:proofErr w:type="spellEnd"/>
      <w:r w:rsidR="000E7EE5">
        <w:rPr>
          <w:rFonts w:ascii="Times New Roman" w:hAnsi="Times New Roman" w:cs="Times New Roman"/>
          <w:sz w:val="24"/>
          <w:szCs w:val="24"/>
        </w:rPr>
        <w:t xml:space="preserve"> </w:t>
      </w:r>
      <w:r w:rsidR="000E7EE5" w:rsidRPr="000E7EE5">
        <w:rPr>
          <w:rFonts w:ascii="Times New Roman" w:hAnsi="Times New Roman" w:cs="Times New Roman"/>
          <w:i/>
          <w:sz w:val="24"/>
          <w:szCs w:val="24"/>
          <w:lang w:val="es-ES"/>
        </w:rPr>
        <w:t>et al</w:t>
      </w:r>
      <w:r w:rsidR="000E7EE5">
        <w:rPr>
          <w:rFonts w:ascii="Times New Roman" w:hAnsi="Times New Roman" w:cs="Times New Roman"/>
          <w:sz w:val="24"/>
          <w:szCs w:val="24"/>
          <w:lang w:val="es-ES"/>
        </w:rPr>
        <w:t>.</w:t>
      </w:r>
      <w:r>
        <w:rPr>
          <w:rFonts w:ascii="Times New Roman" w:hAnsi="Times New Roman" w:cs="Times New Roman"/>
          <w:sz w:val="24"/>
          <w:szCs w:val="24"/>
        </w:rPr>
        <w:t>, 2017).</w:t>
      </w:r>
    </w:p>
    <w:p w14:paraId="79B0D1F6" w14:textId="743F1DDB" w:rsidR="001B48EC"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El incentivo de todo proceso de comercialización es la obtención de beneficios, de ahí que la política de propiedad intelectual que defin</w:t>
      </w:r>
      <w:r w:rsidR="000E7EE5">
        <w:rPr>
          <w:rFonts w:ascii="Times New Roman" w:hAnsi="Times New Roman" w:cs="Times New Roman"/>
          <w:sz w:val="24"/>
          <w:szCs w:val="24"/>
        </w:rPr>
        <w:t>an</w:t>
      </w:r>
      <w:r>
        <w:rPr>
          <w:rFonts w:ascii="Times New Roman" w:hAnsi="Times New Roman" w:cs="Times New Roman"/>
          <w:sz w:val="24"/>
          <w:szCs w:val="24"/>
        </w:rPr>
        <w:t xml:space="preserve"> las universidades generalmente implica la participación del inventor y de diversas áreas de la misma universidad en los ingresos derivados de las licencias emitidas. Diversos estudios han identificado que la mayor participación de los académicos e investigadores en los ingresos derivados de la </w:t>
      </w:r>
      <w:r w:rsidR="008F2FBF">
        <w:rPr>
          <w:rFonts w:ascii="Times New Roman" w:hAnsi="Times New Roman" w:cs="Times New Roman"/>
          <w:sz w:val="24"/>
          <w:szCs w:val="24"/>
        </w:rPr>
        <w:t>comercialización</w:t>
      </w:r>
      <w:r>
        <w:rPr>
          <w:rFonts w:ascii="Times New Roman" w:hAnsi="Times New Roman" w:cs="Times New Roman"/>
          <w:sz w:val="24"/>
          <w:szCs w:val="24"/>
        </w:rPr>
        <w:t xml:space="preserve"> de sus invenciones influye positivamente en la creación de empresas de base tecnológica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{"citationItems":[{"id":"ITEM-1","itemData":{"abstract":"We show that economic incentives affect the number and commercial value of inventions generated in universities. Using panel data for 102 U.S. universities during the period 1991-1999, we find that universities which give higher royalty shares to academic scientists generate more inventions and higher license income, controlling for other factors including university size, quality, research funding and technology licensing inputs. The incentive effects are much larger in private universities than in public ones. For private institutions there is a Laffer curve effect: raising the inventor's royalty share increases the license income retained by the university. The incentive effect appears to work both through the level of effort and sorting of academic scientists.","author":[{"dropping-particle":"","family":"Lach","given":"Saul","non-dropping-particle":"","parse-names":false,"suffix":""},{"dropping-particle":"","family":"Schankerman","given":"Mark","non-dropping-particle":"","parse-names":false,"suffix":""}],"container-title":"NBER WORKING PAPER SERIES","id":"ITEM-1","issued":{"date-parts":[["2003"]]},"title":"INCENTIVES AND INVENTION IN UNIVERSITIES","type":"article-journal","volume":"9727"},"uris":["http://www.mendeley.com/documents/?uuid=de8d60ac-4154-416c-9352-bf63fad0e405"]}],"mendeley":{"formattedCitation":"(Lach &amp; Schankerman, 2003)","manualFormatting":"Lach y Schankerman (2003)","plainTextFormattedCitation":"(Lach &amp; Schankerman, 2003)","previouslyFormattedCitation":"(Lach &amp; Schankerman, 2003)"},"properties":{"noteIndex":0},"schema":"https://github.com/citation-style-language/schema/raw/master/csl-citation.json"}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Lach y Schankerman, 2003;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{"citationItems":[{"id":"ITEM-1","itemData":{"DOI":"10.1016/j.respol.2016.04.011","ISBN":"0048-7333","ISSN":"00487333","PMID":"3744","abstract":"The economics literature provides rich evidence on the convergence between the institutional factors and individual-level characteristics influencing the involvement of academia in knowledge transfer activities and spinoff creation. However, little is known about the effects of internal university regulations on academic entrepreneurship. In the last ten years, spinoff activity from academia in Italy has been intensive and most academic institutions have policies related to the regulation of academic entrepreneurship practices, known as 'Regolamento Spinoff'. This paper investigates the impact of the set of university rules governing the creation of spinoffs, on institutional capability to generate new ventures. Based on panel-data analysis using detailed university-level data on academic spinoffs, we identify three classes of institutionally-defined rules that can motivate faculty members to establish a spinoff company. These are: general rules and procedures; rules regulating monetary incentives; rules related to the entrepreneurial risk. We find that at least some rules pertaining to each of these three classes have some effect on spinoff creation. In particular, we find that monetary incentives play a significant role in promoting academic spinoff activity, and that overly-restrictive university rules regarding contract research have a negative effect on spinoff creation.","author":[{"dropping-particle":"","family":"Muscio","given":"Alessandro","non-dropping-particle":"","parse-names":false,"suffix":""},{"dropping-particle":"","family":"Quaglione","given":"Davide","non-dropping-particle":"","parse-names":false,"suffix":""},{"dropping-particle":"","family":"Ramaciotti","given":"Laura","non-dropping-particle":"","parse-names":false,"suffix":""}],"container-title":"Research Policy","id":"ITEM-1","issue":"7","issued":{"date-parts":[["2016"]]},"note":"Además de Muscio et al (2016) otros autores (Di Gregorio and Shane, 2003; Gomez Gras et al. 2008; Markman et al., 2005) han encontrado evidencia en el mismo sentido.","title":"The effects of university rules on spinoff creation: The case of academia in Italy","type":"article-journal","volume":"45"},"uris":["http://www.mendeley.com/documents/?uuid=fab81c73-59a3-3f00-89e3-43fe1f671758"]}],"mendeley":{"formattedCitation":"(Muscio, Quaglione, &amp; Ramaciotti, 2016)","manualFormatting":"Muscio, Quaglione, y Ramaciotti (2016)","plainTextFormattedCitation":"(Muscio, Quaglione, &amp; Ramaciotti, 2016)","previouslyFormattedCitation":"(Muscio, Quaglione, &amp; Ramaciotti,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Muscio</w:t>
      </w:r>
      <w:r w:rsidR="00AE6CD1">
        <w:rPr>
          <w:rFonts w:ascii="Times New Roman" w:hAnsi="Times New Roman" w:cs="Times New Roman"/>
          <w:sz w:val="24"/>
          <w:szCs w:val="24"/>
        </w:rPr>
        <w:t xml:space="preserve"> </w:t>
      </w:r>
      <w:r w:rsidR="00AE6CD1" w:rsidRPr="000E7EE5">
        <w:rPr>
          <w:rFonts w:ascii="Times New Roman" w:hAnsi="Times New Roman" w:cs="Times New Roman"/>
          <w:i/>
          <w:sz w:val="24"/>
          <w:szCs w:val="24"/>
          <w:lang w:val="es-ES"/>
        </w:rPr>
        <w:t>et al</w:t>
      </w:r>
      <w:r w:rsidR="00AE6CD1">
        <w:rPr>
          <w:rFonts w:ascii="Times New Roman" w:hAnsi="Times New Roman" w:cs="Times New Roman"/>
          <w:sz w:val="24"/>
          <w:szCs w:val="24"/>
          <w:lang w:val="es-ES"/>
        </w:rPr>
        <w:t>.</w:t>
      </w:r>
      <w:r>
        <w:rPr>
          <w:rFonts w:ascii="Times New Roman" w:hAnsi="Times New Roman" w:cs="Times New Roman"/>
          <w:sz w:val="24"/>
          <w:szCs w:val="24"/>
        </w:rPr>
        <w:t>, 2016)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t>. As</w:t>
      </w:r>
      <w:r w:rsidR="00AE6CD1">
        <w:rPr>
          <w:rFonts w:ascii="Times New Roman" w:hAnsi="Times New Roman" w:cs="Times New Roman"/>
          <w:sz w:val="24"/>
          <w:szCs w:val="24"/>
        </w:rPr>
        <w:t>i</w:t>
      </w:r>
      <w:r>
        <w:rPr>
          <w:rFonts w:ascii="Times New Roman" w:hAnsi="Times New Roman" w:cs="Times New Roman"/>
          <w:sz w:val="24"/>
          <w:szCs w:val="24"/>
        </w:rPr>
        <w:t xml:space="preserve">mismo, el registro de patentes tiene un efecto positivo y significativo en la probabilidad de que las universidades creen </w:t>
      </w:r>
      <w:r w:rsidRPr="00AE6CD1">
        <w:rPr>
          <w:rFonts w:ascii="Times New Roman" w:hAnsi="Times New Roman" w:cs="Times New Roman"/>
          <w:i/>
          <w:sz w:val="24"/>
          <w:szCs w:val="24"/>
        </w:rPr>
        <w:t>spin-</w:t>
      </w:r>
      <w:proofErr w:type="spellStart"/>
      <w:r w:rsidRPr="00AE6CD1">
        <w:rPr>
          <w:rFonts w:ascii="Times New Roman" w:hAnsi="Times New Roman" w:cs="Times New Roman"/>
          <w:i/>
          <w:sz w:val="24"/>
          <w:szCs w:val="24"/>
        </w:rPr>
        <w:t>offs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Hyejin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Byung-Keun</w:t>
      </w:r>
      <w:proofErr w:type="spellEnd"/>
      <w:r>
        <w:rPr>
          <w:rFonts w:ascii="Times New Roman" w:hAnsi="Times New Roman" w:cs="Times New Roman"/>
          <w:sz w:val="24"/>
          <w:szCs w:val="24"/>
        </w:rPr>
        <w:t>, 201</w:t>
      </w:r>
      <w:r>
        <w:rPr>
          <w:rFonts w:ascii="Times New Roman" w:hAnsi="Times New Roman" w:cs="Times New Roman"/>
          <w:sz w:val="24"/>
          <w:szCs w:val="24"/>
          <w:lang w:val="es-ES"/>
        </w:rPr>
        <w:t>8</w:t>
      </w:r>
      <w:r>
        <w:rPr>
          <w:rFonts w:ascii="Times New Roman" w:hAnsi="Times New Roman" w:cs="Times New Roman"/>
          <w:sz w:val="24"/>
          <w:szCs w:val="24"/>
        </w:rPr>
        <w:t>).</w:t>
      </w:r>
    </w:p>
    <w:p w14:paraId="0F73B3F2" w14:textId="77777777" w:rsidR="001B48EC"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Por lo tanto, se espera encontrar presencia de políticas de propiedad intelectual para la participación de los investigadores en la obtención de regalías como una condición necesaria en la creación de </w:t>
      </w:r>
      <w:r w:rsidRPr="00AE6CD1">
        <w:rPr>
          <w:rFonts w:ascii="Times New Roman" w:hAnsi="Times New Roman" w:cs="Times New Roman"/>
          <w:i/>
          <w:sz w:val="24"/>
          <w:szCs w:val="24"/>
        </w:rPr>
        <w:t>spin-</w:t>
      </w:r>
      <w:proofErr w:type="spellStart"/>
      <w:r w:rsidRPr="00AE6CD1">
        <w:rPr>
          <w:rFonts w:ascii="Times New Roman" w:hAnsi="Times New Roman" w:cs="Times New Roman"/>
          <w:i/>
          <w:sz w:val="24"/>
          <w:szCs w:val="24"/>
        </w:rPr>
        <w:t>offs</w:t>
      </w:r>
      <w:proofErr w:type="spellEnd"/>
      <w:r>
        <w:rPr>
          <w:rFonts w:ascii="Times New Roman" w:hAnsi="Times New Roman" w:cs="Times New Roman"/>
          <w:sz w:val="24"/>
          <w:szCs w:val="24"/>
        </w:rPr>
        <w:t xml:space="preserve"> y entre mayor es la participación mayor la influencia de este factor.</w:t>
      </w:r>
    </w:p>
    <w:p w14:paraId="5A2C5865" w14:textId="1E3D41B8" w:rsidR="001B48EC"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iCs/>
          <w:sz w:val="24"/>
          <w:szCs w:val="24"/>
        </w:rPr>
        <w:t xml:space="preserve">Respecto a las </w:t>
      </w:r>
      <w:r w:rsidR="00AE6CD1">
        <w:rPr>
          <w:rFonts w:ascii="Times New Roman" w:hAnsi="Times New Roman" w:cs="Times New Roman"/>
          <w:iCs/>
          <w:sz w:val="24"/>
          <w:szCs w:val="24"/>
        </w:rPr>
        <w:t>o</w:t>
      </w:r>
      <w:r>
        <w:rPr>
          <w:rFonts w:ascii="Times New Roman" w:hAnsi="Times New Roman" w:cs="Times New Roman"/>
          <w:iCs/>
          <w:sz w:val="24"/>
          <w:szCs w:val="24"/>
        </w:rPr>
        <w:t>ficinas de transferencia tecnológica, e</w:t>
      </w:r>
      <w:r>
        <w:rPr>
          <w:rFonts w:ascii="Times New Roman" w:hAnsi="Times New Roman" w:cs="Times New Roman"/>
          <w:sz w:val="24"/>
          <w:szCs w:val="24"/>
        </w:rPr>
        <w:t xml:space="preserve">l papel que juegan en la creación de </w:t>
      </w:r>
      <w:r w:rsidRPr="00AE6CD1">
        <w:rPr>
          <w:rFonts w:ascii="Times New Roman" w:hAnsi="Times New Roman" w:cs="Times New Roman"/>
          <w:i/>
          <w:sz w:val="24"/>
          <w:szCs w:val="24"/>
        </w:rPr>
        <w:t>spin-</w:t>
      </w:r>
      <w:proofErr w:type="spellStart"/>
      <w:r w:rsidRPr="00AE6CD1">
        <w:rPr>
          <w:rFonts w:ascii="Times New Roman" w:hAnsi="Times New Roman" w:cs="Times New Roman"/>
          <w:i/>
          <w:sz w:val="24"/>
          <w:szCs w:val="24"/>
        </w:rPr>
        <w:t>offs</w:t>
      </w:r>
      <w:proofErr w:type="spellEnd"/>
      <w:r>
        <w:rPr>
          <w:rFonts w:ascii="Times New Roman" w:hAnsi="Times New Roman" w:cs="Times New Roman"/>
          <w:sz w:val="24"/>
          <w:szCs w:val="24"/>
        </w:rPr>
        <w:t xml:space="preserve"> ha sido estudiado por </w:t>
      </w:r>
      <w:proofErr w:type="spellStart"/>
      <w:r>
        <w:rPr>
          <w:rFonts w:ascii="Times New Roman" w:hAnsi="Times New Roman" w:cs="Times New Roman"/>
          <w:sz w:val="24"/>
          <w:szCs w:val="24"/>
        </w:rPr>
        <w:t>Fini</w:t>
      </w:r>
      <w:proofErr w:type="spellEnd"/>
      <w:r>
        <w:rPr>
          <w:rFonts w:ascii="Times New Roman" w:hAnsi="Times New Roman" w:cs="Times New Roman"/>
          <w:sz w:val="24"/>
          <w:szCs w:val="24"/>
        </w:rPr>
        <w:t xml:space="preserve"> </w:t>
      </w:r>
      <w:r w:rsidRPr="00AE6CD1">
        <w:rPr>
          <w:rFonts w:ascii="Times New Roman" w:hAnsi="Times New Roman" w:cs="Times New Roman"/>
          <w:i/>
          <w:sz w:val="24"/>
          <w:szCs w:val="24"/>
        </w:rPr>
        <w:t>et al</w:t>
      </w:r>
      <w:r>
        <w:rPr>
          <w:rFonts w:ascii="Times New Roman" w:hAnsi="Times New Roman" w:cs="Times New Roman"/>
          <w:sz w:val="24"/>
          <w:szCs w:val="24"/>
        </w:rPr>
        <w:t xml:space="preserve">. (2017) en Italia, Noruega y Reino Unido. Los servicios que brindan las </w:t>
      </w:r>
      <w:r w:rsidR="00AE6CD1">
        <w:rPr>
          <w:rFonts w:ascii="Times New Roman" w:hAnsi="Times New Roman" w:cs="Times New Roman"/>
          <w:sz w:val="24"/>
          <w:szCs w:val="24"/>
        </w:rPr>
        <w:t>o</w:t>
      </w:r>
      <w:r>
        <w:rPr>
          <w:rFonts w:ascii="Times New Roman" w:hAnsi="Times New Roman" w:cs="Times New Roman"/>
          <w:sz w:val="24"/>
          <w:szCs w:val="24"/>
        </w:rPr>
        <w:t xml:space="preserve">ficinas de transferencia tecnológica permiten a los emprendedores estudiantes y académicos obtener desde recursos hasta capacitación a través de los procesos de consultoría para la protección de la propiedad intelectual (Fuster </w:t>
      </w:r>
      <w:r w:rsidRPr="00AE6CD1">
        <w:rPr>
          <w:rFonts w:ascii="Times New Roman" w:hAnsi="Times New Roman" w:cs="Times New Roman"/>
          <w:i/>
          <w:sz w:val="24"/>
          <w:szCs w:val="24"/>
        </w:rPr>
        <w:t>et al</w:t>
      </w:r>
      <w:r>
        <w:rPr>
          <w:rFonts w:ascii="Times New Roman" w:hAnsi="Times New Roman" w:cs="Times New Roman"/>
          <w:sz w:val="24"/>
          <w:szCs w:val="24"/>
        </w:rPr>
        <w:t xml:space="preserve">., 2019; Rasmussen y </w:t>
      </w:r>
      <w:proofErr w:type="spellStart"/>
      <w:r>
        <w:rPr>
          <w:rFonts w:ascii="Times New Roman" w:hAnsi="Times New Roman" w:cs="Times New Roman"/>
          <w:sz w:val="24"/>
          <w:szCs w:val="24"/>
        </w:rPr>
        <w:t>Borch</w:t>
      </w:r>
      <w:proofErr w:type="spellEnd"/>
      <w:r>
        <w:rPr>
          <w:rFonts w:ascii="Times New Roman" w:hAnsi="Times New Roman" w:cs="Times New Roman"/>
          <w:sz w:val="24"/>
          <w:szCs w:val="24"/>
        </w:rPr>
        <w:t>, 2010). De esta manera, diversas universidades tienen iniciativas que coadyuvan a la formación de EBT-</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 xml:space="preserve"> e implementan sus </w:t>
      </w:r>
      <w:r w:rsidR="00AE6CD1">
        <w:rPr>
          <w:rFonts w:ascii="Times New Roman" w:hAnsi="Times New Roman" w:cs="Times New Roman"/>
          <w:sz w:val="24"/>
          <w:szCs w:val="24"/>
        </w:rPr>
        <w:t>oficinas de transferencia tecnológica</w:t>
      </w:r>
      <w:r>
        <w:rPr>
          <w:rFonts w:ascii="Times New Roman" w:hAnsi="Times New Roman" w:cs="Times New Roman"/>
          <w:sz w:val="24"/>
          <w:szCs w:val="24"/>
        </w:rPr>
        <w:t xml:space="preserve">, entre ellas se pueden mencionar </w:t>
      </w:r>
      <w:proofErr w:type="spellStart"/>
      <w:r>
        <w:rPr>
          <w:rFonts w:ascii="Times New Roman" w:hAnsi="Times New Roman" w:cs="Times New Roman"/>
          <w:sz w:val="24"/>
          <w:szCs w:val="24"/>
        </w:rPr>
        <w:t>Geogia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Rothaermel</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Thursby</w:t>
      </w:r>
      <w:proofErr w:type="spellEnd"/>
      <w:r>
        <w:rPr>
          <w:rFonts w:ascii="Times New Roman" w:hAnsi="Times New Roman" w:cs="Times New Roman"/>
          <w:sz w:val="24"/>
          <w:szCs w:val="24"/>
        </w:rPr>
        <w:t>, 2005) y la Universidad Católica de Lovaina, en Bélgica (</w:t>
      </w:r>
      <w:proofErr w:type="spellStart"/>
      <w:r>
        <w:rPr>
          <w:rFonts w:ascii="Times New Roman" w:hAnsi="Times New Roman" w:cs="Times New Roman"/>
          <w:sz w:val="24"/>
          <w:szCs w:val="24"/>
        </w:rPr>
        <w:t>Debackere</w:t>
      </w:r>
      <w:proofErr w:type="spellEnd"/>
      <w:r>
        <w:rPr>
          <w:rFonts w:ascii="Times New Roman" w:hAnsi="Times New Roman" w:cs="Times New Roman"/>
          <w:sz w:val="24"/>
          <w:szCs w:val="24"/>
        </w:rPr>
        <w:t xml:space="preserve">, 2010). También en México y España hay estudios que indican que los apoyos y servicios que brindan los expertos que forman parte de las OTT propician una participación creciente de los emprendedores en la creación de </w:t>
      </w:r>
      <w:r w:rsidRPr="00AE6CD1">
        <w:rPr>
          <w:rFonts w:ascii="Times New Roman" w:hAnsi="Times New Roman" w:cs="Times New Roman"/>
          <w:i/>
          <w:sz w:val="24"/>
          <w:szCs w:val="24"/>
        </w:rPr>
        <w:t>spin-</w:t>
      </w:r>
      <w:proofErr w:type="spellStart"/>
      <w:r w:rsidRPr="00AE6CD1">
        <w:rPr>
          <w:rFonts w:ascii="Times New Roman" w:hAnsi="Times New Roman" w:cs="Times New Roman"/>
          <w:i/>
          <w:sz w:val="24"/>
          <w:szCs w:val="24"/>
        </w:rPr>
        <w:t>offs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Berbegal</w:t>
      </w:r>
      <w:proofErr w:type="spellEnd"/>
      <w:r>
        <w:rPr>
          <w:rFonts w:ascii="Times New Roman" w:hAnsi="Times New Roman" w:cs="Times New Roman"/>
          <w:sz w:val="24"/>
          <w:szCs w:val="24"/>
        </w:rPr>
        <w:t>-Mirabent</w:t>
      </w:r>
      <w:r w:rsidR="00AE6CD1">
        <w:rPr>
          <w:rFonts w:ascii="Times New Roman" w:hAnsi="Times New Roman" w:cs="Times New Roman"/>
          <w:sz w:val="24"/>
          <w:szCs w:val="24"/>
        </w:rPr>
        <w:t xml:space="preserve"> </w:t>
      </w:r>
      <w:r w:rsidR="00AE6CD1" w:rsidRPr="000E7EE5">
        <w:rPr>
          <w:rFonts w:ascii="Times New Roman" w:hAnsi="Times New Roman" w:cs="Times New Roman"/>
          <w:i/>
          <w:sz w:val="24"/>
          <w:szCs w:val="24"/>
          <w:lang w:val="es-ES"/>
        </w:rPr>
        <w:t>et al</w:t>
      </w:r>
      <w:r w:rsidR="00AE6CD1">
        <w:rPr>
          <w:rFonts w:ascii="Times New Roman" w:hAnsi="Times New Roman" w:cs="Times New Roman"/>
          <w:sz w:val="24"/>
          <w:szCs w:val="24"/>
          <w:lang w:val="es-ES"/>
        </w:rPr>
        <w:t>.</w:t>
      </w:r>
      <w:r>
        <w:rPr>
          <w:rFonts w:ascii="Times New Roman" w:hAnsi="Times New Roman" w:cs="Times New Roman"/>
          <w:sz w:val="24"/>
          <w:szCs w:val="24"/>
        </w:rPr>
        <w:t>, 2015</w:t>
      </w:r>
      <w:r w:rsidR="004B7B29">
        <w:rPr>
          <w:rFonts w:ascii="Times New Roman" w:hAnsi="Times New Roman" w:cs="Times New Roman"/>
          <w:sz w:val="24"/>
          <w:szCs w:val="24"/>
        </w:rPr>
        <w:t>; Red de Oficinas de Transferencia Tecnológica, 2016, 2018</w:t>
      </w:r>
      <w:r>
        <w:rPr>
          <w:rFonts w:ascii="Times New Roman" w:hAnsi="Times New Roman" w:cs="Times New Roman"/>
          <w:sz w:val="24"/>
          <w:szCs w:val="24"/>
        </w:rPr>
        <w:t xml:space="preserve">). No obstante, algunos estudios como el de </w:t>
      </w:r>
      <w:proofErr w:type="spellStart"/>
      <w:r>
        <w:rPr>
          <w:rFonts w:ascii="Times New Roman" w:hAnsi="Times New Roman" w:cs="Times New Roman"/>
          <w:sz w:val="24"/>
          <w:szCs w:val="24"/>
        </w:rPr>
        <w:t>Rodeiro</w:t>
      </w:r>
      <w:proofErr w:type="spellEnd"/>
      <w:r>
        <w:rPr>
          <w:rFonts w:ascii="Times New Roman" w:hAnsi="Times New Roman" w:cs="Times New Roman"/>
          <w:sz w:val="24"/>
          <w:szCs w:val="24"/>
        </w:rPr>
        <w:t xml:space="preserve"> </w:t>
      </w:r>
      <w:r w:rsidRPr="00AE6CD1">
        <w:rPr>
          <w:rFonts w:ascii="Times New Roman" w:hAnsi="Times New Roman" w:cs="Times New Roman"/>
          <w:i/>
          <w:sz w:val="24"/>
          <w:szCs w:val="24"/>
        </w:rPr>
        <w:t>et al</w:t>
      </w:r>
      <w:r>
        <w:rPr>
          <w:rFonts w:ascii="Times New Roman" w:hAnsi="Times New Roman" w:cs="Times New Roman"/>
          <w:sz w:val="24"/>
          <w:szCs w:val="24"/>
        </w:rPr>
        <w:t xml:space="preserve">. (2012) señalan que las oficinas de transferencia no tuvieron efectos sobre la generación de </w:t>
      </w:r>
      <w:r w:rsidRPr="00AE6CD1">
        <w:rPr>
          <w:rFonts w:ascii="Times New Roman" w:hAnsi="Times New Roman" w:cs="Times New Roman"/>
          <w:i/>
          <w:sz w:val="24"/>
          <w:szCs w:val="24"/>
        </w:rPr>
        <w:t>spin-</w:t>
      </w:r>
      <w:proofErr w:type="spellStart"/>
      <w:r w:rsidRPr="00AE6CD1">
        <w:rPr>
          <w:rFonts w:ascii="Times New Roman" w:hAnsi="Times New Roman" w:cs="Times New Roman"/>
          <w:i/>
          <w:sz w:val="24"/>
          <w:szCs w:val="24"/>
        </w:rPr>
        <w:t>offs</w:t>
      </w:r>
      <w:proofErr w:type="spellEnd"/>
      <w:r>
        <w:rPr>
          <w:rFonts w:ascii="Times New Roman" w:hAnsi="Times New Roman" w:cs="Times New Roman"/>
          <w:sz w:val="24"/>
          <w:szCs w:val="24"/>
        </w:rPr>
        <w:t xml:space="preserve"> para el caso de las universidades públicas españolas.</w:t>
      </w:r>
      <w:r w:rsidR="00AE6CD1">
        <w:rPr>
          <w:rFonts w:ascii="Times New Roman" w:hAnsi="Times New Roman" w:cs="Times New Roman"/>
          <w:sz w:val="24"/>
          <w:szCs w:val="24"/>
        </w:rPr>
        <w:t xml:space="preserve"> </w:t>
      </w:r>
      <w:r>
        <w:rPr>
          <w:rFonts w:ascii="Times New Roman" w:hAnsi="Times New Roman" w:cs="Times New Roman"/>
          <w:sz w:val="24"/>
          <w:szCs w:val="24"/>
        </w:rPr>
        <w:t>Por lo anterior, se espera encontrar como una condición necesaria los servicios de las OTT en alguna</w:t>
      </w:r>
      <w:r w:rsidR="00AE6CD1">
        <w:rPr>
          <w:rFonts w:ascii="Times New Roman" w:hAnsi="Times New Roman" w:cs="Times New Roman"/>
          <w:sz w:val="24"/>
          <w:szCs w:val="24"/>
        </w:rPr>
        <w:t>,</w:t>
      </w:r>
      <w:r>
        <w:rPr>
          <w:rFonts w:ascii="Times New Roman" w:hAnsi="Times New Roman" w:cs="Times New Roman"/>
          <w:sz w:val="24"/>
          <w:szCs w:val="24"/>
        </w:rPr>
        <w:t xml:space="preserve"> pero no en todas las configuraciones suficientes en la creación de </w:t>
      </w:r>
      <w:r w:rsidRPr="00AE6CD1">
        <w:rPr>
          <w:rFonts w:ascii="Times New Roman" w:hAnsi="Times New Roman" w:cs="Times New Roman"/>
          <w:i/>
          <w:sz w:val="24"/>
          <w:szCs w:val="24"/>
        </w:rPr>
        <w:t>spin-</w:t>
      </w:r>
      <w:proofErr w:type="spellStart"/>
      <w:r w:rsidRPr="00AE6CD1">
        <w:rPr>
          <w:rFonts w:ascii="Times New Roman" w:hAnsi="Times New Roman" w:cs="Times New Roman"/>
          <w:i/>
          <w:sz w:val="24"/>
          <w:szCs w:val="24"/>
        </w:rPr>
        <w:t>offs</w:t>
      </w:r>
      <w:proofErr w:type="spellEnd"/>
      <w:r>
        <w:rPr>
          <w:rFonts w:ascii="Times New Roman" w:hAnsi="Times New Roman" w:cs="Times New Roman"/>
          <w:sz w:val="24"/>
          <w:szCs w:val="24"/>
        </w:rPr>
        <w:t>.</w:t>
      </w:r>
    </w:p>
    <w:p w14:paraId="72480D1B" w14:textId="7B4EB57B" w:rsidR="001B48EC"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iCs/>
          <w:sz w:val="24"/>
          <w:szCs w:val="24"/>
        </w:rPr>
        <w:t xml:space="preserve">En relación </w:t>
      </w:r>
      <w:r w:rsidR="00AE6CD1">
        <w:rPr>
          <w:rFonts w:ascii="Times New Roman" w:hAnsi="Times New Roman" w:cs="Times New Roman"/>
          <w:iCs/>
          <w:sz w:val="24"/>
          <w:szCs w:val="24"/>
        </w:rPr>
        <w:t>con el</w:t>
      </w:r>
      <w:r>
        <w:rPr>
          <w:rFonts w:ascii="Times New Roman" w:hAnsi="Times New Roman" w:cs="Times New Roman"/>
          <w:iCs/>
          <w:sz w:val="24"/>
          <w:szCs w:val="24"/>
        </w:rPr>
        <w:t xml:space="preserve"> </w:t>
      </w:r>
      <w:r w:rsidR="00AE6CD1">
        <w:rPr>
          <w:rFonts w:ascii="Times New Roman" w:hAnsi="Times New Roman" w:cs="Times New Roman"/>
          <w:iCs/>
          <w:sz w:val="24"/>
          <w:szCs w:val="24"/>
        </w:rPr>
        <w:t>f</w:t>
      </w:r>
      <w:r>
        <w:rPr>
          <w:rFonts w:ascii="Times New Roman" w:hAnsi="Times New Roman" w:cs="Times New Roman"/>
          <w:iCs/>
          <w:sz w:val="24"/>
          <w:szCs w:val="24"/>
        </w:rPr>
        <w:t>omento de la cultura emprendedora, se puede enfatizar que l</w:t>
      </w:r>
      <w:r>
        <w:rPr>
          <w:rFonts w:ascii="Times New Roman" w:hAnsi="Times New Roman" w:cs="Times New Roman"/>
          <w:sz w:val="24"/>
          <w:szCs w:val="24"/>
        </w:rPr>
        <w:t>a comercialización de los desarrollos tecnológicos derivados de una investigación requiere de recursos y de capacidades emprendedoras, por lo que las instituciones de educación además de incentivar la producción de bienes y servicios comercializables derivados de los procesos investigativos también requieren orientarse al emprendimiento (</w:t>
      </w:r>
      <w:proofErr w:type="spellStart"/>
      <w:r>
        <w:rPr>
          <w:rFonts w:ascii="Times New Roman" w:hAnsi="Times New Roman" w:cs="Times New Roman"/>
          <w:sz w:val="24"/>
          <w:szCs w:val="24"/>
        </w:rPr>
        <w:t>Scuotto</w:t>
      </w:r>
      <w:proofErr w:type="spellEnd"/>
      <w:r>
        <w:rPr>
          <w:rFonts w:ascii="Times New Roman" w:hAnsi="Times New Roman" w:cs="Times New Roman"/>
          <w:sz w:val="24"/>
          <w:szCs w:val="24"/>
        </w:rPr>
        <w:t xml:space="preserve"> </w:t>
      </w:r>
      <w:r w:rsidRPr="00AE6CD1">
        <w:rPr>
          <w:rFonts w:ascii="Times New Roman" w:hAnsi="Times New Roman" w:cs="Times New Roman"/>
          <w:i/>
          <w:sz w:val="24"/>
          <w:szCs w:val="24"/>
        </w:rPr>
        <w:t>et al</w:t>
      </w:r>
      <w:r>
        <w:rPr>
          <w:rFonts w:ascii="Times New Roman" w:hAnsi="Times New Roman" w:cs="Times New Roman"/>
          <w:sz w:val="24"/>
          <w:szCs w:val="24"/>
        </w:rPr>
        <w:t>., 2020). En Colombia, Benavides-Sánchez</w:t>
      </w:r>
      <w:r w:rsidR="00AE6CD1">
        <w:rPr>
          <w:rFonts w:ascii="Times New Roman" w:hAnsi="Times New Roman" w:cs="Times New Roman"/>
          <w:sz w:val="24"/>
          <w:szCs w:val="24"/>
        </w:rPr>
        <w:t xml:space="preserve"> </w:t>
      </w:r>
      <w:r w:rsidR="00AE6CD1" w:rsidRPr="00AE6CD1">
        <w:rPr>
          <w:rFonts w:ascii="Times New Roman" w:hAnsi="Times New Roman" w:cs="Times New Roman"/>
          <w:i/>
          <w:sz w:val="24"/>
          <w:szCs w:val="24"/>
        </w:rPr>
        <w:t>et al</w:t>
      </w:r>
      <w:r w:rsidR="00AE6CD1">
        <w:rPr>
          <w:rFonts w:ascii="Times New Roman" w:hAnsi="Times New Roman" w:cs="Times New Roman"/>
          <w:sz w:val="24"/>
          <w:szCs w:val="24"/>
        </w:rPr>
        <w:t>.</w:t>
      </w:r>
      <w:r>
        <w:rPr>
          <w:rFonts w:ascii="Times New Roman" w:hAnsi="Times New Roman" w:cs="Times New Roman"/>
          <w:sz w:val="24"/>
          <w:szCs w:val="24"/>
        </w:rPr>
        <w:t xml:space="preserve"> (2021) manifiestan la necesidad de que las universidades cuenten con </w:t>
      </w:r>
      <w:r w:rsidR="00AE6CD1">
        <w:rPr>
          <w:rFonts w:ascii="Times New Roman" w:hAnsi="Times New Roman" w:cs="Times New Roman"/>
          <w:sz w:val="24"/>
          <w:szCs w:val="24"/>
        </w:rPr>
        <w:t>c</w:t>
      </w:r>
      <w:r>
        <w:rPr>
          <w:rFonts w:ascii="Times New Roman" w:hAnsi="Times New Roman" w:cs="Times New Roman"/>
          <w:sz w:val="24"/>
          <w:szCs w:val="24"/>
        </w:rPr>
        <w:t xml:space="preserve">entros de emprendimiento si </w:t>
      </w:r>
      <w:r w:rsidR="00AE6CD1">
        <w:rPr>
          <w:rFonts w:ascii="Times New Roman" w:hAnsi="Times New Roman" w:cs="Times New Roman"/>
          <w:sz w:val="24"/>
          <w:szCs w:val="24"/>
        </w:rPr>
        <w:t>e</w:t>
      </w:r>
      <w:r>
        <w:rPr>
          <w:rFonts w:ascii="Times New Roman" w:hAnsi="Times New Roman" w:cs="Times New Roman"/>
          <w:sz w:val="24"/>
          <w:szCs w:val="24"/>
        </w:rPr>
        <w:t>stas buscan impulsar la creación de EBT</w:t>
      </w:r>
      <w:r w:rsidR="00AE6CD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AE6CD1">
        <w:rPr>
          <w:rFonts w:ascii="Times New Roman" w:hAnsi="Times New Roman" w:cs="Times New Roman"/>
          <w:sz w:val="24"/>
          <w:szCs w:val="24"/>
        </w:rPr>
        <w:t>P</w:t>
      </w:r>
      <w:r>
        <w:rPr>
          <w:rFonts w:ascii="Times New Roman" w:hAnsi="Times New Roman" w:cs="Times New Roman"/>
          <w:sz w:val="24"/>
          <w:szCs w:val="24"/>
        </w:rPr>
        <w:t>a</w:t>
      </w:r>
      <w:r>
        <w:rPr>
          <w:rFonts w:ascii="Times New Roman" w:hAnsi="Times New Roman" w:cs="Times New Roman"/>
          <w:sz w:val="24"/>
          <w:szCs w:val="24"/>
          <w:lang w:val="es-ES"/>
        </w:rPr>
        <w:t>ra</w:t>
      </w:r>
      <w:proofErr w:type="spellEnd"/>
      <w:r>
        <w:rPr>
          <w:rFonts w:ascii="Times New Roman" w:hAnsi="Times New Roman" w:cs="Times New Roman"/>
          <w:sz w:val="24"/>
          <w:szCs w:val="24"/>
          <w:lang w:val="es-ES"/>
        </w:rPr>
        <w:t xml:space="preserve"> ello</w:t>
      </w:r>
      <w:r w:rsidR="00AE6CD1">
        <w:rPr>
          <w:rFonts w:ascii="Times New Roman" w:hAnsi="Times New Roman" w:cs="Times New Roman"/>
          <w:sz w:val="24"/>
          <w:szCs w:val="24"/>
          <w:lang w:val="es-ES"/>
        </w:rPr>
        <w:t>,</w:t>
      </w:r>
      <w:r>
        <w:rPr>
          <w:rFonts w:ascii="Times New Roman" w:hAnsi="Times New Roman" w:cs="Times New Roman"/>
          <w:sz w:val="24"/>
          <w:szCs w:val="24"/>
          <w:lang w:val="es-ES"/>
        </w:rPr>
        <w:t xml:space="preserve"> es</w:t>
      </w:r>
      <w:r>
        <w:rPr>
          <w:rFonts w:ascii="Times New Roman" w:hAnsi="Times New Roman" w:cs="Times New Roman"/>
          <w:sz w:val="24"/>
          <w:szCs w:val="24"/>
        </w:rPr>
        <w:t xml:space="preserve"> importante considerar la identificación de potenciales emprendedores (López </w:t>
      </w:r>
      <w:r w:rsidR="00322A12">
        <w:rPr>
          <w:rFonts w:ascii="Times New Roman" w:hAnsi="Times New Roman" w:cs="Times New Roman"/>
          <w:sz w:val="24"/>
          <w:szCs w:val="24"/>
        </w:rPr>
        <w:t xml:space="preserve">Puga </w:t>
      </w:r>
      <w:r>
        <w:rPr>
          <w:rFonts w:ascii="Times New Roman" w:hAnsi="Times New Roman" w:cs="Times New Roman"/>
          <w:sz w:val="24"/>
          <w:szCs w:val="24"/>
        </w:rPr>
        <w:t>y García</w:t>
      </w:r>
      <w:r w:rsidR="00322A12">
        <w:rPr>
          <w:rFonts w:ascii="Times New Roman" w:hAnsi="Times New Roman" w:cs="Times New Roman"/>
          <w:sz w:val="24"/>
          <w:szCs w:val="24"/>
        </w:rPr>
        <w:t xml:space="preserve"> </w:t>
      </w:r>
      <w:proofErr w:type="spellStart"/>
      <w:r w:rsidR="00322A12">
        <w:rPr>
          <w:rFonts w:ascii="Times New Roman" w:hAnsi="Times New Roman" w:cs="Times New Roman"/>
          <w:sz w:val="24"/>
          <w:szCs w:val="24"/>
        </w:rPr>
        <w:t>García</w:t>
      </w:r>
      <w:proofErr w:type="spellEnd"/>
      <w:r>
        <w:rPr>
          <w:rFonts w:ascii="Times New Roman" w:hAnsi="Times New Roman" w:cs="Times New Roman"/>
          <w:sz w:val="24"/>
          <w:szCs w:val="24"/>
        </w:rPr>
        <w:t xml:space="preserve">, 2011), que posteriormente sean acreedores </w:t>
      </w:r>
      <w:r w:rsidR="00AE6CD1">
        <w:rPr>
          <w:rFonts w:ascii="Times New Roman" w:hAnsi="Times New Roman" w:cs="Times New Roman"/>
          <w:sz w:val="24"/>
          <w:szCs w:val="24"/>
        </w:rPr>
        <w:t>para</w:t>
      </w:r>
      <w:r>
        <w:rPr>
          <w:rFonts w:ascii="Times New Roman" w:hAnsi="Times New Roman" w:cs="Times New Roman"/>
          <w:sz w:val="24"/>
          <w:szCs w:val="24"/>
        </w:rPr>
        <w:t xml:space="preserve"> participar en programas de apoyo para el fomento de la cultura emprendedora, ya que en la literatura sobre el tema se identifican estudios en los que la creación de EBT se relacionan con la cultura emprendedora (</w:t>
      </w:r>
      <w:proofErr w:type="spellStart"/>
      <w:r>
        <w:rPr>
          <w:rFonts w:ascii="Times New Roman" w:hAnsi="Times New Roman" w:cs="Times New Roman"/>
          <w:sz w:val="24"/>
          <w:szCs w:val="24"/>
        </w:rPr>
        <w:t>Caiazza</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Markuerkiaga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w:t>
      </w:r>
      <w:r w:rsidR="00AE6CD1">
        <w:rPr>
          <w:rFonts w:ascii="Times New Roman" w:hAnsi="Times New Roman" w:cs="Times New Roman"/>
          <w:sz w:val="24"/>
          <w:szCs w:val="24"/>
        </w:rPr>
        <w:t xml:space="preserve"> </w:t>
      </w:r>
      <w:r>
        <w:rPr>
          <w:rFonts w:ascii="Times New Roman" w:hAnsi="Times New Roman" w:cs="Times New Roman"/>
          <w:sz w:val="24"/>
          <w:szCs w:val="24"/>
        </w:rPr>
        <w:t xml:space="preserve">2016). </w:t>
      </w:r>
    </w:p>
    <w:p w14:paraId="512BACA9" w14:textId="1584A381" w:rsidR="001B48EC"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En este sentido</w:t>
      </w:r>
      <w:r w:rsidR="00AE6CD1">
        <w:rPr>
          <w:rFonts w:ascii="Times New Roman" w:hAnsi="Times New Roman" w:cs="Times New Roman"/>
          <w:sz w:val="24"/>
          <w:szCs w:val="24"/>
        </w:rPr>
        <w:t>,</w:t>
      </w:r>
      <w:r>
        <w:rPr>
          <w:rFonts w:ascii="Times New Roman" w:hAnsi="Times New Roman" w:cs="Times New Roman"/>
          <w:sz w:val="24"/>
          <w:szCs w:val="24"/>
        </w:rPr>
        <w:t xml:space="preserve"> se espera encontrar que la presencia de la educación en emprendimiento sea una condición necesaria en alguna de las configuraciones suficientes en la creación de </w:t>
      </w:r>
      <w:r w:rsidRPr="00AE6CD1">
        <w:rPr>
          <w:rFonts w:ascii="Times New Roman" w:hAnsi="Times New Roman" w:cs="Times New Roman"/>
          <w:i/>
          <w:sz w:val="24"/>
          <w:szCs w:val="24"/>
        </w:rPr>
        <w:t>spin-</w:t>
      </w:r>
      <w:proofErr w:type="spellStart"/>
      <w:r w:rsidRPr="00AE6CD1">
        <w:rPr>
          <w:rFonts w:ascii="Times New Roman" w:hAnsi="Times New Roman" w:cs="Times New Roman"/>
          <w:i/>
          <w:sz w:val="24"/>
          <w:szCs w:val="24"/>
        </w:rPr>
        <w:t>offs</w:t>
      </w:r>
      <w:proofErr w:type="spellEnd"/>
      <w:r>
        <w:rPr>
          <w:rFonts w:ascii="Times New Roman" w:hAnsi="Times New Roman" w:cs="Times New Roman"/>
          <w:sz w:val="24"/>
          <w:szCs w:val="24"/>
        </w:rPr>
        <w:t>.</w:t>
      </w:r>
    </w:p>
    <w:p w14:paraId="138B9FF2" w14:textId="77777777" w:rsidR="001B48EC" w:rsidRDefault="001B48EC" w:rsidP="00C2776D">
      <w:pPr>
        <w:spacing w:after="0" w:line="360" w:lineRule="auto"/>
        <w:ind w:firstLine="284"/>
        <w:jc w:val="both"/>
        <w:rPr>
          <w:rFonts w:ascii="Times New Roman" w:hAnsi="Times New Roman" w:cs="Times New Roman"/>
          <w:sz w:val="24"/>
          <w:szCs w:val="24"/>
        </w:rPr>
      </w:pPr>
    </w:p>
    <w:p w14:paraId="6E83C481" w14:textId="77777777" w:rsidR="001B48EC" w:rsidRDefault="00956673" w:rsidP="00C2776D">
      <w:pPr>
        <w:spacing w:after="0" w:line="360" w:lineRule="auto"/>
        <w:ind w:firstLine="284"/>
        <w:jc w:val="center"/>
        <w:rPr>
          <w:rFonts w:ascii="Times New Roman" w:hAnsi="Times New Roman" w:cs="Times New Roman"/>
          <w:b/>
          <w:bCs/>
          <w:iCs/>
          <w:sz w:val="28"/>
          <w:szCs w:val="24"/>
        </w:rPr>
      </w:pPr>
      <w:proofErr w:type="spellStart"/>
      <w:r>
        <w:rPr>
          <w:rFonts w:ascii="Times New Roman" w:hAnsi="Times New Roman" w:cs="Times New Roman"/>
          <w:b/>
          <w:bCs/>
          <w:iCs/>
          <w:sz w:val="28"/>
          <w:szCs w:val="24"/>
        </w:rPr>
        <w:t>Micronivel</w:t>
      </w:r>
      <w:proofErr w:type="spellEnd"/>
      <w:r>
        <w:rPr>
          <w:rFonts w:ascii="Times New Roman" w:hAnsi="Times New Roman" w:cs="Times New Roman"/>
          <w:b/>
          <w:bCs/>
          <w:iCs/>
          <w:sz w:val="28"/>
          <w:szCs w:val="24"/>
        </w:rPr>
        <w:t>: las características de los emprendedores</w:t>
      </w:r>
    </w:p>
    <w:p w14:paraId="50166E8A" w14:textId="05EC6701" w:rsidR="001B48EC" w:rsidRDefault="00956673" w:rsidP="00C2776D">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iCs/>
          <w:sz w:val="24"/>
          <w:szCs w:val="24"/>
        </w:rPr>
        <w:t xml:space="preserve">El </w:t>
      </w:r>
      <w:r w:rsidR="00AE6CD1">
        <w:rPr>
          <w:rFonts w:ascii="Times New Roman" w:hAnsi="Times New Roman" w:cs="Times New Roman"/>
          <w:iCs/>
          <w:sz w:val="24"/>
          <w:szCs w:val="24"/>
        </w:rPr>
        <w:t>g</w:t>
      </w:r>
      <w:r>
        <w:rPr>
          <w:rFonts w:ascii="Times New Roman" w:hAnsi="Times New Roman" w:cs="Times New Roman"/>
          <w:iCs/>
          <w:sz w:val="24"/>
          <w:szCs w:val="24"/>
        </w:rPr>
        <w:t xml:space="preserve">rado académico cobra relevancia </w:t>
      </w:r>
      <w:r>
        <w:rPr>
          <w:rFonts w:ascii="Times New Roman" w:hAnsi="Times New Roman" w:cs="Times New Roman"/>
          <w:sz w:val="24"/>
          <w:szCs w:val="24"/>
        </w:rPr>
        <w:t xml:space="preserve">en </w:t>
      </w:r>
      <w:r w:rsidR="00AE6CD1">
        <w:rPr>
          <w:rFonts w:ascii="Times New Roman" w:hAnsi="Times New Roman" w:cs="Times New Roman"/>
          <w:sz w:val="24"/>
          <w:szCs w:val="24"/>
        </w:rPr>
        <w:t>indagaciones</w:t>
      </w:r>
      <w:r>
        <w:rPr>
          <w:rFonts w:ascii="Times New Roman" w:hAnsi="Times New Roman" w:cs="Times New Roman"/>
          <w:sz w:val="24"/>
          <w:szCs w:val="24"/>
        </w:rPr>
        <w:t xml:space="preserve"> recientes, ya que se ha encontrado una relación positiva entre los estudios de posgrado y la creación de empresas de base científica (</w:t>
      </w:r>
      <w:proofErr w:type="spellStart"/>
      <w:r>
        <w:rPr>
          <w:rFonts w:ascii="Times New Roman" w:hAnsi="Times New Roman" w:cs="Times New Roman"/>
          <w:sz w:val="24"/>
          <w:szCs w:val="24"/>
        </w:rPr>
        <w:t>Barbini</w:t>
      </w:r>
      <w:proofErr w:type="spellEnd"/>
      <w:r w:rsidR="00AE6CD1">
        <w:rPr>
          <w:rFonts w:ascii="Times New Roman" w:hAnsi="Times New Roman" w:cs="Times New Roman"/>
          <w:sz w:val="24"/>
          <w:szCs w:val="24"/>
        </w:rPr>
        <w:t xml:space="preserve"> </w:t>
      </w:r>
      <w:r w:rsidR="00AE6CD1" w:rsidRPr="00AE6CD1">
        <w:rPr>
          <w:rFonts w:ascii="Times New Roman" w:hAnsi="Times New Roman" w:cs="Times New Roman"/>
          <w:i/>
          <w:sz w:val="24"/>
          <w:szCs w:val="24"/>
        </w:rPr>
        <w:t>et al</w:t>
      </w:r>
      <w:r w:rsidR="00AE6CD1">
        <w:rPr>
          <w:rFonts w:ascii="Times New Roman" w:hAnsi="Times New Roman" w:cs="Times New Roman"/>
          <w:sz w:val="24"/>
          <w:szCs w:val="24"/>
        </w:rPr>
        <w:t>.</w:t>
      </w:r>
      <w:r>
        <w:rPr>
          <w:rFonts w:ascii="Times New Roman" w:hAnsi="Times New Roman" w:cs="Times New Roman"/>
          <w:sz w:val="24"/>
          <w:szCs w:val="24"/>
        </w:rPr>
        <w:t>, 2020). Sin embargo, en la literatura sobre el tema se identifica que los estudios que relacionan la creación de empresas de base tecnológica con el grado académico de los emprendedores son escasos y heterogéneos</w:t>
      </w:r>
      <w:r w:rsidR="00AE6CD1">
        <w:rPr>
          <w:rFonts w:ascii="Times New Roman" w:hAnsi="Times New Roman" w:cs="Times New Roman"/>
          <w:sz w:val="24"/>
          <w:szCs w:val="24"/>
        </w:rPr>
        <w:t xml:space="preserve">. De hecho, </w:t>
      </w:r>
      <w:r>
        <w:rPr>
          <w:rFonts w:ascii="Times New Roman" w:hAnsi="Times New Roman" w:cs="Times New Roman"/>
          <w:sz w:val="24"/>
          <w:szCs w:val="24"/>
        </w:rPr>
        <w:t xml:space="preserve">algunos analizan esta relación ante la intención de emprender (Fritsch y </w:t>
      </w:r>
      <w:proofErr w:type="spellStart"/>
      <w:r>
        <w:rPr>
          <w:rFonts w:ascii="Times New Roman" w:hAnsi="Times New Roman" w:cs="Times New Roman"/>
          <w:sz w:val="24"/>
          <w:szCs w:val="24"/>
        </w:rPr>
        <w:t>Krabel</w:t>
      </w:r>
      <w:proofErr w:type="spellEnd"/>
      <w:r>
        <w:rPr>
          <w:rFonts w:ascii="Times New Roman" w:hAnsi="Times New Roman" w:cs="Times New Roman"/>
          <w:sz w:val="24"/>
          <w:szCs w:val="24"/>
        </w:rPr>
        <w:t xml:space="preserve">, 2012), mientras </w:t>
      </w:r>
      <w:r w:rsidR="00AE6CD1">
        <w:rPr>
          <w:rFonts w:ascii="Times New Roman" w:hAnsi="Times New Roman" w:cs="Times New Roman"/>
          <w:sz w:val="24"/>
          <w:szCs w:val="24"/>
        </w:rPr>
        <w:t xml:space="preserve">que </w:t>
      </w:r>
      <w:r>
        <w:rPr>
          <w:rFonts w:ascii="Times New Roman" w:hAnsi="Times New Roman" w:cs="Times New Roman"/>
          <w:sz w:val="24"/>
          <w:szCs w:val="24"/>
        </w:rPr>
        <w:t>otros llevan a cabo el análisis una vez iniciada la empresa (</w:t>
      </w:r>
      <w:proofErr w:type="spellStart"/>
      <w:r>
        <w:rPr>
          <w:rFonts w:ascii="Times New Roman" w:hAnsi="Times New Roman" w:cs="Times New Roman"/>
          <w:sz w:val="24"/>
          <w:szCs w:val="24"/>
        </w:rPr>
        <w:t>Åstebro</w:t>
      </w:r>
      <w:proofErr w:type="spellEnd"/>
      <w:r w:rsidR="00AE6CD1">
        <w:rPr>
          <w:rFonts w:ascii="Times New Roman" w:hAnsi="Times New Roman" w:cs="Times New Roman"/>
          <w:sz w:val="24"/>
          <w:szCs w:val="24"/>
        </w:rPr>
        <w:t xml:space="preserve"> </w:t>
      </w:r>
      <w:r w:rsidR="00AE6CD1" w:rsidRPr="00AE6CD1">
        <w:rPr>
          <w:rFonts w:ascii="Times New Roman" w:hAnsi="Times New Roman" w:cs="Times New Roman"/>
          <w:i/>
          <w:sz w:val="24"/>
          <w:szCs w:val="24"/>
        </w:rPr>
        <w:t>et al</w:t>
      </w:r>
      <w:r w:rsidR="00AE6CD1">
        <w:rPr>
          <w:rFonts w:ascii="Times New Roman" w:hAnsi="Times New Roman" w:cs="Times New Roman"/>
          <w:sz w:val="24"/>
          <w:szCs w:val="24"/>
        </w:rPr>
        <w:t>.</w:t>
      </w:r>
      <w:r>
        <w:rPr>
          <w:rFonts w:ascii="Times New Roman" w:hAnsi="Times New Roman" w:cs="Times New Roman"/>
          <w:sz w:val="24"/>
          <w:szCs w:val="24"/>
        </w:rPr>
        <w:t xml:space="preserve">, 2012; Colombo y </w:t>
      </w:r>
      <w:proofErr w:type="spellStart"/>
      <w:r>
        <w:rPr>
          <w:rFonts w:ascii="Times New Roman" w:hAnsi="Times New Roman" w:cs="Times New Roman"/>
          <w:sz w:val="24"/>
          <w:szCs w:val="24"/>
        </w:rPr>
        <w:t>Delmastro</w:t>
      </w:r>
      <w:proofErr w:type="spellEnd"/>
      <w:r>
        <w:rPr>
          <w:rFonts w:ascii="Times New Roman" w:hAnsi="Times New Roman" w:cs="Times New Roman"/>
          <w:sz w:val="24"/>
          <w:szCs w:val="24"/>
        </w:rPr>
        <w:t xml:space="preserve">, 2002; </w:t>
      </w:r>
      <w:proofErr w:type="spellStart"/>
      <w:r>
        <w:rPr>
          <w:rFonts w:ascii="Times New Roman" w:hAnsi="Times New Roman" w:cs="Times New Roman"/>
          <w:sz w:val="24"/>
          <w:szCs w:val="24"/>
        </w:rPr>
        <w:t>Kanellos</w:t>
      </w:r>
      <w:proofErr w:type="spellEnd"/>
      <w:r>
        <w:rPr>
          <w:rFonts w:ascii="Times New Roman" w:hAnsi="Times New Roman" w:cs="Times New Roman"/>
          <w:sz w:val="24"/>
          <w:szCs w:val="24"/>
        </w:rPr>
        <w:t>, 2013).</w:t>
      </w:r>
      <w:r w:rsidR="003D2E30">
        <w:rPr>
          <w:rFonts w:ascii="Times New Roman" w:hAnsi="Times New Roman" w:cs="Times New Roman"/>
          <w:sz w:val="24"/>
          <w:szCs w:val="24"/>
        </w:rPr>
        <w:t xml:space="preserve"> </w:t>
      </w:r>
    </w:p>
    <w:p w14:paraId="760B2ACB" w14:textId="4639F6E3" w:rsidR="001B48EC" w:rsidRDefault="00956673" w:rsidP="00C2776D">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En los estudios </w:t>
      </w:r>
      <w:r w:rsidR="00AE6CD1">
        <w:rPr>
          <w:rFonts w:ascii="Times New Roman" w:hAnsi="Times New Roman" w:cs="Times New Roman"/>
          <w:sz w:val="24"/>
          <w:szCs w:val="24"/>
        </w:rPr>
        <w:t>efectuados</w:t>
      </w:r>
      <w:r>
        <w:rPr>
          <w:rFonts w:ascii="Times New Roman" w:hAnsi="Times New Roman" w:cs="Times New Roman"/>
          <w:sz w:val="24"/>
          <w:szCs w:val="24"/>
        </w:rPr>
        <w:t xml:space="preserve"> una vez iniciada la empresa de base tecnológica, se ha identificado que el emprendimiento en Italia se asocia mayormente con niveles académicos de posgrado (Colombo y </w:t>
      </w:r>
      <w:proofErr w:type="spellStart"/>
      <w:r>
        <w:rPr>
          <w:rFonts w:ascii="Times New Roman" w:hAnsi="Times New Roman" w:cs="Times New Roman"/>
          <w:sz w:val="24"/>
          <w:szCs w:val="24"/>
        </w:rPr>
        <w:t>Delmastro</w:t>
      </w:r>
      <w:proofErr w:type="spellEnd"/>
      <w:r>
        <w:rPr>
          <w:rFonts w:ascii="Times New Roman" w:hAnsi="Times New Roman" w:cs="Times New Roman"/>
          <w:sz w:val="24"/>
          <w:szCs w:val="24"/>
        </w:rPr>
        <w:t>, 2002). En Grecia, 86</w:t>
      </w:r>
      <w:r w:rsidR="00AE6CD1">
        <w:rPr>
          <w:rFonts w:ascii="Times New Roman" w:hAnsi="Times New Roman" w:cs="Times New Roman"/>
          <w:sz w:val="24"/>
          <w:szCs w:val="24"/>
        </w:rPr>
        <w:t xml:space="preserve"> </w:t>
      </w:r>
      <w:r>
        <w:rPr>
          <w:rFonts w:ascii="Times New Roman" w:hAnsi="Times New Roman" w:cs="Times New Roman"/>
          <w:sz w:val="24"/>
          <w:szCs w:val="24"/>
        </w:rPr>
        <w:t>% de los emprendedores de base tecnológica tienen educación superior (</w:t>
      </w:r>
      <w:proofErr w:type="spellStart"/>
      <w:r>
        <w:rPr>
          <w:rFonts w:ascii="Times New Roman" w:hAnsi="Times New Roman" w:cs="Times New Roman"/>
          <w:sz w:val="24"/>
          <w:szCs w:val="24"/>
        </w:rPr>
        <w:t>Kanellos</w:t>
      </w:r>
      <w:proofErr w:type="spellEnd"/>
      <w:r>
        <w:rPr>
          <w:rFonts w:ascii="Times New Roman" w:hAnsi="Times New Roman" w:cs="Times New Roman"/>
          <w:sz w:val="24"/>
          <w:szCs w:val="24"/>
        </w:rPr>
        <w:t>, 2013). Sin embargo, en análisis de la intención emprendedora entre investigadores se encontró que los que no tienen doctorado muestran mayor interés por el emprendimiento que qui</w:t>
      </w:r>
      <w:r w:rsidR="00AE6CD1">
        <w:rPr>
          <w:rFonts w:ascii="Times New Roman" w:hAnsi="Times New Roman" w:cs="Times New Roman"/>
          <w:sz w:val="24"/>
          <w:szCs w:val="24"/>
        </w:rPr>
        <w:t>e</w:t>
      </w:r>
      <w:r>
        <w:rPr>
          <w:rFonts w:ascii="Times New Roman" w:hAnsi="Times New Roman" w:cs="Times New Roman"/>
          <w:sz w:val="24"/>
          <w:szCs w:val="24"/>
        </w:rPr>
        <w:t xml:space="preserve">nes cuentan con </w:t>
      </w:r>
      <w:r w:rsidR="00AE6CD1">
        <w:rPr>
          <w:rFonts w:ascii="Times New Roman" w:hAnsi="Times New Roman" w:cs="Times New Roman"/>
          <w:sz w:val="24"/>
          <w:szCs w:val="24"/>
        </w:rPr>
        <w:t>e</w:t>
      </w:r>
      <w:r>
        <w:rPr>
          <w:rFonts w:ascii="Times New Roman" w:hAnsi="Times New Roman" w:cs="Times New Roman"/>
          <w:sz w:val="24"/>
          <w:szCs w:val="24"/>
        </w:rPr>
        <w:t>ste grado académico (</w:t>
      </w:r>
      <w:proofErr w:type="spellStart"/>
      <w:r w:rsidR="00AE6CD1">
        <w:rPr>
          <w:rFonts w:ascii="Times New Roman" w:hAnsi="Times New Roman" w:cs="Times New Roman"/>
          <w:sz w:val="24"/>
          <w:szCs w:val="24"/>
        </w:rPr>
        <w:t>Åstebro</w:t>
      </w:r>
      <w:proofErr w:type="spellEnd"/>
      <w:r w:rsidR="00AE6CD1">
        <w:rPr>
          <w:rFonts w:ascii="Times New Roman" w:hAnsi="Times New Roman" w:cs="Times New Roman"/>
          <w:sz w:val="24"/>
          <w:szCs w:val="24"/>
        </w:rPr>
        <w:t xml:space="preserve"> </w:t>
      </w:r>
      <w:r w:rsidR="00AE6CD1" w:rsidRPr="00AE6CD1">
        <w:rPr>
          <w:rFonts w:ascii="Times New Roman" w:hAnsi="Times New Roman" w:cs="Times New Roman"/>
          <w:i/>
          <w:sz w:val="24"/>
          <w:szCs w:val="24"/>
        </w:rPr>
        <w:t>et al</w:t>
      </w:r>
      <w:r w:rsidR="00AE6CD1">
        <w:rPr>
          <w:rFonts w:ascii="Times New Roman" w:hAnsi="Times New Roman" w:cs="Times New Roman"/>
          <w:sz w:val="24"/>
          <w:szCs w:val="24"/>
        </w:rPr>
        <w:t xml:space="preserve">., 2012; </w:t>
      </w:r>
      <w:r>
        <w:rPr>
          <w:rFonts w:ascii="Times New Roman" w:hAnsi="Times New Roman" w:cs="Times New Roman"/>
          <w:sz w:val="24"/>
          <w:szCs w:val="24"/>
        </w:rPr>
        <w:t xml:space="preserve">Fritsch y </w:t>
      </w:r>
      <w:proofErr w:type="spellStart"/>
      <w:r>
        <w:rPr>
          <w:rFonts w:ascii="Times New Roman" w:hAnsi="Times New Roman" w:cs="Times New Roman"/>
          <w:sz w:val="24"/>
          <w:szCs w:val="24"/>
        </w:rPr>
        <w:t>Krabel</w:t>
      </w:r>
      <w:proofErr w:type="spellEnd"/>
      <w:r>
        <w:rPr>
          <w:rFonts w:ascii="Times New Roman" w:hAnsi="Times New Roman" w:cs="Times New Roman"/>
          <w:sz w:val="24"/>
          <w:szCs w:val="24"/>
        </w:rPr>
        <w:t xml:space="preserve">, 2012). De acuerdo con </w:t>
      </w:r>
      <w:r w:rsidR="00AE6CD1">
        <w:rPr>
          <w:rFonts w:ascii="Times New Roman" w:hAnsi="Times New Roman" w:cs="Times New Roman"/>
          <w:sz w:val="24"/>
          <w:szCs w:val="24"/>
        </w:rPr>
        <w:t>esto,</w:t>
      </w:r>
      <w:r>
        <w:rPr>
          <w:rFonts w:ascii="Times New Roman" w:hAnsi="Times New Roman" w:cs="Times New Roman"/>
          <w:sz w:val="24"/>
          <w:szCs w:val="24"/>
        </w:rPr>
        <w:t xml:space="preserve"> esperaríamos encontrar a los estudios de posgrado como una condición necesaria en alguna de las configuraciones suficientes para la creación de </w:t>
      </w:r>
      <w:r w:rsidRPr="00AE6CD1">
        <w:rPr>
          <w:rFonts w:ascii="Times New Roman" w:hAnsi="Times New Roman" w:cs="Times New Roman"/>
          <w:i/>
          <w:sz w:val="24"/>
          <w:szCs w:val="24"/>
        </w:rPr>
        <w:t>spin-</w:t>
      </w:r>
      <w:proofErr w:type="spellStart"/>
      <w:r w:rsidRPr="00AE6CD1">
        <w:rPr>
          <w:rFonts w:ascii="Times New Roman" w:hAnsi="Times New Roman" w:cs="Times New Roman"/>
          <w:i/>
          <w:sz w:val="24"/>
          <w:szCs w:val="24"/>
        </w:rPr>
        <w:t>offs</w:t>
      </w:r>
      <w:proofErr w:type="spellEnd"/>
      <w:r>
        <w:rPr>
          <w:rFonts w:ascii="Times New Roman" w:hAnsi="Times New Roman" w:cs="Times New Roman"/>
          <w:sz w:val="24"/>
          <w:szCs w:val="24"/>
        </w:rPr>
        <w:t>.</w:t>
      </w:r>
    </w:p>
    <w:p w14:paraId="2575B30C" w14:textId="24AEC1BA" w:rsidR="001B48EC" w:rsidRDefault="00956673" w:rsidP="00C2776D">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Por otra parte, respecto a la variable </w:t>
      </w:r>
      <w:r w:rsidR="00AE6CD1" w:rsidRPr="00AE6CD1">
        <w:rPr>
          <w:rFonts w:ascii="Times New Roman" w:hAnsi="Times New Roman" w:cs="Times New Roman"/>
          <w:i/>
          <w:iCs/>
          <w:sz w:val="24"/>
          <w:szCs w:val="24"/>
        </w:rPr>
        <w:t>á</w:t>
      </w:r>
      <w:r w:rsidRPr="00AE6CD1">
        <w:rPr>
          <w:rFonts w:ascii="Times New Roman" w:hAnsi="Times New Roman" w:cs="Times New Roman"/>
          <w:i/>
          <w:iCs/>
          <w:sz w:val="24"/>
          <w:szCs w:val="24"/>
        </w:rPr>
        <w:t>rea de estudio</w:t>
      </w:r>
      <w:r>
        <w:rPr>
          <w:rFonts w:ascii="Times New Roman" w:hAnsi="Times New Roman" w:cs="Times New Roman"/>
          <w:iCs/>
          <w:sz w:val="24"/>
          <w:szCs w:val="24"/>
        </w:rPr>
        <w:t>, en una investigación</w:t>
      </w:r>
      <w:r>
        <w:rPr>
          <w:rFonts w:ascii="Times New Roman" w:hAnsi="Times New Roman" w:cs="Times New Roman"/>
          <w:sz w:val="24"/>
          <w:szCs w:val="24"/>
        </w:rPr>
        <w:t xml:space="preserve"> reciente se encontró una sólida relación entre el campo educativo y la intensidad en I+D de los proyectos emprendedores: los estudiantes de ingeniería y ciencias de la vida tienden a formar empresas con mayor intensidad tecnológica que los del área de negocios y humanidades (</w:t>
      </w:r>
      <w:proofErr w:type="spellStart"/>
      <w:r>
        <w:rPr>
          <w:rFonts w:ascii="Times New Roman" w:hAnsi="Times New Roman" w:cs="Times New Roman"/>
          <w:sz w:val="24"/>
          <w:szCs w:val="24"/>
        </w:rPr>
        <w:t>Barbini</w:t>
      </w:r>
      <w:proofErr w:type="spellEnd"/>
      <w:r w:rsidR="00AE6CD1">
        <w:rPr>
          <w:rFonts w:ascii="Times New Roman" w:hAnsi="Times New Roman" w:cs="Times New Roman"/>
          <w:sz w:val="24"/>
          <w:szCs w:val="24"/>
        </w:rPr>
        <w:t xml:space="preserve"> </w:t>
      </w:r>
      <w:r w:rsidR="00AE6CD1" w:rsidRPr="00AE6CD1">
        <w:rPr>
          <w:rFonts w:ascii="Times New Roman" w:hAnsi="Times New Roman" w:cs="Times New Roman"/>
          <w:i/>
          <w:sz w:val="24"/>
          <w:szCs w:val="24"/>
        </w:rPr>
        <w:t>et al</w:t>
      </w:r>
      <w:r w:rsidR="00AE6CD1">
        <w:rPr>
          <w:rFonts w:ascii="Times New Roman" w:hAnsi="Times New Roman" w:cs="Times New Roman"/>
          <w:sz w:val="24"/>
          <w:szCs w:val="24"/>
        </w:rPr>
        <w:t>.</w:t>
      </w:r>
      <w:r>
        <w:rPr>
          <w:rFonts w:ascii="Times New Roman" w:hAnsi="Times New Roman" w:cs="Times New Roman"/>
          <w:sz w:val="24"/>
          <w:szCs w:val="24"/>
        </w:rPr>
        <w:t xml:space="preserve">, 2020). De la misma manera, Shane (2002) y </w:t>
      </w:r>
      <w:proofErr w:type="spellStart"/>
      <w:r>
        <w:rPr>
          <w:rFonts w:ascii="Times New Roman" w:hAnsi="Times New Roman" w:cs="Times New Roman"/>
          <w:sz w:val="24"/>
          <w:szCs w:val="24"/>
        </w:rPr>
        <w:t>O’Shea</w:t>
      </w:r>
      <w:proofErr w:type="spellEnd"/>
      <w:r>
        <w:rPr>
          <w:rFonts w:ascii="Times New Roman" w:hAnsi="Times New Roman" w:cs="Times New Roman"/>
          <w:sz w:val="24"/>
          <w:szCs w:val="24"/>
        </w:rPr>
        <w:t xml:space="preserve"> </w:t>
      </w:r>
      <w:r w:rsidRPr="00AE6CD1">
        <w:rPr>
          <w:rFonts w:ascii="Times New Roman" w:hAnsi="Times New Roman" w:cs="Times New Roman"/>
          <w:i/>
          <w:sz w:val="24"/>
          <w:szCs w:val="24"/>
        </w:rPr>
        <w:t>et al</w:t>
      </w:r>
      <w:r>
        <w:rPr>
          <w:rFonts w:ascii="Times New Roman" w:hAnsi="Times New Roman" w:cs="Times New Roman"/>
          <w:sz w:val="24"/>
          <w:szCs w:val="24"/>
        </w:rPr>
        <w:t xml:space="preserve">., (2005) </w:t>
      </w:r>
      <w:r w:rsidR="00AE6CD1">
        <w:rPr>
          <w:rFonts w:ascii="Times New Roman" w:hAnsi="Times New Roman" w:cs="Times New Roman"/>
          <w:sz w:val="24"/>
          <w:szCs w:val="24"/>
        </w:rPr>
        <w:t>señalan</w:t>
      </w:r>
      <w:r>
        <w:rPr>
          <w:rFonts w:ascii="Times New Roman" w:hAnsi="Times New Roman" w:cs="Times New Roman"/>
          <w:sz w:val="24"/>
          <w:szCs w:val="24"/>
        </w:rPr>
        <w:t xml:space="preserve"> que la mayor parte de las </w:t>
      </w:r>
      <w:proofErr w:type="spellStart"/>
      <w:r w:rsidRPr="00AE6CD1">
        <w:rPr>
          <w:rFonts w:ascii="Times New Roman" w:hAnsi="Times New Roman" w:cs="Times New Roman"/>
          <w:i/>
          <w:sz w:val="24"/>
          <w:szCs w:val="24"/>
        </w:rPr>
        <w:t>spins-offs</w:t>
      </w:r>
      <w:proofErr w:type="spellEnd"/>
      <w:r>
        <w:rPr>
          <w:rFonts w:ascii="Times New Roman" w:hAnsi="Times New Roman" w:cs="Times New Roman"/>
          <w:sz w:val="24"/>
          <w:szCs w:val="24"/>
        </w:rPr>
        <w:t xml:space="preserve"> se generan en las ciencias de la salud o de la biomedicina, así como de la química y dentro de las áreas de ingeniería eléctrica y electrónica (</w:t>
      </w:r>
      <w:proofErr w:type="spellStart"/>
      <w:r>
        <w:rPr>
          <w:rFonts w:ascii="Times New Roman" w:hAnsi="Times New Roman" w:cs="Times New Roman"/>
          <w:sz w:val="24"/>
          <w:szCs w:val="24"/>
        </w:rPr>
        <w:t>D’Este</w:t>
      </w:r>
      <w:proofErr w:type="spellEnd"/>
      <w:r>
        <w:rPr>
          <w:rFonts w:ascii="Times New Roman" w:hAnsi="Times New Roman" w:cs="Times New Roman"/>
          <w:sz w:val="24"/>
          <w:szCs w:val="24"/>
        </w:rPr>
        <w:t xml:space="preserve"> y Patel, 2005). Las universidades con programas académicos de ingenierías y ciencias de la vida presentan una mayor propensión a la creación </w:t>
      </w:r>
      <w:r>
        <w:rPr>
          <w:rFonts w:ascii="Times New Roman" w:hAnsi="Times New Roman" w:cs="Times New Roman"/>
          <w:sz w:val="24"/>
          <w:szCs w:val="24"/>
          <w:lang w:val="es-ES"/>
        </w:rPr>
        <w:t>de empresas de base científica</w:t>
      </w:r>
      <w:r>
        <w:rPr>
          <w:rFonts w:ascii="Times New Roman" w:hAnsi="Times New Roman" w:cs="Times New Roman"/>
          <w:sz w:val="24"/>
          <w:szCs w:val="24"/>
        </w:rPr>
        <w:t xml:space="preserve"> (</w:t>
      </w:r>
      <w:proofErr w:type="spellStart"/>
      <w:r>
        <w:rPr>
          <w:rFonts w:ascii="Times New Roman" w:hAnsi="Times New Roman" w:cs="Times New Roman"/>
          <w:sz w:val="24"/>
          <w:szCs w:val="24"/>
        </w:rPr>
        <w:t>Rodeiro</w:t>
      </w:r>
      <w:proofErr w:type="spellEnd"/>
      <w:r>
        <w:rPr>
          <w:rFonts w:ascii="Times New Roman" w:hAnsi="Times New Roman" w:cs="Times New Roman"/>
          <w:sz w:val="24"/>
          <w:szCs w:val="24"/>
        </w:rPr>
        <w:t xml:space="preserve"> </w:t>
      </w:r>
      <w:r w:rsidRPr="00AE6CD1">
        <w:rPr>
          <w:rFonts w:ascii="Times New Roman" w:hAnsi="Times New Roman" w:cs="Times New Roman"/>
          <w:i/>
          <w:sz w:val="24"/>
          <w:szCs w:val="24"/>
        </w:rPr>
        <w:t>et al</w:t>
      </w:r>
      <w:r>
        <w:rPr>
          <w:rFonts w:ascii="Times New Roman" w:hAnsi="Times New Roman" w:cs="Times New Roman"/>
          <w:sz w:val="24"/>
          <w:szCs w:val="24"/>
        </w:rPr>
        <w:t xml:space="preserve">., 2012). </w:t>
      </w:r>
    </w:p>
    <w:p w14:paraId="5F4AC686" w14:textId="77777777" w:rsidR="005D3456" w:rsidRDefault="005D3456" w:rsidP="00C2776D">
      <w:pPr>
        <w:autoSpaceDE w:val="0"/>
        <w:autoSpaceDN w:val="0"/>
        <w:adjustRightInd w:val="0"/>
        <w:spacing w:after="0" w:line="360" w:lineRule="auto"/>
        <w:ind w:firstLine="284"/>
        <w:jc w:val="both"/>
        <w:rPr>
          <w:rFonts w:ascii="Times New Roman" w:hAnsi="Times New Roman" w:cs="Times New Roman"/>
          <w:sz w:val="24"/>
          <w:szCs w:val="24"/>
        </w:rPr>
      </w:pPr>
    </w:p>
    <w:p w14:paraId="2F628C3B" w14:textId="7C9332FC" w:rsidR="001B48EC" w:rsidRDefault="00956673" w:rsidP="00C2776D">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Con base en lo anterior, se espera encontrar </w:t>
      </w:r>
      <w:r w:rsidR="00AE6CD1">
        <w:rPr>
          <w:rFonts w:ascii="Times New Roman" w:hAnsi="Times New Roman" w:cs="Times New Roman"/>
          <w:sz w:val="24"/>
          <w:szCs w:val="24"/>
        </w:rPr>
        <w:t>que</w:t>
      </w:r>
      <w:r>
        <w:rPr>
          <w:rFonts w:ascii="Times New Roman" w:hAnsi="Times New Roman" w:cs="Times New Roman"/>
          <w:sz w:val="24"/>
          <w:szCs w:val="24"/>
        </w:rPr>
        <w:t xml:space="preserve"> los estudios de ingeniería y ciencias de la vida </w:t>
      </w:r>
      <w:r w:rsidR="00AE6CD1">
        <w:rPr>
          <w:rFonts w:ascii="Times New Roman" w:hAnsi="Times New Roman" w:cs="Times New Roman"/>
          <w:sz w:val="24"/>
          <w:szCs w:val="24"/>
        </w:rPr>
        <w:t>sean</w:t>
      </w:r>
      <w:r>
        <w:rPr>
          <w:rFonts w:ascii="Times New Roman" w:hAnsi="Times New Roman" w:cs="Times New Roman"/>
          <w:sz w:val="24"/>
          <w:szCs w:val="24"/>
        </w:rPr>
        <w:t xml:space="preserve"> una condición necesaria en alguna de las configuraciones suficientes.</w:t>
      </w:r>
    </w:p>
    <w:p w14:paraId="72AA881A" w14:textId="4127D800" w:rsidR="001B48EC" w:rsidRDefault="00AE6CD1" w:rsidP="00C2776D">
      <w:pPr>
        <w:autoSpaceDE w:val="0"/>
        <w:autoSpaceDN w:val="0"/>
        <w:adjustRightInd w:val="0"/>
        <w:spacing w:after="0" w:line="360" w:lineRule="auto"/>
        <w:ind w:firstLine="284"/>
        <w:jc w:val="both"/>
        <w:rPr>
          <w:rFonts w:ascii="Times New Roman" w:hAnsi="Times New Roman" w:cs="Times New Roman"/>
          <w:sz w:val="24"/>
          <w:szCs w:val="24"/>
          <w:highlight w:val="red"/>
        </w:rPr>
      </w:pPr>
      <w:r>
        <w:rPr>
          <w:rFonts w:ascii="Times New Roman" w:hAnsi="Times New Roman" w:cs="Times New Roman"/>
          <w:iCs/>
          <w:sz w:val="24"/>
          <w:szCs w:val="24"/>
        </w:rPr>
        <w:t>En cuanto a l</w:t>
      </w:r>
      <w:r w:rsidR="00956673">
        <w:rPr>
          <w:rFonts w:ascii="Times New Roman" w:hAnsi="Times New Roman" w:cs="Times New Roman"/>
          <w:iCs/>
          <w:sz w:val="24"/>
          <w:szCs w:val="24"/>
        </w:rPr>
        <w:t xml:space="preserve">a </w:t>
      </w:r>
      <w:r>
        <w:rPr>
          <w:rFonts w:ascii="Times New Roman" w:hAnsi="Times New Roman" w:cs="Times New Roman"/>
          <w:iCs/>
          <w:sz w:val="24"/>
          <w:szCs w:val="24"/>
        </w:rPr>
        <w:t>e</w:t>
      </w:r>
      <w:r w:rsidR="00956673">
        <w:rPr>
          <w:rFonts w:ascii="Times New Roman" w:hAnsi="Times New Roman" w:cs="Times New Roman"/>
          <w:iCs/>
          <w:sz w:val="24"/>
          <w:szCs w:val="24"/>
        </w:rPr>
        <w:t>xperiencia previa</w:t>
      </w:r>
      <w:r w:rsidR="001754FC">
        <w:rPr>
          <w:rFonts w:ascii="Times New Roman" w:hAnsi="Times New Roman" w:cs="Times New Roman"/>
          <w:iCs/>
          <w:sz w:val="24"/>
          <w:szCs w:val="24"/>
        </w:rPr>
        <w:t>,</w:t>
      </w:r>
      <w:r w:rsidR="00956673">
        <w:rPr>
          <w:rFonts w:ascii="Times New Roman" w:hAnsi="Times New Roman" w:cs="Times New Roman"/>
          <w:iCs/>
          <w:sz w:val="24"/>
          <w:szCs w:val="24"/>
        </w:rPr>
        <w:t xml:space="preserve"> </w:t>
      </w:r>
      <w:bookmarkStart w:id="0" w:name="_Hlk90977439"/>
      <w:r w:rsidR="00956673">
        <w:rPr>
          <w:rFonts w:ascii="Times New Roman" w:hAnsi="Times New Roman" w:cs="Times New Roman"/>
          <w:sz w:val="24"/>
          <w:szCs w:val="24"/>
        </w:rPr>
        <w:t xml:space="preserve">Li y </w:t>
      </w:r>
      <w:proofErr w:type="spellStart"/>
      <w:r w:rsidR="00956673">
        <w:rPr>
          <w:rFonts w:ascii="Times New Roman" w:hAnsi="Times New Roman" w:cs="Times New Roman"/>
          <w:sz w:val="24"/>
          <w:szCs w:val="24"/>
        </w:rPr>
        <w:t>Dutta</w:t>
      </w:r>
      <w:proofErr w:type="spellEnd"/>
      <w:r w:rsidR="00956673">
        <w:rPr>
          <w:rFonts w:ascii="Times New Roman" w:hAnsi="Times New Roman" w:cs="Times New Roman"/>
          <w:sz w:val="24"/>
          <w:szCs w:val="24"/>
        </w:rPr>
        <w:t xml:space="preserve"> (2018)</w:t>
      </w:r>
      <w:r w:rsidR="001754FC">
        <w:rPr>
          <w:rFonts w:ascii="Times New Roman" w:hAnsi="Times New Roman" w:cs="Times New Roman"/>
          <w:sz w:val="24"/>
          <w:szCs w:val="24"/>
        </w:rPr>
        <w:t xml:space="preserve"> </w:t>
      </w:r>
      <w:bookmarkEnd w:id="0"/>
      <w:r w:rsidR="00956673">
        <w:rPr>
          <w:rFonts w:ascii="Times New Roman" w:hAnsi="Times New Roman" w:cs="Times New Roman"/>
          <w:sz w:val="24"/>
          <w:szCs w:val="24"/>
        </w:rPr>
        <w:t>encontraron que en la industria de los equipos fundadores afectaba positivamente la creación de nuevos negocios de alta tecnología en una muestra de 446 empresas nacientes en Estados Unidos. Esta relación de la experiencia de los emprendedores de base tecnológica en la industria con la creación de sus negocios ha sido apoyad</w:t>
      </w:r>
      <w:r w:rsidR="001754FC">
        <w:rPr>
          <w:rFonts w:ascii="Times New Roman" w:hAnsi="Times New Roman" w:cs="Times New Roman"/>
          <w:sz w:val="24"/>
          <w:szCs w:val="24"/>
        </w:rPr>
        <w:t>a</w:t>
      </w:r>
      <w:r w:rsidR="00956673">
        <w:rPr>
          <w:rFonts w:ascii="Times New Roman" w:hAnsi="Times New Roman" w:cs="Times New Roman"/>
          <w:sz w:val="24"/>
          <w:szCs w:val="24"/>
        </w:rPr>
        <w:t xml:space="preserve"> con evidencia por diversos autores</w:t>
      </w:r>
      <w:r w:rsidR="001754FC">
        <w:rPr>
          <w:rFonts w:ascii="Times New Roman" w:hAnsi="Times New Roman" w:cs="Times New Roman"/>
          <w:sz w:val="24"/>
          <w:szCs w:val="24"/>
        </w:rPr>
        <w:t>.</w:t>
      </w:r>
      <w:r w:rsidR="00956673">
        <w:rPr>
          <w:rFonts w:ascii="Times New Roman" w:hAnsi="Times New Roman" w:cs="Times New Roman"/>
          <w:sz w:val="24"/>
          <w:szCs w:val="24"/>
        </w:rPr>
        <w:t xml:space="preserve"> </w:t>
      </w:r>
      <w:r w:rsidR="001754FC">
        <w:rPr>
          <w:rFonts w:ascii="Times New Roman" w:hAnsi="Times New Roman" w:cs="Times New Roman"/>
          <w:sz w:val="24"/>
          <w:szCs w:val="24"/>
        </w:rPr>
        <w:t>P</w:t>
      </w:r>
      <w:r w:rsidR="00956673">
        <w:rPr>
          <w:rFonts w:ascii="Times New Roman" w:hAnsi="Times New Roman" w:cs="Times New Roman"/>
          <w:sz w:val="24"/>
          <w:szCs w:val="24"/>
        </w:rPr>
        <w:t>or ejemplo</w:t>
      </w:r>
      <w:r w:rsidR="001754FC">
        <w:rPr>
          <w:rFonts w:ascii="Times New Roman" w:hAnsi="Times New Roman" w:cs="Times New Roman"/>
          <w:sz w:val="24"/>
          <w:szCs w:val="24"/>
        </w:rPr>
        <w:t>,</w:t>
      </w:r>
      <w:r w:rsidR="00956673">
        <w:rPr>
          <w:rFonts w:ascii="Times New Roman" w:hAnsi="Times New Roman" w:cs="Times New Roman"/>
          <w:sz w:val="24"/>
          <w:szCs w:val="24"/>
        </w:rPr>
        <w:t xml:space="preserve"> </w:t>
      </w:r>
      <w:r w:rsidR="00956673">
        <w:rPr>
          <w:rFonts w:ascii="Times New Roman" w:hAnsi="Times New Roman" w:cs="Times New Roman"/>
          <w:sz w:val="24"/>
          <w:szCs w:val="24"/>
        </w:rPr>
        <w:fldChar w:fldCharType="begin" w:fldLock="1"/>
      </w:r>
      <w:r w:rsidR="00956673">
        <w:rPr>
          <w:rFonts w:ascii="Times New Roman" w:hAnsi="Times New Roman" w:cs="Times New Roman"/>
          <w:sz w:val="24"/>
          <w:szCs w:val="24"/>
        </w:rPr>
        <w:instrText>ADDIN CSL_CITATION {"citationItems":[{"id":"ITEM-1","itemData":{"DOI":"10.1016/S0048-7333(01)00178-0","ISBN":"0048-7333","ISSN":"00487333","PMID":"12546939","abstract":"In spite of the diffusion of science parks in Europe, it is still unclear whether they have been successful in fostering the establishment and growth of new technology-based firms (NTBFs). This paper aims to contribute to answer such question. For this purpose, a sample composed of 45 Italian NTBFs which at the beginning of 2000 were located on technology incubator within a park is compared with a control sample of off-incubator firms. Aspects considered in the study include the personal characteristics of founders of NTBFs, the motivations of the self-employment choice, the growth and innovative performances of firms, propensity towards networking, and access to public subsidies. In the comparison, we use a larger set of indicators than in previous studies. The empirical results confirm the conventional wisdom that input and output measures of innovative activity are only marginally different between on- and off-incubator firms. Nonetheless, they also show that Italian parks managed to attract entrepreneurs with better human capital, as measured by educational attainments and prior working experience. In addition, on-incubator firms show higher growth rates than their off-incubator counterparts. They also perform better in terms of adoption of advanced technologies, aptitude to participating in international R&amp;D programs, and establishment of collaborative arrangements, especially with universities. Lastly, they find it easier to get access to public subsidies. Altogether, such findings support the view that science parks are an important element of a technology policy in favor of NTBFs. This holds true especially in a country like Italy which is characterized by a rather weak national innovation system. ©2002 Elsevier Science B.V. All rights reserved.","author":[{"dropping-particle":"","family":"Colombo","given":"Massimo G.","non-dropping-particle":"","parse-names":false,"suffix":""},{"dropping-particle":"","family":"Delmastro","given":"Marco","non-dropping-particle":"","parse-names":false,"suffix":""}],"container-title":"Research Policy","id":"ITEM-1","issue":"7","issued":{"date-parts":[["2002"]]},"page":"1103-1122","title":"How effective are technology incubators?","type":"article-journal","volume":"31"},"uris":["http://www.mendeley.com/documents/?uuid=2080c067-2812-443c-a756-0f757396cb39"]}],"mendeley":{"formattedCitation":"(Colombo &amp; Delmastro, 2002)","manualFormatting":"Colombo y Delmastro (2002)","plainTextFormattedCitation":"(Colombo &amp; Delmastro, 2002)","previouslyFormattedCitation":"(Colombo &amp; Delmastro, 2002)"},"properties":{"noteIndex":0},"schema":"https://github.com/citation-style-language/schema/raw/master/csl-citation.json"}</w:instrText>
      </w:r>
      <w:r w:rsidR="00956673">
        <w:rPr>
          <w:rFonts w:ascii="Times New Roman" w:hAnsi="Times New Roman" w:cs="Times New Roman"/>
          <w:sz w:val="24"/>
          <w:szCs w:val="24"/>
        </w:rPr>
        <w:fldChar w:fldCharType="separate"/>
      </w:r>
      <w:r w:rsidR="00956673">
        <w:rPr>
          <w:rFonts w:ascii="Times New Roman" w:hAnsi="Times New Roman" w:cs="Times New Roman"/>
          <w:sz w:val="24"/>
          <w:szCs w:val="24"/>
        </w:rPr>
        <w:t>Colombo y Delmastro (2002)</w:t>
      </w:r>
      <w:r w:rsidR="00956673">
        <w:rPr>
          <w:rFonts w:ascii="Times New Roman" w:hAnsi="Times New Roman" w:cs="Times New Roman"/>
          <w:sz w:val="24"/>
          <w:szCs w:val="24"/>
        </w:rPr>
        <w:fldChar w:fldCharType="end"/>
      </w:r>
      <w:r w:rsidR="00956673">
        <w:rPr>
          <w:rFonts w:ascii="Times New Roman" w:hAnsi="Times New Roman" w:cs="Times New Roman"/>
          <w:sz w:val="24"/>
          <w:szCs w:val="24"/>
        </w:rPr>
        <w:t xml:space="preserve"> señalan que más de 90</w:t>
      </w:r>
      <w:r w:rsidR="001754FC">
        <w:rPr>
          <w:rFonts w:ascii="Times New Roman" w:hAnsi="Times New Roman" w:cs="Times New Roman"/>
          <w:sz w:val="24"/>
          <w:szCs w:val="24"/>
        </w:rPr>
        <w:t> </w:t>
      </w:r>
      <w:r w:rsidR="00956673">
        <w:rPr>
          <w:rFonts w:ascii="Times New Roman" w:hAnsi="Times New Roman" w:cs="Times New Roman"/>
          <w:sz w:val="24"/>
          <w:szCs w:val="24"/>
        </w:rPr>
        <w:t>% de los emprendedores de base tecnológica que crearon nuevas empresas tenían experiencia previa y de ellos 71</w:t>
      </w:r>
      <w:r w:rsidR="001754FC">
        <w:rPr>
          <w:rFonts w:ascii="Times New Roman" w:hAnsi="Times New Roman" w:cs="Times New Roman"/>
          <w:sz w:val="24"/>
          <w:szCs w:val="24"/>
        </w:rPr>
        <w:t xml:space="preserve"> </w:t>
      </w:r>
      <w:r w:rsidR="00956673">
        <w:rPr>
          <w:rFonts w:ascii="Times New Roman" w:hAnsi="Times New Roman" w:cs="Times New Roman"/>
          <w:sz w:val="24"/>
          <w:szCs w:val="24"/>
        </w:rPr>
        <w:t xml:space="preserve">% en industrias de alta tecnología. </w:t>
      </w:r>
      <w:r w:rsidR="001754FC">
        <w:rPr>
          <w:rFonts w:ascii="Times New Roman" w:hAnsi="Times New Roman" w:cs="Times New Roman"/>
          <w:sz w:val="24"/>
          <w:szCs w:val="24"/>
        </w:rPr>
        <w:t>Una s</w:t>
      </w:r>
      <w:r w:rsidR="00956673">
        <w:rPr>
          <w:rFonts w:ascii="Times New Roman" w:hAnsi="Times New Roman" w:cs="Times New Roman"/>
          <w:sz w:val="24"/>
          <w:szCs w:val="24"/>
        </w:rPr>
        <w:t xml:space="preserve">ituación similar encontró </w:t>
      </w:r>
      <w:r w:rsidR="00956673">
        <w:rPr>
          <w:rFonts w:ascii="Times New Roman" w:hAnsi="Times New Roman" w:cs="Times New Roman"/>
          <w:sz w:val="24"/>
          <w:szCs w:val="24"/>
        </w:rPr>
        <w:fldChar w:fldCharType="begin" w:fldLock="1"/>
      </w:r>
      <w:r w:rsidR="00956673">
        <w:rPr>
          <w:rFonts w:ascii="Times New Roman" w:hAnsi="Times New Roman" w:cs="Times New Roman"/>
          <w:sz w:val="24"/>
          <w:szCs w:val="24"/>
        </w:rPr>
        <w:instrText>ADDIN CSL_CITATION {"citationItems":[{"id":"ITEM-1","itemData":{"DOI":"10.1016/j.respol.2008.04.014","ISBN":"0048-7333","ISSN":"00487333","PMID":"24643627","abstract":"This paper analyzes two elements necessary for building an efficient regional technology-transfer system between universities and firms, namely, an intermediary organization and regional firms that have a developed 'absorptive capacity', touching in particular upon the tacit knowledge aspects. Based on an empirical study of the TAMA cluster project (in the western part of the Tokyo Metropolitan Area), which is a model project of the 'Industrial Cluster Plan' in Japan, we examine the intermediation effect of the TAMA Association and the 'absorptive capacity' of various product-developing SMEs. These two elements are interrelated because the participation of the product-developing SMEs is a prerequisite for the effective functioning of an intermediary such as the TAMA Association. Our analysis also shows that university-industry linkages and inter-firm linkages lead to different outcomes. © 2008 Elsevier B.V. All rights reserved.","author":[{"dropping-particle":"","family":"Kodama","given":"Toshihiro","non-dropping-particle":"","parse-names":false,"suffix":""}],"container-title":"Research Policy","id":"ITEM-1","issue":"8","issued":{"date-parts":[["2008"]]},"page":"1224-1240","title":"The role of intermediation and absorptive capacity in facilitating university-industry linkages-An empirical study of TAMA in Japan","type":"article-journal","volume":"37"},"uris":["http://www.mendeley.com/documents/?uuid=81636046-5ec5-4645-9bf8-3dae55719af6"]}],"mendeley":{"formattedCitation":"(Kodama, 2008)","plainTextFormattedCitation":"(Kodama, 2008)","previouslyFormattedCitation":"(Kodama, 2008)"},"properties":{"noteIndex":0},"schema":"https://github.com/citation-style-language/schema/raw/master/csl-citation.json"}</w:instrText>
      </w:r>
      <w:r w:rsidR="00956673">
        <w:rPr>
          <w:rFonts w:ascii="Times New Roman" w:hAnsi="Times New Roman" w:cs="Times New Roman"/>
          <w:sz w:val="24"/>
          <w:szCs w:val="24"/>
        </w:rPr>
        <w:fldChar w:fldCharType="separate"/>
      </w:r>
      <w:r w:rsidR="00956673">
        <w:rPr>
          <w:rFonts w:ascii="Times New Roman" w:hAnsi="Times New Roman" w:cs="Times New Roman"/>
          <w:sz w:val="24"/>
          <w:szCs w:val="24"/>
        </w:rPr>
        <w:t>Kodama (2008)</w:t>
      </w:r>
      <w:r w:rsidR="00956673">
        <w:rPr>
          <w:rFonts w:ascii="Times New Roman" w:hAnsi="Times New Roman" w:cs="Times New Roman"/>
          <w:sz w:val="24"/>
          <w:szCs w:val="24"/>
        </w:rPr>
        <w:fldChar w:fldCharType="end"/>
      </w:r>
      <w:r w:rsidR="001754FC">
        <w:rPr>
          <w:rFonts w:ascii="Times New Roman" w:hAnsi="Times New Roman" w:cs="Times New Roman"/>
          <w:sz w:val="24"/>
          <w:szCs w:val="24"/>
        </w:rPr>
        <w:t xml:space="preserve"> en Japón, do</w:t>
      </w:r>
      <w:r w:rsidR="00956673">
        <w:rPr>
          <w:rFonts w:ascii="Times New Roman" w:hAnsi="Times New Roman" w:cs="Times New Roman"/>
          <w:sz w:val="24"/>
          <w:szCs w:val="24"/>
        </w:rPr>
        <w:t>nde la</w:t>
      </w:r>
      <w:r w:rsidR="001754FC">
        <w:rPr>
          <w:rFonts w:ascii="Times New Roman" w:hAnsi="Times New Roman" w:cs="Times New Roman"/>
          <w:sz w:val="24"/>
          <w:szCs w:val="24"/>
        </w:rPr>
        <w:t>s</w:t>
      </w:r>
      <w:r w:rsidR="00956673">
        <w:rPr>
          <w:rFonts w:ascii="Times New Roman" w:hAnsi="Times New Roman" w:cs="Times New Roman"/>
          <w:sz w:val="24"/>
          <w:szCs w:val="24"/>
        </w:rPr>
        <w:t xml:space="preserve"> empresas fueron creadas por desempleados que laboraron previamente en la industria eléctrica y electrónica. As</w:t>
      </w:r>
      <w:r w:rsidR="001754FC">
        <w:rPr>
          <w:rFonts w:ascii="Times New Roman" w:hAnsi="Times New Roman" w:cs="Times New Roman"/>
          <w:sz w:val="24"/>
          <w:szCs w:val="24"/>
        </w:rPr>
        <w:t>i</w:t>
      </w:r>
      <w:r w:rsidR="00956673">
        <w:rPr>
          <w:rFonts w:ascii="Times New Roman" w:hAnsi="Times New Roman" w:cs="Times New Roman"/>
          <w:sz w:val="24"/>
          <w:szCs w:val="24"/>
        </w:rPr>
        <w:t xml:space="preserve">mismo, la experiencia en la industria también es un factor que favorece la comercialización de los inventos derivados de los conocimientos (Rasmussen y </w:t>
      </w:r>
      <w:proofErr w:type="spellStart"/>
      <w:r w:rsidR="00956673">
        <w:rPr>
          <w:rFonts w:ascii="Times New Roman" w:hAnsi="Times New Roman" w:cs="Times New Roman"/>
          <w:sz w:val="24"/>
          <w:szCs w:val="24"/>
        </w:rPr>
        <w:t>Borch</w:t>
      </w:r>
      <w:proofErr w:type="spellEnd"/>
      <w:r w:rsidR="00956673">
        <w:rPr>
          <w:rFonts w:ascii="Times New Roman" w:hAnsi="Times New Roman" w:cs="Times New Roman"/>
          <w:sz w:val="24"/>
          <w:szCs w:val="24"/>
        </w:rPr>
        <w:t>, 2010). Sin embargo, en Alemania no se encontró evidencia de la influencia</w:t>
      </w:r>
      <w:r w:rsidR="003D2E30">
        <w:rPr>
          <w:rFonts w:ascii="Times New Roman" w:hAnsi="Times New Roman" w:cs="Times New Roman"/>
          <w:sz w:val="24"/>
          <w:szCs w:val="24"/>
        </w:rPr>
        <w:t xml:space="preserve"> </w:t>
      </w:r>
      <w:r w:rsidR="00956673">
        <w:rPr>
          <w:rFonts w:ascii="Times New Roman" w:hAnsi="Times New Roman" w:cs="Times New Roman"/>
          <w:sz w:val="24"/>
          <w:szCs w:val="24"/>
        </w:rPr>
        <w:t>de la experiencia previa en la creación de</w:t>
      </w:r>
      <w:r w:rsidR="00956673">
        <w:rPr>
          <w:rFonts w:ascii="Times New Roman" w:hAnsi="Times New Roman" w:cs="Times New Roman"/>
          <w:sz w:val="24"/>
          <w:szCs w:val="24"/>
          <w:lang w:val="es-ES"/>
        </w:rPr>
        <w:t xml:space="preserve"> </w:t>
      </w:r>
      <w:r w:rsidR="00956673" w:rsidRPr="001754FC">
        <w:rPr>
          <w:rFonts w:ascii="Times New Roman" w:hAnsi="Times New Roman" w:cs="Times New Roman"/>
          <w:i/>
          <w:sz w:val="24"/>
          <w:szCs w:val="24"/>
          <w:lang w:val="es-ES"/>
        </w:rPr>
        <w:t>spin-</w:t>
      </w:r>
      <w:proofErr w:type="spellStart"/>
      <w:r w:rsidR="00956673" w:rsidRPr="001754FC">
        <w:rPr>
          <w:rFonts w:ascii="Times New Roman" w:hAnsi="Times New Roman" w:cs="Times New Roman"/>
          <w:i/>
          <w:sz w:val="24"/>
          <w:szCs w:val="24"/>
          <w:lang w:val="es-ES"/>
        </w:rPr>
        <w:t>offs</w:t>
      </w:r>
      <w:proofErr w:type="spellEnd"/>
      <w:r w:rsidR="00956673">
        <w:rPr>
          <w:rFonts w:ascii="Times New Roman" w:hAnsi="Times New Roman" w:cs="Times New Roman"/>
          <w:sz w:val="24"/>
          <w:szCs w:val="24"/>
        </w:rPr>
        <w:t xml:space="preserve"> (</w:t>
      </w:r>
      <w:proofErr w:type="spellStart"/>
      <w:r w:rsidR="00956673">
        <w:rPr>
          <w:rFonts w:ascii="Times New Roman" w:hAnsi="Times New Roman" w:cs="Times New Roman"/>
          <w:sz w:val="24"/>
          <w:szCs w:val="24"/>
        </w:rPr>
        <w:t>Schleinkofer</w:t>
      </w:r>
      <w:proofErr w:type="spellEnd"/>
      <w:r w:rsidR="00956673">
        <w:rPr>
          <w:rFonts w:ascii="Times New Roman" w:hAnsi="Times New Roman" w:cs="Times New Roman"/>
          <w:sz w:val="24"/>
          <w:szCs w:val="24"/>
        </w:rPr>
        <w:t xml:space="preserve"> y </w:t>
      </w:r>
      <w:proofErr w:type="spellStart"/>
      <w:r w:rsidR="00956673">
        <w:rPr>
          <w:rFonts w:ascii="Times New Roman" w:hAnsi="Times New Roman" w:cs="Times New Roman"/>
          <w:sz w:val="24"/>
          <w:szCs w:val="24"/>
        </w:rPr>
        <w:t>Schmude</w:t>
      </w:r>
      <w:proofErr w:type="spellEnd"/>
      <w:r w:rsidR="00956673">
        <w:rPr>
          <w:rFonts w:ascii="Times New Roman" w:hAnsi="Times New Roman" w:cs="Times New Roman"/>
          <w:sz w:val="24"/>
          <w:szCs w:val="24"/>
        </w:rPr>
        <w:t>, 2013).</w:t>
      </w:r>
    </w:p>
    <w:p w14:paraId="13343107" w14:textId="1377E3A4" w:rsidR="001B48EC" w:rsidRDefault="00956673" w:rsidP="00C2776D">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Por </w:t>
      </w:r>
      <w:r w:rsidR="001754FC">
        <w:rPr>
          <w:rFonts w:ascii="Times New Roman" w:hAnsi="Times New Roman" w:cs="Times New Roman"/>
          <w:sz w:val="24"/>
          <w:szCs w:val="24"/>
        </w:rPr>
        <w:t>ello</w:t>
      </w:r>
      <w:r>
        <w:rPr>
          <w:rFonts w:ascii="Times New Roman" w:hAnsi="Times New Roman" w:cs="Times New Roman"/>
          <w:sz w:val="24"/>
          <w:szCs w:val="24"/>
        </w:rPr>
        <w:t xml:space="preserve">, es posible esperar que en contextos diferentes la experiencia previa sea una condición necesaria en alguna de las configuraciones suficientes en la formación de </w:t>
      </w:r>
      <w:r w:rsidRPr="001754FC">
        <w:rPr>
          <w:rFonts w:ascii="Times New Roman" w:hAnsi="Times New Roman" w:cs="Times New Roman"/>
          <w:i/>
          <w:sz w:val="24"/>
          <w:szCs w:val="24"/>
        </w:rPr>
        <w:t>spin-</w:t>
      </w:r>
      <w:proofErr w:type="spellStart"/>
      <w:r w:rsidRPr="001754FC">
        <w:rPr>
          <w:rFonts w:ascii="Times New Roman" w:hAnsi="Times New Roman" w:cs="Times New Roman"/>
          <w:i/>
          <w:sz w:val="24"/>
          <w:szCs w:val="24"/>
        </w:rPr>
        <w:t>offs</w:t>
      </w:r>
      <w:proofErr w:type="spellEnd"/>
      <w:r>
        <w:rPr>
          <w:rFonts w:ascii="Times New Roman" w:hAnsi="Times New Roman" w:cs="Times New Roman"/>
          <w:sz w:val="24"/>
          <w:szCs w:val="24"/>
        </w:rPr>
        <w:t xml:space="preserve">. </w:t>
      </w:r>
    </w:p>
    <w:p w14:paraId="54499C74" w14:textId="1ACF0534" w:rsidR="001B48EC" w:rsidRDefault="00956673" w:rsidP="00C2776D">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En relación </w:t>
      </w:r>
      <w:r w:rsidR="001754FC">
        <w:rPr>
          <w:rFonts w:ascii="Times New Roman" w:hAnsi="Times New Roman" w:cs="Times New Roman"/>
          <w:sz w:val="24"/>
          <w:szCs w:val="24"/>
        </w:rPr>
        <w:t>con e</w:t>
      </w:r>
      <w:r>
        <w:rPr>
          <w:rFonts w:ascii="Times New Roman" w:hAnsi="Times New Roman" w:cs="Times New Roman"/>
          <w:sz w:val="24"/>
          <w:szCs w:val="24"/>
        </w:rPr>
        <w:t xml:space="preserve">l </w:t>
      </w:r>
      <w:r w:rsidR="001754FC">
        <w:rPr>
          <w:rFonts w:ascii="Times New Roman" w:hAnsi="Times New Roman" w:cs="Times New Roman"/>
          <w:sz w:val="24"/>
          <w:szCs w:val="24"/>
        </w:rPr>
        <w:t>e</w:t>
      </w:r>
      <w:r>
        <w:rPr>
          <w:rFonts w:ascii="Times New Roman" w:hAnsi="Times New Roman" w:cs="Times New Roman"/>
          <w:sz w:val="24"/>
          <w:szCs w:val="24"/>
        </w:rPr>
        <w:t xml:space="preserve">quipo fundador, se considera que iniciar un nuevo negocio en equipo es diferente a hacerlo solo. Trabajar </w:t>
      </w:r>
      <w:r w:rsidR="001754FC">
        <w:rPr>
          <w:rFonts w:ascii="Times New Roman" w:hAnsi="Times New Roman" w:cs="Times New Roman"/>
          <w:sz w:val="24"/>
          <w:szCs w:val="24"/>
        </w:rPr>
        <w:t>de este modo</w:t>
      </w:r>
      <w:r>
        <w:rPr>
          <w:rFonts w:ascii="Times New Roman" w:hAnsi="Times New Roman" w:cs="Times New Roman"/>
          <w:sz w:val="24"/>
          <w:szCs w:val="24"/>
        </w:rPr>
        <w:t xml:space="preserve"> depende esencialmente de la capacidad individual y personal para hacer frente a las contingencias, mientras que los miembros del equipo coordinan su trabajo, reúnen esfuerzos, comparten conocimientos e información y desarrollan competencias mutuas, </w:t>
      </w:r>
      <w:r w:rsidR="001754FC">
        <w:rPr>
          <w:rFonts w:ascii="Times New Roman" w:hAnsi="Times New Roman" w:cs="Times New Roman"/>
          <w:sz w:val="24"/>
          <w:szCs w:val="24"/>
        </w:rPr>
        <w:t>lo que constituye</w:t>
      </w:r>
      <w:r>
        <w:rPr>
          <w:rFonts w:ascii="Times New Roman" w:hAnsi="Times New Roman" w:cs="Times New Roman"/>
          <w:sz w:val="24"/>
          <w:szCs w:val="24"/>
        </w:rPr>
        <w:t xml:space="preserve"> efectivamente una entidad superior que trasciende a los miembros individuales. De acuerdo con Santos </w:t>
      </w:r>
      <w:r w:rsidRPr="001754FC">
        <w:rPr>
          <w:rFonts w:ascii="Times New Roman" w:hAnsi="Times New Roman" w:cs="Times New Roman"/>
          <w:i/>
          <w:sz w:val="24"/>
          <w:szCs w:val="24"/>
        </w:rPr>
        <w:t>et al</w:t>
      </w:r>
      <w:r>
        <w:rPr>
          <w:rFonts w:ascii="Times New Roman" w:hAnsi="Times New Roman" w:cs="Times New Roman"/>
          <w:sz w:val="24"/>
          <w:szCs w:val="24"/>
        </w:rPr>
        <w:t>. (2019)</w:t>
      </w:r>
      <w:r w:rsidR="001754FC">
        <w:rPr>
          <w:rFonts w:ascii="Times New Roman" w:hAnsi="Times New Roman" w:cs="Times New Roman"/>
          <w:sz w:val="24"/>
          <w:szCs w:val="24"/>
        </w:rPr>
        <w:t>,</w:t>
      </w:r>
      <w:r>
        <w:rPr>
          <w:rFonts w:ascii="Times New Roman" w:hAnsi="Times New Roman" w:cs="Times New Roman"/>
          <w:sz w:val="24"/>
          <w:szCs w:val="24"/>
        </w:rPr>
        <w:t xml:space="preserve"> cuando dos o más personas interactúan dinámicamente y crean relaciones interdependientes con el objetivo común de iniciar nuevos negocios, sus capacidades individuales pueden aumentarse, refinarse, mejorarse y reforzarse como una competencia de equipo. Esto supone que iniciar un emprendimiento con la ayuda de un equipo fundador es más probable que hacerlo en solitario</w:t>
      </w:r>
      <w:r w:rsidR="001754FC">
        <w:rPr>
          <w:rFonts w:ascii="Times New Roman" w:hAnsi="Times New Roman" w:cs="Times New Roman"/>
          <w:sz w:val="24"/>
          <w:szCs w:val="24"/>
        </w:rPr>
        <w:t>,</w:t>
      </w:r>
      <w:r>
        <w:rPr>
          <w:rFonts w:ascii="Times New Roman" w:hAnsi="Times New Roman" w:cs="Times New Roman"/>
          <w:sz w:val="24"/>
          <w:szCs w:val="24"/>
        </w:rPr>
        <w:t xml:space="preserve"> ya que el equipo complementa conocimientos, recursos financieros y</w:t>
      </w:r>
      <w:r w:rsidR="003D2E30">
        <w:rPr>
          <w:rFonts w:ascii="Times New Roman" w:hAnsi="Times New Roman" w:cs="Times New Roman"/>
          <w:sz w:val="24"/>
          <w:szCs w:val="24"/>
        </w:rPr>
        <w:t xml:space="preserve"> </w:t>
      </w:r>
      <w:r>
        <w:rPr>
          <w:rFonts w:ascii="Times New Roman" w:hAnsi="Times New Roman" w:cs="Times New Roman"/>
          <w:sz w:val="24"/>
          <w:szCs w:val="24"/>
        </w:rPr>
        <w:t>la</w:t>
      </w:r>
      <w:r w:rsidR="003D2E30">
        <w:rPr>
          <w:rFonts w:ascii="Times New Roman" w:hAnsi="Times New Roman" w:cs="Times New Roman"/>
          <w:sz w:val="24"/>
          <w:szCs w:val="24"/>
        </w:rPr>
        <w:t xml:space="preserve"> </w:t>
      </w:r>
      <w:r>
        <w:rPr>
          <w:rFonts w:ascii="Times New Roman" w:hAnsi="Times New Roman" w:cs="Times New Roman"/>
          <w:sz w:val="24"/>
          <w:szCs w:val="24"/>
        </w:rPr>
        <w:t>red de contactos</w:t>
      </w:r>
      <w:r w:rsidR="003D2E30">
        <w:rPr>
          <w:rFonts w:ascii="Times New Roman" w:hAnsi="Times New Roman" w:cs="Times New Roman"/>
          <w:sz w:val="24"/>
          <w:szCs w:val="24"/>
        </w:rPr>
        <w:t xml:space="preserve"> </w:t>
      </w:r>
      <w:r>
        <w:rPr>
          <w:rFonts w:ascii="Times New Roman" w:hAnsi="Times New Roman" w:cs="Times New Roman"/>
          <w:sz w:val="24"/>
          <w:szCs w:val="24"/>
        </w:rPr>
        <w:t xml:space="preserve">para acceder a distintos tipos de </w:t>
      </w:r>
      <w:r w:rsidR="001754FC">
        <w:rPr>
          <w:rFonts w:ascii="Times New Roman" w:hAnsi="Times New Roman" w:cs="Times New Roman"/>
          <w:sz w:val="24"/>
          <w:szCs w:val="24"/>
        </w:rPr>
        <w:t>financiamientos</w:t>
      </w:r>
      <w:r>
        <w:rPr>
          <w:rFonts w:ascii="Times New Roman" w:hAnsi="Times New Roman" w:cs="Times New Roman"/>
          <w:sz w:val="24"/>
          <w:szCs w:val="24"/>
        </w:rPr>
        <w:t xml:space="preserve"> (Rasmussen y </w:t>
      </w:r>
      <w:proofErr w:type="spellStart"/>
      <w:r>
        <w:rPr>
          <w:rFonts w:ascii="Times New Roman" w:hAnsi="Times New Roman" w:cs="Times New Roman"/>
          <w:sz w:val="24"/>
          <w:szCs w:val="24"/>
        </w:rPr>
        <w:t>Borch</w:t>
      </w:r>
      <w:proofErr w:type="spellEnd"/>
      <w:r>
        <w:rPr>
          <w:rFonts w:ascii="Times New Roman" w:hAnsi="Times New Roman" w:cs="Times New Roman"/>
          <w:sz w:val="24"/>
          <w:szCs w:val="24"/>
        </w:rPr>
        <w:t>, 2010).</w:t>
      </w:r>
    </w:p>
    <w:p w14:paraId="0EEF7B4A" w14:textId="056AD3E2" w:rsidR="001754FC" w:rsidRDefault="00956673" w:rsidP="00C2776D">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Como señala Li y </w:t>
      </w:r>
      <w:proofErr w:type="spellStart"/>
      <w:r>
        <w:rPr>
          <w:rFonts w:ascii="Times New Roman" w:hAnsi="Times New Roman" w:cs="Times New Roman"/>
          <w:sz w:val="24"/>
          <w:szCs w:val="24"/>
        </w:rPr>
        <w:t>Dutta</w:t>
      </w:r>
      <w:proofErr w:type="spellEnd"/>
      <w:r>
        <w:rPr>
          <w:rFonts w:ascii="Times New Roman" w:hAnsi="Times New Roman" w:cs="Times New Roman"/>
          <w:sz w:val="24"/>
          <w:szCs w:val="24"/>
        </w:rPr>
        <w:t xml:space="preserve"> (2018)</w:t>
      </w:r>
      <w:r w:rsidR="001754FC">
        <w:rPr>
          <w:rFonts w:ascii="Times New Roman" w:hAnsi="Times New Roman" w:cs="Times New Roman"/>
          <w:sz w:val="24"/>
          <w:szCs w:val="24"/>
        </w:rPr>
        <w:t>,</w:t>
      </w:r>
      <w:r>
        <w:rPr>
          <w:rFonts w:ascii="Times New Roman" w:hAnsi="Times New Roman" w:cs="Times New Roman"/>
          <w:sz w:val="24"/>
          <w:szCs w:val="24"/>
        </w:rPr>
        <w:t xml:space="preserve"> la literatura existente sobre la influencia del equipo fundador ha tendido a enfatizar el papel y el impacto del equipo en una variedad de resultados de la empresa, como la supervivencia, el crecimiento, el desempeño y otros resultados </w:t>
      </w:r>
      <w:r>
        <w:rPr>
          <w:rFonts w:ascii="Times New Roman" w:hAnsi="Times New Roman" w:cs="Times New Roman"/>
          <w:sz w:val="24"/>
          <w:szCs w:val="24"/>
        </w:rPr>
        <w:lastRenderedPageBreak/>
        <w:t xml:space="preserve">organizacionales a pesar del llamado temprano sobre el papel de los equipos fundadores en la creación de empresas. </w:t>
      </w:r>
    </w:p>
    <w:p w14:paraId="5D152C46" w14:textId="52AEE73C" w:rsidR="001B48EC" w:rsidRDefault="001754FC" w:rsidP="005D3456">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En síntesis, e</w:t>
      </w:r>
      <w:r w:rsidR="00956673">
        <w:rPr>
          <w:rFonts w:ascii="Times New Roman" w:hAnsi="Times New Roman" w:cs="Times New Roman"/>
          <w:sz w:val="24"/>
          <w:szCs w:val="24"/>
        </w:rPr>
        <w:t>ste estudio contribuye a resolver este importante vacío</w:t>
      </w:r>
      <w:r>
        <w:rPr>
          <w:rFonts w:ascii="Times New Roman" w:hAnsi="Times New Roman" w:cs="Times New Roman"/>
          <w:sz w:val="24"/>
          <w:szCs w:val="24"/>
        </w:rPr>
        <w:t>, por lo que</w:t>
      </w:r>
      <w:r w:rsidR="00956673">
        <w:rPr>
          <w:rFonts w:ascii="Times New Roman" w:hAnsi="Times New Roman" w:cs="Times New Roman"/>
          <w:sz w:val="24"/>
          <w:szCs w:val="24"/>
        </w:rPr>
        <w:t xml:space="preserve"> se espera encontrar como una condición necesaria la presencia de un equipo fundador en alguna de las configuraciones suficientes para la creación de </w:t>
      </w:r>
      <w:r w:rsidR="00956673" w:rsidRPr="008A79B3">
        <w:rPr>
          <w:rFonts w:ascii="Times New Roman" w:hAnsi="Times New Roman" w:cs="Times New Roman"/>
          <w:sz w:val="24"/>
          <w:szCs w:val="24"/>
        </w:rPr>
        <w:t>spin-</w:t>
      </w:r>
      <w:proofErr w:type="spellStart"/>
      <w:r w:rsidR="00956673" w:rsidRPr="008A79B3">
        <w:rPr>
          <w:rFonts w:ascii="Times New Roman" w:hAnsi="Times New Roman" w:cs="Times New Roman"/>
          <w:sz w:val="24"/>
          <w:szCs w:val="24"/>
        </w:rPr>
        <w:t>offs</w:t>
      </w:r>
      <w:proofErr w:type="spellEnd"/>
      <w:r w:rsidR="00956673">
        <w:rPr>
          <w:rFonts w:ascii="Times New Roman" w:hAnsi="Times New Roman" w:cs="Times New Roman"/>
          <w:sz w:val="24"/>
          <w:szCs w:val="24"/>
        </w:rPr>
        <w:t>.</w:t>
      </w:r>
    </w:p>
    <w:p w14:paraId="10506E79" w14:textId="77777777" w:rsidR="001B48EC" w:rsidRDefault="001B48EC" w:rsidP="008A79B3">
      <w:pPr>
        <w:autoSpaceDE w:val="0"/>
        <w:autoSpaceDN w:val="0"/>
        <w:adjustRightInd w:val="0"/>
        <w:spacing w:after="0" w:line="360" w:lineRule="auto"/>
        <w:ind w:firstLine="284"/>
        <w:jc w:val="both"/>
        <w:rPr>
          <w:rFonts w:ascii="Times New Roman" w:hAnsi="Times New Roman" w:cs="Times New Roman"/>
          <w:sz w:val="24"/>
          <w:szCs w:val="24"/>
        </w:rPr>
      </w:pPr>
    </w:p>
    <w:p w14:paraId="78AAC0CA" w14:textId="5E5D19BA" w:rsidR="001B48EC" w:rsidRDefault="00956673" w:rsidP="00C2776D">
      <w:pPr>
        <w:spacing w:after="0" w:line="360" w:lineRule="auto"/>
        <w:jc w:val="center"/>
        <w:rPr>
          <w:rFonts w:ascii="Times New Roman" w:hAnsi="Times New Roman" w:cs="Times New Roman"/>
          <w:b/>
          <w:bCs/>
          <w:sz w:val="32"/>
          <w:szCs w:val="24"/>
        </w:rPr>
      </w:pPr>
      <w:r>
        <w:rPr>
          <w:rFonts w:ascii="Times New Roman" w:hAnsi="Times New Roman" w:cs="Times New Roman"/>
          <w:b/>
          <w:bCs/>
          <w:sz w:val="32"/>
          <w:szCs w:val="24"/>
        </w:rPr>
        <w:t>Metodología</w:t>
      </w:r>
    </w:p>
    <w:p w14:paraId="49B3055C" w14:textId="45B51566" w:rsidR="001B48EC"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Se utilizó el análisis comparativo cualitativo (QCA, por sus siglas en inglés) en su variante de conjuntos difusos o </w:t>
      </w:r>
      <w:proofErr w:type="spellStart"/>
      <w:r>
        <w:rPr>
          <w:rFonts w:ascii="Times New Roman" w:hAnsi="Times New Roman" w:cs="Times New Roman"/>
          <w:i/>
          <w:iCs/>
          <w:sz w:val="24"/>
          <w:szCs w:val="24"/>
        </w:rPr>
        <w:t>fuzzy</w:t>
      </w:r>
      <w:proofErr w:type="spellEnd"/>
      <w:r>
        <w:rPr>
          <w:rFonts w:ascii="Times New Roman" w:hAnsi="Times New Roman" w:cs="Times New Roman"/>
          <w:i/>
          <w:iCs/>
          <w:sz w:val="24"/>
          <w:szCs w:val="24"/>
        </w:rPr>
        <w:t>-set</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qualitative</w:t>
      </w:r>
      <w:proofErr w:type="spellEnd"/>
      <w:r>
        <w:rPr>
          <w:rFonts w:ascii="Times New Roman" w:hAnsi="Times New Roman" w:cs="Times New Roman"/>
          <w:i/>
          <w:iCs/>
          <w:sz w:val="24"/>
          <w:szCs w:val="24"/>
        </w:rPr>
        <w:t xml:space="preserve"> comparative </w:t>
      </w:r>
      <w:proofErr w:type="spellStart"/>
      <w:r>
        <w:rPr>
          <w:rFonts w:ascii="Times New Roman" w:hAnsi="Times New Roman" w:cs="Times New Roman"/>
          <w:i/>
          <w:iCs/>
          <w:sz w:val="24"/>
          <w:szCs w:val="24"/>
        </w:rPr>
        <w:t>analysis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fsQCA</w:t>
      </w:r>
      <w:proofErr w:type="spellEnd"/>
      <w:r>
        <w:rPr>
          <w:rFonts w:ascii="Times New Roman" w:hAnsi="Times New Roman" w:cs="Times New Roman"/>
          <w:sz w:val="24"/>
          <w:szCs w:val="24"/>
        </w:rPr>
        <w:t xml:space="preserve">) por dos razones: a) se asume que la creación de </w:t>
      </w:r>
      <w:r w:rsidRPr="001754FC">
        <w:rPr>
          <w:rFonts w:ascii="Times New Roman" w:hAnsi="Times New Roman" w:cs="Times New Roman"/>
          <w:i/>
          <w:sz w:val="24"/>
          <w:szCs w:val="24"/>
        </w:rPr>
        <w:t>spin-</w:t>
      </w:r>
      <w:proofErr w:type="spellStart"/>
      <w:r w:rsidRPr="001754FC">
        <w:rPr>
          <w:rFonts w:ascii="Times New Roman" w:hAnsi="Times New Roman" w:cs="Times New Roman"/>
          <w:i/>
          <w:sz w:val="24"/>
          <w:szCs w:val="24"/>
        </w:rPr>
        <w:t>offs</w:t>
      </w:r>
      <w:proofErr w:type="spellEnd"/>
      <w:r>
        <w:rPr>
          <w:rFonts w:ascii="Times New Roman" w:hAnsi="Times New Roman" w:cs="Times New Roman"/>
          <w:sz w:val="24"/>
          <w:szCs w:val="24"/>
        </w:rPr>
        <w:t xml:space="preserve"> es un fenómeno social complejo y como tal no hay una manera úni</w:t>
      </w:r>
      <w:r w:rsidR="001754FC">
        <w:rPr>
          <w:rFonts w:ascii="Times New Roman" w:hAnsi="Times New Roman" w:cs="Times New Roman"/>
          <w:sz w:val="24"/>
          <w:szCs w:val="24"/>
        </w:rPr>
        <w:t>ca de llegar al mismo resultado, y</w:t>
      </w:r>
      <w:r>
        <w:rPr>
          <w:rFonts w:ascii="Times New Roman" w:hAnsi="Times New Roman" w:cs="Times New Roman"/>
          <w:sz w:val="24"/>
          <w:szCs w:val="24"/>
        </w:rPr>
        <w:t xml:space="preserve"> b) en México es un fenómeno poco común debido </w:t>
      </w:r>
      <w:r>
        <w:rPr>
          <w:rFonts w:ascii="Times New Roman" w:hAnsi="Times New Roman" w:cs="Times New Roman"/>
          <w:sz w:val="24"/>
          <w:szCs w:val="24"/>
          <w:lang w:val="es-ES"/>
        </w:rPr>
        <w:t xml:space="preserve">a </w:t>
      </w:r>
      <w:r>
        <w:rPr>
          <w:rFonts w:ascii="Times New Roman" w:hAnsi="Times New Roman" w:cs="Times New Roman"/>
          <w:sz w:val="24"/>
          <w:szCs w:val="24"/>
        </w:rPr>
        <w:t xml:space="preserve">que </w:t>
      </w:r>
      <w:r>
        <w:rPr>
          <w:rFonts w:ascii="Times New Roman" w:hAnsi="Times New Roman" w:cs="Times New Roman"/>
          <w:sz w:val="24"/>
          <w:szCs w:val="24"/>
          <w:lang w:val="es-ES"/>
        </w:rPr>
        <w:t>fue hasta el año 2</w:t>
      </w:r>
      <w:r w:rsidR="001754FC">
        <w:rPr>
          <w:rFonts w:ascii="Times New Roman" w:hAnsi="Times New Roman" w:cs="Times New Roman"/>
          <w:sz w:val="24"/>
          <w:szCs w:val="24"/>
          <w:lang w:val="es-ES"/>
        </w:rPr>
        <w:t>015 que se estableció un marco n</w:t>
      </w:r>
      <w:r>
        <w:rPr>
          <w:rFonts w:ascii="Times New Roman" w:hAnsi="Times New Roman" w:cs="Times New Roman"/>
          <w:sz w:val="24"/>
          <w:szCs w:val="24"/>
          <w:lang w:val="es-ES"/>
        </w:rPr>
        <w:t xml:space="preserve">ormativo que permite e incentiva la creación </w:t>
      </w:r>
      <w:r w:rsidR="00BE57B4">
        <w:rPr>
          <w:rFonts w:ascii="Times New Roman" w:hAnsi="Times New Roman" w:cs="Times New Roman"/>
          <w:sz w:val="24"/>
          <w:szCs w:val="24"/>
          <w:lang w:val="es-ES"/>
        </w:rPr>
        <w:t>d</w:t>
      </w:r>
      <w:r>
        <w:rPr>
          <w:rFonts w:ascii="Times New Roman" w:hAnsi="Times New Roman" w:cs="Times New Roman"/>
          <w:sz w:val="24"/>
          <w:szCs w:val="24"/>
          <w:lang w:val="es-ES"/>
        </w:rPr>
        <w:t>e empresas basadas en la propiedad intelectual generad</w:t>
      </w:r>
      <w:r w:rsidR="001754FC">
        <w:rPr>
          <w:rFonts w:ascii="Times New Roman" w:hAnsi="Times New Roman" w:cs="Times New Roman"/>
          <w:sz w:val="24"/>
          <w:szCs w:val="24"/>
          <w:lang w:val="es-ES"/>
        </w:rPr>
        <w:t>a</w:t>
      </w:r>
      <w:r>
        <w:rPr>
          <w:rFonts w:ascii="Times New Roman" w:hAnsi="Times New Roman" w:cs="Times New Roman"/>
          <w:sz w:val="24"/>
          <w:szCs w:val="24"/>
          <w:lang w:val="es-ES"/>
        </w:rPr>
        <w:t xml:space="preserve"> a partir de las investigaciones científicas desarrolladas en instituciones de educación y centros públicos de investigación.</w:t>
      </w:r>
      <w:r>
        <w:rPr>
          <w:rFonts w:ascii="Times New Roman" w:hAnsi="Times New Roman" w:cs="Times New Roman"/>
          <w:sz w:val="24"/>
          <w:szCs w:val="24"/>
        </w:rPr>
        <w:t xml:space="preserve"> El QCA es idóneo para muestras o poblaciones pequeñas e intermedias </w:t>
      </w:r>
      <w:r w:rsidR="001754FC">
        <w:rPr>
          <w:rFonts w:ascii="Times New Roman" w:hAnsi="Times New Roman" w:cs="Times New Roman"/>
          <w:sz w:val="24"/>
          <w:szCs w:val="24"/>
        </w:rPr>
        <w:t>(</w:t>
      </w:r>
      <w:r>
        <w:rPr>
          <w:rFonts w:ascii="Times New Roman" w:hAnsi="Times New Roman" w:cs="Times New Roman"/>
          <w:sz w:val="24"/>
          <w:szCs w:val="24"/>
        </w:rPr>
        <w:t>hasta 50 casos</w:t>
      </w:r>
      <w:r w:rsidR="001754F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Ragin</w:t>
      </w:r>
      <w:proofErr w:type="spellEnd"/>
      <w:r>
        <w:rPr>
          <w:rFonts w:ascii="Times New Roman" w:hAnsi="Times New Roman" w:cs="Times New Roman"/>
          <w:sz w:val="24"/>
          <w:szCs w:val="24"/>
        </w:rPr>
        <w:t>, 2000)</w:t>
      </w:r>
      <w:r w:rsidR="001754FC">
        <w:rPr>
          <w:rFonts w:ascii="Times New Roman" w:hAnsi="Times New Roman" w:cs="Times New Roman"/>
          <w:sz w:val="24"/>
          <w:szCs w:val="24"/>
        </w:rPr>
        <w:t>,</w:t>
      </w:r>
      <w:r>
        <w:rPr>
          <w:rFonts w:ascii="Times New Roman" w:hAnsi="Times New Roman" w:cs="Times New Roman"/>
          <w:sz w:val="24"/>
          <w:szCs w:val="24"/>
        </w:rPr>
        <w:t xml:space="preserve"> aunque también puede ser aplicado para muestras grandes. A diferencia de las técnicas de análisis cuantitativo tradicional, el método comparativo asume una causalidad compleja y se centra en relaciones asimétricas que detectan configuraciones que permiten un resultado específico (Schneider y </w:t>
      </w:r>
      <w:proofErr w:type="spellStart"/>
      <w:r>
        <w:rPr>
          <w:rFonts w:ascii="Times New Roman" w:hAnsi="Times New Roman" w:cs="Times New Roman"/>
          <w:sz w:val="24"/>
          <w:szCs w:val="24"/>
        </w:rPr>
        <w:t>Wagemann</w:t>
      </w:r>
      <w:proofErr w:type="spellEnd"/>
      <w:r>
        <w:rPr>
          <w:rFonts w:ascii="Times New Roman" w:hAnsi="Times New Roman" w:cs="Times New Roman"/>
          <w:sz w:val="24"/>
          <w:szCs w:val="24"/>
        </w:rPr>
        <w:t>, 2012), es decir, distintas combinaciones de las mismas variables o factores pueden llevar al mismo resultado, en este caso, la emergencia de empresas de base científica/tecnológica de origen académico. Una configuración es la combinación de variables o de factores que son mínimamente necesarios y/o suficientes para causar un resultado específico. Las configuraciones consisten en condiciones positivas, negativas o ausentes (</w:t>
      </w:r>
      <w:proofErr w:type="spellStart"/>
      <w:r>
        <w:rPr>
          <w:rFonts w:ascii="Times New Roman" w:hAnsi="Times New Roman" w:cs="Times New Roman"/>
          <w:sz w:val="24"/>
          <w:szCs w:val="24"/>
        </w:rPr>
        <w:t>Berbegal</w:t>
      </w:r>
      <w:proofErr w:type="spellEnd"/>
      <w:r>
        <w:rPr>
          <w:rFonts w:ascii="Times New Roman" w:hAnsi="Times New Roman" w:cs="Times New Roman"/>
          <w:sz w:val="24"/>
          <w:szCs w:val="24"/>
        </w:rPr>
        <w:t xml:space="preserve">-Mirabent </w:t>
      </w:r>
      <w:r w:rsidRPr="001754FC">
        <w:rPr>
          <w:rFonts w:ascii="Times New Roman" w:hAnsi="Times New Roman" w:cs="Times New Roman"/>
          <w:i/>
          <w:sz w:val="24"/>
          <w:szCs w:val="24"/>
        </w:rPr>
        <w:t>et al</w:t>
      </w:r>
      <w:r w:rsidR="001754FC" w:rsidRPr="001754FC">
        <w:rPr>
          <w:rFonts w:ascii="Times New Roman" w:hAnsi="Times New Roman" w:cs="Times New Roman"/>
          <w:i/>
          <w:sz w:val="24"/>
          <w:szCs w:val="24"/>
        </w:rPr>
        <w:t>.</w:t>
      </w:r>
      <w:r>
        <w:rPr>
          <w:rFonts w:ascii="Times New Roman" w:hAnsi="Times New Roman" w:cs="Times New Roman"/>
          <w:sz w:val="24"/>
          <w:szCs w:val="24"/>
        </w:rPr>
        <w:t>, 2015). El método comparado puede identificar también condiciones que lleven a la ausenci</w:t>
      </w:r>
      <w:r w:rsidR="001754FC">
        <w:rPr>
          <w:rFonts w:ascii="Times New Roman" w:hAnsi="Times New Roman" w:cs="Times New Roman"/>
          <w:sz w:val="24"/>
          <w:szCs w:val="24"/>
        </w:rPr>
        <w:t>a del resultado (en este caso so</w:t>
      </w:r>
      <w:r>
        <w:rPr>
          <w:rFonts w:ascii="Times New Roman" w:hAnsi="Times New Roman" w:cs="Times New Roman"/>
          <w:sz w:val="24"/>
          <w:szCs w:val="24"/>
        </w:rPr>
        <w:t>lo se utiliza para detectar los casos de presencia</w:t>
      </w:r>
      <w:r w:rsidR="001754FC">
        <w:rPr>
          <w:rFonts w:ascii="Times New Roman" w:hAnsi="Times New Roman" w:cs="Times New Roman"/>
          <w:sz w:val="24"/>
          <w:szCs w:val="24"/>
        </w:rPr>
        <w:t>)</w:t>
      </w:r>
      <w:r>
        <w:rPr>
          <w:rFonts w:ascii="Times New Roman" w:hAnsi="Times New Roman" w:cs="Times New Roman"/>
          <w:sz w:val="24"/>
          <w:szCs w:val="24"/>
        </w:rPr>
        <w:t>.</w:t>
      </w:r>
    </w:p>
    <w:p w14:paraId="73E17D8D" w14:textId="29C7C4B4" w:rsidR="001B48EC"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El </w:t>
      </w:r>
      <w:proofErr w:type="spellStart"/>
      <w:r>
        <w:rPr>
          <w:rFonts w:ascii="Times New Roman" w:hAnsi="Times New Roman" w:cs="Times New Roman"/>
          <w:sz w:val="24"/>
          <w:szCs w:val="24"/>
        </w:rPr>
        <w:t>fsQCA</w:t>
      </w:r>
      <w:proofErr w:type="spellEnd"/>
      <w:r>
        <w:rPr>
          <w:rFonts w:ascii="Times New Roman" w:hAnsi="Times New Roman" w:cs="Times New Roman"/>
          <w:sz w:val="24"/>
          <w:szCs w:val="24"/>
        </w:rPr>
        <w:t xml:space="preserve"> es apropiado para variables que pueden adoptar distintos grados de membresía de conjunto con valores que van de 0 a 1. Los conjuntos difusos requieren explícitamente que la definición de valores de membresía de conjunto se base en tres anclajes cualitativos: membresía de conjunto completo (1), no membresía completa (0) e indiferencia (0.5) (Schneider y </w:t>
      </w:r>
      <w:proofErr w:type="spellStart"/>
      <w:r>
        <w:rPr>
          <w:rFonts w:ascii="Times New Roman" w:hAnsi="Times New Roman" w:cs="Times New Roman"/>
          <w:sz w:val="24"/>
          <w:szCs w:val="24"/>
        </w:rPr>
        <w:t>Wagemann</w:t>
      </w:r>
      <w:proofErr w:type="spellEnd"/>
      <w:r>
        <w:rPr>
          <w:rFonts w:ascii="Times New Roman" w:hAnsi="Times New Roman" w:cs="Times New Roman"/>
          <w:sz w:val="24"/>
          <w:szCs w:val="24"/>
        </w:rPr>
        <w:t>, 2012)</w:t>
      </w:r>
      <w:r w:rsidR="00E54AF4">
        <w:rPr>
          <w:rFonts w:ascii="Times New Roman" w:hAnsi="Times New Roman" w:cs="Times New Roman"/>
          <w:sz w:val="24"/>
          <w:szCs w:val="24"/>
        </w:rPr>
        <w:t>.</w:t>
      </w:r>
    </w:p>
    <w:p w14:paraId="2C9A6FFA" w14:textId="1B5FDD17" w:rsidR="001B48EC"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El QCA tiene varios pasos. El primer</w:t>
      </w:r>
      <w:r w:rsidR="00E54AF4">
        <w:rPr>
          <w:rFonts w:ascii="Times New Roman" w:hAnsi="Times New Roman" w:cs="Times New Roman"/>
          <w:sz w:val="24"/>
          <w:szCs w:val="24"/>
        </w:rPr>
        <w:t>o</w:t>
      </w:r>
      <w:r>
        <w:rPr>
          <w:rFonts w:ascii="Times New Roman" w:hAnsi="Times New Roman" w:cs="Times New Roman"/>
          <w:sz w:val="24"/>
          <w:szCs w:val="24"/>
        </w:rPr>
        <w:t xml:space="preserve"> es construir la tabla comparativa o matriz de datos</w:t>
      </w:r>
      <w:r w:rsidR="00E54AF4">
        <w:rPr>
          <w:rFonts w:ascii="Times New Roman" w:hAnsi="Times New Roman" w:cs="Times New Roman"/>
          <w:sz w:val="24"/>
          <w:szCs w:val="24"/>
        </w:rPr>
        <w:t>:</w:t>
      </w:r>
      <w:r>
        <w:rPr>
          <w:rFonts w:ascii="Times New Roman" w:hAnsi="Times New Roman" w:cs="Times New Roman"/>
          <w:sz w:val="24"/>
          <w:szCs w:val="24"/>
        </w:rPr>
        <w:t xml:space="preserve"> el número de renglones está determinado por </w:t>
      </w:r>
      <w:r w:rsidR="00E54AF4">
        <w:rPr>
          <w:rFonts w:ascii="Times New Roman" w:hAnsi="Times New Roman" w:cs="Times New Roman"/>
          <w:sz w:val="24"/>
          <w:szCs w:val="24"/>
        </w:rPr>
        <w:t>la cantidad</w:t>
      </w:r>
      <w:r>
        <w:rPr>
          <w:rFonts w:ascii="Times New Roman" w:hAnsi="Times New Roman" w:cs="Times New Roman"/>
          <w:sz w:val="24"/>
          <w:szCs w:val="24"/>
        </w:rPr>
        <w:t xml:space="preserve"> de casos que se disponen y el </w:t>
      </w:r>
      <w:r>
        <w:rPr>
          <w:rFonts w:ascii="Times New Roman" w:hAnsi="Times New Roman" w:cs="Times New Roman"/>
          <w:sz w:val="24"/>
          <w:szCs w:val="24"/>
        </w:rPr>
        <w:lastRenderedPageBreak/>
        <w:t xml:space="preserve">número de columnas por el de variables independientes y dependiente </w:t>
      </w:r>
      <w:sdt>
        <w:sdtPr>
          <w:rPr>
            <w:rFonts w:ascii="Times New Roman" w:hAnsi="Times New Roman" w:cs="Times New Roman"/>
            <w:sz w:val="24"/>
            <w:szCs w:val="24"/>
          </w:rPr>
          <w:id w:val="812603343"/>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Pér10 \l 2058 </w:instrText>
          </w:r>
          <w:r>
            <w:rPr>
              <w:rFonts w:ascii="Times New Roman" w:hAnsi="Times New Roman" w:cs="Times New Roman"/>
              <w:sz w:val="24"/>
              <w:szCs w:val="24"/>
            </w:rPr>
            <w:fldChar w:fldCharType="separate"/>
          </w:r>
          <w:r>
            <w:rPr>
              <w:rFonts w:ascii="Times New Roman" w:hAnsi="Times New Roman" w:cs="Times New Roman"/>
              <w:sz w:val="24"/>
              <w:szCs w:val="24"/>
            </w:rPr>
            <w:t>(Pérez-Liñán, 2010)</w:t>
          </w:r>
          <w:r>
            <w:rPr>
              <w:rFonts w:ascii="Times New Roman" w:hAnsi="Times New Roman" w:cs="Times New Roman"/>
              <w:sz w:val="24"/>
              <w:szCs w:val="24"/>
            </w:rPr>
            <w:fldChar w:fldCharType="end"/>
          </w:r>
        </w:sdtContent>
      </w:sdt>
      <w:r>
        <w:rPr>
          <w:rFonts w:ascii="Times New Roman" w:hAnsi="Times New Roman" w:cs="Times New Roman"/>
          <w:sz w:val="24"/>
          <w:szCs w:val="24"/>
        </w:rPr>
        <w:t>. El segundo paso consiste en construir la tabla de verdad</w:t>
      </w:r>
      <w:r w:rsidR="00E54AF4">
        <w:rPr>
          <w:rFonts w:ascii="Times New Roman" w:hAnsi="Times New Roman" w:cs="Times New Roman"/>
          <w:sz w:val="24"/>
          <w:szCs w:val="24"/>
        </w:rPr>
        <w:t>:</w:t>
      </w:r>
      <w:r>
        <w:rPr>
          <w:rFonts w:ascii="Times New Roman" w:hAnsi="Times New Roman" w:cs="Times New Roman"/>
          <w:sz w:val="24"/>
          <w:szCs w:val="24"/>
        </w:rPr>
        <w:t xml:space="preserve"> esta matriz de datos tiene </w:t>
      </w:r>
      <m:oMath>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k</m:t>
            </m:r>
          </m:sup>
        </m:sSup>
      </m:oMath>
      <w:r>
        <w:rPr>
          <w:rFonts w:ascii="Times New Roman" w:eastAsiaTheme="minorEastAsia" w:hAnsi="Times New Roman" w:cs="Times New Roman"/>
          <w:sz w:val="24"/>
          <w:szCs w:val="24"/>
        </w:rPr>
        <w:t xml:space="preserve"> renglones, donde </w:t>
      </w:r>
      <w:r w:rsidRPr="00E54AF4">
        <w:rPr>
          <w:rFonts w:ascii="Times New Roman" w:eastAsiaTheme="minorEastAsia" w:hAnsi="Times New Roman" w:cs="Times New Roman"/>
          <w:i/>
          <w:sz w:val="24"/>
          <w:szCs w:val="24"/>
        </w:rPr>
        <w:t>k</w:t>
      </w:r>
      <w:r>
        <w:rPr>
          <w:rFonts w:ascii="Times New Roman" w:eastAsiaTheme="minorEastAsia" w:hAnsi="Times New Roman" w:cs="Times New Roman"/>
          <w:sz w:val="24"/>
          <w:szCs w:val="24"/>
        </w:rPr>
        <w:t xml:space="preserve"> es el número de variables explicativas. Cada renglón refleja una combinación específica de atributos (</w:t>
      </w:r>
      <w:r w:rsidR="00E54AF4">
        <w:rPr>
          <w:rFonts w:ascii="Times New Roman" w:eastAsiaTheme="minorEastAsia" w:hAnsi="Times New Roman" w:cs="Times New Roman"/>
          <w:sz w:val="24"/>
          <w:szCs w:val="24"/>
        </w:rPr>
        <w:t xml:space="preserve">tanto </w:t>
      </w:r>
      <w:r>
        <w:rPr>
          <w:rFonts w:ascii="Times New Roman" w:eastAsiaTheme="minorEastAsia" w:hAnsi="Times New Roman" w:cs="Times New Roman"/>
          <w:sz w:val="24"/>
          <w:szCs w:val="24"/>
        </w:rPr>
        <w:t xml:space="preserve">las que fueron observadas empíricamente como las que no) y cada columna representa una condición (presencia o ausencia del atributo). El tercer paso consiste en reducir el número de renglones en la tabla de verdad, </w:t>
      </w:r>
      <w:r w:rsidR="00E54AF4">
        <w:rPr>
          <w:rFonts w:ascii="Times New Roman" w:eastAsiaTheme="minorEastAsia" w:hAnsi="Times New Roman" w:cs="Times New Roman"/>
          <w:sz w:val="24"/>
          <w:szCs w:val="24"/>
        </w:rPr>
        <w:t xml:space="preserve">lo que </w:t>
      </w:r>
      <w:r>
        <w:rPr>
          <w:rFonts w:ascii="Times New Roman" w:eastAsiaTheme="minorEastAsia" w:hAnsi="Times New Roman" w:cs="Times New Roman"/>
          <w:sz w:val="24"/>
          <w:szCs w:val="24"/>
        </w:rPr>
        <w:t xml:space="preserve">se realiza a través de un proceso de minimización lógica. Usando álgebra </w:t>
      </w:r>
      <w:r w:rsidR="00E54AF4">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ooleana</w:t>
      </w:r>
      <w:r w:rsidR="00E54AF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este proceso arroja un conjunto de combinaciones de condiciones causales </w:t>
      </w:r>
      <w:r w:rsidR="00E54AF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cada </w:t>
      </w:r>
      <w:r w:rsidR="00E54AF4">
        <w:rPr>
          <w:rFonts w:ascii="Times New Roman" w:eastAsiaTheme="minorEastAsia" w:hAnsi="Times New Roman" w:cs="Times New Roman"/>
          <w:sz w:val="24"/>
          <w:szCs w:val="24"/>
        </w:rPr>
        <w:t xml:space="preserve">una es </w:t>
      </w:r>
      <w:r>
        <w:rPr>
          <w:rFonts w:ascii="Times New Roman" w:eastAsiaTheme="minorEastAsia" w:hAnsi="Times New Roman" w:cs="Times New Roman"/>
          <w:sz w:val="24"/>
          <w:szCs w:val="24"/>
        </w:rPr>
        <w:t>mínimamente suficiente para producir el resultado</w:t>
      </w:r>
      <w:r w:rsidR="00E54AF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{"citationItems":[{"id":"ITEM-1","itemData":{"DOI":"10.1016/j.jbusres.2015.06.010","ISBN":"0148-2963","ISSN":"01482963","abstract":"This study examines factors that explain the creation of university spin-offs. The study focuses on mechanisms that technology transfer offices (TTOs) and universities employ to foster spin-offs. These mechanisms include technology transfer activities that support spin-offs, normative frameworks, support infrastructures (i.e., business incubators and science parks), and TTO staff's specialist technical skills. The analysis also differentiates between public and private universities. Spin-offs belong to one or more of the following groups: spin-offs with support from the university's TTO, spin-offs operating under a license agreement, and spin-offs in which the TTO or university holds equity. Qualitative comparative analysis (QCA) of 2011 data from 63 Spanish universities (46 public and 17 private) identifies recipes of antecedent conditions that effectively foster spin-offs. Results show that no unique combination of antecedent conditions yields more university spin-offs than any other does. This finding indicates that several strategies can successfully lead to academic entrepreneurship.","author":[{"dropping-particle":"","family":"Berbegal-Mirabent","given":"Jasmina","non-dropping-particle":"","parse-names":false,"suffix":""},{"dropping-particle":"","family":"Ribeiro-Soriano","given":"Domingo Enrique","non-dropping-particle":"","parse-names":false,"suffix":""},{"dropping-particle":"","family":"Sánchez García","given":"José Luis","non-dropping-particle":"","parse-names":false,"suffix":""}],"container-title":"Journal of Business Research","id":"ITEM-1","issue":"11","issued":{"date-parts":[["2015"]]},"page":"2272-2278","publisher":"Elsevier Inc.","title":"Can a magic recipe foster university spin-off creation?","type":"article-journal","volume":"68"},"uris":["http://www.mendeley.com/documents/?uuid=344be455-318c-4fb6-a545-b1cc0601fe22"]}],"mendeley":{"formattedCitation":"(Berbegal-Mirabent, Ribeiro-Soriano, &amp; Sánchez García, 2015)","manualFormatting":"Berbegal-Mirabent, Ribeiro-Soriano, y Sánchez García (2015)","plainTextFormattedCitation":"(Berbegal-Mirabent, Ribeiro-Soriano, &amp; Sánchez García, 2015)","previouslyFormattedCitation":"(Berbegal-Mirabent, Ribeiro-Soriano, &amp; Sánchez García,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Berbegal-Mirabent</w:t>
      </w:r>
      <w:r w:rsidRPr="00E54AF4">
        <w:rPr>
          <w:rFonts w:ascii="Times New Roman" w:hAnsi="Times New Roman" w:cs="Times New Roman"/>
          <w:i/>
          <w:sz w:val="24"/>
          <w:szCs w:val="24"/>
        </w:rPr>
        <w:t xml:space="preserve"> et al</w:t>
      </w:r>
      <w:r w:rsidR="00E54AF4">
        <w:rPr>
          <w:rFonts w:ascii="Times New Roman" w:hAnsi="Times New Roman" w:cs="Times New Roman"/>
          <w:sz w:val="24"/>
          <w:szCs w:val="24"/>
        </w:rPr>
        <w:t>.</w:t>
      </w:r>
      <w:r>
        <w:rPr>
          <w:rFonts w:ascii="Times New Roman" w:hAnsi="Times New Roman" w:cs="Times New Roman"/>
          <w:sz w:val="24"/>
          <w:szCs w:val="24"/>
        </w:rPr>
        <w:t>, 2015)</w:t>
      </w:r>
      <w:r>
        <w:rPr>
          <w:rFonts w:ascii="Times New Roman" w:hAnsi="Times New Roman" w:cs="Times New Roman"/>
          <w:sz w:val="24"/>
          <w:szCs w:val="24"/>
        </w:rPr>
        <w:fldChar w:fldCharType="end"/>
      </w:r>
      <w:r>
        <w:rPr>
          <w:rFonts w:ascii="Times New Roman" w:hAnsi="Times New Roman" w:cs="Times New Roman"/>
          <w:sz w:val="24"/>
          <w:szCs w:val="24"/>
        </w:rPr>
        <w:t>. La reducción de renglones depende de dos criterios: cobertura y consistencia. La cobertura es análoga al coeficiente de determinación en el análisis estadístico (</w:t>
      </w:r>
      <w:proofErr w:type="spellStart"/>
      <w:r>
        <w:rPr>
          <w:rFonts w:ascii="Times New Roman" w:hAnsi="Times New Roman" w:cs="Times New Roman"/>
          <w:sz w:val="24"/>
          <w:szCs w:val="24"/>
        </w:rPr>
        <w:t>Woodside</w:t>
      </w:r>
      <w:proofErr w:type="spellEnd"/>
      <w:r>
        <w:rPr>
          <w:rFonts w:ascii="Times New Roman" w:hAnsi="Times New Roman" w:cs="Times New Roman"/>
          <w:sz w:val="24"/>
          <w:szCs w:val="24"/>
        </w:rPr>
        <w:t>, 2013</w:t>
      </w:r>
      <w:r w:rsidR="00E54AF4">
        <w:rPr>
          <w:rFonts w:ascii="Times New Roman" w:hAnsi="Times New Roman" w:cs="Times New Roman"/>
          <w:sz w:val="24"/>
          <w:szCs w:val="24"/>
        </w:rPr>
        <w:t>,</w:t>
      </w:r>
      <w:r>
        <w:rPr>
          <w:rFonts w:ascii="Times New Roman" w:hAnsi="Times New Roman" w:cs="Times New Roman"/>
          <w:sz w:val="24"/>
          <w:szCs w:val="24"/>
        </w:rPr>
        <w:t xml:space="preserve"> citado por </w:t>
      </w:r>
      <w:proofErr w:type="spellStart"/>
      <w:r>
        <w:rPr>
          <w:rFonts w:ascii="Times New Roman" w:hAnsi="Times New Roman" w:cs="Times New Roman"/>
          <w:sz w:val="24"/>
          <w:szCs w:val="24"/>
        </w:rPr>
        <w:t>Berbegal</w:t>
      </w:r>
      <w:proofErr w:type="spellEnd"/>
      <w:r>
        <w:rPr>
          <w:rFonts w:ascii="Times New Roman" w:hAnsi="Times New Roman" w:cs="Times New Roman"/>
          <w:sz w:val="24"/>
          <w:szCs w:val="24"/>
        </w:rPr>
        <w:t xml:space="preserve">-Mirabent </w:t>
      </w:r>
      <w:r w:rsidRPr="00E54AF4">
        <w:rPr>
          <w:rFonts w:ascii="Times New Roman" w:hAnsi="Times New Roman" w:cs="Times New Roman"/>
          <w:i/>
          <w:sz w:val="24"/>
          <w:szCs w:val="24"/>
        </w:rPr>
        <w:t>et al</w:t>
      </w:r>
      <w:r w:rsidR="00E54AF4">
        <w:rPr>
          <w:rFonts w:ascii="Times New Roman" w:hAnsi="Times New Roman" w:cs="Times New Roman"/>
          <w:sz w:val="24"/>
          <w:szCs w:val="24"/>
        </w:rPr>
        <w:t>.</w:t>
      </w:r>
      <w:r>
        <w:rPr>
          <w:rFonts w:ascii="Times New Roman" w:hAnsi="Times New Roman" w:cs="Times New Roman"/>
          <w:sz w:val="24"/>
          <w:szCs w:val="24"/>
        </w:rPr>
        <w:t xml:space="preserve">, 2015) e indica la proporción del total de casos positivos que cada combinación causal logra explicar. La consistencia es análoga a la correlación en el análisis estadístico e indica la proporción de casos en cada renglón que presentan el resultado de interés. </w:t>
      </w:r>
      <w:r>
        <w:rPr>
          <w:rFonts w:ascii="Times New Roman" w:hAnsi="Times New Roman" w:cs="Times New Roman"/>
          <w:sz w:val="24"/>
          <w:szCs w:val="24"/>
          <w:lang w:val="es-ES"/>
        </w:rPr>
        <w:t xml:space="preserve">Según </w:t>
      </w:r>
      <w:proofErr w:type="spellStart"/>
      <w:r>
        <w:rPr>
          <w:rFonts w:ascii="Times New Roman" w:hAnsi="Times New Roman" w:cs="Times New Roman"/>
          <w:sz w:val="24"/>
          <w:szCs w:val="24"/>
          <w:lang w:val="es-ES"/>
        </w:rPr>
        <w:t>Ragin</w:t>
      </w:r>
      <w:proofErr w:type="spellEnd"/>
      <w:r>
        <w:rPr>
          <w:rFonts w:ascii="Times New Roman" w:hAnsi="Times New Roman" w:cs="Times New Roman"/>
          <w:sz w:val="24"/>
          <w:szCs w:val="24"/>
          <w:lang w:val="es-ES"/>
        </w:rPr>
        <w:t xml:space="preserve"> (200</w:t>
      </w:r>
      <w:r w:rsidR="00322A12">
        <w:rPr>
          <w:rFonts w:ascii="Times New Roman" w:hAnsi="Times New Roman" w:cs="Times New Roman"/>
          <w:sz w:val="24"/>
          <w:szCs w:val="24"/>
          <w:lang w:val="es-ES"/>
        </w:rPr>
        <w:t>0</w:t>
      </w:r>
      <w:r>
        <w:rPr>
          <w:rFonts w:ascii="Times New Roman" w:hAnsi="Times New Roman" w:cs="Times New Roman"/>
          <w:sz w:val="24"/>
          <w:szCs w:val="24"/>
          <w:lang w:val="es-ES"/>
        </w:rPr>
        <w:t>)</w:t>
      </w:r>
      <w:r w:rsidR="00E54AF4">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E54AF4">
        <w:rPr>
          <w:rFonts w:ascii="Times New Roman" w:hAnsi="Times New Roman" w:cs="Times New Roman"/>
          <w:sz w:val="24"/>
          <w:szCs w:val="24"/>
          <w:lang w:val="es-ES"/>
        </w:rPr>
        <w:t>cuando</w:t>
      </w:r>
      <w:r>
        <w:rPr>
          <w:rFonts w:ascii="Times New Roman" w:hAnsi="Times New Roman" w:cs="Times New Roman"/>
          <w:sz w:val="24"/>
          <w:szCs w:val="24"/>
        </w:rPr>
        <w:t xml:space="preserve"> el índice es igual o mayor a 0.80 la configuración causal emerge como una condición suficiente. El segundo y </w:t>
      </w:r>
      <w:r w:rsidR="00E54AF4">
        <w:rPr>
          <w:rFonts w:ascii="Times New Roman" w:hAnsi="Times New Roman" w:cs="Times New Roman"/>
          <w:sz w:val="24"/>
          <w:szCs w:val="24"/>
        </w:rPr>
        <w:t xml:space="preserve">el </w:t>
      </w:r>
      <w:r>
        <w:rPr>
          <w:rFonts w:ascii="Times New Roman" w:hAnsi="Times New Roman" w:cs="Times New Roman"/>
          <w:sz w:val="24"/>
          <w:szCs w:val="24"/>
        </w:rPr>
        <w:t xml:space="preserve">tercer paso para llevar a cabo el análisis se realizaron mediante el </w:t>
      </w:r>
      <w:r w:rsidRPr="00E54AF4">
        <w:rPr>
          <w:rFonts w:ascii="Times New Roman" w:hAnsi="Times New Roman" w:cs="Times New Roman"/>
          <w:i/>
          <w:sz w:val="24"/>
          <w:szCs w:val="24"/>
        </w:rPr>
        <w:t>software</w:t>
      </w:r>
      <w:r>
        <w:rPr>
          <w:rFonts w:ascii="Times New Roman" w:hAnsi="Times New Roman" w:cs="Times New Roman"/>
          <w:sz w:val="24"/>
          <w:szCs w:val="24"/>
        </w:rPr>
        <w:t xml:space="preserve"> </w:t>
      </w:r>
      <w:proofErr w:type="spellStart"/>
      <w:r>
        <w:rPr>
          <w:rFonts w:ascii="Times New Roman" w:hAnsi="Times New Roman" w:cs="Times New Roman"/>
          <w:sz w:val="24"/>
          <w:szCs w:val="24"/>
        </w:rPr>
        <w:t>fsQCA</w:t>
      </w:r>
      <w:proofErr w:type="spellEnd"/>
      <w:r>
        <w:rPr>
          <w:rFonts w:ascii="Times New Roman" w:hAnsi="Times New Roman" w:cs="Times New Roman"/>
          <w:sz w:val="24"/>
          <w:szCs w:val="24"/>
        </w:rPr>
        <w:t xml:space="preserve"> 3.0 que utiliza el algoritmo de minimización Quine-</w:t>
      </w:r>
      <w:proofErr w:type="spellStart"/>
      <w:r>
        <w:rPr>
          <w:rFonts w:ascii="Times New Roman" w:hAnsi="Times New Roman" w:cs="Times New Roman"/>
          <w:sz w:val="24"/>
          <w:szCs w:val="24"/>
        </w:rPr>
        <w:t>McCluskey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Ragin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Davey</w:t>
      </w:r>
      <w:proofErr w:type="spellEnd"/>
      <w:r>
        <w:rPr>
          <w:rFonts w:ascii="Times New Roman" w:hAnsi="Times New Roman" w:cs="Times New Roman"/>
          <w:sz w:val="24"/>
          <w:szCs w:val="24"/>
        </w:rPr>
        <w:t xml:space="preserve">, 2016). </w:t>
      </w:r>
    </w:p>
    <w:p w14:paraId="216B94AE" w14:textId="75C9A0C9" w:rsidR="001B48EC" w:rsidRDefault="00956673" w:rsidP="00C2776D">
      <w:pPr>
        <w:spacing w:after="0" w:line="360" w:lineRule="auto"/>
        <w:ind w:firstLine="284"/>
        <w:jc w:val="both"/>
        <w:rPr>
          <w:rFonts w:ascii="Times New Roman" w:hAnsi="Times New Roman" w:cs="Times New Roman"/>
          <w:sz w:val="24"/>
          <w:szCs w:val="24"/>
          <w:lang w:val="es-ES"/>
        </w:rPr>
      </w:pPr>
      <w:r>
        <w:rPr>
          <w:rFonts w:ascii="Times New Roman" w:hAnsi="Times New Roman" w:cs="Times New Roman"/>
          <w:sz w:val="24"/>
          <w:szCs w:val="24"/>
        </w:rPr>
        <w:t>Se analizaron 185 respuestas, de las cuales s</w:t>
      </w:r>
      <w:r w:rsidR="00E54AF4">
        <w:rPr>
          <w:rFonts w:ascii="Times New Roman" w:hAnsi="Times New Roman" w:cs="Times New Roman"/>
          <w:sz w:val="24"/>
          <w:szCs w:val="24"/>
        </w:rPr>
        <w:t>o</w:t>
      </w:r>
      <w:r>
        <w:rPr>
          <w:rFonts w:ascii="Times New Roman" w:hAnsi="Times New Roman" w:cs="Times New Roman"/>
          <w:sz w:val="24"/>
          <w:szCs w:val="24"/>
        </w:rPr>
        <w:t xml:space="preserve">lo 25 son </w:t>
      </w:r>
      <w:r w:rsidRPr="00E54AF4">
        <w:rPr>
          <w:rFonts w:ascii="Times New Roman" w:hAnsi="Times New Roman" w:cs="Times New Roman"/>
          <w:i/>
          <w:sz w:val="24"/>
          <w:szCs w:val="24"/>
        </w:rPr>
        <w:t>spin-off</w:t>
      </w:r>
      <w:r>
        <w:rPr>
          <w:rFonts w:ascii="Times New Roman" w:hAnsi="Times New Roman" w:cs="Times New Roman"/>
          <w:sz w:val="24"/>
          <w:szCs w:val="24"/>
        </w:rPr>
        <w:t xml:space="preserve">, es decir, se seleccionaron casos positivos y negativos, lo que permitió observar variación en la variable dependiente </w:t>
      </w:r>
      <w:r w:rsidR="00E54AF4">
        <w:rPr>
          <w:rFonts w:ascii="Times New Roman" w:hAnsi="Times New Roman" w:cs="Times New Roman"/>
          <w:i/>
          <w:sz w:val="24"/>
          <w:szCs w:val="24"/>
          <w:lang w:val="es-ES"/>
        </w:rPr>
        <w:t>c</w:t>
      </w:r>
      <w:r w:rsidRPr="00E54AF4">
        <w:rPr>
          <w:rFonts w:ascii="Times New Roman" w:hAnsi="Times New Roman" w:cs="Times New Roman"/>
          <w:i/>
          <w:sz w:val="24"/>
          <w:szCs w:val="24"/>
          <w:lang w:val="es-ES"/>
        </w:rPr>
        <w:t>reación de spin-off</w:t>
      </w:r>
      <w:r>
        <w:rPr>
          <w:rFonts w:ascii="Times New Roman" w:hAnsi="Times New Roman" w:cs="Times New Roman"/>
          <w:sz w:val="24"/>
          <w:szCs w:val="24"/>
          <w:lang w:val="es-ES"/>
        </w:rPr>
        <w:t xml:space="preserve"> (tabla 2) </w:t>
      </w:r>
      <w:r>
        <w:rPr>
          <w:rFonts w:ascii="Times New Roman" w:hAnsi="Times New Roman" w:cs="Times New Roman"/>
          <w:sz w:val="24"/>
          <w:szCs w:val="24"/>
        </w:rPr>
        <w:t>con el objetivo de evitar el sesgo de selección (Pérez-Liñán, 2010). El trabajo de campo se realizó con un cuestionario como instrumento de obtención de información, aplicado a los emprendedores de forma electrónica a través de correo</w:t>
      </w:r>
      <w:r w:rsidR="00BE57B4">
        <w:rPr>
          <w:rFonts w:ascii="Times New Roman" w:hAnsi="Times New Roman" w:cs="Times New Roman"/>
          <w:sz w:val="24"/>
          <w:szCs w:val="24"/>
        </w:rPr>
        <w:t xml:space="preserve"> </w:t>
      </w:r>
      <w:r>
        <w:rPr>
          <w:rFonts w:ascii="Times New Roman" w:hAnsi="Times New Roman" w:cs="Times New Roman"/>
          <w:sz w:val="24"/>
          <w:szCs w:val="24"/>
        </w:rPr>
        <w:t xml:space="preserve">enviado previamente a los directores de incubadoras de empresas y aceleradoras que </w:t>
      </w:r>
      <w:r w:rsidR="00E54AF4">
        <w:rPr>
          <w:rFonts w:ascii="Times New Roman" w:hAnsi="Times New Roman" w:cs="Times New Roman"/>
          <w:sz w:val="24"/>
          <w:szCs w:val="24"/>
        </w:rPr>
        <w:t>los atendían</w:t>
      </w:r>
      <w:r>
        <w:rPr>
          <w:rFonts w:ascii="Times New Roman" w:hAnsi="Times New Roman" w:cs="Times New Roman"/>
          <w:sz w:val="24"/>
          <w:szCs w:val="24"/>
        </w:rPr>
        <w:t>.</w:t>
      </w:r>
      <w:r w:rsidR="003D2E30">
        <w:rPr>
          <w:rFonts w:ascii="Times New Roman" w:hAnsi="Times New Roman" w:cs="Times New Roman"/>
          <w:sz w:val="24"/>
          <w:szCs w:val="24"/>
        </w:rPr>
        <w:t xml:space="preserve"> </w:t>
      </w:r>
      <w:r>
        <w:rPr>
          <w:rFonts w:ascii="Times New Roman" w:hAnsi="Times New Roman" w:cs="Times New Roman"/>
          <w:sz w:val="24"/>
          <w:szCs w:val="24"/>
        </w:rPr>
        <w:t>La aplicación se realizó durante los meses de agosto y septiembre de 2020 y 2021</w:t>
      </w:r>
      <w:r>
        <w:rPr>
          <w:rFonts w:ascii="Times New Roman" w:hAnsi="Times New Roman" w:cs="Times New Roman"/>
          <w:sz w:val="24"/>
          <w:szCs w:val="24"/>
          <w:lang w:val="es-ES"/>
        </w:rPr>
        <w:t xml:space="preserve">. </w:t>
      </w:r>
    </w:p>
    <w:p w14:paraId="30F34630" w14:textId="057F73F8" w:rsidR="001B48EC"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lang w:val="es-ES"/>
        </w:rPr>
        <w:t>El cuestionario está compuesto por 23 ítems agrupados en cuatro secciones</w:t>
      </w:r>
      <w:r>
        <w:rPr>
          <w:rStyle w:val="Refdenotaalpie"/>
          <w:rFonts w:ascii="Times New Roman" w:hAnsi="Times New Roman" w:cs="Times New Roman"/>
          <w:sz w:val="24"/>
          <w:szCs w:val="24"/>
          <w:lang w:val="es-ES"/>
        </w:rPr>
        <w:footnoteReference w:id="2"/>
      </w:r>
      <w:r w:rsidR="00E54AF4">
        <w:rPr>
          <w:rFonts w:ascii="Times New Roman" w:hAnsi="Times New Roman" w:cs="Times New Roman"/>
          <w:sz w:val="24"/>
          <w:szCs w:val="24"/>
          <w:lang w:val="es-ES"/>
        </w:rPr>
        <w:t>:</w:t>
      </w:r>
      <w:r>
        <w:rPr>
          <w:rFonts w:ascii="Times New Roman" w:hAnsi="Times New Roman" w:cs="Times New Roman"/>
          <w:sz w:val="24"/>
          <w:szCs w:val="24"/>
          <w:lang w:val="es-ES"/>
        </w:rPr>
        <w:t xml:space="preserve"> la primera recopila características individuales del emprendedor (</w:t>
      </w:r>
      <w:proofErr w:type="spellStart"/>
      <w:r>
        <w:rPr>
          <w:rFonts w:ascii="Times New Roman" w:hAnsi="Times New Roman" w:cs="Times New Roman"/>
          <w:sz w:val="24"/>
          <w:szCs w:val="24"/>
          <w:lang w:val="es-ES"/>
        </w:rPr>
        <w:t>micronivel</w:t>
      </w:r>
      <w:proofErr w:type="spellEnd"/>
      <w:r>
        <w:rPr>
          <w:rFonts w:ascii="Times New Roman" w:hAnsi="Times New Roman" w:cs="Times New Roman"/>
          <w:sz w:val="24"/>
          <w:szCs w:val="24"/>
          <w:lang w:val="es-ES"/>
        </w:rPr>
        <w:t>), la segunda sobre el producto y los determinantes institucionales y organizacionales (</w:t>
      </w:r>
      <w:proofErr w:type="spellStart"/>
      <w:r>
        <w:rPr>
          <w:rFonts w:ascii="Times New Roman" w:hAnsi="Times New Roman" w:cs="Times New Roman"/>
          <w:sz w:val="24"/>
          <w:szCs w:val="24"/>
          <w:lang w:val="es-ES"/>
        </w:rPr>
        <w:t>mesonivel</w:t>
      </w:r>
      <w:proofErr w:type="spellEnd"/>
      <w:r>
        <w:rPr>
          <w:rFonts w:ascii="Times New Roman" w:hAnsi="Times New Roman" w:cs="Times New Roman"/>
          <w:sz w:val="24"/>
          <w:szCs w:val="24"/>
          <w:lang w:val="es-ES"/>
        </w:rPr>
        <w:t>: entorno universitario), la tercera sobre</w:t>
      </w:r>
      <w:r w:rsidR="003D2E30">
        <w:rPr>
          <w:rFonts w:ascii="Times New Roman" w:hAnsi="Times New Roman" w:cs="Times New Roman"/>
          <w:sz w:val="24"/>
          <w:szCs w:val="24"/>
          <w:lang w:val="es-ES"/>
        </w:rPr>
        <w:t xml:space="preserve"> </w:t>
      </w:r>
      <w:r>
        <w:rPr>
          <w:rFonts w:ascii="Times New Roman" w:hAnsi="Times New Roman" w:cs="Times New Roman"/>
          <w:sz w:val="24"/>
          <w:szCs w:val="24"/>
          <w:lang w:val="es-ES"/>
        </w:rPr>
        <w:t>acceso a financiamiento (</w:t>
      </w:r>
      <w:proofErr w:type="spellStart"/>
      <w:r>
        <w:rPr>
          <w:rFonts w:ascii="Times New Roman" w:hAnsi="Times New Roman" w:cs="Times New Roman"/>
          <w:sz w:val="24"/>
          <w:szCs w:val="24"/>
          <w:lang w:val="es-ES"/>
        </w:rPr>
        <w:t>macronivel</w:t>
      </w:r>
      <w:proofErr w:type="spellEnd"/>
      <w:r>
        <w:rPr>
          <w:rFonts w:ascii="Times New Roman" w:hAnsi="Times New Roman" w:cs="Times New Roman"/>
          <w:sz w:val="24"/>
          <w:szCs w:val="24"/>
          <w:lang w:val="es-ES"/>
        </w:rPr>
        <w:t xml:space="preserve">: influencia del ambiente externo) y la última recopila </w:t>
      </w:r>
      <w:r w:rsidR="00E54AF4">
        <w:rPr>
          <w:rFonts w:ascii="Times New Roman" w:hAnsi="Times New Roman" w:cs="Times New Roman"/>
          <w:sz w:val="24"/>
          <w:szCs w:val="24"/>
          <w:lang w:val="es-ES"/>
        </w:rPr>
        <w:t>características</w:t>
      </w:r>
      <w:r>
        <w:rPr>
          <w:rFonts w:ascii="Times New Roman" w:hAnsi="Times New Roman" w:cs="Times New Roman"/>
          <w:sz w:val="24"/>
          <w:szCs w:val="24"/>
          <w:lang w:val="es-ES"/>
        </w:rPr>
        <w:t xml:space="preserve"> de la empresa. Los ítems 11, 3, 4, 5, 7, 20, 17, 14, 18 y 19 se utilizaron para medir las variables </w:t>
      </w:r>
      <w:r w:rsidR="00E54AF4" w:rsidRPr="00E54AF4">
        <w:rPr>
          <w:rFonts w:ascii="Times New Roman" w:hAnsi="Times New Roman" w:cs="Times New Roman"/>
          <w:i/>
          <w:sz w:val="24"/>
          <w:szCs w:val="24"/>
          <w:lang w:val="es-ES"/>
        </w:rPr>
        <w:t>c</w:t>
      </w:r>
      <w:r w:rsidRPr="00E54AF4">
        <w:rPr>
          <w:rFonts w:ascii="Times New Roman" w:hAnsi="Times New Roman" w:cs="Times New Roman"/>
          <w:i/>
          <w:sz w:val="24"/>
          <w:szCs w:val="24"/>
          <w:lang w:val="es-ES"/>
        </w:rPr>
        <w:t>reación de spin-off</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SpO</w:t>
      </w:r>
      <w:proofErr w:type="spellEnd"/>
      <w:r>
        <w:rPr>
          <w:rFonts w:ascii="Times New Roman" w:hAnsi="Times New Roman" w:cs="Times New Roman"/>
          <w:sz w:val="24"/>
          <w:szCs w:val="24"/>
          <w:lang w:val="es-ES"/>
        </w:rPr>
        <w:t xml:space="preserve">), grado de </w:t>
      </w:r>
      <w:r>
        <w:rPr>
          <w:rFonts w:ascii="Times New Roman" w:hAnsi="Times New Roman" w:cs="Times New Roman"/>
          <w:sz w:val="24"/>
          <w:szCs w:val="24"/>
          <w:lang w:val="es-ES"/>
        </w:rPr>
        <w:lastRenderedPageBreak/>
        <w:t>estudios (</w:t>
      </w:r>
      <w:proofErr w:type="spellStart"/>
      <w:r>
        <w:rPr>
          <w:rFonts w:ascii="Times New Roman" w:hAnsi="Times New Roman" w:cs="Times New Roman"/>
          <w:sz w:val="24"/>
          <w:szCs w:val="24"/>
          <w:lang w:val="es-ES"/>
        </w:rPr>
        <w:t>GradoEst</w:t>
      </w:r>
      <w:proofErr w:type="spellEnd"/>
      <w:r>
        <w:rPr>
          <w:rFonts w:ascii="Times New Roman" w:hAnsi="Times New Roman" w:cs="Times New Roman"/>
          <w:sz w:val="24"/>
          <w:szCs w:val="24"/>
          <w:lang w:val="es-ES"/>
        </w:rPr>
        <w:t>), área de conocimientos (</w:t>
      </w:r>
      <w:proofErr w:type="spellStart"/>
      <w:r>
        <w:rPr>
          <w:rFonts w:ascii="Times New Roman" w:hAnsi="Times New Roman" w:cs="Times New Roman"/>
          <w:sz w:val="24"/>
          <w:szCs w:val="24"/>
          <w:lang w:val="es-ES"/>
        </w:rPr>
        <w:t>AreaCono</w:t>
      </w:r>
      <w:proofErr w:type="spellEnd"/>
      <w:r>
        <w:rPr>
          <w:rFonts w:ascii="Times New Roman" w:hAnsi="Times New Roman" w:cs="Times New Roman"/>
          <w:sz w:val="24"/>
          <w:szCs w:val="24"/>
          <w:lang w:val="es-ES"/>
        </w:rPr>
        <w:t>), experiencia en investigación y desarrollo (</w:t>
      </w:r>
      <w:proofErr w:type="spellStart"/>
      <w:r>
        <w:rPr>
          <w:rFonts w:ascii="Times New Roman" w:hAnsi="Times New Roman" w:cs="Times New Roman"/>
          <w:sz w:val="24"/>
          <w:szCs w:val="24"/>
          <w:lang w:val="es-ES"/>
        </w:rPr>
        <w:t>ExpID</w:t>
      </w:r>
      <w:proofErr w:type="spellEnd"/>
      <w:r>
        <w:rPr>
          <w:rFonts w:ascii="Times New Roman" w:hAnsi="Times New Roman" w:cs="Times New Roman"/>
          <w:sz w:val="24"/>
          <w:szCs w:val="24"/>
          <w:lang w:val="es-ES"/>
        </w:rPr>
        <w:t>), experiencia en la industria (</w:t>
      </w:r>
      <w:proofErr w:type="spellStart"/>
      <w:r>
        <w:rPr>
          <w:rFonts w:ascii="Times New Roman" w:hAnsi="Times New Roman" w:cs="Times New Roman"/>
          <w:sz w:val="24"/>
          <w:szCs w:val="24"/>
          <w:lang w:val="es-ES"/>
        </w:rPr>
        <w:t>ExpInd</w:t>
      </w:r>
      <w:proofErr w:type="spellEnd"/>
      <w:r>
        <w:rPr>
          <w:rFonts w:ascii="Times New Roman" w:hAnsi="Times New Roman" w:cs="Times New Roman"/>
          <w:sz w:val="24"/>
          <w:szCs w:val="24"/>
          <w:lang w:val="es-ES"/>
        </w:rPr>
        <w:t>), equipo fundador (</w:t>
      </w:r>
      <w:proofErr w:type="spellStart"/>
      <w:r>
        <w:rPr>
          <w:rFonts w:ascii="Times New Roman" w:hAnsi="Times New Roman" w:cs="Times New Roman"/>
          <w:sz w:val="24"/>
          <w:szCs w:val="24"/>
          <w:lang w:val="es-ES"/>
        </w:rPr>
        <w:t>EquiFund</w:t>
      </w:r>
      <w:proofErr w:type="spellEnd"/>
      <w:r>
        <w:rPr>
          <w:rFonts w:ascii="Times New Roman" w:hAnsi="Times New Roman" w:cs="Times New Roman"/>
          <w:sz w:val="24"/>
          <w:szCs w:val="24"/>
          <w:lang w:val="es-ES"/>
        </w:rPr>
        <w:t xml:space="preserve">), </w:t>
      </w:r>
      <w:r w:rsidR="00E54AF4">
        <w:rPr>
          <w:rFonts w:ascii="Times New Roman" w:hAnsi="Times New Roman" w:cs="Times New Roman"/>
          <w:sz w:val="24"/>
          <w:szCs w:val="24"/>
          <w:lang w:val="es-ES"/>
        </w:rPr>
        <w:t>servicios de oficina de transferencia tecnológica</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ServiOTT</w:t>
      </w:r>
      <w:proofErr w:type="spellEnd"/>
      <w:r>
        <w:rPr>
          <w:rFonts w:ascii="Times New Roman" w:hAnsi="Times New Roman" w:cs="Times New Roman"/>
          <w:sz w:val="24"/>
          <w:szCs w:val="24"/>
          <w:lang w:val="es-ES"/>
        </w:rPr>
        <w:t xml:space="preserve">), </w:t>
      </w:r>
      <w:r w:rsidR="00E54AF4">
        <w:rPr>
          <w:rFonts w:ascii="Times New Roman" w:hAnsi="Times New Roman" w:cs="Times New Roman"/>
          <w:sz w:val="24"/>
          <w:szCs w:val="24"/>
          <w:lang w:val="es-ES"/>
        </w:rPr>
        <w:t>p</w:t>
      </w:r>
      <w:r>
        <w:rPr>
          <w:rFonts w:ascii="Times New Roman" w:hAnsi="Times New Roman" w:cs="Times New Roman"/>
          <w:sz w:val="24"/>
          <w:szCs w:val="24"/>
          <w:lang w:val="es-ES"/>
        </w:rPr>
        <w:t>articipación en la regalías de la propiedad intelectual (</w:t>
      </w:r>
      <w:proofErr w:type="spellStart"/>
      <w:r>
        <w:rPr>
          <w:rFonts w:ascii="Times New Roman" w:hAnsi="Times New Roman" w:cs="Times New Roman"/>
          <w:sz w:val="24"/>
          <w:szCs w:val="24"/>
          <w:lang w:val="es-ES"/>
        </w:rPr>
        <w:t>RegaliPI</w:t>
      </w:r>
      <w:proofErr w:type="spellEnd"/>
      <w:r>
        <w:rPr>
          <w:rFonts w:ascii="Times New Roman" w:hAnsi="Times New Roman" w:cs="Times New Roman"/>
          <w:sz w:val="24"/>
          <w:szCs w:val="24"/>
          <w:lang w:val="es-ES"/>
        </w:rPr>
        <w:t>), fomento de la cultura emprendedora (</w:t>
      </w:r>
      <w:proofErr w:type="spellStart"/>
      <w:r>
        <w:rPr>
          <w:rFonts w:ascii="Times New Roman" w:hAnsi="Times New Roman" w:cs="Times New Roman"/>
          <w:sz w:val="24"/>
          <w:szCs w:val="24"/>
          <w:lang w:val="es-ES"/>
        </w:rPr>
        <w:t>CultEmpr</w:t>
      </w:r>
      <w:proofErr w:type="spellEnd"/>
      <w:r>
        <w:rPr>
          <w:rFonts w:ascii="Times New Roman" w:hAnsi="Times New Roman" w:cs="Times New Roman"/>
          <w:sz w:val="24"/>
          <w:szCs w:val="24"/>
          <w:lang w:val="es-ES"/>
        </w:rPr>
        <w:t xml:space="preserve">) y </w:t>
      </w:r>
      <w:r w:rsidR="00E54AF4">
        <w:rPr>
          <w:rFonts w:ascii="Times New Roman" w:hAnsi="Times New Roman" w:cs="Times New Roman"/>
          <w:sz w:val="24"/>
          <w:szCs w:val="24"/>
          <w:lang w:val="es-ES"/>
        </w:rPr>
        <w:t>a</w:t>
      </w:r>
      <w:r>
        <w:rPr>
          <w:rFonts w:ascii="Times New Roman" w:hAnsi="Times New Roman" w:cs="Times New Roman"/>
          <w:sz w:val="24"/>
          <w:szCs w:val="24"/>
          <w:lang w:val="es-ES"/>
        </w:rPr>
        <w:t>cceso a financiamiento (</w:t>
      </w:r>
      <w:proofErr w:type="spellStart"/>
      <w:r>
        <w:rPr>
          <w:rFonts w:ascii="Times New Roman" w:hAnsi="Times New Roman" w:cs="Times New Roman"/>
          <w:sz w:val="24"/>
          <w:szCs w:val="24"/>
          <w:lang w:val="es-ES"/>
        </w:rPr>
        <w:t>Financ</w:t>
      </w:r>
      <w:proofErr w:type="spellEnd"/>
      <w:r>
        <w:rPr>
          <w:rFonts w:ascii="Times New Roman" w:hAnsi="Times New Roman" w:cs="Times New Roman"/>
          <w:sz w:val="24"/>
          <w:szCs w:val="24"/>
          <w:lang w:val="es-ES"/>
        </w:rPr>
        <w:t>)</w:t>
      </w:r>
      <w:r w:rsidR="00E54AF4">
        <w:rPr>
          <w:rFonts w:ascii="Times New Roman" w:hAnsi="Times New Roman" w:cs="Times New Roman"/>
          <w:sz w:val="24"/>
          <w:szCs w:val="24"/>
          <w:lang w:val="es-ES"/>
        </w:rPr>
        <w:t>,</w:t>
      </w:r>
      <w:r>
        <w:rPr>
          <w:rFonts w:ascii="Times New Roman" w:hAnsi="Times New Roman" w:cs="Times New Roman"/>
          <w:sz w:val="24"/>
          <w:szCs w:val="24"/>
          <w:lang w:val="es-ES"/>
        </w:rPr>
        <w:t xml:space="preserve"> respectivamente (tabla 2). </w:t>
      </w:r>
      <w:r w:rsidR="00E54AF4">
        <w:rPr>
          <w:rFonts w:ascii="Times New Roman" w:hAnsi="Times New Roman" w:cs="Times New Roman"/>
          <w:sz w:val="24"/>
          <w:szCs w:val="24"/>
          <w:lang w:val="es-ES"/>
        </w:rPr>
        <w:t>Los</w:t>
      </w:r>
      <w:r>
        <w:rPr>
          <w:rFonts w:ascii="Times New Roman" w:hAnsi="Times New Roman" w:cs="Times New Roman"/>
          <w:sz w:val="24"/>
          <w:szCs w:val="24"/>
          <w:lang w:val="es-ES"/>
        </w:rPr>
        <w:t xml:space="preserve"> ítem</w:t>
      </w:r>
      <w:r w:rsidR="00E54AF4">
        <w:rPr>
          <w:rFonts w:ascii="Times New Roman" w:hAnsi="Times New Roman" w:cs="Times New Roman"/>
          <w:sz w:val="24"/>
          <w:szCs w:val="24"/>
          <w:lang w:val="es-ES"/>
        </w:rPr>
        <w:t>s</w:t>
      </w:r>
      <w:r>
        <w:rPr>
          <w:rFonts w:ascii="Times New Roman" w:hAnsi="Times New Roman" w:cs="Times New Roman"/>
          <w:sz w:val="24"/>
          <w:szCs w:val="24"/>
          <w:lang w:val="es-ES"/>
        </w:rPr>
        <w:t xml:space="preserve"> 1 y 2 recopilan datos demográficos, el ítem 6 es complementario del 7, los ítem</w:t>
      </w:r>
      <w:r w:rsidR="00E54AF4">
        <w:rPr>
          <w:rFonts w:ascii="Times New Roman" w:hAnsi="Times New Roman" w:cs="Times New Roman"/>
          <w:sz w:val="24"/>
          <w:szCs w:val="24"/>
          <w:lang w:val="es-ES"/>
        </w:rPr>
        <w:t>s</w:t>
      </w:r>
      <w:r>
        <w:rPr>
          <w:rFonts w:ascii="Times New Roman" w:hAnsi="Times New Roman" w:cs="Times New Roman"/>
          <w:sz w:val="24"/>
          <w:szCs w:val="24"/>
          <w:lang w:val="es-ES"/>
        </w:rPr>
        <w:t xml:space="preserve"> 8, 9 y 10 se utilizaron para identificar si el producto era innovador, el ítem 12 identifica el tipo de institución en la cual se llevó a cabo la investigación de la que se derivó la innovación, </w:t>
      </w:r>
      <w:r w:rsidR="00E54AF4">
        <w:rPr>
          <w:rFonts w:ascii="Times New Roman" w:hAnsi="Times New Roman" w:cs="Times New Roman"/>
          <w:sz w:val="24"/>
          <w:szCs w:val="24"/>
          <w:lang w:val="es-ES"/>
        </w:rPr>
        <w:t>los</w:t>
      </w:r>
      <w:r>
        <w:rPr>
          <w:rFonts w:ascii="Times New Roman" w:hAnsi="Times New Roman" w:cs="Times New Roman"/>
          <w:sz w:val="24"/>
          <w:szCs w:val="24"/>
          <w:lang w:val="es-ES"/>
        </w:rPr>
        <w:t xml:space="preserve"> ítem</w:t>
      </w:r>
      <w:r w:rsidR="00E54AF4">
        <w:rPr>
          <w:rFonts w:ascii="Times New Roman" w:hAnsi="Times New Roman" w:cs="Times New Roman"/>
          <w:sz w:val="24"/>
          <w:szCs w:val="24"/>
          <w:lang w:val="es-ES"/>
        </w:rPr>
        <w:t>s</w:t>
      </w:r>
      <w:r>
        <w:rPr>
          <w:rFonts w:ascii="Times New Roman" w:hAnsi="Times New Roman" w:cs="Times New Roman"/>
          <w:sz w:val="24"/>
          <w:szCs w:val="24"/>
          <w:lang w:val="es-ES"/>
        </w:rPr>
        <w:t xml:space="preserve"> 13 y 15 identifican si alguno de los fundadores estuvo involucrado en la investigación de la que derivó la propiedad intelectual que se comercializa, el ítem 16 identifica el área tecnológica de la innovación, los ítems 21, 22 y 23 recopilan antigüedad de la empresa, número de empleados</w:t>
      </w:r>
      <w:r w:rsidR="003D2E30">
        <w:rPr>
          <w:rFonts w:ascii="Times New Roman" w:hAnsi="Times New Roman" w:cs="Times New Roman"/>
          <w:sz w:val="24"/>
          <w:szCs w:val="24"/>
          <w:lang w:val="es-ES"/>
        </w:rPr>
        <w:t xml:space="preserve"> </w:t>
      </w:r>
      <w:r>
        <w:rPr>
          <w:rFonts w:ascii="Times New Roman" w:hAnsi="Times New Roman" w:cs="Times New Roman"/>
          <w:sz w:val="24"/>
          <w:szCs w:val="24"/>
          <w:lang w:val="es-ES"/>
        </w:rPr>
        <w:t>e incubadora de procedencia.</w:t>
      </w:r>
      <w:r w:rsidR="00E54AF4">
        <w:rPr>
          <w:rFonts w:ascii="Times New Roman" w:hAnsi="Times New Roman" w:cs="Times New Roman"/>
          <w:sz w:val="24"/>
          <w:szCs w:val="24"/>
          <w:lang w:val="es-ES"/>
        </w:rPr>
        <w:t xml:space="preserve"> </w:t>
      </w:r>
      <w:r>
        <w:rPr>
          <w:rFonts w:ascii="Times New Roman" w:hAnsi="Times New Roman" w:cs="Times New Roman"/>
          <w:sz w:val="24"/>
          <w:szCs w:val="24"/>
        </w:rPr>
        <w:t>La operacionalización de las variables se muestra en la tabla 2.</w:t>
      </w:r>
    </w:p>
    <w:p w14:paraId="0590A759" w14:textId="39D7E4AB" w:rsidR="00C2776D" w:rsidRDefault="00C2776D" w:rsidP="00C2776D">
      <w:pPr>
        <w:spacing w:after="0" w:line="360" w:lineRule="auto"/>
        <w:ind w:firstLine="284"/>
        <w:jc w:val="both"/>
        <w:rPr>
          <w:rFonts w:ascii="Times New Roman" w:hAnsi="Times New Roman" w:cs="Times New Roman"/>
          <w:b/>
          <w:sz w:val="24"/>
          <w:szCs w:val="24"/>
        </w:rPr>
      </w:pPr>
    </w:p>
    <w:p w14:paraId="2A6C3AA1" w14:textId="15120968" w:rsidR="008A79B3" w:rsidRDefault="008A79B3" w:rsidP="005D3456">
      <w:pPr>
        <w:spacing w:after="0" w:line="360" w:lineRule="auto"/>
        <w:jc w:val="center"/>
        <w:rPr>
          <w:rFonts w:ascii="Times New Roman" w:hAnsi="Times New Roman" w:cs="Times New Roman"/>
          <w:b/>
          <w:sz w:val="24"/>
          <w:szCs w:val="24"/>
        </w:rPr>
      </w:pPr>
      <w:r w:rsidRPr="00E54AF4">
        <w:rPr>
          <w:rFonts w:ascii="Times New Roman" w:hAnsi="Times New Roman" w:cs="Times New Roman"/>
          <w:b/>
          <w:sz w:val="24"/>
          <w:szCs w:val="24"/>
        </w:rPr>
        <w:t>Tabla 2.</w:t>
      </w:r>
      <w:r>
        <w:rPr>
          <w:rFonts w:ascii="Times New Roman" w:hAnsi="Times New Roman" w:cs="Times New Roman"/>
          <w:sz w:val="24"/>
          <w:szCs w:val="24"/>
        </w:rPr>
        <w:t xml:space="preserve"> Definición de variables</w:t>
      </w:r>
    </w:p>
    <w:tbl>
      <w:tblPr>
        <w:tblStyle w:val="Tablaconcuadrcula"/>
        <w:tblW w:w="0" w:type="auto"/>
        <w:tblLook w:val="04A0" w:firstRow="1" w:lastRow="0" w:firstColumn="1" w:lastColumn="0" w:noHBand="0" w:noVBand="1"/>
      </w:tblPr>
      <w:tblGrid>
        <w:gridCol w:w="2149"/>
        <w:gridCol w:w="1829"/>
        <w:gridCol w:w="1420"/>
        <w:gridCol w:w="3430"/>
      </w:tblGrid>
      <w:tr w:rsidR="001B48EC" w14:paraId="103D43DD" w14:textId="77777777" w:rsidTr="008A79B3">
        <w:tc>
          <w:tcPr>
            <w:tcW w:w="2149" w:type="dxa"/>
          </w:tcPr>
          <w:p w14:paraId="301B6D46" w14:textId="77777777"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Condiciones</w:t>
            </w:r>
          </w:p>
        </w:tc>
        <w:tc>
          <w:tcPr>
            <w:tcW w:w="1829" w:type="dxa"/>
          </w:tcPr>
          <w:p w14:paraId="273BD838" w14:textId="77777777" w:rsidR="001B48EC" w:rsidRDefault="001B48EC">
            <w:pPr>
              <w:spacing w:after="120" w:line="240" w:lineRule="auto"/>
              <w:jc w:val="both"/>
              <w:rPr>
                <w:rFonts w:ascii="Times New Roman" w:hAnsi="Times New Roman" w:cs="Times New Roman"/>
                <w:sz w:val="24"/>
                <w:szCs w:val="24"/>
              </w:rPr>
            </w:pPr>
          </w:p>
        </w:tc>
        <w:tc>
          <w:tcPr>
            <w:tcW w:w="1420" w:type="dxa"/>
          </w:tcPr>
          <w:p w14:paraId="3DE2A241" w14:textId="77777777"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Código</w:t>
            </w:r>
          </w:p>
        </w:tc>
        <w:tc>
          <w:tcPr>
            <w:tcW w:w="3430" w:type="dxa"/>
          </w:tcPr>
          <w:p w14:paraId="3A775D26" w14:textId="77777777"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Descripción</w:t>
            </w:r>
          </w:p>
        </w:tc>
      </w:tr>
      <w:tr w:rsidR="001B48EC" w14:paraId="03F7F2B8" w14:textId="77777777" w:rsidTr="008A79B3">
        <w:tc>
          <w:tcPr>
            <w:tcW w:w="2149" w:type="dxa"/>
          </w:tcPr>
          <w:p w14:paraId="19612C96" w14:textId="77777777" w:rsidR="001B48EC" w:rsidRDefault="00956673">
            <w:pPr>
              <w:spacing w:after="120" w:line="240" w:lineRule="auto"/>
              <w:jc w:val="both"/>
              <w:rPr>
                <w:rFonts w:ascii="Times New Roman" w:hAnsi="Times New Roman" w:cs="Times New Roman"/>
                <w:sz w:val="24"/>
                <w:szCs w:val="24"/>
                <w:lang w:val="es-ES"/>
              </w:rPr>
            </w:pPr>
            <w:r>
              <w:rPr>
                <w:rFonts w:ascii="Times New Roman" w:hAnsi="Times New Roman" w:cs="Times New Roman"/>
                <w:sz w:val="24"/>
                <w:szCs w:val="24"/>
              </w:rPr>
              <w:t>Resultado</w:t>
            </w:r>
            <w:r>
              <w:rPr>
                <w:rFonts w:ascii="Times New Roman" w:hAnsi="Times New Roman" w:cs="Times New Roman"/>
                <w:sz w:val="24"/>
                <w:szCs w:val="24"/>
                <w:lang w:val="es-ES"/>
              </w:rPr>
              <w:t>*(variable dependiente)</w:t>
            </w:r>
          </w:p>
        </w:tc>
        <w:tc>
          <w:tcPr>
            <w:tcW w:w="1829" w:type="dxa"/>
          </w:tcPr>
          <w:p w14:paraId="3FF82BEB" w14:textId="77777777"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Creación de spin-off</w:t>
            </w:r>
          </w:p>
        </w:tc>
        <w:tc>
          <w:tcPr>
            <w:tcW w:w="1420" w:type="dxa"/>
          </w:tcPr>
          <w:p w14:paraId="2EB99D68" w14:textId="77777777" w:rsidR="001B48EC" w:rsidRDefault="00956673">
            <w:p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SpO</w:t>
            </w:r>
            <w:proofErr w:type="spellEnd"/>
          </w:p>
        </w:tc>
        <w:tc>
          <w:tcPr>
            <w:tcW w:w="3430" w:type="dxa"/>
          </w:tcPr>
          <w:p w14:paraId="21D859C1" w14:textId="2F657899"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¿El producto que ofrece la empresa se derivó de la investigación científica/tecnológica realizada en la universidad o centro de investigación? (1 = sí; 0 = no)</w:t>
            </w:r>
            <w:r w:rsidR="00391C34">
              <w:rPr>
                <w:rFonts w:ascii="Times New Roman" w:hAnsi="Times New Roman" w:cs="Times New Roman"/>
                <w:sz w:val="24"/>
                <w:szCs w:val="24"/>
              </w:rPr>
              <w:t>.</w:t>
            </w:r>
          </w:p>
        </w:tc>
      </w:tr>
      <w:tr w:rsidR="001B48EC" w14:paraId="252DC04A" w14:textId="77777777" w:rsidTr="008A79B3">
        <w:tc>
          <w:tcPr>
            <w:tcW w:w="2149" w:type="dxa"/>
          </w:tcPr>
          <w:p w14:paraId="5A2739C2" w14:textId="77777777"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Condiciones antecedentes</w:t>
            </w:r>
            <w:r>
              <w:rPr>
                <w:rFonts w:ascii="Times New Roman" w:hAnsi="Times New Roman" w:cs="Times New Roman"/>
                <w:sz w:val="24"/>
                <w:szCs w:val="24"/>
                <w:lang w:val="es-ES"/>
              </w:rPr>
              <w:t>*</w:t>
            </w:r>
            <w:r>
              <w:rPr>
                <w:rFonts w:ascii="Times New Roman" w:hAnsi="Times New Roman" w:cs="Times New Roman"/>
                <w:sz w:val="24"/>
                <w:szCs w:val="24"/>
              </w:rPr>
              <w:t xml:space="preserve"> (variables independientes)</w:t>
            </w:r>
          </w:p>
        </w:tc>
        <w:tc>
          <w:tcPr>
            <w:tcW w:w="1829" w:type="dxa"/>
          </w:tcPr>
          <w:p w14:paraId="2DDFBB2B" w14:textId="77777777"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Atributos o características individuales</w:t>
            </w:r>
          </w:p>
        </w:tc>
        <w:tc>
          <w:tcPr>
            <w:tcW w:w="1420" w:type="dxa"/>
          </w:tcPr>
          <w:p w14:paraId="7B1C257A" w14:textId="77777777" w:rsidR="001B48EC" w:rsidRDefault="00956673">
            <w:p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GradoEst</w:t>
            </w:r>
            <w:proofErr w:type="spellEnd"/>
          </w:p>
        </w:tc>
        <w:tc>
          <w:tcPr>
            <w:tcW w:w="3430" w:type="dxa"/>
          </w:tcPr>
          <w:p w14:paraId="01D6B6C1" w14:textId="33309822" w:rsidR="001B48EC" w:rsidRDefault="00956673" w:rsidP="00391C3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Máximo grado de estudios (1</w:t>
            </w:r>
            <w:r w:rsidR="00391C34">
              <w:rPr>
                <w:rFonts w:ascii="Times New Roman" w:hAnsi="Times New Roman" w:cs="Times New Roman"/>
                <w:sz w:val="24"/>
                <w:szCs w:val="24"/>
              </w:rPr>
              <w:t xml:space="preserve"> </w:t>
            </w:r>
            <w:r>
              <w:rPr>
                <w:rFonts w:ascii="Times New Roman" w:hAnsi="Times New Roman" w:cs="Times New Roman"/>
                <w:sz w:val="24"/>
                <w:szCs w:val="24"/>
              </w:rPr>
              <w:t>=</w:t>
            </w:r>
            <w:r w:rsidR="00391C34">
              <w:rPr>
                <w:rFonts w:ascii="Times New Roman" w:hAnsi="Times New Roman" w:cs="Times New Roman"/>
                <w:sz w:val="24"/>
                <w:szCs w:val="24"/>
              </w:rPr>
              <w:t xml:space="preserve"> </w:t>
            </w:r>
            <w:r>
              <w:rPr>
                <w:rFonts w:ascii="Times New Roman" w:hAnsi="Times New Roman" w:cs="Times New Roman"/>
                <w:sz w:val="24"/>
                <w:szCs w:val="24"/>
              </w:rPr>
              <w:t>maestría o doctorado; 0.75</w:t>
            </w:r>
            <w:r w:rsidR="00391C34">
              <w:rPr>
                <w:rFonts w:ascii="Times New Roman" w:hAnsi="Times New Roman" w:cs="Times New Roman"/>
                <w:sz w:val="24"/>
                <w:szCs w:val="24"/>
              </w:rPr>
              <w:t xml:space="preserve"> </w:t>
            </w:r>
            <w:r>
              <w:rPr>
                <w:rFonts w:ascii="Times New Roman" w:hAnsi="Times New Roman" w:cs="Times New Roman"/>
                <w:sz w:val="24"/>
                <w:szCs w:val="24"/>
              </w:rPr>
              <w:t>=</w:t>
            </w:r>
            <w:r w:rsidR="00391C34">
              <w:rPr>
                <w:rFonts w:ascii="Times New Roman" w:hAnsi="Times New Roman" w:cs="Times New Roman"/>
                <w:sz w:val="24"/>
                <w:szCs w:val="24"/>
              </w:rPr>
              <w:t xml:space="preserve"> l</w:t>
            </w:r>
            <w:r>
              <w:rPr>
                <w:rFonts w:ascii="Times New Roman" w:hAnsi="Times New Roman" w:cs="Times New Roman"/>
                <w:sz w:val="24"/>
                <w:szCs w:val="24"/>
              </w:rPr>
              <w:t>icenciatura; 0.5</w:t>
            </w:r>
            <w:r w:rsidR="00391C34">
              <w:rPr>
                <w:rFonts w:ascii="Times New Roman" w:hAnsi="Times New Roman" w:cs="Times New Roman"/>
                <w:sz w:val="24"/>
                <w:szCs w:val="24"/>
              </w:rPr>
              <w:t xml:space="preserve"> </w:t>
            </w:r>
            <w:r>
              <w:rPr>
                <w:rFonts w:ascii="Times New Roman" w:hAnsi="Times New Roman" w:cs="Times New Roman"/>
                <w:sz w:val="24"/>
                <w:szCs w:val="24"/>
              </w:rPr>
              <w:t>=</w:t>
            </w:r>
            <w:r w:rsidR="00391C34">
              <w:rPr>
                <w:rFonts w:ascii="Times New Roman" w:hAnsi="Times New Roman" w:cs="Times New Roman"/>
                <w:sz w:val="24"/>
                <w:szCs w:val="24"/>
              </w:rPr>
              <w:t xml:space="preserve"> m</w:t>
            </w:r>
            <w:r>
              <w:rPr>
                <w:rFonts w:ascii="Times New Roman" w:hAnsi="Times New Roman" w:cs="Times New Roman"/>
                <w:sz w:val="24"/>
                <w:szCs w:val="24"/>
              </w:rPr>
              <w:t>edia superior; 0</w:t>
            </w:r>
            <w:r w:rsidR="00391C34">
              <w:rPr>
                <w:rFonts w:ascii="Times New Roman" w:hAnsi="Times New Roman" w:cs="Times New Roman"/>
                <w:sz w:val="24"/>
                <w:szCs w:val="24"/>
              </w:rPr>
              <w:t xml:space="preserve"> </w:t>
            </w:r>
            <w:r>
              <w:rPr>
                <w:rFonts w:ascii="Times New Roman" w:hAnsi="Times New Roman" w:cs="Times New Roman"/>
                <w:sz w:val="24"/>
                <w:szCs w:val="24"/>
              </w:rPr>
              <w:t>=</w:t>
            </w:r>
            <w:r w:rsidR="00391C34">
              <w:rPr>
                <w:rFonts w:ascii="Times New Roman" w:hAnsi="Times New Roman" w:cs="Times New Roman"/>
                <w:sz w:val="24"/>
                <w:szCs w:val="24"/>
              </w:rPr>
              <w:t xml:space="preserve"> m</w:t>
            </w:r>
            <w:r>
              <w:rPr>
                <w:rFonts w:ascii="Times New Roman" w:hAnsi="Times New Roman" w:cs="Times New Roman"/>
                <w:sz w:val="24"/>
                <w:szCs w:val="24"/>
              </w:rPr>
              <w:t>enor a media superior</w:t>
            </w:r>
            <w:r w:rsidR="00391C34">
              <w:rPr>
                <w:rFonts w:ascii="Times New Roman" w:hAnsi="Times New Roman" w:cs="Times New Roman"/>
                <w:sz w:val="24"/>
                <w:szCs w:val="24"/>
              </w:rPr>
              <w:t>.</w:t>
            </w:r>
          </w:p>
        </w:tc>
      </w:tr>
      <w:tr w:rsidR="001B48EC" w14:paraId="3676F4AE" w14:textId="77777777" w:rsidTr="008A79B3">
        <w:tc>
          <w:tcPr>
            <w:tcW w:w="2149" w:type="dxa"/>
          </w:tcPr>
          <w:p w14:paraId="673696DF" w14:textId="77777777" w:rsidR="001B48EC" w:rsidRDefault="001B48EC">
            <w:pPr>
              <w:spacing w:after="120" w:line="240" w:lineRule="auto"/>
              <w:jc w:val="both"/>
              <w:rPr>
                <w:rFonts w:ascii="Times New Roman" w:hAnsi="Times New Roman" w:cs="Times New Roman"/>
                <w:sz w:val="24"/>
                <w:szCs w:val="24"/>
              </w:rPr>
            </w:pPr>
          </w:p>
        </w:tc>
        <w:tc>
          <w:tcPr>
            <w:tcW w:w="1829" w:type="dxa"/>
          </w:tcPr>
          <w:p w14:paraId="3446DE80" w14:textId="77777777" w:rsidR="001B48EC" w:rsidRDefault="001B48EC">
            <w:pPr>
              <w:spacing w:after="120" w:line="240" w:lineRule="auto"/>
              <w:jc w:val="both"/>
              <w:rPr>
                <w:rFonts w:ascii="Times New Roman" w:hAnsi="Times New Roman" w:cs="Times New Roman"/>
                <w:sz w:val="24"/>
                <w:szCs w:val="24"/>
              </w:rPr>
            </w:pPr>
          </w:p>
        </w:tc>
        <w:tc>
          <w:tcPr>
            <w:tcW w:w="1420" w:type="dxa"/>
          </w:tcPr>
          <w:p w14:paraId="1DD2A726" w14:textId="77777777" w:rsidR="001B48EC" w:rsidRDefault="00956673">
            <w:p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AreaCono</w:t>
            </w:r>
            <w:proofErr w:type="spellEnd"/>
          </w:p>
        </w:tc>
        <w:tc>
          <w:tcPr>
            <w:tcW w:w="3430" w:type="dxa"/>
          </w:tcPr>
          <w:p w14:paraId="35631DB2" w14:textId="6D4C9E65" w:rsidR="001B48EC" w:rsidRDefault="00956673" w:rsidP="00391C3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Escriba el área de conocimiento de su máximo nivel de estudios (1</w:t>
            </w:r>
            <w:r w:rsidR="00391C34">
              <w:rPr>
                <w:rFonts w:ascii="Times New Roman" w:hAnsi="Times New Roman" w:cs="Times New Roman"/>
                <w:sz w:val="24"/>
                <w:szCs w:val="24"/>
              </w:rPr>
              <w:t xml:space="preserve"> </w:t>
            </w:r>
            <w:r>
              <w:rPr>
                <w:rFonts w:ascii="Times New Roman" w:hAnsi="Times New Roman" w:cs="Times New Roman"/>
                <w:sz w:val="24"/>
                <w:szCs w:val="24"/>
              </w:rPr>
              <w:t>= ingenierías o ciencias de la vida; 0.5</w:t>
            </w:r>
            <w:r w:rsidR="00391C34">
              <w:rPr>
                <w:rFonts w:ascii="Times New Roman" w:hAnsi="Times New Roman" w:cs="Times New Roman"/>
                <w:sz w:val="24"/>
                <w:szCs w:val="24"/>
              </w:rPr>
              <w:t xml:space="preserve"> </w:t>
            </w:r>
            <w:r>
              <w:rPr>
                <w:rFonts w:ascii="Times New Roman" w:hAnsi="Times New Roman" w:cs="Times New Roman"/>
                <w:sz w:val="24"/>
                <w:szCs w:val="24"/>
              </w:rPr>
              <w:t>=</w:t>
            </w:r>
            <w:r w:rsidR="00391C34">
              <w:rPr>
                <w:rFonts w:ascii="Times New Roman" w:hAnsi="Times New Roman" w:cs="Times New Roman"/>
                <w:sz w:val="24"/>
                <w:szCs w:val="24"/>
              </w:rPr>
              <w:t xml:space="preserve"> </w:t>
            </w:r>
            <w:r>
              <w:rPr>
                <w:rFonts w:ascii="Times New Roman" w:hAnsi="Times New Roman" w:cs="Times New Roman"/>
                <w:sz w:val="24"/>
                <w:szCs w:val="24"/>
              </w:rPr>
              <w:t>ciencias sociales/negocios; 0</w:t>
            </w:r>
            <w:r w:rsidR="00391C34">
              <w:rPr>
                <w:rFonts w:ascii="Times New Roman" w:hAnsi="Times New Roman" w:cs="Times New Roman"/>
                <w:sz w:val="24"/>
                <w:szCs w:val="24"/>
              </w:rPr>
              <w:t xml:space="preserve"> </w:t>
            </w:r>
            <w:r>
              <w:rPr>
                <w:rFonts w:ascii="Times New Roman" w:hAnsi="Times New Roman" w:cs="Times New Roman"/>
                <w:sz w:val="24"/>
                <w:szCs w:val="24"/>
              </w:rPr>
              <w:t xml:space="preserve">= </w:t>
            </w:r>
            <w:r w:rsidR="00391C34">
              <w:rPr>
                <w:rFonts w:ascii="Times New Roman" w:hAnsi="Times New Roman" w:cs="Times New Roman"/>
                <w:sz w:val="24"/>
                <w:szCs w:val="24"/>
              </w:rPr>
              <w:t>o</w:t>
            </w:r>
            <w:r>
              <w:rPr>
                <w:rFonts w:ascii="Times New Roman" w:hAnsi="Times New Roman" w:cs="Times New Roman"/>
                <w:sz w:val="24"/>
                <w:szCs w:val="24"/>
              </w:rPr>
              <w:t>tra)</w:t>
            </w:r>
            <w:r w:rsidR="00391C34">
              <w:rPr>
                <w:rFonts w:ascii="Times New Roman" w:hAnsi="Times New Roman" w:cs="Times New Roman"/>
                <w:sz w:val="24"/>
                <w:szCs w:val="24"/>
              </w:rPr>
              <w:t>.</w:t>
            </w:r>
          </w:p>
        </w:tc>
      </w:tr>
      <w:tr w:rsidR="001B48EC" w14:paraId="44A47AED" w14:textId="77777777" w:rsidTr="008A79B3">
        <w:tc>
          <w:tcPr>
            <w:tcW w:w="2149" w:type="dxa"/>
          </w:tcPr>
          <w:p w14:paraId="0C9587D6" w14:textId="77777777" w:rsidR="001B48EC" w:rsidRDefault="001B48EC">
            <w:pPr>
              <w:spacing w:after="120" w:line="240" w:lineRule="auto"/>
              <w:jc w:val="both"/>
              <w:rPr>
                <w:rFonts w:ascii="Times New Roman" w:hAnsi="Times New Roman" w:cs="Times New Roman"/>
                <w:sz w:val="24"/>
                <w:szCs w:val="24"/>
              </w:rPr>
            </w:pPr>
          </w:p>
        </w:tc>
        <w:tc>
          <w:tcPr>
            <w:tcW w:w="1829" w:type="dxa"/>
          </w:tcPr>
          <w:p w14:paraId="5F88E14D" w14:textId="77777777" w:rsidR="001B48EC" w:rsidRDefault="001B48EC">
            <w:pPr>
              <w:spacing w:after="120" w:line="240" w:lineRule="auto"/>
              <w:jc w:val="both"/>
              <w:rPr>
                <w:rFonts w:ascii="Times New Roman" w:hAnsi="Times New Roman" w:cs="Times New Roman"/>
                <w:sz w:val="24"/>
                <w:szCs w:val="24"/>
              </w:rPr>
            </w:pPr>
          </w:p>
        </w:tc>
        <w:tc>
          <w:tcPr>
            <w:tcW w:w="1420" w:type="dxa"/>
          </w:tcPr>
          <w:p w14:paraId="21382888" w14:textId="77777777" w:rsidR="001B48EC" w:rsidRDefault="00956673">
            <w:p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ExpID</w:t>
            </w:r>
            <w:proofErr w:type="spellEnd"/>
          </w:p>
        </w:tc>
        <w:tc>
          <w:tcPr>
            <w:tcW w:w="3430" w:type="dxa"/>
          </w:tcPr>
          <w:p w14:paraId="0277AFEB" w14:textId="6DA79263"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¿En alguno de los puestos que ha desempeñado realizó actividades de investigación y desarrollo? (anterior a la creación de su empresa) (1= sí; 0</w:t>
            </w:r>
            <w:r w:rsidR="00391C34">
              <w:rPr>
                <w:rFonts w:ascii="Times New Roman" w:hAnsi="Times New Roman" w:cs="Times New Roman"/>
                <w:sz w:val="24"/>
                <w:szCs w:val="24"/>
              </w:rPr>
              <w:t xml:space="preserve"> </w:t>
            </w:r>
            <w:r>
              <w:rPr>
                <w:rFonts w:ascii="Times New Roman" w:hAnsi="Times New Roman" w:cs="Times New Roman"/>
                <w:sz w:val="24"/>
                <w:szCs w:val="24"/>
              </w:rPr>
              <w:t>= no)</w:t>
            </w:r>
            <w:r w:rsidR="00391C34">
              <w:rPr>
                <w:rFonts w:ascii="Times New Roman" w:hAnsi="Times New Roman" w:cs="Times New Roman"/>
                <w:sz w:val="24"/>
                <w:szCs w:val="24"/>
              </w:rPr>
              <w:t>.</w:t>
            </w:r>
          </w:p>
        </w:tc>
      </w:tr>
      <w:tr w:rsidR="001B48EC" w14:paraId="33C44531" w14:textId="77777777" w:rsidTr="008A79B3">
        <w:tc>
          <w:tcPr>
            <w:tcW w:w="2149" w:type="dxa"/>
          </w:tcPr>
          <w:p w14:paraId="750CA48C" w14:textId="77777777" w:rsidR="001B48EC" w:rsidRDefault="001B48EC">
            <w:pPr>
              <w:spacing w:after="120" w:line="240" w:lineRule="auto"/>
              <w:jc w:val="both"/>
              <w:rPr>
                <w:rFonts w:ascii="Times New Roman" w:hAnsi="Times New Roman" w:cs="Times New Roman"/>
                <w:sz w:val="24"/>
                <w:szCs w:val="24"/>
              </w:rPr>
            </w:pPr>
          </w:p>
        </w:tc>
        <w:tc>
          <w:tcPr>
            <w:tcW w:w="1829" w:type="dxa"/>
          </w:tcPr>
          <w:p w14:paraId="01118686" w14:textId="77777777" w:rsidR="001B48EC" w:rsidRDefault="001B48EC">
            <w:pPr>
              <w:spacing w:after="120" w:line="240" w:lineRule="auto"/>
              <w:jc w:val="both"/>
              <w:rPr>
                <w:rFonts w:ascii="Times New Roman" w:hAnsi="Times New Roman" w:cs="Times New Roman"/>
                <w:sz w:val="24"/>
                <w:szCs w:val="24"/>
              </w:rPr>
            </w:pPr>
          </w:p>
        </w:tc>
        <w:tc>
          <w:tcPr>
            <w:tcW w:w="1420" w:type="dxa"/>
          </w:tcPr>
          <w:p w14:paraId="1862794E" w14:textId="77777777" w:rsidR="001B48EC" w:rsidRDefault="00956673">
            <w:p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ExpInd</w:t>
            </w:r>
            <w:proofErr w:type="spellEnd"/>
          </w:p>
        </w:tc>
        <w:tc>
          <w:tcPr>
            <w:tcW w:w="3430" w:type="dxa"/>
          </w:tcPr>
          <w:p w14:paraId="14D468C7" w14:textId="7442651D" w:rsidR="001B48EC" w:rsidRDefault="00956673">
            <w:pPr>
              <w:spacing w:after="120" w:line="24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¿Alguna de las empresas donde laboró pertenece al sector industrial? (anterior a la creación de su empresa) (1 = tecnológico </w:t>
            </w:r>
            <w:r>
              <w:rPr>
                <w:rFonts w:ascii="Times New Roman" w:hAnsi="Times New Roman" w:cs="Times New Roman"/>
                <w:sz w:val="24"/>
                <w:szCs w:val="24"/>
              </w:rPr>
              <w:lastRenderedPageBreak/>
              <w:t>alto; 0.75</w:t>
            </w:r>
            <w:r w:rsidR="00391C34">
              <w:rPr>
                <w:rFonts w:ascii="Times New Roman" w:hAnsi="Times New Roman" w:cs="Times New Roman"/>
                <w:sz w:val="24"/>
                <w:szCs w:val="24"/>
              </w:rPr>
              <w:t xml:space="preserve"> </w:t>
            </w:r>
            <w:r>
              <w:rPr>
                <w:rFonts w:ascii="Times New Roman" w:hAnsi="Times New Roman" w:cs="Times New Roman"/>
                <w:sz w:val="24"/>
                <w:szCs w:val="24"/>
              </w:rPr>
              <w:t>=</w:t>
            </w:r>
            <w:r w:rsidR="00391C34">
              <w:rPr>
                <w:rFonts w:ascii="Times New Roman" w:hAnsi="Times New Roman" w:cs="Times New Roman"/>
                <w:sz w:val="24"/>
                <w:szCs w:val="24"/>
              </w:rPr>
              <w:t xml:space="preserve"> </w:t>
            </w:r>
            <w:r>
              <w:rPr>
                <w:rFonts w:ascii="Times New Roman" w:hAnsi="Times New Roman" w:cs="Times New Roman"/>
                <w:sz w:val="24"/>
                <w:szCs w:val="24"/>
              </w:rPr>
              <w:t>medio alto; 0.5</w:t>
            </w:r>
            <w:r w:rsidR="00391C34">
              <w:rPr>
                <w:rFonts w:ascii="Times New Roman" w:hAnsi="Times New Roman" w:cs="Times New Roman"/>
                <w:sz w:val="24"/>
                <w:szCs w:val="24"/>
              </w:rPr>
              <w:t xml:space="preserve"> </w:t>
            </w:r>
            <w:r>
              <w:rPr>
                <w:rFonts w:ascii="Times New Roman" w:hAnsi="Times New Roman" w:cs="Times New Roman"/>
                <w:sz w:val="24"/>
                <w:szCs w:val="24"/>
              </w:rPr>
              <w:t>=</w:t>
            </w:r>
            <w:r w:rsidR="00391C34">
              <w:rPr>
                <w:rFonts w:ascii="Times New Roman" w:hAnsi="Times New Roman" w:cs="Times New Roman"/>
                <w:sz w:val="24"/>
                <w:szCs w:val="24"/>
              </w:rPr>
              <w:t xml:space="preserve"> </w:t>
            </w:r>
            <w:r>
              <w:rPr>
                <w:rFonts w:ascii="Times New Roman" w:hAnsi="Times New Roman" w:cs="Times New Roman"/>
                <w:sz w:val="24"/>
                <w:szCs w:val="24"/>
              </w:rPr>
              <w:t>medio bajo; 0.25</w:t>
            </w:r>
            <w:r w:rsidR="00391C34">
              <w:rPr>
                <w:rFonts w:ascii="Times New Roman" w:hAnsi="Times New Roman" w:cs="Times New Roman"/>
                <w:sz w:val="24"/>
                <w:szCs w:val="24"/>
              </w:rPr>
              <w:t xml:space="preserve"> </w:t>
            </w:r>
            <w:r>
              <w:rPr>
                <w:rFonts w:ascii="Times New Roman" w:hAnsi="Times New Roman" w:cs="Times New Roman"/>
                <w:sz w:val="24"/>
                <w:szCs w:val="24"/>
              </w:rPr>
              <w:t>=</w:t>
            </w:r>
            <w:r w:rsidR="00391C34">
              <w:rPr>
                <w:rFonts w:ascii="Times New Roman" w:hAnsi="Times New Roman" w:cs="Times New Roman"/>
                <w:sz w:val="24"/>
                <w:szCs w:val="24"/>
              </w:rPr>
              <w:t xml:space="preserve"> </w:t>
            </w:r>
            <w:r>
              <w:rPr>
                <w:rFonts w:ascii="Times New Roman" w:hAnsi="Times New Roman" w:cs="Times New Roman"/>
                <w:sz w:val="24"/>
                <w:szCs w:val="24"/>
              </w:rPr>
              <w:t>bajo; 0 = no) *</w:t>
            </w:r>
            <w:r>
              <w:rPr>
                <w:rFonts w:ascii="Times New Roman" w:hAnsi="Times New Roman" w:cs="Times New Roman"/>
                <w:sz w:val="24"/>
                <w:szCs w:val="24"/>
                <w:lang w:val="es-ES"/>
              </w:rPr>
              <w:t>*</w:t>
            </w:r>
          </w:p>
        </w:tc>
      </w:tr>
      <w:tr w:rsidR="001B48EC" w14:paraId="725F2387" w14:textId="77777777" w:rsidTr="008A79B3">
        <w:tc>
          <w:tcPr>
            <w:tcW w:w="2149" w:type="dxa"/>
          </w:tcPr>
          <w:p w14:paraId="0B9F2F0D" w14:textId="77777777" w:rsidR="001B48EC" w:rsidRDefault="001B48EC">
            <w:pPr>
              <w:spacing w:after="120" w:line="240" w:lineRule="auto"/>
              <w:jc w:val="both"/>
              <w:rPr>
                <w:rFonts w:ascii="Times New Roman" w:hAnsi="Times New Roman" w:cs="Times New Roman"/>
                <w:sz w:val="24"/>
                <w:szCs w:val="24"/>
              </w:rPr>
            </w:pPr>
          </w:p>
        </w:tc>
        <w:tc>
          <w:tcPr>
            <w:tcW w:w="1829" w:type="dxa"/>
          </w:tcPr>
          <w:p w14:paraId="74DCB111" w14:textId="77777777" w:rsidR="001B48EC" w:rsidRDefault="001B48EC">
            <w:pPr>
              <w:spacing w:after="120" w:line="240" w:lineRule="auto"/>
              <w:jc w:val="both"/>
              <w:rPr>
                <w:rFonts w:ascii="Times New Roman" w:hAnsi="Times New Roman" w:cs="Times New Roman"/>
                <w:sz w:val="24"/>
                <w:szCs w:val="24"/>
              </w:rPr>
            </w:pPr>
          </w:p>
        </w:tc>
        <w:tc>
          <w:tcPr>
            <w:tcW w:w="1420" w:type="dxa"/>
          </w:tcPr>
          <w:p w14:paraId="5181C93B" w14:textId="77777777" w:rsidR="001B48EC" w:rsidRDefault="00956673">
            <w:p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EquiFund</w:t>
            </w:r>
            <w:proofErr w:type="spellEnd"/>
          </w:p>
        </w:tc>
        <w:tc>
          <w:tcPr>
            <w:tcW w:w="3430" w:type="dxa"/>
          </w:tcPr>
          <w:p w14:paraId="7B11BBD0" w14:textId="594F131B"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Indique el número de emprendedores que fundaron la empresa (1</w:t>
            </w:r>
            <w:r w:rsidR="00391C34">
              <w:rPr>
                <w:rFonts w:ascii="Times New Roman" w:hAnsi="Times New Roman" w:cs="Times New Roman"/>
                <w:sz w:val="24"/>
                <w:szCs w:val="24"/>
              </w:rPr>
              <w:t xml:space="preserve"> </w:t>
            </w:r>
            <w:r>
              <w:rPr>
                <w:rFonts w:ascii="Times New Roman" w:hAnsi="Times New Roman" w:cs="Times New Roman"/>
                <w:sz w:val="24"/>
                <w:szCs w:val="24"/>
              </w:rPr>
              <w:t>=</w:t>
            </w:r>
            <w:r w:rsidR="00391C34">
              <w:rPr>
                <w:rFonts w:ascii="Times New Roman" w:hAnsi="Times New Roman" w:cs="Times New Roman"/>
                <w:sz w:val="24"/>
                <w:szCs w:val="24"/>
              </w:rPr>
              <w:t xml:space="preserve"> </w:t>
            </w:r>
            <w:r>
              <w:rPr>
                <w:rFonts w:ascii="Times New Roman" w:hAnsi="Times New Roman" w:cs="Times New Roman"/>
                <w:sz w:val="24"/>
                <w:szCs w:val="24"/>
              </w:rPr>
              <w:t>más de uno; 0</w:t>
            </w:r>
            <w:r w:rsidR="00391C34">
              <w:rPr>
                <w:rFonts w:ascii="Times New Roman" w:hAnsi="Times New Roman" w:cs="Times New Roman"/>
                <w:sz w:val="24"/>
                <w:szCs w:val="24"/>
              </w:rPr>
              <w:t xml:space="preserve"> </w:t>
            </w:r>
            <w:r>
              <w:rPr>
                <w:rFonts w:ascii="Times New Roman" w:hAnsi="Times New Roman" w:cs="Times New Roman"/>
                <w:sz w:val="24"/>
                <w:szCs w:val="24"/>
              </w:rPr>
              <w:t>=</w:t>
            </w:r>
            <w:r w:rsidR="00391C34">
              <w:rPr>
                <w:rFonts w:ascii="Times New Roman" w:hAnsi="Times New Roman" w:cs="Times New Roman"/>
                <w:sz w:val="24"/>
                <w:szCs w:val="24"/>
              </w:rPr>
              <w:t xml:space="preserve"> </w:t>
            </w:r>
            <w:r>
              <w:rPr>
                <w:rFonts w:ascii="Times New Roman" w:hAnsi="Times New Roman" w:cs="Times New Roman"/>
                <w:sz w:val="24"/>
                <w:szCs w:val="24"/>
              </w:rPr>
              <w:t>uno)</w:t>
            </w:r>
            <w:r w:rsidR="00391C34">
              <w:rPr>
                <w:rFonts w:ascii="Times New Roman" w:hAnsi="Times New Roman" w:cs="Times New Roman"/>
                <w:sz w:val="24"/>
                <w:szCs w:val="24"/>
              </w:rPr>
              <w:t>.</w:t>
            </w:r>
          </w:p>
        </w:tc>
      </w:tr>
      <w:tr w:rsidR="001B48EC" w14:paraId="265090B7" w14:textId="77777777" w:rsidTr="008A79B3">
        <w:tc>
          <w:tcPr>
            <w:tcW w:w="2149" w:type="dxa"/>
          </w:tcPr>
          <w:p w14:paraId="46E2F3BE" w14:textId="77777777" w:rsidR="001B48EC" w:rsidRDefault="001B48EC">
            <w:pPr>
              <w:spacing w:after="120" w:line="240" w:lineRule="auto"/>
              <w:jc w:val="both"/>
              <w:rPr>
                <w:rFonts w:ascii="Times New Roman" w:hAnsi="Times New Roman" w:cs="Times New Roman"/>
                <w:sz w:val="24"/>
                <w:szCs w:val="24"/>
              </w:rPr>
            </w:pPr>
          </w:p>
        </w:tc>
        <w:tc>
          <w:tcPr>
            <w:tcW w:w="1829" w:type="dxa"/>
          </w:tcPr>
          <w:p w14:paraId="0BADAA0D" w14:textId="77777777"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Determinantes institucionales y organizacionales</w:t>
            </w:r>
          </w:p>
        </w:tc>
        <w:tc>
          <w:tcPr>
            <w:tcW w:w="1420" w:type="dxa"/>
          </w:tcPr>
          <w:p w14:paraId="20616906" w14:textId="77777777" w:rsidR="001B48EC" w:rsidRDefault="00956673">
            <w:p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ServiOTT</w:t>
            </w:r>
            <w:proofErr w:type="spellEnd"/>
          </w:p>
        </w:tc>
        <w:tc>
          <w:tcPr>
            <w:tcW w:w="3430" w:type="dxa"/>
          </w:tcPr>
          <w:p w14:paraId="5406DCC7" w14:textId="499CCAD9"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¿Recibió servicios de apoyo por una OTT para la creación de su empresa? (1= sí; 0 = no)</w:t>
            </w:r>
            <w:r w:rsidR="00391C34">
              <w:rPr>
                <w:rFonts w:ascii="Times New Roman" w:hAnsi="Times New Roman" w:cs="Times New Roman"/>
                <w:sz w:val="24"/>
                <w:szCs w:val="24"/>
              </w:rPr>
              <w:t>.</w:t>
            </w:r>
          </w:p>
        </w:tc>
      </w:tr>
      <w:tr w:rsidR="001B48EC" w14:paraId="6BD19865" w14:textId="77777777" w:rsidTr="008A79B3">
        <w:tc>
          <w:tcPr>
            <w:tcW w:w="2149" w:type="dxa"/>
          </w:tcPr>
          <w:p w14:paraId="7BCC8ED3" w14:textId="77777777" w:rsidR="001B48EC" w:rsidRDefault="001B48EC">
            <w:pPr>
              <w:spacing w:after="120" w:line="240" w:lineRule="auto"/>
              <w:jc w:val="both"/>
              <w:rPr>
                <w:rFonts w:ascii="Times New Roman" w:hAnsi="Times New Roman" w:cs="Times New Roman"/>
                <w:sz w:val="24"/>
                <w:szCs w:val="24"/>
              </w:rPr>
            </w:pPr>
          </w:p>
        </w:tc>
        <w:tc>
          <w:tcPr>
            <w:tcW w:w="1829" w:type="dxa"/>
          </w:tcPr>
          <w:p w14:paraId="71902664" w14:textId="77777777" w:rsidR="001B48EC" w:rsidRDefault="001B48EC">
            <w:pPr>
              <w:spacing w:after="120" w:line="240" w:lineRule="auto"/>
              <w:jc w:val="both"/>
              <w:rPr>
                <w:rFonts w:ascii="Times New Roman" w:hAnsi="Times New Roman" w:cs="Times New Roman"/>
                <w:sz w:val="24"/>
                <w:szCs w:val="24"/>
              </w:rPr>
            </w:pPr>
          </w:p>
        </w:tc>
        <w:tc>
          <w:tcPr>
            <w:tcW w:w="1420" w:type="dxa"/>
          </w:tcPr>
          <w:p w14:paraId="421DC057" w14:textId="77777777" w:rsidR="001B48EC" w:rsidRDefault="00956673">
            <w:p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RegaliPI</w:t>
            </w:r>
            <w:proofErr w:type="spellEnd"/>
          </w:p>
        </w:tc>
        <w:tc>
          <w:tcPr>
            <w:tcW w:w="3430" w:type="dxa"/>
          </w:tcPr>
          <w:p w14:paraId="0A68A6BF" w14:textId="2C5AB7AF" w:rsidR="001B48EC" w:rsidRDefault="00956673" w:rsidP="00391C34">
            <w:pPr>
              <w:spacing w:after="120" w:line="24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¿Los ingresos generados por la propiedad intelectual explotada son cedidos en alguna medida a los inventores en su </w:t>
            </w:r>
            <w:r w:rsidR="00391C34">
              <w:rPr>
                <w:rFonts w:ascii="Times New Roman" w:hAnsi="Times New Roman" w:cs="Times New Roman"/>
                <w:sz w:val="24"/>
                <w:szCs w:val="24"/>
              </w:rPr>
              <w:t>u</w:t>
            </w:r>
            <w:r>
              <w:rPr>
                <w:rFonts w:ascii="Times New Roman" w:hAnsi="Times New Roman" w:cs="Times New Roman"/>
                <w:sz w:val="24"/>
                <w:szCs w:val="24"/>
              </w:rPr>
              <w:t>niversidad? (1</w:t>
            </w:r>
            <w:r w:rsidR="00391C34">
              <w:rPr>
                <w:rFonts w:ascii="Times New Roman" w:hAnsi="Times New Roman" w:cs="Times New Roman"/>
                <w:sz w:val="24"/>
                <w:szCs w:val="24"/>
              </w:rPr>
              <w:t xml:space="preserve"> </w:t>
            </w:r>
            <w:r>
              <w:rPr>
                <w:rFonts w:ascii="Times New Roman" w:hAnsi="Times New Roman" w:cs="Times New Roman"/>
                <w:sz w:val="24"/>
                <w:szCs w:val="24"/>
              </w:rPr>
              <w:t>= 50 a 70</w:t>
            </w:r>
            <w:r w:rsidR="00391C34">
              <w:rPr>
                <w:rFonts w:ascii="Times New Roman" w:hAnsi="Times New Roman" w:cs="Times New Roman"/>
                <w:sz w:val="24"/>
                <w:szCs w:val="24"/>
              </w:rPr>
              <w:t xml:space="preserve"> </w:t>
            </w:r>
            <w:r>
              <w:rPr>
                <w:rFonts w:ascii="Times New Roman" w:hAnsi="Times New Roman" w:cs="Times New Roman"/>
                <w:sz w:val="24"/>
                <w:szCs w:val="24"/>
              </w:rPr>
              <w:t>%; 0.75</w:t>
            </w:r>
            <w:r w:rsidR="00391C34">
              <w:rPr>
                <w:rFonts w:ascii="Times New Roman" w:hAnsi="Times New Roman" w:cs="Times New Roman"/>
                <w:sz w:val="24"/>
                <w:szCs w:val="24"/>
              </w:rPr>
              <w:t xml:space="preserve"> </w:t>
            </w:r>
            <w:r>
              <w:rPr>
                <w:rFonts w:ascii="Times New Roman" w:hAnsi="Times New Roman" w:cs="Times New Roman"/>
                <w:sz w:val="24"/>
                <w:szCs w:val="24"/>
              </w:rPr>
              <w:t>=</w:t>
            </w:r>
            <w:r w:rsidR="00391C34">
              <w:rPr>
                <w:rFonts w:ascii="Times New Roman" w:hAnsi="Times New Roman" w:cs="Times New Roman"/>
                <w:sz w:val="24"/>
                <w:szCs w:val="24"/>
              </w:rPr>
              <w:t xml:space="preserve"> </w:t>
            </w:r>
            <w:r>
              <w:rPr>
                <w:rFonts w:ascii="Times New Roman" w:hAnsi="Times New Roman" w:cs="Times New Roman"/>
                <w:sz w:val="24"/>
                <w:szCs w:val="24"/>
              </w:rPr>
              <w:t>35 a 49</w:t>
            </w:r>
            <w:r w:rsidR="00391C34">
              <w:rPr>
                <w:rFonts w:ascii="Times New Roman" w:hAnsi="Times New Roman" w:cs="Times New Roman"/>
                <w:sz w:val="24"/>
                <w:szCs w:val="24"/>
              </w:rPr>
              <w:t xml:space="preserve"> </w:t>
            </w:r>
            <w:r>
              <w:rPr>
                <w:rFonts w:ascii="Times New Roman" w:hAnsi="Times New Roman" w:cs="Times New Roman"/>
                <w:sz w:val="24"/>
                <w:szCs w:val="24"/>
              </w:rPr>
              <w:t>%; 0.5</w:t>
            </w:r>
            <w:r w:rsidR="00391C34">
              <w:rPr>
                <w:rFonts w:ascii="Times New Roman" w:hAnsi="Times New Roman" w:cs="Times New Roman"/>
                <w:sz w:val="24"/>
                <w:szCs w:val="24"/>
              </w:rPr>
              <w:t xml:space="preserve"> </w:t>
            </w:r>
            <w:r>
              <w:rPr>
                <w:rFonts w:ascii="Times New Roman" w:hAnsi="Times New Roman" w:cs="Times New Roman"/>
                <w:sz w:val="24"/>
                <w:szCs w:val="24"/>
              </w:rPr>
              <w:t>=</w:t>
            </w:r>
            <w:r w:rsidR="00391C34">
              <w:rPr>
                <w:rFonts w:ascii="Times New Roman" w:hAnsi="Times New Roman" w:cs="Times New Roman"/>
                <w:sz w:val="24"/>
                <w:szCs w:val="24"/>
              </w:rPr>
              <w:t xml:space="preserve"> </w:t>
            </w:r>
            <w:r>
              <w:rPr>
                <w:rFonts w:ascii="Times New Roman" w:hAnsi="Times New Roman" w:cs="Times New Roman"/>
                <w:sz w:val="24"/>
                <w:szCs w:val="24"/>
              </w:rPr>
              <w:t>1 a 34</w:t>
            </w:r>
            <w:r w:rsidR="00391C34">
              <w:rPr>
                <w:rFonts w:ascii="Times New Roman" w:hAnsi="Times New Roman" w:cs="Times New Roman"/>
                <w:sz w:val="24"/>
                <w:szCs w:val="24"/>
              </w:rPr>
              <w:t xml:space="preserve"> </w:t>
            </w:r>
            <w:r>
              <w:rPr>
                <w:rFonts w:ascii="Times New Roman" w:hAnsi="Times New Roman" w:cs="Times New Roman"/>
                <w:sz w:val="24"/>
                <w:szCs w:val="24"/>
              </w:rPr>
              <w:t>%; 0 = no) **</w:t>
            </w:r>
            <w:r>
              <w:rPr>
                <w:rFonts w:ascii="Times New Roman" w:hAnsi="Times New Roman" w:cs="Times New Roman"/>
                <w:sz w:val="24"/>
                <w:szCs w:val="24"/>
                <w:lang w:val="es-ES"/>
              </w:rPr>
              <w:t>*</w:t>
            </w:r>
          </w:p>
        </w:tc>
      </w:tr>
      <w:tr w:rsidR="001B48EC" w14:paraId="21EEF561" w14:textId="77777777" w:rsidTr="008A79B3">
        <w:tc>
          <w:tcPr>
            <w:tcW w:w="2149" w:type="dxa"/>
          </w:tcPr>
          <w:p w14:paraId="62D03E92" w14:textId="77777777" w:rsidR="001B48EC" w:rsidRDefault="001B48EC">
            <w:pPr>
              <w:spacing w:after="120" w:line="240" w:lineRule="auto"/>
              <w:jc w:val="both"/>
              <w:rPr>
                <w:rFonts w:ascii="Times New Roman" w:hAnsi="Times New Roman" w:cs="Times New Roman"/>
                <w:sz w:val="24"/>
                <w:szCs w:val="24"/>
              </w:rPr>
            </w:pPr>
          </w:p>
        </w:tc>
        <w:tc>
          <w:tcPr>
            <w:tcW w:w="1829" w:type="dxa"/>
          </w:tcPr>
          <w:p w14:paraId="69FD45D2" w14:textId="77777777" w:rsidR="001B48EC" w:rsidRDefault="001B48EC">
            <w:pPr>
              <w:spacing w:after="120" w:line="240" w:lineRule="auto"/>
              <w:jc w:val="both"/>
              <w:rPr>
                <w:rFonts w:ascii="Times New Roman" w:hAnsi="Times New Roman" w:cs="Times New Roman"/>
                <w:sz w:val="24"/>
                <w:szCs w:val="24"/>
              </w:rPr>
            </w:pPr>
          </w:p>
        </w:tc>
        <w:tc>
          <w:tcPr>
            <w:tcW w:w="1420" w:type="dxa"/>
          </w:tcPr>
          <w:p w14:paraId="346C80E0" w14:textId="77777777" w:rsidR="001B48EC" w:rsidRDefault="00956673">
            <w:p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CultEmpr</w:t>
            </w:r>
            <w:proofErr w:type="spellEnd"/>
          </w:p>
        </w:tc>
        <w:tc>
          <w:tcPr>
            <w:tcW w:w="3430" w:type="dxa"/>
          </w:tcPr>
          <w:p w14:paraId="4198E751" w14:textId="2F458563"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Tomó cursos o capacitación en creación o gestión de empresas anterior al inicio de su emprendimiento (1= sí; 0 = no)</w:t>
            </w:r>
            <w:r w:rsidR="00391C34">
              <w:rPr>
                <w:rFonts w:ascii="Times New Roman" w:hAnsi="Times New Roman" w:cs="Times New Roman"/>
                <w:sz w:val="24"/>
                <w:szCs w:val="24"/>
              </w:rPr>
              <w:t>.</w:t>
            </w:r>
          </w:p>
        </w:tc>
      </w:tr>
      <w:tr w:rsidR="001B48EC" w14:paraId="5A3AA895" w14:textId="77777777" w:rsidTr="008A79B3">
        <w:tc>
          <w:tcPr>
            <w:tcW w:w="2149" w:type="dxa"/>
          </w:tcPr>
          <w:p w14:paraId="674853BE" w14:textId="77777777" w:rsidR="001B48EC" w:rsidRDefault="001B48EC">
            <w:pPr>
              <w:spacing w:after="120" w:line="240" w:lineRule="auto"/>
              <w:jc w:val="both"/>
              <w:rPr>
                <w:rFonts w:ascii="Times New Roman" w:hAnsi="Times New Roman" w:cs="Times New Roman"/>
                <w:sz w:val="24"/>
                <w:szCs w:val="24"/>
              </w:rPr>
            </w:pPr>
          </w:p>
        </w:tc>
        <w:tc>
          <w:tcPr>
            <w:tcW w:w="1829" w:type="dxa"/>
          </w:tcPr>
          <w:p w14:paraId="5CC18121" w14:textId="77777777"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Influencia ambiental externa</w:t>
            </w:r>
          </w:p>
        </w:tc>
        <w:tc>
          <w:tcPr>
            <w:tcW w:w="1420" w:type="dxa"/>
          </w:tcPr>
          <w:p w14:paraId="0683B86B" w14:textId="77777777" w:rsidR="001B48EC" w:rsidRDefault="00956673">
            <w:p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Financ</w:t>
            </w:r>
            <w:proofErr w:type="spellEnd"/>
          </w:p>
        </w:tc>
        <w:tc>
          <w:tcPr>
            <w:tcW w:w="3430" w:type="dxa"/>
          </w:tcPr>
          <w:p w14:paraId="064683CB" w14:textId="77777777" w:rsidR="001B48EC" w:rsidRDefault="0095667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Recibió financiamiento distinto al de familiares y amigos en la etapa de formación de la empresa (antes del inicio de producción y ventas): plan de negocios, estudios de mercado, prototipos o diseño de producto, pruebas del producto. (1 = sí; 0 = no)</w:t>
            </w:r>
          </w:p>
        </w:tc>
      </w:tr>
    </w:tbl>
    <w:p w14:paraId="02B39693" w14:textId="77777777" w:rsidR="008A79B3" w:rsidRDefault="008A79B3" w:rsidP="005D3456">
      <w:pPr>
        <w:spacing w:after="0"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 Todas las variables independientes y dependiente adoptan valores entre 0 y 1: los valores por arriba 0.5 significan presencia de la variable de interés, y valores igual o menores a 0.5 significan ausencia de la variable. Para la variable dependiente valores mayores a 0.5 significan que la empresa es de base científica de acuerdo a la definición presentada en el marco teórico; para las variables independientes estos valores significan que la variable estuvo presente en la creación de la empresa de base científica o que es una condición necesaria.</w:t>
      </w:r>
    </w:p>
    <w:p w14:paraId="3EA446D1" w14:textId="77777777" w:rsidR="008A79B3" w:rsidRPr="008A79B3" w:rsidRDefault="008A79B3" w:rsidP="005D3456">
      <w:pPr>
        <w:spacing w:after="0" w:line="360" w:lineRule="auto"/>
        <w:jc w:val="center"/>
        <w:rPr>
          <w:rFonts w:ascii="Times New Roman" w:hAnsi="Times New Roman" w:cs="Times New Roman"/>
          <w:sz w:val="24"/>
          <w:szCs w:val="24"/>
          <w:lang w:val="es-ES"/>
        </w:rPr>
      </w:pPr>
      <w:r>
        <w:rPr>
          <w:rFonts w:ascii="Times New Roman" w:hAnsi="Times New Roman" w:cs="Times New Roman"/>
          <w:sz w:val="24"/>
          <w:szCs w:val="24"/>
        </w:rPr>
        <w:t>*</w:t>
      </w:r>
      <w:r>
        <w:rPr>
          <w:rFonts w:ascii="Times New Roman" w:hAnsi="Times New Roman" w:cs="Times New Roman"/>
          <w:sz w:val="24"/>
          <w:szCs w:val="24"/>
          <w:lang w:val="es-ES"/>
        </w:rPr>
        <w:t>*</w:t>
      </w:r>
      <w:r>
        <w:rPr>
          <w:rFonts w:ascii="Times New Roman" w:hAnsi="Times New Roman" w:cs="Times New Roman"/>
          <w:sz w:val="24"/>
          <w:szCs w:val="24"/>
        </w:rPr>
        <w:t xml:space="preserve">Los valores de las respuestas se asignaron de acuerdo con el nivel tecnológico de la industria, según la clasificación de la OCDE, donde trabajó el emprendedor anterior al inicio de su </w:t>
      </w:r>
      <w:r w:rsidRPr="008A79B3">
        <w:rPr>
          <w:rFonts w:ascii="Times New Roman" w:hAnsi="Times New Roman" w:cs="Times New Roman"/>
          <w:sz w:val="24"/>
          <w:szCs w:val="24"/>
          <w:lang w:val="es-ES"/>
        </w:rPr>
        <w:t>empresa, desde 0.25 hasta 1 y 0 para los que no tenían experiencia en la industria.</w:t>
      </w:r>
    </w:p>
    <w:p w14:paraId="5E92F2E0" w14:textId="1765985A" w:rsidR="001B48EC" w:rsidRDefault="008A79B3" w:rsidP="005D3456">
      <w:pPr>
        <w:spacing w:after="0" w:line="360" w:lineRule="auto"/>
        <w:jc w:val="center"/>
        <w:rPr>
          <w:rFonts w:ascii="Times New Roman" w:hAnsi="Times New Roman" w:cs="Times New Roman"/>
          <w:sz w:val="24"/>
          <w:szCs w:val="24"/>
          <w:lang w:val="es-ES"/>
        </w:rPr>
      </w:pPr>
      <w:r w:rsidRPr="008A79B3">
        <w:rPr>
          <w:rFonts w:ascii="Times New Roman" w:hAnsi="Times New Roman" w:cs="Times New Roman"/>
          <w:sz w:val="24"/>
          <w:szCs w:val="24"/>
          <w:lang w:val="es-ES"/>
        </w:rPr>
        <w:lastRenderedPageBreak/>
        <w:t>**</w:t>
      </w:r>
      <w:r>
        <w:rPr>
          <w:rFonts w:ascii="Times New Roman" w:hAnsi="Times New Roman" w:cs="Times New Roman"/>
          <w:sz w:val="24"/>
          <w:szCs w:val="24"/>
          <w:lang w:val="es-ES"/>
        </w:rPr>
        <w:t>*</w:t>
      </w:r>
      <w:r w:rsidRPr="008A79B3">
        <w:rPr>
          <w:rFonts w:ascii="Times New Roman" w:hAnsi="Times New Roman" w:cs="Times New Roman"/>
          <w:sz w:val="24"/>
          <w:szCs w:val="24"/>
          <w:lang w:val="es-ES"/>
        </w:rPr>
        <w:t>Los valores de las respuestas se asignaron tomando en cuenta el nivel de participación que tienen los investigadores en las regalías de la propiedad intelectual; a mayor participación un valor más alto teniendo como límite 70 % de acuerdo con la Ley de Ciencia y Tecnología en México (Congreso de la Unión, 20</w:t>
      </w:r>
      <w:r>
        <w:rPr>
          <w:rFonts w:ascii="Times New Roman" w:hAnsi="Times New Roman" w:cs="Times New Roman"/>
          <w:sz w:val="24"/>
          <w:szCs w:val="24"/>
          <w:lang w:val="es-ES"/>
        </w:rPr>
        <w:t>15</w:t>
      </w:r>
      <w:r w:rsidRPr="008A79B3">
        <w:rPr>
          <w:rFonts w:ascii="Times New Roman" w:hAnsi="Times New Roman" w:cs="Times New Roman"/>
          <w:sz w:val="24"/>
          <w:szCs w:val="24"/>
          <w:lang w:val="es-ES"/>
        </w:rPr>
        <w:t>).</w:t>
      </w:r>
    </w:p>
    <w:p w14:paraId="2F9285FE" w14:textId="77777777" w:rsidR="008A79B3" w:rsidRPr="008A79B3" w:rsidRDefault="008A79B3" w:rsidP="008A79B3">
      <w:pPr>
        <w:spacing w:after="120" w:line="240" w:lineRule="auto"/>
        <w:rPr>
          <w:rFonts w:ascii="Times New Roman" w:hAnsi="Times New Roman" w:cs="Times New Roman"/>
          <w:sz w:val="24"/>
          <w:szCs w:val="24"/>
          <w:lang w:val="es-ES"/>
        </w:rPr>
      </w:pPr>
    </w:p>
    <w:p w14:paraId="467C67A5" w14:textId="77777777" w:rsidR="001B48EC" w:rsidRDefault="00956673" w:rsidP="005D3456">
      <w:pPr>
        <w:spacing w:after="0" w:line="360" w:lineRule="auto"/>
        <w:jc w:val="center"/>
        <w:rPr>
          <w:rFonts w:ascii="Times New Roman" w:hAnsi="Times New Roman" w:cs="Times New Roman"/>
          <w:b/>
          <w:bCs/>
          <w:sz w:val="32"/>
          <w:szCs w:val="24"/>
        </w:rPr>
      </w:pPr>
      <w:r>
        <w:rPr>
          <w:rFonts w:ascii="Times New Roman" w:hAnsi="Times New Roman" w:cs="Times New Roman"/>
          <w:b/>
          <w:bCs/>
          <w:sz w:val="32"/>
          <w:szCs w:val="24"/>
        </w:rPr>
        <w:t>Resultados</w:t>
      </w:r>
    </w:p>
    <w:p w14:paraId="2DA110D7" w14:textId="2D7D59EA" w:rsidR="001B48EC" w:rsidRDefault="00956673">
      <w:pPr>
        <w:spacing w:after="120" w:line="360" w:lineRule="auto"/>
        <w:ind w:firstLine="284"/>
        <w:jc w:val="both"/>
        <w:rPr>
          <w:rFonts w:ascii="Times New Roman" w:hAnsi="Times New Roman" w:cs="Times New Roman"/>
          <w:sz w:val="24"/>
          <w:szCs w:val="24"/>
          <w:lang w:val="es-ES"/>
        </w:rPr>
      </w:pPr>
      <w:r>
        <w:rPr>
          <w:rFonts w:ascii="Times New Roman" w:hAnsi="Times New Roman" w:cs="Times New Roman"/>
          <w:sz w:val="24"/>
          <w:szCs w:val="24"/>
          <w:lang w:val="es-ES"/>
        </w:rPr>
        <w:t>Una vez recopilada la información y construida la matriz de datos</w:t>
      </w:r>
      <w:r w:rsidR="00391C34">
        <w:rPr>
          <w:rFonts w:ascii="Times New Roman" w:hAnsi="Times New Roman" w:cs="Times New Roman"/>
          <w:sz w:val="24"/>
          <w:szCs w:val="24"/>
          <w:lang w:val="es-ES"/>
        </w:rPr>
        <w:t>,</w:t>
      </w:r>
      <w:r>
        <w:rPr>
          <w:rFonts w:ascii="Times New Roman" w:hAnsi="Times New Roman" w:cs="Times New Roman"/>
          <w:sz w:val="24"/>
          <w:szCs w:val="24"/>
          <w:lang w:val="es-ES"/>
        </w:rPr>
        <w:t xml:space="preserve"> se obtuvieron los resultados que se muestran en la tabla 3</w:t>
      </w:r>
      <w:r w:rsidR="00391C34">
        <w:rPr>
          <w:rFonts w:ascii="Times New Roman" w:hAnsi="Times New Roman" w:cs="Times New Roman"/>
          <w:sz w:val="24"/>
          <w:szCs w:val="24"/>
          <w:lang w:val="es-ES"/>
        </w:rPr>
        <w:t>,</w:t>
      </w:r>
      <w:r>
        <w:rPr>
          <w:rFonts w:ascii="Times New Roman" w:hAnsi="Times New Roman" w:cs="Times New Roman"/>
          <w:sz w:val="24"/>
          <w:szCs w:val="24"/>
          <w:lang w:val="es-ES"/>
        </w:rPr>
        <w:t xml:space="preserve"> en la que se puede observar que</w:t>
      </w:r>
      <w:r w:rsidR="003D2E30">
        <w:rPr>
          <w:rFonts w:ascii="Times New Roman" w:hAnsi="Times New Roman" w:cs="Times New Roman"/>
          <w:sz w:val="24"/>
          <w:szCs w:val="24"/>
          <w:lang w:val="es-ES"/>
        </w:rPr>
        <w:t xml:space="preserve"> </w:t>
      </w:r>
      <w:r>
        <w:rPr>
          <w:rFonts w:ascii="Times New Roman" w:hAnsi="Times New Roman" w:cs="Times New Roman"/>
          <w:sz w:val="24"/>
          <w:szCs w:val="24"/>
          <w:lang w:val="es-ES"/>
        </w:rPr>
        <w:t>s</w:t>
      </w:r>
      <w:r w:rsidR="00391C34">
        <w:rPr>
          <w:rFonts w:ascii="Times New Roman" w:hAnsi="Times New Roman" w:cs="Times New Roman"/>
          <w:sz w:val="24"/>
          <w:szCs w:val="24"/>
          <w:lang w:val="es-ES"/>
        </w:rPr>
        <w:t>o</w:t>
      </w:r>
      <w:r>
        <w:rPr>
          <w:rFonts w:ascii="Times New Roman" w:hAnsi="Times New Roman" w:cs="Times New Roman"/>
          <w:sz w:val="24"/>
          <w:szCs w:val="24"/>
          <w:lang w:val="es-ES"/>
        </w:rPr>
        <w:t>lo 14</w:t>
      </w:r>
      <w:r w:rsidR="00391C34">
        <w:rPr>
          <w:rFonts w:ascii="Times New Roman" w:hAnsi="Times New Roman" w:cs="Times New Roman"/>
          <w:sz w:val="24"/>
          <w:szCs w:val="24"/>
          <w:lang w:val="es-ES"/>
        </w:rPr>
        <w:t xml:space="preserve"> </w:t>
      </w:r>
      <w:r>
        <w:rPr>
          <w:rFonts w:ascii="Times New Roman" w:hAnsi="Times New Roman" w:cs="Times New Roman"/>
          <w:sz w:val="24"/>
          <w:szCs w:val="24"/>
          <w:lang w:val="es-ES"/>
        </w:rPr>
        <w:t>% de las empresas encuestadas se derivó de la investigación científica realizada en alguna institución de educación superior o centro de investigación</w:t>
      </w:r>
      <w:r w:rsidR="00391C34">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391C34">
        <w:rPr>
          <w:rFonts w:ascii="Times New Roman" w:hAnsi="Times New Roman" w:cs="Times New Roman"/>
          <w:sz w:val="24"/>
          <w:szCs w:val="24"/>
          <w:lang w:val="es-ES"/>
        </w:rPr>
        <w:t>También r</w:t>
      </w:r>
      <w:r>
        <w:rPr>
          <w:rFonts w:ascii="Times New Roman" w:hAnsi="Times New Roman" w:cs="Times New Roman"/>
          <w:sz w:val="24"/>
          <w:szCs w:val="24"/>
          <w:lang w:val="es-ES"/>
        </w:rPr>
        <w:t xml:space="preserve">esalta que </w:t>
      </w:r>
      <w:r w:rsidR="00BE57B4">
        <w:rPr>
          <w:rFonts w:ascii="Times New Roman" w:hAnsi="Times New Roman" w:cs="Times New Roman"/>
          <w:sz w:val="24"/>
          <w:szCs w:val="24"/>
          <w:lang w:val="es-ES"/>
        </w:rPr>
        <w:t>únicamente</w:t>
      </w:r>
      <w:r>
        <w:rPr>
          <w:rFonts w:ascii="Times New Roman" w:hAnsi="Times New Roman" w:cs="Times New Roman"/>
          <w:sz w:val="24"/>
          <w:szCs w:val="24"/>
          <w:lang w:val="es-ES"/>
        </w:rPr>
        <w:t xml:space="preserve"> 14</w:t>
      </w:r>
      <w:r w:rsidR="00391C34">
        <w:rPr>
          <w:rFonts w:ascii="Times New Roman" w:hAnsi="Times New Roman" w:cs="Times New Roman"/>
          <w:sz w:val="24"/>
          <w:szCs w:val="24"/>
          <w:lang w:val="es-ES"/>
        </w:rPr>
        <w:t xml:space="preserve"> </w:t>
      </w:r>
      <w:r>
        <w:rPr>
          <w:rFonts w:ascii="Times New Roman" w:hAnsi="Times New Roman" w:cs="Times New Roman"/>
          <w:sz w:val="24"/>
          <w:szCs w:val="24"/>
          <w:lang w:val="es-ES"/>
        </w:rPr>
        <w:t>% de las empresas reveló haberse formado en alguna institución con una regulación establecida sobre propiedad intelectual que permite la participación de los investigadores en las regalías derivadas de la prop</w:t>
      </w:r>
      <w:r w:rsidR="00BE57B4">
        <w:rPr>
          <w:rFonts w:ascii="Times New Roman" w:hAnsi="Times New Roman" w:cs="Times New Roman"/>
          <w:sz w:val="24"/>
          <w:szCs w:val="24"/>
          <w:lang w:val="es-ES"/>
        </w:rPr>
        <w:t>i</w:t>
      </w:r>
      <w:r>
        <w:rPr>
          <w:rFonts w:ascii="Times New Roman" w:hAnsi="Times New Roman" w:cs="Times New Roman"/>
          <w:sz w:val="24"/>
          <w:szCs w:val="24"/>
          <w:lang w:val="es-ES"/>
        </w:rPr>
        <w:t>edad intelectual que se comercializa a través de la empresa</w:t>
      </w:r>
      <w:r w:rsidR="00391C34">
        <w:rPr>
          <w:rFonts w:ascii="Times New Roman" w:hAnsi="Times New Roman" w:cs="Times New Roman"/>
          <w:sz w:val="24"/>
          <w:szCs w:val="24"/>
          <w:lang w:val="es-ES"/>
        </w:rPr>
        <w:t xml:space="preserve">. Asimismo, </w:t>
      </w:r>
      <w:r>
        <w:rPr>
          <w:rFonts w:ascii="Times New Roman" w:hAnsi="Times New Roman" w:cs="Times New Roman"/>
          <w:sz w:val="24"/>
          <w:szCs w:val="24"/>
          <w:lang w:val="es-ES"/>
        </w:rPr>
        <w:t>llama la atención el escaso número de empresas que logró acceder a financiamiento externo (19</w:t>
      </w:r>
      <w:r w:rsidR="00391C34">
        <w:rPr>
          <w:rFonts w:ascii="Times New Roman" w:hAnsi="Times New Roman" w:cs="Times New Roman"/>
          <w:sz w:val="24"/>
          <w:szCs w:val="24"/>
          <w:lang w:val="es-ES"/>
        </w:rPr>
        <w:t xml:space="preserve"> </w:t>
      </w:r>
      <w:r>
        <w:rPr>
          <w:rFonts w:ascii="Times New Roman" w:hAnsi="Times New Roman" w:cs="Times New Roman"/>
          <w:sz w:val="24"/>
          <w:szCs w:val="24"/>
          <w:lang w:val="es-ES"/>
        </w:rPr>
        <w:t>%) y la baja participación de emprendedores con estudios de posgrado (25</w:t>
      </w:r>
      <w:r w:rsidR="00391C34">
        <w:rPr>
          <w:rFonts w:ascii="Times New Roman" w:hAnsi="Times New Roman" w:cs="Times New Roman"/>
          <w:sz w:val="24"/>
          <w:szCs w:val="24"/>
          <w:lang w:val="es-ES"/>
        </w:rPr>
        <w:t xml:space="preserve"> </w:t>
      </w:r>
      <w:r>
        <w:rPr>
          <w:rFonts w:ascii="Times New Roman" w:hAnsi="Times New Roman" w:cs="Times New Roman"/>
          <w:sz w:val="24"/>
          <w:szCs w:val="24"/>
          <w:lang w:val="es-ES"/>
        </w:rPr>
        <w:t>%).</w:t>
      </w:r>
    </w:p>
    <w:p w14:paraId="3CEF2DCA" w14:textId="4FF67072" w:rsidR="005D3456" w:rsidRDefault="005D3456" w:rsidP="005D3456">
      <w:pPr>
        <w:spacing w:after="120" w:line="360" w:lineRule="auto"/>
        <w:jc w:val="both"/>
        <w:rPr>
          <w:rFonts w:ascii="Times New Roman" w:hAnsi="Times New Roman" w:cs="Times New Roman"/>
          <w:sz w:val="24"/>
          <w:szCs w:val="24"/>
          <w:lang w:val="es-ES"/>
        </w:rPr>
      </w:pPr>
    </w:p>
    <w:p w14:paraId="3C44AF37" w14:textId="320296BD" w:rsidR="005D3456" w:rsidRDefault="005D3456" w:rsidP="005D3456">
      <w:pPr>
        <w:spacing w:after="120" w:line="360" w:lineRule="auto"/>
        <w:jc w:val="both"/>
        <w:rPr>
          <w:rFonts w:ascii="Times New Roman" w:hAnsi="Times New Roman" w:cs="Times New Roman"/>
          <w:sz w:val="24"/>
          <w:szCs w:val="24"/>
          <w:lang w:val="es-ES"/>
        </w:rPr>
      </w:pPr>
    </w:p>
    <w:p w14:paraId="285DAE9F" w14:textId="2D00DB0F" w:rsidR="005D3456" w:rsidRDefault="005D3456" w:rsidP="005D3456">
      <w:pPr>
        <w:spacing w:after="120" w:line="360" w:lineRule="auto"/>
        <w:jc w:val="both"/>
        <w:rPr>
          <w:rFonts w:ascii="Times New Roman" w:hAnsi="Times New Roman" w:cs="Times New Roman"/>
          <w:sz w:val="24"/>
          <w:szCs w:val="24"/>
          <w:lang w:val="es-ES"/>
        </w:rPr>
      </w:pPr>
    </w:p>
    <w:p w14:paraId="14E0AB5D" w14:textId="0A1ACB42" w:rsidR="005D3456" w:rsidRDefault="005D3456" w:rsidP="005D3456">
      <w:pPr>
        <w:spacing w:after="120" w:line="360" w:lineRule="auto"/>
        <w:jc w:val="both"/>
        <w:rPr>
          <w:rFonts w:ascii="Times New Roman" w:hAnsi="Times New Roman" w:cs="Times New Roman"/>
          <w:sz w:val="24"/>
          <w:szCs w:val="24"/>
          <w:lang w:val="es-ES"/>
        </w:rPr>
      </w:pPr>
    </w:p>
    <w:p w14:paraId="40F4467E" w14:textId="76412D5B" w:rsidR="005D3456" w:rsidRDefault="005D3456" w:rsidP="005D3456">
      <w:pPr>
        <w:spacing w:after="120" w:line="360" w:lineRule="auto"/>
        <w:jc w:val="both"/>
        <w:rPr>
          <w:rFonts w:ascii="Times New Roman" w:hAnsi="Times New Roman" w:cs="Times New Roman"/>
          <w:sz w:val="24"/>
          <w:szCs w:val="24"/>
          <w:lang w:val="es-ES"/>
        </w:rPr>
      </w:pPr>
    </w:p>
    <w:p w14:paraId="3D75F73E" w14:textId="719AD0AC" w:rsidR="005D3456" w:rsidRDefault="005D3456" w:rsidP="005D3456">
      <w:pPr>
        <w:spacing w:after="120" w:line="360" w:lineRule="auto"/>
        <w:jc w:val="both"/>
        <w:rPr>
          <w:rFonts w:ascii="Times New Roman" w:hAnsi="Times New Roman" w:cs="Times New Roman"/>
          <w:sz w:val="24"/>
          <w:szCs w:val="24"/>
          <w:lang w:val="es-ES"/>
        </w:rPr>
      </w:pPr>
    </w:p>
    <w:p w14:paraId="5B445DCE" w14:textId="68CF8379" w:rsidR="005D3456" w:rsidRDefault="005D3456" w:rsidP="005D3456">
      <w:pPr>
        <w:spacing w:after="120" w:line="360" w:lineRule="auto"/>
        <w:jc w:val="both"/>
        <w:rPr>
          <w:rFonts w:ascii="Times New Roman" w:hAnsi="Times New Roman" w:cs="Times New Roman"/>
          <w:sz w:val="24"/>
          <w:szCs w:val="24"/>
          <w:lang w:val="es-ES"/>
        </w:rPr>
      </w:pPr>
    </w:p>
    <w:p w14:paraId="7BF3986A" w14:textId="4B2B0415" w:rsidR="005D3456" w:rsidRDefault="005D3456" w:rsidP="005D3456">
      <w:pPr>
        <w:spacing w:after="120" w:line="360" w:lineRule="auto"/>
        <w:jc w:val="both"/>
        <w:rPr>
          <w:rFonts w:ascii="Times New Roman" w:hAnsi="Times New Roman" w:cs="Times New Roman"/>
          <w:sz w:val="24"/>
          <w:szCs w:val="24"/>
          <w:lang w:val="es-ES"/>
        </w:rPr>
      </w:pPr>
    </w:p>
    <w:p w14:paraId="4C4870EC" w14:textId="1220D8AA" w:rsidR="005D3456" w:rsidRDefault="005D3456" w:rsidP="005D3456">
      <w:pPr>
        <w:spacing w:after="120" w:line="360" w:lineRule="auto"/>
        <w:jc w:val="both"/>
        <w:rPr>
          <w:rFonts w:ascii="Times New Roman" w:hAnsi="Times New Roman" w:cs="Times New Roman"/>
          <w:sz w:val="24"/>
          <w:szCs w:val="24"/>
          <w:lang w:val="es-ES"/>
        </w:rPr>
      </w:pPr>
    </w:p>
    <w:p w14:paraId="1124BDD0" w14:textId="4992960D" w:rsidR="005D3456" w:rsidRDefault="005D3456" w:rsidP="005D3456">
      <w:pPr>
        <w:spacing w:after="120" w:line="360" w:lineRule="auto"/>
        <w:jc w:val="both"/>
        <w:rPr>
          <w:rFonts w:ascii="Times New Roman" w:hAnsi="Times New Roman" w:cs="Times New Roman"/>
          <w:sz w:val="24"/>
          <w:szCs w:val="24"/>
          <w:lang w:val="es-ES"/>
        </w:rPr>
      </w:pPr>
    </w:p>
    <w:p w14:paraId="17934120" w14:textId="07361848" w:rsidR="005D3456" w:rsidRDefault="005D3456" w:rsidP="005D3456">
      <w:pPr>
        <w:spacing w:after="120" w:line="360" w:lineRule="auto"/>
        <w:jc w:val="both"/>
        <w:rPr>
          <w:rFonts w:ascii="Times New Roman" w:hAnsi="Times New Roman" w:cs="Times New Roman"/>
          <w:sz w:val="24"/>
          <w:szCs w:val="24"/>
          <w:lang w:val="es-ES"/>
        </w:rPr>
      </w:pPr>
    </w:p>
    <w:p w14:paraId="414E49B7" w14:textId="736EB6DC" w:rsidR="005D3456" w:rsidRDefault="005D3456" w:rsidP="005D3456">
      <w:pPr>
        <w:spacing w:after="120" w:line="360" w:lineRule="auto"/>
        <w:jc w:val="both"/>
        <w:rPr>
          <w:rFonts w:ascii="Times New Roman" w:hAnsi="Times New Roman" w:cs="Times New Roman"/>
          <w:sz w:val="24"/>
          <w:szCs w:val="24"/>
          <w:lang w:val="es-ES"/>
        </w:rPr>
      </w:pPr>
    </w:p>
    <w:p w14:paraId="04E493CA" w14:textId="5006579E" w:rsidR="005D3456" w:rsidRDefault="005D3456" w:rsidP="005D3456">
      <w:pPr>
        <w:spacing w:after="120" w:line="360" w:lineRule="auto"/>
        <w:jc w:val="both"/>
        <w:rPr>
          <w:rFonts w:ascii="Times New Roman" w:hAnsi="Times New Roman" w:cs="Times New Roman"/>
          <w:sz w:val="24"/>
          <w:szCs w:val="24"/>
          <w:lang w:val="es-ES"/>
        </w:rPr>
      </w:pPr>
    </w:p>
    <w:p w14:paraId="1E5C1AD2" w14:textId="77777777" w:rsidR="005D3456" w:rsidRDefault="005D3456" w:rsidP="005D3456">
      <w:pPr>
        <w:spacing w:after="120" w:line="360" w:lineRule="auto"/>
        <w:jc w:val="both"/>
        <w:rPr>
          <w:rFonts w:ascii="Times New Roman" w:hAnsi="Times New Roman" w:cs="Times New Roman"/>
          <w:sz w:val="24"/>
          <w:szCs w:val="24"/>
          <w:lang w:val="es-ES"/>
        </w:rPr>
      </w:pPr>
    </w:p>
    <w:p w14:paraId="04C9737D" w14:textId="5B03119B" w:rsidR="008F2FBF" w:rsidRDefault="008F2FBF" w:rsidP="005D3456">
      <w:pPr>
        <w:spacing w:after="0" w:line="360" w:lineRule="auto"/>
        <w:jc w:val="center"/>
        <w:rPr>
          <w:rFonts w:ascii="Times New Roman" w:hAnsi="Times New Roman" w:cs="Times New Roman"/>
          <w:sz w:val="24"/>
          <w:szCs w:val="24"/>
          <w:lang w:val="es-ES"/>
        </w:rPr>
      </w:pPr>
      <w:r w:rsidRPr="00391C34">
        <w:rPr>
          <w:rFonts w:ascii="Times New Roman" w:hAnsi="Times New Roman" w:cs="Times New Roman"/>
          <w:b/>
          <w:sz w:val="24"/>
          <w:szCs w:val="24"/>
          <w:lang w:val="es-ES"/>
        </w:rPr>
        <w:lastRenderedPageBreak/>
        <w:t>Tabla 3.</w:t>
      </w:r>
      <w:r w:rsidRPr="008F2FBF">
        <w:rPr>
          <w:rFonts w:ascii="Times New Roman" w:hAnsi="Times New Roman" w:cs="Times New Roman"/>
          <w:sz w:val="24"/>
          <w:szCs w:val="24"/>
          <w:lang w:val="es-ES"/>
        </w:rPr>
        <w:t xml:space="preserve"> Frecuencias observadas en las variables dependiente e independientes</w:t>
      </w:r>
    </w:p>
    <w:tbl>
      <w:tblPr>
        <w:tblStyle w:val="Tabladelista6concolores"/>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502"/>
        <w:gridCol w:w="941"/>
        <w:gridCol w:w="941"/>
        <w:gridCol w:w="941"/>
        <w:gridCol w:w="941"/>
        <w:gridCol w:w="941"/>
        <w:gridCol w:w="1894"/>
      </w:tblGrid>
      <w:tr w:rsidR="001B48EC" w:rsidRPr="00C2776D" w14:paraId="5C86966E" w14:textId="77777777" w:rsidTr="00C2776D">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210" w:type="dxa"/>
            <w:tcBorders>
              <w:bottom w:val="none" w:sz="0" w:space="0" w:color="auto"/>
            </w:tcBorders>
            <w:shd w:val="clear" w:color="auto" w:fill="auto"/>
            <w:noWrap/>
          </w:tcPr>
          <w:p w14:paraId="7B0DF65F" w14:textId="77777777" w:rsidR="001B48EC" w:rsidRPr="00C2776D" w:rsidRDefault="001B48EC">
            <w:pPr>
              <w:rPr>
                <w:rFonts w:ascii="Times New Roman" w:hAnsi="Times New Roman" w:cs="Times New Roman"/>
                <w:b w:val="0"/>
                <w:bCs w:val="0"/>
                <w:color w:val="000000"/>
                <w:sz w:val="24"/>
                <w:szCs w:val="24"/>
              </w:rPr>
            </w:pPr>
          </w:p>
        </w:tc>
        <w:tc>
          <w:tcPr>
            <w:tcW w:w="1502" w:type="dxa"/>
            <w:tcBorders>
              <w:bottom w:val="none" w:sz="0" w:space="0" w:color="auto"/>
            </w:tcBorders>
            <w:shd w:val="clear" w:color="auto" w:fill="auto"/>
            <w:noWrap/>
          </w:tcPr>
          <w:p w14:paraId="61B187E8" w14:textId="77777777" w:rsidR="001B48EC" w:rsidRPr="00C2776D" w:rsidRDefault="001B48E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p>
        </w:tc>
        <w:tc>
          <w:tcPr>
            <w:tcW w:w="4705" w:type="dxa"/>
            <w:gridSpan w:val="5"/>
            <w:tcBorders>
              <w:bottom w:val="none" w:sz="0" w:space="0" w:color="auto"/>
            </w:tcBorders>
            <w:shd w:val="clear" w:color="auto" w:fill="auto"/>
            <w:noWrap/>
          </w:tcPr>
          <w:p w14:paraId="72B7B09C" w14:textId="77777777" w:rsidR="001B48EC" w:rsidRPr="00C2776D" w:rsidRDefault="00956673">
            <w:pPr>
              <w:jc w:val="center"/>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C2776D">
              <w:rPr>
                <w:rFonts w:ascii="Times New Roman" w:eastAsia="SimSun" w:hAnsi="Times New Roman" w:cs="Times New Roman"/>
                <w:b w:val="0"/>
                <w:bCs w:val="0"/>
                <w:color w:val="000000"/>
                <w:sz w:val="24"/>
                <w:szCs w:val="24"/>
                <w:lang w:val="es-ES" w:eastAsia="zh-CN" w:bidi="ar"/>
              </w:rPr>
              <w:t>Valores de membresía observados para cada variable</w:t>
            </w:r>
          </w:p>
        </w:tc>
        <w:tc>
          <w:tcPr>
            <w:tcW w:w="1894" w:type="dxa"/>
            <w:tcBorders>
              <w:bottom w:val="none" w:sz="0" w:space="0" w:color="auto"/>
            </w:tcBorders>
            <w:shd w:val="clear" w:color="auto" w:fill="auto"/>
            <w:noWrap/>
          </w:tcPr>
          <w:p w14:paraId="0BFF4F01" w14:textId="77777777" w:rsidR="001B48EC" w:rsidRPr="00C2776D" w:rsidRDefault="001B48E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p>
        </w:tc>
      </w:tr>
      <w:tr w:rsidR="001B48EC" w:rsidRPr="00C2776D" w14:paraId="3AD3FE82" w14:textId="77777777" w:rsidTr="00C2776D">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1210" w:type="dxa"/>
            <w:shd w:val="clear" w:color="auto" w:fill="auto"/>
          </w:tcPr>
          <w:p w14:paraId="3245D53A" w14:textId="77777777" w:rsidR="001B48EC" w:rsidRPr="00C2776D" w:rsidRDefault="001B48EC">
            <w:pPr>
              <w:rPr>
                <w:rFonts w:ascii="Times New Roman" w:hAnsi="Times New Roman" w:cs="Times New Roman"/>
                <w:b w:val="0"/>
                <w:bCs w:val="0"/>
                <w:color w:val="000000"/>
                <w:sz w:val="24"/>
                <w:szCs w:val="24"/>
              </w:rPr>
            </w:pPr>
          </w:p>
        </w:tc>
        <w:tc>
          <w:tcPr>
            <w:tcW w:w="0" w:type="auto"/>
            <w:shd w:val="clear" w:color="auto" w:fill="auto"/>
            <w:noWrap/>
          </w:tcPr>
          <w:p w14:paraId="3C11CEB0" w14:textId="77777777"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Variables</w:t>
            </w:r>
          </w:p>
        </w:tc>
        <w:tc>
          <w:tcPr>
            <w:tcW w:w="0" w:type="auto"/>
            <w:shd w:val="clear" w:color="auto" w:fill="auto"/>
            <w:noWrap/>
          </w:tcPr>
          <w:p w14:paraId="12330DC2" w14:textId="77777777"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w:t>
            </w:r>
          </w:p>
        </w:tc>
        <w:tc>
          <w:tcPr>
            <w:tcW w:w="0" w:type="auto"/>
            <w:shd w:val="clear" w:color="auto" w:fill="auto"/>
            <w:noWrap/>
          </w:tcPr>
          <w:p w14:paraId="4BA37A75" w14:textId="77777777"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0.75</w:t>
            </w:r>
          </w:p>
        </w:tc>
        <w:tc>
          <w:tcPr>
            <w:tcW w:w="0" w:type="auto"/>
            <w:shd w:val="clear" w:color="auto" w:fill="auto"/>
            <w:noWrap/>
          </w:tcPr>
          <w:p w14:paraId="599DB012" w14:textId="77777777"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0.5</w:t>
            </w:r>
          </w:p>
        </w:tc>
        <w:tc>
          <w:tcPr>
            <w:tcW w:w="0" w:type="auto"/>
            <w:shd w:val="clear" w:color="auto" w:fill="auto"/>
            <w:noWrap/>
          </w:tcPr>
          <w:p w14:paraId="11788D04" w14:textId="77777777"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0.25</w:t>
            </w:r>
          </w:p>
        </w:tc>
        <w:tc>
          <w:tcPr>
            <w:tcW w:w="0" w:type="auto"/>
            <w:shd w:val="clear" w:color="auto" w:fill="auto"/>
            <w:noWrap/>
          </w:tcPr>
          <w:p w14:paraId="58C68A33" w14:textId="77777777"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0</w:t>
            </w:r>
          </w:p>
        </w:tc>
        <w:tc>
          <w:tcPr>
            <w:tcW w:w="1894" w:type="dxa"/>
            <w:shd w:val="clear" w:color="auto" w:fill="auto"/>
          </w:tcPr>
          <w:p w14:paraId="53B0A5C3" w14:textId="77777777"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 xml:space="preserve">Total de </w:t>
            </w:r>
            <w:proofErr w:type="spellStart"/>
            <w:r w:rsidRPr="00C2776D">
              <w:rPr>
                <w:rFonts w:ascii="Times New Roman" w:eastAsia="SimSun" w:hAnsi="Times New Roman" w:cs="Times New Roman"/>
                <w:color w:val="000000"/>
                <w:sz w:val="24"/>
                <w:szCs w:val="24"/>
                <w:lang w:val="en-US" w:eastAsia="zh-CN" w:bidi="ar"/>
              </w:rPr>
              <w:t>observaciones</w:t>
            </w:r>
            <w:proofErr w:type="spellEnd"/>
          </w:p>
        </w:tc>
      </w:tr>
      <w:tr w:rsidR="001B48EC" w:rsidRPr="00C2776D" w14:paraId="1796799C" w14:textId="77777777" w:rsidTr="00C2776D">
        <w:trPr>
          <w:trHeight w:val="510"/>
          <w:jc w:val="center"/>
        </w:trPr>
        <w:tc>
          <w:tcPr>
            <w:cnfStyle w:val="001000000000" w:firstRow="0" w:lastRow="0" w:firstColumn="1" w:lastColumn="0" w:oddVBand="0" w:evenVBand="0" w:oddHBand="0" w:evenHBand="0" w:firstRowFirstColumn="0" w:firstRowLastColumn="0" w:lastRowFirstColumn="0" w:lastRowLastColumn="0"/>
            <w:tcW w:w="1210" w:type="dxa"/>
            <w:shd w:val="clear" w:color="auto" w:fill="auto"/>
          </w:tcPr>
          <w:p w14:paraId="71D7A4CE" w14:textId="77777777" w:rsidR="001B48EC" w:rsidRPr="00C2776D" w:rsidRDefault="00956673">
            <w:pPr>
              <w:jc w:val="center"/>
              <w:textAlignment w:val="bottom"/>
              <w:rPr>
                <w:rFonts w:ascii="Times New Roman" w:hAnsi="Times New Roman" w:cs="Times New Roman"/>
                <w:b w:val="0"/>
                <w:bCs w:val="0"/>
                <w:color w:val="000000"/>
                <w:sz w:val="24"/>
                <w:szCs w:val="24"/>
              </w:rPr>
            </w:pPr>
            <w:r w:rsidRPr="00C2776D">
              <w:rPr>
                <w:rFonts w:ascii="Times New Roman" w:eastAsia="SimSun" w:hAnsi="Times New Roman" w:cs="Times New Roman"/>
                <w:b w:val="0"/>
                <w:bCs w:val="0"/>
                <w:color w:val="000000"/>
                <w:sz w:val="24"/>
                <w:szCs w:val="24"/>
                <w:lang w:val="en-US" w:eastAsia="zh-CN" w:bidi="ar"/>
              </w:rPr>
              <w:t xml:space="preserve">Nivel de </w:t>
            </w:r>
            <w:proofErr w:type="spellStart"/>
            <w:r w:rsidRPr="00C2776D">
              <w:rPr>
                <w:rFonts w:ascii="Times New Roman" w:eastAsia="SimSun" w:hAnsi="Times New Roman" w:cs="Times New Roman"/>
                <w:b w:val="0"/>
                <w:bCs w:val="0"/>
                <w:color w:val="000000"/>
                <w:sz w:val="24"/>
                <w:szCs w:val="24"/>
                <w:lang w:val="en-US" w:eastAsia="zh-CN" w:bidi="ar"/>
              </w:rPr>
              <w:t>análisis</w:t>
            </w:r>
            <w:proofErr w:type="spellEnd"/>
          </w:p>
        </w:tc>
        <w:tc>
          <w:tcPr>
            <w:tcW w:w="0" w:type="auto"/>
            <w:shd w:val="clear" w:color="auto" w:fill="auto"/>
            <w:noWrap/>
          </w:tcPr>
          <w:p w14:paraId="78DA5C08" w14:textId="77777777"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roofErr w:type="spellStart"/>
            <w:r w:rsidRPr="00C2776D">
              <w:rPr>
                <w:rFonts w:ascii="Times New Roman" w:eastAsia="SimSun" w:hAnsi="Times New Roman" w:cs="Times New Roman"/>
                <w:color w:val="000000"/>
                <w:sz w:val="24"/>
                <w:szCs w:val="24"/>
                <w:lang w:val="en-US" w:eastAsia="zh-CN" w:bidi="ar"/>
              </w:rPr>
              <w:t>SpO</w:t>
            </w:r>
            <w:proofErr w:type="spellEnd"/>
          </w:p>
        </w:tc>
        <w:tc>
          <w:tcPr>
            <w:tcW w:w="0" w:type="auto"/>
            <w:shd w:val="clear" w:color="auto" w:fill="auto"/>
            <w:noWrap/>
          </w:tcPr>
          <w:p w14:paraId="6C09A001" w14:textId="564D6C35"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14</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484C455E" w14:textId="77777777" w:rsidR="001B48EC" w:rsidRPr="00C2776D" w:rsidRDefault="001B48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310DFC7E" w14:textId="77777777" w:rsidR="001B48EC" w:rsidRPr="00C2776D" w:rsidRDefault="001B48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009C4359" w14:textId="77777777" w:rsidR="001B48EC" w:rsidRPr="00C2776D" w:rsidRDefault="001B48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05D04B15" w14:textId="0B5C4652"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86</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22DD1C61" w14:textId="77777777"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185</w:t>
            </w:r>
          </w:p>
        </w:tc>
      </w:tr>
      <w:tr w:rsidR="001B48EC" w:rsidRPr="00C2776D" w14:paraId="5E95AE31" w14:textId="77777777" w:rsidTr="00C2776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tcPr>
          <w:p w14:paraId="02C40AFD" w14:textId="77777777" w:rsidR="001B48EC" w:rsidRPr="00C2776D" w:rsidRDefault="00956673">
            <w:pPr>
              <w:jc w:val="center"/>
              <w:textAlignment w:val="center"/>
              <w:rPr>
                <w:rFonts w:ascii="Times New Roman" w:hAnsi="Times New Roman" w:cs="Times New Roman"/>
                <w:b w:val="0"/>
                <w:bCs w:val="0"/>
                <w:color w:val="000000"/>
                <w:sz w:val="24"/>
                <w:szCs w:val="24"/>
              </w:rPr>
            </w:pPr>
            <w:r w:rsidRPr="00C2776D">
              <w:rPr>
                <w:rFonts w:ascii="Times New Roman" w:eastAsia="SimSun" w:hAnsi="Times New Roman" w:cs="Times New Roman"/>
                <w:b w:val="0"/>
                <w:bCs w:val="0"/>
                <w:color w:val="000000"/>
                <w:sz w:val="24"/>
                <w:szCs w:val="24"/>
                <w:lang w:val="en-US" w:eastAsia="zh-CN" w:bidi="ar"/>
              </w:rPr>
              <w:t>Micro</w:t>
            </w:r>
          </w:p>
        </w:tc>
        <w:tc>
          <w:tcPr>
            <w:tcW w:w="0" w:type="auto"/>
            <w:shd w:val="clear" w:color="auto" w:fill="auto"/>
            <w:noWrap/>
          </w:tcPr>
          <w:p w14:paraId="35E6354F" w14:textId="77777777" w:rsidR="001B48EC" w:rsidRPr="00C2776D" w:rsidRDefault="00956673">
            <w:pP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roofErr w:type="spellStart"/>
            <w:r w:rsidRPr="00C2776D">
              <w:rPr>
                <w:rFonts w:ascii="Times New Roman" w:eastAsia="SimSun" w:hAnsi="Times New Roman" w:cs="Times New Roman"/>
                <w:color w:val="000000"/>
                <w:sz w:val="24"/>
                <w:szCs w:val="24"/>
                <w:lang w:val="en-US" w:eastAsia="zh-CN" w:bidi="ar"/>
              </w:rPr>
              <w:t>GradoEst</w:t>
            </w:r>
            <w:proofErr w:type="spellEnd"/>
          </w:p>
        </w:tc>
        <w:tc>
          <w:tcPr>
            <w:tcW w:w="0" w:type="auto"/>
            <w:shd w:val="clear" w:color="auto" w:fill="auto"/>
            <w:noWrap/>
          </w:tcPr>
          <w:p w14:paraId="5B97EC08" w14:textId="6D38E89D"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25</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6E46DD46" w14:textId="4066A864"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62</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2FA3B5A0" w14:textId="47179A7E"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13</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367B83E2" w14:textId="77777777" w:rsidR="001B48EC" w:rsidRPr="00C2776D" w:rsidRDefault="001B48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3B7F36E4" w14:textId="513C7F79"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0</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1A698EBD" w14:textId="77777777"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185</w:t>
            </w:r>
          </w:p>
        </w:tc>
      </w:tr>
      <w:tr w:rsidR="001B48EC" w:rsidRPr="00C2776D" w14:paraId="7FF22468" w14:textId="77777777" w:rsidTr="00C2776D">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noWrap/>
          </w:tcPr>
          <w:p w14:paraId="2F487D38" w14:textId="77777777" w:rsidR="001B48EC" w:rsidRPr="00C2776D" w:rsidRDefault="001B48EC">
            <w:pPr>
              <w:jc w:val="center"/>
              <w:rPr>
                <w:rFonts w:ascii="Times New Roman" w:hAnsi="Times New Roman" w:cs="Times New Roman"/>
                <w:b w:val="0"/>
                <w:bCs w:val="0"/>
                <w:color w:val="000000"/>
                <w:sz w:val="24"/>
                <w:szCs w:val="24"/>
              </w:rPr>
            </w:pPr>
          </w:p>
        </w:tc>
        <w:tc>
          <w:tcPr>
            <w:tcW w:w="0" w:type="auto"/>
            <w:shd w:val="clear" w:color="auto" w:fill="auto"/>
            <w:noWrap/>
          </w:tcPr>
          <w:p w14:paraId="0AF8AB02" w14:textId="77777777" w:rsidR="001B48EC" w:rsidRPr="00C2776D" w:rsidRDefault="00956673">
            <w:pP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roofErr w:type="spellStart"/>
            <w:r w:rsidRPr="00C2776D">
              <w:rPr>
                <w:rFonts w:ascii="Times New Roman" w:eastAsia="SimSun" w:hAnsi="Times New Roman" w:cs="Times New Roman"/>
                <w:color w:val="000000"/>
                <w:sz w:val="24"/>
                <w:szCs w:val="24"/>
                <w:lang w:val="en-US" w:eastAsia="zh-CN" w:bidi="ar"/>
              </w:rPr>
              <w:t>AreaCono</w:t>
            </w:r>
            <w:proofErr w:type="spellEnd"/>
          </w:p>
        </w:tc>
        <w:tc>
          <w:tcPr>
            <w:tcW w:w="0" w:type="auto"/>
            <w:shd w:val="clear" w:color="auto" w:fill="auto"/>
            <w:noWrap/>
          </w:tcPr>
          <w:p w14:paraId="00C52128" w14:textId="410B5421"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33</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25959C34" w14:textId="77777777" w:rsidR="001B48EC" w:rsidRPr="00C2776D" w:rsidRDefault="001B48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779631DB" w14:textId="2D47255D"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57</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5803A863" w14:textId="77777777" w:rsidR="001B48EC" w:rsidRPr="00C2776D" w:rsidRDefault="001B48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1F5FCFEF" w14:textId="1BC05F5A"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10</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39B8C1DE" w14:textId="77777777"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185</w:t>
            </w:r>
          </w:p>
        </w:tc>
      </w:tr>
      <w:tr w:rsidR="001B48EC" w:rsidRPr="00C2776D" w14:paraId="6622BF06" w14:textId="77777777" w:rsidTr="00C2776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noWrap/>
          </w:tcPr>
          <w:p w14:paraId="076BA3EB" w14:textId="77777777" w:rsidR="001B48EC" w:rsidRPr="00C2776D" w:rsidRDefault="001B48EC">
            <w:pPr>
              <w:jc w:val="center"/>
              <w:rPr>
                <w:rFonts w:ascii="Times New Roman" w:hAnsi="Times New Roman" w:cs="Times New Roman"/>
                <w:b w:val="0"/>
                <w:bCs w:val="0"/>
                <w:color w:val="000000"/>
                <w:sz w:val="24"/>
                <w:szCs w:val="24"/>
              </w:rPr>
            </w:pPr>
          </w:p>
        </w:tc>
        <w:tc>
          <w:tcPr>
            <w:tcW w:w="0" w:type="auto"/>
            <w:shd w:val="clear" w:color="auto" w:fill="auto"/>
            <w:noWrap/>
          </w:tcPr>
          <w:p w14:paraId="477C24D8" w14:textId="77777777" w:rsidR="001B48EC" w:rsidRPr="00C2776D" w:rsidRDefault="00956673">
            <w:pP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roofErr w:type="spellStart"/>
            <w:r w:rsidRPr="00C2776D">
              <w:rPr>
                <w:rFonts w:ascii="Times New Roman" w:eastAsia="SimSun" w:hAnsi="Times New Roman" w:cs="Times New Roman"/>
                <w:color w:val="000000"/>
                <w:sz w:val="24"/>
                <w:szCs w:val="24"/>
                <w:lang w:val="en-US" w:eastAsia="zh-CN" w:bidi="ar"/>
              </w:rPr>
              <w:t>ExpID</w:t>
            </w:r>
            <w:proofErr w:type="spellEnd"/>
          </w:p>
        </w:tc>
        <w:tc>
          <w:tcPr>
            <w:tcW w:w="0" w:type="auto"/>
            <w:shd w:val="clear" w:color="auto" w:fill="auto"/>
            <w:noWrap/>
          </w:tcPr>
          <w:p w14:paraId="009E4E56" w14:textId="097C9E4C"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64</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542FE0E1" w14:textId="77777777" w:rsidR="001B48EC" w:rsidRPr="00C2776D" w:rsidRDefault="001B48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4BD2F4F3" w14:textId="77777777" w:rsidR="001B48EC" w:rsidRPr="00C2776D" w:rsidRDefault="001B48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770BF214" w14:textId="77777777" w:rsidR="001B48EC" w:rsidRPr="00C2776D" w:rsidRDefault="001B48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2052E75F" w14:textId="5A319840"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36</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2782F5F7" w14:textId="77777777"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185</w:t>
            </w:r>
          </w:p>
        </w:tc>
      </w:tr>
      <w:tr w:rsidR="001B48EC" w:rsidRPr="00C2776D" w14:paraId="59286CC2" w14:textId="77777777" w:rsidTr="00C2776D">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noWrap/>
          </w:tcPr>
          <w:p w14:paraId="5E072F28" w14:textId="77777777" w:rsidR="001B48EC" w:rsidRPr="00C2776D" w:rsidRDefault="001B48EC">
            <w:pPr>
              <w:jc w:val="center"/>
              <w:rPr>
                <w:rFonts w:ascii="Times New Roman" w:hAnsi="Times New Roman" w:cs="Times New Roman"/>
                <w:b w:val="0"/>
                <w:bCs w:val="0"/>
                <w:color w:val="000000"/>
                <w:sz w:val="24"/>
                <w:szCs w:val="24"/>
              </w:rPr>
            </w:pPr>
          </w:p>
        </w:tc>
        <w:tc>
          <w:tcPr>
            <w:tcW w:w="0" w:type="auto"/>
            <w:shd w:val="clear" w:color="auto" w:fill="auto"/>
            <w:noWrap/>
          </w:tcPr>
          <w:p w14:paraId="54A8F389" w14:textId="77777777" w:rsidR="001B48EC" w:rsidRPr="00C2776D" w:rsidRDefault="00956673">
            <w:pP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roofErr w:type="spellStart"/>
            <w:r w:rsidRPr="00C2776D">
              <w:rPr>
                <w:rFonts w:ascii="Times New Roman" w:eastAsia="SimSun" w:hAnsi="Times New Roman" w:cs="Times New Roman"/>
                <w:color w:val="000000"/>
                <w:sz w:val="24"/>
                <w:szCs w:val="24"/>
                <w:lang w:val="en-US" w:eastAsia="zh-CN" w:bidi="ar"/>
              </w:rPr>
              <w:t>ExpInd</w:t>
            </w:r>
            <w:proofErr w:type="spellEnd"/>
          </w:p>
        </w:tc>
        <w:tc>
          <w:tcPr>
            <w:tcW w:w="0" w:type="auto"/>
            <w:shd w:val="clear" w:color="auto" w:fill="auto"/>
            <w:noWrap/>
          </w:tcPr>
          <w:p w14:paraId="7093BF16" w14:textId="20954175"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12</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6F16938B" w14:textId="37C95F19"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11</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502732B5" w14:textId="3D655CAB"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3</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0AD1234C" w14:textId="5C5AD7C3"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19</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1443D069" w14:textId="35D5B620"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54</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089F0FA9" w14:textId="77777777"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185</w:t>
            </w:r>
          </w:p>
        </w:tc>
      </w:tr>
      <w:tr w:rsidR="001B48EC" w:rsidRPr="00C2776D" w14:paraId="7CFBF7AC" w14:textId="77777777" w:rsidTr="00C2776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noWrap/>
          </w:tcPr>
          <w:p w14:paraId="7EE12850" w14:textId="77777777" w:rsidR="001B48EC" w:rsidRPr="00C2776D" w:rsidRDefault="001B48EC">
            <w:pPr>
              <w:jc w:val="center"/>
              <w:rPr>
                <w:rFonts w:ascii="Times New Roman" w:hAnsi="Times New Roman" w:cs="Times New Roman"/>
                <w:b w:val="0"/>
                <w:bCs w:val="0"/>
                <w:color w:val="000000"/>
                <w:sz w:val="24"/>
                <w:szCs w:val="24"/>
              </w:rPr>
            </w:pPr>
          </w:p>
        </w:tc>
        <w:tc>
          <w:tcPr>
            <w:tcW w:w="0" w:type="auto"/>
            <w:shd w:val="clear" w:color="auto" w:fill="auto"/>
            <w:noWrap/>
          </w:tcPr>
          <w:p w14:paraId="1ED47D1A" w14:textId="77777777" w:rsidR="001B48EC" w:rsidRPr="00C2776D" w:rsidRDefault="00956673">
            <w:pP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 xml:space="preserve"> </w:t>
            </w:r>
            <w:proofErr w:type="spellStart"/>
            <w:r w:rsidRPr="00C2776D">
              <w:rPr>
                <w:rFonts w:ascii="Times New Roman" w:eastAsia="SimSun" w:hAnsi="Times New Roman" w:cs="Times New Roman"/>
                <w:color w:val="000000"/>
                <w:sz w:val="24"/>
                <w:szCs w:val="24"/>
                <w:lang w:val="en-US" w:eastAsia="zh-CN" w:bidi="ar"/>
              </w:rPr>
              <w:t>EquiFund</w:t>
            </w:r>
            <w:proofErr w:type="spellEnd"/>
          </w:p>
        </w:tc>
        <w:tc>
          <w:tcPr>
            <w:tcW w:w="0" w:type="auto"/>
            <w:shd w:val="clear" w:color="auto" w:fill="auto"/>
            <w:noWrap/>
          </w:tcPr>
          <w:p w14:paraId="58D0019F" w14:textId="628EDC2A"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65</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3EDB0CED" w14:textId="77777777" w:rsidR="001B48EC" w:rsidRPr="00C2776D" w:rsidRDefault="001B48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748BA39B" w14:textId="77777777" w:rsidR="001B48EC" w:rsidRPr="00C2776D" w:rsidRDefault="001B48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2C106466" w14:textId="77777777" w:rsidR="001B48EC" w:rsidRPr="00C2776D" w:rsidRDefault="001B48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0BE876E6" w14:textId="47D1B57A"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35</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702600DC" w14:textId="77777777"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185</w:t>
            </w:r>
          </w:p>
        </w:tc>
      </w:tr>
      <w:tr w:rsidR="001B48EC" w:rsidRPr="00C2776D" w14:paraId="44C2FB7C" w14:textId="77777777" w:rsidTr="00C2776D">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tcPr>
          <w:p w14:paraId="69597625" w14:textId="77777777" w:rsidR="001B48EC" w:rsidRPr="00C2776D" w:rsidRDefault="00956673">
            <w:pPr>
              <w:jc w:val="center"/>
              <w:textAlignment w:val="center"/>
              <w:rPr>
                <w:rFonts w:ascii="Times New Roman" w:hAnsi="Times New Roman" w:cs="Times New Roman"/>
                <w:b w:val="0"/>
                <w:bCs w:val="0"/>
                <w:color w:val="000000"/>
                <w:sz w:val="24"/>
                <w:szCs w:val="24"/>
              </w:rPr>
            </w:pPr>
            <w:proofErr w:type="spellStart"/>
            <w:r w:rsidRPr="00C2776D">
              <w:rPr>
                <w:rFonts w:ascii="Times New Roman" w:eastAsia="SimSun" w:hAnsi="Times New Roman" w:cs="Times New Roman"/>
                <w:b w:val="0"/>
                <w:bCs w:val="0"/>
                <w:color w:val="000000"/>
                <w:sz w:val="24"/>
                <w:szCs w:val="24"/>
                <w:lang w:val="en-US" w:eastAsia="zh-CN" w:bidi="ar"/>
              </w:rPr>
              <w:t>Meso</w:t>
            </w:r>
            <w:proofErr w:type="spellEnd"/>
          </w:p>
        </w:tc>
        <w:tc>
          <w:tcPr>
            <w:tcW w:w="0" w:type="auto"/>
            <w:shd w:val="clear" w:color="auto" w:fill="auto"/>
            <w:noWrap/>
          </w:tcPr>
          <w:p w14:paraId="2816629A" w14:textId="77777777" w:rsidR="001B48EC" w:rsidRPr="00C2776D" w:rsidRDefault="00956673">
            <w:pP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roofErr w:type="spellStart"/>
            <w:r w:rsidRPr="00C2776D">
              <w:rPr>
                <w:rFonts w:ascii="Times New Roman" w:eastAsia="SimSun" w:hAnsi="Times New Roman" w:cs="Times New Roman"/>
                <w:color w:val="000000"/>
                <w:sz w:val="24"/>
                <w:szCs w:val="24"/>
                <w:lang w:val="en-US" w:eastAsia="zh-CN" w:bidi="ar"/>
              </w:rPr>
              <w:t>RegaliPI</w:t>
            </w:r>
            <w:proofErr w:type="spellEnd"/>
          </w:p>
        </w:tc>
        <w:tc>
          <w:tcPr>
            <w:tcW w:w="0" w:type="auto"/>
            <w:shd w:val="clear" w:color="auto" w:fill="auto"/>
            <w:noWrap/>
          </w:tcPr>
          <w:p w14:paraId="7DD17CC4" w14:textId="565D2610"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2</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68AC6EB3" w14:textId="2595DF2A"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4</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3A1FC0D7" w14:textId="4DD88689"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9</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6F35BC96" w14:textId="5EB0AFC6"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0</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7B90C771" w14:textId="23D1348B"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86</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7C402B1D" w14:textId="77777777"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185</w:t>
            </w:r>
          </w:p>
        </w:tc>
      </w:tr>
      <w:tr w:rsidR="001B48EC" w:rsidRPr="00C2776D" w14:paraId="2596397A" w14:textId="77777777" w:rsidTr="00C2776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noWrap/>
          </w:tcPr>
          <w:p w14:paraId="073698F2" w14:textId="77777777" w:rsidR="001B48EC" w:rsidRPr="00C2776D" w:rsidRDefault="001B48EC">
            <w:pPr>
              <w:jc w:val="center"/>
              <w:rPr>
                <w:rFonts w:ascii="Times New Roman" w:hAnsi="Times New Roman" w:cs="Times New Roman"/>
                <w:b w:val="0"/>
                <w:bCs w:val="0"/>
                <w:color w:val="000000"/>
                <w:sz w:val="24"/>
                <w:szCs w:val="24"/>
              </w:rPr>
            </w:pPr>
          </w:p>
        </w:tc>
        <w:tc>
          <w:tcPr>
            <w:tcW w:w="0" w:type="auto"/>
            <w:shd w:val="clear" w:color="auto" w:fill="auto"/>
            <w:noWrap/>
          </w:tcPr>
          <w:p w14:paraId="549627AC" w14:textId="77777777" w:rsidR="001B48EC" w:rsidRPr="00C2776D" w:rsidRDefault="00956673">
            <w:pP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roofErr w:type="spellStart"/>
            <w:r w:rsidRPr="00C2776D">
              <w:rPr>
                <w:rFonts w:ascii="Times New Roman" w:eastAsia="SimSun" w:hAnsi="Times New Roman" w:cs="Times New Roman"/>
                <w:color w:val="000000"/>
                <w:sz w:val="24"/>
                <w:szCs w:val="24"/>
                <w:lang w:val="en-US" w:eastAsia="zh-CN" w:bidi="ar"/>
              </w:rPr>
              <w:t>ServiOTT</w:t>
            </w:r>
            <w:proofErr w:type="spellEnd"/>
          </w:p>
        </w:tc>
        <w:tc>
          <w:tcPr>
            <w:tcW w:w="0" w:type="auto"/>
            <w:shd w:val="clear" w:color="auto" w:fill="auto"/>
            <w:noWrap/>
          </w:tcPr>
          <w:p w14:paraId="1F7CCE53" w14:textId="5151C722"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35</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1203FBA7" w14:textId="77777777" w:rsidR="001B48EC" w:rsidRPr="00C2776D" w:rsidRDefault="001B48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3DDA03AB" w14:textId="77777777" w:rsidR="001B48EC" w:rsidRPr="00C2776D" w:rsidRDefault="001B48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6FCB9454" w14:textId="77777777" w:rsidR="001B48EC" w:rsidRPr="00C2776D" w:rsidRDefault="001B48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70065937" w14:textId="4EECD838"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65</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3E99992D" w14:textId="77777777"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185</w:t>
            </w:r>
          </w:p>
        </w:tc>
      </w:tr>
      <w:tr w:rsidR="001B48EC" w:rsidRPr="00C2776D" w14:paraId="29C4B1FA" w14:textId="77777777" w:rsidTr="00C2776D">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noWrap/>
          </w:tcPr>
          <w:p w14:paraId="0F27C6E7" w14:textId="77777777" w:rsidR="001B48EC" w:rsidRPr="00C2776D" w:rsidRDefault="001B48EC">
            <w:pPr>
              <w:jc w:val="center"/>
              <w:rPr>
                <w:rFonts w:ascii="Times New Roman" w:hAnsi="Times New Roman" w:cs="Times New Roman"/>
                <w:b w:val="0"/>
                <w:bCs w:val="0"/>
                <w:color w:val="000000"/>
                <w:sz w:val="24"/>
                <w:szCs w:val="24"/>
              </w:rPr>
            </w:pPr>
          </w:p>
        </w:tc>
        <w:tc>
          <w:tcPr>
            <w:tcW w:w="0" w:type="auto"/>
            <w:shd w:val="clear" w:color="auto" w:fill="auto"/>
            <w:noWrap/>
          </w:tcPr>
          <w:p w14:paraId="04064DA2" w14:textId="77777777" w:rsidR="001B48EC" w:rsidRPr="00C2776D" w:rsidRDefault="00956673">
            <w:pP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roofErr w:type="spellStart"/>
            <w:r w:rsidRPr="00C2776D">
              <w:rPr>
                <w:rFonts w:ascii="Times New Roman" w:eastAsia="SimSun" w:hAnsi="Times New Roman" w:cs="Times New Roman"/>
                <w:color w:val="000000"/>
                <w:sz w:val="24"/>
                <w:szCs w:val="24"/>
                <w:lang w:val="en-US" w:eastAsia="zh-CN" w:bidi="ar"/>
              </w:rPr>
              <w:t>CultEmpr</w:t>
            </w:r>
            <w:proofErr w:type="spellEnd"/>
          </w:p>
        </w:tc>
        <w:tc>
          <w:tcPr>
            <w:tcW w:w="0" w:type="auto"/>
            <w:shd w:val="clear" w:color="auto" w:fill="auto"/>
            <w:noWrap/>
          </w:tcPr>
          <w:p w14:paraId="00DCFECC" w14:textId="15784EB9"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63</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39277B67" w14:textId="77777777" w:rsidR="001B48EC" w:rsidRPr="00C2776D" w:rsidRDefault="001B48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3AB5E71A" w14:textId="77777777" w:rsidR="001B48EC" w:rsidRPr="00C2776D" w:rsidRDefault="001B48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6F6F96BA" w14:textId="77777777" w:rsidR="001B48EC" w:rsidRPr="00C2776D" w:rsidRDefault="001B48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26F645F3" w14:textId="57E9853F"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37</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50E62FCD" w14:textId="77777777" w:rsidR="001B48EC" w:rsidRPr="00C2776D" w:rsidRDefault="00956673">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185</w:t>
            </w:r>
          </w:p>
        </w:tc>
      </w:tr>
      <w:tr w:rsidR="001B48EC" w:rsidRPr="00C2776D" w14:paraId="578406E9" w14:textId="77777777" w:rsidTr="00C2776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14:paraId="79EC89E0" w14:textId="77777777" w:rsidR="001B48EC" w:rsidRPr="00C2776D" w:rsidRDefault="00956673">
            <w:pPr>
              <w:jc w:val="center"/>
              <w:textAlignment w:val="center"/>
              <w:rPr>
                <w:rFonts w:ascii="Times New Roman" w:hAnsi="Times New Roman" w:cs="Times New Roman"/>
                <w:b w:val="0"/>
                <w:bCs w:val="0"/>
                <w:color w:val="000000"/>
                <w:sz w:val="24"/>
                <w:szCs w:val="24"/>
              </w:rPr>
            </w:pPr>
            <w:r w:rsidRPr="00C2776D">
              <w:rPr>
                <w:rFonts w:ascii="Times New Roman" w:eastAsia="SimSun" w:hAnsi="Times New Roman" w:cs="Times New Roman"/>
                <w:b w:val="0"/>
                <w:bCs w:val="0"/>
                <w:color w:val="000000"/>
                <w:sz w:val="24"/>
                <w:szCs w:val="24"/>
                <w:lang w:val="en-US" w:eastAsia="zh-CN" w:bidi="ar"/>
              </w:rPr>
              <w:t>Macro</w:t>
            </w:r>
          </w:p>
        </w:tc>
        <w:tc>
          <w:tcPr>
            <w:tcW w:w="0" w:type="auto"/>
            <w:shd w:val="clear" w:color="auto" w:fill="auto"/>
            <w:noWrap/>
          </w:tcPr>
          <w:p w14:paraId="02725036" w14:textId="77777777" w:rsidR="001B48EC" w:rsidRPr="00C2776D" w:rsidRDefault="00956673">
            <w:pP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roofErr w:type="spellStart"/>
            <w:r w:rsidRPr="00C2776D">
              <w:rPr>
                <w:rFonts w:ascii="Times New Roman" w:eastAsia="SimSun" w:hAnsi="Times New Roman" w:cs="Times New Roman"/>
                <w:color w:val="000000"/>
                <w:sz w:val="24"/>
                <w:szCs w:val="24"/>
                <w:lang w:val="en-US" w:eastAsia="zh-CN" w:bidi="ar"/>
              </w:rPr>
              <w:t>Financ</w:t>
            </w:r>
            <w:proofErr w:type="spellEnd"/>
          </w:p>
        </w:tc>
        <w:tc>
          <w:tcPr>
            <w:tcW w:w="0" w:type="auto"/>
            <w:shd w:val="clear" w:color="auto" w:fill="auto"/>
            <w:noWrap/>
          </w:tcPr>
          <w:p w14:paraId="767BE894" w14:textId="69B6C104"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19</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0A96621E" w14:textId="77777777" w:rsidR="001B48EC" w:rsidRPr="00C2776D" w:rsidRDefault="001B48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463ED61D" w14:textId="77777777" w:rsidR="001B48EC" w:rsidRPr="00C2776D" w:rsidRDefault="001B48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73A8FFBB" w14:textId="77777777" w:rsidR="001B48EC" w:rsidRPr="00C2776D" w:rsidRDefault="001B48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0" w:type="auto"/>
            <w:shd w:val="clear" w:color="auto" w:fill="auto"/>
            <w:noWrap/>
          </w:tcPr>
          <w:p w14:paraId="3567AA09" w14:textId="5DAAB504"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81</w:t>
            </w:r>
            <w:r w:rsidR="00391C34" w:rsidRPr="00C2776D">
              <w:rPr>
                <w:rFonts w:ascii="Times New Roman" w:eastAsia="SimSun" w:hAnsi="Times New Roman" w:cs="Times New Roman"/>
                <w:color w:val="000000"/>
                <w:sz w:val="24"/>
                <w:szCs w:val="24"/>
                <w:lang w:val="en-US" w:eastAsia="zh-CN" w:bidi="ar"/>
              </w:rPr>
              <w:t xml:space="preserve"> %</w:t>
            </w:r>
          </w:p>
        </w:tc>
        <w:tc>
          <w:tcPr>
            <w:tcW w:w="0" w:type="auto"/>
            <w:shd w:val="clear" w:color="auto" w:fill="auto"/>
            <w:noWrap/>
          </w:tcPr>
          <w:p w14:paraId="64F2F3E8" w14:textId="77777777" w:rsidR="001B48EC" w:rsidRPr="00C2776D" w:rsidRDefault="00956673">
            <w:pPr>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776D">
              <w:rPr>
                <w:rFonts w:ascii="Times New Roman" w:eastAsia="SimSun" w:hAnsi="Times New Roman" w:cs="Times New Roman"/>
                <w:color w:val="000000"/>
                <w:sz w:val="24"/>
                <w:szCs w:val="24"/>
                <w:lang w:val="en-US" w:eastAsia="zh-CN" w:bidi="ar"/>
              </w:rPr>
              <w:t>185</w:t>
            </w:r>
          </w:p>
        </w:tc>
      </w:tr>
    </w:tbl>
    <w:tbl>
      <w:tblPr>
        <w:tblStyle w:val="Tablaconcuadrcula"/>
        <w:tblW w:w="10065" w:type="dxa"/>
        <w:tblLayout w:type="fixed"/>
        <w:tblLook w:val="04A0" w:firstRow="1" w:lastRow="0" w:firstColumn="1" w:lastColumn="0" w:noHBand="0" w:noVBand="1"/>
      </w:tblPr>
      <w:tblGrid>
        <w:gridCol w:w="10065"/>
      </w:tblGrid>
      <w:tr w:rsidR="008F2FBF" w14:paraId="4B306102" w14:textId="77777777" w:rsidTr="00B825DA">
        <w:trPr>
          <w:trHeight w:val="293"/>
        </w:trPr>
        <w:tc>
          <w:tcPr>
            <w:tcW w:w="10065" w:type="dxa"/>
            <w:tcBorders>
              <w:top w:val="nil"/>
              <w:left w:val="nil"/>
              <w:bottom w:val="nil"/>
              <w:right w:val="nil"/>
            </w:tcBorders>
          </w:tcPr>
          <w:p w14:paraId="15DFF115" w14:textId="0CC426C4" w:rsidR="008F2FBF" w:rsidRDefault="008F2FBF" w:rsidP="005D3456">
            <w:pPr>
              <w:spacing w:after="120" w:line="240" w:lineRule="auto"/>
              <w:ind w:right="1171"/>
              <w:jc w:val="center"/>
              <w:rPr>
                <w:rFonts w:ascii="Times New Roman" w:hAnsi="Times New Roman" w:cs="Times New Roman"/>
                <w:sz w:val="24"/>
                <w:szCs w:val="24"/>
              </w:rPr>
            </w:pPr>
            <w:r>
              <w:rPr>
                <w:rFonts w:ascii="Times New Roman" w:hAnsi="Times New Roman" w:cs="Times New Roman"/>
                <w:sz w:val="24"/>
                <w:szCs w:val="24"/>
              </w:rPr>
              <w:t xml:space="preserve">Fuente: </w:t>
            </w:r>
            <w:r w:rsidR="00391C34">
              <w:rPr>
                <w:rFonts w:ascii="Times New Roman" w:hAnsi="Times New Roman" w:cs="Times New Roman"/>
                <w:sz w:val="24"/>
                <w:szCs w:val="24"/>
              </w:rPr>
              <w:t>E</w:t>
            </w:r>
            <w:r>
              <w:rPr>
                <w:rFonts w:ascii="Times New Roman" w:hAnsi="Times New Roman" w:cs="Times New Roman"/>
                <w:sz w:val="24"/>
                <w:szCs w:val="24"/>
              </w:rPr>
              <w:t xml:space="preserve">laboración propia con base en el </w:t>
            </w:r>
            <w:r w:rsidRPr="00391C34">
              <w:rPr>
                <w:rFonts w:ascii="Times New Roman" w:hAnsi="Times New Roman" w:cs="Times New Roman"/>
                <w:i/>
                <w:sz w:val="24"/>
                <w:szCs w:val="24"/>
              </w:rPr>
              <w:t>software</w:t>
            </w:r>
            <w:r>
              <w:rPr>
                <w:rFonts w:ascii="Times New Roman" w:hAnsi="Times New Roman" w:cs="Times New Roman"/>
                <w:sz w:val="24"/>
                <w:szCs w:val="24"/>
              </w:rPr>
              <w:t xml:space="preserve"> </w:t>
            </w:r>
            <w:proofErr w:type="spellStart"/>
            <w:r>
              <w:rPr>
                <w:rFonts w:ascii="Times New Roman" w:hAnsi="Times New Roman" w:cs="Times New Roman"/>
                <w:sz w:val="24"/>
                <w:szCs w:val="24"/>
              </w:rPr>
              <w:t>fsQCA</w:t>
            </w:r>
            <w:proofErr w:type="spellEnd"/>
            <w:r>
              <w:rPr>
                <w:rFonts w:ascii="Times New Roman" w:hAnsi="Times New Roman" w:cs="Times New Roman"/>
                <w:sz w:val="24"/>
                <w:szCs w:val="24"/>
              </w:rPr>
              <w:t xml:space="preserve"> 3.0 (</w:t>
            </w:r>
            <w:proofErr w:type="spellStart"/>
            <w:r>
              <w:rPr>
                <w:rFonts w:ascii="Times New Roman" w:hAnsi="Times New Roman" w:cs="Times New Roman"/>
                <w:sz w:val="24"/>
                <w:szCs w:val="24"/>
              </w:rPr>
              <w:t>Ragin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Davey</w:t>
            </w:r>
            <w:proofErr w:type="spellEnd"/>
            <w:r>
              <w:rPr>
                <w:rFonts w:ascii="Times New Roman" w:hAnsi="Times New Roman" w:cs="Times New Roman"/>
                <w:sz w:val="24"/>
                <w:szCs w:val="24"/>
              </w:rPr>
              <w:t>, 2016)</w:t>
            </w:r>
          </w:p>
        </w:tc>
      </w:tr>
    </w:tbl>
    <w:p w14:paraId="3FB8E1E7" w14:textId="5EB5D4A2" w:rsidR="001B48EC" w:rsidRDefault="00956673">
      <w:pPr>
        <w:spacing w:after="120" w:line="360" w:lineRule="auto"/>
        <w:ind w:firstLine="284"/>
        <w:jc w:val="both"/>
        <w:rPr>
          <w:rFonts w:ascii="Times New Roman" w:hAnsi="Times New Roman" w:cs="Times New Roman"/>
          <w:sz w:val="24"/>
          <w:szCs w:val="24"/>
        </w:rPr>
      </w:pPr>
      <w:r>
        <w:rPr>
          <w:rFonts w:ascii="Times New Roman" w:hAnsi="Times New Roman" w:cs="Times New Roman"/>
          <w:sz w:val="24"/>
          <w:szCs w:val="24"/>
          <w:lang w:val="es-ES"/>
        </w:rPr>
        <w:t>Posterior</w:t>
      </w:r>
      <w:r w:rsidR="00391C34">
        <w:rPr>
          <w:rFonts w:ascii="Times New Roman" w:hAnsi="Times New Roman" w:cs="Times New Roman"/>
          <w:sz w:val="24"/>
          <w:szCs w:val="24"/>
          <w:lang w:val="es-ES"/>
        </w:rPr>
        <w:t xml:space="preserve"> </w:t>
      </w:r>
      <w:r>
        <w:rPr>
          <w:rFonts w:ascii="Times New Roman" w:hAnsi="Times New Roman" w:cs="Times New Roman"/>
          <w:sz w:val="24"/>
          <w:szCs w:val="24"/>
          <w:lang w:val="es-ES"/>
        </w:rPr>
        <w:t>a la construcción de la matriz de datos</w:t>
      </w:r>
      <w:r w:rsidR="00391C34">
        <w:rPr>
          <w:rFonts w:ascii="Times New Roman" w:hAnsi="Times New Roman" w:cs="Times New Roman"/>
          <w:sz w:val="24"/>
          <w:szCs w:val="24"/>
          <w:lang w:val="es-ES"/>
        </w:rPr>
        <w:t>,</w:t>
      </w:r>
      <w:r>
        <w:rPr>
          <w:rFonts w:ascii="Times New Roman" w:hAnsi="Times New Roman" w:cs="Times New Roman"/>
          <w:sz w:val="24"/>
          <w:szCs w:val="24"/>
          <w:lang w:val="es-ES"/>
        </w:rPr>
        <w:t xml:space="preserve"> se llevaron a cabo los pasos dos y tres del análisis cualitativo comparativo, que se detallan en el apartado metodológico, a través del </w:t>
      </w:r>
      <w:r w:rsidRPr="00391C34">
        <w:rPr>
          <w:rFonts w:ascii="Times New Roman" w:hAnsi="Times New Roman" w:cs="Times New Roman"/>
          <w:i/>
          <w:sz w:val="24"/>
          <w:szCs w:val="24"/>
          <w:lang w:val="es-ES"/>
        </w:rPr>
        <w:t>software</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fsQCA</w:t>
      </w:r>
      <w:proofErr w:type="spellEnd"/>
      <w:r>
        <w:rPr>
          <w:rFonts w:ascii="Times New Roman" w:hAnsi="Times New Roman" w:cs="Times New Roman"/>
          <w:sz w:val="24"/>
          <w:szCs w:val="24"/>
          <w:lang w:val="es-ES"/>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Ragin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Davey</w:t>
      </w:r>
      <w:proofErr w:type="spellEnd"/>
      <w:r>
        <w:rPr>
          <w:rFonts w:ascii="Times New Roman" w:hAnsi="Times New Roman" w:cs="Times New Roman"/>
          <w:sz w:val="24"/>
          <w:szCs w:val="24"/>
        </w:rPr>
        <w:t>, 2016)</w:t>
      </w:r>
      <w:r>
        <w:rPr>
          <w:rFonts w:ascii="Times New Roman" w:hAnsi="Times New Roman" w:cs="Times New Roman"/>
          <w:sz w:val="24"/>
          <w:szCs w:val="24"/>
          <w:lang w:val="es-ES"/>
        </w:rPr>
        <w:t xml:space="preserve">. Este se </w:t>
      </w:r>
      <w:r w:rsidR="00391C34">
        <w:rPr>
          <w:rFonts w:ascii="Times New Roman" w:hAnsi="Times New Roman" w:cs="Times New Roman"/>
          <w:sz w:val="24"/>
          <w:szCs w:val="24"/>
          <w:lang w:val="es-ES"/>
        </w:rPr>
        <w:t>efectuó</w:t>
      </w:r>
      <w:r>
        <w:rPr>
          <w:rFonts w:ascii="Times New Roman" w:hAnsi="Times New Roman" w:cs="Times New Roman"/>
          <w:sz w:val="24"/>
          <w:szCs w:val="24"/>
          <w:lang w:val="es-ES"/>
        </w:rPr>
        <w:t xml:space="preserve">, en una ocasión, excluyendo las </w:t>
      </w:r>
      <w:r w:rsidRPr="00391C34">
        <w:rPr>
          <w:rFonts w:ascii="Times New Roman" w:hAnsi="Times New Roman" w:cs="Times New Roman"/>
          <w:i/>
          <w:sz w:val="24"/>
          <w:szCs w:val="24"/>
          <w:lang w:val="es-ES"/>
        </w:rPr>
        <w:t>spin-off</w:t>
      </w:r>
      <w:r>
        <w:rPr>
          <w:rFonts w:ascii="Times New Roman" w:hAnsi="Times New Roman" w:cs="Times New Roman"/>
          <w:sz w:val="24"/>
          <w:szCs w:val="24"/>
          <w:lang w:val="es-ES"/>
        </w:rPr>
        <w:t xml:space="preserve"> creadas por mujeres y, en otra ocasión, excluyendo a las iniciadas por hombres.</w:t>
      </w:r>
      <w:r w:rsidR="003D2E30">
        <w:rPr>
          <w:rFonts w:ascii="Times New Roman" w:hAnsi="Times New Roman" w:cs="Times New Roman"/>
          <w:sz w:val="24"/>
          <w:szCs w:val="24"/>
          <w:lang w:val="es-ES"/>
        </w:rPr>
        <w:t xml:space="preserve"> </w:t>
      </w:r>
      <w:r>
        <w:rPr>
          <w:rFonts w:ascii="Times New Roman" w:hAnsi="Times New Roman" w:cs="Times New Roman"/>
          <w:sz w:val="24"/>
          <w:szCs w:val="24"/>
        </w:rPr>
        <w:t xml:space="preserve">Las tablas </w:t>
      </w:r>
      <w:r>
        <w:rPr>
          <w:rFonts w:ascii="Times New Roman" w:hAnsi="Times New Roman" w:cs="Times New Roman"/>
          <w:sz w:val="24"/>
          <w:szCs w:val="24"/>
          <w:lang w:val="es-ES"/>
        </w:rPr>
        <w:t>4</w:t>
      </w:r>
      <w:r>
        <w:rPr>
          <w:rFonts w:ascii="Times New Roman" w:hAnsi="Times New Roman" w:cs="Times New Roman"/>
          <w:sz w:val="24"/>
          <w:szCs w:val="24"/>
        </w:rPr>
        <w:t xml:space="preserve"> y </w:t>
      </w:r>
      <w:r>
        <w:rPr>
          <w:rFonts w:ascii="Times New Roman" w:hAnsi="Times New Roman" w:cs="Times New Roman"/>
          <w:sz w:val="24"/>
          <w:szCs w:val="24"/>
          <w:lang w:val="es-ES"/>
        </w:rPr>
        <w:t>5</w:t>
      </w:r>
      <w:r>
        <w:rPr>
          <w:rFonts w:ascii="Times New Roman" w:hAnsi="Times New Roman" w:cs="Times New Roman"/>
          <w:sz w:val="24"/>
          <w:szCs w:val="24"/>
        </w:rPr>
        <w:t xml:space="preserve"> muestran las configuraciones causales que pueden generar la creación de una </w:t>
      </w:r>
      <w:r w:rsidRPr="00391C34">
        <w:rPr>
          <w:rFonts w:ascii="Times New Roman" w:hAnsi="Times New Roman" w:cs="Times New Roman"/>
          <w:i/>
          <w:sz w:val="24"/>
          <w:szCs w:val="24"/>
        </w:rPr>
        <w:t>spin-off</w:t>
      </w:r>
      <w:r>
        <w:rPr>
          <w:rFonts w:ascii="Times New Roman" w:hAnsi="Times New Roman" w:cs="Times New Roman"/>
          <w:sz w:val="24"/>
          <w:szCs w:val="24"/>
        </w:rPr>
        <w:t xml:space="preserve"> por género del emprendedor. De acuerdo con la solución intermedia</w:t>
      </w:r>
      <w:r w:rsidR="00391C34">
        <w:rPr>
          <w:rFonts w:ascii="Times New Roman" w:hAnsi="Times New Roman" w:cs="Times New Roman"/>
          <w:sz w:val="24"/>
          <w:szCs w:val="24"/>
        </w:rPr>
        <w:t>,</w:t>
      </w:r>
      <w:r>
        <w:rPr>
          <w:rFonts w:ascii="Times New Roman" w:hAnsi="Times New Roman" w:cs="Times New Roman"/>
          <w:sz w:val="24"/>
          <w:szCs w:val="24"/>
        </w:rPr>
        <w:t xml:space="preserve"> ninguna de las variables por sí sola es condición suficiente. Cuando se analizan los datos de las </w:t>
      </w:r>
      <w:r w:rsidRPr="00391C34">
        <w:rPr>
          <w:rFonts w:ascii="Times New Roman" w:hAnsi="Times New Roman" w:cs="Times New Roman"/>
          <w:i/>
          <w:sz w:val="24"/>
          <w:szCs w:val="24"/>
        </w:rPr>
        <w:t>spin-</w:t>
      </w:r>
      <w:proofErr w:type="spellStart"/>
      <w:r w:rsidRPr="00391C34">
        <w:rPr>
          <w:rFonts w:ascii="Times New Roman" w:hAnsi="Times New Roman" w:cs="Times New Roman"/>
          <w:i/>
          <w:sz w:val="24"/>
          <w:szCs w:val="24"/>
        </w:rPr>
        <w:t>offs</w:t>
      </w:r>
      <w:proofErr w:type="spellEnd"/>
      <w:r w:rsidR="00391C34">
        <w:rPr>
          <w:rFonts w:ascii="Times New Roman" w:hAnsi="Times New Roman" w:cs="Times New Roman"/>
          <w:sz w:val="24"/>
          <w:szCs w:val="24"/>
        </w:rPr>
        <w:t xml:space="preserve"> generadas por hombres emerge so</w:t>
      </w:r>
      <w:r>
        <w:rPr>
          <w:rFonts w:ascii="Times New Roman" w:hAnsi="Times New Roman" w:cs="Times New Roman"/>
          <w:sz w:val="24"/>
          <w:szCs w:val="24"/>
        </w:rPr>
        <w:t xml:space="preserve">lo una configuración suficiente en la que es necesaria la presencia de grado de estudios, área de conocimientos, experiencia en investigación, marco normativo que permita la participación de los investigadores en las regalías de la propiedad intelectual generada en la institución y un equipo de fundadores. </w:t>
      </w:r>
    </w:p>
    <w:p w14:paraId="00AB2E96" w14:textId="4226DAE7" w:rsidR="005D3456" w:rsidRDefault="005D3456">
      <w:pPr>
        <w:spacing w:after="120" w:line="360" w:lineRule="auto"/>
        <w:ind w:firstLine="284"/>
        <w:jc w:val="both"/>
        <w:rPr>
          <w:rFonts w:ascii="Times New Roman" w:hAnsi="Times New Roman" w:cs="Times New Roman"/>
          <w:sz w:val="24"/>
          <w:szCs w:val="24"/>
        </w:rPr>
      </w:pPr>
    </w:p>
    <w:p w14:paraId="67A8A26A" w14:textId="4B6BA149" w:rsidR="005D3456" w:rsidRDefault="005D3456">
      <w:pPr>
        <w:spacing w:after="120" w:line="360" w:lineRule="auto"/>
        <w:ind w:firstLine="284"/>
        <w:jc w:val="both"/>
        <w:rPr>
          <w:rFonts w:ascii="Times New Roman" w:hAnsi="Times New Roman" w:cs="Times New Roman"/>
          <w:sz w:val="24"/>
          <w:szCs w:val="24"/>
        </w:rPr>
      </w:pPr>
    </w:p>
    <w:p w14:paraId="7B17531E" w14:textId="77777777" w:rsidR="005D3456" w:rsidRDefault="005D3456">
      <w:pPr>
        <w:spacing w:after="120" w:line="360" w:lineRule="auto"/>
        <w:ind w:firstLine="284"/>
        <w:jc w:val="both"/>
        <w:rPr>
          <w:rFonts w:ascii="Times New Roman" w:hAnsi="Times New Roman" w:cs="Times New Roman"/>
          <w:sz w:val="24"/>
          <w:szCs w:val="24"/>
        </w:rPr>
      </w:pPr>
    </w:p>
    <w:p w14:paraId="7CDF076E" w14:textId="6050D538" w:rsidR="00C2776D" w:rsidRPr="008A79B3" w:rsidRDefault="008A79B3" w:rsidP="005D3456">
      <w:pPr>
        <w:spacing w:after="120" w:line="360" w:lineRule="auto"/>
        <w:jc w:val="center"/>
        <w:rPr>
          <w:rFonts w:ascii="Times New Roman" w:hAnsi="Times New Roman" w:cs="Times New Roman"/>
          <w:sz w:val="24"/>
          <w:szCs w:val="24"/>
          <w:lang w:val="es-ES"/>
        </w:rPr>
      </w:pPr>
      <w:r w:rsidRPr="008A79B3">
        <w:rPr>
          <w:rFonts w:ascii="Times New Roman" w:hAnsi="Times New Roman" w:cs="Times New Roman"/>
          <w:b/>
          <w:sz w:val="24"/>
          <w:szCs w:val="24"/>
          <w:lang w:val="es-ES"/>
        </w:rPr>
        <w:lastRenderedPageBreak/>
        <w:t xml:space="preserve">Tabla 4. </w:t>
      </w:r>
      <w:r w:rsidRPr="008A79B3">
        <w:rPr>
          <w:rFonts w:ascii="Times New Roman" w:hAnsi="Times New Roman" w:cs="Times New Roman"/>
          <w:sz w:val="24"/>
          <w:szCs w:val="24"/>
          <w:lang w:val="es-ES"/>
        </w:rPr>
        <w:t>Modelos que predicen la creación de spin-off en México por género: hombres</w:t>
      </w:r>
    </w:p>
    <w:tbl>
      <w:tblPr>
        <w:tblStyle w:val="Tablaconcuadrcula"/>
        <w:tblW w:w="10169" w:type="dxa"/>
        <w:jc w:val="center"/>
        <w:tblLayout w:type="fixed"/>
        <w:tblLook w:val="04A0" w:firstRow="1" w:lastRow="0" w:firstColumn="1" w:lastColumn="0" w:noHBand="0" w:noVBand="1"/>
      </w:tblPr>
      <w:tblGrid>
        <w:gridCol w:w="5820"/>
        <w:gridCol w:w="1268"/>
        <w:gridCol w:w="1143"/>
        <w:gridCol w:w="1938"/>
      </w:tblGrid>
      <w:tr w:rsidR="001B48EC" w14:paraId="7FAA277F" w14:textId="77777777" w:rsidTr="005D3456">
        <w:trPr>
          <w:trHeight w:val="589"/>
          <w:jc w:val="center"/>
        </w:trPr>
        <w:tc>
          <w:tcPr>
            <w:tcW w:w="5820" w:type="dxa"/>
          </w:tcPr>
          <w:p w14:paraId="64F3B582" w14:textId="77777777" w:rsidR="001B48EC" w:rsidRDefault="001B48EC">
            <w:pPr>
              <w:spacing w:after="120" w:line="240" w:lineRule="auto"/>
              <w:rPr>
                <w:rFonts w:ascii="Times New Roman" w:hAnsi="Times New Roman" w:cs="Times New Roman"/>
                <w:sz w:val="24"/>
                <w:szCs w:val="24"/>
              </w:rPr>
            </w:pPr>
            <w:bookmarkStart w:id="1" w:name="_Hlk91153740"/>
          </w:p>
        </w:tc>
        <w:tc>
          <w:tcPr>
            <w:tcW w:w="1268" w:type="dxa"/>
          </w:tcPr>
          <w:p w14:paraId="74871E01" w14:textId="4AB9128B" w:rsidR="001B48EC" w:rsidRDefault="00956673" w:rsidP="00391C34">
            <w:pPr>
              <w:spacing w:after="120" w:line="240" w:lineRule="auto"/>
              <w:rPr>
                <w:rFonts w:ascii="Times New Roman" w:hAnsi="Times New Roman" w:cs="Times New Roman"/>
                <w:sz w:val="24"/>
                <w:szCs w:val="24"/>
              </w:rPr>
            </w:pPr>
            <w:r>
              <w:rPr>
                <w:rFonts w:ascii="Times New Roman" w:hAnsi="Times New Roman" w:cs="Times New Roman"/>
                <w:sz w:val="24"/>
                <w:szCs w:val="24"/>
              </w:rPr>
              <w:t>Cobertura bruta</w:t>
            </w:r>
          </w:p>
        </w:tc>
        <w:tc>
          <w:tcPr>
            <w:tcW w:w="1143" w:type="dxa"/>
          </w:tcPr>
          <w:p w14:paraId="7E970E23" w14:textId="39094C1E" w:rsidR="001B48EC" w:rsidRDefault="00956673" w:rsidP="00391C34">
            <w:pPr>
              <w:spacing w:after="120" w:line="240" w:lineRule="auto"/>
              <w:rPr>
                <w:rFonts w:ascii="Times New Roman" w:hAnsi="Times New Roman" w:cs="Times New Roman"/>
                <w:sz w:val="24"/>
                <w:szCs w:val="24"/>
              </w:rPr>
            </w:pPr>
            <w:r>
              <w:rPr>
                <w:rFonts w:ascii="Times New Roman" w:hAnsi="Times New Roman" w:cs="Times New Roman"/>
                <w:sz w:val="24"/>
                <w:szCs w:val="24"/>
              </w:rPr>
              <w:t>Cobertura única</w:t>
            </w:r>
          </w:p>
        </w:tc>
        <w:tc>
          <w:tcPr>
            <w:tcW w:w="1938" w:type="dxa"/>
          </w:tcPr>
          <w:p w14:paraId="040645A3"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Consistencia</w:t>
            </w:r>
          </w:p>
        </w:tc>
      </w:tr>
      <w:tr w:rsidR="001B48EC" w14:paraId="51FD06FF" w14:textId="77777777" w:rsidTr="005D3456">
        <w:trPr>
          <w:trHeight w:val="276"/>
          <w:jc w:val="center"/>
        </w:trPr>
        <w:tc>
          <w:tcPr>
            <w:tcW w:w="5820" w:type="dxa"/>
          </w:tcPr>
          <w:p w14:paraId="3DBA3690" w14:textId="77777777" w:rsidR="001B48EC" w:rsidRDefault="00956673">
            <w:pPr>
              <w:spacing w:after="120" w:line="240" w:lineRule="auto"/>
              <w:rPr>
                <w:rFonts w:ascii="Times New Roman" w:hAnsi="Times New Roman" w:cs="Times New Roman"/>
                <w:sz w:val="24"/>
                <w:szCs w:val="24"/>
              </w:rPr>
            </w:pPr>
            <w:proofErr w:type="spellStart"/>
            <w:r>
              <w:rPr>
                <w:rFonts w:ascii="Times New Roman" w:hAnsi="Times New Roman" w:cs="Times New Roman"/>
                <w:sz w:val="24"/>
                <w:szCs w:val="24"/>
              </w:rPr>
              <w:t>GradoEst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AreaCono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ExpID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RegaliPI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ServiOTT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EquiFund</w:t>
            </w:r>
            <w:proofErr w:type="spellEnd"/>
          </w:p>
        </w:tc>
        <w:tc>
          <w:tcPr>
            <w:tcW w:w="1268" w:type="dxa"/>
          </w:tcPr>
          <w:p w14:paraId="2BCBFCDE"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0.194444</w:t>
            </w:r>
          </w:p>
        </w:tc>
        <w:tc>
          <w:tcPr>
            <w:tcW w:w="1143" w:type="dxa"/>
          </w:tcPr>
          <w:p w14:paraId="4BB0A039"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0.125</w:t>
            </w:r>
          </w:p>
        </w:tc>
        <w:tc>
          <w:tcPr>
            <w:tcW w:w="1938" w:type="dxa"/>
          </w:tcPr>
          <w:p w14:paraId="51FF80CD"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1</w:t>
            </w:r>
          </w:p>
        </w:tc>
      </w:tr>
      <w:tr w:rsidR="001B48EC" w14:paraId="7D561B36" w14:textId="77777777" w:rsidTr="005D3456">
        <w:trPr>
          <w:trHeight w:val="276"/>
          <w:jc w:val="center"/>
        </w:trPr>
        <w:tc>
          <w:tcPr>
            <w:tcW w:w="5820" w:type="dxa"/>
          </w:tcPr>
          <w:p w14:paraId="73024C42" w14:textId="77777777" w:rsidR="001B48EC" w:rsidRDefault="00956673">
            <w:pPr>
              <w:spacing w:after="120" w:line="240" w:lineRule="auto"/>
              <w:rPr>
                <w:rFonts w:ascii="Times New Roman" w:hAnsi="Times New Roman" w:cs="Times New Roman"/>
                <w:sz w:val="24"/>
                <w:szCs w:val="24"/>
              </w:rPr>
            </w:pPr>
            <w:proofErr w:type="spellStart"/>
            <w:r>
              <w:rPr>
                <w:rFonts w:ascii="Times New Roman" w:hAnsi="Times New Roman" w:cs="Times New Roman"/>
                <w:sz w:val="24"/>
                <w:szCs w:val="24"/>
              </w:rPr>
              <w:t>GradoEst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AreaCono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ExpID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RegaliPI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CultEmpr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Financ</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EquiFund</w:t>
            </w:r>
            <w:proofErr w:type="spellEnd"/>
          </w:p>
        </w:tc>
        <w:tc>
          <w:tcPr>
            <w:tcW w:w="1268" w:type="dxa"/>
          </w:tcPr>
          <w:p w14:paraId="3A348832"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0.097222</w:t>
            </w:r>
          </w:p>
        </w:tc>
        <w:tc>
          <w:tcPr>
            <w:tcW w:w="1143" w:type="dxa"/>
          </w:tcPr>
          <w:p w14:paraId="0C59C8B3"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0.027777</w:t>
            </w:r>
          </w:p>
        </w:tc>
        <w:tc>
          <w:tcPr>
            <w:tcW w:w="1938" w:type="dxa"/>
          </w:tcPr>
          <w:p w14:paraId="6B752908"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0.538462</w:t>
            </w:r>
          </w:p>
          <w:p w14:paraId="08B405FB" w14:textId="77777777" w:rsidR="001B48EC" w:rsidRDefault="001B48EC">
            <w:pPr>
              <w:spacing w:after="120" w:line="240" w:lineRule="auto"/>
              <w:rPr>
                <w:rFonts w:ascii="Times New Roman" w:hAnsi="Times New Roman" w:cs="Times New Roman"/>
                <w:sz w:val="24"/>
                <w:szCs w:val="24"/>
              </w:rPr>
            </w:pPr>
          </w:p>
        </w:tc>
      </w:tr>
      <w:tr w:rsidR="001B48EC" w14:paraId="6B40D740" w14:textId="77777777" w:rsidTr="005D3456">
        <w:trPr>
          <w:trHeight w:val="276"/>
          <w:jc w:val="center"/>
        </w:trPr>
        <w:tc>
          <w:tcPr>
            <w:tcW w:w="5820" w:type="dxa"/>
          </w:tcPr>
          <w:p w14:paraId="6B5EED30" w14:textId="77777777" w:rsidR="001B48EC" w:rsidRDefault="00956673">
            <w:pPr>
              <w:spacing w:after="120" w:line="240" w:lineRule="auto"/>
              <w:rPr>
                <w:rFonts w:ascii="Times New Roman" w:hAnsi="Times New Roman" w:cs="Times New Roman"/>
                <w:sz w:val="24"/>
                <w:szCs w:val="24"/>
              </w:rPr>
            </w:pPr>
            <w:proofErr w:type="spellStart"/>
            <w:r>
              <w:rPr>
                <w:rFonts w:ascii="Times New Roman" w:hAnsi="Times New Roman" w:cs="Times New Roman"/>
                <w:sz w:val="24"/>
                <w:szCs w:val="24"/>
              </w:rPr>
              <w:t>GradoEst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AreaCono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ExpID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ExpInd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RegaliPI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ServiOTT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CultEmpr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Financ</w:t>
            </w:r>
            <w:proofErr w:type="spellEnd"/>
          </w:p>
        </w:tc>
        <w:tc>
          <w:tcPr>
            <w:tcW w:w="1268" w:type="dxa"/>
          </w:tcPr>
          <w:p w14:paraId="33BE2CF8"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0. 041666 </w:t>
            </w:r>
          </w:p>
          <w:p w14:paraId="21CFFA8A" w14:textId="77777777" w:rsidR="001B48EC" w:rsidRDefault="001B48EC">
            <w:pPr>
              <w:spacing w:after="120" w:line="240" w:lineRule="auto"/>
              <w:rPr>
                <w:rFonts w:ascii="Times New Roman" w:hAnsi="Times New Roman" w:cs="Times New Roman"/>
                <w:sz w:val="24"/>
                <w:szCs w:val="24"/>
              </w:rPr>
            </w:pPr>
          </w:p>
        </w:tc>
        <w:tc>
          <w:tcPr>
            <w:tcW w:w="1143" w:type="dxa"/>
          </w:tcPr>
          <w:p w14:paraId="42CB4ECF"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0.041666</w:t>
            </w:r>
          </w:p>
        </w:tc>
        <w:tc>
          <w:tcPr>
            <w:tcW w:w="1938" w:type="dxa"/>
          </w:tcPr>
          <w:p w14:paraId="0C9B2A67"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0.75</w:t>
            </w:r>
          </w:p>
          <w:p w14:paraId="37B664AB" w14:textId="77777777" w:rsidR="001B48EC" w:rsidRDefault="001B48EC">
            <w:pPr>
              <w:spacing w:after="120" w:line="240" w:lineRule="auto"/>
              <w:rPr>
                <w:rFonts w:ascii="Times New Roman" w:hAnsi="Times New Roman" w:cs="Times New Roman"/>
                <w:sz w:val="24"/>
                <w:szCs w:val="24"/>
              </w:rPr>
            </w:pPr>
          </w:p>
        </w:tc>
      </w:tr>
      <w:tr w:rsidR="001B48EC" w14:paraId="4AF052A0" w14:textId="77777777" w:rsidTr="005D3456">
        <w:trPr>
          <w:trHeight w:val="381"/>
          <w:jc w:val="center"/>
        </w:trPr>
        <w:tc>
          <w:tcPr>
            <w:tcW w:w="5820" w:type="dxa"/>
          </w:tcPr>
          <w:p w14:paraId="318E9801"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Cobertura de la solución: 0.263889</w:t>
            </w:r>
          </w:p>
        </w:tc>
        <w:tc>
          <w:tcPr>
            <w:tcW w:w="1268" w:type="dxa"/>
          </w:tcPr>
          <w:p w14:paraId="466A2B9D" w14:textId="77777777" w:rsidR="001B48EC" w:rsidRDefault="001B48EC">
            <w:pPr>
              <w:spacing w:after="120" w:line="240" w:lineRule="auto"/>
              <w:rPr>
                <w:rFonts w:ascii="Times New Roman" w:hAnsi="Times New Roman" w:cs="Times New Roman"/>
                <w:sz w:val="24"/>
                <w:szCs w:val="24"/>
              </w:rPr>
            </w:pPr>
          </w:p>
        </w:tc>
        <w:tc>
          <w:tcPr>
            <w:tcW w:w="1143" w:type="dxa"/>
          </w:tcPr>
          <w:p w14:paraId="72180A49" w14:textId="77777777" w:rsidR="001B48EC" w:rsidRDefault="001B48EC">
            <w:pPr>
              <w:spacing w:after="120" w:line="240" w:lineRule="auto"/>
              <w:rPr>
                <w:rFonts w:ascii="Times New Roman" w:hAnsi="Times New Roman" w:cs="Times New Roman"/>
                <w:sz w:val="24"/>
                <w:szCs w:val="24"/>
              </w:rPr>
            </w:pPr>
          </w:p>
        </w:tc>
        <w:tc>
          <w:tcPr>
            <w:tcW w:w="1938" w:type="dxa"/>
          </w:tcPr>
          <w:p w14:paraId="1F4F9413" w14:textId="77777777" w:rsidR="001B48EC" w:rsidRDefault="001B48EC">
            <w:pPr>
              <w:spacing w:after="120" w:line="240" w:lineRule="auto"/>
              <w:rPr>
                <w:rFonts w:ascii="Times New Roman" w:hAnsi="Times New Roman" w:cs="Times New Roman"/>
                <w:sz w:val="24"/>
                <w:szCs w:val="24"/>
              </w:rPr>
            </w:pPr>
          </w:p>
        </w:tc>
      </w:tr>
      <w:tr w:rsidR="001B48EC" w14:paraId="797F3E35" w14:textId="77777777" w:rsidTr="005D3456">
        <w:trPr>
          <w:trHeight w:val="381"/>
          <w:jc w:val="center"/>
        </w:trPr>
        <w:tc>
          <w:tcPr>
            <w:tcW w:w="5820" w:type="dxa"/>
          </w:tcPr>
          <w:p w14:paraId="009EA709"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Cobertura de consistencia: 0.76</w:t>
            </w:r>
          </w:p>
        </w:tc>
        <w:tc>
          <w:tcPr>
            <w:tcW w:w="1268" w:type="dxa"/>
          </w:tcPr>
          <w:p w14:paraId="617AAEC1" w14:textId="77777777" w:rsidR="001B48EC" w:rsidRDefault="001B48EC">
            <w:pPr>
              <w:spacing w:after="120" w:line="240" w:lineRule="auto"/>
              <w:rPr>
                <w:rFonts w:ascii="Times New Roman" w:hAnsi="Times New Roman" w:cs="Times New Roman"/>
                <w:sz w:val="24"/>
                <w:szCs w:val="24"/>
              </w:rPr>
            </w:pPr>
          </w:p>
        </w:tc>
        <w:tc>
          <w:tcPr>
            <w:tcW w:w="1143" w:type="dxa"/>
          </w:tcPr>
          <w:p w14:paraId="3A8EFB94" w14:textId="77777777" w:rsidR="001B48EC" w:rsidRDefault="001B48EC">
            <w:pPr>
              <w:spacing w:after="120" w:line="240" w:lineRule="auto"/>
              <w:rPr>
                <w:rFonts w:ascii="Times New Roman" w:hAnsi="Times New Roman" w:cs="Times New Roman"/>
                <w:sz w:val="24"/>
                <w:szCs w:val="24"/>
              </w:rPr>
            </w:pPr>
          </w:p>
        </w:tc>
        <w:tc>
          <w:tcPr>
            <w:tcW w:w="1938" w:type="dxa"/>
          </w:tcPr>
          <w:p w14:paraId="1A563D6D" w14:textId="77777777" w:rsidR="001B48EC" w:rsidRDefault="001B48EC">
            <w:pPr>
              <w:spacing w:after="120" w:line="240" w:lineRule="auto"/>
              <w:rPr>
                <w:rFonts w:ascii="Times New Roman" w:hAnsi="Times New Roman" w:cs="Times New Roman"/>
                <w:sz w:val="24"/>
                <w:szCs w:val="24"/>
              </w:rPr>
            </w:pPr>
          </w:p>
        </w:tc>
      </w:tr>
    </w:tbl>
    <w:bookmarkEnd w:id="1"/>
    <w:p w14:paraId="7AC51361" w14:textId="77777777" w:rsidR="008A79B3" w:rsidRPr="008A79B3" w:rsidRDefault="008A79B3" w:rsidP="005D3456">
      <w:pPr>
        <w:spacing w:after="120" w:line="240" w:lineRule="auto"/>
        <w:jc w:val="center"/>
        <w:rPr>
          <w:rFonts w:ascii="Times New Roman" w:hAnsi="Times New Roman" w:cs="Times New Roman"/>
          <w:sz w:val="24"/>
          <w:szCs w:val="24"/>
        </w:rPr>
      </w:pPr>
      <w:r w:rsidRPr="008A79B3">
        <w:rPr>
          <w:rFonts w:ascii="Times New Roman" w:hAnsi="Times New Roman" w:cs="Times New Roman"/>
          <w:sz w:val="24"/>
          <w:szCs w:val="24"/>
        </w:rPr>
        <w:t>Modelo: EBT-U = f (</w:t>
      </w:r>
      <w:proofErr w:type="spellStart"/>
      <w:r w:rsidRPr="008A79B3">
        <w:rPr>
          <w:rFonts w:ascii="Times New Roman" w:hAnsi="Times New Roman" w:cs="Times New Roman"/>
          <w:sz w:val="24"/>
          <w:szCs w:val="24"/>
        </w:rPr>
        <w:t>GradoEst</w:t>
      </w:r>
      <w:proofErr w:type="spellEnd"/>
      <w:r w:rsidRPr="008A79B3">
        <w:rPr>
          <w:rFonts w:ascii="Times New Roman" w:hAnsi="Times New Roman" w:cs="Times New Roman"/>
          <w:sz w:val="24"/>
          <w:szCs w:val="24"/>
        </w:rPr>
        <w:t xml:space="preserve">, </w:t>
      </w:r>
      <w:proofErr w:type="spellStart"/>
      <w:r w:rsidRPr="008A79B3">
        <w:rPr>
          <w:rFonts w:ascii="Times New Roman" w:hAnsi="Times New Roman" w:cs="Times New Roman"/>
          <w:sz w:val="24"/>
          <w:szCs w:val="24"/>
        </w:rPr>
        <w:t>AreaCono</w:t>
      </w:r>
      <w:proofErr w:type="spellEnd"/>
      <w:r w:rsidRPr="008A79B3">
        <w:rPr>
          <w:rFonts w:ascii="Times New Roman" w:hAnsi="Times New Roman" w:cs="Times New Roman"/>
          <w:sz w:val="24"/>
          <w:szCs w:val="24"/>
        </w:rPr>
        <w:t xml:space="preserve">, </w:t>
      </w:r>
      <w:proofErr w:type="spellStart"/>
      <w:r w:rsidRPr="008A79B3">
        <w:rPr>
          <w:rFonts w:ascii="Times New Roman" w:hAnsi="Times New Roman" w:cs="Times New Roman"/>
          <w:sz w:val="24"/>
          <w:szCs w:val="24"/>
        </w:rPr>
        <w:t>ExpID</w:t>
      </w:r>
      <w:proofErr w:type="spellEnd"/>
      <w:r w:rsidRPr="008A79B3">
        <w:rPr>
          <w:rFonts w:ascii="Times New Roman" w:hAnsi="Times New Roman" w:cs="Times New Roman"/>
          <w:sz w:val="24"/>
          <w:szCs w:val="24"/>
        </w:rPr>
        <w:t xml:space="preserve">, </w:t>
      </w:r>
      <w:proofErr w:type="spellStart"/>
      <w:r w:rsidRPr="008A79B3">
        <w:rPr>
          <w:rFonts w:ascii="Times New Roman" w:hAnsi="Times New Roman" w:cs="Times New Roman"/>
          <w:sz w:val="24"/>
          <w:szCs w:val="24"/>
        </w:rPr>
        <w:t>ExpInd</w:t>
      </w:r>
      <w:proofErr w:type="spellEnd"/>
      <w:r w:rsidRPr="008A79B3">
        <w:rPr>
          <w:rFonts w:ascii="Times New Roman" w:hAnsi="Times New Roman" w:cs="Times New Roman"/>
          <w:sz w:val="24"/>
          <w:szCs w:val="24"/>
        </w:rPr>
        <w:t xml:space="preserve">, </w:t>
      </w:r>
      <w:proofErr w:type="spellStart"/>
      <w:r w:rsidRPr="008A79B3">
        <w:rPr>
          <w:rFonts w:ascii="Times New Roman" w:hAnsi="Times New Roman" w:cs="Times New Roman"/>
          <w:sz w:val="24"/>
          <w:szCs w:val="24"/>
        </w:rPr>
        <w:t>EquiFund</w:t>
      </w:r>
      <w:proofErr w:type="spellEnd"/>
      <w:r w:rsidRPr="008A79B3">
        <w:rPr>
          <w:rFonts w:ascii="Times New Roman" w:hAnsi="Times New Roman" w:cs="Times New Roman"/>
          <w:sz w:val="24"/>
          <w:szCs w:val="24"/>
        </w:rPr>
        <w:t xml:space="preserve">, </w:t>
      </w:r>
      <w:proofErr w:type="spellStart"/>
      <w:r w:rsidRPr="008A79B3">
        <w:rPr>
          <w:rFonts w:ascii="Times New Roman" w:hAnsi="Times New Roman" w:cs="Times New Roman"/>
          <w:sz w:val="24"/>
          <w:szCs w:val="24"/>
        </w:rPr>
        <w:t>ServiOTT</w:t>
      </w:r>
      <w:proofErr w:type="spellEnd"/>
      <w:r w:rsidRPr="008A79B3">
        <w:rPr>
          <w:rFonts w:ascii="Times New Roman" w:hAnsi="Times New Roman" w:cs="Times New Roman"/>
          <w:sz w:val="24"/>
          <w:szCs w:val="24"/>
        </w:rPr>
        <w:t xml:space="preserve">, </w:t>
      </w:r>
      <w:proofErr w:type="spellStart"/>
      <w:r w:rsidRPr="008A79B3">
        <w:rPr>
          <w:rFonts w:ascii="Times New Roman" w:hAnsi="Times New Roman" w:cs="Times New Roman"/>
          <w:sz w:val="24"/>
          <w:szCs w:val="24"/>
        </w:rPr>
        <w:t>RegaliPI</w:t>
      </w:r>
      <w:proofErr w:type="spellEnd"/>
      <w:r w:rsidRPr="008A79B3">
        <w:rPr>
          <w:rFonts w:ascii="Times New Roman" w:hAnsi="Times New Roman" w:cs="Times New Roman"/>
          <w:sz w:val="24"/>
          <w:szCs w:val="24"/>
        </w:rPr>
        <w:t xml:space="preserve">, </w:t>
      </w:r>
      <w:proofErr w:type="spellStart"/>
      <w:r w:rsidRPr="008A79B3">
        <w:rPr>
          <w:rFonts w:ascii="Times New Roman" w:hAnsi="Times New Roman" w:cs="Times New Roman"/>
          <w:sz w:val="24"/>
          <w:szCs w:val="24"/>
        </w:rPr>
        <w:t>CultEmpr</w:t>
      </w:r>
      <w:proofErr w:type="spellEnd"/>
      <w:r w:rsidRPr="008A79B3">
        <w:rPr>
          <w:rFonts w:ascii="Times New Roman" w:hAnsi="Times New Roman" w:cs="Times New Roman"/>
          <w:sz w:val="24"/>
          <w:szCs w:val="24"/>
        </w:rPr>
        <w:t xml:space="preserve">, </w:t>
      </w:r>
      <w:proofErr w:type="spellStart"/>
      <w:r w:rsidRPr="008A79B3">
        <w:rPr>
          <w:rFonts w:ascii="Times New Roman" w:hAnsi="Times New Roman" w:cs="Times New Roman"/>
          <w:sz w:val="24"/>
          <w:szCs w:val="24"/>
        </w:rPr>
        <w:t>Financ</w:t>
      </w:r>
      <w:proofErr w:type="spellEnd"/>
      <w:r w:rsidRPr="008A79B3">
        <w:rPr>
          <w:rFonts w:ascii="Times New Roman" w:hAnsi="Times New Roman" w:cs="Times New Roman"/>
          <w:sz w:val="24"/>
          <w:szCs w:val="24"/>
        </w:rPr>
        <w:t>)</w:t>
      </w:r>
    </w:p>
    <w:p w14:paraId="7585675F" w14:textId="77777777" w:rsidR="008A79B3" w:rsidRPr="008A79B3" w:rsidRDefault="008A79B3" w:rsidP="005D3456">
      <w:pPr>
        <w:spacing w:after="120" w:line="240" w:lineRule="auto"/>
        <w:jc w:val="center"/>
        <w:rPr>
          <w:rFonts w:ascii="Times New Roman" w:hAnsi="Times New Roman" w:cs="Times New Roman"/>
          <w:sz w:val="24"/>
          <w:szCs w:val="24"/>
        </w:rPr>
      </w:pPr>
      <w:r w:rsidRPr="008A79B3">
        <w:rPr>
          <w:rFonts w:ascii="Times New Roman" w:hAnsi="Times New Roman" w:cs="Times New Roman"/>
          <w:sz w:val="24"/>
          <w:szCs w:val="24"/>
        </w:rPr>
        <w:t>Algoritmo: Quine-</w:t>
      </w:r>
      <w:proofErr w:type="spellStart"/>
      <w:r w:rsidRPr="008A79B3">
        <w:rPr>
          <w:rFonts w:ascii="Times New Roman" w:hAnsi="Times New Roman" w:cs="Times New Roman"/>
          <w:sz w:val="24"/>
          <w:szCs w:val="24"/>
        </w:rPr>
        <w:t>McCluskey</w:t>
      </w:r>
      <w:proofErr w:type="spellEnd"/>
    </w:p>
    <w:p w14:paraId="1104F9BB" w14:textId="19DBA086" w:rsidR="008A79B3" w:rsidRDefault="008A79B3" w:rsidP="005D3456">
      <w:pPr>
        <w:spacing w:after="0" w:line="360" w:lineRule="auto"/>
        <w:jc w:val="center"/>
        <w:rPr>
          <w:rFonts w:ascii="Times New Roman" w:hAnsi="Times New Roman" w:cs="Times New Roman"/>
          <w:sz w:val="24"/>
          <w:szCs w:val="24"/>
        </w:rPr>
      </w:pPr>
      <w:r w:rsidRPr="008A79B3">
        <w:rPr>
          <w:rFonts w:ascii="Times New Roman" w:hAnsi="Times New Roman" w:cs="Times New Roman"/>
          <w:sz w:val="24"/>
          <w:szCs w:val="24"/>
        </w:rPr>
        <w:t xml:space="preserve">Fuente: Elaboración propia con base en el software </w:t>
      </w:r>
      <w:proofErr w:type="spellStart"/>
      <w:r w:rsidRPr="008A79B3">
        <w:rPr>
          <w:rFonts w:ascii="Times New Roman" w:hAnsi="Times New Roman" w:cs="Times New Roman"/>
          <w:sz w:val="24"/>
          <w:szCs w:val="24"/>
        </w:rPr>
        <w:t>fsQCA</w:t>
      </w:r>
      <w:proofErr w:type="spellEnd"/>
      <w:r w:rsidRPr="008A79B3">
        <w:rPr>
          <w:rFonts w:ascii="Times New Roman" w:hAnsi="Times New Roman" w:cs="Times New Roman"/>
          <w:sz w:val="24"/>
          <w:szCs w:val="24"/>
        </w:rPr>
        <w:t xml:space="preserve"> 3.0 (</w:t>
      </w:r>
      <w:proofErr w:type="spellStart"/>
      <w:r w:rsidRPr="008A79B3">
        <w:rPr>
          <w:rFonts w:ascii="Times New Roman" w:hAnsi="Times New Roman" w:cs="Times New Roman"/>
          <w:sz w:val="24"/>
          <w:szCs w:val="24"/>
        </w:rPr>
        <w:t>Ragin</w:t>
      </w:r>
      <w:proofErr w:type="spellEnd"/>
      <w:r w:rsidRPr="008A79B3">
        <w:rPr>
          <w:rFonts w:ascii="Times New Roman" w:hAnsi="Times New Roman" w:cs="Times New Roman"/>
          <w:sz w:val="24"/>
          <w:szCs w:val="24"/>
        </w:rPr>
        <w:t xml:space="preserve"> y </w:t>
      </w:r>
      <w:proofErr w:type="spellStart"/>
      <w:r w:rsidRPr="008A79B3">
        <w:rPr>
          <w:rFonts w:ascii="Times New Roman" w:hAnsi="Times New Roman" w:cs="Times New Roman"/>
          <w:sz w:val="24"/>
          <w:szCs w:val="24"/>
        </w:rPr>
        <w:t>Davey</w:t>
      </w:r>
      <w:proofErr w:type="spellEnd"/>
      <w:r w:rsidRPr="008A79B3">
        <w:rPr>
          <w:rFonts w:ascii="Times New Roman" w:hAnsi="Times New Roman" w:cs="Times New Roman"/>
          <w:sz w:val="24"/>
          <w:szCs w:val="24"/>
        </w:rPr>
        <w:t>, 2016)</w:t>
      </w:r>
    </w:p>
    <w:p w14:paraId="263E9396" w14:textId="34E35A1E" w:rsidR="001B48EC" w:rsidRDefault="00956673">
      <w:pPr>
        <w:spacing w:after="120" w:line="360" w:lineRule="auto"/>
        <w:ind w:firstLine="284"/>
        <w:jc w:val="both"/>
        <w:rPr>
          <w:rFonts w:ascii="Times New Roman" w:hAnsi="Times New Roman" w:cs="Times New Roman"/>
          <w:sz w:val="24"/>
          <w:szCs w:val="24"/>
        </w:rPr>
      </w:pPr>
      <w:r>
        <w:rPr>
          <w:rFonts w:ascii="Times New Roman" w:hAnsi="Times New Roman" w:cs="Times New Roman"/>
          <w:sz w:val="24"/>
          <w:szCs w:val="24"/>
        </w:rPr>
        <w:t>En cambio, cuando se excluye a los hombres del análisis es necesaria la presencia de grado de estudios, área de conocimientos, experiencia en investigación, experiencia en la industria, marco normativo que permita la participación de los investigadores en las regalías de la propiedad intelectual generada en la institución, cultura emprendedora y financiamiento externo. En ninguna de las configuraciones con la consistencia mínima de 0.80 aparece como necesaria la presencia de OTT. La consistencia de la configuración para el caso de las mujeres fue de 0.83 y una cobertura de 18</w:t>
      </w:r>
      <w:r w:rsidR="00391C34">
        <w:rPr>
          <w:rFonts w:ascii="Times New Roman" w:hAnsi="Times New Roman" w:cs="Times New Roman"/>
          <w:sz w:val="24"/>
          <w:szCs w:val="24"/>
        </w:rPr>
        <w:t xml:space="preserve"> </w:t>
      </w:r>
      <w:r>
        <w:rPr>
          <w:rFonts w:ascii="Times New Roman" w:hAnsi="Times New Roman" w:cs="Times New Roman"/>
          <w:sz w:val="24"/>
          <w:szCs w:val="24"/>
        </w:rPr>
        <w:t>%</w:t>
      </w:r>
      <w:r w:rsidR="00391C34">
        <w:rPr>
          <w:rFonts w:ascii="Times New Roman" w:hAnsi="Times New Roman" w:cs="Times New Roman"/>
          <w:sz w:val="24"/>
          <w:szCs w:val="24"/>
        </w:rPr>
        <w:t>,</w:t>
      </w:r>
      <w:r>
        <w:rPr>
          <w:rFonts w:ascii="Times New Roman" w:hAnsi="Times New Roman" w:cs="Times New Roman"/>
          <w:sz w:val="24"/>
          <w:szCs w:val="24"/>
        </w:rPr>
        <w:t xml:space="preserve"> mientras que para los hombres una consistencia de 1 con cobertura de 19</w:t>
      </w:r>
      <w:r w:rsidR="00391C34">
        <w:rPr>
          <w:rFonts w:ascii="Times New Roman" w:hAnsi="Times New Roman" w:cs="Times New Roman"/>
          <w:sz w:val="24"/>
          <w:szCs w:val="24"/>
        </w:rPr>
        <w:t xml:space="preserve"> </w:t>
      </w:r>
      <w:r>
        <w:rPr>
          <w:rFonts w:ascii="Times New Roman" w:hAnsi="Times New Roman" w:cs="Times New Roman"/>
          <w:sz w:val="24"/>
          <w:szCs w:val="24"/>
        </w:rPr>
        <w:t>%. La solución intermedia presenta más configuraciones en cada caso, aunque con consistencias menores a la mínima establecida.</w:t>
      </w:r>
    </w:p>
    <w:p w14:paraId="798DECF8" w14:textId="37EF6DBB" w:rsidR="008A79B3" w:rsidRDefault="008A79B3">
      <w:pPr>
        <w:spacing w:after="120" w:line="360" w:lineRule="auto"/>
        <w:ind w:firstLine="284"/>
        <w:jc w:val="both"/>
        <w:rPr>
          <w:rFonts w:ascii="Times New Roman" w:hAnsi="Times New Roman" w:cs="Times New Roman"/>
          <w:b/>
          <w:sz w:val="24"/>
          <w:szCs w:val="24"/>
        </w:rPr>
      </w:pPr>
    </w:p>
    <w:p w14:paraId="77517BFE" w14:textId="0C0EB00B" w:rsidR="005D3456" w:rsidRDefault="005D3456">
      <w:pPr>
        <w:spacing w:after="120" w:line="360" w:lineRule="auto"/>
        <w:ind w:firstLine="284"/>
        <w:jc w:val="both"/>
        <w:rPr>
          <w:rFonts w:ascii="Times New Roman" w:hAnsi="Times New Roman" w:cs="Times New Roman"/>
          <w:b/>
          <w:sz w:val="24"/>
          <w:szCs w:val="24"/>
        </w:rPr>
      </w:pPr>
    </w:p>
    <w:p w14:paraId="2A8457B6" w14:textId="3225A00F" w:rsidR="005D3456" w:rsidRDefault="005D3456">
      <w:pPr>
        <w:spacing w:after="120" w:line="360" w:lineRule="auto"/>
        <w:ind w:firstLine="284"/>
        <w:jc w:val="both"/>
        <w:rPr>
          <w:rFonts w:ascii="Times New Roman" w:hAnsi="Times New Roman" w:cs="Times New Roman"/>
          <w:b/>
          <w:sz w:val="24"/>
          <w:szCs w:val="24"/>
        </w:rPr>
      </w:pPr>
    </w:p>
    <w:p w14:paraId="687A291A" w14:textId="3187B97E" w:rsidR="005D3456" w:rsidRDefault="005D3456">
      <w:pPr>
        <w:spacing w:after="120" w:line="360" w:lineRule="auto"/>
        <w:ind w:firstLine="284"/>
        <w:jc w:val="both"/>
        <w:rPr>
          <w:rFonts w:ascii="Times New Roman" w:hAnsi="Times New Roman" w:cs="Times New Roman"/>
          <w:b/>
          <w:sz w:val="24"/>
          <w:szCs w:val="24"/>
        </w:rPr>
      </w:pPr>
    </w:p>
    <w:p w14:paraId="3EE3D198" w14:textId="44EC7E3F" w:rsidR="005D3456" w:rsidRDefault="005D3456">
      <w:pPr>
        <w:spacing w:after="120" w:line="360" w:lineRule="auto"/>
        <w:ind w:firstLine="284"/>
        <w:jc w:val="both"/>
        <w:rPr>
          <w:rFonts w:ascii="Times New Roman" w:hAnsi="Times New Roman" w:cs="Times New Roman"/>
          <w:b/>
          <w:sz w:val="24"/>
          <w:szCs w:val="24"/>
        </w:rPr>
      </w:pPr>
    </w:p>
    <w:p w14:paraId="3FB42269" w14:textId="7C98E2B8" w:rsidR="005D3456" w:rsidRDefault="005D3456">
      <w:pPr>
        <w:spacing w:after="120" w:line="360" w:lineRule="auto"/>
        <w:ind w:firstLine="284"/>
        <w:jc w:val="both"/>
        <w:rPr>
          <w:rFonts w:ascii="Times New Roman" w:hAnsi="Times New Roman" w:cs="Times New Roman"/>
          <w:b/>
          <w:sz w:val="24"/>
          <w:szCs w:val="24"/>
        </w:rPr>
      </w:pPr>
    </w:p>
    <w:p w14:paraId="103E9F1D" w14:textId="4D6ACF29" w:rsidR="005D3456" w:rsidRDefault="005D3456">
      <w:pPr>
        <w:spacing w:after="120" w:line="360" w:lineRule="auto"/>
        <w:ind w:firstLine="284"/>
        <w:jc w:val="both"/>
        <w:rPr>
          <w:rFonts w:ascii="Times New Roman" w:hAnsi="Times New Roman" w:cs="Times New Roman"/>
          <w:b/>
          <w:sz w:val="24"/>
          <w:szCs w:val="24"/>
        </w:rPr>
      </w:pPr>
    </w:p>
    <w:p w14:paraId="159A3782" w14:textId="77777777" w:rsidR="005D3456" w:rsidRDefault="005D3456">
      <w:pPr>
        <w:spacing w:after="120" w:line="360" w:lineRule="auto"/>
        <w:ind w:firstLine="284"/>
        <w:jc w:val="both"/>
        <w:rPr>
          <w:rFonts w:ascii="Times New Roman" w:hAnsi="Times New Roman" w:cs="Times New Roman"/>
          <w:b/>
          <w:sz w:val="24"/>
          <w:szCs w:val="24"/>
        </w:rPr>
      </w:pPr>
    </w:p>
    <w:p w14:paraId="499F8027" w14:textId="0DDEC555" w:rsidR="00C2776D" w:rsidRDefault="008A79B3" w:rsidP="005D3456">
      <w:pPr>
        <w:spacing w:after="0" w:line="360" w:lineRule="auto"/>
        <w:ind w:firstLine="284"/>
        <w:jc w:val="both"/>
        <w:rPr>
          <w:rFonts w:ascii="Times New Roman" w:hAnsi="Times New Roman" w:cs="Times New Roman"/>
          <w:sz w:val="24"/>
          <w:szCs w:val="24"/>
        </w:rPr>
      </w:pPr>
      <w:r w:rsidRPr="00391C34">
        <w:rPr>
          <w:rFonts w:ascii="Times New Roman" w:hAnsi="Times New Roman" w:cs="Times New Roman"/>
          <w:b/>
          <w:sz w:val="24"/>
          <w:szCs w:val="24"/>
        </w:rPr>
        <w:lastRenderedPageBreak/>
        <w:t xml:space="preserve">Tabla </w:t>
      </w:r>
      <w:r w:rsidRPr="00391C34">
        <w:rPr>
          <w:rFonts w:ascii="Times New Roman" w:hAnsi="Times New Roman" w:cs="Times New Roman"/>
          <w:b/>
          <w:sz w:val="24"/>
          <w:szCs w:val="24"/>
          <w:lang w:val="es-ES"/>
        </w:rPr>
        <w:t>5</w:t>
      </w:r>
      <w:r w:rsidRPr="00391C34">
        <w:rPr>
          <w:rFonts w:ascii="Times New Roman" w:hAnsi="Times New Roman" w:cs="Times New Roman"/>
          <w:b/>
          <w:sz w:val="24"/>
          <w:szCs w:val="24"/>
        </w:rPr>
        <w:t>.</w:t>
      </w:r>
      <w:r>
        <w:rPr>
          <w:rFonts w:ascii="Times New Roman" w:hAnsi="Times New Roman" w:cs="Times New Roman"/>
          <w:sz w:val="24"/>
          <w:szCs w:val="24"/>
        </w:rPr>
        <w:t xml:space="preserve"> Modelos que predicen la creación de </w:t>
      </w:r>
      <w:r w:rsidRPr="00391C34">
        <w:rPr>
          <w:rFonts w:ascii="Times New Roman" w:hAnsi="Times New Roman" w:cs="Times New Roman"/>
          <w:i/>
          <w:sz w:val="24"/>
          <w:szCs w:val="24"/>
        </w:rPr>
        <w:t>spin-off</w:t>
      </w:r>
      <w:r>
        <w:rPr>
          <w:rFonts w:ascii="Times New Roman" w:hAnsi="Times New Roman" w:cs="Times New Roman"/>
          <w:sz w:val="24"/>
          <w:szCs w:val="24"/>
        </w:rPr>
        <w:t xml:space="preserve"> en México por género: mujeres</w:t>
      </w:r>
    </w:p>
    <w:tbl>
      <w:tblPr>
        <w:tblStyle w:val="Tablaconcuadrcula"/>
        <w:tblW w:w="9820" w:type="dxa"/>
        <w:tblInd w:w="-322" w:type="dxa"/>
        <w:tblLayout w:type="fixed"/>
        <w:tblLook w:val="04A0" w:firstRow="1" w:lastRow="0" w:firstColumn="1" w:lastColumn="0" w:noHBand="0" w:noVBand="1"/>
      </w:tblPr>
      <w:tblGrid>
        <w:gridCol w:w="6127"/>
        <w:gridCol w:w="1643"/>
        <w:gridCol w:w="1146"/>
        <w:gridCol w:w="904"/>
      </w:tblGrid>
      <w:tr w:rsidR="001B48EC" w14:paraId="349915B3" w14:textId="77777777" w:rsidTr="008A79B3">
        <w:trPr>
          <w:trHeight w:val="589"/>
        </w:trPr>
        <w:tc>
          <w:tcPr>
            <w:tcW w:w="6127" w:type="dxa"/>
          </w:tcPr>
          <w:p w14:paraId="7EAFEAB7" w14:textId="77777777" w:rsidR="001B48EC" w:rsidRDefault="001B48EC">
            <w:pPr>
              <w:spacing w:after="120" w:line="240" w:lineRule="auto"/>
              <w:rPr>
                <w:rFonts w:ascii="Times New Roman" w:hAnsi="Times New Roman" w:cs="Times New Roman"/>
                <w:sz w:val="24"/>
                <w:szCs w:val="24"/>
              </w:rPr>
            </w:pPr>
          </w:p>
        </w:tc>
        <w:tc>
          <w:tcPr>
            <w:tcW w:w="1643" w:type="dxa"/>
          </w:tcPr>
          <w:p w14:paraId="3DCC6611"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Cobertura bruta</w:t>
            </w:r>
          </w:p>
        </w:tc>
        <w:tc>
          <w:tcPr>
            <w:tcW w:w="1146" w:type="dxa"/>
          </w:tcPr>
          <w:p w14:paraId="6574701E"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Cobertura única</w:t>
            </w:r>
          </w:p>
        </w:tc>
        <w:tc>
          <w:tcPr>
            <w:tcW w:w="904" w:type="dxa"/>
          </w:tcPr>
          <w:p w14:paraId="3EFE15DA"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Consistencia</w:t>
            </w:r>
          </w:p>
        </w:tc>
      </w:tr>
      <w:tr w:rsidR="001B48EC" w14:paraId="5A917D35" w14:textId="77777777" w:rsidTr="008A79B3">
        <w:trPr>
          <w:trHeight w:val="277"/>
        </w:trPr>
        <w:tc>
          <w:tcPr>
            <w:tcW w:w="6127" w:type="dxa"/>
          </w:tcPr>
          <w:p w14:paraId="6FE25522" w14:textId="77777777" w:rsidR="001B48EC" w:rsidRDefault="00956673">
            <w:pPr>
              <w:spacing w:after="120" w:line="240" w:lineRule="auto"/>
              <w:rPr>
                <w:rFonts w:ascii="Times New Roman" w:hAnsi="Times New Roman" w:cs="Times New Roman"/>
                <w:sz w:val="24"/>
                <w:szCs w:val="24"/>
              </w:rPr>
            </w:pPr>
            <w:proofErr w:type="spellStart"/>
            <w:r>
              <w:rPr>
                <w:rFonts w:ascii="Times New Roman" w:hAnsi="Times New Roman" w:cs="Times New Roman"/>
                <w:sz w:val="24"/>
                <w:szCs w:val="24"/>
              </w:rPr>
              <w:t>GradoEst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AreaCono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ExpID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ExpInd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RegaliPI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CultEmpr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Financ</w:t>
            </w:r>
            <w:proofErr w:type="spellEnd"/>
          </w:p>
        </w:tc>
        <w:tc>
          <w:tcPr>
            <w:tcW w:w="1643" w:type="dxa"/>
          </w:tcPr>
          <w:p w14:paraId="58E8E2C6"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0.1785</w:t>
            </w:r>
          </w:p>
        </w:tc>
        <w:tc>
          <w:tcPr>
            <w:tcW w:w="1146" w:type="dxa"/>
          </w:tcPr>
          <w:p w14:paraId="7950B5A5"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0.1428</w:t>
            </w:r>
          </w:p>
          <w:p w14:paraId="2855747A" w14:textId="77777777" w:rsidR="001B48EC" w:rsidRDefault="001B48EC">
            <w:pPr>
              <w:spacing w:after="120" w:line="240" w:lineRule="auto"/>
              <w:rPr>
                <w:rFonts w:ascii="Times New Roman" w:hAnsi="Times New Roman" w:cs="Times New Roman"/>
                <w:sz w:val="24"/>
                <w:szCs w:val="24"/>
              </w:rPr>
            </w:pPr>
          </w:p>
        </w:tc>
        <w:tc>
          <w:tcPr>
            <w:tcW w:w="904" w:type="dxa"/>
          </w:tcPr>
          <w:p w14:paraId="716237C5"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0.83</w:t>
            </w:r>
          </w:p>
          <w:p w14:paraId="60027D65" w14:textId="77777777" w:rsidR="001B48EC" w:rsidRDefault="001B48EC">
            <w:pPr>
              <w:spacing w:after="120" w:line="240" w:lineRule="auto"/>
              <w:rPr>
                <w:rFonts w:ascii="Times New Roman" w:hAnsi="Times New Roman" w:cs="Times New Roman"/>
                <w:sz w:val="24"/>
                <w:szCs w:val="24"/>
              </w:rPr>
            </w:pPr>
          </w:p>
        </w:tc>
      </w:tr>
      <w:tr w:rsidR="001B48EC" w14:paraId="5991AD01" w14:textId="77777777" w:rsidTr="008A79B3">
        <w:trPr>
          <w:trHeight w:val="277"/>
        </w:trPr>
        <w:tc>
          <w:tcPr>
            <w:tcW w:w="6127" w:type="dxa"/>
          </w:tcPr>
          <w:p w14:paraId="1A7D3B37" w14:textId="77777777" w:rsidR="001B48EC" w:rsidRDefault="00956673">
            <w:pPr>
              <w:spacing w:after="120" w:line="240" w:lineRule="auto"/>
              <w:rPr>
                <w:rFonts w:ascii="Times New Roman" w:hAnsi="Times New Roman" w:cs="Times New Roman"/>
                <w:sz w:val="24"/>
                <w:szCs w:val="24"/>
              </w:rPr>
            </w:pPr>
            <w:proofErr w:type="spellStart"/>
            <w:r>
              <w:rPr>
                <w:rFonts w:ascii="Times New Roman" w:hAnsi="Times New Roman" w:cs="Times New Roman"/>
                <w:sz w:val="24"/>
                <w:szCs w:val="24"/>
              </w:rPr>
              <w:t>GradoEst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AreaCono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ExpID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ExpInd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RegaliPI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ServiOTT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EquiFund</w:t>
            </w:r>
            <w:proofErr w:type="spellEnd"/>
          </w:p>
        </w:tc>
        <w:tc>
          <w:tcPr>
            <w:tcW w:w="1643" w:type="dxa"/>
          </w:tcPr>
          <w:p w14:paraId="5155621B"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0.2142</w:t>
            </w:r>
          </w:p>
        </w:tc>
        <w:tc>
          <w:tcPr>
            <w:tcW w:w="1146" w:type="dxa"/>
          </w:tcPr>
          <w:p w14:paraId="53A17754"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0.1785</w:t>
            </w:r>
          </w:p>
          <w:p w14:paraId="746BC354" w14:textId="77777777" w:rsidR="001B48EC" w:rsidRDefault="001B48EC">
            <w:pPr>
              <w:spacing w:after="120" w:line="240" w:lineRule="auto"/>
              <w:rPr>
                <w:rFonts w:ascii="Times New Roman" w:hAnsi="Times New Roman" w:cs="Times New Roman"/>
                <w:sz w:val="24"/>
                <w:szCs w:val="24"/>
              </w:rPr>
            </w:pPr>
          </w:p>
        </w:tc>
        <w:tc>
          <w:tcPr>
            <w:tcW w:w="904" w:type="dxa"/>
          </w:tcPr>
          <w:p w14:paraId="65316A58"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0.75</w:t>
            </w:r>
          </w:p>
          <w:p w14:paraId="33C9A37C" w14:textId="77777777" w:rsidR="001B48EC" w:rsidRDefault="001B48EC">
            <w:pPr>
              <w:spacing w:after="120" w:line="240" w:lineRule="auto"/>
              <w:rPr>
                <w:rFonts w:ascii="Times New Roman" w:hAnsi="Times New Roman" w:cs="Times New Roman"/>
                <w:sz w:val="24"/>
                <w:szCs w:val="24"/>
              </w:rPr>
            </w:pPr>
          </w:p>
        </w:tc>
      </w:tr>
      <w:tr w:rsidR="001B48EC" w14:paraId="0042106C" w14:textId="77777777" w:rsidTr="008A79B3">
        <w:trPr>
          <w:trHeight w:val="381"/>
        </w:trPr>
        <w:tc>
          <w:tcPr>
            <w:tcW w:w="6127" w:type="dxa"/>
          </w:tcPr>
          <w:p w14:paraId="44A6DADA"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Cobertura de la solución: 0.26</w:t>
            </w:r>
          </w:p>
        </w:tc>
        <w:tc>
          <w:tcPr>
            <w:tcW w:w="1643" w:type="dxa"/>
          </w:tcPr>
          <w:p w14:paraId="5026AEB7" w14:textId="77777777" w:rsidR="001B48EC" w:rsidRDefault="001B48EC">
            <w:pPr>
              <w:spacing w:after="120" w:line="240" w:lineRule="auto"/>
              <w:rPr>
                <w:rFonts w:ascii="Times New Roman" w:hAnsi="Times New Roman" w:cs="Times New Roman"/>
                <w:sz w:val="24"/>
                <w:szCs w:val="24"/>
              </w:rPr>
            </w:pPr>
          </w:p>
        </w:tc>
        <w:tc>
          <w:tcPr>
            <w:tcW w:w="1146" w:type="dxa"/>
          </w:tcPr>
          <w:p w14:paraId="7709944B" w14:textId="77777777" w:rsidR="001B48EC" w:rsidRDefault="001B48EC">
            <w:pPr>
              <w:spacing w:after="120" w:line="240" w:lineRule="auto"/>
              <w:rPr>
                <w:rFonts w:ascii="Times New Roman" w:hAnsi="Times New Roman" w:cs="Times New Roman"/>
                <w:sz w:val="24"/>
                <w:szCs w:val="24"/>
              </w:rPr>
            </w:pPr>
          </w:p>
        </w:tc>
        <w:tc>
          <w:tcPr>
            <w:tcW w:w="904" w:type="dxa"/>
          </w:tcPr>
          <w:p w14:paraId="458AFE14" w14:textId="77777777" w:rsidR="001B48EC" w:rsidRDefault="001B48EC">
            <w:pPr>
              <w:spacing w:after="120" w:line="240" w:lineRule="auto"/>
              <w:rPr>
                <w:rFonts w:ascii="Times New Roman" w:hAnsi="Times New Roman" w:cs="Times New Roman"/>
                <w:sz w:val="24"/>
                <w:szCs w:val="24"/>
              </w:rPr>
            </w:pPr>
          </w:p>
        </w:tc>
      </w:tr>
      <w:tr w:rsidR="001B48EC" w14:paraId="5C54A0A5" w14:textId="77777777" w:rsidTr="008A79B3">
        <w:trPr>
          <w:trHeight w:val="381"/>
        </w:trPr>
        <w:tc>
          <w:tcPr>
            <w:tcW w:w="6127" w:type="dxa"/>
          </w:tcPr>
          <w:p w14:paraId="017CB9D5" w14:textId="77777777" w:rsidR="001B48EC" w:rsidRDefault="00956673">
            <w:pPr>
              <w:spacing w:after="120" w:line="240" w:lineRule="auto"/>
              <w:rPr>
                <w:rFonts w:ascii="Times New Roman" w:hAnsi="Times New Roman" w:cs="Times New Roman"/>
                <w:sz w:val="24"/>
                <w:szCs w:val="24"/>
              </w:rPr>
            </w:pPr>
            <w:r>
              <w:rPr>
                <w:rFonts w:ascii="Times New Roman" w:hAnsi="Times New Roman" w:cs="Times New Roman"/>
                <w:sz w:val="24"/>
                <w:szCs w:val="24"/>
              </w:rPr>
              <w:t>Cobertura de consistencia: 0.76</w:t>
            </w:r>
          </w:p>
        </w:tc>
        <w:tc>
          <w:tcPr>
            <w:tcW w:w="1643" w:type="dxa"/>
          </w:tcPr>
          <w:p w14:paraId="28F1D582" w14:textId="77777777" w:rsidR="001B48EC" w:rsidRDefault="001B48EC">
            <w:pPr>
              <w:spacing w:after="120" w:line="240" w:lineRule="auto"/>
              <w:rPr>
                <w:rFonts w:ascii="Times New Roman" w:hAnsi="Times New Roman" w:cs="Times New Roman"/>
                <w:sz w:val="24"/>
                <w:szCs w:val="24"/>
              </w:rPr>
            </w:pPr>
          </w:p>
        </w:tc>
        <w:tc>
          <w:tcPr>
            <w:tcW w:w="1146" w:type="dxa"/>
          </w:tcPr>
          <w:p w14:paraId="609895C2" w14:textId="77777777" w:rsidR="001B48EC" w:rsidRDefault="001B48EC">
            <w:pPr>
              <w:spacing w:after="120" w:line="240" w:lineRule="auto"/>
              <w:rPr>
                <w:rFonts w:ascii="Times New Roman" w:hAnsi="Times New Roman" w:cs="Times New Roman"/>
                <w:sz w:val="24"/>
                <w:szCs w:val="24"/>
              </w:rPr>
            </w:pPr>
          </w:p>
        </w:tc>
        <w:tc>
          <w:tcPr>
            <w:tcW w:w="904" w:type="dxa"/>
          </w:tcPr>
          <w:p w14:paraId="58B6151B" w14:textId="77777777" w:rsidR="001B48EC" w:rsidRDefault="001B48EC">
            <w:pPr>
              <w:spacing w:after="120" w:line="240" w:lineRule="auto"/>
              <w:rPr>
                <w:rFonts w:ascii="Times New Roman" w:hAnsi="Times New Roman" w:cs="Times New Roman"/>
                <w:sz w:val="24"/>
                <w:szCs w:val="24"/>
              </w:rPr>
            </w:pPr>
          </w:p>
        </w:tc>
      </w:tr>
    </w:tbl>
    <w:p w14:paraId="202CEF08" w14:textId="77777777" w:rsidR="008A79B3" w:rsidRPr="008A79B3" w:rsidRDefault="008A79B3" w:rsidP="005D3456">
      <w:pPr>
        <w:spacing w:after="120" w:line="240" w:lineRule="auto"/>
        <w:jc w:val="center"/>
        <w:rPr>
          <w:rFonts w:ascii="Times New Roman" w:hAnsi="Times New Roman" w:cs="Times New Roman"/>
          <w:sz w:val="24"/>
          <w:szCs w:val="24"/>
        </w:rPr>
      </w:pPr>
      <w:r w:rsidRPr="008A79B3">
        <w:rPr>
          <w:rFonts w:ascii="Times New Roman" w:hAnsi="Times New Roman" w:cs="Times New Roman"/>
          <w:sz w:val="24"/>
          <w:szCs w:val="24"/>
        </w:rPr>
        <w:t>Modelo: EBT-U = f(</w:t>
      </w:r>
      <w:proofErr w:type="spellStart"/>
      <w:r w:rsidRPr="008A79B3">
        <w:rPr>
          <w:rFonts w:ascii="Times New Roman" w:hAnsi="Times New Roman" w:cs="Times New Roman"/>
          <w:sz w:val="24"/>
          <w:szCs w:val="24"/>
        </w:rPr>
        <w:t>GradoEst</w:t>
      </w:r>
      <w:proofErr w:type="spellEnd"/>
      <w:r w:rsidRPr="008A79B3">
        <w:rPr>
          <w:rFonts w:ascii="Times New Roman" w:hAnsi="Times New Roman" w:cs="Times New Roman"/>
          <w:sz w:val="24"/>
          <w:szCs w:val="24"/>
        </w:rPr>
        <w:t xml:space="preserve">, </w:t>
      </w:r>
      <w:proofErr w:type="spellStart"/>
      <w:r w:rsidRPr="008A79B3">
        <w:rPr>
          <w:rFonts w:ascii="Times New Roman" w:hAnsi="Times New Roman" w:cs="Times New Roman"/>
          <w:sz w:val="24"/>
          <w:szCs w:val="24"/>
        </w:rPr>
        <w:t>AreaCono</w:t>
      </w:r>
      <w:proofErr w:type="spellEnd"/>
      <w:r w:rsidRPr="008A79B3">
        <w:rPr>
          <w:rFonts w:ascii="Times New Roman" w:hAnsi="Times New Roman" w:cs="Times New Roman"/>
          <w:sz w:val="24"/>
          <w:szCs w:val="24"/>
        </w:rPr>
        <w:t xml:space="preserve">, </w:t>
      </w:r>
      <w:proofErr w:type="spellStart"/>
      <w:r w:rsidRPr="008A79B3">
        <w:rPr>
          <w:rFonts w:ascii="Times New Roman" w:hAnsi="Times New Roman" w:cs="Times New Roman"/>
          <w:sz w:val="24"/>
          <w:szCs w:val="24"/>
        </w:rPr>
        <w:t>ExpID</w:t>
      </w:r>
      <w:proofErr w:type="spellEnd"/>
      <w:r w:rsidRPr="008A79B3">
        <w:rPr>
          <w:rFonts w:ascii="Times New Roman" w:hAnsi="Times New Roman" w:cs="Times New Roman"/>
          <w:sz w:val="24"/>
          <w:szCs w:val="24"/>
        </w:rPr>
        <w:t xml:space="preserve">, </w:t>
      </w:r>
      <w:proofErr w:type="spellStart"/>
      <w:r w:rsidRPr="008A79B3">
        <w:rPr>
          <w:rFonts w:ascii="Times New Roman" w:hAnsi="Times New Roman" w:cs="Times New Roman"/>
          <w:sz w:val="24"/>
          <w:szCs w:val="24"/>
        </w:rPr>
        <w:t>ExpInd</w:t>
      </w:r>
      <w:proofErr w:type="spellEnd"/>
      <w:r w:rsidRPr="008A79B3">
        <w:rPr>
          <w:rFonts w:ascii="Times New Roman" w:hAnsi="Times New Roman" w:cs="Times New Roman"/>
          <w:sz w:val="24"/>
          <w:szCs w:val="24"/>
        </w:rPr>
        <w:t xml:space="preserve">, </w:t>
      </w:r>
      <w:proofErr w:type="spellStart"/>
      <w:r w:rsidRPr="008A79B3">
        <w:rPr>
          <w:rFonts w:ascii="Times New Roman" w:hAnsi="Times New Roman" w:cs="Times New Roman"/>
          <w:sz w:val="24"/>
          <w:szCs w:val="24"/>
        </w:rPr>
        <w:t>EquiFund</w:t>
      </w:r>
      <w:proofErr w:type="spellEnd"/>
      <w:r w:rsidRPr="008A79B3">
        <w:rPr>
          <w:rFonts w:ascii="Times New Roman" w:hAnsi="Times New Roman" w:cs="Times New Roman"/>
          <w:sz w:val="24"/>
          <w:szCs w:val="24"/>
        </w:rPr>
        <w:t xml:space="preserve">, </w:t>
      </w:r>
      <w:proofErr w:type="spellStart"/>
      <w:r w:rsidRPr="008A79B3">
        <w:rPr>
          <w:rFonts w:ascii="Times New Roman" w:hAnsi="Times New Roman" w:cs="Times New Roman"/>
          <w:sz w:val="24"/>
          <w:szCs w:val="24"/>
        </w:rPr>
        <w:t>ServiOTT</w:t>
      </w:r>
      <w:proofErr w:type="spellEnd"/>
      <w:r w:rsidRPr="008A79B3">
        <w:rPr>
          <w:rFonts w:ascii="Times New Roman" w:hAnsi="Times New Roman" w:cs="Times New Roman"/>
          <w:sz w:val="24"/>
          <w:szCs w:val="24"/>
        </w:rPr>
        <w:t xml:space="preserve">, </w:t>
      </w:r>
      <w:proofErr w:type="spellStart"/>
      <w:r w:rsidRPr="008A79B3">
        <w:rPr>
          <w:rFonts w:ascii="Times New Roman" w:hAnsi="Times New Roman" w:cs="Times New Roman"/>
          <w:sz w:val="24"/>
          <w:szCs w:val="24"/>
        </w:rPr>
        <w:t>RegaliPI</w:t>
      </w:r>
      <w:proofErr w:type="spellEnd"/>
      <w:r w:rsidRPr="008A79B3">
        <w:rPr>
          <w:rFonts w:ascii="Times New Roman" w:hAnsi="Times New Roman" w:cs="Times New Roman"/>
          <w:sz w:val="24"/>
          <w:szCs w:val="24"/>
        </w:rPr>
        <w:t xml:space="preserve">, </w:t>
      </w:r>
      <w:proofErr w:type="spellStart"/>
      <w:r w:rsidRPr="008A79B3">
        <w:rPr>
          <w:rFonts w:ascii="Times New Roman" w:hAnsi="Times New Roman" w:cs="Times New Roman"/>
          <w:sz w:val="24"/>
          <w:szCs w:val="24"/>
        </w:rPr>
        <w:t>CultEmpr</w:t>
      </w:r>
      <w:proofErr w:type="spellEnd"/>
      <w:r w:rsidRPr="008A79B3">
        <w:rPr>
          <w:rFonts w:ascii="Times New Roman" w:hAnsi="Times New Roman" w:cs="Times New Roman"/>
          <w:sz w:val="24"/>
          <w:szCs w:val="24"/>
        </w:rPr>
        <w:t xml:space="preserve">, </w:t>
      </w:r>
      <w:proofErr w:type="spellStart"/>
      <w:r w:rsidRPr="008A79B3">
        <w:rPr>
          <w:rFonts w:ascii="Times New Roman" w:hAnsi="Times New Roman" w:cs="Times New Roman"/>
          <w:sz w:val="24"/>
          <w:szCs w:val="24"/>
        </w:rPr>
        <w:t>Financ</w:t>
      </w:r>
      <w:proofErr w:type="spellEnd"/>
      <w:r w:rsidRPr="008A79B3">
        <w:rPr>
          <w:rFonts w:ascii="Times New Roman" w:hAnsi="Times New Roman" w:cs="Times New Roman"/>
          <w:sz w:val="24"/>
          <w:szCs w:val="24"/>
        </w:rPr>
        <w:t>)</w:t>
      </w:r>
    </w:p>
    <w:p w14:paraId="76DAC811" w14:textId="77777777" w:rsidR="008A79B3" w:rsidRPr="008A79B3" w:rsidRDefault="008A79B3" w:rsidP="005D3456">
      <w:pPr>
        <w:spacing w:after="120" w:line="240" w:lineRule="auto"/>
        <w:jc w:val="center"/>
        <w:rPr>
          <w:rFonts w:ascii="Times New Roman" w:hAnsi="Times New Roman" w:cs="Times New Roman"/>
          <w:sz w:val="24"/>
          <w:szCs w:val="24"/>
        </w:rPr>
      </w:pPr>
      <w:r w:rsidRPr="008A79B3">
        <w:rPr>
          <w:rFonts w:ascii="Times New Roman" w:hAnsi="Times New Roman" w:cs="Times New Roman"/>
          <w:sz w:val="24"/>
          <w:szCs w:val="24"/>
        </w:rPr>
        <w:t>Algoritmo: Quine-</w:t>
      </w:r>
      <w:proofErr w:type="spellStart"/>
      <w:r w:rsidRPr="008A79B3">
        <w:rPr>
          <w:rFonts w:ascii="Times New Roman" w:hAnsi="Times New Roman" w:cs="Times New Roman"/>
          <w:sz w:val="24"/>
          <w:szCs w:val="24"/>
        </w:rPr>
        <w:t>McCluskey</w:t>
      </w:r>
      <w:proofErr w:type="spellEnd"/>
    </w:p>
    <w:p w14:paraId="6ED9840D" w14:textId="423A1CED" w:rsidR="001B48EC" w:rsidRDefault="008A79B3" w:rsidP="005D3456">
      <w:pPr>
        <w:spacing w:after="120" w:line="240" w:lineRule="auto"/>
        <w:jc w:val="center"/>
        <w:rPr>
          <w:rFonts w:ascii="Times New Roman" w:hAnsi="Times New Roman" w:cs="Times New Roman"/>
          <w:sz w:val="24"/>
          <w:szCs w:val="24"/>
        </w:rPr>
      </w:pPr>
      <w:r w:rsidRPr="008A79B3">
        <w:rPr>
          <w:rFonts w:ascii="Times New Roman" w:hAnsi="Times New Roman" w:cs="Times New Roman"/>
          <w:sz w:val="24"/>
          <w:szCs w:val="24"/>
        </w:rPr>
        <w:t xml:space="preserve">Fuente: elaboración propia con base en el software </w:t>
      </w:r>
      <w:proofErr w:type="spellStart"/>
      <w:r w:rsidRPr="008A79B3">
        <w:rPr>
          <w:rFonts w:ascii="Times New Roman" w:hAnsi="Times New Roman" w:cs="Times New Roman"/>
          <w:sz w:val="24"/>
          <w:szCs w:val="24"/>
        </w:rPr>
        <w:t>fsQCA</w:t>
      </w:r>
      <w:proofErr w:type="spellEnd"/>
      <w:r w:rsidRPr="008A79B3">
        <w:rPr>
          <w:rFonts w:ascii="Times New Roman" w:hAnsi="Times New Roman" w:cs="Times New Roman"/>
          <w:sz w:val="24"/>
          <w:szCs w:val="24"/>
        </w:rPr>
        <w:t xml:space="preserve"> 3.0, </w:t>
      </w:r>
      <w:proofErr w:type="spellStart"/>
      <w:r w:rsidRPr="008A79B3">
        <w:rPr>
          <w:rFonts w:ascii="Times New Roman" w:hAnsi="Times New Roman" w:cs="Times New Roman"/>
          <w:sz w:val="24"/>
          <w:szCs w:val="24"/>
        </w:rPr>
        <w:t>Ragin</w:t>
      </w:r>
      <w:proofErr w:type="spellEnd"/>
      <w:r w:rsidRPr="008A79B3">
        <w:rPr>
          <w:rFonts w:ascii="Times New Roman" w:hAnsi="Times New Roman" w:cs="Times New Roman"/>
          <w:sz w:val="24"/>
          <w:szCs w:val="24"/>
        </w:rPr>
        <w:t xml:space="preserve"> y </w:t>
      </w:r>
      <w:proofErr w:type="spellStart"/>
      <w:r w:rsidRPr="008A79B3">
        <w:rPr>
          <w:rFonts w:ascii="Times New Roman" w:hAnsi="Times New Roman" w:cs="Times New Roman"/>
          <w:sz w:val="24"/>
          <w:szCs w:val="24"/>
        </w:rPr>
        <w:t>Davey</w:t>
      </w:r>
      <w:proofErr w:type="spellEnd"/>
      <w:r w:rsidRPr="008A79B3">
        <w:rPr>
          <w:rFonts w:ascii="Times New Roman" w:hAnsi="Times New Roman" w:cs="Times New Roman"/>
          <w:sz w:val="24"/>
          <w:szCs w:val="24"/>
        </w:rPr>
        <w:t xml:space="preserve"> (2016)</w:t>
      </w:r>
    </w:p>
    <w:p w14:paraId="7329F513" w14:textId="77777777" w:rsidR="008A79B3" w:rsidRDefault="008A79B3" w:rsidP="00C2776D">
      <w:pPr>
        <w:spacing w:after="0" w:line="360" w:lineRule="auto"/>
        <w:jc w:val="center"/>
        <w:rPr>
          <w:rFonts w:ascii="Times New Roman" w:hAnsi="Times New Roman" w:cs="Times New Roman"/>
          <w:b/>
          <w:bCs/>
          <w:sz w:val="32"/>
          <w:szCs w:val="24"/>
        </w:rPr>
      </w:pPr>
    </w:p>
    <w:p w14:paraId="29ABD757" w14:textId="2EE06FB3" w:rsidR="001B48EC" w:rsidRDefault="00956673" w:rsidP="00C2776D">
      <w:pPr>
        <w:spacing w:after="0" w:line="360" w:lineRule="auto"/>
        <w:jc w:val="center"/>
        <w:rPr>
          <w:rFonts w:ascii="Times New Roman" w:hAnsi="Times New Roman" w:cs="Times New Roman"/>
          <w:b/>
          <w:bCs/>
          <w:sz w:val="32"/>
          <w:szCs w:val="24"/>
        </w:rPr>
      </w:pPr>
      <w:r>
        <w:rPr>
          <w:rFonts w:ascii="Times New Roman" w:hAnsi="Times New Roman" w:cs="Times New Roman"/>
          <w:b/>
          <w:bCs/>
          <w:sz w:val="32"/>
          <w:szCs w:val="24"/>
        </w:rPr>
        <w:t>Discusión</w:t>
      </w:r>
    </w:p>
    <w:p w14:paraId="4070FEBF" w14:textId="61372EA6" w:rsidR="001B48EC"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Ninguna variable utilizada como factor explicativo, por sí misma</w:t>
      </w:r>
      <w:r w:rsidR="00391C3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s-ES"/>
        </w:rPr>
        <w:t>es</w:t>
      </w:r>
      <w:r>
        <w:rPr>
          <w:rFonts w:ascii="Times New Roman" w:hAnsi="Times New Roman" w:cs="Times New Roman"/>
          <w:sz w:val="24"/>
          <w:szCs w:val="24"/>
        </w:rPr>
        <w:t xml:space="preserve"> condición suficiente para generar empresas de base científica/tecnológica independientemente del género de los emprendedores. Cuando se analizan los datos de las </w:t>
      </w:r>
      <w:r w:rsidRPr="00391C34">
        <w:rPr>
          <w:rFonts w:ascii="Times New Roman" w:hAnsi="Times New Roman" w:cs="Times New Roman"/>
          <w:i/>
          <w:sz w:val="24"/>
          <w:szCs w:val="24"/>
        </w:rPr>
        <w:t>spin-</w:t>
      </w:r>
      <w:proofErr w:type="spellStart"/>
      <w:r w:rsidRPr="00391C34">
        <w:rPr>
          <w:rFonts w:ascii="Times New Roman" w:hAnsi="Times New Roman" w:cs="Times New Roman"/>
          <w:i/>
          <w:sz w:val="24"/>
          <w:szCs w:val="24"/>
        </w:rPr>
        <w:t>offs</w:t>
      </w:r>
      <w:proofErr w:type="spellEnd"/>
      <w:r>
        <w:rPr>
          <w:rFonts w:ascii="Times New Roman" w:hAnsi="Times New Roman" w:cs="Times New Roman"/>
          <w:sz w:val="24"/>
          <w:szCs w:val="24"/>
        </w:rPr>
        <w:t xml:space="preserve"> generadas por hombres emerge s</w:t>
      </w:r>
      <w:r w:rsidR="00391C34">
        <w:rPr>
          <w:rFonts w:ascii="Times New Roman" w:hAnsi="Times New Roman" w:cs="Times New Roman"/>
          <w:sz w:val="24"/>
          <w:szCs w:val="24"/>
        </w:rPr>
        <w:t>o</w:t>
      </w:r>
      <w:r>
        <w:rPr>
          <w:rFonts w:ascii="Times New Roman" w:hAnsi="Times New Roman" w:cs="Times New Roman"/>
          <w:sz w:val="24"/>
          <w:szCs w:val="24"/>
        </w:rPr>
        <w:t xml:space="preserve">lo una configuración suficiente. De acuerdo </w:t>
      </w:r>
      <w:r w:rsidR="00391C34">
        <w:rPr>
          <w:rFonts w:ascii="Times New Roman" w:hAnsi="Times New Roman" w:cs="Times New Roman"/>
          <w:sz w:val="24"/>
          <w:szCs w:val="24"/>
        </w:rPr>
        <w:t>con</w:t>
      </w:r>
      <w:r>
        <w:rPr>
          <w:rFonts w:ascii="Times New Roman" w:hAnsi="Times New Roman" w:cs="Times New Roman"/>
          <w:sz w:val="24"/>
          <w:szCs w:val="24"/>
        </w:rPr>
        <w:t xml:space="preserve"> esta configuración</w:t>
      </w:r>
      <w:r w:rsidR="00391C34">
        <w:rPr>
          <w:rFonts w:ascii="Times New Roman" w:hAnsi="Times New Roman" w:cs="Times New Roman"/>
          <w:sz w:val="24"/>
          <w:szCs w:val="24"/>
        </w:rPr>
        <w:t>,</w:t>
      </w:r>
      <w:r>
        <w:rPr>
          <w:rFonts w:ascii="Times New Roman" w:hAnsi="Times New Roman" w:cs="Times New Roman"/>
          <w:sz w:val="24"/>
          <w:szCs w:val="24"/>
        </w:rPr>
        <w:t xml:space="preserve"> es preferible que los emprendedores cuenten con estudios en el área de ingeniería o ciencias de la vida, estudios de posgrado, experiencia en investigación, </w:t>
      </w:r>
      <w:r w:rsidR="00391C34">
        <w:rPr>
          <w:rFonts w:ascii="Times New Roman" w:hAnsi="Times New Roman" w:cs="Times New Roman"/>
          <w:sz w:val="24"/>
          <w:szCs w:val="24"/>
        </w:rPr>
        <w:t xml:space="preserve">así como </w:t>
      </w:r>
      <w:r>
        <w:rPr>
          <w:rFonts w:ascii="Times New Roman" w:hAnsi="Times New Roman" w:cs="Times New Roman"/>
          <w:sz w:val="24"/>
          <w:szCs w:val="24"/>
        </w:rPr>
        <w:t>que las instituciones académicas donde se genera la propiedad intelectual que se comercializará cuente con un marco normativo que permita la participación de los investigadores en las regalías y que entre mayor sea esa p</w:t>
      </w:r>
      <w:r w:rsidR="00391C34">
        <w:rPr>
          <w:rFonts w:ascii="Times New Roman" w:hAnsi="Times New Roman" w:cs="Times New Roman"/>
          <w:sz w:val="24"/>
          <w:szCs w:val="24"/>
        </w:rPr>
        <w:t xml:space="preserve">articipación mejores resultados. Además, </w:t>
      </w:r>
      <w:r>
        <w:rPr>
          <w:rFonts w:ascii="Times New Roman" w:hAnsi="Times New Roman" w:cs="Times New Roman"/>
          <w:sz w:val="24"/>
          <w:szCs w:val="24"/>
        </w:rPr>
        <w:t xml:space="preserve">la presencia de un equipo de fundadores, es decir, es preferible que la nueva empresa sea fundada por varios emprendedores. </w:t>
      </w:r>
    </w:p>
    <w:p w14:paraId="49E9AC91" w14:textId="76DF73C3" w:rsidR="001B48EC"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En cambio, cuando s</w:t>
      </w:r>
      <w:r w:rsidR="00391C34">
        <w:rPr>
          <w:rFonts w:ascii="Times New Roman" w:hAnsi="Times New Roman" w:cs="Times New Roman"/>
          <w:sz w:val="24"/>
          <w:szCs w:val="24"/>
        </w:rPr>
        <w:t>o</w:t>
      </w:r>
      <w:r>
        <w:rPr>
          <w:rFonts w:ascii="Times New Roman" w:hAnsi="Times New Roman" w:cs="Times New Roman"/>
          <w:sz w:val="24"/>
          <w:szCs w:val="24"/>
        </w:rPr>
        <w:t xml:space="preserve">lo se incluye a las mujeres en el análisis es necesaria la presencia de estudios de posgrado, conocimientos en ingeniería o ciencias de la vida, experiencia en investigación, experiencia en la industria, un marco normativo que permita la participación de los investigadores en las regalías de la propiedad intelectual generada en la institución, que las emprendedoras hayan tenido alguna formación sobre emprendimiento y acceso a financiamiento externo distinto de familiares o amigos. </w:t>
      </w:r>
    </w:p>
    <w:p w14:paraId="248E25F2" w14:textId="03856810" w:rsidR="001B48EC"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En ninguna de las configuraciones con una consistencia de por lo menos 0.80 aparece como necesaria la presencia de oficinas de transferencia tecnológica, lo que coincide con </w:t>
      </w:r>
      <w:proofErr w:type="spellStart"/>
      <w:r>
        <w:rPr>
          <w:rFonts w:ascii="Times New Roman" w:hAnsi="Times New Roman" w:cs="Times New Roman"/>
          <w:sz w:val="24"/>
          <w:szCs w:val="24"/>
        </w:rPr>
        <w:lastRenderedPageBreak/>
        <w:t>Rodeiro</w:t>
      </w:r>
      <w:proofErr w:type="spellEnd"/>
      <w:r>
        <w:rPr>
          <w:rFonts w:ascii="Times New Roman" w:hAnsi="Times New Roman" w:cs="Times New Roman"/>
          <w:sz w:val="24"/>
          <w:szCs w:val="24"/>
        </w:rPr>
        <w:t xml:space="preserve"> </w:t>
      </w:r>
      <w:r w:rsidRPr="00CE23F3">
        <w:rPr>
          <w:rFonts w:ascii="Times New Roman" w:hAnsi="Times New Roman" w:cs="Times New Roman"/>
          <w:i/>
          <w:sz w:val="24"/>
          <w:szCs w:val="24"/>
        </w:rPr>
        <w:t>et al</w:t>
      </w:r>
      <w:r>
        <w:rPr>
          <w:rFonts w:ascii="Times New Roman" w:hAnsi="Times New Roman" w:cs="Times New Roman"/>
          <w:sz w:val="24"/>
          <w:szCs w:val="24"/>
        </w:rPr>
        <w:t>. (2012)</w:t>
      </w:r>
      <w:r w:rsidR="00CE23F3">
        <w:rPr>
          <w:rFonts w:ascii="Times New Roman" w:hAnsi="Times New Roman" w:cs="Times New Roman"/>
          <w:sz w:val="24"/>
          <w:szCs w:val="24"/>
        </w:rPr>
        <w:t>.</w:t>
      </w:r>
      <w:r>
        <w:rPr>
          <w:rFonts w:ascii="Times New Roman" w:hAnsi="Times New Roman" w:cs="Times New Roman"/>
          <w:sz w:val="24"/>
          <w:szCs w:val="24"/>
        </w:rPr>
        <w:t xml:space="preserve"> </w:t>
      </w:r>
      <w:r w:rsidR="00CE23F3">
        <w:rPr>
          <w:rFonts w:ascii="Times New Roman" w:hAnsi="Times New Roman" w:cs="Times New Roman"/>
          <w:sz w:val="24"/>
          <w:szCs w:val="24"/>
        </w:rPr>
        <w:t>S</w:t>
      </w:r>
      <w:r>
        <w:rPr>
          <w:rFonts w:ascii="Times New Roman" w:hAnsi="Times New Roman" w:cs="Times New Roman"/>
          <w:sz w:val="24"/>
          <w:szCs w:val="24"/>
        </w:rPr>
        <w:t xml:space="preserve">e supone que esto se debe a que los servicios ofrecidos por este tipo de oficinas a menudo son también brindados por las incubadoras, programas de emprendimiento y oficinas de enlace, así como entidades diseñadas </w:t>
      </w:r>
      <w:r w:rsidR="00CE23F3">
        <w:rPr>
          <w:rFonts w:ascii="Times New Roman" w:hAnsi="Times New Roman" w:cs="Times New Roman"/>
          <w:sz w:val="24"/>
          <w:szCs w:val="24"/>
        </w:rPr>
        <w:t>para</w:t>
      </w:r>
      <w:r>
        <w:rPr>
          <w:rFonts w:ascii="Times New Roman" w:hAnsi="Times New Roman" w:cs="Times New Roman"/>
          <w:sz w:val="24"/>
          <w:szCs w:val="24"/>
        </w:rPr>
        <w:t xml:space="preserve"> gestionar la propiedad intelectual </w:t>
      </w:r>
      <w:r w:rsidR="00CE23F3">
        <w:rPr>
          <w:rFonts w:ascii="Times New Roman" w:hAnsi="Times New Roman" w:cs="Times New Roman"/>
          <w:sz w:val="24"/>
          <w:szCs w:val="24"/>
        </w:rPr>
        <w:t>en e</w:t>
      </w:r>
      <w:r>
        <w:rPr>
          <w:rFonts w:ascii="Times New Roman" w:hAnsi="Times New Roman" w:cs="Times New Roman"/>
          <w:sz w:val="24"/>
          <w:szCs w:val="24"/>
        </w:rPr>
        <w:t xml:space="preserve">l interior de las instituciones de educación superior y centros de investigación. </w:t>
      </w:r>
    </w:p>
    <w:p w14:paraId="7C5284A2" w14:textId="007F3FA4" w:rsidR="001B48EC" w:rsidRDefault="00956673" w:rsidP="00C2776D">
      <w:pPr>
        <w:spacing w:after="0" w:line="360" w:lineRule="auto"/>
        <w:ind w:firstLine="284"/>
        <w:jc w:val="both"/>
        <w:rPr>
          <w:rFonts w:ascii="Times New Roman" w:eastAsia="Calibri" w:hAnsi="Times New Roman" w:cs="Times New Roman"/>
          <w:color w:val="000000" w:themeColor="text1"/>
          <w:kern w:val="24"/>
          <w:sz w:val="24"/>
          <w:szCs w:val="24"/>
        </w:rPr>
      </w:pPr>
      <w:r>
        <w:rPr>
          <w:rFonts w:ascii="Times New Roman" w:hAnsi="Times New Roman" w:cs="Times New Roman"/>
          <w:sz w:val="24"/>
          <w:szCs w:val="24"/>
        </w:rPr>
        <w:t xml:space="preserve">A pesar de que el estudio incluyó empresas apoyadas por incubadoras y aceleradoras ubicadas en ciudades de 22 </w:t>
      </w:r>
      <w:r w:rsidR="00CE23F3">
        <w:rPr>
          <w:rFonts w:ascii="Times New Roman" w:hAnsi="Times New Roman" w:cs="Times New Roman"/>
          <w:sz w:val="24"/>
          <w:szCs w:val="24"/>
        </w:rPr>
        <w:t>e</w:t>
      </w:r>
      <w:r>
        <w:rPr>
          <w:rFonts w:ascii="Times New Roman" w:hAnsi="Times New Roman" w:cs="Times New Roman"/>
          <w:sz w:val="24"/>
          <w:szCs w:val="24"/>
        </w:rPr>
        <w:t>stados del país</w:t>
      </w:r>
      <w:r w:rsidR="00CE23F3">
        <w:rPr>
          <w:rFonts w:ascii="Times New Roman" w:hAnsi="Times New Roman" w:cs="Times New Roman"/>
          <w:sz w:val="24"/>
          <w:szCs w:val="24"/>
        </w:rPr>
        <w:t>,</w:t>
      </w:r>
      <w:r>
        <w:rPr>
          <w:rFonts w:ascii="Times New Roman" w:hAnsi="Times New Roman" w:cs="Times New Roman"/>
          <w:sz w:val="24"/>
          <w:szCs w:val="24"/>
        </w:rPr>
        <w:t xml:space="preserve"> incluyendo la Ciudad de México, s</w:t>
      </w:r>
      <w:r w:rsidR="00CE23F3">
        <w:rPr>
          <w:rFonts w:ascii="Times New Roman" w:hAnsi="Times New Roman" w:cs="Times New Roman"/>
          <w:sz w:val="24"/>
          <w:szCs w:val="24"/>
        </w:rPr>
        <w:t>o</w:t>
      </w:r>
      <w:r>
        <w:rPr>
          <w:rFonts w:ascii="Times New Roman" w:hAnsi="Times New Roman" w:cs="Times New Roman"/>
          <w:sz w:val="24"/>
          <w:szCs w:val="24"/>
        </w:rPr>
        <w:t>lo participaron sujetos voluntarios</w:t>
      </w:r>
      <w:r w:rsidR="00CE23F3">
        <w:rPr>
          <w:rFonts w:ascii="Times New Roman" w:hAnsi="Times New Roman" w:cs="Times New Roman"/>
          <w:sz w:val="24"/>
          <w:szCs w:val="24"/>
        </w:rPr>
        <w:t>;</w:t>
      </w:r>
      <w:r>
        <w:rPr>
          <w:rFonts w:ascii="Times New Roman" w:hAnsi="Times New Roman" w:cs="Times New Roman"/>
          <w:sz w:val="24"/>
          <w:szCs w:val="24"/>
        </w:rPr>
        <w:t xml:space="preserve"> sin embargo, la diversidad de zonas incluidas y el tamaño de la muestra permiten tener un panorama más completo del fenómeno en México. Aunque existe una cantidad considerable de estudios anteriores que han abordado el tema, el presente se distingue por la actualidad de los datos, la inclusión de los distintos niveles de análisis micro, macro y meso, la población de estudio (México) </w:t>
      </w:r>
      <w:r w:rsidR="00CE23F3">
        <w:rPr>
          <w:rFonts w:ascii="Times New Roman" w:hAnsi="Times New Roman" w:cs="Times New Roman"/>
          <w:sz w:val="24"/>
          <w:szCs w:val="24"/>
        </w:rPr>
        <w:t>y el método de análisis (</w:t>
      </w:r>
      <w:proofErr w:type="spellStart"/>
      <w:r w:rsidR="00CE23F3">
        <w:rPr>
          <w:rFonts w:ascii="Times New Roman" w:hAnsi="Times New Roman" w:cs="Times New Roman"/>
          <w:sz w:val="24"/>
          <w:szCs w:val="24"/>
        </w:rPr>
        <w:t>fsQCA</w:t>
      </w:r>
      <w:proofErr w:type="spellEnd"/>
      <w:r w:rsidR="00CE23F3">
        <w:rPr>
          <w:rFonts w:ascii="Times New Roman" w:hAnsi="Times New Roman" w:cs="Times New Roman"/>
          <w:sz w:val="24"/>
          <w:szCs w:val="24"/>
        </w:rPr>
        <w:t xml:space="preserve">), lo que </w:t>
      </w:r>
      <w:r>
        <w:rPr>
          <w:rFonts w:ascii="Times New Roman" w:hAnsi="Times New Roman" w:cs="Times New Roman"/>
          <w:sz w:val="24"/>
          <w:szCs w:val="24"/>
        </w:rPr>
        <w:t xml:space="preserve">permite obtener resultados </w:t>
      </w:r>
      <w:r w:rsidR="00B22C6F">
        <w:rPr>
          <w:rFonts w:ascii="Times New Roman" w:hAnsi="Times New Roman" w:cs="Times New Roman"/>
          <w:sz w:val="24"/>
          <w:szCs w:val="24"/>
        </w:rPr>
        <w:t>importantes con</w:t>
      </w:r>
      <w:r>
        <w:rPr>
          <w:rFonts w:ascii="Times New Roman" w:hAnsi="Times New Roman" w:cs="Times New Roman"/>
          <w:sz w:val="24"/>
          <w:szCs w:val="24"/>
        </w:rPr>
        <w:t xml:space="preserve"> muestras pequeñas y es sensible a los efectos del contexto. Esto último significa que las mi</w:t>
      </w:r>
      <w:r w:rsidR="00CE23F3">
        <w:rPr>
          <w:rFonts w:ascii="Times New Roman" w:hAnsi="Times New Roman" w:cs="Times New Roman"/>
          <w:sz w:val="24"/>
          <w:szCs w:val="24"/>
        </w:rPr>
        <w:t>s</w:t>
      </w:r>
      <w:r>
        <w:rPr>
          <w:rFonts w:ascii="Times New Roman" w:hAnsi="Times New Roman" w:cs="Times New Roman"/>
          <w:sz w:val="24"/>
          <w:szCs w:val="24"/>
        </w:rPr>
        <w:t xml:space="preserve">mas variables pueden tener efectos diferentes en </w:t>
      </w:r>
      <w:r w:rsidR="00CE23F3">
        <w:rPr>
          <w:rFonts w:ascii="Times New Roman" w:hAnsi="Times New Roman" w:cs="Times New Roman"/>
          <w:sz w:val="24"/>
          <w:szCs w:val="24"/>
        </w:rPr>
        <w:t>lugares diversos;</w:t>
      </w:r>
      <w:r>
        <w:rPr>
          <w:rFonts w:ascii="Times New Roman" w:hAnsi="Times New Roman" w:cs="Times New Roman"/>
          <w:sz w:val="24"/>
          <w:szCs w:val="24"/>
        </w:rPr>
        <w:t xml:space="preserve"> por ello, </w:t>
      </w:r>
      <w:r>
        <w:rPr>
          <w:rFonts w:ascii="Times New Roman" w:eastAsia="Calibri" w:hAnsi="Times New Roman" w:cs="Times New Roman"/>
          <w:color w:val="000000" w:themeColor="text1"/>
          <w:kern w:val="24"/>
          <w:sz w:val="24"/>
          <w:szCs w:val="24"/>
        </w:rPr>
        <w:t xml:space="preserve">los modelos de análisis estadístico que miden efectos netos de las variables son poco apropiados para explicar este fenómeno. </w:t>
      </w:r>
    </w:p>
    <w:p w14:paraId="04B74540" w14:textId="19F5ABCB" w:rsidR="001B48EC"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A diferencia de las técnicas de análisis cuantitativo tradicional, el método comparativo asume una causalidad compleja y se centra en relaciones asimétricas que detectan configuraciones que permiten un resultado específico (Schneider y </w:t>
      </w:r>
      <w:proofErr w:type="spellStart"/>
      <w:r>
        <w:rPr>
          <w:rFonts w:ascii="Times New Roman" w:hAnsi="Times New Roman" w:cs="Times New Roman"/>
          <w:sz w:val="24"/>
          <w:szCs w:val="24"/>
        </w:rPr>
        <w:t>Wageman</w:t>
      </w:r>
      <w:proofErr w:type="spellEnd"/>
      <w:r>
        <w:rPr>
          <w:rFonts w:ascii="Times New Roman" w:hAnsi="Times New Roman" w:cs="Times New Roman"/>
          <w:sz w:val="24"/>
          <w:szCs w:val="24"/>
        </w:rPr>
        <w:t xml:space="preserve">, 2012), es decir, distintas combinaciones de las mismas variables o factores pueden llevar al mismo resultado, en este caso, la emergencia de empresas de base tecnológica de origen universitario. </w:t>
      </w:r>
      <w:r w:rsidR="00CE23F3">
        <w:rPr>
          <w:rFonts w:ascii="Times New Roman" w:hAnsi="Times New Roman" w:cs="Times New Roman"/>
          <w:sz w:val="24"/>
          <w:szCs w:val="24"/>
        </w:rPr>
        <w:t>No obstante, e</w:t>
      </w:r>
      <w:r>
        <w:rPr>
          <w:rFonts w:ascii="Times New Roman" w:hAnsi="Times New Roman" w:cs="Times New Roman"/>
          <w:sz w:val="24"/>
          <w:szCs w:val="24"/>
        </w:rPr>
        <w:t xml:space="preserve">s recomendable replicar el estudio con una muestra más representativa y seccionar el estudio por regiones con contextos diferentes para </w:t>
      </w:r>
      <w:r w:rsidR="00CE23F3">
        <w:rPr>
          <w:rFonts w:ascii="Times New Roman" w:hAnsi="Times New Roman" w:cs="Times New Roman"/>
          <w:sz w:val="24"/>
          <w:szCs w:val="24"/>
        </w:rPr>
        <w:t>hallar</w:t>
      </w:r>
      <w:r>
        <w:rPr>
          <w:rFonts w:ascii="Times New Roman" w:hAnsi="Times New Roman" w:cs="Times New Roman"/>
          <w:sz w:val="24"/>
          <w:szCs w:val="24"/>
        </w:rPr>
        <w:t xml:space="preserve"> efectos diversos de las mismas variables.</w:t>
      </w:r>
    </w:p>
    <w:p w14:paraId="05E84840" w14:textId="77777777" w:rsidR="001B48EC" w:rsidRDefault="001B48EC" w:rsidP="00C2776D">
      <w:pPr>
        <w:spacing w:after="0" w:line="360" w:lineRule="auto"/>
        <w:ind w:firstLine="284"/>
        <w:jc w:val="both"/>
        <w:rPr>
          <w:rFonts w:ascii="Times New Roman" w:hAnsi="Times New Roman" w:cs="Times New Roman"/>
          <w:sz w:val="24"/>
          <w:szCs w:val="24"/>
        </w:rPr>
      </w:pPr>
    </w:p>
    <w:p w14:paraId="3B2861DE" w14:textId="77777777" w:rsidR="001B48EC" w:rsidRDefault="00956673" w:rsidP="00C2776D">
      <w:pPr>
        <w:spacing w:after="0" w:line="360" w:lineRule="auto"/>
        <w:jc w:val="center"/>
        <w:rPr>
          <w:rFonts w:ascii="Times New Roman" w:hAnsi="Times New Roman" w:cs="Times New Roman"/>
          <w:b/>
          <w:bCs/>
          <w:sz w:val="32"/>
          <w:szCs w:val="24"/>
        </w:rPr>
      </w:pPr>
      <w:r>
        <w:rPr>
          <w:rFonts w:ascii="Times New Roman" w:hAnsi="Times New Roman" w:cs="Times New Roman"/>
          <w:b/>
          <w:bCs/>
          <w:sz w:val="32"/>
          <w:szCs w:val="24"/>
        </w:rPr>
        <w:t>Conclusiones</w:t>
      </w:r>
    </w:p>
    <w:p w14:paraId="0398DAC2" w14:textId="77777777" w:rsidR="00CE23F3" w:rsidRDefault="0095667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Se identificaron configuraciones causales en la creación de estas empresas según el género de los emprendedores. A través del análisis cualitativo comparativo para conjuntos difusos se encontró que las mujeres suplen al equipo fundador, necesario para los hombres, con experiencia en industria, cultura emprendedora y financiamiento externo</w:t>
      </w:r>
      <w:r w:rsidR="00CE23F3">
        <w:rPr>
          <w:rFonts w:ascii="Times New Roman" w:hAnsi="Times New Roman" w:cs="Times New Roman"/>
          <w:sz w:val="24"/>
          <w:szCs w:val="24"/>
        </w:rPr>
        <w:t>,</w:t>
      </w:r>
      <w:r>
        <w:rPr>
          <w:rFonts w:ascii="Times New Roman" w:hAnsi="Times New Roman" w:cs="Times New Roman"/>
          <w:sz w:val="24"/>
          <w:szCs w:val="24"/>
        </w:rPr>
        <w:t xml:space="preserve"> mientras que coinciden en grado de estudios, área de conocimientos, experiencia en I+D y la presencia de una normatividad que asegure la participación de los académicos en las regalías de la propiedad intelectual generada por la institución de donde emerge la empresa. </w:t>
      </w:r>
    </w:p>
    <w:p w14:paraId="742CE183" w14:textId="055E0A6C" w:rsidR="001B48EC" w:rsidRDefault="00CE23F3" w:rsidP="00C2776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Además, cabe </w:t>
      </w:r>
      <w:r w:rsidR="00956673">
        <w:rPr>
          <w:rFonts w:ascii="Times New Roman" w:hAnsi="Times New Roman" w:cs="Times New Roman"/>
          <w:sz w:val="24"/>
          <w:szCs w:val="24"/>
        </w:rPr>
        <w:t>resaltar que en ninguna de las configuraciones aparece como necesaria la presencia de oficinas de transferencia tecnológica. Con lo anterior se dio respuesta a la pregunta que orientó el estudio</w:t>
      </w:r>
      <w:r>
        <w:rPr>
          <w:rFonts w:ascii="Times New Roman" w:hAnsi="Times New Roman" w:cs="Times New Roman"/>
          <w:sz w:val="24"/>
          <w:szCs w:val="24"/>
        </w:rPr>
        <w:t>:</w:t>
      </w:r>
      <w:r w:rsidR="00956673">
        <w:rPr>
          <w:rFonts w:ascii="Times New Roman" w:hAnsi="Times New Roman" w:cs="Times New Roman"/>
          <w:sz w:val="24"/>
          <w:szCs w:val="24"/>
        </w:rPr>
        <w:t xml:space="preserve"> ¿en qué se diferencian las configuraciones causales de </w:t>
      </w:r>
      <w:r w:rsidR="00956673" w:rsidRPr="00CE23F3">
        <w:rPr>
          <w:rFonts w:ascii="Times New Roman" w:hAnsi="Times New Roman" w:cs="Times New Roman"/>
          <w:i/>
          <w:sz w:val="24"/>
          <w:szCs w:val="24"/>
        </w:rPr>
        <w:t>spin-</w:t>
      </w:r>
      <w:proofErr w:type="spellStart"/>
      <w:r w:rsidR="00956673" w:rsidRPr="00CE23F3">
        <w:rPr>
          <w:rFonts w:ascii="Times New Roman" w:hAnsi="Times New Roman" w:cs="Times New Roman"/>
          <w:i/>
          <w:sz w:val="24"/>
          <w:szCs w:val="24"/>
        </w:rPr>
        <w:t>offs</w:t>
      </w:r>
      <w:proofErr w:type="spellEnd"/>
      <w:r w:rsidR="00956673">
        <w:rPr>
          <w:rFonts w:ascii="Times New Roman" w:hAnsi="Times New Roman" w:cs="Times New Roman"/>
          <w:sz w:val="24"/>
          <w:szCs w:val="24"/>
        </w:rPr>
        <w:t xml:space="preserve"> de acuerdo con su origen?</w:t>
      </w:r>
      <w:r>
        <w:rPr>
          <w:rFonts w:ascii="Times New Roman" w:hAnsi="Times New Roman" w:cs="Times New Roman"/>
          <w:sz w:val="24"/>
          <w:szCs w:val="24"/>
        </w:rPr>
        <w:t xml:space="preserve"> </w:t>
      </w:r>
      <w:r w:rsidR="00956673">
        <w:rPr>
          <w:rFonts w:ascii="Times New Roman" w:hAnsi="Times New Roman" w:cs="Times New Roman"/>
          <w:sz w:val="24"/>
          <w:szCs w:val="24"/>
        </w:rPr>
        <w:t>Los resultados obtenidos pueden contribuir a redireccionar la política pública para el desarrollo de las empresas de base científica en México.</w:t>
      </w:r>
      <w:r w:rsidR="003D2E30">
        <w:rPr>
          <w:rFonts w:ascii="Times New Roman" w:hAnsi="Times New Roman" w:cs="Times New Roman"/>
          <w:sz w:val="24"/>
          <w:szCs w:val="24"/>
        </w:rPr>
        <w:t xml:space="preserve"> </w:t>
      </w:r>
    </w:p>
    <w:p w14:paraId="78D44B9B" w14:textId="77777777" w:rsidR="001B48EC" w:rsidRDefault="001B48EC" w:rsidP="00C2776D">
      <w:pPr>
        <w:spacing w:after="0" w:line="360" w:lineRule="auto"/>
        <w:ind w:firstLine="284"/>
        <w:jc w:val="both"/>
        <w:rPr>
          <w:rFonts w:ascii="Times New Roman" w:hAnsi="Times New Roman" w:cs="Times New Roman"/>
          <w:b/>
          <w:bCs/>
          <w:sz w:val="24"/>
          <w:szCs w:val="24"/>
        </w:rPr>
      </w:pPr>
    </w:p>
    <w:p w14:paraId="0365849B" w14:textId="5A21E37F" w:rsidR="001B48EC" w:rsidRPr="005D3456" w:rsidRDefault="00CE23F3" w:rsidP="00C2776D">
      <w:pPr>
        <w:spacing w:after="0" w:line="360" w:lineRule="auto"/>
        <w:jc w:val="center"/>
        <w:rPr>
          <w:rFonts w:ascii="Times New Roman" w:hAnsi="Times New Roman" w:cs="Times New Roman"/>
          <w:b/>
          <w:bCs/>
          <w:sz w:val="28"/>
        </w:rPr>
      </w:pPr>
      <w:r w:rsidRPr="005D3456">
        <w:rPr>
          <w:rFonts w:ascii="Times New Roman" w:hAnsi="Times New Roman" w:cs="Times New Roman"/>
          <w:b/>
          <w:bCs/>
          <w:sz w:val="28"/>
        </w:rPr>
        <w:t>F</w:t>
      </w:r>
      <w:r w:rsidR="00956673" w:rsidRPr="005D3456">
        <w:rPr>
          <w:rFonts w:ascii="Times New Roman" w:hAnsi="Times New Roman" w:cs="Times New Roman"/>
          <w:b/>
          <w:bCs/>
          <w:sz w:val="28"/>
        </w:rPr>
        <w:t>uturas líneas de investigación</w:t>
      </w:r>
    </w:p>
    <w:p w14:paraId="789733D8" w14:textId="77777777" w:rsidR="00CE23F3" w:rsidRDefault="00956673" w:rsidP="00C2776D">
      <w:pPr>
        <w:spacing w:after="0" w:line="360" w:lineRule="auto"/>
        <w:ind w:firstLine="284"/>
        <w:jc w:val="both"/>
        <w:rPr>
          <w:rFonts w:ascii="Times New Roman" w:hAnsi="Times New Roman" w:cs="Times New Roman"/>
          <w:bCs/>
          <w:sz w:val="24"/>
          <w:szCs w:val="24"/>
        </w:rPr>
      </w:pPr>
      <w:r>
        <w:rPr>
          <w:rFonts w:ascii="Times New Roman" w:hAnsi="Times New Roman" w:cs="Times New Roman"/>
          <w:bCs/>
          <w:sz w:val="24"/>
          <w:szCs w:val="24"/>
        </w:rPr>
        <w:t>El estudio permitió derivar d</w:t>
      </w:r>
      <w:r w:rsidR="00CE23F3">
        <w:rPr>
          <w:rFonts w:ascii="Times New Roman" w:hAnsi="Times New Roman" w:cs="Times New Roman"/>
          <w:bCs/>
          <w:sz w:val="24"/>
          <w:szCs w:val="24"/>
        </w:rPr>
        <w:t>iversas líneas de investigación, por ejemplo, u</w:t>
      </w:r>
      <w:r>
        <w:rPr>
          <w:rFonts w:ascii="Times New Roman" w:hAnsi="Times New Roman" w:cs="Times New Roman"/>
          <w:bCs/>
          <w:sz w:val="24"/>
          <w:szCs w:val="24"/>
        </w:rPr>
        <w:t xml:space="preserve">n análisis </w:t>
      </w:r>
      <w:r w:rsidR="00CE23F3">
        <w:rPr>
          <w:rFonts w:ascii="Times New Roman" w:hAnsi="Times New Roman" w:cs="Times New Roman"/>
          <w:bCs/>
          <w:sz w:val="24"/>
          <w:szCs w:val="24"/>
        </w:rPr>
        <w:t xml:space="preserve">posterior </w:t>
      </w:r>
      <w:r>
        <w:rPr>
          <w:rFonts w:ascii="Times New Roman" w:hAnsi="Times New Roman" w:cs="Times New Roman"/>
          <w:bCs/>
          <w:sz w:val="24"/>
          <w:szCs w:val="24"/>
        </w:rPr>
        <w:t xml:space="preserve">de los efectos de las oficinas de transferencia tecnológica en las empresas de base científica </w:t>
      </w:r>
      <w:r w:rsidR="00CE23F3">
        <w:rPr>
          <w:rFonts w:ascii="Times New Roman" w:hAnsi="Times New Roman" w:cs="Times New Roman"/>
          <w:bCs/>
          <w:sz w:val="24"/>
          <w:szCs w:val="24"/>
        </w:rPr>
        <w:t xml:space="preserve">para explicar </w:t>
      </w:r>
      <w:r>
        <w:rPr>
          <w:rFonts w:ascii="Times New Roman" w:hAnsi="Times New Roman" w:cs="Times New Roman"/>
          <w:bCs/>
          <w:sz w:val="24"/>
          <w:szCs w:val="24"/>
        </w:rPr>
        <w:t xml:space="preserve">las causas por las que no representan una condición necesaria para la creación de este tipo de empresas. </w:t>
      </w:r>
    </w:p>
    <w:p w14:paraId="689CD532" w14:textId="311B2A40" w:rsidR="001B48EC" w:rsidRDefault="00CE23F3" w:rsidP="00C2776D">
      <w:pPr>
        <w:spacing w:after="0" w:line="360" w:lineRule="auto"/>
        <w:ind w:firstLine="284"/>
        <w:jc w:val="both"/>
        <w:rPr>
          <w:rFonts w:ascii="Times New Roman" w:hAnsi="Times New Roman" w:cs="Times New Roman"/>
          <w:bCs/>
          <w:sz w:val="24"/>
          <w:szCs w:val="24"/>
        </w:rPr>
      </w:pPr>
      <w:r>
        <w:rPr>
          <w:rFonts w:ascii="Times New Roman" w:hAnsi="Times New Roman" w:cs="Times New Roman"/>
          <w:bCs/>
          <w:sz w:val="24"/>
          <w:szCs w:val="24"/>
        </w:rPr>
        <w:t>Asimismo, l</w:t>
      </w:r>
      <w:r w:rsidR="00956673">
        <w:rPr>
          <w:rFonts w:ascii="Times New Roman" w:hAnsi="Times New Roman" w:cs="Times New Roman"/>
          <w:bCs/>
          <w:sz w:val="24"/>
          <w:szCs w:val="24"/>
        </w:rPr>
        <w:t xml:space="preserve">a cultura emprendedora presente en la configuración causal de la creación de EBT por parte de las mujeres podría mejorarse a través de programas de fortalecimiento de esta cultura, </w:t>
      </w:r>
      <w:r>
        <w:rPr>
          <w:rFonts w:ascii="Times New Roman" w:hAnsi="Times New Roman" w:cs="Times New Roman"/>
          <w:bCs/>
          <w:sz w:val="24"/>
          <w:szCs w:val="24"/>
        </w:rPr>
        <w:t>por lo que</w:t>
      </w:r>
      <w:r w:rsidR="00956673">
        <w:rPr>
          <w:rFonts w:ascii="Times New Roman" w:hAnsi="Times New Roman" w:cs="Times New Roman"/>
          <w:bCs/>
          <w:sz w:val="24"/>
          <w:szCs w:val="24"/>
        </w:rPr>
        <w:t xml:space="preserve"> se requiere un estudio previo a través del cual se identifique el nivel de cultura emprendedora</w:t>
      </w:r>
      <w:r>
        <w:rPr>
          <w:rFonts w:ascii="Times New Roman" w:hAnsi="Times New Roman" w:cs="Times New Roman"/>
          <w:bCs/>
          <w:sz w:val="24"/>
          <w:szCs w:val="24"/>
        </w:rPr>
        <w:t xml:space="preserve">; este </w:t>
      </w:r>
      <w:r w:rsidR="00956673">
        <w:rPr>
          <w:rFonts w:ascii="Times New Roman" w:hAnsi="Times New Roman" w:cs="Times New Roman"/>
          <w:bCs/>
          <w:sz w:val="24"/>
          <w:szCs w:val="24"/>
        </w:rPr>
        <w:t>puede ser comparativo por área de conocimiento para determinar los aspectos de la cultura emprendedora que están presentes en las mujeres de las áreas que más propensión tienen a emprender y con la información derivada generar o proponer acciones para el fortalecimiento de los factores culturales que tienen efecto positivo en el emprendimiento de base tecnológica y capacitar o diseñar estrategias que contribuyan al fortalecimiento de la cultura emprendedora de las mujeres en las diversas áreas de estudio.</w:t>
      </w:r>
    </w:p>
    <w:p w14:paraId="4639ED51" w14:textId="3752282C" w:rsidR="00856A67" w:rsidRDefault="00856A67" w:rsidP="00856A67">
      <w:pPr>
        <w:spacing w:after="0" w:line="360" w:lineRule="auto"/>
        <w:jc w:val="both"/>
        <w:rPr>
          <w:rFonts w:ascii="Times New Roman" w:hAnsi="Times New Roman" w:cs="Times New Roman"/>
          <w:bCs/>
          <w:sz w:val="24"/>
          <w:szCs w:val="24"/>
        </w:rPr>
      </w:pPr>
    </w:p>
    <w:p w14:paraId="65DC0177" w14:textId="32889BA4" w:rsidR="00856A67" w:rsidRDefault="00856A67" w:rsidP="00856A67">
      <w:pPr>
        <w:spacing w:after="0" w:line="360" w:lineRule="auto"/>
        <w:jc w:val="both"/>
        <w:rPr>
          <w:rFonts w:ascii="Times New Roman" w:hAnsi="Times New Roman" w:cs="Times New Roman"/>
          <w:b/>
          <w:sz w:val="24"/>
          <w:szCs w:val="24"/>
        </w:rPr>
      </w:pPr>
      <w:r w:rsidRPr="00856A67">
        <w:rPr>
          <w:rFonts w:ascii="Times New Roman" w:hAnsi="Times New Roman" w:cs="Times New Roman"/>
          <w:b/>
          <w:sz w:val="24"/>
          <w:szCs w:val="24"/>
        </w:rPr>
        <w:t>Agradecimientos</w:t>
      </w:r>
    </w:p>
    <w:p w14:paraId="3DC7B992" w14:textId="42A3FC1B" w:rsidR="00856A67" w:rsidRPr="00856A67" w:rsidRDefault="00856A67" w:rsidP="00856A67">
      <w:pPr>
        <w:spacing w:after="0" w:line="360" w:lineRule="auto"/>
        <w:jc w:val="both"/>
        <w:rPr>
          <w:rFonts w:ascii="Times New Roman" w:hAnsi="Times New Roman" w:cs="Times New Roman"/>
          <w:bCs/>
          <w:sz w:val="24"/>
          <w:szCs w:val="24"/>
        </w:rPr>
      </w:pPr>
      <w:r w:rsidRPr="00856A67">
        <w:rPr>
          <w:rFonts w:ascii="Times New Roman" w:hAnsi="Times New Roman" w:cs="Times New Roman"/>
          <w:bCs/>
          <w:sz w:val="24"/>
          <w:szCs w:val="24"/>
        </w:rPr>
        <w:t>Se agradece el financiamiento proporcionado por el Consejo Nacional de Ciencia y Tecnología a través del fondo FOSEC SEP-INVESTIGACIÓN BÁSICA FSSEP02-C-2018-2 solicitud A1-S-34226 y a los directores y coordinadores de incubadoras y aceleradoras de empresas de las universidades y centros de investigación que aceptaron participar en el presente estudio.</w:t>
      </w:r>
    </w:p>
    <w:p w14:paraId="63ABC36B" w14:textId="58502102" w:rsidR="001B48EC" w:rsidRDefault="001B48EC" w:rsidP="005D3456">
      <w:pPr>
        <w:spacing w:after="120" w:line="360" w:lineRule="auto"/>
        <w:jc w:val="both"/>
        <w:rPr>
          <w:rFonts w:ascii="Times New Roman" w:hAnsi="Times New Roman" w:cs="Times New Roman"/>
          <w:sz w:val="24"/>
          <w:szCs w:val="24"/>
        </w:rPr>
      </w:pPr>
    </w:p>
    <w:p w14:paraId="150F3F11" w14:textId="04F333E4" w:rsidR="005D3456" w:rsidRDefault="005D3456" w:rsidP="005D3456">
      <w:pPr>
        <w:spacing w:after="120" w:line="360" w:lineRule="auto"/>
        <w:jc w:val="both"/>
        <w:rPr>
          <w:rFonts w:ascii="Times New Roman" w:hAnsi="Times New Roman" w:cs="Times New Roman"/>
          <w:sz w:val="24"/>
          <w:szCs w:val="24"/>
        </w:rPr>
      </w:pPr>
    </w:p>
    <w:p w14:paraId="011A5499" w14:textId="6A2C2FD8" w:rsidR="005D3456" w:rsidRDefault="005D3456" w:rsidP="005D3456">
      <w:pPr>
        <w:spacing w:after="120" w:line="360" w:lineRule="auto"/>
        <w:jc w:val="both"/>
        <w:rPr>
          <w:rFonts w:ascii="Times New Roman" w:hAnsi="Times New Roman" w:cs="Times New Roman"/>
          <w:sz w:val="24"/>
          <w:szCs w:val="24"/>
        </w:rPr>
      </w:pPr>
    </w:p>
    <w:p w14:paraId="3C346F80" w14:textId="42A6545F" w:rsidR="005D3456" w:rsidRDefault="005D3456" w:rsidP="005D3456">
      <w:pPr>
        <w:spacing w:after="120" w:line="360" w:lineRule="auto"/>
        <w:jc w:val="both"/>
        <w:rPr>
          <w:rFonts w:ascii="Times New Roman" w:hAnsi="Times New Roman" w:cs="Times New Roman"/>
          <w:sz w:val="24"/>
          <w:szCs w:val="24"/>
        </w:rPr>
      </w:pPr>
    </w:p>
    <w:p w14:paraId="01FF964F" w14:textId="4536075A" w:rsidR="005D3456" w:rsidRDefault="005D3456" w:rsidP="005D3456">
      <w:pPr>
        <w:spacing w:after="120" w:line="360" w:lineRule="auto"/>
        <w:jc w:val="both"/>
        <w:rPr>
          <w:rFonts w:ascii="Times New Roman" w:hAnsi="Times New Roman" w:cs="Times New Roman"/>
          <w:sz w:val="24"/>
          <w:szCs w:val="24"/>
        </w:rPr>
      </w:pPr>
    </w:p>
    <w:p w14:paraId="44B75450" w14:textId="09F783DE" w:rsidR="004B7B29" w:rsidRPr="00C2776D" w:rsidRDefault="00956673" w:rsidP="00C2776D">
      <w:pPr>
        <w:spacing w:after="120" w:line="360" w:lineRule="auto"/>
        <w:rPr>
          <w:rFonts w:cstheme="minorHAnsi"/>
          <w:b/>
          <w:bCs/>
          <w:sz w:val="28"/>
          <w:lang w:val="en-US"/>
        </w:rPr>
      </w:pPr>
      <w:proofErr w:type="spellStart"/>
      <w:r w:rsidRPr="00C2776D">
        <w:rPr>
          <w:rFonts w:cstheme="minorHAnsi"/>
          <w:b/>
          <w:bCs/>
          <w:sz w:val="28"/>
          <w:lang w:val="en-US"/>
        </w:rPr>
        <w:lastRenderedPageBreak/>
        <w:t>Referencias</w:t>
      </w:r>
      <w:proofErr w:type="spellEnd"/>
    </w:p>
    <w:p w14:paraId="482A4EC3" w14:textId="28CB06CA"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lang w:val="en-US"/>
        </w:rPr>
        <w:t>Åstebro</w:t>
      </w:r>
      <w:proofErr w:type="spellEnd"/>
      <w:r w:rsidRPr="00C2776D">
        <w:rPr>
          <w:rFonts w:ascii="Times New Roman" w:hAnsi="Times New Roman" w:cs="Times New Roman"/>
          <w:sz w:val="24"/>
          <w:szCs w:val="24"/>
          <w:lang w:val="en-US"/>
        </w:rPr>
        <w:t xml:space="preserve">, T., </w:t>
      </w:r>
      <w:proofErr w:type="spellStart"/>
      <w:r w:rsidRPr="00C2776D">
        <w:rPr>
          <w:rFonts w:ascii="Times New Roman" w:hAnsi="Times New Roman" w:cs="Times New Roman"/>
          <w:sz w:val="24"/>
          <w:szCs w:val="24"/>
          <w:lang w:val="en-US"/>
        </w:rPr>
        <w:t>Bazzazian</w:t>
      </w:r>
      <w:proofErr w:type="spellEnd"/>
      <w:r w:rsidRPr="00C2776D">
        <w:rPr>
          <w:rFonts w:ascii="Times New Roman" w:hAnsi="Times New Roman" w:cs="Times New Roman"/>
          <w:sz w:val="24"/>
          <w:szCs w:val="24"/>
          <w:lang w:val="en-US"/>
        </w:rPr>
        <w:t xml:space="preserve">, N. and </w:t>
      </w:r>
      <w:proofErr w:type="spellStart"/>
      <w:r w:rsidRPr="00C2776D">
        <w:rPr>
          <w:rFonts w:ascii="Times New Roman" w:hAnsi="Times New Roman" w:cs="Times New Roman"/>
          <w:sz w:val="24"/>
          <w:szCs w:val="24"/>
          <w:lang w:val="en-US"/>
        </w:rPr>
        <w:t>Braguinsky</w:t>
      </w:r>
      <w:proofErr w:type="spellEnd"/>
      <w:r w:rsidRPr="00C2776D">
        <w:rPr>
          <w:rFonts w:ascii="Times New Roman" w:hAnsi="Times New Roman" w:cs="Times New Roman"/>
          <w:sz w:val="24"/>
          <w:szCs w:val="24"/>
          <w:lang w:val="en-US"/>
        </w:rPr>
        <w:t xml:space="preserve">, S. (2012). Startups by recent university graduates and their faculty: Implications for university entrepreneurship policy. </w:t>
      </w:r>
      <w:r w:rsidRPr="00C2776D">
        <w:rPr>
          <w:rFonts w:ascii="Times New Roman" w:hAnsi="Times New Roman" w:cs="Times New Roman"/>
          <w:i/>
          <w:iCs/>
          <w:sz w:val="24"/>
          <w:szCs w:val="24"/>
          <w:lang w:val="en-US"/>
        </w:rPr>
        <w:t>Research Policy</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41</w:t>
      </w:r>
      <w:r w:rsidRPr="00C2776D">
        <w:rPr>
          <w:rFonts w:ascii="Times New Roman" w:hAnsi="Times New Roman" w:cs="Times New Roman"/>
          <w:sz w:val="24"/>
          <w:szCs w:val="24"/>
          <w:lang w:val="en-US"/>
        </w:rPr>
        <w:t xml:space="preserve">(4), 663–677. </w:t>
      </w:r>
      <w:r w:rsidRPr="000D6DD2">
        <w:rPr>
          <w:rFonts w:ascii="Times New Roman" w:hAnsi="Times New Roman" w:cs="Times New Roman"/>
          <w:sz w:val="24"/>
          <w:szCs w:val="24"/>
          <w:lang w:val="en-US"/>
        </w:rPr>
        <w:t>https://doi.org/10.1016/j.respol.2012.01.004</w:t>
      </w:r>
      <w:r w:rsidRPr="00C2776D">
        <w:rPr>
          <w:rFonts w:ascii="Times New Roman" w:hAnsi="Times New Roman" w:cs="Times New Roman"/>
          <w:sz w:val="24"/>
          <w:szCs w:val="24"/>
          <w:lang w:val="en-US"/>
        </w:rPr>
        <w:t xml:space="preserve"> </w:t>
      </w:r>
    </w:p>
    <w:p w14:paraId="1A1C768B" w14:textId="41E51B46"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lang w:val="en-US"/>
        </w:rPr>
        <w:t>Avdeitchikova</w:t>
      </w:r>
      <w:proofErr w:type="spellEnd"/>
      <w:r w:rsidRPr="00C2776D">
        <w:rPr>
          <w:rFonts w:ascii="Times New Roman" w:hAnsi="Times New Roman" w:cs="Times New Roman"/>
          <w:sz w:val="24"/>
          <w:szCs w:val="24"/>
          <w:lang w:val="en-US"/>
        </w:rPr>
        <w:t xml:space="preserve">, S. (2009). False expectations: Reconsidering the role of informal venture capital in closing the regional equity gap. </w:t>
      </w:r>
      <w:r w:rsidRPr="00C2776D">
        <w:rPr>
          <w:rFonts w:ascii="Times New Roman" w:hAnsi="Times New Roman" w:cs="Times New Roman"/>
          <w:i/>
          <w:iCs/>
          <w:sz w:val="24"/>
          <w:szCs w:val="24"/>
          <w:lang w:val="en-US"/>
        </w:rPr>
        <w:t>Entrepreneurship and Regional Development</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21</w:t>
      </w:r>
      <w:r w:rsidRPr="00C2776D">
        <w:rPr>
          <w:rFonts w:ascii="Times New Roman" w:hAnsi="Times New Roman" w:cs="Times New Roman"/>
          <w:sz w:val="24"/>
          <w:szCs w:val="24"/>
          <w:lang w:val="en-US"/>
        </w:rPr>
        <w:t xml:space="preserve">(2), 99–130. </w:t>
      </w:r>
      <w:r w:rsidRPr="000D6DD2">
        <w:rPr>
          <w:rFonts w:ascii="Times New Roman" w:hAnsi="Times New Roman" w:cs="Times New Roman"/>
          <w:sz w:val="24"/>
          <w:szCs w:val="24"/>
          <w:lang w:val="en-US"/>
        </w:rPr>
        <w:t>https://doi.org/10.1080/08985620802025962</w:t>
      </w:r>
    </w:p>
    <w:p w14:paraId="50FC74F5" w14:textId="6D367A4D"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lang w:val="en-US"/>
        </w:rPr>
        <w:t>Barbini</w:t>
      </w:r>
      <w:proofErr w:type="spellEnd"/>
      <w:r w:rsidRPr="00C2776D">
        <w:rPr>
          <w:rFonts w:ascii="Times New Roman" w:hAnsi="Times New Roman" w:cs="Times New Roman"/>
          <w:sz w:val="24"/>
          <w:szCs w:val="24"/>
          <w:lang w:val="en-US"/>
        </w:rPr>
        <w:t xml:space="preserve">, F. M., </w:t>
      </w:r>
      <w:proofErr w:type="spellStart"/>
      <w:r w:rsidRPr="00C2776D">
        <w:rPr>
          <w:rFonts w:ascii="Times New Roman" w:hAnsi="Times New Roman" w:cs="Times New Roman"/>
          <w:sz w:val="24"/>
          <w:szCs w:val="24"/>
          <w:lang w:val="en-US"/>
        </w:rPr>
        <w:t>Corsino</w:t>
      </w:r>
      <w:proofErr w:type="spellEnd"/>
      <w:r w:rsidRPr="00C2776D">
        <w:rPr>
          <w:rFonts w:ascii="Times New Roman" w:hAnsi="Times New Roman" w:cs="Times New Roman"/>
          <w:sz w:val="24"/>
          <w:szCs w:val="24"/>
          <w:lang w:val="en-US"/>
        </w:rPr>
        <w:t xml:space="preserve">, M. and </w:t>
      </w:r>
      <w:proofErr w:type="spellStart"/>
      <w:r w:rsidRPr="00C2776D">
        <w:rPr>
          <w:rFonts w:ascii="Times New Roman" w:hAnsi="Times New Roman" w:cs="Times New Roman"/>
          <w:sz w:val="24"/>
          <w:szCs w:val="24"/>
          <w:lang w:val="en-US"/>
        </w:rPr>
        <w:t>Giuri</w:t>
      </w:r>
      <w:proofErr w:type="spellEnd"/>
      <w:r w:rsidRPr="00C2776D">
        <w:rPr>
          <w:rFonts w:ascii="Times New Roman" w:hAnsi="Times New Roman" w:cs="Times New Roman"/>
          <w:sz w:val="24"/>
          <w:szCs w:val="24"/>
          <w:lang w:val="en-US"/>
        </w:rPr>
        <w:t>, P. (2021). How do universities shape founding teams? Social proximity and informal mechanisms of knowledge transfer in student entrepreneurship</w:t>
      </w:r>
      <w:r w:rsidRPr="00C2776D">
        <w:rPr>
          <w:rFonts w:ascii="Times New Roman" w:hAnsi="Times New Roman" w:cs="Times New Roman"/>
          <w:i/>
          <w:iCs/>
          <w:sz w:val="24"/>
          <w:szCs w:val="24"/>
          <w:lang w:val="en-US"/>
        </w:rPr>
        <w:t xml:space="preserve">. J Technol </w:t>
      </w:r>
      <w:proofErr w:type="spellStart"/>
      <w:r w:rsidRPr="00C2776D">
        <w:rPr>
          <w:rFonts w:ascii="Times New Roman" w:hAnsi="Times New Roman" w:cs="Times New Roman"/>
          <w:i/>
          <w:iCs/>
          <w:sz w:val="24"/>
          <w:szCs w:val="24"/>
          <w:lang w:val="en-US"/>
        </w:rPr>
        <w:t>Transf</w:t>
      </w:r>
      <w:proofErr w:type="spellEnd"/>
      <w:r w:rsidRPr="00C2776D">
        <w:rPr>
          <w:rFonts w:ascii="Times New Roman" w:hAnsi="Times New Roman" w:cs="Times New Roman"/>
          <w:iCs/>
          <w:sz w:val="24"/>
          <w:szCs w:val="24"/>
          <w:lang w:val="en-US"/>
        </w:rPr>
        <w:t>,</w:t>
      </w:r>
      <w:r w:rsidRPr="00C2776D">
        <w:rPr>
          <w:rFonts w:ascii="Times New Roman" w:hAnsi="Times New Roman" w:cs="Times New Roman"/>
          <w:sz w:val="24"/>
          <w:szCs w:val="24"/>
          <w:lang w:val="en-US"/>
        </w:rPr>
        <w:t> </w:t>
      </w:r>
      <w:r w:rsidRPr="00C2776D">
        <w:rPr>
          <w:rFonts w:ascii="Times New Roman" w:hAnsi="Times New Roman" w:cs="Times New Roman"/>
          <w:i/>
          <w:sz w:val="24"/>
          <w:szCs w:val="24"/>
          <w:lang w:val="en-US"/>
        </w:rPr>
        <w:t>46</w:t>
      </w:r>
      <w:r w:rsidRPr="00C2776D">
        <w:rPr>
          <w:rFonts w:ascii="Times New Roman" w:hAnsi="Times New Roman" w:cs="Times New Roman"/>
          <w:bCs/>
          <w:sz w:val="24"/>
          <w:szCs w:val="24"/>
          <w:lang w:val="en-US"/>
        </w:rPr>
        <w:t>,</w:t>
      </w:r>
      <w:r w:rsidRPr="00C2776D">
        <w:rPr>
          <w:rFonts w:ascii="Times New Roman" w:hAnsi="Times New Roman" w:cs="Times New Roman"/>
          <w:b/>
          <w:bCs/>
          <w:sz w:val="24"/>
          <w:szCs w:val="24"/>
          <w:lang w:val="en-US"/>
        </w:rPr>
        <w:t> </w:t>
      </w:r>
      <w:r w:rsidRPr="00C2776D">
        <w:rPr>
          <w:rFonts w:ascii="Times New Roman" w:hAnsi="Times New Roman" w:cs="Times New Roman"/>
          <w:sz w:val="24"/>
          <w:szCs w:val="24"/>
          <w:lang w:val="en-US"/>
        </w:rPr>
        <w:t xml:space="preserve">1046–1082. </w:t>
      </w:r>
      <w:r w:rsidRPr="000D6DD2">
        <w:rPr>
          <w:rFonts w:ascii="Times New Roman" w:hAnsi="Times New Roman" w:cs="Times New Roman"/>
          <w:sz w:val="24"/>
          <w:szCs w:val="24"/>
          <w:lang w:val="en-US"/>
        </w:rPr>
        <w:t>https://doi.org/10.1007/s10961-020-09799-1</w:t>
      </w:r>
      <w:r w:rsidRPr="00C2776D">
        <w:rPr>
          <w:rFonts w:ascii="Times New Roman" w:hAnsi="Times New Roman" w:cs="Times New Roman"/>
          <w:sz w:val="24"/>
          <w:szCs w:val="24"/>
          <w:lang w:val="en-US"/>
        </w:rPr>
        <w:t xml:space="preserve"> </w:t>
      </w:r>
    </w:p>
    <w:p w14:paraId="001FB945" w14:textId="129CBB57" w:rsidR="004B7B29" w:rsidRPr="00C2776D" w:rsidRDefault="004B7B29" w:rsidP="00C2776D">
      <w:pPr>
        <w:spacing w:after="0" w:line="360" w:lineRule="auto"/>
        <w:ind w:left="709" w:hanging="709"/>
        <w:jc w:val="both"/>
        <w:rPr>
          <w:rFonts w:ascii="Times New Roman" w:hAnsi="Times New Roman" w:cs="Times New Roman"/>
          <w:sz w:val="24"/>
          <w:szCs w:val="24"/>
        </w:rPr>
      </w:pPr>
      <w:r w:rsidRPr="00C2776D">
        <w:rPr>
          <w:rFonts w:ascii="Times New Roman" w:hAnsi="Times New Roman" w:cs="Times New Roman"/>
          <w:sz w:val="24"/>
          <w:szCs w:val="24"/>
          <w:lang w:val="en-US"/>
        </w:rPr>
        <w:t xml:space="preserve">Benavides-Sánchez, E., Castro-Ruiz, C. and Quintero-Angel, M. (2021). Technology-based entrepreneurship enabling factors in higher education institutions with a limited entrepreneurial trajectory in Colombia. </w:t>
      </w:r>
      <w:r w:rsidRPr="00C2776D">
        <w:rPr>
          <w:rFonts w:ascii="Times New Roman" w:hAnsi="Times New Roman" w:cs="Times New Roman"/>
          <w:i/>
          <w:sz w:val="24"/>
          <w:szCs w:val="24"/>
        </w:rPr>
        <w:t>Cuadernos de Administración</w:t>
      </w:r>
      <w:r w:rsidRPr="00C2776D">
        <w:rPr>
          <w:rFonts w:ascii="Times New Roman" w:hAnsi="Times New Roman" w:cs="Times New Roman"/>
          <w:sz w:val="24"/>
          <w:szCs w:val="24"/>
        </w:rPr>
        <w:t xml:space="preserve">, </w:t>
      </w:r>
      <w:r w:rsidRPr="00C2776D">
        <w:rPr>
          <w:rFonts w:ascii="Times New Roman" w:hAnsi="Times New Roman" w:cs="Times New Roman"/>
          <w:i/>
          <w:sz w:val="24"/>
          <w:szCs w:val="24"/>
        </w:rPr>
        <w:t>37</w:t>
      </w:r>
      <w:r w:rsidRPr="00C2776D">
        <w:rPr>
          <w:rFonts w:ascii="Times New Roman" w:hAnsi="Times New Roman" w:cs="Times New Roman"/>
          <w:sz w:val="24"/>
          <w:szCs w:val="24"/>
        </w:rPr>
        <w:t xml:space="preserve">(69), 1-13. </w:t>
      </w:r>
      <w:r w:rsidRPr="000D6DD2">
        <w:rPr>
          <w:rFonts w:ascii="Times New Roman" w:hAnsi="Times New Roman" w:cs="Times New Roman"/>
          <w:sz w:val="24"/>
          <w:szCs w:val="24"/>
        </w:rPr>
        <w:t>https://doi.org/10.25100/cdea.v37i69.10766</w:t>
      </w:r>
      <w:r w:rsidRPr="00C2776D">
        <w:rPr>
          <w:rFonts w:ascii="Times New Roman" w:hAnsi="Times New Roman" w:cs="Times New Roman"/>
          <w:sz w:val="24"/>
          <w:szCs w:val="24"/>
        </w:rPr>
        <w:t xml:space="preserve"> </w:t>
      </w:r>
    </w:p>
    <w:p w14:paraId="5C132C82" w14:textId="1EF70365" w:rsidR="004B7B29" w:rsidRPr="00CF1F34"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rPr>
        <w:t>Berbegal</w:t>
      </w:r>
      <w:proofErr w:type="spellEnd"/>
      <w:r w:rsidRPr="00C2776D">
        <w:rPr>
          <w:rFonts w:ascii="Times New Roman" w:hAnsi="Times New Roman" w:cs="Times New Roman"/>
          <w:sz w:val="24"/>
          <w:szCs w:val="24"/>
        </w:rPr>
        <w:t xml:space="preserve">-Mirabent, J., Ribeiro-Soriano, D. E. and Sánchez García, J. L. (2015). </w:t>
      </w:r>
      <w:r w:rsidRPr="00C2776D">
        <w:rPr>
          <w:rFonts w:ascii="Times New Roman" w:hAnsi="Times New Roman" w:cs="Times New Roman"/>
          <w:sz w:val="24"/>
          <w:szCs w:val="24"/>
          <w:lang w:val="en-US"/>
        </w:rPr>
        <w:t xml:space="preserve">Can a magic recipe foster university spin-off creation? </w:t>
      </w:r>
      <w:r w:rsidRPr="00C2776D">
        <w:rPr>
          <w:rFonts w:ascii="Times New Roman" w:hAnsi="Times New Roman" w:cs="Times New Roman"/>
          <w:i/>
          <w:iCs/>
          <w:sz w:val="24"/>
          <w:szCs w:val="24"/>
          <w:lang w:val="en-US"/>
        </w:rPr>
        <w:t>Journal of Business Research</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68</w:t>
      </w:r>
      <w:r w:rsidRPr="00C2776D">
        <w:rPr>
          <w:rFonts w:ascii="Times New Roman" w:hAnsi="Times New Roman" w:cs="Times New Roman"/>
          <w:sz w:val="24"/>
          <w:szCs w:val="24"/>
          <w:lang w:val="en-US"/>
        </w:rPr>
        <w:t xml:space="preserve">(11), 2272–2278. </w:t>
      </w:r>
      <w:r w:rsidRPr="00CF1F34">
        <w:rPr>
          <w:rFonts w:ascii="Times New Roman" w:hAnsi="Times New Roman" w:cs="Times New Roman"/>
          <w:sz w:val="24"/>
          <w:szCs w:val="24"/>
          <w:lang w:val="en-US"/>
        </w:rPr>
        <w:t>https://doi.org/10.1016/j.jbusres.2015.06.010</w:t>
      </w:r>
    </w:p>
    <w:p w14:paraId="669F6A04" w14:textId="049188F4"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rPr>
        <w:t>Bozkaya</w:t>
      </w:r>
      <w:proofErr w:type="spellEnd"/>
      <w:r w:rsidRPr="00C2776D">
        <w:rPr>
          <w:rFonts w:ascii="Times New Roman" w:hAnsi="Times New Roman" w:cs="Times New Roman"/>
          <w:sz w:val="24"/>
          <w:szCs w:val="24"/>
        </w:rPr>
        <w:t xml:space="preserve">, A. and De la </w:t>
      </w:r>
      <w:proofErr w:type="spellStart"/>
      <w:r w:rsidRPr="00C2776D">
        <w:rPr>
          <w:rFonts w:ascii="Times New Roman" w:hAnsi="Times New Roman" w:cs="Times New Roman"/>
          <w:sz w:val="24"/>
          <w:szCs w:val="24"/>
        </w:rPr>
        <w:t>Potterie</w:t>
      </w:r>
      <w:proofErr w:type="spellEnd"/>
      <w:r w:rsidRPr="00C2776D">
        <w:rPr>
          <w:rFonts w:ascii="Times New Roman" w:hAnsi="Times New Roman" w:cs="Times New Roman"/>
          <w:sz w:val="24"/>
          <w:szCs w:val="24"/>
        </w:rPr>
        <w:t xml:space="preserve">, B. (2008). </w:t>
      </w:r>
      <w:r w:rsidRPr="00C2776D">
        <w:rPr>
          <w:rFonts w:ascii="Times New Roman" w:hAnsi="Times New Roman" w:cs="Times New Roman"/>
          <w:sz w:val="24"/>
          <w:szCs w:val="24"/>
          <w:lang w:val="en-US"/>
        </w:rPr>
        <w:t xml:space="preserve">Who Funds Technology-Based Small Firms? Evidence from Belgium. </w:t>
      </w:r>
      <w:r w:rsidRPr="00C2776D">
        <w:rPr>
          <w:rFonts w:ascii="Times New Roman" w:hAnsi="Times New Roman" w:cs="Times New Roman"/>
          <w:i/>
          <w:iCs/>
          <w:sz w:val="24"/>
          <w:szCs w:val="24"/>
          <w:lang w:val="en-US"/>
        </w:rPr>
        <w:t>Economics of Innovation and New Technology</w:t>
      </w:r>
      <w:r w:rsidRPr="00C2776D">
        <w:rPr>
          <w:rFonts w:ascii="Times New Roman" w:hAnsi="Times New Roman" w:cs="Times New Roman"/>
          <w:iCs/>
          <w:sz w:val="24"/>
          <w:szCs w:val="24"/>
          <w:lang w:val="en-US"/>
        </w:rPr>
        <w:t>,</w:t>
      </w:r>
      <w:r w:rsidRPr="00C2776D">
        <w:rPr>
          <w:rFonts w:ascii="Times New Roman" w:hAnsi="Times New Roman" w:cs="Times New Roman"/>
          <w:i/>
          <w:iCs/>
          <w:sz w:val="24"/>
          <w:szCs w:val="24"/>
          <w:lang w:val="en-US"/>
        </w:rPr>
        <w:t xml:space="preserve"> </w:t>
      </w:r>
      <w:r w:rsidRPr="00C2776D">
        <w:rPr>
          <w:rFonts w:ascii="Times New Roman" w:hAnsi="Times New Roman" w:cs="Times New Roman"/>
          <w:i/>
          <w:sz w:val="24"/>
          <w:szCs w:val="24"/>
          <w:lang w:val="en-US"/>
        </w:rPr>
        <w:t>17</w:t>
      </w:r>
      <w:r w:rsidRPr="00C2776D">
        <w:rPr>
          <w:rFonts w:ascii="Times New Roman" w:hAnsi="Times New Roman" w:cs="Times New Roman"/>
          <w:sz w:val="24"/>
          <w:szCs w:val="24"/>
          <w:lang w:val="en-US"/>
        </w:rPr>
        <w:t xml:space="preserve">(1–2): 97–122. </w:t>
      </w:r>
      <w:r w:rsidRPr="000D6DD2">
        <w:rPr>
          <w:rFonts w:ascii="Times New Roman" w:hAnsi="Times New Roman" w:cs="Times New Roman"/>
          <w:sz w:val="24"/>
          <w:szCs w:val="24"/>
          <w:lang w:val="en-US"/>
        </w:rPr>
        <w:t>https://doi.org/10.1080/10438590701279466</w:t>
      </w:r>
      <w:r w:rsidRPr="00C2776D">
        <w:rPr>
          <w:rFonts w:ascii="Times New Roman" w:hAnsi="Times New Roman" w:cs="Times New Roman"/>
          <w:sz w:val="24"/>
          <w:szCs w:val="24"/>
          <w:lang w:val="en-US"/>
        </w:rPr>
        <w:t xml:space="preserve"> </w:t>
      </w:r>
    </w:p>
    <w:p w14:paraId="0CB30E2C" w14:textId="4DB1D5F0"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lang w:val="en-US"/>
        </w:rPr>
        <w:t>Caiazza</w:t>
      </w:r>
      <w:proofErr w:type="spellEnd"/>
      <w:r w:rsidRPr="00C2776D">
        <w:rPr>
          <w:rFonts w:ascii="Times New Roman" w:hAnsi="Times New Roman" w:cs="Times New Roman"/>
          <w:sz w:val="24"/>
          <w:szCs w:val="24"/>
          <w:lang w:val="en-US"/>
        </w:rPr>
        <w:t xml:space="preserve">, R. (2014). Factors affecting spin-off creation: macro, </w:t>
      </w:r>
      <w:proofErr w:type="spellStart"/>
      <w:r w:rsidRPr="00C2776D">
        <w:rPr>
          <w:rFonts w:ascii="Times New Roman" w:hAnsi="Times New Roman" w:cs="Times New Roman"/>
          <w:sz w:val="24"/>
          <w:szCs w:val="24"/>
          <w:lang w:val="en-US"/>
        </w:rPr>
        <w:t>meso</w:t>
      </w:r>
      <w:proofErr w:type="spellEnd"/>
      <w:r w:rsidRPr="00C2776D">
        <w:rPr>
          <w:rFonts w:ascii="Times New Roman" w:hAnsi="Times New Roman" w:cs="Times New Roman"/>
          <w:sz w:val="24"/>
          <w:szCs w:val="24"/>
          <w:lang w:val="en-US"/>
        </w:rPr>
        <w:t xml:space="preserve"> and micro level analysis. </w:t>
      </w:r>
      <w:r w:rsidRPr="00C2776D">
        <w:rPr>
          <w:rFonts w:ascii="Times New Roman" w:hAnsi="Times New Roman" w:cs="Times New Roman"/>
          <w:i/>
          <w:iCs/>
          <w:sz w:val="24"/>
          <w:szCs w:val="24"/>
          <w:lang w:val="en-US"/>
        </w:rPr>
        <w:t>Journal of Enterprising Communities</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8</w:t>
      </w:r>
      <w:r w:rsidRPr="00C2776D">
        <w:rPr>
          <w:rFonts w:ascii="Times New Roman" w:hAnsi="Times New Roman" w:cs="Times New Roman"/>
          <w:sz w:val="24"/>
          <w:szCs w:val="24"/>
          <w:lang w:val="en-US"/>
        </w:rPr>
        <w:t xml:space="preserve">(2), 103–110. </w:t>
      </w:r>
      <w:r w:rsidRPr="000D6DD2">
        <w:rPr>
          <w:rFonts w:ascii="Times New Roman" w:hAnsi="Times New Roman" w:cs="Times New Roman"/>
          <w:sz w:val="24"/>
          <w:szCs w:val="24"/>
          <w:lang w:val="en-US"/>
        </w:rPr>
        <w:t>https://doi.org/10.1108/JEC-12-2012-0061</w:t>
      </w:r>
      <w:r w:rsidRPr="00C2776D">
        <w:rPr>
          <w:rFonts w:ascii="Times New Roman" w:hAnsi="Times New Roman" w:cs="Times New Roman"/>
          <w:sz w:val="24"/>
          <w:szCs w:val="24"/>
          <w:lang w:val="en-US"/>
        </w:rPr>
        <w:t xml:space="preserve"> </w:t>
      </w:r>
    </w:p>
    <w:p w14:paraId="4C3364FB" w14:textId="71C7DBAB"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r w:rsidRPr="00C2776D">
        <w:rPr>
          <w:rFonts w:ascii="Times New Roman" w:hAnsi="Times New Roman" w:cs="Times New Roman"/>
          <w:sz w:val="24"/>
          <w:szCs w:val="24"/>
          <w:lang w:val="en-US"/>
        </w:rPr>
        <w:t xml:space="preserve">Colombo, M. G. and </w:t>
      </w:r>
      <w:proofErr w:type="spellStart"/>
      <w:r w:rsidRPr="00C2776D">
        <w:rPr>
          <w:rFonts w:ascii="Times New Roman" w:hAnsi="Times New Roman" w:cs="Times New Roman"/>
          <w:sz w:val="24"/>
          <w:szCs w:val="24"/>
          <w:lang w:val="en-US"/>
        </w:rPr>
        <w:t>Delmastro</w:t>
      </w:r>
      <w:proofErr w:type="spellEnd"/>
      <w:r w:rsidRPr="00C2776D">
        <w:rPr>
          <w:rFonts w:ascii="Times New Roman" w:hAnsi="Times New Roman" w:cs="Times New Roman"/>
          <w:sz w:val="24"/>
          <w:szCs w:val="24"/>
          <w:lang w:val="en-US"/>
        </w:rPr>
        <w:t xml:space="preserve">, M. (2002). How effective are technology incubators? </w:t>
      </w:r>
      <w:r w:rsidRPr="00C2776D">
        <w:rPr>
          <w:rFonts w:ascii="Times New Roman" w:hAnsi="Times New Roman" w:cs="Times New Roman"/>
          <w:i/>
          <w:iCs/>
          <w:sz w:val="24"/>
          <w:szCs w:val="24"/>
          <w:lang w:val="en-US"/>
        </w:rPr>
        <w:t>Research Policy</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31</w:t>
      </w:r>
      <w:r w:rsidRPr="00C2776D">
        <w:rPr>
          <w:rFonts w:ascii="Times New Roman" w:hAnsi="Times New Roman" w:cs="Times New Roman"/>
          <w:sz w:val="24"/>
          <w:szCs w:val="24"/>
          <w:lang w:val="en-US"/>
        </w:rPr>
        <w:t xml:space="preserve">(7), 1103–1122. </w:t>
      </w:r>
      <w:r w:rsidRPr="000D6DD2">
        <w:rPr>
          <w:rFonts w:ascii="Times New Roman" w:hAnsi="Times New Roman" w:cs="Times New Roman"/>
          <w:sz w:val="24"/>
          <w:szCs w:val="24"/>
          <w:lang w:val="en-US"/>
        </w:rPr>
        <w:t>https://doi.org/10.1016/S0048-7333(01)00178-0</w:t>
      </w:r>
      <w:r w:rsidRPr="00C2776D">
        <w:rPr>
          <w:rFonts w:ascii="Times New Roman" w:hAnsi="Times New Roman" w:cs="Times New Roman"/>
          <w:sz w:val="24"/>
          <w:szCs w:val="24"/>
          <w:lang w:val="en-US"/>
        </w:rPr>
        <w:t xml:space="preserve"> </w:t>
      </w:r>
    </w:p>
    <w:p w14:paraId="6AB5D775" w14:textId="7900118D" w:rsidR="004B7B29" w:rsidRPr="00C2776D" w:rsidRDefault="004B7B29" w:rsidP="00C2776D">
      <w:pPr>
        <w:spacing w:after="0" w:line="360" w:lineRule="auto"/>
        <w:ind w:left="709" w:hanging="709"/>
        <w:jc w:val="both"/>
        <w:rPr>
          <w:rFonts w:ascii="Times New Roman" w:hAnsi="Times New Roman" w:cs="Times New Roman"/>
          <w:sz w:val="24"/>
          <w:szCs w:val="24"/>
        </w:rPr>
      </w:pPr>
      <w:r w:rsidRPr="00C2776D">
        <w:rPr>
          <w:rFonts w:ascii="Times New Roman" w:hAnsi="Times New Roman" w:cs="Times New Roman"/>
          <w:sz w:val="24"/>
          <w:szCs w:val="24"/>
          <w:lang w:val="en-US"/>
        </w:rPr>
        <w:t xml:space="preserve">Colombo, M. G., Croce, A. and </w:t>
      </w:r>
      <w:proofErr w:type="spellStart"/>
      <w:r w:rsidRPr="00C2776D">
        <w:rPr>
          <w:rFonts w:ascii="Times New Roman" w:hAnsi="Times New Roman" w:cs="Times New Roman"/>
          <w:sz w:val="24"/>
          <w:szCs w:val="24"/>
          <w:lang w:val="en-US"/>
        </w:rPr>
        <w:t>Guerini</w:t>
      </w:r>
      <w:proofErr w:type="spellEnd"/>
      <w:r w:rsidRPr="00C2776D">
        <w:rPr>
          <w:rFonts w:ascii="Times New Roman" w:hAnsi="Times New Roman" w:cs="Times New Roman"/>
          <w:sz w:val="24"/>
          <w:szCs w:val="24"/>
          <w:lang w:val="en-US"/>
        </w:rPr>
        <w:t xml:space="preserve">, M. (2013). The effect of public subsidies on firms’ investment-cash flow sensitivity: Transient or persistent? </w:t>
      </w:r>
      <w:proofErr w:type="spellStart"/>
      <w:r w:rsidRPr="00C2776D">
        <w:rPr>
          <w:rFonts w:ascii="Times New Roman" w:hAnsi="Times New Roman" w:cs="Times New Roman"/>
          <w:i/>
          <w:iCs/>
          <w:sz w:val="24"/>
          <w:szCs w:val="24"/>
        </w:rPr>
        <w:t>Research</w:t>
      </w:r>
      <w:proofErr w:type="spellEnd"/>
      <w:r w:rsidRPr="00C2776D">
        <w:rPr>
          <w:rFonts w:ascii="Times New Roman" w:hAnsi="Times New Roman" w:cs="Times New Roman"/>
          <w:i/>
          <w:iCs/>
          <w:sz w:val="24"/>
          <w:szCs w:val="24"/>
        </w:rPr>
        <w:t xml:space="preserve"> </w:t>
      </w:r>
      <w:proofErr w:type="spellStart"/>
      <w:r w:rsidRPr="00C2776D">
        <w:rPr>
          <w:rFonts w:ascii="Times New Roman" w:hAnsi="Times New Roman" w:cs="Times New Roman"/>
          <w:i/>
          <w:iCs/>
          <w:sz w:val="24"/>
          <w:szCs w:val="24"/>
        </w:rPr>
        <w:t>Policy</w:t>
      </w:r>
      <w:proofErr w:type="spellEnd"/>
      <w:r w:rsidRPr="00C2776D">
        <w:rPr>
          <w:rFonts w:ascii="Times New Roman" w:hAnsi="Times New Roman" w:cs="Times New Roman"/>
          <w:sz w:val="24"/>
          <w:szCs w:val="24"/>
        </w:rPr>
        <w:t xml:space="preserve">, </w:t>
      </w:r>
      <w:r w:rsidRPr="00C2776D">
        <w:rPr>
          <w:rFonts w:ascii="Times New Roman" w:hAnsi="Times New Roman" w:cs="Times New Roman"/>
          <w:i/>
          <w:sz w:val="24"/>
          <w:szCs w:val="24"/>
        </w:rPr>
        <w:t>42</w:t>
      </w:r>
      <w:r w:rsidRPr="00C2776D">
        <w:rPr>
          <w:rFonts w:ascii="Times New Roman" w:hAnsi="Times New Roman" w:cs="Times New Roman"/>
          <w:sz w:val="24"/>
          <w:szCs w:val="24"/>
        </w:rPr>
        <w:t xml:space="preserve">(9), 1605–1623. </w:t>
      </w:r>
      <w:r w:rsidRPr="000D6DD2">
        <w:rPr>
          <w:rFonts w:ascii="Times New Roman" w:hAnsi="Times New Roman" w:cs="Times New Roman"/>
          <w:sz w:val="24"/>
          <w:szCs w:val="24"/>
        </w:rPr>
        <w:t>https://doi.org/10.1016/j.respol.2013.07.003</w:t>
      </w:r>
    </w:p>
    <w:p w14:paraId="5D17A162" w14:textId="77777777" w:rsidR="004B7B29" w:rsidRPr="000D6DD2" w:rsidRDefault="004B7B29" w:rsidP="00C2776D">
      <w:pPr>
        <w:spacing w:after="0" w:line="360" w:lineRule="auto"/>
        <w:ind w:left="709" w:hanging="709"/>
        <w:jc w:val="both"/>
        <w:rPr>
          <w:rFonts w:ascii="Times New Roman" w:hAnsi="Times New Roman" w:cs="Times New Roman"/>
          <w:sz w:val="28"/>
          <w:szCs w:val="28"/>
          <w:lang w:val="es-ES"/>
        </w:rPr>
      </w:pPr>
      <w:r w:rsidRPr="00C2776D">
        <w:rPr>
          <w:rFonts w:ascii="Times New Roman" w:hAnsi="Times New Roman" w:cs="Times New Roman"/>
          <w:sz w:val="24"/>
          <w:szCs w:val="24"/>
          <w:lang w:val="es-ES"/>
        </w:rPr>
        <w:t xml:space="preserve">Congreso de la Unión (2015). </w:t>
      </w:r>
      <w:r w:rsidRPr="00C2776D">
        <w:rPr>
          <w:rFonts w:ascii="Times New Roman" w:hAnsi="Times New Roman" w:cs="Times New Roman"/>
          <w:sz w:val="24"/>
          <w:szCs w:val="24"/>
        </w:rPr>
        <w:t>Ley para el Fomento de la Investigación Científica y Tecnológica.</w:t>
      </w:r>
      <w:r w:rsidRPr="00C2776D">
        <w:rPr>
          <w:rFonts w:ascii="Times New Roman" w:hAnsi="Times New Roman" w:cs="Times New Roman"/>
          <w:sz w:val="24"/>
          <w:szCs w:val="24"/>
          <w:lang w:val="es-ES"/>
        </w:rPr>
        <w:t xml:space="preserve"> </w:t>
      </w:r>
      <w:r w:rsidRPr="000D6DD2">
        <w:rPr>
          <w:rFonts w:ascii="Times New Roman" w:hAnsi="Times New Roman" w:cs="Times New Roman"/>
          <w:sz w:val="24"/>
          <w:szCs w:val="24"/>
        </w:rPr>
        <w:t>https://dof.gob.mx/nota_detalle.php?codigo=5419142&amp;fecha=08/12/2015</w:t>
      </w:r>
    </w:p>
    <w:p w14:paraId="6E970C6F" w14:textId="5D7CEA4D"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lang w:val="en-US"/>
        </w:rPr>
        <w:lastRenderedPageBreak/>
        <w:t>D’Este</w:t>
      </w:r>
      <w:proofErr w:type="spellEnd"/>
      <w:r w:rsidRPr="00C2776D">
        <w:rPr>
          <w:rFonts w:ascii="Times New Roman" w:hAnsi="Times New Roman" w:cs="Times New Roman"/>
          <w:sz w:val="24"/>
          <w:szCs w:val="24"/>
          <w:lang w:val="en-US"/>
        </w:rPr>
        <w:t xml:space="preserve">, P. and Patel, P. (2007). University–industry linkages in the UK: What are the factors underlying the variety of interactions with industry? </w:t>
      </w:r>
      <w:r w:rsidRPr="00C2776D">
        <w:rPr>
          <w:rFonts w:ascii="Times New Roman" w:hAnsi="Times New Roman" w:cs="Times New Roman"/>
          <w:i/>
          <w:iCs/>
          <w:sz w:val="24"/>
          <w:szCs w:val="24"/>
          <w:lang w:val="en-US"/>
        </w:rPr>
        <w:t>Research Policy</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36</w:t>
      </w:r>
      <w:r w:rsidRPr="00C2776D">
        <w:rPr>
          <w:rFonts w:ascii="Times New Roman" w:hAnsi="Times New Roman" w:cs="Times New Roman"/>
          <w:sz w:val="24"/>
          <w:szCs w:val="24"/>
          <w:lang w:val="en-US"/>
        </w:rPr>
        <w:t xml:space="preserve">(9), 1295-1313. </w:t>
      </w:r>
      <w:r w:rsidRPr="000D6DD2">
        <w:rPr>
          <w:rFonts w:ascii="Times New Roman" w:hAnsi="Times New Roman" w:cs="Times New Roman"/>
          <w:sz w:val="24"/>
          <w:szCs w:val="24"/>
          <w:lang w:val="en-US"/>
        </w:rPr>
        <w:t>https://doi.org/10.1016/j.respol.2007.05.002</w:t>
      </w:r>
    </w:p>
    <w:p w14:paraId="33C4E461" w14:textId="0CBA84A9"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lang w:val="en-US"/>
        </w:rPr>
        <w:t>Debackere</w:t>
      </w:r>
      <w:proofErr w:type="spellEnd"/>
      <w:r w:rsidRPr="00C2776D">
        <w:rPr>
          <w:rFonts w:ascii="Times New Roman" w:hAnsi="Times New Roman" w:cs="Times New Roman"/>
          <w:sz w:val="24"/>
          <w:szCs w:val="24"/>
          <w:lang w:val="en-US"/>
        </w:rPr>
        <w:t xml:space="preserve">, K. (2010). The rise of the academic technology transfer organization. </w:t>
      </w:r>
      <w:r w:rsidRPr="00C2776D">
        <w:rPr>
          <w:rFonts w:ascii="Times New Roman" w:hAnsi="Times New Roman" w:cs="Times New Roman"/>
          <w:i/>
          <w:iCs/>
          <w:sz w:val="24"/>
          <w:szCs w:val="24"/>
          <w:lang w:val="en-US"/>
        </w:rPr>
        <w:t>Review of Business and Economics</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55</w:t>
      </w:r>
      <w:r w:rsidR="00A96DE0" w:rsidRPr="00C2776D">
        <w:rPr>
          <w:rFonts w:ascii="Times New Roman" w:hAnsi="Times New Roman" w:cs="Times New Roman"/>
          <w:sz w:val="24"/>
          <w:szCs w:val="24"/>
          <w:lang w:val="en-US"/>
        </w:rPr>
        <w:t>(2)</w:t>
      </w:r>
      <w:r w:rsidRPr="00C2776D">
        <w:rPr>
          <w:rFonts w:ascii="Times New Roman" w:hAnsi="Times New Roman" w:cs="Times New Roman"/>
          <w:sz w:val="24"/>
          <w:szCs w:val="24"/>
          <w:lang w:val="en-US"/>
        </w:rPr>
        <w:t>, 175–189.</w:t>
      </w:r>
    </w:p>
    <w:p w14:paraId="237A2000" w14:textId="4C2FF8F4"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r w:rsidRPr="00C2776D">
        <w:rPr>
          <w:rFonts w:ascii="Times New Roman" w:hAnsi="Times New Roman" w:cs="Times New Roman"/>
          <w:sz w:val="24"/>
          <w:szCs w:val="24"/>
          <w:lang w:val="en-US"/>
        </w:rPr>
        <w:t xml:space="preserve">Djokovic, D. and </w:t>
      </w:r>
      <w:proofErr w:type="spellStart"/>
      <w:r w:rsidRPr="00C2776D">
        <w:rPr>
          <w:rFonts w:ascii="Times New Roman" w:hAnsi="Times New Roman" w:cs="Times New Roman"/>
          <w:sz w:val="24"/>
          <w:szCs w:val="24"/>
          <w:lang w:val="en-US"/>
        </w:rPr>
        <w:t>Souitaris</w:t>
      </w:r>
      <w:proofErr w:type="spellEnd"/>
      <w:r w:rsidRPr="00C2776D">
        <w:rPr>
          <w:rFonts w:ascii="Times New Roman" w:hAnsi="Times New Roman" w:cs="Times New Roman"/>
          <w:sz w:val="24"/>
          <w:szCs w:val="24"/>
          <w:lang w:val="en-US"/>
        </w:rPr>
        <w:t xml:space="preserve">, V. (2008). Spinouts from academic institutions: A literature review with suggestions for further research. Journal of Technology Transfer, </w:t>
      </w:r>
      <w:r w:rsidRPr="00C2776D">
        <w:rPr>
          <w:rFonts w:ascii="Times New Roman" w:hAnsi="Times New Roman" w:cs="Times New Roman"/>
          <w:i/>
          <w:sz w:val="24"/>
          <w:szCs w:val="24"/>
          <w:lang w:val="en-US"/>
        </w:rPr>
        <w:t>33</w:t>
      </w:r>
      <w:r w:rsidRPr="00C2776D">
        <w:rPr>
          <w:rFonts w:ascii="Times New Roman" w:hAnsi="Times New Roman" w:cs="Times New Roman"/>
          <w:sz w:val="24"/>
          <w:szCs w:val="24"/>
          <w:lang w:val="en-US"/>
        </w:rPr>
        <w:t xml:space="preserve">(3), 225–247. </w:t>
      </w:r>
      <w:r w:rsidRPr="000D6DD2">
        <w:rPr>
          <w:rFonts w:ascii="Times New Roman" w:hAnsi="Times New Roman" w:cs="Times New Roman"/>
          <w:sz w:val="24"/>
          <w:szCs w:val="24"/>
          <w:lang w:val="en-US"/>
        </w:rPr>
        <w:t>https://doi.org/10.1007/s10961-006-9000-4</w:t>
      </w:r>
      <w:r w:rsidRPr="00C2776D">
        <w:rPr>
          <w:rFonts w:ascii="Times New Roman" w:hAnsi="Times New Roman" w:cs="Times New Roman"/>
          <w:sz w:val="24"/>
          <w:szCs w:val="24"/>
          <w:lang w:val="en-US"/>
        </w:rPr>
        <w:t xml:space="preserve"> </w:t>
      </w:r>
    </w:p>
    <w:p w14:paraId="1F2A73C6" w14:textId="1403CC35"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lang w:val="en-US"/>
        </w:rPr>
        <w:t>Fini</w:t>
      </w:r>
      <w:proofErr w:type="spellEnd"/>
      <w:r w:rsidRPr="00C2776D">
        <w:rPr>
          <w:rFonts w:ascii="Times New Roman" w:hAnsi="Times New Roman" w:cs="Times New Roman"/>
          <w:sz w:val="24"/>
          <w:szCs w:val="24"/>
          <w:lang w:val="en-US"/>
        </w:rPr>
        <w:t xml:space="preserve">, R., Fu, K., </w:t>
      </w:r>
      <w:proofErr w:type="spellStart"/>
      <w:r w:rsidRPr="00C2776D">
        <w:rPr>
          <w:rFonts w:ascii="Times New Roman" w:hAnsi="Times New Roman" w:cs="Times New Roman"/>
          <w:sz w:val="24"/>
          <w:szCs w:val="24"/>
          <w:lang w:val="en-US"/>
        </w:rPr>
        <w:t>Mathisen</w:t>
      </w:r>
      <w:proofErr w:type="spellEnd"/>
      <w:r w:rsidRPr="00C2776D">
        <w:rPr>
          <w:rFonts w:ascii="Times New Roman" w:hAnsi="Times New Roman" w:cs="Times New Roman"/>
          <w:sz w:val="24"/>
          <w:szCs w:val="24"/>
          <w:lang w:val="en-US"/>
        </w:rPr>
        <w:t xml:space="preserve">, M. T., Rasmussen, E. and Wright, M. (2017). Institutional determinants of university spin-off quantity and quality: a longitudinal, multilevel, cross-country study. </w:t>
      </w:r>
      <w:r w:rsidRPr="00C2776D">
        <w:rPr>
          <w:rFonts w:ascii="Times New Roman" w:hAnsi="Times New Roman" w:cs="Times New Roman"/>
          <w:i/>
          <w:iCs/>
          <w:sz w:val="24"/>
          <w:szCs w:val="24"/>
          <w:lang w:val="en-US"/>
        </w:rPr>
        <w:t>Small Business Economics</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48</w:t>
      </w:r>
      <w:r w:rsidRPr="00C2776D">
        <w:rPr>
          <w:rFonts w:ascii="Times New Roman" w:hAnsi="Times New Roman" w:cs="Times New Roman"/>
          <w:sz w:val="24"/>
          <w:szCs w:val="24"/>
          <w:lang w:val="en-US"/>
        </w:rPr>
        <w:t xml:space="preserve">(2), 361–391. </w:t>
      </w:r>
      <w:r w:rsidRPr="000D6DD2">
        <w:rPr>
          <w:rFonts w:ascii="Times New Roman" w:hAnsi="Times New Roman" w:cs="Times New Roman"/>
          <w:sz w:val="24"/>
          <w:szCs w:val="24"/>
          <w:lang w:val="en-US"/>
        </w:rPr>
        <w:t>https://doi.org/10.1007/s11187-016-9779-9</w:t>
      </w:r>
      <w:r w:rsidRPr="00C2776D">
        <w:rPr>
          <w:rFonts w:ascii="Times New Roman" w:hAnsi="Times New Roman" w:cs="Times New Roman"/>
          <w:sz w:val="24"/>
          <w:szCs w:val="24"/>
          <w:lang w:val="en-US"/>
        </w:rPr>
        <w:t xml:space="preserve"> </w:t>
      </w:r>
    </w:p>
    <w:p w14:paraId="3AA82941" w14:textId="77777777"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lang w:val="en-US"/>
        </w:rPr>
        <w:t>Fini</w:t>
      </w:r>
      <w:proofErr w:type="spellEnd"/>
      <w:r w:rsidRPr="00C2776D">
        <w:rPr>
          <w:rFonts w:ascii="Times New Roman" w:hAnsi="Times New Roman" w:cs="Times New Roman"/>
          <w:sz w:val="24"/>
          <w:szCs w:val="24"/>
          <w:lang w:val="en-US"/>
        </w:rPr>
        <w:t xml:space="preserve">, R., Grimaldi, R. and </w:t>
      </w:r>
      <w:proofErr w:type="spellStart"/>
      <w:r w:rsidRPr="00C2776D">
        <w:rPr>
          <w:rFonts w:ascii="Times New Roman" w:hAnsi="Times New Roman" w:cs="Times New Roman"/>
          <w:sz w:val="24"/>
          <w:szCs w:val="24"/>
          <w:lang w:val="en-US"/>
        </w:rPr>
        <w:t>Meoli</w:t>
      </w:r>
      <w:proofErr w:type="spellEnd"/>
      <w:r w:rsidRPr="00C2776D">
        <w:rPr>
          <w:rFonts w:ascii="Times New Roman" w:hAnsi="Times New Roman" w:cs="Times New Roman"/>
          <w:sz w:val="24"/>
          <w:szCs w:val="24"/>
          <w:lang w:val="en-US"/>
        </w:rPr>
        <w:t xml:space="preserve">, A. (2020). The effectiveness of university regulations to foster science-based entrepreneurship. </w:t>
      </w:r>
      <w:r w:rsidRPr="00C2776D">
        <w:rPr>
          <w:rFonts w:ascii="Times New Roman" w:hAnsi="Times New Roman" w:cs="Times New Roman"/>
          <w:i/>
          <w:sz w:val="24"/>
          <w:szCs w:val="24"/>
          <w:lang w:val="en-US"/>
        </w:rPr>
        <w:t>Research Policy</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49</w:t>
      </w:r>
      <w:r w:rsidRPr="00C2776D">
        <w:rPr>
          <w:rFonts w:ascii="Times New Roman" w:hAnsi="Times New Roman" w:cs="Times New Roman"/>
          <w:sz w:val="24"/>
          <w:szCs w:val="24"/>
          <w:lang w:val="en-US"/>
        </w:rPr>
        <w:t>(10). https://doi.org/10.1016/j.respol.2020.104048.</w:t>
      </w:r>
    </w:p>
    <w:p w14:paraId="60437089" w14:textId="3983A405"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r w:rsidRPr="00C2776D">
        <w:rPr>
          <w:rFonts w:ascii="Times New Roman" w:hAnsi="Times New Roman" w:cs="Times New Roman"/>
          <w:sz w:val="24"/>
          <w:szCs w:val="24"/>
          <w:lang w:val="en-US"/>
        </w:rPr>
        <w:t xml:space="preserve">Fritsch, M. and </w:t>
      </w:r>
      <w:proofErr w:type="spellStart"/>
      <w:r w:rsidRPr="00C2776D">
        <w:rPr>
          <w:rFonts w:ascii="Times New Roman" w:hAnsi="Times New Roman" w:cs="Times New Roman"/>
          <w:sz w:val="24"/>
          <w:szCs w:val="24"/>
          <w:lang w:val="en-US"/>
        </w:rPr>
        <w:t>Krabel</w:t>
      </w:r>
      <w:proofErr w:type="spellEnd"/>
      <w:r w:rsidRPr="00C2776D">
        <w:rPr>
          <w:rFonts w:ascii="Times New Roman" w:hAnsi="Times New Roman" w:cs="Times New Roman"/>
          <w:sz w:val="24"/>
          <w:szCs w:val="24"/>
          <w:lang w:val="en-US"/>
        </w:rPr>
        <w:t xml:space="preserve">, S. (2012). Ready to leave the ivory tower?: Academic scientists’ appeal to work in the private sector. </w:t>
      </w:r>
      <w:r w:rsidRPr="00C2776D">
        <w:rPr>
          <w:rFonts w:ascii="Times New Roman" w:hAnsi="Times New Roman" w:cs="Times New Roman"/>
          <w:i/>
          <w:iCs/>
          <w:sz w:val="24"/>
          <w:szCs w:val="24"/>
          <w:lang w:val="en-US"/>
        </w:rPr>
        <w:t>The Journal of Technology Transfer</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37</w:t>
      </w:r>
      <w:r w:rsidRPr="00C2776D">
        <w:rPr>
          <w:rFonts w:ascii="Times New Roman" w:hAnsi="Times New Roman" w:cs="Times New Roman"/>
          <w:sz w:val="24"/>
          <w:szCs w:val="24"/>
          <w:lang w:val="en-US"/>
        </w:rPr>
        <w:t xml:space="preserve">(3), 271–296. </w:t>
      </w:r>
      <w:r w:rsidRPr="000D6DD2">
        <w:rPr>
          <w:rFonts w:ascii="Times New Roman" w:hAnsi="Times New Roman" w:cs="Times New Roman"/>
          <w:sz w:val="24"/>
          <w:szCs w:val="24"/>
          <w:lang w:val="en-US"/>
        </w:rPr>
        <w:t>https://doi.org/10.1007/s10961-010-9174-7</w:t>
      </w:r>
      <w:r w:rsidRPr="00C2776D">
        <w:rPr>
          <w:rFonts w:ascii="Times New Roman" w:hAnsi="Times New Roman" w:cs="Times New Roman"/>
          <w:sz w:val="24"/>
          <w:szCs w:val="24"/>
          <w:lang w:val="en-US"/>
        </w:rPr>
        <w:t xml:space="preserve"> </w:t>
      </w:r>
    </w:p>
    <w:p w14:paraId="16413461" w14:textId="29FCC388"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lang w:val="en-US"/>
        </w:rPr>
        <w:t>Fuster</w:t>
      </w:r>
      <w:proofErr w:type="spellEnd"/>
      <w:r w:rsidRPr="00C2776D">
        <w:rPr>
          <w:rFonts w:ascii="Times New Roman" w:hAnsi="Times New Roman" w:cs="Times New Roman"/>
          <w:sz w:val="24"/>
          <w:szCs w:val="24"/>
          <w:lang w:val="en-US"/>
        </w:rPr>
        <w:t>, E., Padilla-Meléndez, A, Lockett, N. and Del-</w:t>
      </w:r>
      <w:proofErr w:type="spellStart"/>
      <w:r w:rsidRPr="00C2776D">
        <w:rPr>
          <w:rFonts w:ascii="Times New Roman" w:hAnsi="Times New Roman" w:cs="Times New Roman"/>
          <w:sz w:val="24"/>
          <w:szCs w:val="24"/>
          <w:lang w:val="en-US"/>
        </w:rPr>
        <w:t>Águila</w:t>
      </w:r>
      <w:proofErr w:type="spellEnd"/>
      <w:r w:rsidRPr="00C2776D">
        <w:rPr>
          <w:rFonts w:ascii="Times New Roman" w:hAnsi="Times New Roman" w:cs="Times New Roman"/>
          <w:sz w:val="24"/>
          <w:szCs w:val="24"/>
          <w:lang w:val="en-US"/>
        </w:rPr>
        <w:t>-</w:t>
      </w:r>
      <w:proofErr w:type="spellStart"/>
      <w:r w:rsidRPr="00C2776D">
        <w:rPr>
          <w:rFonts w:ascii="Times New Roman" w:hAnsi="Times New Roman" w:cs="Times New Roman"/>
          <w:sz w:val="24"/>
          <w:szCs w:val="24"/>
          <w:lang w:val="en-US"/>
        </w:rPr>
        <w:t>Obra</w:t>
      </w:r>
      <w:proofErr w:type="spellEnd"/>
      <w:r w:rsidRPr="00C2776D">
        <w:rPr>
          <w:rFonts w:ascii="Times New Roman" w:hAnsi="Times New Roman" w:cs="Times New Roman"/>
          <w:sz w:val="24"/>
          <w:szCs w:val="24"/>
          <w:lang w:val="en-US"/>
        </w:rPr>
        <w:t>, A. R. (2019). The emerging role of university spin-off companies in developing regional entrepreneurial university ecosystems: The case of Andalusia</w:t>
      </w:r>
      <w:r w:rsidRPr="00C2776D">
        <w:rPr>
          <w:rFonts w:ascii="Times New Roman" w:hAnsi="Times New Roman" w:cs="Times New Roman"/>
          <w:i/>
          <w:iCs/>
          <w:sz w:val="24"/>
          <w:szCs w:val="24"/>
          <w:lang w:val="en-US"/>
        </w:rPr>
        <w:t>. Technological Forecasting and Social Change</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141</w:t>
      </w:r>
      <w:r w:rsidRPr="00C2776D">
        <w:rPr>
          <w:rFonts w:ascii="Times New Roman" w:hAnsi="Times New Roman" w:cs="Times New Roman"/>
          <w:sz w:val="24"/>
          <w:szCs w:val="24"/>
          <w:lang w:val="en-US"/>
        </w:rPr>
        <w:t xml:space="preserve">, 219-231. </w:t>
      </w:r>
      <w:r w:rsidRPr="000D6DD2">
        <w:rPr>
          <w:rFonts w:ascii="Times New Roman" w:hAnsi="Times New Roman" w:cs="Times New Roman"/>
          <w:sz w:val="24"/>
          <w:szCs w:val="24"/>
          <w:lang w:val="en-US"/>
        </w:rPr>
        <w:t>https://doi.org/10.1016/j.techfore.2018.10.020</w:t>
      </w:r>
    </w:p>
    <w:p w14:paraId="5E832356" w14:textId="70EA3F83" w:rsidR="004B7B29" w:rsidRPr="00C2776D" w:rsidRDefault="004B7B29" w:rsidP="00C2776D">
      <w:pPr>
        <w:spacing w:after="0" w:line="360" w:lineRule="auto"/>
        <w:ind w:left="709" w:hanging="709"/>
        <w:jc w:val="both"/>
        <w:rPr>
          <w:rStyle w:val="Hipervnculo"/>
          <w:rFonts w:ascii="Times New Roman" w:hAnsi="Times New Roman" w:cs="Times New Roman"/>
          <w:sz w:val="24"/>
          <w:szCs w:val="24"/>
          <w:lang w:val="es-ES"/>
        </w:rPr>
      </w:pPr>
      <w:r w:rsidRPr="00C2776D">
        <w:rPr>
          <w:rFonts w:ascii="Times New Roman" w:hAnsi="Times New Roman" w:cs="Times New Roman"/>
          <w:sz w:val="24"/>
          <w:szCs w:val="24"/>
          <w:lang w:val="es-ES"/>
        </w:rPr>
        <w:t xml:space="preserve">García, J. C. (2014). El entorno universitario como factor en la transferencia de conocimientos a través de incubadoras de empresas. </w:t>
      </w:r>
      <w:proofErr w:type="spellStart"/>
      <w:r w:rsidRPr="00C2776D">
        <w:rPr>
          <w:rFonts w:ascii="Times New Roman" w:hAnsi="Times New Roman" w:cs="Times New Roman"/>
          <w:i/>
          <w:iCs/>
          <w:sz w:val="24"/>
          <w:szCs w:val="24"/>
          <w:lang w:val="es-ES"/>
        </w:rPr>
        <w:t>Entreciencias</w:t>
      </w:r>
      <w:proofErr w:type="spellEnd"/>
      <w:r w:rsidRPr="00C2776D">
        <w:rPr>
          <w:rFonts w:ascii="Times New Roman" w:hAnsi="Times New Roman" w:cs="Times New Roman"/>
          <w:i/>
          <w:iCs/>
          <w:sz w:val="24"/>
          <w:szCs w:val="24"/>
          <w:lang w:val="es-ES"/>
        </w:rPr>
        <w:t>, 2</w:t>
      </w:r>
      <w:r w:rsidRPr="00C2776D">
        <w:rPr>
          <w:rFonts w:ascii="Times New Roman" w:hAnsi="Times New Roman" w:cs="Times New Roman"/>
          <w:sz w:val="24"/>
          <w:szCs w:val="24"/>
          <w:lang w:val="es-ES"/>
        </w:rPr>
        <w:t xml:space="preserve">(5), 227-244. </w:t>
      </w:r>
      <w:r w:rsidRPr="000D6DD2">
        <w:rPr>
          <w:rFonts w:ascii="Times New Roman" w:hAnsi="Times New Roman" w:cs="Times New Roman"/>
          <w:sz w:val="24"/>
          <w:szCs w:val="24"/>
          <w:lang w:val="es-ES"/>
        </w:rPr>
        <w:t>http://dx.doi.org/10.21933/J.EDSC.2014.05.013</w:t>
      </w:r>
    </w:p>
    <w:p w14:paraId="67EF79A0" w14:textId="77777777" w:rsidR="004B7B29" w:rsidRPr="00C2776D" w:rsidRDefault="004B7B29" w:rsidP="00C2776D">
      <w:pPr>
        <w:spacing w:after="0" w:line="360" w:lineRule="auto"/>
        <w:ind w:left="709" w:hanging="709"/>
        <w:jc w:val="both"/>
        <w:rPr>
          <w:rStyle w:val="Hipervnculo"/>
          <w:rFonts w:ascii="Times New Roman" w:hAnsi="Times New Roman" w:cs="Times New Roman"/>
          <w:color w:val="000000" w:themeColor="text1"/>
          <w:sz w:val="24"/>
          <w:szCs w:val="24"/>
          <w:u w:val="none"/>
          <w:lang w:val="en-US"/>
        </w:rPr>
      </w:pPr>
      <w:r w:rsidRPr="00C2776D">
        <w:rPr>
          <w:rStyle w:val="Hipervnculo"/>
          <w:rFonts w:ascii="Times New Roman" w:hAnsi="Times New Roman" w:cs="Times New Roman"/>
          <w:color w:val="000000" w:themeColor="text1"/>
          <w:sz w:val="24"/>
          <w:szCs w:val="24"/>
          <w:u w:val="none"/>
          <w:lang w:val="es-ES"/>
        </w:rPr>
        <w:t>García, J. C., Ramírez Erazo, A. y Cruz Delgado, D</w:t>
      </w:r>
      <w:r w:rsidRPr="00C2776D">
        <w:rPr>
          <w:rStyle w:val="Hipervnculo"/>
          <w:rFonts w:ascii="Times New Roman" w:hAnsi="Times New Roman" w:cs="Times New Roman"/>
          <w:color w:val="000000" w:themeColor="text1"/>
          <w:sz w:val="24"/>
          <w:szCs w:val="24"/>
          <w:lang w:val="es-ES"/>
        </w:rPr>
        <w:t>.</w:t>
      </w:r>
      <w:r w:rsidRPr="00C2776D">
        <w:rPr>
          <w:rStyle w:val="Hipervnculo"/>
          <w:rFonts w:ascii="Times New Roman" w:hAnsi="Times New Roman" w:cs="Times New Roman"/>
          <w:color w:val="000000" w:themeColor="text1"/>
          <w:sz w:val="24"/>
          <w:szCs w:val="24"/>
          <w:u w:val="none"/>
          <w:lang w:val="es-ES"/>
        </w:rPr>
        <w:t xml:space="preserve"> (2020). Car</w:t>
      </w:r>
      <w:r w:rsidRPr="00C2776D">
        <w:rPr>
          <w:rStyle w:val="Hipervnculo"/>
          <w:rFonts w:ascii="Times New Roman" w:hAnsi="Times New Roman" w:cs="Times New Roman"/>
          <w:color w:val="000000" w:themeColor="text1"/>
          <w:sz w:val="24"/>
          <w:szCs w:val="24"/>
          <w:lang w:val="es-ES"/>
        </w:rPr>
        <w:t>a</w:t>
      </w:r>
      <w:r w:rsidRPr="00C2776D">
        <w:rPr>
          <w:rStyle w:val="Hipervnculo"/>
          <w:rFonts w:ascii="Times New Roman" w:hAnsi="Times New Roman" w:cs="Times New Roman"/>
          <w:color w:val="000000" w:themeColor="text1"/>
          <w:sz w:val="24"/>
          <w:szCs w:val="24"/>
          <w:u w:val="none"/>
          <w:lang w:val="es-ES"/>
        </w:rPr>
        <w:t xml:space="preserve">cterísticas de las empresas de base tecnológica de origen universitario en México. </w:t>
      </w:r>
      <w:r w:rsidRPr="00C2776D">
        <w:rPr>
          <w:rStyle w:val="Hipervnculo"/>
          <w:rFonts w:ascii="Times New Roman" w:hAnsi="Times New Roman" w:cs="Times New Roman"/>
          <w:i/>
          <w:iCs/>
          <w:color w:val="000000" w:themeColor="text1"/>
          <w:sz w:val="24"/>
          <w:szCs w:val="24"/>
          <w:u w:val="none"/>
          <w:lang w:val="en-US"/>
        </w:rPr>
        <w:t>UPGTO Management Review</w:t>
      </w:r>
      <w:r w:rsidRPr="00C2776D">
        <w:rPr>
          <w:rStyle w:val="Hipervnculo"/>
          <w:rFonts w:ascii="Times New Roman" w:hAnsi="Times New Roman" w:cs="Times New Roman"/>
          <w:color w:val="000000" w:themeColor="text1"/>
          <w:sz w:val="24"/>
          <w:szCs w:val="24"/>
          <w:u w:val="none"/>
          <w:lang w:val="en-US"/>
        </w:rPr>
        <w:t xml:space="preserve">, </w:t>
      </w:r>
      <w:r w:rsidRPr="00C2776D">
        <w:rPr>
          <w:rStyle w:val="Hipervnculo"/>
          <w:rFonts w:ascii="Times New Roman" w:hAnsi="Times New Roman" w:cs="Times New Roman"/>
          <w:i/>
          <w:color w:val="000000" w:themeColor="text1"/>
          <w:sz w:val="24"/>
          <w:szCs w:val="24"/>
          <w:u w:val="none"/>
          <w:lang w:val="en-US"/>
        </w:rPr>
        <w:t>5</w:t>
      </w:r>
      <w:r w:rsidRPr="00C2776D">
        <w:rPr>
          <w:rStyle w:val="Hipervnculo"/>
          <w:rFonts w:ascii="Times New Roman" w:hAnsi="Times New Roman" w:cs="Times New Roman"/>
          <w:color w:val="000000" w:themeColor="text1"/>
          <w:sz w:val="24"/>
          <w:szCs w:val="24"/>
          <w:u w:val="none"/>
          <w:lang w:val="en-US"/>
        </w:rPr>
        <w:t xml:space="preserve">(3), 1-16. </w:t>
      </w:r>
      <w:hyperlink r:id="rId8" w:history="1">
        <w:r w:rsidRPr="00C2776D">
          <w:rPr>
            <w:rStyle w:val="Hipervnculo"/>
            <w:rFonts w:ascii="Times New Roman" w:hAnsi="Times New Roman" w:cs="Times New Roman"/>
            <w:color w:val="000000" w:themeColor="text1"/>
            <w:sz w:val="24"/>
            <w:szCs w:val="24"/>
            <w:u w:val="none"/>
            <w:lang w:val="en-US"/>
          </w:rPr>
          <w:t>https://doi.org/10.18583/umr.v5i3</w:t>
        </w:r>
      </w:hyperlink>
    </w:p>
    <w:p w14:paraId="6919D1BA" w14:textId="19316433"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lang w:val="en-US"/>
        </w:rPr>
        <w:t>Hossinger</w:t>
      </w:r>
      <w:proofErr w:type="spellEnd"/>
      <w:r w:rsidRPr="00C2776D">
        <w:rPr>
          <w:rFonts w:ascii="Times New Roman" w:hAnsi="Times New Roman" w:cs="Times New Roman"/>
          <w:sz w:val="24"/>
          <w:szCs w:val="24"/>
          <w:lang w:val="en-US"/>
        </w:rPr>
        <w:t xml:space="preserve">, S. M., Chen, X. and Werner, A. (2019). Drivers, barriers and success factors of academic spin-offs: a systematic literature review. </w:t>
      </w:r>
      <w:r w:rsidRPr="00C2776D">
        <w:rPr>
          <w:rFonts w:ascii="Times New Roman" w:hAnsi="Times New Roman" w:cs="Times New Roman"/>
          <w:i/>
          <w:sz w:val="24"/>
          <w:szCs w:val="24"/>
          <w:lang w:val="en-US"/>
        </w:rPr>
        <w:t>Management Review</w:t>
      </w:r>
      <w:r w:rsidRPr="00C2776D">
        <w:rPr>
          <w:rFonts w:ascii="Times New Roman" w:hAnsi="Times New Roman" w:cs="Times New Roman"/>
          <w:sz w:val="24"/>
          <w:szCs w:val="24"/>
          <w:lang w:val="en-US"/>
        </w:rPr>
        <w:t xml:space="preserve"> Quarterly</w:t>
      </w:r>
      <w:r w:rsidR="00A96DE0" w:rsidRPr="00C2776D">
        <w:rPr>
          <w:rFonts w:ascii="Times New Roman" w:hAnsi="Times New Roman" w:cs="Times New Roman"/>
          <w:sz w:val="24"/>
          <w:szCs w:val="24"/>
          <w:lang w:val="en-US"/>
        </w:rPr>
        <w:t xml:space="preserve">, </w:t>
      </w:r>
      <w:r w:rsidR="00A96DE0" w:rsidRPr="00C2776D">
        <w:rPr>
          <w:rFonts w:ascii="Times New Roman" w:hAnsi="Times New Roman" w:cs="Times New Roman"/>
          <w:i/>
          <w:sz w:val="24"/>
          <w:szCs w:val="24"/>
          <w:lang w:val="en-US"/>
        </w:rPr>
        <w:t>70</w:t>
      </w:r>
      <w:r w:rsidR="00A96DE0" w:rsidRPr="00C2776D">
        <w:rPr>
          <w:rFonts w:ascii="Times New Roman" w:hAnsi="Times New Roman" w:cs="Times New Roman"/>
          <w:sz w:val="24"/>
          <w:szCs w:val="24"/>
          <w:lang w:val="en-US"/>
        </w:rPr>
        <w:t>, 97-134</w:t>
      </w:r>
      <w:r w:rsidRPr="00C2776D">
        <w:rPr>
          <w:rFonts w:ascii="Times New Roman" w:hAnsi="Times New Roman" w:cs="Times New Roman"/>
          <w:sz w:val="24"/>
          <w:szCs w:val="24"/>
          <w:lang w:val="en-US"/>
        </w:rPr>
        <w:t>. doi:10.1007/s11301-019-00161-w</w:t>
      </w:r>
    </w:p>
    <w:p w14:paraId="1E8FCE46" w14:textId="63665F04" w:rsidR="004B7B29" w:rsidRPr="00C2776D" w:rsidRDefault="004B7B29" w:rsidP="00C2776D">
      <w:pPr>
        <w:spacing w:after="0" w:line="360" w:lineRule="auto"/>
        <w:ind w:left="709" w:hanging="709"/>
        <w:jc w:val="both"/>
        <w:rPr>
          <w:rFonts w:ascii="Times New Roman" w:hAnsi="Times New Roman" w:cs="Times New Roman"/>
          <w:sz w:val="24"/>
          <w:szCs w:val="24"/>
        </w:rPr>
      </w:pPr>
      <w:proofErr w:type="spellStart"/>
      <w:r w:rsidRPr="00C2776D">
        <w:rPr>
          <w:rFonts w:ascii="Times New Roman" w:hAnsi="Times New Roman" w:cs="Times New Roman"/>
          <w:sz w:val="24"/>
          <w:szCs w:val="24"/>
          <w:lang w:val="en-US"/>
        </w:rPr>
        <w:lastRenderedPageBreak/>
        <w:t>Hyejin</w:t>
      </w:r>
      <w:proofErr w:type="spellEnd"/>
      <w:r w:rsidRPr="00C2776D">
        <w:rPr>
          <w:rFonts w:ascii="Times New Roman" w:hAnsi="Times New Roman" w:cs="Times New Roman"/>
          <w:sz w:val="24"/>
          <w:szCs w:val="24"/>
          <w:lang w:val="en-US"/>
        </w:rPr>
        <w:t>, J. and Byung-</w:t>
      </w:r>
      <w:proofErr w:type="spellStart"/>
      <w:r w:rsidRPr="00C2776D">
        <w:rPr>
          <w:rFonts w:ascii="Times New Roman" w:hAnsi="Times New Roman" w:cs="Times New Roman"/>
          <w:sz w:val="24"/>
          <w:szCs w:val="24"/>
          <w:lang w:val="en-US"/>
        </w:rPr>
        <w:t>Keun</w:t>
      </w:r>
      <w:proofErr w:type="spellEnd"/>
      <w:r w:rsidRPr="00C2776D">
        <w:rPr>
          <w:rFonts w:ascii="Times New Roman" w:hAnsi="Times New Roman" w:cs="Times New Roman"/>
          <w:sz w:val="24"/>
          <w:szCs w:val="24"/>
          <w:lang w:val="en-US"/>
        </w:rPr>
        <w:t xml:space="preserve"> K. (2018). Determinant factors of university spin-off: the case of Korea. </w:t>
      </w:r>
      <w:proofErr w:type="spellStart"/>
      <w:r w:rsidRPr="00C2776D">
        <w:rPr>
          <w:rFonts w:ascii="Times New Roman" w:hAnsi="Times New Roman" w:cs="Times New Roman"/>
          <w:i/>
          <w:iCs/>
          <w:sz w:val="24"/>
          <w:szCs w:val="24"/>
        </w:rPr>
        <w:t>The</w:t>
      </w:r>
      <w:proofErr w:type="spellEnd"/>
      <w:r w:rsidRPr="00C2776D">
        <w:rPr>
          <w:rFonts w:ascii="Times New Roman" w:hAnsi="Times New Roman" w:cs="Times New Roman"/>
          <w:i/>
          <w:iCs/>
          <w:sz w:val="24"/>
          <w:szCs w:val="24"/>
        </w:rPr>
        <w:t xml:space="preserve"> </w:t>
      </w:r>
      <w:proofErr w:type="spellStart"/>
      <w:r w:rsidRPr="00C2776D">
        <w:rPr>
          <w:rFonts w:ascii="Times New Roman" w:hAnsi="Times New Roman" w:cs="Times New Roman"/>
          <w:i/>
          <w:iCs/>
          <w:sz w:val="24"/>
          <w:szCs w:val="24"/>
        </w:rPr>
        <w:t>Journal</w:t>
      </w:r>
      <w:proofErr w:type="spellEnd"/>
      <w:r w:rsidRPr="00C2776D">
        <w:rPr>
          <w:rFonts w:ascii="Times New Roman" w:hAnsi="Times New Roman" w:cs="Times New Roman"/>
          <w:i/>
          <w:iCs/>
          <w:sz w:val="24"/>
          <w:szCs w:val="24"/>
        </w:rPr>
        <w:t xml:space="preserve"> </w:t>
      </w:r>
      <w:proofErr w:type="spellStart"/>
      <w:r w:rsidRPr="00C2776D">
        <w:rPr>
          <w:rFonts w:ascii="Times New Roman" w:hAnsi="Times New Roman" w:cs="Times New Roman"/>
          <w:i/>
          <w:iCs/>
          <w:sz w:val="24"/>
          <w:szCs w:val="24"/>
        </w:rPr>
        <w:t>of</w:t>
      </w:r>
      <w:proofErr w:type="spellEnd"/>
      <w:r w:rsidRPr="00C2776D">
        <w:rPr>
          <w:rFonts w:ascii="Times New Roman" w:hAnsi="Times New Roman" w:cs="Times New Roman"/>
          <w:i/>
          <w:iCs/>
          <w:sz w:val="24"/>
          <w:szCs w:val="24"/>
        </w:rPr>
        <w:t xml:space="preserve"> </w:t>
      </w:r>
      <w:proofErr w:type="spellStart"/>
      <w:r w:rsidRPr="00C2776D">
        <w:rPr>
          <w:rFonts w:ascii="Times New Roman" w:hAnsi="Times New Roman" w:cs="Times New Roman"/>
          <w:i/>
          <w:iCs/>
          <w:sz w:val="24"/>
          <w:szCs w:val="24"/>
        </w:rPr>
        <w:t>Technology</w:t>
      </w:r>
      <w:proofErr w:type="spellEnd"/>
      <w:r w:rsidRPr="00C2776D">
        <w:rPr>
          <w:rFonts w:ascii="Times New Roman" w:hAnsi="Times New Roman" w:cs="Times New Roman"/>
          <w:i/>
          <w:iCs/>
          <w:sz w:val="24"/>
          <w:szCs w:val="24"/>
        </w:rPr>
        <w:t xml:space="preserve"> Transfer, </w:t>
      </w:r>
      <w:r w:rsidRPr="00C2776D">
        <w:rPr>
          <w:rFonts w:ascii="Times New Roman" w:hAnsi="Times New Roman" w:cs="Times New Roman"/>
          <w:i/>
          <w:sz w:val="24"/>
          <w:szCs w:val="24"/>
        </w:rPr>
        <w:t>43</w:t>
      </w:r>
      <w:r w:rsidRPr="00C2776D">
        <w:rPr>
          <w:rFonts w:ascii="Times New Roman" w:hAnsi="Times New Roman" w:cs="Times New Roman"/>
          <w:sz w:val="24"/>
          <w:szCs w:val="24"/>
        </w:rPr>
        <w:t xml:space="preserve">(6), 1631-1646. </w:t>
      </w:r>
      <w:r w:rsidRPr="000D6DD2">
        <w:rPr>
          <w:rFonts w:ascii="Times New Roman" w:hAnsi="Times New Roman" w:cs="Times New Roman"/>
          <w:sz w:val="24"/>
          <w:szCs w:val="24"/>
        </w:rPr>
        <w:t>https://doi.org/10.1007/s10961-017-9571-2</w:t>
      </w:r>
      <w:r w:rsidRPr="00C2776D">
        <w:rPr>
          <w:rFonts w:ascii="Times New Roman" w:hAnsi="Times New Roman" w:cs="Times New Roman"/>
          <w:sz w:val="24"/>
          <w:szCs w:val="24"/>
        </w:rPr>
        <w:t xml:space="preserve">. </w:t>
      </w:r>
    </w:p>
    <w:p w14:paraId="0DE91705" w14:textId="77777777" w:rsidR="004B7B29" w:rsidRPr="000D6DD2" w:rsidRDefault="004B7B29" w:rsidP="00C2776D">
      <w:pPr>
        <w:spacing w:after="0" w:line="360" w:lineRule="auto"/>
        <w:ind w:left="709" w:hanging="709"/>
        <w:jc w:val="both"/>
        <w:rPr>
          <w:rFonts w:ascii="Times New Roman" w:hAnsi="Times New Roman" w:cs="Times New Roman"/>
          <w:sz w:val="24"/>
          <w:szCs w:val="24"/>
          <w:lang w:val="es-ES"/>
        </w:rPr>
      </w:pPr>
      <w:r w:rsidRPr="00C2776D">
        <w:rPr>
          <w:rFonts w:ascii="Times New Roman" w:hAnsi="Times New Roman" w:cs="Times New Roman"/>
          <w:sz w:val="24"/>
          <w:szCs w:val="24"/>
          <w:lang w:val="es-ES"/>
        </w:rPr>
        <w:t xml:space="preserve">Instituto Nacional de Estadística y Geografía (INEGI) (2017). </w:t>
      </w:r>
      <w:r w:rsidRPr="00C2776D">
        <w:rPr>
          <w:rFonts w:ascii="Times New Roman" w:hAnsi="Times New Roman" w:cs="Times New Roman"/>
          <w:i/>
          <w:iCs/>
          <w:sz w:val="24"/>
          <w:szCs w:val="24"/>
          <w:lang w:val="es-ES"/>
        </w:rPr>
        <w:t>Encuesta sobre investigación y desarrollo tecnológico (ESIDET) 2017.</w:t>
      </w:r>
      <w:r w:rsidRPr="00C2776D">
        <w:rPr>
          <w:rFonts w:ascii="Times New Roman" w:hAnsi="Times New Roman" w:cs="Times New Roman"/>
          <w:sz w:val="24"/>
          <w:szCs w:val="24"/>
          <w:lang w:val="es-ES"/>
        </w:rPr>
        <w:t xml:space="preserve"> </w:t>
      </w:r>
      <w:r w:rsidRPr="000D6DD2">
        <w:rPr>
          <w:rFonts w:ascii="Times New Roman" w:hAnsi="Times New Roman" w:cs="Times New Roman"/>
          <w:sz w:val="24"/>
          <w:szCs w:val="24"/>
          <w:lang w:val="es-ES"/>
        </w:rPr>
        <w:t>https://www.inegi.org.mx/programas/esidet/2017/#Tabulados</w:t>
      </w:r>
    </w:p>
    <w:p w14:paraId="4224C826" w14:textId="77777777"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r w:rsidRPr="00C2776D">
        <w:rPr>
          <w:rFonts w:ascii="Times New Roman" w:hAnsi="Times New Roman" w:cs="Times New Roman"/>
          <w:sz w:val="24"/>
          <w:szCs w:val="24"/>
          <w:lang w:val="en-US"/>
        </w:rPr>
        <w:t xml:space="preserve">Jung, H. and Kim, B. (2018). </w:t>
      </w:r>
      <w:r w:rsidRPr="00C2776D">
        <w:rPr>
          <w:rFonts w:ascii="Times New Roman" w:hAnsi="Times New Roman" w:cs="Times New Roman"/>
          <w:sz w:val="24"/>
          <w:szCs w:val="24"/>
          <w:lang w:val="es-ES"/>
        </w:rPr>
        <w:t xml:space="preserve">Factores determinantes del spin-off universitario: el caso de Corea. </w:t>
      </w:r>
      <w:r w:rsidRPr="00C2776D">
        <w:rPr>
          <w:rFonts w:ascii="Times New Roman" w:hAnsi="Times New Roman" w:cs="Times New Roman"/>
          <w:i/>
          <w:sz w:val="24"/>
          <w:szCs w:val="24"/>
          <w:lang w:val="en-US"/>
        </w:rPr>
        <w:t xml:space="preserve">J Technol </w:t>
      </w:r>
      <w:proofErr w:type="spellStart"/>
      <w:r w:rsidRPr="00C2776D">
        <w:rPr>
          <w:rFonts w:ascii="Times New Roman" w:hAnsi="Times New Roman" w:cs="Times New Roman"/>
          <w:i/>
          <w:sz w:val="24"/>
          <w:szCs w:val="24"/>
          <w:lang w:val="en-US"/>
        </w:rPr>
        <w:t>Transf</w:t>
      </w:r>
      <w:proofErr w:type="spellEnd"/>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43</w:t>
      </w:r>
      <w:r w:rsidRPr="00C2776D">
        <w:rPr>
          <w:rFonts w:ascii="Times New Roman" w:hAnsi="Times New Roman" w:cs="Times New Roman"/>
          <w:sz w:val="24"/>
          <w:szCs w:val="24"/>
          <w:lang w:val="en-US"/>
        </w:rPr>
        <w:t>, 1631-1646. https://doi.org/10.1007/s10961-017-9571-2</w:t>
      </w:r>
    </w:p>
    <w:p w14:paraId="181F2F87" w14:textId="281B7241"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lang w:val="en-US"/>
        </w:rPr>
        <w:t>Kanellos</w:t>
      </w:r>
      <w:proofErr w:type="spellEnd"/>
      <w:r w:rsidRPr="00C2776D">
        <w:rPr>
          <w:rFonts w:ascii="Times New Roman" w:hAnsi="Times New Roman" w:cs="Times New Roman"/>
          <w:sz w:val="24"/>
          <w:szCs w:val="24"/>
          <w:lang w:val="en-US"/>
        </w:rPr>
        <w:t xml:space="preserve">, N. S. (2013). Exploring the Characteristics of Knowledge-based Entrepreneurs in Greece. </w:t>
      </w:r>
      <w:r w:rsidRPr="00C2776D">
        <w:rPr>
          <w:rFonts w:ascii="Times New Roman" w:hAnsi="Times New Roman" w:cs="Times New Roman"/>
          <w:i/>
          <w:iCs/>
          <w:sz w:val="24"/>
          <w:szCs w:val="24"/>
          <w:lang w:val="en-US"/>
        </w:rPr>
        <w:t>Procedia-Social and Behavioral Sciences</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73</w:t>
      </w:r>
      <w:r w:rsidRPr="00C2776D">
        <w:rPr>
          <w:rFonts w:ascii="Times New Roman" w:hAnsi="Times New Roman" w:cs="Times New Roman"/>
          <w:sz w:val="24"/>
          <w:szCs w:val="24"/>
          <w:lang w:val="en-US"/>
        </w:rPr>
        <w:t xml:space="preserve">, 337–344. </w:t>
      </w:r>
      <w:r w:rsidRPr="000D6DD2">
        <w:rPr>
          <w:rFonts w:ascii="Times New Roman" w:hAnsi="Times New Roman" w:cs="Times New Roman"/>
          <w:sz w:val="24"/>
          <w:szCs w:val="24"/>
          <w:lang w:val="en-US"/>
        </w:rPr>
        <w:t>https://doi.org/10.1016/j.sbspro.2013.02.060</w:t>
      </w:r>
      <w:r w:rsidRPr="00C2776D">
        <w:rPr>
          <w:rFonts w:ascii="Times New Roman" w:hAnsi="Times New Roman" w:cs="Times New Roman"/>
          <w:sz w:val="24"/>
          <w:szCs w:val="24"/>
          <w:lang w:val="en-US"/>
        </w:rPr>
        <w:t xml:space="preserve"> </w:t>
      </w:r>
    </w:p>
    <w:p w14:paraId="7F6EF9B9" w14:textId="160CEF05" w:rsidR="004B7B29" w:rsidRPr="00C2776D" w:rsidRDefault="004B7B29" w:rsidP="00C2776D">
      <w:pPr>
        <w:spacing w:after="0" w:line="360" w:lineRule="auto"/>
        <w:ind w:left="709" w:hanging="709"/>
        <w:jc w:val="both"/>
        <w:rPr>
          <w:rStyle w:val="Hipervnculo"/>
          <w:rFonts w:ascii="Times New Roman" w:hAnsi="Times New Roman" w:cs="Times New Roman"/>
          <w:sz w:val="24"/>
          <w:szCs w:val="24"/>
          <w:lang w:val="en-US"/>
        </w:rPr>
      </w:pPr>
      <w:r w:rsidRPr="00C2776D">
        <w:rPr>
          <w:rFonts w:ascii="Times New Roman" w:hAnsi="Times New Roman" w:cs="Times New Roman"/>
          <w:sz w:val="24"/>
          <w:szCs w:val="24"/>
          <w:lang w:val="en-US"/>
        </w:rPr>
        <w:t xml:space="preserve">Kodama, T. (2008). The role of intermediation and absorptive capacity in facilitating university-industry linkages-An empirical study of TAMA in Japan. </w:t>
      </w:r>
      <w:r w:rsidRPr="00C2776D">
        <w:rPr>
          <w:rFonts w:ascii="Times New Roman" w:hAnsi="Times New Roman" w:cs="Times New Roman"/>
          <w:i/>
          <w:iCs/>
          <w:sz w:val="24"/>
          <w:szCs w:val="24"/>
          <w:lang w:val="en-US"/>
        </w:rPr>
        <w:t>Research Policy</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37</w:t>
      </w:r>
      <w:r w:rsidRPr="00C2776D">
        <w:rPr>
          <w:rFonts w:ascii="Times New Roman" w:hAnsi="Times New Roman" w:cs="Times New Roman"/>
          <w:sz w:val="24"/>
          <w:szCs w:val="24"/>
          <w:lang w:val="en-US"/>
        </w:rPr>
        <w:t xml:space="preserve">(8), 1224–1240. </w:t>
      </w:r>
      <w:r w:rsidRPr="000D6DD2">
        <w:rPr>
          <w:rFonts w:ascii="Times New Roman" w:hAnsi="Times New Roman" w:cs="Times New Roman"/>
          <w:sz w:val="24"/>
          <w:szCs w:val="24"/>
          <w:lang w:val="en-US"/>
        </w:rPr>
        <w:t>https://doi.org/10.1016/j.respol.2008.04.014</w:t>
      </w:r>
    </w:p>
    <w:p w14:paraId="5F6F2A70" w14:textId="77777777" w:rsidR="004B7B29" w:rsidRPr="00C2776D" w:rsidRDefault="004B7B29" w:rsidP="00C2776D">
      <w:pPr>
        <w:spacing w:after="0" w:line="360" w:lineRule="auto"/>
        <w:ind w:left="709" w:hanging="709"/>
        <w:jc w:val="both"/>
        <w:rPr>
          <w:rStyle w:val="Hipervnculo"/>
          <w:rFonts w:ascii="Times New Roman" w:hAnsi="Times New Roman" w:cs="Times New Roman"/>
          <w:sz w:val="24"/>
          <w:szCs w:val="24"/>
          <w:u w:val="none"/>
          <w:lang w:val="en-US"/>
        </w:rPr>
      </w:pPr>
      <w:proofErr w:type="spellStart"/>
      <w:r w:rsidRPr="00C2776D">
        <w:rPr>
          <w:rStyle w:val="Hipervnculo"/>
          <w:rFonts w:ascii="Times New Roman" w:hAnsi="Times New Roman" w:cs="Times New Roman"/>
          <w:color w:val="000000" w:themeColor="text1"/>
          <w:sz w:val="24"/>
          <w:szCs w:val="24"/>
          <w:u w:val="none"/>
          <w:lang w:val="en-US"/>
        </w:rPr>
        <w:t>Korpysa</w:t>
      </w:r>
      <w:proofErr w:type="spellEnd"/>
      <w:r w:rsidRPr="00C2776D">
        <w:rPr>
          <w:rStyle w:val="Hipervnculo"/>
          <w:rFonts w:ascii="Times New Roman" w:hAnsi="Times New Roman" w:cs="Times New Roman"/>
          <w:color w:val="000000" w:themeColor="text1"/>
          <w:sz w:val="24"/>
          <w:szCs w:val="24"/>
          <w:u w:val="none"/>
          <w:lang w:val="en-US"/>
        </w:rPr>
        <w:t xml:space="preserve">, J. (2019). Endo-and exogenous conditions of entrepreneurial process of university spin-off companies in Poland. </w:t>
      </w:r>
      <w:r w:rsidRPr="00C2776D">
        <w:rPr>
          <w:rStyle w:val="Hipervnculo"/>
          <w:rFonts w:ascii="Times New Roman" w:hAnsi="Times New Roman" w:cs="Times New Roman"/>
          <w:i/>
          <w:color w:val="000000" w:themeColor="text1"/>
          <w:sz w:val="24"/>
          <w:szCs w:val="24"/>
          <w:u w:val="none"/>
          <w:lang w:val="en-US"/>
        </w:rPr>
        <w:t>Procedia Computer Science</w:t>
      </w:r>
      <w:r w:rsidRPr="00C2776D">
        <w:rPr>
          <w:rStyle w:val="Hipervnculo"/>
          <w:rFonts w:ascii="Times New Roman" w:hAnsi="Times New Roman" w:cs="Times New Roman"/>
          <w:color w:val="000000" w:themeColor="text1"/>
          <w:sz w:val="24"/>
          <w:szCs w:val="24"/>
          <w:u w:val="none"/>
          <w:lang w:val="en-US"/>
        </w:rPr>
        <w:t xml:space="preserve">, </w:t>
      </w:r>
      <w:r w:rsidRPr="00C2776D">
        <w:rPr>
          <w:rStyle w:val="Hipervnculo"/>
          <w:rFonts w:ascii="Times New Roman" w:hAnsi="Times New Roman" w:cs="Times New Roman"/>
          <w:i/>
          <w:color w:val="000000" w:themeColor="text1"/>
          <w:sz w:val="24"/>
          <w:szCs w:val="24"/>
          <w:u w:val="none"/>
          <w:lang w:val="en-US"/>
        </w:rPr>
        <w:t>159</w:t>
      </w:r>
      <w:r w:rsidRPr="00C2776D">
        <w:rPr>
          <w:rStyle w:val="Hipervnculo"/>
          <w:rFonts w:ascii="Times New Roman" w:hAnsi="Times New Roman" w:cs="Times New Roman"/>
          <w:color w:val="000000" w:themeColor="text1"/>
          <w:sz w:val="24"/>
          <w:szCs w:val="24"/>
          <w:u w:val="none"/>
          <w:lang w:val="en-US"/>
        </w:rPr>
        <w:t xml:space="preserve">, </w:t>
      </w:r>
      <w:r w:rsidRPr="00C2776D">
        <w:rPr>
          <w:rFonts w:ascii="Times New Roman" w:eastAsia="Arial" w:hAnsi="Times New Roman" w:cs="Times New Roman"/>
          <w:color w:val="2E2E2E"/>
          <w:sz w:val="24"/>
          <w:szCs w:val="24"/>
          <w:lang w:val="en-US"/>
        </w:rPr>
        <w:t xml:space="preserve">2481-2490. </w:t>
      </w:r>
      <w:hyperlink r:id="rId9" w:tgtFrame="https://www.sciencedirect.com/science/article/pii/_blank" w:tooltip="Persistent link using digital object identifier" w:history="1">
        <w:r w:rsidRPr="00C2776D">
          <w:rPr>
            <w:rStyle w:val="Hipervnculo"/>
            <w:rFonts w:ascii="Times New Roman" w:eastAsia="Arial" w:hAnsi="Times New Roman" w:cs="Times New Roman"/>
            <w:color w:val="000000" w:themeColor="text1"/>
            <w:sz w:val="24"/>
            <w:szCs w:val="24"/>
            <w:u w:val="none"/>
            <w:lang w:val="en-US"/>
          </w:rPr>
          <w:t>https://doi.org/10.1016/j.procs.2019.09.423</w:t>
        </w:r>
      </w:hyperlink>
    </w:p>
    <w:p w14:paraId="46BBEAD2" w14:textId="77777777" w:rsidR="004B7B29" w:rsidRPr="00CF1F34" w:rsidRDefault="004B7B29" w:rsidP="00C2776D">
      <w:pPr>
        <w:spacing w:after="0" w:line="360" w:lineRule="auto"/>
        <w:ind w:left="709" w:hanging="709"/>
        <w:jc w:val="both"/>
        <w:rPr>
          <w:lang w:val="en-US"/>
        </w:rPr>
      </w:pPr>
      <w:proofErr w:type="spellStart"/>
      <w:r w:rsidRPr="00C2776D">
        <w:rPr>
          <w:rFonts w:ascii="Times New Roman" w:hAnsi="Times New Roman" w:cs="Times New Roman"/>
          <w:sz w:val="24"/>
          <w:szCs w:val="24"/>
          <w:lang w:val="en-US"/>
        </w:rPr>
        <w:t>Lach</w:t>
      </w:r>
      <w:proofErr w:type="spellEnd"/>
      <w:r w:rsidRPr="00C2776D">
        <w:rPr>
          <w:rFonts w:ascii="Times New Roman" w:hAnsi="Times New Roman" w:cs="Times New Roman"/>
          <w:sz w:val="24"/>
          <w:szCs w:val="24"/>
          <w:lang w:val="en-US"/>
        </w:rPr>
        <w:t xml:space="preserve">, S. and </w:t>
      </w:r>
      <w:proofErr w:type="spellStart"/>
      <w:r w:rsidRPr="00C2776D">
        <w:rPr>
          <w:rFonts w:ascii="Times New Roman" w:hAnsi="Times New Roman" w:cs="Times New Roman"/>
          <w:sz w:val="24"/>
          <w:szCs w:val="24"/>
          <w:lang w:val="en-US"/>
        </w:rPr>
        <w:t>Schankerman</w:t>
      </w:r>
      <w:proofErr w:type="spellEnd"/>
      <w:r w:rsidRPr="00C2776D">
        <w:rPr>
          <w:rFonts w:ascii="Times New Roman" w:hAnsi="Times New Roman" w:cs="Times New Roman"/>
          <w:sz w:val="24"/>
          <w:szCs w:val="24"/>
          <w:lang w:val="en-US"/>
        </w:rPr>
        <w:t xml:space="preserve">, M. (2003). Incentives and Invention in Universities. </w:t>
      </w:r>
      <w:proofErr w:type="spellStart"/>
      <w:r w:rsidRPr="00C2776D">
        <w:rPr>
          <w:rFonts w:ascii="Times New Roman" w:hAnsi="Times New Roman" w:cs="Times New Roman"/>
          <w:i/>
          <w:iCs/>
          <w:sz w:val="24"/>
          <w:szCs w:val="24"/>
          <w:lang w:val="en-US"/>
        </w:rPr>
        <w:t>Nber</w:t>
      </w:r>
      <w:proofErr w:type="spellEnd"/>
      <w:r w:rsidRPr="00C2776D">
        <w:rPr>
          <w:rFonts w:ascii="Times New Roman" w:hAnsi="Times New Roman" w:cs="Times New Roman"/>
          <w:i/>
          <w:iCs/>
          <w:sz w:val="24"/>
          <w:szCs w:val="24"/>
          <w:lang w:val="en-US"/>
        </w:rPr>
        <w:t xml:space="preserve"> Working Paper Series</w:t>
      </w:r>
      <w:r w:rsidRPr="00C2776D">
        <w:rPr>
          <w:rFonts w:ascii="Times New Roman" w:hAnsi="Times New Roman" w:cs="Times New Roman"/>
          <w:sz w:val="24"/>
          <w:szCs w:val="24"/>
          <w:lang w:val="en-US"/>
        </w:rPr>
        <w:t xml:space="preserve">, </w:t>
      </w:r>
      <w:r w:rsidRPr="00C2776D">
        <w:rPr>
          <w:rFonts w:ascii="Times New Roman" w:hAnsi="Times New Roman" w:cs="Times New Roman"/>
          <w:iCs/>
          <w:sz w:val="24"/>
          <w:szCs w:val="24"/>
          <w:lang w:val="en-US"/>
        </w:rPr>
        <w:t>9727</w:t>
      </w:r>
      <w:r w:rsidRPr="00C2776D">
        <w:rPr>
          <w:rFonts w:ascii="Times New Roman" w:hAnsi="Times New Roman" w:cs="Times New Roman"/>
          <w:sz w:val="24"/>
          <w:szCs w:val="24"/>
          <w:lang w:val="en-US"/>
        </w:rPr>
        <w:t xml:space="preserve">. </w:t>
      </w:r>
      <w:r w:rsidRPr="000D6DD2">
        <w:rPr>
          <w:rFonts w:ascii="Times New Roman" w:hAnsi="Times New Roman" w:cs="Times New Roman"/>
          <w:sz w:val="24"/>
          <w:szCs w:val="24"/>
          <w:lang w:val="en-US"/>
        </w:rPr>
        <w:t>https://www.nber.org/papers/w9727.pdf</w:t>
      </w:r>
    </w:p>
    <w:p w14:paraId="322C55DA" w14:textId="77777777" w:rsidR="004B7B29" w:rsidRPr="000D6DD2" w:rsidRDefault="004B7B29" w:rsidP="00C2776D">
      <w:pPr>
        <w:spacing w:after="0" w:line="360" w:lineRule="auto"/>
        <w:ind w:left="709" w:hanging="709"/>
        <w:jc w:val="both"/>
        <w:rPr>
          <w:rFonts w:ascii="Times New Roman" w:hAnsi="Times New Roman" w:cs="Times New Roman"/>
          <w:sz w:val="24"/>
          <w:szCs w:val="24"/>
          <w:lang w:val="en-US"/>
        </w:rPr>
      </w:pPr>
      <w:r w:rsidRPr="00C2776D">
        <w:rPr>
          <w:rFonts w:ascii="Times New Roman" w:hAnsi="Times New Roman" w:cs="Times New Roman"/>
          <w:sz w:val="24"/>
          <w:szCs w:val="24"/>
          <w:lang w:val="en-US"/>
        </w:rPr>
        <w:t xml:space="preserve">Landry, R, Amara, N. and Ouimet, M. (2007). Determinants of knowledge transfer: Evidence from Canadian university researchers in natural sciences and engineering. </w:t>
      </w:r>
      <w:r w:rsidRPr="00C2776D">
        <w:rPr>
          <w:rFonts w:ascii="Times New Roman" w:hAnsi="Times New Roman" w:cs="Times New Roman"/>
          <w:i/>
          <w:iCs/>
          <w:sz w:val="24"/>
          <w:szCs w:val="24"/>
          <w:lang w:val="en-US"/>
        </w:rPr>
        <w:t>Journal of Technology Transfer</w:t>
      </w:r>
      <w:r w:rsidRPr="00C2776D">
        <w:rPr>
          <w:rFonts w:ascii="Times New Roman" w:hAnsi="Times New Roman" w:cs="Times New Roman"/>
          <w:sz w:val="24"/>
          <w:szCs w:val="24"/>
          <w:lang w:val="en-US"/>
        </w:rPr>
        <w:t xml:space="preserve">, </w:t>
      </w:r>
      <w:r w:rsidRPr="00C2776D">
        <w:rPr>
          <w:rFonts w:ascii="Times New Roman" w:hAnsi="Times New Roman" w:cs="Times New Roman"/>
          <w:i/>
          <w:iCs/>
          <w:sz w:val="24"/>
          <w:szCs w:val="24"/>
          <w:lang w:val="en-US"/>
        </w:rPr>
        <w:t>32</w:t>
      </w:r>
      <w:r w:rsidRPr="00C2776D">
        <w:rPr>
          <w:rFonts w:ascii="Times New Roman" w:hAnsi="Times New Roman" w:cs="Times New Roman"/>
          <w:sz w:val="24"/>
          <w:szCs w:val="24"/>
          <w:lang w:val="en-US"/>
        </w:rPr>
        <w:t>(6), 561–592.</w:t>
      </w:r>
      <w:r w:rsidRPr="00C2776D">
        <w:rPr>
          <w:rFonts w:ascii="Times New Roman" w:hAnsi="Times New Roman" w:cs="Times New Roman"/>
          <w:sz w:val="24"/>
          <w:szCs w:val="24"/>
          <w:u w:val="single"/>
          <w:lang w:val="en-US"/>
        </w:rPr>
        <w:t xml:space="preserve"> </w:t>
      </w:r>
      <w:r w:rsidRPr="000D6DD2">
        <w:rPr>
          <w:rFonts w:ascii="Times New Roman" w:hAnsi="Times New Roman" w:cs="Times New Roman"/>
          <w:sz w:val="24"/>
          <w:szCs w:val="24"/>
          <w:lang w:val="en-US"/>
        </w:rPr>
        <w:t>https://doi.org/10.1007/s10961-006-0017-5</w:t>
      </w:r>
    </w:p>
    <w:p w14:paraId="69E664AF" w14:textId="56C7E1E5"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r w:rsidRPr="00C2776D">
        <w:rPr>
          <w:rFonts w:ascii="Times New Roman" w:hAnsi="Times New Roman" w:cs="Times New Roman"/>
          <w:sz w:val="24"/>
          <w:szCs w:val="24"/>
          <w:lang w:val="en-US"/>
        </w:rPr>
        <w:t xml:space="preserve">Li, J. and Dutta, D. (2018). Founding team experience, industry context, and new venture creation. </w:t>
      </w:r>
      <w:r w:rsidRPr="00C2776D">
        <w:rPr>
          <w:rFonts w:ascii="Times New Roman" w:hAnsi="Times New Roman" w:cs="Times New Roman"/>
          <w:i/>
          <w:iCs/>
          <w:sz w:val="24"/>
          <w:szCs w:val="24"/>
          <w:lang w:val="en-US"/>
        </w:rPr>
        <w:t>New England Journal of Entrepreneurship</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21</w:t>
      </w:r>
      <w:r w:rsidRPr="00C2776D">
        <w:rPr>
          <w:rFonts w:ascii="Times New Roman" w:hAnsi="Times New Roman" w:cs="Times New Roman"/>
          <w:sz w:val="24"/>
          <w:szCs w:val="24"/>
          <w:lang w:val="en-US"/>
        </w:rPr>
        <w:t xml:space="preserve">(1), 2-21, </w:t>
      </w:r>
      <w:r w:rsidRPr="000D6DD2">
        <w:rPr>
          <w:rFonts w:ascii="Times New Roman" w:hAnsi="Times New Roman" w:cs="Times New Roman"/>
          <w:sz w:val="24"/>
          <w:szCs w:val="24"/>
          <w:lang w:val="en-US"/>
        </w:rPr>
        <w:t>https://doi.org/10.1108/NEJE-04-2018-0008</w:t>
      </w:r>
      <w:r w:rsidRPr="00C2776D">
        <w:rPr>
          <w:rFonts w:ascii="Times New Roman" w:hAnsi="Times New Roman" w:cs="Times New Roman"/>
          <w:sz w:val="24"/>
          <w:szCs w:val="24"/>
          <w:lang w:val="en-US"/>
        </w:rPr>
        <w:t xml:space="preserve"> </w:t>
      </w:r>
    </w:p>
    <w:p w14:paraId="46B17B45" w14:textId="77777777"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r w:rsidRPr="00C2776D">
        <w:rPr>
          <w:rFonts w:ascii="Times New Roman" w:hAnsi="Times New Roman" w:cs="Times New Roman"/>
          <w:sz w:val="24"/>
          <w:szCs w:val="24"/>
          <w:lang w:val="en-US"/>
        </w:rPr>
        <w:t xml:space="preserve">López </w:t>
      </w:r>
      <w:proofErr w:type="spellStart"/>
      <w:r w:rsidRPr="00C2776D">
        <w:rPr>
          <w:rFonts w:ascii="Times New Roman" w:hAnsi="Times New Roman" w:cs="Times New Roman"/>
          <w:sz w:val="24"/>
          <w:szCs w:val="24"/>
          <w:lang w:val="en-US"/>
        </w:rPr>
        <w:t>Puga</w:t>
      </w:r>
      <w:proofErr w:type="spellEnd"/>
      <w:r w:rsidRPr="00C2776D">
        <w:rPr>
          <w:rFonts w:ascii="Times New Roman" w:hAnsi="Times New Roman" w:cs="Times New Roman"/>
          <w:sz w:val="24"/>
          <w:szCs w:val="24"/>
          <w:lang w:val="en-US"/>
        </w:rPr>
        <w:t xml:space="preserve">, J. y García </w:t>
      </w:r>
      <w:proofErr w:type="spellStart"/>
      <w:r w:rsidRPr="00C2776D">
        <w:rPr>
          <w:rFonts w:ascii="Times New Roman" w:hAnsi="Times New Roman" w:cs="Times New Roman"/>
          <w:sz w:val="24"/>
          <w:szCs w:val="24"/>
          <w:lang w:val="en-US"/>
        </w:rPr>
        <w:t>García</w:t>
      </w:r>
      <w:proofErr w:type="spellEnd"/>
      <w:r w:rsidRPr="00C2776D">
        <w:rPr>
          <w:rFonts w:ascii="Times New Roman" w:hAnsi="Times New Roman" w:cs="Times New Roman"/>
          <w:sz w:val="24"/>
          <w:szCs w:val="24"/>
          <w:lang w:val="en-US"/>
        </w:rPr>
        <w:t xml:space="preserve">, J. (2011). </w:t>
      </w:r>
      <w:r w:rsidRPr="00C2776D">
        <w:rPr>
          <w:rFonts w:ascii="Times New Roman" w:hAnsi="Times New Roman" w:cs="Times New Roman"/>
          <w:sz w:val="24"/>
          <w:szCs w:val="24"/>
        </w:rPr>
        <w:t xml:space="preserve">Optimismo, pesimismo y realismo disposicional en emprendedores potenciales de base tecnológica. </w:t>
      </w:r>
      <w:proofErr w:type="spellStart"/>
      <w:r w:rsidRPr="00C2776D">
        <w:rPr>
          <w:rFonts w:ascii="Times New Roman" w:hAnsi="Times New Roman" w:cs="Times New Roman"/>
          <w:i/>
          <w:sz w:val="24"/>
          <w:szCs w:val="24"/>
          <w:lang w:val="en-US"/>
        </w:rPr>
        <w:t>Psicothema</w:t>
      </w:r>
      <w:proofErr w:type="spellEnd"/>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23</w:t>
      </w:r>
      <w:r w:rsidRPr="00C2776D">
        <w:rPr>
          <w:rFonts w:ascii="Times New Roman" w:hAnsi="Times New Roman" w:cs="Times New Roman"/>
          <w:sz w:val="24"/>
          <w:szCs w:val="24"/>
          <w:lang w:val="en-US"/>
        </w:rPr>
        <w:t>(4), 611-616. https://www.redalyc.org/articulo.oa?id=72722232013</w:t>
      </w:r>
    </w:p>
    <w:p w14:paraId="21D2DCE9" w14:textId="1245828D"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lang w:val="en-US"/>
        </w:rPr>
        <w:t>Markuerkiaga</w:t>
      </w:r>
      <w:proofErr w:type="spellEnd"/>
      <w:r w:rsidRPr="00C2776D">
        <w:rPr>
          <w:rFonts w:ascii="Times New Roman" w:hAnsi="Times New Roman" w:cs="Times New Roman"/>
          <w:sz w:val="24"/>
          <w:szCs w:val="24"/>
          <w:lang w:val="en-US"/>
        </w:rPr>
        <w:t xml:space="preserve">, L., </w:t>
      </w:r>
      <w:proofErr w:type="spellStart"/>
      <w:r w:rsidRPr="00C2776D">
        <w:rPr>
          <w:rFonts w:ascii="Times New Roman" w:hAnsi="Times New Roman" w:cs="Times New Roman"/>
          <w:sz w:val="24"/>
          <w:szCs w:val="24"/>
          <w:lang w:val="en-US"/>
        </w:rPr>
        <w:t>Caiazza</w:t>
      </w:r>
      <w:proofErr w:type="spellEnd"/>
      <w:r w:rsidRPr="00C2776D">
        <w:rPr>
          <w:rFonts w:ascii="Times New Roman" w:hAnsi="Times New Roman" w:cs="Times New Roman"/>
          <w:sz w:val="24"/>
          <w:szCs w:val="24"/>
          <w:lang w:val="en-US"/>
        </w:rPr>
        <w:t xml:space="preserve">, R., </w:t>
      </w:r>
      <w:proofErr w:type="spellStart"/>
      <w:r w:rsidRPr="00C2776D">
        <w:rPr>
          <w:rFonts w:ascii="Times New Roman" w:hAnsi="Times New Roman" w:cs="Times New Roman"/>
          <w:sz w:val="24"/>
          <w:szCs w:val="24"/>
          <w:lang w:val="en-US"/>
        </w:rPr>
        <w:t>Igartua</w:t>
      </w:r>
      <w:proofErr w:type="spellEnd"/>
      <w:r w:rsidRPr="00C2776D">
        <w:rPr>
          <w:rFonts w:ascii="Times New Roman" w:hAnsi="Times New Roman" w:cs="Times New Roman"/>
          <w:sz w:val="24"/>
          <w:szCs w:val="24"/>
          <w:lang w:val="en-US"/>
        </w:rPr>
        <w:t xml:space="preserve">, J. and </w:t>
      </w:r>
      <w:proofErr w:type="spellStart"/>
      <w:r w:rsidRPr="00C2776D">
        <w:rPr>
          <w:rFonts w:ascii="Times New Roman" w:hAnsi="Times New Roman" w:cs="Times New Roman"/>
          <w:sz w:val="24"/>
          <w:szCs w:val="24"/>
          <w:lang w:val="en-US"/>
        </w:rPr>
        <w:t>Nekane</w:t>
      </w:r>
      <w:proofErr w:type="spellEnd"/>
      <w:r w:rsidRPr="00C2776D">
        <w:rPr>
          <w:rFonts w:ascii="Times New Roman" w:hAnsi="Times New Roman" w:cs="Times New Roman"/>
          <w:sz w:val="24"/>
          <w:szCs w:val="24"/>
          <w:lang w:val="en-US"/>
        </w:rPr>
        <w:t xml:space="preserve">, E. (2016). Factors fostering students’ spin-off firm formation: An empirical comparative study of universities from North and South. </w:t>
      </w:r>
      <w:r w:rsidRPr="00C2776D">
        <w:rPr>
          <w:rFonts w:ascii="Times New Roman" w:hAnsi="Times New Roman" w:cs="Times New Roman"/>
          <w:i/>
          <w:iCs/>
          <w:sz w:val="24"/>
          <w:szCs w:val="24"/>
          <w:lang w:val="en-US"/>
        </w:rPr>
        <w:t>Journal of Management Development</w:t>
      </w:r>
      <w:r w:rsidRPr="00C2776D">
        <w:rPr>
          <w:rFonts w:ascii="Times New Roman" w:hAnsi="Times New Roman" w:cs="Times New Roman"/>
          <w:iCs/>
          <w:sz w:val="24"/>
          <w:szCs w:val="24"/>
          <w:lang w:val="en-US"/>
        </w:rPr>
        <w:t>,</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35</w:t>
      </w:r>
      <w:r w:rsidRPr="00C2776D">
        <w:rPr>
          <w:rFonts w:ascii="Times New Roman" w:hAnsi="Times New Roman" w:cs="Times New Roman"/>
          <w:sz w:val="24"/>
          <w:szCs w:val="24"/>
          <w:lang w:val="en-US"/>
        </w:rPr>
        <w:t xml:space="preserve">(6). </w:t>
      </w:r>
      <w:r w:rsidRPr="000D6DD2">
        <w:rPr>
          <w:rFonts w:ascii="Times New Roman" w:hAnsi="Times New Roman" w:cs="Times New Roman"/>
          <w:sz w:val="24"/>
          <w:szCs w:val="24"/>
          <w:lang w:val="en-US"/>
        </w:rPr>
        <w:t>http://dx.doi.org/10.1108/JMD-03-2016-0034</w:t>
      </w:r>
    </w:p>
    <w:p w14:paraId="31719E21" w14:textId="23E6D5A8"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r w:rsidRPr="005D3456">
        <w:rPr>
          <w:rFonts w:ascii="Times New Roman" w:hAnsi="Times New Roman" w:cs="Times New Roman"/>
          <w:sz w:val="24"/>
          <w:szCs w:val="24"/>
          <w:lang w:val="en-US"/>
        </w:rPr>
        <w:lastRenderedPageBreak/>
        <w:t xml:space="preserve">Meuleman, M. y De </w:t>
      </w:r>
      <w:proofErr w:type="spellStart"/>
      <w:r w:rsidRPr="005D3456">
        <w:rPr>
          <w:rFonts w:ascii="Times New Roman" w:hAnsi="Times New Roman" w:cs="Times New Roman"/>
          <w:sz w:val="24"/>
          <w:szCs w:val="24"/>
          <w:lang w:val="en-US"/>
        </w:rPr>
        <w:t>Maeseneire</w:t>
      </w:r>
      <w:proofErr w:type="spellEnd"/>
      <w:r w:rsidRPr="005D3456">
        <w:rPr>
          <w:rFonts w:ascii="Times New Roman" w:hAnsi="Times New Roman" w:cs="Times New Roman"/>
          <w:sz w:val="24"/>
          <w:szCs w:val="24"/>
          <w:lang w:val="en-US"/>
        </w:rPr>
        <w:t xml:space="preserve">, W. (2012). </w:t>
      </w:r>
      <w:r w:rsidRPr="00C2776D">
        <w:rPr>
          <w:rFonts w:ascii="Times New Roman" w:hAnsi="Times New Roman" w:cs="Times New Roman"/>
          <w:sz w:val="24"/>
          <w:szCs w:val="24"/>
          <w:lang w:val="en-US"/>
        </w:rPr>
        <w:t xml:space="preserve">Do R&amp;D subsidies affect SMEs’ access to external financing? </w:t>
      </w:r>
      <w:r w:rsidRPr="00C2776D">
        <w:rPr>
          <w:rFonts w:ascii="Times New Roman" w:hAnsi="Times New Roman" w:cs="Times New Roman"/>
          <w:i/>
          <w:iCs/>
          <w:sz w:val="24"/>
          <w:szCs w:val="24"/>
          <w:lang w:val="en-US"/>
        </w:rPr>
        <w:t>Research Policy</w:t>
      </w:r>
      <w:r w:rsidRPr="00C2776D">
        <w:rPr>
          <w:rFonts w:ascii="Times New Roman" w:hAnsi="Times New Roman" w:cs="Times New Roman"/>
          <w:sz w:val="24"/>
          <w:szCs w:val="24"/>
          <w:lang w:val="en-US"/>
        </w:rPr>
        <w:t xml:space="preserve">, </w:t>
      </w:r>
      <w:r w:rsidRPr="00C2776D">
        <w:rPr>
          <w:rFonts w:ascii="Times New Roman" w:hAnsi="Times New Roman" w:cs="Times New Roman"/>
          <w:i/>
          <w:iCs/>
          <w:sz w:val="24"/>
          <w:szCs w:val="24"/>
          <w:lang w:val="en-US"/>
        </w:rPr>
        <w:t>41</w:t>
      </w:r>
      <w:r w:rsidRPr="00C2776D">
        <w:rPr>
          <w:rFonts w:ascii="Times New Roman" w:hAnsi="Times New Roman" w:cs="Times New Roman"/>
          <w:sz w:val="24"/>
          <w:szCs w:val="24"/>
          <w:lang w:val="en-US"/>
        </w:rPr>
        <w:t xml:space="preserve">(3), 580–591. </w:t>
      </w:r>
      <w:r w:rsidRPr="000D6DD2">
        <w:rPr>
          <w:rFonts w:ascii="Times New Roman" w:hAnsi="Times New Roman" w:cs="Times New Roman"/>
          <w:sz w:val="24"/>
          <w:szCs w:val="24"/>
          <w:lang w:val="en-US"/>
        </w:rPr>
        <w:t>https://doi.org/10.1016/j.respol.2012.01.001</w:t>
      </w:r>
    </w:p>
    <w:p w14:paraId="6ECC1667" w14:textId="22389502"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r w:rsidRPr="00C2776D">
        <w:rPr>
          <w:rFonts w:ascii="Times New Roman" w:hAnsi="Times New Roman" w:cs="Times New Roman"/>
          <w:sz w:val="24"/>
          <w:szCs w:val="24"/>
          <w:lang w:val="en-US"/>
        </w:rPr>
        <w:t xml:space="preserve">Murray, G. C. (1998). A policy response to regional disparities in the supply of risk capital to new technology-based firms in the European Union: the European Seed Capital Fund Scheme. </w:t>
      </w:r>
      <w:r w:rsidRPr="00C2776D">
        <w:rPr>
          <w:rFonts w:ascii="Times New Roman" w:hAnsi="Times New Roman" w:cs="Times New Roman"/>
          <w:i/>
          <w:iCs/>
          <w:sz w:val="24"/>
          <w:szCs w:val="24"/>
          <w:lang w:val="en-US"/>
        </w:rPr>
        <w:t>Regional Studies</w:t>
      </w:r>
      <w:r w:rsidRPr="00C2776D">
        <w:rPr>
          <w:rFonts w:ascii="Times New Roman" w:hAnsi="Times New Roman" w:cs="Times New Roman"/>
          <w:sz w:val="24"/>
          <w:szCs w:val="24"/>
          <w:lang w:val="en-US"/>
        </w:rPr>
        <w:t xml:space="preserve">, </w:t>
      </w:r>
      <w:r w:rsidRPr="00C2776D">
        <w:rPr>
          <w:rFonts w:ascii="Times New Roman" w:hAnsi="Times New Roman" w:cs="Times New Roman"/>
          <w:i/>
          <w:iCs/>
          <w:sz w:val="24"/>
          <w:szCs w:val="24"/>
          <w:lang w:val="en-US"/>
        </w:rPr>
        <w:t>32</w:t>
      </w:r>
      <w:r w:rsidRPr="00C2776D">
        <w:rPr>
          <w:rFonts w:ascii="Times New Roman" w:hAnsi="Times New Roman" w:cs="Times New Roman"/>
          <w:sz w:val="24"/>
          <w:szCs w:val="24"/>
          <w:lang w:val="en-US"/>
        </w:rPr>
        <w:t xml:space="preserve">(5), 405–419. </w:t>
      </w:r>
      <w:r w:rsidRPr="000D6DD2">
        <w:rPr>
          <w:rFonts w:ascii="Times New Roman" w:hAnsi="Times New Roman" w:cs="Times New Roman"/>
          <w:sz w:val="24"/>
          <w:szCs w:val="24"/>
          <w:lang w:val="en-US"/>
        </w:rPr>
        <w:t>https://doi.org/10.1080/00343409850116817</w:t>
      </w:r>
      <w:r w:rsidRPr="00C2776D">
        <w:rPr>
          <w:rFonts w:ascii="Times New Roman" w:hAnsi="Times New Roman" w:cs="Times New Roman"/>
          <w:sz w:val="24"/>
          <w:szCs w:val="24"/>
          <w:lang w:val="en-US"/>
        </w:rPr>
        <w:t xml:space="preserve"> </w:t>
      </w:r>
    </w:p>
    <w:p w14:paraId="26845306" w14:textId="2C893612"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lang w:val="en-US"/>
        </w:rPr>
        <w:t>Muscio</w:t>
      </w:r>
      <w:proofErr w:type="spellEnd"/>
      <w:r w:rsidRPr="00C2776D">
        <w:rPr>
          <w:rFonts w:ascii="Times New Roman" w:hAnsi="Times New Roman" w:cs="Times New Roman"/>
          <w:sz w:val="24"/>
          <w:szCs w:val="24"/>
          <w:lang w:val="en-US"/>
        </w:rPr>
        <w:t xml:space="preserve">, A., </w:t>
      </w:r>
      <w:proofErr w:type="spellStart"/>
      <w:r w:rsidRPr="00C2776D">
        <w:rPr>
          <w:rFonts w:ascii="Times New Roman" w:hAnsi="Times New Roman" w:cs="Times New Roman"/>
          <w:sz w:val="24"/>
          <w:szCs w:val="24"/>
          <w:lang w:val="en-US"/>
        </w:rPr>
        <w:t>Quaglione</w:t>
      </w:r>
      <w:proofErr w:type="spellEnd"/>
      <w:r w:rsidRPr="00C2776D">
        <w:rPr>
          <w:rFonts w:ascii="Times New Roman" w:hAnsi="Times New Roman" w:cs="Times New Roman"/>
          <w:sz w:val="24"/>
          <w:szCs w:val="24"/>
          <w:lang w:val="en-US"/>
        </w:rPr>
        <w:t xml:space="preserve">, D. and </w:t>
      </w:r>
      <w:proofErr w:type="spellStart"/>
      <w:r w:rsidRPr="00C2776D">
        <w:rPr>
          <w:rFonts w:ascii="Times New Roman" w:hAnsi="Times New Roman" w:cs="Times New Roman"/>
          <w:sz w:val="24"/>
          <w:szCs w:val="24"/>
          <w:lang w:val="en-US"/>
        </w:rPr>
        <w:t>Ramaciotti</w:t>
      </w:r>
      <w:proofErr w:type="spellEnd"/>
      <w:r w:rsidRPr="00C2776D">
        <w:rPr>
          <w:rFonts w:ascii="Times New Roman" w:hAnsi="Times New Roman" w:cs="Times New Roman"/>
          <w:sz w:val="24"/>
          <w:szCs w:val="24"/>
          <w:lang w:val="en-US"/>
        </w:rPr>
        <w:t xml:space="preserve">, L. (2016). The effects of university rules on spinoff creation: The case of academia in Italy. </w:t>
      </w:r>
      <w:r w:rsidRPr="00C2776D">
        <w:rPr>
          <w:rFonts w:ascii="Times New Roman" w:hAnsi="Times New Roman" w:cs="Times New Roman"/>
          <w:i/>
          <w:iCs/>
          <w:sz w:val="24"/>
          <w:szCs w:val="24"/>
          <w:lang w:val="en-US"/>
        </w:rPr>
        <w:t>Research Policy</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45</w:t>
      </w:r>
      <w:r w:rsidRPr="00C2776D">
        <w:rPr>
          <w:rFonts w:ascii="Times New Roman" w:hAnsi="Times New Roman" w:cs="Times New Roman"/>
          <w:sz w:val="24"/>
          <w:szCs w:val="24"/>
          <w:lang w:val="en-US"/>
        </w:rPr>
        <w:t xml:space="preserve">(7). </w:t>
      </w:r>
      <w:r w:rsidRPr="000D6DD2">
        <w:rPr>
          <w:rFonts w:ascii="Times New Roman" w:hAnsi="Times New Roman" w:cs="Times New Roman"/>
          <w:sz w:val="24"/>
          <w:szCs w:val="24"/>
          <w:lang w:val="en-US"/>
        </w:rPr>
        <w:t>https://doi.org/10.1016/j.respol.2016.04.011</w:t>
      </w:r>
      <w:r w:rsidRPr="00C2776D">
        <w:rPr>
          <w:rFonts w:ascii="Times New Roman" w:hAnsi="Times New Roman" w:cs="Times New Roman"/>
          <w:sz w:val="24"/>
          <w:szCs w:val="24"/>
          <w:lang w:val="en-US"/>
        </w:rPr>
        <w:t xml:space="preserve"> </w:t>
      </w:r>
    </w:p>
    <w:p w14:paraId="3D71CC58" w14:textId="4DA6D6F6"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r w:rsidRPr="00C2776D">
        <w:rPr>
          <w:rFonts w:ascii="Times New Roman" w:hAnsi="Times New Roman" w:cs="Times New Roman"/>
          <w:sz w:val="24"/>
          <w:szCs w:val="24"/>
          <w:lang w:val="en-US"/>
        </w:rPr>
        <w:t xml:space="preserve">O’Shea, R. P, Allen, T. J., Chevalier, A. and Roche, F. (2005). Entrepreneurial orientation, technology transfer and spinoff performance of U.S. universities </w:t>
      </w:r>
      <w:r w:rsidRPr="00C2776D">
        <w:rPr>
          <w:rFonts w:ascii="Times New Roman" w:hAnsi="Times New Roman" w:cs="Times New Roman"/>
          <w:i/>
          <w:iCs/>
          <w:sz w:val="24"/>
          <w:szCs w:val="24"/>
          <w:lang w:val="en-US"/>
        </w:rPr>
        <w:t>Research Policy</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34</w:t>
      </w:r>
      <w:r w:rsidRPr="00C2776D">
        <w:rPr>
          <w:rFonts w:ascii="Times New Roman" w:hAnsi="Times New Roman" w:cs="Times New Roman"/>
          <w:sz w:val="24"/>
          <w:szCs w:val="24"/>
          <w:lang w:val="en-US"/>
        </w:rPr>
        <w:t xml:space="preserve">(7), 994–1009. </w:t>
      </w:r>
      <w:r w:rsidRPr="000D6DD2">
        <w:rPr>
          <w:rFonts w:ascii="Times New Roman" w:hAnsi="Times New Roman" w:cs="Times New Roman"/>
          <w:sz w:val="24"/>
          <w:szCs w:val="24"/>
          <w:lang w:val="en-US"/>
        </w:rPr>
        <w:t>https://doi.org/10.1016/j.respol.2005.05.011</w:t>
      </w:r>
      <w:r w:rsidRPr="00C2776D">
        <w:rPr>
          <w:rFonts w:ascii="Times New Roman" w:hAnsi="Times New Roman" w:cs="Times New Roman"/>
          <w:sz w:val="24"/>
          <w:szCs w:val="24"/>
          <w:lang w:val="en-US"/>
        </w:rPr>
        <w:t xml:space="preserve">. </w:t>
      </w:r>
    </w:p>
    <w:p w14:paraId="51B92A87" w14:textId="77777777"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r w:rsidRPr="00C2776D">
        <w:rPr>
          <w:rFonts w:ascii="Times New Roman" w:eastAsia="Segoe UI" w:hAnsi="Times New Roman" w:cs="Times New Roman"/>
          <w:color w:val="333333"/>
          <w:sz w:val="24"/>
          <w:szCs w:val="24"/>
          <w:shd w:val="clear" w:color="auto" w:fill="FCFCFC"/>
          <w:lang w:val="en-US"/>
        </w:rPr>
        <w:t xml:space="preserve">O’Shea, R. P., </w:t>
      </w:r>
      <w:proofErr w:type="spellStart"/>
      <w:r w:rsidRPr="00C2776D">
        <w:rPr>
          <w:rFonts w:ascii="Times New Roman" w:eastAsia="Segoe UI" w:hAnsi="Times New Roman" w:cs="Times New Roman"/>
          <w:color w:val="333333"/>
          <w:sz w:val="24"/>
          <w:szCs w:val="24"/>
          <w:shd w:val="clear" w:color="auto" w:fill="FCFCFC"/>
          <w:lang w:val="en-US"/>
        </w:rPr>
        <w:t>Chugh</w:t>
      </w:r>
      <w:proofErr w:type="spellEnd"/>
      <w:r w:rsidRPr="00C2776D">
        <w:rPr>
          <w:rFonts w:ascii="Times New Roman" w:eastAsia="Segoe UI" w:hAnsi="Times New Roman" w:cs="Times New Roman"/>
          <w:color w:val="333333"/>
          <w:sz w:val="24"/>
          <w:szCs w:val="24"/>
          <w:shd w:val="clear" w:color="auto" w:fill="FCFCFC"/>
          <w:lang w:val="en-US"/>
        </w:rPr>
        <w:t>, H. and Allen, T. J. (2008). Determinants and consequences of university spinoff activity: a conceptual framework. </w:t>
      </w:r>
      <w:r w:rsidRPr="00C2776D">
        <w:rPr>
          <w:rFonts w:ascii="Times New Roman" w:eastAsia="Segoe UI" w:hAnsi="Times New Roman" w:cs="Times New Roman"/>
          <w:i/>
          <w:iCs/>
          <w:color w:val="333333"/>
          <w:sz w:val="24"/>
          <w:szCs w:val="24"/>
          <w:shd w:val="clear" w:color="auto" w:fill="FCFCFC"/>
          <w:lang w:val="en-US"/>
        </w:rPr>
        <w:t>J Technol Transfer</w:t>
      </w:r>
      <w:r w:rsidRPr="00C2776D">
        <w:rPr>
          <w:rFonts w:ascii="Times New Roman" w:eastAsia="Segoe UI" w:hAnsi="Times New Roman" w:cs="Times New Roman"/>
          <w:iCs/>
          <w:color w:val="333333"/>
          <w:sz w:val="24"/>
          <w:szCs w:val="24"/>
          <w:shd w:val="clear" w:color="auto" w:fill="FCFCFC"/>
          <w:lang w:val="en-US"/>
        </w:rPr>
        <w:t>,</w:t>
      </w:r>
      <w:r w:rsidRPr="00C2776D">
        <w:rPr>
          <w:rFonts w:ascii="Times New Roman" w:eastAsia="Segoe UI" w:hAnsi="Times New Roman" w:cs="Times New Roman"/>
          <w:color w:val="333333"/>
          <w:sz w:val="24"/>
          <w:szCs w:val="24"/>
          <w:shd w:val="clear" w:color="auto" w:fill="FCFCFC"/>
          <w:lang w:val="en-US"/>
        </w:rPr>
        <w:t> </w:t>
      </w:r>
      <w:r w:rsidRPr="00C2776D">
        <w:rPr>
          <w:rFonts w:ascii="Times New Roman" w:eastAsia="Segoe UI" w:hAnsi="Times New Roman" w:cs="Times New Roman"/>
          <w:bCs/>
          <w:i/>
          <w:color w:val="333333"/>
          <w:sz w:val="24"/>
          <w:szCs w:val="24"/>
          <w:shd w:val="clear" w:color="auto" w:fill="FCFCFC"/>
          <w:lang w:val="en-US"/>
        </w:rPr>
        <w:t>33</w:t>
      </w:r>
      <w:r w:rsidRPr="00C2776D">
        <w:rPr>
          <w:rFonts w:ascii="Times New Roman" w:eastAsia="Segoe UI" w:hAnsi="Times New Roman" w:cs="Times New Roman"/>
          <w:bCs/>
          <w:color w:val="333333"/>
          <w:sz w:val="24"/>
          <w:szCs w:val="24"/>
          <w:shd w:val="clear" w:color="auto" w:fill="FCFCFC"/>
          <w:lang w:val="en-US"/>
        </w:rPr>
        <w:t>,</w:t>
      </w:r>
      <w:r w:rsidRPr="00C2776D">
        <w:rPr>
          <w:rFonts w:ascii="Times New Roman" w:eastAsia="Segoe UI" w:hAnsi="Times New Roman" w:cs="Times New Roman"/>
          <w:b/>
          <w:bCs/>
          <w:color w:val="333333"/>
          <w:sz w:val="24"/>
          <w:szCs w:val="24"/>
          <w:shd w:val="clear" w:color="auto" w:fill="FCFCFC"/>
          <w:lang w:val="en-US"/>
        </w:rPr>
        <w:t> </w:t>
      </w:r>
      <w:r w:rsidRPr="00C2776D">
        <w:rPr>
          <w:rFonts w:ascii="Times New Roman" w:eastAsia="Segoe UI" w:hAnsi="Times New Roman" w:cs="Times New Roman"/>
          <w:color w:val="333333"/>
          <w:sz w:val="24"/>
          <w:szCs w:val="24"/>
          <w:shd w:val="clear" w:color="auto" w:fill="FCFCFC"/>
          <w:lang w:val="en-US"/>
        </w:rPr>
        <w:t>653–666. https://doi.org/10.1007/s10961-007-9060-0</w:t>
      </w:r>
    </w:p>
    <w:p w14:paraId="47A15FB9" w14:textId="77777777" w:rsidR="004B7B29" w:rsidRPr="00C2776D" w:rsidRDefault="004B7B29" w:rsidP="00C2776D">
      <w:pPr>
        <w:spacing w:after="0" w:line="360" w:lineRule="auto"/>
        <w:ind w:left="709" w:hanging="709"/>
        <w:jc w:val="both"/>
        <w:rPr>
          <w:rFonts w:ascii="Times New Roman" w:hAnsi="Times New Roman" w:cs="Times New Roman"/>
          <w:sz w:val="24"/>
          <w:szCs w:val="24"/>
        </w:rPr>
      </w:pPr>
      <w:r w:rsidRPr="00C2776D">
        <w:rPr>
          <w:rFonts w:ascii="Times New Roman" w:hAnsi="Times New Roman" w:cs="Times New Roman"/>
          <w:sz w:val="24"/>
          <w:szCs w:val="24"/>
          <w:lang w:val="en-US"/>
        </w:rPr>
        <w:t>Pérez-</w:t>
      </w:r>
      <w:proofErr w:type="spellStart"/>
      <w:r w:rsidRPr="00C2776D">
        <w:rPr>
          <w:rFonts w:ascii="Times New Roman" w:hAnsi="Times New Roman" w:cs="Times New Roman"/>
          <w:sz w:val="24"/>
          <w:szCs w:val="24"/>
          <w:lang w:val="en-US"/>
        </w:rPr>
        <w:t>Liñán</w:t>
      </w:r>
      <w:proofErr w:type="spellEnd"/>
      <w:r w:rsidRPr="00C2776D">
        <w:rPr>
          <w:rFonts w:ascii="Times New Roman" w:hAnsi="Times New Roman" w:cs="Times New Roman"/>
          <w:sz w:val="24"/>
          <w:szCs w:val="24"/>
          <w:lang w:val="en-US"/>
        </w:rPr>
        <w:t xml:space="preserve">, A. (2010). </w:t>
      </w:r>
      <w:r w:rsidRPr="00C2776D">
        <w:rPr>
          <w:rFonts w:ascii="Times New Roman" w:hAnsi="Times New Roman" w:cs="Times New Roman"/>
          <w:sz w:val="24"/>
          <w:szCs w:val="24"/>
        </w:rPr>
        <w:t xml:space="preserve">El método comparativo y el análisis de configuraciones causales. </w:t>
      </w:r>
      <w:r w:rsidRPr="00C2776D">
        <w:rPr>
          <w:rFonts w:ascii="Times New Roman" w:hAnsi="Times New Roman" w:cs="Times New Roman"/>
          <w:i/>
          <w:sz w:val="24"/>
          <w:szCs w:val="24"/>
        </w:rPr>
        <w:t>Revista Latinoamericana de Política Comparada</w:t>
      </w:r>
      <w:r w:rsidRPr="00C2776D">
        <w:rPr>
          <w:rFonts w:ascii="Times New Roman" w:hAnsi="Times New Roman" w:cs="Times New Roman"/>
          <w:sz w:val="24"/>
          <w:szCs w:val="24"/>
        </w:rPr>
        <w:t>, (3), 125-148.</w:t>
      </w:r>
    </w:p>
    <w:p w14:paraId="14E21E84" w14:textId="77777777"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lang w:val="es-ES"/>
        </w:rPr>
        <w:t>Ragin</w:t>
      </w:r>
      <w:proofErr w:type="spellEnd"/>
      <w:r w:rsidRPr="00C2776D">
        <w:rPr>
          <w:rFonts w:ascii="Times New Roman" w:hAnsi="Times New Roman" w:cs="Times New Roman"/>
          <w:sz w:val="24"/>
          <w:szCs w:val="24"/>
          <w:lang w:val="es-ES"/>
        </w:rPr>
        <w:t xml:space="preserve">, Ch. (2000). </w:t>
      </w:r>
      <w:proofErr w:type="spellStart"/>
      <w:r w:rsidRPr="00C2776D">
        <w:rPr>
          <w:rFonts w:ascii="Times New Roman" w:hAnsi="Times New Roman" w:cs="Times New Roman"/>
          <w:i/>
          <w:iCs/>
          <w:sz w:val="24"/>
          <w:szCs w:val="24"/>
          <w:lang w:val="es-ES"/>
        </w:rPr>
        <w:t>Fuzzy</w:t>
      </w:r>
      <w:proofErr w:type="spellEnd"/>
      <w:r w:rsidRPr="00C2776D">
        <w:rPr>
          <w:rFonts w:ascii="Times New Roman" w:hAnsi="Times New Roman" w:cs="Times New Roman"/>
          <w:i/>
          <w:iCs/>
          <w:sz w:val="24"/>
          <w:szCs w:val="24"/>
          <w:lang w:val="es-ES"/>
        </w:rPr>
        <w:t xml:space="preserve">-Set Social </w:t>
      </w:r>
      <w:proofErr w:type="spellStart"/>
      <w:r w:rsidRPr="00C2776D">
        <w:rPr>
          <w:rFonts w:ascii="Times New Roman" w:hAnsi="Times New Roman" w:cs="Times New Roman"/>
          <w:i/>
          <w:iCs/>
          <w:sz w:val="24"/>
          <w:szCs w:val="24"/>
          <w:lang w:val="es-ES"/>
        </w:rPr>
        <w:t>Science</w:t>
      </w:r>
      <w:proofErr w:type="spellEnd"/>
      <w:r w:rsidRPr="00C2776D">
        <w:rPr>
          <w:rFonts w:ascii="Times New Roman" w:hAnsi="Times New Roman" w:cs="Times New Roman"/>
          <w:sz w:val="24"/>
          <w:szCs w:val="24"/>
          <w:lang w:val="es-ES"/>
        </w:rPr>
        <w:t xml:space="preserve">. </w:t>
      </w:r>
      <w:r w:rsidRPr="00C2776D">
        <w:rPr>
          <w:rFonts w:ascii="Times New Roman" w:hAnsi="Times New Roman" w:cs="Times New Roman"/>
          <w:sz w:val="24"/>
          <w:szCs w:val="24"/>
          <w:lang w:val="en-US"/>
        </w:rPr>
        <w:t>The University of Chicago Press.</w:t>
      </w:r>
    </w:p>
    <w:p w14:paraId="41B96D6B" w14:textId="77777777"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r w:rsidRPr="00C2776D">
        <w:rPr>
          <w:rFonts w:ascii="Times New Roman" w:hAnsi="Times New Roman" w:cs="Times New Roman"/>
          <w:sz w:val="24"/>
          <w:szCs w:val="24"/>
          <w:lang w:val="en-US"/>
        </w:rPr>
        <w:t>Ragin, Ch. and Davey, S. (2016). </w:t>
      </w:r>
      <w:r w:rsidRPr="00C2776D">
        <w:rPr>
          <w:rFonts w:ascii="Times New Roman" w:hAnsi="Times New Roman" w:cs="Times New Roman"/>
          <w:i/>
          <w:iCs/>
          <w:sz w:val="24"/>
          <w:szCs w:val="24"/>
          <w:lang w:val="en-US"/>
        </w:rPr>
        <w:t>Fuzzy-Set/Qualitative Comparative Analysis 3.0</w:t>
      </w:r>
      <w:r w:rsidRPr="00C2776D">
        <w:rPr>
          <w:rFonts w:ascii="Times New Roman" w:hAnsi="Times New Roman" w:cs="Times New Roman"/>
          <w:sz w:val="24"/>
          <w:szCs w:val="24"/>
          <w:lang w:val="en-US"/>
        </w:rPr>
        <w:t>. University of California.</w:t>
      </w:r>
    </w:p>
    <w:p w14:paraId="01A775F2" w14:textId="2B8F40D3" w:rsidR="004B7B29" w:rsidRPr="00C2776D" w:rsidRDefault="004B7B29" w:rsidP="00C2776D">
      <w:pPr>
        <w:spacing w:after="0" w:line="360" w:lineRule="auto"/>
        <w:ind w:left="709" w:hanging="709"/>
        <w:jc w:val="both"/>
        <w:rPr>
          <w:rFonts w:ascii="Times New Roman" w:hAnsi="Times New Roman" w:cs="Times New Roman"/>
          <w:sz w:val="24"/>
          <w:szCs w:val="24"/>
        </w:rPr>
      </w:pPr>
      <w:r w:rsidRPr="00C2776D">
        <w:rPr>
          <w:rFonts w:ascii="Times New Roman" w:hAnsi="Times New Roman" w:cs="Times New Roman"/>
          <w:sz w:val="24"/>
          <w:szCs w:val="24"/>
          <w:lang w:val="en-US"/>
        </w:rPr>
        <w:t xml:space="preserve">Rasmussen, E. and </w:t>
      </w:r>
      <w:proofErr w:type="spellStart"/>
      <w:r w:rsidRPr="00C2776D">
        <w:rPr>
          <w:rFonts w:ascii="Times New Roman" w:hAnsi="Times New Roman" w:cs="Times New Roman"/>
          <w:sz w:val="24"/>
          <w:szCs w:val="24"/>
          <w:lang w:val="en-US"/>
        </w:rPr>
        <w:t>Borch</w:t>
      </w:r>
      <w:proofErr w:type="spellEnd"/>
      <w:r w:rsidRPr="00C2776D">
        <w:rPr>
          <w:rFonts w:ascii="Times New Roman" w:hAnsi="Times New Roman" w:cs="Times New Roman"/>
          <w:sz w:val="24"/>
          <w:szCs w:val="24"/>
          <w:lang w:val="en-US"/>
        </w:rPr>
        <w:t xml:space="preserve">, O. J. (2010). University capabilities in facilitating entrepreneurship: A longitudinal study of spin-off ventures at mid-range universities. </w:t>
      </w:r>
      <w:proofErr w:type="spellStart"/>
      <w:r w:rsidRPr="00C2776D">
        <w:rPr>
          <w:rFonts w:ascii="Times New Roman" w:hAnsi="Times New Roman" w:cs="Times New Roman"/>
          <w:i/>
          <w:iCs/>
          <w:sz w:val="24"/>
          <w:szCs w:val="24"/>
        </w:rPr>
        <w:t>Research</w:t>
      </w:r>
      <w:proofErr w:type="spellEnd"/>
      <w:r w:rsidRPr="00C2776D">
        <w:rPr>
          <w:rFonts w:ascii="Times New Roman" w:hAnsi="Times New Roman" w:cs="Times New Roman"/>
          <w:i/>
          <w:iCs/>
          <w:sz w:val="24"/>
          <w:szCs w:val="24"/>
        </w:rPr>
        <w:t xml:space="preserve"> </w:t>
      </w:r>
      <w:proofErr w:type="spellStart"/>
      <w:r w:rsidRPr="00C2776D">
        <w:rPr>
          <w:rFonts w:ascii="Times New Roman" w:hAnsi="Times New Roman" w:cs="Times New Roman"/>
          <w:i/>
          <w:iCs/>
          <w:sz w:val="24"/>
          <w:szCs w:val="24"/>
        </w:rPr>
        <w:t>Policy</w:t>
      </w:r>
      <w:proofErr w:type="spellEnd"/>
      <w:r w:rsidRPr="00C2776D">
        <w:rPr>
          <w:rFonts w:ascii="Times New Roman" w:hAnsi="Times New Roman" w:cs="Times New Roman"/>
          <w:sz w:val="24"/>
          <w:szCs w:val="24"/>
        </w:rPr>
        <w:t xml:space="preserve">, </w:t>
      </w:r>
      <w:r w:rsidRPr="00C2776D">
        <w:rPr>
          <w:rFonts w:ascii="Times New Roman" w:hAnsi="Times New Roman" w:cs="Times New Roman"/>
          <w:i/>
          <w:sz w:val="24"/>
          <w:szCs w:val="24"/>
        </w:rPr>
        <w:t>39</w:t>
      </w:r>
      <w:r w:rsidRPr="00C2776D">
        <w:rPr>
          <w:rFonts w:ascii="Times New Roman" w:hAnsi="Times New Roman" w:cs="Times New Roman"/>
          <w:sz w:val="24"/>
          <w:szCs w:val="24"/>
        </w:rPr>
        <w:t xml:space="preserve">(5), 602–612. </w:t>
      </w:r>
      <w:r w:rsidRPr="000D6DD2">
        <w:rPr>
          <w:rFonts w:ascii="Times New Roman" w:hAnsi="Times New Roman" w:cs="Times New Roman"/>
          <w:sz w:val="24"/>
          <w:szCs w:val="24"/>
        </w:rPr>
        <w:t>https://doi.org/10.1016/j.respol.2010.02.002</w:t>
      </w:r>
    </w:p>
    <w:p w14:paraId="106470C0" w14:textId="466C7280" w:rsidR="004B7B29" w:rsidRPr="00C2776D" w:rsidRDefault="004B7B29" w:rsidP="00C2776D">
      <w:pPr>
        <w:spacing w:after="0" w:line="360" w:lineRule="auto"/>
        <w:ind w:left="709" w:hanging="709"/>
        <w:jc w:val="both"/>
        <w:rPr>
          <w:rFonts w:ascii="Times New Roman" w:hAnsi="Times New Roman" w:cs="Times New Roman"/>
          <w:sz w:val="24"/>
          <w:szCs w:val="24"/>
        </w:rPr>
      </w:pPr>
      <w:r w:rsidRPr="00C2776D">
        <w:rPr>
          <w:rFonts w:ascii="Times New Roman" w:hAnsi="Times New Roman" w:cs="Times New Roman"/>
          <w:sz w:val="24"/>
          <w:szCs w:val="24"/>
        </w:rPr>
        <w:t xml:space="preserve"> Red Oficinas de Transferencia de Tecnología México (2016). </w:t>
      </w:r>
      <w:r w:rsidRPr="00C2776D">
        <w:rPr>
          <w:rFonts w:ascii="Times New Roman" w:hAnsi="Times New Roman" w:cs="Times New Roman"/>
          <w:i/>
          <w:sz w:val="24"/>
          <w:szCs w:val="24"/>
        </w:rPr>
        <w:t>Encuesta de indicadores de transferencia tecnológica 2015</w:t>
      </w:r>
      <w:r w:rsidRPr="00C2776D">
        <w:rPr>
          <w:rFonts w:ascii="Times New Roman" w:hAnsi="Times New Roman" w:cs="Times New Roman"/>
          <w:sz w:val="24"/>
          <w:szCs w:val="24"/>
        </w:rPr>
        <w:t xml:space="preserve">. </w:t>
      </w:r>
      <w:r w:rsidRPr="000D6DD2">
        <w:rPr>
          <w:rFonts w:ascii="Times New Roman" w:hAnsi="Times New Roman" w:cs="Times New Roman"/>
          <w:sz w:val="24"/>
          <w:szCs w:val="24"/>
        </w:rPr>
        <w:t>https://redott.mx/recursos-en-linea/</w:t>
      </w:r>
      <w:r w:rsidRPr="00C2776D">
        <w:rPr>
          <w:rFonts w:ascii="Times New Roman" w:hAnsi="Times New Roman" w:cs="Times New Roman"/>
          <w:sz w:val="24"/>
          <w:szCs w:val="24"/>
          <w:u w:val="single"/>
        </w:rPr>
        <w:t xml:space="preserve"> </w:t>
      </w:r>
    </w:p>
    <w:p w14:paraId="78463330" w14:textId="22B4A8D4" w:rsidR="004B7B29" w:rsidRPr="00C2776D" w:rsidRDefault="004B7B29" w:rsidP="00C2776D">
      <w:pPr>
        <w:spacing w:after="0" w:line="360" w:lineRule="auto"/>
        <w:ind w:left="709" w:hanging="709"/>
        <w:jc w:val="both"/>
        <w:rPr>
          <w:rFonts w:ascii="Times New Roman" w:hAnsi="Times New Roman" w:cs="Times New Roman"/>
          <w:sz w:val="24"/>
          <w:szCs w:val="24"/>
        </w:rPr>
      </w:pPr>
      <w:r w:rsidRPr="00C2776D">
        <w:rPr>
          <w:rFonts w:ascii="Times New Roman" w:hAnsi="Times New Roman" w:cs="Times New Roman"/>
          <w:sz w:val="24"/>
          <w:szCs w:val="24"/>
        </w:rPr>
        <w:t xml:space="preserve">Red Oficinas de Transferencia de Tecnología México (2018). </w:t>
      </w:r>
      <w:r w:rsidRPr="00C2776D">
        <w:rPr>
          <w:rFonts w:ascii="Times New Roman" w:hAnsi="Times New Roman" w:cs="Times New Roman"/>
          <w:i/>
          <w:sz w:val="24"/>
          <w:szCs w:val="24"/>
        </w:rPr>
        <w:t>Encuesta de indicadores de transferencia tecnológica 2016-2017</w:t>
      </w:r>
      <w:r w:rsidRPr="00C2776D">
        <w:rPr>
          <w:rFonts w:ascii="Times New Roman" w:hAnsi="Times New Roman" w:cs="Times New Roman"/>
          <w:sz w:val="24"/>
          <w:szCs w:val="24"/>
        </w:rPr>
        <w:t xml:space="preserve">. </w:t>
      </w:r>
      <w:r w:rsidRPr="000D6DD2">
        <w:rPr>
          <w:rFonts w:ascii="Times New Roman" w:hAnsi="Times New Roman" w:cs="Times New Roman"/>
          <w:sz w:val="24"/>
          <w:szCs w:val="24"/>
        </w:rPr>
        <w:t>https://redott.mx/recursos-en-linea/</w:t>
      </w:r>
    </w:p>
    <w:p w14:paraId="3826C20B" w14:textId="0E025BE9" w:rsidR="004B7B29" w:rsidRPr="00C2776D" w:rsidRDefault="004B7B29" w:rsidP="00C2776D">
      <w:pPr>
        <w:spacing w:after="0" w:line="360" w:lineRule="auto"/>
        <w:ind w:left="709" w:hanging="709"/>
        <w:jc w:val="both"/>
        <w:rPr>
          <w:rStyle w:val="Hipervnculo"/>
          <w:rFonts w:ascii="Times New Roman" w:hAnsi="Times New Roman" w:cs="Times New Roman"/>
          <w:sz w:val="24"/>
          <w:szCs w:val="24"/>
        </w:rPr>
      </w:pPr>
      <w:proofErr w:type="spellStart"/>
      <w:r w:rsidRPr="00C2776D">
        <w:rPr>
          <w:rFonts w:ascii="Times New Roman" w:hAnsi="Times New Roman" w:cs="Times New Roman"/>
          <w:sz w:val="24"/>
          <w:szCs w:val="24"/>
        </w:rPr>
        <w:t>Rodeiro</w:t>
      </w:r>
      <w:proofErr w:type="spellEnd"/>
      <w:r w:rsidRPr="00C2776D">
        <w:rPr>
          <w:rFonts w:ascii="Times New Roman" w:hAnsi="Times New Roman" w:cs="Times New Roman"/>
          <w:sz w:val="24"/>
          <w:szCs w:val="24"/>
        </w:rPr>
        <w:t xml:space="preserve"> Pazos, D., Fernández López, S., Otero González, L. y Rodríguez </w:t>
      </w:r>
      <w:proofErr w:type="spellStart"/>
      <w:r w:rsidRPr="00C2776D">
        <w:rPr>
          <w:rFonts w:ascii="Times New Roman" w:hAnsi="Times New Roman" w:cs="Times New Roman"/>
          <w:sz w:val="24"/>
          <w:szCs w:val="24"/>
        </w:rPr>
        <w:t>Sandiás</w:t>
      </w:r>
      <w:proofErr w:type="spellEnd"/>
      <w:r w:rsidRPr="00C2776D">
        <w:rPr>
          <w:rFonts w:ascii="Times New Roman" w:hAnsi="Times New Roman" w:cs="Times New Roman"/>
          <w:sz w:val="24"/>
          <w:szCs w:val="24"/>
        </w:rPr>
        <w:t xml:space="preserve">, A. (2012). </w:t>
      </w:r>
      <w:r w:rsidRPr="00C2776D">
        <w:rPr>
          <w:rFonts w:ascii="Times New Roman" w:hAnsi="Times New Roman" w:cs="Times New Roman"/>
          <w:sz w:val="24"/>
          <w:szCs w:val="24"/>
          <w:lang w:val="en-US"/>
        </w:rPr>
        <w:t xml:space="preserve">A resource-based view of university spin-off activity: New evidence from the Spanish case. </w:t>
      </w:r>
      <w:r w:rsidRPr="00C2776D">
        <w:rPr>
          <w:rFonts w:ascii="Times New Roman" w:hAnsi="Times New Roman" w:cs="Times New Roman"/>
          <w:i/>
          <w:iCs/>
          <w:sz w:val="24"/>
          <w:szCs w:val="24"/>
        </w:rPr>
        <w:t>Revista Europea de Dirección y Economía de La Empresa</w:t>
      </w:r>
      <w:r w:rsidRPr="00C2776D">
        <w:rPr>
          <w:rFonts w:ascii="Times New Roman" w:hAnsi="Times New Roman" w:cs="Times New Roman"/>
          <w:sz w:val="24"/>
          <w:szCs w:val="24"/>
        </w:rPr>
        <w:t xml:space="preserve">, </w:t>
      </w:r>
      <w:r w:rsidRPr="00C2776D">
        <w:rPr>
          <w:rFonts w:ascii="Times New Roman" w:hAnsi="Times New Roman" w:cs="Times New Roman"/>
          <w:i/>
          <w:sz w:val="24"/>
          <w:szCs w:val="24"/>
        </w:rPr>
        <w:t>21</w:t>
      </w:r>
      <w:r w:rsidRPr="00C2776D">
        <w:rPr>
          <w:rFonts w:ascii="Times New Roman" w:hAnsi="Times New Roman" w:cs="Times New Roman"/>
          <w:sz w:val="24"/>
          <w:szCs w:val="24"/>
        </w:rPr>
        <w:t xml:space="preserve">(3), 255–265. </w:t>
      </w:r>
      <w:r w:rsidRPr="000D6DD2">
        <w:rPr>
          <w:rFonts w:ascii="Times New Roman" w:hAnsi="Times New Roman" w:cs="Times New Roman"/>
          <w:sz w:val="24"/>
          <w:szCs w:val="24"/>
        </w:rPr>
        <w:t>https://doi.org/10.1016/j.redee.2012.05.006</w:t>
      </w:r>
    </w:p>
    <w:p w14:paraId="41EEFD22" w14:textId="315E32F7" w:rsidR="004B7B29" w:rsidRPr="00C2776D" w:rsidRDefault="004B7B29" w:rsidP="00C2776D">
      <w:pPr>
        <w:spacing w:after="0" w:line="360" w:lineRule="auto"/>
        <w:ind w:left="709" w:hanging="709"/>
        <w:jc w:val="both"/>
        <w:rPr>
          <w:rFonts w:ascii="Times New Roman" w:hAnsi="Times New Roman" w:cs="Times New Roman"/>
          <w:color w:val="0563C1" w:themeColor="hyperlink"/>
          <w:sz w:val="24"/>
          <w:szCs w:val="24"/>
          <w:u w:val="single"/>
          <w:lang w:val="en-US"/>
        </w:rPr>
      </w:pPr>
      <w:r w:rsidRPr="00C2776D">
        <w:rPr>
          <w:rFonts w:ascii="Times New Roman" w:hAnsi="Times New Roman" w:cs="Times New Roman"/>
          <w:sz w:val="24"/>
          <w:szCs w:val="24"/>
          <w:lang w:val="en-US"/>
        </w:rPr>
        <w:lastRenderedPageBreak/>
        <w:t xml:space="preserve">Rothaermel, F. T. y </w:t>
      </w:r>
      <w:proofErr w:type="spellStart"/>
      <w:r w:rsidRPr="00C2776D">
        <w:rPr>
          <w:rFonts w:ascii="Times New Roman" w:hAnsi="Times New Roman" w:cs="Times New Roman"/>
          <w:sz w:val="24"/>
          <w:szCs w:val="24"/>
          <w:lang w:val="en-US"/>
        </w:rPr>
        <w:t>Thursby</w:t>
      </w:r>
      <w:proofErr w:type="spellEnd"/>
      <w:r w:rsidRPr="00C2776D">
        <w:rPr>
          <w:rFonts w:ascii="Times New Roman" w:hAnsi="Times New Roman" w:cs="Times New Roman"/>
          <w:sz w:val="24"/>
          <w:szCs w:val="24"/>
          <w:lang w:val="en-US"/>
        </w:rPr>
        <w:t xml:space="preserve">, M. (2005). University-incubator firm knowledge flows: Assessing their impact on incubator firm performance. </w:t>
      </w:r>
      <w:r w:rsidRPr="00C2776D">
        <w:rPr>
          <w:rFonts w:ascii="Times New Roman" w:hAnsi="Times New Roman" w:cs="Times New Roman"/>
          <w:i/>
          <w:iCs/>
          <w:sz w:val="24"/>
          <w:szCs w:val="24"/>
          <w:lang w:val="en-US"/>
        </w:rPr>
        <w:t>Research Policy</w:t>
      </w:r>
      <w:r w:rsidRPr="00C2776D">
        <w:rPr>
          <w:rFonts w:ascii="Times New Roman" w:hAnsi="Times New Roman" w:cs="Times New Roman"/>
          <w:sz w:val="24"/>
          <w:szCs w:val="24"/>
          <w:lang w:val="en-US"/>
        </w:rPr>
        <w:t xml:space="preserve">, </w:t>
      </w:r>
      <w:r w:rsidRPr="00C2776D">
        <w:rPr>
          <w:rFonts w:ascii="Times New Roman" w:hAnsi="Times New Roman" w:cs="Times New Roman"/>
          <w:i/>
          <w:iCs/>
          <w:sz w:val="24"/>
          <w:szCs w:val="24"/>
          <w:lang w:val="en-US"/>
        </w:rPr>
        <w:t>34</w:t>
      </w:r>
      <w:r w:rsidRPr="00C2776D">
        <w:rPr>
          <w:rFonts w:ascii="Times New Roman" w:hAnsi="Times New Roman" w:cs="Times New Roman"/>
          <w:sz w:val="24"/>
          <w:szCs w:val="24"/>
          <w:lang w:val="en-US"/>
        </w:rPr>
        <w:t>(3), 305–320.</w:t>
      </w:r>
      <w:r w:rsidRPr="00C2776D">
        <w:rPr>
          <w:rFonts w:ascii="Times New Roman" w:hAnsi="Times New Roman" w:cs="Times New Roman"/>
          <w:sz w:val="24"/>
          <w:szCs w:val="24"/>
          <w:u w:val="single"/>
          <w:lang w:val="en-US"/>
        </w:rPr>
        <w:t xml:space="preserve"> </w:t>
      </w:r>
      <w:r w:rsidRPr="000D6DD2">
        <w:rPr>
          <w:rFonts w:ascii="Times New Roman" w:hAnsi="Times New Roman" w:cs="Times New Roman"/>
          <w:sz w:val="24"/>
          <w:szCs w:val="24"/>
          <w:lang w:val="en-US"/>
        </w:rPr>
        <w:t>https://doi.org/10.1016/j.respol.2004.11.006</w:t>
      </w:r>
    </w:p>
    <w:p w14:paraId="0871D2BA" w14:textId="77777777" w:rsidR="004B7B29" w:rsidRPr="000D6DD2" w:rsidRDefault="004B7B29" w:rsidP="00C2776D">
      <w:pPr>
        <w:spacing w:after="0" w:line="360" w:lineRule="auto"/>
        <w:ind w:left="709" w:hanging="709"/>
        <w:jc w:val="both"/>
        <w:rPr>
          <w:rFonts w:ascii="Times New Roman" w:hAnsi="Times New Roman" w:cs="Times New Roman"/>
          <w:sz w:val="24"/>
          <w:szCs w:val="24"/>
          <w:lang w:val="en-US"/>
        </w:rPr>
      </w:pPr>
      <w:r w:rsidRPr="00C2776D">
        <w:rPr>
          <w:rFonts w:ascii="Times New Roman" w:hAnsi="Times New Roman" w:cs="Times New Roman"/>
          <w:sz w:val="24"/>
          <w:szCs w:val="24"/>
          <w:lang w:val="en-US"/>
        </w:rPr>
        <w:t>Sánchez, J. C. (2011). University training for entrepreneurial competencies: Its impact on intention of venture creation. </w:t>
      </w:r>
      <w:r w:rsidRPr="00C2776D">
        <w:rPr>
          <w:rFonts w:ascii="Times New Roman" w:hAnsi="Times New Roman" w:cs="Times New Roman"/>
          <w:i/>
          <w:iCs/>
          <w:sz w:val="24"/>
          <w:szCs w:val="24"/>
          <w:lang w:val="en-US"/>
        </w:rPr>
        <w:t xml:space="preserve">Int </w:t>
      </w:r>
      <w:proofErr w:type="spellStart"/>
      <w:r w:rsidRPr="00C2776D">
        <w:rPr>
          <w:rFonts w:ascii="Times New Roman" w:hAnsi="Times New Roman" w:cs="Times New Roman"/>
          <w:i/>
          <w:iCs/>
          <w:sz w:val="24"/>
          <w:szCs w:val="24"/>
          <w:lang w:val="en-US"/>
        </w:rPr>
        <w:t>Entrep</w:t>
      </w:r>
      <w:proofErr w:type="spellEnd"/>
      <w:r w:rsidRPr="00C2776D">
        <w:rPr>
          <w:rFonts w:ascii="Times New Roman" w:hAnsi="Times New Roman" w:cs="Times New Roman"/>
          <w:i/>
          <w:iCs/>
          <w:sz w:val="24"/>
          <w:szCs w:val="24"/>
          <w:lang w:val="en-US"/>
        </w:rPr>
        <w:t xml:space="preserve"> </w:t>
      </w:r>
      <w:proofErr w:type="spellStart"/>
      <w:r w:rsidRPr="00C2776D">
        <w:rPr>
          <w:rFonts w:ascii="Times New Roman" w:hAnsi="Times New Roman" w:cs="Times New Roman"/>
          <w:i/>
          <w:iCs/>
          <w:sz w:val="24"/>
          <w:szCs w:val="24"/>
          <w:lang w:val="en-US"/>
        </w:rPr>
        <w:t>Manag</w:t>
      </w:r>
      <w:proofErr w:type="spellEnd"/>
      <w:r w:rsidRPr="00C2776D">
        <w:rPr>
          <w:rFonts w:ascii="Times New Roman" w:hAnsi="Times New Roman" w:cs="Times New Roman"/>
          <w:i/>
          <w:iCs/>
          <w:sz w:val="24"/>
          <w:szCs w:val="24"/>
          <w:lang w:val="en-US"/>
        </w:rPr>
        <w:t xml:space="preserve"> J.</w:t>
      </w:r>
      <w:r w:rsidRPr="00C2776D">
        <w:rPr>
          <w:rFonts w:ascii="Times New Roman" w:hAnsi="Times New Roman" w:cs="Times New Roman"/>
          <w:i/>
          <w:sz w:val="24"/>
          <w:szCs w:val="24"/>
          <w:lang w:val="en-US"/>
        </w:rPr>
        <w:t>,</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7</w:t>
      </w:r>
      <w:r w:rsidRPr="00C2776D">
        <w:rPr>
          <w:rFonts w:ascii="Times New Roman" w:hAnsi="Times New Roman" w:cs="Times New Roman"/>
          <w:bCs/>
          <w:sz w:val="24"/>
          <w:szCs w:val="24"/>
          <w:lang w:val="en-US"/>
        </w:rPr>
        <w:t>,</w:t>
      </w:r>
      <w:r w:rsidRPr="00C2776D">
        <w:rPr>
          <w:rFonts w:ascii="Times New Roman" w:hAnsi="Times New Roman" w:cs="Times New Roman"/>
          <w:b/>
          <w:bCs/>
          <w:sz w:val="24"/>
          <w:szCs w:val="24"/>
          <w:lang w:val="en-US"/>
        </w:rPr>
        <w:t> </w:t>
      </w:r>
      <w:r w:rsidRPr="00C2776D">
        <w:rPr>
          <w:rFonts w:ascii="Times New Roman" w:hAnsi="Times New Roman" w:cs="Times New Roman"/>
          <w:sz w:val="24"/>
          <w:szCs w:val="24"/>
          <w:lang w:val="en-US"/>
        </w:rPr>
        <w:t xml:space="preserve">239–254. </w:t>
      </w:r>
      <w:r w:rsidRPr="000D6DD2">
        <w:rPr>
          <w:rFonts w:ascii="Times New Roman" w:hAnsi="Times New Roman" w:cs="Times New Roman"/>
          <w:sz w:val="24"/>
          <w:szCs w:val="24"/>
          <w:lang w:val="en-US"/>
        </w:rPr>
        <w:t>https://doi.org/10.1007/s11365-010-0156-x</w:t>
      </w:r>
    </w:p>
    <w:p w14:paraId="11ADE717" w14:textId="4AA56D55" w:rsidR="004B7B29" w:rsidRPr="00C2776D" w:rsidRDefault="004B7B29" w:rsidP="00C2776D">
      <w:pPr>
        <w:spacing w:after="0" w:line="360" w:lineRule="auto"/>
        <w:ind w:left="709" w:hanging="709"/>
        <w:jc w:val="both"/>
        <w:rPr>
          <w:rStyle w:val="Hipervnculo"/>
          <w:rFonts w:ascii="Times New Roman" w:hAnsi="Times New Roman" w:cs="Times New Roman"/>
          <w:sz w:val="24"/>
          <w:szCs w:val="24"/>
          <w:lang w:val="en-US"/>
        </w:rPr>
      </w:pPr>
      <w:r w:rsidRPr="00C2776D">
        <w:rPr>
          <w:rFonts w:ascii="Times New Roman" w:hAnsi="Times New Roman" w:cs="Times New Roman"/>
          <w:sz w:val="24"/>
          <w:szCs w:val="24"/>
          <w:lang w:val="en-US"/>
        </w:rPr>
        <w:t xml:space="preserve">Santos, S., Morris, M., Caetano, A., Costa, S. and </w:t>
      </w:r>
      <w:proofErr w:type="spellStart"/>
      <w:r w:rsidRPr="00C2776D">
        <w:rPr>
          <w:rFonts w:ascii="Times New Roman" w:hAnsi="Times New Roman" w:cs="Times New Roman"/>
          <w:sz w:val="24"/>
          <w:szCs w:val="24"/>
          <w:lang w:val="en-US"/>
        </w:rPr>
        <w:t>Neumeyer</w:t>
      </w:r>
      <w:proofErr w:type="spellEnd"/>
      <w:r w:rsidRPr="00C2776D">
        <w:rPr>
          <w:rFonts w:ascii="Times New Roman" w:hAnsi="Times New Roman" w:cs="Times New Roman"/>
          <w:sz w:val="24"/>
          <w:szCs w:val="24"/>
          <w:lang w:val="en-US"/>
        </w:rPr>
        <w:t xml:space="preserve">, X. (2019). Team entrepreneurial competence: multilevel effects on individual cognitive strategies. </w:t>
      </w:r>
      <w:r w:rsidRPr="00C2776D">
        <w:rPr>
          <w:rFonts w:ascii="Times New Roman" w:hAnsi="Times New Roman" w:cs="Times New Roman"/>
          <w:i/>
          <w:iCs/>
          <w:sz w:val="24"/>
          <w:szCs w:val="24"/>
          <w:lang w:val="en-US"/>
        </w:rPr>
        <w:t>International Journal of Entrepreneurial Behavior &amp; Research.</w:t>
      </w:r>
      <w:r w:rsidRPr="00C2776D">
        <w:rPr>
          <w:rFonts w:ascii="Times New Roman" w:hAnsi="Times New Roman" w:cs="Times New Roman"/>
          <w:sz w:val="24"/>
          <w:szCs w:val="24"/>
          <w:lang w:val="en-US"/>
        </w:rPr>
        <w:t xml:space="preserve"> </w:t>
      </w:r>
      <w:r w:rsidRPr="000D6DD2">
        <w:rPr>
          <w:rFonts w:ascii="Times New Roman" w:hAnsi="Times New Roman" w:cs="Times New Roman"/>
          <w:sz w:val="24"/>
          <w:szCs w:val="24"/>
          <w:lang w:val="en-US"/>
        </w:rPr>
        <w:t>https://doi.org/10.1108/IJEBR-03-2018-0126</w:t>
      </w:r>
    </w:p>
    <w:p w14:paraId="578715B3" w14:textId="6E24E68B"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lang w:val="en-US"/>
        </w:rPr>
        <w:t>Schleinkofer</w:t>
      </w:r>
      <w:proofErr w:type="spellEnd"/>
      <w:r w:rsidRPr="00C2776D">
        <w:rPr>
          <w:rFonts w:ascii="Times New Roman" w:hAnsi="Times New Roman" w:cs="Times New Roman"/>
          <w:sz w:val="24"/>
          <w:szCs w:val="24"/>
          <w:lang w:val="en-US"/>
        </w:rPr>
        <w:t xml:space="preserve">, M. and Schmude, J. (2013). Determining factors in founding university spin-offs. </w:t>
      </w:r>
      <w:r w:rsidRPr="00C2776D">
        <w:rPr>
          <w:rFonts w:ascii="Times New Roman" w:hAnsi="Times New Roman" w:cs="Times New Roman"/>
          <w:i/>
          <w:sz w:val="24"/>
          <w:szCs w:val="24"/>
          <w:lang w:val="en-US"/>
        </w:rPr>
        <w:t>International Journal of Entrepreneurship and Small Business</w:t>
      </w:r>
      <w:r w:rsidRPr="00C2776D">
        <w:rPr>
          <w:rFonts w:ascii="Times New Roman" w:hAnsi="Times New Roman" w:cs="Times New Roman"/>
          <w:sz w:val="24"/>
          <w:szCs w:val="24"/>
          <w:lang w:val="en-US"/>
        </w:rPr>
        <w:t xml:space="preserve">, </w:t>
      </w:r>
      <w:r w:rsidRPr="00C2776D">
        <w:rPr>
          <w:rFonts w:ascii="Times New Roman" w:hAnsi="Times New Roman" w:cs="Times New Roman"/>
          <w:i/>
          <w:iCs/>
          <w:sz w:val="24"/>
          <w:szCs w:val="24"/>
          <w:lang w:val="en-US"/>
        </w:rPr>
        <w:t>18</w:t>
      </w:r>
      <w:r w:rsidRPr="00C2776D">
        <w:rPr>
          <w:rFonts w:ascii="Times New Roman" w:hAnsi="Times New Roman" w:cs="Times New Roman"/>
          <w:sz w:val="24"/>
          <w:szCs w:val="24"/>
          <w:lang w:val="en-US"/>
        </w:rPr>
        <w:t xml:space="preserve">(4), 400-427. </w:t>
      </w:r>
      <w:r w:rsidRPr="000D6DD2">
        <w:rPr>
          <w:rFonts w:ascii="Times New Roman" w:hAnsi="Times New Roman" w:cs="Times New Roman"/>
          <w:sz w:val="24"/>
          <w:szCs w:val="24"/>
          <w:lang w:val="en-US"/>
        </w:rPr>
        <w:t>https://doi.org/10.1504/IJESB.2013.053484</w:t>
      </w:r>
      <w:r w:rsidRPr="00C2776D">
        <w:rPr>
          <w:rFonts w:ascii="Times New Roman" w:hAnsi="Times New Roman" w:cs="Times New Roman"/>
          <w:sz w:val="24"/>
          <w:szCs w:val="24"/>
          <w:lang w:val="en-US"/>
        </w:rPr>
        <w:t xml:space="preserve"> </w:t>
      </w:r>
    </w:p>
    <w:p w14:paraId="745864A4" w14:textId="77777777" w:rsidR="004B7B29" w:rsidRPr="00C2776D" w:rsidRDefault="004B7B29" w:rsidP="00C2776D">
      <w:pPr>
        <w:spacing w:after="0" w:line="360" w:lineRule="auto"/>
        <w:ind w:left="709" w:hanging="709"/>
        <w:jc w:val="both"/>
        <w:rPr>
          <w:rFonts w:ascii="Times New Roman" w:hAnsi="Times New Roman" w:cs="Times New Roman"/>
          <w:sz w:val="24"/>
          <w:szCs w:val="24"/>
        </w:rPr>
      </w:pPr>
      <w:r w:rsidRPr="00C2776D">
        <w:rPr>
          <w:rFonts w:ascii="Times New Roman" w:hAnsi="Times New Roman" w:cs="Times New Roman"/>
          <w:sz w:val="24"/>
          <w:szCs w:val="24"/>
          <w:lang w:val="en-US"/>
        </w:rPr>
        <w:t xml:space="preserve">Schneider, C. Q. and </w:t>
      </w:r>
      <w:proofErr w:type="spellStart"/>
      <w:r w:rsidRPr="00C2776D">
        <w:rPr>
          <w:rFonts w:ascii="Times New Roman" w:hAnsi="Times New Roman" w:cs="Times New Roman"/>
          <w:sz w:val="24"/>
          <w:szCs w:val="24"/>
          <w:lang w:val="en-US"/>
        </w:rPr>
        <w:t>Wagemann</w:t>
      </w:r>
      <w:proofErr w:type="spellEnd"/>
      <w:r w:rsidRPr="00C2776D">
        <w:rPr>
          <w:rFonts w:ascii="Times New Roman" w:hAnsi="Times New Roman" w:cs="Times New Roman"/>
          <w:sz w:val="24"/>
          <w:szCs w:val="24"/>
          <w:lang w:val="en-US"/>
        </w:rPr>
        <w:t xml:space="preserve">, C. (2012). </w:t>
      </w:r>
      <w:r w:rsidRPr="00C2776D">
        <w:rPr>
          <w:rFonts w:ascii="Times New Roman" w:hAnsi="Times New Roman" w:cs="Times New Roman"/>
          <w:i/>
          <w:iCs/>
          <w:sz w:val="24"/>
          <w:szCs w:val="24"/>
          <w:lang w:val="en-US"/>
        </w:rPr>
        <w:t>Set-theoretic methods for the social sciences: A guide to Qualitative Comparative Analysis</w:t>
      </w:r>
      <w:r w:rsidRPr="00C2776D">
        <w:rPr>
          <w:rFonts w:ascii="Times New Roman" w:hAnsi="Times New Roman" w:cs="Times New Roman"/>
          <w:sz w:val="24"/>
          <w:szCs w:val="24"/>
          <w:lang w:val="en-US"/>
        </w:rPr>
        <w:t xml:space="preserve">. </w:t>
      </w:r>
      <w:r w:rsidRPr="00C2776D">
        <w:rPr>
          <w:rFonts w:ascii="Times New Roman" w:hAnsi="Times New Roman" w:cs="Times New Roman"/>
          <w:sz w:val="24"/>
          <w:szCs w:val="24"/>
        </w:rPr>
        <w:t xml:space="preserve">Cambridge </w:t>
      </w:r>
      <w:proofErr w:type="spellStart"/>
      <w:r w:rsidRPr="00C2776D">
        <w:rPr>
          <w:rFonts w:ascii="Times New Roman" w:hAnsi="Times New Roman" w:cs="Times New Roman"/>
          <w:sz w:val="24"/>
          <w:szCs w:val="24"/>
        </w:rPr>
        <w:t>University</w:t>
      </w:r>
      <w:proofErr w:type="spellEnd"/>
      <w:r w:rsidRPr="00C2776D">
        <w:rPr>
          <w:rFonts w:ascii="Times New Roman" w:hAnsi="Times New Roman" w:cs="Times New Roman"/>
          <w:sz w:val="24"/>
          <w:szCs w:val="24"/>
        </w:rPr>
        <w:t xml:space="preserve"> </w:t>
      </w:r>
      <w:proofErr w:type="spellStart"/>
      <w:r w:rsidRPr="00C2776D">
        <w:rPr>
          <w:rFonts w:ascii="Times New Roman" w:hAnsi="Times New Roman" w:cs="Times New Roman"/>
          <w:sz w:val="24"/>
          <w:szCs w:val="24"/>
        </w:rPr>
        <w:t>Press</w:t>
      </w:r>
      <w:proofErr w:type="spellEnd"/>
      <w:r w:rsidRPr="00C2776D">
        <w:rPr>
          <w:rFonts w:ascii="Times New Roman" w:hAnsi="Times New Roman" w:cs="Times New Roman"/>
          <w:sz w:val="24"/>
          <w:szCs w:val="24"/>
        </w:rPr>
        <w:t>.</w:t>
      </w:r>
    </w:p>
    <w:p w14:paraId="7E19E800" w14:textId="4F2AA1FE"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proofErr w:type="spellStart"/>
      <w:r w:rsidRPr="00C2776D">
        <w:rPr>
          <w:rFonts w:ascii="Times New Roman" w:hAnsi="Times New Roman" w:cs="Times New Roman"/>
          <w:sz w:val="24"/>
          <w:szCs w:val="24"/>
        </w:rPr>
        <w:t>Scuotto</w:t>
      </w:r>
      <w:proofErr w:type="spellEnd"/>
      <w:r w:rsidRPr="00C2776D">
        <w:rPr>
          <w:rFonts w:ascii="Times New Roman" w:hAnsi="Times New Roman" w:cs="Times New Roman"/>
          <w:sz w:val="24"/>
          <w:szCs w:val="24"/>
        </w:rPr>
        <w:t xml:space="preserve">, V., Del </w:t>
      </w:r>
      <w:proofErr w:type="spellStart"/>
      <w:r w:rsidRPr="00C2776D">
        <w:rPr>
          <w:rFonts w:ascii="Times New Roman" w:hAnsi="Times New Roman" w:cs="Times New Roman"/>
          <w:sz w:val="24"/>
          <w:szCs w:val="24"/>
        </w:rPr>
        <w:t>Giudice</w:t>
      </w:r>
      <w:proofErr w:type="spellEnd"/>
      <w:r w:rsidRPr="00C2776D">
        <w:rPr>
          <w:rFonts w:ascii="Times New Roman" w:hAnsi="Times New Roman" w:cs="Times New Roman"/>
          <w:sz w:val="24"/>
          <w:szCs w:val="24"/>
        </w:rPr>
        <w:t>, M., García-</w:t>
      </w:r>
      <w:proofErr w:type="spellStart"/>
      <w:r w:rsidRPr="00C2776D">
        <w:rPr>
          <w:rFonts w:ascii="Times New Roman" w:hAnsi="Times New Roman" w:cs="Times New Roman"/>
          <w:sz w:val="24"/>
          <w:szCs w:val="24"/>
        </w:rPr>
        <w:t>Perez</w:t>
      </w:r>
      <w:proofErr w:type="spellEnd"/>
      <w:r w:rsidRPr="00C2776D">
        <w:rPr>
          <w:rFonts w:ascii="Times New Roman" w:hAnsi="Times New Roman" w:cs="Times New Roman"/>
          <w:sz w:val="24"/>
          <w:szCs w:val="24"/>
        </w:rPr>
        <w:t xml:space="preserve">, A. </w:t>
      </w:r>
      <w:r w:rsidRPr="00C2776D">
        <w:rPr>
          <w:rFonts w:ascii="Times New Roman" w:hAnsi="Times New Roman" w:cs="Times New Roman"/>
          <w:i/>
          <w:sz w:val="24"/>
          <w:szCs w:val="24"/>
        </w:rPr>
        <w:t>et al</w:t>
      </w:r>
      <w:r w:rsidRPr="00C2776D">
        <w:rPr>
          <w:rFonts w:ascii="Times New Roman" w:hAnsi="Times New Roman" w:cs="Times New Roman"/>
          <w:sz w:val="24"/>
          <w:szCs w:val="24"/>
        </w:rPr>
        <w:t xml:space="preserve">. </w:t>
      </w:r>
      <w:r w:rsidRPr="005D3456">
        <w:rPr>
          <w:rFonts w:ascii="Times New Roman" w:hAnsi="Times New Roman" w:cs="Times New Roman"/>
          <w:sz w:val="24"/>
          <w:szCs w:val="24"/>
        </w:rPr>
        <w:t xml:space="preserve">(2020). </w:t>
      </w:r>
      <w:r w:rsidRPr="00C2776D">
        <w:rPr>
          <w:rFonts w:ascii="Times New Roman" w:hAnsi="Times New Roman" w:cs="Times New Roman"/>
          <w:sz w:val="24"/>
          <w:szCs w:val="24"/>
        </w:rPr>
        <w:t>Un efecto indirecto de la orientación empresarial sobre la innovación tecnológica: una perspectiva de las universidades y las empresas derivadas basadas en la investigación.</w:t>
      </w:r>
      <w:r w:rsidRPr="00C2776D">
        <w:rPr>
          <w:rFonts w:ascii="Times New Roman" w:hAnsi="Times New Roman" w:cs="Times New Roman"/>
          <w:i/>
          <w:iCs/>
          <w:sz w:val="24"/>
          <w:szCs w:val="24"/>
        </w:rPr>
        <w:t xml:space="preserve"> </w:t>
      </w:r>
      <w:r w:rsidRPr="00C2776D">
        <w:rPr>
          <w:rFonts w:ascii="Times New Roman" w:hAnsi="Times New Roman" w:cs="Times New Roman"/>
          <w:i/>
          <w:iCs/>
          <w:sz w:val="24"/>
          <w:szCs w:val="24"/>
          <w:lang w:val="en-US"/>
        </w:rPr>
        <w:t xml:space="preserve">J Technol </w:t>
      </w:r>
      <w:proofErr w:type="spellStart"/>
      <w:r w:rsidRPr="00C2776D">
        <w:rPr>
          <w:rFonts w:ascii="Times New Roman" w:hAnsi="Times New Roman" w:cs="Times New Roman"/>
          <w:i/>
          <w:iCs/>
          <w:sz w:val="24"/>
          <w:szCs w:val="24"/>
          <w:lang w:val="en-US"/>
        </w:rPr>
        <w:t>Transf</w:t>
      </w:r>
      <w:proofErr w:type="spellEnd"/>
      <w:r w:rsidRPr="00C2776D">
        <w:rPr>
          <w:rFonts w:ascii="Times New Roman" w:hAnsi="Times New Roman" w:cs="Times New Roman"/>
          <w:iCs/>
          <w:sz w:val="24"/>
          <w:szCs w:val="24"/>
          <w:lang w:val="en-US"/>
        </w:rPr>
        <w:t>,</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45</w:t>
      </w:r>
      <w:r w:rsidRPr="00C2776D">
        <w:rPr>
          <w:rFonts w:ascii="Times New Roman" w:hAnsi="Times New Roman" w:cs="Times New Roman"/>
          <w:sz w:val="24"/>
          <w:szCs w:val="24"/>
          <w:lang w:val="en-US"/>
        </w:rPr>
        <w:t xml:space="preserve">, 1634–1654. </w:t>
      </w:r>
      <w:r w:rsidRPr="000D6DD2">
        <w:rPr>
          <w:rFonts w:ascii="Times New Roman" w:hAnsi="Times New Roman" w:cs="Times New Roman"/>
          <w:sz w:val="24"/>
          <w:szCs w:val="24"/>
          <w:lang w:val="en-US"/>
        </w:rPr>
        <w:t>https://doi.org/10.1007/s10961-019-09760-x</w:t>
      </w:r>
      <w:r w:rsidRPr="00C2776D">
        <w:rPr>
          <w:rFonts w:ascii="Times New Roman" w:hAnsi="Times New Roman" w:cs="Times New Roman"/>
          <w:sz w:val="24"/>
          <w:szCs w:val="24"/>
          <w:lang w:val="en-US"/>
        </w:rPr>
        <w:t xml:space="preserve"> </w:t>
      </w:r>
    </w:p>
    <w:p w14:paraId="42E65517" w14:textId="49D889C5" w:rsidR="004B7B29" w:rsidRPr="00C2776D" w:rsidRDefault="004B7B29" w:rsidP="00C2776D">
      <w:pPr>
        <w:spacing w:after="0" w:line="360" w:lineRule="auto"/>
        <w:ind w:left="709" w:hanging="709"/>
        <w:jc w:val="both"/>
        <w:rPr>
          <w:rFonts w:ascii="Times New Roman" w:hAnsi="Times New Roman" w:cs="Times New Roman"/>
          <w:sz w:val="24"/>
          <w:szCs w:val="24"/>
          <w:lang w:val="en-US"/>
        </w:rPr>
      </w:pPr>
      <w:r w:rsidRPr="00C2776D">
        <w:rPr>
          <w:rFonts w:ascii="Times New Roman" w:hAnsi="Times New Roman" w:cs="Times New Roman"/>
          <w:sz w:val="24"/>
          <w:szCs w:val="24"/>
          <w:lang w:val="en-US"/>
        </w:rPr>
        <w:t>Shane, S. (2002). Selling University Technology: Patterns from MIT</w:t>
      </w:r>
      <w:r w:rsidRPr="00C2776D">
        <w:rPr>
          <w:rFonts w:ascii="Times New Roman" w:hAnsi="Times New Roman" w:cs="Times New Roman"/>
          <w:i/>
          <w:iCs/>
          <w:sz w:val="24"/>
          <w:szCs w:val="24"/>
          <w:lang w:val="en-US"/>
        </w:rPr>
        <w:t>. Management Science</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48</w:t>
      </w:r>
      <w:r w:rsidRPr="00C2776D">
        <w:rPr>
          <w:rFonts w:ascii="Times New Roman" w:hAnsi="Times New Roman" w:cs="Times New Roman"/>
          <w:sz w:val="24"/>
          <w:szCs w:val="24"/>
          <w:lang w:val="en-US"/>
        </w:rPr>
        <w:t xml:space="preserve">(1), 122–137. </w:t>
      </w:r>
      <w:r w:rsidRPr="000D6DD2">
        <w:rPr>
          <w:rFonts w:ascii="Times New Roman" w:hAnsi="Times New Roman" w:cs="Times New Roman"/>
          <w:sz w:val="24"/>
          <w:szCs w:val="24"/>
          <w:lang w:val="en-US"/>
        </w:rPr>
        <w:t>https://doi.org/10.1287/mnsc.48.1.122.14281</w:t>
      </w:r>
    </w:p>
    <w:p w14:paraId="195B2E65" w14:textId="77777777" w:rsidR="004B7B29" w:rsidRPr="00C2776D" w:rsidRDefault="004B7B29" w:rsidP="00C2776D">
      <w:pPr>
        <w:spacing w:after="0" w:line="360" w:lineRule="auto"/>
        <w:ind w:left="709" w:hanging="709"/>
        <w:jc w:val="both"/>
        <w:rPr>
          <w:rStyle w:val="Hipervnculo"/>
          <w:rFonts w:ascii="Times New Roman" w:hAnsi="Times New Roman" w:cs="Times New Roman"/>
          <w:sz w:val="24"/>
          <w:szCs w:val="24"/>
          <w:lang w:val="en-US"/>
        </w:rPr>
      </w:pPr>
      <w:proofErr w:type="spellStart"/>
      <w:r w:rsidRPr="00C2776D">
        <w:rPr>
          <w:rFonts w:ascii="Times New Roman" w:eastAsia="Times New Roman" w:hAnsi="Times New Roman" w:cs="Times New Roman"/>
          <w:sz w:val="24"/>
          <w:szCs w:val="24"/>
          <w:lang w:val="en-US" w:eastAsia="es-MX"/>
        </w:rPr>
        <w:t>Sinell</w:t>
      </w:r>
      <w:proofErr w:type="spellEnd"/>
      <w:r w:rsidRPr="00C2776D">
        <w:rPr>
          <w:rFonts w:ascii="Times New Roman" w:eastAsia="Times New Roman" w:hAnsi="Times New Roman" w:cs="Times New Roman"/>
          <w:sz w:val="24"/>
          <w:szCs w:val="24"/>
          <w:lang w:val="en-US" w:eastAsia="es-MX"/>
        </w:rPr>
        <w:t xml:space="preserve">, A., Mueller-Wieland, R. and </w:t>
      </w:r>
      <w:proofErr w:type="spellStart"/>
      <w:r w:rsidRPr="00C2776D">
        <w:rPr>
          <w:rFonts w:ascii="Times New Roman" w:eastAsia="Times New Roman" w:hAnsi="Times New Roman" w:cs="Times New Roman"/>
          <w:sz w:val="24"/>
          <w:szCs w:val="24"/>
          <w:lang w:val="en-US" w:eastAsia="es-MX"/>
        </w:rPr>
        <w:t>Muschner</w:t>
      </w:r>
      <w:proofErr w:type="spellEnd"/>
      <w:r w:rsidRPr="00C2776D">
        <w:rPr>
          <w:rFonts w:ascii="Times New Roman" w:eastAsia="Times New Roman" w:hAnsi="Times New Roman" w:cs="Times New Roman"/>
          <w:sz w:val="24"/>
          <w:szCs w:val="24"/>
          <w:lang w:val="en-US" w:eastAsia="es-MX"/>
        </w:rPr>
        <w:t xml:space="preserve">, A. (2018). Gender-Specific Constraints on Academic Entrepreneurship and Engagement in Knowledge and Technology Transfer. </w:t>
      </w:r>
      <w:r w:rsidRPr="00C2776D">
        <w:rPr>
          <w:rFonts w:ascii="Times New Roman" w:eastAsia="Times New Roman" w:hAnsi="Times New Roman" w:cs="Times New Roman"/>
          <w:i/>
          <w:iCs/>
          <w:sz w:val="24"/>
          <w:szCs w:val="24"/>
          <w:lang w:val="en-US" w:eastAsia="es-MX"/>
        </w:rPr>
        <w:t>Technology Innovation Management Review</w:t>
      </w:r>
      <w:r w:rsidRPr="00C2776D">
        <w:rPr>
          <w:rFonts w:ascii="Times New Roman" w:eastAsia="Times New Roman" w:hAnsi="Times New Roman" w:cs="Times New Roman"/>
          <w:sz w:val="24"/>
          <w:szCs w:val="24"/>
          <w:lang w:val="en-US" w:eastAsia="es-MX"/>
        </w:rPr>
        <w:t xml:space="preserve">, </w:t>
      </w:r>
      <w:r w:rsidRPr="00C2776D">
        <w:rPr>
          <w:rFonts w:ascii="Times New Roman" w:eastAsia="Times New Roman" w:hAnsi="Times New Roman" w:cs="Times New Roman"/>
          <w:i/>
          <w:sz w:val="24"/>
          <w:szCs w:val="24"/>
          <w:lang w:val="en-US" w:eastAsia="es-MX"/>
        </w:rPr>
        <w:t>8</w:t>
      </w:r>
      <w:r w:rsidRPr="00C2776D">
        <w:rPr>
          <w:rFonts w:ascii="Times New Roman" w:eastAsia="Times New Roman" w:hAnsi="Times New Roman" w:cs="Times New Roman"/>
          <w:sz w:val="24"/>
          <w:szCs w:val="24"/>
          <w:lang w:val="en-US" w:eastAsia="es-MX"/>
        </w:rPr>
        <w:t>(2), 15-26. doi:10.22215/</w:t>
      </w:r>
      <w:proofErr w:type="spellStart"/>
      <w:r w:rsidRPr="00C2776D">
        <w:rPr>
          <w:rFonts w:ascii="Times New Roman" w:eastAsia="Times New Roman" w:hAnsi="Times New Roman" w:cs="Times New Roman"/>
          <w:sz w:val="24"/>
          <w:szCs w:val="24"/>
          <w:lang w:val="en-US" w:eastAsia="es-MX"/>
        </w:rPr>
        <w:t>timreview</w:t>
      </w:r>
      <w:proofErr w:type="spellEnd"/>
      <w:r w:rsidRPr="00C2776D">
        <w:rPr>
          <w:rFonts w:ascii="Times New Roman" w:eastAsia="Times New Roman" w:hAnsi="Times New Roman" w:cs="Times New Roman"/>
          <w:sz w:val="24"/>
          <w:szCs w:val="24"/>
          <w:lang w:val="en-US" w:eastAsia="es-MX"/>
        </w:rPr>
        <w:t xml:space="preserve">/1136 </w:t>
      </w:r>
    </w:p>
    <w:p w14:paraId="5A0FA6C4" w14:textId="532816ED" w:rsidR="004B7B29" w:rsidRDefault="004B7B29" w:rsidP="00C2776D">
      <w:pPr>
        <w:spacing w:after="0" w:line="360" w:lineRule="auto"/>
        <w:ind w:left="709" w:hanging="709"/>
        <w:jc w:val="both"/>
        <w:rPr>
          <w:rStyle w:val="Hipervnculo"/>
          <w:rFonts w:ascii="Times New Roman" w:hAnsi="Times New Roman" w:cs="Times New Roman"/>
          <w:sz w:val="24"/>
          <w:szCs w:val="24"/>
          <w:lang w:val="en-US"/>
        </w:rPr>
      </w:pPr>
      <w:r w:rsidRPr="00C2776D">
        <w:rPr>
          <w:rFonts w:ascii="Times New Roman" w:hAnsi="Times New Roman" w:cs="Times New Roman"/>
          <w:sz w:val="24"/>
          <w:szCs w:val="24"/>
          <w:lang w:val="en-US"/>
        </w:rPr>
        <w:t xml:space="preserve">Wright, M., </w:t>
      </w:r>
      <w:proofErr w:type="spellStart"/>
      <w:r w:rsidRPr="00C2776D">
        <w:rPr>
          <w:rFonts w:ascii="Times New Roman" w:hAnsi="Times New Roman" w:cs="Times New Roman"/>
          <w:sz w:val="24"/>
          <w:szCs w:val="24"/>
          <w:lang w:val="en-US"/>
        </w:rPr>
        <w:t>Clarysse</w:t>
      </w:r>
      <w:proofErr w:type="spellEnd"/>
      <w:r w:rsidRPr="00C2776D">
        <w:rPr>
          <w:rFonts w:ascii="Times New Roman" w:hAnsi="Times New Roman" w:cs="Times New Roman"/>
          <w:sz w:val="24"/>
          <w:szCs w:val="24"/>
          <w:lang w:val="en-US"/>
        </w:rPr>
        <w:t xml:space="preserve">, B., Lockett, A. and </w:t>
      </w:r>
      <w:proofErr w:type="spellStart"/>
      <w:r w:rsidRPr="00C2776D">
        <w:rPr>
          <w:rFonts w:ascii="Times New Roman" w:hAnsi="Times New Roman" w:cs="Times New Roman"/>
          <w:sz w:val="24"/>
          <w:szCs w:val="24"/>
          <w:lang w:val="en-US"/>
        </w:rPr>
        <w:t>Knockaert</w:t>
      </w:r>
      <w:proofErr w:type="spellEnd"/>
      <w:r w:rsidRPr="00C2776D">
        <w:rPr>
          <w:rFonts w:ascii="Times New Roman" w:hAnsi="Times New Roman" w:cs="Times New Roman"/>
          <w:sz w:val="24"/>
          <w:szCs w:val="24"/>
          <w:lang w:val="en-US"/>
        </w:rPr>
        <w:t xml:space="preserve">, M. (2008). Mid-range universities' linkages with industry: Knowledge types and role of intermediaries. </w:t>
      </w:r>
      <w:r w:rsidRPr="00C2776D">
        <w:rPr>
          <w:rFonts w:ascii="Times New Roman" w:hAnsi="Times New Roman" w:cs="Times New Roman"/>
          <w:i/>
          <w:iCs/>
          <w:sz w:val="24"/>
          <w:szCs w:val="24"/>
          <w:lang w:val="en-US"/>
        </w:rPr>
        <w:t>Research Policy</w:t>
      </w:r>
      <w:r w:rsidRPr="00C2776D">
        <w:rPr>
          <w:rFonts w:ascii="Times New Roman" w:hAnsi="Times New Roman" w:cs="Times New Roman"/>
          <w:iCs/>
          <w:sz w:val="24"/>
          <w:szCs w:val="24"/>
          <w:lang w:val="en-US"/>
        </w:rPr>
        <w:t>,</w:t>
      </w:r>
      <w:r w:rsidRPr="00C2776D">
        <w:rPr>
          <w:rFonts w:ascii="Times New Roman" w:hAnsi="Times New Roman" w:cs="Times New Roman"/>
          <w:sz w:val="24"/>
          <w:szCs w:val="24"/>
          <w:lang w:val="en-US"/>
        </w:rPr>
        <w:t xml:space="preserve"> </w:t>
      </w:r>
      <w:r w:rsidRPr="00C2776D">
        <w:rPr>
          <w:rFonts w:ascii="Times New Roman" w:hAnsi="Times New Roman" w:cs="Times New Roman"/>
          <w:i/>
          <w:sz w:val="24"/>
          <w:szCs w:val="24"/>
          <w:lang w:val="en-US"/>
        </w:rPr>
        <w:t>37</w:t>
      </w:r>
      <w:r w:rsidRPr="00C2776D">
        <w:rPr>
          <w:rFonts w:ascii="Times New Roman" w:hAnsi="Times New Roman" w:cs="Times New Roman"/>
          <w:sz w:val="24"/>
          <w:szCs w:val="24"/>
          <w:lang w:val="en-US"/>
        </w:rPr>
        <w:t xml:space="preserve">(8), 1205-1223. </w:t>
      </w:r>
      <w:r w:rsidRPr="000D6DD2">
        <w:rPr>
          <w:rFonts w:ascii="Times New Roman" w:hAnsi="Times New Roman" w:cs="Times New Roman"/>
          <w:sz w:val="24"/>
          <w:szCs w:val="24"/>
          <w:lang w:val="en-US"/>
        </w:rPr>
        <w:t>https://doi.org/10.1016/j.respol.2008.04.021</w:t>
      </w:r>
    </w:p>
    <w:p w14:paraId="59544C4F" w14:textId="12806BB2" w:rsidR="00920325" w:rsidRDefault="00920325">
      <w:pPr>
        <w:spacing w:after="120" w:line="360" w:lineRule="auto"/>
        <w:ind w:left="993" w:hanging="993"/>
        <w:jc w:val="both"/>
        <w:rPr>
          <w:rFonts w:ascii="Times New Roman" w:hAnsi="Times New Roman" w:cs="Times New Roman"/>
          <w:sz w:val="24"/>
          <w:szCs w:val="24"/>
          <w:lang w:val="en-US"/>
        </w:rPr>
      </w:pPr>
    </w:p>
    <w:p w14:paraId="63B0589D" w14:textId="7F446DC7" w:rsidR="005D3456" w:rsidRDefault="005D3456">
      <w:pPr>
        <w:spacing w:after="120" w:line="360" w:lineRule="auto"/>
        <w:ind w:left="993" w:hanging="993"/>
        <w:jc w:val="both"/>
        <w:rPr>
          <w:rFonts w:ascii="Times New Roman" w:hAnsi="Times New Roman" w:cs="Times New Roman"/>
          <w:sz w:val="24"/>
          <w:szCs w:val="24"/>
          <w:lang w:val="en-US"/>
        </w:rPr>
      </w:pPr>
    </w:p>
    <w:p w14:paraId="7F3456F6" w14:textId="15F91C52" w:rsidR="005D3456" w:rsidRDefault="005D3456">
      <w:pPr>
        <w:spacing w:after="120" w:line="360" w:lineRule="auto"/>
        <w:ind w:left="993" w:hanging="993"/>
        <w:jc w:val="both"/>
        <w:rPr>
          <w:rFonts w:ascii="Times New Roman" w:hAnsi="Times New Roman" w:cs="Times New Roman"/>
          <w:sz w:val="24"/>
          <w:szCs w:val="24"/>
          <w:lang w:val="en-US"/>
        </w:rPr>
      </w:pPr>
    </w:p>
    <w:p w14:paraId="10C0407F" w14:textId="3A76FF49" w:rsidR="005D3456" w:rsidRDefault="005D3456">
      <w:pPr>
        <w:spacing w:after="120" w:line="360" w:lineRule="auto"/>
        <w:ind w:left="993" w:hanging="993"/>
        <w:jc w:val="both"/>
        <w:rPr>
          <w:rFonts w:ascii="Times New Roman" w:hAnsi="Times New Roman" w:cs="Times New Roman"/>
          <w:sz w:val="24"/>
          <w:szCs w:val="24"/>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97A18" w:rsidRPr="00197A18" w14:paraId="0A5EDAA9" w14:textId="77777777" w:rsidTr="00197A18">
        <w:trPr>
          <w:jc w:val="center"/>
        </w:trPr>
        <w:tc>
          <w:tcPr>
            <w:tcW w:w="3045" w:type="dxa"/>
            <w:shd w:val="clear" w:color="auto" w:fill="auto"/>
            <w:tcMar>
              <w:top w:w="100" w:type="dxa"/>
              <w:left w:w="100" w:type="dxa"/>
              <w:bottom w:w="100" w:type="dxa"/>
              <w:right w:w="100" w:type="dxa"/>
            </w:tcMar>
          </w:tcPr>
          <w:p w14:paraId="1B2A30C5" w14:textId="77777777" w:rsidR="00197A18" w:rsidRPr="00197A18" w:rsidRDefault="00197A18" w:rsidP="00ED77A7">
            <w:pPr>
              <w:pStyle w:val="Ttulo3"/>
              <w:widowControl w:val="0"/>
              <w:spacing w:before="0" w:line="240" w:lineRule="auto"/>
              <w:ind w:left="0"/>
              <w:rPr>
                <w:rFonts w:ascii="Times New Roman" w:hAnsi="Times New Roman" w:cs="Times New Roman"/>
                <w:b w:val="0"/>
                <w:bCs/>
                <w:color w:val="000000" w:themeColor="text1"/>
                <w:lang w:val="es-MX"/>
              </w:rPr>
            </w:pPr>
            <w:r w:rsidRPr="00197A18">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3C9DBCC0" w14:textId="52A51FA8" w:rsidR="00197A18" w:rsidRPr="00197A18" w:rsidRDefault="00197A18" w:rsidP="00ED77A7">
            <w:pPr>
              <w:pStyle w:val="Ttulo3"/>
              <w:widowControl w:val="0"/>
              <w:spacing w:before="0" w:line="240" w:lineRule="auto"/>
              <w:ind w:left="0"/>
              <w:rPr>
                <w:rFonts w:ascii="Times New Roman" w:hAnsi="Times New Roman" w:cs="Times New Roman"/>
                <w:b w:val="0"/>
                <w:bCs/>
                <w:color w:val="000000" w:themeColor="text1"/>
                <w:lang w:val="es-MX"/>
              </w:rPr>
            </w:pPr>
            <w:bookmarkStart w:id="2" w:name="_btsjgdfgjwkr" w:colFirst="0" w:colLast="0"/>
            <w:bookmarkEnd w:id="2"/>
            <w:r>
              <w:rPr>
                <w:rFonts w:ascii="Times New Roman" w:hAnsi="Times New Roman" w:cs="Times New Roman"/>
                <w:b w:val="0"/>
                <w:bCs/>
                <w:color w:val="000000" w:themeColor="text1"/>
                <w:lang w:val="es-MX"/>
              </w:rPr>
              <w:t>Autor (es)</w:t>
            </w:r>
          </w:p>
        </w:tc>
      </w:tr>
      <w:tr w:rsidR="00197A18" w:rsidRPr="00197A18" w14:paraId="0A2BFFCD" w14:textId="77777777" w:rsidTr="00197A18">
        <w:trPr>
          <w:jc w:val="center"/>
        </w:trPr>
        <w:tc>
          <w:tcPr>
            <w:tcW w:w="3045" w:type="dxa"/>
            <w:shd w:val="clear" w:color="auto" w:fill="auto"/>
            <w:tcMar>
              <w:top w:w="100" w:type="dxa"/>
              <w:left w:w="100" w:type="dxa"/>
              <w:bottom w:w="100" w:type="dxa"/>
              <w:right w:w="100" w:type="dxa"/>
            </w:tcMar>
          </w:tcPr>
          <w:p w14:paraId="73F72EC1" w14:textId="77777777"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6CC98624" w14:textId="23BC6033"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Julio César García Martínez (principal) y Daniela Cruz Delgado (apoya).</w:t>
            </w:r>
          </w:p>
        </w:tc>
      </w:tr>
      <w:tr w:rsidR="00197A18" w:rsidRPr="00197A18" w14:paraId="5136D12D" w14:textId="77777777" w:rsidTr="00197A18">
        <w:trPr>
          <w:jc w:val="center"/>
        </w:trPr>
        <w:tc>
          <w:tcPr>
            <w:tcW w:w="3045" w:type="dxa"/>
            <w:shd w:val="clear" w:color="auto" w:fill="auto"/>
            <w:tcMar>
              <w:top w:w="100" w:type="dxa"/>
              <w:left w:w="100" w:type="dxa"/>
              <w:bottom w:w="100" w:type="dxa"/>
              <w:right w:w="100" w:type="dxa"/>
            </w:tcMar>
          </w:tcPr>
          <w:p w14:paraId="55012487" w14:textId="77777777"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27E32CB5" w14:textId="0CC35B26"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Julio César García Martínez</w:t>
            </w:r>
          </w:p>
        </w:tc>
      </w:tr>
      <w:tr w:rsidR="00197A18" w:rsidRPr="00197A18" w14:paraId="25868507" w14:textId="77777777" w:rsidTr="00197A18">
        <w:trPr>
          <w:jc w:val="center"/>
        </w:trPr>
        <w:tc>
          <w:tcPr>
            <w:tcW w:w="3045" w:type="dxa"/>
            <w:shd w:val="clear" w:color="auto" w:fill="auto"/>
            <w:tcMar>
              <w:top w:w="100" w:type="dxa"/>
              <w:left w:w="100" w:type="dxa"/>
              <w:bottom w:w="100" w:type="dxa"/>
              <w:right w:w="100" w:type="dxa"/>
            </w:tcMar>
          </w:tcPr>
          <w:p w14:paraId="3F0398BE" w14:textId="77777777"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0807925C" w14:textId="3D8C7362"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Julio César García Martínez</w:t>
            </w:r>
          </w:p>
        </w:tc>
      </w:tr>
      <w:tr w:rsidR="00197A18" w:rsidRPr="00197A18" w14:paraId="504FB906" w14:textId="77777777" w:rsidTr="00197A18">
        <w:trPr>
          <w:jc w:val="center"/>
        </w:trPr>
        <w:tc>
          <w:tcPr>
            <w:tcW w:w="3045" w:type="dxa"/>
            <w:shd w:val="clear" w:color="auto" w:fill="auto"/>
            <w:tcMar>
              <w:top w:w="100" w:type="dxa"/>
              <w:left w:w="100" w:type="dxa"/>
              <w:bottom w:w="100" w:type="dxa"/>
              <w:right w:w="100" w:type="dxa"/>
            </w:tcMar>
          </w:tcPr>
          <w:p w14:paraId="34AA1A76" w14:textId="77777777"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7CC5EE31" w14:textId="2851C74E"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Daniela Cruz Delgado</w:t>
            </w:r>
          </w:p>
        </w:tc>
      </w:tr>
      <w:tr w:rsidR="00197A18" w:rsidRPr="00197A18" w14:paraId="6A4EBABC" w14:textId="77777777" w:rsidTr="00197A18">
        <w:trPr>
          <w:jc w:val="center"/>
        </w:trPr>
        <w:tc>
          <w:tcPr>
            <w:tcW w:w="3045" w:type="dxa"/>
            <w:shd w:val="clear" w:color="auto" w:fill="auto"/>
            <w:tcMar>
              <w:top w:w="100" w:type="dxa"/>
              <w:left w:w="100" w:type="dxa"/>
              <w:bottom w:w="100" w:type="dxa"/>
              <w:right w:w="100" w:type="dxa"/>
            </w:tcMar>
          </w:tcPr>
          <w:p w14:paraId="1D79F253" w14:textId="77777777"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6A521724" w14:textId="50334161"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Julio César García Martínez</w:t>
            </w:r>
          </w:p>
        </w:tc>
      </w:tr>
      <w:tr w:rsidR="00197A18" w:rsidRPr="00197A18" w14:paraId="57380E00" w14:textId="77777777" w:rsidTr="00197A18">
        <w:trPr>
          <w:jc w:val="center"/>
        </w:trPr>
        <w:tc>
          <w:tcPr>
            <w:tcW w:w="3045" w:type="dxa"/>
            <w:shd w:val="clear" w:color="auto" w:fill="auto"/>
            <w:tcMar>
              <w:top w:w="100" w:type="dxa"/>
              <w:left w:w="100" w:type="dxa"/>
              <w:bottom w:w="100" w:type="dxa"/>
              <w:right w:w="100" w:type="dxa"/>
            </w:tcMar>
          </w:tcPr>
          <w:p w14:paraId="695EA565" w14:textId="77777777"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6EFC117E" w14:textId="5173E16D"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proofErr w:type="spellStart"/>
            <w:r w:rsidRPr="00197A18">
              <w:rPr>
                <w:rFonts w:ascii="Times New Roman" w:hAnsi="Times New Roman" w:cs="Times New Roman"/>
                <w:bCs/>
                <w:color w:val="000000" w:themeColor="text1"/>
                <w:sz w:val="24"/>
                <w:szCs w:val="24"/>
              </w:rPr>
              <w:t>Aime</w:t>
            </w:r>
            <w:proofErr w:type="spellEnd"/>
            <w:r w:rsidRPr="00197A18">
              <w:rPr>
                <w:rFonts w:ascii="Times New Roman" w:hAnsi="Times New Roman" w:cs="Times New Roman"/>
                <w:bCs/>
                <w:color w:val="000000" w:themeColor="text1"/>
                <w:sz w:val="24"/>
                <w:szCs w:val="24"/>
              </w:rPr>
              <w:t xml:space="preserve"> Renata Gutiérrez-Antúnez (principal) y Daniela Cruz Delgado (apoya). </w:t>
            </w:r>
          </w:p>
        </w:tc>
      </w:tr>
      <w:tr w:rsidR="00197A18" w:rsidRPr="00197A18" w14:paraId="17B397A2" w14:textId="77777777" w:rsidTr="00197A18">
        <w:trPr>
          <w:jc w:val="center"/>
        </w:trPr>
        <w:tc>
          <w:tcPr>
            <w:tcW w:w="3045" w:type="dxa"/>
            <w:shd w:val="clear" w:color="auto" w:fill="auto"/>
            <w:tcMar>
              <w:top w:w="100" w:type="dxa"/>
              <w:left w:w="100" w:type="dxa"/>
              <w:bottom w:w="100" w:type="dxa"/>
              <w:right w:w="100" w:type="dxa"/>
            </w:tcMar>
          </w:tcPr>
          <w:p w14:paraId="1C7E0053" w14:textId="77777777"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28DF4054" w14:textId="659BE29E"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 xml:space="preserve">Estela Torres Ramírez y </w:t>
            </w:r>
            <w:proofErr w:type="spellStart"/>
            <w:r w:rsidRPr="00197A18">
              <w:rPr>
                <w:rFonts w:ascii="Times New Roman" w:hAnsi="Times New Roman" w:cs="Times New Roman"/>
                <w:bCs/>
                <w:color w:val="000000" w:themeColor="text1"/>
                <w:sz w:val="24"/>
                <w:szCs w:val="24"/>
              </w:rPr>
              <w:t>Aime</w:t>
            </w:r>
            <w:proofErr w:type="spellEnd"/>
            <w:r w:rsidRPr="00197A18">
              <w:rPr>
                <w:rFonts w:ascii="Times New Roman" w:hAnsi="Times New Roman" w:cs="Times New Roman"/>
                <w:bCs/>
                <w:color w:val="000000" w:themeColor="text1"/>
                <w:sz w:val="24"/>
                <w:szCs w:val="24"/>
              </w:rPr>
              <w:t xml:space="preserve"> Renata Gutiérrez-Antúnez </w:t>
            </w:r>
          </w:p>
        </w:tc>
      </w:tr>
      <w:tr w:rsidR="00197A18" w:rsidRPr="00197A18" w14:paraId="0D186278" w14:textId="77777777" w:rsidTr="00197A18">
        <w:trPr>
          <w:jc w:val="center"/>
        </w:trPr>
        <w:tc>
          <w:tcPr>
            <w:tcW w:w="3045" w:type="dxa"/>
            <w:shd w:val="clear" w:color="auto" w:fill="auto"/>
            <w:tcMar>
              <w:top w:w="100" w:type="dxa"/>
              <w:left w:w="100" w:type="dxa"/>
              <w:bottom w:w="100" w:type="dxa"/>
              <w:right w:w="100" w:type="dxa"/>
            </w:tcMar>
          </w:tcPr>
          <w:p w14:paraId="5FCCCF68" w14:textId="77777777"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4F3DB367" w14:textId="6457B122"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Daniela Cruz Delgado</w:t>
            </w:r>
          </w:p>
        </w:tc>
      </w:tr>
      <w:tr w:rsidR="00197A18" w:rsidRPr="00197A18" w14:paraId="76307E29" w14:textId="77777777" w:rsidTr="00197A18">
        <w:trPr>
          <w:jc w:val="center"/>
        </w:trPr>
        <w:tc>
          <w:tcPr>
            <w:tcW w:w="3045" w:type="dxa"/>
            <w:shd w:val="clear" w:color="auto" w:fill="auto"/>
            <w:tcMar>
              <w:top w:w="100" w:type="dxa"/>
              <w:left w:w="100" w:type="dxa"/>
              <w:bottom w:w="100" w:type="dxa"/>
              <w:right w:w="100" w:type="dxa"/>
            </w:tcMar>
          </w:tcPr>
          <w:p w14:paraId="7B864638" w14:textId="77777777"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6940CE20" w14:textId="13334F3A"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Julio César García Martínez</w:t>
            </w:r>
          </w:p>
        </w:tc>
      </w:tr>
      <w:tr w:rsidR="00197A18" w:rsidRPr="00197A18" w14:paraId="536AA3F7" w14:textId="77777777" w:rsidTr="00197A18">
        <w:trPr>
          <w:jc w:val="center"/>
        </w:trPr>
        <w:tc>
          <w:tcPr>
            <w:tcW w:w="3045" w:type="dxa"/>
            <w:shd w:val="clear" w:color="auto" w:fill="auto"/>
            <w:tcMar>
              <w:top w:w="100" w:type="dxa"/>
              <w:left w:w="100" w:type="dxa"/>
              <w:bottom w:w="100" w:type="dxa"/>
              <w:right w:w="100" w:type="dxa"/>
            </w:tcMar>
          </w:tcPr>
          <w:p w14:paraId="3D64D13F" w14:textId="77777777"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5FBC3C85" w14:textId="327330CC"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Daniela Cruz Delgado</w:t>
            </w:r>
          </w:p>
        </w:tc>
      </w:tr>
      <w:tr w:rsidR="00197A18" w:rsidRPr="00197A18" w14:paraId="6FDF7B2A" w14:textId="77777777" w:rsidTr="00197A18">
        <w:trPr>
          <w:jc w:val="center"/>
        </w:trPr>
        <w:tc>
          <w:tcPr>
            <w:tcW w:w="3045" w:type="dxa"/>
            <w:shd w:val="clear" w:color="auto" w:fill="auto"/>
            <w:tcMar>
              <w:top w:w="100" w:type="dxa"/>
              <w:left w:w="100" w:type="dxa"/>
              <w:bottom w:w="100" w:type="dxa"/>
              <w:right w:w="100" w:type="dxa"/>
            </w:tcMar>
          </w:tcPr>
          <w:p w14:paraId="3D2118EA" w14:textId="77777777"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39C5AF36" w14:textId="0823DBF4"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Julio César García Martínez (principal) y Daniela Cruz Delgado (apoya)</w:t>
            </w:r>
          </w:p>
        </w:tc>
      </w:tr>
      <w:tr w:rsidR="00197A18" w:rsidRPr="00197A18" w14:paraId="3484208F" w14:textId="77777777" w:rsidTr="00197A18">
        <w:trPr>
          <w:jc w:val="center"/>
        </w:trPr>
        <w:tc>
          <w:tcPr>
            <w:tcW w:w="3045" w:type="dxa"/>
            <w:shd w:val="clear" w:color="auto" w:fill="auto"/>
            <w:tcMar>
              <w:top w:w="100" w:type="dxa"/>
              <w:left w:w="100" w:type="dxa"/>
              <w:bottom w:w="100" w:type="dxa"/>
              <w:right w:w="100" w:type="dxa"/>
            </w:tcMar>
          </w:tcPr>
          <w:p w14:paraId="6B84DE36" w14:textId="77777777"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634DA371" w14:textId="62B9CAF3"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Daniela Cruz Delgado</w:t>
            </w:r>
          </w:p>
        </w:tc>
      </w:tr>
      <w:tr w:rsidR="00197A18" w:rsidRPr="00197A18" w14:paraId="338FF376" w14:textId="77777777" w:rsidTr="00197A18">
        <w:trPr>
          <w:jc w:val="center"/>
        </w:trPr>
        <w:tc>
          <w:tcPr>
            <w:tcW w:w="3045" w:type="dxa"/>
            <w:shd w:val="clear" w:color="auto" w:fill="auto"/>
            <w:tcMar>
              <w:top w:w="100" w:type="dxa"/>
              <w:left w:w="100" w:type="dxa"/>
              <w:bottom w:w="100" w:type="dxa"/>
              <w:right w:w="100" w:type="dxa"/>
            </w:tcMar>
          </w:tcPr>
          <w:p w14:paraId="4BE1E71D" w14:textId="77777777"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346C2338" w14:textId="0CABA5AC"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Daniela Cruz Delgado</w:t>
            </w:r>
          </w:p>
        </w:tc>
      </w:tr>
      <w:tr w:rsidR="00197A18" w:rsidRPr="00197A18" w14:paraId="4D6B88DB" w14:textId="77777777" w:rsidTr="00197A18">
        <w:trPr>
          <w:jc w:val="center"/>
        </w:trPr>
        <w:tc>
          <w:tcPr>
            <w:tcW w:w="3045" w:type="dxa"/>
            <w:shd w:val="clear" w:color="auto" w:fill="auto"/>
            <w:tcMar>
              <w:top w:w="100" w:type="dxa"/>
              <w:left w:w="100" w:type="dxa"/>
              <w:bottom w:w="100" w:type="dxa"/>
              <w:right w:w="100" w:type="dxa"/>
            </w:tcMar>
          </w:tcPr>
          <w:p w14:paraId="347BC0B9" w14:textId="77777777"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0A9D3E4B" w14:textId="2FFF5F59" w:rsidR="00197A18" w:rsidRPr="00197A18" w:rsidRDefault="00197A18" w:rsidP="00197A18">
            <w:pPr>
              <w:widowControl w:val="0"/>
              <w:spacing w:after="0" w:line="240" w:lineRule="auto"/>
              <w:rPr>
                <w:rFonts w:ascii="Times New Roman" w:hAnsi="Times New Roman" w:cs="Times New Roman"/>
                <w:bCs/>
                <w:color w:val="000000" w:themeColor="text1"/>
                <w:sz w:val="24"/>
                <w:szCs w:val="24"/>
              </w:rPr>
            </w:pPr>
            <w:r w:rsidRPr="00197A18">
              <w:rPr>
                <w:rFonts w:ascii="Times New Roman" w:hAnsi="Times New Roman" w:cs="Times New Roman"/>
                <w:bCs/>
                <w:color w:val="000000" w:themeColor="text1"/>
                <w:sz w:val="24"/>
                <w:szCs w:val="24"/>
              </w:rPr>
              <w:t>Daniela Cruz Delgado</w:t>
            </w:r>
          </w:p>
        </w:tc>
      </w:tr>
    </w:tbl>
    <w:p w14:paraId="022C6160" w14:textId="77777777" w:rsidR="005D3456" w:rsidRDefault="005D3456">
      <w:pPr>
        <w:spacing w:after="120" w:line="360" w:lineRule="auto"/>
        <w:ind w:left="993" w:hanging="993"/>
        <w:jc w:val="both"/>
        <w:rPr>
          <w:rFonts w:ascii="Times New Roman" w:hAnsi="Times New Roman" w:cs="Times New Roman"/>
          <w:sz w:val="24"/>
          <w:szCs w:val="24"/>
          <w:lang w:val="en-US"/>
        </w:rPr>
      </w:pPr>
    </w:p>
    <w:sectPr w:rsidR="005D3456" w:rsidSect="0060626C">
      <w:headerReference w:type="default" r:id="rId10"/>
      <w:footerReference w:type="default" r:id="rId11"/>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69D0" w14:textId="77777777" w:rsidR="00095FFC" w:rsidRDefault="00095FFC">
      <w:pPr>
        <w:spacing w:line="240" w:lineRule="auto"/>
      </w:pPr>
      <w:r>
        <w:separator/>
      </w:r>
    </w:p>
  </w:endnote>
  <w:endnote w:type="continuationSeparator" w:id="0">
    <w:p w14:paraId="18A47AC2" w14:textId="77777777" w:rsidR="00095FFC" w:rsidRDefault="00095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FBC3" w14:textId="5D35B343" w:rsidR="0060626C" w:rsidRDefault="0060626C">
    <w:pPr>
      <w:pStyle w:val="Piedepgina"/>
    </w:pPr>
    <w:r>
      <w:t xml:space="preserve">            </w:t>
    </w:r>
    <w:r>
      <w:rPr>
        <w:noProof/>
        <w:lang w:val="en-US"/>
      </w:rPr>
      <w:drawing>
        <wp:inline distT="0" distB="0" distL="0" distR="0" wp14:anchorId="76385466" wp14:editId="6A0AB61A">
          <wp:extent cx="1600200" cy="419100"/>
          <wp:effectExtent l="0" t="0" r="0" b="0"/>
          <wp:docPr id="32" name="Imagen 3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30098">
      <w:rPr>
        <w:rFonts w:cstheme="minorHAnsi"/>
        <w:b/>
        <w:szCs w:val="16"/>
      </w:rPr>
      <w:t>Vol. 1</w:t>
    </w:r>
    <w:r>
      <w:rPr>
        <w:rFonts w:cstheme="minorHAnsi"/>
        <w:b/>
        <w:szCs w:val="16"/>
      </w:rPr>
      <w:t>3</w:t>
    </w:r>
    <w:r w:rsidRPr="00B30098">
      <w:rPr>
        <w:rFonts w:cstheme="minorHAnsi"/>
        <w:b/>
        <w:szCs w:val="16"/>
      </w:rPr>
      <w:t>, Núm. 2</w:t>
    </w:r>
    <w:r>
      <w:rPr>
        <w:rFonts w:cstheme="minorHAnsi"/>
        <w:b/>
        <w:szCs w:val="16"/>
      </w:rPr>
      <w:t>5</w:t>
    </w:r>
    <w:r w:rsidRPr="00B30098">
      <w:rPr>
        <w:rFonts w:cstheme="minorHAnsi"/>
        <w:b/>
        <w:szCs w:val="16"/>
      </w:rPr>
      <w:t xml:space="preserve"> </w:t>
    </w:r>
    <w:r>
      <w:rPr>
        <w:rFonts w:cstheme="minorHAnsi"/>
        <w:b/>
        <w:szCs w:val="16"/>
      </w:rPr>
      <w:t>Julio - Diciembre</w:t>
    </w:r>
    <w:r w:rsidRPr="00B30098">
      <w:rPr>
        <w:rFonts w:cstheme="minorHAnsi"/>
        <w:b/>
        <w:szCs w:val="16"/>
      </w:rPr>
      <w:t xml:space="preserve"> 2022, e</w:t>
    </w:r>
    <w:r w:rsidR="00D274D8">
      <w:rPr>
        <w:rFonts w:cstheme="minorHAnsi"/>
        <w:b/>
        <w:szCs w:val="16"/>
      </w:rPr>
      <w:t>395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860DF" w14:textId="77777777" w:rsidR="00095FFC" w:rsidRDefault="00095FFC">
      <w:pPr>
        <w:spacing w:after="0"/>
      </w:pPr>
      <w:r>
        <w:separator/>
      </w:r>
    </w:p>
  </w:footnote>
  <w:footnote w:type="continuationSeparator" w:id="0">
    <w:p w14:paraId="2A783482" w14:textId="77777777" w:rsidR="00095FFC" w:rsidRDefault="00095FFC">
      <w:pPr>
        <w:spacing w:after="0"/>
      </w:pPr>
      <w:r>
        <w:continuationSeparator/>
      </w:r>
    </w:p>
  </w:footnote>
  <w:footnote w:id="1">
    <w:p w14:paraId="436AB0CD" w14:textId="77777777" w:rsidR="00B825DA" w:rsidRDefault="00B825DA">
      <w:pPr>
        <w:pStyle w:val="Textonotapie"/>
        <w:rPr>
          <w:lang w:val="es-ES"/>
        </w:rPr>
      </w:pPr>
      <w:r>
        <w:rPr>
          <w:rStyle w:val="Refdenotaalpie"/>
        </w:rPr>
        <w:footnoteRef/>
      </w:r>
      <w:r>
        <w:t xml:space="preserve"> </w:t>
      </w:r>
      <w:r>
        <w:rPr>
          <w:sz w:val="18"/>
          <w:szCs w:val="18"/>
          <w:lang w:val="es-ES"/>
        </w:rPr>
        <w:t xml:space="preserve">Se utilizará la palabra </w:t>
      </w:r>
      <w:r w:rsidRPr="00B825DA">
        <w:rPr>
          <w:i/>
          <w:sz w:val="18"/>
          <w:szCs w:val="18"/>
          <w:lang w:val="es-ES"/>
        </w:rPr>
        <w:t>spin-off</w:t>
      </w:r>
      <w:r>
        <w:rPr>
          <w:sz w:val="18"/>
          <w:szCs w:val="18"/>
          <w:lang w:val="es-ES"/>
        </w:rPr>
        <w:t xml:space="preserve"> como sinónimo de empresa de base científica/tecnológica</w:t>
      </w:r>
      <w:r>
        <w:rPr>
          <w:lang w:val="es-ES"/>
        </w:rPr>
        <w:t>.</w:t>
      </w:r>
    </w:p>
  </w:footnote>
  <w:footnote w:id="2">
    <w:p w14:paraId="6F0D8456" w14:textId="77777777" w:rsidR="00B825DA" w:rsidRDefault="00B825DA">
      <w:pPr>
        <w:pStyle w:val="Textonotapie"/>
        <w:snapToGrid w:val="0"/>
        <w:rPr>
          <w:lang w:val="es-ES"/>
        </w:rPr>
      </w:pPr>
      <w:r>
        <w:rPr>
          <w:rStyle w:val="Refdenotaalpie"/>
        </w:rPr>
        <w:footnoteRef/>
      </w:r>
      <w:r>
        <w:t xml:space="preserve"> </w:t>
      </w:r>
      <w:r>
        <w:rPr>
          <w:lang w:val="es-ES"/>
        </w:rPr>
        <w:t>El instrumento completo se puede consultar a través de correo electrónico del autor de correspondencia.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7577" w14:textId="0DE98AC0" w:rsidR="0060626C" w:rsidRDefault="0060626C" w:rsidP="0060626C">
    <w:pPr>
      <w:pStyle w:val="Encabezado"/>
      <w:jc w:val="center"/>
    </w:pPr>
    <w:r w:rsidRPr="005A563C">
      <w:rPr>
        <w:noProof/>
        <w:lang w:val="en-US"/>
      </w:rPr>
      <w:drawing>
        <wp:inline distT="0" distB="0" distL="0" distR="0" wp14:anchorId="537CADA8" wp14:editId="711EF1ED">
          <wp:extent cx="5400040" cy="632460"/>
          <wp:effectExtent l="0" t="0" r="0" b="0"/>
          <wp:docPr id="31" name="Imagen 3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96AA6C"/>
    <w:multiLevelType w:val="singleLevel"/>
    <w:tmpl w:val="A096AA6C"/>
    <w:lvl w:ilvl="0">
      <w:start w:val="1"/>
      <w:numFmt w:val="lowerLetter"/>
      <w:suff w:val="space"/>
      <w:lvlText w:val="%1)"/>
      <w:lvlJc w:val="left"/>
    </w:lvl>
  </w:abstractNum>
  <w:num w:numId="1" w16cid:durableId="11017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E76"/>
    <w:rsid w:val="00000453"/>
    <w:rsid w:val="00000607"/>
    <w:rsid w:val="00002268"/>
    <w:rsid w:val="00010706"/>
    <w:rsid w:val="00014E94"/>
    <w:rsid w:val="000328F8"/>
    <w:rsid w:val="00040351"/>
    <w:rsid w:val="00051D98"/>
    <w:rsid w:val="00056491"/>
    <w:rsid w:val="000575EF"/>
    <w:rsid w:val="00094472"/>
    <w:rsid w:val="00095FFC"/>
    <w:rsid w:val="000A06DF"/>
    <w:rsid w:val="000A7C21"/>
    <w:rsid w:val="000C111E"/>
    <w:rsid w:val="000C1D95"/>
    <w:rsid w:val="000C21DD"/>
    <w:rsid w:val="000C4369"/>
    <w:rsid w:val="000C5714"/>
    <w:rsid w:val="000C5CB6"/>
    <w:rsid w:val="000D351E"/>
    <w:rsid w:val="000D5D79"/>
    <w:rsid w:val="000D6DD2"/>
    <w:rsid w:val="000D7063"/>
    <w:rsid w:val="000E010A"/>
    <w:rsid w:val="000E120B"/>
    <w:rsid w:val="000E1287"/>
    <w:rsid w:val="000E238D"/>
    <w:rsid w:val="000E6BCE"/>
    <w:rsid w:val="000E7EE5"/>
    <w:rsid w:val="000F0BC8"/>
    <w:rsid w:val="001042B2"/>
    <w:rsid w:val="00123A23"/>
    <w:rsid w:val="00125F68"/>
    <w:rsid w:val="001331B5"/>
    <w:rsid w:val="001352B2"/>
    <w:rsid w:val="00136D67"/>
    <w:rsid w:val="00142875"/>
    <w:rsid w:val="00144188"/>
    <w:rsid w:val="00151D95"/>
    <w:rsid w:val="00155293"/>
    <w:rsid w:val="00157CE3"/>
    <w:rsid w:val="001606BF"/>
    <w:rsid w:val="00166EBF"/>
    <w:rsid w:val="001754FC"/>
    <w:rsid w:val="00195BB7"/>
    <w:rsid w:val="00197A18"/>
    <w:rsid w:val="001A595B"/>
    <w:rsid w:val="001A6011"/>
    <w:rsid w:val="001A65F4"/>
    <w:rsid w:val="001B48EC"/>
    <w:rsid w:val="001C2A8B"/>
    <w:rsid w:val="001C73F2"/>
    <w:rsid w:val="001D55B2"/>
    <w:rsid w:val="001E0830"/>
    <w:rsid w:val="001E16E2"/>
    <w:rsid w:val="001E4FFC"/>
    <w:rsid w:val="001E6AF3"/>
    <w:rsid w:val="00205FC6"/>
    <w:rsid w:val="00206E03"/>
    <w:rsid w:val="00210D02"/>
    <w:rsid w:val="0021502B"/>
    <w:rsid w:val="00215C08"/>
    <w:rsid w:val="002207F5"/>
    <w:rsid w:val="00222B57"/>
    <w:rsid w:val="00230CF8"/>
    <w:rsid w:val="0024197F"/>
    <w:rsid w:val="00246A55"/>
    <w:rsid w:val="00253790"/>
    <w:rsid w:val="00254A2E"/>
    <w:rsid w:val="00260A76"/>
    <w:rsid w:val="00263E7F"/>
    <w:rsid w:val="002646E7"/>
    <w:rsid w:val="00264F64"/>
    <w:rsid w:val="0027285E"/>
    <w:rsid w:val="00272EF1"/>
    <w:rsid w:val="00282B91"/>
    <w:rsid w:val="002840CC"/>
    <w:rsid w:val="00297593"/>
    <w:rsid w:val="002B131E"/>
    <w:rsid w:val="002B4B83"/>
    <w:rsid w:val="002D20DB"/>
    <w:rsid w:val="002D50E3"/>
    <w:rsid w:val="00306D7E"/>
    <w:rsid w:val="00307CE0"/>
    <w:rsid w:val="0031426B"/>
    <w:rsid w:val="00322A12"/>
    <w:rsid w:val="00325115"/>
    <w:rsid w:val="00331D9F"/>
    <w:rsid w:val="003429AC"/>
    <w:rsid w:val="00353DE8"/>
    <w:rsid w:val="00354E57"/>
    <w:rsid w:val="00364D0A"/>
    <w:rsid w:val="00365CF2"/>
    <w:rsid w:val="003800C8"/>
    <w:rsid w:val="00391C34"/>
    <w:rsid w:val="0039543E"/>
    <w:rsid w:val="003B3C2E"/>
    <w:rsid w:val="003C0642"/>
    <w:rsid w:val="003D2E30"/>
    <w:rsid w:val="003D43AD"/>
    <w:rsid w:val="003D6D72"/>
    <w:rsid w:val="003E006A"/>
    <w:rsid w:val="0040171B"/>
    <w:rsid w:val="004131E3"/>
    <w:rsid w:val="0041739B"/>
    <w:rsid w:val="0043116B"/>
    <w:rsid w:val="00432686"/>
    <w:rsid w:val="004413D1"/>
    <w:rsid w:val="00443642"/>
    <w:rsid w:val="004617EC"/>
    <w:rsid w:val="004632D5"/>
    <w:rsid w:val="00473C46"/>
    <w:rsid w:val="00474F08"/>
    <w:rsid w:val="00477BFC"/>
    <w:rsid w:val="0048522E"/>
    <w:rsid w:val="004A20CF"/>
    <w:rsid w:val="004A21FA"/>
    <w:rsid w:val="004A2334"/>
    <w:rsid w:val="004A470A"/>
    <w:rsid w:val="004A6E42"/>
    <w:rsid w:val="004B4256"/>
    <w:rsid w:val="004B5E24"/>
    <w:rsid w:val="004B7029"/>
    <w:rsid w:val="004B7B29"/>
    <w:rsid w:val="004D3566"/>
    <w:rsid w:val="004F1633"/>
    <w:rsid w:val="004F77C7"/>
    <w:rsid w:val="00511069"/>
    <w:rsid w:val="00512990"/>
    <w:rsid w:val="0051605E"/>
    <w:rsid w:val="00531F90"/>
    <w:rsid w:val="005466E0"/>
    <w:rsid w:val="00547B35"/>
    <w:rsid w:val="00550C4D"/>
    <w:rsid w:val="00564E72"/>
    <w:rsid w:val="00566DB1"/>
    <w:rsid w:val="00570FAC"/>
    <w:rsid w:val="005807D8"/>
    <w:rsid w:val="0058179D"/>
    <w:rsid w:val="00584C71"/>
    <w:rsid w:val="005A659D"/>
    <w:rsid w:val="005C4CEE"/>
    <w:rsid w:val="005D0CB8"/>
    <w:rsid w:val="005D3456"/>
    <w:rsid w:val="005F7A5D"/>
    <w:rsid w:val="0060626C"/>
    <w:rsid w:val="00621D58"/>
    <w:rsid w:val="00622A85"/>
    <w:rsid w:val="0062545D"/>
    <w:rsid w:val="00625FDF"/>
    <w:rsid w:val="00626B9F"/>
    <w:rsid w:val="00627434"/>
    <w:rsid w:val="00630E00"/>
    <w:rsid w:val="00636C33"/>
    <w:rsid w:val="006420C1"/>
    <w:rsid w:val="0064646C"/>
    <w:rsid w:val="006526BF"/>
    <w:rsid w:val="0065478C"/>
    <w:rsid w:val="00655FDF"/>
    <w:rsid w:val="006665FB"/>
    <w:rsid w:val="006821CC"/>
    <w:rsid w:val="00690551"/>
    <w:rsid w:val="006905CE"/>
    <w:rsid w:val="00691967"/>
    <w:rsid w:val="00693FE1"/>
    <w:rsid w:val="006A743E"/>
    <w:rsid w:val="006B0CE3"/>
    <w:rsid w:val="006C254D"/>
    <w:rsid w:val="006D1B4E"/>
    <w:rsid w:val="006E0D97"/>
    <w:rsid w:val="006E3CF6"/>
    <w:rsid w:val="006F12F2"/>
    <w:rsid w:val="00705597"/>
    <w:rsid w:val="007068D4"/>
    <w:rsid w:val="00716211"/>
    <w:rsid w:val="00724013"/>
    <w:rsid w:val="00730357"/>
    <w:rsid w:val="00735D3A"/>
    <w:rsid w:val="00743185"/>
    <w:rsid w:val="00746018"/>
    <w:rsid w:val="00750ABD"/>
    <w:rsid w:val="00761374"/>
    <w:rsid w:val="007629F4"/>
    <w:rsid w:val="00763669"/>
    <w:rsid w:val="00771272"/>
    <w:rsid w:val="007915DB"/>
    <w:rsid w:val="0079547A"/>
    <w:rsid w:val="007A2B62"/>
    <w:rsid w:val="007A6056"/>
    <w:rsid w:val="007C7DAB"/>
    <w:rsid w:val="007E7E59"/>
    <w:rsid w:val="007F0E76"/>
    <w:rsid w:val="007F307C"/>
    <w:rsid w:val="007F3B07"/>
    <w:rsid w:val="007F4C56"/>
    <w:rsid w:val="00806D42"/>
    <w:rsid w:val="008158FC"/>
    <w:rsid w:val="008166C5"/>
    <w:rsid w:val="00831259"/>
    <w:rsid w:val="008360DA"/>
    <w:rsid w:val="008519E0"/>
    <w:rsid w:val="00852939"/>
    <w:rsid w:val="00856059"/>
    <w:rsid w:val="00856A67"/>
    <w:rsid w:val="00856BF2"/>
    <w:rsid w:val="0086193E"/>
    <w:rsid w:val="0086295A"/>
    <w:rsid w:val="00864A57"/>
    <w:rsid w:val="0087352D"/>
    <w:rsid w:val="008809D6"/>
    <w:rsid w:val="00885720"/>
    <w:rsid w:val="0088698F"/>
    <w:rsid w:val="00896123"/>
    <w:rsid w:val="008A79B3"/>
    <w:rsid w:val="008B1A36"/>
    <w:rsid w:val="008C169B"/>
    <w:rsid w:val="008D3CF9"/>
    <w:rsid w:val="008D4653"/>
    <w:rsid w:val="008E0C29"/>
    <w:rsid w:val="008F2FBF"/>
    <w:rsid w:val="00906399"/>
    <w:rsid w:val="00906528"/>
    <w:rsid w:val="009125F2"/>
    <w:rsid w:val="00914342"/>
    <w:rsid w:val="00920325"/>
    <w:rsid w:val="0092367F"/>
    <w:rsid w:val="0092769C"/>
    <w:rsid w:val="00941713"/>
    <w:rsid w:val="00950A8B"/>
    <w:rsid w:val="00956673"/>
    <w:rsid w:val="00962583"/>
    <w:rsid w:val="009A3327"/>
    <w:rsid w:val="009A4EB5"/>
    <w:rsid w:val="009B0222"/>
    <w:rsid w:val="009B3FEA"/>
    <w:rsid w:val="009B57F8"/>
    <w:rsid w:val="009C1016"/>
    <w:rsid w:val="009C443C"/>
    <w:rsid w:val="009C641C"/>
    <w:rsid w:val="009C6D48"/>
    <w:rsid w:val="009C7DD4"/>
    <w:rsid w:val="009D1A56"/>
    <w:rsid w:val="009E0D6B"/>
    <w:rsid w:val="009E1003"/>
    <w:rsid w:val="009E5CEA"/>
    <w:rsid w:val="009F50C7"/>
    <w:rsid w:val="00A20252"/>
    <w:rsid w:val="00A243FB"/>
    <w:rsid w:val="00A26775"/>
    <w:rsid w:val="00A476B4"/>
    <w:rsid w:val="00A56C65"/>
    <w:rsid w:val="00A60E7C"/>
    <w:rsid w:val="00A62A69"/>
    <w:rsid w:val="00A63573"/>
    <w:rsid w:val="00A63A3E"/>
    <w:rsid w:val="00A66520"/>
    <w:rsid w:val="00A702E9"/>
    <w:rsid w:val="00A87057"/>
    <w:rsid w:val="00A9077A"/>
    <w:rsid w:val="00A96DE0"/>
    <w:rsid w:val="00AA1931"/>
    <w:rsid w:val="00AA6717"/>
    <w:rsid w:val="00AB3322"/>
    <w:rsid w:val="00AC1163"/>
    <w:rsid w:val="00AC5347"/>
    <w:rsid w:val="00AC7CBF"/>
    <w:rsid w:val="00AD29DA"/>
    <w:rsid w:val="00AE6CD1"/>
    <w:rsid w:val="00AF2189"/>
    <w:rsid w:val="00B22C6F"/>
    <w:rsid w:val="00B24FFD"/>
    <w:rsid w:val="00B32F08"/>
    <w:rsid w:val="00B676FA"/>
    <w:rsid w:val="00B70A16"/>
    <w:rsid w:val="00B72CA7"/>
    <w:rsid w:val="00B825DA"/>
    <w:rsid w:val="00B85D57"/>
    <w:rsid w:val="00B878B9"/>
    <w:rsid w:val="00B91C65"/>
    <w:rsid w:val="00B9308C"/>
    <w:rsid w:val="00B94230"/>
    <w:rsid w:val="00BA1567"/>
    <w:rsid w:val="00BA57AC"/>
    <w:rsid w:val="00BA61FF"/>
    <w:rsid w:val="00BA6571"/>
    <w:rsid w:val="00BC4F00"/>
    <w:rsid w:val="00BE17DA"/>
    <w:rsid w:val="00BE227E"/>
    <w:rsid w:val="00BE57B4"/>
    <w:rsid w:val="00BF033D"/>
    <w:rsid w:val="00BF4F11"/>
    <w:rsid w:val="00BF58E7"/>
    <w:rsid w:val="00C01366"/>
    <w:rsid w:val="00C0794F"/>
    <w:rsid w:val="00C22EE6"/>
    <w:rsid w:val="00C2776D"/>
    <w:rsid w:val="00C3175B"/>
    <w:rsid w:val="00C32699"/>
    <w:rsid w:val="00C42864"/>
    <w:rsid w:val="00C442B9"/>
    <w:rsid w:val="00C47869"/>
    <w:rsid w:val="00C60F75"/>
    <w:rsid w:val="00C65750"/>
    <w:rsid w:val="00C7677E"/>
    <w:rsid w:val="00C94ED7"/>
    <w:rsid w:val="00CA508C"/>
    <w:rsid w:val="00CB07B9"/>
    <w:rsid w:val="00CC32F8"/>
    <w:rsid w:val="00CD422D"/>
    <w:rsid w:val="00CE17C1"/>
    <w:rsid w:val="00CE23F3"/>
    <w:rsid w:val="00CE7B46"/>
    <w:rsid w:val="00CF1F34"/>
    <w:rsid w:val="00D04ADA"/>
    <w:rsid w:val="00D17E4B"/>
    <w:rsid w:val="00D25A70"/>
    <w:rsid w:val="00D274D8"/>
    <w:rsid w:val="00D34F00"/>
    <w:rsid w:val="00D46AB8"/>
    <w:rsid w:val="00D525E2"/>
    <w:rsid w:val="00D57CE0"/>
    <w:rsid w:val="00D63D54"/>
    <w:rsid w:val="00D63EB8"/>
    <w:rsid w:val="00D901A2"/>
    <w:rsid w:val="00D93E40"/>
    <w:rsid w:val="00D97B4B"/>
    <w:rsid w:val="00DA78E6"/>
    <w:rsid w:val="00DD1851"/>
    <w:rsid w:val="00DF33BD"/>
    <w:rsid w:val="00DF705E"/>
    <w:rsid w:val="00E00D37"/>
    <w:rsid w:val="00E044EE"/>
    <w:rsid w:val="00E05CD2"/>
    <w:rsid w:val="00E10726"/>
    <w:rsid w:val="00E110F1"/>
    <w:rsid w:val="00E33C35"/>
    <w:rsid w:val="00E51167"/>
    <w:rsid w:val="00E54AF4"/>
    <w:rsid w:val="00E66201"/>
    <w:rsid w:val="00E81C85"/>
    <w:rsid w:val="00E83CB4"/>
    <w:rsid w:val="00E84A2D"/>
    <w:rsid w:val="00E84A90"/>
    <w:rsid w:val="00E86407"/>
    <w:rsid w:val="00E97436"/>
    <w:rsid w:val="00E97D2B"/>
    <w:rsid w:val="00EA13F5"/>
    <w:rsid w:val="00EB136A"/>
    <w:rsid w:val="00EB539F"/>
    <w:rsid w:val="00EB58E6"/>
    <w:rsid w:val="00EB64FC"/>
    <w:rsid w:val="00EC3D38"/>
    <w:rsid w:val="00EC482A"/>
    <w:rsid w:val="00EC55C9"/>
    <w:rsid w:val="00EC6424"/>
    <w:rsid w:val="00EE4442"/>
    <w:rsid w:val="00EE531B"/>
    <w:rsid w:val="00EE6087"/>
    <w:rsid w:val="00EE6BDF"/>
    <w:rsid w:val="00F01E3F"/>
    <w:rsid w:val="00F029CD"/>
    <w:rsid w:val="00F061FF"/>
    <w:rsid w:val="00F14323"/>
    <w:rsid w:val="00F15FC2"/>
    <w:rsid w:val="00F45002"/>
    <w:rsid w:val="00F472E2"/>
    <w:rsid w:val="00F47565"/>
    <w:rsid w:val="00F5060C"/>
    <w:rsid w:val="00F61FD5"/>
    <w:rsid w:val="00F654EE"/>
    <w:rsid w:val="00F662C0"/>
    <w:rsid w:val="00F74000"/>
    <w:rsid w:val="00F85D8D"/>
    <w:rsid w:val="00F901B7"/>
    <w:rsid w:val="00F90E50"/>
    <w:rsid w:val="00F91D88"/>
    <w:rsid w:val="00F92051"/>
    <w:rsid w:val="00F96465"/>
    <w:rsid w:val="00FA6739"/>
    <w:rsid w:val="00FA6B0B"/>
    <w:rsid w:val="00FC0548"/>
    <w:rsid w:val="00FC4D07"/>
    <w:rsid w:val="00FC500C"/>
    <w:rsid w:val="00FC6238"/>
    <w:rsid w:val="00FC674C"/>
    <w:rsid w:val="00FC68C1"/>
    <w:rsid w:val="00FD0D59"/>
    <w:rsid w:val="00FF7436"/>
    <w:rsid w:val="08631AFC"/>
    <w:rsid w:val="0FD05D44"/>
    <w:rsid w:val="147815B3"/>
    <w:rsid w:val="1A603642"/>
    <w:rsid w:val="233948EC"/>
    <w:rsid w:val="30376DDD"/>
    <w:rsid w:val="3B014062"/>
    <w:rsid w:val="3FAF7285"/>
    <w:rsid w:val="48DB7E1E"/>
    <w:rsid w:val="4BDE6E50"/>
    <w:rsid w:val="5AFC665C"/>
    <w:rsid w:val="668533B4"/>
    <w:rsid w:val="66BD5315"/>
    <w:rsid w:val="6ECA0AC2"/>
    <w:rsid w:val="73BD7F0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C4CB3"/>
  <w15:docId w15:val="{CCA9FCCF-29C7-45CA-AEA9-C1EDBE8F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FBF"/>
    <w:pPr>
      <w:spacing w:after="160" w:line="259" w:lineRule="auto"/>
    </w:pPr>
    <w:rPr>
      <w:rFonts w:asciiTheme="minorHAnsi" w:eastAsiaTheme="minorHAnsi" w:hAnsiTheme="minorHAnsi" w:cstheme="minorBidi"/>
      <w:sz w:val="22"/>
      <w:szCs w:val="22"/>
      <w:lang w:val="es-MX" w:eastAsia="en-US"/>
    </w:rPr>
  </w:style>
  <w:style w:type="paragraph" w:styleId="Ttulo3">
    <w:name w:val="heading 3"/>
    <w:basedOn w:val="Normal"/>
    <w:next w:val="Normal"/>
    <w:link w:val="Ttulo3Car"/>
    <w:rsid w:val="00197A18"/>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Textonotaalfinal">
    <w:name w:val="endnote text"/>
    <w:basedOn w:val="Normal"/>
    <w:link w:val="TextonotaalfinalCar"/>
    <w:uiPriority w:val="99"/>
    <w:semiHidden/>
    <w:unhideWhenUsed/>
    <w:qFormat/>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
    <w:name w:val="Texto nota al final Car"/>
    <w:basedOn w:val="Fuentedeprrafopredeter"/>
    <w:link w:val="Textonotaalfinal"/>
    <w:uiPriority w:val="99"/>
    <w:semiHidden/>
    <w:qFormat/>
    <w:rPr>
      <w:sz w:val="20"/>
      <w:szCs w:val="20"/>
    </w:rPr>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Prrafodelista">
    <w:name w:val="List Paragraph"/>
    <w:basedOn w:val="Normal"/>
    <w:uiPriority w:val="34"/>
    <w:qFormat/>
    <w:pPr>
      <w:ind w:left="720"/>
      <w:contextualSpacing/>
    </w:pPr>
  </w:style>
  <w:style w:type="paragraph" w:customStyle="1" w:styleId="Revisin1">
    <w:name w:val="Revisión1"/>
    <w:hidden/>
    <w:uiPriority w:val="99"/>
    <w:semiHidden/>
    <w:qFormat/>
    <w:rPr>
      <w:rFonts w:asciiTheme="minorHAnsi" w:eastAsiaTheme="minorHAnsi" w:hAnsiTheme="minorHAnsi" w:cstheme="minorBidi"/>
      <w:sz w:val="22"/>
      <w:szCs w:val="22"/>
      <w:lang w:val="es-MX" w:eastAsia="en-US"/>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TextocomentarioCar">
    <w:name w:val="Texto comentario Car"/>
    <w:basedOn w:val="Fuentedeprrafopredeter"/>
    <w:link w:val="Textocomentario"/>
    <w:uiPriority w:val="99"/>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paragraph" w:customStyle="1" w:styleId="Revisin2">
    <w:name w:val="Revisión2"/>
    <w:hidden/>
    <w:uiPriority w:val="99"/>
    <w:semiHidden/>
    <w:rPr>
      <w:rFonts w:asciiTheme="minorHAnsi" w:eastAsiaTheme="minorHAnsi" w:hAnsiTheme="minorHAnsi" w:cstheme="minorBidi"/>
      <w:sz w:val="22"/>
      <w:szCs w:val="22"/>
      <w:lang w:val="es-MX" w:eastAsia="en-US"/>
    </w:rPr>
  </w:style>
  <w:style w:type="paragraph" w:styleId="Revisin">
    <w:name w:val="Revision"/>
    <w:hidden/>
    <w:uiPriority w:val="99"/>
    <w:semiHidden/>
    <w:rsid w:val="00BE57B4"/>
    <w:rPr>
      <w:rFonts w:asciiTheme="minorHAnsi" w:eastAsiaTheme="minorHAnsi" w:hAnsiTheme="minorHAnsi" w:cstheme="minorBidi"/>
      <w:sz w:val="22"/>
      <w:szCs w:val="22"/>
      <w:lang w:val="es-MX" w:eastAsia="en-US"/>
    </w:rPr>
  </w:style>
  <w:style w:type="table" w:styleId="Tablanormal2">
    <w:name w:val="Plain Table 2"/>
    <w:basedOn w:val="Tablanormal"/>
    <w:uiPriority w:val="42"/>
    <w:rsid w:val="008F2F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
    <w:name w:val="List Table 6 Colorful"/>
    <w:basedOn w:val="Tablanormal"/>
    <w:uiPriority w:val="51"/>
    <w:rsid w:val="008F2FB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6062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626C"/>
    <w:rPr>
      <w:rFonts w:asciiTheme="minorHAnsi" w:eastAsiaTheme="minorHAnsi" w:hAnsiTheme="minorHAnsi" w:cstheme="minorBidi"/>
      <w:sz w:val="22"/>
      <w:szCs w:val="22"/>
      <w:lang w:val="es-MX" w:eastAsia="en-US"/>
    </w:rPr>
  </w:style>
  <w:style w:type="paragraph" w:styleId="Piedepgina">
    <w:name w:val="footer"/>
    <w:basedOn w:val="Normal"/>
    <w:link w:val="PiedepginaCar"/>
    <w:uiPriority w:val="99"/>
    <w:unhideWhenUsed/>
    <w:rsid w:val="006062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626C"/>
    <w:rPr>
      <w:rFonts w:asciiTheme="minorHAnsi" w:eastAsiaTheme="minorHAnsi" w:hAnsiTheme="minorHAnsi" w:cstheme="minorBidi"/>
      <w:sz w:val="22"/>
      <w:szCs w:val="22"/>
      <w:lang w:val="es-MX" w:eastAsia="en-US"/>
    </w:rPr>
  </w:style>
  <w:style w:type="paragraph" w:styleId="HTMLconformatoprevio">
    <w:name w:val="HTML Preformatted"/>
    <w:basedOn w:val="Normal"/>
    <w:link w:val="HTMLconformatoprevioCar"/>
    <w:uiPriority w:val="99"/>
    <w:unhideWhenUsed/>
    <w:rsid w:val="00606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0626C"/>
    <w:rPr>
      <w:rFonts w:ascii="Courier New" w:eastAsia="Times New Roman" w:hAnsi="Courier New" w:cs="Courier New"/>
      <w:lang w:val="es-MX" w:eastAsia="es-MX"/>
    </w:rPr>
  </w:style>
  <w:style w:type="character" w:customStyle="1" w:styleId="Ttulo3Car">
    <w:name w:val="Título 3 Car"/>
    <w:basedOn w:val="Fuentedeprrafopredeter"/>
    <w:link w:val="Ttulo3"/>
    <w:rsid w:val="00197A18"/>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8583/umr.v5i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procs.2019.09.42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Pér10</b:Tag>
    <b:SourceType>JournalArticle</b:SourceType>
    <b:Guid>{9CAC8D33-C272-4513-AABC-2F571B8D6881}</b:Guid>
    <b:Title>El método comparativo y el análisis de configuraciones causales</b:Title>
    <b:Year>2010</b:Year>
    <b:Author>
      <b:Author>
        <b:NameList>
          <b:Person>
            <b:Last>Pérez-Liñán</b:Last>
            <b:First>Anibal</b:First>
          </b:Person>
        </b:NameList>
      </b:Author>
    </b:Author>
    <b:JournalName>REVISTA LATINOAMERICANA DE POLÍTICA COMPARADA</b:JournalName>
    <b:Pages>125-148</b:Pages>
    <b:Issue>3</b:Issue>
    <b:RefOrder>1</b:RefOrder>
  </b:Source>
</b:Sources>
</file>

<file path=customXml/itemProps1.xml><?xml version="1.0" encoding="utf-8"?>
<ds:datastoreItem xmlns:ds="http://schemas.openxmlformats.org/officeDocument/2006/customXml" ds:itemID="{86EECDF0-D856-4CFD-8A64-D63C9F93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12588</Words>
  <Characters>69236</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Computer</dc:creator>
  <cp:lastModifiedBy>Gustavo Toledo</cp:lastModifiedBy>
  <cp:revision>7</cp:revision>
  <dcterms:created xsi:type="dcterms:W3CDTF">2022-09-04T19:21:00Z</dcterms:created>
  <dcterms:modified xsi:type="dcterms:W3CDTF">2022-09-05T14:20:00Z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2058-11.2.0.11074</vt:lpwstr>
  </property>
  <property fmtid="{D5CDD505-2E9C-101B-9397-08002B2CF9AE}" pid="3" name="ICV">
    <vt:lpwstr>3487D7DDDA48422DAFF0DB559D23D837</vt:lpwstr>
  </property>
</Properties>
</file>