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E285" w14:textId="2A33226B" w:rsidR="001D04A7" w:rsidRPr="00E90DC6" w:rsidRDefault="00E90DC6" w:rsidP="001D04A7">
      <w:pPr>
        <w:spacing w:after="0" w:line="360" w:lineRule="auto"/>
        <w:ind w:left="113"/>
        <w:jc w:val="right"/>
        <w:rPr>
          <w:rFonts w:ascii="Times New Roman" w:hAnsi="Times New Roman" w:cs="Times New Roman"/>
          <w:b/>
          <w:bCs/>
          <w:i/>
          <w:iCs/>
          <w:color w:val="000000" w:themeColor="text1"/>
          <w:sz w:val="24"/>
          <w:szCs w:val="24"/>
        </w:rPr>
      </w:pPr>
      <w:r w:rsidRPr="00E90DC6">
        <w:rPr>
          <w:rFonts w:ascii="Times New Roman" w:hAnsi="Times New Roman" w:cs="Times New Roman"/>
          <w:b/>
          <w:bCs/>
          <w:i/>
          <w:iCs/>
          <w:color w:val="000000" w:themeColor="text1"/>
          <w:sz w:val="24"/>
          <w:szCs w:val="24"/>
        </w:rPr>
        <w:t>https://doi.org/10.23913/ride.v13i25.1250</w:t>
      </w:r>
    </w:p>
    <w:p w14:paraId="4B82AE0F" w14:textId="77777777" w:rsidR="001D04A7" w:rsidRPr="00C3493E" w:rsidRDefault="001D04A7" w:rsidP="001D04A7">
      <w:pPr>
        <w:pBdr>
          <w:top w:val="nil"/>
          <w:left w:val="nil"/>
          <w:bottom w:val="nil"/>
          <w:right w:val="nil"/>
          <w:between w:val="nil"/>
        </w:pBdr>
        <w:spacing w:before="240" w:after="240" w:line="360" w:lineRule="auto"/>
        <w:jc w:val="right"/>
        <w:rPr>
          <w:rFonts w:ascii="Times New Roman" w:hAnsi="Times New Roman" w:cs="Times New Roman"/>
          <w:b/>
          <w:bCs/>
          <w:i/>
          <w:iCs/>
          <w:color w:val="000000"/>
          <w:sz w:val="24"/>
          <w:szCs w:val="24"/>
        </w:rPr>
      </w:pPr>
      <w:r w:rsidRPr="00C3493E">
        <w:rPr>
          <w:rFonts w:ascii="Times New Roman" w:hAnsi="Times New Roman" w:cs="Times New Roman"/>
          <w:b/>
          <w:bCs/>
          <w:i/>
          <w:iCs/>
          <w:color w:val="000000" w:themeColor="text1"/>
          <w:sz w:val="24"/>
          <w:szCs w:val="24"/>
        </w:rPr>
        <w:t>Artículos científicos</w:t>
      </w:r>
    </w:p>
    <w:p w14:paraId="256959A5" w14:textId="243FB369" w:rsidR="00403479" w:rsidRDefault="00CA5656" w:rsidP="00C53E9F">
      <w:pPr>
        <w:pBdr>
          <w:top w:val="nil"/>
          <w:left w:val="nil"/>
          <w:bottom w:val="nil"/>
          <w:right w:val="nil"/>
          <w:between w:val="nil"/>
        </w:pBdr>
        <w:spacing w:after="0" w:line="276" w:lineRule="auto"/>
        <w:jc w:val="right"/>
        <w:rPr>
          <w:rFonts w:ascii="Calibri" w:eastAsia="Times New Roman" w:hAnsi="Calibri" w:cs="Calibri"/>
          <w:b/>
          <w:color w:val="000000" w:themeColor="text1"/>
          <w:sz w:val="32"/>
          <w:szCs w:val="32"/>
          <w:lang w:eastAsia="es-MX"/>
        </w:rPr>
      </w:pPr>
      <w:r w:rsidRPr="001D04A7">
        <w:rPr>
          <w:rFonts w:ascii="Calibri" w:eastAsia="Times New Roman" w:hAnsi="Calibri" w:cs="Calibri"/>
          <w:b/>
          <w:color w:val="000000" w:themeColor="text1"/>
          <w:sz w:val="32"/>
          <w:szCs w:val="32"/>
          <w:lang w:eastAsia="es-MX"/>
        </w:rPr>
        <w:t>R</w:t>
      </w:r>
      <w:r w:rsidR="00870939" w:rsidRPr="001D04A7">
        <w:rPr>
          <w:rFonts w:ascii="Calibri" w:eastAsia="Times New Roman" w:hAnsi="Calibri" w:cs="Calibri"/>
          <w:b/>
          <w:color w:val="000000" w:themeColor="text1"/>
          <w:sz w:val="32"/>
          <w:szCs w:val="32"/>
          <w:lang w:eastAsia="es-MX"/>
        </w:rPr>
        <w:t>epresentaciones sociales del aprendizaje del inglés en estudiantes de enfermería</w:t>
      </w:r>
    </w:p>
    <w:p w14:paraId="3AD29A49" w14:textId="77777777" w:rsidR="001D04A7" w:rsidRPr="001D04A7" w:rsidRDefault="001D04A7" w:rsidP="00C53E9F">
      <w:pPr>
        <w:pBdr>
          <w:top w:val="nil"/>
          <w:left w:val="nil"/>
          <w:bottom w:val="nil"/>
          <w:right w:val="nil"/>
          <w:between w:val="nil"/>
        </w:pBdr>
        <w:spacing w:after="0" w:line="276" w:lineRule="auto"/>
        <w:jc w:val="right"/>
        <w:rPr>
          <w:rFonts w:ascii="Calibri" w:eastAsia="Times New Roman" w:hAnsi="Calibri" w:cs="Calibri"/>
          <w:b/>
          <w:color w:val="000000" w:themeColor="text1"/>
          <w:sz w:val="32"/>
          <w:szCs w:val="32"/>
          <w:lang w:eastAsia="es-MX"/>
        </w:rPr>
      </w:pPr>
    </w:p>
    <w:p w14:paraId="5D0F8DAB" w14:textId="3C75C5E0" w:rsidR="001F1180" w:rsidRDefault="001F1180" w:rsidP="00C53E9F">
      <w:pPr>
        <w:spacing w:after="0" w:line="276" w:lineRule="auto"/>
        <w:ind w:left="113"/>
        <w:jc w:val="right"/>
        <w:rPr>
          <w:rFonts w:cstheme="minorHAnsi"/>
          <w:b/>
          <w:i/>
          <w:iCs/>
          <w:sz w:val="28"/>
          <w:szCs w:val="28"/>
          <w:lang w:val="en-US"/>
        </w:rPr>
      </w:pPr>
      <w:r w:rsidRPr="001D04A7">
        <w:rPr>
          <w:rFonts w:cstheme="minorHAnsi"/>
          <w:b/>
          <w:i/>
          <w:iCs/>
          <w:sz w:val="28"/>
          <w:szCs w:val="28"/>
          <w:lang w:val="en-US"/>
        </w:rPr>
        <w:t>Social Representations of English Language Learning in Nursing Students</w:t>
      </w:r>
    </w:p>
    <w:p w14:paraId="0D34F6AC" w14:textId="77777777" w:rsidR="001D04A7" w:rsidRPr="001D04A7" w:rsidRDefault="001D04A7" w:rsidP="00C53E9F">
      <w:pPr>
        <w:spacing w:after="0" w:line="276" w:lineRule="auto"/>
        <w:ind w:left="113"/>
        <w:jc w:val="right"/>
        <w:rPr>
          <w:rFonts w:cstheme="minorHAnsi"/>
          <w:b/>
          <w:i/>
          <w:iCs/>
          <w:sz w:val="28"/>
          <w:szCs w:val="28"/>
          <w:lang w:val="en-US"/>
        </w:rPr>
      </w:pPr>
    </w:p>
    <w:p w14:paraId="613782D1" w14:textId="43E7E539" w:rsidR="001F1180" w:rsidRDefault="004B6075" w:rsidP="00C53E9F">
      <w:pPr>
        <w:spacing w:after="0" w:line="276" w:lineRule="auto"/>
        <w:jc w:val="right"/>
        <w:rPr>
          <w:rFonts w:cstheme="minorHAnsi"/>
          <w:b/>
          <w:i/>
          <w:iCs/>
          <w:sz w:val="28"/>
          <w:szCs w:val="28"/>
        </w:rPr>
      </w:pPr>
      <w:proofErr w:type="spellStart"/>
      <w:r w:rsidRPr="001D04A7">
        <w:rPr>
          <w:rFonts w:cstheme="minorHAnsi"/>
          <w:b/>
          <w:i/>
          <w:iCs/>
          <w:sz w:val="28"/>
          <w:szCs w:val="28"/>
        </w:rPr>
        <w:t>Representações</w:t>
      </w:r>
      <w:proofErr w:type="spellEnd"/>
      <w:r w:rsidRPr="001D04A7">
        <w:rPr>
          <w:rFonts w:cstheme="minorHAnsi"/>
          <w:b/>
          <w:i/>
          <w:iCs/>
          <w:sz w:val="28"/>
          <w:szCs w:val="28"/>
        </w:rPr>
        <w:t xml:space="preserve"> </w:t>
      </w:r>
      <w:proofErr w:type="spellStart"/>
      <w:r w:rsidRPr="001D04A7">
        <w:rPr>
          <w:rFonts w:cstheme="minorHAnsi"/>
          <w:b/>
          <w:i/>
          <w:iCs/>
          <w:sz w:val="28"/>
          <w:szCs w:val="28"/>
        </w:rPr>
        <w:t>sociais</w:t>
      </w:r>
      <w:proofErr w:type="spellEnd"/>
      <w:r w:rsidRPr="001D04A7">
        <w:rPr>
          <w:rFonts w:cstheme="minorHAnsi"/>
          <w:b/>
          <w:i/>
          <w:iCs/>
          <w:sz w:val="28"/>
          <w:szCs w:val="28"/>
        </w:rPr>
        <w:t xml:space="preserve"> da </w:t>
      </w:r>
      <w:proofErr w:type="spellStart"/>
      <w:r w:rsidRPr="001D04A7">
        <w:rPr>
          <w:rFonts w:cstheme="minorHAnsi"/>
          <w:b/>
          <w:i/>
          <w:iCs/>
          <w:sz w:val="28"/>
          <w:szCs w:val="28"/>
        </w:rPr>
        <w:t>aprendizagem</w:t>
      </w:r>
      <w:proofErr w:type="spellEnd"/>
      <w:r w:rsidRPr="001D04A7">
        <w:rPr>
          <w:rFonts w:cstheme="minorHAnsi"/>
          <w:b/>
          <w:i/>
          <w:iCs/>
          <w:sz w:val="28"/>
          <w:szCs w:val="28"/>
        </w:rPr>
        <w:t xml:space="preserve"> de </w:t>
      </w:r>
      <w:proofErr w:type="spellStart"/>
      <w:r w:rsidRPr="001D04A7">
        <w:rPr>
          <w:rFonts w:cstheme="minorHAnsi"/>
          <w:b/>
          <w:i/>
          <w:iCs/>
          <w:sz w:val="28"/>
          <w:szCs w:val="28"/>
        </w:rPr>
        <w:t>inglês</w:t>
      </w:r>
      <w:proofErr w:type="spellEnd"/>
      <w:r w:rsidRPr="001D04A7">
        <w:rPr>
          <w:rFonts w:cstheme="minorHAnsi"/>
          <w:b/>
          <w:i/>
          <w:iCs/>
          <w:sz w:val="28"/>
          <w:szCs w:val="28"/>
        </w:rPr>
        <w:t xml:space="preserve"> em </w:t>
      </w:r>
      <w:proofErr w:type="spellStart"/>
      <w:r w:rsidRPr="001D04A7">
        <w:rPr>
          <w:rFonts w:cstheme="minorHAnsi"/>
          <w:b/>
          <w:i/>
          <w:iCs/>
          <w:sz w:val="28"/>
          <w:szCs w:val="28"/>
        </w:rPr>
        <w:t>estudantes</w:t>
      </w:r>
      <w:proofErr w:type="spellEnd"/>
      <w:r w:rsidRPr="001D04A7">
        <w:rPr>
          <w:rFonts w:cstheme="minorHAnsi"/>
          <w:b/>
          <w:i/>
          <w:iCs/>
          <w:sz w:val="28"/>
          <w:szCs w:val="28"/>
        </w:rPr>
        <w:t xml:space="preserve"> de </w:t>
      </w:r>
      <w:proofErr w:type="spellStart"/>
      <w:r w:rsidRPr="001D04A7">
        <w:rPr>
          <w:rFonts w:cstheme="minorHAnsi"/>
          <w:b/>
          <w:i/>
          <w:iCs/>
          <w:sz w:val="28"/>
          <w:szCs w:val="28"/>
        </w:rPr>
        <w:t>enfermagem</w:t>
      </w:r>
      <w:proofErr w:type="spellEnd"/>
    </w:p>
    <w:p w14:paraId="32519326" w14:textId="77777777" w:rsidR="001D04A7" w:rsidRPr="001D04A7" w:rsidRDefault="001D04A7" w:rsidP="001D04A7">
      <w:pPr>
        <w:spacing w:after="0" w:line="360" w:lineRule="auto"/>
        <w:jc w:val="right"/>
        <w:rPr>
          <w:rFonts w:cstheme="minorHAnsi"/>
          <w:b/>
          <w:i/>
          <w:iCs/>
          <w:sz w:val="28"/>
          <w:szCs w:val="28"/>
        </w:rPr>
      </w:pPr>
    </w:p>
    <w:p w14:paraId="37BFB9DE" w14:textId="54376C9B" w:rsidR="00473118" w:rsidRPr="00F6575A" w:rsidRDefault="00A871B6" w:rsidP="00C53E9F">
      <w:pPr>
        <w:spacing w:after="0" w:line="276" w:lineRule="auto"/>
        <w:jc w:val="right"/>
        <w:rPr>
          <w:rFonts w:cstheme="minorHAnsi"/>
          <w:b/>
          <w:sz w:val="24"/>
          <w:szCs w:val="24"/>
        </w:rPr>
      </w:pPr>
      <w:r w:rsidRPr="00F6575A">
        <w:rPr>
          <w:rFonts w:cstheme="minorHAnsi"/>
          <w:b/>
          <w:sz w:val="24"/>
          <w:szCs w:val="24"/>
        </w:rPr>
        <w:t>Verónica Guadalupe Jiménez Barraza</w:t>
      </w:r>
    </w:p>
    <w:p w14:paraId="1E8FCB05" w14:textId="5B87DCAE" w:rsidR="00C3493E" w:rsidRPr="00C3493E" w:rsidRDefault="001D04A7" w:rsidP="00C53E9F">
      <w:pPr>
        <w:spacing w:after="0" w:line="276" w:lineRule="auto"/>
        <w:jc w:val="right"/>
        <w:rPr>
          <w:rFonts w:ascii="Times New Roman" w:hAnsi="Times New Roman" w:cs="Times New Roman"/>
          <w:sz w:val="24"/>
          <w:szCs w:val="24"/>
        </w:rPr>
      </w:pPr>
      <w:r w:rsidRPr="00C3493E">
        <w:rPr>
          <w:rFonts w:ascii="Times New Roman" w:hAnsi="Times New Roman" w:cs="Times New Roman"/>
          <w:sz w:val="24"/>
          <w:szCs w:val="24"/>
        </w:rPr>
        <w:t>Universidad Autónoma de Sinaloa</w:t>
      </w:r>
      <w:r w:rsidR="00C3493E" w:rsidRPr="00C3493E">
        <w:rPr>
          <w:rFonts w:ascii="Times New Roman" w:hAnsi="Times New Roman" w:cs="Times New Roman"/>
          <w:sz w:val="24"/>
          <w:szCs w:val="24"/>
        </w:rPr>
        <w:t xml:space="preserve">, </w:t>
      </w:r>
      <w:r w:rsidRPr="00C3493E">
        <w:rPr>
          <w:rFonts w:ascii="Times New Roman" w:hAnsi="Times New Roman" w:cs="Times New Roman"/>
          <w:sz w:val="24"/>
          <w:szCs w:val="24"/>
        </w:rPr>
        <w:t>Facultad de Enfermería, México</w:t>
      </w:r>
    </w:p>
    <w:p w14:paraId="20FE9938" w14:textId="107F1314" w:rsidR="001D04A7" w:rsidRDefault="001D04A7" w:rsidP="00C53E9F">
      <w:pPr>
        <w:spacing w:after="0" w:line="276" w:lineRule="auto"/>
        <w:jc w:val="right"/>
        <w:rPr>
          <w:rFonts w:cstheme="minorHAnsi"/>
          <w:color w:val="FF0000"/>
          <w:sz w:val="24"/>
          <w:szCs w:val="24"/>
        </w:rPr>
      </w:pPr>
      <w:r w:rsidRPr="00F6575A">
        <w:rPr>
          <w:rFonts w:cstheme="minorHAnsi"/>
          <w:color w:val="FF0000"/>
          <w:sz w:val="24"/>
          <w:szCs w:val="24"/>
        </w:rPr>
        <w:t>profe.veronica@hotmail.com</w:t>
      </w:r>
    </w:p>
    <w:p w14:paraId="760B99F7" w14:textId="4F08A988" w:rsidR="00E1460C" w:rsidRPr="00D9529B" w:rsidRDefault="00E1460C" w:rsidP="00C53E9F">
      <w:pPr>
        <w:spacing w:after="0" w:line="276" w:lineRule="auto"/>
        <w:jc w:val="right"/>
        <w:rPr>
          <w:rFonts w:ascii="Times New Roman" w:hAnsi="Times New Roman" w:cs="Times New Roman"/>
          <w:sz w:val="24"/>
          <w:szCs w:val="24"/>
        </w:rPr>
      </w:pPr>
      <w:r w:rsidRPr="00D9529B">
        <w:rPr>
          <w:rFonts w:ascii="Times New Roman" w:hAnsi="Times New Roman" w:cs="Times New Roman"/>
          <w:sz w:val="24"/>
          <w:szCs w:val="24"/>
        </w:rPr>
        <w:t>https://orcid.org/0000-0003-3856-2466</w:t>
      </w:r>
    </w:p>
    <w:p w14:paraId="7C1ADAF9" w14:textId="79E0B2BA" w:rsidR="003D1625" w:rsidRPr="00870939" w:rsidRDefault="003D1625" w:rsidP="004B6075">
      <w:pPr>
        <w:spacing w:after="0" w:line="360" w:lineRule="auto"/>
        <w:jc w:val="right"/>
        <w:rPr>
          <w:rFonts w:ascii="Times New Roman" w:hAnsi="Times New Roman" w:cs="Times New Roman"/>
          <w:sz w:val="24"/>
          <w:szCs w:val="24"/>
        </w:rPr>
      </w:pPr>
    </w:p>
    <w:p w14:paraId="2D4F746D" w14:textId="43F08CB6" w:rsidR="00AB6B52" w:rsidRPr="00F6575A" w:rsidRDefault="00E51F41" w:rsidP="00F6575A">
      <w:pPr>
        <w:pBdr>
          <w:top w:val="nil"/>
          <w:left w:val="nil"/>
          <w:bottom w:val="nil"/>
          <w:right w:val="nil"/>
          <w:between w:val="nil"/>
        </w:pBdr>
        <w:spacing w:after="0" w:line="360" w:lineRule="auto"/>
        <w:jc w:val="both"/>
        <w:rPr>
          <w:rFonts w:eastAsia="Times New Roman" w:cstheme="minorHAnsi"/>
          <w:b/>
          <w:iCs/>
          <w:sz w:val="28"/>
          <w:szCs w:val="28"/>
          <w:lang w:eastAsia="es-MX"/>
        </w:rPr>
      </w:pPr>
      <w:r w:rsidRPr="00F6575A">
        <w:rPr>
          <w:rFonts w:eastAsia="Times New Roman" w:cstheme="minorHAnsi"/>
          <w:b/>
          <w:iCs/>
          <w:sz w:val="28"/>
          <w:szCs w:val="28"/>
          <w:lang w:eastAsia="es-MX"/>
        </w:rPr>
        <w:t xml:space="preserve">Resumen </w:t>
      </w:r>
    </w:p>
    <w:p w14:paraId="30419DDB" w14:textId="6B5D1960" w:rsidR="0049706B" w:rsidRPr="000F35C0" w:rsidRDefault="000F35C0" w:rsidP="004B6075">
      <w:pPr>
        <w:spacing w:after="0" w:line="360" w:lineRule="auto"/>
        <w:jc w:val="both"/>
        <w:rPr>
          <w:rFonts w:ascii="Times New Roman" w:eastAsia="Calibri" w:hAnsi="Times New Roman" w:cs="Times New Roman"/>
          <w:bCs/>
          <w:sz w:val="24"/>
          <w:szCs w:val="24"/>
        </w:rPr>
      </w:pPr>
      <w:r w:rsidRPr="009A4108">
        <w:rPr>
          <w:rFonts w:ascii="Times New Roman" w:hAnsi="Times New Roman" w:cs="Times New Roman"/>
          <w:bCs/>
          <w:color w:val="000000"/>
          <w:sz w:val="24"/>
          <w:szCs w:val="24"/>
        </w:rPr>
        <w:t xml:space="preserve">El objetivo </w:t>
      </w:r>
      <w:r>
        <w:rPr>
          <w:rFonts w:ascii="Times New Roman" w:hAnsi="Times New Roman" w:cs="Times New Roman"/>
          <w:bCs/>
          <w:color w:val="000000"/>
          <w:sz w:val="24"/>
          <w:szCs w:val="24"/>
        </w:rPr>
        <w:t xml:space="preserve">de este trabajo </w:t>
      </w:r>
      <w:r w:rsidR="00C32841">
        <w:rPr>
          <w:rFonts w:ascii="Times New Roman" w:hAnsi="Times New Roman" w:cs="Times New Roman"/>
          <w:bCs/>
          <w:color w:val="000000"/>
          <w:sz w:val="24"/>
          <w:szCs w:val="24"/>
        </w:rPr>
        <w:t>fue</w:t>
      </w:r>
      <w:r w:rsidRPr="009A4108">
        <w:rPr>
          <w:rFonts w:ascii="Times New Roman" w:hAnsi="Times New Roman" w:cs="Times New Roman"/>
          <w:bCs/>
          <w:color w:val="000000"/>
          <w:sz w:val="24"/>
          <w:szCs w:val="24"/>
        </w:rPr>
        <w:t xml:space="preserve"> determinar el núcleo central y el sistema periférico de las representaciones sociales del aprendizaje del inglés en estudiantes universitarios de enfermería</w:t>
      </w:r>
      <w:r>
        <w:rPr>
          <w:rFonts w:ascii="Times New Roman" w:hAnsi="Times New Roman" w:cs="Times New Roman"/>
          <w:bCs/>
          <w:color w:val="000000"/>
          <w:sz w:val="24"/>
          <w:szCs w:val="24"/>
        </w:rPr>
        <w:t xml:space="preserve"> del estado de Sinaloa, México</w:t>
      </w:r>
      <w:r w:rsidRPr="009A4108">
        <w:rPr>
          <w:rFonts w:ascii="Times New Roman" w:hAnsi="Times New Roman" w:cs="Times New Roman"/>
          <w:bCs/>
          <w:color w:val="000000"/>
          <w:sz w:val="24"/>
          <w:szCs w:val="24"/>
        </w:rPr>
        <w:t xml:space="preserve">. </w:t>
      </w:r>
      <w:r w:rsidR="003E6FCC">
        <w:rPr>
          <w:rFonts w:ascii="Times New Roman" w:eastAsia="Calibri" w:hAnsi="Times New Roman" w:cs="Times New Roman"/>
          <w:sz w:val="24"/>
          <w:szCs w:val="24"/>
        </w:rPr>
        <w:t>Se adoptó un</w:t>
      </w:r>
      <w:r w:rsidR="0049706B" w:rsidRPr="005F6CA8">
        <w:rPr>
          <w:rFonts w:ascii="Times New Roman" w:eastAsia="Calibri" w:hAnsi="Times New Roman" w:cs="Times New Roman"/>
          <w:sz w:val="24"/>
          <w:szCs w:val="24"/>
        </w:rPr>
        <w:t xml:space="preserve"> enfoque mixto </w:t>
      </w:r>
      <w:r w:rsidR="003E6FCC">
        <w:rPr>
          <w:rFonts w:ascii="Times New Roman" w:eastAsia="Calibri" w:hAnsi="Times New Roman" w:cs="Times New Roman"/>
          <w:sz w:val="24"/>
          <w:szCs w:val="24"/>
        </w:rPr>
        <w:t>y se utilizó</w:t>
      </w:r>
      <w:r w:rsidR="0049706B">
        <w:rPr>
          <w:rFonts w:ascii="Times New Roman" w:eastAsia="Calibri" w:hAnsi="Times New Roman" w:cs="Times New Roman"/>
          <w:sz w:val="24"/>
          <w:szCs w:val="24"/>
        </w:rPr>
        <w:t xml:space="preserve"> la técnica de redes semánticas naturales para el enfoque estructural de las representaciones sociales y el enfoque procesual para las entrevistas a profundidad hasta llegar a la saturación teórica. </w:t>
      </w:r>
      <w:r w:rsidR="0049706B" w:rsidRPr="00911245">
        <w:rPr>
          <w:rFonts w:ascii="Times New Roman" w:eastAsia="Calibri" w:hAnsi="Times New Roman" w:cs="Times New Roman"/>
          <w:sz w:val="24"/>
          <w:szCs w:val="24"/>
        </w:rPr>
        <w:t xml:space="preserve">Se determinó que el núcleo </w:t>
      </w:r>
      <w:r w:rsidR="0049706B">
        <w:rPr>
          <w:rFonts w:ascii="Times New Roman" w:eastAsia="Calibri" w:hAnsi="Times New Roman" w:cs="Times New Roman"/>
          <w:sz w:val="24"/>
          <w:szCs w:val="24"/>
        </w:rPr>
        <w:t xml:space="preserve">central del aprendizaje del idioma inglés recae en los conceptos de </w:t>
      </w:r>
      <w:r w:rsidR="0049706B" w:rsidRPr="00CB47B5">
        <w:rPr>
          <w:rFonts w:ascii="Times New Roman" w:eastAsia="Calibri" w:hAnsi="Times New Roman" w:cs="Times New Roman"/>
          <w:i/>
          <w:iCs/>
          <w:sz w:val="24"/>
          <w:szCs w:val="24"/>
        </w:rPr>
        <w:t>comunicación</w:t>
      </w:r>
      <w:r w:rsidR="00CB47B5">
        <w:rPr>
          <w:rFonts w:ascii="Times New Roman" w:eastAsia="Calibri" w:hAnsi="Times New Roman" w:cs="Times New Roman"/>
          <w:sz w:val="24"/>
          <w:szCs w:val="24"/>
        </w:rPr>
        <w:t xml:space="preserve">, </w:t>
      </w:r>
      <w:r w:rsidR="00CB47B5" w:rsidRPr="00CB47B5">
        <w:rPr>
          <w:rFonts w:ascii="Times New Roman" w:eastAsia="Calibri" w:hAnsi="Times New Roman" w:cs="Times New Roman"/>
          <w:i/>
          <w:iCs/>
          <w:sz w:val="24"/>
          <w:szCs w:val="24"/>
        </w:rPr>
        <w:t>o</w:t>
      </w:r>
      <w:r w:rsidR="0049706B" w:rsidRPr="00CB47B5">
        <w:rPr>
          <w:rFonts w:ascii="Times New Roman" w:eastAsia="Calibri" w:hAnsi="Times New Roman" w:cs="Times New Roman"/>
          <w:i/>
          <w:iCs/>
          <w:sz w:val="24"/>
          <w:szCs w:val="24"/>
        </w:rPr>
        <w:t>portunidades</w:t>
      </w:r>
      <w:r w:rsidR="00CB47B5">
        <w:rPr>
          <w:rFonts w:ascii="Times New Roman" w:eastAsia="Calibri" w:hAnsi="Times New Roman" w:cs="Times New Roman"/>
          <w:sz w:val="24"/>
          <w:szCs w:val="24"/>
        </w:rPr>
        <w:t xml:space="preserve">, </w:t>
      </w:r>
      <w:r w:rsidR="0049706B" w:rsidRPr="00CB47B5">
        <w:rPr>
          <w:rFonts w:ascii="Times New Roman" w:eastAsia="Calibri" w:hAnsi="Times New Roman" w:cs="Times New Roman"/>
          <w:i/>
          <w:iCs/>
          <w:sz w:val="24"/>
          <w:szCs w:val="24"/>
        </w:rPr>
        <w:t>comprensión</w:t>
      </w:r>
      <w:r w:rsidR="00CB47B5">
        <w:rPr>
          <w:rFonts w:ascii="Times New Roman" w:eastAsia="Calibri" w:hAnsi="Times New Roman" w:cs="Times New Roman"/>
          <w:sz w:val="24"/>
          <w:szCs w:val="24"/>
        </w:rPr>
        <w:t xml:space="preserve"> </w:t>
      </w:r>
      <w:r w:rsidR="0049706B">
        <w:rPr>
          <w:rFonts w:ascii="Times New Roman" w:eastAsia="Calibri" w:hAnsi="Times New Roman" w:cs="Times New Roman"/>
          <w:sz w:val="24"/>
          <w:szCs w:val="24"/>
        </w:rPr>
        <w:t xml:space="preserve">y </w:t>
      </w:r>
      <w:r w:rsidR="0049706B" w:rsidRPr="00CB47B5">
        <w:rPr>
          <w:rFonts w:ascii="Times New Roman" w:eastAsia="Calibri" w:hAnsi="Times New Roman" w:cs="Times New Roman"/>
          <w:i/>
          <w:iCs/>
          <w:sz w:val="24"/>
          <w:szCs w:val="24"/>
        </w:rPr>
        <w:t>conocimiento</w:t>
      </w:r>
      <w:r w:rsidR="00CB47B5">
        <w:rPr>
          <w:rFonts w:ascii="Times New Roman" w:eastAsia="Calibri" w:hAnsi="Times New Roman" w:cs="Times New Roman"/>
          <w:sz w:val="24"/>
          <w:szCs w:val="24"/>
        </w:rPr>
        <w:t xml:space="preserve">. </w:t>
      </w:r>
      <w:r w:rsidR="0049706B">
        <w:rPr>
          <w:rFonts w:ascii="Times New Roman" w:eastAsia="Calibri" w:hAnsi="Times New Roman" w:cs="Times New Roman"/>
          <w:sz w:val="24"/>
          <w:szCs w:val="24"/>
        </w:rPr>
        <w:t xml:space="preserve">En tanto que </w:t>
      </w:r>
      <w:r w:rsidR="0049706B" w:rsidRPr="00911245">
        <w:rPr>
          <w:rFonts w:ascii="Times New Roman" w:eastAsia="Calibri" w:hAnsi="Times New Roman" w:cs="Times New Roman"/>
          <w:sz w:val="24"/>
          <w:szCs w:val="24"/>
        </w:rPr>
        <w:t>las representaciones sociales</w:t>
      </w:r>
      <w:r w:rsidR="0049706B" w:rsidRPr="00CC40E5">
        <w:rPr>
          <w:rFonts w:ascii="Times New Roman" w:eastAsia="Calibri" w:hAnsi="Times New Roman" w:cs="Times New Roman"/>
          <w:sz w:val="24"/>
          <w:szCs w:val="24"/>
        </w:rPr>
        <w:t xml:space="preserve"> </w:t>
      </w:r>
      <w:r w:rsidR="0049706B">
        <w:rPr>
          <w:rFonts w:ascii="Times New Roman" w:eastAsia="Calibri" w:hAnsi="Times New Roman" w:cs="Times New Roman"/>
          <w:sz w:val="24"/>
          <w:szCs w:val="24"/>
        </w:rPr>
        <w:t xml:space="preserve">sobre el aprendizaje del inglés en profesionales de </w:t>
      </w:r>
      <w:r w:rsidR="003E6FCC">
        <w:rPr>
          <w:rFonts w:ascii="Times New Roman" w:eastAsia="Calibri" w:hAnsi="Times New Roman" w:cs="Times New Roman"/>
          <w:sz w:val="24"/>
          <w:szCs w:val="24"/>
        </w:rPr>
        <w:t>enfermería</w:t>
      </w:r>
      <w:r w:rsidR="0049706B">
        <w:rPr>
          <w:rFonts w:ascii="Times New Roman" w:eastAsia="Calibri" w:hAnsi="Times New Roman" w:cs="Times New Roman"/>
          <w:sz w:val="24"/>
          <w:szCs w:val="24"/>
        </w:rPr>
        <w:t xml:space="preserve"> se </w:t>
      </w:r>
      <w:r w:rsidR="00486432">
        <w:rPr>
          <w:rFonts w:ascii="Times New Roman" w:eastAsia="Calibri" w:hAnsi="Times New Roman" w:cs="Times New Roman"/>
          <w:sz w:val="24"/>
          <w:szCs w:val="24"/>
        </w:rPr>
        <w:t xml:space="preserve">sustentan </w:t>
      </w:r>
      <w:r w:rsidR="0049706B">
        <w:rPr>
          <w:rFonts w:ascii="Times New Roman" w:eastAsia="Calibri" w:hAnsi="Times New Roman" w:cs="Times New Roman"/>
          <w:sz w:val="24"/>
          <w:szCs w:val="24"/>
        </w:rPr>
        <w:t xml:space="preserve">en los conceptos de </w:t>
      </w:r>
      <w:r w:rsidR="0049706B" w:rsidRPr="001D04A7">
        <w:rPr>
          <w:rFonts w:ascii="Times New Roman" w:eastAsia="Calibri" w:hAnsi="Times New Roman" w:cs="Times New Roman"/>
          <w:i/>
          <w:iCs/>
          <w:sz w:val="24"/>
          <w:szCs w:val="24"/>
        </w:rPr>
        <w:t>comunicación</w:t>
      </w:r>
      <w:r w:rsidR="0049706B">
        <w:rPr>
          <w:rFonts w:ascii="Times New Roman" w:eastAsia="Calibri" w:hAnsi="Times New Roman" w:cs="Times New Roman"/>
          <w:sz w:val="24"/>
          <w:szCs w:val="24"/>
        </w:rPr>
        <w:t xml:space="preserve"> y </w:t>
      </w:r>
      <w:r w:rsidR="0049706B" w:rsidRPr="001D04A7">
        <w:rPr>
          <w:rFonts w:ascii="Times New Roman" w:eastAsia="Calibri" w:hAnsi="Times New Roman" w:cs="Times New Roman"/>
          <w:i/>
          <w:iCs/>
          <w:sz w:val="24"/>
          <w:szCs w:val="24"/>
        </w:rPr>
        <w:t>oportunidades</w:t>
      </w:r>
      <w:r w:rsidR="0049706B">
        <w:rPr>
          <w:rFonts w:ascii="Times New Roman" w:eastAsia="Calibri" w:hAnsi="Times New Roman" w:cs="Times New Roman"/>
          <w:sz w:val="24"/>
          <w:szCs w:val="24"/>
        </w:rPr>
        <w:t>. En la parte procesual</w:t>
      </w:r>
      <w:r w:rsidR="00486432">
        <w:rPr>
          <w:rFonts w:ascii="Times New Roman" w:eastAsia="Calibri" w:hAnsi="Times New Roman" w:cs="Times New Roman"/>
          <w:sz w:val="24"/>
          <w:szCs w:val="24"/>
        </w:rPr>
        <w:t>,</w:t>
      </w:r>
      <w:r w:rsidR="0049706B">
        <w:rPr>
          <w:rFonts w:ascii="Times New Roman" w:eastAsia="Calibri" w:hAnsi="Times New Roman" w:cs="Times New Roman"/>
          <w:sz w:val="24"/>
          <w:szCs w:val="24"/>
        </w:rPr>
        <w:t xml:space="preserve"> se determinaron </w:t>
      </w:r>
      <w:r w:rsidR="00CB47B5">
        <w:rPr>
          <w:rFonts w:ascii="Times New Roman" w:eastAsia="Calibri" w:hAnsi="Times New Roman" w:cs="Times New Roman"/>
          <w:sz w:val="24"/>
          <w:szCs w:val="24"/>
        </w:rPr>
        <w:t>tres</w:t>
      </w:r>
      <w:r w:rsidR="0049706B">
        <w:rPr>
          <w:rFonts w:ascii="Times New Roman" w:eastAsia="Calibri" w:hAnsi="Times New Roman" w:cs="Times New Roman"/>
          <w:sz w:val="24"/>
          <w:szCs w:val="24"/>
        </w:rPr>
        <w:t xml:space="preserve"> categorías teóricas</w:t>
      </w:r>
      <w:r w:rsidR="00CB47B5">
        <w:rPr>
          <w:rFonts w:ascii="Times New Roman" w:eastAsia="Calibri" w:hAnsi="Times New Roman" w:cs="Times New Roman"/>
          <w:sz w:val="24"/>
          <w:szCs w:val="24"/>
        </w:rPr>
        <w:t>:</w:t>
      </w:r>
      <w:r w:rsidR="0049706B">
        <w:rPr>
          <w:rFonts w:ascii="Times New Roman" w:eastAsia="Calibri" w:hAnsi="Times New Roman" w:cs="Times New Roman"/>
          <w:sz w:val="24"/>
          <w:szCs w:val="24"/>
        </w:rPr>
        <w:t xml:space="preserve"> </w:t>
      </w:r>
      <w:r w:rsidR="00CB47B5" w:rsidRPr="00CB47B5">
        <w:rPr>
          <w:rFonts w:ascii="Times New Roman" w:eastAsia="Calibri" w:hAnsi="Times New Roman" w:cs="Times New Roman"/>
          <w:i/>
          <w:iCs/>
          <w:sz w:val="24"/>
          <w:szCs w:val="24"/>
        </w:rPr>
        <w:t>1)</w:t>
      </w:r>
      <w:r w:rsidR="00CB47B5">
        <w:rPr>
          <w:rFonts w:ascii="Times New Roman" w:eastAsia="Calibri" w:hAnsi="Times New Roman" w:cs="Times New Roman"/>
          <w:sz w:val="24"/>
          <w:szCs w:val="24"/>
        </w:rPr>
        <w:t xml:space="preserve"> “</w:t>
      </w:r>
      <w:r w:rsidR="0049706B">
        <w:rPr>
          <w:rFonts w:ascii="Times New Roman" w:eastAsia="Calibri" w:hAnsi="Times New Roman" w:cs="Times New Roman"/>
          <w:sz w:val="24"/>
          <w:szCs w:val="24"/>
        </w:rPr>
        <w:t>E</w:t>
      </w:r>
      <w:r w:rsidR="0049706B" w:rsidRPr="00ED4DD7">
        <w:rPr>
          <w:rFonts w:ascii="Times New Roman" w:eastAsia="Calibri" w:hAnsi="Times New Roman" w:cs="Times New Roman"/>
          <w:sz w:val="24"/>
          <w:szCs w:val="24"/>
        </w:rPr>
        <w:t>stilos de aprendizaje del idioma inglés</w:t>
      </w:r>
      <w:r w:rsidR="00CB47B5">
        <w:rPr>
          <w:rFonts w:ascii="Times New Roman" w:eastAsia="Calibri" w:hAnsi="Times New Roman" w:cs="Times New Roman"/>
          <w:sz w:val="24"/>
          <w:szCs w:val="24"/>
        </w:rPr>
        <w:t>”,</w:t>
      </w:r>
      <w:r w:rsidR="0049706B" w:rsidRPr="00ED4DD7">
        <w:rPr>
          <w:rFonts w:ascii="Times New Roman" w:eastAsia="Calibri" w:hAnsi="Times New Roman" w:cs="Times New Roman"/>
          <w:sz w:val="24"/>
          <w:szCs w:val="24"/>
        </w:rPr>
        <w:t xml:space="preserve"> </w:t>
      </w:r>
      <w:r w:rsidR="00CB47B5" w:rsidRPr="00CB47B5">
        <w:rPr>
          <w:rFonts w:ascii="Times New Roman" w:eastAsia="Calibri" w:hAnsi="Times New Roman" w:cs="Times New Roman"/>
          <w:i/>
          <w:iCs/>
          <w:sz w:val="24"/>
          <w:szCs w:val="24"/>
        </w:rPr>
        <w:t>2)</w:t>
      </w:r>
      <w:r w:rsidR="00CB47B5">
        <w:rPr>
          <w:rFonts w:ascii="Times New Roman" w:eastAsia="Calibri" w:hAnsi="Times New Roman" w:cs="Times New Roman"/>
          <w:sz w:val="24"/>
          <w:szCs w:val="24"/>
        </w:rPr>
        <w:t xml:space="preserve"> “</w:t>
      </w:r>
      <w:r w:rsidR="0049706B" w:rsidRPr="00ED4DD7">
        <w:rPr>
          <w:rFonts w:ascii="Times New Roman" w:eastAsia="Calibri" w:hAnsi="Times New Roman" w:cs="Times New Roman"/>
          <w:sz w:val="24"/>
          <w:szCs w:val="24"/>
        </w:rPr>
        <w:t>Globalización, inglés y oportunidades laborales</w:t>
      </w:r>
      <w:r w:rsidR="00CB47B5">
        <w:rPr>
          <w:rFonts w:ascii="Times New Roman" w:eastAsia="Calibri" w:hAnsi="Times New Roman" w:cs="Times New Roman"/>
          <w:sz w:val="24"/>
          <w:szCs w:val="24"/>
        </w:rPr>
        <w:t xml:space="preserve">” y </w:t>
      </w:r>
      <w:r w:rsidR="00CB47B5" w:rsidRPr="00CB47B5">
        <w:rPr>
          <w:rFonts w:ascii="Times New Roman" w:eastAsia="Calibri" w:hAnsi="Times New Roman" w:cs="Times New Roman"/>
          <w:i/>
          <w:iCs/>
          <w:sz w:val="24"/>
          <w:szCs w:val="24"/>
        </w:rPr>
        <w:t xml:space="preserve">3) </w:t>
      </w:r>
      <w:r w:rsidR="00CB47B5">
        <w:rPr>
          <w:rFonts w:ascii="Times New Roman" w:eastAsia="Calibri" w:hAnsi="Times New Roman" w:cs="Times New Roman"/>
          <w:sz w:val="24"/>
          <w:szCs w:val="24"/>
        </w:rPr>
        <w:t>“</w:t>
      </w:r>
      <w:r w:rsidR="0049706B" w:rsidRPr="00ED4DD7">
        <w:rPr>
          <w:rFonts w:ascii="Times New Roman" w:eastAsia="Calibri" w:hAnsi="Times New Roman" w:cs="Times New Roman"/>
          <w:sz w:val="24"/>
          <w:szCs w:val="24"/>
        </w:rPr>
        <w:t>Oportunidades del aprendizaje del idioma inglés</w:t>
      </w:r>
      <w:r w:rsidR="00CB47B5">
        <w:rPr>
          <w:rFonts w:ascii="Times New Roman" w:eastAsia="Calibri" w:hAnsi="Times New Roman" w:cs="Times New Roman"/>
          <w:sz w:val="24"/>
          <w:szCs w:val="24"/>
        </w:rPr>
        <w:t>”</w:t>
      </w:r>
      <w:r w:rsidR="0049706B" w:rsidRPr="00ED4DD7">
        <w:rPr>
          <w:rFonts w:ascii="Times New Roman" w:eastAsia="Calibri" w:hAnsi="Times New Roman" w:cs="Times New Roman"/>
          <w:sz w:val="24"/>
          <w:szCs w:val="24"/>
        </w:rPr>
        <w:t>.</w:t>
      </w:r>
      <w:r w:rsidR="0049706B">
        <w:rPr>
          <w:rFonts w:ascii="Times New Roman" w:eastAsia="Calibri" w:hAnsi="Times New Roman" w:cs="Times New Roman"/>
          <w:sz w:val="24"/>
          <w:szCs w:val="24"/>
        </w:rPr>
        <w:t xml:space="preserve"> </w:t>
      </w:r>
      <w:r w:rsidR="0049706B" w:rsidRPr="00ED4DD7">
        <w:rPr>
          <w:rFonts w:ascii="Times New Roman" w:eastAsia="Calibri" w:hAnsi="Times New Roman" w:cs="Times New Roman"/>
          <w:sz w:val="24"/>
          <w:szCs w:val="24"/>
        </w:rPr>
        <w:t xml:space="preserve">Aunque los estudiantes de enfermería reconocen la importancia de adquirir la competencia del idioma </w:t>
      </w:r>
      <w:r w:rsidR="0049706B" w:rsidRPr="00C12B78">
        <w:rPr>
          <w:rFonts w:ascii="Times New Roman" w:eastAsia="Calibri" w:hAnsi="Times New Roman" w:cs="Times New Roman"/>
          <w:sz w:val="24"/>
          <w:szCs w:val="24"/>
        </w:rPr>
        <w:t>inglés para su desarrollo</w:t>
      </w:r>
      <w:r w:rsidR="000F1C84" w:rsidRPr="00C12B78">
        <w:rPr>
          <w:rFonts w:ascii="Times New Roman" w:eastAsia="Calibri" w:hAnsi="Times New Roman" w:cs="Times New Roman"/>
          <w:sz w:val="24"/>
          <w:szCs w:val="24"/>
        </w:rPr>
        <w:t xml:space="preserve"> tanto en la esfera</w:t>
      </w:r>
      <w:r w:rsidR="0049706B" w:rsidRPr="00C12B78">
        <w:rPr>
          <w:rFonts w:ascii="Times New Roman" w:eastAsia="Calibri" w:hAnsi="Times New Roman" w:cs="Times New Roman"/>
          <w:sz w:val="24"/>
          <w:szCs w:val="24"/>
        </w:rPr>
        <w:t xml:space="preserve"> personal </w:t>
      </w:r>
      <w:r w:rsidR="00CB47B5">
        <w:rPr>
          <w:rFonts w:ascii="Times New Roman" w:eastAsia="Calibri" w:hAnsi="Times New Roman" w:cs="Times New Roman"/>
          <w:sz w:val="24"/>
          <w:szCs w:val="24"/>
        </w:rPr>
        <w:t>como en la</w:t>
      </w:r>
      <w:r w:rsidR="009F1168" w:rsidRPr="00C12B78">
        <w:rPr>
          <w:rFonts w:ascii="Times New Roman" w:eastAsia="Calibri" w:hAnsi="Times New Roman" w:cs="Times New Roman"/>
          <w:sz w:val="24"/>
          <w:szCs w:val="24"/>
        </w:rPr>
        <w:t xml:space="preserve"> </w:t>
      </w:r>
      <w:r w:rsidR="0049706B" w:rsidRPr="00C12B78">
        <w:rPr>
          <w:rFonts w:ascii="Times New Roman" w:eastAsia="Calibri" w:hAnsi="Times New Roman" w:cs="Times New Roman"/>
          <w:sz w:val="24"/>
          <w:szCs w:val="24"/>
        </w:rPr>
        <w:t>profesional</w:t>
      </w:r>
      <w:r w:rsidR="00CB47B5">
        <w:rPr>
          <w:rFonts w:ascii="Times New Roman" w:eastAsia="Calibri" w:hAnsi="Times New Roman" w:cs="Times New Roman"/>
          <w:sz w:val="24"/>
          <w:szCs w:val="24"/>
        </w:rPr>
        <w:t>,</w:t>
      </w:r>
      <w:r w:rsidR="0049706B" w:rsidRPr="00ED4DD7">
        <w:rPr>
          <w:rFonts w:ascii="Times New Roman" w:eastAsia="Calibri" w:hAnsi="Times New Roman" w:cs="Times New Roman"/>
          <w:sz w:val="24"/>
          <w:szCs w:val="24"/>
        </w:rPr>
        <w:t xml:space="preserve"> aún hay un largo camino para </w:t>
      </w:r>
      <w:r w:rsidR="0049706B" w:rsidRPr="00C12B78">
        <w:rPr>
          <w:rFonts w:ascii="Times New Roman" w:eastAsia="Calibri" w:hAnsi="Times New Roman" w:cs="Times New Roman"/>
          <w:sz w:val="24"/>
          <w:szCs w:val="24"/>
        </w:rPr>
        <w:t xml:space="preserve">consolidar esta competencia en las instituciones </w:t>
      </w:r>
      <w:r w:rsidR="00486432">
        <w:rPr>
          <w:rFonts w:ascii="Times New Roman" w:eastAsia="Calibri" w:hAnsi="Times New Roman" w:cs="Times New Roman"/>
          <w:sz w:val="24"/>
          <w:szCs w:val="24"/>
        </w:rPr>
        <w:t>pública</w:t>
      </w:r>
      <w:r w:rsidR="00C32841">
        <w:rPr>
          <w:rFonts w:ascii="Times New Roman" w:eastAsia="Calibri" w:hAnsi="Times New Roman" w:cs="Times New Roman"/>
          <w:sz w:val="24"/>
          <w:szCs w:val="24"/>
        </w:rPr>
        <w:t>s mexicanas</w:t>
      </w:r>
      <w:r w:rsidR="00486432">
        <w:rPr>
          <w:rFonts w:ascii="Times New Roman" w:eastAsia="Calibri" w:hAnsi="Times New Roman" w:cs="Times New Roman"/>
          <w:sz w:val="24"/>
          <w:szCs w:val="24"/>
        </w:rPr>
        <w:t xml:space="preserve"> </w:t>
      </w:r>
      <w:r w:rsidR="00486432" w:rsidRPr="00C12B78">
        <w:rPr>
          <w:rFonts w:ascii="Times New Roman" w:eastAsia="Calibri" w:hAnsi="Times New Roman" w:cs="Times New Roman"/>
          <w:sz w:val="24"/>
          <w:szCs w:val="24"/>
        </w:rPr>
        <w:t>de educación superior</w:t>
      </w:r>
      <w:r w:rsidR="009F1168" w:rsidRPr="00C12B78">
        <w:rPr>
          <w:rFonts w:ascii="Times New Roman" w:eastAsia="Calibri" w:hAnsi="Times New Roman" w:cs="Times New Roman"/>
          <w:sz w:val="24"/>
          <w:szCs w:val="24"/>
        </w:rPr>
        <w:t>.</w:t>
      </w:r>
    </w:p>
    <w:p w14:paraId="368536C2" w14:textId="1B0E98E9" w:rsidR="00CC0B1F" w:rsidRPr="00473118" w:rsidRDefault="00E51F41" w:rsidP="004B6075">
      <w:pPr>
        <w:spacing w:after="0" w:line="360" w:lineRule="auto"/>
        <w:rPr>
          <w:rFonts w:ascii="Times New Roman" w:hAnsi="Times New Roman" w:cs="Times New Roman"/>
          <w:b/>
          <w:sz w:val="24"/>
          <w:szCs w:val="24"/>
        </w:rPr>
      </w:pPr>
      <w:r w:rsidRPr="00F6575A">
        <w:rPr>
          <w:rFonts w:eastAsia="Times New Roman" w:cstheme="minorHAnsi"/>
          <w:b/>
          <w:iCs/>
          <w:sz w:val="28"/>
          <w:szCs w:val="28"/>
          <w:lang w:eastAsia="es-MX"/>
        </w:rPr>
        <w:t>Palabras clave</w:t>
      </w:r>
      <w:r w:rsidR="008B0760" w:rsidRPr="00F6575A">
        <w:rPr>
          <w:rFonts w:eastAsia="Times New Roman" w:cstheme="minorHAnsi"/>
          <w:b/>
          <w:iCs/>
          <w:sz w:val="28"/>
          <w:szCs w:val="28"/>
          <w:lang w:eastAsia="es-MX"/>
        </w:rPr>
        <w:t>:</w:t>
      </w:r>
      <w:r w:rsidR="00473118" w:rsidRPr="003C28E9">
        <w:rPr>
          <w:rFonts w:ascii="Times New Roman" w:hAnsi="Times New Roman" w:cs="Times New Roman"/>
          <w:b/>
        </w:rPr>
        <w:t xml:space="preserve"> </w:t>
      </w:r>
      <w:r w:rsidR="00E44CC6" w:rsidRPr="00AB1F73">
        <w:rPr>
          <w:rFonts w:ascii="Times New Roman" w:hAnsi="Times New Roman" w:cs="Times New Roman"/>
          <w:sz w:val="24"/>
          <w:szCs w:val="24"/>
        </w:rPr>
        <w:t>aprendizaje</w:t>
      </w:r>
      <w:r w:rsidR="00E44CC6">
        <w:rPr>
          <w:rFonts w:ascii="Times New Roman" w:hAnsi="Times New Roman" w:cs="Times New Roman"/>
          <w:sz w:val="24"/>
          <w:szCs w:val="24"/>
        </w:rPr>
        <w:t xml:space="preserve"> del inglés,</w:t>
      </w:r>
      <w:r w:rsidR="00E44CC6" w:rsidRPr="00AB1F73">
        <w:rPr>
          <w:rFonts w:ascii="Times New Roman" w:hAnsi="Times New Roman" w:cs="Times New Roman"/>
          <w:sz w:val="24"/>
          <w:szCs w:val="24"/>
        </w:rPr>
        <w:t xml:space="preserve"> estudiantes de </w:t>
      </w:r>
      <w:r w:rsidR="00E44CC6">
        <w:rPr>
          <w:rFonts w:ascii="Times New Roman" w:hAnsi="Times New Roman" w:cs="Times New Roman"/>
          <w:sz w:val="24"/>
          <w:szCs w:val="24"/>
        </w:rPr>
        <w:t>e</w:t>
      </w:r>
      <w:r w:rsidR="00E44CC6" w:rsidRPr="00AB1F73">
        <w:rPr>
          <w:rFonts w:ascii="Times New Roman" w:hAnsi="Times New Roman" w:cs="Times New Roman"/>
          <w:sz w:val="24"/>
          <w:szCs w:val="24"/>
        </w:rPr>
        <w:t>nfermería</w:t>
      </w:r>
      <w:r w:rsidR="00E44CC6">
        <w:rPr>
          <w:rFonts w:ascii="Times New Roman" w:hAnsi="Times New Roman" w:cs="Times New Roman"/>
          <w:sz w:val="24"/>
          <w:szCs w:val="24"/>
        </w:rPr>
        <w:t xml:space="preserve">, </w:t>
      </w:r>
      <w:r w:rsidR="003C28E9">
        <w:rPr>
          <w:rFonts w:ascii="Times New Roman" w:hAnsi="Times New Roman" w:cs="Times New Roman"/>
          <w:sz w:val="24"/>
          <w:szCs w:val="24"/>
        </w:rPr>
        <w:t>r</w:t>
      </w:r>
      <w:r w:rsidR="00AB1F73" w:rsidRPr="00AB1F73">
        <w:rPr>
          <w:rFonts w:ascii="Times New Roman" w:hAnsi="Times New Roman" w:cs="Times New Roman"/>
          <w:sz w:val="24"/>
          <w:szCs w:val="24"/>
        </w:rPr>
        <w:t>epresentación social.</w:t>
      </w:r>
    </w:p>
    <w:p w14:paraId="23C14874" w14:textId="0CD18DB0" w:rsidR="007A1992" w:rsidRPr="00C3493E" w:rsidRDefault="003C28E9" w:rsidP="00F6575A">
      <w:pPr>
        <w:spacing w:after="0" w:line="360" w:lineRule="auto"/>
        <w:rPr>
          <w:rFonts w:eastAsia="Times New Roman" w:cstheme="minorHAnsi"/>
          <w:b/>
          <w:iCs/>
          <w:sz w:val="28"/>
          <w:szCs w:val="28"/>
          <w:lang w:val="en-US" w:eastAsia="es-MX"/>
        </w:rPr>
      </w:pPr>
      <w:r w:rsidRPr="00C3493E">
        <w:rPr>
          <w:rFonts w:eastAsia="Times New Roman" w:cstheme="minorHAnsi"/>
          <w:b/>
          <w:iCs/>
          <w:sz w:val="28"/>
          <w:szCs w:val="28"/>
          <w:lang w:val="en-US" w:eastAsia="es-MX"/>
        </w:rPr>
        <w:lastRenderedPageBreak/>
        <w:t>Abstract</w:t>
      </w:r>
    </w:p>
    <w:p w14:paraId="4E5EE578" w14:textId="26E80436" w:rsidR="00473118" w:rsidRDefault="00D862C5" w:rsidP="00D862C5">
      <w:pPr>
        <w:spacing w:after="0" w:line="360" w:lineRule="auto"/>
        <w:jc w:val="both"/>
        <w:rPr>
          <w:rFonts w:ascii="Times New Roman" w:hAnsi="Times New Roman" w:cs="Times New Roman"/>
          <w:bCs/>
          <w:sz w:val="24"/>
          <w:szCs w:val="24"/>
          <w:lang w:val="en-US"/>
        </w:rPr>
      </w:pPr>
      <w:r w:rsidRPr="001D04A7">
        <w:rPr>
          <w:rFonts w:ascii="Times New Roman" w:hAnsi="Times New Roman" w:cs="Times New Roman"/>
          <w:bCs/>
          <w:sz w:val="24"/>
          <w:szCs w:val="24"/>
          <w:lang w:val="en-US"/>
        </w:rPr>
        <w:t>The objective of this work was to determine the central nucleus and the peripheral system of the social representations of learning English in nursing students in Sinaloa, Mexico.</w:t>
      </w:r>
      <w:r w:rsidR="00C73E9F">
        <w:rPr>
          <w:rFonts w:ascii="Times New Roman" w:hAnsi="Times New Roman" w:cs="Times New Roman"/>
          <w:bCs/>
          <w:sz w:val="24"/>
          <w:szCs w:val="24"/>
          <w:lang w:val="en-US"/>
        </w:rPr>
        <w:t xml:space="preserve"> </w:t>
      </w:r>
      <w:r w:rsidR="00C73E9F" w:rsidRPr="00C73E9F">
        <w:rPr>
          <w:rFonts w:ascii="Times New Roman" w:hAnsi="Times New Roman" w:cs="Times New Roman"/>
          <w:bCs/>
          <w:sz w:val="24"/>
          <w:szCs w:val="24"/>
          <w:lang w:val="en-US"/>
        </w:rPr>
        <w:t>A mixed approach was adopted</w:t>
      </w:r>
      <w:r w:rsidR="002C3FD5">
        <w:rPr>
          <w:rFonts w:ascii="Times New Roman" w:hAnsi="Times New Roman" w:cs="Times New Roman"/>
          <w:bCs/>
          <w:sz w:val="24"/>
          <w:szCs w:val="24"/>
          <w:lang w:val="en-US"/>
        </w:rPr>
        <w:t>,</w:t>
      </w:r>
      <w:r w:rsidR="00C73E9F" w:rsidRPr="00C73E9F">
        <w:rPr>
          <w:rFonts w:ascii="Times New Roman" w:hAnsi="Times New Roman" w:cs="Times New Roman"/>
          <w:bCs/>
          <w:sz w:val="24"/>
          <w:szCs w:val="24"/>
          <w:lang w:val="en-US"/>
        </w:rPr>
        <w:t xml:space="preserve"> and the technique of natural semantic networks was used for the structural approach of social representations and the procedural approach for in-depth interviews until theoretical saturation was reached. It was determined that the central core of learning the English language lies in the concepts of </w:t>
      </w:r>
      <w:r w:rsidR="00C73E9F" w:rsidRPr="001D04A7">
        <w:rPr>
          <w:rFonts w:ascii="Times New Roman" w:hAnsi="Times New Roman" w:cs="Times New Roman"/>
          <w:bCs/>
          <w:i/>
          <w:iCs/>
          <w:sz w:val="24"/>
          <w:szCs w:val="24"/>
          <w:lang w:val="en-US"/>
        </w:rPr>
        <w:t>communication</w:t>
      </w:r>
      <w:r w:rsidR="00C73E9F" w:rsidRPr="00C73E9F">
        <w:rPr>
          <w:rFonts w:ascii="Times New Roman" w:hAnsi="Times New Roman" w:cs="Times New Roman"/>
          <w:bCs/>
          <w:sz w:val="24"/>
          <w:szCs w:val="24"/>
          <w:lang w:val="en-US"/>
        </w:rPr>
        <w:t xml:space="preserve">, </w:t>
      </w:r>
      <w:r w:rsidR="00C73E9F" w:rsidRPr="001D04A7">
        <w:rPr>
          <w:rFonts w:ascii="Times New Roman" w:hAnsi="Times New Roman" w:cs="Times New Roman"/>
          <w:bCs/>
          <w:i/>
          <w:iCs/>
          <w:sz w:val="24"/>
          <w:szCs w:val="24"/>
          <w:lang w:val="en-US"/>
        </w:rPr>
        <w:t>opportunities</w:t>
      </w:r>
      <w:r w:rsidR="00C73E9F" w:rsidRPr="00C73E9F">
        <w:rPr>
          <w:rFonts w:ascii="Times New Roman" w:hAnsi="Times New Roman" w:cs="Times New Roman"/>
          <w:bCs/>
          <w:sz w:val="24"/>
          <w:szCs w:val="24"/>
          <w:lang w:val="en-US"/>
        </w:rPr>
        <w:t xml:space="preserve">, </w:t>
      </w:r>
      <w:r w:rsidR="00C73E9F" w:rsidRPr="001D04A7">
        <w:rPr>
          <w:rFonts w:ascii="Times New Roman" w:hAnsi="Times New Roman" w:cs="Times New Roman"/>
          <w:bCs/>
          <w:i/>
          <w:iCs/>
          <w:sz w:val="24"/>
          <w:szCs w:val="24"/>
          <w:lang w:val="en-US"/>
        </w:rPr>
        <w:t>understanding</w:t>
      </w:r>
      <w:r w:rsidR="00C73E9F" w:rsidRPr="00C73E9F">
        <w:rPr>
          <w:rFonts w:ascii="Times New Roman" w:hAnsi="Times New Roman" w:cs="Times New Roman"/>
          <w:bCs/>
          <w:sz w:val="24"/>
          <w:szCs w:val="24"/>
          <w:lang w:val="en-US"/>
        </w:rPr>
        <w:t xml:space="preserve"> and </w:t>
      </w:r>
      <w:r w:rsidR="00C73E9F" w:rsidRPr="001D04A7">
        <w:rPr>
          <w:rFonts w:ascii="Times New Roman" w:hAnsi="Times New Roman" w:cs="Times New Roman"/>
          <w:bCs/>
          <w:i/>
          <w:iCs/>
          <w:sz w:val="24"/>
          <w:szCs w:val="24"/>
          <w:lang w:val="en-US"/>
        </w:rPr>
        <w:t>knowledge</w:t>
      </w:r>
      <w:r w:rsidR="00C73E9F" w:rsidRPr="00C73E9F">
        <w:rPr>
          <w:rFonts w:ascii="Times New Roman" w:hAnsi="Times New Roman" w:cs="Times New Roman"/>
          <w:bCs/>
          <w:sz w:val="24"/>
          <w:szCs w:val="24"/>
          <w:lang w:val="en-US"/>
        </w:rPr>
        <w:t>.</w:t>
      </w:r>
      <w:r w:rsidR="00E1524E">
        <w:rPr>
          <w:rFonts w:ascii="Times New Roman" w:hAnsi="Times New Roman" w:cs="Times New Roman"/>
          <w:bCs/>
          <w:sz w:val="24"/>
          <w:szCs w:val="24"/>
          <w:lang w:val="en-US"/>
        </w:rPr>
        <w:t xml:space="preserve"> </w:t>
      </w:r>
      <w:r w:rsidR="00E1524E" w:rsidRPr="00E1524E">
        <w:rPr>
          <w:rFonts w:ascii="Times New Roman" w:hAnsi="Times New Roman" w:cs="Times New Roman"/>
          <w:bCs/>
          <w:sz w:val="24"/>
          <w:szCs w:val="24"/>
          <w:lang w:val="en-US"/>
        </w:rPr>
        <w:t xml:space="preserve">While the social representations about learning English in nursing professionals are based on the concepts of </w:t>
      </w:r>
      <w:r w:rsidR="00E1524E" w:rsidRPr="001D04A7">
        <w:rPr>
          <w:rFonts w:ascii="Times New Roman" w:hAnsi="Times New Roman" w:cs="Times New Roman"/>
          <w:bCs/>
          <w:i/>
          <w:iCs/>
          <w:sz w:val="24"/>
          <w:szCs w:val="24"/>
          <w:lang w:val="en-US"/>
        </w:rPr>
        <w:t>communication</w:t>
      </w:r>
      <w:r w:rsidR="00E1524E" w:rsidRPr="00E1524E">
        <w:rPr>
          <w:rFonts w:ascii="Times New Roman" w:hAnsi="Times New Roman" w:cs="Times New Roman"/>
          <w:bCs/>
          <w:sz w:val="24"/>
          <w:szCs w:val="24"/>
          <w:lang w:val="en-US"/>
        </w:rPr>
        <w:t xml:space="preserve"> and </w:t>
      </w:r>
      <w:r w:rsidR="00E1524E" w:rsidRPr="001D04A7">
        <w:rPr>
          <w:rFonts w:ascii="Times New Roman" w:hAnsi="Times New Roman" w:cs="Times New Roman"/>
          <w:bCs/>
          <w:i/>
          <w:iCs/>
          <w:sz w:val="24"/>
          <w:szCs w:val="24"/>
          <w:lang w:val="en-US"/>
        </w:rPr>
        <w:t>opportunities</w:t>
      </w:r>
      <w:r w:rsidR="00E1524E" w:rsidRPr="00E1524E">
        <w:rPr>
          <w:rFonts w:ascii="Times New Roman" w:hAnsi="Times New Roman" w:cs="Times New Roman"/>
          <w:bCs/>
          <w:sz w:val="24"/>
          <w:szCs w:val="24"/>
          <w:lang w:val="en-US"/>
        </w:rPr>
        <w:t xml:space="preserve">. In the procedural part, three theoretical categories were determined: </w:t>
      </w:r>
      <w:r w:rsidR="00E1524E" w:rsidRPr="001D04A7">
        <w:rPr>
          <w:rFonts w:ascii="Times New Roman" w:hAnsi="Times New Roman" w:cs="Times New Roman"/>
          <w:bCs/>
          <w:i/>
          <w:iCs/>
          <w:sz w:val="24"/>
          <w:szCs w:val="24"/>
          <w:lang w:val="en-US"/>
        </w:rPr>
        <w:t>1)</w:t>
      </w:r>
      <w:r w:rsidR="00E1524E" w:rsidRPr="00E1524E">
        <w:rPr>
          <w:rFonts w:ascii="Times New Roman" w:hAnsi="Times New Roman" w:cs="Times New Roman"/>
          <w:bCs/>
          <w:sz w:val="24"/>
          <w:szCs w:val="24"/>
          <w:lang w:val="en-US"/>
        </w:rPr>
        <w:t xml:space="preserve"> </w:t>
      </w:r>
      <w:r w:rsidR="00A32526">
        <w:rPr>
          <w:rFonts w:ascii="Times New Roman" w:hAnsi="Times New Roman" w:cs="Times New Roman"/>
          <w:bCs/>
          <w:sz w:val="24"/>
          <w:szCs w:val="24"/>
          <w:lang w:val="en-US"/>
        </w:rPr>
        <w:t>“</w:t>
      </w:r>
      <w:r w:rsidR="00E1524E" w:rsidRPr="00E1524E">
        <w:rPr>
          <w:rFonts w:ascii="Times New Roman" w:hAnsi="Times New Roman" w:cs="Times New Roman"/>
          <w:bCs/>
          <w:sz w:val="24"/>
          <w:szCs w:val="24"/>
          <w:lang w:val="en-US"/>
        </w:rPr>
        <w:t>English language learning styles</w:t>
      </w:r>
      <w:r w:rsidR="00A32526">
        <w:rPr>
          <w:rFonts w:ascii="Times New Roman" w:hAnsi="Times New Roman" w:cs="Times New Roman"/>
          <w:bCs/>
          <w:sz w:val="24"/>
          <w:szCs w:val="24"/>
          <w:lang w:val="en-US"/>
        </w:rPr>
        <w:t>”</w:t>
      </w:r>
      <w:r w:rsidR="00E1524E" w:rsidRPr="00E1524E">
        <w:rPr>
          <w:rFonts w:ascii="Times New Roman" w:hAnsi="Times New Roman" w:cs="Times New Roman"/>
          <w:bCs/>
          <w:sz w:val="24"/>
          <w:szCs w:val="24"/>
          <w:lang w:val="en-US"/>
        </w:rPr>
        <w:t xml:space="preserve">, </w:t>
      </w:r>
      <w:r w:rsidR="00E1524E" w:rsidRPr="001D04A7">
        <w:rPr>
          <w:rFonts w:ascii="Times New Roman" w:hAnsi="Times New Roman" w:cs="Times New Roman"/>
          <w:bCs/>
          <w:i/>
          <w:iCs/>
          <w:sz w:val="24"/>
          <w:szCs w:val="24"/>
          <w:lang w:val="en-US"/>
        </w:rPr>
        <w:t>2)</w:t>
      </w:r>
      <w:r w:rsidR="00E1524E" w:rsidRPr="00E1524E">
        <w:rPr>
          <w:rFonts w:ascii="Times New Roman" w:hAnsi="Times New Roman" w:cs="Times New Roman"/>
          <w:bCs/>
          <w:sz w:val="24"/>
          <w:szCs w:val="24"/>
          <w:lang w:val="en-US"/>
        </w:rPr>
        <w:t xml:space="preserve"> </w:t>
      </w:r>
      <w:r w:rsidR="00A32526">
        <w:rPr>
          <w:rFonts w:ascii="Times New Roman" w:hAnsi="Times New Roman" w:cs="Times New Roman"/>
          <w:bCs/>
          <w:sz w:val="24"/>
          <w:szCs w:val="24"/>
          <w:lang w:val="en-US"/>
        </w:rPr>
        <w:t>“</w:t>
      </w:r>
      <w:r w:rsidR="00E1524E" w:rsidRPr="00E1524E">
        <w:rPr>
          <w:rFonts w:ascii="Times New Roman" w:hAnsi="Times New Roman" w:cs="Times New Roman"/>
          <w:bCs/>
          <w:sz w:val="24"/>
          <w:szCs w:val="24"/>
          <w:lang w:val="en-US"/>
        </w:rPr>
        <w:t>Globalization, English and job opportunities</w:t>
      </w:r>
      <w:r w:rsidR="00A32526">
        <w:rPr>
          <w:rFonts w:ascii="Times New Roman" w:hAnsi="Times New Roman" w:cs="Times New Roman"/>
          <w:bCs/>
          <w:sz w:val="24"/>
          <w:szCs w:val="24"/>
          <w:lang w:val="en-US"/>
        </w:rPr>
        <w:t>”</w:t>
      </w:r>
      <w:r w:rsidR="00E1524E" w:rsidRPr="00E1524E">
        <w:rPr>
          <w:rFonts w:ascii="Times New Roman" w:hAnsi="Times New Roman" w:cs="Times New Roman"/>
          <w:bCs/>
          <w:sz w:val="24"/>
          <w:szCs w:val="24"/>
          <w:lang w:val="en-US"/>
        </w:rPr>
        <w:t xml:space="preserve"> and </w:t>
      </w:r>
      <w:r w:rsidR="00E1524E" w:rsidRPr="001D04A7">
        <w:rPr>
          <w:rFonts w:ascii="Times New Roman" w:hAnsi="Times New Roman" w:cs="Times New Roman"/>
          <w:bCs/>
          <w:i/>
          <w:iCs/>
          <w:sz w:val="24"/>
          <w:szCs w:val="24"/>
          <w:lang w:val="en-US"/>
        </w:rPr>
        <w:t xml:space="preserve">3) </w:t>
      </w:r>
      <w:r w:rsidR="00A32526">
        <w:rPr>
          <w:rFonts w:ascii="Times New Roman" w:hAnsi="Times New Roman" w:cs="Times New Roman"/>
          <w:bCs/>
          <w:sz w:val="24"/>
          <w:szCs w:val="24"/>
          <w:lang w:val="en-US"/>
        </w:rPr>
        <w:t>“</w:t>
      </w:r>
      <w:r w:rsidR="00E1524E" w:rsidRPr="00E1524E">
        <w:rPr>
          <w:rFonts w:ascii="Times New Roman" w:hAnsi="Times New Roman" w:cs="Times New Roman"/>
          <w:bCs/>
          <w:sz w:val="24"/>
          <w:szCs w:val="24"/>
          <w:lang w:val="en-US"/>
        </w:rPr>
        <w:t>English language learning opportunities</w:t>
      </w:r>
      <w:r w:rsidR="00A32526">
        <w:rPr>
          <w:rFonts w:ascii="Times New Roman" w:hAnsi="Times New Roman" w:cs="Times New Roman"/>
          <w:bCs/>
          <w:sz w:val="24"/>
          <w:szCs w:val="24"/>
          <w:lang w:val="en-US"/>
        </w:rPr>
        <w:t>”</w:t>
      </w:r>
      <w:r w:rsidR="00E1524E" w:rsidRPr="00E1524E">
        <w:rPr>
          <w:rFonts w:ascii="Times New Roman" w:hAnsi="Times New Roman" w:cs="Times New Roman"/>
          <w:bCs/>
          <w:sz w:val="24"/>
          <w:szCs w:val="24"/>
          <w:lang w:val="en-US"/>
        </w:rPr>
        <w:t>.</w:t>
      </w:r>
      <w:r w:rsidR="001479AC">
        <w:rPr>
          <w:rFonts w:ascii="Times New Roman" w:hAnsi="Times New Roman" w:cs="Times New Roman"/>
          <w:bCs/>
          <w:sz w:val="24"/>
          <w:szCs w:val="24"/>
          <w:lang w:val="en-US"/>
        </w:rPr>
        <w:t xml:space="preserve"> </w:t>
      </w:r>
      <w:r w:rsidR="001479AC" w:rsidRPr="001479AC">
        <w:rPr>
          <w:rFonts w:ascii="Times New Roman" w:hAnsi="Times New Roman" w:cs="Times New Roman"/>
          <w:bCs/>
          <w:sz w:val="24"/>
          <w:szCs w:val="24"/>
          <w:lang w:val="en-US"/>
        </w:rPr>
        <w:t>Although nursing students recognize the importance of acquiring English language skills for their development in both the personal and professional spheres, there is still a long way to go to consolidate this skill in Mexican public institutions of higher education.</w:t>
      </w:r>
    </w:p>
    <w:p w14:paraId="6FC3DA74" w14:textId="2BB0FFE4" w:rsidR="008B0760" w:rsidRPr="001D04A7" w:rsidRDefault="001479AC" w:rsidP="004B6075">
      <w:pPr>
        <w:spacing w:after="0" w:line="360" w:lineRule="auto"/>
        <w:rPr>
          <w:rFonts w:ascii="Times New Roman" w:hAnsi="Times New Roman" w:cs="Times New Roman"/>
          <w:bCs/>
          <w:sz w:val="24"/>
          <w:szCs w:val="24"/>
          <w:lang w:val="en-US"/>
        </w:rPr>
      </w:pPr>
      <w:r w:rsidRPr="00F6575A">
        <w:rPr>
          <w:rFonts w:eastAsia="Times New Roman" w:cstheme="minorHAnsi"/>
          <w:b/>
          <w:iCs/>
          <w:sz w:val="28"/>
          <w:szCs w:val="28"/>
          <w:lang w:val="en-US" w:eastAsia="es-MX"/>
        </w:rPr>
        <w:t xml:space="preserve">Keywords: </w:t>
      </w:r>
      <w:r w:rsidRPr="001479AC">
        <w:rPr>
          <w:rFonts w:ascii="Times New Roman" w:hAnsi="Times New Roman" w:cs="Times New Roman"/>
          <w:bCs/>
          <w:sz w:val="24"/>
          <w:szCs w:val="24"/>
          <w:lang w:val="en-US"/>
        </w:rPr>
        <w:t>English learning, nursing students, social representation.</w:t>
      </w:r>
    </w:p>
    <w:p w14:paraId="72A2610E" w14:textId="77777777" w:rsidR="001479AC" w:rsidRDefault="001479AC" w:rsidP="004B6075">
      <w:pPr>
        <w:spacing w:after="0" w:line="360" w:lineRule="auto"/>
        <w:rPr>
          <w:rFonts w:ascii="Times New Roman" w:hAnsi="Times New Roman" w:cs="Times New Roman"/>
          <w:bCs/>
          <w:sz w:val="24"/>
          <w:szCs w:val="24"/>
          <w:lang w:val="en-US"/>
        </w:rPr>
      </w:pPr>
    </w:p>
    <w:p w14:paraId="11E24A8C" w14:textId="77777777" w:rsidR="00771D07" w:rsidRPr="00C3493E" w:rsidRDefault="00771D07" w:rsidP="00771D07">
      <w:pPr>
        <w:spacing w:after="0" w:line="360" w:lineRule="auto"/>
        <w:rPr>
          <w:rFonts w:eastAsia="Times New Roman" w:cstheme="minorHAnsi"/>
          <w:b/>
          <w:iCs/>
          <w:sz w:val="28"/>
          <w:szCs w:val="28"/>
          <w:lang w:eastAsia="es-MX"/>
        </w:rPr>
      </w:pPr>
      <w:r w:rsidRPr="00C3493E">
        <w:rPr>
          <w:rFonts w:eastAsia="Times New Roman" w:cstheme="minorHAnsi"/>
          <w:b/>
          <w:iCs/>
          <w:sz w:val="28"/>
          <w:szCs w:val="28"/>
          <w:lang w:eastAsia="es-MX"/>
        </w:rPr>
        <w:t>Resumo</w:t>
      </w:r>
    </w:p>
    <w:p w14:paraId="14981EA9" w14:textId="2E9B2548" w:rsidR="00771D07" w:rsidRDefault="00771D07" w:rsidP="00771D07">
      <w:pPr>
        <w:spacing w:after="0" w:line="360" w:lineRule="auto"/>
        <w:jc w:val="both"/>
        <w:rPr>
          <w:rFonts w:ascii="Times New Roman" w:hAnsi="Times New Roman" w:cs="Times New Roman"/>
          <w:bCs/>
          <w:sz w:val="24"/>
          <w:szCs w:val="24"/>
        </w:rPr>
      </w:pPr>
      <w:r w:rsidRPr="001D04A7">
        <w:rPr>
          <w:rFonts w:ascii="Times New Roman" w:hAnsi="Times New Roman" w:cs="Times New Roman"/>
          <w:bCs/>
          <w:sz w:val="24"/>
          <w:szCs w:val="24"/>
        </w:rPr>
        <w:t xml:space="preserve">O objetivo </w:t>
      </w:r>
      <w:proofErr w:type="spellStart"/>
      <w:r w:rsidRPr="001D04A7">
        <w:rPr>
          <w:rFonts w:ascii="Times New Roman" w:hAnsi="Times New Roman" w:cs="Times New Roman"/>
          <w:bCs/>
          <w:sz w:val="24"/>
          <w:szCs w:val="24"/>
        </w:rPr>
        <w:t>deste</w:t>
      </w:r>
      <w:proofErr w:type="spellEnd"/>
      <w:r w:rsidRPr="001D04A7">
        <w:rPr>
          <w:rFonts w:ascii="Times New Roman" w:hAnsi="Times New Roman" w:cs="Times New Roman"/>
          <w:bCs/>
          <w:sz w:val="24"/>
          <w:szCs w:val="24"/>
        </w:rPr>
        <w:t xml:space="preserve"> </w:t>
      </w:r>
      <w:proofErr w:type="spellStart"/>
      <w:r w:rsidRPr="001D04A7">
        <w:rPr>
          <w:rFonts w:ascii="Times New Roman" w:hAnsi="Times New Roman" w:cs="Times New Roman"/>
          <w:bCs/>
          <w:sz w:val="24"/>
          <w:szCs w:val="24"/>
        </w:rPr>
        <w:t>trabalho</w:t>
      </w:r>
      <w:proofErr w:type="spellEnd"/>
      <w:r w:rsidRPr="001D04A7">
        <w:rPr>
          <w:rFonts w:ascii="Times New Roman" w:hAnsi="Times New Roman" w:cs="Times New Roman"/>
          <w:bCs/>
          <w:sz w:val="24"/>
          <w:szCs w:val="24"/>
        </w:rPr>
        <w:t xml:space="preserve"> é determinar o núcleo central e o sistema periférico das </w:t>
      </w:r>
      <w:proofErr w:type="spellStart"/>
      <w:r w:rsidRPr="001D04A7">
        <w:rPr>
          <w:rFonts w:ascii="Times New Roman" w:hAnsi="Times New Roman" w:cs="Times New Roman"/>
          <w:bCs/>
          <w:sz w:val="24"/>
          <w:szCs w:val="24"/>
        </w:rPr>
        <w:t>representações</w:t>
      </w:r>
      <w:proofErr w:type="spellEnd"/>
      <w:r w:rsidRPr="001D04A7">
        <w:rPr>
          <w:rFonts w:ascii="Times New Roman" w:hAnsi="Times New Roman" w:cs="Times New Roman"/>
          <w:bCs/>
          <w:sz w:val="24"/>
          <w:szCs w:val="24"/>
        </w:rPr>
        <w:t xml:space="preserve"> </w:t>
      </w:r>
      <w:proofErr w:type="spellStart"/>
      <w:r w:rsidRPr="001D04A7">
        <w:rPr>
          <w:rFonts w:ascii="Times New Roman" w:hAnsi="Times New Roman" w:cs="Times New Roman"/>
          <w:bCs/>
          <w:sz w:val="24"/>
          <w:szCs w:val="24"/>
        </w:rPr>
        <w:t>sociais</w:t>
      </w:r>
      <w:proofErr w:type="spellEnd"/>
      <w:r w:rsidRPr="001D04A7">
        <w:rPr>
          <w:rFonts w:ascii="Times New Roman" w:hAnsi="Times New Roman" w:cs="Times New Roman"/>
          <w:bCs/>
          <w:sz w:val="24"/>
          <w:szCs w:val="24"/>
        </w:rPr>
        <w:t xml:space="preserve"> do aprendiz de </w:t>
      </w:r>
      <w:proofErr w:type="spellStart"/>
      <w:r w:rsidRPr="001D04A7">
        <w:rPr>
          <w:rFonts w:ascii="Times New Roman" w:hAnsi="Times New Roman" w:cs="Times New Roman"/>
          <w:bCs/>
          <w:sz w:val="24"/>
          <w:szCs w:val="24"/>
        </w:rPr>
        <w:t>inglês</w:t>
      </w:r>
      <w:proofErr w:type="spellEnd"/>
      <w:r w:rsidRPr="001D04A7">
        <w:rPr>
          <w:rFonts w:ascii="Times New Roman" w:hAnsi="Times New Roman" w:cs="Times New Roman"/>
          <w:bCs/>
          <w:sz w:val="24"/>
          <w:szCs w:val="24"/>
        </w:rPr>
        <w:t xml:space="preserve"> nos </w:t>
      </w:r>
      <w:proofErr w:type="spellStart"/>
      <w:r w:rsidRPr="001D04A7">
        <w:rPr>
          <w:rFonts w:ascii="Times New Roman" w:hAnsi="Times New Roman" w:cs="Times New Roman"/>
          <w:bCs/>
          <w:sz w:val="24"/>
          <w:szCs w:val="24"/>
        </w:rPr>
        <w:t>estudantes</w:t>
      </w:r>
      <w:proofErr w:type="spellEnd"/>
      <w:r w:rsidRPr="001D04A7">
        <w:rPr>
          <w:rFonts w:ascii="Times New Roman" w:hAnsi="Times New Roman" w:cs="Times New Roman"/>
          <w:bCs/>
          <w:sz w:val="24"/>
          <w:szCs w:val="24"/>
        </w:rPr>
        <w:t xml:space="preserve"> de </w:t>
      </w:r>
      <w:proofErr w:type="spellStart"/>
      <w:r w:rsidRPr="001D04A7">
        <w:rPr>
          <w:rFonts w:ascii="Times New Roman" w:hAnsi="Times New Roman" w:cs="Times New Roman"/>
          <w:bCs/>
          <w:sz w:val="24"/>
          <w:szCs w:val="24"/>
        </w:rPr>
        <w:t>enferm</w:t>
      </w:r>
      <w:r w:rsidR="002D0CC0">
        <w:rPr>
          <w:rFonts w:ascii="Times New Roman" w:hAnsi="Times New Roman" w:cs="Times New Roman"/>
          <w:bCs/>
          <w:sz w:val="24"/>
          <w:szCs w:val="24"/>
        </w:rPr>
        <w:t>agem</w:t>
      </w:r>
      <w:proofErr w:type="spellEnd"/>
      <w:r w:rsidRPr="001D04A7">
        <w:rPr>
          <w:rFonts w:ascii="Times New Roman" w:hAnsi="Times New Roman" w:cs="Times New Roman"/>
          <w:bCs/>
          <w:sz w:val="24"/>
          <w:szCs w:val="24"/>
        </w:rPr>
        <w:t xml:space="preserve"> de Sinaloa, México.</w:t>
      </w:r>
      <w:r w:rsidR="0033408D">
        <w:rPr>
          <w:rFonts w:ascii="Times New Roman" w:hAnsi="Times New Roman" w:cs="Times New Roman"/>
          <w:bCs/>
          <w:sz w:val="24"/>
          <w:szCs w:val="24"/>
        </w:rPr>
        <w:t xml:space="preserve"> </w:t>
      </w:r>
      <w:proofErr w:type="spellStart"/>
      <w:r w:rsidR="00AE6910" w:rsidRPr="00AE6910">
        <w:rPr>
          <w:rFonts w:ascii="Times New Roman" w:hAnsi="Times New Roman" w:cs="Times New Roman"/>
          <w:bCs/>
          <w:sz w:val="24"/>
          <w:szCs w:val="24"/>
        </w:rPr>
        <w:t>Adotou</w:t>
      </w:r>
      <w:proofErr w:type="spellEnd"/>
      <w:r w:rsidR="00AE6910" w:rsidRPr="00AE6910">
        <w:rPr>
          <w:rFonts w:ascii="Times New Roman" w:hAnsi="Times New Roman" w:cs="Times New Roman"/>
          <w:bCs/>
          <w:sz w:val="24"/>
          <w:szCs w:val="24"/>
        </w:rPr>
        <w:t xml:space="preserve">-se </w:t>
      </w:r>
      <w:proofErr w:type="spellStart"/>
      <w:r w:rsidR="00AE6910" w:rsidRPr="00AE6910">
        <w:rPr>
          <w:rFonts w:ascii="Times New Roman" w:hAnsi="Times New Roman" w:cs="Times New Roman"/>
          <w:bCs/>
          <w:sz w:val="24"/>
          <w:szCs w:val="24"/>
        </w:rPr>
        <w:t>uma</w:t>
      </w:r>
      <w:proofErr w:type="spellEnd"/>
      <w:r w:rsidR="00AE6910" w:rsidRPr="00AE6910">
        <w:rPr>
          <w:rFonts w:ascii="Times New Roman" w:hAnsi="Times New Roman" w:cs="Times New Roman"/>
          <w:bCs/>
          <w:sz w:val="24"/>
          <w:szCs w:val="24"/>
        </w:rPr>
        <w:t xml:space="preserve"> </w:t>
      </w:r>
      <w:proofErr w:type="spellStart"/>
      <w:r w:rsidR="00AE6910" w:rsidRPr="00AE6910">
        <w:rPr>
          <w:rFonts w:ascii="Times New Roman" w:hAnsi="Times New Roman" w:cs="Times New Roman"/>
          <w:bCs/>
          <w:sz w:val="24"/>
          <w:szCs w:val="24"/>
        </w:rPr>
        <w:t>abordagem</w:t>
      </w:r>
      <w:proofErr w:type="spellEnd"/>
      <w:r w:rsidR="00AE6910" w:rsidRPr="00AE6910">
        <w:rPr>
          <w:rFonts w:ascii="Times New Roman" w:hAnsi="Times New Roman" w:cs="Times New Roman"/>
          <w:bCs/>
          <w:sz w:val="24"/>
          <w:szCs w:val="24"/>
        </w:rPr>
        <w:t xml:space="preserve"> mista e </w:t>
      </w:r>
      <w:proofErr w:type="spellStart"/>
      <w:r w:rsidR="00AE6910" w:rsidRPr="00AE6910">
        <w:rPr>
          <w:rFonts w:ascii="Times New Roman" w:hAnsi="Times New Roman" w:cs="Times New Roman"/>
          <w:bCs/>
          <w:sz w:val="24"/>
          <w:szCs w:val="24"/>
        </w:rPr>
        <w:t>utilizou</w:t>
      </w:r>
      <w:proofErr w:type="spellEnd"/>
      <w:r w:rsidR="00AE6910" w:rsidRPr="00AE6910">
        <w:rPr>
          <w:rFonts w:ascii="Times New Roman" w:hAnsi="Times New Roman" w:cs="Times New Roman"/>
          <w:bCs/>
          <w:sz w:val="24"/>
          <w:szCs w:val="24"/>
        </w:rPr>
        <w:t xml:space="preserve">-se </w:t>
      </w:r>
      <w:proofErr w:type="spellStart"/>
      <w:r w:rsidR="00AE6910" w:rsidRPr="00AE6910">
        <w:rPr>
          <w:rFonts w:ascii="Times New Roman" w:hAnsi="Times New Roman" w:cs="Times New Roman"/>
          <w:bCs/>
          <w:sz w:val="24"/>
          <w:szCs w:val="24"/>
        </w:rPr>
        <w:t>a</w:t>
      </w:r>
      <w:proofErr w:type="spellEnd"/>
      <w:r w:rsidR="00AE6910" w:rsidRPr="00AE6910">
        <w:rPr>
          <w:rFonts w:ascii="Times New Roman" w:hAnsi="Times New Roman" w:cs="Times New Roman"/>
          <w:bCs/>
          <w:sz w:val="24"/>
          <w:szCs w:val="24"/>
        </w:rPr>
        <w:t xml:space="preserve"> técnica de redes </w:t>
      </w:r>
      <w:proofErr w:type="spellStart"/>
      <w:r w:rsidR="00AE6910" w:rsidRPr="00AE6910">
        <w:rPr>
          <w:rFonts w:ascii="Times New Roman" w:hAnsi="Times New Roman" w:cs="Times New Roman"/>
          <w:bCs/>
          <w:sz w:val="24"/>
          <w:szCs w:val="24"/>
        </w:rPr>
        <w:t>semânticas</w:t>
      </w:r>
      <w:proofErr w:type="spellEnd"/>
      <w:r w:rsidR="00AE6910" w:rsidRPr="00AE6910">
        <w:rPr>
          <w:rFonts w:ascii="Times New Roman" w:hAnsi="Times New Roman" w:cs="Times New Roman"/>
          <w:bCs/>
          <w:sz w:val="24"/>
          <w:szCs w:val="24"/>
        </w:rPr>
        <w:t xml:space="preserve"> </w:t>
      </w:r>
      <w:proofErr w:type="spellStart"/>
      <w:r w:rsidR="00AE6910" w:rsidRPr="00AE6910">
        <w:rPr>
          <w:rFonts w:ascii="Times New Roman" w:hAnsi="Times New Roman" w:cs="Times New Roman"/>
          <w:bCs/>
          <w:sz w:val="24"/>
          <w:szCs w:val="24"/>
        </w:rPr>
        <w:t>naturais</w:t>
      </w:r>
      <w:proofErr w:type="spellEnd"/>
      <w:r w:rsidR="00AE6910" w:rsidRPr="00AE6910">
        <w:rPr>
          <w:rFonts w:ascii="Times New Roman" w:hAnsi="Times New Roman" w:cs="Times New Roman"/>
          <w:bCs/>
          <w:sz w:val="24"/>
          <w:szCs w:val="24"/>
        </w:rPr>
        <w:t xml:space="preserve"> para a </w:t>
      </w:r>
      <w:proofErr w:type="spellStart"/>
      <w:r w:rsidR="00AE6910" w:rsidRPr="00AE6910">
        <w:rPr>
          <w:rFonts w:ascii="Times New Roman" w:hAnsi="Times New Roman" w:cs="Times New Roman"/>
          <w:bCs/>
          <w:sz w:val="24"/>
          <w:szCs w:val="24"/>
        </w:rPr>
        <w:t>abordagem</w:t>
      </w:r>
      <w:proofErr w:type="spellEnd"/>
      <w:r w:rsidR="00AE6910" w:rsidRPr="00AE6910">
        <w:rPr>
          <w:rFonts w:ascii="Times New Roman" w:hAnsi="Times New Roman" w:cs="Times New Roman"/>
          <w:bCs/>
          <w:sz w:val="24"/>
          <w:szCs w:val="24"/>
        </w:rPr>
        <w:t xml:space="preserve"> </w:t>
      </w:r>
      <w:proofErr w:type="spellStart"/>
      <w:r w:rsidR="00AE6910" w:rsidRPr="00AE6910">
        <w:rPr>
          <w:rFonts w:ascii="Times New Roman" w:hAnsi="Times New Roman" w:cs="Times New Roman"/>
          <w:bCs/>
          <w:sz w:val="24"/>
          <w:szCs w:val="24"/>
        </w:rPr>
        <w:t>estrutural</w:t>
      </w:r>
      <w:proofErr w:type="spellEnd"/>
      <w:r w:rsidR="00AE6910" w:rsidRPr="00AE6910">
        <w:rPr>
          <w:rFonts w:ascii="Times New Roman" w:hAnsi="Times New Roman" w:cs="Times New Roman"/>
          <w:bCs/>
          <w:sz w:val="24"/>
          <w:szCs w:val="24"/>
        </w:rPr>
        <w:t xml:space="preserve"> das </w:t>
      </w:r>
      <w:proofErr w:type="spellStart"/>
      <w:r w:rsidR="00AE6910" w:rsidRPr="00AE6910">
        <w:rPr>
          <w:rFonts w:ascii="Times New Roman" w:hAnsi="Times New Roman" w:cs="Times New Roman"/>
          <w:bCs/>
          <w:sz w:val="24"/>
          <w:szCs w:val="24"/>
        </w:rPr>
        <w:t>representações</w:t>
      </w:r>
      <w:proofErr w:type="spellEnd"/>
      <w:r w:rsidR="00AE6910" w:rsidRPr="00AE6910">
        <w:rPr>
          <w:rFonts w:ascii="Times New Roman" w:hAnsi="Times New Roman" w:cs="Times New Roman"/>
          <w:bCs/>
          <w:sz w:val="24"/>
          <w:szCs w:val="24"/>
        </w:rPr>
        <w:t xml:space="preserve"> </w:t>
      </w:r>
      <w:proofErr w:type="spellStart"/>
      <w:r w:rsidR="00AE6910" w:rsidRPr="00AE6910">
        <w:rPr>
          <w:rFonts w:ascii="Times New Roman" w:hAnsi="Times New Roman" w:cs="Times New Roman"/>
          <w:bCs/>
          <w:sz w:val="24"/>
          <w:szCs w:val="24"/>
        </w:rPr>
        <w:t>sociais</w:t>
      </w:r>
      <w:proofErr w:type="spellEnd"/>
      <w:r w:rsidR="00AE6910" w:rsidRPr="00AE6910">
        <w:rPr>
          <w:rFonts w:ascii="Times New Roman" w:hAnsi="Times New Roman" w:cs="Times New Roman"/>
          <w:bCs/>
          <w:sz w:val="24"/>
          <w:szCs w:val="24"/>
        </w:rPr>
        <w:t xml:space="preserve"> e a </w:t>
      </w:r>
      <w:proofErr w:type="spellStart"/>
      <w:r w:rsidR="00AE6910" w:rsidRPr="00AE6910">
        <w:rPr>
          <w:rFonts w:ascii="Times New Roman" w:hAnsi="Times New Roman" w:cs="Times New Roman"/>
          <w:bCs/>
          <w:sz w:val="24"/>
          <w:szCs w:val="24"/>
        </w:rPr>
        <w:t>abordagem</w:t>
      </w:r>
      <w:proofErr w:type="spellEnd"/>
      <w:r w:rsidR="00AE6910" w:rsidRPr="00AE6910">
        <w:rPr>
          <w:rFonts w:ascii="Times New Roman" w:hAnsi="Times New Roman" w:cs="Times New Roman"/>
          <w:bCs/>
          <w:sz w:val="24"/>
          <w:szCs w:val="24"/>
        </w:rPr>
        <w:t xml:space="preserve"> </w:t>
      </w:r>
      <w:proofErr w:type="spellStart"/>
      <w:r w:rsidR="00AE6910" w:rsidRPr="00AE6910">
        <w:rPr>
          <w:rFonts w:ascii="Times New Roman" w:hAnsi="Times New Roman" w:cs="Times New Roman"/>
          <w:bCs/>
          <w:sz w:val="24"/>
          <w:szCs w:val="24"/>
        </w:rPr>
        <w:t>processual</w:t>
      </w:r>
      <w:proofErr w:type="spellEnd"/>
      <w:r w:rsidR="00AE6910" w:rsidRPr="00AE6910">
        <w:rPr>
          <w:rFonts w:ascii="Times New Roman" w:hAnsi="Times New Roman" w:cs="Times New Roman"/>
          <w:bCs/>
          <w:sz w:val="24"/>
          <w:szCs w:val="24"/>
        </w:rPr>
        <w:t xml:space="preserve"> para entrevistas em </w:t>
      </w:r>
      <w:proofErr w:type="spellStart"/>
      <w:r w:rsidR="00AE6910" w:rsidRPr="00AE6910">
        <w:rPr>
          <w:rFonts w:ascii="Times New Roman" w:hAnsi="Times New Roman" w:cs="Times New Roman"/>
          <w:bCs/>
          <w:sz w:val="24"/>
          <w:szCs w:val="24"/>
        </w:rPr>
        <w:t>profundidade</w:t>
      </w:r>
      <w:proofErr w:type="spellEnd"/>
      <w:r w:rsidR="00AE6910" w:rsidRPr="00AE6910">
        <w:rPr>
          <w:rFonts w:ascii="Times New Roman" w:hAnsi="Times New Roman" w:cs="Times New Roman"/>
          <w:bCs/>
          <w:sz w:val="24"/>
          <w:szCs w:val="24"/>
        </w:rPr>
        <w:t xml:space="preserve"> até a </w:t>
      </w:r>
      <w:proofErr w:type="spellStart"/>
      <w:r w:rsidR="00AE6910" w:rsidRPr="00AE6910">
        <w:rPr>
          <w:rFonts w:ascii="Times New Roman" w:hAnsi="Times New Roman" w:cs="Times New Roman"/>
          <w:bCs/>
          <w:sz w:val="24"/>
          <w:szCs w:val="24"/>
        </w:rPr>
        <w:t>saturação</w:t>
      </w:r>
      <w:proofErr w:type="spellEnd"/>
      <w:r w:rsidR="00AE6910" w:rsidRPr="00AE6910">
        <w:rPr>
          <w:rFonts w:ascii="Times New Roman" w:hAnsi="Times New Roman" w:cs="Times New Roman"/>
          <w:bCs/>
          <w:sz w:val="24"/>
          <w:szCs w:val="24"/>
        </w:rPr>
        <w:t xml:space="preserve"> teórica.</w:t>
      </w:r>
      <w:r w:rsidR="00A57423">
        <w:rPr>
          <w:rFonts w:ascii="Times New Roman" w:hAnsi="Times New Roman" w:cs="Times New Roman"/>
          <w:bCs/>
          <w:sz w:val="24"/>
          <w:szCs w:val="24"/>
        </w:rPr>
        <w:t xml:space="preserve"> </w:t>
      </w:r>
      <w:proofErr w:type="spellStart"/>
      <w:r w:rsidR="00A57423" w:rsidRPr="00A57423">
        <w:rPr>
          <w:rFonts w:ascii="Times New Roman" w:hAnsi="Times New Roman" w:cs="Times New Roman"/>
          <w:bCs/>
          <w:sz w:val="24"/>
          <w:szCs w:val="24"/>
        </w:rPr>
        <w:t>Foi</w:t>
      </w:r>
      <w:proofErr w:type="spellEnd"/>
      <w:r w:rsidR="00A57423" w:rsidRPr="00A57423">
        <w:rPr>
          <w:rFonts w:ascii="Times New Roman" w:hAnsi="Times New Roman" w:cs="Times New Roman"/>
          <w:bCs/>
          <w:sz w:val="24"/>
          <w:szCs w:val="24"/>
        </w:rPr>
        <w:t xml:space="preserve"> determinado que o núcleo central da </w:t>
      </w:r>
      <w:proofErr w:type="spellStart"/>
      <w:r w:rsidR="00A57423" w:rsidRPr="00A57423">
        <w:rPr>
          <w:rFonts w:ascii="Times New Roman" w:hAnsi="Times New Roman" w:cs="Times New Roman"/>
          <w:bCs/>
          <w:sz w:val="24"/>
          <w:szCs w:val="24"/>
        </w:rPr>
        <w:t>aprendizagem</w:t>
      </w:r>
      <w:proofErr w:type="spellEnd"/>
      <w:r w:rsidR="00A57423" w:rsidRPr="00A57423">
        <w:rPr>
          <w:rFonts w:ascii="Times New Roman" w:hAnsi="Times New Roman" w:cs="Times New Roman"/>
          <w:bCs/>
          <w:sz w:val="24"/>
          <w:szCs w:val="24"/>
        </w:rPr>
        <w:t xml:space="preserve"> da </w:t>
      </w:r>
      <w:proofErr w:type="spellStart"/>
      <w:r w:rsidR="00A57423" w:rsidRPr="00A57423">
        <w:rPr>
          <w:rFonts w:ascii="Times New Roman" w:hAnsi="Times New Roman" w:cs="Times New Roman"/>
          <w:bCs/>
          <w:sz w:val="24"/>
          <w:szCs w:val="24"/>
        </w:rPr>
        <w:t>língua</w:t>
      </w:r>
      <w:proofErr w:type="spellEnd"/>
      <w:r w:rsidR="00A57423" w:rsidRPr="00A57423">
        <w:rPr>
          <w:rFonts w:ascii="Times New Roman" w:hAnsi="Times New Roman" w:cs="Times New Roman"/>
          <w:bCs/>
          <w:sz w:val="24"/>
          <w:szCs w:val="24"/>
        </w:rPr>
        <w:t xml:space="preserve"> inglesa está nos </w:t>
      </w:r>
      <w:proofErr w:type="spellStart"/>
      <w:r w:rsidR="00A57423" w:rsidRPr="00A57423">
        <w:rPr>
          <w:rFonts w:ascii="Times New Roman" w:hAnsi="Times New Roman" w:cs="Times New Roman"/>
          <w:bCs/>
          <w:sz w:val="24"/>
          <w:szCs w:val="24"/>
        </w:rPr>
        <w:t>conceitos</w:t>
      </w:r>
      <w:proofErr w:type="spellEnd"/>
      <w:r w:rsidR="00A57423" w:rsidRPr="00A57423">
        <w:rPr>
          <w:rFonts w:ascii="Times New Roman" w:hAnsi="Times New Roman" w:cs="Times New Roman"/>
          <w:bCs/>
          <w:sz w:val="24"/>
          <w:szCs w:val="24"/>
        </w:rPr>
        <w:t xml:space="preserve"> de </w:t>
      </w:r>
      <w:proofErr w:type="spellStart"/>
      <w:r w:rsidR="00A57423" w:rsidRPr="001D04A7">
        <w:rPr>
          <w:rFonts w:ascii="Times New Roman" w:hAnsi="Times New Roman" w:cs="Times New Roman"/>
          <w:bCs/>
          <w:i/>
          <w:iCs/>
          <w:sz w:val="24"/>
          <w:szCs w:val="24"/>
        </w:rPr>
        <w:t>comunicação</w:t>
      </w:r>
      <w:proofErr w:type="spellEnd"/>
      <w:r w:rsidR="00A57423" w:rsidRPr="00A57423">
        <w:rPr>
          <w:rFonts w:ascii="Times New Roman" w:hAnsi="Times New Roman" w:cs="Times New Roman"/>
          <w:bCs/>
          <w:sz w:val="24"/>
          <w:szCs w:val="24"/>
        </w:rPr>
        <w:t xml:space="preserve">, </w:t>
      </w:r>
      <w:r w:rsidR="00A57423" w:rsidRPr="001D04A7">
        <w:rPr>
          <w:rFonts w:ascii="Times New Roman" w:hAnsi="Times New Roman" w:cs="Times New Roman"/>
          <w:bCs/>
          <w:i/>
          <w:iCs/>
          <w:sz w:val="24"/>
          <w:szCs w:val="24"/>
        </w:rPr>
        <w:t>oportunidades</w:t>
      </w:r>
      <w:r w:rsidR="00A57423" w:rsidRPr="00A57423">
        <w:rPr>
          <w:rFonts w:ascii="Times New Roman" w:hAnsi="Times New Roman" w:cs="Times New Roman"/>
          <w:bCs/>
          <w:sz w:val="24"/>
          <w:szCs w:val="24"/>
        </w:rPr>
        <w:t xml:space="preserve">, </w:t>
      </w:r>
      <w:proofErr w:type="spellStart"/>
      <w:r w:rsidR="00A57423" w:rsidRPr="001D04A7">
        <w:rPr>
          <w:rFonts w:ascii="Times New Roman" w:hAnsi="Times New Roman" w:cs="Times New Roman"/>
          <w:bCs/>
          <w:i/>
          <w:iCs/>
          <w:sz w:val="24"/>
          <w:szCs w:val="24"/>
        </w:rPr>
        <w:t>compreensão</w:t>
      </w:r>
      <w:proofErr w:type="spellEnd"/>
      <w:r w:rsidR="00A57423" w:rsidRPr="00A57423">
        <w:rPr>
          <w:rFonts w:ascii="Times New Roman" w:hAnsi="Times New Roman" w:cs="Times New Roman"/>
          <w:bCs/>
          <w:sz w:val="24"/>
          <w:szCs w:val="24"/>
        </w:rPr>
        <w:t xml:space="preserve"> e </w:t>
      </w:r>
      <w:proofErr w:type="spellStart"/>
      <w:r w:rsidR="00A57423" w:rsidRPr="001D04A7">
        <w:rPr>
          <w:rFonts w:ascii="Times New Roman" w:hAnsi="Times New Roman" w:cs="Times New Roman"/>
          <w:bCs/>
          <w:i/>
          <w:iCs/>
          <w:sz w:val="24"/>
          <w:szCs w:val="24"/>
        </w:rPr>
        <w:t>conhecimento</w:t>
      </w:r>
      <w:proofErr w:type="spellEnd"/>
      <w:r w:rsidR="00A57423" w:rsidRPr="00A57423">
        <w:rPr>
          <w:rFonts w:ascii="Times New Roman" w:hAnsi="Times New Roman" w:cs="Times New Roman"/>
          <w:bCs/>
          <w:sz w:val="24"/>
          <w:szCs w:val="24"/>
        </w:rPr>
        <w:t xml:space="preserve">. </w:t>
      </w:r>
      <w:proofErr w:type="spellStart"/>
      <w:r w:rsidR="00A57423" w:rsidRPr="00A57423">
        <w:rPr>
          <w:rFonts w:ascii="Times New Roman" w:hAnsi="Times New Roman" w:cs="Times New Roman"/>
          <w:bCs/>
          <w:sz w:val="24"/>
          <w:szCs w:val="24"/>
        </w:rPr>
        <w:t>Enquanto</w:t>
      </w:r>
      <w:proofErr w:type="spellEnd"/>
      <w:r w:rsidR="00A57423" w:rsidRPr="00A57423">
        <w:rPr>
          <w:rFonts w:ascii="Times New Roman" w:hAnsi="Times New Roman" w:cs="Times New Roman"/>
          <w:bCs/>
          <w:sz w:val="24"/>
          <w:szCs w:val="24"/>
        </w:rPr>
        <w:t xml:space="preserve"> as </w:t>
      </w:r>
      <w:proofErr w:type="spellStart"/>
      <w:r w:rsidR="00A57423" w:rsidRPr="00A57423">
        <w:rPr>
          <w:rFonts w:ascii="Times New Roman" w:hAnsi="Times New Roman" w:cs="Times New Roman"/>
          <w:bCs/>
          <w:sz w:val="24"/>
          <w:szCs w:val="24"/>
        </w:rPr>
        <w:t>representações</w:t>
      </w:r>
      <w:proofErr w:type="spellEnd"/>
      <w:r w:rsidR="00A57423" w:rsidRPr="00A57423">
        <w:rPr>
          <w:rFonts w:ascii="Times New Roman" w:hAnsi="Times New Roman" w:cs="Times New Roman"/>
          <w:bCs/>
          <w:sz w:val="24"/>
          <w:szCs w:val="24"/>
        </w:rPr>
        <w:t xml:space="preserve"> </w:t>
      </w:r>
      <w:proofErr w:type="spellStart"/>
      <w:r w:rsidR="00A57423" w:rsidRPr="00A57423">
        <w:rPr>
          <w:rFonts w:ascii="Times New Roman" w:hAnsi="Times New Roman" w:cs="Times New Roman"/>
          <w:bCs/>
          <w:sz w:val="24"/>
          <w:szCs w:val="24"/>
        </w:rPr>
        <w:t>sociais</w:t>
      </w:r>
      <w:proofErr w:type="spellEnd"/>
      <w:r w:rsidR="00A57423" w:rsidRPr="00A57423">
        <w:rPr>
          <w:rFonts w:ascii="Times New Roman" w:hAnsi="Times New Roman" w:cs="Times New Roman"/>
          <w:bCs/>
          <w:sz w:val="24"/>
          <w:szCs w:val="24"/>
        </w:rPr>
        <w:t xml:space="preserve"> sobre a </w:t>
      </w:r>
      <w:proofErr w:type="spellStart"/>
      <w:r w:rsidR="00A57423" w:rsidRPr="00A57423">
        <w:rPr>
          <w:rFonts w:ascii="Times New Roman" w:hAnsi="Times New Roman" w:cs="Times New Roman"/>
          <w:bCs/>
          <w:sz w:val="24"/>
          <w:szCs w:val="24"/>
        </w:rPr>
        <w:t>aprendizagem</w:t>
      </w:r>
      <w:proofErr w:type="spellEnd"/>
      <w:r w:rsidR="00A57423" w:rsidRPr="00A57423">
        <w:rPr>
          <w:rFonts w:ascii="Times New Roman" w:hAnsi="Times New Roman" w:cs="Times New Roman"/>
          <w:bCs/>
          <w:sz w:val="24"/>
          <w:szCs w:val="24"/>
        </w:rPr>
        <w:t xml:space="preserve"> do </w:t>
      </w:r>
      <w:proofErr w:type="spellStart"/>
      <w:r w:rsidR="00A57423" w:rsidRPr="00A57423">
        <w:rPr>
          <w:rFonts w:ascii="Times New Roman" w:hAnsi="Times New Roman" w:cs="Times New Roman"/>
          <w:bCs/>
          <w:sz w:val="24"/>
          <w:szCs w:val="24"/>
        </w:rPr>
        <w:t>inglês</w:t>
      </w:r>
      <w:proofErr w:type="spellEnd"/>
      <w:r w:rsidR="00A57423" w:rsidRPr="00A57423">
        <w:rPr>
          <w:rFonts w:ascii="Times New Roman" w:hAnsi="Times New Roman" w:cs="Times New Roman"/>
          <w:bCs/>
          <w:sz w:val="24"/>
          <w:szCs w:val="24"/>
        </w:rPr>
        <w:t xml:space="preserve"> em </w:t>
      </w:r>
      <w:proofErr w:type="spellStart"/>
      <w:r w:rsidR="00A57423" w:rsidRPr="00A57423">
        <w:rPr>
          <w:rFonts w:ascii="Times New Roman" w:hAnsi="Times New Roman" w:cs="Times New Roman"/>
          <w:bCs/>
          <w:sz w:val="24"/>
          <w:szCs w:val="24"/>
        </w:rPr>
        <w:t>profissionais</w:t>
      </w:r>
      <w:proofErr w:type="spellEnd"/>
      <w:r w:rsidR="00A57423" w:rsidRPr="00A57423">
        <w:rPr>
          <w:rFonts w:ascii="Times New Roman" w:hAnsi="Times New Roman" w:cs="Times New Roman"/>
          <w:bCs/>
          <w:sz w:val="24"/>
          <w:szCs w:val="24"/>
        </w:rPr>
        <w:t xml:space="preserve"> de </w:t>
      </w:r>
      <w:proofErr w:type="spellStart"/>
      <w:r w:rsidR="00A57423" w:rsidRPr="00A57423">
        <w:rPr>
          <w:rFonts w:ascii="Times New Roman" w:hAnsi="Times New Roman" w:cs="Times New Roman"/>
          <w:bCs/>
          <w:sz w:val="24"/>
          <w:szCs w:val="24"/>
        </w:rPr>
        <w:t>enfermagem</w:t>
      </w:r>
      <w:proofErr w:type="spellEnd"/>
      <w:r w:rsidR="00A57423" w:rsidRPr="00A57423">
        <w:rPr>
          <w:rFonts w:ascii="Times New Roman" w:hAnsi="Times New Roman" w:cs="Times New Roman"/>
          <w:bCs/>
          <w:sz w:val="24"/>
          <w:szCs w:val="24"/>
        </w:rPr>
        <w:t xml:space="preserve"> </w:t>
      </w:r>
      <w:proofErr w:type="spellStart"/>
      <w:r w:rsidR="00A57423" w:rsidRPr="00A57423">
        <w:rPr>
          <w:rFonts w:ascii="Times New Roman" w:hAnsi="Times New Roman" w:cs="Times New Roman"/>
          <w:bCs/>
          <w:sz w:val="24"/>
          <w:szCs w:val="24"/>
        </w:rPr>
        <w:t>são</w:t>
      </w:r>
      <w:proofErr w:type="spellEnd"/>
      <w:r w:rsidR="00A57423" w:rsidRPr="00A57423">
        <w:rPr>
          <w:rFonts w:ascii="Times New Roman" w:hAnsi="Times New Roman" w:cs="Times New Roman"/>
          <w:bCs/>
          <w:sz w:val="24"/>
          <w:szCs w:val="24"/>
        </w:rPr>
        <w:t xml:space="preserve"> </w:t>
      </w:r>
      <w:proofErr w:type="spellStart"/>
      <w:r w:rsidR="00A57423" w:rsidRPr="00A57423">
        <w:rPr>
          <w:rFonts w:ascii="Times New Roman" w:hAnsi="Times New Roman" w:cs="Times New Roman"/>
          <w:bCs/>
          <w:sz w:val="24"/>
          <w:szCs w:val="24"/>
        </w:rPr>
        <w:t>baseadas</w:t>
      </w:r>
      <w:proofErr w:type="spellEnd"/>
      <w:r w:rsidR="00A57423" w:rsidRPr="00A57423">
        <w:rPr>
          <w:rFonts w:ascii="Times New Roman" w:hAnsi="Times New Roman" w:cs="Times New Roman"/>
          <w:bCs/>
          <w:sz w:val="24"/>
          <w:szCs w:val="24"/>
        </w:rPr>
        <w:t xml:space="preserve"> nos </w:t>
      </w:r>
      <w:proofErr w:type="spellStart"/>
      <w:r w:rsidR="00A57423" w:rsidRPr="00A57423">
        <w:rPr>
          <w:rFonts w:ascii="Times New Roman" w:hAnsi="Times New Roman" w:cs="Times New Roman"/>
          <w:bCs/>
          <w:sz w:val="24"/>
          <w:szCs w:val="24"/>
        </w:rPr>
        <w:t>conceitos</w:t>
      </w:r>
      <w:proofErr w:type="spellEnd"/>
      <w:r w:rsidR="00A57423" w:rsidRPr="00A57423">
        <w:rPr>
          <w:rFonts w:ascii="Times New Roman" w:hAnsi="Times New Roman" w:cs="Times New Roman"/>
          <w:bCs/>
          <w:sz w:val="24"/>
          <w:szCs w:val="24"/>
        </w:rPr>
        <w:t xml:space="preserve"> de </w:t>
      </w:r>
      <w:proofErr w:type="spellStart"/>
      <w:r w:rsidR="00A57423" w:rsidRPr="001D04A7">
        <w:rPr>
          <w:rFonts w:ascii="Times New Roman" w:hAnsi="Times New Roman" w:cs="Times New Roman"/>
          <w:bCs/>
          <w:i/>
          <w:iCs/>
          <w:sz w:val="24"/>
          <w:szCs w:val="24"/>
        </w:rPr>
        <w:t>comunicação</w:t>
      </w:r>
      <w:proofErr w:type="spellEnd"/>
      <w:r w:rsidR="00A57423" w:rsidRPr="00A57423">
        <w:rPr>
          <w:rFonts w:ascii="Times New Roman" w:hAnsi="Times New Roman" w:cs="Times New Roman"/>
          <w:bCs/>
          <w:sz w:val="24"/>
          <w:szCs w:val="24"/>
        </w:rPr>
        <w:t xml:space="preserve"> e </w:t>
      </w:r>
      <w:r w:rsidR="00A57423" w:rsidRPr="001D04A7">
        <w:rPr>
          <w:rFonts w:ascii="Times New Roman" w:hAnsi="Times New Roman" w:cs="Times New Roman"/>
          <w:bCs/>
          <w:i/>
          <w:iCs/>
          <w:sz w:val="24"/>
          <w:szCs w:val="24"/>
        </w:rPr>
        <w:t>oportunidades</w:t>
      </w:r>
      <w:r w:rsidR="00A57423" w:rsidRPr="00A57423">
        <w:rPr>
          <w:rFonts w:ascii="Times New Roman" w:hAnsi="Times New Roman" w:cs="Times New Roman"/>
          <w:bCs/>
          <w:sz w:val="24"/>
          <w:szCs w:val="24"/>
        </w:rPr>
        <w:t>.</w:t>
      </w:r>
      <w:r w:rsid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Na</w:t>
      </w:r>
      <w:proofErr w:type="spellEnd"/>
      <w:r w:rsidR="00A32526" w:rsidRPr="00A32526">
        <w:rPr>
          <w:rFonts w:ascii="Times New Roman" w:hAnsi="Times New Roman" w:cs="Times New Roman"/>
          <w:bCs/>
          <w:sz w:val="24"/>
          <w:szCs w:val="24"/>
        </w:rPr>
        <w:t xml:space="preserve"> parte </w:t>
      </w:r>
      <w:proofErr w:type="spellStart"/>
      <w:r w:rsidR="00A32526" w:rsidRPr="00A32526">
        <w:rPr>
          <w:rFonts w:ascii="Times New Roman" w:hAnsi="Times New Roman" w:cs="Times New Roman"/>
          <w:bCs/>
          <w:sz w:val="24"/>
          <w:szCs w:val="24"/>
        </w:rPr>
        <w:t>processual</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foram</w:t>
      </w:r>
      <w:proofErr w:type="spellEnd"/>
      <w:r w:rsidR="00A32526" w:rsidRPr="00A32526">
        <w:rPr>
          <w:rFonts w:ascii="Times New Roman" w:hAnsi="Times New Roman" w:cs="Times New Roman"/>
          <w:bCs/>
          <w:sz w:val="24"/>
          <w:szCs w:val="24"/>
        </w:rPr>
        <w:t xml:space="preserve"> determinadas </w:t>
      </w:r>
      <w:proofErr w:type="spellStart"/>
      <w:r w:rsidR="00A32526" w:rsidRPr="00A32526">
        <w:rPr>
          <w:rFonts w:ascii="Times New Roman" w:hAnsi="Times New Roman" w:cs="Times New Roman"/>
          <w:bCs/>
          <w:sz w:val="24"/>
          <w:szCs w:val="24"/>
        </w:rPr>
        <w:t>três</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categorias</w:t>
      </w:r>
      <w:proofErr w:type="spellEnd"/>
      <w:r w:rsidR="00A32526" w:rsidRPr="00A32526">
        <w:rPr>
          <w:rFonts w:ascii="Times New Roman" w:hAnsi="Times New Roman" w:cs="Times New Roman"/>
          <w:bCs/>
          <w:sz w:val="24"/>
          <w:szCs w:val="24"/>
        </w:rPr>
        <w:t xml:space="preserve"> teóricas: </w:t>
      </w:r>
      <w:r w:rsidR="00A32526" w:rsidRPr="001D04A7">
        <w:rPr>
          <w:rFonts w:ascii="Times New Roman" w:hAnsi="Times New Roman" w:cs="Times New Roman"/>
          <w:bCs/>
          <w:i/>
          <w:iCs/>
          <w:sz w:val="24"/>
          <w:szCs w:val="24"/>
        </w:rPr>
        <w:t>1)</w:t>
      </w:r>
      <w:r w:rsidR="00A32526" w:rsidRPr="00A32526">
        <w:rPr>
          <w:rFonts w:ascii="Times New Roman" w:hAnsi="Times New Roman" w:cs="Times New Roman"/>
          <w:bCs/>
          <w:sz w:val="24"/>
          <w:szCs w:val="24"/>
        </w:rPr>
        <w:t xml:space="preserve"> </w:t>
      </w:r>
      <w:r w:rsidR="00A32526">
        <w:rPr>
          <w:rFonts w:ascii="Times New Roman" w:hAnsi="Times New Roman" w:cs="Times New Roman"/>
          <w:bCs/>
          <w:sz w:val="24"/>
          <w:szCs w:val="24"/>
        </w:rPr>
        <w:t>“</w:t>
      </w:r>
      <w:r w:rsidR="00A32526" w:rsidRPr="00A32526">
        <w:rPr>
          <w:rFonts w:ascii="Times New Roman" w:hAnsi="Times New Roman" w:cs="Times New Roman"/>
          <w:bCs/>
          <w:sz w:val="24"/>
          <w:szCs w:val="24"/>
        </w:rPr>
        <w:t xml:space="preserve">Estilos de </w:t>
      </w:r>
      <w:proofErr w:type="spellStart"/>
      <w:r w:rsidR="00A32526" w:rsidRPr="00A32526">
        <w:rPr>
          <w:rFonts w:ascii="Times New Roman" w:hAnsi="Times New Roman" w:cs="Times New Roman"/>
          <w:bCs/>
          <w:sz w:val="24"/>
          <w:szCs w:val="24"/>
        </w:rPr>
        <w:t>aprendizagem</w:t>
      </w:r>
      <w:proofErr w:type="spellEnd"/>
      <w:r w:rsidR="00A32526" w:rsidRPr="00A32526">
        <w:rPr>
          <w:rFonts w:ascii="Times New Roman" w:hAnsi="Times New Roman" w:cs="Times New Roman"/>
          <w:bCs/>
          <w:sz w:val="24"/>
          <w:szCs w:val="24"/>
        </w:rPr>
        <w:t xml:space="preserve"> da </w:t>
      </w:r>
      <w:proofErr w:type="spellStart"/>
      <w:r w:rsidR="00A32526" w:rsidRPr="00A32526">
        <w:rPr>
          <w:rFonts w:ascii="Times New Roman" w:hAnsi="Times New Roman" w:cs="Times New Roman"/>
          <w:bCs/>
          <w:sz w:val="24"/>
          <w:szCs w:val="24"/>
        </w:rPr>
        <w:t>língua</w:t>
      </w:r>
      <w:proofErr w:type="spellEnd"/>
      <w:r w:rsidR="00A32526" w:rsidRPr="00A32526">
        <w:rPr>
          <w:rFonts w:ascii="Times New Roman" w:hAnsi="Times New Roman" w:cs="Times New Roman"/>
          <w:bCs/>
          <w:sz w:val="24"/>
          <w:szCs w:val="24"/>
        </w:rPr>
        <w:t xml:space="preserve"> inglesa</w:t>
      </w:r>
      <w:r w:rsidR="00A32526">
        <w:rPr>
          <w:rFonts w:ascii="Times New Roman" w:hAnsi="Times New Roman" w:cs="Times New Roman"/>
          <w:bCs/>
          <w:sz w:val="24"/>
          <w:szCs w:val="24"/>
        </w:rPr>
        <w:t>”</w:t>
      </w:r>
      <w:r w:rsidR="00A32526" w:rsidRPr="00A32526">
        <w:rPr>
          <w:rFonts w:ascii="Times New Roman" w:hAnsi="Times New Roman" w:cs="Times New Roman"/>
          <w:bCs/>
          <w:sz w:val="24"/>
          <w:szCs w:val="24"/>
        </w:rPr>
        <w:t xml:space="preserve">, </w:t>
      </w:r>
      <w:r w:rsidR="00A32526" w:rsidRPr="001D04A7">
        <w:rPr>
          <w:rFonts w:ascii="Times New Roman" w:hAnsi="Times New Roman" w:cs="Times New Roman"/>
          <w:bCs/>
          <w:i/>
          <w:iCs/>
          <w:sz w:val="24"/>
          <w:szCs w:val="24"/>
        </w:rPr>
        <w:t>2)</w:t>
      </w:r>
      <w:r w:rsidR="00A32526" w:rsidRPr="00A32526">
        <w:rPr>
          <w:rFonts w:ascii="Times New Roman" w:hAnsi="Times New Roman" w:cs="Times New Roman"/>
          <w:bCs/>
          <w:sz w:val="24"/>
          <w:szCs w:val="24"/>
        </w:rPr>
        <w:t xml:space="preserve"> </w:t>
      </w:r>
      <w:r w:rsidR="00A32526">
        <w:rPr>
          <w:rFonts w:ascii="Times New Roman" w:hAnsi="Times New Roman" w:cs="Times New Roman"/>
          <w:bCs/>
          <w:sz w:val="24"/>
          <w:szCs w:val="24"/>
        </w:rPr>
        <w:t>“</w:t>
      </w:r>
      <w:proofErr w:type="spellStart"/>
      <w:r w:rsidR="00A32526" w:rsidRPr="00A32526">
        <w:rPr>
          <w:rFonts w:ascii="Times New Roman" w:hAnsi="Times New Roman" w:cs="Times New Roman"/>
          <w:bCs/>
          <w:sz w:val="24"/>
          <w:szCs w:val="24"/>
        </w:rPr>
        <w:t>Globalização</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inglês</w:t>
      </w:r>
      <w:proofErr w:type="spellEnd"/>
      <w:r w:rsidR="00A32526" w:rsidRPr="00A32526">
        <w:rPr>
          <w:rFonts w:ascii="Times New Roman" w:hAnsi="Times New Roman" w:cs="Times New Roman"/>
          <w:bCs/>
          <w:sz w:val="24"/>
          <w:szCs w:val="24"/>
        </w:rPr>
        <w:t xml:space="preserve"> e oportunidades de </w:t>
      </w:r>
      <w:proofErr w:type="spellStart"/>
      <w:r w:rsidR="00A32526" w:rsidRPr="00A32526">
        <w:rPr>
          <w:rFonts w:ascii="Times New Roman" w:hAnsi="Times New Roman" w:cs="Times New Roman"/>
          <w:bCs/>
          <w:sz w:val="24"/>
          <w:szCs w:val="24"/>
        </w:rPr>
        <w:t>trabalho</w:t>
      </w:r>
      <w:proofErr w:type="spellEnd"/>
      <w:r w:rsidR="00A32526">
        <w:rPr>
          <w:rFonts w:ascii="Times New Roman" w:hAnsi="Times New Roman" w:cs="Times New Roman"/>
          <w:bCs/>
          <w:sz w:val="24"/>
          <w:szCs w:val="24"/>
        </w:rPr>
        <w:t>”</w:t>
      </w:r>
      <w:r w:rsidR="00A32526" w:rsidRPr="00A32526">
        <w:rPr>
          <w:rFonts w:ascii="Times New Roman" w:hAnsi="Times New Roman" w:cs="Times New Roman"/>
          <w:bCs/>
          <w:sz w:val="24"/>
          <w:szCs w:val="24"/>
        </w:rPr>
        <w:t xml:space="preserve"> e </w:t>
      </w:r>
      <w:r w:rsidR="00A32526" w:rsidRPr="001D04A7">
        <w:rPr>
          <w:rFonts w:ascii="Times New Roman" w:hAnsi="Times New Roman" w:cs="Times New Roman"/>
          <w:bCs/>
          <w:i/>
          <w:iCs/>
          <w:sz w:val="24"/>
          <w:szCs w:val="24"/>
        </w:rPr>
        <w:t>3)</w:t>
      </w:r>
      <w:r w:rsidR="00A32526" w:rsidRPr="00A32526">
        <w:rPr>
          <w:rFonts w:ascii="Times New Roman" w:hAnsi="Times New Roman" w:cs="Times New Roman"/>
          <w:bCs/>
          <w:sz w:val="24"/>
          <w:szCs w:val="24"/>
        </w:rPr>
        <w:t xml:space="preserve"> </w:t>
      </w:r>
      <w:r w:rsidR="00A32526">
        <w:rPr>
          <w:rFonts w:ascii="Times New Roman" w:hAnsi="Times New Roman" w:cs="Times New Roman"/>
          <w:bCs/>
          <w:sz w:val="24"/>
          <w:szCs w:val="24"/>
        </w:rPr>
        <w:t>“</w:t>
      </w:r>
      <w:r w:rsidR="00A32526" w:rsidRPr="00A32526">
        <w:rPr>
          <w:rFonts w:ascii="Times New Roman" w:hAnsi="Times New Roman" w:cs="Times New Roman"/>
          <w:bCs/>
          <w:sz w:val="24"/>
          <w:szCs w:val="24"/>
        </w:rPr>
        <w:t xml:space="preserve">Oportunidades de </w:t>
      </w:r>
      <w:proofErr w:type="spellStart"/>
      <w:r w:rsidR="00A32526" w:rsidRPr="00A32526">
        <w:rPr>
          <w:rFonts w:ascii="Times New Roman" w:hAnsi="Times New Roman" w:cs="Times New Roman"/>
          <w:bCs/>
          <w:sz w:val="24"/>
          <w:szCs w:val="24"/>
        </w:rPr>
        <w:t>aprendizagem</w:t>
      </w:r>
      <w:proofErr w:type="spellEnd"/>
      <w:r w:rsidR="00A32526" w:rsidRPr="00A32526">
        <w:rPr>
          <w:rFonts w:ascii="Times New Roman" w:hAnsi="Times New Roman" w:cs="Times New Roman"/>
          <w:bCs/>
          <w:sz w:val="24"/>
          <w:szCs w:val="24"/>
        </w:rPr>
        <w:t xml:space="preserve"> da </w:t>
      </w:r>
      <w:proofErr w:type="spellStart"/>
      <w:r w:rsidR="00A32526" w:rsidRPr="00A32526">
        <w:rPr>
          <w:rFonts w:ascii="Times New Roman" w:hAnsi="Times New Roman" w:cs="Times New Roman"/>
          <w:bCs/>
          <w:sz w:val="24"/>
          <w:szCs w:val="24"/>
        </w:rPr>
        <w:t>língua</w:t>
      </w:r>
      <w:proofErr w:type="spellEnd"/>
      <w:r w:rsidR="00A32526" w:rsidRPr="00A32526">
        <w:rPr>
          <w:rFonts w:ascii="Times New Roman" w:hAnsi="Times New Roman" w:cs="Times New Roman"/>
          <w:bCs/>
          <w:sz w:val="24"/>
          <w:szCs w:val="24"/>
        </w:rPr>
        <w:t xml:space="preserve"> inglesa</w:t>
      </w:r>
      <w:r w:rsidR="00A32526">
        <w:rPr>
          <w:rFonts w:ascii="Times New Roman" w:hAnsi="Times New Roman" w:cs="Times New Roman"/>
          <w:bCs/>
          <w:sz w:val="24"/>
          <w:szCs w:val="24"/>
        </w:rPr>
        <w:t>”</w:t>
      </w:r>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Embora</w:t>
      </w:r>
      <w:proofErr w:type="spellEnd"/>
      <w:r w:rsidR="00A32526" w:rsidRPr="00A32526">
        <w:rPr>
          <w:rFonts w:ascii="Times New Roman" w:hAnsi="Times New Roman" w:cs="Times New Roman"/>
          <w:bCs/>
          <w:sz w:val="24"/>
          <w:szCs w:val="24"/>
        </w:rPr>
        <w:t xml:space="preserve"> os </w:t>
      </w:r>
      <w:proofErr w:type="spellStart"/>
      <w:r w:rsidR="00A32526" w:rsidRPr="00A32526">
        <w:rPr>
          <w:rFonts w:ascii="Times New Roman" w:hAnsi="Times New Roman" w:cs="Times New Roman"/>
          <w:bCs/>
          <w:sz w:val="24"/>
          <w:szCs w:val="24"/>
        </w:rPr>
        <w:t>estudantes</w:t>
      </w:r>
      <w:proofErr w:type="spellEnd"/>
      <w:r w:rsidR="00A32526" w:rsidRPr="00A32526">
        <w:rPr>
          <w:rFonts w:ascii="Times New Roman" w:hAnsi="Times New Roman" w:cs="Times New Roman"/>
          <w:bCs/>
          <w:sz w:val="24"/>
          <w:szCs w:val="24"/>
        </w:rPr>
        <w:t xml:space="preserve"> de </w:t>
      </w:r>
      <w:proofErr w:type="spellStart"/>
      <w:r w:rsidR="00A32526" w:rsidRPr="00A32526">
        <w:rPr>
          <w:rFonts w:ascii="Times New Roman" w:hAnsi="Times New Roman" w:cs="Times New Roman"/>
          <w:bCs/>
          <w:sz w:val="24"/>
          <w:szCs w:val="24"/>
        </w:rPr>
        <w:t>enfermagem</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reconheçam</w:t>
      </w:r>
      <w:proofErr w:type="spellEnd"/>
      <w:r w:rsidR="00A32526" w:rsidRPr="00A32526">
        <w:rPr>
          <w:rFonts w:ascii="Times New Roman" w:hAnsi="Times New Roman" w:cs="Times New Roman"/>
          <w:bCs/>
          <w:sz w:val="24"/>
          <w:szCs w:val="24"/>
        </w:rPr>
        <w:t xml:space="preserve"> a </w:t>
      </w:r>
      <w:proofErr w:type="spellStart"/>
      <w:r w:rsidR="00A32526" w:rsidRPr="00A32526">
        <w:rPr>
          <w:rFonts w:ascii="Times New Roman" w:hAnsi="Times New Roman" w:cs="Times New Roman"/>
          <w:bCs/>
          <w:sz w:val="24"/>
          <w:szCs w:val="24"/>
        </w:rPr>
        <w:t>importância</w:t>
      </w:r>
      <w:proofErr w:type="spellEnd"/>
      <w:r w:rsidR="00A32526" w:rsidRPr="00A32526">
        <w:rPr>
          <w:rFonts w:ascii="Times New Roman" w:hAnsi="Times New Roman" w:cs="Times New Roman"/>
          <w:bCs/>
          <w:sz w:val="24"/>
          <w:szCs w:val="24"/>
        </w:rPr>
        <w:t xml:space="preserve"> da </w:t>
      </w:r>
      <w:proofErr w:type="spellStart"/>
      <w:r w:rsidR="00A32526" w:rsidRPr="00A32526">
        <w:rPr>
          <w:rFonts w:ascii="Times New Roman" w:hAnsi="Times New Roman" w:cs="Times New Roman"/>
          <w:bCs/>
          <w:sz w:val="24"/>
          <w:szCs w:val="24"/>
        </w:rPr>
        <w:t>aquisição</w:t>
      </w:r>
      <w:proofErr w:type="spellEnd"/>
      <w:r w:rsidR="00A32526" w:rsidRPr="00A32526">
        <w:rPr>
          <w:rFonts w:ascii="Times New Roman" w:hAnsi="Times New Roman" w:cs="Times New Roman"/>
          <w:bCs/>
          <w:sz w:val="24"/>
          <w:szCs w:val="24"/>
        </w:rPr>
        <w:t xml:space="preserve"> de habilidades da </w:t>
      </w:r>
      <w:proofErr w:type="spellStart"/>
      <w:r w:rsidR="00A32526" w:rsidRPr="00A32526">
        <w:rPr>
          <w:rFonts w:ascii="Times New Roman" w:hAnsi="Times New Roman" w:cs="Times New Roman"/>
          <w:bCs/>
          <w:sz w:val="24"/>
          <w:szCs w:val="24"/>
        </w:rPr>
        <w:t>língua</w:t>
      </w:r>
      <w:proofErr w:type="spellEnd"/>
      <w:r w:rsidR="00A32526" w:rsidRPr="00A32526">
        <w:rPr>
          <w:rFonts w:ascii="Times New Roman" w:hAnsi="Times New Roman" w:cs="Times New Roman"/>
          <w:bCs/>
          <w:sz w:val="24"/>
          <w:szCs w:val="24"/>
        </w:rPr>
        <w:t xml:space="preserve"> inglesa para </w:t>
      </w:r>
      <w:proofErr w:type="spellStart"/>
      <w:r w:rsidR="00A32526" w:rsidRPr="00A32526">
        <w:rPr>
          <w:rFonts w:ascii="Times New Roman" w:hAnsi="Times New Roman" w:cs="Times New Roman"/>
          <w:bCs/>
          <w:sz w:val="24"/>
          <w:szCs w:val="24"/>
        </w:rPr>
        <w:t>seu</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desenvolvimento</w:t>
      </w:r>
      <w:proofErr w:type="spellEnd"/>
      <w:r w:rsidR="00A32526" w:rsidRPr="00A32526">
        <w:rPr>
          <w:rFonts w:ascii="Times New Roman" w:hAnsi="Times New Roman" w:cs="Times New Roman"/>
          <w:bCs/>
          <w:sz w:val="24"/>
          <w:szCs w:val="24"/>
        </w:rPr>
        <w:t xml:space="preserve"> tanto </w:t>
      </w:r>
      <w:proofErr w:type="spellStart"/>
      <w:r w:rsidR="00A32526" w:rsidRPr="00A32526">
        <w:rPr>
          <w:rFonts w:ascii="Times New Roman" w:hAnsi="Times New Roman" w:cs="Times New Roman"/>
          <w:bCs/>
          <w:sz w:val="24"/>
          <w:szCs w:val="24"/>
        </w:rPr>
        <w:t>na</w:t>
      </w:r>
      <w:proofErr w:type="spellEnd"/>
      <w:r w:rsidR="00A32526" w:rsidRPr="00A32526">
        <w:rPr>
          <w:rFonts w:ascii="Times New Roman" w:hAnsi="Times New Roman" w:cs="Times New Roman"/>
          <w:bCs/>
          <w:sz w:val="24"/>
          <w:szCs w:val="24"/>
        </w:rPr>
        <w:t xml:space="preserve"> esfera </w:t>
      </w:r>
      <w:proofErr w:type="spellStart"/>
      <w:r w:rsidR="00A32526" w:rsidRPr="00A32526">
        <w:rPr>
          <w:rFonts w:ascii="Times New Roman" w:hAnsi="Times New Roman" w:cs="Times New Roman"/>
          <w:bCs/>
          <w:sz w:val="24"/>
          <w:szCs w:val="24"/>
        </w:rPr>
        <w:t>pessoal</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quanto</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profissional</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ainda</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há</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um</w:t>
      </w:r>
      <w:proofErr w:type="spellEnd"/>
      <w:r w:rsidR="00A32526" w:rsidRPr="00A32526">
        <w:rPr>
          <w:rFonts w:ascii="Times New Roman" w:hAnsi="Times New Roman" w:cs="Times New Roman"/>
          <w:bCs/>
          <w:sz w:val="24"/>
          <w:szCs w:val="24"/>
        </w:rPr>
        <w:t xml:space="preserve"> longo </w:t>
      </w:r>
      <w:proofErr w:type="spellStart"/>
      <w:r w:rsidR="00A32526" w:rsidRPr="00A32526">
        <w:rPr>
          <w:rFonts w:ascii="Times New Roman" w:hAnsi="Times New Roman" w:cs="Times New Roman"/>
          <w:bCs/>
          <w:sz w:val="24"/>
          <w:szCs w:val="24"/>
        </w:rPr>
        <w:t>caminho</w:t>
      </w:r>
      <w:proofErr w:type="spellEnd"/>
      <w:r w:rsidR="00A32526" w:rsidRPr="00A32526">
        <w:rPr>
          <w:rFonts w:ascii="Times New Roman" w:hAnsi="Times New Roman" w:cs="Times New Roman"/>
          <w:bCs/>
          <w:sz w:val="24"/>
          <w:szCs w:val="24"/>
        </w:rPr>
        <w:t xml:space="preserve"> </w:t>
      </w:r>
      <w:r w:rsidR="00A32526" w:rsidRPr="00A32526">
        <w:rPr>
          <w:rFonts w:ascii="Times New Roman" w:hAnsi="Times New Roman" w:cs="Times New Roman"/>
          <w:bCs/>
          <w:sz w:val="24"/>
          <w:szCs w:val="24"/>
        </w:rPr>
        <w:lastRenderedPageBreak/>
        <w:t xml:space="preserve">a </w:t>
      </w:r>
      <w:proofErr w:type="spellStart"/>
      <w:r w:rsidR="00A32526" w:rsidRPr="00A32526">
        <w:rPr>
          <w:rFonts w:ascii="Times New Roman" w:hAnsi="Times New Roman" w:cs="Times New Roman"/>
          <w:bCs/>
          <w:sz w:val="24"/>
          <w:szCs w:val="24"/>
        </w:rPr>
        <w:t>percorrer</w:t>
      </w:r>
      <w:proofErr w:type="spellEnd"/>
      <w:r w:rsidR="00A32526" w:rsidRPr="00A32526">
        <w:rPr>
          <w:rFonts w:ascii="Times New Roman" w:hAnsi="Times New Roman" w:cs="Times New Roman"/>
          <w:bCs/>
          <w:sz w:val="24"/>
          <w:szCs w:val="24"/>
        </w:rPr>
        <w:t xml:space="preserve"> para consolidar </w:t>
      </w:r>
      <w:proofErr w:type="spellStart"/>
      <w:r w:rsidR="00A32526" w:rsidRPr="00A32526">
        <w:rPr>
          <w:rFonts w:ascii="Times New Roman" w:hAnsi="Times New Roman" w:cs="Times New Roman"/>
          <w:bCs/>
          <w:sz w:val="24"/>
          <w:szCs w:val="24"/>
        </w:rPr>
        <w:t>essa</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habilidade</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nas</w:t>
      </w:r>
      <w:proofErr w:type="spellEnd"/>
      <w:r w:rsidR="00A32526" w:rsidRPr="00A32526">
        <w:rPr>
          <w:rFonts w:ascii="Times New Roman" w:hAnsi="Times New Roman" w:cs="Times New Roman"/>
          <w:bCs/>
          <w:sz w:val="24"/>
          <w:szCs w:val="24"/>
        </w:rPr>
        <w:t xml:space="preserve"> </w:t>
      </w:r>
      <w:proofErr w:type="spellStart"/>
      <w:r w:rsidR="00A32526" w:rsidRPr="00A32526">
        <w:rPr>
          <w:rFonts w:ascii="Times New Roman" w:hAnsi="Times New Roman" w:cs="Times New Roman"/>
          <w:bCs/>
          <w:sz w:val="24"/>
          <w:szCs w:val="24"/>
        </w:rPr>
        <w:t>instituições</w:t>
      </w:r>
      <w:proofErr w:type="spellEnd"/>
      <w:r w:rsidR="00A32526" w:rsidRPr="00A32526">
        <w:rPr>
          <w:rFonts w:ascii="Times New Roman" w:hAnsi="Times New Roman" w:cs="Times New Roman"/>
          <w:bCs/>
          <w:sz w:val="24"/>
          <w:szCs w:val="24"/>
        </w:rPr>
        <w:t xml:space="preserve"> públicas mexicanas de </w:t>
      </w:r>
      <w:proofErr w:type="spellStart"/>
      <w:r w:rsidR="00A32526" w:rsidRPr="00A32526">
        <w:rPr>
          <w:rFonts w:ascii="Times New Roman" w:hAnsi="Times New Roman" w:cs="Times New Roman"/>
          <w:bCs/>
          <w:sz w:val="24"/>
          <w:szCs w:val="24"/>
        </w:rPr>
        <w:t>ensino</w:t>
      </w:r>
      <w:proofErr w:type="spellEnd"/>
      <w:r w:rsidR="00A32526" w:rsidRPr="00A32526">
        <w:rPr>
          <w:rFonts w:ascii="Times New Roman" w:hAnsi="Times New Roman" w:cs="Times New Roman"/>
          <w:bCs/>
          <w:sz w:val="24"/>
          <w:szCs w:val="24"/>
        </w:rPr>
        <w:t xml:space="preserve"> superior.</w:t>
      </w:r>
    </w:p>
    <w:p w14:paraId="6939E2C2" w14:textId="3D09E54D" w:rsidR="00AF43F5" w:rsidRDefault="00AF43F5" w:rsidP="001D04A7">
      <w:pPr>
        <w:spacing w:after="0" w:line="360" w:lineRule="auto"/>
        <w:jc w:val="both"/>
        <w:rPr>
          <w:rFonts w:ascii="Times New Roman" w:hAnsi="Times New Roman" w:cs="Times New Roman"/>
          <w:bCs/>
          <w:sz w:val="24"/>
          <w:szCs w:val="24"/>
        </w:rPr>
      </w:pPr>
      <w:proofErr w:type="spellStart"/>
      <w:r w:rsidRPr="00F6575A">
        <w:rPr>
          <w:rFonts w:eastAsia="Times New Roman" w:cstheme="minorHAnsi"/>
          <w:b/>
          <w:iCs/>
          <w:sz w:val="28"/>
          <w:szCs w:val="28"/>
          <w:lang w:eastAsia="es-MX"/>
        </w:rPr>
        <w:t>Palavras</w:t>
      </w:r>
      <w:proofErr w:type="spellEnd"/>
      <w:r w:rsidRPr="00F6575A">
        <w:rPr>
          <w:rFonts w:eastAsia="Times New Roman" w:cstheme="minorHAnsi"/>
          <w:b/>
          <w:iCs/>
          <w:sz w:val="28"/>
          <w:szCs w:val="28"/>
          <w:lang w:eastAsia="es-MX"/>
        </w:rPr>
        <w:t>-chave:</w:t>
      </w:r>
      <w:r w:rsidRPr="00AF43F5">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Pr="00AF43F5">
        <w:rPr>
          <w:rFonts w:ascii="Times New Roman" w:hAnsi="Times New Roman" w:cs="Times New Roman"/>
          <w:bCs/>
          <w:sz w:val="24"/>
          <w:szCs w:val="24"/>
        </w:rPr>
        <w:t>prendizagem</w:t>
      </w:r>
      <w:proofErr w:type="spellEnd"/>
      <w:r w:rsidRPr="00AF43F5">
        <w:rPr>
          <w:rFonts w:ascii="Times New Roman" w:hAnsi="Times New Roman" w:cs="Times New Roman"/>
          <w:bCs/>
          <w:sz w:val="24"/>
          <w:szCs w:val="24"/>
        </w:rPr>
        <w:t xml:space="preserve"> de </w:t>
      </w:r>
      <w:proofErr w:type="spellStart"/>
      <w:r w:rsidRPr="00AF43F5">
        <w:rPr>
          <w:rFonts w:ascii="Times New Roman" w:hAnsi="Times New Roman" w:cs="Times New Roman"/>
          <w:bCs/>
          <w:sz w:val="24"/>
          <w:szCs w:val="24"/>
        </w:rPr>
        <w:t>inglês</w:t>
      </w:r>
      <w:proofErr w:type="spellEnd"/>
      <w:r w:rsidRPr="00AF43F5">
        <w:rPr>
          <w:rFonts w:ascii="Times New Roman" w:hAnsi="Times New Roman" w:cs="Times New Roman"/>
          <w:bCs/>
          <w:sz w:val="24"/>
          <w:szCs w:val="24"/>
        </w:rPr>
        <w:t xml:space="preserve">, </w:t>
      </w:r>
      <w:proofErr w:type="spellStart"/>
      <w:r w:rsidRPr="00AF43F5">
        <w:rPr>
          <w:rFonts w:ascii="Times New Roman" w:hAnsi="Times New Roman" w:cs="Times New Roman"/>
          <w:bCs/>
          <w:sz w:val="24"/>
          <w:szCs w:val="24"/>
        </w:rPr>
        <w:t>estudantes</w:t>
      </w:r>
      <w:proofErr w:type="spellEnd"/>
      <w:r w:rsidRPr="00AF43F5">
        <w:rPr>
          <w:rFonts w:ascii="Times New Roman" w:hAnsi="Times New Roman" w:cs="Times New Roman"/>
          <w:bCs/>
          <w:sz w:val="24"/>
          <w:szCs w:val="24"/>
        </w:rPr>
        <w:t xml:space="preserve"> de </w:t>
      </w:r>
      <w:proofErr w:type="spellStart"/>
      <w:r w:rsidRPr="00AF43F5">
        <w:rPr>
          <w:rFonts w:ascii="Times New Roman" w:hAnsi="Times New Roman" w:cs="Times New Roman"/>
          <w:bCs/>
          <w:sz w:val="24"/>
          <w:szCs w:val="24"/>
        </w:rPr>
        <w:t>enfermagem</w:t>
      </w:r>
      <w:proofErr w:type="spellEnd"/>
      <w:r w:rsidRPr="00AF43F5">
        <w:rPr>
          <w:rFonts w:ascii="Times New Roman" w:hAnsi="Times New Roman" w:cs="Times New Roman"/>
          <w:bCs/>
          <w:sz w:val="24"/>
          <w:szCs w:val="24"/>
        </w:rPr>
        <w:t xml:space="preserve">, </w:t>
      </w:r>
      <w:proofErr w:type="spellStart"/>
      <w:r w:rsidRPr="00AF43F5">
        <w:rPr>
          <w:rFonts w:ascii="Times New Roman" w:hAnsi="Times New Roman" w:cs="Times New Roman"/>
          <w:bCs/>
          <w:sz w:val="24"/>
          <w:szCs w:val="24"/>
        </w:rPr>
        <w:t>representação</w:t>
      </w:r>
      <w:proofErr w:type="spellEnd"/>
      <w:r w:rsidRPr="00AF43F5">
        <w:rPr>
          <w:rFonts w:ascii="Times New Roman" w:hAnsi="Times New Roman" w:cs="Times New Roman"/>
          <w:bCs/>
          <w:sz w:val="24"/>
          <w:szCs w:val="24"/>
        </w:rPr>
        <w:t xml:space="preserve"> social.</w:t>
      </w:r>
    </w:p>
    <w:p w14:paraId="27418D14" w14:textId="77777777" w:rsidR="00C53E9F" w:rsidRPr="004334EF" w:rsidRDefault="00C53E9F" w:rsidP="00C53E9F">
      <w:pPr>
        <w:pStyle w:val="HTMLconformatoprevio"/>
        <w:shd w:val="clear" w:color="auto" w:fill="FFFFFF"/>
        <w:tabs>
          <w:tab w:val="left" w:pos="8647"/>
        </w:tabs>
        <w:rPr>
          <w:rFonts w:ascii="Times New Roman" w:hAnsi="Times New Roman"/>
          <w:color w:val="000000"/>
        </w:rPr>
      </w:pPr>
      <w:r w:rsidRPr="00906375">
        <w:rPr>
          <w:rFonts w:ascii="Times New Roman" w:hAnsi="Times New Roman"/>
          <w:b/>
          <w:color w:val="000000"/>
        </w:rPr>
        <w:t>Fecha Recepción:</w:t>
      </w:r>
      <w:r w:rsidRPr="00906375">
        <w:rPr>
          <w:rFonts w:ascii="Times New Roman" w:hAnsi="Times New Roman"/>
          <w:color w:val="000000"/>
        </w:rPr>
        <w:t xml:space="preserve"> </w:t>
      </w:r>
      <w:proofErr w:type="gramStart"/>
      <w:r>
        <w:rPr>
          <w:rFonts w:ascii="Times New Roman" w:hAnsi="Times New Roman"/>
          <w:color w:val="000000"/>
        </w:rPr>
        <w:t>Enero</w:t>
      </w:r>
      <w:proofErr w:type="gramEnd"/>
      <w:r>
        <w:rPr>
          <w:rFonts w:ascii="Times New Roman" w:hAnsi="Times New Roman"/>
          <w:color w:val="000000"/>
        </w:rPr>
        <w:t xml:space="preserve"> 2022</w:t>
      </w:r>
      <w:r w:rsidRPr="00906375">
        <w:rPr>
          <w:rFonts w:ascii="Times New Roman" w:hAnsi="Times New Roman"/>
          <w:color w:val="000000"/>
        </w:rPr>
        <w:t xml:space="preserve">                               </w:t>
      </w:r>
      <w:r w:rsidRPr="00906375">
        <w:rPr>
          <w:rFonts w:ascii="Times New Roman" w:hAnsi="Times New Roman"/>
          <w:b/>
          <w:color w:val="000000"/>
        </w:rPr>
        <w:t>Fecha Aceptación:</w:t>
      </w:r>
      <w:r w:rsidRPr="00906375">
        <w:rPr>
          <w:rFonts w:ascii="Times New Roman" w:hAnsi="Times New Roman"/>
          <w:color w:val="000000"/>
        </w:rPr>
        <w:t xml:space="preserve"> </w:t>
      </w:r>
      <w:r>
        <w:rPr>
          <w:rFonts w:ascii="Times New Roman" w:hAnsi="Times New Roman"/>
          <w:color w:val="000000"/>
        </w:rPr>
        <w:t>Julio 2022</w:t>
      </w:r>
    </w:p>
    <w:p w14:paraId="18CE1328" w14:textId="77777777" w:rsidR="00C53E9F" w:rsidRPr="004B4BDA" w:rsidRDefault="00000000" w:rsidP="00C53E9F">
      <w:pPr>
        <w:pBdr>
          <w:top w:val="nil"/>
          <w:left w:val="nil"/>
          <w:bottom w:val="nil"/>
          <w:right w:val="nil"/>
          <w:between w:val="nil"/>
        </w:pBdr>
        <w:spacing w:line="360" w:lineRule="auto"/>
        <w:jc w:val="both"/>
        <w:rPr>
          <w:bCs/>
          <w:iCs/>
          <w:color w:val="000000"/>
        </w:rPr>
      </w:pPr>
      <w:r>
        <w:rPr>
          <w:noProof/>
        </w:rPr>
        <w:pict w14:anchorId="0A1AEBA6">
          <v:rect id="_x0000_i1025" alt="" style="width:441.9pt;height:.05pt;mso-width-percent:0;mso-height-percent:0;mso-width-percent:0;mso-height-percent:0" o:hralign="center" o:hrstd="t" o:hr="t" fillcolor="#a0a0a0" stroked="f"/>
        </w:pict>
      </w:r>
    </w:p>
    <w:p w14:paraId="47A088F4" w14:textId="77777777" w:rsidR="00E51F41" w:rsidRPr="00E44CC6" w:rsidRDefault="00E51F41" w:rsidP="00C53E9F">
      <w:pPr>
        <w:spacing w:after="0" w:line="360" w:lineRule="auto"/>
        <w:jc w:val="center"/>
        <w:rPr>
          <w:rFonts w:ascii="Times New Roman" w:hAnsi="Times New Roman" w:cs="Times New Roman"/>
          <w:b/>
          <w:sz w:val="32"/>
          <w:szCs w:val="32"/>
        </w:rPr>
      </w:pPr>
      <w:r w:rsidRPr="00E44CC6">
        <w:rPr>
          <w:rFonts w:ascii="Times New Roman" w:hAnsi="Times New Roman" w:cs="Times New Roman"/>
          <w:b/>
          <w:sz w:val="32"/>
          <w:szCs w:val="32"/>
        </w:rPr>
        <w:t>Introducción</w:t>
      </w:r>
    </w:p>
    <w:p w14:paraId="3CD7CD0E" w14:textId="1364720C" w:rsidR="002B5547" w:rsidRDefault="00403479" w:rsidP="004B6075">
      <w:pPr>
        <w:spacing w:after="0" w:line="360" w:lineRule="auto"/>
        <w:ind w:firstLine="709"/>
        <w:jc w:val="both"/>
        <w:rPr>
          <w:rFonts w:ascii="Times New Roman" w:eastAsia="Calibri" w:hAnsi="Times New Roman" w:cs="Times New Roman"/>
          <w:bCs/>
          <w:sz w:val="24"/>
          <w:szCs w:val="24"/>
        </w:rPr>
      </w:pPr>
      <w:r w:rsidRPr="009A4108">
        <w:rPr>
          <w:rFonts w:ascii="Times New Roman" w:eastAsia="Calibri" w:hAnsi="Times New Roman" w:cs="Times New Roman"/>
          <w:bCs/>
          <w:sz w:val="24"/>
          <w:szCs w:val="24"/>
        </w:rPr>
        <w:t xml:space="preserve">La formación de recursos humanos en </w:t>
      </w:r>
      <w:r w:rsidR="00A7648D">
        <w:rPr>
          <w:rFonts w:ascii="Times New Roman" w:eastAsia="Calibri" w:hAnsi="Times New Roman" w:cs="Times New Roman"/>
          <w:bCs/>
          <w:sz w:val="24"/>
          <w:szCs w:val="24"/>
        </w:rPr>
        <w:t>e</w:t>
      </w:r>
      <w:r w:rsidR="00A7648D" w:rsidRPr="009A4108">
        <w:rPr>
          <w:rFonts w:ascii="Times New Roman" w:eastAsia="Calibri" w:hAnsi="Times New Roman" w:cs="Times New Roman"/>
          <w:bCs/>
          <w:sz w:val="24"/>
          <w:szCs w:val="24"/>
        </w:rPr>
        <w:t xml:space="preserve">nfermería </w:t>
      </w:r>
      <w:r w:rsidRPr="009A4108">
        <w:rPr>
          <w:rFonts w:ascii="Times New Roman" w:eastAsia="Calibri" w:hAnsi="Times New Roman" w:cs="Times New Roman"/>
          <w:bCs/>
          <w:sz w:val="24"/>
          <w:szCs w:val="24"/>
        </w:rPr>
        <w:t>en Sinaloa data desde 1934</w:t>
      </w:r>
      <w:r w:rsidR="00A7648D">
        <w:rPr>
          <w:rFonts w:ascii="Times New Roman" w:eastAsia="Calibri" w:hAnsi="Times New Roman" w:cs="Times New Roman"/>
          <w:bCs/>
          <w:sz w:val="24"/>
          <w:szCs w:val="24"/>
        </w:rPr>
        <w:t>,</w:t>
      </w:r>
      <w:r w:rsidRPr="009A4108">
        <w:rPr>
          <w:rFonts w:ascii="Times New Roman" w:eastAsia="Calibri" w:hAnsi="Times New Roman" w:cs="Times New Roman"/>
          <w:bCs/>
          <w:sz w:val="24"/>
          <w:szCs w:val="24"/>
        </w:rPr>
        <w:t xml:space="preserve"> con la fundación de la </w:t>
      </w:r>
      <w:r w:rsidR="009C7648">
        <w:rPr>
          <w:rFonts w:ascii="Times New Roman" w:eastAsia="Calibri" w:hAnsi="Times New Roman" w:cs="Times New Roman"/>
          <w:bCs/>
          <w:sz w:val="24"/>
          <w:szCs w:val="24"/>
        </w:rPr>
        <w:t>Facultad</w:t>
      </w:r>
      <w:r w:rsidRPr="009A4108">
        <w:rPr>
          <w:rFonts w:ascii="Times New Roman" w:eastAsia="Calibri" w:hAnsi="Times New Roman" w:cs="Times New Roman"/>
          <w:bCs/>
          <w:sz w:val="24"/>
          <w:szCs w:val="24"/>
        </w:rPr>
        <w:t xml:space="preserve"> de </w:t>
      </w:r>
      <w:r w:rsidR="009F1168">
        <w:rPr>
          <w:rFonts w:ascii="Times New Roman" w:eastAsia="Calibri" w:hAnsi="Times New Roman" w:cs="Times New Roman"/>
          <w:bCs/>
          <w:sz w:val="24"/>
          <w:szCs w:val="24"/>
        </w:rPr>
        <w:t>E</w:t>
      </w:r>
      <w:r w:rsidRPr="009A4108">
        <w:rPr>
          <w:rFonts w:ascii="Times New Roman" w:eastAsia="Calibri" w:hAnsi="Times New Roman" w:cs="Times New Roman"/>
          <w:bCs/>
          <w:sz w:val="24"/>
          <w:szCs w:val="24"/>
        </w:rPr>
        <w:t>nfermería</w:t>
      </w:r>
      <w:r w:rsidR="00323073">
        <w:rPr>
          <w:rFonts w:ascii="Times New Roman" w:eastAsia="Calibri" w:hAnsi="Times New Roman" w:cs="Times New Roman"/>
          <w:bCs/>
          <w:sz w:val="24"/>
          <w:szCs w:val="24"/>
        </w:rPr>
        <w:t xml:space="preserve"> de la Universidad Autónoma de Sinaloa</w:t>
      </w:r>
      <w:r w:rsidR="0056459B">
        <w:rPr>
          <w:rFonts w:ascii="Times New Roman" w:eastAsia="Calibri" w:hAnsi="Times New Roman" w:cs="Times New Roman"/>
          <w:bCs/>
          <w:sz w:val="24"/>
          <w:szCs w:val="24"/>
        </w:rPr>
        <w:t xml:space="preserve"> (UAS)</w:t>
      </w:r>
      <w:r w:rsidRPr="009A4108">
        <w:rPr>
          <w:rFonts w:ascii="Times New Roman" w:eastAsia="Calibri" w:hAnsi="Times New Roman" w:cs="Times New Roman"/>
          <w:bCs/>
          <w:sz w:val="24"/>
          <w:szCs w:val="24"/>
        </w:rPr>
        <w:t xml:space="preserve">, </w:t>
      </w:r>
      <w:r w:rsidR="00A7648D">
        <w:rPr>
          <w:rFonts w:ascii="Times New Roman" w:eastAsia="Calibri" w:hAnsi="Times New Roman" w:cs="Times New Roman"/>
          <w:bCs/>
          <w:sz w:val="24"/>
          <w:szCs w:val="24"/>
        </w:rPr>
        <w:t xml:space="preserve">la cual, </w:t>
      </w:r>
      <w:r w:rsidRPr="009A4108">
        <w:rPr>
          <w:rFonts w:ascii="Times New Roman" w:eastAsia="Calibri" w:hAnsi="Times New Roman" w:cs="Times New Roman"/>
          <w:bCs/>
          <w:sz w:val="24"/>
          <w:szCs w:val="24"/>
        </w:rPr>
        <w:t>desde sus inicios hasta el ciclo escolar 2007-2008</w:t>
      </w:r>
      <w:r w:rsidR="00A7648D">
        <w:rPr>
          <w:rFonts w:ascii="Times New Roman" w:eastAsia="Calibri" w:hAnsi="Times New Roman" w:cs="Times New Roman"/>
          <w:bCs/>
          <w:sz w:val="24"/>
          <w:szCs w:val="24"/>
        </w:rPr>
        <w:t>,</w:t>
      </w:r>
      <w:r w:rsidRPr="009A4108">
        <w:rPr>
          <w:rFonts w:ascii="Times New Roman" w:eastAsia="Calibri" w:hAnsi="Times New Roman" w:cs="Times New Roman"/>
          <w:bCs/>
          <w:sz w:val="24"/>
          <w:szCs w:val="24"/>
        </w:rPr>
        <w:t xml:space="preserve"> </w:t>
      </w:r>
      <w:r w:rsidR="00A7648D">
        <w:rPr>
          <w:rFonts w:ascii="Times New Roman" w:eastAsia="Calibri" w:hAnsi="Times New Roman" w:cs="Times New Roman"/>
          <w:bCs/>
          <w:sz w:val="24"/>
          <w:szCs w:val="24"/>
        </w:rPr>
        <w:t xml:space="preserve">ofertó </w:t>
      </w:r>
      <w:r w:rsidRPr="009A4108">
        <w:rPr>
          <w:rFonts w:ascii="Times New Roman" w:eastAsia="Calibri" w:hAnsi="Times New Roman" w:cs="Times New Roman"/>
          <w:bCs/>
          <w:sz w:val="24"/>
          <w:szCs w:val="24"/>
        </w:rPr>
        <w:t xml:space="preserve">el programa educativo de técnico en </w:t>
      </w:r>
      <w:r w:rsidR="009F1168">
        <w:rPr>
          <w:rFonts w:ascii="Times New Roman" w:eastAsia="Calibri" w:hAnsi="Times New Roman" w:cs="Times New Roman"/>
          <w:bCs/>
          <w:sz w:val="24"/>
          <w:szCs w:val="24"/>
        </w:rPr>
        <w:t>E</w:t>
      </w:r>
      <w:r w:rsidRPr="009A4108">
        <w:rPr>
          <w:rFonts w:ascii="Times New Roman" w:eastAsia="Calibri" w:hAnsi="Times New Roman" w:cs="Times New Roman"/>
          <w:bCs/>
          <w:sz w:val="24"/>
          <w:szCs w:val="24"/>
        </w:rPr>
        <w:t>nfermería. A partir del ciclo escolar 2004-2005</w:t>
      </w:r>
      <w:r w:rsidR="00A7648D">
        <w:rPr>
          <w:rFonts w:ascii="Times New Roman" w:eastAsia="Calibri" w:hAnsi="Times New Roman" w:cs="Times New Roman"/>
          <w:bCs/>
          <w:sz w:val="24"/>
          <w:szCs w:val="24"/>
        </w:rPr>
        <w:t>,</w:t>
      </w:r>
      <w:r w:rsidRPr="009A4108">
        <w:rPr>
          <w:rFonts w:ascii="Times New Roman" w:eastAsia="Calibri" w:hAnsi="Times New Roman" w:cs="Times New Roman"/>
          <w:bCs/>
          <w:sz w:val="24"/>
          <w:szCs w:val="24"/>
        </w:rPr>
        <w:t xml:space="preserve"> entr</w:t>
      </w:r>
      <w:r w:rsidR="009F1168">
        <w:rPr>
          <w:rFonts w:ascii="Times New Roman" w:eastAsia="Calibri" w:hAnsi="Times New Roman" w:cs="Times New Roman"/>
          <w:bCs/>
          <w:sz w:val="24"/>
          <w:szCs w:val="24"/>
        </w:rPr>
        <w:t>ó</w:t>
      </w:r>
      <w:r w:rsidRPr="009A4108">
        <w:rPr>
          <w:rFonts w:ascii="Times New Roman" w:eastAsia="Calibri" w:hAnsi="Times New Roman" w:cs="Times New Roman"/>
          <w:bCs/>
          <w:sz w:val="24"/>
          <w:szCs w:val="24"/>
        </w:rPr>
        <w:t xml:space="preserve"> en operación el primer programa de licenciatura en </w:t>
      </w:r>
      <w:r w:rsidR="009F1168">
        <w:rPr>
          <w:rFonts w:ascii="Times New Roman" w:eastAsia="Calibri" w:hAnsi="Times New Roman" w:cs="Times New Roman"/>
          <w:bCs/>
          <w:sz w:val="24"/>
          <w:szCs w:val="24"/>
        </w:rPr>
        <w:t>E</w:t>
      </w:r>
      <w:r w:rsidRPr="009A4108">
        <w:rPr>
          <w:rFonts w:ascii="Times New Roman" w:eastAsia="Calibri" w:hAnsi="Times New Roman" w:cs="Times New Roman"/>
          <w:bCs/>
          <w:sz w:val="24"/>
          <w:szCs w:val="24"/>
        </w:rPr>
        <w:t xml:space="preserve">nfermería. </w:t>
      </w:r>
      <w:r w:rsidR="00A7648D">
        <w:rPr>
          <w:rFonts w:ascii="Times New Roman" w:eastAsia="Calibri" w:hAnsi="Times New Roman" w:cs="Times New Roman"/>
          <w:bCs/>
          <w:sz w:val="24"/>
          <w:szCs w:val="24"/>
        </w:rPr>
        <w:t>C</w:t>
      </w:r>
      <w:r w:rsidRPr="009A4108">
        <w:rPr>
          <w:rFonts w:ascii="Times New Roman" w:eastAsia="Calibri" w:hAnsi="Times New Roman" w:cs="Times New Roman"/>
          <w:bCs/>
          <w:sz w:val="24"/>
          <w:szCs w:val="24"/>
        </w:rPr>
        <w:t xml:space="preserve">abe señalar que </w:t>
      </w:r>
      <w:r w:rsidR="00A90B8E">
        <w:rPr>
          <w:rFonts w:ascii="Times New Roman" w:eastAsia="Calibri" w:hAnsi="Times New Roman" w:cs="Times New Roman"/>
          <w:bCs/>
          <w:sz w:val="24"/>
          <w:szCs w:val="24"/>
        </w:rPr>
        <w:t>en ninguno de estos dos</w:t>
      </w:r>
      <w:r w:rsidR="00A90B8E" w:rsidRPr="009A4108">
        <w:rPr>
          <w:rFonts w:ascii="Times New Roman" w:eastAsia="Calibri" w:hAnsi="Times New Roman" w:cs="Times New Roman"/>
          <w:bCs/>
          <w:sz w:val="24"/>
          <w:szCs w:val="24"/>
        </w:rPr>
        <w:t xml:space="preserve"> </w:t>
      </w:r>
      <w:r w:rsidRPr="009A4108">
        <w:rPr>
          <w:rFonts w:ascii="Times New Roman" w:eastAsia="Calibri" w:hAnsi="Times New Roman" w:cs="Times New Roman"/>
          <w:bCs/>
          <w:sz w:val="24"/>
          <w:szCs w:val="24"/>
        </w:rPr>
        <w:t>programas educativos se consideró incluir la unidad de aprendizaje de lenguas extranjeras o inglés.</w:t>
      </w:r>
    </w:p>
    <w:p w14:paraId="31559341" w14:textId="24784F88" w:rsidR="002B5547" w:rsidRDefault="008F778B" w:rsidP="004B6075">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Más adelante, e</w:t>
      </w:r>
      <w:r w:rsidRPr="009A4108">
        <w:rPr>
          <w:rFonts w:ascii="Times New Roman" w:eastAsia="Calibri" w:hAnsi="Times New Roman" w:cs="Times New Roman"/>
          <w:bCs/>
          <w:sz w:val="24"/>
          <w:szCs w:val="24"/>
        </w:rPr>
        <w:t xml:space="preserve">n </w:t>
      </w:r>
      <w:r w:rsidR="00403479" w:rsidRPr="009A4108">
        <w:rPr>
          <w:rFonts w:ascii="Times New Roman" w:eastAsia="Calibri" w:hAnsi="Times New Roman" w:cs="Times New Roman"/>
          <w:bCs/>
          <w:sz w:val="24"/>
          <w:szCs w:val="24"/>
        </w:rPr>
        <w:t>el ciclo escolar 2007-2008</w:t>
      </w:r>
      <w:r>
        <w:rPr>
          <w:rFonts w:ascii="Times New Roman" w:eastAsia="Calibri" w:hAnsi="Times New Roman" w:cs="Times New Roman"/>
          <w:bCs/>
          <w:sz w:val="24"/>
          <w:szCs w:val="24"/>
        </w:rPr>
        <w:t>,</w:t>
      </w:r>
      <w:r w:rsidR="00403479" w:rsidRPr="009A4108">
        <w:rPr>
          <w:rFonts w:ascii="Times New Roman" w:eastAsia="Calibri" w:hAnsi="Times New Roman" w:cs="Times New Roman"/>
          <w:bCs/>
          <w:sz w:val="24"/>
          <w:szCs w:val="24"/>
        </w:rPr>
        <w:t xml:space="preserve"> entra en operación el primer plan de estudios de licenciatura en </w:t>
      </w:r>
      <w:r w:rsidR="00C952F8">
        <w:rPr>
          <w:rFonts w:ascii="Times New Roman" w:eastAsia="Calibri" w:hAnsi="Times New Roman" w:cs="Times New Roman"/>
          <w:bCs/>
          <w:sz w:val="24"/>
          <w:szCs w:val="24"/>
        </w:rPr>
        <w:t>E</w:t>
      </w:r>
      <w:r w:rsidR="00403479" w:rsidRPr="009A4108">
        <w:rPr>
          <w:rFonts w:ascii="Times New Roman" w:eastAsia="Calibri" w:hAnsi="Times New Roman" w:cs="Times New Roman"/>
          <w:bCs/>
          <w:sz w:val="24"/>
          <w:szCs w:val="24"/>
        </w:rPr>
        <w:t xml:space="preserve">nfermería homologado por las tres unidades académicas de </w:t>
      </w:r>
      <w:r w:rsidR="0056459B">
        <w:rPr>
          <w:rFonts w:ascii="Times New Roman" w:eastAsia="Calibri" w:hAnsi="Times New Roman" w:cs="Times New Roman"/>
          <w:bCs/>
          <w:sz w:val="24"/>
          <w:szCs w:val="24"/>
        </w:rPr>
        <w:t>e</w:t>
      </w:r>
      <w:r w:rsidR="0056459B" w:rsidRPr="009A4108">
        <w:rPr>
          <w:rFonts w:ascii="Times New Roman" w:eastAsia="Calibri" w:hAnsi="Times New Roman" w:cs="Times New Roman"/>
          <w:bCs/>
          <w:sz w:val="24"/>
          <w:szCs w:val="24"/>
        </w:rPr>
        <w:t xml:space="preserve">nfermería </w:t>
      </w:r>
      <w:r w:rsidR="00403479" w:rsidRPr="009A4108">
        <w:rPr>
          <w:rFonts w:ascii="Times New Roman" w:eastAsia="Calibri" w:hAnsi="Times New Roman" w:cs="Times New Roman"/>
          <w:bCs/>
          <w:sz w:val="24"/>
          <w:szCs w:val="24"/>
        </w:rPr>
        <w:t xml:space="preserve">de la </w:t>
      </w:r>
      <w:r w:rsidR="0056459B">
        <w:rPr>
          <w:rFonts w:ascii="Times New Roman" w:eastAsia="Calibri" w:hAnsi="Times New Roman" w:cs="Times New Roman"/>
          <w:bCs/>
          <w:sz w:val="24"/>
          <w:szCs w:val="24"/>
        </w:rPr>
        <w:t>UAS</w:t>
      </w:r>
      <w:r w:rsidR="00403479" w:rsidRPr="009A4108">
        <w:rPr>
          <w:rFonts w:ascii="Times New Roman" w:eastAsia="Calibri" w:hAnsi="Times New Roman" w:cs="Times New Roman"/>
          <w:bCs/>
          <w:sz w:val="24"/>
          <w:szCs w:val="24"/>
        </w:rPr>
        <w:t>. En este plan de estudios</w:t>
      </w:r>
      <w:r w:rsidR="0056459B">
        <w:rPr>
          <w:rFonts w:ascii="Times New Roman" w:eastAsia="Calibri" w:hAnsi="Times New Roman" w:cs="Times New Roman"/>
          <w:bCs/>
          <w:sz w:val="24"/>
          <w:szCs w:val="24"/>
        </w:rPr>
        <w:t>,</w:t>
      </w:r>
      <w:r w:rsidR="00403479" w:rsidRPr="009A4108">
        <w:rPr>
          <w:rFonts w:ascii="Times New Roman" w:eastAsia="Calibri" w:hAnsi="Times New Roman" w:cs="Times New Roman"/>
          <w:bCs/>
          <w:sz w:val="24"/>
          <w:szCs w:val="24"/>
        </w:rPr>
        <w:t xml:space="preserve"> por primera vez</w:t>
      </w:r>
      <w:r w:rsidR="0056459B">
        <w:rPr>
          <w:rFonts w:ascii="Times New Roman" w:eastAsia="Calibri" w:hAnsi="Times New Roman" w:cs="Times New Roman"/>
          <w:bCs/>
          <w:sz w:val="24"/>
          <w:szCs w:val="24"/>
        </w:rPr>
        <w:t>,</w:t>
      </w:r>
      <w:r w:rsidR="00403479" w:rsidRPr="009A4108">
        <w:rPr>
          <w:rFonts w:ascii="Times New Roman" w:eastAsia="Calibri" w:hAnsi="Times New Roman" w:cs="Times New Roman"/>
          <w:bCs/>
          <w:sz w:val="24"/>
          <w:szCs w:val="24"/>
        </w:rPr>
        <w:t xml:space="preserve"> se integran dos unidades de aprendizaje de inglés. En el quinto semestre se integra </w:t>
      </w:r>
      <w:r w:rsidR="0056459B">
        <w:rPr>
          <w:rFonts w:ascii="Times New Roman" w:eastAsia="Calibri" w:hAnsi="Times New Roman" w:cs="Times New Roman"/>
          <w:bCs/>
          <w:sz w:val="24"/>
          <w:szCs w:val="24"/>
        </w:rPr>
        <w:t>I</w:t>
      </w:r>
      <w:r w:rsidR="0056459B" w:rsidRPr="009A4108">
        <w:rPr>
          <w:rFonts w:ascii="Times New Roman" w:eastAsia="Calibri" w:hAnsi="Times New Roman" w:cs="Times New Roman"/>
          <w:bCs/>
          <w:sz w:val="24"/>
          <w:szCs w:val="24"/>
        </w:rPr>
        <w:t xml:space="preserve">nglés </w:t>
      </w:r>
      <w:r w:rsidR="00403479" w:rsidRPr="009A4108">
        <w:rPr>
          <w:rFonts w:ascii="Times New Roman" w:eastAsia="Calibri" w:hAnsi="Times New Roman" w:cs="Times New Roman"/>
          <w:bCs/>
          <w:sz w:val="24"/>
          <w:szCs w:val="24"/>
        </w:rPr>
        <w:t>I</w:t>
      </w:r>
      <w:r>
        <w:rPr>
          <w:rFonts w:ascii="Times New Roman" w:eastAsia="Calibri" w:hAnsi="Times New Roman" w:cs="Times New Roman"/>
          <w:bCs/>
          <w:sz w:val="24"/>
          <w:szCs w:val="24"/>
        </w:rPr>
        <w:t>.</w:t>
      </w:r>
      <w:r w:rsidR="0056459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L</w:t>
      </w:r>
      <w:r w:rsidR="00403479" w:rsidRPr="009A4108">
        <w:rPr>
          <w:rFonts w:ascii="Times New Roman" w:eastAsia="Calibri" w:hAnsi="Times New Roman" w:cs="Times New Roman"/>
          <w:bCs/>
          <w:sz w:val="24"/>
          <w:szCs w:val="24"/>
        </w:rPr>
        <w:t xml:space="preserve">a unidad de competencia </w:t>
      </w:r>
      <w:r w:rsidR="001E3FE8">
        <w:rPr>
          <w:rFonts w:ascii="Times New Roman" w:eastAsia="Calibri" w:hAnsi="Times New Roman" w:cs="Times New Roman"/>
          <w:bCs/>
          <w:sz w:val="24"/>
          <w:szCs w:val="24"/>
        </w:rPr>
        <w:t>de esta asignatura sería establecida de la siguiente forma</w:t>
      </w:r>
      <w:r w:rsidR="00403479" w:rsidRPr="009A4108">
        <w:rPr>
          <w:rFonts w:ascii="Times New Roman" w:eastAsia="Calibri" w:hAnsi="Times New Roman" w:cs="Times New Roman"/>
          <w:bCs/>
          <w:sz w:val="24"/>
          <w:szCs w:val="24"/>
        </w:rPr>
        <w:t xml:space="preserve">: </w:t>
      </w:r>
      <w:r w:rsidR="00924843">
        <w:rPr>
          <w:rFonts w:ascii="Times New Roman" w:eastAsia="Calibri" w:hAnsi="Times New Roman" w:cs="Times New Roman"/>
          <w:bCs/>
          <w:sz w:val="24"/>
          <w:szCs w:val="24"/>
        </w:rPr>
        <w:t>r</w:t>
      </w:r>
      <w:r w:rsidR="00924843" w:rsidRPr="009A4108">
        <w:rPr>
          <w:rFonts w:ascii="Times New Roman" w:eastAsia="Calibri" w:hAnsi="Times New Roman" w:cs="Times New Roman"/>
          <w:bCs/>
          <w:sz w:val="24"/>
          <w:szCs w:val="24"/>
        </w:rPr>
        <w:t xml:space="preserve">ealiza </w:t>
      </w:r>
      <w:r w:rsidR="00403479" w:rsidRPr="009A4108">
        <w:rPr>
          <w:rFonts w:ascii="Times New Roman" w:eastAsia="Calibri" w:hAnsi="Times New Roman" w:cs="Times New Roman"/>
          <w:bCs/>
          <w:sz w:val="24"/>
          <w:szCs w:val="24"/>
        </w:rPr>
        <w:t xml:space="preserve">lecturas relacionadas con el área de la salud, con la finalidad de lograr </w:t>
      </w:r>
      <w:r w:rsidR="00077B99" w:rsidRPr="00C12B78">
        <w:rPr>
          <w:rFonts w:ascii="Times New Roman" w:eastAsia="Calibri" w:hAnsi="Times New Roman" w:cs="Times New Roman"/>
          <w:bCs/>
          <w:sz w:val="24"/>
          <w:szCs w:val="24"/>
        </w:rPr>
        <w:t>destrezas</w:t>
      </w:r>
      <w:r w:rsidR="00077B99">
        <w:rPr>
          <w:rFonts w:ascii="Times New Roman" w:eastAsia="Calibri" w:hAnsi="Times New Roman" w:cs="Times New Roman"/>
          <w:bCs/>
          <w:sz w:val="24"/>
          <w:szCs w:val="24"/>
        </w:rPr>
        <w:t xml:space="preserve"> tanto</w:t>
      </w:r>
      <w:r w:rsidR="00403479" w:rsidRPr="009A4108">
        <w:rPr>
          <w:rFonts w:ascii="Times New Roman" w:eastAsia="Calibri" w:hAnsi="Times New Roman" w:cs="Times New Roman"/>
          <w:bCs/>
          <w:sz w:val="24"/>
          <w:szCs w:val="24"/>
        </w:rPr>
        <w:t xml:space="preserve"> de escuchar, </w:t>
      </w:r>
      <w:r w:rsidR="00D249C8" w:rsidRPr="00C12B78">
        <w:rPr>
          <w:rFonts w:ascii="Times New Roman" w:eastAsia="Calibri" w:hAnsi="Times New Roman" w:cs="Times New Roman"/>
          <w:bCs/>
          <w:sz w:val="24"/>
          <w:szCs w:val="24"/>
        </w:rPr>
        <w:t>expresión oral</w:t>
      </w:r>
      <w:r w:rsidR="00403479" w:rsidRPr="009A4108">
        <w:rPr>
          <w:rFonts w:ascii="Times New Roman" w:eastAsia="Calibri" w:hAnsi="Times New Roman" w:cs="Times New Roman"/>
          <w:bCs/>
          <w:sz w:val="24"/>
          <w:szCs w:val="24"/>
        </w:rPr>
        <w:t xml:space="preserve">, leer y escribir en el idioma inglés, basadas en las prácticas de situaciones reales. En el sexto semestre se integra </w:t>
      </w:r>
      <w:r w:rsidR="00924843">
        <w:rPr>
          <w:rFonts w:ascii="Times New Roman" w:eastAsia="Calibri" w:hAnsi="Times New Roman" w:cs="Times New Roman"/>
          <w:bCs/>
          <w:sz w:val="24"/>
          <w:szCs w:val="24"/>
        </w:rPr>
        <w:t>I</w:t>
      </w:r>
      <w:r w:rsidR="00924843" w:rsidRPr="009A4108">
        <w:rPr>
          <w:rFonts w:ascii="Times New Roman" w:eastAsia="Calibri" w:hAnsi="Times New Roman" w:cs="Times New Roman"/>
          <w:bCs/>
          <w:sz w:val="24"/>
          <w:szCs w:val="24"/>
        </w:rPr>
        <w:t xml:space="preserve">nglés </w:t>
      </w:r>
      <w:r w:rsidR="00403479" w:rsidRPr="009A4108">
        <w:rPr>
          <w:rFonts w:ascii="Times New Roman" w:eastAsia="Calibri" w:hAnsi="Times New Roman" w:cs="Times New Roman"/>
          <w:bCs/>
          <w:sz w:val="24"/>
          <w:szCs w:val="24"/>
        </w:rPr>
        <w:t xml:space="preserve">II </w:t>
      </w:r>
      <w:r w:rsidR="00924843">
        <w:rPr>
          <w:rFonts w:ascii="Times New Roman" w:eastAsia="Calibri" w:hAnsi="Times New Roman" w:cs="Times New Roman"/>
          <w:bCs/>
          <w:sz w:val="24"/>
          <w:szCs w:val="24"/>
        </w:rPr>
        <w:t xml:space="preserve">y </w:t>
      </w:r>
      <w:r w:rsidR="00403479" w:rsidRPr="009A4108">
        <w:rPr>
          <w:rFonts w:ascii="Times New Roman" w:eastAsia="Calibri" w:hAnsi="Times New Roman" w:cs="Times New Roman"/>
          <w:bCs/>
          <w:sz w:val="24"/>
          <w:szCs w:val="24"/>
        </w:rPr>
        <w:t xml:space="preserve">se determina que la unidad de competencia </w:t>
      </w:r>
      <w:r w:rsidR="00762236">
        <w:rPr>
          <w:rFonts w:ascii="Times New Roman" w:eastAsia="Calibri" w:hAnsi="Times New Roman" w:cs="Times New Roman"/>
          <w:bCs/>
          <w:sz w:val="24"/>
          <w:szCs w:val="24"/>
        </w:rPr>
        <w:t>de esta unidad de aprendi</w:t>
      </w:r>
      <w:r w:rsidR="003E7C75">
        <w:rPr>
          <w:rFonts w:ascii="Times New Roman" w:eastAsia="Calibri" w:hAnsi="Times New Roman" w:cs="Times New Roman"/>
          <w:bCs/>
          <w:sz w:val="24"/>
          <w:szCs w:val="24"/>
        </w:rPr>
        <w:t>zaje es</w:t>
      </w:r>
      <w:r w:rsidR="00403479" w:rsidRPr="009A4108">
        <w:rPr>
          <w:rFonts w:ascii="Times New Roman" w:eastAsia="Calibri" w:hAnsi="Times New Roman" w:cs="Times New Roman"/>
          <w:bCs/>
          <w:sz w:val="24"/>
          <w:szCs w:val="24"/>
        </w:rPr>
        <w:t xml:space="preserve">: </w:t>
      </w:r>
      <w:r w:rsidR="00924843">
        <w:rPr>
          <w:rFonts w:ascii="Times New Roman" w:eastAsia="Calibri" w:hAnsi="Times New Roman" w:cs="Times New Roman"/>
          <w:bCs/>
          <w:sz w:val="24"/>
          <w:szCs w:val="24"/>
        </w:rPr>
        <w:t>r</w:t>
      </w:r>
      <w:r w:rsidR="00924843" w:rsidRPr="009A4108">
        <w:rPr>
          <w:rFonts w:ascii="Times New Roman" w:eastAsia="Calibri" w:hAnsi="Times New Roman" w:cs="Times New Roman"/>
          <w:bCs/>
          <w:sz w:val="24"/>
          <w:szCs w:val="24"/>
        </w:rPr>
        <w:t xml:space="preserve">ealiza </w:t>
      </w:r>
      <w:r w:rsidR="00403479" w:rsidRPr="009A4108">
        <w:rPr>
          <w:rFonts w:ascii="Times New Roman" w:eastAsia="Calibri" w:hAnsi="Times New Roman" w:cs="Times New Roman"/>
          <w:bCs/>
          <w:sz w:val="24"/>
          <w:szCs w:val="24"/>
        </w:rPr>
        <w:t xml:space="preserve">lecturas </w:t>
      </w:r>
      <w:r w:rsidR="00403479" w:rsidRPr="00C12B78">
        <w:rPr>
          <w:rFonts w:ascii="Times New Roman" w:eastAsia="Calibri" w:hAnsi="Times New Roman" w:cs="Times New Roman"/>
          <w:bCs/>
          <w:sz w:val="24"/>
          <w:szCs w:val="24"/>
        </w:rPr>
        <w:t xml:space="preserve">relacionadas </w:t>
      </w:r>
      <w:r w:rsidR="00746582" w:rsidRPr="00C12B78">
        <w:rPr>
          <w:rFonts w:ascii="Times New Roman" w:eastAsia="Calibri" w:hAnsi="Times New Roman" w:cs="Times New Roman"/>
          <w:bCs/>
          <w:sz w:val="24"/>
          <w:szCs w:val="24"/>
        </w:rPr>
        <w:t>a</w:t>
      </w:r>
      <w:r w:rsidR="00403479" w:rsidRPr="00C12B78">
        <w:rPr>
          <w:rFonts w:ascii="Times New Roman" w:eastAsia="Calibri" w:hAnsi="Times New Roman" w:cs="Times New Roman"/>
          <w:bCs/>
          <w:sz w:val="24"/>
          <w:szCs w:val="24"/>
        </w:rPr>
        <w:t xml:space="preserve"> la salud, con la finalidad de lograr </w:t>
      </w:r>
      <w:r w:rsidR="00746582" w:rsidRPr="00C12B78">
        <w:rPr>
          <w:rFonts w:ascii="Times New Roman" w:eastAsia="Calibri" w:hAnsi="Times New Roman" w:cs="Times New Roman"/>
          <w:bCs/>
          <w:sz w:val="24"/>
          <w:szCs w:val="24"/>
        </w:rPr>
        <w:t>fomentar las destrezas</w:t>
      </w:r>
      <w:r w:rsidR="00403479" w:rsidRPr="00C12B78">
        <w:rPr>
          <w:rFonts w:ascii="Times New Roman" w:eastAsia="Calibri" w:hAnsi="Times New Roman" w:cs="Times New Roman"/>
          <w:bCs/>
          <w:sz w:val="24"/>
          <w:szCs w:val="24"/>
        </w:rPr>
        <w:t xml:space="preserve"> de escuchar, </w:t>
      </w:r>
      <w:r w:rsidR="00746582" w:rsidRPr="00C12B78">
        <w:rPr>
          <w:rFonts w:ascii="Times New Roman" w:eastAsia="Calibri" w:hAnsi="Times New Roman" w:cs="Times New Roman"/>
          <w:bCs/>
          <w:sz w:val="24"/>
          <w:szCs w:val="24"/>
        </w:rPr>
        <w:t>expresión oral</w:t>
      </w:r>
      <w:r w:rsidR="00403479" w:rsidRPr="00C12B78">
        <w:rPr>
          <w:rFonts w:ascii="Times New Roman" w:eastAsia="Calibri" w:hAnsi="Times New Roman" w:cs="Times New Roman"/>
          <w:bCs/>
          <w:sz w:val="24"/>
          <w:szCs w:val="24"/>
        </w:rPr>
        <w:t>, leer y escribir en el idioma inglés, basadas en las prácticas de situaciones</w:t>
      </w:r>
      <w:r w:rsidR="00403479" w:rsidRPr="009A4108">
        <w:rPr>
          <w:rFonts w:ascii="Times New Roman" w:eastAsia="Calibri" w:hAnsi="Times New Roman" w:cs="Times New Roman"/>
          <w:bCs/>
          <w:sz w:val="24"/>
          <w:szCs w:val="24"/>
        </w:rPr>
        <w:t xml:space="preserve"> reales y </w:t>
      </w:r>
      <w:r w:rsidR="00403479" w:rsidRPr="00C12B78">
        <w:rPr>
          <w:rFonts w:ascii="Times New Roman" w:eastAsia="Calibri" w:hAnsi="Times New Roman" w:cs="Times New Roman"/>
          <w:bCs/>
          <w:sz w:val="24"/>
          <w:szCs w:val="24"/>
        </w:rPr>
        <w:t xml:space="preserve">conoce la </w:t>
      </w:r>
      <w:r w:rsidR="00D249C8" w:rsidRPr="00C12B78">
        <w:rPr>
          <w:rFonts w:ascii="Times New Roman" w:eastAsia="Calibri" w:hAnsi="Times New Roman" w:cs="Times New Roman"/>
          <w:bCs/>
          <w:sz w:val="24"/>
          <w:szCs w:val="24"/>
        </w:rPr>
        <w:t>relevancia de la competencia</w:t>
      </w:r>
      <w:r w:rsidR="00403479" w:rsidRPr="009A4108">
        <w:rPr>
          <w:rFonts w:ascii="Times New Roman" w:eastAsia="Calibri" w:hAnsi="Times New Roman" w:cs="Times New Roman"/>
          <w:bCs/>
          <w:sz w:val="24"/>
          <w:szCs w:val="24"/>
        </w:rPr>
        <w:t xml:space="preserve"> de un segundo idioma</w:t>
      </w:r>
      <w:r w:rsidR="00924843">
        <w:rPr>
          <w:rFonts w:ascii="Times New Roman" w:eastAsia="Calibri" w:hAnsi="Times New Roman" w:cs="Times New Roman"/>
          <w:bCs/>
          <w:sz w:val="24"/>
          <w:szCs w:val="24"/>
        </w:rPr>
        <w:t>,</w:t>
      </w:r>
      <w:r w:rsidR="00403479" w:rsidRPr="009A4108">
        <w:rPr>
          <w:rFonts w:ascii="Times New Roman" w:eastAsia="Calibri" w:hAnsi="Times New Roman" w:cs="Times New Roman"/>
          <w:bCs/>
          <w:sz w:val="24"/>
          <w:szCs w:val="24"/>
        </w:rPr>
        <w:t xml:space="preserve"> el cual le </w:t>
      </w:r>
      <w:r w:rsidR="00403479" w:rsidRPr="00C12B78">
        <w:rPr>
          <w:rFonts w:ascii="Times New Roman" w:eastAsia="Calibri" w:hAnsi="Times New Roman" w:cs="Times New Roman"/>
          <w:bCs/>
          <w:sz w:val="24"/>
          <w:szCs w:val="24"/>
        </w:rPr>
        <w:t xml:space="preserve">permite el acceso a información actualizada y le facilita la movilidad profesional en el ámbito </w:t>
      </w:r>
      <w:r w:rsidR="00746582" w:rsidRPr="00C12B78">
        <w:rPr>
          <w:rFonts w:ascii="Times New Roman" w:eastAsia="Calibri" w:hAnsi="Times New Roman" w:cs="Times New Roman"/>
          <w:bCs/>
          <w:sz w:val="24"/>
          <w:szCs w:val="24"/>
        </w:rPr>
        <w:t>territorial mexicano</w:t>
      </w:r>
      <w:r w:rsidR="000F35C0">
        <w:rPr>
          <w:rFonts w:ascii="Times New Roman" w:eastAsia="Calibri" w:hAnsi="Times New Roman" w:cs="Times New Roman"/>
          <w:bCs/>
          <w:sz w:val="24"/>
          <w:szCs w:val="24"/>
        </w:rPr>
        <w:t xml:space="preserve"> </w:t>
      </w:r>
      <w:r w:rsidR="00746582" w:rsidRPr="00C12B78">
        <w:rPr>
          <w:rFonts w:ascii="Times New Roman" w:eastAsia="Calibri" w:hAnsi="Times New Roman" w:cs="Times New Roman"/>
          <w:bCs/>
          <w:sz w:val="24"/>
          <w:szCs w:val="24"/>
        </w:rPr>
        <w:t>y a su vez</w:t>
      </w:r>
      <w:r w:rsidR="00403479" w:rsidRPr="00C12B78">
        <w:rPr>
          <w:rFonts w:ascii="Times New Roman" w:eastAsia="Calibri" w:hAnsi="Times New Roman" w:cs="Times New Roman"/>
          <w:bCs/>
          <w:sz w:val="24"/>
          <w:szCs w:val="24"/>
        </w:rPr>
        <w:t xml:space="preserve"> internacional.</w:t>
      </w:r>
    </w:p>
    <w:p w14:paraId="06EE6E62" w14:textId="5AACB60C" w:rsidR="002B5547" w:rsidRDefault="00403479" w:rsidP="004B6075">
      <w:pPr>
        <w:spacing w:after="0" w:line="360" w:lineRule="auto"/>
        <w:ind w:firstLine="709"/>
        <w:jc w:val="both"/>
        <w:rPr>
          <w:rFonts w:ascii="Times New Roman" w:eastAsia="Calibri" w:hAnsi="Times New Roman" w:cs="Times New Roman"/>
          <w:bCs/>
          <w:sz w:val="24"/>
          <w:szCs w:val="24"/>
        </w:rPr>
      </w:pPr>
      <w:r w:rsidRPr="009A4108">
        <w:rPr>
          <w:rFonts w:ascii="Times New Roman" w:eastAsia="Calibri" w:hAnsi="Times New Roman" w:cs="Times New Roman"/>
          <w:bCs/>
          <w:sz w:val="24"/>
          <w:szCs w:val="24"/>
        </w:rPr>
        <w:t xml:space="preserve">En </w:t>
      </w:r>
      <w:r w:rsidR="00746582">
        <w:rPr>
          <w:rFonts w:ascii="Times New Roman" w:eastAsia="Calibri" w:hAnsi="Times New Roman" w:cs="Times New Roman"/>
          <w:bCs/>
          <w:sz w:val="24"/>
          <w:szCs w:val="24"/>
        </w:rPr>
        <w:t>e</w:t>
      </w:r>
      <w:r w:rsidRPr="009A4108">
        <w:rPr>
          <w:rFonts w:ascii="Times New Roman" w:eastAsia="Calibri" w:hAnsi="Times New Roman" w:cs="Times New Roman"/>
          <w:bCs/>
          <w:sz w:val="24"/>
          <w:szCs w:val="24"/>
        </w:rPr>
        <w:t xml:space="preserve">l ciclo escolar 2014-2015 entra en operación la reforma y actualización del plan de estudios de la licenciatura en </w:t>
      </w:r>
      <w:r w:rsidR="00746582">
        <w:rPr>
          <w:rFonts w:ascii="Times New Roman" w:eastAsia="Calibri" w:hAnsi="Times New Roman" w:cs="Times New Roman"/>
          <w:bCs/>
          <w:sz w:val="24"/>
          <w:szCs w:val="24"/>
        </w:rPr>
        <w:t>E</w:t>
      </w:r>
      <w:r w:rsidRPr="009A4108">
        <w:rPr>
          <w:rFonts w:ascii="Times New Roman" w:eastAsia="Calibri" w:hAnsi="Times New Roman" w:cs="Times New Roman"/>
          <w:bCs/>
          <w:sz w:val="24"/>
          <w:szCs w:val="24"/>
        </w:rPr>
        <w:t>nfermería</w:t>
      </w:r>
      <w:r w:rsidR="00F21D44">
        <w:rPr>
          <w:rFonts w:ascii="Times New Roman" w:eastAsia="Calibri" w:hAnsi="Times New Roman" w:cs="Times New Roman"/>
          <w:bCs/>
          <w:sz w:val="24"/>
          <w:szCs w:val="24"/>
        </w:rPr>
        <w:t>.</w:t>
      </w:r>
      <w:r w:rsidR="00F21D44" w:rsidRPr="009A4108">
        <w:rPr>
          <w:rFonts w:ascii="Times New Roman" w:eastAsia="Calibri" w:hAnsi="Times New Roman" w:cs="Times New Roman"/>
          <w:bCs/>
          <w:sz w:val="24"/>
          <w:szCs w:val="24"/>
        </w:rPr>
        <w:t xml:space="preserve"> </w:t>
      </w:r>
      <w:r w:rsidR="00F21D44">
        <w:rPr>
          <w:rFonts w:ascii="Times New Roman" w:eastAsia="Calibri" w:hAnsi="Times New Roman" w:cs="Times New Roman"/>
          <w:bCs/>
          <w:sz w:val="24"/>
          <w:szCs w:val="24"/>
        </w:rPr>
        <w:t xml:space="preserve">En esta ocasión </w:t>
      </w:r>
      <w:r w:rsidRPr="009A4108">
        <w:rPr>
          <w:rFonts w:ascii="Times New Roman" w:eastAsia="Calibri" w:hAnsi="Times New Roman" w:cs="Times New Roman"/>
          <w:bCs/>
          <w:sz w:val="24"/>
          <w:szCs w:val="24"/>
        </w:rPr>
        <w:t xml:space="preserve">se incluyeron tres unidades de aprendizaje del idioma inglés. En el segundo semestre se incluyó la unidad de aprendizaje de </w:t>
      </w:r>
      <w:r w:rsidR="00F21D44">
        <w:rPr>
          <w:rFonts w:ascii="Times New Roman" w:eastAsia="Calibri" w:hAnsi="Times New Roman" w:cs="Times New Roman"/>
          <w:bCs/>
          <w:sz w:val="24"/>
          <w:szCs w:val="24"/>
        </w:rPr>
        <w:t>“</w:t>
      </w:r>
      <w:proofErr w:type="gramStart"/>
      <w:r w:rsidR="00D24E83">
        <w:rPr>
          <w:rFonts w:ascii="Times New Roman" w:eastAsia="Calibri" w:hAnsi="Times New Roman" w:cs="Times New Roman"/>
          <w:bCs/>
          <w:sz w:val="24"/>
          <w:szCs w:val="24"/>
        </w:rPr>
        <w:t>I</w:t>
      </w:r>
      <w:r w:rsidR="00D24E83" w:rsidRPr="009A4108">
        <w:rPr>
          <w:rFonts w:ascii="Times New Roman" w:eastAsia="Calibri" w:hAnsi="Times New Roman" w:cs="Times New Roman"/>
          <w:bCs/>
          <w:sz w:val="24"/>
          <w:szCs w:val="24"/>
        </w:rPr>
        <w:t>nglés</w:t>
      </w:r>
      <w:proofErr w:type="gramEnd"/>
      <w:r w:rsidR="00D24E83" w:rsidRPr="009A4108">
        <w:rPr>
          <w:rFonts w:ascii="Times New Roman" w:eastAsia="Calibri" w:hAnsi="Times New Roman" w:cs="Times New Roman"/>
          <w:bCs/>
          <w:sz w:val="24"/>
          <w:szCs w:val="24"/>
        </w:rPr>
        <w:t xml:space="preserve"> </w:t>
      </w:r>
      <w:r w:rsidR="00453624">
        <w:rPr>
          <w:rFonts w:ascii="Times New Roman" w:eastAsia="Calibri" w:hAnsi="Times New Roman" w:cs="Times New Roman"/>
          <w:bCs/>
          <w:sz w:val="24"/>
          <w:szCs w:val="24"/>
        </w:rPr>
        <w:t>b</w:t>
      </w:r>
      <w:r w:rsidR="00D24E83" w:rsidRPr="009A4108">
        <w:rPr>
          <w:rFonts w:ascii="Times New Roman" w:eastAsia="Calibri" w:hAnsi="Times New Roman" w:cs="Times New Roman"/>
          <w:bCs/>
          <w:sz w:val="24"/>
          <w:szCs w:val="24"/>
        </w:rPr>
        <w:t>ásico</w:t>
      </w:r>
      <w:r w:rsidR="00F21D44">
        <w:rPr>
          <w:rFonts w:ascii="Times New Roman" w:eastAsia="Calibri" w:hAnsi="Times New Roman" w:cs="Times New Roman"/>
          <w:bCs/>
          <w:sz w:val="24"/>
          <w:szCs w:val="24"/>
        </w:rPr>
        <w:t xml:space="preserve">”, cuya </w:t>
      </w:r>
      <w:r w:rsidRPr="009A4108">
        <w:rPr>
          <w:rFonts w:ascii="Times New Roman" w:eastAsia="Calibri" w:hAnsi="Times New Roman" w:cs="Times New Roman"/>
          <w:bCs/>
          <w:sz w:val="24"/>
          <w:szCs w:val="24"/>
        </w:rPr>
        <w:t>competencia</w:t>
      </w:r>
      <w:r w:rsidR="00F21D44">
        <w:rPr>
          <w:rFonts w:ascii="Times New Roman" w:eastAsia="Calibri" w:hAnsi="Times New Roman" w:cs="Times New Roman"/>
          <w:bCs/>
          <w:sz w:val="24"/>
          <w:szCs w:val="24"/>
        </w:rPr>
        <w:t xml:space="preserve"> </w:t>
      </w:r>
      <w:r w:rsidR="00A34EA0">
        <w:rPr>
          <w:rFonts w:ascii="Times New Roman" w:eastAsia="Calibri" w:hAnsi="Times New Roman" w:cs="Times New Roman"/>
          <w:bCs/>
          <w:sz w:val="24"/>
          <w:szCs w:val="24"/>
        </w:rPr>
        <w:t>se estableció de la siguiente forma</w:t>
      </w:r>
      <w:r w:rsidR="00F21D44">
        <w:rPr>
          <w:rFonts w:ascii="Times New Roman" w:eastAsia="Calibri" w:hAnsi="Times New Roman" w:cs="Times New Roman"/>
          <w:bCs/>
          <w:sz w:val="24"/>
          <w:szCs w:val="24"/>
        </w:rPr>
        <w:t xml:space="preserve">: </w:t>
      </w:r>
      <w:r w:rsidR="00A34EA0">
        <w:rPr>
          <w:rFonts w:ascii="Times New Roman" w:eastAsia="Calibri" w:hAnsi="Times New Roman" w:cs="Times New Roman"/>
          <w:bCs/>
          <w:sz w:val="24"/>
          <w:szCs w:val="24"/>
        </w:rPr>
        <w:t>r</w:t>
      </w:r>
      <w:r w:rsidR="00A34EA0" w:rsidRPr="00C12B78">
        <w:rPr>
          <w:rFonts w:ascii="Times New Roman" w:eastAsia="Calibri" w:hAnsi="Times New Roman" w:cs="Times New Roman"/>
          <w:bCs/>
          <w:sz w:val="24"/>
          <w:szCs w:val="24"/>
        </w:rPr>
        <w:t xml:space="preserve">econocer </w:t>
      </w:r>
      <w:r w:rsidR="00746582" w:rsidRPr="00C12B78">
        <w:rPr>
          <w:rFonts w:ascii="Times New Roman" w:eastAsia="Calibri" w:hAnsi="Times New Roman" w:cs="Times New Roman"/>
          <w:bCs/>
          <w:sz w:val="24"/>
          <w:szCs w:val="24"/>
        </w:rPr>
        <w:t>cuestione</w:t>
      </w:r>
      <w:r w:rsidRPr="00C12B78">
        <w:rPr>
          <w:rFonts w:ascii="Times New Roman" w:eastAsia="Calibri" w:hAnsi="Times New Roman" w:cs="Times New Roman"/>
          <w:bCs/>
          <w:sz w:val="24"/>
          <w:szCs w:val="24"/>
        </w:rPr>
        <w:t>s gramaticales</w:t>
      </w:r>
      <w:r w:rsidRPr="009A4108">
        <w:rPr>
          <w:rFonts w:ascii="Times New Roman" w:eastAsia="Calibri" w:hAnsi="Times New Roman" w:cs="Times New Roman"/>
          <w:bCs/>
          <w:sz w:val="24"/>
          <w:szCs w:val="24"/>
        </w:rPr>
        <w:t xml:space="preserve"> básic</w:t>
      </w:r>
      <w:r w:rsidR="002D0CC0">
        <w:rPr>
          <w:rFonts w:ascii="Times New Roman" w:eastAsia="Calibri" w:hAnsi="Times New Roman" w:cs="Times New Roman"/>
          <w:bCs/>
          <w:sz w:val="24"/>
          <w:szCs w:val="24"/>
        </w:rPr>
        <w:t>a</w:t>
      </w:r>
      <w:r w:rsidRPr="009A4108">
        <w:rPr>
          <w:rFonts w:ascii="Times New Roman" w:eastAsia="Calibri" w:hAnsi="Times New Roman" w:cs="Times New Roman"/>
          <w:bCs/>
          <w:sz w:val="24"/>
          <w:szCs w:val="24"/>
        </w:rPr>
        <w:t xml:space="preserve">s del idioma inglés para favorecer el desarrollo de habilidades de lectura y comunicación básica. En el tercer semestre se incluyó la unidad de aprendizaje </w:t>
      </w:r>
      <w:r w:rsidR="00A34EA0">
        <w:rPr>
          <w:rFonts w:ascii="Times New Roman" w:eastAsia="Calibri" w:hAnsi="Times New Roman" w:cs="Times New Roman"/>
          <w:bCs/>
          <w:sz w:val="24"/>
          <w:szCs w:val="24"/>
        </w:rPr>
        <w:t>“C</w:t>
      </w:r>
      <w:r w:rsidRPr="009A4108">
        <w:rPr>
          <w:rFonts w:ascii="Times New Roman" w:eastAsia="Calibri" w:hAnsi="Times New Roman" w:cs="Times New Roman"/>
          <w:bCs/>
          <w:sz w:val="24"/>
          <w:szCs w:val="24"/>
        </w:rPr>
        <w:t>omunicación básica en ingl</w:t>
      </w:r>
      <w:r w:rsidR="001C741E">
        <w:rPr>
          <w:rFonts w:ascii="Times New Roman" w:eastAsia="Calibri" w:hAnsi="Times New Roman" w:cs="Times New Roman"/>
          <w:bCs/>
          <w:sz w:val="24"/>
          <w:szCs w:val="24"/>
        </w:rPr>
        <w:t>é</w:t>
      </w:r>
      <w:r w:rsidRPr="009A4108">
        <w:rPr>
          <w:rFonts w:ascii="Times New Roman" w:eastAsia="Calibri" w:hAnsi="Times New Roman" w:cs="Times New Roman"/>
          <w:bCs/>
          <w:sz w:val="24"/>
          <w:szCs w:val="24"/>
        </w:rPr>
        <w:t>s</w:t>
      </w:r>
      <w:r w:rsidR="00A34EA0">
        <w:rPr>
          <w:rFonts w:ascii="Times New Roman" w:eastAsia="Calibri" w:hAnsi="Times New Roman" w:cs="Times New Roman"/>
          <w:bCs/>
          <w:sz w:val="24"/>
          <w:szCs w:val="24"/>
        </w:rPr>
        <w:t>”,</w:t>
      </w:r>
      <w:r w:rsidRPr="009A4108">
        <w:rPr>
          <w:rFonts w:ascii="Times New Roman" w:eastAsia="Calibri" w:hAnsi="Times New Roman" w:cs="Times New Roman"/>
          <w:bCs/>
          <w:sz w:val="24"/>
          <w:szCs w:val="24"/>
        </w:rPr>
        <w:t xml:space="preserve"> en donde se estableció como competencia</w:t>
      </w:r>
      <w:r w:rsidR="00A34EA0">
        <w:rPr>
          <w:rFonts w:ascii="Times New Roman" w:eastAsia="Calibri" w:hAnsi="Times New Roman" w:cs="Times New Roman"/>
          <w:bCs/>
          <w:sz w:val="24"/>
          <w:szCs w:val="24"/>
        </w:rPr>
        <w:t>:</w:t>
      </w:r>
      <w:r w:rsidR="00A34EA0" w:rsidRPr="009A4108">
        <w:rPr>
          <w:rFonts w:ascii="Times New Roman" w:eastAsia="Calibri" w:hAnsi="Times New Roman" w:cs="Times New Roman"/>
          <w:bCs/>
          <w:sz w:val="24"/>
          <w:szCs w:val="24"/>
        </w:rPr>
        <w:t xml:space="preserve"> </w:t>
      </w:r>
      <w:r w:rsidR="00A34EA0">
        <w:rPr>
          <w:rFonts w:ascii="Times New Roman" w:eastAsia="Times New Roman" w:hAnsi="Times New Roman" w:cs="Times New Roman"/>
          <w:sz w:val="24"/>
          <w:szCs w:val="24"/>
          <w:lang w:eastAsia="es-MX"/>
        </w:rPr>
        <w:t>e</w:t>
      </w:r>
      <w:r w:rsidR="00A34EA0" w:rsidRPr="009A4108">
        <w:rPr>
          <w:rFonts w:ascii="Times New Roman" w:eastAsia="Times New Roman" w:hAnsi="Times New Roman" w:cs="Times New Roman"/>
          <w:sz w:val="24"/>
          <w:szCs w:val="24"/>
          <w:lang w:eastAsia="es-MX"/>
        </w:rPr>
        <w:t xml:space="preserve">stablece </w:t>
      </w:r>
      <w:r w:rsidRPr="009A4108">
        <w:rPr>
          <w:rFonts w:ascii="Times New Roman" w:eastAsia="Times New Roman" w:hAnsi="Times New Roman" w:cs="Times New Roman"/>
          <w:sz w:val="24"/>
          <w:szCs w:val="24"/>
          <w:lang w:eastAsia="es-MX"/>
        </w:rPr>
        <w:lastRenderedPageBreak/>
        <w:t xml:space="preserve">comunicación básica en </w:t>
      </w:r>
      <w:r w:rsidRPr="005C71D3">
        <w:rPr>
          <w:rFonts w:ascii="Times New Roman" w:eastAsia="Times New Roman" w:hAnsi="Times New Roman" w:cs="Times New Roman"/>
          <w:sz w:val="24"/>
          <w:szCs w:val="24"/>
          <w:lang w:eastAsia="es-MX"/>
        </w:rPr>
        <w:t xml:space="preserve">inglés para </w:t>
      </w:r>
      <w:r w:rsidR="001C741E" w:rsidRPr="005C71D3">
        <w:rPr>
          <w:rFonts w:ascii="Times New Roman" w:eastAsia="Times New Roman" w:hAnsi="Times New Roman" w:cs="Times New Roman"/>
          <w:sz w:val="24"/>
          <w:szCs w:val="24"/>
          <w:lang w:eastAsia="es-MX"/>
        </w:rPr>
        <w:t>reconoce</w:t>
      </w:r>
      <w:r w:rsidRPr="005C71D3">
        <w:rPr>
          <w:rFonts w:ascii="Times New Roman" w:eastAsia="Times New Roman" w:hAnsi="Times New Roman" w:cs="Times New Roman"/>
          <w:sz w:val="24"/>
          <w:szCs w:val="24"/>
          <w:lang w:eastAsia="es-MX"/>
        </w:rPr>
        <w:t xml:space="preserve">r necesidades en </w:t>
      </w:r>
      <w:r w:rsidR="001C741E" w:rsidRPr="005C71D3">
        <w:rPr>
          <w:rFonts w:ascii="Times New Roman" w:eastAsia="Times New Roman" w:hAnsi="Times New Roman" w:cs="Times New Roman"/>
          <w:sz w:val="24"/>
          <w:szCs w:val="24"/>
          <w:lang w:eastAsia="es-MX"/>
        </w:rPr>
        <w:t>pacientes</w:t>
      </w:r>
      <w:r w:rsidRPr="005C71D3">
        <w:rPr>
          <w:rFonts w:ascii="Times New Roman" w:eastAsia="Times New Roman" w:hAnsi="Times New Roman" w:cs="Times New Roman"/>
          <w:sz w:val="24"/>
          <w:szCs w:val="24"/>
          <w:lang w:eastAsia="es-MX"/>
        </w:rPr>
        <w:t xml:space="preserve"> de los servicios de </w:t>
      </w:r>
      <w:r w:rsidR="00A34EA0">
        <w:rPr>
          <w:rFonts w:ascii="Times New Roman" w:eastAsia="Times New Roman" w:hAnsi="Times New Roman" w:cs="Times New Roman"/>
          <w:sz w:val="24"/>
          <w:szCs w:val="24"/>
          <w:lang w:eastAsia="es-MX"/>
        </w:rPr>
        <w:t>e</w:t>
      </w:r>
      <w:r w:rsidR="00A34EA0" w:rsidRPr="005C71D3">
        <w:rPr>
          <w:rFonts w:ascii="Times New Roman" w:eastAsia="Times New Roman" w:hAnsi="Times New Roman" w:cs="Times New Roman"/>
          <w:sz w:val="24"/>
          <w:szCs w:val="24"/>
          <w:lang w:eastAsia="es-MX"/>
        </w:rPr>
        <w:t xml:space="preserve">nfermería </w:t>
      </w:r>
      <w:r w:rsidRPr="005C71D3">
        <w:rPr>
          <w:rFonts w:ascii="Times New Roman" w:eastAsia="Times New Roman" w:hAnsi="Times New Roman" w:cs="Times New Roman"/>
          <w:sz w:val="24"/>
          <w:szCs w:val="24"/>
          <w:lang w:eastAsia="es-MX"/>
        </w:rPr>
        <w:t>con respeto</w:t>
      </w:r>
      <w:r w:rsidR="001C741E" w:rsidRPr="005C71D3">
        <w:rPr>
          <w:rFonts w:ascii="Times New Roman" w:eastAsia="Times New Roman" w:hAnsi="Times New Roman" w:cs="Times New Roman"/>
          <w:sz w:val="24"/>
          <w:szCs w:val="24"/>
          <w:lang w:eastAsia="es-MX"/>
        </w:rPr>
        <w:t>, alteridad y empatía</w:t>
      </w:r>
      <w:r w:rsidRPr="009A4108">
        <w:rPr>
          <w:rFonts w:ascii="Times New Roman" w:eastAsia="Times New Roman" w:hAnsi="Times New Roman" w:cs="Times New Roman"/>
          <w:bCs/>
          <w:sz w:val="24"/>
          <w:szCs w:val="24"/>
          <w:lang w:eastAsia="es-MX"/>
        </w:rPr>
        <w:t>. En el cuarto semestre</w:t>
      </w:r>
      <w:r w:rsidR="00A34EA0">
        <w:rPr>
          <w:rFonts w:ascii="Times New Roman" w:eastAsia="Times New Roman" w:hAnsi="Times New Roman" w:cs="Times New Roman"/>
          <w:bCs/>
          <w:sz w:val="24"/>
          <w:szCs w:val="24"/>
          <w:lang w:eastAsia="es-MX"/>
        </w:rPr>
        <w:t>,</w:t>
      </w:r>
      <w:r w:rsidRPr="009A4108">
        <w:rPr>
          <w:rFonts w:ascii="Times New Roman" w:eastAsia="Times New Roman" w:hAnsi="Times New Roman" w:cs="Times New Roman"/>
          <w:bCs/>
          <w:sz w:val="24"/>
          <w:szCs w:val="24"/>
          <w:lang w:eastAsia="es-MX"/>
        </w:rPr>
        <w:t xml:space="preserve"> </w:t>
      </w:r>
      <w:r w:rsidR="00C942FF">
        <w:rPr>
          <w:rFonts w:ascii="Times New Roman" w:eastAsia="Times New Roman" w:hAnsi="Times New Roman" w:cs="Times New Roman"/>
          <w:bCs/>
          <w:sz w:val="24"/>
          <w:szCs w:val="24"/>
          <w:lang w:eastAsia="es-MX"/>
        </w:rPr>
        <w:t xml:space="preserve">finalmente, </w:t>
      </w:r>
      <w:r w:rsidRPr="009A4108">
        <w:rPr>
          <w:rFonts w:ascii="Times New Roman" w:eastAsia="Times New Roman" w:hAnsi="Times New Roman" w:cs="Times New Roman"/>
          <w:bCs/>
          <w:sz w:val="24"/>
          <w:szCs w:val="24"/>
          <w:lang w:eastAsia="es-MX"/>
        </w:rPr>
        <w:t xml:space="preserve">se incluyó </w:t>
      </w:r>
      <w:r w:rsidR="00A34EA0">
        <w:rPr>
          <w:rFonts w:ascii="Times New Roman" w:eastAsia="Times New Roman" w:hAnsi="Times New Roman" w:cs="Times New Roman"/>
          <w:bCs/>
          <w:sz w:val="24"/>
          <w:szCs w:val="24"/>
          <w:lang w:eastAsia="es-MX"/>
        </w:rPr>
        <w:t>“E</w:t>
      </w:r>
      <w:r w:rsidRPr="009A4108">
        <w:rPr>
          <w:rFonts w:ascii="Times New Roman" w:eastAsia="Times New Roman" w:hAnsi="Times New Roman" w:cs="Times New Roman"/>
          <w:bCs/>
          <w:sz w:val="24"/>
          <w:szCs w:val="24"/>
          <w:lang w:eastAsia="es-MX"/>
        </w:rPr>
        <w:t>strategias de comprensión lectora en inglés</w:t>
      </w:r>
      <w:r w:rsidR="00A34EA0">
        <w:rPr>
          <w:rFonts w:ascii="Times New Roman" w:eastAsia="Times New Roman" w:hAnsi="Times New Roman" w:cs="Times New Roman"/>
          <w:bCs/>
          <w:sz w:val="24"/>
          <w:szCs w:val="24"/>
          <w:lang w:eastAsia="es-MX"/>
        </w:rPr>
        <w:t>” como asignatura y la competencia de esta fue declarada en los siguientes términos:</w:t>
      </w:r>
      <w:r w:rsidRPr="009A4108">
        <w:rPr>
          <w:rFonts w:ascii="Times New Roman" w:eastAsia="Times New Roman" w:hAnsi="Times New Roman" w:cs="Times New Roman"/>
          <w:bCs/>
          <w:sz w:val="24"/>
          <w:szCs w:val="24"/>
          <w:lang w:eastAsia="es-MX"/>
        </w:rPr>
        <w:t xml:space="preserve"> </w:t>
      </w:r>
      <w:r w:rsidR="00A34EA0">
        <w:rPr>
          <w:rFonts w:ascii="Times New Roman" w:eastAsia="Times New Roman" w:hAnsi="Times New Roman" w:cs="Times New Roman"/>
          <w:bCs/>
          <w:sz w:val="24"/>
          <w:szCs w:val="24"/>
          <w:lang w:eastAsia="es-MX"/>
        </w:rPr>
        <w:t>c</w:t>
      </w:r>
      <w:r w:rsidR="00A34EA0" w:rsidRPr="005C71D3">
        <w:rPr>
          <w:rFonts w:ascii="Times New Roman" w:eastAsia="Times New Roman" w:hAnsi="Times New Roman" w:cs="Times New Roman"/>
          <w:bCs/>
          <w:sz w:val="24"/>
          <w:szCs w:val="24"/>
          <w:lang w:eastAsia="es-MX"/>
        </w:rPr>
        <w:t xml:space="preserve">omprende </w:t>
      </w:r>
      <w:r w:rsidRPr="005C71D3">
        <w:rPr>
          <w:rFonts w:ascii="Times New Roman" w:eastAsia="Times New Roman" w:hAnsi="Times New Roman" w:cs="Times New Roman"/>
          <w:bCs/>
          <w:sz w:val="24"/>
          <w:szCs w:val="24"/>
          <w:lang w:eastAsia="es-MX"/>
        </w:rPr>
        <w:t>la información relevante de textos en</w:t>
      </w:r>
      <w:r w:rsidR="006B2F5C" w:rsidRPr="005C71D3">
        <w:rPr>
          <w:rFonts w:ascii="Times New Roman" w:eastAsia="Times New Roman" w:hAnsi="Times New Roman" w:cs="Times New Roman"/>
          <w:bCs/>
          <w:sz w:val="24"/>
          <w:szCs w:val="24"/>
          <w:lang w:eastAsia="es-MX"/>
        </w:rPr>
        <w:t xml:space="preserve"> el idioma</w:t>
      </w:r>
      <w:r w:rsidRPr="005C71D3">
        <w:rPr>
          <w:rFonts w:ascii="Times New Roman" w:eastAsia="Times New Roman" w:hAnsi="Times New Roman" w:cs="Times New Roman"/>
          <w:bCs/>
          <w:sz w:val="24"/>
          <w:szCs w:val="24"/>
          <w:lang w:eastAsia="es-MX"/>
        </w:rPr>
        <w:t xml:space="preserve"> inglés para </w:t>
      </w:r>
      <w:r w:rsidR="006B2F5C" w:rsidRPr="005C71D3">
        <w:rPr>
          <w:rFonts w:ascii="Times New Roman" w:eastAsia="Times New Roman" w:hAnsi="Times New Roman" w:cs="Times New Roman"/>
          <w:bCs/>
          <w:sz w:val="24"/>
          <w:szCs w:val="24"/>
          <w:lang w:eastAsia="es-MX"/>
        </w:rPr>
        <w:t>obtener</w:t>
      </w:r>
      <w:r w:rsidRPr="005C71D3">
        <w:rPr>
          <w:rFonts w:ascii="Times New Roman" w:eastAsia="Times New Roman" w:hAnsi="Times New Roman" w:cs="Times New Roman"/>
          <w:bCs/>
          <w:sz w:val="24"/>
          <w:szCs w:val="24"/>
          <w:lang w:eastAsia="es-MX"/>
        </w:rPr>
        <w:t xml:space="preserve"> información actualizada en fuentes de información </w:t>
      </w:r>
      <w:r w:rsidR="006B2F5C" w:rsidRPr="005C71D3">
        <w:rPr>
          <w:rFonts w:ascii="Times New Roman" w:eastAsia="Times New Roman" w:hAnsi="Times New Roman" w:cs="Times New Roman"/>
          <w:bCs/>
          <w:sz w:val="24"/>
          <w:szCs w:val="24"/>
          <w:lang w:eastAsia="es-MX"/>
        </w:rPr>
        <w:t xml:space="preserve">de carácter </w:t>
      </w:r>
      <w:r w:rsidRPr="005C71D3">
        <w:rPr>
          <w:rFonts w:ascii="Times New Roman" w:eastAsia="Times New Roman" w:hAnsi="Times New Roman" w:cs="Times New Roman"/>
          <w:bCs/>
          <w:sz w:val="24"/>
          <w:szCs w:val="24"/>
          <w:lang w:eastAsia="es-MX"/>
        </w:rPr>
        <w:t>científic</w:t>
      </w:r>
      <w:r w:rsidR="006B2F5C" w:rsidRPr="005C71D3">
        <w:rPr>
          <w:rFonts w:ascii="Times New Roman" w:eastAsia="Times New Roman" w:hAnsi="Times New Roman" w:cs="Times New Roman"/>
          <w:bCs/>
          <w:sz w:val="24"/>
          <w:szCs w:val="24"/>
          <w:lang w:eastAsia="es-MX"/>
        </w:rPr>
        <w:t>o</w:t>
      </w:r>
      <w:r w:rsidRPr="005C71D3">
        <w:rPr>
          <w:rFonts w:ascii="Times New Roman" w:eastAsia="Times New Roman" w:hAnsi="Times New Roman" w:cs="Times New Roman"/>
          <w:bCs/>
          <w:sz w:val="24"/>
          <w:szCs w:val="24"/>
          <w:lang w:eastAsia="es-MX"/>
        </w:rPr>
        <w:t xml:space="preserve">, </w:t>
      </w:r>
      <w:r w:rsidR="006B2F5C" w:rsidRPr="005C71D3">
        <w:rPr>
          <w:rFonts w:ascii="Times New Roman" w:eastAsia="Times New Roman" w:hAnsi="Times New Roman" w:cs="Times New Roman"/>
          <w:bCs/>
          <w:sz w:val="24"/>
          <w:szCs w:val="24"/>
          <w:lang w:eastAsia="es-MX"/>
        </w:rPr>
        <w:t>apegándose a la citación de la fuente y respetando</w:t>
      </w:r>
      <w:r w:rsidRPr="005C71D3">
        <w:rPr>
          <w:rFonts w:ascii="Times New Roman" w:eastAsia="Times New Roman" w:hAnsi="Times New Roman" w:cs="Times New Roman"/>
          <w:bCs/>
          <w:sz w:val="24"/>
          <w:szCs w:val="24"/>
          <w:lang w:eastAsia="es-MX"/>
        </w:rPr>
        <w:t xml:space="preserve"> a la autoría.</w:t>
      </w:r>
    </w:p>
    <w:p w14:paraId="1D46C2B9" w14:textId="29C66C43" w:rsidR="002B5547" w:rsidRDefault="00403479" w:rsidP="004B6075">
      <w:pPr>
        <w:spacing w:after="0" w:line="360" w:lineRule="auto"/>
        <w:ind w:firstLine="709"/>
        <w:jc w:val="both"/>
        <w:rPr>
          <w:rFonts w:ascii="Times New Roman" w:eastAsia="Times New Roman" w:hAnsi="Times New Roman" w:cs="Times New Roman"/>
          <w:bCs/>
          <w:sz w:val="24"/>
          <w:szCs w:val="24"/>
          <w:lang w:eastAsia="es-MX"/>
        </w:rPr>
      </w:pPr>
      <w:r w:rsidRPr="009A4108">
        <w:rPr>
          <w:rFonts w:ascii="Times New Roman" w:eastAsia="Times New Roman" w:hAnsi="Times New Roman" w:cs="Times New Roman"/>
          <w:bCs/>
          <w:sz w:val="24"/>
          <w:szCs w:val="24"/>
          <w:lang w:eastAsia="es-MX"/>
        </w:rPr>
        <w:t xml:space="preserve">En el ciclo escolar 2021-2022 </w:t>
      </w:r>
      <w:r w:rsidRPr="005C71D3">
        <w:rPr>
          <w:rFonts w:ascii="Times New Roman" w:eastAsia="Times New Roman" w:hAnsi="Times New Roman" w:cs="Times New Roman"/>
          <w:bCs/>
          <w:sz w:val="24"/>
          <w:szCs w:val="24"/>
          <w:lang w:eastAsia="es-MX"/>
        </w:rPr>
        <w:t>entr</w:t>
      </w:r>
      <w:r w:rsidR="00C942FF">
        <w:rPr>
          <w:rFonts w:ascii="Times New Roman" w:eastAsia="Times New Roman" w:hAnsi="Times New Roman" w:cs="Times New Roman"/>
          <w:bCs/>
          <w:sz w:val="24"/>
          <w:szCs w:val="24"/>
          <w:lang w:eastAsia="es-MX"/>
        </w:rPr>
        <w:t>ó</w:t>
      </w:r>
      <w:r w:rsidRPr="009A4108">
        <w:rPr>
          <w:rFonts w:ascii="Times New Roman" w:eastAsia="Times New Roman" w:hAnsi="Times New Roman" w:cs="Times New Roman"/>
          <w:bCs/>
          <w:sz w:val="24"/>
          <w:szCs w:val="24"/>
          <w:lang w:eastAsia="es-MX"/>
        </w:rPr>
        <w:t xml:space="preserve"> en vigor la actualización más reciente del plan de estudios de licenciatura en </w:t>
      </w:r>
      <w:r w:rsidR="006F0CA0">
        <w:rPr>
          <w:rFonts w:ascii="Times New Roman" w:eastAsia="Times New Roman" w:hAnsi="Times New Roman" w:cs="Times New Roman"/>
          <w:bCs/>
          <w:sz w:val="24"/>
          <w:szCs w:val="24"/>
          <w:lang w:eastAsia="es-MX"/>
        </w:rPr>
        <w:t>E</w:t>
      </w:r>
      <w:r w:rsidRPr="009A4108">
        <w:rPr>
          <w:rFonts w:ascii="Times New Roman" w:eastAsia="Times New Roman" w:hAnsi="Times New Roman" w:cs="Times New Roman"/>
          <w:bCs/>
          <w:sz w:val="24"/>
          <w:szCs w:val="24"/>
          <w:lang w:eastAsia="es-MX"/>
        </w:rPr>
        <w:t>nfermería</w:t>
      </w:r>
      <w:r w:rsidR="00CB13AA">
        <w:rPr>
          <w:rFonts w:ascii="Times New Roman" w:eastAsia="Times New Roman" w:hAnsi="Times New Roman" w:cs="Times New Roman"/>
          <w:bCs/>
          <w:sz w:val="24"/>
          <w:szCs w:val="24"/>
          <w:lang w:eastAsia="es-MX"/>
        </w:rPr>
        <w:t>.</w:t>
      </w:r>
      <w:r w:rsidRPr="009A4108">
        <w:rPr>
          <w:rFonts w:ascii="Times New Roman" w:eastAsia="Times New Roman" w:hAnsi="Times New Roman" w:cs="Times New Roman"/>
          <w:bCs/>
          <w:sz w:val="24"/>
          <w:szCs w:val="24"/>
          <w:lang w:eastAsia="es-MX"/>
        </w:rPr>
        <w:t xml:space="preserve"> </w:t>
      </w:r>
      <w:r w:rsidR="00CB13AA">
        <w:rPr>
          <w:rFonts w:ascii="Times New Roman" w:eastAsia="Times New Roman" w:hAnsi="Times New Roman" w:cs="Times New Roman"/>
          <w:bCs/>
          <w:sz w:val="24"/>
          <w:szCs w:val="24"/>
          <w:lang w:eastAsia="es-MX"/>
        </w:rPr>
        <w:t xml:space="preserve">En esta </w:t>
      </w:r>
      <w:proofErr w:type="spellStart"/>
      <w:r w:rsidR="00CB13AA">
        <w:rPr>
          <w:rFonts w:ascii="Times New Roman" w:eastAsia="Times New Roman" w:hAnsi="Times New Roman" w:cs="Times New Roman"/>
          <w:bCs/>
          <w:sz w:val="24"/>
          <w:szCs w:val="24"/>
          <w:lang w:eastAsia="es-MX"/>
        </w:rPr>
        <w:t>actuailzac</w:t>
      </w:r>
      <w:r w:rsidR="002D0CC0">
        <w:rPr>
          <w:rFonts w:ascii="Times New Roman" w:eastAsia="Times New Roman" w:hAnsi="Times New Roman" w:cs="Times New Roman"/>
          <w:bCs/>
          <w:sz w:val="24"/>
          <w:szCs w:val="24"/>
          <w:lang w:eastAsia="es-MX"/>
        </w:rPr>
        <w:t>i</w:t>
      </w:r>
      <w:r w:rsidR="00CB13AA">
        <w:rPr>
          <w:rFonts w:ascii="Times New Roman" w:eastAsia="Times New Roman" w:hAnsi="Times New Roman" w:cs="Times New Roman"/>
          <w:bCs/>
          <w:sz w:val="24"/>
          <w:szCs w:val="24"/>
          <w:lang w:eastAsia="es-MX"/>
        </w:rPr>
        <w:t>ón</w:t>
      </w:r>
      <w:proofErr w:type="spellEnd"/>
      <w:r w:rsidR="00CB13AA">
        <w:rPr>
          <w:rFonts w:ascii="Times New Roman" w:eastAsia="Times New Roman" w:hAnsi="Times New Roman" w:cs="Times New Roman"/>
          <w:bCs/>
          <w:sz w:val="24"/>
          <w:szCs w:val="24"/>
          <w:lang w:eastAsia="es-MX"/>
        </w:rPr>
        <w:t xml:space="preserve"> </w:t>
      </w:r>
      <w:r w:rsidRPr="009A4108">
        <w:rPr>
          <w:rFonts w:ascii="Times New Roman" w:eastAsia="Times New Roman" w:hAnsi="Times New Roman" w:cs="Times New Roman"/>
          <w:bCs/>
          <w:sz w:val="24"/>
          <w:szCs w:val="24"/>
          <w:lang w:eastAsia="es-MX"/>
        </w:rPr>
        <w:t xml:space="preserve">destaca la ausencia de unidades de aprendizaje de inglés. Sin embargo, a todos los estudiantes </w:t>
      </w:r>
      <w:r w:rsidR="00C942FF">
        <w:rPr>
          <w:rFonts w:ascii="Times New Roman" w:eastAsia="Times New Roman" w:hAnsi="Times New Roman" w:cs="Times New Roman"/>
          <w:bCs/>
          <w:sz w:val="24"/>
          <w:szCs w:val="24"/>
          <w:lang w:eastAsia="es-MX"/>
        </w:rPr>
        <w:t xml:space="preserve">se les solicita </w:t>
      </w:r>
      <w:r w:rsidRPr="009A4108">
        <w:rPr>
          <w:rFonts w:ascii="Times New Roman" w:eastAsia="Times New Roman" w:hAnsi="Times New Roman" w:cs="Times New Roman"/>
          <w:bCs/>
          <w:sz w:val="24"/>
          <w:szCs w:val="24"/>
          <w:lang w:eastAsia="es-MX"/>
        </w:rPr>
        <w:t>como requisito de titulación presentar una certificación del idioma inglés</w:t>
      </w:r>
      <w:r w:rsidR="00C942FF">
        <w:rPr>
          <w:rFonts w:ascii="Times New Roman" w:eastAsia="Times New Roman" w:hAnsi="Times New Roman" w:cs="Times New Roman"/>
          <w:bCs/>
          <w:sz w:val="24"/>
          <w:szCs w:val="24"/>
          <w:lang w:eastAsia="es-MX"/>
        </w:rPr>
        <w:t>,</w:t>
      </w:r>
      <w:r w:rsidRPr="009A4108">
        <w:rPr>
          <w:rFonts w:ascii="Times New Roman" w:eastAsia="Times New Roman" w:hAnsi="Times New Roman" w:cs="Times New Roman"/>
          <w:bCs/>
          <w:sz w:val="24"/>
          <w:szCs w:val="24"/>
          <w:lang w:eastAsia="es-MX"/>
        </w:rPr>
        <w:t xml:space="preserve"> el cual podrán cursar en la misma unidad académica de </w:t>
      </w:r>
      <w:r w:rsidR="006C02C2">
        <w:rPr>
          <w:rFonts w:ascii="Times New Roman" w:eastAsia="Times New Roman" w:hAnsi="Times New Roman" w:cs="Times New Roman"/>
          <w:bCs/>
          <w:sz w:val="24"/>
          <w:szCs w:val="24"/>
          <w:lang w:eastAsia="es-MX"/>
        </w:rPr>
        <w:t>e</w:t>
      </w:r>
      <w:r w:rsidRPr="009A4108">
        <w:rPr>
          <w:rFonts w:ascii="Times New Roman" w:eastAsia="Times New Roman" w:hAnsi="Times New Roman" w:cs="Times New Roman"/>
          <w:bCs/>
          <w:sz w:val="24"/>
          <w:szCs w:val="24"/>
          <w:lang w:eastAsia="es-MX"/>
        </w:rPr>
        <w:t xml:space="preserve">nfermería o </w:t>
      </w:r>
      <w:r w:rsidR="006F0CA0">
        <w:rPr>
          <w:rFonts w:ascii="Times New Roman" w:eastAsia="Times New Roman" w:hAnsi="Times New Roman" w:cs="Times New Roman"/>
          <w:bCs/>
          <w:sz w:val="24"/>
          <w:szCs w:val="24"/>
          <w:lang w:eastAsia="es-MX"/>
        </w:rPr>
        <w:t>en el</w:t>
      </w:r>
      <w:r w:rsidRPr="009A4108">
        <w:rPr>
          <w:rFonts w:ascii="Times New Roman" w:eastAsia="Times New Roman" w:hAnsi="Times New Roman" w:cs="Times New Roman"/>
          <w:bCs/>
          <w:sz w:val="24"/>
          <w:szCs w:val="24"/>
          <w:lang w:eastAsia="es-MX"/>
        </w:rPr>
        <w:t xml:space="preserve"> centro de idiomas de la </w:t>
      </w:r>
      <w:r w:rsidR="00F21D44">
        <w:rPr>
          <w:rFonts w:ascii="Times New Roman" w:eastAsia="Times New Roman" w:hAnsi="Times New Roman" w:cs="Times New Roman"/>
          <w:bCs/>
          <w:sz w:val="24"/>
          <w:szCs w:val="24"/>
          <w:lang w:eastAsia="es-MX"/>
        </w:rPr>
        <w:t>UAS</w:t>
      </w:r>
      <w:r w:rsidRPr="009A4108">
        <w:rPr>
          <w:rFonts w:ascii="Times New Roman" w:eastAsia="Times New Roman" w:hAnsi="Times New Roman" w:cs="Times New Roman"/>
          <w:bCs/>
          <w:sz w:val="24"/>
          <w:szCs w:val="24"/>
          <w:lang w:eastAsia="es-MX"/>
        </w:rPr>
        <w:t>.</w:t>
      </w:r>
    </w:p>
    <w:p w14:paraId="59A77E1D" w14:textId="4DEB3589" w:rsidR="00B17E3D" w:rsidRDefault="002C7CED" w:rsidP="004B6075">
      <w:pPr>
        <w:spacing w:after="0" w:line="360" w:lineRule="auto"/>
        <w:ind w:firstLine="709"/>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es-MX"/>
        </w:rPr>
        <w:t>El idioma inglés es una competencia profesional</w:t>
      </w:r>
      <w:r w:rsidR="000D26FA">
        <w:rPr>
          <w:rFonts w:ascii="Times New Roman" w:eastAsia="Times New Roman" w:hAnsi="Times New Roman" w:cs="Times New Roman"/>
          <w:bCs/>
          <w:sz w:val="24"/>
          <w:szCs w:val="24"/>
          <w:lang w:eastAsia="es-MX"/>
        </w:rPr>
        <w:t xml:space="preserve"> que enriquece la formación cultural y científica de cualquier profesionista. En México</w:t>
      </w:r>
      <w:r w:rsidR="006C02C2">
        <w:rPr>
          <w:rFonts w:ascii="Times New Roman" w:eastAsia="Times New Roman" w:hAnsi="Times New Roman" w:cs="Times New Roman"/>
          <w:bCs/>
          <w:sz w:val="24"/>
          <w:szCs w:val="24"/>
          <w:lang w:eastAsia="es-MX"/>
        </w:rPr>
        <w:t>,</w:t>
      </w:r>
      <w:r w:rsidR="000D26FA">
        <w:rPr>
          <w:rFonts w:ascii="Times New Roman" w:eastAsia="Times New Roman" w:hAnsi="Times New Roman" w:cs="Times New Roman"/>
          <w:bCs/>
          <w:sz w:val="24"/>
          <w:szCs w:val="24"/>
          <w:lang w:eastAsia="es-MX"/>
        </w:rPr>
        <w:t xml:space="preserve"> y en particular en el estado de Sinaloa</w:t>
      </w:r>
      <w:r w:rsidR="006C02C2">
        <w:rPr>
          <w:rFonts w:ascii="Times New Roman" w:eastAsia="Times New Roman" w:hAnsi="Times New Roman" w:cs="Times New Roman"/>
          <w:bCs/>
          <w:sz w:val="24"/>
          <w:szCs w:val="24"/>
          <w:lang w:eastAsia="es-MX"/>
        </w:rPr>
        <w:t>,</w:t>
      </w:r>
      <w:r w:rsidR="000D26FA">
        <w:rPr>
          <w:rFonts w:ascii="Times New Roman" w:eastAsia="Times New Roman" w:hAnsi="Times New Roman" w:cs="Times New Roman"/>
          <w:bCs/>
          <w:sz w:val="24"/>
          <w:szCs w:val="24"/>
          <w:lang w:eastAsia="es-MX"/>
        </w:rPr>
        <w:t xml:space="preserve"> la gran mayoría de los profesionistas carecen de esta competencia. </w:t>
      </w:r>
      <w:r w:rsidR="00CB498F">
        <w:rPr>
          <w:rFonts w:ascii="Times New Roman" w:eastAsia="Times New Roman" w:hAnsi="Times New Roman" w:cs="Times New Roman"/>
          <w:bCs/>
          <w:sz w:val="24"/>
          <w:szCs w:val="24"/>
          <w:lang w:eastAsia="es-MX"/>
        </w:rPr>
        <w:t xml:space="preserve">Es por ello </w:t>
      </w:r>
      <w:r w:rsidR="006C02C2">
        <w:rPr>
          <w:rFonts w:ascii="Times New Roman" w:eastAsia="Times New Roman" w:hAnsi="Times New Roman" w:cs="Times New Roman"/>
          <w:bCs/>
          <w:sz w:val="24"/>
          <w:szCs w:val="24"/>
          <w:lang w:eastAsia="es-MX"/>
        </w:rPr>
        <w:t xml:space="preserve">por lo </w:t>
      </w:r>
      <w:r w:rsidR="00CB498F">
        <w:rPr>
          <w:rFonts w:ascii="Times New Roman" w:eastAsia="Times New Roman" w:hAnsi="Times New Roman" w:cs="Times New Roman"/>
          <w:bCs/>
          <w:sz w:val="24"/>
          <w:szCs w:val="24"/>
          <w:lang w:eastAsia="es-MX"/>
        </w:rPr>
        <w:t xml:space="preserve">que esta investigación considera de gran relevancia conocer los constructos sociales de los estudiantes de pregrado de </w:t>
      </w:r>
      <w:r w:rsidR="00C52577">
        <w:rPr>
          <w:rFonts w:ascii="Times New Roman" w:eastAsia="Times New Roman" w:hAnsi="Times New Roman" w:cs="Times New Roman"/>
          <w:bCs/>
          <w:sz w:val="24"/>
          <w:szCs w:val="24"/>
          <w:lang w:eastAsia="es-MX"/>
        </w:rPr>
        <w:t>E</w:t>
      </w:r>
      <w:r w:rsidR="00CB498F">
        <w:rPr>
          <w:rFonts w:ascii="Times New Roman" w:eastAsia="Times New Roman" w:hAnsi="Times New Roman" w:cs="Times New Roman"/>
          <w:bCs/>
          <w:sz w:val="24"/>
          <w:szCs w:val="24"/>
          <w:lang w:eastAsia="es-MX"/>
        </w:rPr>
        <w:t>nfermería a través de la representación y su significación individual y colectiva.</w:t>
      </w:r>
    </w:p>
    <w:p w14:paraId="731547F0" w14:textId="74080015" w:rsidR="002B5547" w:rsidRDefault="000F35C0" w:rsidP="004B6075">
      <w:pPr>
        <w:spacing w:after="0" w:line="36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rPr>
        <w:t>El</w:t>
      </w:r>
      <w:r w:rsidR="001D130C">
        <w:rPr>
          <w:rFonts w:ascii="Times New Roman" w:hAnsi="Times New Roman" w:cs="Times New Roman"/>
          <w:sz w:val="24"/>
          <w:szCs w:val="24"/>
        </w:rPr>
        <w:t xml:space="preserve"> modelo educativo </w:t>
      </w:r>
      <w:r>
        <w:rPr>
          <w:rFonts w:ascii="Times New Roman" w:hAnsi="Times New Roman" w:cs="Times New Roman"/>
          <w:sz w:val="24"/>
          <w:szCs w:val="24"/>
        </w:rPr>
        <w:t xml:space="preserve">de la UAS está </w:t>
      </w:r>
      <w:r w:rsidR="001D130C">
        <w:rPr>
          <w:rFonts w:ascii="Times New Roman" w:hAnsi="Times New Roman" w:cs="Times New Roman"/>
          <w:sz w:val="24"/>
          <w:szCs w:val="24"/>
        </w:rPr>
        <w:t xml:space="preserve">centrado en el aprendizaje </w:t>
      </w:r>
      <w:r w:rsidR="00C52577">
        <w:rPr>
          <w:rFonts w:ascii="Times New Roman" w:hAnsi="Times New Roman" w:cs="Times New Roman"/>
          <w:sz w:val="24"/>
          <w:szCs w:val="24"/>
        </w:rPr>
        <w:t>basa</w:t>
      </w:r>
      <w:r w:rsidR="001D130C">
        <w:rPr>
          <w:rFonts w:ascii="Times New Roman" w:hAnsi="Times New Roman" w:cs="Times New Roman"/>
          <w:sz w:val="24"/>
          <w:szCs w:val="24"/>
        </w:rPr>
        <w:t xml:space="preserve">do en el paradigma humanista y constructivista </w:t>
      </w:r>
      <w:r>
        <w:rPr>
          <w:rFonts w:ascii="Times New Roman" w:hAnsi="Times New Roman" w:cs="Times New Roman"/>
          <w:sz w:val="24"/>
          <w:szCs w:val="24"/>
        </w:rPr>
        <w:t xml:space="preserve">desde el cual </w:t>
      </w:r>
      <w:r w:rsidR="001D130C">
        <w:rPr>
          <w:rFonts w:ascii="Times New Roman" w:hAnsi="Times New Roman" w:cs="Times New Roman"/>
          <w:sz w:val="24"/>
          <w:szCs w:val="24"/>
        </w:rPr>
        <w:t xml:space="preserve">se visualiza al docente como un facilitador de conocimiento y donde el estudiante practica el aprendizaje autorregulado. </w:t>
      </w:r>
      <w:r w:rsidR="00E71EC0">
        <w:rPr>
          <w:rFonts w:ascii="Times New Roman" w:hAnsi="Times New Roman" w:cs="Times New Roman"/>
          <w:sz w:val="24"/>
          <w:szCs w:val="24"/>
        </w:rPr>
        <w:t>Lo anterior implica que el estudiante es el responsable directo de su formación académica y está formado</w:t>
      </w:r>
      <w:r>
        <w:rPr>
          <w:rFonts w:ascii="Times New Roman" w:hAnsi="Times New Roman" w:cs="Times New Roman"/>
          <w:sz w:val="24"/>
          <w:szCs w:val="24"/>
        </w:rPr>
        <w:t>,</w:t>
      </w:r>
      <w:r w:rsidR="00E71EC0">
        <w:rPr>
          <w:rFonts w:ascii="Times New Roman" w:hAnsi="Times New Roman" w:cs="Times New Roman"/>
          <w:sz w:val="24"/>
          <w:szCs w:val="24"/>
        </w:rPr>
        <w:t xml:space="preserve"> no solo para una profesión en particular, sino que su formación es integral para llevar a cabo una vida profesional y personal con perspectiva social humanista </w:t>
      </w:r>
      <w:r w:rsidR="00403479" w:rsidRPr="009A4108">
        <w:rPr>
          <w:rFonts w:ascii="Times New Roman" w:hAnsi="Times New Roman" w:cs="Times New Roman"/>
          <w:sz w:val="24"/>
          <w:szCs w:val="24"/>
        </w:rPr>
        <w:t xml:space="preserve">(UAS, 2017). </w:t>
      </w:r>
    </w:p>
    <w:p w14:paraId="453AA963" w14:textId="566AA394" w:rsidR="002B5547" w:rsidRDefault="00B30219" w:rsidP="004B6075">
      <w:pPr>
        <w:spacing w:after="0" w:line="360" w:lineRule="auto"/>
        <w:ind w:firstLine="709"/>
        <w:jc w:val="both"/>
        <w:rPr>
          <w:rFonts w:ascii="Times New Roman" w:eastAsia="Calibri" w:hAnsi="Times New Roman" w:cs="Times New Roman"/>
          <w:bCs/>
          <w:sz w:val="24"/>
          <w:szCs w:val="24"/>
        </w:rPr>
      </w:pPr>
      <w:r w:rsidRPr="009E00D0">
        <w:rPr>
          <w:rFonts w:ascii="Times New Roman" w:hAnsi="Times New Roman" w:cs="Times New Roman"/>
          <w:sz w:val="24"/>
          <w:szCs w:val="24"/>
        </w:rPr>
        <w:t>Existen dos procesos emblemáticos al abordar las representaciones sociales</w:t>
      </w:r>
      <w:r w:rsidR="00684BCC" w:rsidRPr="009E00D0">
        <w:rPr>
          <w:rFonts w:ascii="Times New Roman" w:hAnsi="Times New Roman" w:cs="Times New Roman"/>
          <w:sz w:val="24"/>
          <w:szCs w:val="24"/>
        </w:rPr>
        <w:t>: anclaje y objetivación. A través de la objetivación se solidifica el objeto de representación, es decir, la representación social se objetiva cuando esa idea abstracta generalizada en un grupo social se concreta.</w:t>
      </w:r>
      <w:r w:rsidR="009F5ED5">
        <w:rPr>
          <w:rFonts w:ascii="Times New Roman" w:hAnsi="Times New Roman" w:cs="Times New Roman"/>
          <w:sz w:val="24"/>
          <w:szCs w:val="24"/>
        </w:rPr>
        <w:t xml:space="preserve"> </w:t>
      </w:r>
      <w:r w:rsidR="00684BCC" w:rsidRPr="009E00D0">
        <w:rPr>
          <w:rFonts w:ascii="Times New Roman" w:hAnsi="Times New Roman" w:cs="Times New Roman"/>
          <w:sz w:val="24"/>
          <w:szCs w:val="24"/>
        </w:rPr>
        <w:t xml:space="preserve">La objetivación </w:t>
      </w:r>
      <w:r w:rsidR="009F5ED5">
        <w:rPr>
          <w:rFonts w:ascii="Times New Roman" w:hAnsi="Times New Roman" w:cs="Times New Roman"/>
          <w:sz w:val="24"/>
          <w:szCs w:val="24"/>
        </w:rPr>
        <w:t>centra</w:t>
      </w:r>
      <w:r w:rsidR="00684BCC" w:rsidRPr="009E00D0">
        <w:rPr>
          <w:rFonts w:ascii="Times New Roman" w:hAnsi="Times New Roman" w:cs="Times New Roman"/>
          <w:sz w:val="24"/>
          <w:szCs w:val="24"/>
        </w:rPr>
        <w:t xml:space="preserve"> </w:t>
      </w:r>
      <w:r w:rsidR="009F5ED5">
        <w:rPr>
          <w:rFonts w:ascii="Times New Roman" w:hAnsi="Times New Roman" w:cs="Times New Roman"/>
          <w:sz w:val="24"/>
          <w:szCs w:val="24"/>
        </w:rPr>
        <w:t xml:space="preserve">la representación de la </w:t>
      </w:r>
      <w:r w:rsidR="00684BCC" w:rsidRPr="009E00D0">
        <w:rPr>
          <w:rFonts w:ascii="Times New Roman" w:hAnsi="Times New Roman" w:cs="Times New Roman"/>
          <w:sz w:val="24"/>
          <w:szCs w:val="24"/>
        </w:rPr>
        <w:t xml:space="preserve">realidad </w:t>
      </w:r>
      <w:r w:rsidR="009F5ED5">
        <w:rPr>
          <w:rFonts w:ascii="Times New Roman" w:hAnsi="Times New Roman" w:cs="Times New Roman"/>
          <w:sz w:val="24"/>
          <w:szCs w:val="24"/>
        </w:rPr>
        <w:t xml:space="preserve">en un </w:t>
      </w:r>
      <w:r w:rsidR="00684BCC" w:rsidRPr="009E00D0">
        <w:rPr>
          <w:rFonts w:ascii="Times New Roman" w:hAnsi="Times New Roman" w:cs="Times New Roman"/>
          <w:sz w:val="24"/>
          <w:szCs w:val="24"/>
        </w:rPr>
        <w:t>concepto estructurado a una imagen y un significado</w:t>
      </w:r>
      <w:r w:rsidR="00105A0B" w:rsidRPr="009E00D0">
        <w:rPr>
          <w:rFonts w:ascii="Times New Roman" w:hAnsi="Times New Roman" w:cs="Times New Roman"/>
          <w:sz w:val="24"/>
          <w:szCs w:val="24"/>
        </w:rPr>
        <w:t xml:space="preserve"> consensuado</w:t>
      </w:r>
      <w:r w:rsidR="0059724D">
        <w:rPr>
          <w:rFonts w:ascii="Times New Roman" w:hAnsi="Times New Roman" w:cs="Times New Roman"/>
          <w:sz w:val="24"/>
          <w:szCs w:val="24"/>
        </w:rPr>
        <w:t xml:space="preserve"> por la sociedad</w:t>
      </w:r>
      <w:r w:rsidR="00AF43F5">
        <w:rPr>
          <w:rFonts w:ascii="Times New Roman" w:hAnsi="Times New Roman" w:cs="Times New Roman"/>
          <w:sz w:val="24"/>
          <w:szCs w:val="24"/>
        </w:rPr>
        <w:t xml:space="preserve"> (</w:t>
      </w:r>
      <w:r w:rsidR="00AF43F5" w:rsidRPr="009E00D0">
        <w:rPr>
          <w:rFonts w:ascii="Times New Roman" w:eastAsia="Calibri" w:hAnsi="Times New Roman" w:cs="Times New Roman"/>
          <w:bCs/>
          <w:sz w:val="24"/>
          <w:szCs w:val="24"/>
        </w:rPr>
        <w:t>Moscovici, 1979</w:t>
      </w:r>
      <w:r w:rsidR="00AF43F5">
        <w:rPr>
          <w:rFonts w:ascii="Times New Roman" w:eastAsia="Calibri" w:hAnsi="Times New Roman" w:cs="Times New Roman"/>
          <w:bCs/>
          <w:sz w:val="24"/>
          <w:szCs w:val="24"/>
        </w:rPr>
        <w:t>)</w:t>
      </w:r>
      <w:r w:rsidR="00105A0B" w:rsidRPr="009E00D0">
        <w:rPr>
          <w:rFonts w:ascii="Times New Roman" w:hAnsi="Times New Roman" w:cs="Times New Roman"/>
          <w:sz w:val="24"/>
          <w:szCs w:val="24"/>
        </w:rPr>
        <w:t xml:space="preserve">. El anclaje por su </w:t>
      </w:r>
      <w:proofErr w:type="gramStart"/>
      <w:r w:rsidR="00105A0B" w:rsidRPr="009E00D0">
        <w:rPr>
          <w:rFonts w:ascii="Times New Roman" w:hAnsi="Times New Roman" w:cs="Times New Roman"/>
          <w:sz w:val="24"/>
          <w:szCs w:val="24"/>
        </w:rPr>
        <w:t>parte</w:t>
      </w:r>
      <w:r w:rsidR="00E36F0A" w:rsidRPr="009E00D0">
        <w:rPr>
          <w:rFonts w:ascii="Times New Roman" w:hAnsi="Times New Roman" w:cs="Times New Roman"/>
          <w:sz w:val="24"/>
          <w:szCs w:val="24"/>
        </w:rPr>
        <w:t>,</w:t>
      </w:r>
      <w:proofErr w:type="gramEnd"/>
      <w:r w:rsidR="00105A0B" w:rsidRPr="009E00D0">
        <w:rPr>
          <w:rFonts w:ascii="Times New Roman" w:hAnsi="Times New Roman" w:cs="Times New Roman"/>
          <w:sz w:val="24"/>
          <w:szCs w:val="24"/>
        </w:rPr>
        <w:t xml:space="preserve"> complementa al objeto de representación</w:t>
      </w:r>
      <w:r w:rsidR="00E36F0A" w:rsidRPr="009E00D0">
        <w:rPr>
          <w:rFonts w:ascii="Times New Roman" w:hAnsi="Times New Roman" w:cs="Times New Roman"/>
          <w:sz w:val="24"/>
          <w:szCs w:val="24"/>
        </w:rPr>
        <w:t xml:space="preserve"> que es nuevo, permite que se adhiera a un esquema ya existente y forme parte del uso en la vida cotidiana, es decir</w:t>
      </w:r>
      <w:r w:rsidR="0097374F">
        <w:rPr>
          <w:rFonts w:ascii="Times New Roman" w:hAnsi="Times New Roman" w:cs="Times New Roman"/>
          <w:sz w:val="24"/>
          <w:szCs w:val="24"/>
        </w:rPr>
        <w:t>,</w:t>
      </w:r>
      <w:r w:rsidR="00E36F0A" w:rsidRPr="009E00D0">
        <w:rPr>
          <w:rFonts w:ascii="Times New Roman" w:hAnsi="Times New Roman" w:cs="Times New Roman"/>
          <w:sz w:val="24"/>
          <w:szCs w:val="24"/>
        </w:rPr>
        <w:t xml:space="preserve"> cobre un significado útil y práctico. </w:t>
      </w:r>
      <w:r w:rsidR="0097374F">
        <w:rPr>
          <w:rFonts w:ascii="Times New Roman" w:hAnsi="Times New Roman" w:cs="Times New Roman"/>
          <w:sz w:val="24"/>
          <w:szCs w:val="24"/>
        </w:rPr>
        <w:t>T</w:t>
      </w:r>
      <w:r w:rsidR="00E36F0A" w:rsidRPr="009E00D0">
        <w:rPr>
          <w:rFonts w:ascii="Times New Roman" w:hAnsi="Times New Roman" w:cs="Times New Roman"/>
          <w:sz w:val="24"/>
          <w:szCs w:val="24"/>
        </w:rPr>
        <w:t>anto la objetivación como el anclaje permite</w:t>
      </w:r>
      <w:r w:rsidR="0097374F">
        <w:rPr>
          <w:rFonts w:ascii="Times New Roman" w:hAnsi="Times New Roman" w:cs="Times New Roman"/>
          <w:sz w:val="24"/>
          <w:szCs w:val="24"/>
        </w:rPr>
        <w:t>n</w:t>
      </w:r>
      <w:r w:rsidR="00E36F0A" w:rsidRPr="009E00D0">
        <w:rPr>
          <w:rFonts w:ascii="Times New Roman" w:hAnsi="Times New Roman" w:cs="Times New Roman"/>
          <w:sz w:val="24"/>
          <w:szCs w:val="24"/>
        </w:rPr>
        <w:t xml:space="preserve"> que el objeto representado se consolide en el marco dialéctico del grupo social al que pertenece. A </w:t>
      </w:r>
      <w:r w:rsidR="00E36F0A" w:rsidRPr="009E00D0">
        <w:rPr>
          <w:rFonts w:ascii="Times New Roman" w:hAnsi="Times New Roman" w:cs="Times New Roman"/>
          <w:sz w:val="24"/>
          <w:szCs w:val="24"/>
        </w:rPr>
        <w:lastRenderedPageBreak/>
        <w:t>su vez</w:t>
      </w:r>
      <w:r w:rsidR="0097374F">
        <w:rPr>
          <w:rFonts w:ascii="Times New Roman" w:hAnsi="Times New Roman" w:cs="Times New Roman"/>
          <w:sz w:val="24"/>
          <w:szCs w:val="24"/>
        </w:rPr>
        <w:t>,</w:t>
      </w:r>
      <w:r w:rsidR="00E36F0A" w:rsidRPr="009E00D0">
        <w:rPr>
          <w:rFonts w:ascii="Times New Roman" w:hAnsi="Times New Roman" w:cs="Times New Roman"/>
          <w:sz w:val="24"/>
          <w:szCs w:val="24"/>
        </w:rPr>
        <w:t xml:space="preserve"> permite narrar, describir, </w:t>
      </w:r>
      <w:r w:rsidR="00E311A0" w:rsidRPr="009E00D0">
        <w:rPr>
          <w:rFonts w:ascii="Times New Roman" w:hAnsi="Times New Roman" w:cs="Times New Roman"/>
          <w:sz w:val="24"/>
          <w:szCs w:val="24"/>
        </w:rPr>
        <w:t xml:space="preserve">explicar, </w:t>
      </w:r>
      <w:r w:rsidR="00E36F0A" w:rsidRPr="009E00D0">
        <w:rPr>
          <w:rFonts w:ascii="Times New Roman" w:hAnsi="Times New Roman" w:cs="Times New Roman"/>
          <w:sz w:val="24"/>
          <w:szCs w:val="24"/>
        </w:rPr>
        <w:t>encontrar un significado preciso</w:t>
      </w:r>
      <w:r w:rsidR="00E311A0" w:rsidRPr="009E00D0">
        <w:rPr>
          <w:rFonts w:ascii="Times New Roman" w:hAnsi="Times New Roman" w:cs="Times New Roman"/>
          <w:sz w:val="24"/>
          <w:szCs w:val="24"/>
        </w:rPr>
        <w:t xml:space="preserve"> a lo que antes no lo tenía </w:t>
      </w:r>
      <w:r w:rsidR="00403479" w:rsidRPr="009E00D0">
        <w:rPr>
          <w:rFonts w:ascii="Times New Roman" w:eastAsia="Calibri" w:hAnsi="Times New Roman" w:cs="Times New Roman"/>
          <w:bCs/>
          <w:sz w:val="24"/>
          <w:szCs w:val="24"/>
        </w:rPr>
        <w:t>(Moscovici, 1979).</w:t>
      </w:r>
    </w:p>
    <w:p w14:paraId="567E0437" w14:textId="77777777" w:rsidR="002B5547" w:rsidRDefault="00403479" w:rsidP="004B6075">
      <w:pPr>
        <w:spacing w:after="0" w:line="360" w:lineRule="auto"/>
        <w:ind w:firstLine="709"/>
        <w:jc w:val="both"/>
        <w:rPr>
          <w:rFonts w:ascii="Times New Roman" w:eastAsia="Calibri" w:hAnsi="Times New Roman" w:cs="Times New Roman"/>
          <w:bCs/>
          <w:sz w:val="24"/>
          <w:szCs w:val="24"/>
        </w:rPr>
      </w:pPr>
      <w:r w:rsidRPr="009A4108">
        <w:rPr>
          <w:rFonts w:ascii="Times New Roman" w:hAnsi="Times New Roman" w:cs="Times New Roman"/>
          <w:bCs/>
          <w:color w:val="000000"/>
          <w:sz w:val="24"/>
          <w:szCs w:val="24"/>
        </w:rPr>
        <w:t xml:space="preserve">El objetivo es determinar el núcleo central y el sistema periférico de las representaciones sociales del aprendizaje del idioma inglés en estudiantes universitarios de enfermería. </w:t>
      </w:r>
    </w:p>
    <w:p w14:paraId="3C12B3AF" w14:textId="2BBD2D51" w:rsidR="002B5547" w:rsidRDefault="00403479" w:rsidP="004B6075">
      <w:pPr>
        <w:spacing w:after="0" w:line="360" w:lineRule="auto"/>
        <w:ind w:firstLine="709"/>
        <w:jc w:val="both"/>
        <w:rPr>
          <w:rFonts w:ascii="Times New Roman" w:eastAsia="Calibri" w:hAnsi="Times New Roman" w:cs="Times New Roman"/>
          <w:bCs/>
          <w:sz w:val="24"/>
          <w:szCs w:val="24"/>
        </w:rPr>
      </w:pPr>
      <w:r w:rsidRPr="005D2ABF">
        <w:rPr>
          <w:rFonts w:ascii="Times New Roman" w:hAnsi="Times New Roman" w:cs="Times New Roman"/>
          <w:sz w:val="24"/>
          <w:szCs w:val="24"/>
        </w:rPr>
        <w:t xml:space="preserve">Las representaciones sociales se </w:t>
      </w:r>
      <w:r w:rsidR="007E3C13" w:rsidRPr="005D2ABF">
        <w:rPr>
          <w:rFonts w:ascii="Times New Roman" w:hAnsi="Times New Roman" w:cs="Times New Roman"/>
          <w:sz w:val="24"/>
          <w:szCs w:val="24"/>
        </w:rPr>
        <w:t>construyen en función del imaginario social de un grupo o sociedad determinada</w:t>
      </w:r>
      <w:r w:rsidR="0097374F">
        <w:rPr>
          <w:rFonts w:ascii="Times New Roman" w:hAnsi="Times New Roman" w:cs="Times New Roman"/>
          <w:sz w:val="24"/>
          <w:szCs w:val="24"/>
        </w:rPr>
        <w:t>.</w:t>
      </w:r>
      <w:r w:rsidR="0097374F" w:rsidRPr="005D2ABF">
        <w:rPr>
          <w:rFonts w:ascii="Times New Roman" w:hAnsi="Times New Roman" w:cs="Times New Roman"/>
          <w:sz w:val="24"/>
          <w:szCs w:val="24"/>
        </w:rPr>
        <w:t xml:space="preserve"> </w:t>
      </w:r>
      <w:r w:rsidR="0097374F">
        <w:rPr>
          <w:rFonts w:ascii="Times New Roman" w:hAnsi="Times New Roman" w:cs="Times New Roman"/>
          <w:sz w:val="24"/>
          <w:szCs w:val="24"/>
        </w:rPr>
        <w:t>E</w:t>
      </w:r>
      <w:r w:rsidR="0097374F" w:rsidRPr="005D2ABF">
        <w:rPr>
          <w:rFonts w:ascii="Times New Roman" w:hAnsi="Times New Roman" w:cs="Times New Roman"/>
          <w:sz w:val="24"/>
          <w:szCs w:val="24"/>
        </w:rPr>
        <w:t>st</w:t>
      </w:r>
      <w:r w:rsidR="0097374F">
        <w:rPr>
          <w:rFonts w:ascii="Times New Roman" w:hAnsi="Times New Roman" w:cs="Times New Roman"/>
          <w:sz w:val="24"/>
          <w:szCs w:val="24"/>
        </w:rPr>
        <w:t>a</w:t>
      </w:r>
      <w:r w:rsidR="0097374F" w:rsidRPr="005D2ABF">
        <w:rPr>
          <w:rFonts w:ascii="Times New Roman" w:hAnsi="Times New Roman" w:cs="Times New Roman"/>
          <w:sz w:val="24"/>
          <w:szCs w:val="24"/>
        </w:rPr>
        <w:t xml:space="preserve">s </w:t>
      </w:r>
      <w:r w:rsidR="007E3C13" w:rsidRPr="005D2ABF">
        <w:rPr>
          <w:rFonts w:ascii="Times New Roman" w:hAnsi="Times New Roman" w:cs="Times New Roman"/>
          <w:sz w:val="24"/>
          <w:szCs w:val="24"/>
        </w:rPr>
        <w:t xml:space="preserve">quedan de manifiesto en el lenguaje o en la codificación y categorización del comportamiento social. La </w:t>
      </w:r>
      <w:r w:rsidR="00FD7BC4" w:rsidRPr="005D2ABF">
        <w:rPr>
          <w:rFonts w:ascii="Times New Roman" w:hAnsi="Times New Roman" w:cs="Times New Roman"/>
          <w:sz w:val="24"/>
          <w:szCs w:val="24"/>
        </w:rPr>
        <w:t>realidad como construcción social de la representación queda impregnada en lo individual y colectivo</w:t>
      </w:r>
      <w:r w:rsidR="005D2ABF" w:rsidRPr="005D2ABF">
        <w:rPr>
          <w:rFonts w:ascii="Times New Roman" w:hAnsi="Times New Roman" w:cs="Times New Roman"/>
          <w:sz w:val="24"/>
          <w:szCs w:val="24"/>
        </w:rPr>
        <w:t xml:space="preserve"> </w:t>
      </w:r>
      <w:r w:rsidRPr="005D2ABF">
        <w:rPr>
          <w:rFonts w:ascii="Times New Roman" w:hAnsi="Times New Roman" w:cs="Times New Roman"/>
          <w:sz w:val="24"/>
          <w:szCs w:val="24"/>
        </w:rPr>
        <w:t xml:space="preserve">(Sáenz, Maldonado </w:t>
      </w:r>
      <w:r w:rsidR="0097374F">
        <w:rPr>
          <w:rFonts w:ascii="Times New Roman" w:hAnsi="Times New Roman" w:cs="Times New Roman"/>
          <w:sz w:val="24"/>
          <w:szCs w:val="24"/>
        </w:rPr>
        <w:t>y</w:t>
      </w:r>
      <w:r w:rsidR="0097374F" w:rsidRPr="005D2ABF">
        <w:rPr>
          <w:rFonts w:ascii="Times New Roman" w:hAnsi="Times New Roman" w:cs="Times New Roman"/>
          <w:sz w:val="24"/>
          <w:szCs w:val="24"/>
        </w:rPr>
        <w:t xml:space="preserve"> </w:t>
      </w:r>
      <w:r w:rsidRPr="005D2ABF">
        <w:rPr>
          <w:rFonts w:ascii="Times New Roman" w:hAnsi="Times New Roman" w:cs="Times New Roman"/>
          <w:sz w:val="24"/>
          <w:szCs w:val="24"/>
        </w:rPr>
        <w:t>Figueroa, 2016).</w:t>
      </w:r>
    </w:p>
    <w:p w14:paraId="5645C7F3" w14:textId="38BA3AB0" w:rsidR="002B5547" w:rsidRDefault="00403479" w:rsidP="004B6075">
      <w:pPr>
        <w:spacing w:after="0" w:line="360" w:lineRule="auto"/>
        <w:ind w:firstLine="709"/>
        <w:jc w:val="both"/>
        <w:rPr>
          <w:rFonts w:ascii="Times New Roman" w:eastAsia="Calibri" w:hAnsi="Times New Roman" w:cs="Times New Roman"/>
          <w:bCs/>
          <w:sz w:val="24"/>
          <w:szCs w:val="24"/>
        </w:rPr>
      </w:pPr>
      <w:r w:rsidRPr="00D31FD3">
        <w:rPr>
          <w:rFonts w:ascii="Times New Roman" w:eastAsia="Calibri" w:hAnsi="Times New Roman" w:cs="Times New Roman"/>
          <w:sz w:val="24"/>
          <w:szCs w:val="24"/>
        </w:rPr>
        <w:t xml:space="preserve">Las representaciones sociales </w:t>
      </w:r>
      <w:r w:rsidR="00D31FD3">
        <w:rPr>
          <w:rFonts w:ascii="Times New Roman" w:eastAsia="Calibri" w:hAnsi="Times New Roman" w:cs="Times New Roman"/>
          <w:sz w:val="24"/>
          <w:szCs w:val="24"/>
        </w:rPr>
        <w:t>permiten dar sentido al pensamiento social de sentido común</w:t>
      </w:r>
      <w:r w:rsidR="00751C57">
        <w:rPr>
          <w:rFonts w:ascii="Times New Roman" w:eastAsia="Calibri" w:hAnsi="Times New Roman" w:cs="Times New Roman"/>
          <w:sz w:val="24"/>
          <w:szCs w:val="24"/>
        </w:rPr>
        <w:t>,</w:t>
      </w:r>
      <w:r w:rsidR="00D31FD3">
        <w:rPr>
          <w:rFonts w:ascii="Times New Roman" w:eastAsia="Calibri" w:hAnsi="Times New Roman" w:cs="Times New Roman"/>
          <w:sz w:val="24"/>
          <w:szCs w:val="24"/>
        </w:rPr>
        <w:t xml:space="preserve"> el cual la sociedad lo despersonaliza y le da una nueva identidad para la construcción de significados de una sociedad dada y de unos sujetos dados. Este tipo de pensamiento o de representación vuelve al conocimiento científico en una nueva significación que la sociedad construye y reconstruye</w:t>
      </w:r>
      <w:r w:rsidR="00751C57">
        <w:rPr>
          <w:rFonts w:ascii="Times New Roman" w:eastAsia="Calibri" w:hAnsi="Times New Roman" w:cs="Times New Roman"/>
          <w:sz w:val="24"/>
          <w:szCs w:val="24"/>
        </w:rPr>
        <w:t>,</w:t>
      </w:r>
      <w:r w:rsidR="00D31FD3">
        <w:rPr>
          <w:rFonts w:ascii="Times New Roman" w:eastAsia="Calibri" w:hAnsi="Times New Roman" w:cs="Times New Roman"/>
          <w:sz w:val="24"/>
          <w:szCs w:val="24"/>
        </w:rPr>
        <w:t xml:space="preserve"> le da sentido y lo tra</w:t>
      </w:r>
      <w:r w:rsidR="002D0CC0">
        <w:rPr>
          <w:rFonts w:ascii="Times New Roman" w:eastAsia="Calibri" w:hAnsi="Times New Roman" w:cs="Times New Roman"/>
          <w:sz w:val="24"/>
          <w:szCs w:val="24"/>
        </w:rPr>
        <w:t>n</w:t>
      </w:r>
      <w:r w:rsidR="00D31FD3">
        <w:rPr>
          <w:rFonts w:ascii="Times New Roman" w:eastAsia="Calibri" w:hAnsi="Times New Roman" w:cs="Times New Roman"/>
          <w:sz w:val="24"/>
          <w:szCs w:val="24"/>
        </w:rPr>
        <w:t xml:space="preserve">sforma de acuerdo </w:t>
      </w:r>
      <w:r w:rsidR="00CD17AA">
        <w:rPr>
          <w:rFonts w:ascii="Times New Roman" w:eastAsia="Calibri" w:hAnsi="Times New Roman" w:cs="Times New Roman"/>
          <w:sz w:val="24"/>
          <w:szCs w:val="24"/>
        </w:rPr>
        <w:t xml:space="preserve">con </w:t>
      </w:r>
      <w:r w:rsidR="00D31FD3">
        <w:rPr>
          <w:rFonts w:ascii="Times New Roman" w:eastAsia="Calibri" w:hAnsi="Times New Roman" w:cs="Times New Roman"/>
          <w:sz w:val="24"/>
          <w:szCs w:val="24"/>
        </w:rPr>
        <w:t>su cultura</w:t>
      </w:r>
      <w:r w:rsidR="00391143">
        <w:rPr>
          <w:rFonts w:ascii="Times New Roman" w:eastAsia="Calibri" w:hAnsi="Times New Roman" w:cs="Times New Roman"/>
          <w:sz w:val="24"/>
          <w:szCs w:val="24"/>
        </w:rPr>
        <w:t xml:space="preserve"> </w:t>
      </w:r>
      <w:r w:rsidRPr="00391143">
        <w:rPr>
          <w:rFonts w:ascii="Times New Roman" w:eastAsia="Calibri" w:hAnsi="Times New Roman" w:cs="Times New Roman"/>
          <w:sz w:val="24"/>
          <w:szCs w:val="24"/>
        </w:rPr>
        <w:t xml:space="preserve">(Wolfgang </w:t>
      </w:r>
      <w:r w:rsidR="002C5EF1">
        <w:rPr>
          <w:rFonts w:ascii="Times New Roman" w:eastAsia="Calibri" w:hAnsi="Times New Roman" w:cs="Times New Roman"/>
          <w:sz w:val="24"/>
          <w:szCs w:val="24"/>
        </w:rPr>
        <w:t>y</w:t>
      </w:r>
      <w:r w:rsidR="002C5EF1" w:rsidRPr="00391143">
        <w:rPr>
          <w:rFonts w:ascii="Times New Roman" w:eastAsia="Calibri" w:hAnsi="Times New Roman" w:cs="Times New Roman"/>
          <w:sz w:val="24"/>
          <w:szCs w:val="24"/>
        </w:rPr>
        <w:t xml:space="preserve"> </w:t>
      </w:r>
      <w:r w:rsidRPr="00391143">
        <w:rPr>
          <w:rFonts w:ascii="Times New Roman" w:eastAsia="Calibri" w:hAnsi="Times New Roman" w:cs="Times New Roman"/>
          <w:sz w:val="24"/>
          <w:szCs w:val="24"/>
        </w:rPr>
        <w:t>Nicky, 2011).</w:t>
      </w:r>
    </w:p>
    <w:p w14:paraId="0B52AB00" w14:textId="52402295" w:rsidR="002B5547" w:rsidRDefault="00403479" w:rsidP="004B6075">
      <w:pPr>
        <w:spacing w:after="0" w:line="360" w:lineRule="auto"/>
        <w:ind w:firstLine="709"/>
        <w:jc w:val="both"/>
        <w:rPr>
          <w:rFonts w:ascii="Times New Roman" w:eastAsia="Calibri" w:hAnsi="Times New Roman" w:cs="Times New Roman"/>
          <w:sz w:val="24"/>
          <w:szCs w:val="24"/>
        </w:rPr>
      </w:pPr>
      <w:r w:rsidRPr="009A4108">
        <w:rPr>
          <w:rFonts w:ascii="Times New Roman" w:eastAsia="Calibri" w:hAnsi="Times New Roman" w:cs="Times New Roman"/>
          <w:sz w:val="24"/>
          <w:szCs w:val="24"/>
        </w:rPr>
        <w:t>Además, el sujeto que representa</w:t>
      </w:r>
      <w:r w:rsidR="00391143">
        <w:rPr>
          <w:rFonts w:ascii="Times New Roman" w:eastAsia="Calibri" w:hAnsi="Times New Roman" w:cs="Times New Roman"/>
          <w:sz w:val="24"/>
          <w:szCs w:val="24"/>
        </w:rPr>
        <w:t xml:space="preserve"> lo hace desde sus costumbres</w:t>
      </w:r>
      <w:r w:rsidR="00B50954">
        <w:rPr>
          <w:rFonts w:ascii="Times New Roman" w:eastAsia="Calibri" w:hAnsi="Times New Roman" w:cs="Times New Roman"/>
          <w:sz w:val="24"/>
          <w:szCs w:val="24"/>
        </w:rPr>
        <w:t>, imaginarios</w:t>
      </w:r>
      <w:r w:rsidR="00391143">
        <w:rPr>
          <w:rFonts w:ascii="Times New Roman" w:eastAsia="Calibri" w:hAnsi="Times New Roman" w:cs="Times New Roman"/>
          <w:sz w:val="24"/>
          <w:szCs w:val="24"/>
        </w:rPr>
        <w:t xml:space="preserve"> y valores predeterminados por el grupo social al que pertenece</w:t>
      </w:r>
      <w:r w:rsidR="002C5EF1">
        <w:rPr>
          <w:rFonts w:ascii="Times New Roman" w:eastAsia="Calibri" w:hAnsi="Times New Roman" w:cs="Times New Roman"/>
          <w:sz w:val="24"/>
          <w:szCs w:val="24"/>
        </w:rPr>
        <w:t xml:space="preserve">. La </w:t>
      </w:r>
      <w:r w:rsidR="00391143">
        <w:rPr>
          <w:rFonts w:ascii="Times New Roman" w:eastAsia="Calibri" w:hAnsi="Times New Roman" w:cs="Times New Roman"/>
          <w:sz w:val="24"/>
          <w:szCs w:val="24"/>
        </w:rPr>
        <w:t>representación social</w:t>
      </w:r>
      <w:r w:rsidR="007A14CC">
        <w:rPr>
          <w:rFonts w:ascii="Times New Roman" w:eastAsia="Calibri" w:hAnsi="Times New Roman" w:cs="Times New Roman"/>
          <w:sz w:val="24"/>
          <w:szCs w:val="24"/>
        </w:rPr>
        <w:t xml:space="preserve"> también nos permite la </w:t>
      </w:r>
      <w:r w:rsidR="00287FBA">
        <w:rPr>
          <w:rFonts w:ascii="Times New Roman" w:eastAsia="Calibri" w:hAnsi="Times New Roman" w:cs="Times New Roman"/>
          <w:sz w:val="24"/>
          <w:szCs w:val="24"/>
        </w:rPr>
        <w:t>edificación</w:t>
      </w:r>
      <w:r w:rsidR="007A14CC">
        <w:rPr>
          <w:rFonts w:ascii="Times New Roman" w:eastAsia="Calibri" w:hAnsi="Times New Roman" w:cs="Times New Roman"/>
          <w:sz w:val="24"/>
          <w:szCs w:val="24"/>
        </w:rPr>
        <w:t xml:space="preserve"> social de la realidad desde el contexto social, económico, educativo y geográfico en donde se encuentran los sujetos </w:t>
      </w:r>
      <w:r w:rsidRPr="009A4108">
        <w:rPr>
          <w:rFonts w:ascii="Times New Roman" w:eastAsia="Calibri" w:hAnsi="Times New Roman" w:cs="Times New Roman"/>
          <w:sz w:val="24"/>
          <w:szCs w:val="24"/>
        </w:rPr>
        <w:t>(Ibáñez, 2001).</w:t>
      </w:r>
    </w:p>
    <w:p w14:paraId="789CFB80" w14:textId="68E35C53" w:rsidR="002B5547" w:rsidRDefault="00403479" w:rsidP="004B6075">
      <w:pPr>
        <w:spacing w:after="0" w:line="360" w:lineRule="auto"/>
        <w:ind w:firstLine="709"/>
        <w:jc w:val="both"/>
        <w:rPr>
          <w:rFonts w:ascii="Times New Roman" w:eastAsia="Calibri" w:hAnsi="Times New Roman" w:cs="Times New Roman"/>
          <w:bCs/>
          <w:sz w:val="24"/>
          <w:szCs w:val="24"/>
        </w:rPr>
      </w:pPr>
      <w:r w:rsidRPr="009A4108">
        <w:rPr>
          <w:rFonts w:ascii="Times New Roman" w:hAnsi="Times New Roman" w:cs="Times New Roman"/>
          <w:sz w:val="24"/>
          <w:szCs w:val="24"/>
        </w:rPr>
        <w:t xml:space="preserve">Las representaciones sociales </w:t>
      </w:r>
      <w:r w:rsidR="00B50954">
        <w:rPr>
          <w:rFonts w:ascii="Times New Roman" w:hAnsi="Times New Roman" w:cs="Times New Roman"/>
          <w:sz w:val="24"/>
          <w:szCs w:val="24"/>
        </w:rPr>
        <w:t xml:space="preserve">se definen como el conocimiento de sentido común que comparten los sujetos sociales </w:t>
      </w:r>
      <w:r w:rsidR="006463B1">
        <w:rPr>
          <w:rFonts w:ascii="Times New Roman" w:hAnsi="Times New Roman" w:cs="Times New Roman"/>
          <w:sz w:val="24"/>
          <w:szCs w:val="24"/>
        </w:rPr>
        <w:t>y que le dan sentido y significación, es decir</w:t>
      </w:r>
      <w:r w:rsidR="002C5EF1">
        <w:rPr>
          <w:rFonts w:ascii="Times New Roman" w:hAnsi="Times New Roman" w:cs="Times New Roman"/>
          <w:sz w:val="24"/>
          <w:szCs w:val="24"/>
        </w:rPr>
        <w:t>,</w:t>
      </w:r>
      <w:r w:rsidR="006463B1">
        <w:rPr>
          <w:rFonts w:ascii="Times New Roman" w:hAnsi="Times New Roman" w:cs="Times New Roman"/>
          <w:sz w:val="24"/>
          <w:szCs w:val="24"/>
        </w:rPr>
        <w:t xml:space="preserve"> es un conocimiento que le es común y familiar a todos los sujetos que pertenecen al mismo grupo y que se ha interiorizado. Lo anterior aplica al pensamiento social que </w:t>
      </w:r>
      <w:r w:rsidR="005A1E87">
        <w:rPr>
          <w:rFonts w:ascii="Times New Roman" w:hAnsi="Times New Roman" w:cs="Times New Roman"/>
          <w:sz w:val="24"/>
          <w:szCs w:val="24"/>
        </w:rPr>
        <w:t>está</w:t>
      </w:r>
      <w:r w:rsidR="006463B1">
        <w:rPr>
          <w:rFonts w:ascii="Times New Roman" w:hAnsi="Times New Roman" w:cs="Times New Roman"/>
          <w:sz w:val="24"/>
          <w:szCs w:val="24"/>
        </w:rPr>
        <w:t xml:space="preserve"> impregnado en las sociedades</w:t>
      </w:r>
      <w:r w:rsidR="002960E8">
        <w:rPr>
          <w:rFonts w:ascii="Times New Roman" w:hAnsi="Times New Roman" w:cs="Times New Roman"/>
          <w:sz w:val="24"/>
          <w:szCs w:val="24"/>
        </w:rPr>
        <w:t>,</w:t>
      </w:r>
      <w:r w:rsidR="006463B1">
        <w:rPr>
          <w:rFonts w:ascii="Times New Roman" w:hAnsi="Times New Roman" w:cs="Times New Roman"/>
          <w:sz w:val="24"/>
          <w:szCs w:val="24"/>
        </w:rPr>
        <w:t xml:space="preserve"> le da sentido y consistencia a su sistema de creencias y de representación</w:t>
      </w:r>
      <w:r w:rsidRPr="009A4108">
        <w:rPr>
          <w:rFonts w:ascii="Times New Roman" w:hAnsi="Times New Roman" w:cs="Times New Roman"/>
          <w:sz w:val="24"/>
          <w:szCs w:val="24"/>
        </w:rPr>
        <w:t xml:space="preserve"> (De-</w:t>
      </w:r>
      <w:proofErr w:type="spellStart"/>
      <w:r w:rsidRPr="009A4108">
        <w:rPr>
          <w:rFonts w:ascii="Times New Roman" w:hAnsi="Times New Roman" w:cs="Times New Roman"/>
          <w:sz w:val="24"/>
          <w:szCs w:val="24"/>
        </w:rPr>
        <w:t>Graft</w:t>
      </w:r>
      <w:proofErr w:type="spellEnd"/>
      <w:r w:rsidRPr="009A4108">
        <w:rPr>
          <w:rFonts w:ascii="Times New Roman" w:hAnsi="Times New Roman" w:cs="Times New Roman"/>
          <w:sz w:val="24"/>
          <w:szCs w:val="24"/>
        </w:rPr>
        <w:t xml:space="preserve">, 2012). </w:t>
      </w:r>
    </w:p>
    <w:p w14:paraId="5860A38C" w14:textId="7D937A9B" w:rsidR="002B5547" w:rsidRDefault="00403479" w:rsidP="004B6075">
      <w:pPr>
        <w:spacing w:after="0" w:line="360" w:lineRule="auto"/>
        <w:ind w:firstLine="709"/>
        <w:jc w:val="both"/>
        <w:rPr>
          <w:rFonts w:ascii="Times New Roman" w:eastAsia="Times New Roman" w:hAnsi="Times New Roman" w:cs="Times New Roman"/>
          <w:bCs/>
          <w:sz w:val="24"/>
          <w:szCs w:val="24"/>
          <w:lang w:eastAsia="es-MX"/>
        </w:rPr>
      </w:pPr>
      <w:r w:rsidRPr="009A4108">
        <w:rPr>
          <w:rFonts w:ascii="Times New Roman" w:eastAsia="Times New Roman" w:hAnsi="Times New Roman" w:cs="Times New Roman"/>
          <w:bCs/>
          <w:sz w:val="24"/>
          <w:szCs w:val="24"/>
          <w:lang w:eastAsia="es-MX"/>
        </w:rPr>
        <w:t xml:space="preserve">Las representaciones sociales </w:t>
      </w:r>
      <w:r w:rsidR="00880380">
        <w:rPr>
          <w:rFonts w:ascii="Times New Roman" w:eastAsia="Times New Roman" w:hAnsi="Times New Roman" w:cs="Times New Roman"/>
          <w:bCs/>
          <w:sz w:val="24"/>
          <w:szCs w:val="24"/>
          <w:lang w:eastAsia="es-MX"/>
        </w:rPr>
        <w:t>son formas de percibir los acontecimientos de la vida cotidiana, son la apropiación del conocimiento común que da sentido al pensamiento social individual y colectivo. Este tipo de conocimiento es consensuado y puesto en pr</w:t>
      </w:r>
      <w:r w:rsidR="00287FBA">
        <w:rPr>
          <w:rFonts w:ascii="Times New Roman" w:eastAsia="Times New Roman" w:hAnsi="Times New Roman" w:cs="Times New Roman"/>
          <w:bCs/>
          <w:sz w:val="24"/>
          <w:szCs w:val="24"/>
          <w:lang w:eastAsia="es-MX"/>
        </w:rPr>
        <w:t>á</w:t>
      </w:r>
      <w:r w:rsidR="00880380">
        <w:rPr>
          <w:rFonts w:ascii="Times New Roman" w:eastAsia="Times New Roman" w:hAnsi="Times New Roman" w:cs="Times New Roman"/>
          <w:bCs/>
          <w:sz w:val="24"/>
          <w:szCs w:val="24"/>
          <w:lang w:eastAsia="es-MX"/>
        </w:rPr>
        <w:t>ctica por todos los sujetos sociales</w:t>
      </w:r>
      <w:r w:rsidR="00C97ADE">
        <w:rPr>
          <w:rFonts w:ascii="Times New Roman" w:eastAsia="Times New Roman" w:hAnsi="Times New Roman" w:cs="Times New Roman"/>
          <w:bCs/>
          <w:sz w:val="24"/>
          <w:szCs w:val="24"/>
          <w:lang w:eastAsia="es-MX"/>
        </w:rPr>
        <w:t xml:space="preserve">. Se </w:t>
      </w:r>
      <w:r w:rsidR="00880380">
        <w:rPr>
          <w:rFonts w:ascii="Times New Roman" w:eastAsia="Times New Roman" w:hAnsi="Times New Roman" w:cs="Times New Roman"/>
          <w:bCs/>
          <w:sz w:val="24"/>
          <w:szCs w:val="24"/>
          <w:lang w:eastAsia="es-MX"/>
        </w:rPr>
        <w:t>trata de un conocimiento pr</w:t>
      </w:r>
      <w:r w:rsidR="00C97ADE">
        <w:rPr>
          <w:rFonts w:ascii="Times New Roman" w:eastAsia="Times New Roman" w:hAnsi="Times New Roman" w:cs="Times New Roman"/>
          <w:bCs/>
          <w:sz w:val="24"/>
          <w:szCs w:val="24"/>
          <w:lang w:eastAsia="es-MX"/>
        </w:rPr>
        <w:t>á</w:t>
      </w:r>
      <w:r w:rsidR="00880380">
        <w:rPr>
          <w:rFonts w:ascii="Times New Roman" w:eastAsia="Times New Roman" w:hAnsi="Times New Roman" w:cs="Times New Roman"/>
          <w:bCs/>
          <w:sz w:val="24"/>
          <w:szCs w:val="24"/>
          <w:lang w:eastAsia="es-MX"/>
        </w:rPr>
        <w:t xml:space="preserve">ctico en el que participa toda la colectividad </w:t>
      </w:r>
      <w:r w:rsidRPr="009A4108">
        <w:rPr>
          <w:rFonts w:ascii="Times New Roman" w:eastAsia="Times New Roman" w:hAnsi="Times New Roman" w:cs="Times New Roman"/>
          <w:bCs/>
          <w:sz w:val="24"/>
          <w:szCs w:val="24"/>
          <w:lang w:eastAsia="es-MX"/>
        </w:rPr>
        <w:t>(Jodelet, 2010).</w:t>
      </w:r>
    </w:p>
    <w:p w14:paraId="1DD378CF" w14:textId="0263E31A" w:rsidR="007F088B" w:rsidRDefault="007F088B" w:rsidP="004B6075">
      <w:pPr>
        <w:spacing w:after="0" w:line="360" w:lineRule="auto"/>
        <w:ind w:firstLine="709"/>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es-MX"/>
        </w:rPr>
        <w:lastRenderedPageBreak/>
        <w:t xml:space="preserve">En este sentido la representación social es una construcción social de la colectividad y que permea a los individuos que la componen o que la </w:t>
      </w:r>
      <w:r w:rsidR="003C416E">
        <w:rPr>
          <w:rFonts w:ascii="Times New Roman" w:eastAsia="Times New Roman" w:hAnsi="Times New Roman" w:cs="Times New Roman"/>
          <w:bCs/>
          <w:sz w:val="24"/>
          <w:szCs w:val="24"/>
          <w:lang w:eastAsia="es-MX"/>
        </w:rPr>
        <w:t>construyen dando así identidad a su imaginario social (Garay, 2021).</w:t>
      </w:r>
    </w:p>
    <w:p w14:paraId="67923975" w14:textId="37B4D5BC" w:rsidR="002B5547" w:rsidRDefault="00403479" w:rsidP="004B6075">
      <w:pPr>
        <w:spacing w:after="0" w:line="360" w:lineRule="auto"/>
        <w:ind w:firstLine="709"/>
        <w:jc w:val="both"/>
        <w:rPr>
          <w:rFonts w:ascii="Times New Roman" w:eastAsia="Calibri" w:hAnsi="Times New Roman" w:cs="Times New Roman"/>
          <w:bCs/>
          <w:sz w:val="24"/>
          <w:szCs w:val="24"/>
        </w:rPr>
      </w:pPr>
      <w:r w:rsidRPr="00401062">
        <w:rPr>
          <w:rFonts w:ascii="Times New Roman" w:hAnsi="Times New Roman" w:cs="Times New Roman"/>
          <w:sz w:val="24"/>
          <w:szCs w:val="24"/>
        </w:rPr>
        <w:t>L</w:t>
      </w:r>
      <w:r w:rsidR="00287FBA" w:rsidRPr="00401062">
        <w:rPr>
          <w:rFonts w:ascii="Times New Roman" w:hAnsi="Times New Roman" w:cs="Times New Roman"/>
          <w:sz w:val="24"/>
          <w:szCs w:val="24"/>
        </w:rPr>
        <w:t xml:space="preserve">o que se entiende como </w:t>
      </w:r>
      <w:r w:rsidRPr="00401062">
        <w:rPr>
          <w:rFonts w:ascii="Times New Roman" w:hAnsi="Times New Roman" w:cs="Times New Roman"/>
          <w:sz w:val="24"/>
          <w:szCs w:val="24"/>
        </w:rPr>
        <w:t>realidad e</w:t>
      </w:r>
      <w:r w:rsidR="00287FBA" w:rsidRPr="00401062">
        <w:rPr>
          <w:rFonts w:ascii="Times New Roman" w:hAnsi="Times New Roman" w:cs="Times New Roman"/>
          <w:sz w:val="24"/>
          <w:szCs w:val="24"/>
        </w:rPr>
        <w:t>n</w:t>
      </w:r>
      <w:r w:rsidRPr="00401062">
        <w:rPr>
          <w:rFonts w:ascii="Times New Roman" w:hAnsi="Times New Roman" w:cs="Times New Roman"/>
          <w:sz w:val="24"/>
          <w:szCs w:val="24"/>
        </w:rPr>
        <w:t xml:space="preserve"> la vida </w:t>
      </w:r>
      <w:r w:rsidR="00287FBA" w:rsidRPr="00401062">
        <w:rPr>
          <w:rFonts w:ascii="Times New Roman" w:hAnsi="Times New Roman" w:cs="Times New Roman"/>
          <w:sz w:val="24"/>
          <w:szCs w:val="24"/>
        </w:rPr>
        <w:t>del día a día</w:t>
      </w:r>
      <w:r w:rsidR="00401062">
        <w:rPr>
          <w:rFonts w:ascii="Times New Roman" w:hAnsi="Times New Roman" w:cs="Times New Roman"/>
          <w:sz w:val="24"/>
          <w:szCs w:val="24"/>
        </w:rPr>
        <w:t xml:space="preserve"> </w:t>
      </w:r>
      <w:r w:rsidRPr="00401062">
        <w:rPr>
          <w:rFonts w:ascii="Times New Roman" w:hAnsi="Times New Roman" w:cs="Times New Roman"/>
          <w:sz w:val="24"/>
          <w:szCs w:val="24"/>
        </w:rPr>
        <w:t xml:space="preserve">es una </w:t>
      </w:r>
      <w:r w:rsidR="00287FBA" w:rsidRPr="00401062">
        <w:rPr>
          <w:rFonts w:ascii="Times New Roman" w:hAnsi="Times New Roman" w:cs="Times New Roman"/>
          <w:sz w:val="24"/>
          <w:szCs w:val="24"/>
        </w:rPr>
        <w:t>representación</w:t>
      </w:r>
      <w:r w:rsidRPr="00401062">
        <w:rPr>
          <w:rFonts w:ascii="Times New Roman" w:hAnsi="Times New Roman" w:cs="Times New Roman"/>
          <w:sz w:val="24"/>
          <w:szCs w:val="24"/>
        </w:rPr>
        <w:t xml:space="preserve"> intersubjetiva</w:t>
      </w:r>
      <w:r w:rsidRPr="009A4108">
        <w:rPr>
          <w:rFonts w:ascii="Times New Roman" w:hAnsi="Times New Roman" w:cs="Times New Roman"/>
          <w:sz w:val="24"/>
          <w:szCs w:val="24"/>
        </w:rPr>
        <w:t xml:space="preserve">, </w:t>
      </w:r>
      <w:r w:rsidR="00FB3C91">
        <w:rPr>
          <w:rFonts w:ascii="Times New Roman" w:hAnsi="Times New Roman" w:cs="Times New Roman"/>
          <w:sz w:val="24"/>
          <w:szCs w:val="24"/>
        </w:rPr>
        <w:t>de significaciones compartidas. La comunicación y la interacción social parten del sistema de codificación y categorización qu</w:t>
      </w:r>
      <w:r w:rsidR="00C97ADE">
        <w:rPr>
          <w:rFonts w:ascii="Times New Roman" w:hAnsi="Times New Roman" w:cs="Times New Roman"/>
          <w:sz w:val="24"/>
          <w:szCs w:val="24"/>
        </w:rPr>
        <w:t>e</w:t>
      </w:r>
      <w:r w:rsidR="00FB3C91">
        <w:rPr>
          <w:rFonts w:ascii="Times New Roman" w:hAnsi="Times New Roman" w:cs="Times New Roman"/>
          <w:sz w:val="24"/>
          <w:szCs w:val="24"/>
        </w:rPr>
        <w:t xml:space="preserve"> cada sociedad realiza sobre un objeto de pensamiento social</w:t>
      </w:r>
      <w:r w:rsidR="00FB3C91" w:rsidRPr="00401062">
        <w:rPr>
          <w:rFonts w:ascii="Times New Roman" w:hAnsi="Times New Roman" w:cs="Times New Roman"/>
          <w:sz w:val="24"/>
          <w:szCs w:val="24"/>
        </w:rPr>
        <w:t xml:space="preserve">. </w:t>
      </w:r>
      <w:r w:rsidR="00287FBA" w:rsidRPr="00401062">
        <w:rPr>
          <w:rFonts w:ascii="Times New Roman" w:hAnsi="Times New Roman" w:cs="Times New Roman"/>
          <w:sz w:val="24"/>
          <w:szCs w:val="24"/>
        </w:rPr>
        <w:t>E</w:t>
      </w:r>
      <w:r w:rsidR="00FB3C91" w:rsidRPr="00401062">
        <w:rPr>
          <w:rFonts w:ascii="Times New Roman" w:hAnsi="Times New Roman" w:cs="Times New Roman"/>
          <w:sz w:val="24"/>
          <w:szCs w:val="24"/>
        </w:rPr>
        <w:t>l sistema de valores</w:t>
      </w:r>
      <w:r w:rsidR="00287FBA" w:rsidRPr="00401062">
        <w:rPr>
          <w:rFonts w:ascii="Times New Roman" w:hAnsi="Times New Roman" w:cs="Times New Roman"/>
          <w:sz w:val="24"/>
          <w:szCs w:val="24"/>
        </w:rPr>
        <w:t xml:space="preserve"> y su marco de referencia cultural</w:t>
      </w:r>
      <w:r w:rsidR="00287FBA">
        <w:rPr>
          <w:rFonts w:ascii="Times New Roman" w:hAnsi="Times New Roman" w:cs="Times New Roman"/>
          <w:sz w:val="24"/>
          <w:szCs w:val="24"/>
        </w:rPr>
        <w:t xml:space="preserve"> </w:t>
      </w:r>
      <w:r w:rsidR="00FB3C91">
        <w:rPr>
          <w:rFonts w:ascii="Times New Roman" w:hAnsi="Times New Roman" w:cs="Times New Roman"/>
          <w:sz w:val="24"/>
          <w:szCs w:val="24"/>
        </w:rPr>
        <w:t xml:space="preserve">se encuentran implícitos como sistemas de mediación en la representación </w:t>
      </w:r>
      <w:r w:rsidRPr="009A4108">
        <w:rPr>
          <w:rFonts w:ascii="Times New Roman" w:hAnsi="Times New Roman" w:cs="Times New Roman"/>
          <w:sz w:val="24"/>
          <w:szCs w:val="24"/>
        </w:rPr>
        <w:t>(Ibáñez, 1988).</w:t>
      </w:r>
    </w:p>
    <w:p w14:paraId="2ADEDA29" w14:textId="17694A9F" w:rsidR="002B5547" w:rsidRDefault="00403479" w:rsidP="004B6075">
      <w:pPr>
        <w:spacing w:after="0" w:line="360" w:lineRule="auto"/>
        <w:ind w:firstLine="709"/>
        <w:jc w:val="both"/>
        <w:rPr>
          <w:rFonts w:ascii="Times New Roman" w:eastAsia="Calibri" w:hAnsi="Times New Roman" w:cs="Times New Roman"/>
          <w:bCs/>
          <w:sz w:val="24"/>
          <w:szCs w:val="24"/>
        </w:rPr>
      </w:pPr>
      <w:r w:rsidRPr="009A4108">
        <w:rPr>
          <w:rFonts w:ascii="Times New Roman" w:hAnsi="Times New Roman" w:cs="Times New Roman"/>
          <w:color w:val="000000"/>
          <w:sz w:val="24"/>
          <w:szCs w:val="24"/>
        </w:rPr>
        <w:t>La</w:t>
      </w:r>
      <w:r w:rsidR="00FB3C91">
        <w:rPr>
          <w:rFonts w:ascii="Times New Roman" w:hAnsi="Times New Roman" w:cs="Times New Roman"/>
          <w:color w:val="000000"/>
          <w:sz w:val="24"/>
          <w:szCs w:val="24"/>
        </w:rPr>
        <w:t>s instituciones de educación superior en México y en Latinoamérica tien</w:t>
      </w:r>
      <w:r w:rsidR="00C80292">
        <w:rPr>
          <w:rFonts w:ascii="Times New Roman" w:hAnsi="Times New Roman" w:cs="Times New Roman"/>
          <w:color w:val="000000"/>
          <w:sz w:val="24"/>
          <w:szCs w:val="24"/>
        </w:rPr>
        <w:t>den</w:t>
      </w:r>
      <w:r w:rsidR="00FB3C91">
        <w:rPr>
          <w:rFonts w:ascii="Times New Roman" w:hAnsi="Times New Roman" w:cs="Times New Roman"/>
          <w:color w:val="000000"/>
          <w:sz w:val="24"/>
          <w:szCs w:val="24"/>
        </w:rPr>
        <w:t xml:space="preserve"> cada vez más a una política de internacionalización</w:t>
      </w:r>
      <w:r w:rsidR="00AE412D">
        <w:rPr>
          <w:rFonts w:ascii="Times New Roman" w:hAnsi="Times New Roman" w:cs="Times New Roman"/>
          <w:color w:val="000000"/>
          <w:sz w:val="24"/>
          <w:szCs w:val="24"/>
        </w:rPr>
        <w:t xml:space="preserve">. </w:t>
      </w:r>
      <w:r w:rsidR="00A27AFE">
        <w:rPr>
          <w:rFonts w:ascii="Times New Roman" w:hAnsi="Times New Roman" w:cs="Times New Roman"/>
          <w:color w:val="000000"/>
          <w:sz w:val="24"/>
          <w:szCs w:val="24"/>
        </w:rPr>
        <w:t>Desde esta perspectiva, e</w:t>
      </w:r>
      <w:r w:rsidR="00FB3C91">
        <w:rPr>
          <w:rFonts w:ascii="Times New Roman" w:hAnsi="Times New Roman" w:cs="Times New Roman"/>
          <w:color w:val="000000"/>
          <w:sz w:val="24"/>
          <w:szCs w:val="24"/>
        </w:rPr>
        <w:t xml:space="preserve">l </w:t>
      </w:r>
      <w:r w:rsidR="00C80292">
        <w:rPr>
          <w:rFonts w:ascii="Times New Roman" w:hAnsi="Times New Roman" w:cs="Times New Roman"/>
          <w:color w:val="000000"/>
          <w:sz w:val="24"/>
          <w:szCs w:val="24"/>
        </w:rPr>
        <w:t xml:space="preserve">inglés es clave para que </w:t>
      </w:r>
      <w:r w:rsidR="00AE412D">
        <w:rPr>
          <w:rFonts w:ascii="Times New Roman" w:hAnsi="Times New Roman" w:cs="Times New Roman"/>
          <w:color w:val="000000"/>
          <w:sz w:val="24"/>
          <w:szCs w:val="24"/>
        </w:rPr>
        <w:t xml:space="preserve">los </w:t>
      </w:r>
      <w:r w:rsidR="00287FBA" w:rsidRPr="00401062">
        <w:rPr>
          <w:rFonts w:ascii="Times New Roman" w:hAnsi="Times New Roman" w:cs="Times New Roman"/>
          <w:color w:val="000000"/>
          <w:sz w:val="24"/>
          <w:szCs w:val="24"/>
        </w:rPr>
        <w:t>discentes</w:t>
      </w:r>
      <w:r w:rsidR="00C80292">
        <w:rPr>
          <w:rFonts w:ascii="Times New Roman" w:hAnsi="Times New Roman" w:cs="Times New Roman"/>
          <w:color w:val="000000"/>
          <w:sz w:val="24"/>
          <w:szCs w:val="24"/>
        </w:rPr>
        <w:t xml:space="preserve"> puedan realizar desde </w:t>
      </w:r>
      <w:r w:rsidR="00AE412D">
        <w:rPr>
          <w:rFonts w:ascii="Times New Roman" w:hAnsi="Times New Roman" w:cs="Times New Roman"/>
          <w:color w:val="000000"/>
          <w:sz w:val="24"/>
          <w:szCs w:val="24"/>
        </w:rPr>
        <w:t xml:space="preserve">un intercambio académico </w:t>
      </w:r>
      <w:r w:rsidR="00C80292">
        <w:rPr>
          <w:rFonts w:ascii="Times New Roman" w:hAnsi="Times New Roman" w:cs="Times New Roman"/>
          <w:color w:val="000000"/>
          <w:sz w:val="24"/>
          <w:szCs w:val="24"/>
        </w:rPr>
        <w:t xml:space="preserve">por </w:t>
      </w:r>
      <w:r w:rsidR="00AE412D">
        <w:rPr>
          <w:rFonts w:ascii="Times New Roman" w:hAnsi="Times New Roman" w:cs="Times New Roman"/>
          <w:color w:val="000000"/>
          <w:sz w:val="24"/>
          <w:szCs w:val="24"/>
        </w:rPr>
        <w:t xml:space="preserve">seis </w:t>
      </w:r>
      <w:r w:rsidR="00C80292">
        <w:rPr>
          <w:rFonts w:ascii="Times New Roman" w:hAnsi="Times New Roman" w:cs="Times New Roman"/>
          <w:color w:val="000000"/>
          <w:sz w:val="24"/>
          <w:szCs w:val="24"/>
        </w:rPr>
        <w:t xml:space="preserve">meses hasta estancias académicas de investigación en universidades de Estados Unidos. El </w:t>
      </w:r>
      <w:r w:rsidR="00E607E0">
        <w:rPr>
          <w:rFonts w:ascii="Times New Roman" w:hAnsi="Times New Roman" w:cs="Times New Roman"/>
          <w:color w:val="000000"/>
          <w:sz w:val="24"/>
          <w:szCs w:val="24"/>
        </w:rPr>
        <w:t>dominio</w:t>
      </w:r>
      <w:r w:rsidR="00C80292">
        <w:rPr>
          <w:rFonts w:ascii="Times New Roman" w:hAnsi="Times New Roman" w:cs="Times New Roman"/>
          <w:color w:val="000000"/>
          <w:sz w:val="24"/>
          <w:szCs w:val="24"/>
        </w:rPr>
        <w:t xml:space="preserve"> </w:t>
      </w:r>
      <w:r w:rsidR="00AE412D">
        <w:rPr>
          <w:rFonts w:ascii="Times New Roman" w:hAnsi="Times New Roman" w:cs="Times New Roman"/>
          <w:color w:val="000000"/>
          <w:sz w:val="24"/>
          <w:szCs w:val="24"/>
        </w:rPr>
        <w:t>de este idioma</w:t>
      </w:r>
      <w:r w:rsidR="00C80292">
        <w:rPr>
          <w:rFonts w:ascii="Times New Roman" w:hAnsi="Times New Roman" w:cs="Times New Roman"/>
          <w:color w:val="000000"/>
          <w:sz w:val="24"/>
          <w:szCs w:val="24"/>
        </w:rPr>
        <w:t xml:space="preserve"> es una competencia tra</w:t>
      </w:r>
      <w:r w:rsidR="002D0CC0">
        <w:rPr>
          <w:rFonts w:ascii="Times New Roman" w:hAnsi="Times New Roman" w:cs="Times New Roman"/>
          <w:color w:val="000000"/>
          <w:sz w:val="24"/>
          <w:szCs w:val="24"/>
        </w:rPr>
        <w:t>n</w:t>
      </w:r>
      <w:r w:rsidR="00C80292">
        <w:rPr>
          <w:rFonts w:ascii="Times New Roman" w:hAnsi="Times New Roman" w:cs="Times New Roman"/>
          <w:color w:val="000000"/>
          <w:sz w:val="24"/>
          <w:szCs w:val="24"/>
        </w:rPr>
        <w:t xml:space="preserve">sversal </w:t>
      </w:r>
      <w:r w:rsidR="00AE412D">
        <w:rPr>
          <w:rFonts w:ascii="Times New Roman" w:hAnsi="Times New Roman" w:cs="Times New Roman"/>
          <w:color w:val="000000"/>
          <w:sz w:val="24"/>
          <w:szCs w:val="24"/>
        </w:rPr>
        <w:t xml:space="preserve">de </w:t>
      </w:r>
      <w:r w:rsidR="00C80292">
        <w:rPr>
          <w:rFonts w:ascii="Times New Roman" w:hAnsi="Times New Roman" w:cs="Times New Roman"/>
          <w:color w:val="000000"/>
          <w:sz w:val="24"/>
          <w:szCs w:val="24"/>
        </w:rPr>
        <w:t xml:space="preserve">todas las profesiones, </w:t>
      </w:r>
      <w:r w:rsidR="00B13D51">
        <w:rPr>
          <w:rFonts w:ascii="Times New Roman" w:hAnsi="Times New Roman" w:cs="Times New Roman"/>
          <w:color w:val="000000"/>
          <w:sz w:val="24"/>
          <w:szCs w:val="24"/>
        </w:rPr>
        <w:t>pero en particular en las profesiones del área de la salud</w:t>
      </w:r>
      <w:r w:rsidR="00AE412D">
        <w:rPr>
          <w:rFonts w:ascii="Times New Roman" w:hAnsi="Times New Roman" w:cs="Times New Roman"/>
          <w:color w:val="000000"/>
          <w:sz w:val="24"/>
          <w:szCs w:val="24"/>
        </w:rPr>
        <w:t>,</w:t>
      </w:r>
      <w:r w:rsidR="00B13D51">
        <w:rPr>
          <w:rFonts w:ascii="Times New Roman" w:hAnsi="Times New Roman" w:cs="Times New Roman"/>
          <w:color w:val="000000"/>
          <w:sz w:val="24"/>
          <w:szCs w:val="24"/>
        </w:rPr>
        <w:t xml:space="preserve"> ya que estas están contempladas en el </w:t>
      </w:r>
      <w:r w:rsidR="00A17BE9">
        <w:rPr>
          <w:rFonts w:ascii="Times New Roman" w:hAnsi="Times New Roman" w:cs="Times New Roman"/>
          <w:color w:val="000000"/>
          <w:sz w:val="24"/>
          <w:szCs w:val="24"/>
        </w:rPr>
        <w:t xml:space="preserve">Tratado </w:t>
      </w:r>
      <w:r w:rsidR="00B13D51">
        <w:rPr>
          <w:rFonts w:ascii="Times New Roman" w:hAnsi="Times New Roman" w:cs="Times New Roman"/>
          <w:color w:val="000000"/>
          <w:sz w:val="24"/>
          <w:szCs w:val="24"/>
        </w:rPr>
        <w:t xml:space="preserve">de </w:t>
      </w:r>
      <w:r w:rsidR="00A17BE9">
        <w:rPr>
          <w:rFonts w:ascii="Times New Roman" w:hAnsi="Times New Roman" w:cs="Times New Roman"/>
          <w:color w:val="000000"/>
          <w:sz w:val="24"/>
          <w:szCs w:val="24"/>
        </w:rPr>
        <w:t xml:space="preserve">Libre Comercio </w:t>
      </w:r>
      <w:r w:rsidR="00B13D51">
        <w:rPr>
          <w:rFonts w:ascii="Times New Roman" w:hAnsi="Times New Roman" w:cs="Times New Roman"/>
          <w:color w:val="000000"/>
          <w:sz w:val="24"/>
          <w:szCs w:val="24"/>
        </w:rPr>
        <w:t xml:space="preserve">de América del </w:t>
      </w:r>
      <w:r w:rsidR="00A17BE9">
        <w:rPr>
          <w:rFonts w:ascii="Times New Roman" w:hAnsi="Times New Roman" w:cs="Times New Roman"/>
          <w:color w:val="000000"/>
          <w:sz w:val="24"/>
          <w:szCs w:val="24"/>
        </w:rPr>
        <w:t>Norte</w:t>
      </w:r>
      <w:r w:rsidR="00B13D51">
        <w:rPr>
          <w:rFonts w:ascii="Times New Roman" w:hAnsi="Times New Roman" w:cs="Times New Roman"/>
          <w:color w:val="000000"/>
          <w:sz w:val="24"/>
          <w:szCs w:val="24"/>
        </w:rPr>
        <w:t>. Es decir</w:t>
      </w:r>
      <w:r w:rsidR="00AE412D">
        <w:rPr>
          <w:rFonts w:ascii="Times New Roman" w:hAnsi="Times New Roman" w:cs="Times New Roman"/>
          <w:color w:val="000000"/>
          <w:sz w:val="24"/>
          <w:szCs w:val="24"/>
        </w:rPr>
        <w:t>,</w:t>
      </w:r>
      <w:r w:rsidR="00B13D51">
        <w:rPr>
          <w:rFonts w:ascii="Times New Roman" w:hAnsi="Times New Roman" w:cs="Times New Roman"/>
          <w:color w:val="000000"/>
          <w:sz w:val="24"/>
          <w:szCs w:val="24"/>
        </w:rPr>
        <w:t xml:space="preserve"> que los profesionales del área de salud pueden realizar movilidad profesional por estos países</w:t>
      </w:r>
      <w:r w:rsidR="00A9425D" w:rsidRPr="009A4108">
        <w:rPr>
          <w:rFonts w:ascii="Times New Roman" w:hAnsi="Times New Roman" w:cs="Times New Roman"/>
          <w:color w:val="000000"/>
          <w:sz w:val="24"/>
          <w:szCs w:val="24"/>
        </w:rPr>
        <w:t xml:space="preserve"> </w:t>
      </w:r>
      <w:r w:rsidRPr="009A4108">
        <w:rPr>
          <w:rFonts w:ascii="Times New Roman" w:hAnsi="Times New Roman" w:cs="Times New Roman"/>
          <w:color w:val="000000"/>
          <w:sz w:val="24"/>
          <w:szCs w:val="24"/>
        </w:rPr>
        <w:t xml:space="preserve">(Valdés, González, Díaz, </w:t>
      </w:r>
      <w:proofErr w:type="spellStart"/>
      <w:r w:rsidRPr="009A4108">
        <w:rPr>
          <w:rFonts w:ascii="Times New Roman" w:hAnsi="Times New Roman" w:cs="Times New Roman"/>
          <w:color w:val="000000"/>
          <w:sz w:val="24"/>
          <w:szCs w:val="24"/>
        </w:rPr>
        <w:t>Verdayes</w:t>
      </w:r>
      <w:proofErr w:type="spellEnd"/>
      <w:r w:rsidRPr="009A4108">
        <w:rPr>
          <w:rFonts w:ascii="Times New Roman" w:hAnsi="Times New Roman" w:cs="Times New Roman"/>
          <w:color w:val="000000"/>
          <w:sz w:val="24"/>
          <w:szCs w:val="24"/>
        </w:rPr>
        <w:t xml:space="preserve"> </w:t>
      </w:r>
      <w:r w:rsidR="000B6FC8">
        <w:rPr>
          <w:rFonts w:ascii="Times New Roman" w:hAnsi="Times New Roman" w:cs="Times New Roman"/>
          <w:color w:val="000000"/>
          <w:sz w:val="24"/>
          <w:szCs w:val="24"/>
        </w:rPr>
        <w:t>y</w:t>
      </w:r>
      <w:r w:rsidR="000B6FC8" w:rsidRPr="009A4108">
        <w:rPr>
          <w:rFonts w:ascii="Times New Roman" w:hAnsi="Times New Roman" w:cs="Times New Roman"/>
          <w:color w:val="000000"/>
          <w:sz w:val="24"/>
          <w:szCs w:val="24"/>
        </w:rPr>
        <w:t xml:space="preserve"> </w:t>
      </w:r>
      <w:r w:rsidRPr="009A4108">
        <w:rPr>
          <w:rFonts w:ascii="Times New Roman" w:hAnsi="Times New Roman" w:cs="Times New Roman"/>
          <w:color w:val="000000"/>
          <w:sz w:val="24"/>
          <w:szCs w:val="24"/>
        </w:rPr>
        <w:t>Díaz, 2010).</w:t>
      </w:r>
    </w:p>
    <w:p w14:paraId="08B56CCF" w14:textId="33D81D8E" w:rsidR="002B5547" w:rsidRDefault="00403479" w:rsidP="004B6075">
      <w:pPr>
        <w:spacing w:after="0" w:line="360" w:lineRule="auto"/>
        <w:ind w:firstLine="709"/>
        <w:jc w:val="both"/>
        <w:rPr>
          <w:rFonts w:ascii="Times New Roman" w:eastAsia="Calibri" w:hAnsi="Times New Roman" w:cs="Times New Roman"/>
          <w:bCs/>
          <w:sz w:val="24"/>
          <w:szCs w:val="24"/>
        </w:rPr>
      </w:pPr>
      <w:r w:rsidRPr="009A4108">
        <w:rPr>
          <w:rFonts w:ascii="Times New Roman" w:eastAsia="Times New Roman" w:hAnsi="Times New Roman" w:cs="Times New Roman"/>
          <w:bCs/>
          <w:sz w:val="24"/>
          <w:szCs w:val="24"/>
          <w:lang w:eastAsia="es-MX"/>
        </w:rPr>
        <w:t xml:space="preserve">El idioma inglés </w:t>
      </w:r>
      <w:r w:rsidR="00B13D51">
        <w:rPr>
          <w:rFonts w:ascii="Times New Roman" w:eastAsia="Times New Roman" w:hAnsi="Times New Roman" w:cs="Times New Roman"/>
          <w:bCs/>
          <w:sz w:val="24"/>
          <w:szCs w:val="24"/>
          <w:lang w:eastAsia="es-MX"/>
        </w:rPr>
        <w:t>est</w:t>
      </w:r>
      <w:r w:rsidR="00E607E0">
        <w:rPr>
          <w:rFonts w:ascii="Times New Roman" w:eastAsia="Times New Roman" w:hAnsi="Times New Roman" w:cs="Times New Roman"/>
          <w:bCs/>
          <w:sz w:val="24"/>
          <w:szCs w:val="24"/>
          <w:lang w:eastAsia="es-MX"/>
        </w:rPr>
        <w:t>á</w:t>
      </w:r>
      <w:r w:rsidR="00B13D51">
        <w:rPr>
          <w:rFonts w:ascii="Times New Roman" w:eastAsia="Times New Roman" w:hAnsi="Times New Roman" w:cs="Times New Roman"/>
          <w:bCs/>
          <w:sz w:val="24"/>
          <w:szCs w:val="24"/>
          <w:lang w:eastAsia="es-MX"/>
        </w:rPr>
        <w:t xml:space="preserve"> considerado como el idioma que brinda mayores oportunidades para el desarrollo profesional</w:t>
      </w:r>
      <w:r w:rsidR="0013013F">
        <w:rPr>
          <w:rFonts w:ascii="Times New Roman" w:eastAsia="Times New Roman" w:hAnsi="Times New Roman" w:cs="Times New Roman"/>
          <w:bCs/>
          <w:sz w:val="24"/>
          <w:szCs w:val="24"/>
          <w:lang w:eastAsia="es-MX"/>
        </w:rPr>
        <w:t xml:space="preserve">. Los </w:t>
      </w:r>
      <w:r w:rsidR="00B13D51">
        <w:rPr>
          <w:rFonts w:ascii="Times New Roman" w:eastAsia="Times New Roman" w:hAnsi="Times New Roman" w:cs="Times New Roman"/>
          <w:bCs/>
          <w:sz w:val="24"/>
          <w:szCs w:val="24"/>
          <w:lang w:eastAsia="es-MX"/>
        </w:rPr>
        <w:t>profesionales de enfermería que dominan este idioma y que presenten una certificación en Estados Unidos o en Canadá podrán ejercer la profesión de enfermería</w:t>
      </w:r>
      <w:r w:rsidR="0013013F">
        <w:rPr>
          <w:rFonts w:ascii="Times New Roman" w:eastAsia="Times New Roman" w:hAnsi="Times New Roman" w:cs="Times New Roman"/>
          <w:bCs/>
          <w:sz w:val="24"/>
          <w:szCs w:val="24"/>
          <w:lang w:eastAsia="es-MX"/>
        </w:rPr>
        <w:t>,</w:t>
      </w:r>
      <w:r w:rsidR="00B13D51">
        <w:rPr>
          <w:rFonts w:ascii="Times New Roman" w:eastAsia="Times New Roman" w:hAnsi="Times New Roman" w:cs="Times New Roman"/>
          <w:bCs/>
          <w:sz w:val="24"/>
          <w:szCs w:val="24"/>
          <w:lang w:eastAsia="es-MX"/>
        </w:rPr>
        <w:t xml:space="preserve"> ya que sus competencias comunicativas en el inglés les permitirán tener una relación terapéutica enfermero-paciente de calidad y calidez humana</w:t>
      </w:r>
      <w:r w:rsidR="00824B17">
        <w:rPr>
          <w:rFonts w:ascii="Times New Roman" w:eastAsia="Times New Roman" w:hAnsi="Times New Roman" w:cs="Times New Roman"/>
          <w:bCs/>
          <w:sz w:val="24"/>
          <w:szCs w:val="24"/>
          <w:lang w:eastAsia="es-MX"/>
        </w:rPr>
        <w:t xml:space="preserve"> </w:t>
      </w:r>
      <w:r w:rsidRPr="009A4108">
        <w:rPr>
          <w:rFonts w:ascii="Times New Roman" w:eastAsia="Times New Roman" w:hAnsi="Times New Roman" w:cs="Times New Roman"/>
          <w:bCs/>
          <w:sz w:val="24"/>
          <w:szCs w:val="24"/>
          <w:lang w:eastAsia="es-MX"/>
        </w:rPr>
        <w:t xml:space="preserve">(Quezada, </w:t>
      </w:r>
      <w:proofErr w:type="spellStart"/>
      <w:r w:rsidRPr="009A4108">
        <w:rPr>
          <w:rFonts w:ascii="Times New Roman" w:eastAsia="Times New Roman" w:hAnsi="Times New Roman" w:cs="Times New Roman"/>
          <w:bCs/>
          <w:sz w:val="24"/>
          <w:szCs w:val="24"/>
          <w:lang w:eastAsia="es-MX"/>
        </w:rPr>
        <w:t>Finalet</w:t>
      </w:r>
      <w:proofErr w:type="spellEnd"/>
      <w:r w:rsidRPr="009A4108">
        <w:rPr>
          <w:rFonts w:ascii="Times New Roman" w:eastAsia="Times New Roman" w:hAnsi="Times New Roman" w:cs="Times New Roman"/>
          <w:bCs/>
          <w:sz w:val="24"/>
          <w:szCs w:val="24"/>
          <w:lang w:eastAsia="es-MX"/>
        </w:rPr>
        <w:t xml:space="preserve">, </w:t>
      </w:r>
      <w:proofErr w:type="spellStart"/>
      <w:r w:rsidRPr="009A4108">
        <w:rPr>
          <w:rFonts w:ascii="Times New Roman" w:eastAsia="Times New Roman" w:hAnsi="Times New Roman" w:cs="Times New Roman"/>
          <w:bCs/>
          <w:sz w:val="24"/>
          <w:szCs w:val="24"/>
          <w:lang w:eastAsia="es-MX"/>
        </w:rPr>
        <w:t>Recino</w:t>
      </w:r>
      <w:proofErr w:type="spellEnd"/>
      <w:r w:rsidR="0013013F">
        <w:rPr>
          <w:rFonts w:ascii="Times New Roman" w:eastAsia="Times New Roman" w:hAnsi="Times New Roman" w:cs="Times New Roman"/>
          <w:bCs/>
          <w:sz w:val="24"/>
          <w:szCs w:val="24"/>
          <w:lang w:eastAsia="es-MX"/>
        </w:rPr>
        <w:t xml:space="preserve"> y</w:t>
      </w:r>
      <w:r w:rsidRPr="009A4108">
        <w:rPr>
          <w:rFonts w:ascii="Times New Roman" w:eastAsia="Times New Roman" w:hAnsi="Times New Roman" w:cs="Times New Roman"/>
          <w:bCs/>
          <w:sz w:val="24"/>
          <w:szCs w:val="24"/>
          <w:lang w:eastAsia="es-MX"/>
        </w:rPr>
        <w:t xml:space="preserve"> </w:t>
      </w:r>
      <w:proofErr w:type="spellStart"/>
      <w:r w:rsidR="00CD1F19">
        <w:rPr>
          <w:rFonts w:ascii="Times New Roman" w:eastAsia="Times New Roman" w:hAnsi="Times New Roman" w:cs="Times New Roman"/>
          <w:bCs/>
          <w:sz w:val="24"/>
          <w:szCs w:val="24"/>
          <w:lang w:eastAsia="es-MX"/>
        </w:rPr>
        <w:t>Fleites</w:t>
      </w:r>
      <w:proofErr w:type="spellEnd"/>
      <w:r w:rsidRPr="009A4108">
        <w:rPr>
          <w:rFonts w:ascii="Times New Roman" w:eastAsia="Times New Roman" w:hAnsi="Times New Roman" w:cs="Times New Roman"/>
          <w:bCs/>
          <w:sz w:val="24"/>
          <w:szCs w:val="24"/>
          <w:lang w:eastAsia="es-MX"/>
        </w:rPr>
        <w:t>, 2015)</w:t>
      </w:r>
      <w:r w:rsidR="00824B17">
        <w:rPr>
          <w:rFonts w:ascii="Times New Roman" w:eastAsia="Times New Roman" w:hAnsi="Times New Roman" w:cs="Times New Roman"/>
          <w:bCs/>
          <w:sz w:val="24"/>
          <w:szCs w:val="24"/>
          <w:lang w:eastAsia="es-MX"/>
        </w:rPr>
        <w:t>.</w:t>
      </w:r>
    </w:p>
    <w:p w14:paraId="10B9810A" w14:textId="5EB97C0F" w:rsidR="00473118" w:rsidRDefault="000333B6" w:rsidP="004B6075">
      <w:pPr>
        <w:spacing w:after="0" w:line="36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rPr>
        <w:t>La competencia del idioma inglés es cada vez más necesaria en la formación de los estudiantes. La mayor producción de investigación científica y tecnológica se publica en inglés</w:t>
      </w:r>
      <w:r w:rsidR="00D06CCF">
        <w:rPr>
          <w:rFonts w:ascii="Times New Roman" w:hAnsi="Times New Roman" w:cs="Times New Roman"/>
          <w:sz w:val="24"/>
          <w:szCs w:val="24"/>
        </w:rPr>
        <w:t xml:space="preserve">. </w:t>
      </w:r>
      <w:r w:rsidR="00CD1F19">
        <w:rPr>
          <w:rFonts w:ascii="Times New Roman" w:hAnsi="Times New Roman" w:cs="Times New Roman"/>
          <w:sz w:val="24"/>
          <w:szCs w:val="24"/>
        </w:rPr>
        <w:t xml:space="preserve">Los </w:t>
      </w:r>
      <w:r w:rsidR="00D06CCF">
        <w:rPr>
          <w:rFonts w:ascii="Times New Roman" w:hAnsi="Times New Roman" w:cs="Times New Roman"/>
          <w:sz w:val="24"/>
          <w:szCs w:val="24"/>
        </w:rPr>
        <w:t xml:space="preserve">estudiantes pueden acceder a todo este conocimiento a </w:t>
      </w:r>
      <w:r w:rsidR="00152CEC">
        <w:rPr>
          <w:rFonts w:ascii="Times New Roman" w:hAnsi="Times New Roman" w:cs="Times New Roman"/>
          <w:sz w:val="24"/>
          <w:szCs w:val="24"/>
        </w:rPr>
        <w:t>través</w:t>
      </w:r>
      <w:r w:rsidR="00D06CCF">
        <w:rPr>
          <w:rFonts w:ascii="Times New Roman" w:hAnsi="Times New Roman" w:cs="Times New Roman"/>
          <w:sz w:val="24"/>
          <w:szCs w:val="24"/>
        </w:rPr>
        <w:t xml:space="preserve"> de </w:t>
      </w:r>
      <w:r w:rsidR="00152CEC">
        <w:rPr>
          <w:rFonts w:ascii="Times New Roman" w:hAnsi="Times New Roman" w:cs="Times New Roman"/>
          <w:sz w:val="24"/>
          <w:szCs w:val="24"/>
        </w:rPr>
        <w:t>plataformas especializadas</w:t>
      </w:r>
      <w:r w:rsidR="00CD1F19">
        <w:rPr>
          <w:rFonts w:ascii="Times New Roman" w:hAnsi="Times New Roman" w:cs="Times New Roman"/>
          <w:sz w:val="24"/>
          <w:szCs w:val="24"/>
        </w:rPr>
        <w:t xml:space="preserve"> cuya principal lengua es la inglesa</w:t>
      </w:r>
      <w:r w:rsidR="00403479" w:rsidRPr="009A4108">
        <w:rPr>
          <w:rFonts w:ascii="Times New Roman" w:hAnsi="Times New Roman" w:cs="Times New Roman"/>
          <w:sz w:val="24"/>
          <w:szCs w:val="24"/>
        </w:rPr>
        <w:t xml:space="preserve"> (Fernández </w:t>
      </w:r>
      <w:r w:rsidR="00AE412D">
        <w:rPr>
          <w:rFonts w:ascii="Times New Roman" w:hAnsi="Times New Roman" w:cs="Times New Roman"/>
          <w:sz w:val="24"/>
          <w:szCs w:val="24"/>
        </w:rPr>
        <w:t>y</w:t>
      </w:r>
      <w:r w:rsidR="00AE412D" w:rsidRPr="009A4108">
        <w:rPr>
          <w:rFonts w:ascii="Times New Roman" w:hAnsi="Times New Roman" w:cs="Times New Roman"/>
          <w:sz w:val="24"/>
          <w:szCs w:val="24"/>
        </w:rPr>
        <w:t xml:space="preserve"> </w:t>
      </w:r>
      <w:r w:rsidR="00403479" w:rsidRPr="009A4108">
        <w:rPr>
          <w:rFonts w:ascii="Times New Roman" w:hAnsi="Times New Roman" w:cs="Times New Roman"/>
          <w:sz w:val="24"/>
          <w:szCs w:val="24"/>
        </w:rPr>
        <w:t>Fernández, 2012).</w:t>
      </w:r>
    </w:p>
    <w:p w14:paraId="5EC5FE51" w14:textId="6CDCB5F9" w:rsidR="00473118" w:rsidRDefault="00473118" w:rsidP="004B6075">
      <w:pPr>
        <w:spacing w:after="0" w:line="360" w:lineRule="auto"/>
        <w:jc w:val="both"/>
        <w:rPr>
          <w:rFonts w:ascii="Times New Roman" w:eastAsia="Calibri" w:hAnsi="Times New Roman" w:cs="Times New Roman"/>
          <w:bCs/>
          <w:sz w:val="24"/>
          <w:szCs w:val="24"/>
        </w:rPr>
      </w:pPr>
    </w:p>
    <w:p w14:paraId="6A3DFDA7" w14:textId="6738D498" w:rsidR="00D9529B" w:rsidRDefault="00D9529B" w:rsidP="004B6075">
      <w:pPr>
        <w:spacing w:after="0" w:line="360" w:lineRule="auto"/>
        <w:jc w:val="both"/>
        <w:rPr>
          <w:rFonts w:ascii="Times New Roman" w:eastAsia="Calibri" w:hAnsi="Times New Roman" w:cs="Times New Roman"/>
          <w:bCs/>
          <w:sz w:val="24"/>
          <w:szCs w:val="24"/>
        </w:rPr>
      </w:pPr>
    </w:p>
    <w:p w14:paraId="0A40BEC3" w14:textId="70E2F5C2" w:rsidR="00D9529B" w:rsidRDefault="00D9529B" w:rsidP="004B6075">
      <w:pPr>
        <w:spacing w:after="0" w:line="360" w:lineRule="auto"/>
        <w:jc w:val="both"/>
        <w:rPr>
          <w:rFonts w:ascii="Times New Roman" w:eastAsia="Calibri" w:hAnsi="Times New Roman" w:cs="Times New Roman"/>
          <w:bCs/>
          <w:sz w:val="24"/>
          <w:szCs w:val="24"/>
        </w:rPr>
      </w:pPr>
    </w:p>
    <w:p w14:paraId="4DFB1926" w14:textId="3500A271" w:rsidR="00D9529B" w:rsidRDefault="00D9529B" w:rsidP="004B6075">
      <w:pPr>
        <w:spacing w:after="0" w:line="360" w:lineRule="auto"/>
        <w:jc w:val="both"/>
        <w:rPr>
          <w:rFonts w:ascii="Times New Roman" w:eastAsia="Calibri" w:hAnsi="Times New Roman" w:cs="Times New Roman"/>
          <w:bCs/>
          <w:sz w:val="24"/>
          <w:szCs w:val="24"/>
        </w:rPr>
      </w:pPr>
    </w:p>
    <w:p w14:paraId="7464A882" w14:textId="77777777" w:rsidR="00D9529B" w:rsidRDefault="00D9529B" w:rsidP="004B6075">
      <w:pPr>
        <w:spacing w:after="0" w:line="360" w:lineRule="auto"/>
        <w:jc w:val="both"/>
        <w:rPr>
          <w:rFonts w:ascii="Times New Roman" w:eastAsia="Calibri" w:hAnsi="Times New Roman" w:cs="Times New Roman"/>
          <w:bCs/>
          <w:sz w:val="24"/>
          <w:szCs w:val="24"/>
        </w:rPr>
      </w:pPr>
    </w:p>
    <w:p w14:paraId="5664EF6A" w14:textId="37980A0A" w:rsidR="00E51F41" w:rsidRPr="001D04A7" w:rsidRDefault="00E51F41" w:rsidP="00C53E9F">
      <w:pPr>
        <w:spacing w:after="0" w:line="360" w:lineRule="auto"/>
        <w:jc w:val="center"/>
        <w:rPr>
          <w:rFonts w:ascii="Times New Roman" w:eastAsia="Calibri" w:hAnsi="Times New Roman" w:cs="Times New Roman"/>
          <w:bCs/>
          <w:sz w:val="32"/>
          <w:szCs w:val="32"/>
        </w:rPr>
      </w:pPr>
      <w:r w:rsidRPr="001D04A7">
        <w:rPr>
          <w:rFonts w:ascii="Times New Roman" w:hAnsi="Times New Roman" w:cs="Times New Roman"/>
          <w:b/>
          <w:sz w:val="32"/>
          <w:szCs w:val="32"/>
        </w:rPr>
        <w:lastRenderedPageBreak/>
        <w:t>Métodos y técnicas de investigación</w:t>
      </w:r>
    </w:p>
    <w:p w14:paraId="09E195D6" w14:textId="0CE3268C" w:rsidR="002B5547" w:rsidRDefault="003F2554" w:rsidP="004B6075">
      <w:pPr>
        <w:spacing w:after="0" w:line="360" w:lineRule="auto"/>
        <w:ind w:left="-142" w:firstLine="709"/>
        <w:jc w:val="both"/>
        <w:rPr>
          <w:rFonts w:ascii="Times New Roman" w:eastAsia="Calibri" w:hAnsi="Times New Roman" w:cs="Times New Roman"/>
          <w:sz w:val="24"/>
          <w:szCs w:val="24"/>
        </w:rPr>
      </w:pPr>
      <w:r w:rsidRPr="009A4108">
        <w:rPr>
          <w:rFonts w:ascii="Times New Roman" w:eastAsia="Calibri" w:hAnsi="Times New Roman" w:cs="Times New Roman"/>
          <w:sz w:val="24"/>
          <w:szCs w:val="24"/>
        </w:rPr>
        <w:t>El enfoque</w:t>
      </w:r>
      <w:r w:rsidR="00152CEC">
        <w:rPr>
          <w:rFonts w:ascii="Times New Roman" w:eastAsia="Calibri" w:hAnsi="Times New Roman" w:cs="Times New Roman"/>
          <w:sz w:val="24"/>
          <w:szCs w:val="24"/>
        </w:rPr>
        <w:t xml:space="preserve"> metodológico que se utiliz</w:t>
      </w:r>
      <w:r w:rsidR="00387D70">
        <w:rPr>
          <w:rFonts w:ascii="Times New Roman" w:eastAsia="Calibri" w:hAnsi="Times New Roman" w:cs="Times New Roman"/>
          <w:sz w:val="24"/>
          <w:szCs w:val="24"/>
        </w:rPr>
        <w:t>ó</w:t>
      </w:r>
      <w:r w:rsidR="00152CEC">
        <w:rPr>
          <w:rFonts w:ascii="Times New Roman" w:eastAsia="Calibri" w:hAnsi="Times New Roman" w:cs="Times New Roman"/>
          <w:sz w:val="24"/>
          <w:szCs w:val="24"/>
        </w:rPr>
        <w:t xml:space="preserve"> es </w:t>
      </w:r>
      <w:proofErr w:type="spellStart"/>
      <w:r w:rsidR="00152CEC">
        <w:rPr>
          <w:rFonts w:ascii="Times New Roman" w:eastAsia="Calibri" w:hAnsi="Times New Roman" w:cs="Times New Roman"/>
          <w:sz w:val="24"/>
          <w:szCs w:val="24"/>
        </w:rPr>
        <w:t>cuanti</w:t>
      </w:r>
      <w:proofErr w:type="spellEnd"/>
      <w:r w:rsidR="00152CEC">
        <w:rPr>
          <w:rFonts w:ascii="Times New Roman" w:eastAsia="Calibri" w:hAnsi="Times New Roman" w:cs="Times New Roman"/>
          <w:sz w:val="24"/>
          <w:szCs w:val="24"/>
        </w:rPr>
        <w:t>-cualitativo</w:t>
      </w:r>
      <w:r w:rsidRPr="009A4108">
        <w:rPr>
          <w:rFonts w:ascii="Times New Roman" w:eastAsia="Calibri" w:hAnsi="Times New Roman" w:cs="Times New Roman"/>
          <w:sz w:val="24"/>
          <w:szCs w:val="24"/>
        </w:rPr>
        <w:t xml:space="preserve"> </w:t>
      </w:r>
      <w:r w:rsidR="00B63FE4" w:rsidRPr="009A4108">
        <w:rPr>
          <w:rFonts w:ascii="Times New Roman" w:eastAsia="Calibri" w:hAnsi="Times New Roman" w:cs="Times New Roman"/>
          <w:sz w:val="24"/>
          <w:szCs w:val="24"/>
        </w:rPr>
        <w:t xml:space="preserve">(Creswell, 2005; </w:t>
      </w:r>
      <w:proofErr w:type="spellStart"/>
      <w:r w:rsidR="00B63FE4" w:rsidRPr="009A4108">
        <w:rPr>
          <w:rFonts w:ascii="Times New Roman" w:eastAsia="Calibri" w:hAnsi="Times New Roman" w:cs="Times New Roman"/>
          <w:sz w:val="24"/>
          <w:szCs w:val="24"/>
        </w:rPr>
        <w:t>Mertens</w:t>
      </w:r>
      <w:proofErr w:type="spellEnd"/>
      <w:r w:rsidR="00B63FE4" w:rsidRPr="009A4108">
        <w:rPr>
          <w:rFonts w:ascii="Times New Roman" w:eastAsia="Calibri" w:hAnsi="Times New Roman" w:cs="Times New Roman"/>
          <w:sz w:val="24"/>
          <w:szCs w:val="24"/>
        </w:rPr>
        <w:t xml:space="preserve">, 2005; </w:t>
      </w:r>
      <w:proofErr w:type="spellStart"/>
      <w:r w:rsidR="00387D70" w:rsidRPr="009A4108">
        <w:rPr>
          <w:rFonts w:ascii="Times New Roman" w:eastAsia="Calibri" w:hAnsi="Times New Roman" w:cs="Times New Roman"/>
          <w:sz w:val="24"/>
          <w:szCs w:val="24"/>
        </w:rPr>
        <w:t>Teddlie</w:t>
      </w:r>
      <w:proofErr w:type="spellEnd"/>
      <w:r w:rsidR="00387D70" w:rsidRPr="009A4108">
        <w:rPr>
          <w:rFonts w:ascii="Times New Roman" w:eastAsia="Calibri" w:hAnsi="Times New Roman" w:cs="Times New Roman"/>
          <w:sz w:val="24"/>
          <w:szCs w:val="24"/>
        </w:rPr>
        <w:t xml:space="preserve"> y </w:t>
      </w:r>
      <w:proofErr w:type="spellStart"/>
      <w:r w:rsidR="00387D70" w:rsidRPr="009A4108">
        <w:rPr>
          <w:rFonts w:ascii="Times New Roman" w:eastAsia="Calibri" w:hAnsi="Times New Roman" w:cs="Times New Roman"/>
          <w:sz w:val="24"/>
          <w:szCs w:val="24"/>
        </w:rPr>
        <w:t>Tashakkori</w:t>
      </w:r>
      <w:proofErr w:type="spellEnd"/>
      <w:r w:rsidR="00387D70" w:rsidRPr="009A4108">
        <w:rPr>
          <w:rFonts w:ascii="Times New Roman" w:eastAsia="Calibri" w:hAnsi="Times New Roman" w:cs="Times New Roman"/>
          <w:sz w:val="24"/>
          <w:szCs w:val="24"/>
        </w:rPr>
        <w:t xml:space="preserve">, 2003; </w:t>
      </w:r>
      <w:r w:rsidR="00B63FE4" w:rsidRPr="009A4108">
        <w:rPr>
          <w:rFonts w:ascii="Times New Roman" w:eastAsia="Calibri" w:hAnsi="Times New Roman" w:cs="Times New Roman"/>
          <w:sz w:val="24"/>
          <w:szCs w:val="24"/>
        </w:rPr>
        <w:t xml:space="preserve">Williams, </w:t>
      </w:r>
      <w:proofErr w:type="spellStart"/>
      <w:r w:rsidR="00B63FE4" w:rsidRPr="009A4108">
        <w:rPr>
          <w:rFonts w:ascii="Times New Roman" w:eastAsia="Calibri" w:hAnsi="Times New Roman" w:cs="Times New Roman"/>
          <w:sz w:val="24"/>
          <w:szCs w:val="24"/>
        </w:rPr>
        <w:t>Unrau</w:t>
      </w:r>
      <w:proofErr w:type="spellEnd"/>
      <w:r w:rsidR="00B63FE4" w:rsidRPr="009A4108">
        <w:rPr>
          <w:rFonts w:ascii="Times New Roman" w:eastAsia="Calibri" w:hAnsi="Times New Roman" w:cs="Times New Roman"/>
          <w:sz w:val="24"/>
          <w:szCs w:val="24"/>
        </w:rPr>
        <w:t xml:space="preserve"> y </w:t>
      </w:r>
      <w:proofErr w:type="spellStart"/>
      <w:r w:rsidR="00B63FE4" w:rsidRPr="009A4108">
        <w:rPr>
          <w:rFonts w:ascii="Times New Roman" w:eastAsia="Calibri" w:hAnsi="Times New Roman" w:cs="Times New Roman"/>
          <w:sz w:val="24"/>
          <w:szCs w:val="24"/>
        </w:rPr>
        <w:t>Grinnell</w:t>
      </w:r>
      <w:proofErr w:type="spellEnd"/>
      <w:r w:rsidR="00B63FE4" w:rsidRPr="009A4108">
        <w:rPr>
          <w:rFonts w:ascii="Times New Roman" w:eastAsia="Calibri" w:hAnsi="Times New Roman" w:cs="Times New Roman"/>
          <w:sz w:val="24"/>
          <w:szCs w:val="24"/>
        </w:rPr>
        <w:t xml:space="preserve">, 2005). </w:t>
      </w:r>
      <w:r w:rsidR="0024275A">
        <w:rPr>
          <w:rFonts w:ascii="Times New Roman" w:eastAsia="Calibri" w:hAnsi="Times New Roman" w:cs="Times New Roman"/>
          <w:sz w:val="24"/>
          <w:szCs w:val="24"/>
        </w:rPr>
        <w:t>Los estudios con enfoques mixtos se complementan y profundizan en sus hallazgos y conclusiones en función del objeto de estudio planteado</w:t>
      </w:r>
      <w:r w:rsidR="00437116" w:rsidRPr="009A4108">
        <w:rPr>
          <w:rFonts w:ascii="Times New Roman" w:eastAsia="Calibri" w:hAnsi="Times New Roman" w:cs="Times New Roman"/>
          <w:sz w:val="24"/>
          <w:szCs w:val="24"/>
        </w:rPr>
        <w:t xml:space="preserve"> (</w:t>
      </w:r>
      <w:proofErr w:type="spellStart"/>
      <w:r w:rsidR="00437116" w:rsidRPr="009A4108">
        <w:rPr>
          <w:rFonts w:ascii="Times New Roman" w:eastAsia="Calibri" w:hAnsi="Times New Roman" w:cs="Times New Roman"/>
          <w:sz w:val="24"/>
          <w:szCs w:val="24"/>
        </w:rPr>
        <w:t>Mertens</w:t>
      </w:r>
      <w:proofErr w:type="spellEnd"/>
      <w:r w:rsidR="00437116" w:rsidRPr="009A4108">
        <w:rPr>
          <w:rFonts w:ascii="Times New Roman" w:eastAsia="Calibri" w:hAnsi="Times New Roman" w:cs="Times New Roman"/>
          <w:sz w:val="24"/>
          <w:szCs w:val="24"/>
        </w:rPr>
        <w:t xml:space="preserve">, </w:t>
      </w:r>
      <w:r w:rsidR="00CA354C" w:rsidRPr="009A4108">
        <w:rPr>
          <w:rFonts w:ascii="Times New Roman" w:eastAsia="Calibri" w:hAnsi="Times New Roman" w:cs="Times New Roman"/>
          <w:sz w:val="24"/>
          <w:szCs w:val="24"/>
        </w:rPr>
        <w:t>2005</w:t>
      </w:r>
      <w:r w:rsidR="00B63FE4" w:rsidRPr="009A4108">
        <w:rPr>
          <w:rFonts w:ascii="Times New Roman" w:eastAsia="Calibri" w:hAnsi="Times New Roman" w:cs="Times New Roman"/>
          <w:sz w:val="24"/>
          <w:szCs w:val="24"/>
        </w:rPr>
        <w:t xml:space="preserve">). </w:t>
      </w:r>
      <w:r w:rsidR="0024275A">
        <w:rPr>
          <w:rFonts w:ascii="Times New Roman" w:eastAsia="Calibri" w:hAnsi="Times New Roman" w:cs="Times New Roman"/>
          <w:sz w:val="24"/>
          <w:szCs w:val="24"/>
        </w:rPr>
        <w:t>El planteamiento del problema y la pregunta de investigación se contesta</w:t>
      </w:r>
      <w:r w:rsidR="00387D70">
        <w:rPr>
          <w:rFonts w:ascii="Times New Roman" w:eastAsia="Calibri" w:hAnsi="Times New Roman" w:cs="Times New Roman"/>
          <w:sz w:val="24"/>
          <w:szCs w:val="24"/>
        </w:rPr>
        <w:t>n</w:t>
      </w:r>
      <w:r w:rsidR="0024275A">
        <w:rPr>
          <w:rFonts w:ascii="Times New Roman" w:eastAsia="Calibri" w:hAnsi="Times New Roman" w:cs="Times New Roman"/>
          <w:sz w:val="24"/>
          <w:szCs w:val="24"/>
        </w:rPr>
        <w:t xml:space="preserve"> con muchos más datos utilizando </w:t>
      </w:r>
      <w:r w:rsidR="00387D70">
        <w:rPr>
          <w:rFonts w:ascii="Times New Roman" w:eastAsia="Calibri" w:hAnsi="Times New Roman" w:cs="Times New Roman"/>
          <w:sz w:val="24"/>
          <w:szCs w:val="24"/>
        </w:rPr>
        <w:t>u</w:t>
      </w:r>
      <w:r w:rsidR="0024275A">
        <w:rPr>
          <w:rFonts w:ascii="Times New Roman" w:eastAsia="Calibri" w:hAnsi="Times New Roman" w:cs="Times New Roman"/>
          <w:sz w:val="24"/>
          <w:szCs w:val="24"/>
        </w:rPr>
        <w:t xml:space="preserve">n enfoque cuantitativo y cualitativo </w:t>
      </w:r>
      <w:r w:rsidR="00437116" w:rsidRPr="009A4108">
        <w:rPr>
          <w:rFonts w:ascii="Times New Roman" w:eastAsia="Calibri" w:hAnsi="Times New Roman" w:cs="Times New Roman"/>
          <w:sz w:val="24"/>
          <w:szCs w:val="24"/>
        </w:rPr>
        <w:t xml:space="preserve">(Hernández, Fernández </w:t>
      </w:r>
      <w:r w:rsidR="00387D70">
        <w:rPr>
          <w:rFonts w:ascii="Times New Roman" w:eastAsia="Calibri" w:hAnsi="Times New Roman" w:cs="Times New Roman"/>
          <w:sz w:val="24"/>
          <w:szCs w:val="24"/>
        </w:rPr>
        <w:t>y</w:t>
      </w:r>
      <w:r w:rsidR="00437116" w:rsidRPr="009A4108">
        <w:rPr>
          <w:rFonts w:ascii="Times New Roman" w:eastAsia="Calibri" w:hAnsi="Times New Roman" w:cs="Times New Roman"/>
          <w:sz w:val="24"/>
          <w:szCs w:val="24"/>
        </w:rPr>
        <w:t xml:space="preserve"> Baptista, 2014).</w:t>
      </w:r>
    </w:p>
    <w:p w14:paraId="49125C66" w14:textId="15A95E33" w:rsidR="002B5547" w:rsidRDefault="000B3EB0" w:rsidP="004B6075">
      <w:pPr>
        <w:spacing w:after="0" w:line="360" w:lineRule="auto"/>
        <w:ind w:left="-142" w:firstLine="709"/>
        <w:jc w:val="both"/>
        <w:rPr>
          <w:rFonts w:ascii="Times New Roman" w:eastAsia="Calibri" w:hAnsi="Times New Roman" w:cs="Times New Roman"/>
          <w:sz w:val="24"/>
          <w:szCs w:val="24"/>
        </w:rPr>
      </w:pPr>
      <w:r w:rsidRPr="003A7617">
        <w:rPr>
          <w:rFonts w:ascii="Times New Roman" w:eastAsia="Calibri" w:hAnsi="Times New Roman" w:cs="Times New Roman"/>
          <w:sz w:val="24"/>
          <w:szCs w:val="24"/>
        </w:rPr>
        <w:t>El instrum</w:t>
      </w:r>
      <w:r w:rsidR="00FE7BC7" w:rsidRPr="003A7617">
        <w:rPr>
          <w:rFonts w:ascii="Times New Roman" w:eastAsia="Calibri" w:hAnsi="Times New Roman" w:cs="Times New Roman"/>
          <w:sz w:val="24"/>
          <w:szCs w:val="24"/>
        </w:rPr>
        <w:t>ento que se utilizó fue</w:t>
      </w:r>
      <w:r w:rsidR="007A5063" w:rsidRPr="003A7617">
        <w:rPr>
          <w:rFonts w:ascii="Times New Roman" w:eastAsia="Calibri" w:hAnsi="Times New Roman" w:cs="Times New Roman"/>
          <w:sz w:val="24"/>
          <w:szCs w:val="24"/>
        </w:rPr>
        <w:t xml:space="preserve"> la técnica de redes semánticas naturales</w:t>
      </w:r>
      <w:r w:rsidR="008D39A5" w:rsidRPr="003A7617">
        <w:rPr>
          <w:rFonts w:ascii="Times New Roman" w:eastAsia="Calibri" w:hAnsi="Times New Roman" w:cs="Times New Roman"/>
          <w:sz w:val="24"/>
          <w:szCs w:val="24"/>
        </w:rPr>
        <w:t xml:space="preserve"> para el enfoque cuantitativo</w:t>
      </w:r>
      <w:r w:rsidR="00B9770C">
        <w:rPr>
          <w:rFonts w:ascii="Times New Roman" w:eastAsia="Calibri" w:hAnsi="Times New Roman" w:cs="Times New Roman"/>
          <w:sz w:val="24"/>
          <w:szCs w:val="24"/>
        </w:rPr>
        <w:t>. De esta manera,</w:t>
      </w:r>
      <w:r w:rsidR="007A5063" w:rsidRPr="003A7617">
        <w:rPr>
          <w:rFonts w:ascii="Times New Roman" w:eastAsia="Calibri" w:hAnsi="Times New Roman" w:cs="Times New Roman"/>
          <w:sz w:val="24"/>
          <w:szCs w:val="24"/>
        </w:rPr>
        <w:t xml:space="preserve"> </w:t>
      </w:r>
      <w:r w:rsidR="008D39A5" w:rsidRPr="003A7617">
        <w:rPr>
          <w:rFonts w:ascii="Times New Roman" w:eastAsia="Calibri" w:hAnsi="Times New Roman" w:cs="Times New Roman"/>
          <w:sz w:val="24"/>
          <w:szCs w:val="24"/>
        </w:rPr>
        <w:t xml:space="preserve">cada sujeto determina los conceptos principales de su representación y les asigna un valor en </w:t>
      </w:r>
      <w:r w:rsidR="00561086">
        <w:rPr>
          <w:rFonts w:ascii="Times New Roman" w:eastAsia="Calibri" w:hAnsi="Times New Roman" w:cs="Times New Roman"/>
          <w:sz w:val="24"/>
          <w:szCs w:val="24"/>
        </w:rPr>
        <w:t xml:space="preserve">una </w:t>
      </w:r>
      <w:r w:rsidR="008D39A5" w:rsidRPr="003A7617">
        <w:rPr>
          <w:rFonts w:ascii="Times New Roman" w:eastAsia="Calibri" w:hAnsi="Times New Roman" w:cs="Times New Roman"/>
          <w:sz w:val="24"/>
          <w:szCs w:val="24"/>
        </w:rPr>
        <w:t xml:space="preserve">escala del </w:t>
      </w:r>
      <w:r w:rsidR="00561086">
        <w:rPr>
          <w:rFonts w:ascii="Times New Roman" w:eastAsia="Calibri" w:hAnsi="Times New Roman" w:cs="Times New Roman"/>
          <w:sz w:val="24"/>
          <w:szCs w:val="24"/>
        </w:rPr>
        <w:t>uno</w:t>
      </w:r>
      <w:r w:rsidR="00561086" w:rsidRPr="003A7617">
        <w:rPr>
          <w:rFonts w:ascii="Times New Roman" w:eastAsia="Calibri" w:hAnsi="Times New Roman" w:cs="Times New Roman"/>
          <w:sz w:val="24"/>
          <w:szCs w:val="24"/>
        </w:rPr>
        <w:t xml:space="preserve"> </w:t>
      </w:r>
      <w:r w:rsidR="008D39A5" w:rsidRPr="003A7617">
        <w:rPr>
          <w:rFonts w:ascii="Times New Roman" w:eastAsia="Calibri" w:hAnsi="Times New Roman" w:cs="Times New Roman"/>
          <w:sz w:val="24"/>
          <w:szCs w:val="24"/>
        </w:rPr>
        <w:t xml:space="preserve">al </w:t>
      </w:r>
      <w:r w:rsidR="00561086">
        <w:rPr>
          <w:rFonts w:ascii="Times New Roman" w:eastAsia="Calibri" w:hAnsi="Times New Roman" w:cs="Times New Roman"/>
          <w:sz w:val="24"/>
          <w:szCs w:val="24"/>
        </w:rPr>
        <w:t>cinco,</w:t>
      </w:r>
      <w:r w:rsidR="008D39A5" w:rsidRPr="003A7617">
        <w:rPr>
          <w:rFonts w:ascii="Times New Roman" w:eastAsia="Calibri" w:hAnsi="Times New Roman" w:cs="Times New Roman"/>
          <w:sz w:val="24"/>
          <w:szCs w:val="24"/>
        </w:rPr>
        <w:t xml:space="preserve"> en donde </w:t>
      </w:r>
      <w:r w:rsidR="00561086">
        <w:rPr>
          <w:rFonts w:ascii="Times New Roman" w:eastAsia="Calibri" w:hAnsi="Times New Roman" w:cs="Times New Roman"/>
          <w:sz w:val="24"/>
          <w:szCs w:val="24"/>
        </w:rPr>
        <w:t>el uno</w:t>
      </w:r>
      <w:r w:rsidR="00561086" w:rsidRPr="003A7617">
        <w:rPr>
          <w:rFonts w:ascii="Times New Roman" w:eastAsia="Calibri" w:hAnsi="Times New Roman" w:cs="Times New Roman"/>
          <w:sz w:val="24"/>
          <w:szCs w:val="24"/>
        </w:rPr>
        <w:t xml:space="preserve"> </w:t>
      </w:r>
      <w:r w:rsidR="008D39A5" w:rsidRPr="003A7617">
        <w:rPr>
          <w:rFonts w:ascii="Times New Roman" w:eastAsia="Calibri" w:hAnsi="Times New Roman" w:cs="Times New Roman"/>
          <w:sz w:val="24"/>
          <w:szCs w:val="24"/>
        </w:rPr>
        <w:t xml:space="preserve">es el más importante y el </w:t>
      </w:r>
      <w:r w:rsidR="00561086">
        <w:rPr>
          <w:rFonts w:ascii="Times New Roman" w:eastAsia="Calibri" w:hAnsi="Times New Roman" w:cs="Times New Roman"/>
          <w:sz w:val="24"/>
          <w:szCs w:val="24"/>
        </w:rPr>
        <w:t>cinco</w:t>
      </w:r>
      <w:r w:rsidR="00561086" w:rsidRPr="003A7617">
        <w:rPr>
          <w:rFonts w:ascii="Times New Roman" w:eastAsia="Calibri" w:hAnsi="Times New Roman" w:cs="Times New Roman"/>
          <w:sz w:val="24"/>
          <w:szCs w:val="24"/>
        </w:rPr>
        <w:t xml:space="preserve"> </w:t>
      </w:r>
      <w:r w:rsidR="008D39A5" w:rsidRPr="003A7617">
        <w:rPr>
          <w:rFonts w:ascii="Times New Roman" w:eastAsia="Calibri" w:hAnsi="Times New Roman" w:cs="Times New Roman"/>
          <w:sz w:val="24"/>
          <w:szCs w:val="24"/>
        </w:rPr>
        <w:t xml:space="preserve">el menos importante </w:t>
      </w:r>
      <w:r w:rsidR="00FE00BC" w:rsidRPr="003A7617">
        <w:rPr>
          <w:rFonts w:ascii="Times New Roman" w:eastAsia="Calibri" w:hAnsi="Times New Roman" w:cs="Times New Roman"/>
          <w:sz w:val="24"/>
          <w:szCs w:val="24"/>
        </w:rPr>
        <w:t xml:space="preserve">(Schwartz </w:t>
      </w:r>
      <w:r w:rsidR="003A7617">
        <w:rPr>
          <w:rFonts w:ascii="Times New Roman" w:eastAsia="Calibri" w:hAnsi="Times New Roman" w:cs="Times New Roman"/>
          <w:sz w:val="24"/>
          <w:szCs w:val="24"/>
        </w:rPr>
        <w:t>y</w:t>
      </w:r>
      <w:r w:rsidR="003A7617" w:rsidRPr="003A7617">
        <w:rPr>
          <w:rFonts w:ascii="Times New Roman" w:eastAsia="Calibri" w:hAnsi="Times New Roman" w:cs="Times New Roman"/>
          <w:sz w:val="24"/>
          <w:szCs w:val="24"/>
        </w:rPr>
        <w:t xml:space="preserve"> </w:t>
      </w:r>
      <w:r w:rsidR="00FE00BC" w:rsidRPr="003A7617">
        <w:rPr>
          <w:rFonts w:ascii="Times New Roman" w:eastAsia="Calibri" w:hAnsi="Times New Roman" w:cs="Times New Roman"/>
          <w:sz w:val="24"/>
          <w:szCs w:val="24"/>
        </w:rPr>
        <w:t>Jacobs, 1984).</w:t>
      </w:r>
    </w:p>
    <w:p w14:paraId="182100FC" w14:textId="1D8F8EF0" w:rsidR="00B25163" w:rsidRDefault="001C1867" w:rsidP="004B6075">
      <w:pPr>
        <w:spacing w:after="0" w:line="360" w:lineRule="auto"/>
        <w:ind w:lef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Las redes semánticas son una forma de acceder a la estructura de las representaciones sociales. Las redes semánticas también nos ayudan a identificar el núcleo central de la </w:t>
      </w:r>
      <w:r w:rsidR="00B25163">
        <w:rPr>
          <w:rFonts w:ascii="Times New Roman" w:eastAsia="Calibri" w:hAnsi="Times New Roman" w:cs="Times New Roman"/>
          <w:sz w:val="24"/>
          <w:szCs w:val="24"/>
        </w:rPr>
        <w:t>representación,</w:t>
      </w:r>
      <w:r>
        <w:rPr>
          <w:rFonts w:ascii="Times New Roman" w:eastAsia="Calibri" w:hAnsi="Times New Roman" w:cs="Times New Roman"/>
          <w:sz w:val="24"/>
          <w:szCs w:val="24"/>
        </w:rPr>
        <w:t xml:space="preserve"> </w:t>
      </w:r>
      <w:r w:rsidR="002B5547">
        <w:rPr>
          <w:rFonts w:ascii="Times New Roman" w:eastAsia="Calibri" w:hAnsi="Times New Roman" w:cs="Times New Roman"/>
          <w:sz w:val="24"/>
          <w:szCs w:val="24"/>
        </w:rPr>
        <w:t>así</w:t>
      </w:r>
      <w:r>
        <w:rPr>
          <w:rFonts w:ascii="Times New Roman" w:eastAsia="Calibri" w:hAnsi="Times New Roman" w:cs="Times New Roman"/>
          <w:sz w:val="24"/>
          <w:szCs w:val="24"/>
        </w:rPr>
        <w:t xml:space="preserve"> como su sistema periférico</w:t>
      </w:r>
      <w:r w:rsidR="002E1D85" w:rsidRPr="009A4108">
        <w:rPr>
          <w:rFonts w:ascii="Times New Roman" w:eastAsia="Calibri" w:hAnsi="Times New Roman" w:cs="Times New Roman"/>
          <w:sz w:val="24"/>
          <w:szCs w:val="24"/>
        </w:rPr>
        <w:t xml:space="preserve"> (Figueroa, González </w:t>
      </w:r>
      <w:r w:rsidR="00B52B32">
        <w:rPr>
          <w:rFonts w:ascii="Times New Roman" w:eastAsia="Calibri" w:hAnsi="Times New Roman" w:cs="Times New Roman"/>
          <w:sz w:val="24"/>
          <w:szCs w:val="24"/>
        </w:rPr>
        <w:t>y</w:t>
      </w:r>
      <w:r w:rsidR="00B52B32" w:rsidRPr="009A4108">
        <w:rPr>
          <w:rFonts w:ascii="Times New Roman" w:eastAsia="Calibri" w:hAnsi="Times New Roman" w:cs="Times New Roman"/>
          <w:sz w:val="24"/>
          <w:szCs w:val="24"/>
        </w:rPr>
        <w:t xml:space="preserve"> </w:t>
      </w:r>
      <w:r w:rsidR="002E1D85" w:rsidRPr="009A4108">
        <w:rPr>
          <w:rFonts w:ascii="Times New Roman" w:eastAsia="Calibri" w:hAnsi="Times New Roman" w:cs="Times New Roman"/>
          <w:sz w:val="24"/>
          <w:szCs w:val="24"/>
        </w:rPr>
        <w:t>Solís 1981).</w:t>
      </w:r>
    </w:p>
    <w:p w14:paraId="1F509503" w14:textId="143C9258" w:rsidR="00B25163" w:rsidRDefault="002E1D85" w:rsidP="004B6075">
      <w:pPr>
        <w:spacing w:after="0" w:line="360" w:lineRule="auto"/>
        <w:ind w:left="-142" w:firstLine="709"/>
        <w:jc w:val="both"/>
        <w:rPr>
          <w:rFonts w:ascii="Times New Roman" w:eastAsia="Calibri" w:hAnsi="Times New Roman" w:cs="Times New Roman"/>
          <w:sz w:val="24"/>
          <w:szCs w:val="24"/>
        </w:rPr>
      </w:pPr>
      <w:r w:rsidRPr="009A4108">
        <w:rPr>
          <w:rFonts w:ascii="Times New Roman" w:eastAsia="Calibri" w:hAnsi="Times New Roman" w:cs="Times New Roman"/>
          <w:sz w:val="24"/>
          <w:szCs w:val="24"/>
        </w:rPr>
        <w:t xml:space="preserve">La asociación de </w:t>
      </w:r>
      <w:r w:rsidR="00FF7FC6" w:rsidRPr="00B467B4">
        <w:rPr>
          <w:rFonts w:ascii="Times New Roman" w:eastAsia="Calibri" w:hAnsi="Times New Roman" w:cs="Times New Roman"/>
          <w:sz w:val="24"/>
          <w:szCs w:val="24"/>
        </w:rPr>
        <w:t>palabras consistió en proporcionar una palabra u oración</w:t>
      </w:r>
      <w:r w:rsidR="000F35C0">
        <w:rPr>
          <w:rFonts w:ascii="Times New Roman" w:eastAsia="Calibri" w:hAnsi="Times New Roman" w:cs="Times New Roman"/>
          <w:sz w:val="24"/>
          <w:szCs w:val="24"/>
        </w:rPr>
        <w:t xml:space="preserve"> </w:t>
      </w:r>
      <w:r w:rsidR="00FF7FC6" w:rsidRPr="00B467B4">
        <w:rPr>
          <w:rFonts w:ascii="Times New Roman" w:eastAsia="Calibri" w:hAnsi="Times New Roman" w:cs="Times New Roman"/>
          <w:sz w:val="24"/>
          <w:szCs w:val="24"/>
        </w:rPr>
        <w:t xml:space="preserve">que </w:t>
      </w:r>
      <w:r w:rsidR="005B2AC4">
        <w:rPr>
          <w:rFonts w:ascii="Times New Roman" w:eastAsia="Calibri" w:hAnsi="Times New Roman" w:cs="Times New Roman"/>
          <w:sz w:val="24"/>
          <w:szCs w:val="24"/>
        </w:rPr>
        <w:t>sirviera de detonador</w:t>
      </w:r>
      <w:r w:rsidR="00FF7FC6" w:rsidRPr="00B467B4">
        <w:rPr>
          <w:rFonts w:ascii="Times New Roman" w:eastAsia="Calibri" w:hAnsi="Times New Roman" w:cs="Times New Roman"/>
          <w:sz w:val="24"/>
          <w:szCs w:val="24"/>
        </w:rPr>
        <w:t>,</w:t>
      </w:r>
      <w:r w:rsidRPr="00B467B4">
        <w:rPr>
          <w:rFonts w:ascii="Times New Roman" w:eastAsia="Calibri" w:hAnsi="Times New Roman" w:cs="Times New Roman"/>
          <w:sz w:val="24"/>
          <w:szCs w:val="24"/>
        </w:rPr>
        <w:t xml:space="preserve"> en este caso </w:t>
      </w:r>
      <w:r w:rsidR="00FF7FC6" w:rsidRPr="00B467B4">
        <w:rPr>
          <w:rFonts w:ascii="Times New Roman" w:eastAsia="Calibri" w:hAnsi="Times New Roman" w:cs="Times New Roman"/>
          <w:sz w:val="24"/>
          <w:szCs w:val="24"/>
        </w:rPr>
        <w:t xml:space="preserve">fue </w:t>
      </w:r>
      <w:r w:rsidRPr="001D04A7">
        <w:rPr>
          <w:rFonts w:ascii="Times New Roman" w:eastAsia="Calibri" w:hAnsi="Times New Roman" w:cs="Times New Roman"/>
          <w:i/>
          <w:iCs/>
          <w:sz w:val="24"/>
          <w:szCs w:val="24"/>
        </w:rPr>
        <w:t>aprendizaje del idioma inglés</w:t>
      </w:r>
      <w:r w:rsidRPr="00B467B4">
        <w:rPr>
          <w:rFonts w:ascii="Times New Roman" w:eastAsia="Calibri" w:hAnsi="Times New Roman" w:cs="Times New Roman"/>
          <w:sz w:val="24"/>
          <w:szCs w:val="24"/>
        </w:rPr>
        <w:t xml:space="preserve"> y </w:t>
      </w:r>
      <w:r w:rsidRPr="001D04A7">
        <w:rPr>
          <w:rFonts w:ascii="Times New Roman" w:eastAsia="Calibri" w:hAnsi="Times New Roman" w:cs="Times New Roman"/>
          <w:i/>
          <w:iCs/>
          <w:sz w:val="24"/>
          <w:szCs w:val="24"/>
        </w:rPr>
        <w:t>aprendizaje del idiom</w:t>
      </w:r>
      <w:r w:rsidR="00FF7FC6" w:rsidRPr="001D04A7">
        <w:rPr>
          <w:rFonts w:ascii="Times New Roman" w:eastAsia="Calibri" w:hAnsi="Times New Roman" w:cs="Times New Roman"/>
          <w:i/>
          <w:iCs/>
          <w:sz w:val="24"/>
          <w:szCs w:val="24"/>
        </w:rPr>
        <w:t xml:space="preserve">a inglés para profesionales de </w:t>
      </w:r>
      <w:r w:rsidR="00432C40">
        <w:rPr>
          <w:rFonts w:ascii="Times New Roman" w:eastAsia="Calibri" w:hAnsi="Times New Roman" w:cs="Times New Roman"/>
          <w:i/>
          <w:iCs/>
          <w:sz w:val="24"/>
          <w:szCs w:val="24"/>
        </w:rPr>
        <w:t>e</w:t>
      </w:r>
      <w:r w:rsidR="00432C40" w:rsidRPr="001D04A7">
        <w:rPr>
          <w:rFonts w:ascii="Times New Roman" w:eastAsia="Calibri" w:hAnsi="Times New Roman" w:cs="Times New Roman"/>
          <w:i/>
          <w:iCs/>
          <w:sz w:val="24"/>
          <w:szCs w:val="24"/>
        </w:rPr>
        <w:t>nfermería</w:t>
      </w:r>
      <w:r w:rsidR="00432C40">
        <w:rPr>
          <w:rFonts w:ascii="Times New Roman" w:eastAsia="Calibri" w:hAnsi="Times New Roman" w:cs="Times New Roman"/>
          <w:sz w:val="24"/>
          <w:szCs w:val="24"/>
        </w:rPr>
        <w:t>;</w:t>
      </w:r>
      <w:r w:rsidR="00432C40" w:rsidRPr="00B467B4">
        <w:rPr>
          <w:rFonts w:ascii="Times New Roman" w:eastAsia="Calibri" w:hAnsi="Times New Roman" w:cs="Times New Roman"/>
          <w:sz w:val="24"/>
          <w:szCs w:val="24"/>
        </w:rPr>
        <w:t xml:space="preserve"> </w:t>
      </w:r>
      <w:r w:rsidR="005B2AC4">
        <w:rPr>
          <w:rFonts w:ascii="Times New Roman" w:eastAsia="Calibri" w:hAnsi="Times New Roman" w:cs="Times New Roman"/>
          <w:sz w:val="24"/>
          <w:szCs w:val="24"/>
        </w:rPr>
        <w:t xml:space="preserve">así, </w:t>
      </w:r>
      <w:r w:rsidR="00FF7FC6" w:rsidRPr="00B467B4">
        <w:rPr>
          <w:rFonts w:ascii="Times New Roman" w:eastAsia="Calibri" w:hAnsi="Times New Roman" w:cs="Times New Roman"/>
          <w:sz w:val="24"/>
          <w:szCs w:val="24"/>
        </w:rPr>
        <w:t>se les pidió</w:t>
      </w:r>
      <w:r w:rsidRPr="00B467B4">
        <w:rPr>
          <w:rFonts w:ascii="Times New Roman" w:eastAsia="Calibri" w:hAnsi="Times New Roman" w:cs="Times New Roman"/>
          <w:sz w:val="24"/>
          <w:szCs w:val="24"/>
        </w:rPr>
        <w:t xml:space="preserve"> a los estudiantes participantes de los diferentes grupos de la licenciatu</w:t>
      </w:r>
      <w:r w:rsidR="00FF7FC6" w:rsidRPr="00B467B4">
        <w:rPr>
          <w:rFonts w:ascii="Times New Roman" w:eastAsia="Calibri" w:hAnsi="Times New Roman" w:cs="Times New Roman"/>
          <w:sz w:val="24"/>
          <w:szCs w:val="24"/>
        </w:rPr>
        <w:t>ra en Enfermería que externaran cinco palabras que asociaran</w:t>
      </w:r>
      <w:r w:rsidRPr="00B467B4">
        <w:rPr>
          <w:rFonts w:ascii="Times New Roman" w:eastAsia="Calibri" w:hAnsi="Times New Roman" w:cs="Times New Roman"/>
          <w:sz w:val="24"/>
          <w:szCs w:val="24"/>
        </w:rPr>
        <w:t xml:space="preserve"> espontáneamente con esos térmi</w:t>
      </w:r>
      <w:r w:rsidR="00FF7FC6" w:rsidRPr="00B467B4">
        <w:rPr>
          <w:rFonts w:ascii="Times New Roman" w:eastAsia="Calibri" w:hAnsi="Times New Roman" w:cs="Times New Roman"/>
          <w:sz w:val="24"/>
          <w:szCs w:val="24"/>
        </w:rPr>
        <w:t>nos, para después categorizarlas</w:t>
      </w:r>
      <w:r w:rsidRPr="00B467B4">
        <w:rPr>
          <w:rFonts w:ascii="Times New Roman" w:eastAsia="Calibri" w:hAnsi="Times New Roman" w:cs="Times New Roman"/>
          <w:sz w:val="24"/>
          <w:szCs w:val="24"/>
        </w:rPr>
        <w:t xml:space="preserve"> </w:t>
      </w:r>
      <w:r w:rsidR="005B2AC4">
        <w:rPr>
          <w:rFonts w:ascii="Times New Roman" w:eastAsia="Calibri" w:hAnsi="Times New Roman" w:cs="Times New Roman"/>
          <w:sz w:val="24"/>
          <w:szCs w:val="24"/>
        </w:rPr>
        <w:t>por</w:t>
      </w:r>
      <w:r w:rsidR="005B2AC4" w:rsidRPr="00B467B4">
        <w:rPr>
          <w:rFonts w:ascii="Times New Roman" w:eastAsia="Calibri" w:hAnsi="Times New Roman" w:cs="Times New Roman"/>
          <w:sz w:val="24"/>
          <w:szCs w:val="24"/>
        </w:rPr>
        <w:t xml:space="preserve"> </w:t>
      </w:r>
      <w:r w:rsidR="00D531E6" w:rsidRPr="00B467B4">
        <w:rPr>
          <w:rFonts w:ascii="Times New Roman" w:eastAsia="Calibri" w:hAnsi="Times New Roman" w:cs="Times New Roman"/>
          <w:sz w:val="24"/>
          <w:szCs w:val="24"/>
        </w:rPr>
        <w:t>orden de importancia</w:t>
      </w:r>
      <w:r w:rsidR="00432C40">
        <w:rPr>
          <w:rFonts w:ascii="Times New Roman" w:eastAsia="Calibri" w:hAnsi="Times New Roman" w:cs="Times New Roman"/>
          <w:sz w:val="24"/>
          <w:szCs w:val="24"/>
        </w:rPr>
        <w:t>.</w:t>
      </w:r>
      <w:r w:rsidR="00D531E6" w:rsidRPr="00B467B4">
        <w:rPr>
          <w:rFonts w:ascii="Times New Roman" w:eastAsia="Calibri" w:hAnsi="Times New Roman" w:cs="Times New Roman"/>
          <w:sz w:val="24"/>
          <w:szCs w:val="24"/>
        </w:rPr>
        <w:t xml:space="preserve"> </w:t>
      </w:r>
      <w:r w:rsidR="00432C40">
        <w:rPr>
          <w:rFonts w:ascii="Times New Roman" w:eastAsia="Calibri" w:hAnsi="Times New Roman" w:cs="Times New Roman"/>
          <w:sz w:val="24"/>
          <w:szCs w:val="24"/>
        </w:rPr>
        <w:t>Cabe especificar que la</w:t>
      </w:r>
      <w:r w:rsidR="00432C40" w:rsidRPr="00B467B4">
        <w:rPr>
          <w:rFonts w:ascii="Times New Roman" w:eastAsia="Calibri" w:hAnsi="Times New Roman" w:cs="Times New Roman"/>
          <w:sz w:val="24"/>
          <w:szCs w:val="24"/>
        </w:rPr>
        <w:t xml:space="preserve"> </w:t>
      </w:r>
      <w:r w:rsidR="00D531E6" w:rsidRPr="00B467B4">
        <w:rPr>
          <w:rFonts w:ascii="Times New Roman" w:eastAsia="Calibri" w:hAnsi="Times New Roman" w:cs="Times New Roman"/>
          <w:sz w:val="24"/>
          <w:szCs w:val="24"/>
        </w:rPr>
        <w:t xml:space="preserve">palabra que le colocaran el número </w:t>
      </w:r>
      <w:r w:rsidR="00432C40">
        <w:rPr>
          <w:rFonts w:ascii="Times New Roman" w:eastAsia="Calibri" w:hAnsi="Times New Roman" w:cs="Times New Roman"/>
          <w:sz w:val="24"/>
          <w:szCs w:val="24"/>
        </w:rPr>
        <w:t>uno</w:t>
      </w:r>
      <w:r w:rsidR="00432C40" w:rsidRPr="00B467B4">
        <w:rPr>
          <w:rFonts w:ascii="Times New Roman" w:eastAsia="Calibri" w:hAnsi="Times New Roman" w:cs="Times New Roman"/>
          <w:sz w:val="24"/>
          <w:szCs w:val="24"/>
        </w:rPr>
        <w:t xml:space="preserve"> </w:t>
      </w:r>
      <w:r w:rsidR="00D531E6" w:rsidRPr="00B467B4">
        <w:rPr>
          <w:rFonts w:ascii="Times New Roman" w:eastAsia="Calibri" w:hAnsi="Times New Roman" w:cs="Times New Roman"/>
          <w:sz w:val="24"/>
          <w:szCs w:val="24"/>
        </w:rPr>
        <w:t>era</w:t>
      </w:r>
      <w:r w:rsidRPr="00B467B4">
        <w:rPr>
          <w:rFonts w:ascii="Times New Roman" w:eastAsia="Calibri" w:hAnsi="Times New Roman" w:cs="Times New Roman"/>
          <w:sz w:val="24"/>
          <w:szCs w:val="24"/>
        </w:rPr>
        <w:t xml:space="preserve"> </w:t>
      </w:r>
      <w:r w:rsidR="00432C40">
        <w:rPr>
          <w:rFonts w:ascii="Times New Roman" w:eastAsia="Calibri" w:hAnsi="Times New Roman" w:cs="Times New Roman"/>
          <w:sz w:val="24"/>
          <w:szCs w:val="24"/>
        </w:rPr>
        <w:t>la</w:t>
      </w:r>
      <w:r w:rsidR="00432C40" w:rsidRPr="00B467B4">
        <w:rPr>
          <w:rFonts w:ascii="Times New Roman" w:eastAsia="Calibri" w:hAnsi="Times New Roman" w:cs="Times New Roman"/>
          <w:sz w:val="24"/>
          <w:szCs w:val="24"/>
        </w:rPr>
        <w:t xml:space="preserve"> </w:t>
      </w:r>
      <w:r w:rsidRPr="00B467B4">
        <w:rPr>
          <w:rFonts w:ascii="Times New Roman" w:eastAsia="Calibri" w:hAnsi="Times New Roman" w:cs="Times New Roman"/>
          <w:sz w:val="24"/>
          <w:szCs w:val="24"/>
        </w:rPr>
        <w:t>más importante y</w:t>
      </w:r>
      <w:r w:rsidR="00D531E6" w:rsidRPr="00B467B4">
        <w:rPr>
          <w:rFonts w:ascii="Times New Roman" w:eastAsia="Calibri" w:hAnsi="Times New Roman" w:cs="Times New Roman"/>
          <w:sz w:val="24"/>
          <w:szCs w:val="24"/>
        </w:rPr>
        <w:t xml:space="preserve"> </w:t>
      </w:r>
      <w:r w:rsidR="00432C40">
        <w:rPr>
          <w:rFonts w:ascii="Times New Roman" w:eastAsia="Calibri" w:hAnsi="Times New Roman" w:cs="Times New Roman"/>
          <w:sz w:val="24"/>
          <w:szCs w:val="24"/>
        </w:rPr>
        <w:t>a la que le</w:t>
      </w:r>
      <w:r w:rsidR="0048195A">
        <w:rPr>
          <w:rFonts w:ascii="Times New Roman" w:eastAsia="Calibri" w:hAnsi="Times New Roman" w:cs="Times New Roman"/>
          <w:sz w:val="24"/>
          <w:szCs w:val="24"/>
        </w:rPr>
        <w:t xml:space="preserve"> adjudicaran</w:t>
      </w:r>
      <w:r w:rsidR="00432C40">
        <w:rPr>
          <w:rFonts w:ascii="Times New Roman" w:eastAsia="Calibri" w:hAnsi="Times New Roman" w:cs="Times New Roman"/>
          <w:sz w:val="24"/>
          <w:szCs w:val="24"/>
        </w:rPr>
        <w:t xml:space="preserve"> </w:t>
      </w:r>
      <w:r w:rsidR="00D531E6" w:rsidRPr="00B467B4">
        <w:rPr>
          <w:rFonts w:ascii="Times New Roman" w:eastAsia="Calibri" w:hAnsi="Times New Roman" w:cs="Times New Roman"/>
          <w:sz w:val="24"/>
          <w:szCs w:val="24"/>
        </w:rPr>
        <w:t>el número</w:t>
      </w:r>
      <w:r w:rsidRPr="00B467B4">
        <w:rPr>
          <w:rFonts w:ascii="Times New Roman" w:eastAsia="Calibri" w:hAnsi="Times New Roman" w:cs="Times New Roman"/>
          <w:sz w:val="24"/>
          <w:szCs w:val="24"/>
        </w:rPr>
        <w:t xml:space="preserve"> </w:t>
      </w:r>
      <w:r w:rsidR="0048195A">
        <w:rPr>
          <w:rFonts w:ascii="Times New Roman" w:eastAsia="Calibri" w:hAnsi="Times New Roman" w:cs="Times New Roman"/>
          <w:sz w:val="24"/>
          <w:szCs w:val="24"/>
        </w:rPr>
        <w:t xml:space="preserve">cinco, la </w:t>
      </w:r>
      <w:r w:rsidRPr="00B467B4">
        <w:rPr>
          <w:rFonts w:ascii="Times New Roman" w:eastAsia="Calibri" w:hAnsi="Times New Roman" w:cs="Times New Roman"/>
          <w:sz w:val="24"/>
          <w:szCs w:val="24"/>
        </w:rPr>
        <w:t>menos importante.</w:t>
      </w:r>
    </w:p>
    <w:p w14:paraId="69B082D8" w14:textId="56676AE0" w:rsidR="00A95F20" w:rsidRPr="009A4108" w:rsidRDefault="00A95F20" w:rsidP="004B6075">
      <w:pPr>
        <w:spacing w:after="0" w:line="360" w:lineRule="auto"/>
        <w:ind w:left="-142" w:firstLine="709"/>
        <w:jc w:val="both"/>
        <w:rPr>
          <w:rFonts w:ascii="Times New Roman" w:eastAsia="Calibri" w:hAnsi="Times New Roman" w:cs="Times New Roman"/>
          <w:sz w:val="24"/>
          <w:szCs w:val="24"/>
        </w:rPr>
      </w:pPr>
      <w:r w:rsidRPr="009A4108">
        <w:rPr>
          <w:rFonts w:ascii="Times New Roman" w:eastAsia="Calibri" w:hAnsi="Times New Roman" w:cs="Times New Roman"/>
          <w:sz w:val="24"/>
          <w:szCs w:val="24"/>
        </w:rPr>
        <w:t xml:space="preserve">Para acceder al contenido de una representación, </w:t>
      </w:r>
      <w:r w:rsidR="008D39A5">
        <w:rPr>
          <w:rFonts w:ascii="Times New Roman" w:eastAsia="Calibri" w:hAnsi="Times New Roman" w:cs="Times New Roman"/>
          <w:sz w:val="24"/>
          <w:szCs w:val="24"/>
        </w:rPr>
        <w:t>desde el enfoque cualitativo se procedió con la entrevista a profundidad</w:t>
      </w:r>
      <w:r w:rsidR="0048195A">
        <w:rPr>
          <w:rFonts w:ascii="Times New Roman" w:eastAsia="Calibri" w:hAnsi="Times New Roman" w:cs="Times New Roman"/>
          <w:sz w:val="24"/>
          <w:szCs w:val="24"/>
        </w:rPr>
        <w:t>. Así, se recopiló</w:t>
      </w:r>
      <w:r w:rsidR="008D39A5">
        <w:rPr>
          <w:rFonts w:ascii="Times New Roman" w:eastAsia="Calibri" w:hAnsi="Times New Roman" w:cs="Times New Roman"/>
          <w:sz w:val="24"/>
          <w:szCs w:val="24"/>
        </w:rPr>
        <w:t xml:space="preserve"> material discursivo hasta llegar a la saturación teórica para continuar con el análisis de contenido </w:t>
      </w:r>
      <w:r w:rsidR="00815C85" w:rsidRPr="009A4108">
        <w:rPr>
          <w:rFonts w:ascii="Times New Roman" w:eastAsia="Calibri" w:hAnsi="Times New Roman" w:cs="Times New Roman"/>
          <w:sz w:val="24"/>
          <w:szCs w:val="24"/>
        </w:rPr>
        <w:t>(</w:t>
      </w:r>
      <w:r w:rsidRPr="009A4108">
        <w:rPr>
          <w:rFonts w:ascii="Times New Roman" w:eastAsia="Calibri" w:hAnsi="Times New Roman" w:cs="Times New Roman"/>
          <w:sz w:val="24"/>
          <w:szCs w:val="24"/>
        </w:rPr>
        <w:t>Jodelet</w:t>
      </w:r>
      <w:r w:rsidR="00815C85" w:rsidRPr="009A4108">
        <w:rPr>
          <w:rFonts w:ascii="Times New Roman" w:eastAsia="Calibri" w:hAnsi="Times New Roman" w:cs="Times New Roman"/>
          <w:sz w:val="24"/>
          <w:szCs w:val="24"/>
        </w:rPr>
        <w:t xml:space="preserve">, </w:t>
      </w:r>
      <w:r w:rsidR="000B6FC8" w:rsidRPr="009A4108">
        <w:rPr>
          <w:rFonts w:ascii="Times New Roman" w:eastAsia="Calibri" w:hAnsi="Times New Roman" w:cs="Times New Roman"/>
          <w:sz w:val="24"/>
          <w:szCs w:val="24"/>
        </w:rPr>
        <w:t>20</w:t>
      </w:r>
      <w:r w:rsidR="000B6FC8">
        <w:rPr>
          <w:rFonts w:ascii="Times New Roman" w:eastAsia="Calibri" w:hAnsi="Times New Roman" w:cs="Times New Roman"/>
          <w:sz w:val="24"/>
          <w:szCs w:val="24"/>
        </w:rPr>
        <w:t>10</w:t>
      </w:r>
      <w:r w:rsidRPr="009A4108">
        <w:rPr>
          <w:rFonts w:ascii="Times New Roman" w:eastAsia="Calibri" w:hAnsi="Times New Roman" w:cs="Times New Roman"/>
          <w:sz w:val="24"/>
          <w:szCs w:val="24"/>
        </w:rPr>
        <w:t>)</w:t>
      </w:r>
      <w:r w:rsidR="00815C85" w:rsidRPr="009A4108">
        <w:rPr>
          <w:rFonts w:ascii="Times New Roman" w:eastAsia="Calibri" w:hAnsi="Times New Roman" w:cs="Times New Roman"/>
          <w:sz w:val="24"/>
          <w:szCs w:val="24"/>
        </w:rPr>
        <w:t>.</w:t>
      </w:r>
    </w:p>
    <w:p w14:paraId="739DF150" w14:textId="77777777" w:rsidR="00FE00BC" w:rsidRPr="009A4108" w:rsidRDefault="00FE00BC" w:rsidP="004B6075">
      <w:pPr>
        <w:spacing w:after="0" w:line="360" w:lineRule="auto"/>
        <w:rPr>
          <w:rFonts w:ascii="Times New Roman" w:eastAsia="Calibri" w:hAnsi="Times New Roman" w:cs="Times New Roman"/>
          <w:sz w:val="24"/>
          <w:szCs w:val="24"/>
        </w:rPr>
      </w:pPr>
    </w:p>
    <w:p w14:paraId="0D3F71B1" w14:textId="77777777" w:rsidR="00FE00BC" w:rsidRPr="00FE00BC" w:rsidRDefault="00FE00BC" w:rsidP="00C53E9F">
      <w:pPr>
        <w:spacing w:after="0" w:line="360" w:lineRule="auto"/>
        <w:jc w:val="center"/>
        <w:rPr>
          <w:rFonts w:ascii="Times New Roman" w:eastAsia="Calibri" w:hAnsi="Times New Roman" w:cs="Times New Roman"/>
          <w:b/>
          <w:sz w:val="28"/>
          <w:szCs w:val="28"/>
        </w:rPr>
      </w:pPr>
      <w:r w:rsidRPr="00FE00BC">
        <w:rPr>
          <w:rFonts w:ascii="Times New Roman" w:eastAsia="Calibri" w:hAnsi="Times New Roman" w:cs="Times New Roman"/>
          <w:b/>
          <w:sz w:val="28"/>
          <w:szCs w:val="28"/>
        </w:rPr>
        <w:t>Caracterización de los sujetos</w:t>
      </w:r>
    </w:p>
    <w:p w14:paraId="38EC626E" w14:textId="04DE144D" w:rsidR="00B25163" w:rsidRDefault="00B1433E"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Para el apartado cuantitativo, l</w:t>
      </w:r>
      <w:r w:rsidRPr="00B467B4">
        <w:rPr>
          <w:rFonts w:ascii="Times New Roman" w:eastAsia="Calibri" w:hAnsi="Times New Roman" w:cs="Times New Roman"/>
          <w:sz w:val="24"/>
          <w:szCs w:val="24"/>
        </w:rPr>
        <w:t xml:space="preserve">os </w:t>
      </w:r>
      <w:r w:rsidR="00FE00BC" w:rsidRPr="00B467B4">
        <w:rPr>
          <w:rFonts w:ascii="Times New Roman" w:eastAsia="Calibri" w:hAnsi="Times New Roman" w:cs="Times New Roman"/>
          <w:sz w:val="24"/>
          <w:szCs w:val="24"/>
        </w:rPr>
        <w:t xml:space="preserve">sujetos </w:t>
      </w:r>
      <w:r w:rsidR="00A379CE" w:rsidRPr="00B467B4">
        <w:rPr>
          <w:rFonts w:ascii="Times New Roman" w:eastAsia="Calibri" w:hAnsi="Times New Roman" w:cs="Times New Roman"/>
          <w:sz w:val="24"/>
          <w:szCs w:val="24"/>
        </w:rPr>
        <w:t>partícipes</w:t>
      </w:r>
      <w:r w:rsidR="00C01DA5">
        <w:rPr>
          <w:rFonts w:ascii="Times New Roman" w:eastAsia="Calibri" w:hAnsi="Times New Roman" w:cs="Times New Roman"/>
          <w:sz w:val="24"/>
          <w:szCs w:val="24"/>
        </w:rPr>
        <w:t xml:space="preserve"> </w:t>
      </w:r>
      <w:r w:rsidR="00A379CE" w:rsidRPr="00B467B4">
        <w:rPr>
          <w:rFonts w:ascii="Times New Roman" w:eastAsia="Calibri" w:hAnsi="Times New Roman" w:cs="Times New Roman"/>
          <w:sz w:val="24"/>
          <w:szCs w:val="24"/>
        </w:rPr>
        <w:t xml:space="preserve">fueron </w:t>
      </w:r>
      <w:r w:rsidR="00E9719B">
        <w:rPr>
          <w:rFonts w:ascii="Times New Roman" w:eastAsia="Calibri" w:hAnsi="Times New Roman" w:cs="Times New Roman"/>
          <w:sz w:val="24"/>
          <w:szCs w:val="24"/>
        </w:rPr>
        <w:t>alumnos</w:t>
      </w:r>
      <w:r w:rsidR="00E9719B" w:rsidRPr="00B467B4">
        <w:rPr>
          <w:rFonts w:ascii="Times New Roman" w:eastAsia="Calibri" w:hAnsi="Times New Roman" w:cs="Times New Roman"/>
          <w:sz w:val="24"/>
          <w:szCs w:val="24"/>
        </w:rPr>
        <w:t xml:space="preserve"> </w:t>
      </w:r>
      <w:r w:rsidR="00A379CE" w:rsidRPr="00B467B4">
        <w:rPr>
          <w:rFonts w:ascii="Times New Roman" w:eastAsia="Calibri" w:hAnsi="Times New Roman" w:cs="Times New Roman"/>
          <w:sz w:val="24"/>
          <w:szCs w:val="24"/>
        </w:rPr>
        <w:t>d</w:t>
      </w:r>
      <w:r w:rsidR="00E90CC3" w:rsidRPr="00B467B4">
        <w:rPr>
          <w:rFonts w:ascii="Times New Roman" w:eastAsia="Calibri" w:hAnsi="Times New Roman" w:cs="Times New Roman"/>
          <w:sz w:val="24"/>
          <w:szCs w:val="24"/>
        </w:rPr>
        <w:t xml:space="preserve">el </w:t>
      </w:r>
      <w:r w:rsidR="00276B95" w:rsidRPr="00B467B4">
        <w:rPr>
          <w:rFonts w:ascii="Times New Roman" w:eastAsia="Calibri" w:hAnsi="Times New Roman" w:cs="Times New Roman"/>
          <w:sz w:val="24"/>
          <w:szCs w:val="24"/>
        </w:rPr>
        <w:t>cuarto</w:t>
      </w:r>
      <w:r w:rsidR="00A4533B" w:rsidRPr="00B467B4">
        <w:rPr>
          <w:rFonts w:ascii="Times New Roman" w:eastAsia="Calibri" w:hAnsi="Times New Roman" w:cs="Times New Roman"/>
          <w:sz w:val="24"/>
          <w:szCs w:val="24"/>
        </w:rPr>
        <w:t xml:space="preserve"> </w:t>
      </w:r>
      <w:r w:rsidR="00E90CC3" w:rsidRPr="00B467B4">
        <w:rPr>
          <w:rFonts w:ascii="Times New Roman" w:eastAsia="Calibri" w:hAnsi="Times New Roman" w:cs="Times New Roman"/>
          <w:sz w:val="24"/>
          <w:szCs w:val="24"/>
        </w:rPr>
        <w:t xml:space="preserve">semestre de la </w:t>
      </w:r>
      <w:r w:rsidR="00FE00BC" w:rsidRPr="00B467B4">
        <w:rPr>
          <w:rFonts w:ascii="Times New Roman" w:eastAsia="Calibri" w:hAnsi="Times New Roman" w:cs="Times New Roman"/>
          <w:sz w:val="24"/>
          <w:szCs w:val="24"/>
        </w:rPr>
        <w:t xml:space="preserve">licenciatura </w:t>
      </w:r>
      <w:r w:rsidR="0048685C" w:rsidRPr="00B467B4">
        <w:rPr>
          <w:rFonts w:ascii="Times New Roman" w:eastAsia="Calibri" w:hAnsi="Times New Roman" w:cs="Times New Roman"/>
          <w:sz w:val="24"/>
          <w:szCs w:val="24"/>
        </w:rPr>
        <w:t xml:space="preserve">en </w:t>
      </w:r>
      <w:r w:rsidR="00A379CE" w:rsidRPr="00B467B4">
        <w:rPr>
          <w:rFonts w:ascii="Times New Roman" w:eastAsia="Calibri" w:hAnsi="Times New Roman" w:cs="Times New Roman"/>
          <w:sz w:val="24"/>
          <w:szCs w:val="24"/>
        </w:rPr>
        <w:t>E</w:t>
      </w:r>
      <w:r w:rsidR="00E90CC3" w:rsidRPr="00B467B4">
        <w:rPr>
          <w:rFonts w:ascii="Times New Roman" w:eastAsia="Calibri" w:hAnsi="Times New Roman" w:cs="Times New Roman"/>
          <w:sz w:val="24"/>
          <w:szCs w:val="24"/>
        </w:rPr>
        <w:t>nfermería</w:t>
      </w:r>
      <w:r w:rsidR="0059724D">
        <w:rPr>
          <w:rFonts w:ascii="Times New Roman" w:eastAsia="Calibri" w:hAnsi="Times New Roman" w:cs="Times New Roman"/>
          <w:sz w:val="24"/>
          <w:szCs w:val="24"/>
        </w:rPr>
        <w:t>.</w:t>
      </w:r>
      <w:r w:rsidR="00A379CE" w:rsidRPr="00B467B4">
        <w:rPr>
          <w:rFonts w:ascii="Times New Roman" w:eastAsia="Calibri" w:hAnsi="Times New Roman" w:cs="Times New Roman"/>
          <w:sz w:val="24"/>
          <w:szCs w:val="24"/>
        </w:rPr>
        <w:t xml:space="preserve"> La aplicación </w:t>
      </w:r>
      <w:r w:rsidR="00134280" w:rsidRPr="00B467B4">
        <w:rPr>
          <w:rFonts w:ascii="Times New Roman" w:eastAsia="Calibri" w:hAnsi="Times New Roman" w:cs="Times New Roman"/>
          <w:sz w:val="24"/>
          <w:szCs w:val="24"/>
        </w:rPr>
        <w:t xml:space="preserve">del instrumento </w:t>
      </w:r>
      <w:r w:rsidR="00A379CE" w:rsidRPr="00B467B4">
        <w:rPr>
          <w:rFonts w:ascii="Times New Roman" w:eastAsia="Calibri" w:hAnsi="Times New Roman" w:cs="Times New Roman"/>
          <w:sz w:val="24"/>
          <w:szCs w:val="24"/>
        </w:rPr>
        <w:t xml:space="preserve">consistió en </w:t>
      </w:r>
      <w:r w:rsidR="00A4533B" w:rsidRPr="00B467B4">
        <w:rPr>
          <w:rFonts w:ascii="Times New Roman" w:eastAsia="Calibri" w:hAnsi="Times New Roman" w:cs="Times New Roman"/>
          <w:sz w:val="24"/>
          <w:szCs w:val="24"/>
        </w:rPr>
        <w:t>68</w:t>
      </w:r>
      <w:r w:rsidR="00FE00BC" w:rsidRPr="00B467B4">
        <w:rPr>
          <w:rFonts w:ascii="Times New Roman" w:eastAsia="Calibri" w:hAnsi="Times New Roman" w:cs="Times New Roman"/>
          <w:sz w:val="24"/>
          <w:szCs w:val="24"/>
        </w:rPr>
        <w:t xml:space="preserve"> redes semánticas naturales </w:t>
      </w:r>
      <w:r w:rsidR="00380C5D" w:rsidRPr="00B467B4">
        <w:rPr>
          <w:rFonts w:ascii="Times New Roman" w:eastAsia="Calibri" w:hAnsi="Times New Roman" w:cs="Times New Roman"/>
          <w:sz w:val="24"/>
          <w:szCs w:val="24"/>
        </w:rPr>
        <w:t xml:space="preserve">que se utilizaron </w:t>
      </w:r>
      <w:r w:rsidR="00FE00BC" w:rsidRPr="00B467B4">
        <w:rPr>
          <w:rFonts w:ascii="Times New Roman" w:eastAsia="Calibri" w:hAnsi="Times New Roman" w:cs="Times New Roman"/>
          <w:sz w:val="24"/>
          <w:szCs w:val="24"/>
        </w:rPr>
        <w:t>para determinar</w:t>
      </w:r>
      <w:r w:rsidR="00380C5D" w:rsidRPr="00B467B4">
        <w:rPr>
          <w:rFonts w:ascii="Times New Roman" w:eastAsia="Calibri" w:hAnsi="Times New Roman" w:cs="Times New Roman"/>
          <w:sz w:val="24"/>
          <w:szCs w:val="24"/>
        </w:rPr>
        <w:t xml:space="preserve"> cuáles eran</w:t>
      </w:r>
      <w:r w:rsidR="00FE00BC" w:rsidRPr="00B467B4">
        <w:rPr>
          <w:rFonts w:ascii="Times New Roman" w:eastAsia="Calibri" w:hAnsi="Times New Roman" w:cs="Times New Roman"/>
          <w:sz w:val="24"/>
          <w:szCs w:val="24"/>
        </w:rPr>
        <w:t xml:space="preserve"> las representaciones socia</w:t>
      </w:r>
      <w:r w:rsidR="00E90CC3" w:rsidRPr="00B467B4">
        <w:rPr>
          <w:rFonts w:ascii="Times New Roman" w:eastAsia="Calibri" w:hAnsi="Times New Roman" w:cs="Times New Roman"/>
          <w:sz w:val="24"/>
          <w:szCs w:val="24"/>
        </w:rPr>
        <w:t>les d</w:t>
      </w:r>
      <w:r w:rsidR="00A4533B" w:rsidRPr="00B467B4">
        <w:rPr>
          <w:rFonts w:ascii="Times New Roman" w:eastAsia="Calibri" w:hAnsi="Times New Roman" w:cs="Times New Roman"/>
          <w:sz w:val="24"/>
          <w:szCs w:val="24"/>
        </w:rPr>
        <w:t>el aprendizaje del idioma inglés</w:t>
      </w:r>
      <w:r w:rsidR="00E90CC3" w:rsidRPr="00B467B4">
        <w:rPr>
          <w:rFonts w:ascii="Times New Roman" w:eastAsia="Calibri" w:hAnsi="Times New Roman" w:cs="Times New Roman"/>
          <w:sz w:val="24"/>
          <w:szCs w:val="24"/>
        </w:rPr>
        <w:t xml:space="preserve"> y </w:t>
      </w:r>
      <w:r w:rsidR="00A379CE" w:rsidRPr="00B467B4">
        <w:rPr>
          <w:rFonts w:ascii="Times New Roman" w:eastAsia="Calibri" w:hAnsi="Times New Roman" w:cs="Times New Roman"/>
          <w:sz w:val="24"/>
          <w:szCs w:val="24"/>
        </w:rPr>
        <w:t xml:space="preserve">otras </w:t>
      </w:r>
      <w:r w:rsidR="00A4533B" w:rsidRPr="00B467B4">
        <w:rPr>
          <w:rFonts w:ascii="Times New Roman" w:eastAsia="Calibri" w:hAnsi="Times New Roman" w:cs="Times New Roman"/>
          <w:sz w:val="24"/>
          <w:szCs w:val="24"/>
        </w:rPr>
        <w:t>68</w:t>
      </w:r>
      <w:r w:rsidR="00FE00BC" w:rsidRPr="00B467B4">
        <w:rPr>
          <w:rFonts w:ascii="Times New Roman" w:eastAsia="Calibri" w:hAnsi="Times New Roman" w:cs="Times New Roman"/>
          <w:sz w:val="24"/>
          <w:szCs w:val="24"/>
        </w:rPr>
        <w:t xml:space="preserve"> redes semánticas naturales para determinar las representaciones socia</w:t>
      </w:r>
      <w:r w:rsidR="00E90CC3" w:rsidRPr="00B467B4">
        <w:rPr>
          <w:rFonts w:ascii="Times New Roman" w:eastAsia="Calibri" w:hAnsi="Times New Roman" w:cs="Times New Roman"/>
          <w:sz w:val="24"/>
          <w:szCs w:val="24"/>
        </w:rPr>
        <w:t>les de</w:t>
      </w:r>
      <w:r w:rsidR="00A4533B" w:rsidRPr="00B467B4">
        <w:rPr>
          <w:rFonts w:ascii="Times New Roman" w:eastAsia="Calibri" w:hAnsi="Times New Roman" w:cs="Times New Roman"/>
          <w:sz w:val="24"/>
          <w:szCs w:val="24"/>
        </w:rPr>
        <w:t>l aprendizaje del idi</w:t>
      </w:r>
      <w:r w:rsidR="00380C5D" w:rsidRPr="00B467B4">
        <w:rPr>
          <w:rFonts w:ascii="Times New Roman" w:eastAsia="Calibri" w:hAnsi="Times New Roman" w:cs="Times New Roman"/>
          <w:sz w:val="24"/>
          <w:szCs w:val="24"/>
        </w:rPr>
        <w:t xml:space="preserve">oma inglés en profesionales de </w:t>
      </w:r>
      <w:r w:rsidR="00300BB9">
        <w:rPr>
          <w:rFonts w:ascii="Times New Roman" w:eastAsia="Calibri" w:hAnsi="Times New Roman" w:cs="Times New Roman"/>
          <w:sz w:val="24"/>
          <w:szCs w:val="24"/>
        </w:rPr>
        <w:t>e</w:t>
      </w:r>
      <w:r w:rsidR="00300BB9" w:rsidRPr="00B467B4">
        <w:rPr>
          <w:rFonts w:ascii="Times New Roman" w:eastAsia="Calibri" w:hAnsi="Times New Roman" w:cs="Times New Roman"/>
          <w:sz w:val="24"/>
          <w:szCs w:val="24"/>
        </w:rPr>
        <w:t>nfermería</w:t>
      </w:r>
      <w:r w:rsidR="00F54E03">
        <w:rPr>
          <w:rFonts w:ascii="Times New Roman" w:eastAsia="Calibri" w:hAnsi="Times New Roman" w:cs="Times New Roman"/>
          <w:sz w:val="24"/>
          <w:szCs w:val="24"/>
        </w:rPr>
        <w:t>.</w:t>
      </w:r>
      <w:r w:rsidR="00F54E03" w:rsidRPr="00B467B4">
        <w:rPr>
          <w:rFonts w:ascii="Times New Roman" w:eastAsia="Calibri" w:hAnsi="Times New Roman" w:cs="Times New Roman"/>
          <w:sz w:val="24"/>
          <w:szCs w:val="24"/>
        </w:rPr>
        <w:t xml:space="preserve"> </w:t>
      </w:r>
      <w:r w:rsidR="00F54E03">
        <w:rPr>
          <w:rFonts w:ascii="Times New Roman" w:eastAsia="Calibri" w:hAnsi="Times New Roman" w:cs="Times New Roman"/>
          <w:sz w:val="24"/>
          <w:szCs w:val="24"/>
        </w:rPr>
        <w:t>P</w:t>
      </w:r>
      <w:r w:rsidR="00E90CC3" w:rsidRPr="00B467B4">
        <w:rPr>
          <w:rFonts w:ascii="Times New Roman" w:eastAsia="Calibri" w:hAnsi="Times New Roman" w:cs="Times New Roman"/>
          <w:sz w:val="24"/>
          <w:szCs w:val="24"/>
        </w:rPr>
        <w:t>ara cada caso</w:t>
      </w:r>
      <w:r w:rsidR="00DE0704">
        <w:rPr>
          <w:rFonts w:ascii="Times New Roman" w:eastAsia="Calibri" w:hAnsi="Times New Roman" w:cs="Times New Roman"/>
          <w:sz w:val="24"/>
          <w:szCs w:val="24"/>
        </w:rPr>
        <w:t>,</w:t>
      </w:r>
      <w:r w:rsidR="00E90CC3" w:rsidRPr="00B467B4">
        <w:rPr>
          <w:rFonts w:ascii="Times New Roman" w:eastAsia="Calibri" w:hAnsi="Times New Roman" w:cs="Times New Roman"/>
          <w:sz w:val="24"/>
          <w:szCs w:val="24"/>
        </w:rPr>
        <w:t xml:space="preserve"> </w:t>
      </w:r>
      <w:r w:rsidR="00F54E03">
        <w:rPr>
          <w:rFonts w:ascii="Times New Roman" w:eastAsia="Calibri" w:hAnsi="Times New Roman" w:cs="Times New Roman"/>
          <w:sz w:val="24"/>
          <w:szCs w:val="24"/>
        </w:rPr>
        <w:t>el instrumento fue contestado</w:t>
      </w:r>
      <w:r w:rsidR="00F54E03" w:rsidRPr="00B467B4">
        <w:rPr>
          <w:rFonts w:ascii="Times New Roman" w:eastAsia="Calibri" w:hAnsi="Times New Roman" w:cs="Times New Roman"/>
          <w:sz w:val="24"/>
          <w:szCs w:val="24"/>
        </w:rPr>
        <w:t xml:space="preserve"> </w:t>
      </w:r>
      <w:r w:rsidR="00E90CC3" w:rsidRPr="00B467B4">
        <w:rPr>
          <w:rFonts w:ascii="Times New Roman" w:eastAsia="Calibri" w:hAnsi="Times New Roman" w:cs="Times New Roman"/>
          <w:sz w:val="24"/>
          <w:szCs w:val="24"/>
        </w:rPr>
        <w:t xml:space="preserve">por </w:t>
      </w:r>
      <w:r w:rsidR="00A4533B" w:rsidRPr="00B467B4">
        <w:rPr>
          <w:rFonts w:ascii="Times New Roman" w:eastAsia="Calibri" w:hAnsi="Times New Roman" w:cs="Times New Roman"/>
          <w:sz w:val="24"/>
          <w:szCs w:val="24"/>
        </w:rPr>
        <w:t xml:space="preserve">estudiantes de ambos sexos </w:t>
      </w:r>
      <w:r w:rsidR="00A4533B" w:rsidRPr="00B467B4">
        <w:rPr>
          <w:rFonts w:ascii="Times New Roman" w:eastAsia="Calibri" w:hAnsi="Times New Roman" w:cs="Times New Roman"/>
          <w:sz w:val="24"/>
          <w:szCs w:val="24"/>
        </w:rPr>
        <w:lastRenderedPageBreak/>
        <w:t>de los grupos 401, 402, 403 y 404</w:t>
      </w:r>
      <w:r w:rsidR="00276B95" w:rsidRPr="00B467B4">
        <w:rPr>
          <w:rFonts w:ascii="Times New Roman" w:eastAsia="Calibri" w:hAnsi="Times New Roman" w:cs="Times New Roman"/>
          <w:sz w:val="24"/>
          <w:szCs w:val="24"/>
        </w:rPr>
        <w:t xml:space="preserve">, </w:t>
      </w:r>
      <w:r w:rsidR="00380C5D" w:rsidRPr="00B467B4">
        <w:rPr>
          <w:rFonts w:ascii="Times New Roman" w:eastAsia="Calibri" w:hAnsi="Times New Roman" w:cs="Times New Roman"/>
          <w:sz w:val="24"/>
          <w:szCs w:val="24"/>
        </w:rPr>
        <w:t>cuya edad está</w:t>
      </w:r>
      <w:r w:rsidR="00FE00BC" w:rsidRPr="00B467B4">
        <w:rPr>
          <w:rFonts w:ascii="Times New Roman" w:eastAsia="Calibri" w:hAnsi="Times New Roman" w:cs="Times New Roman"/>
          <w:sz w:val="24"/>
          <w:szCs w:val="24"/>
        </w:rPr>
        <w:t xml:space="preserve"> entre los 1</w:t>
      </w:r>
      <w:r w:rsidR="00276B95" w:rsidRPr="00B467B4">
        <w:rPr>
          <w:rFonts w:ascii="Times New Roman" w:eastAsia="Calibri" w:hAnsi="Times New Roman" w:cs="Times New Roman"/>
          <w:sz w:val="24"/>
          <w:szCs w:val="24"/>
        </w:rPr>
        <w:t>9</w:t>
      </w:r>
      <w:r w:rsidR="00FE00BC" w:rsidRPr="00B467B4">
        <w:rPr>
          <w:rFonts w:ascii="Times New Roman" w:eastAsia="Calibri" w:hAnsi="Times New Roman" w:cs="Times New Roman"/>
          <w:sz w:val="24"/>
          <w:szCs w:val="24"/>
        </w:rPr>
        <w:t xml:space="preserve"> y 22 </w:t>
      </w:r>
      <w:r w:rsidR="00E90CC3" w:rsidRPr="00B467B4">
        <w:rPr>
          <w:rFonts w:ascii="Times New Roman" w:eastAsia="Calibri" w:hAnsi="Times New Roman" w:cs="Times New Roman"/>
          <w:sz w:val="24"/>
          <w:szCs w:val="24"/>
        </w:rPr>
        <w:t>años. En</w:t>
      </w:r>
      <w:r w:rsidR="00AE1D0A" w:rsidRPr="00B467B4">
        <w:rPr>
          <w:rFonts w:ascii="Times New Roman" w:eastAsia="Calibri" w:hAnsi="Times New Roman" w:cs="Times New Roman"/>
          <w:sz w:val="24"/>
          <w:szCs w:val="24"/>
        </w:rPr>
        <w:t xml:space="preserve"> su totalidad</w:t>
      </w:r>
      <w:r w:rsidR="003C4A59">
        <w:rPr>
          <w:rFonts w:ascii="Times New Roman" w:eastAsia="Calibri" w:hAnsi="Times New Roman" w:cs="Times New Roman"/>
          <w:sz w:val="24"/>
          <w:szCs w:val="24"/>
        </w:rPr>
        <w:t>,</w:t>
      </w:r>
      <w:r w:rsidR="00AE1D0A" w:rsidRPr="00B467B4">
        <w:rPr>
          <w:rFonts w:ascii="Times New Roman" w:eastAsia="Calibri" w:hAnsi="Times New Roman" w:cs="Times New Roman"/>
          <w:sz w:val="24"/>
          <w:szCs w:val="24"/>
        </w:rPr>
        <w:t xml:space="preserve"> fueron aplicadas</w:t>
      </w:r>
      <w:r w:rsidR="00E90CC3" w:rsidRPr="00B467B4">
        <w:rPr>
          <w:rFonts w:ascii="Times New Roman" w:eastAsia="Calibri" w:hAnsi="Times New Roman" w:cs="Times New Roman"/>
          <w:sz w:val="24"/>
          <w:szCs w:val="24"/>
        </w:rPr>
        <w:t xml:space="preserve"> </w:t>
      </w:r>
      <w:r w:rsidR="00276B95" w:rsidRPr="00B467B4">
        <w:rPr>
          <w:rFonts w:ascii="Times New Roman" w:eastAsia="Calibri" w:hAnsi="Times New Roman" w:cs="Times New Roman"/>
          <w:sz w:val="24"/>
          <w:szCs w:val="24"/>
        </w:rPr>
        <w:t>136</w:t>
      </w:r>
      <w:r w:rsidR="00FE00BC" w:rsidRPr="00B467B4">
        <w:rPr>
          <w:rFonts w:ascii="Times New Roman" w:eastAsia="Calibri" w:hAnsi="Times New Roman" w:cs="Times New Roman"/>
          <w:sz w:val="24"/>
          <w:szCs w:val="24"/>
        </w:rPr>
        <w:t xml:space="preserve"> redes semánticas naturales.</w:t>
      </w:r>
      <w:r w:rsidR="002518AC">
        <w:rPr>
          <w:rFonts w:ascii="Times New Roman" w:eastAsia="Calibri" w:hAnsi="Times New Roman" w:cs="Times New Roman"/>
          <w:sz w:val="24"/>
          <w:szCs w:val="24"/>
        </w:rPr>
        <w:t xml:space="preserve"> Es importante señalar que los mismos estudiantes contestaron las preguntas generadoras tanto para</w:t>
      </w:r>
      <w:r w:rsidR="00726343">
        <w:rPr>
          <w:rFonts w:ascii="Times New Roman" w:eastAsia="Calibri" w:hAnsi="Times New Roman" w:cs="Times New Roman"/>
          <w:sz w:val="24"/>
          <w:szCs w:val="24"/>
        </w:rPr>
        <w:t xml:space="preserve"> determinar las representaciones sociales en</w:t>
      </w:r>
      <w:r w:rsidR="002518AC">
        <w:rPr>
          <w:rFonts w:ascii="Times New Roman" w:eastAsia="Calibri" w:hAnsi="Times New Roman" w:cs="Times New Roman"/>
          <w:sz w:val="24"/>
          <w:szCs w:val="24"/>
        </w:rPr>
        <w:t xml:space="preserve"> el aprendizaje del idioma inglés en general</w:t>
      </w:r>
      <w:r w:rsidR="00DE0704">
        <w:rPr>
          <w:rFonts w:ascii="Times New Roman" w:eastAsia="Calibri" w:hAnsi="Times New Roman" w:cs="Times New Roman"/>
          <w:sz w:val="24"/>
          <w:szCs w:val="24"/>
        </w:rPr>
        <w:t xml:space="preserve"> como</w:t>
      </w:r>
      <w:r w:rsidR="002518AC">
        <w:rPr>
          <w:rFonts w:ascii="Times New Roman" w:eastAsia="Calibri" w:hAnsi="Times New Roman" w:cs="Times New Roman"/>
          <w:sz w:val="24"/>
          <w:szCs w:val="24"/>
        </w:rPr>
        <w:t xml:space="preserve"> para determinar las representaciones sociales </w:t>
      </w:r>
      <w:r w:rsidR="00726343">
        <w:rPr>
          <w:rFonts w:ascii="Times New Roman" w:eastAsia="Calibri" w:hAnsi="Times New Roman" w:cs="Times New Roman"/>
          <w:sz w:val="24"/>
          <w:szCs w:val="24"/>
        </w:rPr>
        <w:t xml:space="preserve">del aprendizaje del idioma inglés en profesionales de </w:t>
      </w:r>
      <w:r w:rsidR="00C52577">
        <w:rPr>
          <w:rFonts w:ascii="Times New Roman" w:eastAsia="Calibri" w:hAnsi="Times New Roman" w:cs="Times New Roman"/>
          <w:sz w:val="24"/>
          <w:szCs w:val="24"/>
        </w:rPr>
        <w:t>E</w:t>
      </w:r>
      <w:r w:rsidR="00726343">
        <w:rPr>
          <w:rFonts w:ascii="Times New Roman" w:eastAsia="Calibri" w:hAnsi="Times New Roman" w:cs="Times New Roman"/>
          <w:sz w:val="24"/>
          <w:szCs w:val="24"/>
        </w:rPr>
        <w:t>nfermería.</w:t>
      </w:r>
      <w:r w:rsidR="00FE00BC" w:rsidRPr="00B467B4">
        <w:rPr>
          <w:rFonts w:ascii="Times New Roman" w:eastAsia="Calibri" w:hAnsi="Times New Roman" w:cs="Times New Roman"/>
          <w:sz w:val="24"/>
          <w:szCs w:val="24"/>
        </w:rPr>
        <w:t xml:space="preserve"> </w:t>
      </w:r>
      <w:r w:rsidR="00AE1D0A" w:rsidRPr="001D04A7">
        <w:rPr>
          <w:rFonts w:ascii="Times New Roman" w:eastAsia="Calibri" w:hAnsi="Times New Roman" w:cs="Times New Roman"/>
          <w:i/>
          <w:iCs/>
          <w:sz w:val="24"/>
          <w:szCs w:val="24"/>
        </w:rPr>
        <w:t>A posteriori</w:t>
      </w:r>
      <w:r w:rsidR="00AE1D0A" w:rsidRPr="00B467B4">
        <w:rPr>
          <w:rFonts w:ascii="Times New Roman" w:eastAsia="Calibri" w:hAnsi="Times New Roman" w:cs="Times New Roman"/>
          <w:sz w:val="24"/>
          <w:szCs w:val="24"/>
        </w:rPr>
        <w:t xml:space="preserve"> de su selección</w:t>
      </w:r>
      <w:r w:rsidR="00DE0704">
        <w:rPr>
          <w:rFonts w:ascii="Times New Roman" w:eastAsia="Calibri" w:hAnsi="Times New Roman" w:cs="Times New Roman"/>
          <w:sz w:val="24"/>
          <w:szCs w:val="24"/>
        </w:rPr>
        <w:t>,</w:t>
      </w:r>
      <w:r w:rsidR="00AE1D0A" w:rsidRPr="00B467B4">
        <w:rPr>
          <w:rFonts w:ascii="Times New Roman" w:eastAsia="Calibri" w:hAnsi="Times New Roman" w:cs="Times New Roman"/>
          <w:sz w:val="24"/>
          <w:szCs w:val="24"/>
        </w:rPr>
        <w:t xml:space="preserve"> los discentes firmaron la carta de consentimiento informado (</w:t>
      </w:r>
      <w:r w:rsidR="00DE0704">
        <w:rPr>
          <w:rFonts w:ascii="Times New Roman" w:eastAsia="Calibri" w:hAnsi="Times New Roman" w:cs="Times New Roman"/>
          <w:sz w:val="24"/>
          <w:szCs w:val="24"/>
        </w:rPr>
        <w:t>v</w:t>
      </w:r>
      <w:r w:rsidR="00DE0704" w:rsidRPr="00B467B4">
        <w:rPr>
          <w:rFonts w:ascii="Times New Roman" w:eastAsia="Calibri" w:hAnsi="Times New Roman" w:cs="Times New Roman"/>
          <w:sz w:val="24"/>
          <w:szCs w:val="24"/>
        </w:rPr>
        <w:t xml:space="preserve">er </w:t>
      </w:r>
      <w:r w:rsidR="00AE1D0A" w:rsidRPr="00B467B4">
        <w:rPr>
          <w:rFonts w:ascii="Times New Roman" w:eastAsia="Calibri" w:hAnsi="Times New Roman" w:cs="Times New Roman"/>
          <w:sz w:val="24"/>
          <w:szCs w:val="24"/>
        </w:rPr>
        <w:t>tabla 1 y 2) y mostraron su disposición para responder y estructurar la red semántica.</w:t>
      </w:r>
    </w:p>
    <w:p w14:paraId="0DF36240" w14:textId="397EC4D1" w:rsidR="00B25163" w:rsidRDefault="00A95F20" w:rsidP="004B6075">
      <w:pPr>
        <w:spacing w:after="0" w:line="360" w:lineRule="auto"/>
        <w:ind w:firstLine="709"/>
        <w:jc w:val="both"/>
        <w:rPr>
          <w:rFonts w:ascii="Times New Roman" w:eastAsia="Calibri" w:hAnsi="Times New Roman" w:cs="Times New Roman"/>
          <w:sz w:val="24"/>
          <w:szCs w:val="24"/>
        </w:rPr>
      </w:pPr>
      <w:r w:rsidRPr="00B467B4">
        <w:rPr>
          <w:rFonts w:ascii="Times New Roman" w:eastAsia="Calibri" w:hAnsi="Times New Roman" w:cs="Times New Roman"/>
          <w:sz w:val="24"/>
          <w:szCs w:val="24"/>
        </w:rPr>
        <w:t xml:space="preserve">Para la técnica </w:t>
      </w:r>
      <w:r w:rsidR="002518AC" w:rsidRPr="00B467B4">
        <w:rPr>
          <w:rFonts w:ascii="Times New Roman" w:eastAsia="Calibri" w:hAnsi="Times New Roman" w:cs="Times New Roman"/>
          <w:sz w:val="24"/>
          <w:szCs w:val="24"/>
        </w:rPr>
        <w:t>procesual,</w:t>
      </w:r>
      <w:r w:rsidRPr="00B467B4">
        <w:rPr>
          <w:rFonts w:ascii="Times New Roman" w:eastAsia="Calibri" w:hAnsi="Times New Roman" w:cs="Times New Roman"/>
          <w:sz w:val="24"/>
          <w:szCs w:val="24"/>
        </w:rPr>
        <w:t xml:space="preserve"> </w:t>
      </w:r>
      <w:r w:rsidR="00025E27" w:rsidRPr="00B467B4">
        <w:rPr>
          <w:rFonts w:ascii="Times New Roman" w:eastAsia="Calibri" w:hAnsi="Times New Roman" w:cs="Times New Roman"/>
          <w:sz w:val="24"/>
          <w:szCs w:val="24"/>
        </w:rPr>
        <w:t>es decir</w:t>
      </w:r>
      <w:r w:rsidR="001B6111" w:rsidRPr="00B467B4">
        <w:rPr>
          <w:rFonts w:ascii="Times New Roman" w:eastAsia="Calibri" w:hAnsi="Times New Roman" w:cs="Times New Roman"/>
          <w:sz w:val="24"/>
          <w:szCs w:val="24"/>
        </w:rPr>
        <w:t>,</w:t>
      </w:r>
      <w:r w:rsidR="00025E27" w:rsidRPr="00B467B4">
        <w:rPr>
          <w:rFonts w:ascii="Times New Roman" w:eastAsia="Calibri" w:hAnsi="Times New Roman" w:cs="Times New Roman"/>
          <w:sz w:val="24"/>
          <w:szCs w:val="24"/>
        </w:rPr>
        <w:t xml:space="preserve"> para el paradigma cualitativo</w:t>
      </w:r>
      <w:r w:rsidR="00DE0704">
        <w:rPr>
          <w:rFonts w:ascii="Times New Roman" w:eastAsia="Calibri" w:hAnsi="Times New Roman" w:cs="Times New Roman"/>
          <w:sz w:val="24"/>
          <w:szCs w:val="24"/>
        </w:rPr>
        <w:t>,</w:t>
      </w:r>
      <w:r w:rsidR="001B6111" w:rsidRPr="00B467B4">
        <w:rPr>
          <w:rFonts w:ascii="Times New Roman" w:eastAsia="Calibri" w:hAnsi="Times New Roman" w:cs="Times New Roman"/>
          <w:sz w:val="24"/>
          <w:szCs w:val="24"/>
        </w:rPr>
        <w:t xml:space="preserve"> se llevaron a cabo</w:t>
      </w:r>
      <w:r w:rsidRPr="00B467B4">
        <w:rPr>
          <w:rFonts w:ascii="Times New Roman" w:eastAsia="Calibri" w:hAnsi="Times New Roman" w:cs="Times New Roman"/>
          <w:sz w:val="24"/>
          <w:szCs w:val="24"/>
        </w:rPr>
        <w:t xml:space="preserve"> </w:t>
      </w:r>
      <w:r w:rsidR="002C507F">
        <w:rPr>
          <w:rFonts w:ascii="Times New Roman" w:eastAsia="Calibri" w:hAnsi="Times New Roman" w:cs="Times New Roman"/>
          <w:sz w:val="24"/>
          <w:szCs w:val="24"/>
        </w:rPr>
        <w:t>ocho</w:t>
      </w:r>
      <w:r w:rsidR="002C507F" w:rsidRPr="00B467B4">
        <w:rPr>
          <w:rFonts w:ascii="Times New Roman" w:eastAsia="Calibri" w:hAnsi="Times New Roman" w:cs="Times New Roman"/>
          <w:sz w:val="24"/>
          <w:szCs w:val="24"/>
        </w:rPr>
        <w:t xml:space="preserve"> </w:t>
      </w:r>
      <w:r w:rsidRPr="00B467B4">
        <w:rPr>
          <w:rFonts w:ascii="Times New Roman" w:eastAsia="Calibri" w:hAnsi="Times New Roman" w:cs="Times New Roman"/>
          <w:sz w:val="24"/>
          <w:szCs w:val="24"/>
        </w:rPr>
        <w:t xml:space="preserve">entrevistas a </w:t>
      </w:r>
      <w:r w:rsidR="002C507F" w:rsidRPr="00B467B4">
        <w:rPr>
          <w:rFonts w:ascii="Times New Roman" w:eastAsia="Calibri" w:hAnsi="Times New Roman" w:cs="Times New Roman"/>
          <w:sz w:val="24"/>
          <w:szCs w:val="24"/>
        </w:rPr>
        <w:t>profundidad</w:t>
      </w:r>
      <w:r w:rsidR="002C507F">
        <w:rPr>
          <w:rFonts w:ascii="Times New Roman" w:eastAsia="Calibri" w:hAnsi="Times New Roman" w:cs="Times New Roman"/>
          <w:sz w:val="24"/>
          <w:szCs w:val="24"/>
        </w:rPr>
        <w:t>. C</w:t>
      </w:r>
      <w:r w:rsidR="001B6111" w:rsidRPr="00B467B4">
        <w:rPr>
          <w:rFonts w:ascii="Times New Roman" w:eastAsia="Calibri" w:hAnsi="Times New Roman" w:cs="Times New Roman"/>
          <w:sz w:val="24"/>
          <w:szCs w:val="24"/>
        </w:rPr>
        <w:t xml:space="preserve">omo sujetos de estudio </w:t>
      </w:r>
      <w:r w:rsidR="002C507F">
        <w:rPr>
          <w:rFonts w:ascii="Times New Roman" w:eastAsia="Calibri" w:hAnsi="Times New Roman" w:cs="Times New Roman"/>
          <w:sz w:val="24"/>
          <w:szCs w:val="24"/>
        </w:rPr>
        <w:t xml:space="preserve">se tuvo </w:t>
      </w:r>
      <w:r w:rsidR="001B6111" w:rsidRPr="00B467B4">
        <w:rPr>
          <w:rFonts w:ascii="Times New Roman" w:eastAsia="Calibri" w:hAnsi="Times New Roman" w:cs="Times New Roman"/>
          <w:sz w:val="24"/>
          <w:szCs w:val="24"/>
        </w:rPr>
        <w:t xml:space="preserve">a discentes que se </w:t>
      </w:r>
      <w:r w:rsidR="002C507F">
        <w:rPr>
          <w:rFonts w:ascii="Times New Roman" w:eastAsia="Calibri" w:hAnsi="Times New Roman" w:cs="Times New Roman"/>
          <w:sz w:val="24"/>
          <w:szCs w:val="24"/>
        </w:rPr>
        <w:t xml:space="preserve">encontraban </w:t>
      </w:r>
      <w:r w:rsidRPr="00B467B4">
        <w:rPr>
          <w:rFonts w:ascii="Times New Roman" w:eastAsia="Calibri" w:hAnsi="Times New Roman" w:cs="Times New Roman"/>
          <w:sz w:val="24"/>
          <w:szCs w:val="24"/>
        </w:rPr>
        <w:t>entre los 1</w:t>
      </w:r>
      <w:r w:rsidR="00276B95" w:rsidRPr="00B467B4">
        <w:rPr>
          <w:rFonts w:ascii="Times New Roman" w:eastAsia="Calibri" w:hAnsi="Times New Roman" w:cs="Times New Roman"/>
          <w:sz w:val="24"/>
          <w:szCs w:val="24"/>
        </w:rPr>
        <w:t>9</w:t>
      </w:r>
      <w:r w:rsidRPr="00B467B4">
        <w:rPr>
          <w:rFonts w:ascii="Times New Roman" w:eastAsia="Calibri" w:hAnsi="Times New Roman" w:cs="Times New Roman"/>
          <w:sz w:val="24"/>
          <w:szCs w:val="24"/>
        </w:rPr>
        <w:t xml:space="preserve"> y 22 años, </w:t>
      </w:r>
      <w:r w:rsidR="001B6111" w:rsidRPr="00B467B4">
        <w:rPr>
          <w:rFonts w:ascii="Times New Roman" w:eastAsia="Calibri" w:hAnsi="Times New Roman" w:cs="Times New Roman"/>
          <w:sz w:val="24"/>
          <w:szCs w:val="24"/>
        </w:rPr>
        <w:t xml:space="preserve">de los cuales </w:t>
      </w:r>
      <w:r w:rsidR="002C507F">
        <w:rPr>
          <w:rFonts w:ascii="Times New Roman" w:eastAsia="Calibri" w:hAnsi="Times New Roman" w:cs="Times New Roman"/>
          <w:sz w:val="24"/>
          <w:szCs w:val="24"/>
        </w:rPr>
        <w:t>cuatro</w:t>
      </w:r>
      <w:r w:rsidR="002C507F" w:rsidRPr="00B467B4">
        <w:rPr>
          <w:rFonts w:ascii="Times New Roman" w:eastAsia="Calibri" w:hAnsi="Times New Roman" w:cs="Times New Roman"/>
          <w:sz w:val="24"/>
          <w:szCs w:val="24"/>
        </w:rPr>
        <w:t xml:space="preserve"> </w:t>
      </w:r>
      <w:r w:rsidRPr="00B467B4">
        <w:rPr>
          <w:rFonts w:ascii="Times New Roman" w:eastAsia="Calibri" w:hAnsi="Times New Roman" w:cs="Times New Roman"/>
          <w:sz w:val="24"/>
          <w:szCs w:val="24"/>
        </w:rPr>
        <w:t xml:space="preserve">son mujeres y </w:t>
      </w:r>
      <w:r w:rsidR="002C507F">
        <w:rPr>
          <w:rFonts w:ascii="Times New Roman" w:eastAsia="Calibri" w:hAnsi="Times New Roman" w:cs="Times New Roman"/>
          <w:sz w:val="24"/>
          <w:szCs w:val="24"/>
        </w:rPr>
        <w:t xml:space="preserve">cuatro </w:t>
      </w:r>
      <w:r w:rsidRPr="00B467B4">
        <w:rPr>
          <w:rFonts w:ascii="Times New Roman" w:eastAsia="Calibri" w:hAnsi="Times New Roman" w:cs="Times New Roman"/>
          <w:sz w:val="24"/>
          <w:szCs w:val="24"/>
        </w:rPr>
        <w:t xml:space="preserve">hombres, </w:t>
      </w:r>
      <w:r w:rsidR="0055281A">
        <w:rPr>
          <w:rFonts w:ascii="Times New Roman" w:eastAsia="Calibri" w:hAnsi="Times New Roman" w:cs="Times New Roman"/>
          <w:sz w:val="24"/>
          <w:szCs w:val="24"/>
        </w:rPr>
        <w:t>y cursaban</w:t>
      </w:r>
      <w:r w:rsidRPr="00B467B4">
        <w:rPr>
          <w:rFonts w:ascii="Times New Roman" w:eastAsia="Calibri" w:hAnsi="Times New Roman" w:cs="Times New Roman"/>
          <w:sz w:val="24"/>
          <w:szCs w:val="24"/>
        </w:rPr>
        <w:t xml:space="preserve"> el </w:t>
      </w:r>
      <w:r w:rsidR="00276B95" w:rsidRPr="00B467B4">
        <w:rPr>
          <w:rFonts w:ascii="Times New Roman" w:eastAsia="Calibri" w:hAnsi="Times New Roman" w:cs="Times New Roman"/>
          <w:sz w:val="24"/>
          <w:szCs w:val="24"/>
        </w:rPr>
        <w:t>cuarto</w:t>
      </w:r>
      <w:r w:rsidRPr="00B467B4">
        <w:rPr>
          <w:rFonts w:ascii="Times New Roman" w:eastAsia="Calibri" w:hAnsi="Times New Roman" w:cs="Times New Roman"/>
          <w:sz w:val="24"/>
          <w:szCs w:val="24"/>
        </w:rPr>
        <w:t xml:space="preserve"> </w:t>
      </w:r>
      <w:r w:rsidR="0048685C" w:rsidRPr="00B467B4">
        <w:rPr>
          <w:rFonts w:ascii="Times New Roman" w:eastAsia="Calibri" w:hAnsi="Times New Roman" w:cs="Times New Roman"/>
          <w:sz w:val="24"/>
          <w:szCs w:val="24"/>
        </w:rPr>
        <w:t xml:space="preserve">semestre de la licenciatura en Enfermería, </w:t>
      </w:r>
      <w:proofErr w:type="gramStart"/>
      <w:r w:rsidR="001B6111" w:rsidRPr="00B467B4">
        <w:rPr>
          <w:rFonts w:ascii="Times New Roman" w:eastAsia="Calibri" w:hAnsi="Times New Roman" w:cs="Times New Roman"/>
          <w:sz w:val="24"/>
          <w:szCs w:val="24"/>
        </w:rPr>
        <w:t>de acuerdo a</w:t>
      </w:r>
      <w:r w:rsidR="005E393E" w:rsidRPr="00B467B4">
        <w:rPr>
          <w:rFonts w:ascii="Times New Roman" w:eastAsia="Calibri" w:hAnsi="Times New Roman" w:cs="Times New Roman"/>
          <w:sz w:val="24"/>
          <w:szCs w:val="24"/>
        </w:rPr>
        <w:t>l</w:t>
      </w:r>
      <w:proofErr w:type="gramEnd"/>
      <w:r w:rsidR="005E393E" w:rsidRPr="00B467B4">
        <w:rPr>
          <w:rFonts w:ascii="Times New Roman" w:eastAsia="Calibri" w:hAnsi="Times New Roman" w:cs="Times New Roman"/>
          <w:sz w:val="24"/>
          <w:szCs w:val="24"/>
        </w:rPr>
        <w:t xml:space="preserve"> principio de saturación teórica y el análisis de contenido según </w:t>
      </w:r>
      <w:proofErr w:type="spellStart"/>
      <w:r w:rsidR="005E393E" w:rsidRPr="00B467B4">
        <w:rPr>
          <w:rFonts w:ascii="Times New Roman" w:eastAsia="Calibri" w:hAnsi="Times New Roman" w:cs="Times New Roman"/>
          <w:sz w:val="24"/>
          <w:szCs w:val="24"/>
        </w:rPr>
        <w:t>Bardin</w:t>
      </w:r>
      <w:proofErr w:type="spellEnd"/>
      <w:r w:rsidR="0055281A">
        <w:rPr>
          <w:rFonts w:ascii="Times New Roman" w:eastAsia="Calibri" w:hAnsi="Times New Roman" w:cs="Times New Roman"/>
          <w:sz w:val="24"/>
          <w:szCs w:val="24"/>
        </w:rPr>
        <w:t xml:space="preserve"> (</w:t>
      </w:r>
      <w:r w:rsidR="005E393E" w:rsidRPr="00B467B4">
        <w:rPr>
          <w:rFonts w:ascii="Times New Roman" w:eastAsia="Calibri" w:hAnsi="Times New Roman" w:cs="Times New Roman"/>
          <w:sz w:val="24"/>
          <w:szCs w:val="24"/>
        </w:rPr>
        <w:t>1986).</w:t>
      </w:r>
      <w:r w:rsidR="000F35C0">
        <w:rPr>
          <w:rFonts w:ascii="Times New Roman" w:eastAsia="Calibri" w:hAnsi="Times New Roman" w:cs="Times New Roman"/>
          <w:sz w:val="24"/>
          <w:szCs w:val="24"/>
        </w:rPr>
        <w:t xml:space="preserve"> </w:t>
      </w:r>
    </w:p>
    <w:p w14:paraId="33E7D2E8" w14:textId="45C84032" w:rsidR="001B6111" w:rsidRDefault="001B6111" w:rsidP="004B6075">
      <w:pPr>
        <w:spacing w:after="0" w:line="360" w:lineRule="auto"/>
        <w:ind w:firstLine="709"/>
        <w:jc w:val="both"/>
        <w:rPr>
          <w:rFonts w:ascii="Times New Roman" w:eastAsia="Calibri" w:hAnsi="Times New Roman" w:cs="Times New Roman"/>
          <w:sz w:val="24"/>
          <w:szCs w:val="24"/>
        </w:rPr>
      </w:pPr>
      <w:r w:rsidRPr="007D2B2B">
        <w:rPr>
          <w:rFonts w:ascii="Times New Roman" w:eastAsia="Calibri" w:hAnsi="Times New Roman" w:cs="Times New Roman"/>
          <w:sz w:val="24"/>
          <w:szCs w:val="24"/>
        </w:rPr>
        <w:t>Se otorgó gran relevancia al consentimiento informado de los sujetos de estudio y a su autonomía</w:t>
      </w:r>
      <w:r w:rsidR="0055281A">
        <w:rPr>
          <w:rFonts w:ascii="Times New Roman" w:eastAsia="Calibri" w:hAnsi="Times New Roman" w:cs="Times New Roman"/>
          <w:sz w:val="24"/>
          <w:szCs w:val="24"/>
        </w:rPr>
        <w:t>.</w:t>
      </w:r>
      <w:r w:rsidR="0055281A" w:rsidRPr="007D2B2B">
        <w:rPr>
          <w:rFonts w:ascii="Times New Roman" w:eastAsia="Calibri" w:hAnsi="Times New Roman" w:cs="Times New Roman"/>
          <w:sz w:val="24"/>
          <w:szCs w:val="24"/>
        </w:rPr>
        <w:t xml:space="preserve"> </w:t>
      </w:r>
      <w:r w:rsidR="0055281A">
        <w:rPr>
          <w:rFonts w:ascii="Times New Roman" w:eastAsia="Calibri" w:hAnsi="Times New Roman" w:cs="Times New Roman"/>
          <w:sz w:val="24"/>
          <w:szCs w:val="24"/>
        </w:rPr>
        <w:t>A</w:t>
      </w:r>
      <w:r w:rsidR="0055281A" w:rsidRPr="007D2B2B">
        <w:rPr>
          <w:rFonts w:ascii="Times New Roman" w:eastAsia="Calibri" w:hAnsi="Times New Roman" w:cs="Times New Roman"/>
          <w:sz w:val="24"/>
          <w:szCs w:val="24"/>
        </w:rPr>
        <w:t>simismo</w:t>
      </w:r>
      <w:r w:rsidR="0055281A">
        <w:rPr>
          <w:rFonts w:ascii="Times New Roman" w:eastAsia="Calibri" w:hAnsi="Times New Roman" w:cs="Times New Roman"/>
          <w:sz w:val="24"/>
          <w:szCs w:val="24"/>
        </w:rPr>
        <w:t>,</w:t>
      </w:r>
      <w:r w:rsidR="0055281A" w:rsidRPr="007D2B2B">
        <w:rPr>
          <w:rFonts w:ascii="Times New Roman" w:eastAsia="Calibri" w:hAnsi="Times New Roman" w:cs="Times New Roman"/>
          <w:sz w:val="24"/>
          <w:szCs w:val="24"/>
        </w:rPr>
        <w:t xml:space="preserve"> </w:t>
      </w:r>
      <w:r w:rsidRPr="007D2B2B">
        <w:rPr>
          <w:rFonts w:ascii="Times New Roman" w:eastAsia="Calibri" w:hAnsi="Times New Roman" w:cs="Times New Roman"/>
          <w:sz w:val="24"/>
          <w:szCs w:val="24"/>
        </w:rPr>
        <w:t>la investigación respetó los principios éticos manifestados en el Cód</w:t>
      </w:r>
      <w:r w:rsidR="0054785F" w:rsidRPr="007D2B2B">
        <w:rPr>
          <w:rFonts w:ascii="Times New Roman" w:eastAsia="Calibri" w:hAnsi="Times New Roman" w:cs="Times New Roman"/>
          <w:sz w:val="24"/>
          <w:szCs w:val="24"/>
        </w:rPr>
        <w:t xml:space="preserve">igo de </w:t>
      </w:r>
      <w:proofErr w:type="spellStart"/>
      <w:r w:rsidR="0054785F" w:rsidRPr="007D2B2B">
        <w:rPr>
          <w:rFonts w:ascii="Times New Roman" w:eastAsia="Calibri" w:hAnsi="Times New Roman" w:cs="Times New Roman"/>
          <w:sz w:val="24"/>
          <w:szCs w:val="24"/>
        </w:rPr>
        <w:t>N</w:t>
      </w:r>
      <w:r w:rsidR="00361038">
        <w:rPr>
          <w:rFonts w:ascii="Times New Roman" w:eastAsia="Calibri" w:hAnsi="Times New Roman" w:cs="Times New Roman"/>
          <w:sz w:val="24"/>
          <w:szCs w:val="24"/>
        </w:rPr>
        <w:t>ü</w:t>
      </w:r>
      <w:r w:rsidR="0054785F" w:rsidRPr="007D2B2B">
        <w:rPr>
          <w:rFonts w:ascii="Times New Roman" w:eastAsia="Calibri" w:hAnsi="Times New Roman" w:cs="Times New Roman"/>
          <w:sz w:val="24"/>
          <w:szCs w:val="24"/>
        </w:rPr>
        <w:t>remberg</w:t>
      </w:r>
      <w:proofErr w:type="spellEnd"/>
      <w:r w:rsidR="0054785F" w:rsidRPr="007D2B2B">
        <w:rPr>
          <w:rFonts w:ascii="Times New Roman" w:eastAsia="Calibri" w:hAnsi="Times New Roman" w:cs="Times New Roman"/>
          <w:sz w:val="24"/>
          <w:szCs w:val="24"/>
        </w:rPr>
        <w:t xml:space="preserve">, el </w:t>
      </w:r>
      <w:r w:rsidR="00361038">
        <w:rPr>
          <w:rFonts w:ascii="Times New Roman" w:eastAsia="Calibri" w:hAnsi="Times New Roman" w:cs="Times New Roman"/>
          <w:sz w:val="24"/>
          <w:szCs w:val="24"/>
        </w:rPr>
        <w:t>I</w:t>
      </w:r>
      <w:r w:rsidR="00361038" w:rsidRPr="007D2B2B">
        <w:rPr>
          <w:rFonts w:ascii="Times New Roman" w:eastAsia="Calibri" w:hAnsi="Times New Roman" w:cs="Times New Roman"/>
          <w:sz w:val="24"/>
          <w:szCs w:val="24"/>
        </w:rPr>
        <w:t xml:space="preserve">nforme </w:t>
      </w:r>
      <w:r w:rsidR="0054785F" w:rsidRPr="007D2B2B">
        <w:rPr>
          <w:rFonts w:ascii="Times New Roman" w:eastAsia="Calibri" w:hAnsi="Times New Roman" w:cs="Times New Roman"/>
          <w:sz w:val="24"/>
          <w:szCs w:val="24"/>
        </w:rPr>
        <w:t xml:space="preserve">Belmont, a la </w:t>
      </w:r>
      <w:r w:rsidR="00B25163" w:rsidRPr="007D2B2B">
        <w:rPr>
          <w:rFonts w:ascii="Times New Roman" w:eastAsia="Calibri" w:hAnsi="Times New Roman" w:cs="Times New Roman"/>
          <w:sz w:val="24"/>
          <w:szCs w:val="24"/>
        </w:rPr>
        <w:t>Declaración</w:t>
      </w:r>
      <w:r w:rsidR="0054785F" w:rsidRPr="007D2B2B">
        <w:rPr>
          <w:rFonts w:ascii="Times New Roman" w:eastAsia="Calibri" w:hAnsi="Times New Roman" w:cs="Times New Roman"/>
          <w:sz w:val="24"/>
          <w:szCs w:val="24"/>
        </w:rPr>
        <w:t xml:space="preserve"> de Helsinki</w:t>
      </w:r>
      <w:r w:rsidR="000F35C0">
        <w:rPr>
          <w:rFonts w:ascii="Times New Roman" w:eastAsia="Calibri" w:hAnsi="Times New Roman" w:cs="Times New Roman"/>
          <w:sz w:val="24"/>
          <w:szCs w:val="24"/>
        </w:rPr>
        <w:t xml:space="preserve"> </w:t>
      </w:r>
      <w:r w:rsidR="0054785F" w:rsidRPr="007D2B2B">
        <w:rPr>
          <w:rFonts w:ascii="Times New Roman" w:eastAsia="Calibri" w:hAnsi="Times New Roman" w:cs="Times New Roman"/>
          <w:sz w:val="24"/>
          <w:szCs w:val="24"/>
        </w:rPr>
        <w:t>y a los principios éticos.</w:t>
      </w:r>
      <w:r w:rsidR="000F35C0">
        <w:rPr>
          <w:rFonts w:ascii="Times New Roman" w:eastAsia="Calibri" w:hAnsi="Times New Roman" w:cs="Times New Roman"/>
          <w:sz w:val="24"/>
          <w:szCs w:val="24"/>
        </w:rPr>
        <w:t xml:space="preserve"> </w:t>
      </w:r>
    </w:p>
    <w:p w14:paraId="198A42F3" w14:textId="77777777" w:rsidR="00D9529B" w:rsidRPr="00276B95" w:rsidRDefault="00D9529B" w:rsidP="004B6075">
      <w:pPr>
        <w:spacing w:after="0" w:line="360" w:lineRule="auto"/>
        <w:jc w:val="both"/>
        <w:rPr>
          <w:rFonts w:ascii="Times New Roman" w:eastAsia="Calibri" w:hAnsi="Times New Roman" w:cs="Times New Roman"/>
          <w:sz w:val="24"/>
          <w:szCs w:val="24"/>
        </w:rPr>
      </w:pPr>
    </w:p>
    <w:p w14:paraId="4C8C0404" w14:textId="56FE3B6A" w:rsidR="00377AAD" w:rsidRPr="00276B95" w:rsidRDefault="00377AAD" w:rsidP="001D04A7">
      <w:pPr>
        <w:spacing w:after="0" w:line="360" w:lineRule="auto"/>
        <w:jc w:val="center"/>
        <w:rPr>
          <w:rFonts w:ascii="Times New Roman" w:eastAsia="Calibri" w:hAnsi="Times New Roman" w:cs="Times New Roman"/>
          <w:b/>
          <w:sz w:val="24"/>
          <w:szCs w:val="24"/>
        </w:rPr>
      </w:pPr>
      <w:bookmarkStart w:id="0" w:name="_Hlk78658071"/>
      <w:r w:rsidRPr="00276B95">
        <w:rPr>
          <w:rFonts w:ascii="Times New Roman" w:eastAsia="Calibri" w:hAnsi="Times New Roman" w:cs="Times New Roman"/>
          <w:b/>
          <w:sz w:val="24"/>
          <w:szCs w:val="24"/>
        </w:rPr>
        <w:t>Tabla 1</w:t>
      </w:r>
      <w:r w:rsidR="00A7648D">
        <w:rPr>
          <w:rFonts w:ascii="Times New Roman" w:eastAsia="Calibri" w:hAnsi="Times New Roman" w:cs="Times New Roman"/>
          <w:b/>
          <w:sz w:val="24"/>
          <w:szCs w:val="24"/>
        </w:rPr>
        <w:t>.</w:t>
      </w:r>
      <w:r w:rsidR="00A7648D" w:rsidRPr="00276B95">
        <w:rPr>
          <w:rFonts w:ascii="Times New Roman" w:eastAsia="Calibri" w:hAnsi="Times New Roman" w:cs="Times New Roman"/>
          <w:b/>
          <w:sz w:val="24"/>
          <w:szCs w:val="24"/>
        </w:rPr>
        <w:t xml:space="preserve"> </w:t>
      </w:r>
      <w:r w:rsidR="00845E7E" w:rsidRPr="001D04A7">
        <w:rPr>
          <w:rFonts w:ascii="Times New Roman" w:eastAsia="Calibri" w:hAnsi="Times New Roman" w:cs="Times New Roman"/>
          <w:bCs/>
          <w:sz w:val="24"/>
          <w:szCs w:val="24"/>
        </w:rPr>
        <w:t>Relación de discentes encuestados</w:t>
      </w:r>
      <w:r w:rsidR="00133A72" w:rsidRPr="001D04A7">
        <w:rPr>
          <w:rFonts w:ascii="Times New Roman" w:eastAsia="Calibri" w:hAnsi="Times New Roman" w:cs="Times New Roman"/>
          <w:bCs/>
          <w:sz w:val="24"/>
          <w:szCs w:val="24"/>
        </w:rPr>
        <w:t xml:space="preserve"> </w:t>
      </w:r>
      <w:r w:rsidR="001B6111" w:rsidRPr="001D04A7">
        <w:rPr>
          <w:rFonts w:ascii="Times New Roman" w:eastAsia="Calibri" w:hAnsi="Times New Roman" w:cs="Times New Roman"/>
          <w:bCs/>
          <w:sz w:val="24"/>
          <w:szCs w:val="24"/>
        </w:rPr>
        <w:t xml:space="preserve">a </w:t>
      </w:r>
      <w:r w:rsidR="00845E7E" w:rsidRPr="001D04A7">
        <w:rPr>
          <w:rFonts w:ascii="Times New Roman" w:eastAsia="Calibri" w:hAnsi="Times New Roman" w:cs="Times New Roman"/>
          <w:bCs/>
          <w:sz w:val="24"/>
          <w:szCs w:val="24"/>
        </w:rPr>
        <w:t>quienes</w:t>
      </w:r>
      <w:r w:rsidR="001B6111" w:rsidRPr="001D04A7">
        <w:rPr>
          <w:rFonts w:ascii="Times New Roman" w:eastAsia="Calibri" w:hAnsi="Times New Roman" w:cs="Times New Roman"/>
          <w:bCs/>
          <w:sz w:val="24"/>
          <w:szCs w:val="24"/>
        </w:rPr>
        <w:t xml:space="preserve"> se les aplicó</w:t>
      </w:r>
      <w:r w:rsidR="00665C6B" w:rsidRPr="001D04A7">
        <w:rPr>
          <w:rFonts w:ascii="Times New Roman" w:eastAsia="Calibri" w:hAnsi="Times New Roman" w:cs="Times New Roman"/>
          <w:bCs/>
          <w:sz w:val="24"/>
          <w:szCs w:val="24"/>
        </w:rPr>
        <w:t xml:space="preserve"> el </w:t>
      </w:r>
      <w:r w:rsidR="00133A72" w:rsidRPr="001D04A7">
        <w:rPr>
          <w:rFonts w:ascii="Times New Roman" w:eastAsia="Calibri" w:hAnsi="Times New Roman" w:cs="Times New Roman"/>
          <w:bCs/>
          <w:sz w:val="24"/>
          <w:szCs w:val="24"/>
        </w:rPr>
        <w:t>instrumento de redes semánticas de representaciones sociales</w:t>
      </w:r>
      <w:r w:rsidR="00665C6B" w:rsidRPr="001D04A7">
        <w:rPr>
          <w:rFonts w:ascii="Times New Roman" w:eastAsia="Calibri" w:hAnsi="Times New Roman" w:cs="Times New Roman"/>
          <w:bCs/>
          <w:sz w:val="24"/>
          <w:szCs w:val="24"/>
        </w:rPr>
        <w:t xml:space="preserve"> del aprendizaje del idioma inglés</w:t>
      </w:r>
    </w:p>
    <w:tbl>
      <w:tblPr>
        <w:tblStyle w:val="Tablaconcuadrcula"/>
        <w:tblW w:w="0" w:type="auto"/>
        <w:tblLook w:val="04A0" w:firstRow="1" w:lastRow="0" w:firstColumn="1" w:lastColumn="0" w:noHBand="0" w:noVBand="1"/>
      </w:tblPr>
      <w:tblGrid>
        <w:gridCol w:w="2952"/>
        <w:gridCol w:w="1440"/>
        <w:gridCol w:w="1508"/>
        <w:gridCol w:w="2928"/>
      </w:tblGrid>
      <w:tr w:rsidR="00377AAD" w:rsidRPr="00C53E9F" w14:paraId="4EE821BE" w14:textId="77777777" w:rsidTr="001D04A7">
        <w:trPr>
          <w:trHeight w:val="285"/>
        </w:trPr>
        <w:tc>
          <w:tcPr>
            <w:tcW w:w="2952" w:type="dxa"/>
            <w:vMerge w:val="restart"/>
          </w:tcPr>
          <w:p w14:paraId="3282D922" w14:textId="723A3C47" w:rsidR="00377AAD"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Programa educativo</w:t>
            </w:r>
          </w:p>
        </w:tc>
        <w:tc>
          <w:tcPr>
            <w:tcW w:w="2948" w:type="dxa"/>
            <w:gridSpan w:val="2"/>
          </w:tcPr>
          <w:p w14:paraId="60D0B25C" w14:textId="446F20F6" w:rsidR="00377AAD"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Estudiantes</w:t>
            </w:r>
          </w:p>
        </w:tc>
        <w:tc>
          <w:tcPr>
            <w:tcW w:w="2928" w:type="dxa"/>
            <w:vMerge w:val="restart"/>
          </w:tcPr>
          <w:p w14:paraId="4157586D" w14:textId="42E99117" w:rsidR="00377AAD"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Total</w:t>
            </w:r>
          </w:p>
        </w:tc>
      </w:tr>
      <w:tr w:rsidR="00377AAD" w:rsidRPr="00C53E9F" w14:paraId="2702DACE" w14:textId="77777777" w:rsidTr="001D04A7">
        <w:trPr>
          <w:trHeight w:val="255"/>
        </w:trPr>
        <w:tc>
          <w:tcPr>
            <w:tcW w:w="2952" w:type="dxa"/>
            <w:vMerge/>
          </w:tcPr>
          <w:p w14:paraId="3A634F30" w14:textId="77777777" w:rsidR="00377AAD" w:rsidRPr="00C53E9F" w:rsidRDefault="00377AAD" w:rsidP="004B6075">
            <w:pPr>
              <w:spacing w:line="360" w:lineRule="auto"/>
              <w:jc w:val="center"/>
              <w:rPr>
                <w:rFonts w:ascii="Times New Roman" w:eastAsia="Calibri" w:hAnsi="Times New Roman" w:cs="Times New Roman"/>
                <w:bCs/>
                <w:sz w:val="24"/>
                <w:szCs w:val="24"/>
              </w:rPr>
            </w:pPr>
          </w:p>
        </w:tc>
        <w:tc>
          <w:tcPr>
            <w:tcW w:w="1440" w:type="dxa"/>
          </w:tcPr>
          <w:p w14:paraId="0EE1C420" w14:textId="3F2769C7" w:rsidR="00377AAD" w:rsidRPr="00C53E9F" w:rsidRDefault="00A7648D" w:rsidP="004B6075">
            <w:pPr>
              <w:spacing w:line="360" w:lineRule="auto"/>
              <w:jc w:val="center"/>
              <w:rPr>
                <w:rFonts w:ascii="Times New Roman" w:eastAsia="Calibri" w:hAnsi="Times New Roman" w:cs="Times New Roman"/>
                <w:bCs/>
                <w:sz w:val="24"/>
                <w:szCs w:val="24"/>
              </w:rPr>
            </w:pPr>
            <w:proofErr w:type="spellStart"/>
            <w:r w:rsidRPr="00C53E9F">
              <w:rPr>
                <w:rFonts w:ascii="Times New Roman" w:eastAsia="Calibri" w:hAnsi="Times New Roman" w:cs="Times New Roman"/>
                <w:bCs/>
                <w:sz w:val="24"/>
                <w:szCs w:val="24"/>
              </w:rPr>
              <w:t>Fem</w:t>
            </w:r>
            <w:proofErr w:type="spellEnd"/>
          </w:p>
        </w:tc>
        <w:tc>
          <w:tcPr>
            <w:tcW w:w="1508" w:type="dxa"/>
          </w:tcPr>
          <w:p w14:paraId="062DB162" w14:textId="6611C60A" w:rsidR="00377AAD" w:rsidRPr="00C53E9F" w:rsidRDefault="00A7648D" w:rsidP="004B6075">
            <w:pPr>
              <w:spacing w:line="360" w:lineRule="auto"/>
              <w:jc w:val="center"/>
              <w:rPr>
                <w:rFonts w:ascii="Times New Roman" w:eastAsia="Calibri" w:hAnsi="Times New Roman" w:cs="Times New Roman"/>
                <w:bCs/>
                <w:sz w:val="24"/>
                <w:szCs w:val="24"/>
              </w:rPr>
            </w:pPr>
            <w:proofErr w:type="spellStart"/>
            <w:r w:rsidRPr="00C53E9F">
              <w:rPr>
                <w:rFonts w:ascii="Times New Roman" w:eastAsia="Calibri" w:hAnsi="Times New Roman" w:cs="Times New Roman"/>
                <w:bCs/>
                <w:sz w:val="24"/>
                <w:szCs w:val="24"/>
              </w:rPr>
              <w:t>Masc</w:t>
            </w:r>
            <w:proofErr w:type="spellEnd"/>
          </w:p>
        </w:tc>
        <w:tc>
          <w:tcPr>
            <w:tcW w:w="2928" w:type="dxa"/>
            <w:vMerge/>
          </w:tcPr>
          <w:p w14:paraId="21FAA118" w14:textId="77777777" w:rsidR="00377AAD" w:rsidRPr="00C53E9F" w:rsidRDefault="00377AAD" w:rsidP="004B6075">
            <w:pPr>
              <w:spacing w:line="360" w:lineRule="auto"/>
              <w:jc w:val="center"/>
              <w:rPr>
                <w:rFonts w:ascii="Times New Roman" w:eastAsia="Calibri" w:hAnsi="Times New Roman" w:cs="Times New Roman"/>
                <w:bCs/>
                <w:sz w:val="24"/>
                <w:szCs w:val="24"/>
              </w:rPr>
            </w:pPr>
          </w:p>
        </w:tc>
      </w:tr>
      <w:tr w:rsidR="00377AAD" w:rsidRPr="00C53E9F" w14:paraId="6E8C5B74" w14:textId="77777777" w:rsidTr="001D04A7">
        <w:tc>
          <w:tcPr>
            <w:tcW w:w="2952" w:type="dxa"/>
          </w:tcPr>
          <w:p w14:paraId="3390D672" w14:textId="0F2958E3" w:rsidR="00377AAD" w:rsidRPr="00C53E9F" w:rsidRDefault="00377AA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 xml:space="preserve">Grupo </w:t>
            </w:r>
            <w:r w:rsidR="00276B95" w:rsidRPr="00C53E9F">
              <w:rPr>
                <w:rFonts w:ascii="Times New Roman" w:eastAsia="Calibri" w:hAnsi="Times New Roman" w:cs="Times New Roman"/>
                <w:bCs/>
                <w:sz w:val="24"/>
                <w:szCs w:val="24"/>
              </w:rPr>
              <w:t>40</w:t>
            </w:r>
            <w:r w:rsidRPr="00C53E9F">
              <w:rPr>
                <w:rFonts w:ascii="Times New Roman" w:eastAsia="Calibri" w:hAnsi="Times New Roman" w:cs="Times New Roman"/>
                <w:bCs/>
                <w:sz w:val="24"/>
                <w:szCs w:val="24"/>
              </w:rPr>
              <w:t>1</w:t>
            </w:r>
          </w:p>
        </w:tc>
        <w:tc>
          <w:tcPr>
            <w:tcW w:w="1440" w:type="dxa"/>
          </w:tcPr>
          <w:p w14:paraId="567FA370" w14:textId="02AFF7DD" w:rsidR="00377AAD" w:rsidRPr="00C53E9F" w:rsidRDefault="00377AA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w:t>
            </w:r>
            <w:r w:rsidR="00276B95" w:rsidRPr="00C53E9F">
              <w:rPr>
                <w:rFonts w:ascii="Times New Roman" w:eastAsia="Calibri" w:hAnsi="Times New Roman" w:cs="Times New Roman"/>
                <w:bCs/>
                <w:sz w:val="24"/>
                <w:szCs w:val="24"/>
              </w:rPr>
              <w:t>5</w:t>
            </w:r>
          </w:p>
        </w:tc>
        <w:tc>
          <w:tcPr>
            <w:tcW w:w="1508" w:type="dxa"/>
          </w:tcPr>
          <w:p w14:paraId="79ADD939" w14:textId="3F7386D2"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02</w:t>
            </w:r>
          </w:p>
        </w:tc>
        <w:tc>
          <w:tcPr>
            <w:tcW w:w="2928" w:type="dxa"/>
          </w:tcPr>
          <w:p w14:paraId="1D73623C" w14:textId="2B5278A8"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w:t>
            </w:r>
          </w:p>
        </w:tc>
      </w:tr>
      <w:tr w:rsidR="00377AAD" w:rsidRPr="00C53E9F" w14:paraId="48FA2101" w14:textId="77777777" w:rsidTr="001D04A7">
        <w:tc>
          <w:tcPr>
            <w:tcW w:w="2952" w:type="dxa"/>
          </w:tcPr>
          <w:p w14:paraId="199D722B" w14:textId="5AC9F362" w:rsidR="00377AAD" w:rsidRPr="00C53E9F" w:rsidRDefault="00377AA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 xml:space="preserve">Grupo </w:t>
            </w:r>
            <w:r w:rsidR="00276B95" w:rsidRPr="00C53E9F">
              <w:rPr>
                <w:rFonts w:ascii="Times New Roman" w:eastAsia="Calibri" w:hAnsi="Times New Roman" w:cs="Times New Roman"/>
                <w:bCs/>
                <w:sz w:val="24"/>
                <w:szCs w:val="24"/>
              </w:rPr>
              <w:t>40</w:t>
            </w:r>
            <w:r w:rsidRPr="00C53E9F">
              <w:rPr>
                <w:rFonts w:ascii="Times New Roman" w:eastAsia="Calibri" w:hAnsi="Times New Roman" w:cs="Times New Roman"/>
                <w:bCs/>
                <w:sz w:val="24"/>
                <w:szCs w:val="24"/>
              </w:rPr>
              <w:t>2</w:t>
            </w:r>
          </w:p>
        </w:tc>
        <w:tc>
          <w:tcPr>
            <w:tcW w:w="1440" w:type="dxa"/>
          </w:tcPr>
          <w:p w14:paraId="4831AD5E" w14:textId="7C538F99"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15</w:t>
            </w:r>
          </w:p>
        </w:tc>
        <w:tc>
          <w:tcPr>
            <w:tcW w:w="1508" w:type="dxa"/>
          </w:tcPr>
          <w:p w14:paraId="34D4CF82" w14:textId="6BD69CB2"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02</w:t>
            </w:r>
          </w:p>
        </w:tc>
        <w:tc>
          <w:tcPr>
            <w:tcW w:w="2928" w:type="dxa"/>
          </w:tcPr>
          <w:p w14:paraId="63297854" w14:textId="6B952A36"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w:t>
            </w:r>
          </w:p>
        </w:tc>
      </w:tr>
      <w:tr w:rsidR="00377AAD" w:rsidRPr="00C53E9F" w14:paraId="5F41616A" w14:textId="77777777" w:rsidTr="001D04A7">
        <w:tc>
          <w:tcPr>
            <w:tcW w:w="2952" w:type="dxa"/>
          </w:tcPr>
          <w:p w14:paraId="3ED1122F" w14:textId="39B5E1DA" w:rsidR="00377AAD" w:rsidRPr="00C53E9F" w:rsidRDefault="00377AA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 xml:space="preserve">Grupo </w:t>
            </w:r>
            <w:r w:rsidR="00276B95" w:rsidRPr="00C53E9F">
              <w:rPr>
                <w:rFonts w:ascii="Times New Roman" w:eastAsia="Calibri" w:hAnsi="Times New Roman" w:cs="Times New Roman"/>
                <w:bCs/>
                <w:sz w:val="24"/>
                <w:szCs w:val="24"/>
              </w:rPr>
              <w:t>40</w:t>
            </w:r>
            <w:r w:rsidRPr="00C53E9F">
              <w:rPr>
                <w:rFonts w:ascii="Times New Roman" w:eastAsia="Calibri" w:hAnsi="Times New Roman" w:cs="Times New Roman"/>
                <w:bCs/>
                <w:sz w:val="24"/>
                <w:szCs w:val="24"/>
              </w:rPr>
              <w:t>3</w:t>
            </w:r>
          </w:p>
        </w:tc>
        <w:tc>
          <w:tcPr>
            <w:tcW w:w="1440" w:type="dxa"/>
          </w:tcPr>
          <w:p w14:paraId="75B36159" w14:textId="6721C50A"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15</w:t>
            </w:r>
          </w:p>
        </w:tc>
        <w:tc>
          <w:tcPr>
            <w:tcW w:w="1508" w:type="dxa"/>
          </w:tcPr>
          <w:p w14:paraId="7DAA9016" w14:textId="5C0FBE32"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02</w:t>
            </w:r>
          </w:p>
        </w:tc>
        <w:tc>
          <w:tcPr>
            <w:tcW w:w="2928" w:type="dxa"/>
          </w:tcPr>
          <w:p w14:paraId="13668678" w14:textId="5C13C7B3"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w:t>
            </w:r>
          </w:p>
        </w:tc>
      </w:tr>
      <w:tr w:rsidR="00377AAD" w:rsidRPr="00C53E9F" w14:paraId="489F7F3E" w14:textId="77777777" w:rsidTr="001D04A7">
        <w:tc>
          <w:tcPr>
            <w:tcW w:w="2952" w:type="dxa"/>
          </w:tcPr>
          <w:p w14:paraId="6A4305B5" w14:textId="30269D20" w:rsidR="00377AAD" w:rsidRPr="00C53E9F" w:rsidRDefault="00377AA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 xml:space="preserve">Grupo </w:t>
            </w:r>
            <w:r w:rsidR="00276B95" w:rsidRPr="00C53E9F">
              <w:rPr>
                <w:rFonts w:ascii="Times New Roman" w:eastAsia="Calibri" w:hAnsi="Times New Roman" w:cs="Times New Roman"/>
                <w:bCs/>
                <w:sz w:val="24"/>
                <w:szCs w:val="24"/>
              </w:rPr>
              <w:t>40</w:t>
            </w:r>
            <w:r w:rsidRPr="00C53E9F">
              <w:rPr>
                <w:rFonts w:ascii="Times New Roman" w:eastAsia="Calibri" w:hAnsi="Times New Roman" w:cs="Times New Roman"/>
                <w:bCs/>
                <w:sz w:val="24"/>
                <w:szCs w:val="24"/>
              </w:rPr>
              <w:t>4</w:t>
            </w:r>
          </w:p>
        </w:tc>
        <w:tc>
          <w:tcPr>
            <w:tcW w:w="1440" w:type="dxa"/>
          </w:tcPr>
          <w:p w14:paraId="283EE7AB" w14:textId="6E7F4F18"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15</w:t>
            </w:r>
          </w:p>
        </w:tc>
        <w:tc>
          <w:tcPr>
            <w:tcW w:w="1508" w:type="dxa"/>
          </w:tcPr>
          <w:p w14:paraId="104A48B7" w14:textId="565812BD"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02</w:t>
            </w:r>
          </w:p>
        </w:tc>
        <w:tc>
          <w:tcPr>
            <w:tcW w:w="2928" w:type="dxa"/>
          </w:tcPr>
          <w:p w14:paraId="0CD453CC" w14:textId="4068F23C"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w:t>
            </w:r>
          </w:p>
        </w:tc>
      </w:tr>
      <w:tr w:rsidR="00377AAD" w:rsidRPr="00C53E9F" w14:paraId="074480EA" w14:textId="77777777" w:rsidTr="001D04A7">
        <w:tc>
          <w:tcPr>
            <w:tcW w:w="2952" w:type="dxa"/>
          </w:tcPr>
          <w:p w14:paraId="46ED0982" w14:textId="77777777" w:rsidR="00377AAD" w:rsidRPr="00C53E9F" w:rsidRDefault="00377AAD"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Total</w:t>
            </w:r>
          </w:p>
        </w:tc>
        <w:tc>
          <w:tcPr>
            <w:tcW w:w="2948" w:type="dxa"/>
            <w:gridSpan w:val="2"/>
          </w:tcPr>
          <w:p w14:paraId="0E929FC3" w14:textId="332BD9DC"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68</w:t>
            </w:r>
          </w:p>
        </w:tc>
        <w:tc>
          <w:tcPr>
            <w:tcW w:w="2928" w:type="dxa"/>
          </w:tcPr>
          <w:p w14:paraId="2A07C605" w14:textId="2C55119B" w:rsidR="00377AAD" w:rsidRPr="00C53E9F" w:rsidRDefault="00276B95"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68</w:t>
            </w:r>
          </w:p>
        </w:tc>
      </w:tr>
    </w:tbl>
    <w:p w14:paraId="6A125557" w14:textId="52E76A2A" w:rsidR="00377AAD" w:rsidRPr="00377AAD" w:rsidRDefault="00377AAD" w:rsidP="004B6075">
      <w:pPr>
        <w:spacing w:after="0" w:line="360" w:lineRule="auto"/>
        <w:jc w:val="center"/>
        <w:rPr>
          <w:rFonts w:ascii="Times New Roman" w:eastAsia="Calibri" w:hAnsi="Times New Roman" w:cs="Times New Roman"/>
          <w:sz w:val="24"/>
          <w:szCs w:val="24"/>
        </w:rPr>
      </w:pPr>
      <w:r w:rsidRPr="001D04A7">
        <w:rPr>
          <w:rFonts w:ascii="Times New Roman" w:eastAsia="Calibri" w:hAnsi="Times New Roman" w:cs="Times New Roman"/>
          <w:bCs/>
          <w:sz w:val="24"/>
          <w:szCs w:val="24"/>
        </w:rPr>
        <w:t>Fuente:</w:t>
      </w:r>
      <w:r w:rsidRPr="00276B95">
        <w:rPr>
          <w:rFonts w:ascii="Times New Roman" w:eastAsia="Calibri" w:hAnsi="Times New Roman" w:cs="Times New Roman"/>
          <w:sz w:val="24"/>
          <w:szCs w:val="24"/>
        </w:rPr>
        <w:t xml:space="preserve"> Elaboración propia</w:t>
      </w:r>
    </w:p>
    <w:bookmarkEnd w:id="0"/>
    <w:p w14:paraId="2878910D" w14:textId="54A16CCD" w:rsidR="00665C6B" w:rsidRDefault="00665C6B" w:rsidP="004B6075">
      <w:pPr>
        <w:spacing w:after="0" w:line="360" w:lineRule="auto"/>
        <w:rPr>
          <w:rFonts w:ascii="Times New Roman" w:hAnsi="Times New Roman" w:cs="Times New Roman"/>
          <w:b/>
          <w:sz w:val="24"/>
          <w:szCs w:val="24"/>
        </w:rPr>
      </w:pPr>
    </w:p>
    <w:p w14:paraId="4FD7CBC3" w14:textId="24B0E922" w:rsidR="00D9529B" w:rsidRDefault="00D9529B" w:rsidP="004B6075">
      <w:pPr>
        <w:spacing w:after="0" w:line="360" w:lineRule="auto"/>
        <w:rPr>
          <w:rFonts w:ascii="Times New Roman" w:hAnsi="Times New Roman" w:cs="Times New Roman"/>
          <w:b/>
          <w:sz w:val="24"/>
          <w:szCs w:val="24"/>
        </w:rPr>
      </w:pPr>
    </w:p>
    <w:p w14:paraId="31EC8968" w14:textId="5A601C44" w:rsidR="00D9529B" w:rsidRDefault="00D9529B" w:rsidP="004B6075">
      <w:pPr>
        <w:spacing w:after="0" w:line="360" w:lineRule="auto"/>
        <w:rPr>
          <w:rFonts w:ascii="Times New Roman" w:hAnsi="Times New Roman" w:cs="Times New Roman"/>
          <w:b/>
          <w:sz w:val="24"/>
          <w:szCs w:val="24"/>
        </w:rPr>
      </w:pPr>
    </w:p>
    <w:p w14:paraId="34295377" w14:textId="77777777" w:rsidR="00D9529B" w:rsidRDefault="00D9529B" w:rsidP="004B6075">
      <w:pPr>
        <w:spacing w:after="0" w:line="360" w:lineRule="auto"/>
        <w:rPr>
          <w:rFonts w:ascii="Times New Roman" w:hAnsi="Times New Roman" w:cs="Times New Roman"/>
          <w:b/>
          <w:sz w:val="24"/>
          <w:szCs w:val="24"/>
        </w:rPr>
      </w:pPr>
    </w:p>
    <w:p w14:paraId="17D3EAEA" w14:textId="64D120BA" w:rsidR="00665C6B" w:rsidRPr="00276B95" w:rsidRDefault="00665C6B" w:rsidP="001D04A7">
      <w:pPr>
        <w:spacing w:after="0" w:line="360" w:lineRule="auto"/>
        <w:jc w:val="center"/>
        <w:rPr>
          <w:rFonts w:ascii="Times New Roman" w:eastAsia="Calibri" w:hAnsi="Times New Roman" w:cs="Times New Roman"/>
          <w:b/>
          <w:sz w:val="24"/>
          <w:szCs w:val="24"/>
        </w:rPr>
      </w:pPr>
      <w:r w:rsidRPr="00276B95">
        <w:rPr>
          <w:rFonts w:ascii="Times New Roman" w:eastAsia="Calibri" w:hAnsi="Times New Roman" w:cs="Times New Roman"/>
          <w:b/>
          <w:sz w:val="24"/>
          <w:szCs w:val="24"/>
        </w:rPr>
        <w:lastRenderedPageBreak/>
        <w:t xml:space="preserve">Tabla </w:t>
      </w:r>
      <w:r>
        <w:rPr>
          <w:rFonts w:ascii="Times New Roman" w:eastAsia="Calibri" w:hAnsi="Times New Roman" w:cs="Times New Roman"/>
          <w:b/>
          <w:sz w:val="24"/>
          <w:szCs w:val="24"/>
        </w:rPr>
        <w:t>2</w:t>
      </w:r>
      <w:r w:rsidR="00A7648D">
        <w:rPr>
          <w:rFonts w:ascii="Times New Roman" w:eastAsia="Calibri" w:hAnsi="Times New Roman" w:cs="Times New Roman"/>
          <w:b/>
          <w:sz w:val="24"/>
          <w:szCs w:val="24"/>
        </w:rPr>
        <w:t>.</w:t>
      </w:r>
      <w:r w:rsidR="00A7648D" w:rsidRPr="00276B95">
        <w:rPr>
          <w:rFonts w:ascii="Times New Roman" w:eastAsia="Calibri" w:hAnsi="Times New Roman" w:cs="Times New Roman"/>
          <w:b/>
          <w:sz w:val="24"/>
          <w:szCs w:val="24"/>
        </w:rPr>
        <w:t xml:space="preserve"> </w:t>
      </w:r>
      <w:r w:rsidR="00845E7E" w:rsidRPr="001D04A7">
        <w:rPr>
          <w:rFonts w:ascii="Times New Roman" w:eastAsia="Calibri" w:hAnsi="Times New Roman" w:cs="Times New Roman"/>
          <w:bCs/>
          <w:sz w:val="24"/>
          <w:szCs w:val="24"/>
        </w:rPr>
        <w:t>Relación de discentes encuestados</w:t>
      </w:r>
      <w:r w:rsidRPr="001D04A7">
        <w:rPr>
          <w:rFonts w:ascii="Times New Roman" w:eastAsia="Calibri" w:hAnsi="Times New Roman" w:cs="Times New Roman"/>
          <w:bCs/>
          <w:sz w:val="24"/>
          <w:szCs w:val="24"/>
        </w:rPr>
        <w:t xml:space="preserve"> </w:t>
      </w:r>
      <w:r w:rsidR="0054785F" w:rsidRPr="001D04A7">
        <w:rPr>
          <w:rFonts w:ascii="Times New Roman" w:eastAsia="Calibri" w:hAnsi="Times New Roman" w:cs="Times New Roman"/>
          <w:bCs/>
          <w:sz w:val="24"/>
          <w:szCs w:val="24"/>
        </w:rPr>
        <w:t xml:space="preserve">a </w:t>
      </w:r>
      <w:r w:rsidR="00845E7E" w:rsidRPr="001D04A7">
        <w:rPr>
          <w:rFonts w:ascii="Times New Roman" w:eastAsia="Calibri" w:hAnsi="Times New Roman" w:cs="Times New Roman"/>
          <w:bCs/>
          <w:sz w:val="24"/>
          <w:szCs w:val="24"/>
        </w:rPr>
        <w:t>quienes</w:t>
      </w:r>
      <w:r w:rsidR="0054785F" w:rsidRPr="001D04A7">
        <w:rPr>
          <w:rFonts w:ascii="Times New Roman" w:eastAsia="Calibri" w:hAnsi="Times New Roman" w:cs="Times New Roman"/>
          <w:bCs/>
          <w:sz w:val="24"/>
          <w:szCs w:val="24"/>
        </w:rPr>
        <w:t xml:space="preserve"> se les aplicó</w:t>
      </w:r>
      <w:r w:rsidRPr="001D04A7">
        <w:rPr>
          <w:rFonts w:ascii="Times New Roman" w:eastAsia="Calibri" w:hAnsi="Times New Roman" w:cs="Times New Roman"/>
          <w:bCs/>
          <w:sz w:val="24"/>
          <w:szCs w:val="24"/>
        </w:rPr>
        <w:t xml:space="preserve"> el instrumento de redes semánticas de representaciones sociales del aprendizaje del idi</w:t>
      </w:r>
      <w:r w:rsidR="0054785F" w:rsidRPr="001D04A7">
        <w:rPr>
          <w:rFonts w:ascii="Times New Roman" w:eastAsia="Calibri" w:hAnsi="Times New Roman" w:cs="Times New Roman"/>
          <w:bCs/>
          <w:sz w:val="24"/>
          <w:szCs w:val="24"/>
        </w:rPr>
        <w:t xml:space="preserve">oma inglés en profesionales de </w:t>
      </w:r>
      <w:r w:rsidR="00A7648D">
        <w:rPr>
          <w:rFonts w:ascii="Times New Roman" w:eastAsia="Calibri" w:hAnsi="Times New Roman" w:cs="Times New Roman"/>
          <w:bCs/>
          <w:sz w:val="24"/>
          <w:szCs w:val="24"/>
        </w:rPr>
        <w:t>e</w:t>
      </w:r>
      <w:r w:rsidRPr="001D04A7">
        <w:rPr>
          <w:rFonts w:ascii="Times New Roman" w:eastAsia="Calibri" w:hAnsi="Times New Roman" w:cs="Times New Roman"/>
          <w:bCs/>
          <w:sz w:val="24"/>
          <w:szCs w:val="24"/>
        </w:rPr>
        <w:t>nfermería</w:t>
      </w:r>
    </w:p>
    <w:tbl>
      <w:tblPr>
        <w:tblStyle w:val="Tablaconcuadrcula"/>
        <w:tblW w:w="0" w:type="auto"/>
        <w:tblLook w:val="04A0" w:firstRow="1" w:lastRow="0" w:firstColumn="1" w:lastColumn="0" w:noHBand="0" w:noVBand="1"/>
      </w:tblPr>
      <w:tblGrid>
        <w:gridCol w:w="2952"/>
        <w:gridCol w:w="1440"/>
        <w:gridCol w:w="1508"/>
        <w:gridCol w:w="2928"/>
      </w:tblGrid>
      <w:tr w:rsidR="00665C6B" w:rsidRPr="00C53E9F" w14:paraId="6AD9A3BE" w14:textId="77777777" w:rsidTr="001D04A7">
        <w:trPr>
          <w:trHeight w:val="285"/>
        </w:trPr>
        <w:tc>
          <w:tcPr>
            <w:tcW w:w="2952" w:type="dxa"/>
            <w:vMerge w:val="restart"/>
          </w:tcPr>
          <w:p w14:paraId="37E7CF40" w14:textId="45E16BEB" w:rsidR="00665C6B"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 xml:space="preserve">Programa </w:t>
            </w:r>
            <w:r w:rsidR="00F91D73" w:rsidRPr="00C53E9F">
              <w:rPr>
                <w:rFonts w:ascii="Times New Roman" w:eastAsia="Calibri" w:hAnsi="Times New Roman" w:cs="Times New Roman"/>
                <w:bCs/>
                <w:sz w:val="24"/>
                <w:szCs w:val="24"/>
              </w:rPr>
              <w:t>e</w:t>
            </w:r>
            <w:r w:rsidRPr="00C53E9F">
              <w:rPr>
                <w:rFonts w:ascii="Times New Roman" w:eastAsia="Calibri" w:hAnsi="Times New Roman" w:cs="Times New Roman"/>
                <w:bCs/>
                <w:sz w:val="24"/>
                <w:szCs w:val="24"/>
              </w:rPr>
              <w:t>ducativo</w:t>
            </w:r>
          </w:p>
        </w:tc>
        <w:tc>
          <w:tcPr>
            <w:tcW w:w="2948" w:type="dxa"/>
            <w:gridSpan w:val="2"/>
          </w:tcPr>
          <w:p w14:paraId="5306A596" w14:textId="5AAE08B2" w:rsidR="00665C6B"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Estudiantes</w:t>
            </w:r>
          </w:p>
        </w:tc>
        <w:tc>
          <w:tcPr>
            <w:tcW w:w="2928" w:type="dxa"/>
            <w:vMerge w:val="restart"/>
          </w:tcPr>
          <w:p w14:paraId="410B5571" w14:textId="012AABA7" w:rsidR="00665C6B"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Total</w:t>
            </w:r>
          </w:p>
        </w:tc>
      </w:tr>
      <w:tr w:rsidR="00665C6B" w:rsidRPr="00C53E9F" w14:paraId="4DD83EC1" w14:textId="77777777" w:rsidTr="001D04A7">
        <w:trPr>
          <w:trHeight w:val="255"/>
        </w:trPr>
        <w:tc>
          <w:tcPr>
            <w:tcW w:w="2952" w:type="dxa"/>
            <w:vMerge/>
          </w:tcPr>
          <w:p w14:paraId="3A6BAC1B" w14:textId="77777777" w:rsidR="00665C6B" w:rsidRPr="00C53E9F" w:rsidRDefault="00665C6B" w:rsidP="004B6075">
            <w:pPr>
              <w:spacing w:line="360" w:lineRule="auto"/>
              <w:jc w:val="center"/>
              <w:rPr>
                <w:rFonts w:ascii="Times New Roman" w:eastAsia="Calibri" w:hAnsi="Times New Roman" w:cs="Times New Roman"/>
                <w:bCs/>
                <w:sz w:val="24"/>
                <w:szCs w:val="24"/>
              </w:rPr>
            </w:pPr>
          </w:p>
        </w:tc>
        <w:tc>
          <w:tcPr>
            <w:tcW w:w="1440" w:type="dxa"/>
          </w:tcPr>
          <w:p w14:paraId="4FB659DB" w14:textId="73F5E2DF" w:rsidR="00665C6B" w:rsidRPr="00C53E9F" w:rsidRDefault="00A7648D" w:rsidP="004B6075">
            <w:pPr>
              <w:spacing w:line="360" w:lineRule="auto"/>
              <w:jc w:val="center"/>
              <w:rPr>
                <w:rFonts w:ascii="Times New Roman" w:eastAsia="Calibri" w:hAnsi="Times New Roman" w:cs="Times New Roman"/>
                <w:bCs/>
                <w:sz w:val="24"/>
                <w:szCs w:val="24"/>
              </w:rPr>
            </w:pPr>
            <w:proofErr w:type="spellStart"/>
            <w:r w:rsidRPr="00C53E9F">
              <w:rPr>
                <w:rFonts w:ascii="Times New Roman" w:eastAsia="Calibri" w:hAnsi="Times New Roman" w:cs="Times New Roman"/>
                <w:bCs/>
                <w:sz w:val="24"/>
                <w:szCs w:val="24"/>
              </w:rPr>
              <w:t>Fem</w:t>
            </w:r>
            <w:proofErr w:type="spellEnd"/>
          </w:p>
        </w:tc>
        <w:tc>
          <w:tcPr>
            <w:tcW w:w="1508" w:type="dxa"/>
          </w:tcPr>
          <w:p w14:paraId="21A1FC6E" w14:textId="3B0D704F" w:rsidR="00665C6B" w:rsidRPr="00C53E9F" w:rsidRDefault="00A7648D" w:rsidP="004B6075">
            <w:pPr>
              <w:spacing w:line="360" w:lineRule="auto"/>
              <w:jc w:val="center"/>
              <w:rPr>
                <w:rFonts w:ascii="Times New Roman" w:eastAsia="Calibri" w:hAnsi="Times New Roman" w:cs="Times New Roman"/>
                <w:bCs/>
                <w:sz w:val="24"/>
                <w:szCs w:val="24"/>
              </w:rPr>
            </w:pPr>
            <w:proofErr w:type="spellStart"/>
            <w:r w:rsidRPr="00C53E9F">
              <w:rPr>
                <w:rFonts w:ascii="Times New Roman" w:eastAsia="Calibri" w:hAnsi="Times New Roman" w:cs="Times New Roman"/>
                <w:bCs/>
                <w:sz w:val="24"/>
                <w:szCs w:val="24"/>
              </w:rPr>
              <w:t>Masc</w:t>
            </w:r>
            <w:proofErr w:type="spellEnd"/>
          </w:p>
        </w:tc>
        <w:tc>
          <w:tcPr>
            <w:tcW w:w="2928" w:type="dxa"/>
            <w:vMerge/>
          </w:tcPr>
          <w:p w14:paraId="5E5DC194" w14:textId="77777777" w:rsidR="00665C6B" w:rsidRPr="00C53E9F" w:rsidRDefault="00665C6B" w:rsidP="004B6075">
            <w:pPr>
              <w:spacing w:line="360" w:lineRule="auto"/>
              <w:jc w:val="center"/>
              <w:rPr>
                <w:rFonts w:ascii="Times New Roman" w:eastAsia="Calibri" w:hAnsi="Times New Roman" w:cs="Times New Roman"/>
                <w:bCs/>
                <w:sz w:val="24"/>
                <w:szCs w:val="24"/>
              </w:rPr>
            </w:pPr>
          </w:p>
        </w:tc>
      </w:tr>
      <w:tr w:rsidR="00665C6B" w:rsidRPr="00C53E9F" w14:paraId="75A7B6A0" w14:textId="77777777" w:rsidTr="001D04A7">
        <w:tc>
          <w:tcPr>
            <w:tcW w:w="2952" w:type="dxa"/>
          </w:tcPr>
          <w:p w14:paraId="7BEC52D8"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Grupo 401</w:t>
            </w:r>
          </w:p>
        </w:tc>
        <w:tc>
          <w:tcPr>
            <w:tcW w:w="1440" w:type="dxa"/>
          </w:tcPr>
          <w:p w14:paraId="3433156A"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15</w:t>
            </w:r>
          </w:p>
        </w:tc>
        <w:tc>
          <w:tcPr>
            <w:tcW w:w="1508" w:type="dxa"/>
          </w:tcPr>
          <w:p w14:paraId="26C9618B"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02</w:t>
            </w:r>
          </w:p>
        </w:tc>
        <w:tc>
          <w:tcPr>
            <w:tcW w:w="2928" w:type="dxa"/>
          </w:tcPr>
          <w:p w14:paraId="16AFE9C4"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w:t>
            </w:r>
          </w:p>
        </w:tc>
      </w:tr>
      <w:tr w:rsidR="00665C6B" w:rsidRPr="00C53E9F" w14:paraId="0536E025" w14:textId="77777777" w:rsidTr="001D04A7">
        <w:tc>
          <w:tcPr>
            <w:tcW w:w="2952" w:type="dxa"/>
          </w:tcPr>
          <w:p w14:paraId="3E1621B2"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Grupo 402</w:t>
            </w:r>
          </w:p>
        </w:tc>
        <w:tc>
          <w:tcPr>
            <w:tcW w:w="1440" w:type="dxa"/>
          </w:tcPr>
          <w:p w14:paraId="72177005"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15</w:t>
            </w:r>
          </w:p>
        </w:tc>
        <w:tc>
          <w:tcPr>
            <w:tcW w:w="1508" w:type="dxa"/>
          </w:tcPr>
          <w:p w14:paraId="08315F2A"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02</w:t>
            </w:r>
          </w:p>
        </w:tc>
        <w:tc>
          <w:tcPr>
            <w:tcW w:w="2928" w:type="dxa"/>
          </w:tcPr>
          <w:p w14:paraId="691C7EBC"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w:t>
            </w:r>
          </w:p>
        </w:tc>
      </w:tr>
      <w:tr w:rsidR="00665C6B" w:rsidRPr="00C53E9F" w14:paraId="14726D6E" w14:textId="77777777" w:rsidTr="001D04A7">
        <w:tc>
          <w:tcPr>
            <w:tcW w:w="2952" w:type="dxa"/>
          </w:tcPr>
          <w:p w14:paraId="2541A9DC"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Grupo 403</w:t>
            </w:r>
          </w:p>
        </w:tc>
        <w:tc>
          <w:tcPr>
            <w:tcW w:w="1440" w:type="dxa"/>
          </w:tcPr>
          <w:p w14:paraId="631E1C29"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15</w:t>
            </w:r>
          </w:p>
        </w:tc>
        <w:tc>
          <w:tcPr>
            <w:tcW w:w="1508" w:type="dxa"/>
          </w:tcPr>
          <w:p w14:paraId="152B366D"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02</w:t>
            </w:r>
          </w:p>
        </w:tc>
        <w:tc>
          <w:tcPr>
            <w:tcW w:w="2928" w:type="dxa"/>
          </w:tcPr>
          <w:p w14:paraId="35D3ABCB"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w:t>
            </w:r>
          </w:p>
        </w:tc>
      </w:tr>
      <w:tr w:rsidR="00665C6B" w:rsidRPr="00C53E9F" w14:paraId="203812D6" w14:textId="77777777" w:rsidTr="001D04A7">
        <w:tc>
          <w:tcPr>
            <w:tcW w:w="2952" w:type="dxa"/>
          </w:tcPr>
          <w:p w14:paraId="04DCD0E8"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Grupo 404</w:t>
            </w:r>
          </w:p>
        </w:tc>
        <w:tc>
          <w:tcPr>
            <w:tcW w:w="1440" w:type="dxa"/>
          </w:tcPr>
          <w:p w14:paraId="264713BF"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15</w:t>
            </w:r>
          </w:p>
        </w:tc>
        <w:tc>
          <w:tcPr>
            <w:tcW w:w="1508" w:type="dxa"/>
          </w:tcPr>
          <w:p w14:paraId="0FCD5A76"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02</w:t>
            </w:r>
          </w:p>
        </w:tc>
        <w:tc>
          <w:tcPr>
            <w:tcW w:w="2928" w:type="dxa"/>
          </w:tcPr>
          <w:p w14:paraId="54140CB3"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w:t>
            </w:r>
          </w:p>
        </w:tc>
      </w:tr>
      <w:tr w:rsidR="00665C6B" w:rsidRPr="00C53E9F" w14:paraId="45F4C204" w14:textId="77777777" w:rsidTr="001D04A7">
        <w:tc>
          <w:tcPr>
            <w:tcW w:w="2952" w:type="dxa"/>
          </w:tcPr>
          <w:p w14:paraId="22374D1F" w14:textId="77777777" w:rsidR="00665C6B" w:rsidRPr="00C53E9F" w:rsidRDefault="00665C6B"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Total</w:t>
            </w:r>
          </w:p>
        </w:tc>
        <w:tc>
          <w:tcPr>
            <w:tcW w:w="2948" w:type="dxa"/>
            <w:gridSpan w:val="2"/>
          </w:tcPr>
          <w:p w14:paraId="3E966CA3"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68</w:t>
            </w:r>
          </w:p>
        </w:tc>
        <w:tc>
          <w:tcPr>
            <w:tcW w:w="2928" w:type="dxa"/>
          </w:tcPr>
          <w:p w14:paraId="2BD282E8" w14:textId="77777777" w:rsidR="00665C6B" w:rsidRPr="00C53E9F" w:rsidRDefault="00665C6B"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68</w:t>
            </w:r>
          </w:p>
        </w:tc>
      </w:tr>
    </w:tbl>
    <w:p w14:paraId="59C3F515" w14:textId="0D9A64BD" w:rsidR="00665C6B" w:rsidRPr="00377AAD" w:rsidRDefault="00665C6B" w:rsidP="004B6075">
      <w:pPr>
        <w:spacing w:after="0" w:line="360" w:lineRule="auto"/>
        <w:jc w:val="center"/>
        <w:rPr>
          <w:rFonts w:ascii="Times New Roman" w:eastAsia="Calibri" w:hAnsi="Times New Roman" w:cs="Times New Roman"/>
          <w:sz w:val="24"/>
          <w:szCs w:val="24"/>
        </w:rPr>
      </w:pPr>
      <w:r w:rsidRPr="001D04A7">
        <w:rPr>
          <w:rFonts w:ascii="Times New Roman" w:eastAsia="Calibri" w:hAnsi="Times New Roman" w:cs="Times New Roman"/>
          <w:bCs/>
          <w:sz w:val="24"/>
          <w:szCs w:val="24"/>
        </w:rPr>
        <w:t>Fuente:</w:t>
      </w:r>
      <w:r w:rsidRPr="00276B95">
        <w:rPr>
          <w:rFonts w:ascii="Times New Roman" w:eastAsia="Calibri" w:hAnsi="Times New Roman" w:cs="Times New Roman"/>
          <w:sz w:val="24"/>
          <w:szCs w:val="24"/>
        </w:rPr>
        <w:t xml:space="preserve"> Elaboración propia</w:t>
      </w:r>
    </w:p>
    <w:p w14:paraId="0B22EFA3" w14:textId="77777777" w:rsidR="00BD5F9F" w:rsidRDefault="00BD5F9F" w:rsidP="004B6075">
      <w:pPr>
        <w:spacing w:after="0" w:line="360" w:lineRule="auto"/>
        <w:rPr>
          <w:rFonts w:ascii="Times New Roman" w:hAnsi="Times New Roman" w:cs="Times New Roman"/>
          <w:b/>
          <w:sz w:val="24"/>
          <w:szCs w:val="24"/>
        </w:rPr>
      </w:pPr>
    </w:p>
    <w:p w14:paraId="564FEFA5" w14:textId="31229FBE" w:rsidR="00E51F41" w:rsidRPr="001D04A7" w:rsidRDefault="00E51F41" w:rsidP="00C53E9F">
      <w:pPr>
        <w:spacing w:after="0" w:line="360" w:lineRule="auto"/>
        <w:jc w:val="center"/>
        <w:rPr>
          <w:rFonts w:ascii="Times New Roman" w:hAnsi="Times New Roman" w:cs="Times New Roman"/>
          <w:b/>
          <w:sz w:val="32"/>
          <w:szCs w:val="32"/>
        </w:rPr>
      </w:pPr>
      <w:r w:rsidRPr="001D04A7">
        <w:rPr>
          <w:rFonts w:ascii="Times New Roman" w:hAnsi="Times New Roman" w:cs="Times New Roman"/>
          <w:b/>
          <w:sz w:val="32"/>
          <w:szCs w:val="32"/>
        </w:rPr>
        <w:t>Resultados</w:t>
      </w:r>
    </w:p>
    <w:p w14:paraId="4625BE27" w14:textId="7DDEEE92" w:rsidR="00AB1F73" w:rsidRDefault="0054785F"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sidRPr="002A4DE4">
        <w:rPr>
          <w:rFonts w:ascii="Times New Roman" w:eastAsia="Times New Roman" w:hAnsi="Times New Roman" w:cs="Times New Roman"/>
          <w:bCs/>
          <w:sz w:val="24"/>
          <w:szCs w:val="24"/>
          <w:lang w:eastAsia="es-MX"/>
        </w:rPr>
        <w:t xml:space="preserve">Al realizar el conteo final de las palabras definidoras o conceptos distintos, se determinó el valor </w:t>
      </w:r>
      <w:r w:rsidRPr="001D04A7">
        <w:rPr>
          <w:rFonts w:ascii="Times New Roman" w:eastAsia="Times New Roman" w:hAnsi="Times New Roman" w:cs="Times New Roman"/>
          <w:bCs/>
          <w:i/>
          <w:iCs/>
          <w:sz w:val="24"/>
          <w:szCs w:val="24"/>
          <w:lang w:eastAsia="es-MX"/>
        </w:rPr>
        <w:t>J</w:t>
      </w:r>
      <w:r w:rsidRPr="002A4DE4">
        <w:rPr>
          <w:rFonts w:ascii="Times New Roman" w:eastAsia="Times New Roman" w:hAnsi="Times New Roman" w:cs="Times New Roman"/>
          <w:bCs/>
          <w:sz w:val="24"/>
          <w:szCs w:val="24"/>
          <w:lang w:eastAsia="es-MX"/>
        </w:rPr>
        <w:t xml:space="preserve"> y este resultado muestra la bonanza semántica de la red, es decir, el número de ocasiones en que la palabra se repitió en las distintas redes semánticas de cada uno de los estudiantes que </w:t>
      </w:r>
      <w:r w:rsidR="006C6F24" w:rsidRPr="002A4DE4">
        <w:rPr>
          <w:rFonts w:ascii="Times New Roman" w:eastAsia="Times New Roman" w:hAnsi="Times New Roman" w:cs="Times New Roman"/>
          <w:bCs/>
          <w:sz w:val="24"/>
          <w:szCs w:val="24"/>
          <w:lang w:eastAsia="es-MX"/>
        </w:rPr>
        <w:t>participaron (</w:t>
      </w:r>
      <w:r w:rsidR="001B20CD">
        <w:rPr>
          <w:rFonts w:ascii="Times New Roman" w:eastAsia="Times New Roman" w:hAnsi="Times New Roman" w:cs="Times New Roman"/>
          <w:bCs/>
          <w:sz w:val="24"/>
          <w:szCs w:val="24"/>
          <w:lang w:eastAsia="es-MX"/>
        </w:rPr>
        <w:t>v</w:t>
      </w:r>
      <w:r w:rsidR="001B20CD" w:rsidRPr="002A4DE4">
        <w:rPr>
          <w:rFonts w:ascii="Times New Roman" w:eastAsia="Times New Roman" w:hAnsi="Times New Roman" w:cs="Times New Roman"/>
          <w:bCs/>
          <w:sz w:val="24"/>
          <w:szCs w:val="24"/>
          <w:lang w:eastAsia="es-MX"/>
        </w:rPr>
        <w:t xml:space="preserve">er </w:t>
      </w:r>
      <w:r w:rsidR="005C6FEB" w:rsidRPr="002A4DE4">
        <w:rPr>
          <w:rFonts w:ascii="Times New Roman" w:eastAsia="Times New Roman" w:hAnsi="Times New Roman" w:cs="Times New Roman"/>
          <w:bCs/>
          <w:sz w:val="24"/>
          <w:szCs w:val="24"/>
          <w:lang w:eastAsia="es-MX"/>
        </w:rPr>
        <w:t xml:space="preserve">tabla 3 y 4). </w:t>
      </w:r>
      <w:r w:rsidR="00F91D73">
        <w:rPr>
          <w:rFonts w:ascii="Times New Roman" w:eastAsia="Times New Roman" w:hAnsi="Times New Roman" w:cs="Times New Roman"/>
          <w:bCs/>
          <w:sz w:val="24"/>
          <w:szCs w:val="24"/>
          <w:lang w:eastAsia="es-MX"/>
        </w:rPr>
        <w:t>Más adelante,</w:t>
      </w:r>
      <w:r w:rsidR="005C6FEB" w:rsidRPr="002A4DE4">
        <w:rPr>
          <w:rFonts w:ascii="Times New Roman" w:eastAsia="Times New Roman" w:hAnsi="Times New Roman" w:cs="Times New Roman"/>
          <w:bCs/>
          <w:sz w:val="24"/>
          <w:szCs w:val="24"/>
          <w:lang w:eastAsia="es-MX"/>
        </w:rPr>
        <w:t xml:space="preserve"> se realizaron las operaciones para obtener el valor </w:t>
      </w:r>
      <w:r w:rsidR="005C6FEB" w:rsidRPr="001D04A7">
        <w:rPr>
          <w:rFonts w:ascii="Times New Roman" w:eastAsia="Times New Roman" w:hAnsi="Times New Roman" w:cs="Times New Roman"/>
          <w:bCs/>
          <w:i/>
          <w:iCs/>
          <w:sz w:val="24"/>
          <w:szCs w:val="24"/>
          <w:lang w:eastAsia="es-MX"/>
        </w:rPr>
        <w:t>m</w:t>
      </w:r>
      <w:r w:rsidR="005C6FEB" w:rsidRPr="002A4DE4">
        <w:rPr>
          <w:rFonts w:ascii="Times New Roman" w:eastAsia="Times New Roman" w:hAnsi="Times New Roman" w:cs="Times New Roman"/>
          <w:bCs/>
          <w:sz w:val="24"/>
          <w:szCs w:val="24"/>
          <w:lang w:eastAsia="es-MX"/>
        </w:rPr>
        <w:t>, el cual indica el peso semántico</w:t>
      </w:r>
      <w:r w:rsidR="00F91D73">
        <w:rPr>
          <w:rFonts w:ascii="Times New Roman" w:eastAsia="Times New Roman" w:hAnsi="Times New Roman" w:cs="Times New Roman"/>
          <w:bCs/>
          <w:sz w:val="24"/>
          <w:szCs w:val="24"/>
          <w:lang w:eastAsia="es-MX"/>
        </w:rPr>
        <w:t>,</w:t>
      </w:r>
      <w:r w:rsidR="005C6FEB" w:rsidRPr="002A4DE4">
        <w:rPr>
          <w:rFonts w:ascii="Times New Roman" w:eastAsia="Times New Roman" w:hAnsi="Times New Roman" w:cs="Times New Roman"/>
          <w:bCs/>
          <w:sz w:val="24"/>
          <w:szCs w:val="24"/>
          <w:lang w:eastAsia="es-MX"/>
        </w:rPr>
        <w:t xml:space="preserve"> y este se obtiene al multiplicar de forma individual la frecuencia de aparición (Fa) de cada palabra definidora por el valor semántico (VS)</w:t>
      </w:r>
      <w:r w:rsidR="00F91D73">
        <w:rPr>
          <w:rFonts w:ascii="Times New Roman" w:eastAsia="Times New Roman" w:hAnsi="Times New Roman" w:cs="Times New Roman"/>
          <w:bCs/>
          <w:sz w:val="24"/>
          <w:szCs w:val="24"/>
          <w:lang w:eastAsia="es-MX"/>
        </w:rPr>
        <w:t>,</w:t>
      </w:r>
      <w:r w:rsidR="005C6FEB" w:rsidRPr="002A4DE4">
        <w:rPr>
          <w:rFonts w:ascii="Times New Roman" w:eastAsia="Times New Roman" w:hAnsi="Times New Roman" w:cs="Times New Roman"/>
          <w:bCs/>
          <w:sz w:val="24"/>
          <w:szCs w:val="24"/>
          <w:lang w:eastAsia="es-MX"/>
        </w:rPr>
        <w:t xml:space="preserve"> que se proporciona de acuerdo </w:t>
      </w:r>
      <w:r w:rsidR="00F91D73">
        <w:rPr>
          <w:rFonts w:ascii="Times New Roman" w:eastAsia="Times New Roman" w:hAnsi="Times New Roman" w:cs="Times New Roman"/>
          <w:bCs/>
          <w:sz w:val="24"/>
          <w:szCs w:val="24"/>
          <w:lang w:eastAsia="es-MX"/>
        </w:rPr>
        <w:t>con e</w:t>
      </w:r>
      <w:r w:rsidR="00F91D73" w:rsidRPr="002A4DE4">
        <w:rPr>
          <w:rFonts w:ascii="Times New Roman" w:eastAsia="Times New Roman" w:hAnsi="Times New Roman" w:cs="Times New Roman"/>
          <w:bCs/>
          <w:sz w:val="24"/>
          <w:szCs w:val="24"/>
          <w:lang w:eastAsia="es-MX"/>
        </w:rPr>
        <w:t xml:space="preserve">l </w:t>
      </w:r>
      <w:r w:rsidR="005C6FEB" w:rsidRPr="002A4DE4">
        <w:rPr>
          <w:rFonts w:ascii="Times New Roman" w:eastAsia="Times New Roman" w:hAnsi="Times New Roman" w:cs="Times New Roman"/>
          <w:bCs/>
          <w:sz w:val="24"/>
          <w:szCs w:val="24"/>
          <w:lang w:eastAsia="es-MX"/>
        </w:rPr>
        <w:t>nivel de jerarquía asignada, finalmente, se suman los valores resultantes de la totalidad de los cuestionarios aplicados (Mireles, 2014</w:t>
      </w:r>
      <w:r w:rsidR="00C60C33">
        <w:rPr>
          <w:rFonts w:ascii="Times New Roman" w:eastAsia="Times New Roman" w:hAnsi="Times New Roman" w:cs="Times New Roman"/>
          <w:bCs/>
          <w:sz w:val="24"/>
          <w:szCs w:val="24"/>
          <w:lang w:eastAsia="es-MX"/>
        </w:rPr>
        <w:t xml:space="preserve">; </w:t>
      </w:r>
      <w:r w:rsidR="00C60C33" w:rsidRPr="002A4DE4">
        <w:rPr>
          <w:rFonts w:ascii="Times New Roman" w:eastAsia="Times New Roman" w:hAnsi="Times New Roman" w:cs="Times New Roman"/>
          <w:bCs/>
          <w:sz w:val="24"/>
          <w:szCs w:val="24"/>
          <w:lang w:eastAsia="es-MX"/>
        </w:rPr>
        <w:t xml:space="preserve">Valdez, </w:t>
      </w:r>
      <w:r w:rsidR="00C60C33" w:rsidRPr="00B463DB">
        <w:rPr>
          <w:rFonts w:ascii="Times New Roman" w:eastAsia="Times New Roman" w:hAnsi="Times New Roman" w:cs="Times New Roman"/>
          <w:bCs/>
          <w:sz w:val="24"/>
          <w:szCs w:val="24"/>
          <w:lang w:eastAsia="es-MX"/>
        </w:rPr>
        <w:t>1998</w:t>
      </w:r>
      <w:r w:rsidR="005C6FEB" w:rsidRPr="00B463DB">
        <w:rPr>
          <w:rFonts w:ascii="Times New Roman" w:eastAsia="Times New Roman" w:hAnsi="Times New Roman" w:cs="Times New Roman"/>
          <w:bCs/>
          <w:sz w:val="24"/>
          <w:szCs w:val="24"/>
          <w:lang w:eastAsia="es-MX"/>
        </w:rPr>
        <w:t>).</w:t>
      </w:r>
    </w:p>
    <w:p w14:paraId="6161841F" w14:textId="3073D240" w:rsidR="00A7648D" w:rsidRDefault="00A7648D"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6655A8CE" w14:textId="7F39D294"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68507F9C" w14:textId="733C69A5"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6FADE74F" w14:textId="7D8FB203"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0CAD2816" w14:textId="69E7855E"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71F45BE2" w14:textId="4675ED27"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3517DB58" w14:textId="6F468134"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7ED7979B" w14:textId="2FE00EEB"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41A91FB8" w14:textId="1032A13A"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015FD736" w14:textId="77777777" w:rsidR="00D9529B" w:rsidRDefault="00D9529B"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p>
    <w:p w14:paraId="30FCC259" w14:textId="3F1C5078" w:rsidR="00AB1F73" w:rsidRPr="0031010E" w:rsidRDefault="00AB1F73" w:rsidP="004B6075">
      <w:pPr>
        <w:shd w:val="clear" w:color="auto" w:fill="FFFFFF"/>
        <w:spacing w:after="0" w:line="360" w:lineRule="auto"/>
        <w:jc w:val="center"/>
        <w:rPr>
          <w:rFonts w:ascii="Times New Roman" w:eastAsia="Times New Roman" w:hAnsi="Times New Roman" w:cs="Times New Roman"/>
          <w:bCs/>
          <w:sz w:val="24"/>
          <w:szCs w:val="24"/>
          <w:lang w:eastAsia="es-MX"/>
        </w:rPr>
      </w:pPr>
      <w:r w:rsidRPr="0031010E">
        <w:rPr>
          <w:rFonts w:ascii="Times New Roman" w:eastAsia="Calibri" w:hAnsi="Times New Roman" w:cs="Times New Roman"/>
          <w:b/>
          <w:sz w:val="24"/>
          <w:szCs w:val="24"/>
        </w:rPr>
        <w:lastRenderedPageBreak/>
        <w:t xml:space="preserve">Tabla </w:t>
      </w:r>
      <w:r w:rsidR="00665C6B">
        <w:rPr>
          <w:rFonts w:ascii="Times New Roman" w:eastAsia="Calibri" w:hAnsi="Times New Roman" w:cs="Times New Roman"/>
          <w:b/>
          <w:sz w:val="24"/>
          <w:szCs w:val="24"/>
        </w:rPr>
        <w:t>3</w:t>
      </w:r>
      <w:r w:rsidRPr="0031010E">
        <w:rPr>
          <w:rFonts w:ascii="Times New Roman" w:eastAsia="Calibri" w:hAnsi="Times New Roman" w:cs="Times New Roman"/>
          <w:b/>
          <w:sz w:val="24"/>
          <w:szCs w:val="24"/>
        </w:rPr>
        <w:t>.</w:t>
      </w:r>
      <w:r w:rsidR="000F35C0">
        <w:rPr>
          <w:rFonts w:ascii="Times New Roman" w:eastAsia="Calibri" w:hAnsi="Times New Roman" w:cs="Times New Roman"/>
          <w:sz w:val="24"/>
          <w:szCs w:val="24"/>
        </w:rPr>
        <w:t xml:space="preserve"> </w:t>
      </w:r>
      <w:r w:rsidR="00845E7E" w:rsidRPr="005F3EF6">
        <w:rPr>
          <w:rFonts w:ascii="Times New Roman" w:eastAsia="Calibri" w:hAnsi="Times New Roman" w:cs="Times New Roman"/>
          <w:sz w:val="24"/>
          <w:szCs w:val="24"/>
        </w:rPr>
        <w:t>Distribución central y peso semántico</w:t>
      </w:r>
      <w:r w:rsidRPr="005F3EF6">
        <w:rPr>
          <w:rFonts w:ascii="Times New Roman" w:eastAsia="Calibri" w:hAnsi="Times New Roman" w:cs="Times New Roman"/>
          <w:sz w:val="24"/>
          <w:szCs w:val="24"/>
        </w:rPr>
        <w:t xml:space="preserve"> del sistema periférico</w:t>
      </w:r>
      <w:r w:rsidRPr="0031010E">
        <w:rPr>
          <w:rFonts w:ascii="Times New Roman" w:eastAsia="Calibri" w:hAnsi="Times New Roman" w:cs="Times New Roman"/>
          <w:sz w:val="24"/>
          <w:szCs w:val="24"/>
        </w:rPr>
        <w:t xml:space="preserve"> de las representaciones sociales </w:t>
      </w:r>
      <w:r w:rsidRPr="009E3636">
        <w:rPr>
          <w:rFonts w:ascii="Times New Roman" w:eastAsia="Times New Roman" w:hAnsi="Times New Roman" w:cs="Times New Roman"/>
          <w:bCs/>
          <w:sz w:val="24"/>
          <w:szCs w:val="24"/>
          <w:lang w:eastAsia="es-MX"/>
        </w:rPr>
        <w:t>de</w:t>
      </w:r>
      <w:r>
        <w:rPr>
          <w:rFonts w:ascii="Times New Roman" w:eastAsia="Times New Roman" w:hAnsi="Times New Roman" w:cs="Times New Roman"/>
          <w:bCs/>
          <w:sz w:val="24"/>
          <w:szCs w:val="24"/>
          <w:lang w:eastAsia="es-MX"/>
        </w:rPr>
        <w:t>l aprendizaje del idioma inglés</w:t>
      </w:r>
      <w:r w:rsidRPr="0031010E">
        <w:rPr>
          <w:rFonts w:ascii="Times New Roman" w:eastAsia="Calibri" w:hAnsi="Times New Roman" w:cs="Times New Roman"/>
          <w:sz w:val="24"/>
          <w:szCs w:val="24"/>
        </w:rPr>
        <w:t xml:space="preserve"> </w:t>
      </w:r>
      <w:r w:rsidRPr="005F3EF6">
        <w:rPr>
          <w:rFonts w:ascii="Times New Roman" w:eastAsia="Calibri" w:hAnsi="Times New Roman" w:cs="Times New Roman"/>
          <w:sz w:val="24"/>
          <w:szCs w:val="24"/>
        </w:rPr>
        <w:t>(</w:t>
      </w:r>
      <w:r w:rsidR="00A7648D">
        <w:rPr>
          <w:rFonts w:ascii="Times New Roman" w:eastAsia="Calibri" w:hAnsi="Times New Roman" w:cs="Times New Roman"/>
          <w:sz w:val="24"/>
          <w:szCs w:val="24"/>
        </w:rPr>
        <w:t>f</w:t>
      </w:r>
      <w:r w:rsidR="00A7648D" w:rsidRPr="005F3EF6">
        <w:rPr>
          <w:rFonts w:ascii="Times New Roman" w:eastAsia="Calibri" w:hAnsi="Times New Roman" w:cs="Times New Roman"/>
          <w:sz w:val="24"/>
          <w:szCs w:val="24"/>
        </w:rPr>
        <w:t xml:space="preserve">igura </w:t>
      </w:r>
      <w:r w:rsidRPr="005F3EF6">
        <w:rPr>
          <w:rFonts w:ascii="Times New Roman" w:eastAsia="Calibri" w:hAnsi="Times New Roman" w:cs="Times New Roman"/>
          <w:sz w:val="24"/>
          <w:szCs w:val="24"/>
        </w:rPr>
        <w:t>1</w:t>
      </w:r>
      <w:r w:rsidRPr="0031010E">
        <w:rPr>
          <w:rFonts w:ascii="Times New Roman" w:eastAsia="Calibri" w:hAnsi="Times New Roman" w:cs="Times New Roman"/>
          <w:sz w:val="24"/>
          <w:szCs w:val="24"/>
        </w:rPr>
        <w:t>)</w:t>
      </w:r>
    </w:p>
    <w:tbl>
      <w:tblPr>
        <w:tblStyle w:val="Tablaconcuadrcula"/>
        <w:tblW w:w="0" w:type="auto"/>
        <w:jc w:val="center"/>
        <w:tblLook w:val="04A0" w:firstRow="1" w:lastRow="0" w:firstColumn="1" w:lastColumn="0" w:noHBand="0" w:noVBand="1"/>
      </w:tblPr>
      <w:tblGrid>
        <w:gridCol w:w="2946"/>
        <w:gridCol w:w="2941"/>
      </w:tblGrid>
      <w:tr w:rsidR="00AB1F73" w:rsidRPr="00C53E9F" w14:paraId="573641D6" w14:textId="77777777" w:rsidTr="001D04A7">
        <w:trPr>
          <w:jc w:val="center"/>
        </w:trPr>
        <w:tc>
          <w:tcPr>
            <w:tcW w:w="2946" w:type="dxa"/>
          </w:tcPr>
          <w:p w14:paraId="258D955C" w14:textId="3C47CEF4" w:rsidR="00AB1F73"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Distribución central de la red</w:t>
            </w:r>
          </w:p>
        </w:tc>
        <w:tc>
          <w:tcPr>
            <w:tcW w:w="2941" w:type="dxa"/>
          </w:tcPr>
          <w:p w14:paraId="10A64F20" w14:textId="29DB4BCC" w:rsidR="00AB1F73"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Peso semántico del sistema periférico</w:t>
            </w:r>
          </w:p>
        </w:tc>
      </w:tr>
      <w:tr w:rsidR="00AB1F73" w:rsidRPr="00C53E9F" w14:paraId="196850B1" w14:textId="77777777" w:rsidTr="001D04A7">
        <w:trPr>
          <w:jc w:val="center"/>
        </w:trPr>
        <w:tc>
          <w:tcPr>
            <w:tcW w:w="2946" w:type="dxa"/>
          </w:tcPr>
          <w:p w14:paraId="578885F5" w14:textId="5CF78CD3"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1</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Comunicación</w:t>
            </w:r>
          </w:p>
        </w:tc>
        <w:tc>
          <w:tcPr>
            <w:tcW w:w="2941" w:type="dxa"/>
          </w:tcPr>
          <w:p w14:paraId="2B87F254"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100</w:t>
            </w:r>
          </w:p>
        </w:tc>
      </w:tr>
      <w:tr w:rsidR="00AB1F73" w:rsidRPr="00C53E9F" w14:paraId="0EA79845" w14:textId="77777777" w:rsidTr="001D04A7">
        <w:trPr>
          <w:jc w:val="center"/>
        </w:trPr>
        <w:tc>
          <w:tcPr>
            <w:tcW w:w="2946" w:type="dxa"/>
          </w:tcPr>
          <w:p w14:paraId="51EC576A" w14:textId="1FE271F1"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2</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Oportunidades</w:t>
            </w:r>
          </w:p>
          <w:p w14:paraId="72E2516D" w14:textId="4D39E49F"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3</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Comprensión</w:t>
            </w:r>
          </w:p>
        </w:tc>
        <w:tc>
          <w:tcPr>
            <w:tcW w:w="2941" w:type="dxa"/>
          </w:tcPr>
          <w:p w14:paraId="6F5AAD38"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100</w:t>
            </w:r>
          </w:p>
          <w:p w14:paraId="04B42978"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95</w:t>
            </w:r>
          </w:p>
        </w:tc>
      </w:tr>
      <w:tr w:rsidR="00AB1F73" w:rsidRPr="00C53E9F" w14:paraId="26A8BB4F" w14:textId="77777777" w:rsidTr="001D04A7">
        <w:trPr>
          <w:jc w:val="center"/>
        </w:trPr>
        <w:tc>
          <w:tcPr>
            <w:tcW w:w="2946" w:type="dxa"/>
          </w:tcPr>
          <w:p w14:paraId="4E8940F8" w14:textId="410478D6"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4</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Conocimiento</w:t>
            </w:r>
          </w:p>
        </w:tc>
        <w:tc>
          <w:tcPr>
            <w:tcW w:w="2941" w:type="dxa"/>
          </w:tcPr>
          <w:p w14:paraId="028E42E3"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90</w:t>
            </w:r>
          </w:p>
        </w:tc>
      </w:tr>
      <w:tr w:rsidR="00AB1F73" w:rsidRPr="00C53E9F" w14:paraId="77D59EF2" w14:textId="77777777" w:rsidTr="001D04A7">
        <w:trPr>
          <w:jc w:val="center"/>
        </w:trPr>
        <w:tc>
          <w:tcPr>
            <w:tcW w:w="2946" w:type="dxa"/>
          </w:tcPr>
          <w:p w14:paraId="32268C0F" w14:textId="639C71BF"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5</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Inteligencia</w:t>
            </w:r>
          </w:p>
        </w:tc>
        <w:tc>
          <w:tcPr>
            <w:tcW w:w="2941" w:type="dxa"/>
          </w:tcPr>
          <w:p w14:paraId="0BD7FB70"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62.5</w:t>
            </w:r>
          </w:p>
        </w:tc>
      </w:tr>
      <w:tr w:rsidR="00AB1F73" w:rsidRPr="00C53E9F" w14:paraId="0D1C323E" w14:textId="77777777" w:rsidTr="001D04A7">
        <w:trPr>
          <w:jc w:val="center"/>
        </w:trPr>
        <w:tc>
          <w:tcPr>
            <w:tcW w:w="2946" w:type="dxa"/>
          </w:tcPr>
          <w:p w14:paraId="593FB102" w14:textId="03C49B96"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6</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Aprendizaje</w:t>
            </w:r>
          </w:p>
        </w:tc>
        <w:tc>
          <w:tcPr>
            <w:tcW w:w="2941" w:type="dxa"/>
          </w:tcPr>
          <w:p w14:paraId="7B7686BE"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60</w:t>
            </w:r>
          </w:p>
        </w:tc>
      </w:tr>
      <w:tr w:rsidR="00AB1F73" w:rsidRPr="00C53E9F" w14:paraId="648C3152" w14:textId="77777777" w:rsidTr="001D04A7">
        <w:trPr>
          <w:jc w:val="center"/>
        </w:trPr>
        <w:tc>
          <w:tcPr>
            <w:tcW w:w="2946" w:type="dxa"/>
          </w:tcPr>
          <w:p w14:paraId="0DC03AE2" w14:textId="28916BE3"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7</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Dificultad</w:t>
            </w:r>
          </w:p>
        </w:tc>
        <w:tc>
          <w:tcPr>
            <w:tcW w:w="2941" w:type="dxa"/>
          </w:tcPr>
          <w:p w14:paraId="229FB915"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40</w:t>
            </w:r>
          </w:p>
        </w:tc>
      </w:tr>
      <w:tr w:rsidR="00AB1F73" w:rsidRPr="00C53E9F" w14:paraId="2A4AD981" w14:textId="77777777" w:rsidTr="001D04A7">
        <w:trPr>
          <w:jc w:val="center"/>
        </w:trPr>
        <w:tc>
          <w:tcPr>
            <w:tcW w:w="2946" w:type="dxa"/>
          </w:tcPr>
          <w:p w14:paraId="714CF6B2" w14:textId="6DE4A540"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8</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Lenguaje</w:t>
            </w:r>
          </w:p>
        </w:tc>
        <w:tc>
          <w:tcPr>
            <w:tcW w:w="2941" w:type="dxa"/>
          </w:tcPr>
          <w:p w14:paraId="30A0F7B0"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30</w:t>
            </w:r>
          </w:p>
        </w:tc>
      </w:tr>
      <w:tr w:rsidR="00AB1F73" w:rsidRPr="00C53E9F" w14:paraId="1C6271AF" w14:textId="77777777" w:rsidTr="001D04A7">
        <w:trPr>
          <w:jc w:val="center"/>
        </w:trPr>
        <w:tc>
          <w:tcPr>
            <w:tcW w:w="2946" w:type="dxa"/>
          </w:tcPr>
          <w:p w14:paraId="1486F70B" w14:textId="77A47485"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9</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Viajar</w:t>
            </w:r>
          </w:p>
        </w:tc>
        <w:tc>
          <w:tcPr>
            <w:tcW w:w="2941" w:type="dxa"/>
          </w:tcPr>
          <w:p w14:paraId="18C017EC"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27.5</w:t>
            </w:r>
          </w:p>
        </w:tc>
      </w:tr>
      <w:tr w:rsidR="00AB1F73" w:rsidRPr="00C53E9F" w14:paraId="71E86774" w14:textId="77777777" w:rsidTr="001D04A7">
        <w:trPr>
          <w:jc w:val="center"/>
        </w:trPr>
        <w:tc>
          <w:tcPr>
            <w:tcW w:w="2946" w:type="dxa"/>
          </w:tcPr>
          <w:p w14:paraId="07AFFBDA" w14:textId="3C262CFB"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10</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Importancia</w:t>
            </w:r>
          </w:p>
        </w:tc>
        <w:tc>
          <w:tcPr>
            <w:tcW w:w="2941" w:type="dxa"/>
          </w:tcPr>
          <w:p w14:paraId="055D934B"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22.5</w:t>
            </w:r>
          </w:p>
        </w:tc>
      </w:tr>
    </w:tbl>
    <w:p w14:paraId="0A0EF4AF" w14:textId="4CCA5CF7" w:rsidR="00276B95" w:rsidRDefault="00AB1F73" w:rsidP="004B6075">
      <w:pPr>
        <w:spacing w:after="0" w:line="360" w:lineRule="auto"/>
        <w:jc w:val="center"/>
        <w:rPr>
          <w:rFonts w:ascii="Times New Roman" w:eastAsia="Calibri" w:hAnsi="Times New Roman" w:cs="Times New Roman"/>
          <w:sz w:val="24"/>
          <w:szCs w:val="24"/>
        </w:rPr>
      </w:pPr>
      <w:r w:rsidRPr="0031010E">
        <w:rPr>
          <w:rFonts w:ascii="Times New Roman" w:eastAsia="Calibri" w:hAnsi="Times New Roman" w:cs="Times New Roman"/>
          <w:sz w:val="24"/>
          <w:szCs w:val="24"/>
        </w:rPr>
        <w:t xml:space="preserve">Fuente: </w:t>
      </w:r>
      <w:r w:rsidR="00A7648D">
        <w:rPr>
          <w:rFonts w:ascii="Times New Roman" w:eastAsia="Calibri" w:hAnsi="Times New Roman" w:cs="Times New Roman"/>
          <w:sz w:val="24"/>
          <w:szCs w:val="24"/>
        </w:rPr>
        <w:t>Elaboración propia</w:t>
      </w:r>
    </w:p>
    <w:p w14:paraId="5BAA29C5" w14:textId="77777777" w:rsidR="00D9529B" w:rsidRPr="00665C6B" w:rsidRDefault="00D9529B" w:rsidP="004B6075">
      <w:pPr>
        <w:spacing w:after="0" w:line="360" w:lineRule="auto"/>
        <w:jc w:val="center"/>
        <w:rPr>
          <w:rFonts w:ascii="Times New Roman" w:eastAsia="Calibri" w:hAnsi="Times New Roman" w:cs="Times New Roman"/>
          <w:sz w:val="24"/>
          <w:szCs w:val="24"/>
        </w:rPr>
      </w:pPr>
    </w:p>
    <w:p w14:paraId="425444DF" w14:textId="39FE5F24" w:rsidR="00AB1F73" w:rsidRPr="009E3636" w:rsidRDefault="00AB1F73" w:rsidP="004B6075">
      <w:pPr>
        <w:shd w:val="clear" w:color="auto" w:fill="FFFFFF"/>
        <w:spacing w:after="0" w:line="360" w:lineRule="auto"/>
        <w:jc w:val="center"/>
        <w:rPr>
          <w:rFonts w:ascii="Times New Roman" w:eastAsia="Times New Roman" w:hAnsi="Times New Roman" w:cs="Times New Roman"/>
          <w:bCs/>
          <w:sz w:val="24"/>
          <w:szCs w:val="24"/>
          <w:lang w:eastAsia="es-MX"/>
        </w:rPr>
      </w:pPr>
      <w:r w:rsidRPr="009E3636">
        <w:rPr>
          <w:rFonts w:ascii="Times New Roman" w:eastAsia="Times New Roman" w:hAnsi="Times New Roman" w:cs="Times New Roman"/>
          <w:b/>
          <w:sz w:val="24"/>
          <w:szCs w:val="24"/>
          <w:lang w:eastAsia="es-MX"/>
        </w:rPr>
        <w:t xml:space="preserve">Figura </w:t>
      </w:r>
      <w:r>
        <w:rPr>
          <w:rFonts w:ascii="Times New Roman" w:eastAsia="Times New Roman" w:hAnsi="Times New Roman" w:cs="Times New Roman"/>
          <w:b/>
          <w:sz w:val="24"/>
          <w:szCs w:val="24"/>
          <w:lang w:eastAsia="es-MX"/>
        </w:rPr>
        <w:t>1</w:t>
      </w:r>
      <w:r w:rsidR="00A7648D">
        <w:rPr>
          <w:rFonts w:ascii="Times New Roman" w:eastAsia="Times New Roman" w:hAnsi="Times New Roman" w:cs="Times New Roman"/>
          <w:b/>
          <w:sz w:val="24"/>
          <w:szCs w:val="24"/>
          <w:lang w:eastAsia="es-MX"/>
        </w:rPr>
        <w:t>.</w:t>
      </w:r>
      <w:r w:rsidR="00A7648D" w:rsidRPr="009E3636">
        <w:rPr>
          <w:rFonts w:ascii="Times New Roman" w:eastAsia="Times New Roman" w:hAnsi="Times New Roman" w:cs="Times New Roman"/>
          <w:b/>
          <w:sz w:val="24"/>
          <w:szCs w:val="24"/>
          <w:lang w:eastAsia="es-MX"/>
        </w:rPr>
        <w:t xml:space="preserve"> </w:t>
      </w:r>
      <w:r w:rsidR="00C656D7" w:rsidRPr="005F3EF6">
        <w:rPr>
          <w:rFonts w:ascii="Times New Roman" w:eastAsia="Times New Roman" w:hAnsi="Times New Roman" w:cs="Times New Roman"/>
          <w:bCs/>
          <w:sz w:val="24"/>
          <w:szCs w:val="24"/>
          <w:lang w:eastAsia="es-MX"/>
        </w:rPr>
        <w:t>Distribución central y peso semántico</w:t>
      </w:r>
      <w:r w:rsidR="00C656D7">
        <w:rPr>
          <w:rFonts w:ascii="Times New Roman" w:eastAsia="Times New Roman" w:hAnsi="Times New Roman" w:cs="Times New Roman"/>
          <w:bCs/>
          <w:sz w:val="24"/>
          <w:szCs w:val="24"/>
          <w:lang w:eastAsia="es-MX"/>
        </w:rPr>
        <w:t xml:space="preserve"> </w:t>
      </w:r>
      <w:r w:rsidRPr="009E3636">
        <w:rPr>
          <w:rFonts w:ascii="Times New Roman" w:eastAsia="Times New Roman" w:hAnsi="Times New Roman" w:cs="Times New Roman"/>
          <w:bCs/>
          <w:sz w:val="24"/>
          <w:szCs w:val="24"/>
          <w:lang w:eastAsia="es-MX"/>
        </w:rPr>
        <w:t>del sistema periférico de las representaciones sociales de</w:t>
      </w:r>
      <w:r>
        <w:rPr>
          <w:rFonts w:ascii="Times New Roman" w:eastAsia="Times New Roman" w:hAnsi="Times New Roman" w:cs="Times New Roman"/>
          <w:bCs/>
          <w:sz w:val="24"/>
          <w:szCs w:val="24"/>
          <w:lang w:eastAsia="es-MX"/>
        </w:rPr>
        <w:t>l aprendizaje del idioma inglés</w:t>
      </w:r>
    </w:p>
    <w:p w14:paraId="35E2E718" w14:textId="77777777" w:rsidR="00AB1F73" w:rsidRDefault="00AB1F73" w:rsidP="004B6075">
      <w:pPr>
        <w:shd w:val="clear" w:color="auto" w:fill="FFFFFF"/>
        <w:spacing w:after="0" w:line="360" w:lineRule="auto"/>
        <w:rPr>
          <w:rFonts w:ascii="Times New Roman" w:eastAsia="Times New Roman" w:hAnsi="Times New Roman" w:cs="Times New Roman"/>
          <w:b/>
          <w:sz w:val="24"/>
          <w:szCs w:val="24"/>
          <w:lang w:eastAsia="es-MX"/>
        </w:rPr>
      </w:pPr>
      <w:r>
        <w:rPr>
          <w:noProof/>
          <w:lang w:eastAsia="es-MX"/>
        </w:rPr>
        <w:drawing>
          <wp:inline distT="0" distB="0" distL="0" distR="0" wp14:anchorId="5F8E6985" wp14:editId="7572F10C">
            <wp:extent cx="5612130" cy="34690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69005"/>
                    </a:xfrm>
                    <a:prstGeom prst="rect">
                      <a:avLst/>
                    </a:prstGeom>
                    <a:noFill/>
                    <a:ln>
                      <a:noFill/>
                    </a:ln>
                  </pic:spPr>
                </pic:pic>
              </a:graphicData>
            </a:graphic>
          </wp:inline>
        </w:drawing>
      </w:r>
    </w:p>
    <w:p w14:paraId="5CC85384" w14:textId="6E94B1BB" w:rsidR="00AB1F73" w:rsidRDefault="00AB1F73" w:rsidP="004B6075">
      <w:pPr>
        <w:shd w:val="clear" w:color="auto" w:fill="FFFFFF"/>
        <w:spacing w:after="0" w:line="360" w:lineRule="auto"/>
        <w:jc w:val="center"/>
        <w:rPr>
          <w:rFonts w:ascii="Times New Roman" w:eastAsia="Times New Roman" w:hAnsi="Times New Roman" w:cs="Times New Roman"/>
          <w:bCs/>
          <w:sz w:val="24"/>
          <w:szCs w:val="24"/>
          <w:lang w:eastAsia="es-MX"/>
        </w:rPr>
      </w:pPr>
      <w:bookmarkStart w:id="1" w:name="_Hlk70713772"/>
      <w:r>
        <w:rPr>
          <w:rFonts w:ascii="Times New Roman" w:eastAsia="Times New Roman" w:hAnsi="Times New Roman" w:cs="Times New Roman"/>
          <w:b/>
          <w:sz w:val="24"/>
          <w:szCs w:val="24"/>
          <w:lang w:eastAsia="es-MX"/>
        </w:rPr>
        <w:t xml:space="preserve">Fuente: </w:t>
      </w:r>
      <w:r w:rsidRPr="0068312F">
        <w:rPr>
          <w:rFonts w:ascii="Times New Roman" w:eastAsia="Times New Roman" w:hAnsi="Times New Roman" w:cs="Times New Roman"/>
          <w:bCs/>
          <w:sz w:val="24"/>
          <w:szCs w:val="24"/>
          <w:lang w:eastAsia="es-MX"/>
        </w:rPr>
        <w:t>Elaboración propia</w:t>
      </w:r>
    </w:p>
    <w:p w14:paraId="0C38D9F4" w14:textId="29A7977E" w:rsidR="00AB1F73" w:rsidRDefault="004808D9"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sidRPr="004808D9">
        <w:rPr>
          <w:rFonts w:ascii="Times New Roman" w:hAnsi="Times New Roman" w:cs="Times New Roman"/>
          <w:sz w:val="24"/>
          <w:szCs w:val="24"/>
        </w:rPr>
        <w:lastRenderedPageBreak/>
        <w:t>Es importante aclarar que</w:t>
      </w:r>
      <w:r>
        <w:rPr>
          <w:rFonts w:ascii="Times New Roman" w:hAnsi="Times New Roman" w:cs="Times New Roman"/>
          <w:sz w:val="24"/>
          <w:szCs w:val="24"/>
        </w:rPr>
        <w:t xml:space="preserve"> </w:t>
      </w:r>
      <w:r w:rsidR="00141779" w:rsidRPr="004808D9">
        <w:rPr>
          <w:rFonts w:ascii="Times New Roman" w:hAnsi="Times New Roman" w:cs="Times New Roman"/>
          <w:sz w:val="24"/>
          <w:szCs w:val="24"/>
        </w:rPr>
        <w:t xml:space="preserve">el peso semántico o valor </w:t>
      </w:r>
      <w:r w:rsidR="00AA4A15" w:rsidRPr="001D04A7">
        <w:rPr>
          <w:rFonts w:ascii="Times New Roman" w:hAnsi="Times New Roman" w:cs="Times New Roman"/>
          <w:i/>
          <w:iCs/>
          <w:sz w:val="24"/>
          <w:szCs w:val="24"/>
        </w:rPr>
        <w:t>m</w:t>
      </w:r>
      <w:r w:rsidR="00AA4A15" w:rsidRPr="004808D9">
        <w:rPr>
          <w:rFonts w:ascii="Times New Roman" w:hAnsi="Times New Roman" w:cs="Times New Roman"/>
          <w:sz w:val="24"/>
          <w:szCs w:val="24"/>
        </w:rPr>
        <w:t xml:space="preserve"> </w:t>
      </w:r>
      <w:r w:rsidR="00141779" w:rsidRPr="004808D9">
        <w:rPr>
          <w:rFonts w:ascii="Times New Roman" w:hAnsi="Times New Roman" w:cs="Times New Roman"/>
          <w:sz w:val="24"/>
          <w:szCs w:val="24"/>
        </w:rPr>
        <w:t>se obtiene de multiplicar la frecuencia de aparición de cada palabra</w:t>
      </w:r>
      <w:r>
        <w:rPr>
          <w:rFonts w:ascii="Times New Roman" w:hAnsi="Times New Roman" w:cs="Times New Roman"/>
          <w:sz w:val="24"/>
          <w:szCs w:val="24"/>
        </w:rPr>
        <w:t xml:space="preserve"> o concepto</w:t>
      </w:r>
      <w:r w:rsidR="00141779" w:rsidRPr="004808D9">
        <w:rPr>
          <w:rFonts w:ascii="Times New Roman" w:hAnsi="Times New Roman" w:cs="Times New Roman"/>
          <w:sz w:val="24"/>
          <w:szCs w:val="24"/>
        </w:rPr>
        <w:t xml:space="preserve"> por el valor semántico que se otorga de acuerdo con la jerarquía asignada</w:t>
      </w:r>
      <w:r>
        <w:rPr>
          <w:rFonts w:ascii="Times New Roman" w:hAnsi="Times New Roman" w:cs="Times New Roman"/>
          <w:sz w:val="24"/>
          <w:szCs w:val="24"/>
        </w:rPr>
        <w:t xml:space="preserve"> por cada persona </w:t>
      </w:r>
      <w:r w:rsidR="0014218E">
        <w:rPr>
          <w:rFonts w:ascii="Times New Roman" w:hAnsi="Times New Roman" w:cs="Times New Roman"/>
          <w:sz w:val="24"/>
          <w:szCs w:val="24"/>
        </w:rPr>
        <w:t>que responde el instrumento</w:t>
      </w:r>
      <w:r w:rsidR="00141779" w:rsidRPr="004808D9">
        <w:rPr>
          <w:rFonts w:ascii="Times New Roman" w:hAnsi="Times New Roman" w:cs="Times New Roman"/>
          <w:sz w:val="24"/>
          <w:szCs w:val="24"/>
        </w:rPr>
        <w:t>. El valor de la frecuencia del peso semántico del grupo (VFMG) permite observar la distancia semántica entre las palabras de la red, lo cual muestra la cercanía y distancia de las pala</w:t>
      </w:r>
      <w:r w:rsidR="00AA4A15">
        <w:rPr>
          <w:rFonts w:ascii="Times New Roman" w:hAnsi="Times New Roman" w:cs="Times New Roman"/>
          <w:sz w:val="24"/>
          <w:szCs w:val="24"/>
        </w:rPr>
        <w:t>b</w:t>
      </w:r>
      <w:r w:rsidR="00141779" w:rsidRPr="004808D9">
        <w:rPr>
          <w:rFonts w:ascii="Times New Roman" w:hAnsi="Times New Roman" w:cs="Times New Roman"/>
          <w:sz w:val="24"/>
          <w:szCs w:val="24"/>
        </w:rPr>
        <w:t>ras con respecto a la frase detonadora y se determina asignando 100</w:t>
      </w:r>
      <w:r w:rsidR="00AA4A15">
        <w:rPr>
          <w:rFonts w:ascii="Times New Roman" w:hAnsi="Times New Roman" w:cs="Times New Roman"/>
          <w:sz w:val="24"/>
          <w:szCs w:val="24"/>
        </w:rPr>
        <w:t> </w:t>
      </w:r>
      <w:r w:rsidR="00141779" w:rsidRPr="004808D9">
        <w:rPr>
          <w:rFonts w:ascii="Times New Roman" w:hAnsi="Times New Roman" w:cs="Times New Roman"/>
          <w:sz w:val="24"/>
          <w:szCs w:val="24"/>
        </w:rPr>
        <w:t>% al valor más alto y a partir de una regla de tres se obtienen los valores restantes</w:t>
      </w:r>
      <w:r w:rsidR="00774D59">
        <w:rPr>
          <w:rFonts w:ascii="Times New Roman" w:hAnsi="Times New Roman" w:cs="Times New Roman"/>
          <w:sz w:val="24"/>
          <w:szCs w:val="24"/>
        </w:rPr>
        <w:t>.</w:t>
      </w:r>
      <w:r w:rsidR="00774D59" w:rsidRPr="004808D9">
        <w:rPr>
          <w:rFonts w:ascii="Times New Roman" w:hAnsi="Times New Roman" w:cs="Times New Roman"/>
          <w:sz w:val="24"/>
          <w:szCs w:val="24"/>
        </w:rPr>
        <w:t xml:space="preserve"> </w:t>
      </w:r>
      <w:r w:rsidR="00774D59">
        <w:rPr>
          <w:rFonts w:ascii="Times New Roman" w:hAnsi="Times New Roman" w:cs="Times New Roman"/>
          <w:sz w:val="24"/>
          <w:szCs w:val="24"/>
        </w:rPr>
        <w:t xml:space="preserve">La </w:t>
      </w:r>
      <w:r w:rsidR="00812B7B">
        <w:rPr>
          <w:rFonts w:ascii="Times New Roman" w:hAnsi="Times New Roman" w:cs="Times New Roman"/>
          <w:sz w:val="24"/>
          <w:szCs w:val="24"/>
        </w:rPr>
        <w:t>interpretación de cada categoría semántica se realiza conforme avanzan las manecillas de un reloj</w:t>
      </w:r>
      <w:r w:rsidR="00774D59">
        <w:rPr>
          <w:rFonts w:ascii="Times New Roman" w:hAnsi="Times New Roman" w:cs="Times New Roman"/>
          <w:sz w:val="24"/>
          <w:szCs w:val="24"/>
        </w:rPr>
        <w:t xml:space="preserve">, todo lo cual permite </w:t>
      </w:r>
      <w:r w:rsidR="00812B7B">
        <w:rPr>
          <w:rFonts w:ascii="Times New Roman" w:hAnsi="Times New Roman" w:cs="Times New Roman"/>
          <w:sz w:val="24"/>
          <w:szCs w:val="24"/>
        </w:rPr>
        <w:t>develar y</w:t>
      </w:r>
      <w:r w:rsidR="00141779" w:rsidRPr="004808D9">
        <w:rPr>
          <w:rFonts w:ascii="Times New Roman" w:hAnsi="Times New Roman" w:cs="Times New Roman"/>
          <w:sz w:val="24"/>
          <w:szCs w:val="24"/>
        </w:rPr>
        <w:t xml:space="preserve"> comprender el significado</w:t>
      </w:r>
      <w:r w:rsidRPr="004808D9">
        <w:rPr>
          <w:rFonts w:ascii="Times New Roman" w:hAnsi="Times New Roman" w:cs="Times New Roman"/>
          <w:sz w:val="24"/>
          <w:szCs w:val="24"/>
        </w:rPr>
        <w:t xml:space="preserve"> de la red semántica de la representación</w:t>
      </w:r>
      <w:r w:rsidR="0014218E">
        <w:rPr>
          <w:rFonts w:ascii="Times New Roman" w:hAnsi="Times New Roman" w:cs="Times New Roman"/>
          <w:sz w:val="24"/>
          <w:szCs w:val="24"/>
        </w:rPr>
        <w:t xml:space="preserve"> social</w:t>
      </w:r>
      <w:r w:rsidRPr="004808D9">
        <w:rPr>
          <w:rFonts w:ascii="Times New Roman" w:hAnsi="Times New Roman" w:cs="Times New Roman"/>
          <w:sz w:val="24"/>
          <w:szCs w:val="24"/>
        </w:rPr>
        <w:t>.</w:t>
      </w:r>
      <w:r>
        <w:rPr>
          <w:rFonts w:ascii="Times New Roman" w:hAnsi="Times New Roman" w:cs="Times New Roman"/>
          <w:sz w:val="24"/>
          <w:szCs w:val="24"/>
        </w:rPr>
        <w:t xml:space="preserve"> </w:t>
      </w:r>
    </w:p>
    <w:p w14:paraId="493362AA" w14:textId="69322EFA" w:rsidR="00B25163" w:rsidRDefault="00AB1F73"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sidRPr="005F3EF6">
        <w:rPr>
          <w:rFonts w:ascii="Times New Roman" w:eastAsia="Times New Roman" w:hAnsi="Times New Roman" w:cs="Times New Roman"/>
          <w:bCs/>
          <w:sz w:val="24"/>
          <w:szCs w:val="24"/>
          <w:lang w:eastAsia="es-MX"/>
        </w:rPr>
        <w:t>La red de</w:t>
      </w:r>
      <w:r w:rsidR="00696864" w:rsidRPr="005F3EF6">
        <w:rPr>
          <w:rFonts w:ascii="Times New Roman" w:eastAsia="Times New Roman" w:hAnsi="Times New Roman" w:cs="Times New Roman"/>
          <w:bCs/>
          <w:sz w:val="24"/>
          <w:szCs w:val="24"/>
          <w:lang w:eastAsia="es-MX"/>
        </w:rPr>
        <w:t xml:space="preserve"> la representación</w:t>
      </w:r>
      <w:r w:rsidR="00170645">
        <w:rPr>
          <w:rFonts w:ascii="Times New Roman" w:eastAsia="Times New Roman" w:hAnsi="Times New Roman" w:cs="Times New Roman"/>
          <w:bCs/>
          <w:sz w:val="24"/>
          <w:szCs w:val="24"/>
          <w:lang w:eastAsia="es-MX"/>
        </w:rPr>
        <w:t xml:space="preserve"> (figura 1),</w:t>
      </w:r>
      <w:r w:rsidRPr="00304934">
        <w:rPr>
          <w:rFonts w:ascii="Times New Roman" w:eastAsia="Times New Roman" w:hAnsi="Times New Roman" w:cs="Times New Roman"/>
          <w:bCs/>
          <w:sz w:val="24"/>
          <w:szCs w:val="24"/>
          <w:lang w:eastAsia="es-MX"/>
        </w:rPr>
        <w:t xml:space="preserve"> que se presentan en la </w:t>
      </w:r>
      <w:r w:rsidRPr="005F3EF6">
        <w:rPr>
          <w:rFonts w:ascii="Times New Roman" w:eastAsia="Times New Roman" w:hAnsi="Times New Roman" w:cs="Times New Roman"/>
          <w:bCs/>
          <w:sz w:val="24"/>
          <w:szCs w:val="24"/>
          <w:lang w:eastAsia="es-MX"/>
        </w:rPr>
        <w:t>con</w:t>
      </w:r>
      <w:r w:rsidR="00696864" w:rsidRPr="005F3EF6">
        <w:rPr>
          <w:rFonts w:ascii="Times New Roman" w:eastAsia="Times New Roman" w:hAnsi="Times New Roman" w:cs="Times New Roman"/>
          <w:bCs/>
          <w:sz w:val="24"/>
          <w:szCs w:val="24"/>
          <w:lang w:eastAsia="es-MX"/>
        </w:rPr>
        <w:t>strucción</w:t>
      </w:r>
      <w:r w:rsidRPr="00304934">
        <w:rPr>
          <w:rFonts w:ascii="Times New Roman" w:eastAsia="Times New Roman" w:hAnsi="Times New Roman" w:cs="Times New Roman"/>
          <w:bCs/>
          <w:sz w:val="24"/>
          <w:szCs w:val="24"/>
          <w:lang w:eastAsia="es-MX"/>
        </w:rPr>
        <w:t xml:space="preserve"> del núcleo</w:t>
      </w:r>
      <w:r>
        <w:rPr>
          <w:rFonts w:ascii="Times New Roman" w:eastAsia="Times New Roman" w:hAnsi="Times New Roman" w:cs="Times New Roman"/>
          <w:bCs/>
          <w:sz w:val="24"/>
          <w:szCs w:val="24"/>
          <w:lang w:eastAsia="es-MX"/>
        </w:rPr>
        <w:t xml:space="preserve"> </w:t>
      </w:r>
      <w:r w:rsidRPr="00304934">
        <w:rPr>
          <w:rFonts w:ascii="Times New Roman" w:eastAsia="Times New Roman" w:hAnsi="Times New Roman" w:cs="Times New Roman"/>
          <w:bCs/>
          <w:sz w:val="24"/>
          <w:szCs w:val="24"/>
          <w:lang w:eastAsia="es-MX"/>
        </w:rPr>
        <w:t>central de las representaciones sociales d</w:t>
      </w:r>
      <w:r>
        <w:rPr>
          <w:rFonts w:ascii="Times New Roman" w:eastAsia="Times New Roman" w:hAnsi="Times New Roman" w:cs="Times New Roman"/>
          <w:bCs/>
          <w:sz w:val="24"/>
          <w:szCs w:val="24"/>
          <w:lang w:eastAsia="es-MX"/>
        </w:rPr>
        <w:t>el aprendizaje del idioma inglés las podemos encontrar en dos conceptos centrales</w:t>
      </w:r>
      <w:r w:rsidR="00774D59">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w:t>
      </w:r>
      <w:r w:rsidRPr="001D04A7">
        <w:rPr>
          <w:rFonts w:ascii="Times New Roman" w:eastAsia="Times New Roman" w:hAnsi="Times New Roman" w:cs="Times New Roman"/>
          <w:bCs/>
          <w:i/>
          <w:iCs/>
          <w:sz w:val="24"/>
          <w:szCs w:val="24"/>
          <w:lang w:eastAsia="es-MX"/>
        </w:rPr>
        <w:t>comunicación</w:t>
      </w:r>
      <w:r>
        <w:rPr>
          <w:rFonts w:ascii="Times New Roman" w:eastAsia="Times New Roman" w:hAnsi="Times New Roman" w:cs="Times New Roman"/>
          <w:bCs/>
          <w:sz w:val="24"/>
          <w:szCs w:val="24"/>
          <w:lang w:eastAsia="es-MX"/>
        </w:rPr>
        <w:t xml:space="preserve"> y </w:t>
      </w:r>
      <w:r w:rsidRPr="001D04A7">
        <w:rPr>
          <w:rFonts w:ascii="Times New Roman" w:eastAsia="Times New Roman" w:hAnsi="Times New Roman" w:cs="Times New Roman"/>
          <w:bCs/>
          <w:i/>
          <w:iCs/>
          <w:sz w:val="24"/>
          <w:szCs w:val="24"/>
          <w:lang w:eastAsia="es-MX"/>
        </w:rPr>
        <w:t>oportunidades</w:t>
      </w:r>
      <w:r w:rsidR="00774D59">
        <w:rPr>
          <w:rFonts w:ascii="Times New Roman" w:eastAsia="Times New Roman" w:hAnsi="Times New Roman" w:cs="Times New Roman"/>
          <w:bCs/>
          <w:i/>
          <w:iCs/>
          <w:sz w:val="24"/>
          <w:szCs w:val="24"/>
          <w:lang w:eastAsia="es-MX"/>
        </w:rPr>
        <w:t>.</w:t>
      </w:r>
      <w:r>
        <w:rPr>
          <w:rFonts w:ascii="Times New Roman" w:eastAsia="Times New Roman" w:hAnsi="Times New Roman" w:cs="Times New Roman"/>
          <w:bCs/>
          <w:sz w:val="24"/>
          <w:szCs w:val="24"/>
          <w:lang w:eastAsia="es-MX"/>
        </w:rPr>
        <w:t xml:space="preserve"> </w:t>
      </w:r>
      <w:r w:rsidR="00774D59">
        <w:rPr>
          <w:rFonts w:ascii="Times New Roman" w:eastAsia="Times New Roman" w:hAnsi="Times New Roman" w:cs="Times New Roman"/>
          <w:bCs/>
          <w:sz w:val="24"/>
          <w:szCs w:val="24"/>
          <w:lang w:eastAsia="es-MX"/>
        </w:rPr>
        <w:t xml:space="preserve">Ambos </w:t>
      </w:r>
      <w:r>
        <w:rPr>
          <w:rFonts w:ascii="Times New Roman" w:eastAsia="Times New Roman" w:hAnsi="Times New Roman" w:cs="Times New Roman"/>
          <w:bCs/>
          <w:sz w:val="24"/>
          <w:szCs w:val="24"/>
          <w:lang w:eastAsia="es-MX"/>
        </w:rPr>
        <w:t xml:space="preserve">conceptos con un peso semántico de 100. </w:t>
      </w:r>
      <w:r w:rsidR="009D62C9">
        <w:rPr>
          <w:rFonts w:ascii="Times New Roman" w:eastAsia="Times New Roman" w:hAnsi="Times New Roman" w:cs="Times New Roman"/>
          <w:bCs/>
          <w:sz w:val="24"/>
          <w:szCs w:val="24"/>
          <w:lang w:eastAsia="es-MX"/>
        </w:rPr>
        <w:t>Así pues, los</w:t>
      </w:r>
      <w:r>
        <w:rPr>
          <w:rFonts w:ascii="Times New Roman" w:eastAsia="Times New Roman" w:hAnsi="Times New Roman" w:cs="Times New Roman"/>
          <w:bCs/>
          <w:sz w:val="24"/>
          <w:szCs w:val="24"/>
          <w:lang w:eastAsia="es-MX"/>
        </w:rPr>
        <w:t xml:space="preserve"> estudiantes de enfermería concuerdan que la comunicación en inglés perfila a los profesionales de </w:t>
      </w:r>
      <w:r w:rsidR="00600D37">
        <w:rPr>
          <w:rFonts w:ascii="Times New Roman" w:eastAsia="Times New Roman" w:hAnsi="Times New Roman" w:cs="Times New Roman"/>
          <w:bCs/>
          <w:sz w:val="24"/>
          <w:szCs w:val="24"/>
          <w:lang w:eastAsia="es-MX"/>
        </w:rPr>
        <w:t xml:space="preserve">enfermería </w:t>
      </w:r>
      <w:r>
        <w:rPr>
          <w:rFonts w:ascii="Times New Roman" w:eastAsia="Times New Roman" w:hAnsi="Times New Roman" w:cs="Times New Roman"/>
          <w:bCs/>
          <w:sz w:val="24"/>
          <w:szCs w:val="24"/>
          <w:lang w:eastAsia="es-MX"/>
        </w:rPr>
        <w:t xml:space="preserve">a mejores oportunidades en el campo laboral y profesional. </w:t>
      </w:r>
      <w:r w:rsidR="009D62C9">
        <w:rPr>
          <w:rFonts w:ascii="Times New Roman" w:eastAsia="Times New Roman" w:hAnsi="Times New Roman" w:cs="Times New Roman"/>
          <w:bCs/>
          <w:sz w:val="24"/>
          <w:szCs w:val="24"/>
          <w:lang w:eastAsia="es-MX"/>
        </w:rPr>
        <w:t>Enseguida están</w:t>
      </w:r>
      <w:r>
        <w:rPr>
          <w:rFonts w:ascii="Times New Roman" w:eastAsia="Times New Roman" w:hAnsi="Times New Roman" w:cs="Times New Roman"/>
          <w:bCs/>
          <w:sz w:val="24"/>
          <w:szCs w:val="24"/>
          <w:lang w:eastAsia="es-MX"/>
        </w:rPr>
        <w:t xml:space="preserve"> los conceptos de </w:t>
      </w:r>
      <w:r w:rsidRPr="001D04A7">
        <w:rPr>
          <w:rFonts w:ascii="Times New Roman" w:eastAsia="Times New Roman" w:hAnsi="Times New Roman" w:cs="Times New Roman"/>
          <w:bCs/>
          <w:i/>
          <w:iCs/>
          <w:sz w:val="24"/>
          <w:szCs w:val="24"/>
          <w:lang w:eastAsia="es-MX"/>
        </w:rPr>
        <w:t>comprensión</w:t>
      </w:r>
      <w:r w:rsidR="009D62C9">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con un peso semántico de 95</w:t>
      </w:r>
      <w:r w:rsidR="009D62C9">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y </w:t>
      </w:r>
      <w:r w:rsidRPr="001D04A7">
        <w:rPr>
          <w:rFonts w:ascii="Times New Roman" w:eastAsia="Times New Roman" w:hAnsi="Times New Roman" w:cs="Times New Roman"/>
          <w:bCs/>
          <w:i/>
          <w:iCs/>
          <w:sz w:val="24"/>
          <w:szCs w:val="24"/>
          <w:lang w:eastAsia="es-MX"/>
        </w:rPr>
        <w:t>conocimiento</w:t>
      </w:r>
      <w:r w:rsidR="009D62C9">
        <w:rPr>
          <w:rFonts w:ascii="Times New Roman" w:eastAsia="Times New Roman" w:hAnsi="Times New Roman" w:cs="Times New Roman"/>
          <w:bCs/>
          <w:sz w:val="24"/>
          <w:szCs w:val="24"/>
          <w:lang w:eastAsia="es-MX"/>
        </w:rPr>
        <w:t xml:space="preserve">, </w:t>
      </w:r>
      <w:r w:rsidRPr="006C6F24">
        <w:rPr>
          <w:rFonts w:ascii="Times New Roman" w:eastAsia="Times New Roman" w:hAnsi="Times New Roman" w:cs="Times New Roman"/>
          <w:bCs/>
          <w:sz w:val="24"/>
          <w:szCs w:val="24"/>
          <w:lang w:eastAsia="es-MX"/>
        </w:rPr>
        <w:t>con un</w:t>
      </w:r>
      <w:r w:rsidR="00696864" w:rsidRPr="006C6F24">
        <w:rPr>
          <w:rFonts w:ascii="Times New Roman" w:eastAsia="Times New Roman" w:hAnsi="Times New Roman" w:cs="Times New Roman"/>
          <w:bCs/>
          <w:sz w:val="24"/>
          <w:szCs w:val="24"/>
          <w:lang w:eastAsia="es-MX"/>
        </w:rPr>
        <w:t>a distancia semántica</w:t>
      </w:r>
      <w:r>
        <w:rPr>
          <w:rFonts w:ascii="Times New Roman" w:eastAsia="Times New Roman" w:hAnsi="Times New Roman" w:cs="Times New Roman"/>
          <w:bCs/>
          <w:sz w:val="24"/>
          <w:szCs w:val="24"/>
          <w:lang w:eastAsia="es-MX"/>
        </w:rPr>
        <w:t xml:space="preserve"> de 90</w:t>
      </w:r>
      <w:r w:rsidR="009D62C9">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w:t>
      </w:r>
      <w:r w:rsidR="009D62C9">
        <w:rPr>
          <w:rFonts w:ascii="Times New Roman" w:eastAsia="Times New Roman" w:hAnsi="Times New Roman" w:cs="Times New Roman"/>
          <w:bCs/>
          <w:sz w:val="24"/>
          <w:szCs w:val="24"/>
          <w:lang w:eastAsia="es-MX"/>
        </w:rPr>
        <w:t xml:space="preserve">Este par completa </w:t>
      </w:r>
      <w:r>
        <w:rPr>
          <w:rFonts w:ascii="Times New Roman" w:eastAsia="Times New Roman" w:hAnsi="Times New Roman" w:cs="Times New Roman"/>
          <w:bCs/>
          <w:sz w:val="24"/>
          <w:szCs w:val="24"/>
          <w:lang w:eastAsia="es-MX"/>
        </w:rPr>
        <w:t>el núcleo central.</w:t>
      </w:r>
    </w:p>
    <w:p w14:paraId="5695EAED" w14:textId="43CA6AB1" w:rsidR="00B25163" w:rsidRDefault="00AB1F73"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El concepto de </w:t>
      </w:r>
      <w:r w:rsidRPr="001D04A7">
        <w:rPr>
          <w:rFonts w:ascii="Times New Roman" w:eastAsia="Times New Roman" w:hAnsi="Times New Roman" w:cs="Times New Roman"/>
          <w:bCs/>
          <w:i/>
          <w:iCs/>
          <w:sz w:val="24"/>
          <w:szCs w:val="24"/>
          <w:lang w:eastAsia="es-MX"/>
        </w:rPr>
        <w:t>inteligencia</w:t>
      </w:r>
      <w:r w:rsidR="009D62C9">
        <w:rPr>
          <w:rFonts w:ascii="Times New Roman" w:eastAsia="Times New Roman" w:hAnsi="Times New Roman" w:cs="Times New Roman"/>
          <w:bCs/>
          <w:i/>
          <w:iCs/>
          <w:sz w:val="24"/>
          <w:szCs w:val="24"/>
          <w:lang w:eastAsia="es-MX"/>
        </w:rPr>
        <w:t>,</w:t>
      </w:r>
      <w:r>
        <w:rPr>
          <w:rFonts w:ascii="Times New Roman" w:eastAsia="Times New Roman" w:hAnsi="Times New Roman" w:cs="Times New Roman"/>
          <w:bCs/>
          <w:sz w:val="24"/>
          <w:szCs w:val="24"/>
          <w:lang w:eastAsia="es-MX"/>
        </w:rPr>
        <w:t xml:space="preserve"> con peso semántico de 62.5</w:t>
      </w:r>
      <w:r w:rsidR="009D62C9">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y el concepto de </w:t>
      </w:r>
      <w:r w:rsidRPr="001D04A7">
        <w:rPr>
          <w:rFonts w:ascii="Times New Roman" w:eastAsia="Times New Roman" w:hAnsi="Times New Roman" w:cs="Times New Roman"/>
          <w:bCs/>
          <w:i/>
          <w:iCs/>
          <w:sz w:val="24"/>
          <w:szCs w:val="24"/>
          <w:lang w:eastAsia="es-MX"/>
        </w:rPr>
        <w:t>aprendizaje</w:t>
      </w:r>
      <w:r w:rsidR="009D62C9">
        <w:rPr>
          <w:rFonts w:ascii="Times New Roman" w:eastAsia="Times New Roman" w:hAnsi="Times New Roman" w:cs="Times New Roman"/>
          <w:bCs/>
          <w:i/>
          <w:iCs/>
          <w:sz w:val="24"/>
          <w:szCs w:val="24"/>
          <w:lang w:eastAsia="es-MX"/>
        </w:rPr>
        <w:t xml:space="preserve">, </w:t>
      </w:r>
      <w:r>
        <w:rPr>
          <w:rFonts w:ascii="Times New Roman" w:eastAsia="Times New Roman" w:hAnsi="Times New Roman" w:cs="Times New Roman"/>
          <w:bCs/>
          <w:sz w:val="24"/>
          <w:szCs w:val="24"/>
          <w:lang w:eastAsia="es-MX"/>
        </w:rPr>
        <w:t>con peso semántico de 60</w:t>
      </w:r>
      <w:r w:rsidR="009D62C9">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aparecen en la parte intermedia de la representación y establecen de forma interesante que aquellos estudiantes que desarrollen la competencia del dominio de un segundo idioma</w:t>
      </w:r>
      <w:r w:rsidR="009D62C9">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en este caso el inglés</w:t>
      </w:r>
      <w:r w:rsidR="009D62C9">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w:t>
      </w:r>
      <w:r w:rsidR="009D62C9">
        <w:rPr>
          <w:rFonts w:ascii="Times New Roman" w:eastAsia="Times New Roman" w:hAnsi="Times New Roman" w:cs="Times New Roman"/>
          <w:bCs/>
          <w:sz w:val="24"/>
          <w:szCs w:val="24"/>
          <w:lang w:eastAsia="es-MX"/>
        </w:rPr>
        <w:t xml:space="preserve">son </w:t>
      </w:r>
      <w:r w:rsidR="002A4CE3">
        <w:rPr>
          <w:rFonts w:ascii="Times New Roman" w:eastAsia="Times New Roman" w:hAnsi="Times New Roman" w:cs="Times New Roman"/>
          <w:bCs/>
          <w:sz w:val="24"/>
          <w:szCs w:val="24"/>
          <w:lang w:eastAsia="es-MX"/>
        </w:rPr>
        <w:t xml:space="preserve">considerados como poseedores de </w:t>
      </w:r>
      <w:r>
        <w:rPr>
          <w:rFonts w:ascii="Times New Roman" w:eastAsia="Times New Roman" w:hAnsi="Times New Roman" w:cs="Times New Roman"/>
          <w:bCs/>
          <w:sz w:val="24"/>
          <w:szCs w:val="24"/>
          <w:lang w:eastAsia="es-MX"/>
        </w:rPr>
        <w:t>capacidades metacognitivas.</w:t>
      </w:r>
    </w:p>
    <w:p w14:paraId="7F753EDE" w14:textId="336EF068" w:rsidR="00B25163" w:rsidRDefault="00AB1F73"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sidRPr="00AF264C">
        <w:rPr>
          <w:rFonts w:ascii="Times New Roman" w:eastAsia="Times New Roman" w:hAnsi="Times New Roman" w:cs="Times New Roman"/>
          <w:bCs/>
          <w:sz w:val="24"/>
          <w:szCs w:val="24"/>
          <w:lang w:eastAsia="es-MX"/>
        </w:rPr>
        <w:t xml:space="preserve">El núcleo central es </w:t>
      </w:r>
      <w:r w:rsidR="00FE2668">
        <w:rPr>
          <w:rFonts w:ascii="Times New Roman" w:eastAsia="Times New Roman" w:hAnsi="Times New Roman" w:cs="Times New Roman"/>
          <w:bCs/>
          <w:sz w:val="24"/>
          <w:szCs w:val="24"/>
          <w:lang w:eastAsia="es-MX"/>
        </w:rPr>
        <w:t>el centro de la representación</w:t>
      </w:r>
      <w:r w:rsidR="002A4CE3">
        <w:rPr>
          <w:rFonts w:ascii="Times New Roman" w:eastAsia="Times New Roman" w:hAnsi="Times New Roman" w:cs="Times New Roman"/>
          <w:bCs/>
          <w:sz w:val="24"/>
          <w:szCs w:val="24"/>
          <w:lang w:eastAsia="es-MX"/>
        </w:rPr>
        <w:t>,</w:t>
      </w:r>
      <w:r w:rsidR="00FE2668">
        <w:rPr>
          <w:rFonts w:ascii="Times New Roman" w:eastAsia="Times New Roman" w:hAnsi="Times New Roman" w:cs="Times New Roman"/>
          <w:bCs/>
          <w:sz w:val="24"/>
          <w:szCs w:val="24"/>
          <w:lang w:eastAsia="es-MX"/>
        </w:rPr>
        <w:t xml:space="preserve"> es decir</w:t>
      </w:r>
      <w:r w:rsidR="002A4CE3">
        <w:rPr>
          <w:rFonts w:ascii="Times New Roman" w:eastAsia="Times New Roman" w:hAnsi="Times New Roman" w:cs="Times New Roman"/>
          <w:bCs/>
          <w:sz w:val="24"/>
          <w:szCs w:val="24"/>
          <w:lang w:eastAsia="es-MX"/>
        </w:rPr>
        <w:t>,</w:t>
      </w:r>
      <w:r w:rsidR="00FE2668">
        <w:rPr>
          <w:rFonts w:ascii="Times New Roman" w:eastAsia="Times New Roman" w:hAnsi="Times New Roman" w:cs="Times New Roman"/>
          <w:bCs/>
          <w:sz w:val="24"/>
          <w:szCs w:val="24"/>
          <w:lang w:eastAsia="es-MX"/>
        </w:rPr>
        <w:t xml:space="preserve"> es la idea central que representa a la colectividad y </w:t>
      </w:r>
      <w:r w:rsidR="002A4CE3">
        <w:rPr>
          <w:rFonts w:ascii="Times New Roman" w:eastAsia="Times New Roman" w:hAnsi="Times New Roman" w:cs="Times New Roman"/>
          <w:bCs/>
          <w:sz w:val="24"/>
          <w:szCs w:val="24"/>
          <w:lang w:eastAsia="es-MX"/>
        </w:rPr>
        <w:t xml:space="preserve">la </w:t>
      </w:r>
      <w:r w:rsidR="00FE2668">
        <w:rPr>
          <w:rFonts w:ascii="Times New Roman" w:eastAsia="Times New Roman" w:hAnsi="Times New Roman" w:cs="Times New Roman"/>
          <w:bCs/>
          <w:sz w:val="24"/>
          <w:szCs w:val="24"/>
          <w:lang w:eastAsia="es-MX"/>
        </w:rPr>
        <w:t>construcción social común en la memoria histórica y colectiva</w:t>
      </w:r>
      <w:r w:rsidR="002A4CE3">
        <w:rPr>
          <w:rFonts w:ascii="Times New Roman" w:eastAsia="Times New Roman" w:hAnsi="Times New Roman" w:cs="Times New Roman"/>
          <w:bCs/>
          <w:sz w:val="24"/>
          <w:szCs w:val="24"/>
          <w:lang w:eastAsia="es-MX"/>
        </w:rPr>
        <w:t>.</w:t>
      </w:r>
      <w:r w:rsidR="00FE2668">
        <w:rPr>
          <w:rFonts w:ascii="Times New Roman" w:eastAsia="Times New Roman" w:hAnsi="Times New Roman" w:cs="Times New Roman"/>
          <w:bCs/>
          <w:sz w:val="24"/>
          <w:szCs w:val="24"/>
          <w:lang w:eastAsia="es-MX"/>
        </w:rPr>
        <w:t xml:space="preserve"> </w:t>
      </w:r>
      <w:r w:rsidR="002A4CE3">
        <w:rPr>
          <w:rFonts w:ascii="Times New Roman" w:eastAsia="Times New Roman" w:hAnsi="Times New Roman" w:cs="Times New Roman"/>
          <w:bCs/>
          <w:sz w:val="24"/>
          <w:szCs w:val="24"/>
          <w:lang w:eastAsia="es-MX"/>
        </w:rPr>
        <w:t xml:space="preserve">Además, </w:t>
      </w:r>
      <w:r w:rsidR="00FE2668">
        <w:rPr>
          <w:rFonts w:ascii="Times New Roman" w:eastAsia="Times New Roman" w:hAnsi="Times New Roman" w:cs="Times New Roman"/>
          <w:bCs/>
          <w:sz w:val="24"/>
          <w:szCs w:val="24"/>
          <w:lang w:eastAsia="es-MX"/>
        </w:rPr>
        <w:t xml:space="preserve">es la representación más consolidada y que tiende a permanecer intacta en todo el grupo </w:t>
      </w:r>
      <w:r w:rsidRPr="00AF264C">
        <w:rPr>
          <w:rFonts w:ascii="Times New Roman" w:eastAsia="Times New Roman" w:hAnsi="Times New Roman" w:cs="Times New Roman"/>
          <w:bCs/>
          <w:sz w:val="24"/>
          <w:szCs w:val="24"/>
          <w:lang w:eastAsia="es-MX"/>
        </w:rPr>
        <w:t>(Guevara, 2005).</w:t>
      </w:r>
    </w:p>
    <w:p w14:paraId="340B57CF" w14:textId="1E7B5F18" w:rsidR="00B25163" w:rsidRDefault="00AB1F73"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El sistema periférico </w:t>
      </w:r>
      <w:r w:rsidR="00DB1DA3">
        <w:rPr>
          <w:rFonts w:ascii="Times New Roman" w:eastAsia="Times New Roman" w:hAnsi="Times New Roman" w:cs="Times New Roman"/>
          <w:bCs/>
          <w:sz w:val="24"/>
          <w:szCs w:val="24"/>
          <w:lang w:eastAsia="es-MX"/>
        </w:rPr>
        <w:t>está</w:t>
      </w:r>
      <w:r>
        <w:rPr>
          <w:rFonts w:ascii="Times New Roman" w:eastAsia="Times New Roman" w:hAnsi="Times New Roman" w:cs="Times New Roman"/>
          <w:bCs/>
          <w:sz w:val="24"/>
          <w:szCs w:val="24"/>
          <w:lang w:eastAsia="es-MX"/>
        </w:rPr>
        <w:t xml:space="preserve"> integrado por los conceptos de </w:t>
      </w:r>
      <w:r w:rsidRPr="001D04A7">
        <w:rPr>
          <w:rFonts w:ascii="Times New Roman" w:eastAsia="Times New Roman" w:hAnsi="Times New Roman" w:cs="Times New Roman"/>
          <w:bCs/>
          <w:i/>
          <w:iCs/>
          <w:sz w:val="24"/>
          <w:szCs w:val="24"/>
          <w:lang w:eastAsia="es-MX"/>
        </w:rPr>
        <w:t>dificultad</w:t>
      </w:r>
      <w:r w:rsidR="006A2BB8">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con peso semántico de 40, el concepto de </w:t>
      </w:r>
      <w:r w:rsidRPr="001D04A7">
        <w:rPr>
          <w:rFonts w:ascii="Times New Roman" w:eastAsia="Times New Roman" w:hAnsi="Times New Roman" w:cs="Times New Roman"/>
          <w:bCs/>
          <w:i/>
          <w:iCs/>
          <w:sz w:val="24"/>
          <w:szCs w:val="24"/>
          <w:lang w:eastAsia="es-MX"/>
        </w:rPr>
        <w:t>lenguaje</w:t>
      </w:r>
      <w:r w:rsidR="006A2BB8">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con peso semántico de 30, el concepto de </w:t>
      </w:r>
      <w:r w:rsidRPr="001D04A7">
        <w:rPr>
          <w:rFonts w:ascii="Times New Roman" w:eastAsia="Times New Roman" w:hAnsi="Times New Roman" w:cs="Times New Roman"/>
          <w:bCs/>
          <w:i/>
          <w:iCs/>
          <w:sz w:val="24"/>
          <w:szCs w:val="24"/>
          <w:lang w:eastAsia="es-MX"/>
        </w:rPr>
        <w:t>viajar</w:t>
      </w:r>
      <w:r w:rsidR="006A2BB8">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con 27.5</w:t>
      </w:r>
      <w:r w:rsidR="006A2BB8">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w:t>
      </w:r>
      <w:proofErr w:type="gramStart"/>
      <w:r>
        <w:rPr>
          <w:rFonts w:ascii="Times New Roman" w:eastAsia="Times New Roman" w:hAnsi="Times New Roman" w:cs="Times New Roman"/>
          <w:bCs/>
          <w:sz w:val="24"/>
          <w:szCs w:val="24"/>
          <w:lang w:eastAsia="es-MX"/>
        </w:rPr>
        <w:t>y</w:t>
      </w:r>
      <w:proofErr w:type="gramEnd"/>
      <w:r>
        <w:rPr>
          <w:rFonts w:ascii="Times New Roman" w:eastAsia="Times New Roman" w:hAnsi="Times New Roman" w:cs="Times New Roman"/>
          <w:bCs/>
          <w:sz w:val="24"/>
          <w:szCs w:val="24"/>
          <w:lang w:eastAsia="es-MX"/>
        </w:rPr>
        <w:t xml:space="preserve"> por </w:t>
      </w:r>
      <w:r w:rsidR="00DB1DA3">
        <w:rPr>
          <w:rFonts w:ascii="Times New Roman" w:eastAsia="Times New Roman" w:hAnsi="Times New Roman" w:cs="Times New Roman"/>
          <w:bCs/>
          <w:sz w:val="24"/>
          <w:szCs w:val="24"/>
          <w:lang w:eastAsia="es-MX"/>
        </w:rPr>
        <w:t>último</w:t>
      </w:r>
      <w:r w:rsidR="006A2BB8">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el concepto de </w:t>
      </w:r>
      <w:r w:rsidRPr="001D04A7">
        <w:rPr>
          <w:rFonts w:ascii="Times New Roman" w:eastAsia="Times New Roman" w:hAnsi="Times New Roman" w:cs="Times New Roman"/>
          <w:bCs/>
          <w:i/>
          <w:iCs/>
          <w:sz w:val="24"/>
          <w:szCs w:val="24"/>
          <w:lang w:eastAsia="es-MX"/>
        </w:rPr>
        <w:t>importancia</w:t>
      </w:r>
      <w:r w:rsidR="006A2BB8">
        <w:rPr>
          <w:rFonts w:ascii="Times New Roman" w:eastAsia="Times New Roman" w:hAnsi="Times New Roman" w:cs="Times New Roman"/>
          <w:bCs/>
          <w:i/>
          <w:iCs/>
          <w:sz w:val="24"/>
          <w:szCs w:val="24"/>
          <w:lang w:eastAsia="es-MX"/>
        </w:rPr>
        <w:t>,</w:t>
      </w:r>
      <w:r>
        <w:rPr>
          <w:rFonts w:ascii="Times New Roman" w:eastAsia="Times New Roman" w:hAnsi="Times New Roman" w:cs="Times New Roman"/>
          <w:bCs/>
          <w:sz w:val="24"/>
          <w:szCs w:val="24"/>
          <w:lang w:eastAsia="es-MX"/>
        </w:rPr>
        <w:t xml:space="preserve"> con un peso semántico de 22.5. </w:t>
      </w:r>
    </w:p>
    <w:p w14:paraId="06639A4C" w14:textId="69271666" w:rsidR="00AB1F73" w:rsidRDefault="00FE2668" w:rsidP="004B6075">
      <w:pPr>
        <w:shd w:val="clear" w:color="auto" w:fill="FFFFFF"/>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es-MX"/>
        </w:rPr>
        <w:t>Alrededor del núcleo central aparece el sistema periférico de la representación</w:t>
      </w:r>
      <w:r w:rsidR="008C72A1">
        <w:rPr>
          <w:rFonts w:ascii="Times New Roman" w:eastAsia="Times New Roman" w:hAnsi="Times New Roman" w:cs="Times New Roman"/>
          <w:bCs/>
          <w:sz w:val="24"/>
          <w:szCs w:val="24"/>
          <w:lang w:eastAsia="es-MX"/>
        </w:rPr>
        <w:t xml:space="preserve">. Este </w:t>
      </w:r>
      <w:r w:rsidR="00732F78">
        <w:rPr>
          <w:rFonts w:ascii="Times New Roman" w:eastAsia="Times New Roman" w:hAnsi="Times New Roman" w:cs="Times New Roman"/>
          <w:bCs/>
          <w:sz w:val="24"/>
          <w:szCs w:val="24"/>
          <w:lang w:eastAsia="es-MX"/>
        </w:rPr>
        <w:t>sirve para brindar significado a la representación y orienta</w:t>
      </w:r>
      <w:r w:rsidR="00A77E8F">
        <w:rPr>
          <w:rFonts w:ascii="Times New Roman" w:eastAsia="Times New Roman" w:hAnsi="Times New Roman" w:cs="Times New Roman"/>
          <w:bCs/>
          <w:sz w:val="24"/>
          <w:szCs w:val="24"/>
          <w:lang w:eastAsia="es-MX"/>
        </w:rPr>
        <w:t>r</w:t>
      </w:r>
      <w:r w:rsidR="00732F78">
        <w:rPr>
          <w:rFonts w:ascii="Times New Roman" w:eastAsia="Times New Roman" w:hAnsi="Times New Roman" w:cs="Times New Roman"/>
          <w:bCs/>
          <w:sz w:val="24"/>
          <w:szCs w:val="24"/>
          <w:lang w:eastAsia="es-MX"/>
        </w:rPr>
        <w:t xml:space="preserve"> la interpretación</w:t>
      </w:r>
      <w:r w:rsidR="008C72A1">
        <w:rPr>
          <w:rFonts w:ascii="Times New Roman" w:eastAsia="Times New Roman" w:hAnsi="Times New Roman" w:cs="Times New Roman"/>
          <w:bCs/>
          <w:sz w:val="24"/>
          <w:szCs w:val="24"/>
          <w:lang w:eastAsia="es-MX"/>
        </w:rPr>
        <w:t>,</w:t>
      </w:r>
      <w:r w:rsidR="00732F78">
        <w:rPr>
          <w:rFonts w:ascii="Times New Roman" w:eastAsia="Times New Roman" w:hAnsi="Times New Roman" w:cs="Times New Roman"/>
          <w:bCs/>
          <w:sz w:val="24"/>
          <w:szCs w:val="24"/>
          <w:lang w:eastAsia="es-MX"/>
        </w:rPr>
        <w:t xml:space="preserve"> al mismo tiempo que es un sistema frágil </w:t>
      </w:r>
      <w:r w:rsidR="008850C4">
        <w:rPr>
          <w:rFonts w:ascii="Times New Roman" w:eastAsia="Times New Roman" w:hAnsi="Times New Roman" w:cs="Times New Roman"/>
          <w:bCs/>
          <w:sz w:val="24"/>
          <w:szCs w:val="24"/>
          <w:lang w:eastAsia="es-MX"/>
        </w:rPr>
        <w:t xml:space="preserve">y </w:t>
      </w:r>
      <w:r w:rsidR="00732F78">
        <w:rPr>
          <w:rFonts w:ascii="Times New Roman" w:eastAsia="Times New Roman" w:hAnsi="Times New Roman" w:cs="Times New Roman"/>
          <w:bCs/>
          <w:sz w:val="24"/>
          <w:szCs w:val="24"/>
          <w:lang w:eastAsia="es-MX"/>
        </w:rPr>
        <w:t xml:space="preserve">cambiante. Es </w:t>
      </w:r>
      <w:r w:rsidR="00A60020">
        <w:rPr>
          <w:rFonts w:ascii="Times New Roman" w:eastAsia="Times New Roman" w:hAnsi="Times New Roman" w:cs="Times New Roman"/>
          <w:bCs/>
          <w:sz w:val="24"/>
          <w:szCs w:val="24"/>
          <w:lang w:eastAsia="es-MX"/>
        </w:rPr>
        <w:t>decir,</w:t>
      </w:r>
      <w:r w:rsidR="00732F78">
        <w:rPr>
          <w:rFonts w:ascii="Times New Roman" w:eastAsia="Times New Roman" w:hAnsi="Times New Roman" w:cs="Times New Roman"/>
          <w:bCs/>
          <w:sz w:val="24"/>
          <w:szCs w:val="24"/>
          <w:lang w:eastAsia="es-MX"/>
        </w:rPr>
        <w:t xml:space="preserve"> el sistema periférico tiende a cambiar fácilmente del sistema de la representación social</w:t>
      </w:r>
      <w:r w:rsidR="008850C4">
        <w:rPr>
          <w:rFonts w:ascii="Times New Roman" w:eastAsia="Times New Roman" w:hAnsi="Times New Roman" w:cs="Times New Roman"/>
          <w:bCs/>
          <w:sz w:val="24"/>
          <w:szCs w:val="24"/>
          <w:lang w:eastAsia="es-MX"/>
        </w:rPr>
        <w:t>; aún más</w:t>
      </w:r>
      <w:r w:rsidR="00A60020">
        <w:rPr>
          <w:rFonts w:ascii="Times New Roman" w:eastAsia="Times New Roman" w:hAnsi="Times New Roman" w:cs="Times New Roman"/>
          <w:bCs/>
          <w:sz w:val="24"/>
          <w:szCs w:val="24"/>
          <w:lang w:eastAsia="es-MX"/>
        </w:rPr>
        <w:t>,</w:t>
      </w:r>
      <w:r w:rsidR="00732F78">
        <w:rPr>
          <w:rFonts w:ascii="Times New Roman" w:eastAsia="Times New Roman" w:hAnsi="Times New Roman" w:cs="Times New Roman"/>
          <w:bCs/>
          <w:sz w:val="24"/>
          <w:szCs w:val="24"/>
          <w:lang w:eastAsia="es-MX"/>
        </w:rPr>
        <w:t xml:space="preserve"> es un sistema de representación </w:t>
      </w:r>
      <w:r w:rsidR="00732F78">
        <w:rPr>
          <w:rFonts w:ascii="Times New Roman" w:eastAsia="Times New Roman" w:hAnsi="Times New Roman" w:cs="Times New Roman"/>
          <w:bCs/>
          <w:sz w:val="24"/>
          <w:szCs w:val="24"/>
          <w:lang w:eastAsia="es-MX"/>
        </w:rPr>
        <w:lastRenderedPageBreak/>
        <w:t>colectiva que puede sucumbir al cambio de percepción social y de representación</w:t>
      </w:r>
      <w:r w:rsidR="00AB1F73" w:rsidRPr="000367D6">
        <w:rPr>
          <w:rFonts w:ascii="Times New Roman" w:hAnsi="Times New Roman" w:cs="Times New Roman"/>
          <w:sz w:val="24"/>
          <w:szCs w:val="24"/>
        </w:rPr>
        <w:t xml:space="preserve"> (</w:t>
      </w:r>
      <w:proofErr w:type="spellStart"/>
      <w:r w:rsidR="00AB1F73" w:rsidRPr="000367D6">
        <w:rPr>
          <w:rFonts w:ascii="Times New Roman" w:hAnsi="Times New Roman" w:cs="Times New Roman"/>
          <w:sz w:val="24"/>
          <w:szCs w:val="24"/>
        </w:rPr>
        <w:t>Abric</w:t>
      </w:r>
      <w:proofErr w:type="spellEnd"/>
      <w:r w:rsidR="00AB1F73" w:rsidRPr="000367D6">
        <w:rPr>
          <w:rFonts w:ascii="Times New Roman" w:hAnsi="Times New Roman" w:cs="Times New Roman"/>
          <w:sz w:val="24"/>
          <w:szCs w:val="24"/>
        </w:rPr>
        <w:t>, 2001).</w:t>
      </w:r>
    </w:p>
    <w:p w14:paraId="451FEAE3" w14:textId="77777777" w:rsidR="00D9529B" w:rsidRDefault="00D9529B" w:rsidP="004B6075">
      <w:pPr>
        <w:shd w:val="clear" w:color="auto" w:fill="FFFFFF"/>
        <w:spacing w:after="0" w:line="360" w:lineRule="auto"/>
        <w:jc w:val="center"/>
        <w:rPr>
          <w:rFonts w:ascii="Times New Roman" w:eastAsia="Calibri" w:hAnsi="Times New Roman" w:cs="Times New Roman"/>
          <w:b/>
          <w:sz w:val="24"/>
          <w:szCs w:val="24"/>
        </w:rPr>
      </w:pPr>
    </w:p>
    <w:p w14:paraId="362317D9" w14:textId="54CFDB61" w:rsidR="00AB1F73" w:rsidRPr="0031010E" w:rsidRDefault="00AB1F73" w:rsidP="004B6075">
      <w:pPr>
        <w:shd w:val="clear" w:color="auto" w:fill="FFFFFF"/>
        <w:spacing w:after="0" w:line="360" w:lineRule="auto"/>
        <w:jc w:val="center"/>
        <w:rPr>
          <w:rFonts w:ascii="Times New Roman" w:eastAsia="Calibri" w:hAnsi="Times New Roman" w:cs="Times New Roman"/>
          <w:sz w:val="24"/>
          <w:szCs w:val="24"/>
        </w:rPr>
      </w:pPr>
      <w:r w:rsidRPr="0031010E">
        <w:rPr>
          <w:rFonts w:ascii="Times New Roman" w:eastAsia="Calibri" w:hAnsi="Times New Roman" w:cs="Times New Roman"/>
          <w:b/>
          <w:sz w:val="24"/>
          <w:szCs w:val="24"/>
        </w:rPr>
        <w:t xml:space="preserve">Tabla </w:t>
      </w:r>
      <w:r w:rsidR="00665C6B">
        <w:rPr>
          <w:rFonts w:ascii="Times New Roman" w:eastAsia="Calibri" w:hAnsi="Times New Roman" w:cs="Times New Roman"/>
          <w:b/>
          <w:sz w:val="24"/>
          <w:szCs w:val="24"/>
        </w:rPr>
        <w:t>4</w:t>
      </w:r>
      <w:r w:rsidRPr="0031010E">
        <w:rPr>
          <w:rFonts w:ascii="Times New Roman" w:eastAsia="Calibri" w:hAnsi="Times New Roman" w:cs="Times New Roman"/>
          <w:b/>
          <w:sz w:val="24"/>
          <w:szCs w:val="24"/>
        </w:rPr>
        <w:t>.</w:t>
      </w:r>
      <w:r w:rsidR="000F35C0">
        <w:rPr>
          <w:rFonts w:ascii="Times New Roman" w:eastAsia="Calibri" w:hAnsi="Times New Roman" w:cs="Times New Roman"/>
          <w:sz w:val="24"/>
          <w:szCs w:val="24"/>
        </w:rPr>
        <w:t xml:space="preserve"> </w:t>
      </w:r>
      <w:r w:rsidR="00743B40" w:rsidRPr="005F3EF6">
        <w:rPr>
          <w:rFonts w:ascii="Times New Roman" w:eastAsia="Calibri" w:hAnsi="Times New Roman" w:cs="Times New Roman"/>
          <w:sz w:val="24"/>
          <w:szCs w:val="24"/>
        </w:rPr>
        <w:t>Distribución central y peso semántico</w:t>
      </w:r>
      <w:r w:rsidRPr="005F3EF6">
        <w:rPr>
          <w:rFonts w:ascii="Times New Roman" w:eastAsia="Calibri" w:hAnsi="Times New Roman" w:cs="Times New Roman"/>
          <w:sz w:val="24"/>
          <w:szCs w:val="24"/>
        </w:rPr>
        <w:t xml:space="preserve"> del sistema periférico</w:t>
      </w:r>
      <w:r w:rsidRPr="0031010E">
        <w:rPr>
          <w:rFonts w:ascii="Times New Roman" w:eastAsia="Calibri" w:hAnsi="Times New Roman" w:cs="Times New Roman"/>
          <w:sz w:val="24"/>
          <w:szCs w:val="24"/>
        </w:rPr>
        <w:t xml:space="preserve"> de las representaciones sociales </w:t>
      </w:r>
      <w:r>
        <w:rPr>
          <w:rFonts w:ascii="Times New Roman" w:eastAsia="Times New Roman" w:hAnsi="Times New Roman" w:cs="Times New Roman"/>
          <w:bCs/>
          <w:sz w:val="24"/>
          <w:szCs w:val="24"/>
          <w:lang w:eastAsia="es-MX"/>
        </w:rPr>
        <w:t xml:space="preserve">del aprendizaje del idioma inglés </w:t>
      </w:r>
      <w:r w:rsidR="008A62C2">
        <w:rPr>
          <w:rFonts w:ascii="Times New Roman" w:eastAsia="Times New Roman" w:hAnsi="Times New Roman" w:cs="Times New Roman"/>
          <w:bCs/>
          <w:sz w:val="24"/>
          <w:szCs w:val="24"/>
          <w:lang w:eastAsia="es-MX"/>
        </w:rPr>
        <w:t xml:space="preserve">en profesionales de </w:t>
      </w:r>
      <w:r w:rsidR="00A7648D">
        <w:rPr>
          <w:rFonts w:ascii="Times New Roman" w:eastAsia="Times New Roman" w:hAnsi="Times New Roman" w:cs="Times New Roman"/>
          <w:bCs/>
          <w:sz w:val="24"/>
          <w:szCs w:val="24"/>
          <w:lang w:eastAsia="es-MX"/>
        </w:rPr>
        <w:t>enfermería</w:t>
      </w:r>
      <w:r w:rsidR="00A7648D" w:rsidRPr="0031010E">
        <w:rPr>
          <w:rFonts w:ascii="Times New Roman" w:eastAsia="Calibri" w:hAnsi="Times New Roman" w:cs="Times New Roman"/>
          <w:sz w:val="24"/>
          <w:szCs w:val="24"/>
        </w:rPr>
        <w:t xml:space="preserve"> </w:t>
      </w:r>
      <w:r w:rsidRPr="0031010E">
        <w:rPr>
          <w:rFonts w:ascii="Times New Roman" w:eastAsia="Calibri" w:hAnsi="Times New Roman" w:cs="Times New Roman"/>
          <w:sz w:val="24"/>
          <w:szCs w:val="24"/>
        </w:rPr>
        <w:t>(</w:t>
      </w:r>
      <w:r w:rsidR="00A7648D">
        <w:rPr>
          <w:rFonts w:ascii="Times New Roman" w:eastAsia="Calibri" w:hAnsi="Times New Roman" w:cs="Times New Roman"/>
          <w:sz w:val="24"/>
          <w:szCs w:val="24"/>
        </w:rPr>
        <w:t>f</w:t>
      </w:r>
      <w:r w:rsidRPr="0031010E">
        <w:rPr>
          <w:rFonts w:ascii="Times New Roman" w:eastAsia="Calibri" w:hAnsi="Times New Roman" w:cs="Times New Roman"/>
          <w:sz w:val="24"/>
          <w:szCs w:val="24"/>
        </w:rPr>
        <w:t xml:space="preserve">igura </w:t>
      </w:r>
      <w:r>
        <w:rPr>
          <w:rFonts w:ascii="Times New Roman" w:eastAsia="Calibri" w:hAnsi="Times New Roman" w:cs="Times New Roman"/>
          <w:sz w:val="24"/>
          <w:szCs w:val="24"/>
        </w:rPr>
        <w:t>2</w:t>
      </w:r>
      <w:r w:rsidRPr="0031010E">
        <w:rPr>
          <w:rFonts w:ascii="Times New Roman" w:eastAsia="Calibri" w:hAnsi="Times New Roman" w:cs="Times New Roman"/>
          <w:sz w:val="24"/>
          <w:szCs w:val="24"/>
        </w:rPr>
        <w:t>)</w:t>
      </w:r>
    </w:p>
    <w:tbl>
      <w:tblPr>
        <w:tblStyle w:val="Tablaconcuadrcula"/>
        <w:tblW w:w="0" w:type="auto"/>
        <w:jc w:val="center"/>
        <w:tblLook w:val="04A0" w:firstRow="1" w:lastRow="0" w:firstColumn="1" w:lastColumn="0" w:noHBand="0" w:noVBand="1"/>
      </w:tblPr>
      <w:tblGrid>
        <w:gridCol w:w="2946"/>
        <w:gridCol w:w="2941"/>
      </w:tblGrid>
      <w:tr w:rsidR="00AB1F73" w:rsidRPr="00C53E9F" w14:paraId="0CA9D6BA" w14:textId="77777777" w:rsidTr="001D04A7">
        <w:trPr>
          <w:jc w:val="center"/>
        </w:trPr>
        <w:tc>
          <w:tcPr>
            <w:tcW w:w="2946" w:type="dxa"/>
          </w:tcPr>
          <w:p w14:paraId="46A5699C" w14:textId="39DCB50E" w:rsidR="00AB1F73"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Distribución central de la red</w:t>
            </w:r>
          </w:p>
        </w:tc>
        <w:tc>
          <w:tcPr>
            <w:tcW w:w="2941" w:type="dxa"/>
          </w:tcPr>
          <w:p w14:paraId="43220F18" w14:textId="631AA77C" w:rsidR="00AB1F73" w:rsidRPr="00C53E9F" w:rsidRDefault="00A7648D"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Peso semántico del sistema periférico</w:t>
            </w:r>
          </w:p>
        </w:tc>
      </w:tr>
      <w:tr w:rsidR="00AB1F73" w:rsidRPr="00C53E9F" w14:paraId="2CAD673F" w14:textId="77777777" w:rsidTr="001D04A7">
        <w:trPr>
          <w:jc w:val="center"/>
        </w:trPr>
        <w:tc>
          <w:tcPr>
            <w:tcW w:w="2946" w:type="dxa"/>
          </w:tcPr>
          <w:p w14:paraId="6A9F4A3A" w14:textId="1098323E"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1</w:t>
            </w:r>
            <w:r w:rsidR="00A7648D" w:rsidRPr="00C53E9F">
              <w:rPr>
                <w:rFonts w:ascii="Times New Roman" w:eastAsia="Calibri" w:hAnsi="Times New Roman" w:cs="Times New Roman"/>
                <w:bCs/>
                <w:i/>
                <w:iCs/>
                <w:sz w:val="24"/>
                <w:szCs w:val="24"/>
              </w:rPr>
              <w:t>)</w:t>
            </w:r>
            <w:r w:rsidRPr="00C53E9F">
              <w:rPr>
                <w:rFonts w:ascii="Times New Roman" w:eastAsia="Calibri" w:hAnsi="Times New Roman" w:cs="Times New Roman"/>
                <w:bCs/>
                <w:sz w:val="24"/>
                <w:szCs w:val="24"/>
              </w:rPr>
              <w:t xml:space="preserve"> Comunicación</w:t>
            </w:r>
          </w:p>
        </w:tc>
        <w:tc>
          <w:tcPr>
            <w:tcW w:w="2941" w:type="dxa"/>
          </w:tcPr>
          <w:p w14:paraId="7BEF76CC"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100</w:t>
            </w:r>
          </w:p>
        </w:tc>
      </w:tr>
      <w:tr w:rsidR="00AB1F73" w:rsidRPr="00C53E9F" w14:paraId="13B3BE21" w14:textId="77777777" w:rsidTr="001D04A7">
        <w:trPr>
          <w:jc w:val="center"/>
        </w:trPr>
        <w:tc>
          <w:tcPr>
            <w:tcW w:w="2946" w:type="dxa"/>
          </w:tcPr>
          <w:p w14:paraId="135EAE89" w14:textId="39CC211B"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2</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Oportunidades</w:t>
            </w:r>
          </w:p>
          <w:p w14:paraId="325A7EA9" w14:textId="2759E6EF"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3</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Conocimiento</w:t>
            </w:r>
            <w:r w:rsidR="000F35C0" w:rsidRPr="00C53E9F">
              <w:rPr>
                <w:rFonts w:ascii="Times New Roman" w:eastAsia="Calibri" w:hAnsi="Times New Roman" w:cs="Times New Roman"/>
                <w:bCs/>
                <w:sz w:val="24"/>
                <w:szCs w:val="24"/>
              </w:rPr>
              <w:t xml:space="preserve"> </w:t>
            </w:r>
          </w:p>
        </w:tc>
        <w:tc>
          <w:tcPr>
            <w:tcW w:w="2941" w:type="dxa"/>
          </w:tcPr>
          <w:p w14:paraId="54B9D869"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94.23</w:t>
            </w:r>
          </w:p>
          <w:p w14:paraId="78B004C4"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61.53</w:t>
            </w:r>
          </w:p>
        </w:tc>
      </w:tr>
      <w:tr w:rsidR="00AB1F73" w:rsidRPr="00C53E9F" w14:paraId="1A2F0D17" w14:textId="77777777" w:rsidTr="001D04A7">
        <w:trPr>
          <w:jc w:val="center"/>
        </w:trPr>
        <w:tc>
          <w:tcPr>
            <w:tcW w:w="2946" w:type="dxa"/>
          </w:tcPr>
          <w:p w14:paraId="7191B341" w14:textId="3EFD30F2"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4</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Trabajo</w:t>
            </w:r>
          </w:p>
        </w:tc>
        <w:tc>
          <w:tcPr>
            <w:tcW w:w="2941" w:type="dxa"/>
          </w:tcPr>
          <w:p w14:paraId="7D96B873"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48.7</w:t>
            </w:r>
          </w:p>
        </w:tc>
      </w:tr>
      <w:tr w:rsidR="00AB1F73" w:rsidRPr="00C53E9F" w14:paraId="1B6F4EBE" w14:textId="77777777" w:rsidTr="001D04A7">
        <w:trPr>
          <w:jc w:val="center"/>
        </w:trPr>
        <w:tc>
          <w:tcPr>
            <w:tcW w:w="2946" w:type="dxa"/>
          </w:tcPr>
          <w:p w14:paraId="1A15E1D5" w14:textId="124B90C1"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5</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Profesional</w:t>
            </w:r>
          </w:p>
        </w:tc>
        <w:tc>
          <w:tcPr>
            <w:tcW w:w="2941" w:type="dxa"/>
          </w:tcPr>
          <w:p w14:paraId="54855DE0"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32.69</w:t>
            </w:r>
          </w:p>
        </w:tc>
      </w:tr>
      <w:tr w:rsidR="00AB1F73" w:rsidRPr="00C53E9F" w14:paraId="6D002074" w14:textId="77777777" w:rsidTr="001D04A7">
        <w:trPr>
          <w:jc w:val="center"/>
        </w:trPr>
        <w:tc>
          <w:tcPr>
            <w:tcW w:w="2946" w:type="dxa"/>
          </w:tcPr>
          <w:p w14:paraId="182C85E0" w14:textId="77FCF19C"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6</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Necesario</w:t>
            </w:r>
          </w:p>
        </w:tc>
        <w:tc>
          <w:tcPr>
            <w:tcW w:w="2941" w:type="dxa"/>
          </w:tcPr>
          <w:p w14:paraId="7F189459"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32.69</w:t>
            </w:r>
          </w:p>
        </w:tc>
      </w:tr>
      <w:tr w:rsidR="00AB1F73" w:rsidRPr="00C53E9F" w14:paraId="37F03BF3" w14:textId="77777777" w:rsidTr="001D04A7">
        <w:trPr>
          <w:jc w:val="center"/>
        </w:trPr>
        <w:tc>
          <w:tcPr>
            <w:tcW w:w="2946" w:type="dxa"/>
          </w:tcPr>
          <w:p w14:paraId="38E9E160" w14:textId="3DCDE209"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7</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Cuidados</w:t>
            </w:r>
          </w:p>
        </w:tc>
        <w:tc>
          <w:tcPr>
            <w:tcW w:w="2941" w:type="dxa"/>
          </w:tcPr>
          <w:p w14:paraId="7F77F49E"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25</w:t>
            </w:r>
          </w:p>
        </w:tc>
      </w:tr>
      <w:tr w:rsidR="00AB1F73" w:rsidRPr="00C53E9F" w14:paraId="4AF36CCA" w14:textId="77777777" w:rsidTr="001D04A7">
        <w:trPr>
          <w:jc w:val="center"/>
        </w:trPr>
        <w:tc>
          <w:tcPr>
            <w:tcW w:w="2946" w:type="dxa"/>
          </w:tcPr>
          <w:p w14:paraId="16389825" w14:textId="1E65508F"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8</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Crecimiento</w:t>
            </w:r>
          </w:p>
        </w:tc>
        <w:tc>
          <w:tcPr>
            <w:tcW w:w="2941" w:type="dxa"/>
          </w:tcPr>
          <w:p w14:paraId="14318621"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23.07</w:t>
            </w:r>
          </w:p>
        </w:tc>
      </w:tr>
      <w:tr w:rsidR="00AB1F73" w:rsidRPr="00C53E9F" w14:paraId="1FF9B989" w14:textId="77777777" w:rsidTr="001D04A7">
        <w:trPr>
          <w:jc w:val="center"/>
        </w:trPr>
        <w:tc>
          <w:tcPr>
            <w:tcW w:w="2946" w:type="dxa"/>
          </w:tcPr>
          <w:p w14:paraId="77A16230" w14:textId="2FD036E5"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9</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Entender</w:t>
            </w:r>
          </w:p>
        </w:tc>
        <w:tc>
          <w:tcPr>
            <w:tcW w:w="2941" w:type="dxa"/>
          </w:tcPr>
          <w:p w14:paraId="0540BF5B"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17.30</w:t>
            </w:r>
          </w:p>
        </w:tc>
      </w:tr>
      <w:tr w:rsidR="00AB1F73" w:rsidRPr="00C53E9F" w14:paraId="66EBE346" w14:textId="77777777" w:rsidTr="001D04A7">
        <w:trPr>
          <w:jc w:val="center"/>
        </w:trPr>
        <w:tc>
          <w:tcPr>
            <w:tcW w:w="2946" w:type="dxa"/>
          </w:tcPr>
          <w:p w14:paraId="4A4F8E71" w14:textId="61D6CAD4" w:rsidR="00AB1F73" w:rsidRPr="00C53E9F" w:rsidRDefault="00AB1F73" w:rsidP="004B6075">
            <w:pPr>
              <w:spacing w:line="360" w:lineRule="auto"/>
              <w:rPr>
                <w:rFonts w:ascii="Times New Roman" w:eastAsia="Calibri" w:hAnsi="Times New Roman" w:cs="Times New Roman"/>
                <w:bCs/>
                <w:sz w:val="24"/>
                <w:szCs w:val="24"/>
              </w:rPr>
            </w:pPr>
            <w:r w:rsidRPr="00C53E9F">
              <w:rPr>
                <w:rFonts w:ascii="Times New Roman" w:eastAsia="Calibri" w:hAnsi="Times New Roman" w:cs="Times New Roman"/>
                <w:bCs/>
                <w:i/>
                <w:iCs/>
                <w:sz w:val="24"/>
                <w:szCs w:val="24"/>
              </w:rPr>
              <w:t>10</w:t>
            </w:r>
            <w:r w:rsidR="00A7648D" w:rsidRPr="00C53E9F">
              <w:rPr>
                <w:rFonts w:ascii="Times New Roman" w:eastAsia="Calibri" w:hAnsi="Times New Roman" w:cs="Times New Roman"/>
                <w:bCs/>
                <w:i/>
                <w:iCs/>
                <w:sz w:val="24"/>
                <w:szCs w:val="24"/>
              </w:rPr>
              <w:t>)</w:t>
            </w:r>
            <w:r w:rsidR="00A7648D" w:rsidRPr="00C53E9F">
              <w:rPr>
                <w:rFonts w:ascii="Times New Roman" w:eastAsia="Calibri" w:hAnsi="Times New Roman" w:cs="Times New Roman"/>
                <w:bCs/>
                <w:sz w:val="24"/>
                <w:szCs w:val="24"/>
              </w:rPr>
              <w:t xml:space="preserve"> </w:t>
            </w:r>
            <w:r w:rsidRPr="00C53E9F">
              <w:rPr>
                <w:rFonts w:ascii="Times New Roman" w:eastAsia="Calibri" w:hAnsi="Times New Roman" w:cs="Times New Roman"/>
                <w:bCs/>
                <w:sz w:val="24"/>
                <w:szCs w:val="24"/>
              </w:rPr>
              <w:t>Indispensable</w:t>
            </w:r>
          </w:p>
        </w:tc>
        <w:tc>
          <w:tcPr>
            <w:tcW w:w="2941" w:type="dxa"/>
          </w:tcPr>
          <w:p w14:paraId="69185E70" w14:textId="77777777" w:rsidR="00AB1F73" w:rsidRPr="00C53E9F" w:rsidRDefault="00AB1F73" w:rsidP="004B6075">
            <w:pPr>
              <w:spacing w:line="360" w:lineRule="auto"/>
              <w:jc w:val="center"/>
              <w:rPr>
                <w:rFonts w:ascii="Times New Roman" w:eastAsia="Calibri" w:hAnsi="Times New Roman" w:cs="Times New Roman"/>
                <w:bCs/>
                <w:sz w:val="24"/>
                <w:szCs w:val="24"/>
              </w:rPr>
            </w:pPr>
            <w:r w:rsidRPr="00C53E9F">
              <w:rPr>
                <w:rFonts w:ascii="Times New Roman" w:eastAsia="Calibri" w:hAnsi="Times New Roman" w:cs="Times New Roman"/>
                <w:bCs/>
                <w:sz w:val="24"/>
                <w:szCs w:val="24"/>
              </w:rPr>
              <w:t>11.53</w:t>
            </w:r>
          </w:p>
        </w:tc>
      </w:tr>
    </w:tbl>
    <w:p w14:paraId="027AE68D" w14:textId="6FA4D715" w:rsidR="00AB1F73" w:rsidRDefault="00AB1F73" w:rsidP="004B6075">
      <w:pPr>
        <w:spacing w:after="0" w:line="360" w:lineRule="auto"/>
        <w:jc w:val="center"/>
        <w:rPr>
          <w:rFonts w:ascii="Times New Roman" w:eastAsia="Calibri" w:hAnsi="Times New Roman" w:cs="Times New Roman"/>
          <w:sz w:val="24"/>
          <w:szCs w:val="24"/>
        </w:rPr>
      </w:pPr>
      <w:r w:rsidRPr="0031010E">
        <w:rPr>
          <w:rFonts w:ascii="Times New Roman" w:eastAsia="Calibri" w:hAnsi="Times New Roman" w:cs="Times New Roman"/>
          <w:sz w:val="24"/>
          <w:szCs w:val="24"/>
        </w:rPr>
        <w:t xml:space="preserve">Fuente: </w:t>
      </w:r>
      <w:r w:rsidR="00A7648D">
        <w:rPr>
          <w:rFonts w:ascii="Times New Roman" w:eastAsia="Calibri" w:hAnsi="Times New Roman" w:cs="Times New Roman"/>
          <w:sz w:val="24"/>
          <w:szCs w:val="24"/>
        </w:rPr>
        <w:t>Elaboración propia</w:t>
      </w:r>
    </w:p>
    <w:p w14:paraId="3FEB54D6" w14:textId="1FA0E51C" w:rsidR="00AB1F73" w:rsidRDefault="00AB1F73" w:rsidP="004B6075">
      <w:pPr>
        <w:spacing w:after="0" w:line="360" w:lineRule="auto"/>
        <w:jc w:val="center"/>
        <w:rPr>
          <w:rFonts w:ascii="Times New Roman" w:eastAsia="Calibri" w:hAnsi="Times New Roman" w:cs="Times New Roman"/>
          <w:sz w:val="24"/>
          <w:szCs w:val="24"/>
        </w:rPr>
      </w:pPr>
    </w:p>
    <w:p w14:paraId="7A8230DF" w14:textId="519103E2" w:rsidR="00D9529B" w:rsidRDefault="00D9529B" w:rsidP="004B6075">
      <w:pPr>
        <w:spacing w:after="0" w:line="360" w:lineRule="auto"/>
        <w:jc w:val="center"/>
        <w:rPr>
          <w:rFonts w:ascii="Times New Roman" w:eastAsia="Calibri" w:hAnsi="Times New Roman" w:cs="Times New Roman"/>
          <w:sz w:val="24"/>
          <w:szCs w:val="24"/>
        </w:rPr>
      </w:pPr>
    </w:p>
    <w:p w14:paraId="434EE951" w14:textId="1DF4D5AF" w:rsidR="00D9529B" w:rsidRDefault="00D9529B" w:rsidP="004B6075">
      <w:pPr>
        <w:spacing w:after="0" w:line="360" w:lineRule="auto"/>
        <w:jc w:val="center"/>
        <w:rPr>
          <w:rFonts w:ascii="Times New Roman" w:eastAsia="Calibri" w:hAnsi="Times New Roman" w:cs="Times New Roman"/>
          <w:sz w:val="24"/>
          <w:szCs w:val="24"/>
        </w:rPr>
      </w:pPr>
    </w:p>
    <w:p w14:paraId="54B65A56" w14:textId="78514B2E" w:rsidR="00D9529B" w:rsidRDefault="00D9529B" w:rsidP="004B6075">
      <w:pPr>
        <w:spacing w:after="0" w:line="360" w:lineRule="auto"/>
        <w:jc w:val="center"/>
        <w:rPr>
          <w:rFonts w:ascii="Times New Roman" w:eastAsia="Calibri" w:hAnsi="Times New Roman" w:cs="Times New Roman"/>
          <w:sz w:val="24"/>
          <w:szCs w:val="24"/>
        </w:rPr>
      </w:pPr>
    </w:p>
    <w:p w14:paraId="61BE1AB2" w14:textId="4726363B" w:rsidR="00D9529B" w:rsidRDefault="00D9529B" w:rsidP="004B6075">
      <w:pPr>
        <w:spacing w:after="0" w:line="360" w:lineRule="auto"/>
        <w:jc w:val="center"/>
        <w:rPr>
          <w:rFonts w:ascii="Times New Roman" w:eastAsia="Calibri" w:hAnsi="Times New Roman" w:cs="Times New Roman"/>
          <w:sz w:val="24"/>
          <w:szCs w:val="24"/>
        </w:rPr>
      </w:pPr>
    </w:p>
    <w:p w14:paraId="1FFB4C5A" w14:textId="6A16400F" w:rsidR="00D9529B" w:rsidRDefault="00D9529B" w:rsidP="004B6075">
      <w:pPr>
        <w:spacing w:after="0" w:line="360" w:lineRule="auto"/>
        <w:jc w:val="center"/>
        <w:rPr>
          <w:rFonts w:ascii="Times New Roman" w:eastAsia="Calibri" w:hAnsi="Times New Roman" w:cs="Times New Roman"/>
          <w:sz w:val="24"/>
          <w:szCs w:val="24"/>
        </w:rPr>
      </w:pPr>
    </w:p>
    <w:p w14:paraId="72A46174" w14:textId="70A3D004" w:rsidR="00D9529B" w:rsidRDefault="00D9529B" w:rsidP="004B6075">
      <w:pPr>
        <w:spacing w:after="0" w:line="360" w:lineRule="auto"/>
        <w:jc w:val="center"/>
        <w:rPr>
          <w:rFonts w:ascii="Times New Roman" w:eastAsia="Calibri" w:hAnsi="Times New Roman" w:cs="Times New Roman"/>
          <w:sz w:val="24"/>
          <w:szCs w:val="24"/>
        </w:rPr>
      </w:pPr>
    </w:p>
    <w:p w14:paraId="57701739" w14:textId="2452A3E5" w:rsidR="00D9529B" w:rsidRDefault="00D9529B" w:rsidP="004B6075">
      <w:pPr>
        <w:spacing w:after="0" w:line="360" w:lineRule="auto"/>
        <w:jc w:val="center"/>
        <w:rPr>
          <w:rFonts w:ascii="Times New Roman" w:eastAsia="Calibri" w:hAnsi="Times New Roman" w:cs="Times New Roman"/>
          <w:sz w:val="24"/>
          <w:szCs w:val="24"/>
        </w:rPr>
      </w:pPr>
    </w:p>
    <w:p w14:paraId="11665B4A" w14:textId="2D873382" w:rsidR="00D9529B" w:rsidRDefault="00D9529B" w:rsidP="004B6075">
      <w:pPr>
        <w:spacing w:after="0" w:line="360" w:lineRule="auto"/>
        <w:jc w:val="center"/>
        <w:rPr>
          <w:rFonts w:ascii="Times New Roman" w:eastAsia="Calibri" w:hAnsi="Times New Roman" w:cs="Times New Roman"/>
          <w:sz w:val="24"/>
          <w:szCs w:val="24"/>
        </w:rPr>
      </w:pPr>
    </w:p>
    <w:p w14:paraId="36CFD805" w14:textId="4813E4FC" w:rsidR="00D9529B" w:rsidRDefault="00D9529B" w:rsidP="004B6075">
      <w:pPr>
        <w:spacing w:after="0" w:line="360" w:lineRule="auto"/>
        <w:jc w:val="center"/>
        <w:rPr>
          <w:rFonts w:ascii="Times New Roman" w:eastAsia="Calibri" w:hAnsi="Times New Roman" w:cs="Times New Roman"/>
          <w:sz w:val="24"/>
          <w:szCs w:val="24"/>
        </w:rPr>
      </w:pPr>
    </w:p>
    <w:p w14:paraId="3E4461A7" w14:textId="6A17FFF3" w:rsidR="00D9529B" w:rsidRDefault="00D9529B" w:rsidP="004B6075">
      <w:pPr>
        <w:spacing w:after="0" w:line="360" w:lineRule="auto"/>
        <w:jc w:val="center"/>
        <w:rPr>
          <w:rFonts w:ascii="Times New Roman" w:eastAsia="Calibri" w:hAnsi="Times New Roman" w:cs="Times New Roman"/>
          <w:sz w:val="24"/>
          <w:szCs w:val="24"/>
        </w:rPr>
      </w:pPr>
    </w:p>
    <w:p w14:paraId="35C30A09" w14:textId="0E2F2DAE" w:rsidR="00D9529B" w:rsidRDefault="00D9529B" w:rsidP="004B6075">
      <w:pPr>
        <w:spacing w:after="0" w:line="360" w:lineRule="auto"/>
        <w:jc w:val="center"/>
        <w:rPr>
          <w:rFonts w:ascii="Times New Roman" w:eastAsia="Calibri" w:hAnsi="Times New Roman" w:cs="Times New Roman"/>
          <w:sz w:val="24"/>
          <w:szCs w:val="24"/>
        </w:rPr>
      </w:pPr>
    </w:p>
    <w:p w14:paraId="42F81A24" w14:textId="67C82B08" w:rsidR="00D9529B" w:rsidRDefault="00D9529B" w:rsidP="004B6075">
      <w:pPr>
        <w:spacing w:after="0" w:line="360" w:lineRule="auto"/>
        <w:jc w:val="center"/>
        <w:rPr>
          <w:rFonts w:ascii="Times New Roman" w:eastAsia="Calibri" w:hAnsi="Times New Roman" w:cs="Times New Roman"/>
          <w:sz w:val="24"/>
          <w:szCs w:val="24"/>
        </w:rPr>
      </w:pPr>
    </w:p>
    <w:bookmarkEnd w:id="1"/>
    <w:p w14:paraId="422276A1" w14:textId="6F28A969" w:rsidR="00AB1F73" w:rsidRPr="0022739D" w:rsidRDefault="00AB1F73" w:rsidP="004B6075">
      <w:pPr>
        <w:shd w:val="clear" w:color="auto" w:fill="FFFFFF"/>
        <w:spacing w:after="0" w:line="360" w:lineRule="auto"/>
        <w:jc w:val="center"/>
        <w:rPr>
          <w:rFonts w:ascii="Times New Roman" w:eastAsia="Times New Roman" w:hAnsi="Times New Roman" w:cs="Times New Roman"/>
          <w:bCs/>
          <w:sz w:val="24"/>
          <w:szCs w:val="24"/>
          <w:lang w:eastAsia="es-MX"/>
        </w:rPr>
      </w:pPr>
      <w:r w:rsidRPr="009E3636">
        <w:rPr>
          <w:rFonts w:ascii="Times New Roman" w:eastAsia="Times New Roman" w:hAnsi="Times New Roman" w:cs="Times New Roman"/>
          <w:b/>
          <w:sz w:val="24"/>
          <w:szCs w:val="24"/>
          <w:lang w:eastAsia="es-MX"/>
        </w:rPr>
        <w:lastRenderedPageBreak/>
        <w:t xml:space="preserve">Figura </w:t>
      </w:r>
      <w:r>
        <w:rPr>
          <w:rFonts w:ascii="Times New Roman" w:eastAsia="Times New Roman" w:hAnsi="Times New Roman" w:cs="Times New Roman"/>
          <w:b/>
          <w:sz w:val="24"/>
          <w:szCs w:val="24"/>
          <w:lang w:eastAsia="es-MX"/>
        </w:rPr>
        <w:t>2</w:t>
      </w:r>
      <w:r w:rsidR="00A7648D">
        <w:rPr>
          <w:rFonts w:ascii="Times New Roman" w:eastAsia="Times New Roman" w:hAnsi="Times New Roman" w:cs="Times New Roman"/>
          <w:b/>
          <w:sz w:val="24"/>
          <w:szCs w:val="24"/>
          <w:lang w:eastAsia="es-MX"/>
        </w:rPr>
        <w:t>.</w:t>
      </w:r>
      <w:r w:rsidR="00A7648D" w:rsidRPr="009E3636">
        <w:rPr>
          <w:rFonts w:ascii="Times New Roman" w:eastAsia="Times New Roman" w:hAnsi="Times New Roman" w:cs="Times New Roman"/>
          <w:b/>
          <w:sz w:val="24"/>
          <w:szCs w:val="24"/>
          <w:lang w:eastAsia="es-MX"/>
        </w:rPr>
        <w:t xml:space="preserve"> </w:t>
      </w:r>
      <w:r w:rsidRPr="009E3636">
        <w:rPr>
          <w:rFonts w:ascii="Times New Roman" w:eastAsia="Times New Roman" w:hAnsi="Times New Roman" w:cs="Times New Roman"/>
          <w:bCs/>
          <w:sz w:val="24"/>
          <w:szCs w:val="24"/>
          <w:lang w:eastAsia="es-MX"/>
        </w:rPr>
        <w:t>Núcleo central de la red y distancia</w:t>
      </w:r>
      <w:r>
        <w:rPr>
          <w:rFonts w:ascii="Times New Roman" w:eastAsia="Times New Roman" w:hAnsi="Times New Roman" w:cs="Times New Roman"/>
          <w:bCs/>
          <w:sz w:val="24"/>
          <w:szCs w:val="24"/>
          <w:lang w:eastAsia="es-MX"/>
        </w:rPr>
        <w:t xml:space="preserve"> semántica</w:t>
      </w:r>
      <w:r w:rsidRPr="009E3636">
        <w:rPr>
          <w:rFonts w:ascii="Times New Roman" w:eastAsia="Times New Roman" w:hAnsi="Times New Roman" w:cs="Times New Roman"/>
          <w:bCs/>
          <w:sz w:val="24"/>
          <w:szCs w:val="24"/>
          <w:lang w:eastAsia="es-MX"/>
        </w:rPr>
        <w:t xml:space="preserve"> del sistema periférico de las representaciones sociales </w:t>
      </w:r>
      <w:r>
        <w:rPr>
          <w:rFonts w:ascii="Times New Roman" w:eastAsia="Times New Roman" w:hAnsi="Times New Roman" w:cs="Times New Roman"/>
          <w:bCs/>
          <w:sz w:val="24"/>
          <w:szCs w:val="24"/>
          <w:lang w:eastAsia="es-MX"/>
        </w:rPr>
        <w:t>del aprendizaje del idioma inglés para enfermeros</w:t>
      </w:r>
    </w:p>
    <w:p w14:paraId="3F2DC3A6" w14:textId="77777777" w:rsidR="00AB1F73" w:rsidRPr="00A854B2" w:rsidRDefault="00AB1F73" w:rsidP="004B6075">
      <w:pPr>
        <w:shd w:val="clear" w:color="auto" w:fill="FFFFFF"/>
        <w:spacing w:after="0" w:line="360" w:lineRule="auto"/>
        <w:rPr>
          <w:rFonts w:ascii="Times New Roman" w:eastAsia="Times New Roman" w:hAnsi="Times New Roman" w:cs="Times New Roman"/>
          <w:b/>
          <w:sz w:val="24"/>
          <w:szCs w:val="24"/>
          <w:lang w:eastAsia="es-MX"/>
        </w:rPr>
      </w:pPr>
      <w:r>
        <w:rPr>
          <w:noProof/>
          <w:lang w:eastAsia="es-MX"/>
        </w:rPr>
        <w:drawing>
          <wp:inline distT="0" distB="0" distL="0" distR="0" wp14:anchorId="5596627A" wp14:editId="054CCBC0">
            <wp:extent cx="5612130" cy="34702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70275"/>
                    </a:xfrm>
                    <a:prstGeom prst="rect">
                      <a:avLst/>
                    </a:prstGeom>
                    <a:noFill/>
                    <a:ln>
                      <a:noFill/>
                    </a:ln>
                  </pic:spPr>
                </pic:pic>
              </a:graphicData>
            </a:graphic>
          </wp:inline>
        </w:drawing>
      </w:r>
    </w:p>
    <w:p w14:paraId="59B783E1" w14:textId="05F80614" w:rsidR="00AB1F73" w:rsidRDefault="00AB1F73" w:rsidP="004B6075">
      <w:pPr>
        <w:shd w:val="clear" w:color="auto" w:fill="FFFFFF"/>
        <w:spacing w:after="0" w:line="360" w:lineRule="auto"/>
        <w:jc w:val="center"/>
        <w:rPr>
          <w:rFonts w:ascii="Times New Roman" w:eastAsia="Times New Roman" w:hAnsi="Times New Roman" w:cs="Times New Roman"/>
          <w:bCs/>
          <w:sz w:val="24"/>
          <w:szCs w:val="24"/>
          <w:lang w:eastAsia="es-MX"/>
        </w:rPr>
      </w:pPr>
      <w:r>
        <w:rPr>
          <w:rFonts w:ascii="Times New Roman" w:eastAsia="Times New Roman" w:hAnsi="Times New Roman" w:cs="Times New Roman"/>
          <w:b/>
          <w:sz w:val="24"/>
          <w:szCs w:val="24"/>
          <w:lang w:eastAsia="es-MX"/>
        </w:rPr>
        <w:t xml:space="preserve">Fuente: </w:t>
      </w:r>
      <w:r w:rsidRPr="0068312F">
        <w:rPr>
          <w:rFonts w:ascii="Times New Roman" w:eastAsia="Times New Roman" w:hAnsi="Times New Roman" w:cs="Times New Roman"/>
          <w:bCs/>
          <w:sz w:val="24"/>
          <w:szCs w:val="24"/>
          <w:lang w:eastAsia="es-MX"/>
        </w:rPr>
        <w:t>Elaboración propia</w:t>
      </w:r>
    </w:p>
    <w:p w14:paraId="6C593816" w14:textId="74F1BE5F" w:rsidR="00B25163" w:rsidRDefault="00AB1F73"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sidRPr="00304934">
        <w:rPr>
          <w:rFonts w:ascii="Times New Roman" w:eastAsia="Times New Roman" w:hAnsi="Times New Roman" w:cs="Times New Roman"/>
          <w:bCs/>
          <w:sz w:val="24"/>
          <w:szCs w:val="24"/>
          <w:lang w:eastAsia="es-MX"/>
        </w:rPr>
        <w:t xml:space="preserve">Las redes de asociaciones </w:t>
      </w:r>
      <w:r w:rsidR="00170645">
        <w:rPr>
          <w:rFonts w:ascii="Times New Roman" w:eastAsia="Times New Roman" w:hAnsi="Times New Roman" w:cs="Times New Roman"/>
          <w:bCs/>
          <w:sz w:val="24"/>
          <w:szCs w:val="24"/>
          <w:lang w:eastAsia="es-MX"/>
        </w:rPr>
        <w:t xml:space="preserve">(figura 2), </w:t>
      </w:r>
      <w:r w:rsidRPr="00304934">
        <w:rPr>
          <w:rFonts w:ascii="Times New Roman" w:eastAsia="Times New Roman" w:hAnsi="Times New Roman" w:cs="Times New Roman"/>
          <w:bCs/>
          <w:sz w:val="24"/>
          <w:szCs w:val="24"/>
          <w:lang w:eastAsia="es-MX"/>
        </w:rPr>
        <w:t>que se presentan en la configuración del núcleo</w:t>
      </w:r>
      <w:r>
        <w:rPr>
          <w:rFonts w:ascii="Times New Roman" w:eastAsia="Times New Roman" w:hAnsi="Times New Roman" w:cs="Times New Roman"/>
          <w:bCs/>
          <w:sz w:val="24"/>
          <w:szCs w:val="24"/>
          <w:lang w:eastAsia="es-MX"/>
        </w:rPr>
        <w:t xml:space="preserve"> </w:t>
      </w:r>
      <w:r w:rsidRPr="00304934">
        <w:rPr>
          <w:rFonts w:ascii="Times New Roman" w:eastAsia="Times New Roman" w:hAnsi="Times New Roman" w:cs="Times New Roman"/>
          <w:bCs/>
          <w:sz w:val="24"/>
          <w:szCs w:val="24"/>
          <w:lang w:eastAsia="es-MX"/>
        </w:rPr>
        <w:t>central de las representaciones sociales d</w:t>
      </w:r>
      <w:r>
        <w:rPr>
          <w:rFonts w:ascii="Times New Roman" w:eastAsia="Times New Roman" w:hAnsi="Times New Roman" w:cs="Times New Roman"/>
          <w:bCs/>
          <w:sz w:val="24"/>
          <w:szCs w:val="24"/>
          <w:lang w:eastAsia="es-MX"/>
        </w:rPr>
        <w:t>el aprendizaje del idioma inglés para enfermeros las podemos encontrar en dos conceptos centrales</w:t>
      </w:r>
      <w:r w:rsidR="00FF5760">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w:t>
      </w:r>
      <w:r w:rsidRPr="001D04A7">
        <w:rPr>
          <w:rFonts w:ascii="Times New Roman" w:eastAsia="Times New Roman" w:hAnsi="Times New Roman" w:cs="Times New Roman"/>
          <w:bCs/>
          <w:i/>
          <w:iCs/>
          <w:sz w:val="24"/>
          <w:szCs w:val="24"/>
          <w:lang w:eastAsia="es-MX"/>
        </w:rPr>
        <w:t>comunicación</w:t>
      </w:r>
      <w:r w:rsidR="00FF5760">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con </w:t>
      </w:r>
      <w:r w:rsidR="00766E88" w:rsidRPr="005F3EF6">
        <w:rPr>
          <w:rFonts w:ascii="Times New Roman" w:eastAsia="Times New Roman" w:hAnsi="Times New Roman" w:cs="Times New Roman"/>
          <w:bCs/>
          <w:sz w:val="24"/>
          <w:szCs w:val="24"/>
          <w:lang w:eastAsia="es-MX"/>
        </w:rPr>
        <w:t>distancia</w:t>
      </w:r>
      <w:r w:rsidRPr="005F3EF6">
        <w:rPr>
          <w:rFonts w:ascii="Times New Roman" w:eastAsia="Times New Roman" w:hAnsi="Times New Roman" w:cs="Times New Roman"/>
          <w:bCs/>
          <w:sz w:val="24"/>
          <w:szCs w:val="24"/>
          <w:lang w:eastAsia="es-MX"/>
        </w:rPr>
        <w:t xml:space="preserve"> semántic</w:t>
      </w:r>
      <w:r w:rsidR="00766E88" w:rsidRPr="005F3EF6">
        <w:rPr>
          <w:rFonts w:ascii="Times New Roman" w:eastAsia="Times New Roman" w:hAnsi="Times New Roman" w:cs="Times New Roman"/>
          <w:bCs/>
          <w:sz w:val="24"/>
          <w:szCs w:val="24"/>
          <w:lang w:eastAsia="es-MX"/>
        </w:rPr>
        <w:t>a</w:t>
      </w:r>
      <w:r>
        <w:rPr>
          <w:rFonts w:ascii="Times New Roman" w:eastAsia="Times New Roman" w:hAnsi="Times New Roman" w:cs="Times New Roman"/>
          <w:bCs/>
          <w:sz w:val="24"/>
          <w:szCs w:val="24"/>
          <w:lang w:eastAsia="es-MX"/>
        </w:rPr>
        <w:t xml:space="preserve"> de 100</w:t>
      </w:r>
      <w:r w:rsidR="00FF5760">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y </w:t>
      </w:r>
      <w:r w:rsidRPr="001D04A7">
        <w:rPr>
          <w:rFonts w:ascii="Times New Roman" w:eastAsia="Times New Roman" w:hAnsi="Times New Roman" w:cs="Times New Roman"/>
          <w:bCs/>
          <w:i/>
          <w:iCs/>
          <w:sz w:val="24"/>
          <w:szCs w:val="24"/>
          <w:lang w:eastAsia="es-MX"/>
        </w:rPr>
        <w:t>oportunidades</w:t>
      </w:r>
      <w:r w:rsidR="00FF5760">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con un</w:t>
      </w:r>
      <w:r w:rsidR="00766E88">
        <w:rPr>
          <w:rFonts w:ascii="Times New Roman" w:eastAsia="Times New Roman" w:hAnsi="Times New Roman" w:cs="Times New Roman"/>
          <w:bCs/>
          <w:sz w:val="24"/>
          <w:szCs w:val="24"/>
          <w:lang w:eastAsia="es-MX"/>
        </w:rPr>
        <w:t>a d</w:t>
      </w:r>
      <w:r w:rsidR="00766E88" w:rsidRPr="005F3EF6">
        <w:rPr>
          <w:rFonts w:ascii="Times New Roman" w:eastAsia="Times New Roman" w:hAnsi="Times New Roman" w:cs="Times New Roman"/>
          <w:bCs/>
          <w:sz w:val="24"/>
          <w:szCs w:val="24"/>
          <w:lang w:eastAsia="es-MX"/>
        </w:rPr>
        <w:t xml:space="preserve">istancia </w:t>
      </w:r>
      <w:r w:rsidRPr="005F3EF6">
        <w:rPr>
          <w:rFonts w:ascii="Times New Roman" w:eastAsia="Times New Roman" w:hAnsi="Times New Roman" w:cs="Times New Roman"/>
          <w:bCs/>
          <w:sz w:val="24"/>
          <w:szCs w:val="24"/>
          <w:lang w:eastAsia="es-MX"/>
        </w:rPr>
        <w:t>semántic</w:t>
      </w:r>
      <w:r w:rsidR="00766E88" w:rsidRPr="005F3EF6">
        <w:rPr>
          <w:rFonts w:ascii="Times New Roman" w:eastAsia="Times New Roman" w:hAnsi="Times New Roman" w:cs="Times New Roman"/>
          <w:bCs/>
          <w:sz w:val="24"/>
          <w:szCs w:val="24"/>
          <w:lang w:eastAsia="es-MX"/>
        </w:rPr>
        <w:t>a</w:t>
      </w:r>
      <w:r>
        <w:rPr>
          <w:rFonts w:ascii="Times New Roman" w:eastAsia="Times New Roman" w:hAnsi="Times New Roman" w:cs="Times New Roman"/>
          <w:bCs/>
          <w:sz w:val="24"/>
          <w:szCs w:val="24"/>
          <w:lang w:eastAsia="es-MX"/>
        </w:rPr>
        <w:t xml:space="preserve"> de 94.23. Cabe señalar que estos dos conceptos los podemos encontrar en el núcleo central de ambas categorías en la figura 1 y en la figura 2.</w:t>
      </w:r>
    </w:p>
    <w:p w14:paraId="5ECA7531" w14:textId="045D746F" w:rsidR="00B25163" w:rsidRDefault="00FF5760"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sidRPr="001D04A7">
        <w:rPr>
          <w:rFonts w:ascii="Times New Roman" w:eastAsia="Times New Roman" w:hAnsi="Times New Roman" w:cs="Times New Roman"/>
          <w:bCs/>
          <w:i/>
          <w:iCs/>
          <w:sz w:val="24"/>
          <w:szCs w:val="24"/>
          <w:lang w:eastAsia="es-MX"/>
        </w:rPr>
        <w:t>C</w:t>
      </w:r>
      <w:r w:rsidR="00AB1F73" w:rsidRPr="001D04A7">
        <w:rPr>
          <w:rFonts w:ascii="Times New Roman" w:eastAsia="Times New Roman" w:hAnsi="Times New Roman" w:cs="Times New Roman"/>
          <w:bCs/>
          <w:i/>
          <w:iCs/>
          <w:sz w:val="24"/>
          <w:szCs w:val="24"/>
          <w:lang w:eastAsia="es-MX"/>
        </w:rPr>
        <w:t>onocimiento</w:t>
      </w:r>
      <w:r>
        <w:rPr>
          <w:rFonts w:ascii="Times New Roman" w:eastAsia="Times New Roman" w:hAnsi="Times New Roman" w:cs="Times New Roman"/>
          <w:bCs/>
          <w:i/>
          <w:iCs/>
          <w:sz w:val="24"/>
          <w:szCs w:val="24"/>
          <w:lang w:eastAsia="es-MX"/>
        </w:rPr>
        <w:t>,</w:t>
      </w:r>
      <w:r w:rsidR="00AB1F73">
        <w:rPr>
          <w:rFonts w:ascii="Times New Roman" w:eastAsia="Times New Roman" w:hAnsi="Times New Roman" w:cs="Times New Roman"/>
          <w:bCs/>
          <w:sz w:val="24"/>
          <w:szCs w:val="24"/>
          <w:lang w:eastAsia="es-MX"/>
        </w:rPr>
        <w:t xml:space="preserve"> con peso semántico de 61.53</w:t>
      </w:r>
      <w:r>
        <w:rPr>
          <w:rFonts w:ascii="Times New Roman" w:eastAsia="Times New Roman" w:hAnsi="Times New Roman" w:cs="Times New Roman"/>
          <w:bCs/>
          <w:sz w:val="24"/>
          <w:szCs w:val="24"/>
          <w:lang w:eastAsia="es-MX"/>
        </w:rPr>
        <w:t>,</w:t>
      </w:r>
      <w:r w:rsidR="00AB1F73">
        <w:rPr>
          <w:rFonts w:ascii="Times New Roman" w:eastAsia="Times New Roman" w:hAnsi="Times New Roman" w:cs="Times New Roman"/>
          <w:bCs/>
          <w:sz w:val="24"/>
          <w:szCs w:val="24"/>
          <w:lang w:eastAsia="es-MX"/>
        </w:rPr>
        <w:t xml:space="preserve"> se coloca muy cercano al núcleo central. Y los conceptos de </w:t>
      </w:r>
      <w:r w:rsidR="00AB1F73" w:rsidRPr="001D04A7">
        <w:rPr>
          <w:rFonts w:ascii="Times New Roman" w:eastAsia="Times New Roman" w:hAnsi="Times New Roman" w:cs="Times New Roman"/>
          <w:bCs/>
          <w:i/>
          <w:iCs/>
          <w:sz w:val="24"/>
          <w:szCs w:val="24"/>
          <w:lang w:eastAsia="es-MX"/>
        </w:rPr>
        <w:t>trabajo</w:t>
      </w:r>
      <w:r>
        <w:rPr>
          <w:rFonts w:ascii="Times New Roman" w:eastAsia="Times New Roman" w:hAnsi="Times New Roman" w:cs="Times New Roman"/>
          <w:bCs/>
          <w:i/>
          <w:iCs/>
          <w:sz w:val="24"/>
          <w:szCs w:val="24"/>
          <w:lang w:eastAsia="es-MX"/>
        </w:rPr>
        <w:t xml:space="preserve">, </w:t>
      </w:r>
      <w:r w:rsidR="00AB1F73">
        <w:rPr>
          <w:rFonts w:ascii="Times New Roman" w:eastAsia="Times New Roman" w:hAnsi="Times New Roman" w:cs="Times New Roman"/>
          <w:bCs/>
          <w:sz w:val="24"/>
          <w:szCs w:val="24"/>
          <w:lang w:eastAsia="es-MX"/>
        </w:rPr>
        <w:t xml:space="preserve">con peso semántico de 48.07, de </w:t>
      </w:r>
      <w:r w:rsidR="00AB1F73" w:rsidRPr="001D04A7">
        <w:rPr>
          <w:rFonts w:ascii="Times New Roman" w:eastAsia="Times New Roman" w:hAnsi="Times New Roman" w:cs="Times New Roman"/>
          <w:bCs/>
          <w:i/>
          <w:iCs/>
          <w:sz w:val="24"/>
          <w:szCs w:val="24"/>
          <w:lang w:eastAsia="es-MX"/>
        </w:rPr>
        <w:t>profesional</w:t>
      </w:r>
      <w:r>
        <w:rPr>
          <w:rFonts w:ascii="Times New Roman" w:eastAsia="Times New Roman" w:hAnsi="Times New Roman" w:cs="Times New Roman"/>
          <w:bCs/>
          <w:sz w:val="24"/>
          <w:szCs w:val="24"/>
          <w:lang w:eastAsia="es-MX"/>
        </w:rPr>
        <w:t xml:space="preserve">, </w:t>
      </w:r>
      <w:r w:rsidR="00AB1F73">
        <w:rPr>
          <w:rFonts w:ascii="Times New Roman" w:eastAsia="Times New Roman" w:hAnsi="Times New Roman" w:cs="Times New Roman"/>
          <w:bCs/>
          <w:sz w:val="24"/>
          <w:szCs w:val="24"/>
          <w:lang w:eastAsia="es-MX"/>
        </w:rPr>
        <w:t xml:space="preserve">con un peso semántico de 32.69, el concepto de </w:t>
      </w:r>
      <w:r w:rsidR="00AB1F73" w:rsidRPr="001D04A7">
        <w:rPr>
          <w:rFonts w:ascii="Times New Roman" w:eastAsia="Times New Roman" w:hAnsi="Times New Roman" w:cs="Times New Roman"/>
          <w:bCs/>
          <w:i/>
          <w:iCs/>
          <w:sz w:val="24"/>
          <w:szCs w:val="24"/>
          <w:lang w:eastAsia="es-MX"/>
        </w:rPr>
        <w:t>necesario</w:t>
      </w:r>
      <w:r>
        <w:rPr>
          <w:rFonts w:ascii="Times New Roman" w:eastAsia="Times New Roman" w:hAnsi="Times New Roman" w:cs="Times New Roman"/>
          <w:bCs/>
          <w:sz w:val="24"/>
          <w:szCs w:val="24"/>
          <w:lang w:eastAsia="es-MX"/>
        </w:rPr>
        <w:t xml:space="preserve">, </w:t>
      </w:r>
      <w:r w:rsidR="00AB1F73">
        <w:rPr>
          <w:rFonts w:ascii="Times New Roman" w:eastAsia="Times New Roman" w:hAnsi="Times New Roman" w:cs="Times New Roman"/>
          <w:bCs/>
          <w:sz w:val="24"/>
          <w:szCs w:val="24"/>
          <w:lang w:eastAsia="es-MX"/>
        </w:rPr>
        <w:t>con un peso semántico de 32.69</w:t>
      </w:r>
      <w:r>
        <w:rPr>
          <w:rFonts w:ascii="Times New Roman" w:eastAsia="Times New Roman" w:hAnsi="Times New Roman" w:cs="Times New Roman"/>
          <w:bCs/>
          <w:sz w:val="24"/>
          <w:szCs w:val="24"/>
          <w:lang w:eastAsia="es-MX"/>
        </w:rPr>
        <w:t>,</w:t>
      </w:r>
      <w:r w:rsidR="00AB1F73">
        <w:rPr>
          <w:rFonts w:ascii="Times New Roman" w:eastAsia="Times New Roman" w:hAnsi="Times New Roman" w:cs="Times New Roman"/>
          <w:bCs/>
          <w:sz w:val="24"/>
          <w:szCs w:val="24"/>
          <w:lang w:eastAsia="es-MX"/>
        </w:rPr>
        <w:t xml:space="preserve"> y el de </w:t>
      </w:r>
      <w:r w:rsidR="00AB1F73" w:rsidRPr="001D04A7">
        <w:rPr>
          <w:rFonts w:ascii="Times New Roman" w:eastAsia="Times New Roman" w:hAnsi="Times New Roman" w:cs="Times New Roman"/>
          <w:bCs/>
          <w:i/>
          <w:iCs/>
          <w:sz w:val="24"/>
          <w:szCs w:val="24"/>
          <w:lang w:eastAsia="es-MX"/>
        </w:rPr>
        <w:t>cuidados</w:t>
      </w:r>
      <w:r>
        <w:rPr>
          <w:rFonts w:ascii="Times New Roman" w:eastAsia="Times New Roman" w:hAnsi="Times New Roman" w:cs="Times New Roman"/>
          <w:bCs/>
          <w:sz w:val="24"/>
          <w:szCs w:val="24"/>
          <w:lang w:eastAsia="es-MX"/>
        </w:rPr>
        <w:t xml:space="preserve">, </w:t>
      </w:r>
      <w:r w:rsidR="00AB1F73">
        <w:rPr>
          <w:rFonts w:ascii="Times New Roman" w:eastAsia="Times New Roman" w:hAnsi="Times New Roman" w:cs="Times New Roman"/>
          <w:bCs/>
          <w:sz w:val="24"/>
          <w:szCs w:val="24"/>
          <w:lang w:eastAsia="es-MX"/>
        </w:rPr>
        <w:t>con peso semántico de 25</w:t>
      </w:r>
      <w:r>
        <w:rPr>
          <w:rFonts w:ascii="Times New Roman" w:eastAsia="Times New Roman" w:hAnsi="Times New Roman" w:cs="Times New Roman"/>
          <w:bCs/>
          <w:sz w:val="24"/>
          <w:szCs w:val="24"/>
          <w:lang w:eastAsia="es-MX"/>
        </w:rPr>
        <w:t>,</w:t>
      </w:r>
      <w:r w:rsidR="00AB1F73">
        <w:rPr>
          <w:rFonts w:ascii="Times New Roman" w:eastAsia="Times New Roman" w:hAnsi="Times New Roman" w:cs="Times New Roman"/>
          <w:bCs/>
          <w:sz w:val="24"/>
          <w:szCs w:val="24"/>
          <w:lang w:eastAsia="es-MX"/>
        </w:rPr>
        <w:t xml:space="preserve"> componen el sistema intermedio de la representación. Con este sistema representacional podemos observar que el dominio del inglés en estudiantes de </w:t>
      </w:r>
      <w:r w:rsidR="00465C7D">
        <w:rPr>
          <w:rFonts w:ascii="Times New Roman" w:eastAsia="Times New Roman" w:hAnsi="Times New Roman" w:cs="Times New Roman"/>
          <w:bCs/>
          <w:sz w:val="24"/>
          <w:szCs w:val="24"/>
          <w:lang w:eastAsia="es-MX"/>
        </w:rPr>
        <w:t xml:space="preserve">enfermería </w:t>
      </w:r>
      <w:r w:rsidR="00AB1F73">
        <w:rPr>
          <w:rFonts w:ascii="Times New Roman" w:eastAsia="Times New Roman" w:hAnsi="Times New Roman" w:cs="Times New Roman"/>
          <w:bCs/>
          <w:sz w:val="24"/>
          <w:szCs w:val="24"/>
          <w:lang w:eastAsia="es-MX"/>
        </w:rPr>
        <w:t xml:space="preserve">no se considera como una competencia que necesariamente </w:t>
      </w:r>
      <w:r w:rsidR="00465C7D">
        <w:rPr>
          <w:rFonts w:ascii="Times New Roman" w:eastAsia="Times New Roman" w:hAnsi="Times New Roman" w:cs="Times New Roman"/>
          <w:bCs/>
          <w:sz w:val="24"/>
          <w:szCs w:val="24"/>
          <w:lang w:eastAsia="es-MX"/>
        </w:rPr>
        <w:t xml:space="preserve">trae consigo </w:t>
      </w:r>
      <w:r w:rsidR="00AB1F73">
        <w:rPr>
          <w:rFonts w:ascii="Times New Roman" w:eastAsia="Times New Roman" w:hAnsi="Times New Roman" w:cs="Times New Roman"/>
          <w:bCs/>
          <w:sz w:val="24"/>
          <w:szCs w:val="24"/>
          <w:lang w:eastAsia="es-MX"/>
        </w:rPr>
        <w:t>una mejor oportunidad laboral en el contexto de Sinaloa.</w:t>
      </w:r>
    </w:p>
    <w:p w14:paraId="01CE068D" w14:textId="49A3260E" w:rsidR="00B25163" w:rsidRDefault="00732F78"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Pr>
          <w:rFonts w:ascii="Times New Roman" w:hAnsi="Times New Roman" w:cs="Times New Roman"/>
          <w:sz w:val="24"/>
          <w:szCs w:val="24"/>
        </w:rPr>
        <w:t xml:space="preserve">La representación social se encuentra estructurada con el concepto o conceptos que </w:t>
      </w:r>
      <w:r w:rsidR="00B56717">
        <w:rPr>
          <w:rFonts w:ascii="Times New Roman" w:hAnsi="Times New Roman" w:cs="Times New Roman"/>
          <w:sz w:val="24"/>
          <w:szCs w:val="24"/>
        </w:rPr>
        <w:t>más</w:t>
      </w:r>
      <w:r w:rsidR="00F16B3F">
        <w:rPr>
          <w:rFonts w:ascii="Times New Roman" w:hAnsi="Times New Roman" w:cs="Times New Roman"/>
          <w:sz w:val="24"/>
          <w:szCs w:val="24"/>
        </w:rPr>
        <w:t xml:space="preserve"> valores tienen y que conforman el núcleo central</w:t>
      </w:r>
      <w:r w:rsidR="00465C7D">
        <w:rPr>
          <w:rFonts w:ascii="Times New Roman" w:hAnsi="Times New Roman" w:cs="Times New Roman"/>
          <w:sz w:val="24"/>
          <w:szCs w:val="24"/>
        </w:rPr>
        <w:t>.</w:t>
      </w:r>
      <w:r w:rsidR="00F16B3F">
        <w:rPr>
          <w:rFonts w:ascii="Times New Roman" w:hAnsi="Times New Roman" w:cs="Times New Roman"/>
          <w:sz w:val="24"/>
          <w:szCs w:val="24"/>
        </w:rPr>
        <w:t xml:space="preserve"> </w:t>
      </w:r>
      <w:r w:rsidR="00465C7D">
        <w:rPr>
          <w:rFonts w:ascii="Times New Roman" w:hAnsi="Times New Roman" w:cs="Times New Roman"/>
          <w:sz w:val="24"/>
          <w:szCs w:val="24"/>
        </w:rPr>
        <w:t xml:space="preserve">Este </w:t>
      </w:r>
      <w:r w:rsidR="00F16B3F">
        <w:rPr>
          <w:rFonts w:ascii="Times New Roman" w:hAnsi="Times New Roman" w:cs="Times New Roman"/>
          <w:sz w:val="24"/>
          <w:szCs w:val="24"/>
        </w:rPr>
        <w:t>se compone de características fijas que comparte la mayoría de los miembros del grupo</w:t>
      </w:r>
      <w:r w:rsidR="00B8401F">
        <w:rPr>
          <w:rFonts w:ascii="Times New Roman" w:hAnsi="Times New Roman" w:cs="Times New Roman"/>
          <w:sz w:val="24"/>
          <w:szCs w:val="24"/>
        </w:rPr>
        <w:t>.</w:t>
      </w:r>
      <w:r w:rsidR="00F16B3F">
        <w:rPr>
          <w:rFonts w:ascii="Times New Roman" w:hAnsi="Times New Roman" w:cs="Times New Roman"/>
          <w:sz w:val="24"/>
          <w:szCs w:val="24"/>
        </w:rPr>
        <w:t xml:space="preserve"> </w:t>
      </w:r>
      <w:r w:rsidR="00B8401F">
        <w:rPr>
          <w:rFonts w:ascii="Times New Roman" w:hAnsi="Times New Roman" w:cs="Times New Roman"/>
          <w:sz w:val="24"/>
          <w:szCs w:val="24"/>
        </w:rPr>
        <w:t>El</w:t>
      </w:r>
      <w:r w:rsidR="00F16B3F">
        <w:rPr>
          <w:rFonts w:ascii="Times New Roman" w:hAnsi="Times New Roman" w:cs="Times New Roman"/>
          <w:sz w:val="24"/>
          <w:szCs w:val="24"/>
        </w:rPr>
        <w:t xml:space="preserve"> sistema periférico protege al </w:t>
      </w:r>
      <w:r w:rsidR="00F16B3F">
        <w:rPr>
          <w:rFonts w:ascii="Times New Roman" w:hAnsi="Times New Roman" w:cs="Times New Roman"/>
          <w:sz w:val="24"/>
          <w:szCs w:val="24"/>
        </w:rPr>
        <w:lastRenderedPageBreak/>
        <w:t>núcleo central del cambio social y</w:t>
      </w:r>
      <w:r w:rsidR="00B8401F">
        <w:rPr>
          <w:rFonts w:ascii="Times New Roman" w:hAnsi="Times New Roman" w:cs="Times New Roman"/>
          <w:sz w:val="24"/>
          <w:szCs w:val="24"/>
        </w:rPr>
        <w:t>,</w:t>
      </w:r>
      <w:r w:rsidR="00F16B3F">
        <w:rPr>
          <w:rFonts w:ascii="Times New Roman" w:hAnsi="Times New Roman" w:cs="Times New Roman"/>
          <w:sz w:val="24"/>
          <w:szCs w:val="24"/>
        </w:rPr>
        <w:t xml:space="preserve"> por lo tanto</w:t>
      </w:r>
      <w:r w:rsidR="00B8401F">
        <w:rPr>
          <w:rFonts w:ascii="Times New Roman" w:hAnsi="Times New Roman" w:cs="Times New Roman"/>
          <w:sz w:val="24"/>
          <w:szCs w:val="24"/>
        </w:rPr>
        <w:t>,</w:t>
      </w:r>
      <w:r w:rsidR="00F16B3F">
        <w:rPr>
          <w:rFonts w:ascii="Times New Roman" w:hAnsi="Times New Roman" w:cs="Times New Roman"/>
          <w:sz w:val="24"/>
          <w:szCs w:val="24"/>
        </w:rPr>
        <w:t xml:space="preserve"> el sistema representacional se mantiene y se re</w:t>
      </w:r>
      <w:r w:rsidR="005261FA">
        <w:rPr>
          <w:rFonts w:ascii="Times New Roman" w:hAnsi="Times New Roman" w:cs="Times New Roman"/>
          <w:sz w:val="24"/>
          <w:szCs w:val="24"/>
        </w:rPr>
        <w:t>e</w:t>
      </w:r>
      <w:r w:rsidR="00F16B3F">
        <w:rPr>
          <w:rFonts w:ascii="Times New Roman" w:hAnsi="Times New Roman" w:cs="Times New Roman"/>
          <w:sz w:val="24"/>
          <w:szCs w:val="24"/>
        </w:rPr>
        <w:t xml:space="preserve">structura en función de los elementos periféricos </w:t>
      </w:r>
      <w:r w:rsidR="00AB1F73" w:rsidRPr="00FA1789">
        <w:rPr>
          <w:rFonts w:ascii="Times New Roman" w:hAnsi="Times New Roman" w:cs="Times New Roman"/>
          <w:sz w:val="24"/>
          <w:szCs w:val="24"/>
        </w:rPr>
        <w:t>(</w:t>
      </w:r>
      <w:proofErr w:type="spellStart"/>
      <w:r w:rsidR="00AB1F73" w:rsidRPr="00FA1789">
        <w:rPr>
          <w:rFonts w:ascii="Times New Roman" w:hAnsi="Times New Roman" w:cs="Times New Roman"/>
          <w:sz w:val="24"/>
          <w:szCs w:val="24"/>
        </w:rPr>
        <w:t>Abric</w:t>
      </w:r>
      <w:proofErr w:type="spellEnd"/>
      <w:r w:rsidR="00AB1F73" w:rsidRPr="00FA1789">
        <w:rPr>
          <w:rFonts w:ascii="Times New Roman" w:hAnsi="Times New Roman" w:cs="Times New Roman"/>
          <w:sz w:val="24"/>
          <w:szCs w:val="24"/>
        </w:rPr>
        <w:t>, 2001).</w:t>
      </w:r>
    </w:p>
    <w:p w14:paraId="02CE7AE7" w14:textId="740F7B20" w:rsidR="00B25163" w:rsidRDefault="00AB1F73"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El sistema periférico </w:t>
      </w:r>
      <w:r w:rsidR="008A62C2">
        <w:rPr>
          <w:rFonts w:ascii="Times New Roman" w:eastAsia="Times New Roman" w:hAnsi="Times New Roman" w:cs="Times New Roman"/>
          <w:bCs/>
          <w:sz w:val="24"/>
          <w:szCs w:val="24"/>
          <w:lang w:eastAsia="es-MX"/>
        </w:rPr>
        <w:t>está</w:t>
      </w:r>
      <w:r>
        <w:rPr>
          <w:rFonts w:ascii="Times New Roman" w:eastAsia="Times New Roman" w:hAnsi="Times New Roman" w:cs="Times New Roman"/>
          <w:bCs/>
          <w:sz w:val="24"/>
          <w:szCs w:val="24"/>
          <w:lang w:eastAsia="es-MX"/>
        </w:rPr>
        <w:t xml:space="preserve"> integrado por los conceptos de </w:t>
      </w:r>
      <w:r w:rsidRPr="001D04A7">
        <w:rPr>
          <w:rFonts w:ascii="Times New Roman" w:eastAsia="Times New Roman" w:hAnsi="Times New Roman" w:cs="Times New Roman"/>
          <w:bCs/>
          <w:i/>
          <w:iCs/>
          <w:sz w:val="24"/>
          <w:szCs w:val="24"/>
          <w:lang w:eastAsia="es-MX"/>
        </w:rPr>
        <w:t>crecimiento</w:t>
      </w:r>
      <w:r w:rsidR="00561BE2">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con un peso semántico de 23.07, el concepto de </w:t>
      </w:r>
      <w:r w:rsidRPr="001D04A7">
        <w:rPr>
          <w:rFonts w:ascii="Times New Roman" w:eastAsia="Times New Roman" w:hAnsi="Times New Roman" w:cs="Times New Roman"/>
          <w:bCs/>
          <w:i/>
          <w:iCs/>
          <w:sz w:val="24"/>
          <w:szCs w:val="24"/>
          <w:lang w:eastAsia="es-MX"/>
        </w:rPr>
        <w:t>entender</w:t>
      </w:r>
      <w:r w:rsidR="00561BE2">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con un peso semántico de 17.30, y al final el de </w:t>
      </w:r>
      <w:r w:rsidRPr="001D04A7">
        <w:rPr>
          <w:rFonts w:ascii="Times New Roman" w:eastAsia="Times New Roman" w:hAnsi="Times New Roman" w:cs="Times New Roman"/>
          <w:bCs/>
          <w:i/>
          <w:iCs/>
          <w:sz w:val="24"/>
          <w:szCs w:val="24"/>
          <w:lang w:eastAsia="es-MX"/>
        </w:rPr>
        <w:t>indispensable</w:t>
      </w:r>
      <w:r w:rsidR="00561BE2">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con un peso semántico de 11.53.</w:t>
      </w:r>
    </w:p>
    <w:p w14:paraId="396326B0" w14:textId="6B58CF82" w:rsidR="00B25163" w:rsidRDefault="00AB1F73"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sidRPr="00AD4FA5">
        <w:rPr>
          <w:rFonts w:ascii="Times New Roman" w:eastAsia="Calibri" w:hAnsi="Times New Roman" w:cs="Times New Roman"/>
          <w:bCs/>
          <w:sz w:val="24"/>
          <w:szCs w:val="24"/>
        </w:rPr>
        <w:t>El sistema periférico</w:t>
      </w:r>
      <w:r w:rsidR="00561BE2">
        <w:rPr>
          <w:rFonts w:ascii="Times New Roman" w:eastAsia="Calibri" w:hAnsi="Times New Roman" w:cs="Times New Roman"/>
          <w:bCs/>
          <w:sz w:val="24"/>
          <w:szCs w:val="24"/>
        </w:rPr>
        <w:t>,</w:t>
      </w:r>
      <w:r w:rsidRPr="00AD4FA5">
        <w:rPr>
          <w:rFonts w:ascii="Times New Roman" w:eastAsia="Calibri" w:hAnsi="Times New Roman" w:cs="Times New Roman"/>
          <w:bCs/>
          <w:sz w:val="24"/>
          <w:szCs w:val="24"/>
        </w:rPr>
        <w:t xml:space="preserve"> </w:t>
      </w:r>
      <w:r w:rsidR="00F16B3F">
        <w:rPr>
          <w:rFonts w:ascii="Times New Roman" w:eastAsia="Calibri" w:hAnsi="Times New Roman" w:cs="Times New Roman"/>
          <w:bCs/>
          <w:sz w:val="24"/>
          <w:szCs w:val="24"/>
        </w:rPr>
        <w:t>por lo regular</w:t>
      </w:r>
      <w:r w:rsidR="00561BE2">
        <w:rPr>
          <w:rFonts w:ascii="Times New Roman" w:eastAsia="Calibri" w:hAnsi="Times New Roman" w:cs="Times New Roman"/>
          <w:bCs/>
          <w:sz w:val="24"/>
          <w:szCs w:val="24"/>
        </w:rPr>
        <w:t>,</w:t>
      </w:r>
      <w:r w:rsidR="00F16B3F">
        <w:rPr>
          <w:rFonts w:ascii="Times New Roman" w:eastAsia="Calibri" w:hAnsi="Times New Roman" w:cs="Times New Roman"/>
          <w:bCs/>
          <w:sz w:val="24"/>
          <w:szCs w:val="24"/>
        </w:rPr>
        <w:t xml:space="preserve"> es poco resistente al cambio debido a que el grupo social constantemente encuentra nueva información que </w:t>
      </w:r>
      <w:r w:rsidR="00561BE2">
        <w:rPr>
          <w:rFonts w:ascii="Times New Roman" w:eastAsia="Calibri" w:hAnsi="Times New Roman" w:cs="Times New Roman"/>
          <w:bCs/>
          <w:sz w:val="24"/>
          <w:szCs w:val="24"/>
        </w:rPr>
        <w:t xml:space="preserve">altera </w:t>
      </w:r>
      <w:r w:rsidR="00F16B3F">
        <w:rPr>
          <w:rFonts w:ascii="Times New Roman" w:eastAsia="Calibri" w:hAnsi="Times New Roman" w:cs="Times New Roman"/>
          <w:bCs/>
          <w:sz w:val="24"/>
          <w:szCs w:val="24"/>
        </w:rPr>
        <w:t>su sistema representacional</w:t>
      </w:r>
      <w:r w:rsidR="00561BE2">
        <w:rPr>
          <w:rFonts w:ascii="Times New Roman" w:eastAsia="Calibri" w:hAnsi="Times New Roman" w:cs="Times New Roman"/>
          <w:bCs/>
          <w:sz w:val="24"/>
          <w:szCs w:val="24"/>
        </w:rPr>
        <w:t>.</w:t>
      </w:r>
      <w:r w:rsidR="00F16B3F">
        <w:rPr>
          <w:rFonts w:ascii="Times New Roman" w:eastAsia="Calibri" w:hAnsi="Times New Roman" w:cs="Times New Roman"/>
          <w:bCs/>
          <w:sz w:val="24"/>
          <w:szCs w:val="24"/>
        </w:rPr>
        <w:t xml:space="preserve"> </w:t>
      </w:r>
      <w:r w:rsidR="00561BE2">
        <w:rPr>
          <w:rFonts w:ascii="Times New Roman" w:eastAsia="Calibri" w:hAnsi="Times New Roman" w:cs="Times New Roman"/>
          <w:bCs/>
          <w:sz w:val="24"/>
          <w:szCs w:val="24"/>
        </w:rPr>
        <w:t xml:space="preserve">Por </w:t>
      </w:r>
      <w:r w:rsidR="00F16B3F">
        <w:rPr>
          <w:rFonts w:ascii="Times New Roman" w:eastAsia="Calibri" w:hAnsi="Times New Roman" w:cs="Times New Roman"/>
          <w:bCs/>
          <w:sz w:val="24"/>
          <w:szCs w:val="24"/>
        </w:rPr>
        <w:t>ende</w:t>
      </w:r>
      <w:r w:rsidR="00561BE2">
        <w:rPr>
          <w:rFonts w:ascii="Times New Roman" w:eastAsia="Calibri" w:hAnsi="Times New Roman" w:cs="Times New Roman"/>
          <w:bCs/>
          <w:sz w:val="24"/>
          <w:szCs w:val="24"/>
        </w:rPr>
        <w:t>,</w:t>
      </w:r>
      <w:r w:rsidR="00F16B3F">
        <w:rPr>
          <w:rFonts w:ascii="Times New Roman" w:eastAsia="Calibri" w:hAnsi="Times New Roman" w:cs="Times New Roman"/>
          <w:bCs/>
          <w:sz w:val="24"/>
          <w:szCs w:val="24"/>
        </w:rPr>
        <w:t xml:space="preserve"> entre más vulnerable sea el sistema periférico</w:t>
      </w:r>
      <w:r w:rsidR="00561BE2">
        <w:rPr>
          <w:rFonts w:ascii="Times New Roman" w:eastAsia="Calibri" w:hAnsi="Times New Roman" w:cs="Times New Roman"/>
          <w:bCs/>
          <w:sz w:val="24"/>
          <w:szCs w:val="24"/>
        </w:rPr>
        <w:t>,</w:t>
      </w:r>
      <w:r w:rsidR="00F16B3F">
        <w:rPr>
          <w:rFonts w:ascii="Times New Roman" w:eastAsia="Calibri" w:hAnsi="Times New Roman" w:cs="Times New Roman"/>
          <w:bCs/>
          <w:sz w:val="24"/>
          <w:szCs w:val="24"/>
        </w:rPr>
        <w:t xml:space="preserve"> mayor riesgo tiene de cambiar el núcleo central de la representación</w:t>
      </w:r>
      <w:r w:rsidRPr="00AD4FA5">
        <w:rPr>
          <w:rFonts w:ascii="Times New Roman" w:eastAsia="Calibri" w:hAnsi="Times New Roman" w:cs="Times New Roman"/>
          <w:bCs/>
          <w:sz w:val="24"/>
          <w:szCs w:val="24"/>
        </w:rPr>
        <w:t xml:space="preserve"> </w:t>
      </w:r>
      <w:r w:rsidRPr="00AD4FA5">
        <w:rPr>
          <w:rFonts w:ascii="Times New Roman" w:eastAsia="Calibri" w:hAnsi="Times New Roman" w:cs="Times New Roman"/>
          <w:color w:val="000000"/>
          <w:sz w:val="24"/>
          <w:szCs w:val="24"/>
        </w:rPr>
        <w:t>(</w:t>
      </w:r>
      <w:proofErr w:type="spellStart"/>
      <w:r w:rsidRPr="00AD4FA5">
        <w:rPr>
          <w:rFonts w:ascii="Times New Roman" w:eastAsia="Calibri" w:hAnsi="Times New Roman" w:cs="Times New Roman"/>
          <w:color w:val="000000"/>
          <w:sz w:val="24"/>
          <w:szCs w:val="24"/>
        </w:rPr>
        <w:t>Banchs</w:t>
      </w:r>
      <w:proofErr w:type="spellEnd"/>
      <w:r w:rsidRPr="00AD4FA5">
        <w:rPr>
          <w:rFonts w:ascii="Times New Roman" w:eastAsia="Calibri" w:hAnsi="Times New Roman" w:cs="Times New Roman"/>
          <w:color w:val="000000"/>
          <w:sz w:val="24"/>
          <w:szCs w:val="24"/>
        </w:rPr>
        <w:t>, 2000).</w:t>
      </w:r>
    </w:p>
    <w:p w14:paraId="55CDEA5F" w14:textId="0D076FED" w:rsidR="0007316C" w:rsidRPr="00B25163" w:rsidRDefault="005E393E" w:rsidP="004B6075">
      <w:pPr>
        <w:shd w:val="clear" w:color="auto" w:fill="FFFFFF"/>
        <w:spacing w:after="0" w:line="360" w:lineRule="auto"/>
        <w:ind w:firstLine="709"/>
        <w:jc w:val="both"/>
        <w:rPr>
          <w:rFonts w:ascii="Times New Roman" w:eastAsia="Times New Roman" w:hAnsi="Times New Roman" w:cs="Times New Roman"/>
          <w:bCs/>
          <w:sz w:val="24"/>
          <w:szCs w:val="24"/>
          <w:lang w:eastAsia="es-MX"/>
        </w:rPr>
      </w:pPr>
      <w:r w:rsidRPr="000D6158">
        <w:rPr>
          <w:rFonts w:ascii="Times New Roman" w:eastAsia="Calibri" w:hAnsi="Times New Roman" w:cs="Times New Roman"/>
          <w:sz w:val="24"/>
          <w:szCs w:val="24"/>
        </w:rPr>
        <w:t>Los</w:t>
      </w:r>
      <w:r w:rsidR="00BB368A" w:rsidRPr="000D6158">
        <w:rPr>
          <w:rFonts w:ascii="Times New Roman" w:eastAsia="Calibri" w:hAnsi="Times New Roman" w:cs="Times New Roman"/>
          <w:sz w:val="24"/>
          <w:szCs w:val="24"/>
        </w:rPr>
        <w:t xml:space="preserve"> datos que fueron resultado de la perspectiva</w:t>
      </w:r>
      <w:r w:rsidRPr="000D6158">
        <w:rPr>
          <w:rFonts w:ascii="Times New Roman" w:eastAsia="Calibri" w:hAnsi="Times New Roman" w:cs="Times New Roman"/>
          <w:sz w:val="24"/>
          <w:szCs w:val="24"/>
        </w:rPr>
        <w:t xml:space="preserve"> procesual de las representaciones sociales</w:t>
      </w:r>
      <w:r w:rsidR="004B30DC" w:rsidRPr="000D6158">
        <w:rPr>
          <w:rFonts w:ascii="Times New Roman" w:eastAsia="Calibri" w:hAnsi="Times New Roman" w:cs="Times New Roman"/>
          <w:sz w:val="24"/>
          <w:szCs w:val="24"/>
        </w:rPr>
        <w:t xml:space="preserve"> s</w:t>
      </w:r>
      <w:r w:rsidR="00BB368A" w:rsidRPr="000D6158">
        <w:rPr>
          <w:rFonts w:ascii="Times New Roman" w:eastAsia="Calibri" w:hAnsi="Times New Roman" w:cs="Times New Roman"/>
          <w:sz w:val="24"/>
          <w:szCs w:val="24"/>
        </w:rPr>
        <w:t>urgieron</w:t>
      </w:r>
      <w:r w:rsidR="004B30DC" w:rsidRPr="000D6158">
        <w:rPr>
          <w:rFonts w:ascii="Times New Roman" w:eastAsia="Calibri" w:hAnsi="Times New Roman" w:cs="Times New Roman"/>
          <w:sz w:val="24"/>
          <w:szCs w:val="24"/>
        </w:rPr>
        <w:t xml:space="preserve"> de las entrevistas </w:t>
      </w:r>
      <w:r w:rsidR="00BB368A" w:rsidRPr="000D6158">
        <w:rPr>
          <w:rFonts w:ascii="Times New Roman" w:eastAsia="Calibri" w:hAnsi="Times New Roman" w:cs="Times New Roman"/>
          <w:sz w:val="24"/>
          <w:szCs w:val="24"/>
        </w:rPr>
        <w:t>hechas</w:t>
      </w:r>
      <w:r w:rsidR="004B30DC" w:rsidRPr="000D6158">
        <w:rPr>
          <w:rFonts w:ascii="Times New Roman" w:eastAsia="Calibri" w:hAnsi="Times New Roman" w:cs="Times New Roman"/>
          <w:sz w:val="24"/>
          <w:szCs w:val="24"/>
        </w:rPr>
        <w:t xml:space="preserve"> </w:t>
      </w:r>
      <w:r w:rsidR="00BB368A" w:rsidRPr="000D6158">
        <w:rPr>
          <w:rFonts w:ascii="Times New Roman" w:eastAsia="Calibri" w:hAnsi="Times New Roman" w:cs="Times New Roman"/>
          <w:sz w:val="24"/>
          <w:szCs w:val="24"/>
        </w:rPr>
        <w:t xml:space="preserve">con base en el </w:t>
      </w:r>
      <w:r w:rsidR="004B30DC" w:rsidRPr="000D6158">
        <w:rPr>
          <w:rFonts w:ascii="Times New Roman" w:eastAsia="Calibri" w:hAnsi="Times New Roman" w:cs="Times New Roman"/>
          <w:sz w:val="24"/>
          <w:szCs w:val="24"/>
        </w:rPr>
        <w:t>principio de saturación teórica</w:t>
      </w:r>
      <w:r w:rsidR="009853FD">
        <w:rPr>
          <w:rFonts w:ascii="Times New Roman" w:eastAsia="Calibri" w:hAnsi="Times New Roman" w:cs="Times New Roman"/>
          <w:sz w:val="24"/>
          <w:szCs w:val="24"/>
        </w:rPr>
        <w:t xml:space="preserve">, </w:t>
      </w:r>
      <w:r w:rsidR="00BB368A" w:rsidRPr="000D6158">
        <w:rPr>
          <w:rFonts w:ascii="Times New Roman" w:eastAsia="Calibri" w:hAnsi="Times New Roman" w:cs="Times New Roman"/>
          <w:sz w:val="24"/>
          <w:szCs w:val="24"/>
        </w:rPr>
        <w:t>por medio</w:t>
      </w:r>
      <w:r w:rsidR="004B30DC" w:rsidRPr="000D6158">
        <w:rPr>
          <w:rFonts w:ascii="Times New Roman" w:eastAsia="Calibri" w:hAnsi="Times New Roman" w:cs="Times New Roman"/>
          <w:sz w:val="24"/>
          <w:szCs w:val="24"/>
        </w:rPr>
        <w:t xml:space="preserve"> de la entrevista individual a profundidad y la observación participante, </w:t>
      </w:r>
      <w:r w:rsidR="000D17D8">
        <w:rPr>
          <w:rFonts w:ascii="Times New Roman" w:eastAsia="Calibri" w:hAnsi="Times New Roman" w:cs="Times New Roman"/>
          <w:sz w:val="24"/>
          <w:szCs w:val="24"/>
        </w:rPr>
        <w:t>gracias</w:t>
      </w:r>
      <w:r w:rsidR="000D17D8" w:rsidRPr="000D6158">
        <w:rPr>
          <w:rFonts w:ascii="Times New Roman" w:eastAsia="Calibri" w:hAnsi="Times New Roman" w:cs="Times New Roman"/>
          <w:sz w:val="24"/>
          <w:szCs w:val="24"/>
        </w:rPr>
        <w:t xml:space="preserve"> </w:t>
      </w:r>
      <w:r w:rsidR="000D17D8">
        <w:rPr>
          <w:rFonts w:ascii="Times New Roman" w:eastAsia="Calibri" w:hAnsi="Times New Roman" w:cs="Times New Roman"/>
          <w:sz w:val="24"/>
          <w:szCs w:val="24"/>
        </w:rPr>
        <w:t>a</w:t>
      </w:r>
      <w:r w:rsidR="000D17D8" w:rsidRPr="000D6158">
        <w:rPr>
          <w:rFonts w:ascii="Times New Roman" w:eastAsia="Calibri" w:hAnsi="Times New Roman" w:cs="Times New Roman"/>
          <w:sz w:val="24"/>
          <w:szCs w:val="24"/>
        </w:rPr>
        <w:t xml:space="preserve">l </w:t>
      </w:r>
      <w:r w:rsidR="004B30DC" w:rsidRPr="000D6158">
        <w:rPr>
          <w:rFonts w:ascii="Times New Roman" w:eastAsia="Calibri" w:hAnsi="Times New Roman" w:cs="Times New Roman"/>
          <w:sz w:val="24"/>
          <w:szCs w:val="24"/>
        </w:rPr>
        <w:t>diálogo establecido entre</w:t>
      </w:r>
      <w:r w:rsidR="00BB368A" w:rsidRPr="000D6158">
        <w:rPr>
          <w:rFonts w:ascii="Times New Roman" w:eastAsia="Calibri" w:hAnsi="Times New Roman" w:cs="Times New Roman"/>
          <w:sz w:val="24"/>
          <w:szCs w:val="24"/>
        </w:rPr>
        <w:t xml:space="preserve"> los</w:t>
      </w:r>
      <w:r w:rsidR="004B30DC" w:rsidRPr="000D6158">
        <w:rPr>
          <w:rFonts w:ascii="Times New Roman" w:eastAsia="Calibri" w:hAnsi="Times New Roman" w:cs="Times New Roman"/>
          <w:sz w:val="24"/>
          <w:szCs w:val="24"/>
        </w:rPr>
        <w:t xml:space="preserve"> est</w:t>
      </w:r>
      <w:r w:rsidR="009D2DEC" w:rsidRPr="000D6158">
        <w:rPr>
          <w:rFonts w:ascii="Times New Roman" w:eastAsia="Calibri" w:hAnsi="Times New Roman" w:cs="Times New Roman"/>
          <w:sz w:val="24"/>
          <w:szCs w:val="24"/>
        </w:rPr>
        <w:t xml:space="preserve">udiantes de </w:t>
      </w:r>
      <w:r w:rsidR="00E76FE6">
        <w:rPr>
          <w:rFonts w:ascii="Times New Roman" w:eastAsia="Calibri" w:hAnsi="Times New Roman" w:cs="Times New Roman"/>
          <w:sz w:val="24"/>
          <w:szCs w:val="24"/>
        </w:rPr>
        <w:t>E</w:t>
      </w:r>
      <w:r w:rsidR="00E76FE6" w:rsidRPr="000D6158">
        <w:rPr>
          <w:rFonts w:ascii="Times New Roman" w:eastAsia="Calibri" w:hAnsi="Times New Roman" w:cs="Times New Roman"/>
          <w:sz w:val="24"/>
          <w:szCs w:val="24"/>
        </w:rPr>
        <w:t xml:space="preserve">nfermería </w:t>
      </w:r>
      <w:r w:rsidR="00BB368A" w:rsidRPr="000D6158">
        <w:rPr>
          <w:rFonts w:ascii="Times New Roman" w:eastAsia="Calibri" w:hAnsi="Times New Roman" w:cs="Times New Roman"/>
          <w:sz w:val="24"/>
          <w:szCs w:val="24"/>
        </w:rPr>
        <w:t>y los investigadores.</w:t>
      </w:r>
      <w:r w:rsidR="0081585D">
        <w:rPr>
          <w:rFonts w:ascii="Times New Roman" w:eastAsia="Calibri" w:hAnsi="Times New Roman" w:cs="Times New Roman"/>
          <w:sz w:val="24"/>
          <w:szCs w:val="24"/>
        </w:rPr>
        <w:t xml:space="preserve"> </w:t>
      </w:r>
      <w:r w:rsidR="00BB368A">
        <w:rPr>
          <w:rFonts w:ascii="Times New Roman" w:eastAsia="Calibri" w:hAnsi="Times New Roman" w:cs="Times New Roman"/>
          <w:sz w:val="24"/>
          <w:szCs w:val="24"/>
        </w:rPr>
        <w:t>A</w:t>
      </w:r>
      <w:r w:rsidR="0081585D">
        <w:rPr>
          <w:rFonts w:ascii="Times New Roman" w:eastAsia="Calibri" w:hAnsi="Times New Roman" w:cs="Times New Roman"/>
          <w:sz w:val="24"/>
          <w:szCs w:val="24"/>
        </w:rPr>
        <w:t xml:space="preserve"> cada una </w:t>
      </w:r>
      <w:r w:rsidR="009D2DEC">
        <w:rPr>
          <w:rFonts w:ascii="Times New Roman" w:eastAsia="Calibri" w:hAnsi="Times New Roman" w:cs="Times New Roman"/>
          <w:sz w:val="24"/>
          <w:szCs w:val="24"/>
        </w:rPr>
        <w:t>de las entrevistas se les asignó</w:t>
      </w:r>
      <w:r w:rsidR="0081585D">
        <w:rPr>
          <w:rFonts w:ascii="Times New Roman" w:eastAsia="Calibri" w:hAnsi="Times New Roman" w:cs="Times New Roman"/>
          <w:sz w:val="24"/>
          <w:szCs w:val="24"/>
        </w:rPr>
        <w:t xml:space="preserve"> un nombre de acuerdo </w:t>
      </w:r>
      <w:r w:rsidR="000D17D8">
        <w:rPr>
          <w:rFonts w:ascii="Times New Roman" w:eastAsia="Calibri" w:hAnsi="Times New Roman" w:cs="Times New Roman"/>
          <w:sz w:val="24"/>
          <w:szCs w:val="24"/>
        </w:rPr>
        <w:t xml:space="preserve">con el </w:t>
      </w:r>
      <w:r w:rsidR="0081585D">
        <w:rPr>
          <w:rFonts w:ascii="Times New Roman" w:eastAsia="Calibri" w:hAnsi="Times New Roman" w:cs="Times New Roman"/>
          <w:sz w:val="24"/>
          <w:szCs w:val="24"/>
        </w:rPr>
        <w:t>sexo del entrevistado para proteger la identidad</w:t>
      </w:r>
      <w:r w:rsidR="00902F29">
        <w:rPr>
          <w:rFonts w:ascii="Times New Roman" w:eastAsia="Calibri" w:hAnsi="Times New Roman" w:cs="Times New Roman"/>
          <w:sz w:val="24"/>
          <w:szCs w:val="24"/>
        </w:rPr>
        <w:t xml:space="preserve"> de los sujetos de estudio. </w:t>
      </w:r>
      <w:r w:rsidR="00B456EF" w:rsidRPr="000D6158">
        <w:rPr>
          <w:rFonts w:ascii="Times New Roman" w:eastAsia="Calibri" w:hAnsi="Times New Roman" w:cs="Times New Roman"/>
          <w:sz w:val="24"/>
          <w:szCs w:val="24"/>
        </w:rPr>
        <w:t>Luego de llevar a cabo</w:t>
      </w:r>
      <w:r w:rsidR="004B30DC" w:rsidRPr="000D6158">
        <w:rPr>
          <w:rFonts w:ascii="Times New Roman" w:eastAsia="Calibri" w:hAnsi="Times New Roman" w:cs="Times New Roman"/>
          <w:sz w:val="24"/>
          <w:szCs w:val="24"/>
        </w:rPr>
        <w:t xml:space="preserve"> la recolección de los datos y el análisis de la información, s</w:t>
      </w:r>
      <w:r w:rsidR="00B456EF" w:rsidRPr="000D6158">
        <w:rPr>
          <w:rFonts w:ascii="Times New Roman" w:eastAsia="Calibri" w:hAnsi="Times New Roman" w:cs="Times New Roman"/>
          <w:sz w:val="24"/>
          <w:szCs w:val="24"/>
        </w:rPr>
        <w:t>e pudieron identificar</w:t>
      </w:r>
      <w:r w:rsidR="004B30DC" w:rsidRPr="000D6158">
        <w:rPr>
          <w:rFonts w:ascii="Times New Roman" w:eastAsia="Calibri" w:hAnsi="Times New Roman" w:cs="Times New Roman"/>
          <w:sz w:val="24"/>
          <w:szCs w:val="24"/>
        </w:rPr>
        <w:t xml:space="preserve"> los significados </w:t>
      </w:r>
      <w:r w:rsidR="00B456EF" w:rsidRPr="000D6158">
        <w:rPr>
          <w:rFonts w:ascii="Times New Roman" w:eastAsia="Calibri" w:hAnsi="Times New Roman" w:cs="Times New Roman"/>
          <w:sz w:val="24"/>
          <w:szCs w:val="24"/>
        </w:rPr>
        <w:t>agrupado</w:t>
      </w:r>
      <w:r w:rsidR="000D6158">
        <w:rPr>
          <w:rFonts w:ascii="Times New Roman" w:eastAsia="Calibri" w:hAnsi="Times New Roman" w:cs="Times New Roman"/>
          <w:sz w:val="24"/>
          <w:szCs w:val="24"/>
        </w:rPr>
        <w:t>s</w:t>
      </w:r>
      <w:r w:rsidR="00B456EF" w:rsidRPr="000D6158">
        <w:rPr>
          <w:rFonts w:ascii="Times New Roman" w:eastAsia="Calibri" w:hAnsi="Times New Roman" w:cs="Times New Roman"/>
          <w:sz w:val="24"/>
          <w:szCs w:val="24"/>
        </w:rPr>
        <w:t xml:space="preserve"> en</w:t>
      </w:r>
      <w:r w:rsidR="009D6A3A" w:rsidRPr="000D6158">
        <w:rPr>
          <w:rFonts w:ascii="Times New Roman" w:eastAsia="Calibri" w:hAnsi="Times New Roman" w:cs="Times New Roman"/>
          <w:sz w:val="24"/>
          <w:szCs w:val="24"/>
        </w:rPr>
        <w:t xml:space="preserve"> </w:t>
      </w:r>
      <w:r w:rsidR="007D5D81" w:rsidRPr="000D6158">
        <w:rPr>
          <w:rFonts w:ascii="Times New Roman" w:eastAsia="Calibri" w:hAnsi="Times New Roman" w:cs="Times New Roman"/>
          <w:sz w:val="24"/>
          <w:szCs w:val="24"/>
        </w:rPr>
        <w:t>tres</w:t>
      </w:r>
      <w:r w:rsidR="004B30DC" w:rsidRPr="000D6158">
        <w:rPr>
          <w:rFonts w:ascii="Times New Roman" w:eastAsia="Calibri" w:hAnsi="Times New Roman" w:cs="Times New Roman"/>
          <w:sz w:val="24"/>
          <w:szCs w:val="24"/>
        </w:rPr>
        <w:t xml:space="preserve"> categorías</w:t>
      </w:r>
      <w:r w:rsidR="00D60839">
        <w:rPr>
          <w:rFonts w:ascii="Times New Roman" w:eastAsia="Calibri" w:hAnsi="Times New Roman" w:cs="Times New Roman"/>
          <w:sz w:val="24"/>
          <w:szCs w:val="24"/>
        </w:rPr>
        <w:t>:</w:t>
      </w:r>
      <w:r w:rsidR="004B30DC" w:rsidRPr="004B30DC">
        <w:rPr>
          <w:rFonts w:ascii="Times New Roman" w:eastAsia="Calibri" w:hAnsi="Times New Roman" w:cs="Times New Roman"/>
          <w:sz w:val="24"/>
          <w:szCs w:val="24"/>
        </w:rPr>
        <w:t xml:space="preserve"> </w:t>
      </w:r>
      <w:r w:rsidR="00D60839" w:rsidRPr="001D04A7">
        <w:rPr>
          <w:rFonts w:ascii="Times New Roman" w:eastAsia="Calibri" w:hAnsi="Times New Roman" w:cs="Times New Roman"/>
          <w:i/>
          <w:iCs/>
          <w:sz w:val="24"/>
          <w:szCs w:val="24"/>
        </w:rPr>
        <w:t>1)</w:t>
      </w:r>
      <w:r w:rsidR="00D60839">
        <w:rPr>
          <w:rFonts w:ascii="Times New Roman" w:eastAsia="Calibri" w:hAnsi="Times New Roman" w:cs="Times New Roman"/>
          <w:sz w:val="24"/>
          <w:szCs w:val="24"/>
        </w:rPr>
        <w:t xml:space="preserve"> “</w:t>
      </w:r>
      <w:r w:rsidR="007D5D81">
        <w:rPr>
          <w:rFonts w:ascii="Times New Roman" w:eastAsia="Calibri" w:hAnsi="Times New Roman" w:cs="Times New Roman"/>
          <w:sz w:val="24"/>
          <w:szCs w:val="24"/>
        </w:rPr>
        <w:t>Estilos de aprendizaje del idioma inglés</w:t>
      </w:r>
      <w:r w:rsidR="00D60839">
        <w:rPr>
          <w:rFonts w:ascii="Times New Roman" w:eastAsia="Calibri" w:hAnsi="Times New Roman" w:cs="Times New Roman"/>
          <w:sz w:val="24"/>
          <w:szCs w:val="24"/>
        </w:rPr>
        <w:t xml:space="preserve">”, </w:t>
      </w:r>
      <w:r w:rsidR="00D60839" w:rsidRPr="001D04A7">
        <w:rPr>
          <w:rFonts w:ascii="Times New Roman" w:eastAsia="Calibri" w:hAnsi="Times New Roman" w:cs="Times New Roman"/>
          <w:i/>
          <w:iCs/>
          <w:sz w:val="24"/>
          <w:szCs w:val="24"/>
        </w:rPr>
        <w:t>2)</w:t>
      </w:r>
      <w:r w:rsidR="004B30DC">
        <w:rPr>
          <w:rFonts w:ascii="Times New Roman" w:eastAsia="Calibri" w:hAnsi="Times New Roman" w:cs="Times New Roman"/>
          <w:sz w:val="24"/>
          <w:szCs w:val="24"/>
        </w:rPr>
        <w:t xml:space="preserve"> </w:t>
      </w:r>
      <w:r w:rsidR="00D60839">
        <w:rPr>
          <w:rFonts w:ascii="Times New Roman" w:eastAsia="Calibri" w:hAnsi="Times New Roman" w:cs="Times New Roman"/>
          <w:sz w:val="24"/>
          <w:szCs w:val="24"/>
        </w:rPr>
        <w:t>“</w:t>
      </w:r>
      <w:r w:rsidR="007D5D81">
        <w:rPr>
          <w:rFonts w:ascii="Times New Roman" w:eastAsia="Calibri" w:hAnsi="Times New Roman" w:cs="Times New Roman"/>
          <w:sz w:val="24"/>
          <w:szCs w:val="24"/>
        </w:rPr>
        <w:t>Globalización, inglés y oportunidades laborales</w:t>
      </w:r>
      <w:r w:rsidR="00D60839">
        <w:rPr>
          <w:rFonts w:ascii="Times New Roman" w:eastAsia="Calibri" w:hAnsi="Times New Roman" w:cs="Times New Roman"/>
          <w:sz w:val="24"/>
          <w:szCs w:val="24"/>
        </w:rPr>
        <w:t>”</w:t>
      </w:r>
      <w:bookmarkStart w:id="2" w:name="_Hlk78645004"/>
      <w:r w:rsidR="00D60839">
        <w:rPr>
          <w:rFonts w:ascii="Times New Roman" w:eastAsia="Calibri" w:hAnsi="Times New Roman" w:cs="Times New Roman"/>
          <w:sz w:val="24"/>
          <w:szCs w:val="24"/>
        </w:rPr>
        <w:t xml:space="preserve"> y </w:t>
      </w:r>
      <w:r w:rsidR="00D60839" w:rsidRPr="001D04A7">
        <w:rPr>
          <w:rFonts w:ascii="Times New Roman" w:eastAsia="Calibri" w:hAnsi="Times New Roman" w:cs="Times New Roman"/>
          <w:i/>
          <w:iCs/>
          <w:sz w:val="24"/>
          <w:szCs w:val="24"/>
        </w:rPr>
        <w:t>3)</w:t>
      </w:r>
      <w:r w:rsidR="00D60839">
        <w:rPr>
          <w:rFonts w:ascii="Times New Roman" w:eastAsia="Calibri" w:hAnsi="Times New Roman" w:cs="Times New Roman"/>
          <w:sz w:val="24"/>
          <w:szCs w:val="24"/>
        </w:rPr>
        <w:t xml:space="preserve"> “</w:t>
      </w:r>
      <w:r w:rsidR="007D5D81">
        <w:rPr>
          <w:rFonts w:ascii="Times New Roman" w:eastAsia="Calibri" w:hAnsi="Times New Roman" w:cs="Times New Roman"/>
          <w:sz w:val="24"/>
          <w:szCs w:val="24"/>
        </w:rPr>
        <w:t>Oportunidades de</w:t>
      </w:r>
      <w:r w:rsidR="00A3317C">
        <w:rPr>
          <w:rFonts w:ascii="Times New Roman" w:eastAsia="Calibri" w:hAnsi="Times New Roman" w:cs="Times New Roman"/>
          <w:sz w:val="24"/>
          <w:szCs w:val="24"/>
        </w:rPr>
        <w:t>l</w:t>
      </w:r>
      <w:r w:rsidR="007D5D81">
        <w:rPr>
          <w:rFonts w:ascii="Times New Roman" w:eastAsia="Calibri" w:hAnsi="Times New Roman" w:cs="Times New Roman"/>
          <w:sz w:val="24"/>
          <w:szCs w:val="24"/>
        </w:rPr>
        <w:t xml:space="preserve"> aprendizaje del idioma inglés</w:t>
      </w:r>
      <w:r w:rsidR="00D60839">
        <w:rPr>
          <w:rFonts w:ascii="Times New Roman" w:eastAsia="Calibri" w:hAnsi="Times New Roman" w:cs="Times New Roman"/>
          <w:sz w:val="24"/>
          <w:szCs w:val="24"/>
        </w:rPr>
        <w:t>”</w:t>
      </w:r>
      <w:r w:rsidR="007D5D81">
        <w:rPr>
          <w:rFonts w:ascii="Times New Roman" w:eastAsia="Calibri" w:hAnsi="Times New Roman" w:cs="Times New Roman"/>
          <w:sz w:val="24"/>
          <w:szCs w:val="24"/>
        </w:rPr>
        <w:t>.</w:t>
      </w:r>
    </w:p>
    <w:bookmarkEnd w:id="2"/>
    <w:p w14:paraId="64C1C63E" w14:textId="77777777" w:rsidR="00B25163" w:rsidRDefault="00B25163" w:rsidP="004B6075">
      <w:pPr>
        <w:spacing w:after="0" w:line="360" w:lineRule="auto"/>
        <w:ind w:firstLine="709"/>
        <w:jc w:val="both"/>
        <w:rPr>
          <w:rFonts w:ascii="Times New Roman" w:eastAsia="Calibri" w:hAnsi="Times New Roman" w:cs="Times New Roman"/>
          <w:sz w:val="24"/>
          <w:szCs w:val="24"/>
        </w:rPr>
      </w:pPr>
    </w:p>
    <w:p w14:paraId="57A51534" w14:textId="7B917B4E" w:rsidR="009D6A3A" w:rsidRPr="001D04A7" w:rsidRDefault="009D6A3A" w:rsidP="00C53E9F">
      <w:pPr>
        <w:spacing w:after="0" w:line="360" w:lineRule="auto"/>
        <w:jc w:val="center"/>
        <w:rPr>
          <w:rFonts w:ascii="Times New Roman" w:eastAsia="Calibri" w:hAnsi="Times New Roman" w:cs="Times New Roman"/>
          <w:b/>
          <w:bCs/>
          <w:sz w:val="28"/>
          <w:szCs w:val="28"/>
        </w:rPr>
      </w:pPr>
      <w:r w:rsidRPr="001D04A7">
        <w:rPr>
          <w:rFonts w:ascii="Times New Roman" w:eastAsia="Calibri" w:hAnsi="Times New Roman" w:cs="Times New Roman"/>
          <w:b/>
          <w:bCs/>
          <w:sz w:val="28"/>
          <w:szCs w:val="28"/>
        </w:rPr>
        <w:t xml:space="preserve">Categoría 1: </w:t>
      </w:r>
      <w:r w:rsidR="00D60839">
        <w:rPr>
          <w:rFonts w:ascii="Times New Roman" w:eastAsia="Calibri" w:hAnsi="Times New Roman" w:cs="Times New Roman"/>
          <w:b/>
          <w:bCs/>
          <w:sz w:val="28"/>
          <w:szCs w:val="28"/>
        </w:rPr>
        <w:t>“</w:t>
      </w:r>
      <w:r w:rsidR="002D647A" w:rsidRPr="001D04A7">
        <w:rPr>
          <w:rFonts w:ascii="Times New Roman" w:eastAsia="Calibri" w:hAnsi="Times New Roman" w:cs="Times New Roman"/>
          <w:b/>
          <w:bCs/>
          <w:sz w:val="28"/>
          <w:szCs w:val="28"/>
        </w:rPr>
        <w:t>Estilos de aprendizaje del idioma inglés</w:t>
      </w:r>
      <w:r w:rsidR="00D60839">
        <w:rPr>
          <w:rFonts w:ascii="Times New Roman" w:eastAsia="Calibri" w:hAnsi="Times New Roman" w:cs="Times New Roman"/>
          <w:b/>
          <w:bCs/>
          <w:sz w:val="28"/>
          <w:szCs w:val="28"/>
        </w:rPr>
        <w:t>”</w:t>
      </w:r>
    </w:p>
    <w:p w14:paraId="22608678" w14:textId="17346A7B"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Definitivamente se aprende mejor escuchando canciones en inglés, pero también hay que completar con videos y ejercicios de escritura para reforzar el idioma</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(Pedro).</w:t>
      </w:r>
    </w:p>
    <w:p w14:paraId="15760806" w14:textId="3B6110CA"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Me considero una persona muy visual</w:t>
      </w:r>
      <w:r w:rsidR="00D61A66">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D61A66">
        <w:rPr>
          <w:rFonts w:ascii="Times New Roman" w:eastAsia="Calibri" w:hAnsi="Times New Roman" w:cs="Times New Roman"/>
          <w:sz w:val="24"/>
          <w:szCs w:val="24"/>
        </w:rPr>
        <w:t>A</w:t>
      </w:r>
      <w:r w:rsidR="00D61A66" w:rsidRPr="001D04A7">
        <w:rPr>
          <w:rFonts w:ascii="Times New Roman" w:eastAsia="Calibri" w:hAnsi="Times New Roman" w:cs="Times New Roman"/>
          <w:sz w:val="24"/>
          <w:szCs w:val="24"/>
        </w:rPr>
        <w:t xml:space="preserve">prendo </w:t>
      </w:r>
      <w:r w:rsidR="002D647A" w:rsidRPr="001D04A7">
        <w:rPr>
          <w:rFonts w:ascii="Times New Roman" w:eastAsia="Calibri" w:hAnsi="Times New Roman" w:cs="Times New Roman"/>
          <w:sz w:val="24"/>
          <w:szCs w:val="24"/>
        </w:rPr>
        <w:t xml:space="preserve">principalmente con videos o viendo series como la de </w:t>
      </w:r>
      <w:proofErr w:type="spellStart"/>
      <w:r w:rsidR="002D647A" w:rsidRPr="001D04A7">
        <w:rPr>
          <w:rFonts w:ascii="Times New Roman" w:eastAsia="Calibri" w:hAnsi="Times New Roman" w:cs="Times New Roman"/>
          <w:i/>
          <w:iCs/>
          <w:sz w:val="24"/>
          <w:szCs w:val="24"/>
        </w:rPr>
        <w:t>Grey</w:t>
      </w:r>
      <w:r w:rsidR="00041A6F">
        <w:rPr>
          <w:rFonts w:ascii="Times New Roman" w:eastAsia="Calibri" w:hAnsi="Times New Roman" w:cs="Times New Roman"/>
          <w:i/>
          <w:iCs/>
          <w:sz w:val="24"/>
          <w:szCs w:val="24"/>
        </w:rPr>
        <w:t>’</w:t>
      </w:r>
      <w:r w:rsidR="002D647A" w:rsidRPr="001D04A7">
        <w:rPr>
          <w:rFonts w:ascii="Times New Roman" w:eastAsia="Calibri" w:hAnsi="Times New Roman" w:cs="Times New Roman"/>
          <w:i/>
          <w:iCs/>
          <w:sz w:val="24"/>
          <w:szCs w:val="24"/>
        </w:rPr>
        <w:t>s</w:t>
      </w:r>
      <w:proofErr w:type="spellEnd"/>
      <w:r w:rsidR="002D647A" w:rsidRPr="001D04A7">
        <w:rPr>
          <w:rFonts w:ascii="Times New Roman" w:eastAsia="Calibri" w:hAnsi="Times New Roman" w:cs="Times New Roman"/>
          <w:i/>
          <w:iCs/>
          <w:sz w:val="24"/>
          <w:szCs w:val="24"/>
        </w:rPr>
        <w:t xml:space="preserve"> </w:t>
      </w:r>
      <w:proofErr w:type="spellStart"/>
      <w:r w:rsidR="002D647A" w:rsidRPr="001D04A7">
        <w:rPr>
          <w:rFonts w:ascii="Times New Roman" w:eastAsia="Calibri" w:hAnsi="Times New Roman" w:cs="Times New Roman"/>
          <w:i/>
          <w:iCs/>
          <w:sz w:val="24"/>
          <w:szCs w:val="24"/>
        </w:rPr>
        <w:t>Anatomy</w:t>
      </w:r>
      <w:proofErr w:type="spellEnd"/>
      <w:r w:rsidR="00D61A66">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B72F24" w:rsidRPr="001D04A7">
        <w:rPr>
          <w:rFonts w:ascii="Times New Roman" w:eastAsia="Calibri" w:hAnsi="Times New Roman" w:cs="Times New Roman"/>
          <w:sz w:val="24"/>
          <w:szCs w:val="24"/>
        </w:rPr>
        <w:t>porque</w:t>
      </w:r>
      <w:r w:rsidR="002D647A" w:rsidRPr="001D04A7">
        <w:rPr>
          <w:rFonts w:ascii="Times New Roman" w:eastAsia="Calibri" w:hAnsi="Times New Roman" w:cs="Times New Roman"/>
          <w:sz w:val="24"/>
          <w:szCs w:val="24"/>
        </w:rPr>
        <w:t xml:space="preserve"> está muy relacionada con nuestra profesión</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(Alejandra).</w:t>
      </w:r>
    </w:p>
    <w:p w14:paraId="7C306EDE" w14:textId="127E562F"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Me ayudan mucho las ilustraciones para poder aprender inglés</w:t>
      </w:r>
      <w:r w:rsidR="00D61A66">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con eso ya tienes una idea de lo que se está conversando. También ver pel</w:t>
      </w:r>
      <w:r w:rsidR="00D61A66">
        <w:rPr>
          <w:rFonts w:ascii="Times New Roman" w:eastAsia="Calibri" w:hAnsi="Times New Roman" w:cs="Times New Roman"/>
          <w:sz w:val="24"/>
          <w:szCs w:val="24"/>
        </w:rPr>
        <w:t>í</w:t>
      </w:r>
      <w:r w:rsidR="002D647A" w:rsidRPr="001D04A7">
        <w:rPr>
          <w:rFonts w:ascii="Times New Roman" w:eastAsia="Calibri" w:hAnsi="Times New Roman" w:cs="Times New Roman"/>
          <w:sz w:val="24"/>
          <w:szCs w:val="24"/>
        </w:rPr>
        <w:t>cula</w:t>
      </w:r>
      <w:r w:rsidR="00D61A66">
        <w:rPr>
          <w:rFonts w:ascii="Times New Roman" w:eastAsia="Calibri" w:hAnsi="Times New Roman" w:cs="Times New Roman"/>
          <w:sz w:val="24"/>
          <w:szCs w:val="24"/>
        </w:rPr>
        <w:t>s</w:t>
      </w:r>
      <w:r w:rsidR="002D647A" w:rsidRPr="001D04A7">
        <w:rPr>
          <w:rFonts w:ascii="Times New Roman" w:eastAsia="Calibri" w:hAnsi="Times New Roman" w:cs="Times New Roman"/>
          <w:sz w:val="24"/>
          <w:szCs w:val="24"/>
        </w:rPr>
        <w:t xml:space="preserve"> sin subtítulos me funciona mucho</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(José).</w:t>
      </w:r>
    </w:p>
    <w:p w14:paraId="23B74606" w14:textId="539C059E"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Necesito estar interactuando y practicando con el método oral. Eso mantiene mucho mi atención</w:t>
      </w:r>
      <w:r w:rsidR="00D61A66">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D61A66">
        <w:rPr>
          <w:rFonts w:ascii="Times New Roman" w:eastAsia="Calibri" w:hAnsi="Times New Roman" w:cs="Times New Roman"/>
          <w:sz w:val="24"/>
          <w:szCs w:val="24"/>
        </w:rPr>
        <w:t>S</w:t>
      </w:r>
      <w:r w:rsidR="00D61A66" w:rsidRPr="001D04A7">
        <w:rPr>
          <w:rFonts w:ascii="Times New Roman" w:eastAsia="Calibri" w:hAnsi="Times New Roman" w:cs="Times New Roman"/>
          <w:sz w:val="24"/>
          <w:szCs w:val="24"/>
        </w:rPr>
        <w:t xml:space="preserve">iento </w:t>
      </w:r>
      <w:r w:rsidR="002D647A" w:rsidRPr="001D04A7">
        <w:rPr>
          <w:rFonts w:ascii="Times New Roman" w:eastAsia="Calibri" w:hAnsi="Times New Roman" w:cs="Times New Roman"/>
          <w:sz w:val="24"/>
          <w:szCs w:val="24"/>
        </w:rPr>
        <w:t>que es la mejor forma de aprender</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(Gloria).</w:t>
      </w:r>
    </w:p>
    <w:p w14:paraId="3565264E" w14:textId="7F28D81D" w:rsidR="00B25163" w:rsidRDefault="00985A63"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Los estudiantes centrados en el aprendizaje y en la metacognición necesitan de docentes innovadores </w:t>
      </w:r>
      <w:r w:rsidRPr="000D6158">
        <w:rPr>
          <w:rFonts w:ascii="Times New Roman" w:eastAsia="Calibri" w:hAnsi="Times New Roman" w:cs="Times New Roman"/>
          <w:sz w:val="24"/>
          <w:szCs w:val="24"/>
        </w:rPr>
        <w:t xml:space="preserve">que diversifiquen sus </w:t>
      </w:r>
      <w:r w:rsidR="00172799" w:rsidRPr="000D6158">
        <w:rPr>
          <w:rFonts w:ascii="Times New Roman" w:eastAsia="Calibri" w:hAnsi="Times New Roman" w:cs="Times New Roman"/>
          <w:sz w:val="24"/>
          <w:szCs w:val="24"/>
        </w:rPr>
        <w:t>formas</w:t>
      </w:r>
      <w:r w:rsidRPr="000D6158">
        <w:rPr>
          <w:rFonts w:ascii="Times New Roman" w:eastAsia="Calibri" w:hAnsi="Times New Roman" w:cs="Times New Roman"/>
          <w:sz w:val="24"/>
          <w:szCs w:val="24"/>
        </w:rPr>
        <w:t xml:space="preserve"> de</w:t>
      </w:r>
      <w:r w:rsidR="00172799" w:rsidRPr="000D6158">
        <w:rPr>
          <w:rFonts w:ascii="Times New Roman" w:eastAsia="Calibri" w:hAnsi="Times New Roman" w:cs="Times New Roman"/>
          <w:sz w:val="24"/>
          <w:szCs w:val="24"/>
        </w:rPr>
        <w:t xml:space="preserve"> introducir</w:t>
      </w:r>
      <w:r w:rsidR="003467BA">
        <w:rPr>
          <w:rFonts w:ascii="Times New Roman" w:eastAsia="Calibri" w:hAnsi="Times New Roman" w:cs="Times New Roman"/>
          <w:sz w:val="24"/>
          <w:szCs w:val="24"/>
        </w:rPr>
        <w:t>se</w:t>
      </w:r>
      <w:r w:rsidR="00172799" w:rsidRPr="000D6158">
        <w:rPr>
          <w:rFonts w:ascii="Times New Roman" w:eastAsia="Calibri" w:hAnsi="Times New Roman" w:cs="Times New Roman"/>
          <w:sz w:val="24"/>
          <w:szCs w:val="24"/>
        </w:rPr>
        <w:t xml:space="preserve"> en el marco referencial de los discentes el </w:t>
      </w:r>
      <w:r w:rsidRPr="000D6158">
        <w:rPr>
          <w:rFonts w:ascii="Times New Roman" w:eastAsia="Calibri" w:hAnsi="Times New Roman" w:cs="Times New Roman"/>
          <w:sz w:val="24"/>
          <w:szCs w:val="24"/>
        </w:rPr>
        <w:t>aprendizaje</w:t>
      </w:r>
      <w:r w:rsidR="000D6158" w:rsidRPr="000D6158">
        <w:rPr>
          <w:rFonts w:ascii="Times New Roman" w:eastAsia="Calibri" w:hAnsi="Times New Roman" w:cs="Times New Roman"/>
          <w:sz w:val="24"/>
          <w:szCs w:val="24"/>
        </w:rPr>
        <w:t>,</w:t>
      </w:r>
      <w:r w:rsidRPr="000D6158">
        <w:rPr>
          <w:rFonts w:ascii="Times New Roman" w:eastAsia="Calibri" w:hAnsi="Times New Roman" w:cs="Times New Roman"/>
          <w:sz w:val="24"/>
          <w:szCs w:val="24"/>
        </w:rPr>
        <w:t xml:space="preserve"> </w:t>
      </w:r>
      <w:r w:rsidR="00172799" w:rsidRPr="000D6158">
        <w:rPr>
          <w:rFonts w:ascii="Times New Roman" w:eastAsia="Calibri" w:hAnsi="Times New Roman" w:cs="Times New Roman"/>
          <w:sz w:val="24"/>
          <w:szCs w:val="24"/>
        </w:rPr>
        <w:t>esto con el fin de</w:t>
      </w:r>
      <w:r>
        <w:rPr>
          <w:rFonts w:ascii="Times New Roman" w:eastAsia="Calibri" w:hAnsi="Times New Roman" w:cs="Times New Roman"/>
          <w:sz w:val="24"/>
          <w:szCs w:val="24"/>
        </w:rPr>
        <w:t xml:space="preserve"> mejorar su desempeño escolar. </w:t>
      </w:r>
    </w:p>
    <w:p w14:paraId="32D94705" w14:textId="23906E45" w:rsidR="00B25163" w:rsidRDefault="00B36BAC"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Un</w:t>
      </w:r>
      <w:r w:rsidR="000039AC">
        <w:rPr>
          <w:rFonts w:ascii="Times New Roman" w:eastAsia="Calibri" w:hAnsi="Times New Roman" w:cs="Times New Roman"/>
          <w:sz w:val="24"/>
          <w:szCs w:val="24"/>
        </w:rPr>
        <w:t xml:space="preserve"> docente </w:t>
      </w:r>
      <w:r>
        <w:rPr>
          <w:rFonts w:ascii="Times New Roman" w:eastAsia="Calibri" w:hAnsi="Times New Roman" w:cs="Times New Roman"/>
          <w:sz w:val="24"/>
          <w:szCs w:val="24"/>
        </w:rPr>
        <w:t xml:space="preserve">a cargo </w:t>
      </w:r>
      <w:r w:rsidR="00985A63">
        <w:rPr>
          <w:rFonts w:ascii="Times New Roman" w:eastAsia="Calibri" w:hAnsi="Times New Roman" w:cs="Times New Roman"/>
          <w:sz w:val="24"/>
          <w:szCs w:val="24"/>
        </w:rPr>
        <w:t xml:space="preserve">de </w:t>
      </w:r>
      <w:r>
        <w:rPr>
          <w:rFonts w:ascii="Times New Roman" w:eastAsia="Calibri" w:hAnsi="Times New Roman" w:cs="Times New Roman"/>
          <w:sz w:val="24"/>
          <w:szCs w:val="24"/>
        </w:rPr>
        <w:t>su</w:t>
      </w:r>
      <w:r w:rsidR="00985A63">
        <w:rPr>
          <w:rFonts w:ascii="Times New Roman" w:eastAsia="Calibri" w:hAnsi="Times New Roman" w:cs="Times New Roman"/>
          <w:sz w:val="24"/>
          <w:szCs w:val="24"/>
        </w:rPr>
        <w:t xml:space="preserve"> unidad de aprendizaje debe de tomar en cuenta los diferentes estilos de aprendizaje de sus estudiantes para que los di</w:t>
      </w:r>
      <w:r w:rsidR="00172799">
        <w:rPr>
          <w:rFonts w:ascii="Times New Roman" w:eastAsia="Calibri" w:hAnsi="Times New Roman" w:cs="Times New Roman"/>
          <w:sz w:val="24"/>
          <w:szCs w:val="24"/>
        </w:rPr>
        <w:t>s</w:t>
      </w:r>
      <w:r w:rsidR="00985A63">
        <w:rPr>
          <w:rFonts w:ascii="Times New Roman" w:eastAsia="Calibri" w:hAnsi="Times New Roman" w:cs="Times New Roman"/>
          <w:sz w:val="24"/>
          <w:szCs w:val="24"/>
        </w:rPr>
        <w:t>centes puedan desarrollar competencias que le</w:t>
      </w:r>
      <w:r w:rsidR="00B77FFC">
        <w:rPr>
          <w:rFonts w:ascii="Times New Roman" w:eastAsia="Calibri" w:hAnsi="Times New Roman" w:cs="Times New Roman"/>
          <w:sz w:val="24"/>
          <w:szCs w:val="24"/>
        </w:rPr>
        <w:t>s</w:t>
      </w:r>
      <w:r w:rsidR="00985A63">
        <w:rPr>
          <w:rFonts w:ascii="Times New Roman" w:eastAsia="Calibri" w:hAnsi="Times New Roman" w:cs="Times New Roman"/>
          <w:sz w:val="24"/>
          <w:szCs w:val="24"/>
        </w:rPr>
        <w:t xml:space="preserve"> permitan incorporar estas habilidades comunicativas y puedan acceder en su formación a </w:t>
      </w:r>
      <w:r w:rsidR="00985A63" w:rsidRPr="000D6158">
        <w:rPr>
          <w:rFonts w:ascii="Times New Roman" w:eastAsia="Calibri" w:hAnsi="Times New Roman" w:cs="Times New Roman"/>
          <w:sz w:val="24"/>
          <w:szCs w:val="24"/>
        </w:rPr>
        <w:t xml:space="preserve">programas </w:t>
      </w:r>
      <w:r w:rsidRPr="000D6158">
        <w:rPr>
          <w:rFonts w:ascii="Times New Roman" w:eastAsia="Calibri" w:hAnsi="Times New Roman" w:cs="Times New Roman"/>
          <w:sz w:val="24"/>
          <w:szCs w:val="24"/>
        </w:rPr>
        <w:t>que incluyan</w:t>
      </w:r>
      <w:r w:rsidR="00985A63" w:rsidRPr="000D6158">
        <w:rPr>
          <w:rFonts w:ascii="Times New Roman" w:eastAsia="Calibri" w:hAnsi="Times New Roman" w:cs="Times New Roman"/>
          <w:sz w:val="24"/>
          <w:szCs w:val="24"/>
        </w:rPr>
        <w:t xml:space="preserve"> movilidad </w:t>
      </w:r>
      <w:r w:rsidRPr="000D6158">
        <w:rPr>
          <w:rFonts w:ascii="Times New Roman" w:eastAsia="Calibri" w:hAnsi="Times New Roman" w:cs="Times New Roman"/>
          <w:sz w:val="24"/>
          <w:szCs w:val="24"/>
        </w:rPr>
        <w:t>académica</w:t>
      </w:r>
      <w:r w:rsidR="00B77FFC">
        <w:rPr>
          <w:rFonts w:ascii="Times New Roman" w:eastAsia="Calibri" w:hAnsi="Times New Roman" w:cs="Times New Roman"/>
          <w:sz w:val="24"/>
          <w:szCs w:val="24"/>
        </w:rPr>
        <w:t>,</w:t>
      </w:r>
      <w:r w:rsidR="00985A63">
        <w:rPr>
          <w:rFonts w:ascii="Times New Roman" w:eastAsia="Calibri" w:hAnsi="Times New Roman" w:cs="Times New Roman"/>
          <w:sz w:val="24"/>
          <w:szCs w:val="24"/>
        </w:rPr>
        <w:t xml:space="preserve"> no solo </w:t>
      </w:r>
      <w:r>
        <w:rPr>
          <w:rFonts w:ascii="Times New Roman" w:eastAsia="Calibri" w:hAnsi="Times New Roman" w:cs="Times New Roman"/>
          <w:sz w:val="24"/>
          <w:szCs w:val="24"/>
        </w:rPr>
        <w:t>en territorio nacional</w:t>
      </w:r>
      <w:r w:rsidR="00B77FFC">
        <w:rPr>
          <w:rFonts w:ascii="Times New Roman" w:eastAsia="Calibri" w:hAnsi="Times New Roman" w:cs="Times New Roman"/>
          <w:sz w:val="24"/>
          <w:szCs w:val="24"/>
        </w:rPr>
        <w:t>,</w:t>
      </w:r>
      <w:r w:rsidR="00985A63">
        <w:rPr>
          <w:rFonts w:ascii="Times New Roman" w:eastAsia="Calibri" w:hAnsi="Times New Roman" w:cs="Times New Roman"/>
          <w:sz w:val="24"/>
          <w:szCs w:val="24"/>
        </w:rPr>
        <w:t xml:space="preserve"> sino también </w:t>
      </w:r>
      <w:r w:rsidR="0000435A">
        <w:rPr>
          <w:rFonts w:ascii="Times New Roman" w:eastAsia="Calibri" w:hAnsi="Times New Roman" w:cs="Times New Roman"/>
          <w:sz w:val="24"/>
          <w:szCs w:val="24"/>
        </w:rPr>
        <w:t xml:space="preserve">fuera del país, </w:t>
      </w:r>
      <w:r w:rsidR="008A62C2">
        <w:rPr>
          <w:rFonts w:ascii="Times New Roman" w:eastAsia="Calibri" w:hAnsi="Times New Roman" w:cs="Times New Roman"/>
          <w:sz w:val="24"/>
          <w:szCs w:val="24"/>
        </w:rPr>
        <w:t>como</w:t>
      </w:r>
      <w:r w:rsidR="00985A63">
        <w:rPr>
          <w:rFonts w:ascii="Times New Roman" w:eastAsia="Calibri" w:hAnsi="Times New Roman" w:cs="Times New Roman"/>
          <w:sz w:val="24"/>
          <w:szCs w:val="24"/>
        </w:rPr>
        <w:t xml:space="preserve"> Estados Unidos y Canadá.</w:t>
      </w:r>
    </w:p>
    <w:p w14:paraId="5CF5408C" w14:textId="76E307CF" w:rsidR="00B72F24" w:rsidRDefault="00B72F24" w:rsidP="004B6075">
      <w:pPr>
        <w:spacing w:after="0" w:line="360" w:lineRule="auto"/>
        <w:ind w:firstLine="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 xml:space="preserve">Los estilos de aprendizaje son </w:t>
      </w:r>
      <w:r w:rsidR="00A60020">
        <w:rPr>
          <w:rFonts w:ascii="Times New Roman" w:eastAsia="Calibri" w:hAnsi="Times New Roman" w:cs="Times New Roman"/>
          <w:sz w:val="24"/>
          <w:szCs w:val="24"/>
        </w:rPr>
        <w:t xml:space="preserve">los mediadores en el proceso de aprendizaje de los estudiantes y este se caracteriza por las invariantes funcionales </w:t>
      </w:r>
      <w:r w:rsidR="002B2EAF">
        <w:rPr>
          <w:rFonts w:ascii="Times New Roman" w:eastAsia="Calibri" w:hAnsi="Times New Roman" w:cs="Times New Roman"/>
          <w:sz w:val="24"/>
          <w:szCs w:val="24"/>
        </w:rPr>
        <w:t xml:space="preserve">de los procesos psicológicos superiores </w:t>
      </w:r>
      <w:r w:rsidRPr="00B72F24">
        <w:rPr>
          <w:rFonts w:ascii="Times New Roman" w:eastAsia="Calibri" w:hAnsi="Times New Roman" w:cs="Times New Roman"/>
          <w:sz w:val="24"/>
          <w:szCs w:val="24"/>
        </w:rPr>
        <w:t>(Alonso,</w:t>
      </w:r>
      <w:r w:rsidR="00ED3657">
        <w:rPr>
          <w:rFonts w:ascii="Times New Roman" w:eastAsia="Calibri" w:hAnsi="Times New Roman" w:cs="Times New Roman"/>
          <w:sz w:val="24"/>
          <w:szCs w:val="24"/>
        </w:rPr>
        <w:t xml:space="preserve"> </w:t>
      </w:r>
      <w:proofErr w:type="gramStart"/>
      <w:r w:rsidR="00ED3657">
        <w:rPr>
          <w:rFonts w:ascii="Times New Roman" w:eastAsia="Calibri" w:hAnsi="Times New Roman" w:cs="Times New Roman"/>
          <w:sz w:val="24"/>
          <w:szCs w:val="24"/>
        </w:rPr>
        <w:t>Gallego</w:t>
      </w:r>
      <w:proofErr w:type="gramEnd"/>
      <w:r w:rsidR="00ED3657">
        <w:rPr>
          <w:rFonts w:ascii="Times New Roman" w:eastAsia="Calibri" w:hAnsi="Times New Roman" w:cs="Times New Roman"/>
          <w:sz w:val="24"/>
          <w:szCs w:val="24"/>
        </w:rPr>
        <w:t xml:space="preserve"> </w:t>
      </w:r>
      <w:r w:rsidR="00856CB7">
        <w:rPr>
          <w:rFonts w:ascii="Times New Roman" w:eastAsia="Calibri" w:hAnsi="Times New Roman" w:cs="Times New Roman"/>
          <w:sz w:val="24"/>
          <w:szCs w:val="24"/>
        </w:rPr>
        <w:t xml:space="preserve">y </w:t>
      </w:r>
      <w:proofErr w:type="spellStart"/>
      <w:r w:rsidR="00ED3657">
        <w:rPr>
          <w:rFonts w:ascii="Times New Roman" w:eastAsia="Calibri" w:hAnsi="Times New Roman" w:cs="Times New Roman"/>
          <w:sz w:val="24"/>
          <w:szCs w:val="24"/>
        </w:rPr>
        <w:t>Honey</w:t>
      </w:r>
      <w:proofErr w:type="spellEnd"/>
      <w:r w:rsidR="00ED3657">
        <w:rPr>
          <w:rFonts w:ascii="Times New Roman" w:eastAsia="Calibri" w:hAnsi="Times New Roman" w:cs="Times New Roman"/>
          <w:sz w:val="24"/>
          <w:szCs w:val="24"/>
        </w:rPr>
        <w:t>,</w:t>
      </w:r>
      <w:r w:rsidRPr="00B72F24">
        <w:rPr>
          <w:rFonts w:ascii="Times New Roman" w:eastAsia="Calibri" w:hAnsi="Times New Roman" w:cs="Times New Roman"/>
          <w:sz w:val="24"/>
          <w:szCs w:val="24"/>
        </w:rPr>
        <w:t xml:space="preserve"> 20</w:t>
      </w:r>
      <w:r w:rsidR="00A665D9">
        <w:rPr>
          <w:rFonts w:ascii="Times New Roman" w:eastAsia="Calibri" w:hAnsi="Times New Roman" w:cs="Times New Roman"/>
          <w:sz w:val="24"/>
          <w:szCs w:val="24"/>
        </w:rPr>
        <w:t>07</w:t>
      </w:r>
      <w:r w:rsidRPr="00B72F24">
        <w:rPr>
          <w:rFonts w:ascii="Times New Roman" w:eastAsia="Calibri" w:hAnsi="Times New Roman" w:cs="Times New Roman"/>
          <w:sz w:val="24"/>
          <w:szCs w:val="24"/>
        </w:rPr>
        <w:t>).</w:t>
      </w:r>
    </w:p>
    <w:p w14:paraId="44AA0BB9" w14:textId="77777777" w:rsidR="00473118" w:rsidRDefault="00473118" w:rsidP="004B6075">
      <w:pPr>
        <w:spacing w:after="0" w:line="360" w:lineRule="auto"/>
        <w:ind w:firstLine="709"/>
        <w:jc w:val="both"/>
        <w:rPr>
          <w:rFonts w:ascii="Times New Roman" w:eastAsia="Calibri" w:hAnsi="Times New Roman" w:cs="Times New Roman"/>
          <w:sz w:val="24"/>
          <w:szCs w:val="24"/>
        </w:rPr>
      </w:pPr>
    </w:p>
    <w:p w14:paraId="7293DCCE" w14:textId="7EAF799F" w:rsidR="0007316C" w:rsidRPr="001D04A7" w:rsidRDefault="0007316C" w:rsidP="00C53E9F">
      <w:pPr>
        <w:spacing w:after="0" w:line="360" w:lineRule="auto"/>
        <w:jc w:val="center"/>
        <w:rPr>
          <w:rFonts w:ascii="Times New Roman" w:eastAsia="Calibri" w:hAnsi="Times New Roman" w:cs="Times New Roman"/>
          <w:b/>
          <w:bCs/>
          <w:sz w:val="28"/>
          <w:szCs w:val="28"/>
        </w:rPr>
      </w:pPr>
      <w:r w:rsidRPr="001D04A7">
        <w:rPr>
          <w:rFonts w:ascii="Times New Roman" w:eastAsia="Calibri" w:hAnsi="Times New Roman" w:cs="Times New Roman"/>
          <w:b/>
          <w:bCs/>
          <w:sz w:val="28"/>
          <w:szCs w:val="28"/>
        </w:rPr>
        <w:t xml:space="preserve">Categoría 2: </w:t>
      </w:r>
      <w:r w:rsidR="00D60839">
        <w:rPr>
          <w:rFonts w:ascii="Times New Roman" w:eastAsia="Calibri" w:hAnsi="Times New Roman" w:cs="Times New Roman"/>
          <w:b/>
          <w:bCs/>
          <w:sz w:val="28"/>
          <w:szCs w:val="28"/>
        </w:rPr>
        <w:t>“</w:t>
      </w:r>
      <w:r w:rsidR="002D647A" w:rsidRPr="001D04A7">
        <w:rPr>
          <w:rFonts w:ascii="Times New Roman" w:eastAsia="Calibri" w:hAnsi="Times New Roman" w:cs="Times New Roman"/>
          <w:b/>
          <w:bCs/>
          <w:sz w:val="28"/>
          <w:szCs w:val="28"/>
        </w:rPr>
        <w:t>Globalización, inglés y oportunidades laborales</w:t>
      </w:r>
      <w:r w:rsidR="00D60839">
        <w:rPr>
          <w:rFonts w:ascii="Times New Roman" w:eastAsia="Calibri" w:hAnsi="Times New Roman" w:cs="Times New Roman"/>
          <w:b/>
          <w:bCs/>
          <w:sz w:val="28"/>
          <w:szCs w:val="28"/>
        </w:rPr>
        <w:t>”</w:t>
      </w:r>
    </w:p>
    <w:p w14:paraId="6BAEFF0C" w14:textId="54FA91BB"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Desde luego </w:t>
      </w:r>
      <w:r w:rsidR="00651511" w:rsidRPr="001D04A7">
        <w:rPr>
          <w:rFonts w:ascii="Times New Roman" w:eastAsia="Calibri" w:hAnsi="Times New Roman" w:cs="Times New Roman"/>
          <w:sz w:val="24"/>
          <w:szCs w:val="24"/>
        </w:rPr>
        <w:t>que</w:t>
      </w:r>
      <w:r w:rsidR="002D647A" w:rsidRPr="001D04A7">
        <w:rPr>
          <w:rFonts w:ascii="Times New Roman" w:eastAsia="Calibri" w:hAnsi="Times New Roman" w:cs="Times New Roman"/>
          <w:sz w:val="24"/>
          <w:szCs w:val="24"/>
        </w:rPr>
        <w:t xml:space="preserve"> s</w:t>
      </w:r>
      <w:r w:rsidR="00856CB7">
        <w:rPr>
          <w:rFonts w:ascii="Times New Roman" w:eastAsia="Calibri" w:hAnsi="Times New Roman" w:cs="Times New Roman"/>
          <w:sz w:val="24"/>
          <w:szCs w:val="24"/>
        </w:rPr>
        <w:t>í,</w:t>
      </w:r>
      <w:r w:rsidR="002D647A" w:rsidRPr="001D04A7">
        <w:rPr>
          <w:rFonts w:ascii="Times New Roman" w:eastAsia="Calibri" w:hAnsi="Times New Roman" w:cs="Times New Roman"/>
          <w:sz w:val="24"/>
          <w:szCs w:val="24"/>
        </w:rPr>
        <w:t xml:space="preserve"> principalmente por la calidad de vida que ofrece un país de primer mundo, la economía es más fluida, me iría sin pensarlo</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0039AC" w:rsidRPr="001D04A7">
        <w:rPr>
          <w:rFonts w:ascii="Times New Roman" w:eastAsia="Calibri" w:hAnsi="Times New Roman" w:cs="Times New Roman"/>
          <w:sz w:val="24"/>
          <w:szCs w:val="24"/>
        </w:rPr>
        <w:t>Pedro</w:t>
      </w:r>
      <w:r w:rsidR="002D647A" w:rsidRPr="001D04A7">
        <w:rPr>
          <w:rFonts w:ascii="Times New Roman" w:eastAsia="Calibri" w:hAnsi="Times New Roman" w:cs="Times New Roman"/>
          <w:sz w:val="24"/>
          <w:szCs w:val="24"/>
        </w:rPr>
        <w:t>).</w:t>
      </w:r>
    </w:p>
    <w:p w14:paraId="4A8023B4" w14:textId="2BB59DB5"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Me encantaría trabajar en Estados Unidos o Canadá, no me importaría irme </w:t>
      </w:r>
      <w:r w:rsidR="00651511" w:rsidRPr="001D04A7">
        <w:rPr>
          <w:rFonts w:ascii="Times New Roman" w:eastAsia="Calibri" w:hAnsi="Times New Roman" w:cs="Times New Roman"/>
          <w:sz w:val="24"/>
          <w:szCs w:val="24"/>
        </w:rPr>
        <w:t>sola,</w:t>
      </w:r>
      <w:r w:rsidR="002D647A" w:rsidRPr="001D04A7">
        <w:rPr>
          <w:rFonts w:ascii="Times New Roman" w:eastAsia="Calibri" w:hAnsi="Times New Roman" w:cs="Times New Roman"/>
          <w:sz w:val="24"/>
          <w:szCs w:val="24"/>
        </w:rPr>
        <w:t xml:space="preserve"> pero es algo que en realidad lo veo lejano porque no domino bien el inglés</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0039AC" w:rsidRPr="001D04A7">
        <w:rPr>
          <w:rFonts w:ascii="Times New Roman" w:eastAsia="Calibri" w:hAnsi="Times New Roman" w:cs="Times New Roman"/>
          <w:sz w:val="24"/>
          <w:szCs w:val="24"/>
        </w:rPr>
        <w:t>Alejandra</w:t>
      </w:r>
      <w:r w:rsidR="002D647A" w:rsidRPr="001D04A7">
        <w:rPr>
          <w:rFonts w:ascii="Times New Roman" w:eastAsia="Calibri" w:hAnsi="Times New Roman" w:cs="Times New Roman"/>
          <w:sz w:val="24"/>
          <w:szCs w:val="24"/>
        </w:rPr>
        <w:t>).</w:t>
      </w:r>
    </w:p>
    <w:p w14:paraId="5DE52BED" w14:textId="7031BD9F"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S</w:t>
      </w:r>
      <w:r w:rsidR="00D61A66">
        <w:rPr>
          <w:rFonts w:ascii="Times New Roman" w:eastAsia="Calibri" w:hAnsi="Times New Roman" w:cs="Times New Roman"/>
          <w:sz w:val="24"/>
          <w:szCs w:val="24"/>
        </w:rPr>
        <w:t>í</w:t>
      </w:r>
      <w:r w:rsidR="002D647A" w:rsidRPr="001D04A7">
        <w:rPr>
          <w:rFonts w:ascii="Times New Roman" w:eastAsia="Calibri" w:hAnsi="Times New Roman" w:cs="Times New Roman"/>
          <w:sz w:val="24"/>
          <w:szCs w:val="24"/>
        </w:rPr>
        <w:t xml:space="preserve"> me iría, son países más avanzados, hay mayores oportunidades de trabajo, su sistema de salud es moderno y hay mejores oportunidades de aprender cosas nuevas</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0039AC" w:rsidRPr="001D04A7">
        <w:rPr>
          <w:rFonts w:ascii="Times New Roman" w:eastAsia="Calibri" w:hAnsi="Times New Roman" w:cs="Times New Roman"/>
          <w:sz w:val="24"/>
          <w:szCs w:val="24"/>
        </w:rPr>
        <w:t>José</w:t>
      </w:r>
      <w:r w:rsidR="002D647A" w:rsidRPr="001D04A7">
        <w:rPr>
          <w:rFonts w:ascii="Times New Roman" w:eastAsia="Calibri" w:hAnsi="Times New Roman" w:cs="Times New Roman"/>
          <w:sz w:val="24"/>
          <w:szCs w:val="24"/>
        </w:rPr>
        <w:t>).</w:t>
      </w:r>
    </w:p>
    <w:p w14:paraId="37D73710" w14:textId="3F44795E"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Como enfermera</w:t>
      </w:r>
      <w:r w:rsidR="00D61A66">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el dominar otro idioma como el inglés sería un escalón más arriba para trabajar en una empresa o en </w:t>
      </w:r>
      <w:r w:rsidR="00D61A66">
        <w:rPr>
          <w:rFonts w:ascii="Times New Roman" w:eastAsia="Calibri" w:hAnsi="Times New Roman" w:cs="Times New Roman"/>
          <w:sz w:val="24"/>
          <w:szCs w:val="24"/>
        </w:rPr>
        <w:t xml:space="preserve">un </w:t>
      </w:r>
      <w:r w:rsidR="002D647A" w:rsidRPr="001D04A7">
        <w:rPr>
          <w:rFonts w:ascii="Times New Roman" w:eastAsia="Calibri" w:hAnsi="Times New Roman" w:cs="Times New Roman"/>
          <w:sz w:val="24"/>
          <w:szCs w:val="24"/>
        </w:rPr>
        <w:t>puesto administrativo, sería un plus que me daría mayores oportunidades</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0039AC" w:rsidRPr="001D04A7">
        <w:rPr>
          <w:rFonts w:ascii="Times New Roman" w:eastAsia="Calibri" w:hAnsi="Times New Roman" w:cs="Times New Roman"/>
          <w:sz w:val="24"/>
          <w:szCs w:val="24"/>
        </w:rPr>
        <w:t>Gloria</w:t>
      </w:r>
      <w:r w:rsidR="002D647A" w:rsidRPr="001D04A7">
        <w:rPr>
          <w:rFonts w:ascii="Times New Roman" w:eastAsia="Calibri" w:hAnsi="Times New Roman" w:cs="Times New Roman"/>
          <w:sz w:val="24"/>
          <w:szCs w:val="24"/>
        </w:rPr>
        <w:t>).</w:t>
      </w:r>
    </w:p>
    <w:p w14:paraId="588E143B" w14:textId="5D09A3EA" w:rsidR="00B25163" w:rsidRDefault="00985A63" w:rsidP="004B6075">
      <w:pPr>
        <w:spacing w:after="0" w:line="360" w:lineRule="auto"/>
        <w:ind w:firstLine="709"/>
        <w:jc w:val="both"/>
        <w:rPr>
          <w:rFonts w:ascii="Times New Roman" w:eastAsia="Calibri" w:hAnsi="Times New Roman" w:cs="Times New Roman"/>
          <w:sz w:val="24"/>
          <w:szCs w:val="24"/>
        </w:rPr>
      </w:pPr>
      <w:r w:rsidRPr="00985A63">
        <w:rPr>
          <w:rFonts w:ascii="Times New Roman" w:eastAsia="Calibri" w:hAnsi="Times New Roman" w:cs="Times New Roman"/>
          <w:sz w:val="24"/>
          <w:szCs w:val="24"/>
        </w:rPr>
        <w:t xml:space="preserve">Aunque los estudiantes de </w:t>
      </w:r>
      <w:r w:rsidR="00B05D81">
        <w:rPr>
          <w:rFonts w:ascii="Times New Roman" w:eastAsia="Calibri" w:hAnsi="Times New Roman" w:cs="Times New Roman"/>
          <w:sz w:val="24"/>
          <w:szCs w:val="24"/>
        </w:rPr>
        <w:t>E</w:t>
      </w:r>
      <w:r w:rsidRPr="00985A63">
        <w:rPr>
          <w:rFonts w:ascii="Times New Roman" w:eastAsia="Calibri" w:hAnsi="Times New Roman" w:cs="Times New Roman"/>
          <w:sz w:val="24"/>
          <w:szCs w:val="24"/>
        </w:rPr>
        <w:t>nfermería reconocen la importancia de adquirir la competencia del idioma inglés para su d</w:t>
      </w:r>
      <w:r w:rsidRPr="000D6158">
        <w:rPr>
          <w:rFonts w:ascii="Times New Roman" w:eastAsia="Calibri" w:hAnsi="Times New Roman" w:cs="Times New Roman"/>
          <w:sz w:val="24"/>
          <w:szCs w:val="24"/>
        </w:rPr>
        <w:t xml:space="preserve">esarrollo </w:t>
      </w:r>
      <w:r w:rsidR="00B05D81" w:rsidRPr="000D6158">
        <w:rPr>
          <w:rFonts w:ascii="Times New Roman" w:eastAsia="Calibri" w:hAnsi="Times New Roman" w:cs="Times New Roman"/>
          <w:sz w:val="24"/>
          <w:szCs w:val="24"/>
        </w:rPr>
        <w:t xml:space="preserve">tanto a nivel </w:t>
      </w:r>
      <w:r w:rsidRPr="000D6158">
        <w:rPr>
          <w:rFonts w:ascii="Times New Roman" w:eastAsia="Calibri" w:hAnsi="Times New Roman" w:cs="Times New Roman"/>
          <w:sz w:val="24"/>
          <w:szCs w:val="24"/>
        </w:rPr>
        <w:t xml:space="preserve">personal </w:t>
      </w:r>
      <w:r w:rsidR="00B05D81" w:rsidRPr="000D6158">
        <w:rPr>
          <w:rFonts w:ascii="Times New Roman" w:eastAsia="Calibri" w:hAnsi="Times New Roman" w:cs="Times New Roman"/>
          <w:sz w:val="24"/>
          <w:szCs w:val="24"/>
        </w:rPr>
        <w:t xml:space="preserve">como </w:t>
      </w:r>
      <w:r w:rsidRPr="000D6158">
        <w:rPr>
          <w:rFonts w:ascii="Times New Roman" w:eastAsia="Calibri" w:hAnsi="Times New Roman" w:cs="Times New Roman"/>
          <w:sz w:val="24"/>
          <w:szCs w:val="24"/>
        </w:rPr>
        <w:t>profesional</w:t>
      </w:r>
      <w:r w:rsidR="00B05D81" w:rsidRPr="000D6158">
        <w:rPr>
          <w:rFonts w:ascii="Times New Roman" w:eastAsia="Calibri" w:hAnsi="Times New Roman" w:cs="Times New Roman"/>
          <w:sz w:val="24"/>
          <w:szCs w:val="24"/>
        </w:rPr>
        <w:t>,</w:t>
      </w:r>
      <w:r w:rsidRPr="00985A63">
        <w:rPr>
          <w:rFonts w:ascii="Times New Roman" w:eastAsia="Calibri" w:hAnsi="Times New Roman" w:cs="Times New Roman"/>
          <w:sz w:val="24"/>
          <w:szCs w:val="24"/>
        </w:rPr>
        <w:t xml:space="preserve"> aún hay un largo camino para consolidar esta competencia </w:t>
      </w:r>
      <w:r w:rsidR="002049EF">
        <w:rPr>
          <w:rFonts w:ascii="Times New Roman" w:eastAsia="Calibri" w:hAnsi="Times New Roman" w:cs="Times New Roman"/>
          <w:sz w:val="24"/>
          <w:szCs w:val="24"/>
        </w:rPr>
        <w:t>por medio de</w:t>
      </w:r>
      <w:r w:rsidR="002049EF" w:rsidRPr="00985A63">
        <w:rPr>
          <w:rFonts w:ascii="Times New Roman" w:eastAsia="Calibri" w:hAnsi="Times New Roman" w:cs="Times New Roman"/>
          <w:sz w:val="24"/>
          <w:szCs w:val="24"/>
        </w:rPr>
        <w:t xml:space="preserve"> </w:t>
      </w:r>
      <w:r w:rsidRPr="00985A63">
        <w:rPr>
          <w:rFonts w:ascii="Times New Roman" w:eastAsia="Calibri" w:hAnsi="Times New Roman" w:cs="Times New Roman"/>
          <w:sz w:val="24"/>
          <w:szCs w:val="24"/>
        </w:rPr>
        <w:t>l</w:t>
      </w:r>
      <w:r w:rsidR="000D6158">
        <w:rPr>
          <w:rFonts w:ascii="Times New Roman" w:eastAsia="Calibri" w:hAnsi="Times New Roman" w:cs="Times New Roman"/>
          <w:sz w:val="24"/>
          <w:szCs w:val="24"/>
        </w:rPr>
        <w:t>o</w:t>
      </w:r>
      <w:r w:rsidRPr="00985A63">
        <w:rPr>
          <w:rFonts w:ascii="Times New Roman" w:eastAsia="Calibri" w:hAnsi="Times New Roman" w:cs="Times New Roman"/>
          <w:sz w:val="24"/>
          <w:szCs w:val="24"/>
        </w:rPr>
        <w:t xml:space="preserve">s </w:t>
      </w:r>
      <w:r w:rsidR="00B05D81">
        <w:rPr>
          <w:rFonts w:ascii="Times New Roman" w:eastAsia="Calibri" w:hAnsi="Times New Roman" w:cs="Times New Roman"/>
          <w:sz w:val="24"/>
          <w:szCs w:val="24"/>
        </w:rPr>
        <w:t>organismos</w:t>
      </w:r>
      <w:r w:rsidRPr="00985A63">
        <w:rPr>
          <w:rFonts w:ascii="Times New Roman" w:eastAsia="Calibri" w:hAnsi="Times New Roman" w:cs="Times New Roman"/>
          <w:sz w:val="24"/>
          <w:szCs w:val="24"/>
        </w:rPr>
        <w:t xml:space="preserve"> de educación</w:t>
      </w:r>
      <w:r w:rsidR="00B05D81">
        <w:rPr>
          <w:rFonts w:ascii="Times New Roman" w:eastAsia="Calibri" w:hAnsi="Times New Roman" w:cs="Times New Roman"/>
          <w:sz w:val="24"/>
          <w:szCs w:val="24"/>
        </w:rPr>
        <w:t xml:space="preserve"> a nivel</w:t>
      </w:r>
      <w:r w:rsidRPr="00985A63">
        <w:rPr>
          <w:rFonts w:ascii="Times New Roman" w:eastAsia="Calibri" w:hAnsi="Times New Roman" w:cs="Times New Roman"/>
          <w:sz w:val="24"/>
          <w:szCs w:val="24"/>
        </w:rPr>
        <w:t xml:space="preserve"> superior de nuestro país.</w:t>
      </w:r>
      <w:r w:rsidR="00A3317C">
        <w:rPr>
          <w:rFonts w:ascii="Times New Roman" w:eastAsia="Calibri" w:hAnsi="Times New Roman" w:cs="Times New Roman"/>
          <w:sz w:val="24"/>
          <w:szCs w:val="24"/>
        </w:rPr>
        <w:t xml:space="preserve"> </w:t>
      </w:r>
      <w:r w:rsidR="002049EF">
        <w:rPr>
          <w:rFonts w:ascii="Times New Roman" w:eastAsia="Calibri" w:hAnsi="Times New Roman" w:cs="Times New Roman"/>
          <w:sz w:val="24"/>
          <w:szCs w:val="24"/>
        </w:rPr>
        <w:t xml:space="preserve">La </w:t>
      </w:r>
      <w:r w:rsidRPr="00985A63">
        <w:rPr>
          <w:rFonts w:ascii="Times New Roman" w:eastAsia="Calibri" w:hAnsi="Times New Roman" w:cs="Times New Roman"/>
          <w:sz w:val="24"/>
          <w:szCs w:val="24"/>
        </w:rPr>
        <w:t>comunicación en ingl</w:t>
      </w:r>
      <w:r w:rsidR="008A62C2">
        <w:rPr>
          <w:rFonts w:ascii="Times New Roman" w:eastAsia="Calibri" w:hAnsi="Times New Roman" w:cs="Times New Roman"/>
          <w:sz w:val="24"/>
          <w:szCs w:val="24"/>
        </w:rPr>
        <w:t>é</w:t>
      </w:r>
      <w:r w:rsidRPr="00985A63">
        <w:rPr>
          <w:rFonts w:ascii="Times New Roman" w:eastAsia="Calibri" w:hAnsi="Times New Roman" w:cs="Times New Roman"/>
          <w:sz w:val="24"/>
          <w:szCs w:val="24"/>
        </w:rPr>
        <w:t xml:space="preserve">s </w:t>
      </w:r>
      <w:r w:rsidR="002049EF">
        <w:rPr>
          <w:rFonts w:ascii="Times New Roman" w:eastAsia="Calibri" w:hAnsi="Times New Roman" w:cs="Times New Roman"/>
          <w:sz w:val="24"/>
          <w:szCs w:val="24"/>
        </w:rPr>
        <w:t xml:space="preserve">es </w:t>
      </w:r>
      <w:r w:rsidRPr="00985A63">
        <w:rPr>
          <w:rFonts w:ascii="Times New Roman" w:eastAsia="Calibri" w:hAnsi="Times New Roman" w:cs="Times New Roman"/>
          <w:sz w:val="24"/>
          <w:szCs w:val="24"/>
        </w:rPr>
        <w:t>una competencia global que todo profesional de ciencias de salud debe de considerar para su desarrollo científico y tecnológico.</w:t>
      </w:r>
    </w:p>
    <w:p w14:paraId="2E482650" w14:textId="622A719E" w:rsidR="00B72F24" w:rsidRDefault="00B72F24" w:rsidP="004B6075">
      <w:pPr>
        <w:spacing w:after="0" w:line="360" w:lineRule="auto"/>
        <w:ind w:firstLine="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 xml:space="preserve">El nuevo perfil competencial de los profesionales de la </w:t>
      </w:r>
      <w:r w:rsidR="00AB07C2">
        <w:rPr>
          <w:rFonts w:ascii="Times New Roman" w:eastAsia="Calibri" w:hAnsi="Times New Roman" w:cs="Times New Roman"/>
          <w:sz w:val="24"/>
          <w:szCs w:val="24"/>
        </w:rPr>
        <w:t>e</w:t>
      </w:r>
      <w:r w:rsidR="00AB07C2" w:rsidRPr="00B72F24">
        <w:rPr>
          <w:rFonts w:ascii="Times New Roman" w:eastAsia="Calibri" w:hAnsi="Times New Roman" w:cs="Times New Roman"/>
          <w:sz w:val="24"/>
          <w:szCs w:val="24"/>
        </w:rPr>
        <w:t>nfermería</w:t>
      </w:r>
      <w:r w:rsidRPr="00B72F24">
        <w:rPr>
          <w:rFonts w:ascii="Times New Roman" w:eastAsia="Calibri" w:hAnsi="Times New Roman" w:cs="Times New Roman"/>
          <w:sz w:val="24"/>
          <w:szCs w:val="24"/>
        </w:rPr>
        <w:t xml:space="preserve"> </w:t>
      </w:r>
      <w:r w:rsidR="002B2EAF">
        <w:rPr>
          <w:rFonts w:ascii="Times New Roman" w:eastAsia="Calibri" w:hAnsi="Times New Roman" w:cs="Times New Roman"/>
          <w:sz w:val="24"/>
          <w:szCs w:val="24"/>
        </w:rPr>
        <w:t>contempla el idioma inglés</w:t>
      </w:r>
      <w:r w:rsidR="00AB07C2">
        <w:rPr>
          <w:rFonts w:ascii="Times New Roman" w:eastAsia="Calibri" w:hAnsi="Times New Roman" w:cs="Times New Roman"/>
          <w:sz w:val="24"/>
          <w:szCs w:val="24"/>
        </w:rPr>
        <w:t>,</w:t>
      </w:r>
      <w:r w:rsidR="002B2EAF">
        <w:rPr>
          <w:rFonts w:ascii="Times New Roman" w:eastAsia="Calibri" w:hAnsi="Times New Roman" w:cs="Times New Roman"/>
          <w:sz w:val="24"/>
          <w:szCs w:val="24"/>
        </w:rPr>
        <w:t xml:space="preserve"> el cual les permitirá un mayor desarrollo profesional</w:t>
      </w:r>
      <w:r w:rsidR="00AB07C2">
        <w:rPr>
          <w:rFonts w:ascii="Times New Roman" w:eastAsia="Calibri" w:hAnsi="Times New Roman" w:cs="Times New Roman"/>
          <w:sz w:val="24"/>
          <w:szCs w:val="24"/>
        </w:rPr>
        <w:t>,</w:t>
      </w:r>
      <w:r w:rsidR="002B2EAF">
        <w:rPr>
          <w:rFonts w:ascii="Times New Roman" w:eastAsia="Calibri" w:hAnsi="Times New Roman" w:cs="Times New Roman"/>
          <w:sz w:val="24"/>
          <w:szCs w:val="24"/>
        </w:rPr>
        <w:t xml:space="preserve"> no solo en los países de </w:t>
      </w:r>
      <w:r w:rsidR="00B56717">
        <w:rPr>
          <w:rFonts w:ascii="Times New Roman" w:eastAsia="Calibri" w:hAnsi="Times New Roman" w:cs="Times New Roman"/>
          <w:sz w:val="24"/>
          <w:szCs w:val="24"/>
        </w:rPr>
        <w:lastRenderedPageBreak/>
        <w:t>origen,</w:t>
      </w:r>
      <w:r w:rsidR="002B2EAF">
        <w:rPr>
          <w:rFonts w:ascii="Times New Roman" w:eastAsia="Calibri" w:hAnsi="Times New Roman" w:cs="Times New Roman"/>
          <w:sz w:val="24"/>
          <w:szCs w:val="24"/>
        </w:rPr>
        <w:t xml:space="preserve"> sino que podrán realizar movilidad profesional en países como Estados Unidos y Canadá </w:t>
      </w:r>
      <w:r w:rsidRPr="00B72F24">
        <w:rPr>
          <w:rFonts w:ascii="Times New Roman" w:eastAsia="Calibri" w:hAnsi="Times New Roman" w:cs="Times New Roman"/>
          <w:sz w:val="24"/>
          <w:szCs w:val="24"/>
        </w:rPr>
        <w:t xml:space="preserve">(López </w:t>
      </w:r>
      <w:r w:rsidRPr="001D04A7">
        <w:rPr>
          <w:rFonts w:ascii="Times New Roman" w:eastAsia="Calibri" w:hAnsi="Times New Roman" w:cs="Times New Roman"/>
          <w:i/>
          <w:iCs/>
          <w:sz w:val="24"/>
          <w:szCs w:val="24"/>
        </w:rPr>
        <w:t>et al</w:t>
      </w:r>
      <w:r w:rsidR="00D17A20">
        <w:rPr>
          <w:rFonts w:ascii="Times New Roman" w:eastAsia="Calibri" w:hAnsi="Times New Roman" w:cs="Times New Roman"/>
          <w:sz w:val="24"/>
          <w:szCs w:val="24"/>
        </w:rPr>
        <w:t>.</w:t>
      </w:r>
      <w:r w:rsidRPr="00B72F24">
        <w:rPr>
          <w:rFonts w:ascii="Times New Roman" w:eastAsia="Calibri" w:hAnsi="Times New Roman" w:cs="Times New Roman"/>
          <w:sz w:val="24"/>
          <w:szCs w:val="24"/>
        </w:rPr>
        <w:t>, 2013).</w:t>
      </w:r>
    </w:p>
    <w:p w14:paraId="131203DF" w14:textId="77777777" w:rsidR="00473118" w:rsidRDefault="00473118" w:rsidP="004B6075">
      <w:pPr>
        <w:spacing w:after="0" w:line="360" w:lineRule="auto"/>
        <w:ind w:firstLine="709"/>
        <w:jc w:val="both"/>
        <w:rPr>
          <w:rFonts w:ascii="Times New Roman" w:eastAsia="Calibri" w:hAnsi="Times New Roman" w:cs="Times New Roman"/>
          <w:sz w:val="24"/>
          <w:szCs w:val="24"/>
        </w:rPr>
      </w:pPr>
    </w:p>
    <w:p w14:paraId="22318BD1" w14:textId="1155B49C" w:rsidR="002D647A" w:rsidRPr="001D04A7" w:rsidRDefault="002D647A" w:rsidP="00C53E9F">
      <w:pPr>
        <w:spacing w:after="0" w:line="360" w:lineRule="auto"/>
        <w:jc w:val="center"/>
        <w:rPr>
          <w:rFonts w:ascii="Times New Roman" w:eastAsia="Calibri" w:hAnsi="Times New Roman" w:cs="Times New Roman"/>
          <w:b/>
          <w:bCs/>
          <w:sz w:val="28"/>
          <w:szCs w:val="28"/>
        </w:rPr>
      </w:pPr>
      <w:r w:rsidRPr="001D04A7">
        <w:rPr>
          <w:rFonts w:ascii="Times New Roman" w:eastAsia="Calibri" w:hAnsi="Times New Roman" w:cs="Times New Roman"/>
          <w:b/>
          <w:bCs/>
          <w:sz w:val="28"/>
          <w:szCs w:val="28"/>
        </w:rPr>
        <w:t xml:space="preserve">Categoría 3: </w:t>
      </w:r>
      <w:r w:rsidR="00D60839">
        <w:rPr>
          <w:rFonts w:ascii="Times New Roman" w:eastAsia="Calibri" w:hAnsi="Times New Roman" w:cs="Times New Roman"/>
          <w:b/>
          <w:bCs/>
          <w:sz w:val="28"/>
          <w:szCs w:val="28"/>
        </w:rPr>
        <w:t>“</w:t>
      </w:r>
      <w:r w:rsidRPr="001D04A7">
        <w:rPr>
          <w:rFonts w:ascii="Times New Roman" w:eastAsia="Calibri" w:hAnsi="Times New Roman" w:cs="Times New Roman"/>
          <w:b/>
          <w:bCs/>
          <w:sz w:val="28"/>
          <w:szCs w:val="28"/>
        </w:rPr>
        <w:t>Oportunidades de</w:t>
      </w:r>
      <w:r w:rsidR="00A3317C" w:rsidRPr="001D04A7">
        <w:rPr>
          <w:rFonts w:ascii="Times New Roman" w:eastAsia="Calibri" w:hAnsi="Times New Roman" w:cs="Times New Roman"/>
          <w:b/>
          <w:bCs/>
          <w:sz w:val="28"/>
          <w:szCs w:val="28"/>
        </w:rPr>
        <w:t>l</w:t>
      </w:r>
      <w:r w:rsidRPr="001D04A7">
        <w:rPr>
          <w:rFonts w:ascii="Times New Roman" w:eastAsia="Calibri" w:hAnsi="Times New Roman" w:cs="Times New Roman"/>
          <w:b/>
          <w:bCs/>
          <w:sz w:val="28"/>
          <w:szCs w:val="28"/>
        </w:rPr>
        <w:t xml:space="preserve"> aprendizaje del idioma inglés</w:t>
      </w:r>
      <w:r w:rsidR="00D60839">
        <w:rPr>
          <w:rFonts w:ascii="Times New Roman" w:eastAsia="Calibri" w:hAnsi="Times New Roman" w:cs="Times New Roman"/>
          <w:b/>
          <w:bCs/>
          <w:sz w:val="28"/>
          <w:szCs w:val="28"/>
        </w:rPr>
        <w:t>”</w:t>
      </w:r>
    </w:p>
    <w:p w14:paraId="72D29C06" w14:textId="1FFE81F7"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Realizar estudios de maestría</w:t>
      </w:r>
      <w:r w:rsidR="002E25A8"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ya que solicitan un porcentaje de inglés, es muy importante para poder prepararnos más. Me parece que también nos sirve para titularnos de la carrera</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0039AC" w:rsidRPr="001D04A7">
        <w:rPr>
          <w:rFonts w:ascii="Times New Roman" w:eastAsia="Calibri" w:hAnsi="Times New Roman" w:cs="Times New Roman"/>
          <w:sz w:val="24"/>
          <w:szCs w:val="24"/>
        </w:rPr>
        <w:t>Pedro</w:t>
      </w:r>
      <w:r w:rsidR="002D647A" w:rsidRPr="001D04A7">
        <w:rPr>
          <w:rFonts w:ascii="Times New Roman" w:eastAsia="Calibri" w:hAnsi="Times New Roman" w:cs="Times New Roman"/>
          <w:sz w:val="24"/>
          <w:szCs w:val="24"/>
        </w:rPr>
        <w:t>).</w:t>
      </w:r>
    </w:p>
    <w:p w14:paraId="0074698E" w14:textId="01CCAA8A"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Poder comunicarme con pacientes extranjeros y poder brindar cuidados de calidad</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0039AC" w:rsidRPr="001D04A7">
        <w:rPr>
          <w:rFonts w:ascii="Times New Roman" w:eastAsia="Calibri" w:hAnsi="Times New Roman" w:cs="Times New Roman"/>
          <w:sz w:val="24"/>
          <w:szCs w:val="24"/>
        </w:rPr>
        <w:t>Alejandra</w:t>
      </w:r>
      <w:r w:rsidR="002D647A" w:rsidRPr="001D04A7">
        <w:rPr>
          <w:rFonts w:ascii="Times New Roman" w:eastAsia="Calibri" w:hAnsi="Times New Roman" w:cs="Times New Roman"/>
          <w:sz w:val="24"/>
          <w:szCs w:val="24"/>
        </w:rPr>
        <w:t>).</w:t>
      </w:r>
    </w:p>
    <w:p w14:paraId="3E879D63" w14:textId="2D79FC10"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Realizar movilidad estudiantil, o poder leer artículos en ingl</w:t>
      </w:r>
      <w:r w:rsidR="00041A6F">
        <w:rPr>
          <w:rFonts w:ascii="Times New Roman" w:eastAsia="Calibri" w:hAnsi="Times New Roman" w:cs="Times New Roman"/>
          <w:sz w:val="24"/>
          <w:szCs w:val="24"/>
        </w:rPr>
        <w:t>é</w:t>
      </w:r>
      <w:r w:rsidR="002D647A" w:rsidRPr="001D04A7">
        <w:rPr>
          <w:rFonts w:ascii="Times New Roman" w:eastAsia="Calibri" w:hAnsi="Times New Roman" w:cs="Times New Roman"/>
          <w:sz w:val="24"/>
          <w:szCs w:val="24"/>
        </w:rPr>
        <w:t>s</w:t>
      </w:r>
      <w:r w:rsidR="00D17A20">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ya que es el idioma de los negocios y de la ciencia</w:t>
      </w: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 xml:space="preserve"> (</w:t>
      </w:r>
      <w:r w:rsidR="000039AC" w:rsidRPr="001D04A7">
        <w:rPr>
          <w:rFonts w:ascii="Times New Roman" w:eastAsia="Calibri" w:hAnsi="Times New Roman" w:cs="Times New Roman"/>
          <w:sz w:val="24"/>
          <w:szCs w:val="24"/>
        </w:rPr>
        <w:t>José</w:t>
      </w:r>
      <w:r w:rsidR="002D647A" w:rsidRPr="001D04A7">
        <w:rPr>
          <w:rFonts w:ascii="Times New Roman" w:eastAsia="Calibri" w:hAnsi="Times New Roman" w:cs="Times New Roman"/>
          <w:sz w:val="24"/>
          <w:szCs w:val="24"/>
        </w:rPr>
        <w:t>).</w:t>
      </w:r>
    </w:p>
    <w:p w14:paraId="3332AE42" w14:textId="7B18F49F" w:rsidR="002D647A" w:rsidRPr="001D04A7" w:rsidRDefault="008C72A1" w:rsidP="001D04A7">
      <w:pPr>
        <w:pStyle w:val="Prrafodelista"/>
        <w:numPr>
          <w:ilvl w:val="0"/>
          <w:numId w:val="2"/>
        </w:numPr>
        <w:spacing w:after="0" w:line="360" w:lineRule="auto"/>
        <w:ind w:left="0" w:firstLine="709"/>
        <w:jc w:val="both"/>
        <w:rPr>
          <w:rFonts w:ascii="Times New Roman" w:eastAsia="Calibri" w:hAnsi="Times New Roman" w:cs="Times New Roman"/>
          <w:sz w:val="24"/>
          <w:szCs w:val="24"/>
        </w:rPr>
      </w:pPr>
      <w:r w:rsidRPr="001D04A7">
        <w:rPr>
          <w:rFonts w:ascii="Times New Roman" w:eastAsia="Calibri" w:hAnsi="Times New Roman" w:cs="Times New Roman"/>
          <w:sz w:val="24"/>
          <w:szCs w:val="24"/>
        </w:rPr>
        <w:t>“</w:t>
      </w:r>
      <w:r w:rsidR="002D647A" w:rsidRPr="001D04A7">
        <w:rPr>
          <w:rFonts w:ascii="Times New Roman" w:eastAsia="Calibri" w:hAnsi="Times New Roman" w:cs="Times New Roman"/>
          <w:sz w:val="24"/>
          <w:szCs w:val="24"/>
        </w:rPr>
        <w:t>El idioma te da otra perspectiva de como pensamos, siento que abre nuestra capacidad de analizar y comprender otras cosas</w:t>
      </w:r>
      <w:r w:rsidRPr="001D04A7">
        <w:rPr>
          <w:rFonts w:ascii="Times New Roman" w:eastAsia="Calibri" w:hAnsi="Times New Roman" w:cs="Times New Roman"/>
          <w:sz w:val="24"/>
          <w:szCs w:val="24"/>
        </w:rPr>
        <w:t xml:space="preserve">” </w:t>
      </w:r>
      <w:r w:rsidR="002D647A" w:rsidRPr="001D04A7">
        <w:rPr>
          <w:rFonts w:ascii="Times New Roman" w:eastAsia="Calibri" w:hAnsi="Times New Roman" w:cs="Times New Roman"/>
          <w:sz w:val="24"/>
          <w:szCs w:val="24"/>
        </w:rPr>
        <w:t>(</w:t>
      </w:r>
      <w:r w:rsidR="000039AC" w:rsidRPr="001D04A7">
        <w:rPr>
          <w:rFonts w:ascii="Times New Roman" w:eastAsia="Calibri" w:hAnsi="Times New Roman" w:cs="Times New Roman"/>
          <w:sz w:val="24"/>
          <w:szCs w:val="24"/>
        </w:rPr>
        <w:t>Gloria</w:t>
      </w:r>
      <w:r w:rsidR="002D647A" w:rsidRPr="001D04A7">
        <w:rPr>
          <w:rFonts w:ascii="Times New Roman" w:eastAsia="Calibri" w:hAnsi="Times New Roman" w:cs="Times New Roman"/>
          <w:sz w:val="24"/>
          <w:szCs w:val="24"/>
        </w:rPr>
        <w:t>).</w:t>
      </w:r>
    </w:p>
    <w:p w14:paraId="1B1632CA" w14:textId="3137493B" w:rsidR="00B25163" w:rsidRDefault="00A3317C"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La competencia del idioma inglés les permitirá acceder a nuevas y mejores oportunidades laborales</w:t>
      </w:r>
      <w:r w:rsidR="00D17A20" w:rsidRPr="00D17A20">
        <w:rPr>
          <w:rFonts w:ascii="Times New Roman" w:eastAsia="Calibri" w:hAnsi="Times New Roman" w:cs="Times New Roman"/>
          <w:sz w:val="24"/>
          <w:szCs w:val="24"/>
        </w:rPr>
        <w:t xml:space="preserve"> </w:t>
      </w:r>
      <w:r w:rsidR="00D17A20">
        <w:rPr>
          <w:rFonts w:ascii="Times New Roman" w:eastAsia="Calibri" w:hAnsi="Times New Roman" w:cs="Times New Roman"/>
          <w:sz w:val="24"/>
          <w:szCs w:val="24"/>
        </w:rPr>
        <w:t>a los profesionales de enfermería,</w:t>
      </w:r>
      <w:r>
        <w:rPr>
          <w:rFonts w:ascii="Times New Roman" w:eastAsia="Calibri" w:hAnsi="Times New Roman" w:cs="Times New Roman"/>
          <w:sz w:val="24"/>
          <w:szCs w:val="24"/>
        </w:rPr>
        <w:t xml:space="preserve"> no solo en nuestro país</w:t>
      </w:r>
      <w:r w:rsidR="00D17A20">
        <w:rPr>
          <w:rFonts w:ascii="Times New Roman" w:eastAsia="Calibri" w:hAnsi="Times New Roman" w:cs="Times New Roman"/>
          <w:sz w:val="24"/>
          <w:szCs w:val="24"/>
        </w:rPr>
        <w:t>,</w:t>
      </w:r>
      <w:r>
        <w:rPr>
          <w:rFonts w:ascii="Times New Roman" w:eastAsia="Calibri" w:hAnsi="Times New Roman" w:cs="Times New Roman"/>
          <w:sz w:val="24"/>
          <w:szCs w:val="24"/>
        </w:rPr>
        <w:t xml:space="preserve"> sino en el extranjero</w:t>
      </w:r>
      <w:r w:rsidR="00D17A20">
        <w:rPr>
          <w:rFonts w:ascii="Times New Roman" w:eastAsia="Calibri" w:hAnsi="Times New Roman" w:cs="Times New Roman"/>
          <w:sz w:val="24"/>
          <w:szCs w:val="24"/>
        </w:rPr>
        <w:t>,</w:t>
      </w:r>
      <w:r>
        <w:rPr>
          <w:rFonts w:ascii="Times New Roman" w:eastAsia="Calibri" w:hAnsi="Times New Roman" w:cs="Times New Roman"/>
          <w:sz w:val="24"/>
          <w:szCs w:val="24"/>
        </w:rPr>
        <w:t xml:space="preserve"> en particular en los países que integran el nuevo </w:t>
      </w:r>
      <w:r w:rsidR="00A94F87">
        <w:rPr>
          <w:rFonts w:ascii="Times New Roman" w:eastAsia="Calibri" w:hAnsi="Times New Roman" w:cs="Times New Roman"/>
          <w:sz w:val="24"/>
          <w:szCs w:val="24"/>
        </w:rPr>
        <w:t xml:space="preserve">Tratado </w:t>
      </w:r>
      <w:r w:rsidR="00CC4736">
        <w:rPr>
          <w:rFonts w:ascii="Times New Roman" w:eastAsia="Calibri" w:hAnsi="Times New Roman" w:cs="Times New Roman"/>
          <w:sz w:val="24"/>
          <w:szCs w:val="24"/>
        </w:rPr>
        <w:t xml:space="preserve">de Libre Comercio </w:t>
      </w:r>
      <w:r w:rsidR="00A94F87">
        <w:rPr>
          <w:rFonts w:ascii="Times New Roman" w:eastAsia="Calibri" w:hAnsi="Times New Roman" w:cs="Times New Roman"/>
          <w:sz w:val="24"/>
          <w:szCs w:val="24"/>
        </w:rPr>
        <w:t xml:space="preserve">entre </w:t>
      </w:r>
      <w:r>
        <w:rPr>
          <w:rFonts w:ascii="Times New Roman" w:eastAsia="Calibri" w:hAnsi="Times New Roman" w:cs="Times New Roman"/>
          <w:sz w:val="24"/>
          <w:szCs w:val="24"/>
        </w:rPr>
        <w:t>México, Estados Unidos y Canadá</w:t>
      </w:r>
      <w:r w:rsidR="00284405">
        <w:rPr>
          <w:rFonts w:ascii="Times New Roman" w:eastAsia="Calibri" w:hAnsi="Times New Roman" w:cs="Times New Roman"/>
          <w:sz w:val="24"/>
          <w:szCs w:val="24"/>
        </w:rPr>
        <w:t xml:space="preserve"> (T-MEC)</w:t>
      </w:r>
      <w:r>
        <w:rPr>
          <w:rFonts w:ascii="Times New Roman" w:eastAsia="Calibri" w:hAnsi="Times New Roman" w:cs="Times New Roman"/>
          <w:sz w:val="24"/>
          <w:szCs w:val="24"/>
        </w:rPr>
        <w:t>.</w:t>
      </w:r>
    </w:p>
    <w:p w14:paraId="70CCD4EE" w14:textId="6DC2EEBE" w:rsidR="00C017FE" w:rsidRDefault="008C2470" w:rsidP="004B6075">
      <w:pPr>
        <w:spacing w:after="0" w:line="360" w:lineRule="auto"/>
        <w:ind w:firstLine="709"/>
        <w:jc w:val="both"/>
        <w:rPr>
          <w:rFonts w:ascii="Times New Roman" w:eastAsia="Calibri" w:hAnsi="Times New Roman" w:cs="Times New Roman"/>
          <w:sz w:val="24"/>
          <w:szCs w:val="24"/>
        </w:rPr>
      </w:pPr>
      <w:r w:rsidRPr="000D6158">
        <w:rPr>
          <w:rFonts w:ascii="Times New Roman" w:eastAsia="Calibri" w:hAnsi="Times New Roman" w:cs="Times New Roman"/>
          <w:sz w:val="24"/>
          <w:szCs w:val="24"/>
        </w:rPr>
        <w:t xml:space="preserve">Consolidar la enseñanza-aprendizaje de un segundo idioma </w:t>
      </w:r>
      <w:r w:rsidR="00CC4736">
        <w:rPr>
          <w:rFonts w:ascii="Times New Roman" w:eastAsia="Calibri" w:hAnsi="Times New Roman" w:cs="Times New Roman"/>
          <w:sz w:val="24"/>
          <w:szCs w:val="24"/>
        </w:rPr>
        <w:t>es</w:t>
      </w:r>
      <w:r w:rsidRPr="000D6158">
        <w:rPr>
          <w:rFonts w:ascii="Times New Roman" w:eastAsia="Calibri" w:hAnsi="Times New Roman" w:cs="Times New Roman"/>
          <w:sz w:val="24"/>
          <w:szCs w:val="24"/>
        </w:rPr>
        <w:t xml:space="preserve"> un requerimiento para la formación y egreso del discente</w:t>
      </w:r>
      <w:r w:rsidR="00CC4736">
        <w:rPr>
          <w:rFonts w:ascii="Times New Roman" w:eastAsia="Calibri" w:hAnsi="Times New Roman" w:cs="Times New Roman"/>
          <w:sz w:val="24"/>
          <w:szCs w:val="24"/>
        </w:rPr>
        <w:t>.</w:t>
      </w:r>
      <w:r w:rsidR="00CC4736" w:rsidRPr="000D6158">
        <w:rPr>
          <w:rFonts w:ascii="Times New Roman" w:eastAsia="Calibri" w:hAnsi="Times New Roman" w:cs="Times New Roman"/>
          <w:sz w:val="24"/>
          <w:szCs w:val="24"/>
        </w:rPr>
        <w:t xml:space="preserve"> </w:t>
      </w:r>
      <w:r w:rsidR="00CC4736">
        <w:rPr>
          <w:rFonts w:ascii="Times New Roman" w:eastAsia="Calibri" w:hAnsi="Times New Roman" w:cs="Times New Roman"/>
          <w:sz w:val="24"/>
          <w:szCs w:val="24"/>
        </w:rPr>
        <w:t>A</w:t>
      </w:r>
      <w:r w:rsidR="00CC4736" w:rsidRPr="000D6158">
        <w:rPr>
          <w:rFonts w:ascii="Times New Roman" w:eastAsia="Calibri" w:hAnsi="Times New Roman" w:cs="Times New Roman"/>
          <w:sz w:val="24"/>
          <w:szCs w:val="24"/>
        </w:rPr>
        <w:t>simismo</w:t>
      </w:r>
      <w:r w:rsidR="00CC4736">
        <w:rPr>
          <w:rFonts w:ascii="Times New Roman" w:eastAsia="Calibri" w:hAnsi="Times New Roman" w:cs="Times New Roman"/>
          <w:sz w:val="24"/>
          <w:szCs w:val="24"/>
        </w:rPr>
        <w:t>,</w:t>
      </w:r>
      <w:r w:rsidR="00CC4736" w:rsidRPr="000D6158">
        <w:rPr>
          <w:rFonts w:ascii="Times New Roman" w:eastAsia="Calibri" w:hAnsi="Times New Roman" w:cs="Times New Roman"/>
          <w:sz w:val="24"/>
          <w:szCs w:val="24"/>
        </w:rPr>
        <w:t xml:space="preserve"> </w:t>
      </w:r>
      <w:r w:rsidRPr="000D6158">
        <w:rPr>
          <w:rFonts w:ascii="Times New Roman" w:eastAsia="Calibri" w:hAnsi="Times New Roman" w:cs="Times New Roman"/>
          <w:sz w:val="24"/>
          <w:szCs w:val="24"/>
        </w:rPr>
        <w:t xml:space="preserve">introducir exámenes que permitan el diagnóstico, así como implementar métodos de certificación cuando los discentes logren el nivel que se requiere dentro de los programas educativos y programas de apoyo para los discentes que no </w:t>
      </w:r>
      <w:r w:rsidR="004423CA" w:rsidRPr="000D6158">
        <w:rPr>
          <w:rFonts w:ascii="Times New Roman" w:eastAsia="Calibri" w:hAnsi="Times New Roman" w:cs="Times New Roman"/>
          <w:sz w:val="24"/>
          <w:szCs w:val="24"/>
        </w:rPr>
        <w:t>lo hayan acreditado</w:t>
      </w:r>
      <w:r w:rsidR="00B3551A">
        <w:rPr>
          <w:rFonts w:ascii="Times New Roman" w:eastAsia="Calibri" w:hAnsi="Times New Roman" w:cs="Times New Roman"/>
          <w:sz w:val="24"/>
          <w:szCs w:val="24"/>
        </w:rPr>
        <w:t xml:space="preserve"> </w:t>
      </w:r>
      <w:r w:rsidR="00FF40D8">
        <w:rPr>
          <w:rFonts w:ascii="Times New Roman" w:eastAsia="Calibri" w:hAnsi="Times New Roman" w:cs="Times New Roman"/>
          <w:sz w:val="24"/>
          <w:szCs w:val="24"/>
        </w:rPr>
        <w:t>(</w:t>
      </w:r>
      <w:r w:rsidR="0092038D" w:rsidRPr="0092038D">
        <w:rPr>
          <w:rFonts w:ascii="Times New Roman" w:eastAsia="Calibri" w:hAnsi="Times New Roman" w:cs="Times New Roman"/>
          <w:sz w:val="24"/>
          <w:szCs w:val="24"/>
        </w:rPr>
        <w:t>UAS, 2017).</w:t>
      </w:r>
    </w:p>
    <w:p w14:paraId="61450ECF" w14:textId="77777777" w:rsidR="00D9529B" w:rsidRDefault="00D9529B" w:rsidP="004B6075">
      <w:pPr>
        <w:spacing w:after="0" w:line="360" w:lineRule="auto"/>
        <w:ind w:firstLine="709"/>
        <w:jc w:val="center"/>
        <w:rPr>
          <w:rFonts w:ascii="Times New Roman" w:eastAsia="Calibri" w:hAnsi="Times New Roman" w:cs="Times New Roman"/>
          <w:sz w:val="24"/>
          <w:szCs w:val="24"/>
        </w:rPr>
      </w:pPr>
    </w:p>
    <w:p w14:paraId="0507EF29" w14:textId="04AA6DC9" w:rsidR="002B2EAF" w:rsidRPr="001D04A7" w:rsidRDefault="00E83E8F" w:rsidP="00C53E9F">
      <w:pPr>
        <w:spacing w:after="0" w:line="360" w:lineRule="auto"/>
        <w:jc w:val="center"/>
        <w:rPr>
          <w:rFonts w:ascii="Times New Roman" w:eastAsia="Calibri" w:hAnsi="Times New Roman" w:cs="Times New Roman"/>
          <w:sz w:val="32"/>
          <w:szCs w:val="32"/>
        </w:rPr>
      </w:pPr>
      <w:r w:rsidRPr="001D04A7">
        <w:rPr>
          <w:rFonts w:ascii="Times New Roman" w:hAnsi="Times New Roman" w:cs="Times New Roman"/>
          <w:b/>
          <w:sz w:val="32"/>
          <w:szCs w:val="32"/>
        </w:rPr>
        <w:t>Discusión</w:t>
      </w:r>
    </w:p>
    <w:p w14:paraId="5A6F672D" w14:textId="76714289" w:rsidR="002B2EAF" w:rsidRDefault="00AB0F6D"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La competencia de una segunda lengua en el curr</w:t>
      </w:r>
      <w:r w:rsidR="00E6597B">
        <w:rPr>
          <w:rFonts w:ascii="Times New Roman" w:eastAsia="Calibri" w:hAnsi="Times New Roman" w:cs="Times New Roman"/>
          <w:sz w:val="24"/>
          <w:szCs w:val="24"/>
        </w:rPr>
        <w:t>ículo</w:t>
      </w:r>
      <w:r>
        <w:rPr>
          <w:rFonts w:ascii="Times New Roman" w:eastAsia="Calibri" w:hAnsi="Times New Roman" w:cs="Times New Roman"/>
          <w:sz w:val="24"/>
          <w:szCs w:val="24"/>
        </w:rPr>
        <w:t xml:space="preserve"> del pregrado brinda nuevas oportunidades a los profesionales de </w:t>
      </w:r>
      <w:r w:rsidR="00E6597B">
        <w:rPr>
          <w:rFonts w:ascii="Times New Roman" w:eastAsia="Calibri" w:hAnsi="Times New Roman" w:cs="Times New Roman"/>
          <w:sz w:val="24"/>
          <w:szCs w:val="24"/>
        </w:rPr>
        <w:t xml:space="preserve">enfermería </w:t>
      </w:r>
      <w:r>
        <w:rPr>
          <w:rFonts w:ascii="Times New Roman" w:eastAsia="Calibri" w:hAnsi="Times New Roman" w:cs="Times New Roman"/>
          <w:sz w:val="24"/>
          <w:szCs w:val="24"/>
        </w:rPr>
        <w:t>tanto académicas como profesionales. En este sentido</w:t>
      </w:r>
      <w:r w:rsidR="00E6597B">
        <w:rPr>
          <w:rFonts w:ascii="Times New Roman" w:eastAsia="Calibri" w:hAnsi="Times New Roman" w:cs="Times New Roman"/>
          <w:sz w:val="24"/>
          <w:szCs w:val="24"/>
        </w:rPr>
        <w:t>,</w:t>
      </w:r>
      <w:r>
        <w:rPr>
          <w:rFonts w:ascii="Times New Roman" w:eastAsia="Calibri" w:hAnsi="Times New Roman" w:cs="Times New Roman"/>
          <w:sz w:val="24"/>
          <w:szCs w:val="24"/>
        </w:rPr>
        <w:t xml:space="preserve"> Camacho, Barquero, Mariscal y Merino (2013)</w:t>
      </w:r>
      <w:r w:rsidR="002163EF">
        <w:rPr>
          <w:rFonts w:ascii="Times New Roman" w:eastAsia="Calibri" w:hAnsi="Times New Roman" w:cs="Times New Roman"/>
          <w:sz w:val="24"/>
          <w:szCs w:val="24"/>
        </w:rPr>
        <w:t xml:space="preserve"> r</w:t>
      </w:r>
      <w:r w:rsidR="0074568C">
        <w:rPr>
          <w:rFonts w:ascii="Times New Roman" w:eastAsia="Calibri" w:hAnsi="Times New Roman" w:cs="Times New Roman"/>
          <w:sz w:val="24"/>
          <w:szCs w:val="24"/>
        </w:rPr>
        <w:t xml:space="preserve">econocen la importancia de incorporar en la formación de </w:t>
      </w:r>
      <w:proofErr w:type="gramStart"/>
      <w:r w:rsidR="0074568C">
        <w:rPr>
          <w:rFonts w:ascii="Times New Roman" w:eastAsia="Calibri" w:hAnsi="Times New Roman" w:cs="Times New Roman"/>
          <w:sz w:val="24"/>
          <w:szCs w:val="24"/>
        </w:rPr>
        <w:t xml:space="preserve">enfermeras </w:t>
      </w:r>
      <w:r w:rsidR="00E6597B">
        <w:rPr>
          <w:rFonts w:ascii="Times New Roman" w:eastAsia="Calibri" w:hAnsi="Times New Roman" w:cs="Times New Roman"/>
          <w:sz w:val="24"/>
          <w:szCs w:val="24"/>
        </w:rPr>
        <w:t>y enfermeros</w:t>
      </w:r>
      <w:proofErr w:type="gramEnd"/>
      <w:r w:rsidR="0074568C">
        <w:rPr>
          <w:rFonts w:ascii="Times New Roman" w:eastAsia="Calibri" w:hAnsi="Times New Roman" w:cs="Times New Roman"/>
          <w:sz w:val="24"/>
          <w:szCs w:val="24"/>
        </w:rPr>
        <w:t xml:space="preserve"> el aprendizaje del idioma inglés para que lo</w:t>
      </w:r>
      <w:r w:rsidR="003410B7">
        <w:rPr>
          <w:rFonts w:ascii="Times New Roman" w:eastAsia="Calibri" w:hAnsi="Times New Roman" w:cs="Times New Roman"/>
          <w:sz w:val="24"/>
          <w:szCs w:val="24"/>
        </w:rPr>
        <w:t>s</w:t>
      </w:r>
      <w:r w:rsidR="0074568C">
        <w:rPr>
          <w:rFonts w:ascii="Times New Roman" w:eastAsia="Calibri" w:hAnsi="Times New Roman" w:cs="Times New Roman"/>
          <w:sz w:val="24"/>
          <w:szCs w:val="24"/>
        </w:rPr>
        <w:t xml:space="preserve"> egresados tengan mayores oportunidades en las diferentes áreas de acción</w:t>
      </w:r>
      <w:r w:rsidR="00A00B55">
        <w:rPr>
          <w:rFonts w:ascii="Times New Roman" w:eastAsia="Calibri" w:hAnsi="Times New Roman" w:cs="Times New Roman"/>
          <w:sz w:val="24"/>
          <w:szCs w:val="24"/>
        </w:rPr>
        <w:t xml:space="preserve"> (</w:t>
      </w:r>
      <w:r w:rsidR="002163EF">
        <w:rPr>
          <w:rFonts w:ascii="Times New Roman" w:eastAsia="Calibri" w:hAnsi="Times New Roman" w:cs="Times New Roman"/>
          <w:sz w:val="24"/>
          <w:szCs w:val="24"/>
        </w:rPr>
        <w:t>a</w:t>
      </w:r>
      <w:r w:rsidR="00A00B55">
        <w:rPr>
          <w:rFonts w:ascii="Times New Roman" w:eastAsia="Calibri" w:hAnsi="Times New Roman" w:cs="Times New Roman"/>
          <w:sz w:val="24"/>
          <w:szCs w:val="24"/>
        </w:rPr>
        <w:t xml:space="preserve">sistencial, docentes, administrativas y de investigación). Cabe destacar también que estudiantes con estas competencias tienen mayores oportunidades de realizar movilidad internacional para fomentar la libre circulación y la adquisición de experiencias educativas </w:t>
      </w:r>
      <w:r w:rsidR="00A00B55">
        <w:rPr>
          <w:rFonts w:ascii="Times New Roman" w:eastAsia="Calibri" w:hAnsi="Times New Roman" w:cs="Times New Roman"/>
          <w:sz w:val="24"/>
          <w:szCs w:val="24"/>
        </w:rPr>
        <w:lastRenderedPageBreak/>
        <w:t>que fomenten competencias de vinculación e investigación.</w:t>
      </w:r>
      <w:r w:rsidR="003410B7">
        <w:rPr>
          <w:rFonts w:ascii="Times New Roman" w:eastAsia="Calibri" w:hAnsi="Times New Roman" w:cs="Times New Roman"/>
          <w:sz w:val="24"/>
          <w:szCs w:val="24"/>
        </w:rPr>
        <w:t xml:space="preserve"> </w:t>
      </w:r>
      <w:r w:rsidR="00E6597B">
        <w:rPr>
          <w:rFonts w:ascii="Times New Roman" w:eastAsia="Calibri" w:hAnsi="Times New Roman" w:cs="Times New Roman"/>
          <w:sz w:val="24"/>
          <w:szCs w:val="24"/>
        </w:rPr>
        <w:t xml:space="preserve">Lo anterior </w:t>
      </w:r>
      <w:r w:rsidR="003410B7">
        <w:rPr>
          <w:rFonts w:ascii="Times New Roman" w:eastAsia="Calibri" w:hAnsi="Times New Roman" w:cs="Times New Roman"/>
          <w:sz w:val="24"/>
          <w:szCs w:val="24"/>
        </w:rPr>
        <w:t>coincide con nuestros resultados</w:t>
      </w:r>
      <w:r w:rsidR="00BA2C77">
        <w:rPr>
          <w:rFonts w:ascii="Times New Roman" w:eastAsia="Calibri" w:hAnsi="Times New Roman" w:cs="Times New Roman"/>
          <w:sz w:val="24"/>
          <w:szCs w:val="24"/>
        </w:rPr>
        <w:t>,</w:t>
      </w:r>
      <w:r w:rsidR="003410B7">
        <w:rPr>
          <w:rFonts w:ascii="Times New Roman" w:eastAsia="Calibri" w:hAnsi="Times New Roman" w:cs="Times New Roman"/>
          <w:sz w:val="24"/>
          <w:szCs w:val="24"/>
        </w:rPr>
        <w:t xml:space="preserve"> ya que los estudiantes reconocen que el idioma inglés les brinda mayores oportunidades laborales y la posibilidad de trabajar en países como Estados Unidos y </w:t>
      </w:r>
      <w:r w:rsidR="008518CB">
        <w:rPr>
          <w:rFonts w:ascii="Times New Roman" w:eastAsia="Calibri" w:hAnsi="Times New Roman" w:cs="Times New Roman"/>
          <w:sz w:val="24"/>
          <w:szCs w:val="24"/>
        </w:rPr>
        <w:t>Canadá.</w:t>
      </w:r>
      <w:r w:rsidR="003410B7">
        <w:rPr>
          <w:rFonts w:ascii="Times New Roman" w:eastAsia="Calibri" w:hAnsi="Times New Roman" w:cs="Times New Roman"/>
          <w:sz w:val="24"/>
          <w:szCs w:val="24"/>
        </w:rPr>
        <w:t xml:space="preserve"> </w:t>
      </w:r>
    </w:p>
    <w:p w14:paraId="6019590D" w14:textId="46F4EE89" w:rsidR="00D44340" w:rsidRDefault="00BA2C77"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Tomando en cuenta </w:t>
      </w:r>
      <w:r w:rsidR="00197B9B">
        <w:rPr>
          <w:rFonts w:ascii="Times New Roman" w:eastAsia="Calibri" w:hAnsi="Times New Roman" w:cs="Times New Roman"/>
          <w:sz w:val="24"/>
          <w:szCs w:val="24"/>
        </w:rPr>
        <w:t>estos hallazgos la universidad debe de implementar un programa especial y flexible sobre el aprendizaje del inglés</w:t>
      </w:r>
      <w:r w:rsidR="00426575">
        <w:rPr>
          <w:rFonts w:ascii="Times New Roman" w:eastAsia="Calibri" w:hAnsi="Times New Roman" w:cs="Times New Roman"/>
          <w:sz w:val="24"/>
          <w:szCs w:val="24"/>
        </w:rPr>
        <w:t>,</w:t>
      </w:r>
      <w:r w:rsidR="00197B9B">
        <w:rPr>
          <w:rFonts w:ascii="Times New Roman" w:eastAsia="Calibri" w:hAnsi="Times New Roman" w:cs="Times New Roman"/>
          <w:sz w:val="24"/>
          <w:szCs w:val="24"/>
        </w:rPr>
        <w:t xml:space="preserve"> ya que permitirá un desarrollo profesional con mayores oportunidades laborales</w:t>
      </w:r>
      <w:r w:rsidR="00692EA4">
        <w:rPr>
          <w:rFonts w:ascii="Times New Roman" w:eastAsia="Calibri" w:hAnsi="Times New Roman" w:cs="Times New Roman"/>
          <w:sz w:val="24"/>
          <w:szCs w:val="24"/>
        </w:rPr>
        <w:t xml:space="preserve"> y de acceso al conocimiento científico de enfermería </w:t>
      </w:r>
      <w:r w:rsidR="00426575">
        <w:rPr>
          <w:rFonts w:ascii="Times New Roman" w:eastAsia="Calibri" w:hAnsi="Times New Roman" w:cs="Times New Roman"/>
          <w:sz w:val="24"/>
          <w:szCs w:val="24"/>
        </w:rPr>
        <w:t xml:space="preserve">puesto </w:t>
      </w:r>
      <w:r w:rsidR="00692EA4">
        <w:rPr>
          <w:rFonts w:ascii="Times New Roman" w:eastAsia="Calibri" w:hAnsi="Times New Roman" w:cs="Times New Roman"/>
          <w:sz w:val="24"/>
          <w:szCs w:val="24"/>
        </w:rPr>
        <w:t xml:space="preserve">que </w:t>
      </w:r>
      <w:r w:rsidR="008B2DA2">
        <w:rPr>
          <w:rFonts w:ascii="Times New Roman" w:eastAsia="Calibri" w:hAnsi="Times New Roman" w:cs="Times New Roman"/>
          <w:sz w:val="24"/>
          <w:szCs w:val="24"/>
        </w:rPr>
        <w:t>la mayor producción de artículos publicados en revistas indexadas es precisamente</w:t>
      </w:r>
      <w:r w:rsidR="00692EA4">
        <w:rPr>
          <w:rFonts w:ascii="Times New Roman" w:eastAsia="Calibri" w:hAnsi="Times New Roman" w:cs="Times New Roman"/>
          <w:sz w:val="24"/>
          <w:szCs w:val="24"/>
        </w:rPr>
        <w:t xml:space="preserve"> en es</w:t>
      </w:r>
      <w:r w:rsidR="00426575">
        <w:rPr>
          <w:rFonts w:ascii="Times New Roman" w:eastAsia="Calibri" w:hAnsi="Times New Roman" w:cs="Times New Roman"/>
          <w:sz w:val="24"/>
          <w:szCs w:val="24"/>
        </w:rPr>
        <w:t>t</w:t>
      </w:r>
      <w:r w:rsidR="00692EA4">
        <w:rPr>
          <w:rFonts w:ascii="Times New Roman" w:eastAsia="Calibri" w:hAnsi="Times New Roman" w:cs="Times New Roman"/>
          <w:sz w:val="24"/>
          <w:szCs w:val="24"/>
        </w:rPr>
        <w:t>e idioma.</w:t>
      </w:r>
      <w:r w:rsidR="00197B9B">
        <w:rPr>
          <w:rFonts w:ascii="Times New Roman" w:eastAsia="Calibri" w:hAnsi="Times New Roman" w:cs="Times New Roman"/>
          <w:sz w:val="24"/>
          <w:szCs w:val="24"/>
        </w:rPr>
        <w:t xml:space="preserve"> </w:t>
      </w:r>
    </w:p>
    <w:p w14:paraId="0792038F" w14:textId="113D7D19" w:rsidR="00A00B55" w:rsidRDefault="009131AA"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Velazco (2016) </w:t>
      </w:r>
      <w:r w:rsidR="002163EF">
        <w:rPr>
          <w:rFonts w:ascii="Times New Roman" w:eastAsia="Calibri" w:hAnsi="Times New Roman" w:cs="Times New Roman"/>
          <w:sz w:val="24"/>
          <w:szCs w:val="24"/>
        </w:rPr>
        <w:t>c</w:t>
      </w:r>
      <w:r>
        <w:rPr>
          <w:rFonts w:ascii="Times New Roman" w:eastAsia="Calibri" w:hAnsi="Times New Roman" w:cs="Times New Roman"/>
          <w:sz w:val="24"/>
          <w:szCs w:val="24"/>
        </w:rPr>
        <w:t>oncluy</w:t>
      </w:r>
      <w:r w:rsidR="002163EF">
        <w:rPr>
          <w:rFonts w:ascii="Times New Roman" w:eastAsia="Calibri" w:hAnsi="Times New Roman" w:cs="Times New Roman"/>
          <w:sz w:val="24"/>
          <w:szCs w:val="24"/>
        </w:rPr>
        <w:t>ó</w:t>
      </w:r>
      <w:r>
        <w:rPr>
          <w:rFonts w:ascii="Times New Roman" w:eastAsia="Calibri" w:hAnsi="Times New Roman" w:cs="Times New Roman"/>
          <w:sz w:val="24"/>
          <w:szCs w:val="24"/>
        </w:rPr>
        <w:t xml:space="preserve"> que realizar ejercicios con estrategias de aprendizaje lúdicas favorece la adquisición de co</w:t>
      </w:r>
      <w:r w:rsidR="00CE41F4">
        <w:rPr>
          <w:rFonts w:ascii="Times New Roman" w:eastAsia="Calibri" w:hAnsi="Times New Roman" w:cs="Times New Roman"/>
          <w:sz w:val="24"/>
          <w:szCs w:val="24"/>
        </w:rPr>
        <w:t>no</w:t>
      </w:r>
      <w:r>
        <w:rPr>
          <w:rFonts w:ascii="Times New Roman" w:eastAsia="Calibri" w:hAnsi="Times New Roman" w:cs="Times New Roman"/>
          <w:sz w:val="24"/>
          <w:szCs w:val="24"/>
        </w:rPr>
        <w:t xml:space="preserve">cimiento de la lengua inglesa </w:t>
      </w:r>
      <w:r w:rsidR="00BF1D0C">
        <w:rPr>
          <w:rFonts w:ascii="Times New Roman" w:eastAsia="Calibri" w:hAnsi="Times New Roman" w:cs="Times New Roman"/>
          <w:sz w:val="24"/>
          <w:szCs w:val="24"/>
        </w:rPr>
        <w:t xml:space="preserve">y facilita los aprendizajes. El docente de la unidad de aprendizaje de inglés debe implementar estrategias como el juego, análisis de películas, </w:t>
      </w:r>
      <w:proofErr w:type="spellStart"/>
      <w:r w:rsidR="00BF1D0C">
        <w:rPr>
          <w:rFonts w:ascii="Times New Roman" w:eastAsia="Calibri" w:hAnsi="Times New Roman" w:cs="Times New Roman"/>
          <w:sz w:val="24"/>
          <w:szCs w:val="24"/>
        </w:rPr>
        <w:t>memoramas</w:t>
      </w:r>
      <w:proofErr w:type="spellEnd"/>
      <w:r w:rsidR="00BF1D0C">
        <w:rPr>
          <w:rFonts w:ascii="Times New Roman" w:eastAsia="Calibri" w:hAnsi="Times New Roman" w:cs="Times New Roman"/>
          <w:sz w:val="24"/>
          <w:szCs w:val="24"/>
        </w:rPr>
        <w:t xml:space="preserve"> y actividades físicas. </w:t>
      </w:r>
      <w:r w:rsidR="003F6B79">
        <w:rPr>
          <w:rFonts w:ascii="Times New Roman" w:eastAsia="Calibri" w:hAnsi="Times New Roman" w:cs="Times New Roman"/>
          <w:sz w:val="24"/>
          <w:szCs w:val="24"/>
        </w:rPr>
        <w:t>La inclusión de estas actividades favorece</w:t>
      </w:r>
      <w:r w:rsidR="00BF1D0C">
        <w:rPr>
          <w:rFonts w:ascii="Times New Roman" w:eastAsia="Calibri" w:hAnsi="Times New Roman" w:cs="Times New Roman"/>
          <w:sz w:val="24"/>
          <w:szCs w:val="24"/>
        </w:rPr>
        <w:t xml:space="preserve"> el aprendizaje de un segundo idioma y fomenta la adquisición de nuevos aprendizajes </w:t>
      </w:r>
      <w:r w:rsidR="00E610FC">
        <w:rPr>
          <w:rFonts w:ascii="Times New Roman" w:eastAsia="Calibri" w:hAnsi="Times New Roman" w:cs="Times New Roman"/>
          <w:sz w:val="24"/>
          <w:szCs w:val="24"/>
        </w:rPr>
        <w:t xml:space="preserve">al articular </w:t>
      </w:r>
      <w:r w:rsidR="00BF1D0C">
        <w:rPr>
          <w:rFonts w:ascii="Times New Roman" w:eastAsia="Calibri" w:hAnsi="Times New Roman" w:cs="Times New Roman"/>
          <w:sz w:val="24"/>
          <w:szCs w:val="24"/>
        </w:rPr>
        <w:t>los procesos psicológicos super</w:t>
      </w:r>
      <w:r w:rsidR="003F6B79">
        <w:rPr>
          <w:rFonts w:ascii="Times New Roman" w:eastAsia="Calibri" w:hAnsi="Times New Roman" w:cs="Times New Roman"/>
          <w:sz w:val="24"/>
          <w:szCs w:val="24"/>
        </w:rPr>
        <w:t>iores o cognitivos.</w:t>
      </w:r>
      <w:r w:rsidR="008518CB">
        <w:rPr>
          <w:rFonts w:ascii="Times New Roman" w:eastAsia="Calibri" w:hAnsi="Times New Roman" w:cs="Times New Roman"/>
          <w:sz w:val="24"/>
          <w:szCs w:val="24"/>
        </w:rPr>
        <w:t xml:space="preserve"> Estos resultados </w:t>
      </w:r>
      <w:r w:rsidR="00E610FC">
        <w:rPr>
          <w:rFonts w:ascii="Times New Roman" w:eastAsia="Calibri" w:hAnsi="Times New Roman" w:cs="Times New Roman"/>
          <w:sz w:val="24"/>
          <w:szCs w:val="24"/>
        </w:rPr>
        <w:t xml:space="preserve">también </w:t>
      </w:r>
      <w:r w:rsidR="008518CB">
        <w:rPr>
          <w:rFonts w:ascii="Times New Roman" w:eastAsia="Calibri" w:hAnsi="Times New Roman" w:cs="Times New Roman"/>
          <w:sz w:val="24"/>
          <w:szCs w:val="24"/>
        </w:rPr>
        <w:t>coinciden con nuestra investigación</w:t>
      </w:r>
      <w:r w:rsidR="00E610FC">
        <w:rPr>
          <w:rFonts w:ascii="Times New Roman" w:eastAsia="Calibri" w:hAnsi="Times New Roman" w:cs="Times New Roman"/>
          <w:sz w:val="24"/>
          <w:szCs w:val="24"/>
        </w:rPr>
        <w:t>,</w:t>
      </w:r>
      <w:r w:rsidR="008518CB">
        <w:rPr>
          <w:rFonts w:ascii="Times New Roman" w:eastAsia="Calibri" w:hAnsi="Times New Roman" w:cs="Times New Roman"/>
          <w:sz w:val="24"/>
          <w:szCs w:val="24"/>
        </w:rPr>
        <w:t xml:space="preserve"> ya que los docentes deben de diversificar sus estrategias educativas tomando en consideración los diferentes estilos de aprendizaje y </w:t>
      </w:r>
      <w:r w:rsidR="00E610FC">
        <w:rPr>
          <w:rFonts w:ascii="Times New Roman" w:eastAsia="Calibri" w:hAnsi="Times New Roman" w:cs="Times New Roman"/>
          <w:sz w:val="24"/>
          <w:szCs w:val="24"/>
        </w:rPr>
        <w:t>foment</w:t>
      </w:r>
      <w:r w:rsidR="004C2133">
        <w:rPr>
          <w:rFonts w:ascii="Times New Roman" w:eastAsia="Calibri" w:hAnsi="Times New Roman" w:cs="Times New Roman"/>
          <w:sz w:val="24"/>
          <w:szCs w:val="24"/>
        </w:rPr>
        <w:t>a</w:t>
      </w:r>
      <w:r w:rsidR="00E610FC">
        <w:rPr>
          <w:rFonts w:ascii="Times New Roman" w:eastAsia="Calibri" w:hAnsi="Times New Roman" w:cs="Times New Roman"/>
          <w:sz w:val="24"/>
          <w:szCs w:val="24"/>
        </w:rPr>
        <w:t xml:space="preserve">r </w:t>
      </w:r>
      <w:r w:rsidR="008518CB">
        <w:rPr>
          <w:rFonts w:ascii="Times New Roman" w:eastAsia="Calibri" w:hAnsi="Times New Roman" w:cs="Times New Roman"/>
          <w:sz w:val="24"/>
          <w:szCs w:val="24"/>
        </w:rPr>
        <w:t xml:space="preserve">el aprendizaje del idioma inglés tomando en cuenta </w:t>
      </w:r>
      <w:r w:rsidR="00001AA9">
        <w:rPr>
          <w:rFonts w:ascii="Times New Roman" w:eastAsia="Calibri" w:hAnsi="Times New Roman" w:cs="Times New Roman"/>
          <w:sz w:val="24"/>
          <w:szCs w:val="24"/>
        </w:rPr>
        <w:t>los diferentes canales cognitivos por los cuales aprenden los estudiantes.</w:t>
      </w:r>
    </w:p>
    <w:p w14:paraId="39BE3A81" w14:textId="7482D2D0" w:rsidR="008B2DA2" w:rsidRDefault="008B2DA2"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el proceso </w:t>
      </w:r>
      <w:r w:rsidR="0048723C">
        <w:rPr>
          <w:rFonts w:ascii="Times New Roman" w:eastAsia="Calibri" w:hAnsi="Times New Roman" w:cs="Times New Roman"/>
          <w:sz w:val="24"/>
          <w:szCs w:val="24"/>
        </w:rPr>
        <w:t>de aprendizaje del inglés también es necesario que los estudiantes practiquen sus diálogos de acuerdo con las diferentes técnicas de cuidado</w:t>
      </w:r>
      <w:r w:rsidR="003974B0">
        <w:rPr>
          <w:rFonts w:ascii="Times New Roman" w:eastAsia="Calibri" w:hAnsi="Times New Roman" w:cs="Times New Roman"/>
          <w:sz w:val="24"/>
          <w:szCs w:val="24"/>
        </w:rPr>
        <w:t xml:space="preserve"> en las diferentes áreas de la </w:t>
      </w:r>
      <w:r w:rsidR="004C2133">
        <w:rPr>
          <w:rFonts w:ascii="Times New Roman" w:eastAsia="Calibri" w:hAnsi="Times New Roman" w:cs="Times New Roman"/>
          <w:sz w:val="24"/>
          <w:szCs w:val="24"/>
        </w:rPr>
        <w:t xml:space="preserve">enfermería. De esta manera se coloca </w:t>
      </w:r>
      <w:r w:rsidR="003974B0">
        <w:rPr>
          <w:rFonts w:ascii="Times New Roman" w:eastAsia="Calibri" w:hAnsi="Times New Roman" w:cs="Times New Roman"/>
          <w:sz w:val="24"/>
          <w:szCs w:val="24"/>
        </w:rPr>
        <w:t xml:space="preserve">en el centro de atención integral a la persona </w:t>
      </w:r>
      <w:r w:rsidR="004C2133">
        <w:rPr>
          <w:rFonts w:ascii="Times New Roman" w:eastAsia="Calibri" w:hAnsi="Times New Roman" w:cs="Times New Roman"/>
          <w:sz w:val="24"/>
          <w:szCs w:val="24"/>
        </w:rPr>
        <w:t xml:space="preserve">y se establece </w:t>
      </w:r>
      <w:r w:rsidR="003974B0">
        <w:rPr>
          <w:rFonts w:ascii="Times New Roman" w:eastAsia="Calibri" w:hAnsi="Times New Roman" w:cs="Times New Roman"/>
          <w:sz w:val="24"/>
          <w:szCs w:val="24"/>
        </w:rPr>
        <w:t>con ello una relación terapéutica enfermera-sujeto de cuidado.</w:t>
      </w:r>
    </w:p>
    <w:p w14:paraId="59DE7949" w14:textId="77777777" w:rsidR="00D9529B" w:rsidRDefault="00D9529B" w:rsidP="004B6075">
      <w:pPr>
        <w:spacing w:after="0" w:line="360" w:lineRule="auto"/>
        <w:ind w:firstLine="709"/>
        <w:jc w:val="both"/>
        <w:rPr>
          <w:rFonts w:ascii="Times New Roman" w:eastAsia="Calibri" w:hAnsi="Times New Roman" w:cs="Times New Roman"/>
          <w:sz w:val="24"/>
          <w:szCs w:val="24"/>
        </w:rPr>
      </w:pPr>
    </w:p>
    <w:p w14:paraId="25CED67A" w14:textId="0FE2B2A5" w:rsidR="00014261" w:rsidRPr="001D04A7" w:rsidRDefault="00E51F41" w:rsidP="00C53E9F">
      <w:pPr>
        <w:spacing w:after="0" w:line="360" w:lineRule="auto"/>
        <w:jc w:val="center"/>
        <w:rPr>
          <w:rFonts w:ascii="Times New Roman" w:eastAsia="Calibri" w:hAnsi="Times New Roman" w:cs="Times New Roman"/>
          <w:b/>
          <w:sz w:val="32"/>
          <w:szCs w:val="32"/>
        </w:rPr>
      </w:pPr>
      <w:r w:rsidRPr="001D04A7">
        <w:rPr>
          <w:rFonts w:ascii="Times New Roman" w:eastAsia="Calibri" w:hAnsi="Times New Roman" w:cs="Times New Roman"/>
          <w:b/>
          <w:sz w:val="32"/>
          <w:szCs w:val="32"/>
        </w:rPr>
        <w:t>Conclusiones</w:t>
      </w:r>
    </w:p>
    <w:p w14:paraId="26467E3F" w14:textId="46DFCBF2" w:rsidR="006B6E34" w:rsidRDefault="00776CF1" w:rsidP="004B6075">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L</w:t>
      </w:r>
      <w:r w:rsidR="00F6742C">
        <w:rPr>
          <w:rFonts w:ascii="Times New Roman" w:eastAsia="Calibri" w:hAnsi="Times New Roman" w:cs="Times New Roman"/>
          <w:bCs/>
          <w:sz w:val="24"/>
          <w:szCs w:val="24"/>
        </w:rPr>
        <w:t xml:space="preserve">as dos preguntas detonadoras </w:t>
      </w:r>
      <w:r>
        <w:rPr>
          <w:rFonts w:ascii="Times New Roman" w:eastAsia="Calibri" w:hAnsi="Times New Roman" w:cs="Times New Roman"/>
          <w:bCs/>
          <w:sz w:val="24"/>
          <w:szCs w:val="24"/>
        </w:rPr>
        <w:t xml:space="preserve">arrojaron </w:t>
      </w:r>
      <w:r w:rsidR="00AB1F73">
        <w:rPr>
          <w:rFonts w:ascii="Times New Roman" w:eastAsia="Calibri" w:hAnsi="Times New Roman" w:cs="Times New Roman"/>
          <w:bCs/>
          <w:sz w:val="24"/>
          <w:szCs w:val="24"/>
        </w:rPr>
        <w:t xml:space="preserve">como conceptos centrales de la representación </w:t>
      </w:r>
      <w:r>
        <w:rPr>
          <w:rFonts w:ascii="Times New Roman" w:eastAsia="Calibri" w:hAnsi="Times New Roman" w:cs="Times New Roman"/>
          <w:bCs/>
          <w:sz w:val="24"/>
          <w:szCs w:val="24"/>
        </w:rPr>
        <w:t xml:space="preserve">el </w:t>
      </w:r>
      <w:r w:rsidR="00AB1F73">
        <w:rPr>
          <w:rFonts w:ascii="Times New Roman" w:eastAsia="Calibri" w:hAnsi="Times New Roman" w:cs="Times New Roman"/>
          <w:bCs/>
          <w:sz w:val="24"/>
          <w:szCs w:val="24"/>
        </w:rPr>
        <w:t xml:space="preserve">de </w:t>
      </w:r>
      <w:r w:rsidR="00AB1F73" w:rsidRPr="001D04A7">
        <w:rPr>
          <w:rFonts w:ascii="Times New Roman" w:eastAsia="Calibri" w:hAnsi="Times New Roman" w:cs="Times New Roman"/>
          <w:bCs/>
          <w:i/>
          <w:iCs/>
          <w:sz w:val="24"/>
          <w:szCs w:val="24"/>
        </w:rPr>
        <w:t>comunicación</w:t>
      </w:r>
      <w:r w:rsidR="00D60839">
        <w:rPr>
          <w:rFonts w:ascii="Times New Roman" w:eastAsia="Calibri" w:hAnsi="Times New Roman" w:cs="Times New Roman"/>
          <w:bCs/>
          <w:i/>
          <w:iCs/>
          <w:sz w:val="24"/>
          <w:szCs w:val="24"/>
        </w:rPr>
        <w:t xml:space="preserve"> </w:t>
      </w:r>
      <w:r w:rsidR="00AB1F73">
        <w:rPr>
          <w:rFonts w:ascii="Times New Roman" w:eastAsia="Calibri" w:hAnsi="Times New Roman" w:cs="Times New Roman"/>
          <w:bCs/>
          <w:sz w:val="24"/>
          <w:szCs w:val="24"/>
        </w:rPr>
        <w:t xml:space="preserve">y </w:t>
      </w:r>
      <w:r>
        <w:rPr>
          <w:rFonts w:ascii="Times New Roman" w:eastAsia="Calibri" w:hAnsi="Times New Roman" w:cs="Times New Roman"/>
          <w:bCs/>
          <w:sz w:val="24"/>
          <w:szCs w:val="24"/>
        </w:rPr>
        <w:t xml:space="preserve">el de </w:t>
      </w:r>
      <w:r w:rsidR="00AB1F73" w:rsidRPr="001D04A7">
        <w:rPr>
          <w:rFonts w:ascii="Times New Roman" w:eastAsia="Calibri" w:hAnsi="Times New Roman" w:cs="Times New Roman"/>
          <w:bCs/>
          <w:i/>
          <w:iCs/>
          <w:sz w:val="24"/>
          <w:szCs w:val="24"/>
        </w:rPr>
        <w:t>oportunidades</w:t>
      </w:r>
      <w:r>
        <w:rPr>
          <w:rFonts w:ascii="Times New Roman" w:eastAsia="Calibri" w:hAnsi="Times New Roman" w:cs="Times New Roman"/>
          <w:bCs/>
          <w:i/>
          <w:iCs/>
          <w:sz w:val="24"/>
          <w:szCs w:val="24"/>
        </w:rPr>
        <w:t>.</w:t>
      </w:r>
      <w:r w:rsidR="00AB1F73">
        <w:rPr>
          <w:rFonts w:ascii="Times New Roman" w:eastAsia="Calibri" w:hAnsi="Times New Roman" w:cs="Times New Roman"/>
          <w:bCs/>
          <w:sz w:val="24"/>
          <w:szCs w:val="24"/>
        </w:rPr>
        <w:t xml:space="preserve"> </w:t>
      </w:r>
      <w:r w:rsidR="00FF40D8">
        <w:rPr>
          <w:rFonts w:ascii="Times New Roman" w:eastAsia="Calibri" w:hAnsi="Times New Roman" w:cs="Times New Roman"/>
          <w:bCs/>
          <w:sz w:val="24"/>
          <w:szCs w:val="24"/>
        </w:rPr>
        <w:t>N</w:t>
      </w:r>
      <w:r w:rsidR="00AB1F73">
        <w:rPr>
          <w:rFonts w:ascii="Times New Roman" w:eastAsia="Calibri" w:hAnsi="Times New Roman" w:cs="Times New Roman"/>
          <w:bCs/>
          <w:sz w:val="24"/>
          <w:szCs w:val="24"/>
        </w:rPr>
        <w:t xml:space="preserve">o solo </w:t>
      </w:r>
      <w:r w:rsidR="00FF40D8">
        <w:rPr>
          <w:rFonts w:ascii="Times New Roman" w:eastAsia="Calibri" w:hAnsi="Times New Roman" w:cs="Times New Roman"/>
          <w:bCs/>
          <w:sz w:val="24"/>
          <w:szCs w:val="24"/>
        </w:rPr>
        <w:t xml:space="preserve">destacan </w:t>
      </w:r>
      <w:r w:rsidR="00AB1F73">
        <w:rPr>
          <w:rFonts w:ascii="Times New Roman" w:eastAsia="Calibri" w:hAnsi="Times New Roman" w:cs="Times New Roman"/>
          <w:bCs/>
          <w:sz w:val="24"/>
          <w:szCs w:val="24"/>
        </w:rPr>
        <w:t>como conceptos centrales</w:t>
      </w:r>
      <w:r w:rsidR="00FF40D8">
        <w:rPr>
          <w:rFonts w:ascii="Times New Roman" w:eastAsia="Calibri" w:hAnsi="Times New Roman" w:cs="Times New Roman"/>
          <w:bCs/>
          <w:sz w:val="24"/>
          <w:szCs w:val="24"/>
        </w:rPr>
        <w:t>,</w:t>
      </w:r>
      <w:r w:rsidR="00AB1F73">
        <w:rPr>
          <w:rFonts w:ascii="Times New Roman" w:eastAsia="Calibri" w:hAnsi="Times New Roman" w:cs="Times New Roman"/>
          <w:bCs/>
          <w:sz w:val="24"/>
          <w:szCs w:val="24"/>
        </w:rPr>
        <w:t xml:space="preserve"> sino como el anclaje o enraizamiento del pensamiento social de los estudiantes de </w:t>
      </w:r>
      <w:r w:rsidR="00F65AF4">
        <w:rPr>
          <w:rFonts w:ascii="Times New Roman" w:eastAsia="Calibri" w:hAnsi="Times New Roman" w:cs="Times New Roman"/>
          <w:bCs/>
          <w:sz w:val="24"/>
          <w:szCs w:val="24"/>
        </w:rPr>
        <w:t>E</w:t>
      </w:r>
      <w:r w:rsidR="00AB1F73">
        <w:rPr>
          <w:rFonts w:ascii="Times New Roman" w:eastAsia="Calibri" w:hAnsi="Times New Roman" w:cs="Times New Roman"/>
          <w:bCs/>
          <w:sz w:val="24"/>
          <w:szCs w:val="24"/>
        </w:rPr>
        <w:t xml:space="preserve">nfermería. Es decir, se evalúa el idioma inglés como una competencia comunicativa que </w:t>
      </w:r>
      <w:r w:rsidR="00B3551A">
        <w:rPr>
          <w:rFonts w:ascii="Times New Roman" w:eastAsia="Calibri" w:hAnsi="Times New Roman" w:cs="Times New Roman"/>
          <w:bCs/>
          <w:sz w:val="24"/>
          <w:szCs w:val="24"/>
        </w:rPr>
        <w:t>brinda</w:t>
      </w:r>
      <w:r w:rsidR="00AB1F73">
        <w:rPr>
          <w:rFonts w:ascii="Times New Roman" w:eastAsia="Calibri" w:hAnsi="Times New Roman" w:cs="Times New Roman"/>
          <w:bCs/>
          <w:sz w:val="24"/>
          <w:szCs w:val="24"/>
        </w:rPr>
        <w:t xml:space="preserve"> a los profesionales de </w:t>
      </w:r>
      <w:r w:rsidR="00284405">
        <w:rPr>
          <w:rFonts w:ascii="Times New Roman" w:eastAsia="Calibri" w:hAnsi="Times New Roman" w:cs="Times New Roman"/>
          <w:bCs/>
          <w:sz w:val="24"/>
          <w:szCs w:val="24"/>
        </w:rPr>
        <w:t>e</w:t>
      </w:r>
      <w:r w:rsidR="00AB1F73">
        <w:rPr>
          <w:rFonts w:ascii="Times New Roman" w:eastAsia="Calibri" w:hAnsi="Times New Roman" w:cs="Times New Roman"/>
          <w:bCs/>
          <w:sz w:val="24"/>
          <w:szCs w:val="24"/>
        </w:rPr>
        <w:t xml:space="preserve">nfermería aspirar a un mejor trabajo y mejores oportunidades de desarrollo profesional. </w:t>
      </w:r>
    </w:p>
    <w:p w14:paraId="129FE85F" w14:textId="77777777" w:rsidR="00D9529B" w:rsidRDefault="00D9529B" w:rsidP="004B6075">
      <w:pPr>
        <w:spacing w:after="0" w:line="360" w:lineRule="auto"/>
        <w:ind w:firstLine="709"/>
        <w:jc w:val="both"/>
        <w:rPr>
          <w:rFonts w:ascii="Times New Roman" w:eastAsia="Calibri" w:hAnsi="Times New Roman" w:cs="Times New Roman"/>
          <w:bCs/>
          <w:sz w:val="24"/>
          <w:szCs w:val="24"/>
        </w:rPr>
      </w:pPr>
    </w:p>
    <w:p w14:paraId="61571FA2" w14:textId="006ED852" w:rsidR="00E83E8F" w:rsidRPr="00707545" w:rsidRDefault="00AB1F73" w:rsidP="004B6075">
      <w:pPr>
        <w:spacing w:after="0" w:line="360" w:lineRule="auto"/>
        <w:ind w:firstLine="709"/>
        <w:jc w:val="both"/>
        <w:rPr>
          <w:rFonts w:ascii="Times New Roman" w:eastAsia="Calibri" w:hAnsi="Times New Roman" w:cs="Times New Roman"/>
          <w:bCs/>
          <w:sz w:val="24"/>
          <w:szCs w:val="24"/>
        </w:rPr>
      </w:pPr>
      <w:r w:rsidRPr="00C81C98">
        <w:rPr>
          <w:rFonts w:ascii="Times New Roman" w:eastAsia="Calibri" w:hAnsi="Times New Roman" w:cs="Times New Roman"/>
          <w:bCs/>
          <w:sz w:val="24"/>
          <w:szCs w:val="24"/>
        </w:rPr>
        <w:lastRenderedPageBreak/>
        <w:t xml:space="preserve">Aunque los estudiantes de </w:t>
      </w:r>
      <w:r w:rsidR="00F65AF4">
        <w:rPr>
          <w:rFonts w:ascii="Times New Roman" w:eastAsia="Calibri" w:hAnsi="Times New Roman" w:cs="Times New Roman"/>
          <w:bCs/>
          <w:sz w:val="24"/>
          <w:szCs w:val="24"/>
        </w:rPr>
        <w:t>E</w:t>
      </w:r>
      <w:r w:rsidRPr="00C81C98">
        <w:rPr>
          <w:rFonts w:ascii="Times New Roman" w:eastAsia="Calibri" w:hAnsi="Times New Roman" w:cs="Times New Roman"/>
          <w:bCs/>
          <w:sz w:val="24"/>
          <w:szCs w:val="24"/>
        </w:rPr>
        <w:t xml:space="preserve">nfermería reconocen la importancia de adquirir la competencia del idioma inglés para </w:t>
      </w:r>
      <w:r w:rsidRPr="000D6158">
        <w:rPr>
          <w:rFonts w:ascii="Times New Roman" w:eastAsia="Calibri" w:hAnsi="Times New Roman" w:cs="Times New Roman"/>
          <w:bCs/>
          <w:sz w:val="24"/>
          <w:szCs w:val="24"/>
        </w:rPr>
        <w:t>su desarrollo</w:t>
      </w:r>
      <w:r w:rsidR="00B3551A" w:rsidRPr="000D6158">
        <w:rPr>
          <w:rFonts w:ascii="Times New Roman" w:eastAsia="Calibri" w:hAnsi="Times New Roman" w:cs="Times New Roman"/>
          <w:bCs/>
          <w:sz w:val="24"/>
          <w:szCs w:val="24"/>
        </w:rPr>
        <w:t xml:space="preserve"> tanto a nivel</w:t>
      </w:r>
      <w:r w:rsidRPr="000D6158">
        <w:rPr>
          <w:rFonts w:ascii="Times New Roman" w:eastAsia="Calibri" w:hAnsi="Times New Roman" w:cs="Times New Roman"/>
          <w:bCs/>
          <w:sz w:val="24"/>
          <w:szCs w:val="24"/>
        </w:rPr>
        <w:t xml:space="preserve"> personal </w:t>
      </w:r>
      <w:r w:rsidR="00B3551A" w:rsidRPr="000D6158">
        <w:rPr>
          <w:rFonts w:ascii="Times New Roman" w:eastAsia="Calibri" w:hAnsi="Times New Roman" w:cs="Times New Roman"/>
          <w:bCs/>
          <w:sz w:val="24"/>
          <w:szCs w:val="24"/>
        </w:rPr>
        <w:t>como</w:t>
      </w:r>
      <w:r w:rsidRPr="000D6158">
        <w:rPr>
          <w:rFonts w:ascii="Times New Roman" w:eastAsia="Calibri" w:hAnsi="Times New Roman" w:cs="Times New Roman"/>
          <w:bCs/>
          <w:sz w:val="24"/>
          <w:szCs w:val="24"/>
        </w:rPr>
        <w:t xml:space="preserve"> profesional</w:t>
      </w:r>
      <w:r w:rsidR="00284405">
        <w:rPr>
          <w:rFonts w:ascii="Times New Roman" w:eastAsia="Calibri" w:hAnsi="Times New Roman" w:cs="Times New Roman"/>
          <w:bCs/>
          <w:sz w:val="24"/>
          <w:szCs w:val="24"/>
        </w:rPr>
        <w:t>,</w:t>
      </w:r>
      <w:r w:rsidR="00B3551A">
        <w:rPr>
          <w:rFonts w:ascii="Times New Roman" w:eastAsia="Calibri" w:hAnsi="Times New Roman" w:cs="Times New Roman"/>
          <w:bCs/>
          <w:sz w:val="24"/>
          <w:szCs w:val="24"/>
        </w:rPr>
        <w:t xml:space="preserve"> </w:t>
      </w:r>
      <w:r w:rsidRPr="00C81C98">
        <w:rPr>
          <w:rFonts w:ascii="Times New Roman" w:eastAsia="Calibri" w:hAnsi="Times New Roman" w:cs="Times New Roman"/>
          <w:bCs/>
          <w:sz w:val="24"/>
          <w:szCs w:val="24"/>
        </w:rPr>
        <w:t xml:space="preserve">aún hay un largo camino para consolidar esta competencia </w:t>
      </w:r>
      <w:r>
        <w:rPr>
          <w:rFonts w:ascii="Times New Roman" w:eastAsia="Calibri" w:hAnsi="Times New Roman" w:cs="Times New Roman"/>
          <w:bCs/>
          <w:sz w:val="24"/>
          <w:szCs w:val="24"/>
        </w:rPr>
        <w:t>en</w:t>
      </w:r>
      <w:r w:rsidRPr="00C81C98">
        <w:rPr>
          <w:rFonts w:ascii="Times New Roman" w:eastAsia="Calibri" w:hAnsi="Times New Roman" w:cs="Times New Roman"/>
          <w:bCs/>
          <w:sz w:val="24"/>
          <w:szCs w:val="24"/>
        </w:rPr>
        <w:t xml:space="preserve"> las instituciones</w:t>
      </w:r>
      <w:r>
        <w:rPr>
          <w:rFonts w:ascii="Times New Roman" w:eastAsia="Calibri" w:hAnsi="Times New Roman" w:cs="Times New Roman"/>
          <w:bCs/>
          <w:sz w:val="24"/>
          <w:szCs w:val="24"/>
        </w:rPr>
        <w:t xml:space="preserve"> públicas</w:t>
      </w:r>
      <w:r w:rsidRPr="00C81C98">
        <w:rPr>
          <w:rFonts w:ascii="Times New Roman" w:eastAsia="Calibri" w:hAnsi="Times New Roman" w:cs="Times New Roman"/>
          <w:bCs/>
          <w:sz w:val="24"/>
          <w:szCs w:val="24"/>
        </w:rPr>
        <w:t xml:space="preserve"> de educación superior de nuestro país.</w:t>
      </w:r>
      <w:r>
        <w:rPr>
          <w:rFonts w:ascii="Times New Roman" w:eastAsia="Calibri" w:hAnsi="Times New Roman" w:cs="Times New Roman"/>
          <w:bCs/>
          <w:sz w:val="24"/>
          <w:szCs w:val="24"/>
        </w:rPr>
        <w:t xml:space="preserve"> Por lo que es importante desarrollar nuevas líneas de investigación </w:t>
      </w:r>
      <w:r w:rsidRPr="00C81C98">
        <w:rPr>
          <w:rFonts w:ascii="Times New Roman" w:eastAsia="Calibri" w:hAnsi="Times New Roman" w:cs="Times New Roman"/>
          <w:bCs/>
          <w:sz w:val="24"/>
          <w:szCs w:val="24"/>
        </w:rPr>
        <w:t>en representaciones sociales sobre el aprendizaje del idioma ingl</w:t>
      </w:r>
      <w:r w:rsidR="00B3551A">
        <w:rPr>
          <w:rFonts w:ascii="Times New Roman" w:eastAsia="Calibri" w:hAnsi="Times New Roman" w:cs="Times New Roman"/>
          <w:bCs/>
          <w:sz w:val="24"/>
          <w:szCs w:val="24"/>
        </w:rPr>
        <w:t>é</w:t>
      </w:r>
      <w:r w:rsidRPr="00C81C98">
        <w:rPr>
          <w:rFonts w:ascii="Times New Roman" w:eastAsia="Calibri" w:hAnsi="Times New Roman" w:cs="Times New Roman"/>
          <w:bCs/>
          <w:sz w:val="24"/>
          <w:szCs w:val="24"/>
        </w:rPr>
        <w:t>s para generar conocimiento científico y desarrollo social</w:t>
      </w:r>
      <w:r>
        <w:rPr>
          <w:rFonts w:ascii="Times New Roman" w:eastAsia="Calibri" w:hAnsi="Times New Roman" w:cs="Times New Roman"/>
          <w:bCs/>
          <w:sz w:val="24"/>
          <w:szCs w:val="24"/>
        </w:rPr>
        <w:t xml:space="preserve"> de la profesión de enfermería</w:t>
      </w:r>
      <w:r w:rsidR="0028440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ya que por su importancia estos profesionales de la salud pueden aspirar a la movilidad profesional en el marco del </w:t>
      </w:r>
      <w:r w:rsidR="00284405">
        <w:rPr>
          <w:rFonts w:ascii="Times New Roman" w:eastAsia="Calibri" w:hAnsi="Times New Roman" w:cs="Times New Roman"/>
          <w:bCs/>
          <w:sz w:val="24"/>
          <w:szCs w:val="24"/>
        </w:rPr>
        <w:t>T-MEC</w:t>
      </w:r>
      <w:r>
        <w:rPr>
          <w:rFonts w:ascii="Times New Roman" w:eastAsia="Calibri" w:hAnsi="Times New Roman" w:cs="Times New Roman"/>
          <w:bCs/>
          <w:sz w:val="24"/>
          <w:szCs w:val="24"/>
        </w:rPr>
        <w:t xml:space="preserve">. </w:t>
      </w:r>
    </w:p>
    <w:p w14:paraId="58F67AD7" w14:textId="77777777" w:rsidR="00707545" w:rsidRDefault="00707545" w:rsidP="004B6075">
      <w:pPr>
        <w:spacing w:after="0" w:line="360" w:lineRule="auto"/>
        <w:jc w:val="center"/>
        <w:rPr>
          <w:rFonts w:ascii="Times New Roman" w:eastAsia="Calibri" w:hAnsi="Times New Roman" w:cs="Times New Roman"/>
          <w:b/>
          <w:sz w:val="28"/>
          <w:szCs w:val="28"/>
        </w:rPr>
      </w:pPr>
    </w:p>
    <w:p w14:paraId="24E90FE3" w14:textId="4FC523AD" w:rsidR="00E83E8F" w:rsidRPr="00E83E8F" w:rsidRDefault="00E83E8F" w:rsidP="00C53E9F">
      <w:pPr>
        <w:spacing w:after="0" w:line="360" w:lineRule="auto"/>
        <w:jc w:val="center"/>
        <w:rPr>
          <w:rFonts w:ascii="Times New Roman" w:eastAsia="Calibri" w:hAnsi="Times New Roman" w:cs="Times New Roman"/>
          <w:b/>
          <w:sz w:val="28"/>
          <w:szCs w:val="28"/>
        </w:rPr>
      </w:pPr>
      <w:r w:rsidRPr="00707545">
        <w:rPr>
          <w:rFonts w:ascii="Times New Roman" w:eastAsia="Calibri" w:hAnsi="Times New Roman" w:cs="Times New Roman"/>
          <w:b/>
          <w:sz w:val="28"/>
          <w:szCs w:val="28"/>
        </w:rPr>
        <w:t>Futuras líneas de investigación</w:t>
      </w:r>
    </w:p>
    <w:p w14:paraId="06EC2103" w14:textId="3929E10E" w:rsidR="00AB1F73" w:rsidRDefault="00E22AE2" w:rsidP="004B607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w:t>
      </w:r>
      <w:r w:rsidR="00284405">
        <w:rPr>
          <w:rFonts w:ascii="Times New Roman" w:eastAsia="Calibri" w:hAnsi="Times New Roman" w:cs="Times New Roman"/>
          <w:sz w:val="24"/>
          <w:szCs w:val="24"/>
        </w:rPr>
        <w:t xml:space="preserve">este </w:t>
      </w:r>
      <w:r>
        <w:rPr>
          <w:rFonts w:ascii="Times New Roman" w:eastAsia="Calibri" w:hAnsi="Times New Roman" w:cs="Times New Roman"/>
          <w:sz w:val="24"/>
          <w:szCs w:val="24"/>
        </w:rPr>
        <w:t xml:space="preserve">estudio de las representaciones sociales del aprendizaje del idioma inglés se determinaron </w:t>
      </w:r>
      <w:r w:rsidR="00284405">
        <w:rPr>
          <w:rFonts w:ascii="Times New Roman" w:eastAsia="Calibri" w:hAnsi="Times New Roman" w:cs="Times New Roman"/>
          <w:sz w:val="24"/>
          <w:szCs w:val="24"/>
        </w:rPr>
        <w:t xml:space="preserve">dos </w:t>
      </w:r>
      <w:r>
        <w:rPr>
          <w:rFonts w:ascii="Times New Roman" w:eastAsia="Calibri" w:hAnsi="Times New Roman" w:cs="Times New Roman"/>
          <w:sz w:val="24"/>
          <w:szCs w:val="24"/>
        </w:rPr>
        <w:t xml:space="preserve">nuevas líneas de investigación de gran interés para el campo de la educación en </w:t>
      </w:r>
      <w:r w:rsidR="00284405">
        <w:rPr>
          <w:rFonts w:ascii="Times New Roman" w:eastAsia="Calibri" w:hAnsi="Times New Roman" w:cs="Times New Roman"/>
          <w:sz w:val="24"/>
          <w:szCs w:val="24"/>
        </w:rPr>
        <w:t xml:space="preserve">enfermería: </w:t>
      </w:r>
      <w:r w:rsidR="00C5433B" w:rsidRPr="001D04A7">
        <w:rPr>
          <w:rFonts w:ascii="Times New Roman" w:eastAsia="Calibri" w:hAnsi="Times New Roman" w:cs="Times New Roman"/>
          <w:i/>
          <w:iCs/>
          <w:sz w:val="24"/>
          <w:szCs w:val="24"/>
        </w:rPr>
        <w:t>1</w:t>
      </w:r>
      <w:r w:rsidR="00284405" w:rsidRPr="001D04A7">
        <w:rPr>
          <w:rFonts w:ascii="Times New Roman" w:eastAsia="Calibri" w:hAnsi="Times New Roman" w:cs="Times New Roman"/>
          <w:i/>
          <w:iCs/>
          <w:sz w:val="24"/>
          <w:szCs w:val="24"/>
        </w:rPr>
        <w:t>)</w:t>
      </w:r>
      <w:r w:rsidR="00284405">
        <w:rPr>
          <w:rFonts w:ascii="Times New Roman" w:eastAsia="Calibri" w:hAnsi="Times New Roman" w:cs="Times New Roman"/>
          <w:sz w:val="24"/>
          <w:szCs w:val="24"/>
        </w:rPr>
        <w:t xml:space="preserve"> análisis </w:t>
      </w:r>
      <w:r w:rsidR="00C5433B">
        <w:rPr>
          <w:rFonts w:ascii="Times New Roman" w:eastAsia="Calibri" w:hAnsi="Times New Roman" w:cs="Times New Roman"/>
          <w:sz w:val="24"/>
          <w:szCs w:val="24"/>
        </w:rPr>
        <w:t xml:space="preserve">de los planes y programas de estudio de pregrado de diferentes universidades </w:t>
      </w:r>
      <w:r w:rsidR="00AE4A32">
        <w:rPr>
          <w:rFonts w:ascii="Times New Roman" w:eastAsia="Calibri" w:hAnsi="Times New Roman" w:cs="Times New Roman"/>
          <w:sz w:val="24"/>
          <w:szCs w:val="24"/>
        </w:rPr>
        <w:t>mexicanas</w:t>
      </w:r>
      <w:r w:rsidR="00C5433B">
        <w:rPr>
          <w:rFonts w:ascii="Times New Roman" w:eastAsia="Calibri" w:hAnsi="Times New Roman" w:cs="Times New Roman"/>
          <w:sz w:val="24"/>
          <w:szCs w:val="24"/>
        </w:rPr>
        <w:t xml:space="preserve"> y </w:t>
      </w:r>
      <w:r w:rsidR="00AE4A32">
        <w:rPr>
          <w:rFonts w:ascii="Times New Roman" w:eastAsia="Calibri" w:hAnsi="Times New Roman" w:cs="Times New Roman"/>
          <w:sz w:val="24"/>
          <w:szCs w:val="24"/>
        </w:rPr>
        <w:t>l</w:t>
      </w:r>
      <w:r w:rsidR="00C5433B">
        <w:rPr>
          <w:rFonts w:ascii="Times New Roman" w:eastAsia="Calibri" w:hAnsi="Times New Roman" w:cs="Times New Roman"/>
          <w:sz w:val="24"/>
          <w:szCs w:val="24"/>
        </w:rPr>
        <w:t>atinoamericanas sobre la presencia del inglés en la estructura curricular y las competencias que se declaran en el plan de estudios en</w:t>
      </w:r>
      <w:r w:rsidR="002163EF">
        <w:rPr>
          <w:rFonts w:ascii="Times New Roman" w:eastAsia="Calibri" w:hAnsi="Times New Roman" w:cs="Times New Roman"/>
          <w:sz w:val="24"/>
          <w:szCs w:val="24"/>
        </w:rPr>
        <w:t xml:space="preserve"> </w:t>
      </w:r>
      <w:r w:rsidR="00C5433B">
        <w:rPr>
          <w:rFonts w:ascii="Times New Roman" w:eastAsia="Calibri" w:hAnsi="Times New Roman" w:cs="Times New Roman"/>
          <w:sz w:val="24"/>
          <w:szCs w:val="24"/>
        </w:rPr>
        <w:t>torno al aprendizaje del idioma inglés</w:t>
      </w:r>
      <w:r w:rsidR="00284405">
        <w:rPr>
          <w:rFonts w:ascii="Times New Roman" w:eastAsia="Calibri" w:hAnsi="Times New Roman" w:cs="Times New Roman"/>
          <w:sz w:val="24"/>
          <w:szCs w:val="24"/>
        </w:rPr>
        <w:t xml:space="preserve"> y </w:t>
      </w:r>
      <w:r w:rsidR="00AE4A32" w:rsidRPr="001D04A7">
        <w:rPr>
          <w:rFonts w:ascii="Times New Roman" w:eastAsia="Calibri" w:hAnsi="Times New Roman" w:cs="Times New Roman"/>
          <w:i/>
          <w:iCs/>
          <w:sz w:val="24"/>
          <w:szCs w:val="24"/>
        </w:rPr>
        <w:t>2</w:t>
      </w:r>
      <w:r w:rsidR="00284405" w:rsidRPr="001D04A7">
        <w:rPr>
          <w:rFonts w:ascii="Times New Roman" w:eastAsia="Calibri" w:hAnsi="Times New Roman" w:cs="Times New Roman"/>
          <w:i/>
          <w:iCs/>
          <w:sz w:val="24"/>
          <w:szCs w:val="24"/>
        </w:rPr>
        <w:t xml:space="preserve">) </w:t>
      </w:r>
      <w:r w:rsidR="00284405">
        <w:rPr>
          <w:rFonts w:ascii="Times New Roman" w:eastAsia="Calibri" w:hAnsi="Times New Roman" w:cs="Times New Roman"/>
          <w:sz w:val="24"/>
          <w:szCs w:val="24"/>
        </w:rPr>
        <w:t xml:space="preserve">revisar </w:t>
      </w:r>
      <w:r w:rsidR="00AE4A32">
        <w:rPr>
          <w:rFonts w:ascii="Times New Roman" w:eastAsia="Calibri" w:hAnsi="Times New Roman" w:cs="Times New Roman"/>
          <w:sz w:val="24"/>
          <w:szCs w:val="24"/>
        </w:rPr>
        <w:t>el perfil de los docentes que imparten la unidad de aprendizaje del idioma inglés y analizar las diferentes estrategias de aprendizaje que utilizan para facilitar los aprendizajes.</w:t>
      </w:r>
    </w:p>
    <w:p w14:paraId="1536B76B" w14:textId="3155FF9B" w:rsidR="001679E6" w:rsidRDefault="001679E6" w:rsidP="004B6075">
      <w:pPr>
        <w:spacing w:after="0" w:line="360" w:lineRule="auto"/>
        <w:jc w:val="both"/>
        <w:rPr>
          <w:rFonts w:ascii="Times New Roman" w:eastAsia="Calibri" w:hAnsi="Times New Roman" w:cs="Times New Roman"/>
          <w:sz w:val="24"/>
          <w:szCs w:val="24"/>
        </w:rPr>
      </w:pPr>
    </w:p>
    <w:p w14:paraId="4B3BA012" w14:textId="4978A64F" w:rsidR="00D9529B" w:rsidRDefault="00D9529B" w:rsidP="004B6075">
      <w:pPr>
        <w:spacing w:after="0" w:line="360" w:lineRule="auto"/>
        <w:jc w:val="both"/>
        <w:rPr>
          <w:rFonts w:ascii="Times New Roman" w:eastAsia="Calibri" w:hAnsi="Times New Roman" w:cs="Times New Roman"/>
          <w:sz w:val="24"/>
          <w:szCs w:val="24"/>
        </w:rPr>
      </w:pPr>
    </w:p>
    <w:p w14:paraId="34910163" w14:textId="1BA235BE" w:rsidR="00D9529B" w:rsidRDefault="00D9529B" w:rsidP="004B6075">
      <w:pPr>
        <w:spacing w:after="0" w:line="360" w:lineRule="auto"/>
        <w:jc w:val="both"/>
        <w:rPr>
          <w:rFonts w:ascii="Times New Roman" w:eastAsia="Calibri" w:hAnsi="Times New Roman" w:cs="Times New Roman"/>
          <w:sz w:val="24"/>
          <w:szCs w:val="24"/>
        </w:rPr>
      </w:pPr>
    </w:p>
    <w:p w14:paraId="38F47A76" w14:textId="160AE2CD" w:rsidR="00D9529B" w:rsidRDefault="00D9529B" w:rsidP="004B6075">
      <w:pPr>
        <w:spacing w:after="0" w:line="360" w:lineRule="auto"/>
        <w:jc w:val="both"/>
        <w:rPr>
          <w:rFonts w:ascii="Times New Roman" w:eastAsia="Calibri" w:hAnsi="Times New Roman" w:cs="Times New Roman"/>
          <w:sz w:val="24"/>
          <w:szCs w:val="24"/>
        </w:rPr>
      </w:pPr>
    </w:p>
    <w:p w14:paraId="3AAB9576" w14:textId="6391922D" w:rsidR="00D9529B" w:rsidRDefault="00D9529B" w:rsidP="004B6075">
      <w:pPr>
        <w:spacing w:after="0" w:line="360" w:lineRule="auto"/>
        <w:jc w:val="both"/>
        <w:rPr>
          <w:rFonts w:ascii="Times New Roman" w:eastAsia="Calibri" w:hAnsi="Times New Roman" w:cs="Times New Roman"/>
          <w:sz w:val="24"/>
          <w:szCs w:val="24"/>
        </w:rPr>
      </w:pPr>
    </w:p>
    <w:p w14:paraId="62A1BF08" w14:textId="722A8B51" w:rsidR="00D9529B" w:rsidRDefault="00D9529B" w:rsidP="004B6075">
      <w:pPr>
        <w:spacing w:after="0" w:line="360" w:lineRule="auto"/>
        <w:jc w:val="both"/>
        <w:rPr>
          <w:rFonts w:ascii="Times New Roman" w:eastAsia="Calibri" w:hAnsi="Times New Roman" w:cs="Times New Roman"/>
          <w:sz w:val="24"/>
          <w:szCs w:val="24"/>
        </w:rPr>
      </w:pPr>
    </w:p>
    <w:p w14:paraId="652F9477" w14:textId="6D5F84C0" w:rsidR="00D9529B" w:rsidRDefault="00D9529B" w:rsidP="004B6075">
      <w:pPr>
        <w:spacing w:after="0" w:line="360" w:lineRule="auto"/>
        <w:jc w:val="both"/>
        <w:rPr>
          <w:rFonts w:ascii="Times New Roman" w:eastAsia="Calibri" w:hAnsi="Times New Roman" w:cs="Times New Roman"/>
          <w:sz w:val="24"/>
          <w:szCs w:val="24"/>
        </w:rPr>
      </w:pPr>
    </w:p>
    <w:p w14:paraId="0474ACB2" w14:textId="0B11CE5B" w:rsidR="00D9529B" w:rsidRDefault="00D9529B" w:rsidP="004B6075">
      <w:pPr>
        <w:spacing w:after="0" w:line="360" w:lineRule="auto"/>
        <w:jc w:val="both"/>
        <w:rPr>
          <w:rFonts w:ascii="Times New Roman" w:eastAsia="Calibri" w:hAnsi="Times New Roman" w:cs="Times New Roman"/>
          <w:sz w:val="24"/>
          <w:szCs w:val="24"/>
        </w:rPr>
      </w:pPr>
    </w:p>
    <w:p w14:paraId="45263A8C" w14:textId="66A0DD41" w:rsidR="00D9529B" w:rsidRDefault="00D9529B" w:rsidP="004B6075">
      <w:pPr>
        <w:spacing w:after="0" w:line="360" w:lineRule="auto"/>
        <w:jc w:val="both"/>
        <w:rPr>
          <w:rFonts w:ascii="Times New Roman" w:eastAsia="Calibri" w:hAnsi="Times New Roman" w:cs="Times New Roman"/>
          <w:sz w:val="24"/>
          <w:szCs w:val="24"/>
        </w:rPr>
      </w:pPr>
    </w:p>
    <w:p w14:paraId="445502FF" w14:textId="0C60B832" w:rsidR="00D9529B" w:rsidRDefault="00D9529B" w:rsidP="004B6075">
      <w:pPr>
        <w:spacing w:after="0" w:line="360" w:lineRule="auto"/>
        <w:jc w:val="both"/>
        <w:rPr>
          <w:rFonts w:ascii="Times New Roman" w:eastAsia="Calibri" w:hAnsi="Times New Roman" w:cs="Times New Roman"/>
          <w:sz w:val="24"/>
          <w:szCs w:val="24"/>
        </w:rPr>
      </w:pPr>
    </w:p>
    <w:p w14:paraId="75871B8B" w14:textId="5B38AB57" w:rsidR="00D9529B" w:rsidRDefault="00D9529B" w:rsidP="004B6075">
      <w:pPr>
        <w:spacing w:after="0" w:line="360" w:lineRule="auto"/>
        <w:jc w:val="both"/>
        <w:rPr>
          <w:rFonts w:ascii="Times New Roman" w:eastAsia="Calibri" w:hAnsi="Times New Roman" w:cs="Times New Roman"/>
          <w:sz w:val="24"/>
          <w:szCs w:val="24"/>
        </w:rPr>
      </w:pPr>
    </w:p>
    <w:p w14:paraId="28120E96" w14:textId="77777777" w:rsidR="00D9529B" w:rsidRDefault="00D9529B" w:rsidP="004B6075">
      <w:pPr>
        <w:spacing w:after="0" w:line="360" w:lineRule="auto"/>
        <w:jc w:val="both"/>
        <w:rPr>
          <w:rFonts w:ascii="Times New Roman" w:eastAsia="Calibri" w:hAnsi="Times New Roman" w:cs="Times New Roman"/>
          <w:sz w:val="24"/>
          <w:szCs w:val="24"/>
        </w:rPr>
      </w:pPr>
    </w:p>
    <w:p w14:paraId="633D9B62" w14:textId="6BB54FCD" w:rsidR="00D9529B" w:rsidRDefault="00D9529B" w:rsidP="004B6075">
      <w:pPr>
        <w:spacing w:after="0" w:line="360" w:lineRule="auto"/>
        <w:jc w:val="both"/>
        <w:rPr>
          <w:rFonts w:ascii="Times New Roman" w:eastAsia="Calibri" w:hAnsi="Times New Roman" w:cs="Times New Roman"/>
          <w:sz w:val="24"/>
          <w:szCs w:val="24"/>
        </w:rPr>
      </w:pPr>
    </w:p>
    <w:p w14:paraId="25C36588" w14:textId="77777777" w:rsidR="00D9529B" w:rsidRDefault="00D9529B" w:rsidP="004B6075">
      <w:pPr>
        <w:spacing w:after="0" w:line="360" w:lineRule="auto"/>
        <w:jc w:val="both"/>
        <w:rPr>
          <w:rFonts w:ascii="Times New Roman" w:eastAsia="Calibri" w:hAnsi="Times New Roman" w:cs="Times New Roman"/>
          <w:sz w:val="24"/>
          <w:szCs w:val="24"/>
        </w:rPr>
      </w:pPr>
    </w:p>
    <w:p w14:paraId="756C0406" w14:textId="2E866F64" w:rsidR="00E51F41" w:rsidRPr="00C53E9F" w:rsidRDefault="00A84F21" w:rsidP="004B6075">
      <w:pPr>
        <w:shd w:val="clear" w:color="auto" w:fill="FFFFFF"/>
        <w:spacing w:after="0" w:line="360" w:lineRule="auto"/>
        <w:ind w:right="225"/>
        <w:textAlignment w:val="baseline"/>
        <w:rPr>
          <w:rFonts w:eastAsia="Times New Roman" w:cstheme="minorHAnsi"/>
          <w:b/>
          <w:color w:val="222222"/>
          <w:sz w:val="28"/>
          <w:szCs w:val="28"/>
          <w:lang w:eastAsia="es-MX"/>
        </w:rPr>
      </w:pPr>
      <w:bookmarkStart w:id="3" w:name="_Hlk110782903"/>
      <w:r w:rsidRPr="00C53E9F">
        <w:rPr>
          <w:rFonts w:eastAsia="Times New Roman" w:cstheme="minorHAnsi"/>
          <w:b/>
          <w:color w:val="222222"/>
          <w:sz w:val="28"/>
          <w:szCs w:val="28"/>
          <w:lang w:eastAsia="es-MX"/>
        </w:rPr>
        <w:lastRenderedPageBreak/>
        <w:t>Referencias</w:t>
      </w:r>
    </w:p>
    <w:p w14:paraId="00D86C10" w14:textId="50E2874A" w:rsidR="00A5466B" w:rsidRDefault="00B72F24" w:rsidP="004B6075">
      <w:pPr>
        <w:spacing w:after="0" w:line="360" w:lineRule="auto"/>
        <w:ind w:left="709" w:hanging="709"/>
        <w:jc w:val="both"/>
        <w:rPr>
          <w:rFonts w:ascii="Times New Roman" w:eastAsia="Calibri" w:hAnsi="Times New Roman" w:cs="Times New Roman"/>
          <w:sz w:val="24"/>
          <w:szCs w:val="24"/>
        </w:rPr>
      </w:pPr>
      <w:proofErr w:type="spellStart"/>
      <w:r w:rsidRPr="00B72F24">
        <w:rPr>
          <w:rFonts w:ascii="Times New Roman" w:eastAsia="Calibri" w:hAnsi="Times New Roman" w:cs="Times New Roman"/>
          <w:sz w:val="24"/>
          <w:szCs w:val="24"/>
        </w:rPr>
        <w:t>Abric</w:t>
      </w:r>
      <w:proofErr w:type="spellEnd"/>
      <w:r w:rsidRPr="00B72F24">
        <w:rPr>
          <w:rFonts w:ascii="Times New Roman" w:eastAsia="Calibri" w:hAnsi="Times New Roman" w:cs="Times New Roman"/>
          <w:sz w:val="24"/>
          <w:szCs w:val="24"/>
        </w:rPr>
        <w:t xml:space="preserve">, J. C. (2001). </w:t>
      </w:r>
      <w:r w:rsidRPr="00820F77">
        <w:rPr>
          <w:rFonts w:ascii="Times New Roman" w:eastAsia="Calibri" w:hAnsi="Times New Roman" w:cs="Times New Roman"/>
          <w:i/>
          <w:iCs/>
          <w:sz w:val="24"/>
          <w:szCs w:val="24"/>
        </w:rPr>
        <w:t>Prácticas sociales y representaciones</w:t>
      </w:r>
      <w:r w:rsidR="00B8401F">
        <w:rPr>
          <w:rFonts w:ascii="Times New Roman" w:eastAsia="Calibri" w:hAnsi="Times New Roman" w:cs="Times New Roman"/>
          <w:sz w:val="24"/>
          <w:szCs w:val="24"/>
        </w:rPr>
        <w:t>.</w:t>
      </w:r>
      <w:r w:rsidR="00B8401F" w:rsidRPr="00B72F24">
        <w:rPr>
          <w:rFonts w:ascii="Times New Roman" w:eastAsia="Calibri" w:hAnsi="Times New Roman" w:cs="Times New Roman"/>
          <w:sz w:val="24"/>
          <w:szCs w:val="24"/>
        </w:rPr>
        <w:t xml:space="preserve"> </w:t>
      </w:r>
      <w:r w:rsidR="00B8401F">
        <w:rPr>
          <w:rFonts w:ascii="Times New Roman" w:eastAsia="Calibri" w:hAnsi="Times New Roman" w:cs="Times New Roman"/>
          <w:sz w:val="24"/>
          <w:szCs w:val="24"/>
        </w:rPr>
        <w:t xml:space="preserve">Ciudad de México, México: </w:t>
      </w:r>
      <w:r w:rsidRPr="00B72F24">
        <w:rPr>
          <w:rFonts w:ascii="Times New Roman" w:eastAsia="Calibri" w:hAnsi="Times New Roman" w:cs="Times New Roman"/>
          <w:sz w:val="24"/>
          <w:szCs w:val="24"/>
        </w:rPr>
        <w:t xml:space="preserve">Ediciones Coyoacán. </w:t>
      </w:r>
    </w:p>
    <w:p w14:paraId="0099F8E5" w14:textId="21ECC4C4" w:rsidR="009A4108" w:rsidRDefault="00ED3657" w:rsidP="004B6075">
      <w:pPr>
        <w:spacing w:after="0" w:line="360" w:lineRule="auto"/>
        <w:ind w:left="709" w:hanging="709"/>
        <w:jc w:val="both"/>
        <w:rPr>
          <w:rFonts w:ascii="Times New Roman" w:eastAsia="Calibri" w:hAnsi="Times New Roman" w:cs="Times New Roman"/>
          <w:sz w:val="24"/>
          <w:szCs w:val="24"/>
        </w:rPr>
      </w:pPr>
      <w:r w:rsidRPr="00ED3657">
        <w:rPr>
          <w:rFonts w:ascii="Times New Roman" w:eastAsia="Calibri" w:hAnsi="Times New Roman" w:cs="Times New Roman"/>
          <w:sz w:val="24"/>
          <w:szCs w:val="24"/>
        </w:rPr>
        <w:t xml:space="preserve">Alonso, C. M., </w:t>
      </w:r>
      <w:proofErr w:type="gramStart"/>
      <w:r w:rsidRPr="00ED3657">
        <w:rPr>
          <w:rFonts w:ascii="Times New Roman" w:eastAsia="Calibri" w:hAnsi="Times New Roman" w:cs="Times New Roman"/>
          <w:sz w:val="24"/>
          <w:szCs w:val="24"/>
        </w:rPr>
        <w:t>Gallego</w:t>
      </w:r>
      <w:proofErr w:type="gramEnd"/>
      <w:r w:rsidRPr="00ED3657">
        <w:rPr>
          <w:rFonts w:ascii="Times New Roman" w:eastAsia="Calibri" w:hAnsi="Times New Roman" w:cs="Times New Roman"/>
          <w:sz w:val="24"/>
          <w:szCs w:val="24"/>
        </w:rPr>
        <w:t xml:space="preserve">, D. J. y </w:t>
      </w:r>
      <w:proofErr w:type="spellStart"/>
      <w:r w:rsidRPr="00ED3657">
        <w:rPr>
          <w:rFonts w:ascii="Times New Roman" w:eastAsia="Calibri" w:hAnsi="Times New Roman" w:cs="Times New Roman"/>
          <w:sz w:val="24"/>
          <w:szCs w:val="24"/>
        </w:rPr>
        <w:t>Honey</w:t>
      </w:r>
      <w:proofErr w:type="spellEnd"/>
      <w:r w:rsidRPr="00ED3657">
        <w:rPr>
          <w:rFonts w:ascii="Times New Roman" w:eastAsia="Calibri" w:hAnsi="Times New Roman" w:cs="Times New Roman"/>
          <w:sz w:val="24"/>
          <w:szCs w:val="24"/>
        </w:rPr>
        <w:t xml:space="preserve">, P. (2007). </w:t>
      </w:r>
      <w:r w:rsidRPr="00820F77">
        <w:rPr>
          <w:rFonts w:ascii="Times New Roman" w:eastAsia="Calibri" w:hAnsi="Times New Roman" w:cs="Times New Roman"/>
          <w:i/>
          <w:iCs/>
          <w:sz w:val="24"/>
          <w:szCs w:val="24"/>
        </w:rPr>
        <w:t xml:space="preserve">Los </w:t>
      </w:r>
      <w:r w:rsidR="007A02E3">
        <w:rPr>
          <w:rFonts w:ascii="Times New Roman" w:eastAsia="Calibri" w:hAnsi="Times New Roman" w:cs="Times New Roman"/>
          <w:i/>
          <w:iCs/>
          <w:sz w:val="24"/>
          <w:szCs w:val="24"/>
        </w:rPr>
        <w:t>e</w:t>
      </w:r>
      <w:r w:rsidR="007A02E3" w:rsidRPr="00820F77">
        <w:rPr>
          <w:rFonts w:ascii="Times New Roman" w:eastAsia="Calibri" w:hAnsi="Times New Roman" w:cs="Times New Roman"/>
          <w:i/>
          <w:iCs/>
          <w:sz w:val="24"/>
          <w:szCs w:val="24"/>
        </w:rPr>
        <w:t xml:space="preserve">stilos </w:t>
      </w:r>
      <w:r w:rsidRPr="00820F77">
        <w:rPr>
          <w:rFonts w:ascii="Times New Roman" w:eastAsia="Calibri" w:hAnsi="Times New Roman" w:cs="Times New Roman"/>
          <w:i/>
          <w:iCs/>
          <w:sz w:val="24"/>
          <w:szCs w:val="24"/>
        </w:rPr>
        <w:t xml:space="preserve">de </w:t>
      </w:r>
      <w:r w:rsidR="007A02E3">
        <w:rPr>
          <w:rFonts w:ascii="Times New Roman" w:eastAsia="Calibri" w:hAnsi="Times New Roman" w:cs="Times New Roman"/>
          <w:i/>
          <w:iCs/>
          <w:sz w:val="24"/>
          <w:szCs w:val="24"/>
        </w:rPr>
        <w:t>a</w:t>
      </w:r>
      <w:r w:rsidR="007A02E3" w:rsidRPr="00820F77">
        <w:rPr>
          <w:rFonts w:ascii="Times New Roman" w:eastAsia="Calibri" w:hAnsi="Times New Roman" w:cs="Times New Roman"/>
          <w:i/>
          <w:iCs/>
          <w:sz w:val="24"/>
          <w:szCs w:val="24"/>
        </w:rPr>
        <w:t>prendizaje</w:t>
      </w:r>
      <w:r w:rsidR="00B852FB">
        <w:rPr>
          <w:rFonts w:ascii="Times New Roman" w:eastAsia="Calibri" w:hAnsi="Times New Roman" w:cs="Times New Roman"/>
          <w:i/>
          <w:iCs/>
          <w:sz w:val="24"/>
          <w:szCs w:val="24"/>
        </w:rPr>
        <w:t>.</w:t>
      </w:r>
      <w:r w:rsidR="00B852FB" w:rsidRPr="00820F77">
        <w:rPr>
          <w:rFonts w:ascii="Times New Roman" w:eastAsia="Calibri" w:hAnsi="Times New Roman" w:cs="Times New Roman"/>
          <w:i/>
          <w:iCs/>
          <w:sz w:val="24"/>
          <w:szCs w:val="24"/>
        </w:rPr>
        <w:t xml:space="preserve"> </w:t>
      </w:r>
      <w:r w:rsidR="00B852FB">
        <w:rPr>
          <w:rFonts w:ascii="Times New Roman" w:eastAsia="Calibri" w:hAnsi="Times New Roman" w:cs="Times New Roman"/>
          <w:i/>
          <w:iCs/>
          <w:sz w:val="24"/>
          <w:szCs w:val="24"/>
        </w:rPr>
        <w:t>P</w:t>
      </w:r>
      <w:r w:rsidR="007A02E3" w:rsidRPr="00820F77">
        <w:rPr>
          <w:rFonts w:ascii="Times New Roman" w:eastAsia="Calibri" w:hAnsi="Times New Roman" w:cs="Times New Roman"/>
          <w:i/>
          <w:iCs/>
          <w:sz w:val="24"/>
          <w:szCs w:val="24"/>
        </w:rPr>
        <w:t xml:space="preserve">rocedimientos </w:t>
      </w:r>
      <w:r w:rsidRPr="00820F77">
        <w:rPr>
          <w:rFonts w:ascii="Times New Roman" w:eastAsia="Calibri" w:hAnsi="Times New Roman" w:cs="Times New Roman"/>
          <w:i/>
          <w:iCs/>
          <w:sz w:val="24"/>
          <w:szCs w:val="24"/>
        </w:rPr>
        <w:t>de diagnóstico y mejora</w:t>
      </w:r>
      <w:r w:rsidRPr="00ED3657">
        <w:rPr>
          <w:rFonts w:ascii="Times New Roman" w:eastAsia="Calibri" w:hAnsi="Times New Roman" w:cs="Times New Roman"/>
          <w:sz w:val="24"/>
          <w:szCs w:val="24"/>
        </w:rPr>
        <w:t xml:space="preserve">. </w:t>
      </w:r>
      <w:r w:rsidR="00B852FB">
        <w:rPr>
          <w:rFonts w:ascii="Times New Roman" w:eastAsia="Calibri" w:hAnsi="Times New Roman" w:cs="Times New Roman"/>
          <w:sz w:val="24"/>
          <w:szCs w:val="24"/>
        </w:rPr>
        <w:t xml:space="preserve">Bilbao, España: Editorial Mensajero. </w:t>
      </w:r>
      <w:r w:rsidRPr="00ED3657">
        <w:rPr>
          <w:rFonts w:ascii="Times New Roman" w:eastAsia="Calibri" w:hAnsi="Times New Roman" w:cs="Times New Roman"/>
          <w:sz w:val="24"/>
          <w:szCs w:val="24"/>
        </w:rPr>
        <w:t xml:space="preserve">Recuperado de </w:t>
      </w:r>
      <w:r w:rsidRPr="00131E5B">
        <w:rPr>
          <w:rFonts w:ascii="Times New Roman" w:eastAsia="Calibri" w:hAnsi="Times New Roman" w:cs="Times New Roman"/>
          <w:sz w:val="24"/>
          <w:szCs w:val="24"/>
        </w:rPr>
        <w:t>https://www.researchgate.net/publication/311452891_Los_Estilos_de_Aprendizaje_Procedimientos_de_diagnostico_y_mejora</w:t>
      </w:r>
      <w:r w:rsidRPr="00ED3657">
        <w:rPr>
          <w:rFonts w:ascii="Times New Roman" w:eastAsia="Calibri" w:hAnsi="Times New Roman" w:cs="Times New Roman"/>
          <w:sz w:val="24"/>
          <w:szCs w:val="24"/>
        </w:rPr>
        <w:t>.</w:t>
      </w:r>
    </w:p>
    <w:p w14:paraId="6F3704A8" w14:textId="763C5F7D" w:rsidR="009A4108" w:rsidRDefault="00B72F24" w:rsidP="004B6075">
      <w:pPr>
        <w:spacing w:after="0" w:line="360" w:lineRule="auto"/>
        <w:ind w:left="709" w:hanging="709"/>
        <w:jc w:val="both"/>
        <w:rPr>
          <w:rFonts w:ascii="Times New Roman" w:eastAsia="Calibri" w:hAnsi="Times New Roman" w:cs="Times New Roman"/>
          <w:sz w:val="24"/>
          <w:szCs w:val="24"/>
        </w:rPr>
      </w:pPr>
      <w:proofErr w:type="spellStart"/>
      <w:r w:rsidRPr="00B72F24">
        <w:rPr>
          <w:rFonts w:ascii="Times New Roman" w:eastAsia="Calibri" w:hAnsi="Times New Roman" w:cs="Times New Roman"/>
          <w:sz w:val="24"/>
          <w:szCs w:val="24"/>
        </w:rPr>
        <w:t>Ba</w:t>
      </w:r>
      <w:r w:rsidR="007F58F0">
        <w:rPr>
          <w:rFonts w:ascii="Times New Roman" w:eastAsia="Calibri" w:hAnsi="Times New Roman" w:cs="Times New Roman"/>
          <w:sz w:val="24"/>
          <w:szCs w:val="24"/>
        </w:rPr>
        <w:t>n</w:t>
      </w:r>
      <w:r w:rsidRPr="00B72F24">
        <w:rPr>
          <w:rFonts w:ascii="Times New Roman" w:eastAsia="Calibri" w:hAnsi="Times New Roman" w:cs="Times New Roman"/>
          <w:sz w:val="24"/>
          <w:szCs w:val="24"/>
        </w:rPr>
        <w:t>chs</w:t>
      </w:r>
      <w:proofErr w:type="spellEnd"/>
      <w:r w:rsidRPr="00B72F24">
        <w:rPr>
          <w:rFonts w:ascii="Times New Roman" w:eastAsia="Calibri" w:hAnsi="Times New Roman" w:cs="Times New Roman"/>
          <w:sz w:val="24"/>
          <w:szCs w:val="24"/>
        </w:rPr>
        <w:t>, M.</w:t>
      </w:r>
      <w:r w:rsidR="00E32D84">
        <w:rPr>
          <w:rFonts w:ascii="Times New Roman" w:eastAsia="Calibri" w:hAnsi="Times New Roman" w:cs="Times New Roman"/>
          <w:sz w:val="24"/>
          <w:szCs w:val="24"/>
        </w:rPr>
        <w:t xml:space="preserve"> </w:t>
      </w:r>
      <w:r w:rsidRPr="00B72F24">
        <w:rPr>
          <w:rFonts w:ascii="Times New Roman" w:eastAsia="Calibri" w:hAnsi="Times New Roman" w:cs="Times New Roman"/>
          <w:sz w:val="24"/>
          <w:szCs w:val="24"/>
        </w:rPr>
        <w:t>(2000)</w:t>
      </w:r>
      <w:r w:rsidR="00820F77">
        <w:rPr>
          <w:rFonts w:ascii="Times New Roman" w:eastAsia="Calibri" w:hAnsi="Times New Roman" w:cs="Times New Roman"/>
          <w:sz w:val="24"/>
          <w:szCs w:val="24"/>
        </w:rPr>
        <w:t xml:space="preserve">. </w:t>
      </w:r>
      <w:r w:rsidRPr="001D04A7">
        <w:rPr>
          <w:rFonts w:ascii="Times New Roman" w:eastAsia="Calibri" w:hAnsi="Times New Roman" w:cs="Times New Roman"/>
          <w:sz w:val="24"/>
          <w:szCs w:val="24"/>
        </w:rPr>
        <w:t xml:space="preserve">Aproximaciones procesuales y estructurales al estudio de las </w:t>
      </w:r>
      <w:r w:rsidR="004247EF" w:rsidRPr="001D04A7">
        <w:rPr>
          <w:rFonts w:ascii="Times New Roman" w:eastAsia="Calibri" w:hAnsi="Times New Roman" w:cs="Times New Roman"/>
          <w:sz w:val="24"/>
          <w:szCs w:val="24"/>
        </w:rPr>
        <w:t>representaciones sociales</w:t>
      </w:r>
      <w:r w:rsidRPr="00B72F24">
        <w:rPr>
          <w:rFonts w:ascii="Times New Roman" w:eastAsia="Calibri" w:hAnsi="Times New Roman" w:cs="Times New Roman"/>
          <w:sz w:val="24"/>
          <w:szCs w:val="24"/>
        </w:rPr>
        <w:t xml:space="preserve">. </w:t>
      </w:r>
      <w:proofErr w:type="spellStart"/>
      <w:r w:rsidR="007F58F0">
        <w:rPr>
          <w:rFonts w:ascii="Times New Roman" w:eastAsia="Calibri" w:hAnsi="Times New Roman" w:cs="Times New Roman"/>
          <w:i/>
          <w:iCs/>
          <w:sz w:val="24"/>
          <w:szCs w:val="24"/>
        </w:rPr>
        <w:t>Papers</w:t>
      </w:r>
      <w:proofErr w:type="spellEnd"/>
      <w:r w:rsidR="007F58F0">
        <w:rPr>
          <w:rFonts w:ascii="Times New Roman" w:eastAsia="Calibri" w:hAnsi="Times New Roman" w:cs="Times New Roman"/>
          <w:i/>
          <w:iCs/>
          <w:sz w:val="24"/>
          <w:szCs w:val="24"/>
        </w:rPr>
        <w:t xml:space="preserve"> </w:t>
      </w:r>
      <w:proofErr w:type="spellStart"/>
      <w:r w:rsidR="007F58F0">
        <w:rPr>
          <w:rFonts w:ascii="Times New Roman" w:eastAsia="Calibri" w:hAnsi="Times New Roman" w:cs="Times New Roman"/>
          <w:i/>
          <w:iCs/>
          <w:sz w:val="24"/>
          <w:szCs w:val="24"/>
        </w:rPr>
        <w:t>on</w:t>
      </w:r>
      <w:proofErr w:type="spellEnd"/>
      <w:r w:rsidR="007F58F0">
        <w:rPr>
          <w:rFonts w:ascii="Times New Roman" w:eastAsia="Calibri" w:hAnsi="Times New Roman" w:cs="Times New Roman"/>
          <w:i/>
          <w:iCs/>
          <w:sz w:val="24"/>
          <w:szCs w:val="24"/>
        </w:rPr>
        <w:t xml:space="preserve"> Social </w:t>
      </w:r>
      <w:proofErr w:type="spellStart"/>
      <w:r w:rsidR="007F58F0">
        <w:rPr>
          <w:rFonts w:ascii="Times New Roman" w:eastAsia="Calibri" w:hAnsi="Times New Roman" w:cs="Times New Roman"/>
          <w:i/>
          <w:iCs/>
          <w:sz w:val="24"/>
          <w:szCs w:val="24"/>
        </w:rPr>
        <w:t>Representations</w:t>
      </w:r>
      <w:proofErr w:type="spellEnd"/>
      <w:r w:rsidR="00C82669">
        <w:rPr>
          <w:rFonts w:ascii="Times New Roman" w:eastAsia="Calibri" w:hAnsi="Times New Roman" w:cs="Times New Roman"/>
          <w:i/>
          <w:iCs/>
          <w:sz w:val="24"/>
          <w:szCs w:val="24"/>
        </w:rPr>
        <w:t xml:space="preserve">, 9, </w:t>
      </w:r>
      <w:r w:rsidR="00C82669">
        <w:rPr>
          <w:rFonts w:ascii="Times New Roman" w:eastAsia="Calibri" w:hAnsi="Times New Roman" w:cs="Times New Roman"/>
          <w:sz w:val="24"/>
          <w:szCs w:val="24"/>
        </w:rPr>
        <w:t>3.1-3.15</w:t>
      </w:r>
      <w:r w:rsidR="007F58F0">
        <w:rPr>
          <w:rFonts w:ascii="Times New Roman" w:eastAsia="Calibri" w:hAnsi="Times New Roman" w:cs="Times New Roman"/>
          <w:i/>
          <w:iCs/>
          <w:sz w:val="24"/>
          <w:szCs w:val="24"/>
        </w:rPr>
        <w:t xml:space="preserve">. </w:t>
      </w:r>
      <w:r w:rsidR="00C82669">
        <w:rPr>
          <w:rFonts w:ascii="Times New Roman" w:eastAsia="Calibri" w:hAnsi="Times New Roman" w:cs="Times New Roman"/>
          <w:sz w:val="24"/>
          <w:szCs w:val="24"/>
        </w:rPr>
        <w:t xml:space="preserve">Recuperado de </w:t>
      </w:r>
      <w:r w:rsidR="00C82669" w:rsidRPr="00C82669">
        <w:rPr>
          <w:rFonts w:ascii="Times New Roman" w:eastAsia="Calibri" w:hAnsi="Times New Roman" w:cs="Times New Roman"/>
          <w:sz w:val="24"/>
          <w:szCs w:val="24"/>
        </w:rPr>
        <w:t>http://www.psr.jku.at/PSR2000/9_3Banch.pdf</w:t>
      </w:r>
      <w:r w:rsidR="00C82669">
        <w:rPr>
          <w:rFonts w:ascii="Times New Roman" w:eastAsia="Calibri" w:hAnsi="Times New Roman" w:cs="Times New Roman"/>
          <w:sz w:val="24"/>
          <w:szCs w:val="24"/>
        </w:rPr>
        <w:t>.</w:t>
      </w:r>
    </w:p>
    <w:p w14:paraId="4CD7A287" w14:textId="6539616C" w:rsidR="00A5466B" w:rsidRPr="00131E5B" w:rsidRDefault="00A5466B" w:rsidP="004B6075">
      <w:pPr>
        <w:spacing w:after="0" w:line="360" w:lineRule="auto"/>
        <w:ind w:left="709" w:hanging="709"/>
        <w:jc w:val="both"/>
        <w:rPr>
          <w:rFonts w:ascii="Times New Roman" w:eastAsia="Calibri" w:hAnsi="Times New Roman" w:cs="Times New Roman"/>
          <w:sz w:val="24"/>
          <w:szCs w:val="24"/>
        </w:rPr>
      </w:pPr>
      <w:proofErr w:type="spellStart"/>
      <w:r w:rsidRPr="00A5466B">
        <w:rPr>
          <w:rFonts w:ascii="Times New Roman" w:eastAsia="Calibri" w:hAnsi="Times New Roman" w:cs="Times New Roman"/>
          <w:sz w:val="24"/>
          <w:szCs w:val="24"/>
        </w:rPr>
        <w:t>Bardín</w:t>
      </w:r>
      <w:proofErr w:type="spellEnd"/>
      <w:r w:rsidRPr="00A5466B">
        <w:rPr>
          <w:rFonts w:ascii="Times New Roman" w:eastAsia="Calibri" w:hAnsi="Times New Roman" w:cs="Times New Roman"/>
          <w:sz w:val="24"/>
          <w:szCs w:val="24"/>
        </w:rPr>
        <w:t xml:space="preserve">, L. (1986). </w:t>
      </w:r>
      <w:r w:rsidRPr="00820F77">
        <w:rPr>
          <w:rFonts w:ascii="Times New Roman" w:eastAsia="Calibri" w:hAnsi="Times New Roman" w:cs="Times New Roman"/>
          <w:i/>
          <w:iCs/>
          <w:sz w:val="24"/>
          <w:szCs w:val="24"/>
        </w:rPr>
        <w:t>Análisis de contenido.</w:t>
      </w:r>
      <w:r w:rsidRPr="00A5466B">
        <w:rPr>
          <w:rFonts w:ascii="Times New Roman" w:eastAsia="Calibri" w:hAnsi="Times New Roman" w:cs="Times New Roman"/>
          <w:sz w:val="24"/>
          <w:szCs w:val="24"/>
        </w:rPr>
        <w:t xml:space="preserve"> Madrid</w:t>
      </w:r>
      <w:r w:rsidR="007A02E3">
        <w:rPr>
          <w:rFonts w:ascii="Times New Roman" w:eastAsia="Calibri" w:hAnsi="Times New Roman" w:cs="Times New Roman"/>
          <w:sz w:val="24"/>
          <w:szCs w:val="24"/>
        </w:rPr>
        <w:t>, España:</w:t>
      </w:r>
      <w:r w:rsidR="007A02E3" w:rsidRPr="00A5466B">
        <w:rPr>
          <w:rFonts w:ascii="Times New Roman" w:eastAsia="Calibri" w:hAnsi="Times New Roman" w:cs="Times New Roman"/>
          <w:sz w:val="24"/>
          <w:szCs w:val="24"/>
        </w:rPr>
        <w:t xml:space="preserve"> </w:t>
      </w:r>
      <w:r w:rsidRPr="00A5466B">
        <w:rPr>
          <w:rFonts w:ascii="Times New Roman" w:eastAsia="Calibri" w:hAnsi="Times New Roman" w:cs="Times New Roman"/>
          <w:sz w:val="24"/>
          <w:szCs w:val="24"/>
        </w:rPr>
        <w:t xml:space="preserve">Akal. Recuperado de </w:t>
      </w:r>
      <w:r w:rsidRPr="00131E5B">
        <w:rPr>
          <w:rFonts w:ascii="Times New Roman" w:eastAsia="Calibri" w:hAnsi="Times New Roman" w:cs="Times New Roman"/>
          <w:sz w:val="24"/>
          <w:szCs w:val="24"/>
        </w:rPr>
        <w:t>https://es.slideshare.net/silenatapia/laurence-bardinanalisisdecontenido</w:t>
      </w:r>
      <w:r w:rsidR="007A02E3" w:rsidRPr="00131E5B">
        <w:rPr>
          <w:rFonts w:ascii="Times New Roman" w:eastAsia="Calibri" w:hAnsi="Times New Roman" w:cs="Times New Roman"/>
          <w:sz w:val="24"/>
          <w:szCs w:val="24"/>
        </w:rPr>
        <w:t>.</w:t>
      </w:r>
    </w:p>
    <w:p w14:paraId="301581B7" w14:textId="7C67D85E" w:rsidR="00001AA9" w:rsidRPr="009A4108" w:rsidRDefault="00001AA9" w:rsidP="004B6075">
      <w:pPr>
        <w:spacing w:after="0" w:line="360" w:lineRule="auto"/>
        <w:ind w:left="709" w:hanging="709"/>
        <w:jc w:val="both"/>
        <w:rPr>
          <w:rFonts w:ascii="Times New Roman" w:eastAsia="Calibri" w:hAnsi="Times New Roman" w:cs="Times New Roman"/>
          <w:sz w:val="24"/>
          <w:szCs w:val="24"/>
        </w:rPr>
      </w:pPr>
      <w:r w:rsidRPr="00001AA9">
        <w:rPr>
          <w:rFonts w:ascii="Times New Roman" w:eastAsia="Calibri" w:hAnsi="Times New Roman" w:cs="Times New Roman"/>
          <w:sz w:val="24"/>
          <w:szCs w:val="24"/>
        </w:rPr>
        <w:t>Camacho</w:t>
      </w:r>
      <w:r>
        <w:rPr>
          <w:rFonts w:ascii="Times New Roman" w:eastAsia="Calibri" w:hAnsi="Times New Roman" w:cs="Times New Roman"/>
          <w:sz w:val="24"/>
          <w:szCs w:val="24"/>
        </w:rPr>
        <w:t>,</w:t>
      </w:r>
      <w:r w:rsidRPr="00001AA9">
        <w:rPr>
          <w:rFonts w:ascii="Times New Roman" w:eastAsia="Calibri" w:hAnsi="Times New Roman" w:cs="Times New Roman"/>
          <w:sz w:val="24"/>
          <w:szCs w:val="24"/>
        </w:rPr>
        <w:t xml:space="preserve"> R</w:t>
      </w:r>
      <w:r>
        <w:rPr>
          <w:rFonts w:ascii="Times New Roman" w:eastAsia="Calibri" w:hAnsi="Times New Roman" w:cs="Times New Roman"/>
          <w:sz w:val="24"/>
          <w:szCs w:val="24"/>
        </w:rPr>
        <w:t>.</w:t>
      </w:r>
      <w:r w:rsidRPr="00001AA9">
        <w:rPr>
          <w:rFonts w:ascii="Times New Roman" w:eastAsia="Calibri" w:hAnsi="Times New Roman" w:cs="Times New Roman"/>
          <w:sz w:val="24"/>
          <w:szCs w:val="24"/>
        </w:rPr>
        <w:t>, Barquero</w:t>
      </w:r>
      <w:r>
        <w:rPr>
          <w:rFonts w:ascii="Times New Roman" w:eastAsia="Calibri" w:hAnsi="Times New Roman" w:cs="Times New Roman"/>
          <w:sz w:val="24"/>
          <w:szCs w:val="24"/>
        </w:rPr>
        <w:t>,</w:t>
      </w:r>
      <w:r w:rsidRPr="00001AA9">
        <w:rPr>
          <w:rFonts w:ascii="Times New Roman" w:eastAsia="Calibri" w:hAnsi="Times New Roman" w:cs="Times New Roman"/>
          <w:sz w:val="24"/>
          <w:szCs w:val="24"/>
        </w:rPr>
        <w:t xml:space="preserve"> A</w:t>
      </w:r>
      <w:r>
        <w:rPr>
          <w:rFonts w:ascii="Times New Roman" w:eastAsia="Calibri" w:hAnsi="Times New Roman" w:cs="Times New Roman"/>
          <w:sz w:val="24"/>
          <w:szCs w:val="24"/>
        </w:rPr>
        <w:t>.</w:t>
      </w:r>
      <w:r w:rsidRPr="00001AA9">
        <w:rPr>
          <w:rFonts w:ascii="Times New Roman" w:eastAsia="Calibri" w:hAnsi="Times New Roman" w:cs="Times New Roman"/>
          <w:sz w:val="24"/>
          <w:szCs w:val="24"/>
        </w:rPr>
        <w:t>, Mariscal</w:t>
      </w:r>
      <w:r>
        <w:rPr>
          <w:rFonts w:ascii="Times New Roman" w:eastAsia="Calibri" w:hAnsi="Times New Roman" w:cs="Times New Roman"/>
          <w:sz w:val="24"/>
          <w:szCs w:val="24"/>
        </w:rPr>
        <w:t>,</w:t>
      </w:r>
      <w:r w:rsidRPr="00001AA9">
        <w:rPr>
          <w:rFonts w:ascii="Times New Roman" w:eastAsia="Calibri" w:hAnsi="Times New Roman" w:cs="Times New Roman"/>
          <w:sz w:val="24"/>
          <w:szCs w:val="24"/>
        </w:rPr>
        <w:t xml:space="preserve"> M</w:t>
      </w:r>
      <w:r w:rsidR="00BA2C77">
        <w:rPr>
          <w:rFonts w:ascii="Times New Roman" w:eastAsia="Calibri" w:hAnsi="Times New Roman" w:cs="Times New Roman"/>
          <w:sz w:val="24"/>
          <w:szCs w:val="24"/>
        </w:rPr>
        <w:t>.</w:t>
      </w:r>
      <w:r w:rsidR="00E6597B">
        <w:rPr>
          <w:rFonts w:ascii="Times New Roman" w:eastAsia="Calibri" w:hAnsi="Times New Roman" w:cs="Times New Roman"/>
          <w:sz w:val="24"/>
          <w:szCs w:val="24"/>
        </w:rPr>
        <w:t xml:space="preserve"> </w:t>
      </w:r>
      <w:r w:rsidRPr="00001AA9">
        <w:rPr>
          <w:rFonts w:ascii="Times New Roman" w:eastAsia="Calibri" w:hAnsi="Times New Roman" w:cs="Times New Roman"/>
          <w:sz w:val="24"/>
          <w:szCs w:val="24"/>
        </w:rPr>
        <w:t>I</w:t>
      </w:r>
      <w:r w:rsidR="00E6597B">
        <w:rPr>
          <w:rFonts w:ascii="Times New Roman" w:eastAsia="Calibri" w:hAnsi="Times New Roman" w:cs="Times New Roman"/>
          <w:sz w:val="24"/>
          <w:szCs w:val="24"/>
        </w:rPr>
        <w:t>. y</w:t>
      </w:r>
      <w:r w:rsidR="00E6597B" w:rsidRPr="00001AA9">
        <w:rPr>
          <w:rFonts w:ascii="Times New Roman" w:eastAsia="Calibri" w:hAnsi="Times New Roman" w:cs="Times New Roman"/>
          <w:sz w:val="24"/>
          <w:szCs w:val="24"/>
        </w:rPr>
        <w:t xml:space="preserve"> </w:t>
      </w:r>
      <w:r w:rsidRPr="00001AA9">
        <w:rPr>
          <w:rFonts w:ascii="Times New Roman" w:eastAsia="Calibri" w:hAnsi="Times New Roman" w:cs="Times New Roman"/>
          <w:sz w:val="24"/>
          <w:szCs w:val="24"/>
        </w:rPr>
        <w:t>Merino</w:t>
      </w:r>
      <w:r>
        <w:rPr>
          <w:rFonts w:ascii="Times New Roman" w:eastAsia="Calibri" w:hAnsi="Times New Roman" w:cs="Times New Roman"/>
          <w:sz w:val="24"/>
          <w:szCs w:val="24"/>
        </w:rPr>
        <w:t>,</w:t>
      </w:r>
      <w:r w:rsidRPr="00001AA9">
        <w:rPr>
          <w:rFonts w:ascii="Times New Roman" w:eastAsia="Calibri" w:hAnsi="Times New Roman" w:cs="Times New Roman"/>
          <w:sz w:val="24"/>
          <w:szCs w:val="24"/>
        </w:rPr>
        <w:t xml:space="preserve"> D. </w:t>
      </w:r>
      <w:r>
        <w:rPr>
          <w:rFonts w:ascii="Times New Roman" w:eastAsia="Calibri" w:hAnsi="Times New Roman" w:cs="Times New Roman"/>
          <w:sz w:val="24"/>
          <w:szCs w:val="24"/>
        </w:rPr>
        <w:t xml:space="preserve">(2013). </w:t>
      </w:r>
      <w:r w:rsidRPr="001D04A7">
        <w:rPr>
          <w:rFonts w:ascii="Times New Roman" w:eastAsia="Calibri" w:hAnsi="Times New Roman" w:cs="Times New Roman"/>
          <w:sz w:val="24"/>
          <w:szCs w:val="24"/>
        </w:rPr>
        <w:t>El inglés en el grado de enfermería</w:t>
      </w:r>
      <w:r w:rsidR="00CE41F4">
        <w:rPr>
          <w:rFonts w:ascii="Times New Roman" w:eastAsia="Calibri" w:hAnsi="Times New Roman" w:cs="Times New Roman"/>
          <w:sz w:val="24"/>
          <w:szCs w:val="24"/>
        </w:rPr>
        <w:t>:</w:t>
      </w:r>
      <w:r w:rsidRPr="00E6597B">
        <w:rPr>
          <w:rFonts w:ascii="Times New Roman" w:eastAsia="Calibri" w:hAnsi="Times New Roman" w:cs="Times New Roman"/>
          <w:sz w:val="24"/>
          <w:szCs w:val="24"/>
        </w:rPr>
        <w:t xml:space="preserve"> </w:t>
      </w:r>
      <w:r w:rsidRPr="001D04A7">
        <w:rPr>
          <w:rFonts w:ascii="Times New Roman" w:eastAsia="Calibri" w:hAnsi="Times New Roman" w:cs="Times New Roman"/>
          <w:sz w:val="24"/>
          <w:szCs w:val="24"/>
        </w:rPr>
        <w:t>una asignatura pendiente</w:t>
      </w:r>
      <w:r w:rsidRPr="00E6597B">
        <w:rPr>
          <w:rFonts w:ascii="Times New Roman" w:eastAsia="Calibri" w:hAnsi="Times New Roman" w:cs="Times New Roman"/>
          <w:sz w:val="24"/>
          <w:szCs w:val="24"/>
        </w:rPr>
        <w:t>.</w:t>
      </w:r>
      <w:r w:rsidRPr="00001AA9">
        <w:rPr>
          <w:rFonts w:ascii="Times New Roman" w:eastAsia="Calibri" w:hAnsi="Times New Roman" w:cs="Times New Roman"/>
          <w:sz w:val="24"/>
          <w:szCs w:val="24"/>
        </w:rPr>
        <w:t xml:space="preserve"> </w:t>
      </w:r>
      <w:r w:rsidRPr="001D04A7">
        <w:rPr>
          <w:rFonts w:ascii="Times New Roman" w:eastAsia="Calibri" w:hAnsi="Times New Roman" w:cs="Times New Roman"/>
          <w:i/>
          <w:iCs/>
          <w:sz w:val="24"/>
          <w:szCs w:val="24"/>
        </w:rPr>
        <w:t>Rev</w:t>
      </w:r>
      <w:r w:rsidR="00E6597B" w:rsidRPr="001D04A7">
        <w:rPr>
          <w:rFonts w:ascii="Times New Roman" w:eastAsia="Calibri" w:hAnsi="Times New Roman" w:cs="Times New Roman"/>
          <w:i/>
          <w:iCs/>
          <w:sz w:val="24"/>
          <w:szCs w:val="24"/>
        </w:rPr>
        <w:t xml:space="preserve">ista </w:t>
      </w:r>
      <w:proofErr w:type="gramStart"/>
      <w:r w:rsidRPr="001D04A7">
        <w:rPr>
          <w:rFonts w:ascii="Times New Roman" w:eastAsia="Calibri" w:hAnsi="Times New Roman" w:cs="Times New Roman"/>
          <w:i/>
          <w:iCs/>
          <w:sz w:val="24"/>
          <w:szCs w:val="24"/>
        </w:rPr>
        <w:t>Latino-Am</w:t>
      </w:r>
      <w:r w:rsidR="00BA2C77" w:rsidRPr="001D04A7">
        <w:rPr>
          <w:rFonts w:ascii="Times New Roman" w:eastAsia="Calibri" w:hAnsi="Times New Roman" w:cs="Times New Roman"/>
          <w:i/>
          <w:iCs/>
          <w:sz w:val="24"/>
          <w:szCs w:val="24"/>
        </w:rPr>
        <w:t>ericana</w:t>
      </w:r>
      <w:proofErr w:type="gramEnd"/>
      <w:r w:rsidR="00BA2C77" w:rsidRPr="001D04A7">
        <w:rPr>
          <w:rFonts w:ascii="Times New Roman" w:eastAsia="Calibri" w:hAnsi="Times New Roman" w:cs="Times New Roman"/>
          <w:i/>
          <w:iCs/>
          <w:sz w:val="24"/>
          <w:szCs w:val="24"/>
        </w:rPr>
        <w:t xml:space="preserve"> de </w:t>
      </w:r>
      <w:proofErr w:type="spellStart"/>
      <w:r w:rsidRPr="001D04A7">
        <w:rPr>
          <w:rFonts w:ascii="Times New Roman" w:eastAsia="Calibri" w:hAnsi="Times New Roman" w:cs="Times New Roman"/>
          <w:i/>
          <w:iCs/>
          <w:sz w:val="24"/>
          <w:szCs w:val="24"/>
        </w:rPr>
        <w:t>Enfermagem</w:t>
      </w:r>
      <w:proofErr w:type="spellEnd"/>
      <w:r w:rsidR="00BA2C77">
        <w:rPr>
          <w:rFonts w:ascii="Times New Roman" w:eastAsia="Calibri" w:hAnsi="Times New Roman" w:cs="Times New Roman"/>
          <w:sz w:val="24"/>
          <w:szCs w:val="24"/>
        </w:rPr>
        <w:t xml:space="preserve">, </w:t>
      </w:r>
      <w:r w:rsidRPr="001D04A7">
        <w:rPr>
          <w:rFonts w:ascii="Times New Roman" w:eastAsia="Calibri" w:hAnsi="Times New Roman" w:cs="Times New Roman"/>
          <w:i/>
          <w:iCs/>
          <w:sz w:val="24"/>
          <w:szCs w:val="24"/>
        </w:rPr>
        <w:t>21</w:t>
      </w:r>
      <w:r w:rsidRPr="00001AA9">
        <w:rPr>
          <w:rFonts w:ascii="Times New Roman" w:eastAsia="Calibri" w:hAnsi="Times New Roman" w:cs="Times New Roman"/>
          <w:sz w:val="24"/>
          <w:szCs w:val="24"/>
        </w:rPr>
        <w:t>(2)</w:t>
      </w:r>
      <w:r w:rsidR="0010395F">
        <w:rPr>
          <w:rFonts w:ascii="Times New Roman" w:eastAsia="Calibri" w:hAnsi="Times New Roman" w:cs="Times New Roman"/>
          <w:sz w:val="24"/>
          <w:szCs w:val="24"/>
        </w:rPr>
        <w:t xml:space="preserve">. Recuperado de: </w:t>
      </w:r>
      <w:r w:rsidR="0010395F" w:rsidRPr="00131E5B">
        <w:rPr>
          <w:rFonts w:ascii="Times New Roman" w:eastAsia="Calibri" w:hAnsi="Times New Roman" w:cs="Times New Roman"/>
          <w:sz w:val="24"/>
          <w:szCs w:val="24"/>
        </w:rPr>
        <w:t>https://www.scielo.br/j/rlae/a/yGR8gXQmbJ7KdZC66vPcLHS/?format=pdf&amp;lang=es</w:t>
      </w:r>
      <w:r w:rsidR="00BA2C77">
        <w:rPr>
          <w:rStyle w:val="Hipervnculo"/>
          <w:rFonts w:ascii="Times New Roman" w:eastAsia="Calibri" w:hAnsi="Times New Roman" w:cs="Times New Roman"/>
          <w:sz w:val="24"/>
          <w:szCs w:val="24"/>
        </w:rPr>
        <w:t>.</w:t>
      </w:r>
    </w:p>
    <w:p w14:paraId="2014486E" w14:textId="7798A2B6" w:rsidR="009A4108" w:rsidRPr="001D04A7" w:rsidRDefault="00A5466B" w:rsidP="004B6075">
      <w:pPr>
        <w:spacing w:after="0" w:line="360" w:lineRule="auto"/>
        <w:ind w:left="709" w:hanging="709"/>
        <w:jc w:val="both"/>
        <w:rPr>
          <w:rFonts w:ascii="Times New Roman" w:eastAsia="Times New Roman" w:hAnsi="Times New Roman" w:cs="Times New Roman"/>
          <w:sz w:val="24"/>
          <w:szCs w:val="24"/>
          <w:lang w:val="en-US" w:eastAsia="es-MX"/>
        </w:rPr>
      </w:pPr>
      <w:r w:rsidRPr="001D04A7">
        <w:rPr>
          <w:rFonts w:ascii="Times New Roman" w:eastAsia="Times New Roman" w:hAnsi="Times New Roman" w:cs="Times New Roman"/>
          <w:sz w:val="24"/>
          <w:szCs w:val="24"/>
          <w:lang w:val="en-US" w:eastAsia="es-MX"/>
        </w:rPr>
        <w:t xml:space="preserve">Creswell, J. (2005). </w:t>
      </w:r>
      <w:r w:rsidRPr="001D04A7">
        <w:rPr>
          <w:rFonts w:ascii="Times New Roman" w:eastAsia="Times New Roman" w:hAnsi="Times New Roman" w:cs="Times New Roman"/>
          <w:i/>
          <w:iCs/>
          <w:sz w:val="24"/>
          <w:szCs w:val="24"/>
          <w:lang w:val="en-US" w:eastAsia="es-MX"/>
        </w:rPr>
        <w:t xml:space="preserve">Educational </w:t>
      </w:r>
      <w:r w:rsidR="00AD75EA" w:rsidRPr="001D04A7">
        <w:rPr>
          <w:rFonts w:ascii="Times New Roman" w:eastAsia="Times New Roman" w:hAnsi="Times New Roman" w:cs="Times New Roman"/>
          <w:i/>
          <w:iCs/>
          <w:sz w:val="24"/>
          <w:szCs w:val="24"/>
          <w:lang w:val="en-US" w:eastAsia="es-MX"/>
        </w:rPr>
        <w:t>Research</w:t>
      </w:r>
      <w:r w:rsidRPr="001D04A7">
        <w:rPr>
          <w:rFonts w:ascii="Times New Roman" w:eastAsia="Times New Roman" w:hAnsi="Times New Roman" w:cs="Times New Roman"/>
          <w:i/>
          <w:iCs/>
          <w:sz w:val="24"/>
          <w:szCs w:val="24"/>
          <w:lang w:val="en-US" w:eastAsia="es-MX"/>
        </w:rPr>
        <w:t xml:space="preserve">: Planning, </w:t>
      </w:r>
      <w:r w:rsidR="00AD75EA" w:rsidRPr="001D04A7">
        <w:rPr>
          <w:rFonts w:ascii="Times New Roman" w:eastAsia="Times New Roman" w:hAnsi="Times New Roman" w:cs="Times New Roman"/>
          <w:i/>
          <w:iCs/>
          <w:sz w:val="24"/>
          <w:szCs w:val="24"/>
          <w:lang w:val="en-US" w:eastAsia="es-MX"/>
        </w:rPr>
        <w:t>Conducting</w:t>
      </w:r>
      <w:r w:rsidRPr="001D04A7">
        <w:rPr>
          <w:rFonts w:ascii="Times New Roman" w:eastAsia="Times New Roman" w:hAnsi="Times New Roman" w:cs="Times New Roman"/>
          <w:i/>
          <w:iCs/>
          <w:sz w:val="24"/>
          <w:szCs w:val="24"/>
          <w:lang w:val="en-US" w:eastAsia="es-MX"/>
        </w:rPr>
        <w:t xml:space="preserve">, and </w:t>
      </w:r>
      <w:r w:rsidR="00AD75EA" w:rsidRPr="001D04A7">
        <w:rPr>
          <w:rFonts w:ascii="Times New Roman" w:eastAsia="Times New Roman" w:hAnsi="Times New Roman" w:cs="Times New Roman"/>
          <w:i/>
          <w:iCs/>
          <w:sz w:val="24"/>
          <w:szCs w:val="24"/>
          <w:lang w:val="en-US" w:eastAsia="es-MX"/>
        </w:rPr>
        <w:t xml:space="preserve">Evaluating Quantitative </w:t>
      </w:r>
      <w:r w:rsidRPr="001D04A7">
        <w:rPr>
          <w:rFonts w:ascii="Times New Roman" w:eastAsia="Times New Roman" w:hAnsi="Times New Roman" w:cs="Times New Roman"/>
          <w:i/>
          <w:iCs/>
          <w:sz w:val="24"/>
          <w:szCs w:val="24"/>
          <w:lang w:val="en-US" w:eastAsia="es-MX"/>
        </w:rPr>
        <w:t xml:space="preserve">and </w:t>
      </w:r>
      <w:r w:rsidR="00AD75EA" w:rsidRPr="001D04A7">
        <w:rPr>
          <w:rFonts w:ascii="Times New Roman" w:eastAsia="Times New Roman" w:hAnsi="Times New Roman" w:cs="Times New Roman"/>
          <w:i/>
          <w:iCs/>
          <w:sz w:val="24"/>
          <w:szCs w:val="24"/>
          <w:lang w:val="en-US" w:eastAsia="es-MX"/>
        </w:rPr>
        <w:t xml:space="preserve">Qualitative </w:t>
      </w:r>
      <w:r w:rsidRPr="001D04A7">
        <w:rPr>
          <w:rFonts w:ascii="Times New Roman" w:eastAsia="Times New Roman" w:hAnsi="Times New Roman" w:cs="Times New Roman"/>
          <w:i/>
          <w:iCs/>
          <w:sz w:val="24"/>
          <w:szCs w:val="24"/>
          <w:lang w:val="en-US" w:eastAsia="es-MX"/>
        </w:rPr>
        <w:t>Research</w:t>
      </w:r>
      <w:r w:rsidRPr="001D04A7">
        <w:rPr>
          <w:rFonts w:ascii="Times New Roman" w:eastAsia="Times New Roman" w:hAnsi="Times New Roman" w:cs="Times New Roman"/>
          <w:sz w:val="24"/>
          <w:szCs w:val="24"/>
          <w:lang w:val="en-US" w:eastAsia="es-MX"/>
        </w:rPr>
        <w:t xml:space="preserve"> (2</w:t>
      </w:r>
      <w:r w:rsidR="00387D70" w:rsidRPr="001D04A7">
        <w:rPr>
          <w:rFonts w:ascii="Times New Roman" w:eastAsia="Times New Roman" w:hAnsi="Times New Roman" w:cs="Times New Roman"/>
          <w:sz w:val="24"/>
          <w:szCs w:val="24"/>
          <w:vertAlign w:val="superscript"/>
          <w:lang w:val="en-US" w:eastAsia="es-MX"/>
        </w:rPr>
        <w:t>nd</w:t>
      </w:r>
      <w:r w:rsidRPr="001D04A7">
        <w:rPr>
          <w:rFonts w:ascii="Times New Roman" w:eastAsia="Times New Roman" w:hAnsi="Times New Roman" w:cs="Times New Roman"/>
          <w:sz w:val="24"/>
          <w:szCs w:val="24"/>
          <w:lang w:val="en-US" w:eastAsia="es-MX"/>
        </w:rPr>
        <w:t xml:space="preserve"> ed.). Upper Saddle River</w:t>
      </w:r>
      <w:r w:rsidR="00AD75EA" w:rsidRPr="001D04A7">
        <w:rPr>
          <w:rFonts w:ascii="Times New Roman" w:eastAsia="Times New Roman" w:hAnsi="Times New Roman" w:cs="Times New Roman"/>
          <w:sz w:val="24"/>
          <w:szCs w:val="24"/>
          <w:lang w:val="en-US" w:eastAsia="es-MX"/>
        </w:rPr>
        <w:t>, United States</w:t>
      </w:r>
      <w:r w:rsidRPr="001D04A7">
        <w:rPr>
          <w:rFonts w:ascii="Times New Roman" w:eastAsia="Times New Roman" w:hAnsi="Times New Roman" w:cs="Times New Roman"/>
          <w:sz w:val="24"/>
          <w:szCs w:val="24"/>
          <w:lang w:val="en-US" w:eastAsia="es-MX"/>
        </w:rPr>
        <w:t xml:space="preserve">: Pearson Education. </w:t>
      </w:r>
    </w:p>
    <w:p w14:paraId="46078908" w14:textId="7F66955E" w:rsidR="009A4108" w:rsidRPr="00E36F0A" w:rsidRDefault="00B72F24" w:rsidP="004B6075">
      <w:pPr>
        <w:spacing w:after="0" w:line="360" w:lineRule="auto"/>
        <w:ind w:left="709" w:hanging="709"/>
        <w:jc w:val="both"/>
        <w:rPr>
          <w:rFonts w:ascii="Times New Roman" w:eastAsia="Times New Roman" w:hAnsi="Times New Roman" w:cs="Times New Roman"/>
          <w:color w:val="222222"/>
          <w:sz w:val="24"/>
          <w:szCs w:val="24"/>
          <w:lang w:val="en-US" w:eastAsia="es-MX"/>
        </w:rPr>
      </w:pPr>
      <w:r w:rsidRPr="00E36F0A">
        <w:rPr>
          <w:rFonts w:ascii="Times New Roman" w:eastAsia="Calibri" w:hAnsi="Times New Roman" w:cs="Times New Roman"/>
          <w:sz w:val="24"/>
          <w:szCs w:val="24"/>
          <w:lang w:val="en-US"/>
        </w:rPr>
        <w:t xml:space="preserve">De-Graft, A. (2012). </w:t>
      </w:r>
      <w:proofErr w:type="spellStart"/>
      <w:r w:rsidRPr="001D04A7">
        <w:rPr>
          <w:rFonts w:ascii="Times New Roman" w:eastAsia="Calibri" w:hAnsi="Times New Roman" w:cs="Times New Roman"/>
          <w:sz w:val="24"/>
          <w:szCs w:val="24"/>
          <w:lang w:val="en-US"/>
        </w:rPr>
        <w:t>Familiarising</w:t>
      </w:r>
      <w:proofErr w:type="spellEnd"/>
      <w:r w:rsidRPr="001D04A7">
        <w:rPr>
          <w:rFonts w:ascii="Times New Roman" w:eastAsia="Calibri" w:hAnsi="Times New Roman" w:cs="Times New Roman"/>
          <w:sz w:val="24"/>
          <w:szCs w:val="24"/>
          <w:lang w:val="en-US"/>
        </w:rPr>
        <w:t xml:space="preserve"> the unfamiliar: cognitive </w:t>
      </w:r>
      <w:proofErr w:type="spellStart"/>
      <w:r w:rsidRPr="001D04A7">
        <w:rPr>
          <w:rFonts w:ascii="Times New Roman" w:eastAsia="Calibri" w:hAnsi="Times New Roman" w:cs="Times New Roman"/>
          <w:sz w:val="24"/>
          <w:szCs w:val="24"/>
          <w:lang w:val="en-US"/>
        </w:rPr>
        <w:t>polyphasia</w:t>
      </w:r>
      <w:proofErr w:type="spellEnd"/>
      <w:r w:rsidRPr="001D04A7">
        <w:rPr>
          <w:rFonts w:ascii="Times New Roman" w:eastAsia="Calibri" w:hAnsi="Times New Roman" w:cs="Times New Roman"/>
          <w:sz w:val="24"/>
          <w:szCs w:val="24"/>
          <w:lang w:val="en-US"/>
        </w:rPr>
        <w:t>, emotions and the creation of social representations</w:t>
      </w:r>
      <w:r w:rsidRPr="00E36F0A">
        <w:rPr>
          <w:rFonts w:ascii="Times New Roman" w:eastAsia="Calibri" w:hAnsi="Times New Roman" w:cs="Times New Roman"/>
          <w:sz w:val="24"/>
          <w:szCs w:val="24"/>
          <w:lang w:val="en-US"/>
        </w:rPr>
        <w:t xml:space="preserve">. </w:t>
      </w:r>
      <w:r w:rsidRPr="001D04A7">
        <w:rPr>
          <w:rFonts w:ascii="Times New Roman" w:eastAsia="Calibri" w:hAnsi="Times New Roman" w:cs="Times New Roman"/>
          <w:i/>
          <w:iCs/>
          <w:sz w:val="24"/>
          <w:szCs w:val="24"/>
          <w:lang w:val="en-US"/>
        </w:rPr>
        <w:t xml:space="preserve">Papers on </w:t>
      </w:r>
      <w:r w:rsidR="00C51244" w:rsidRPr="001D04A7">
        <w:rPr>
          <w:rFonts w:ascii="Times New Roman" w:eastAsia="Calibri" w:hAnsi="Times New Roman" w:cs="Times New Roman"/>
          <w:i/>
          <w:iCs/>
          <w:sz w:val="24"/>
          <w:szCs w:val="24"/>
          <w:lang w:val="en-US"/>
        </w:rPr>
        <w:t>Social Representations</w:t>
      </w:r>
      <w:r w:rsidR="00C51244">
        <w:rPr>
          <w:rFonts w:ascii="Times New Roman" w:eastAsia="Calibri" w:hAnsi="Times New Roman" w:cs="Times New Roman"/>
          <w:sz w:val="24"/>
          <w:szCs w:val="24"/>
          <w:lang w:val="en-US"/>
        </w:rPr>
        <w:t xml:space="preserve">, </w:t>
      </w:r>
      <w:r w:rsidR="00C51244" w:rsidRPr="001D04A7">
        <w:rPr>
          <w:rFonts w:ascii="Times New Roman" w:eastAsia="Calibri" w:hAnsi="Times New Roman" w:cs="Times New Roman"/>
          <w:i/>
          <w:iCs/>
          <w:sz w:val="24"/>
          <w:szCs w:val="24"/>
          <w:lang w:val="en-US"/>
        </w:rPr>
        <w:t>21</w:t>
      </w:r>
      <w:r w:rsidRPr="00E36F0A">
        <w:rPr>
          <w:rFonts w:ascii="Times New Roman" w:eastAsia="Calibri" w:hAnsi="Times New Roman" w:cs="Times New Roman"/>
          <w:sz w:val="24"/>
          <w:szCs w:val="24"/>
          <w:lang w:val="en-US"/>
        </w:rPr>
        <w:t xml:space="preserve">. </w:t>
      </w:r>
      <w:r w:rsidR="003B2984">
        <w:rPr>
          <w:rFonts w:ascii="Times New Roman" w:eastAsia="Calibri" w:hAnsi="Times New Roman" w:cs="Times New Roman"/>
          <w:sz w:val="24"/>
          <w:szCs w:val="24"/>
          <w:lang w:val="en-US"/>
        </w:rPr>
        <w:t xml:space="preserve">Retrieved from </w:t>
      </w:r>
      <w:r w:rsidR="003B2984" w:rsidRPr="003B2984">
        <w:rPr>
          <w:rFonts w:ascii="Times New Roman" w:eastAsia="Calibri" w:hAnsi="Times New Roman" w:cs="Times New Roman"/>
          <w:sz w:val="24"/>
          <w:szCs w:val="24"/>
          <w:lang w:val="en-US"/>
        </w:rPr>
        <w:t>http://eprints.lse.ac.uk/48049/1/Familiarising%20the%20unfamiliar%20%28lsero%29.pdf</w:t>
      </w:r>
      <w:r w:rsidR="003B2984">
        <w:rPr>
          <w:rFonts w:ascii="Times New Roman" w:eastAsia="Calibri" w:hAnsi="Times New Roman" w:cs="Times New Roman"/>
          <w:sz w:val="24"/>
          <w:szCs w:val="24"/>
          <w:lang w:val="en-US"/>
        </w:rPr>
        <w:t>.</w:t>
      </w:r>
    </w:p>
    <w:p w14:paraId="21965BE5" w14:textId="60A949AB" w:rsidR="009A4108" w:rsidRDefault="00B72F24" w:rsidP="004B6075">
      <w:pPr>
        <w:spacing w:after="0" w:line="360" w:lineRule="auto"/>
        <w:ind w:left="709" w:hanging="709"/>
        <w:jc w:val="both"/>
        <w:rPr>
          <w:rStyle w:val="Hipervnculo"/>
          <w:rFonts w:ascii="Times New Roman" w:eastAsia="Times New Roman" w:hAnsi="Times New Roman" w:cs="Times New Roman"/>
          <w:color w:val="222222"/>
          <w:sz w:val="24"/>
          <w:szCs w:val="24"/>
          <w:u w:val="none"/>
          <w:lang w:eastAsia="es-MX"/>
        </w:rPr>
      </w:pPr>
      <w:r w:rsidRPr="00B72F24">
        <w:rPr>
          <w:rFonts w:ascii="Times New Roman" w:eastAsia="Calibri" w:hAnsi="Times New Roman" w:cs="Times New Roman"/>
          <w:sz w:val="24"/>
          <w:szCs w:val="24"/>
        </w:rPr>
        <w:t xml:space="preserve">Fernández, R. </w:t>
      </w:r>
      <w:r w:rsidR="00CD1F19">
        <w:rPr>
          <w:rFonts w:ascii="Times New Roman" w:eastAsia="Calibri" w:hAnsi="Times New Roman" w:cs="Times New Roman"/>
          <w:sz w:val="24"/>
          <w:szCs w:val="24"/>
        </w:rPr>
        <w:t>y</w:t>
      </w:r>
      <w:r w:rsidRPr="00B72F24">
        <w:rPr>
          <w:rFonts w:ascii="Times New Roman" w:eastAsia="Calibri" w:hAnsi="Times New Roman" w:cs="Times New Roman"/>
          <w:sz w:val="24"/>
          <w:szCs w:val="24"/>
        </w:rPr>
        <w:t xml:space="preserve"> Fernández, I. (2012).</w:t>
      </w:r>
      <w:r w:rsidR="000F35C0">
        <w:rPr>
          <w:rFonts w:ascii="Times New Roman" w:eastAsia="Calibri" w:hAnsi="Times New Roman" w:cs="Times New Roman"/>
          <w:sz w:val="24"/>
          <w:szCs w:val="24"/>
        </w:rPr>
        <w:t xml:space="preserve"> </w:t>
      </w:r>
      <w:r w:rsidRPr="001D04A7">
        <w:rPr>
          <w:rFonts w:ascii="Times New Roman" w:eastAsia="Calibri" w:hAnsi="Times New Roman" w:cs="Times New Roman"/>
          <w:sz w:val="24"/>
          <w:szCs w:val="24"/>
        </w:rPr>
        <w:t>Importancia del inglés con fines específicos para los estudiantes de Enfermería de la PUCE SD</w:t>
      </w:r>
      <w:r w:rsidRPr="00B72F24">
        <w:rPr>
          <w:rFonts w:ascii="Times New Roman" w:eastAsia="Calibri" w:hAnsi="Times New Roman" w:cs="Times New Roman"/>
          <w:sz w:val="24"/>
          <w:szCs w:val="24"/>
        </w:rPr>
        <w:t xml:space="preserve">. </w:t>
      </w:r>
      <w:r w:rsidR="0032482B" w:rsidRPr="001D04A7">
        <w:rPr>
          <w:rFonts w:ascii="Times New Roman" w:eastAsia="Calibri" w:hAnsi="Times New Roman" w:cs="Times New Roman"/>
          <w:i/>
          <w:iCs/>
          <w:sz w:val="24"/>
          <w:szCs w:val="24"/>
        </w:rPr>
        <w:t>L</w:t>
      </w:r>
      <w:r w:rsidRPr="001D04A7">
        <w:rPr>
          <w:rFonts w:ascii="Times New Roman" w:eastAsia="Calibri" w:hAnsi="Times New Roman" w:cs="Times New Roman"/>
          <w:i/>
          <w:iCs/>
          <w:sz w:val="24"/>
          <w:szCs w:val="24"/>
        </w:rPr>
        <w:t xml:space="preserve">a </w:t>
      </w:r>
      <w:r w:rsidR="0032482B" w:rsidRPr="001D04A7">
        <w:rPr>
          <w:rFonts w:ascii="Times New Roman" w:eastAsia="Calibri" w:hAnsi="Times New Roman" w:cs="Times New Roman"/>
          <w:i/>
          <w:iCs/>
          <w:sz w:val="24"/>
          <w:szCs w:val="24"/>
        </w:rPr>
        <w:t>Técnica</w:t>
      </w:r>
      <w:r w:rsidR="0032482B">
        <w:rPr>
          <w:rFonts w:ascii="Times New Roman" w:eastAsia="Calibri" w:hAnsi="Times New Roman" w:cs="Times New Roman"/>
          <w:sz w:val="24"/>
          <w:szCs w:val="24"/>
        </w:rPr>
        <w:t>, (9), 28-35</w:t>
      </w:r>
      <w:r w:rsidRPr="00B72F24">
        <w:rPr>
          <w:rFonts w:ascii="Times New Roman" w:eastAsia="Calibri" w:hAnsi="Times New Roman" w:cs="Times New Roman"/>
          <w:sz w:val="24"/>
          <w:szCs w:val="24"/>
        </w:rPr>
        <w:t>. Recuperado de</w:t>
      </w:r>
      <w:r w:rsidR="00CD1F19" w:rsidRPr="00B72F24" w:rsidDel="00CD1F19">
        <w:rPr>
          <w:rFonts w:ascii="Times New Roman" w:eastAsia="Calibri" w:hAnsi="Times New Roman" w:cs="Times New Roman"/>
          <w:sz w:val="24"/>
          <w:szCs w:val="24"/>
        </w:rPr>
        <w:t xml:space="preserve"> </w:t>
      </w:r>
      <w:r w:rsidR="0032482B" w:rsidRPr="0032482B">
        <w:rPr>
          <w:rFonts w:ascii="Times New Roman" w:eastAsia="Calibri" w:hAnsi="Times New Roman" w:cs="Times New Roman"/>
          <w:sz w:val="24"/>
          <w:szCs w:val="24"/>
        </w:rPr>
        <w:t>https://dialnet.unirioja.es/servlet/articulo?codigo=6087682</w:t>
      </w:r>
      <w:r w:rsidR="0032482B">
        <w:rPr>
          <w:rFonts w:ascii="Times New Roman" w:eastAsia="Calibri" w:hAnsi="Times New Roman" w:cs="Times New Roman"/>
          <w:sz w:val="24"/>
          <w:szCs w:val="24"/>
        </w:rPr>
        <w:t>.</w:t>
      </w:r>
    </w:p>
    <w:p w14:paraId="2733D645" w14:textId="7CF8CF4A" w:rsidR="00F25A98" w:rsidRDefault="00A5466B" w:rsidP="004B6075">
      <w:pPr>
        <w:spacing w:after="0" w:line="360" w:lineRule="auto"/>
        <w:ind w:left="709" w:hanging="709"/>
        <w:jc w:val="both"/>
        <w:rPr>
          <w:rFonts w:ascii="Times New Roman" w:eastAsia="Times New Roman" w:hAnsi="Times New Roman" w:cs="Times New Roman"/>
          <w:color w:val="222222"/>
          <w:sz w:val="24"/>
          <w:szCs w:val="24"/>
          <w:lang w:eastAsia="es-MX"/>
        </w:rPr>
      </w:pPr>
      <w:r w:rsidRPr="00A5466B">
        <w:rPr>
          <w:rFonts w:ascii="Times New Roman" w:eastAsia="Times New Roman" w:hAnsi="Times New Roman" w:cs="Times New Roman"/>
          <w:color w:val="222222"/>
          <w:sz w:val="24"/>
          <w:szCs w:val="24"/>
          <w:lang w:eastAsia="es-MX"/>
        </w:rPr>
        <w:t xml:space="preserve">Figueroa, J. G., González, E. y Solís, V. (1981). </w:t>
      </w:r>
      <w:r w:rsidRPr="001D04A7">
        <w:rPr>
          <w:rFonts w:ascii="Times New Roman" w:eastAsia="Times New Roman" w:hAnsi="Times New Roman" w:cs="Times New Roman"/>
          <w:iCs/>
          <w:color w:val="222222"/>
          <w:sz w:val="24"/>
          <w:szCs w:val="24"/>
          <w:lang w:eastAsia="es-MX"/>
        </w:rPr>
        <w:t xml:space="preserve">Una aproximación al problema del </w:t>
      </w:r>
      <w:r w:rsidRPr="00131E5B">
        <w:rPr>
          <w:rFonts w:ascii="Times New Roman" w:eastAsia="Times New Roman" w:hAnsi="Times New Roman" w:cs="Times New Roman"/>
          <w:color w:val="222222"/>
          <w:sz w:val="24"/>
          <w:szCs w:val="24"/>
          <w:lang w:eastAsia="es-MX"/>
        </w:rPr>
        <w:t>significado: las redes semántica</w:t>
      </w:r>
      <w:r w:rsidR="00F25A98" w:rsidRPr="00131E5B">
        <w:rPr>
          <w:rFonts w:ascii="Times New Roman" w:eastAsia="Times New Roman" w:hAnsi="Times New Roman" w:cs="Times New Roman"/>
          <w:color w:val="222222"/>
          <w:sz w:val="24"/>
          <w:szCs w:val="24"/>
          <w:lang w:eastAsia="es-MX"/>
        </w:rPr>
        <w:t>s</w:t>
      </w:r>
      <w:r w:rsidRPr="00131E5B">
        <w:rPr>
          <w:rFonts w:ascii="Times New Roman" w:eastAsia="Times New Roman" w:hAnsi="Times New Roman" w:cs="Times New Roman"/>
          <w:color w:val="222222"/>
          <w:sz w:val="24"/>
          <w:szCs w:val="24"/>
          <w:lang w:eastAsia="es-MX"/>
        </w:rPr>
        <w:t>. Revista Latinoamericana de Psicología</w:t>
      </w:r>
      <w:r w:rsidRPr="00A5466B">
        <w:rPr>
          <w:rFonts w:ascii="Times New Roman" w:eastAsia="Times New Roman" w:hAnsi="Times New Roman" w:cs="Times New Roman"/>
          <w:color w:val="222222"/>
          <w:sz w:val="24"/>
          <w:szCs w:val="24"/>
          <w:lang w:eastAsia="es-MX"/>
        </w:rPr>
        <w:t xml:space="preserve">, </w:t>
      </w:r>
      <w:r w:rsidRPr="00131E5B">
        <w:rPr>
          <w:rFonts w:ascii="Times New Roman" w:eastAsia="Times New Roman" w:hAnsi="Times New Roman" w:cs="Times New Roman"/>
          <w:color w:val="222222"/>
          <w:sz w:val="24"/>
          <w:szCs w:val="24"/>
          <w:lang w:eastAsia="es-MX"/>
        </w:rPr>
        <w:t>13</w:t>
      </w:r>
      <w:r w:rsidRPr="00A5466B">
        <w:rPr>
          <w:rFonts w:ascii="Times New Roman" w:eastAsia="Times New Roman" w:hAnsi="Times New Roman" w:cs="Times New Roman"/>
          <w:color w:val="222222"/>
          <w:sz w:val="24"/>
          <w:szCs w:val="24"/>
          <w:lang w:eastAsia="es-MX"/>
        </w:rPr>
        <w:t xml:space="preserve">(3), 447-458. Recuperado de </w:t>
      </w:r>
      <w:r w:rsidRPr="00131E5B">
        <w:rPr>
          <w:rFonts w:ascii="Times New Roman" w:eastAsia="Times New Roman" w:hAnsi="Times New Roman" w:cs="Times New Roman"/>
          <w:color w:val="222222"/>
          <w:sz w:val="24"/>
          <w:szCs w:val="24"/>
          <w:lang w:eastAsia="es-MX"/>
        </w:rPr>
        <w:t>http://catalogosuba.sisbi.uba.ar/vufind/Record/201603170442033945/Details</w:t>
      </w:r>
      <w:r w:rsidR="0005480C" w:rsidRPr="00131E5B">
        <w:rPr>
          <w:rFonts w:ascii="Times New Roman" w:eastAsia="Times New Roman" w:hAnsi="Times New Roman" w:cs="Times New Roman"/>
          <w:color w:val="222222"/>
          <w:sz w:val="24"/>
          <w:szCs w:val="24"/>
          <w:lang w:eastAsia="es-MX"/>
        </w:rPr>
        <w:t>.</w:t>
      </w:r>
    </w:p>
    <w:p w14:paraId="70354E0E" w14:textId="3B831848" w:rsidR="003C416E" w:rsidRDefault="003C416E" w:rsidP="004B6075">
      <w:pPr>
        <w:spacing w:after="0" w:line="360" w:lineRule="auto"/>
        <w:ind w:left="709" w:hanging="709"/>
        <w:jc w:val="both"/>
        <w:rPr>
          <w:rFonts w:ascii="Times New Roman" w:eastAsia="Times New Roman" w:hAnsi="Times New Roman" w:cs="Times New Roman"/>
          <w:color w:val="222222"/>
          <w:sz w:val="24"/>
          <w:szCs w:val="24"/>
          <w:lang w:eastAsia="es-MX"/>
        </w:rPr>
      </w:pPr>
      <w:r w:rsidRPr="003C416E">
        <w:rPr>
          <w:rFonts w:ascii="Times New Roman" w:eastAsia="Times New Roman" w:hAnsi="Times New Roman" w:cs="Times New Roman"/>
          <w:color w:val="222222"/>
          <w:sz w:val="24"/>
          <w:szCs w:val="24"/>
          <w:lang w:eastAsia="es-MX"/>
        </w:rPr>
        <w:lastRenderedPageBreak/>
        <w:t>Garay Núñez, J</w:t>
      </w:r>
      <w:r>
        <w:rPr>
          <w:rFonts w:ascii="Times New Roman" w:eastAsia="Times New Roman" w:hAnsi="Times New Roman" w:cs="Times New Roman"/>
          <w:color w:val="222222"/>
          <w:sz w:val="24"/>
          <w:szCs w:val="24"/>
          <w:lang w:eastAsia="es-MX"/>
        </w:rPr>
        <w:t>.</w:t>
      </w:r>
      <w:r w:rsidRPr="003C416E">
        <w:rPr>
          <w:rFonts w:ascii="Times New Roman" w:eastAsia="Times New Roman" w:hAnsi="Times New Roman" w:cs="Times New Roman"/>
          <w:color w:val="222222"/>
          <w:sz w:val="24"/>
          <w:szCs w:val="24"/>
          <w:lang w:eastAsia="es-MX"/>
        </w:rPr>
        <w:t xml:space="preserve"> R. (2021). Representaciones sociales de las competencias docentes en entornos virtuales de aprendizaje en tiempos de pandemia. Dilemas contemporáneos: educación, política y valores, 8(2), 00039. </w:t>
      </w:r>
      <w:r>
        <w:rPr>
          <w:rFonts w:ascii="Times New Roman" w:eastAsia="Times New Roman" w:hAnsi="Times New Roman" w:cs="Times New Roman"/>
          <w:color w:val="222222"/>
          <w:sz w:val="24"/>
          <w:szCs w:val="24"/>
          <w:lang w:eastAsia="es-MX"/>
        </w:rPr>
        <w:t xml:space="preserve">Recuperado de </w:t>
      </w:r>
      <w:r w:rsidRPr="003C416E">
        <w:rPr>
          <w:rFonts w:ascii="Times New Roman" w:eastAsia="Times New Roman" w:hAnsi="Times New Roman" w:cs="Times New Roman"/>
          <w:color w:val="222222"/>
          <w:sz w:val="24"/>
          <w:szCs w:val="24"/>
          <w:lang w:eastAsia="es-MX"/>
        </w:rPr>
        <w:t>https://doi.org/10.46377/dilemas.v8i2.2551</w:t>
      </w:r>
    </w:p>
    <w:p w14:paraId="2A49A927" w14:textId="3E86B39A" w:rsidR="00F25A98" w:rsidRDefault="00A5466B" w:rsidP="004B6075">
      <w:pPr>
        <w:spacing w:after="0" w:line="360" w:lineRule="auto"/>
        <w:ind w:left="709" w:hanging="709"/>
        <w:jc w:val="both"/>
        <w:rPr>
          <w:rFonts w:ascii="Times New Roman" w:eastAsia="Times New Roman" w:hAnsi="Times New Roman" w:cs="Times New Roman"/>
          <w:color w:val="222222"/>
          <w:sz w:val="24"/>
          <w:szCs w:val="24"/>
          <w:lang w:eastAsia="es-MX"/>
        </w:rPr>
      </w:pPr>
      <w:r w:rsidRPr="00A5466B">
        <w:rPr>
          <w:rFonts w:ascii="Times New Roman" w:eastAsia="Times New Roman" w:hAnsi="Times New Roman" w:cs="Times New Roman"/>
          <w:color w:val="222222"/>
          <w:sz w:val="24"/>
          <w:szCs w:val="24"/>
          <w:lang w:eastAsia="es-MX"/>
        </w:rPr>
        <w:t>Hernández, R.</w:t>
      </w:r>
      <w:r w:rsidR="00E32D84">
        <w:rPr>
          <w:rFonts w:ascii="Times New Roman" w:eastAsia="Times New Roman" w:hAnsi="Times New Roman" w:cs="Times New Roman"/>
          <w:color w:val="222222"/>
          <w:sz w:val="24"/>
          <w:szCs w:val="24"/>
          <w:lang w:eastAsia="es-MX"/>
        </w:rPr>
        <w:t>,</w:t>
      </w:r>
      <w:r w:rsidRPr="00A5466B">
        <w:rPr>
          <w:rFonts w:ascii="Times New Roman" w:eastAsia="Times New Roman" w:hAnsi="Times New Roman" w:cs="Times New Roman"/>
          <w:color w:val="222222"/>
          <w:sz w:val="24"/>
          <w:szCs w:val="24"/>
          <w:lang w:eastAsia="es-MX"/>
        </w:rPr>
        <w:t xml:space="preserve"> Fernández, C. </w:t>
      </w:r>
      <w:r w:rsidR="0032482B">
        <w:rPr>
          <w:rFonts w:ascii="Times New Roman" w:eastAsia="Times New Roman" w:hAnsi="Times New Roman" w:cs="Times New Roman"/>
          <w:color w:val="222222"/>
          <w:sz w:val="24"/>
          <w:szCs w:val="24"/>
          <w:lang w:eastAsia="es-MX"/>
        </w:rPr>
        <w:t>y</w:t>
      </w:r>
      <w:r w:rsidRPr="00A5466B">
        <w:rPr>
          <w:rFonts w:ascii="Times New Roman" w:eastAsia="Times New Roman" w:hAnsi="Times New Roman" w:cs="Times New Roman"/>
          <w:color w:val="222222"/>
          <w:sz w:val="24"/>
          <w:szCs w:val="24"/>
          <w:lang w:eastAsia="es-MX"/>
        </w:rPr>
        <w:t xml:space="preserve"> Baptista, P. (2014). </w:t>
      </w:r>
      <w:r w:rsidRPr="00820F77">
        <w:rPr>
          <w:rFonts w:ascii="Times New Roman" w:eastAsia="Times New Roman" w:hAnsi="Times New Roman" w:cs="Times New Roman"/>
          <w:i/>
          <w:iCs/>
          <w:color w:val="222222"/>
          <w:sz w:val="24"/>
          <w:szCs w:val="24"/>
          <w:lang w:eastAsia="es-MX"/>
        </w:rPr>
        <w:t>Metodología de la investigación</w:t>
      </w:r>
      <w:r w:rsidR="000F35C0">
        <w:rPr>
          <w:rFonts w:ascii="Times New Roman" w:eastAsia="Times New Roman" w:hAnsi="Times New Roman" w:cs="Times New Roman"/>
          <w:color w:val="222222"/>
          <w:sz w:val="24"/>
          <w:szCs w:val="24"/>
          <w:lang w:eastAsia="es-MX"/>
        </w:rPr>
        <w:t xml:space="preserve"> </w:t>
      </w:r>
      <w:r w:rsidRPr="00A5466B">
        <w:rPr>
          <w:rFonts w:ascii="Times New Roman" w:eastAsia="Times New Roman" w:hAnsi="Times New Roman" w:cs="Times New Roman"/>
          <w:color w:val="222222"/>
          <w:sz w:val="24"/>
          <w:szCs w:val="24"/>
          <w:lang w:eastAsia="es-MX"/>
        </w:rPr>
        <w:t>(6</w:t>
      </w:r>
      <w:r w:rsidR="0032482B">
        <w:rPr>
          <w:rFonts w:ascii="Times New Roman" w:eastAsia="Times New Roman" w:hAnsi="Times New Roman" w:cs="Times New Roman"/>
          <w:color w:val="222222"/>
          <w:sz w:val="24"/>
          <w:szCs w:val="24"/>
          <w:lang w:eastAsia="es-MX"/>
        </w:rPr>
        <w:t>.</w:t>
      </w:r>
      <w:r w:rsidRPr="001D04A7">
        <w:rPr>
          <w:rFonts w:ascii="Times New Roman" w:eastAsia="Times New Roman" w:hAnsi="Times New Roman" w:cs="Times New Roman"/>
          <w:color w:val="222222"/>
          <w:sz w:val="24"/>
          <w:szCs w:val="24"/>
          <w:vertAlign w:val="superscript"/>
          <w:lang w:eastAsia="es-MX"/>
        </w:rPr>
        <w:t>a</w:t>
      </w:r>
      <w:r w:rsidRPr="00A5466B">
        <w:rPr>
          <w:rFonts w:ascii="Times New Roman" w:eastAsia="Times New Roman" w:hAnsi="Times New Roman" w:cs="Times New Roman"/>
          <w:color w:val="222222"/>
          <w:sz w:val="24"/>
          <w:szCs w:val="24"/>
          <w:lang w:eastAsia="es-MX"/>
        </w:rPr>
        <w:t xml:space="preserve"> </w:t>
      </w:r>
      <w:proofErr w:type="spellStart"/>
      <w:r w:rsidRPr="00A5466B">
        <w:rPr>
          <w:rFonts w:ascii="Times New Roman" w:eastAsia="Times New Roman" w:hAnsi="Times New Roman" w:cs="Times New Roman"/>
          <w:color w:val="222222"/>
          <w:sz w:val="24"/>
          <w:szCs w:val="24"/>
          <w:lang w:eastAsia="es-MX"/>
        </w:rPr>
        <w:t>ed</w:t>
      </w:r>
      <w:proofErr w:type="spellEnd"/>
      <w:r w:rsidRPr="00A5466B">
        <w:rPr>
          <w:rFonts w:ascii="Times New Roman" w:eastAsia="Times New Roman" w:hAnsi="Times New Roman" w:cs="Times New Roman"/>
          <w:color w:val="222222"/>
          <w:sz w:val="24"/>
          <w:szCs w:val="24"/>
          <w:lang w:eastAsia="es-MX"/>
        </w:rPr>
        <w:t xml:space="preserve">). </w:t>
      </w:r>
      <w:r w:rsidR="0032482B">
        <w:rPr>
          <w:rFonts w:ascii="Times New Roman" w:eastAsia="Times New Roman" w:hAnsi="Times New Roman" w:cs="Times New Roman"/>
          <w:color w:val="222222"/>
          <w:sz w:val="24"/>
          <w:szCs w:val="24"/>
          <w:lang w:eastAsia="es-MX"/>
        </w:rPr>
        <w:t xml:space="preserve">Ciudad de México, </w:t>
      </w:r>
      <w:r w:rsidRPr="00A5466B">
        <w:rPr>
          <w:rFonts w:ascii="Times New Roman" w:eastAsia="Times New Roman" w:hAnsi="Times New Roman" w:cs="Times New Roman"/>
          <w:color w:val="222222"/>
          <w:sz w:val="24"/>
          <w:szCs w:val="24"/>
          <w:lang w:eastAsia="es-MX"/>
        </w:rPr>
        <w:t>México</w:t>
      </w:r>
      <w:r w:rsidR="0032482B">
        <w:rPr>
          <w:rFonts w:ascii="Times New Roman" w:eastAsia="Times New Roman" w:hAnsi="Times New Roman" w:cs="Times New Roman"/>
          <w:color w:val="222222"/>
          <w:sz w:val="24"/>
          <w:szCs w:val="24"/>
          <w:lang w:eastAsia="es-MX"/>
        </w:rPr>
        <w:t>:</w:t>
      </w:r>
      <w:r w:rsidRPr="00A5466B">
        <w:rPr>
          <w:rFonts w:ascii="Times New Roman" w:eastAsia="Times New Roman" w:hAnsi="Times New Roman" w:cs="Times New Roman"/>
          <w:color w:val="222222"/>
          <w:sz w:val="24"/>
          <w:szCs w:val="24"/>
          <w:lang w:eastAsia="es-MX"/>
        </w:rPr>
        <w:t xml:space="preserve"> McGraw-Hill.</w:t>
      </w:r>
    </w:p>
    <w:p w14:paraId="5DCE7C4B" w14:textId="5BF88E19" w:rsidR="00B72F24" w:rsidRPr="009A4108" w:rsidRDefault="00B72F24" w:rsidP="004B6075">
      <w:pPr>
        <w:spacing w:after="0" w:line="360" w:lineRule="auto"/>
        <w:ind w:left="709" w:hanging="709"/>
        <w:jc w:val="both"/>
        <w:rPr>
          <w:rFonts w:ascii="Times New Roman" w:eastAsia="Times New Roman" w:hAnsi="Times New Roman" w:cs="Times New Roman"/>
          <w:color w:val="222222"/>
          <w:sz w:val="24"/>
          <w:szCs w:val="24"/>
          <w:lang w:eastAsia="es-MX"/>
        </w:rPr>
      </w:pPr>
      <w:r w:rsidRPr="00B72F24">
        <w:rPr>
          <w:rFonts w:ascii="Times New Roman" w:eastAsia="Calibri" w:hAnsi="Times New Roman" w:cs="Times New Roman"/>
          <w:sz w:val="24"/>
          <w:szCs w:val="24"/>
        </w:rPr>
        <w:t xml:space="preserve">Guevara, I. T. (2005). </w:t>
      </w:r>
      <w:r w:rsidRPr="00820F77">
        <w:rPr>
          <w:rFonts w:ascii="Times New Roman" w:eastAsia="Calibri" w:hAnsi="Times New Roman" w:cs="Times New Roman"/>
          <w:i/>
          <w:iCs/>
          <w:sz w:val="24"/>
          <w:szCs w:val="24"/>
        </w:rPr>
        <w:t>Introducción a la teoría de las representaciones sociales.</w:t>
      </w:r>
      <w:r w:rsidRPr="00B72F24">
        <w:rPr>
          <w:rFonts w:ascii="Times New Roman" w:eastAsia="Calibri" w:hAnsi="Times New Roman" w:cs="Times New Roman"/>
          <w:sz w:val="24"/>
          <w:szCs w:val="24"/>
        </w:rPr>
        <w:t xml:space="preserve"> Culiacán, México</w:t>
      </w:r>
      <w:r w:rsidR="005D69BF">
        <w:rPr>
          <w:rFonts w:ascii="Times New Roman" w:eastAsia="Calibri" w:hAnsi="Times New Roman" w:cs="Times New Roman"/>
          <w:sz w:val="24"/>
          <w:szCs w:val="24"/>
        </w:rPr>
        <w:t xml:space="preserve">: </w:t>
      </w:r>
      <w:r w:rsidR="005D69BF" w:rsidRPr="00B72F24">
        <w:rPr>
          <w:rFonts w:ascii="Times New Roman" w:eastAsia="Calibri" w:hAnsi="Times New Roman" w:cs="Times New Roman"/>
          <w:sz w:val="24"/>
          <w:szCs w:val="24"/>
        </w:rPr>
        <w:t>Universidad Autónoma de Sinaloa</w:t>
      </w:r>
      <w:r w:rsidRPr="00B72F24">
        <w:rPr>
          <w:rFonts w:ascii="Times New Roman" w:eastAsia="Calibri" w:hAnsi="Times New Roman" w:cs="Times New Roman"/>
          <w:sz w:val="24"/>
          <w:szCs w:val="24"/>
        </w:rPr>
        <w:t>.</w:t>
      </w:r>
    </w:p>
    <w:p w14:paraId="0614600D" w14:textId="56B586CC" w:rsidR="00B72F24" w:rsidRDefault="00B72F24" w:rsidP="004B6075">
      <w:pPr>
        <w:spacing w:after="0" w:line="360" w:lineRule="auto"/>
        <w:ind w:left="709" w:hanging="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 xml:space="preserve">Ibáñez, T. (1988). </w:t>
      </w:r>
      <w:r w:rsidRPr="00820F77">
        <w:rPr>
          <w:rFonts w:ascii="Times New Roman" w:eastAsia="Calibri" w:hAnsi="Times New Roman" w:cs="Times New Roman"/>
          <w:i/>
          <w:iCs/>
          <w:sz w:val="24"/>
          <w:szCs w:val="24"/>
        </w:rPr>
        <w:t>Ideologías de la vida cotidiana</w:t>
      </w:r>
      <w:r w:rsidRPr="00B72F24">
        <w:rPr>
          <w:rFonts w:ascii="Times New Roman" w:eastAsia="Calibri" w:hAnsi="Times New Roman" w:cs="Times New Roman"/>
          <w:sz w:val="24"/>
          <w:szCs w:val="24"/>
        </w:rPr>
        <w:t>. Barcelona, España: Sendai</w:t>
      </w:r>
      <w:r>
        <w:rPr>
          <w:rFonts w:ascii="Times New Roman" w:eastAsia="Calibri" w:hAnsi="Times New Roman" w:cs="Times New Roman"/>
          <w:sz w:val="24"/>
          <w:szCs w:val="24"/>
        </w:rPr>
        <w:t>.</w:t>
      </w:r>
    </w:p>
    <w:p w14:paraId="0681BDDE" w14:textId="6A2A608F" w:rsidR="00B72F24" w:rsidRDefault="00B72F24" w:rsidP="004B6075">
      <w:pPr>
        <w:spacing w:after="0" w:line="360" w:lineRule="auto"/>
        <w:ind w:left="709" w:hanging="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 xml:space="preserve">Ibáñez, T. (2001). </w:t>
      </w:r>
      <w:r w:rsidRPr="00820F77">
        <w:rPr>
          <w:rFonts w:ascii="Times New Roman" w:eastAsia="Calibri" w:hAnsi="Times New Roman" w:cs="Times New Roman"/>
          <w:i/>
          <w:iCs/>
          <w:sz w:val="24"/>
          <w:szCs w:val="24"/>
        </w:rPr>
        <w:t>Psicología social construccionista</w:t>
      </w:r>
      <w:r w:rsidRPr="00B72F24">
        <w:rPr>
          <w:rFonts w:ascii="Times New Roman" w:eastAsia="Calibri" w:hAnsi="Times New Roman" w:cs="Times New Roman"/>
          <w:sz w:val="24"/>
          <w:szCs w:val="24"/>
        </w:rPr>
        <w:t xml:space="preserve">. </w:t>
      </w:r>
      <w:r w:rsidR="002C5EF1">
        <w:rPr>
          <w:rFonts w:ascii="Times New Roman" w:eastAsia="Calibri" w:hAnsi="Times New Roman" w:cs="Times New Roman"/>
          <w:sz w:val="24"/>
          <w:szCs w:val="24"/>
        </w:rPr>
        <w:t xml:space="preserve">Guadalajara, </w:t>
      </w:r>
      <w:r w:rsidRPr="00B72F24">
        <w:rPr>
          <w:rFonts w:ascii="Times New Roman" w:eastAsia="Calibri" w:hAnsi="Times New Roman" w:cs="Times New Roman"/>
          <w:sz w:val="24"/>
          <w:szCs w:val="24"/>
        </w:rPr>
        <w:t>México</w:t>
      </w:r>
      <w:r w:rsidR="002C5EF1">
        <w:rPr>
          <w:rFonts w:ascii="Times New Roman" w:eastAsia="Calibri" w:hAnsi="Times New Roman" w:cs="Times New Roman"/>
          <w:sz w:val="24"/>
          <w:szCs w:val="24"/>
        </w:rPr>
        <w:t xml:space="preserve">: </w:t>
      </w:r>
      <w:r w:rsidR="002C5EF1" w:rsidRPr="00B72F24">
        <w:rPr>
          <w:rFonts w:ascii="Times New Roman" w:eastAsia="Calibri" w:hAnsi="Times New Roman" w:cs="Times New Roman"/>
          <w:sz w:val="24"/>
          <w:szCs w:val="24"/>
        </w:rPr>
        <w:t>Universidad de Guadalajara</w:t>
      </w:r>
      <w:r w:rsidRPr="00B72F24">
        <w:rPr>
          <w:rFonts w:ascii="Times New Roman" w:eastAsia="Calibri" w:hAnsi="Times New Roman" w:cs="Times New Roman"/>
          <w:sz w:val="24"/>
          <w:szCs w:val="24"/>
        </w:rPr>
        <w:t>.</w:t>
      </w:r>
    </w:p>
    <w:p w14:paraId="6A4DF835" w14:textId="54A9BB63" w:rsidR="009A4108" w:rsidRDefault="00B72F24" w:rsidP="004B6075">
      <w:pPr>
        <w:spacing w:after="0" w:line="360" w:lineRule="auto"/>
        <w:ind w:left="709" w:hanging="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 xml:space="preserve">Jodelet, D. (2010). </w:t>
      </w:r>
      <w:r w:rsidRPr="00820F77">
        <w:rPr>
          <w:rFonts w:ascii="Times New Roman" w:eastAsia="Calibri" w:hAnsi="Times New Roman" w:cs="Times New Roman"/>
          <w:i/>
          <w:iCs/>
          <w:sz w:val="24"/>
          <w:szCs w:val="24"/>
        </w:rPr>
        <w:t>Formación de representaciones sociales</w:t>
      </w:r>
      <w:r w:rsidRPr="00B72F24">
        <w:rPr>
          <w:rFonts w:ascii="Times New Roman" w:eastAsia="Calibri" w:hAnsi="Times New Roman" w:cs="Times New Roman"/>
          <w:sz w:val="24"/>
          <w:szCs w:val="24"/>
        </w:rPr>
        <w:t>. Francia</w:t>
      </w:r>
      <w:r w:rsidR="000B6FC8">
        <w:rPr>
          <w:rFonts w:ascii="Times New Roman" w:eastAsia="Calibri" w:hAnsi="Times New Roman" w:cs="Times New Roman"/>
          <w:sz w:val="24"/>
          <w:szCs w:val="24"/>
        </w:rPr>
        <w:t>:</w:t>
      </w:r>
      <w:r w:rsidR="000B6FC8" w:rsidRPr="00B72F24">
        <w:rPr>
          <w:rFonts w:ascii="Times New Roman" w:eastAsia="Calibri" w:hAnsi="Times New Roman" w:cs="Times New Roman"/>
          <w:sz w:val="24"/>
          <w:szCs w:val="24"/>
        </w:rPr>
        <w:t xml:space="preserve"> </w:t>
      </w:r>
      <w:r w:rsidRPr="00B72F24">
        <w:rPr>
          <w:rFonts w:ascii="Times New Roman" w:eastAsia="Calibri" w:hAnsi="Times New Roman" w:cs="Times New Roman"/>
          <w:sz w:val="24"/>
          <w:szCs w:val="24"/>
        </w:rPr>
        <w:t>Editorial Haas.</w:t>
      </w:r>
    </w:p>
    <w:p w14:paraId="5E0B400F" w14:textId="763FB03A" w:rsidR="00A5466B" w:rsidRPr="00131E5B" w:rsidRDefault="00A5466B" w:rsidP="004B6075">
      <w:pPr>
        <w:spacing w:after="0" w:line="360" w:lineRule="auto"/>
        <w:ind w:left="709" w:hanging="709"/>
        <w:jc w:val="both"/>
        <w:rPr>
          <w:rFonts w:ascii="Times New Roman" w:eastAsia="Times New Roman" w:hAnsi="Times New Roman" w:cs="Times New Roman"/>
          <w:color w:val="222222"/>
          <w:sz w:val="24"/>
          <w:szCs w:val="24"/>
          <w:lang w:eastAsia="es-MX"/>
        </w:rPr>
      </w:pPr>
      <w:r w:rsidRPr="00A5466B">
        <w:rPr>
          <w:rFonts w:ascii="Times New Roman" w:eastAsia="Times New Roman" w:hAnsi="Times New Roman" w:cs="Times New Roman"/>
          <w:color w:val="222222"/>
          <w:sz w:val="24"/>
          <w:szCs w:val="24"/>
          <w:lang w:eastAsia="es-MX"/>
        </w:rPr>
        <w:t xml:space="preserve">Mireles, O. (2014). </w:t>
      </w:r>
      <w:r w:rsidRPr="001D04A7">
        <w:rPr>
          <w:rFonts w:ascii="Times New Roman" w:eastAsia="Times New Roman" w:hAnsi="Times New Roman" w:cs="Times New Roman"/>
          <w:iCs/>
          <w:color w:val="222222"/>
          <w:sz w:val="24"/>
          <w:szCs w:val="24"/>
          <w:lang w:eastAsia="es-MX"/>
        </w:rPr>
        <w:t>Asociación de</w:t>
      </w:r>
      <w:r w:rsidRPr="00A5466B">
        <w:rPr>
          <w:rFonts w:ascii="Times New Roman" w:eastAsia="Times New Roman" w:hAnsi="Times New Roman" w:cs="Times New Roman"/>
          <w:i/>
          <w:color w:val="222222"/>
          <w:sz w:val="24"/>
          <w:szCs w:val="24"/>
          <w:lang w:eastAsia="es-MX"/>
        </w:rPr>
        <w:t xml:space="preserve"> </w:t>
      </w:r>
      <w:r w:rsidR="00C60C33" w:rsidRPr="00C60C33">
        <w:rPr>
          <w:rFonts w:ascii="Times New Roman" w:eastAsia="Times New Roman" w:hAnsi="Times New Roman" w:cs="Times New Roman"/>
          <w:iCs/>
          <w:color w:val="222222"/>
          <w:sz w:val="24"/>
          <w:szCs w:val="24"/>
          <w:lang w:eastAsia="es-MX"/>
        </w:rPr>
        <w:t>palabras y redes semánticas: recursos metodológicos para develar representaciones sociales</w:t>
      </w:r>
      <w:r w:rsidRPr="00A5466B">
        <w:rPr>
          <w:rFonts w:ascii="Times New Roman" w:eastAsia="Times New Roman" w:hAnsi="Times New Roman" w:cs="Times New Roman"/>
          <w:i/>
          <w:color w:val="222222"/>
          <w:sz w:val="24"/>
          <w:szCs w:val="24"/>
          <w:lang w:eastAsia="es-MX"/>
        </w:rPr>
        <w:t>.</w:t>
      </w:r>
      <w:r w:rsidRPr="00A5466B">
        <w:rPr>
          <w:rFonts w:ascii="Times New Roman" w:eastAsia="Times New Roman" w:hAnsi="Times New Roman" w:cs="Times New Roman"/>
          <w:color w:val="222222"/>
          <w:sz w:val="24"/>
          <w:szCs w:val="24"/>
          <w:lang w:eastAsia="es-MX"/>
        </w:rPr>
        <w:t xml:space="preserve"> Un caso de investigación educativa. </w:t>
      </w:r>
      <w:r w:rsidR="002F32D6">
        <w:rPr>
          <w:rFonts w:ascii="Times New Roman" w:eastAsia="Times New Roman" w:hAnsi="Times New Roman" w:cs="Times New Roman"/>
          <w:color w:val="222222"/>
          <w:sz w:val="24"/>
          <w:szCs w:val="24"/>
          <w:lang w:eastAsia="es-MX"/>
        </w:rPr>
        <w:t>Ponencia presentada en la</w:t>
      </w:r>
      <w:r w:rsidR="002F32D6" w:rsidRPr="00A5466B">
        <w:rPr>
          <w:rFonts w:ascii="Times New Roman" w:eastAsia="Times New Roman" w:hAnsi="Times New Roman" w:cs="Times New Roman"/>
          <w:color w:val="222222"/>
          <w:sz w:val="24"/>
          <w:szCs w:val="24"/>
          <w:lang w:eastAsia="es-MX"/>
        </w:rPr>
        <w:t xml:space="preserve"> </w:t>
      </w:r>
      <w:r w:rsidR="002F32D6">
        <w:rPr>
          <w:rFonts w:ascii="Times New Roman" w:eastAsia="Times New Roman" w:hAnsi="Times New Roman" w:cs="Times New Roman"/>
          <w:color w:val="222222"/>
          <w:sz w:val="24"/>
          <w:szCs w:val="24"/>
          <w:lang w:eastAsia="es-MX"/>
        </w:rPr>
        <w:t>3</w:t>
      </w:r>
      <w:r w:rsidR="002F32D6" w:rsidRPr="001D04A7">
        <w:rPr>
          <w:rFonts w:ascii="Times New Roman" w:eastAsia="Times New Roman" w:hAnsi="Times New Roman" w:cs="Times New Roman"/>
          <w:color w:val="222222"/>
          <w:sz w:val="24"/>
          <w:szCs w:val="24"/>
          <w:vertAlign w:val="superscript"/>
          <w:lang w:eastAsia="es-MX"/>
        </w:rPr>
        <w:t>rd</w:t>
      </w:r>
      <w:r w:rsidR="002F32D6">
        <w:rPr>
          <w:rFonts w:ascii="Times New Roman" w:eastAsia="Times New Roman" w:hAnsi="Times New Roman" w:cs="Times New Roman"/>
          <w:color w:val="222222"/>
          <w:sz w:val="24"/>
          <w:szCs w:val="24"/>
          <w:lang w:eastAsia="es-MX"/>
        </w:rPr>
        <w:t xml:space="preserve"> </w:t>
      </w:r>
      <w:proofErr w:type="spellStart"/>
      <w:r w:rsidRPr="00A5466B">
        <w:rPr>
          <w:rFonts w:ascii="Times New Roman" w:eastAsia="Times New Roman" w:hAnsi="Times New Roman" w:cs="Times New Roman"/>
          <w:color w:val="222222"/>
          <w:sz w:val="24"/>
          <w:szCs w:val="24"/>
          <w:lang w:eastAsia="es-MX"/>
        </w:rPr>
        <w:t>Multidi</w:t>
      </w:r>
      <w:r w:rsidR="00CE41F4">
        <w:rPr>
          <w:rFonts w:ascii="Times New Roman" w:eastAsia="Times New Roman" w:hAnsi="Times New Roman" w:cs="Times New Roman"/>
          <w:color w:val="222222"/>
          <w:sz w:val="24"/>
          <w:szCs w:val="24"/>
          <w:lang w:eastAsia="es-MX"/>
        </w:rPr>
        <w:t>s</w:t>
      </w:r>
      <w:r w:rsidRPr="00A5466B">
        <w:rPr>
          <w:rFonts w:ascii="Times New Roman" w:eastAsia="Times New Roman" w:hAnsi="Times New Roman" w:cs="Times New Roman"/>
          <w:color w:val="222222"/>
          <w:sz w:val="24"/>
          <w:szCs w:val="24"/>
          <w:lang w:eastAsia="es-MX"/>
        </w:rPr>
        <w:t>ciplinary</w:t>
      </w:r>
      <w:proofErr w:type="spellEnd"/>
      <w:r w:rsidRPr="00A5466B">
        <w:rPr>
          <w:rFonts w:ascii="Times New Roman" w:eastAsia="Times New Roman" w:hAnsi="Times New Roman" w:cs="Times New Roman"/>
          <w:color w:val="222222"/>
          <w:sz w:val="24"/>
          <w:szCs w:val="24"/>
          <w:lang w:eastAsia="es-MX"/>
        </w:rPr>
        <w:t xml:space="preserve"> International </w:t>
      </w:r>
      <w:proofErr w:type="spellStart"/>
      <w:r w:rsidRPr="00A5466B">
        <w:rPr>
          <w:rFonts w:ascii="Times New Roman" w:eastAsia="Times New Roman" w:hAnsi="Times New Roman" w:cs="Times New Roman"/>
          <w:color w:val="222222"/>
          <w:sz w:val="24"/>
          <w:szCs w:val="24"/>
          <w:lang w:eastAsia="es-MX"/>
        </w:rPr>
        <w:t>Conference</w:t>
      </w:r>
      <w:proofErr w:type="spellEnd"/>
      <w:r w:rsidRPr="00A5466B">
        <w:rPr>
          <w:rFonts w:ascii="Times New Roman" w:eastAsia="Times New Roman" w:hAnsi="Times New Roman" w:cs="Times New Roman"/>
          <w:color w:val="222222"/>
          <w:sz w:val="24"/>
          <w:szCs w:val="24"/>
          <w:lang w:eastAsia="es-MX"/>
        </w:rPr>
        <w:t xml:space="preserve"> </w:t>
      </w:r>
      <w:proofErr w:type="spellStart"/>
      <w:r w:rsidRPr="00A5466B">
        <w:rPr>
          <w:rFonts w:ascii="Times New Roman" w:eastAsia="Times New Roman" w:hAnsi="Times New Roman" w:cs="Times New Roman"/>
          <w:color w:val="222222"/>
          <w:sz w:val="24"/>
          <w:szCs w:val="24"/>
          <w:lang w:eastAsia="es-MX"/>
        </w:rPr>
        <w:t>of</w:t>
      </w:r>
      <w:proofErr w:type="spellEnd"/>
      <w:r w:rsidRPr="00A5466B">
        <w:rPr>
          <w:rFonts w:ascii="Times New Roman" w:eastAsia="Times New Roman" w:hAnsi="Times New Roman" w:cs="Times New Roman"/>
          <w:color w:val="222222"/>
          <w:sz w:val="24"/>
          <w:szCs w:val="24"/>
          <w:lang w:eastAsia="es-MX"/>
        </w:rPr>
        <w:t xml:space="preserve"> </w:t>
      </w:r>
      <w:proofErr w:type="spellStart"/>
      <w:r w:rsidRPr="00A5466B">
        <w:rPr>
          <w:rFonts w:ascii="Times New Roman" w:eastAsia="Times New Roman" w:hAnsi="Times New Roman" w:cs="Times New Roman"/>
          <w:color w:val="222222"/>
          <w:sz w:val="24"/>
          <w:szCs w:val="24"/>
          <w:lang w:eastAsia="es-MX"/>
        </w:rPr>
        <w:t>Educational</w:t>
      </w:r>
      <w:proofErr w:type="spellEnd"/>
      <w:r w:rsidRPr="00A5466B">
        <w:rPr>
          <w:rFonts w:ascii="Times New Roman" w:eastAsia="Times New Roman" w:hAnsi="Times New Roman" w:cs="Times New Roman"/>
          <w:color w:val="222222"/>
          <w:sz w:val="24"/>
          <w:szCs w:val="24"/>
          <w:lang w:eastAsia="es-MX"/>
        </w:rPr>
        <w:t xml:space="preserve"> </w:t>
      </w:r>
      <w:proofErr w:type="spellStart"/>
      <w:r w:rsidRPr="00A5466B">
        <w:rPr>
          <w:rFonts w:ascii="Times New Roman" w:eastAsia="Times New Roman" w:hAnsi="Times New Roman" w:cs="Times New Roman"/>
          <w:color w:val="222222"/>
          <w:sz w:val="24"/>
          <w:szCs w:val="24"/>
          <w:lang w:eastAsia="es-MX"/>
        </w:rPr>
        <w:t>Research</w:t>
      </w:r>
      <w:proofErr w:type="spellEnd"/>
      <w:r w:rsidRPr="00A5466B">
        <w:rPr>
          <w:rFonts w:ascii="Times New Roman" w:eastAsia="Times New Roman" w:hAnsi="Times New Roman" w:cs="Times New Roman"/>
          <w:color w:val="222222"/>
          <w:sz w:val="24"/>
          <w:szCs w:val="24"/>
          <w:lang w:eastAsia="es-MX"/>
        </w:rPr>
        <w:t>.</w:t>
      </w:r>
      <w:r w:rsidR="001B20CD">
        <w:rPr>
          <w:rFonts w:ascii="Times New Roman" w:eastAsia="Times New Roman" w:hAnsi="Times New Roman" w:cs="Times New Roman"/>
          <w:color w:val="222222"/>
          <w:sz w:val="24"/>
          <w:szCs w:val="24"/>
          <w:lang w:eastAsia="es-MX"/>
        </w:rPr>
        <w:t xml:space="preserve"> Segovia, 3 y 4 de julio de 2014.</w:t>
      </w:r>
      <w:r w:rsidRPr="00A5466B">
        <w:rPr>
          <w:rFonts w:ascii="Times New Roman" w:eastAsia="Times New Roman" w:hAnsi="Times New Roman" w:cs="Times New Roman"/>
          <w:color w:val="222222"/>
          <w:sz w:val="24"/>
          <w:szCs w:val="24"/>
          <w:lang w:eastAsia="es-MX"/>
        </w:rPr>
        <w:t xml:space="preserve"> Recuperado de </w:t>
      </w:r>
      <w:r w:rsidRPr="00131E5B">
        <w:rPr>
          <w:rFonts w:ascii="Times New Roman" w:eastAsia="Times New Roman" w:hAnsi="Times New Roman" w:cs="Times New Roman"/>
          <w:color w:val="222222"/>
          <w:sz w:val="24"/>
          <w:szCs w:val="24"/>
          <w:lang w:eastAsia="es-MX"/>
        </w:rPr>
        <w:t>http://amieedu.org/actascimie14/wp-content/uploads/2014/12/Mireles-A7-Asociaci%C3%B3n-y-redes.pdf</w:t>
      </w:r>
      <w:r w:rsidR="001B20CD" w:rsidRPr="00131E5B">
        <w:rPr>
          <w:rFonts w:ascii="Times New Roman" w:eastAsia="Times New Roman" w:hAnsi="Times New Roman" w:cs="Times New Roman"/>
          <w:color w:val="222222"/>
          <w:sz w:val="24"/>
          <w:szCs w:val="24"/>
          <w:lang w:eastAsia="es-MX"/>
        </w:rPr>
        <w:t>.</w:t>
      </w:r>
    </w:p>
    <w:p w14:paraId="23A35D23" w14:textId="1D692877" w:rsidR="009A4108" w:rsidRPr="001D04A7" w:rsidRDefault="00A5466B" w:rsidP="004B6075">
      <w:pPr>
        <w:shd w:val="clear" w:color="auto" w:fill="FFFFFF"/>
        <w:spacing w:after="0" w:line="360" w:lineRule="auto"/>
        <w:ind w:left="709" w:right="227" w:hanging="709"/>
        <w:jc w:val="both"/>
        <w:textAlignment w:val="baseline"/>
        <w:rPr>
          <w:rFonts w:ascii="Times New Roman" w:eastAsia="Times New Roman" w:hAnsi="Times New Roman" w:cs="Times New Roman"/>
          <w:sz w:val="24"/>
          <w:szCs w:val="24"/>
          <w:lang w:eastAsia="es-MX"/>
        </w:rPr>
      </w:pPr>
      <w:r w:rsidRPr="001D04A7">
        <w:rPr>
          <w:rFonts w:ascii="Times New Roman" w:eastAsia="Times New Roman" w:hAnsi="Times New Roman" w:cs="Times New Roman"/>
          <w:sz w:val="24"/>
          <w:szCs w:val="24"/>
          <w:lang w:val="en-US" w:eastAsia="es-MX"/>
        </w:rPr>
        <w:t xml:space="preserve">Mertens, D. M. (2005). </w:t>
      </w:r>
      <w:r w:rsidRPr="001D04A7">
        <w:rPr>
          <w:rFonts w:ascii="Times New Roman" w:eastAsia="Times New Roman" w:hAnsi="Times New Roman" w:cs="Times New Roman"/>
          <w:i/>
          <w:iCs/>
          <w:sz w:val="24"/>
          <w:szCs w:val="24"/>
          <w:lang w:val="en-US" w:eastAsia="es-MX"/>
        </w:rPr>
        <w:t xml:space="preserve">Research and </w:t>
      </w:r>
      <w:r w:rsidR="00AD75EA">
        <w:rPr>
          <w:rFonts w:ascii="Times New Roman" w:eastAsia="Times New Roman" w:hAnsi="Times New Roman" w:cs="Times New Roman"/>
          <w:i/>
          <w:iCs/>
          <w:sz w:val="24"/>
          <w:szCs w:val="24"/>
          <w:lang w:val="en-US" w:eastAsia="es-MX"/>
        </w:rPr>
        <w:t>E</w:t>
      </w:r>
      <w:r w:rsidR="00AD75EA" w:rsidRPr="001D04A7">
        <w:rPr>
          <w:rFonts w:ascii="Times New Roman" w:eastAsia="Times New Roman" w:hAnsi="Times New Roman" w:cs="Times New Roman"/>
          <w:i/>
          <w:iCs/>
          <w:sz w:val="24"/>
          <w:szCs w:val="24"/>
          <w:lang w:val="en-US" w:eastAsia="es-MX"/>
        </w:rPr>
        <w:t xml:space="preserve">valuation </w:t>
      </w:r>
      <w:r w:rsidRPr="001D04A7">
        <w:rPr>
          <w:rFonts w:ascii="Times New Roman" w:eastAsia="Times New Roman" w:hAnsi="Times New Roman" w:cs="Times New Roman"/>
          <w:i/>
          <w:iCs/>
          <w:sz w:val="24"/>
          <w:szCs w:val="24"/>
          <w:lang w:val="en-US" w:eastAsia="es-MX"/>
        </w:rPr>
        <w:t xml:space="preserve">in Education and Psychology: Integrating </w:t>
      </w:r>
      <w:r w:rsidR="00AD75EA">
        <w:rPr>
          <w:rFonts w:ascii="Times New Roman" w:eastAsia="Times New Roman" w:hAnsi="Times New Roman" w:cs="Times New Roman"/>
          <w:i/>
          <w:iCs/>
          <w:sz w:val="24"/>
          <w:szCs w:val="24"/>
          <w:lang w:val="en-US" w:eastAsia="es-MX"/>
        </w:rPr>
        <w:t>D</w:t>
      </w:r>
      <w:r w:rsidR="00AD75EA" w:rsidRPr="001D04A7">
        <w:rPr>
          <w:rFonts w:ascii="Times New Roman" w:eastAsia="Times New Roman" w:hAnsi="Times New Roman" w:cs="Times New Roman"/>
          <w:i/>
          <w:iCs/>
          <w:sz w:val="24"/>
          <w:szCs w:val="24"/>
          <w:lang w:val="en-US" w:eastAsia="es-MX"/>
        </w:rPr>
        <w:t xml:space="preserve">iversity </w:t>
      </w:r>
      <w:r w:rsidRPr="001D04A7">
        <w:rPr>
          <w:rFonts w:ascii="Times New Roman" w:eastAsia="Times New Roman" w:hAnsi="Times New Roman" w:cs="Times New Roman"/>
          <w:i/>
          <w:iCs/>
          <w:sz w:val="24"/>
          <w:szCs w:val="24"/>
          <w:lang w:val="en-US" w:eastAsia="es-MX"/>
        </w:rPr>
        <w:t xml:space="preserve">with </w:t>
      </w:r>
      <w:r w:rsidR="00AD75EA">
        <w:rPr>
          <w:rFonts w:ascii="Times New Roman" w:eastAsia="Times New Roman" w:hAnsi="Times New Roman" w:cs="Times New Roman"/>
          <w:i/>
          <w:iCs/>
          <w:sz w:val="24"/>
          <w:szCs w:val="24"/>
          <w:lang w:val="en-US" w:eastAsia="es-MX"/>
        </w:rPr>
        <w:t>Q</w:t>
      </w:r>
      <w:r w:rsidR="00AD75EA" w:rsidRPr="001D04A7">
        <w:rPr>
          <w:rFonts w:ascii="Times New Roman" w:eastAsia="Times New Roman" w:hAnsi="Times New Roman" w:cs="Times New Roman"/>
          <w:i/>
          <w:iCs/>
          <w:sz w:val="24"/>
          <w:szCs w:val="24"/>
          <w:lang w:val="en-US" w:eastAsia="es-MX"/>
        </w:rPr>
        <w:t>uantitative</w:t>
      </w:r>
      <w:r w:rsidRPr="001D04A7">
        <w:rPr>
          <w:rFonts w:ascii="Times New Roman" w:eastAsia="Times New Roman" w:hAnsi="Times New Roman" w:cs="Times New Roman"/>
          <w:i/>
          <w:iCs/>
          <w:sz w:val="24"/>
          <w:szCs w:val="24"/>
          <w:lang w:val="en-US" w:eastAsia="es-MX"/>
        </w:rPr>
        <w:t xml:space="preserve">, </w:t>
      </w:r>
      <w:r w:rsidR="00AD75EA">
        <w:rPr>
          <w:rFonts w:ascii="Times New Roman" w:eastAsia="Times New Roman" w:hAnsi="Times New Roman" w:cs="Times New Roman"/>
          <w:i/>
          <w:iCs/>
          <w:sz w:val="24"/>
          <w:szCs w:val="24"/>
          <w:lang w:val="en-US" w:eastAsia="es-MX"/>
        </w:rPr>
        <w:t>Q</w:t>
      </w:r>
      <w:r w:rsidR="00AD75EA" w:rsidRPr="001D04A7">
        <w:rPr>
          <w:rFonts w:ascii="Times New Roman" w:eastAsia="Times New Roman" w:hAnsi="Times New Roman" w:cs="Times New Roman"/>
          <w:i/>
          <w:iCs/>
          <w:sz w:val="24"/>
          <w:szCs w:val="24"/>
          <w:lang w:val="en-US" w:eastAsia="es-MX"/>
        </w:rPr>
        <w:t>ualitative</w:t>
      </w:r>
      <w:r w:rsidRPr="001D04A7">
        <w:rPr>
          <w:rFonts w:ascii="Times New Roman" w:eastAsia="Times New Roman" w:hAnsi="Times New Roman" w:cs="Times New Roman"/>
          <w:i/>
          <w:iCs/>
          <w:sz w:val="24"/>
          <w:szCs w:val="24"/>
          <w:lang w:val="en-US" w:eastAsia="es-MX"/>
        </w:rPr>
        <w:t xml:space="preserve">, and </w:t>
      </w:r>
      <w:r w:rsidR="00AD75EA">
        <w:rPr>
          <w:rFonts w:ascii="Times New Roman" w:eastAsia="Times New Roman" w:hAnsi="Times New Roman" w:cs="Times New Roman"/>
          <w:i/>
          <w:iCs/>
          <w:sz w:val="24"/>
          <w:szCs w:val="24"/>
          <w:lang w:val="en-US" w:eastAsia="es-MX"/>
        </w:rPr>
        <w:t>M</w:t>
      </w:r>
      <w:r w:rsidR="00AD75EA" w:rsidRPr="001D04A7">
        <w:rPr>
          <w:rFonts w:ascii="Times New Roman" w:eastAsia="Times New Roman" w:hAnsi="Times New Roman" w:cs="Times New Roman"/>
          <w:i/>
          <w:iCs/>
          <w:sz w:val="24"/>
          <w:szCs w:val="24"/>
          <w:lang w:val="en-US" w:eastAsia="es-MX"/>
        </w:rPr>
        <w:t xml:space="preserve">ixed </w:t>
      </w:r>
      <w:r w:rsidR="00AD75EA">
        <w:rPr>
          <w:rFonts w:ascii="Times New Roman" w:eastAsia="Times New Roman" w:hAnsi="Times New Roman" w:cs="Times New Roman"/>
          <w:i/>
          <w:iCs/>
          <w:sz w:val="24"/>
          <w:szCs w:val="24"/>
          <w:lang w:val="en-US" w:eastAsia="es-MX"/>
        </w:rPr>
        <w:t>M</w:t>
      </w:r>
      <w:r w:rsidR="00AD75EA" w:rsidRPr="001D04A7">
        <w:rPr>
          <w:rFonts w:ascii="Times New Roman" w:eastAsia="Times New Roman" w:hAnsi="Times New Roman" w:cs="Times New Roman"/>
          <w:i/>
          <w:iCs/>
          <w:sz w:val="24"/>
          <w:szCs w:val="24"/>
          <w:lang w:val="en-US" w:eastAsia="es-MX"/>
        </w:rPr>
        <w:t>ethods</w:t>
      </w:r>
      <w:r w:rsidR="00AD75EA" w:rsidRPr="001D04A7">
        <w:rPr>
          <w:rFonts w:ascii="Times New Roman" w:eastAsia="Times New Roman" w:hAnsi="Times New Roman" w:cs="Times New Roman"/>
          <w:sz w:val="24"/>
          <w:szCs w:val="24"/>
          <w:lang w:val="en-US" w:eastAsia="es-MX"/>
        </w:rPr>
        <w:t xml:space="preserve"> </w:t>
      </w:r>
      <w:r w:rsidRPr="001D04A7">
        <w:rPr>
          <w:rFonts w:ascii="Times New Roman" w:eastAsia="Times New Roman" w:hAnsi="Times New Roman" w:cs="Times New Roman"/>
          <w:sz w:val="24"/>
          <w:szCs w:val="24"/>
          <w:lang w:val="en-US" w:eastAsia="es-MX"/>
        </w:rPr>
        <w:t>(2</w:t>
      </w:r>
      <w:r w:rsidR="00AD75EA" w:rsidRPr="001D04A7">
        <w:rPr>
          <w:rFonts w:ascii="Times New Roman" w:eastAsia="Times New Roman" w:hAnsi="Times New Roman" w:cs="Times New Roman"/>
          <w:sz w:val="24"/>
          <w:szCs w:val="24"/>
          <w:vertAlign w:val="superscript"/>
          <w:lang w:val="en-US" w:eastAsia="es-MX"/>
        </w:rPr>
        <w:t>nd</w:t>
      </w:r>
      <w:r w:rsidRPr="001D04A7">
        <w:rPr>
          <w:rFonts w:ascii="Times New Roman" w:eastAsia="Times New Roman" w:hAnsi="Times New Roman" w:cs="Times New Roman"/>
          <w:sz w:val="24"/>
          <w:szCs w:val="24"/>
          <w:lang w:val="en-US" w:eastAsia="es-MX"/>
        </w:rPr>
        <w:t xml:space="preserve"> ed.). </w:t>
      </w:r>
      <w:proofErr w:type="spellStart"/>
      <w:r w:rsidRPr="001D04A7">
        <w:rPr>
          <w:rFonts w:ascii="Times New Roman" w:eastAsia="Times New Roman" w:hAnsi="Times New Roman" w:cs="Times New Roman"/>
          <w:sz w:val="24"/>
          <w:szCs w:val="24"/>
          <w:lang w:eastAsia="es-MX"/>
        </w:rPr>
        <w:t>Thousand</w:t>
      </w:r>
      <w:proofErr w:type="spellEnd"/>
      <w:r w:rsidRPr="001D04A7">
        <w:rPr>
          <w:rFonts w:ascii="Times New Roman" w:eastAsia="Times New Roman" w:hAnsi="Times New Roman" w:cs="Times New Roman"/>
          <w:sz w:val="24"/>
          <w:szCs w:val="24"/>
          <w:lang w:eastAsia="es-MX"/>
        </w:rPr>
        <w:t xml:space="preserve"> </w:t>
      </w:r>
      <w:proofErr w:type="spellStart"/>
      <w:r w:rsidRPr="001D04A7">
        <w:rPr>
          <w:rFonts w:ascii="Times New Roman" w:eastAsia="Times New Roman" w:hAnsi="Times New Roman" w:cs="Times New Roman"/>
          <w:sz w:val="24"/>
          <w:szCs w:val="24"/>
          <w:lang w:eastAsia="es-MX"/>
        </w:rPr>
        <w:t>Oaks</w:t>
      </w:r>
      <w:proofErr w:type="spellEnd"/>
      <w:r w:rsidR="001A4377">
        <w:rPr>
          <w:rFonts w:ascii="Times New Roman" w:eastAsia="Times New Roman" w:hAnsi="Times New Roman" w:cs="Times New Roman"/>
          <w:sz w:val="24"/>
          <w:szCs w:val="24"/>
          <w:lang w:eastAsia="es-MX"/>
        </w:rPr>
        <w:t xml:space="preserve">, </w:t>
      </w:r>
      <w:proofErr w:type="spellStart"/>
      <w:r w:rsidR="001A4377">
        <w:rPr>
          <w:rFonts w:ascii="Times New Roman" w:eastAsia="Times New Roman" w:hAnsi="Times New Roman" w:cs="Times New Roman"/>
          <w:sz w:val="24"/>
          <w:szCs w:val="24"/>
          <w:lang w:eastAsia="es-MX"/>
        </w:rPr>
        <w:t>United</w:t>
      </w:r>
      <w:proofErr w:type="spellEnd"/>
      <w:r w:rsidR="001A4377">
        <w:rPr>
          <w:rFonts w:ascii="Times New Roman" w:eastAsia="Times New Roman" w:hAnsi="Times New Roman" w:cs="Times New Roman"/>
          <w:sz w:val="24"/>
          <w:szCs w:val="24"/>
          <w:lang w:eastAsia="es-MX"/>
        </w:rPr>
        <w:t xml:space="preserve"> </w:t>
      </w:r>
      <w:proofErr w:type="spellStart"/>
      <w:r w:rsidR="001A4377">
        <w:rPr>
          <w:rFonts w:ascii="Times New Roman" w:eastAsia="Times New Roman" w:hAnsi="Times New Roman" w:cs="Times New Roman"/>
          <w:sz w:val="24"/>
          <w:szCs w:val="24"/>
          <w:lang w:eastAsia="es-MX"/>
        </w:rPr>
        <w:t>States</w:t>
      </w:r>
      <w:proofErr w:type="spellEnd"/>
      <w:r w:rsidRPr="001D04A7">
        <w:rPr>
          <w:rFonts w:ascii="Times New Roman" w:eastAsia="Times New Roman" w:hAnsi="Times New Roman" w:cs="Times New Roman"/>
          <w:sz w:val="24"/>
          <w:szCs w:val="24"/>
          <w:lang w:eastAsia="es-MX"/>
        </w:rPr>
        <w:t>: Sage.</w:t>
      </w:r>
    </w:p>
    <w:p w14:paraId="58E63A85" w14:textId="7A4CF1FC" w:rsidR="00B72F24" w:rsidRDefault="00B72F24" w:rsidP="004B6075">
      <w:pPr>
        <w:spacing w:after="0" w:line="360" w:lineRule="auto"/>
        <w:ind w:left="709" w:hanging="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 xml:space="preserve">Moscovici, S. (1979). </w:t>
      </w:r>
      <w:r w:rsidRPr="00820F77">
        <w:rPr>
          <w:rFonts w:ascii="Times New Roman" w:eastAsia="Calibri" w:hAnsi="Times New Roman" w:cs="Times New Roman"/>
          <w:i/>
          <w:iCs/>
          <w:sz w:val="24"/>
          <w:szCs w:val="24"/>
        </w:rPr>
        <w:t>El psicoanálisis</w:t>
      </w:r>
      <w:r w:rsidR="00CE41F4">
        <w:rPr>
          <w:rFonts w:ascii="Times New Roman" w:eastAsia="Calibri" w:hAnsi="Times New Roman" w:cs="Times New Roman"/>
          <w:i/>
          <w:iCs/>
          <w:sz w:val="24"/>
          <w:szCs w:val="24"/>
        </w:rPr>
        <w:t>,</w:t>
      </w:r>
      <w:r w:rsidRPr="00820F77">
        <w:rPr>
          <w:rFonts w:ascii="Times New Roman" w:eastAsia="Calibri" w:hAnsi="Times New Roman" w:cs="Times New Roman"/>
          <w:i/>
          <w:iCs/>
          <w:sz w:val="24"/>
          <w:szCs w:val="24"/>
        </w:rPr>
        <w:t xml:space="preserve"> su imagen y su público</w:t>
      </w:r>
      <w:r w:rsidRPr="00B72F24">
        <w:rPr>
          <w:rFonts w:ascii="Times New Roman" w:eastAsia="Calibri" w:hAnsi="Times New Roman" w:cs="Times New Roman"/>
          <w:sz w:val="24"/>
          <w:szCs w:val="24"/>
        </w:rPr>
        <w:t xml:space="preserve">. Buenos Aires, </w:t>
      </w:r>
      <w:r w:rsidR="000F35C0">
        <w:rPr>
          <w:rFonts w:ascii="Times New Roman" w:eastAsia="Calibri" w:hAnsi="Times New Roman" w:cs="Times New Roman"/>
          <w:sz w:val="24"/>
          <w:szCs w:val="24"/>
        </w:rPr>
        <w:t xml:space="preserve">Argentina: </w:t>
      </w:r>
      <w:r w:rsidRPr="00B72F24">
        <w:rPr>
          <w:rFonts w:ascii="Times New Roman" w:eastAsia="Calibri" w:hAnsi="Times New Roman" w:cs="Times New Roman"/>
          <w:sz w:val="24"/>
          <w:szCs w:val="24"/>
        </w:rPr>
        <w:t>Huemul.</w:t>
      </w:r>
    </w:p>
    <w:p w14:paraId="646E8574" w14:textId="559A7E7C" w:rsidR="00A665D9" w:rsidRDefault="00A665D9" w:rsidP="004B6075">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López, C.</w:t>
      </w:r>
      <w:r w:rsidR="00E32D84">
        <w:rPr>
          <w:rFonts w:ascii="Times New Roman" w:eastAsia="Calibri" w:hAnsi="Times New Roman" w:cs="Times New Roman"/>
          <w:sz w:val="24"/>
          <w:szCs w:val="24"/>
        </w:rPr>
        <w:t>,</w:t>
      </w:r>
      <w:r>
        <w:rPr>
          <w:rFonts w:ascii="Times New Roman" w:eastAsia="Calibri" w:hAnsi="Times New Roman" w:cs="Times New Roman"/>
          <w:sz w:val="24"/>
          <w:szCs w:val="24"/>
        </w:rPr>
        <w:t xml:space="preserve"> Abellán, J.</w:t>
      </w:r>
      <w:r w:rsidR="00E32D84">
        <w:rPr>
          <w:rFonts w:ascii="Times New Roman" w:eastAsia="Calibri" w:hAnsi="Times New Roman" w:cs="Times New Roman"/>
          <w:sz w:val="24"/>
          <w:szCs w:val="24"/>
        </w:rPr>
        <w:t>,</w:t>
      </w:r>
      <w:r>
        <w:rPr>
          <w:rFonts w:ascii="Times New Roman" w:eastAsia="Calibri" w:hAnsi="Times New Roman" w:cs="Times New Roman"/>
          <w:sz w:val="24"/>
          <w:szCs w:val="24"/>
        </w:rPr>
        <w:t xml:space="preserve"> Almenara, J.</w:t>
      </w:r>
      <w:r w:rsidR="00E32D84">
        <w:rPr>
          <w:rFonts w:ascii="Times New Roman" w:eastAsia="Calibri" w:hAnsi="Times New Roman" w:cs="Times New Roman"/>
          <w:sz w:val="24"/>
          <w:szCs w:val="24"/>
        </w:rPr>
        <w:t>,</w:t>
      </w:r>
      <w:r>
        <w:rPr>
          <w:rFonts w:ascii="Times New Roman" w:eastAsia="Calibri" w:hAnsi="Times New Roman" w:cs="Times New Roman"/>
          <w:sz w:val="24"/>
          <w:szCs w:val="24"/>
        </w:rPr>
        <w:t xml:space="preserve"> Lorenzo, J.</w:t>
      </w:r>
      <w:r w:rsidR="00E32D84">
        <w:rPr>
          <w:rFonts w:ascii="Times New Roman" w:eastAsia="Calibri" w:hAnsi="Times New Roman" w:cs="Times New Roman"/>
          <w:sz w:val="24"/>
          <w:szCs w:val="24"/>
        </w:rPr>
        <w:t>,</w:t>
      </w:r>
      <w:r>
        <w:rPr>
          <w:rFonts w:ascii="Times New Roman" w:eastAsia="Calibri" w:hAnsi="Times New Roman" w:cs="Times New Roman"/>
          <w:sz w:val="24"/>
          <w:szCs w:val="24"/>
        </w:rPr>
        <w:t xml:space="preserve"> Castro, C.</w:t>
      </w:r>
      <w:r w:rsidR="00E32D8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Carnicer</w:t>
      </w:r>
      <w:proofErr w:type="spellEnd"/>
      <w:r>
        <w:rPr>
          <w:rFonts w:ascii="Times New Roman" w:eastAsia="Calibri" w:hAnsi="Times New Roman" w:cs="Times New Roman"/>
          <w:sz w:val="24"/>
          <w:szCs w:val="24"/>
        </w:rPr>
        <w:t>, I.</w:t>
      </w:r>
      <w:r w:rsidR="00E32D84">
        <w:rPr>
          <w:rFonts w:ascii="Times New Roman" w:eastAsia="Calibri" w:hAnsi="Times New Roman" w:cs="Times New Roman"/>
          <w:sz w:val="24"/>
          <w:szCs w:val="24"/>
        </w:rPr>
        <w:t>,</w:t>
      </w:r>
      <w:r>
        <w:rPr>
          <w:rFonts w:ascii="Times New Roman" w:eastAsia="Calibri" w:hAnsi="Times New Roman" w:cs="Times New Roman"/>
          <w:sz w:val="24"/>
          <w:szCs w:val="24"/>
        </w:rPr>
        <w:t xml:space="preserve"> Moreno, L.</w:t>
      </w:r>
      <w:r w:rsidR="00E32D84">
        <w:rPr>
          <w:rFonts w:ascii="Times New Roman" w:eastAsia="Calibri" w:hAnsi="Times New Roman" w:cs="Times New Roman"/>
          <w:sz w:val="24"/>
          <w:szCs w:val="24"/>
        </w:rPr>
        <w:t>,</w:t>
      </w:r>
      <w:r>
        <w:rPr>
          <w:rFonts w:ascii="Times New Roman" w:eastAsia="Calibri" w:hAnsi="Times New Roman" w:cs="Times New Roman"/>
          <w:sz w:val="24"/>
          <w:szCs w:val="24"/>
        </w:rPr>
        <w:t xml:space="preserve"> Santi, M. </w:t>
      </w:r>
      <w:r w:rsidR="0032482B">
        <w:rPr>
          <w:rFonts w:ascii="Times New Roman" w:eastAsia="Calibri" w:hAnsi="Times New Roman" w:cs="Times New Roman"/>
          <w:sz w:val="24"/>
          <w:szCs w:val="24"/>
        </w:rPr>
        <w:t>y</w:t>
      </w:r>
      <w:r>
        <w:rPr>
          <w:rFonts w:ascii="Times New Roman" w:eastAsia="Calibri" w:hAnsi="Times New Roman" w:cs="Times New Roman"/>
          <w:sz w:val="24"/>
          <w:szCs w:val="24"/>
        </w:rPr>
        <w:t xml:space="preserve"> Picardo, J. (2013). </w:t>
      </w:r>
      <w:r w:rsidR="00F05A31" w:rsidRPr="001D04A7">
        <w:rPr>
          <w:rFonts w:ascii="Times New Roman" w:eastAsia="Calibri" w:hAnsi="Times New Roman" w:cs="Times New Roman"/>
          <w:sz w:val="24"/>
          <w:szCs w:val="24"/>
        </w:rPr>
        <w:t>Importancia del inglés en la formación de grado de enfermería bajo la perspectiva de los estudiantes</w:t>
      </w:r>
      <w:r w:rsidR="00F05A31" w:rsidRPr="00820F77">
        <w:rPr>
          <w:rFonts w:ascii="Times New Roman" w:eastAsia="Calibri" w:hAnsi="Times New Roman" w:cs="Times New Roman"/>
          <w:i/>
          <w:iCs/>
          <w:sz w:val="24"/>
          <w:szCs w:val="24"/>
        </w:rPr>
        <w:t>.</w:t>
      </w:r>
      <w:r w:rsidR="00F05A31">
        <w:rPr>
          <w:rFonts w:ascii="Times New Roman" w:eastAsia="Calibri" w:hAnsi="Times New Roman" w:cs="Times New Roman"/>
          <w:sz w:val="24"/>
          <w:szCs w:val="24"/>
        </w:rPr>
        <w:t xml:space="preserve"> </w:t>
      </w:r>
      <w:r w:rsidR="00387D70">
        <w:rPr>
          <w:rFonts w:ascii="Times New Roman" w:eastAsia="Calibri" w:hAnsi="Times New Roman" w:cs="Times New Roman"/>
          <w:sz w:val="24"/>
          <w:szCs w:val="24"/>
        </w:rPr>
        <w:t xml:space="preserve">Recuperado de </w:t>
      </w:r>
      <w:r w:rsidR="00F05A31" w:rsidRPr="00131E5B">
        <w:rPr>
          <w:rFonts w:ascii="Times New Roman" w:eastAsia="Calibri" w:hAnsi="Times New Roman" w:cs="Times New Roman"/>
          <w:sz w:val="24"/>
          <w:szCs w:val="24"/>
        </w:rPr>
        <w:t>https://indoc.uca.es/memorias/PI_13_067.pdf</w:t>
      </w:r>
      <w:r w:rsidR="00387D70">
        <w:rPr>
          <w:rStyle w:val="Hipervnculo"/>
          <w:rFonts w:ascii="Times New Roman" w:eastAsia="Calibri" w:hAnsi="Times New Roman" w:cs="Times New Roman"/>
          <w:sz w:val="24"/>
          <w:szCs w:val="24"/>
        </w:rPr>
        <w:t>.</w:t>
      </w:r>
    </w:p>
    <w:p w14:paraId="2C6E62B2" w14:textId="6A1DB928" w:rsidR="00B72F24" w:rsidRDefault="00B72F24" w:rsidP="004B6075">
      <w:pPr>
        <w:spacing w:after="0" w:line="360" w:lineRule="auto"/>
        <w:ind w:left="709" w:hanging="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 xml:space="preserve">Quezada, A., </w:t>
      </w:r>
      <w:proofErr w:type="spellStart"/>
      <w:r w:rsidRPr="00B72F24">
        <w:rPr>
          <w:rFonts w:ascii="Times New Roman" w:eastAsia="Calibri" w:hAnsi="Times New Roman" w:cs="Times New Roman"/>
          <w:sz w:val="24"/>
          <w:szCs w:val="24"/>
        </w:rPr>
        <w:t>Finalet</w:t>
      </w:r>
      <w:proofErr w:type="spellEnd"/>
      <w:r w:rsidRPr="00B72F24">
        <w:rPr>
          <w:rFonts w:ascii="Times New Roman" w:eastAsia="Calibri" w:hAnsi="Times New Roman" w:cs="Times New Roman"/>
          <w:sz w:val="24"/>
          <w:szCs w:val="24"/>
        </w:rPr>
        <w:t xml:space="preserve">, E., </w:t>
      </w:r>
      <w:proofErr w:type="spellStart"/>
      <w:r w:rsidRPr="00B72F24">
        <w:rPr>
          <w:rFonts w:ascii="Times New Roman" w:eastAsia="Calibri" w:hAnsi="Times New Roman" w:cs="Times New Roman"/>
          <w:sz w:val="24"/>
          <w:szCs w:val="24"/>
        </w:rPr>
        <w:t>Recino</w:t>
      </w:r>
      <w:proofErr w:type="spellEnd"/>
      <w:r w:rsidRPr="00B72F24">
        <w:rPr>
          <w:rFonts w:ascii="Times New Roman" w:eastAsia="Calibri" w:hAnsi="Times New Roman" w:cs="Times New Roman"/>
          <w:sz w:val="24"/>
          <w:szCs w:val="24"/>
        </w:rPr>
        <w:t xml:space="preserve">, U. </w:t>
      </w:r>
      <w:r w:rsidR="0013013F">
        <w:rPr>
          <w:rFonts w:ascii="Times New Roman" w:eastAsia="Calibri" w:hAnsi="Times New Roman" w:cs="Times New Roman"/>
          <w:sz w:val="24"/>
          <w:szCs w:val="24"/>
        </w:rPr>
        <w:t>y</w:t>
      </w:r>
      <w:r w:rsidR="0013013F" w:rsidRPr="00B72F24">
        <w:rPr>
          <w:rFonts w:ascii="Times New Roman" w:eastAsia="Calibri" w:hAnsi="Times New Roman" w:cs="Times New Roman"/>
          <w:sz w:val="24"/>
          <w:szCs w:val="24"/>
        </w:rPr>
        <w:t xml:space="preserve"> </w:t>
      </w:r>
      <w:proofErr w:type="spellStart"/>
      <w:r w:rsidRPr="00B72F24">
        <w:rPr>
          <w:rFonts w:ascii="Times New Roman" w:eastAsia="Calibri" w:hAnsi="Times New Roman" w:cs="Times New Roman"/>
          <w:sz w:val="24"/>
          <w:szCs w:val="24"/>
        </w:rPr>
        <w:t>Fleite</w:t>
      </w:r>
      <w:r w:rsidR="00CD1F19">
        <w:rPr>
          <w:rFonts w:ascii="Times New Roman" w:eastAsia="Calibri" w:hAnsi="Times New Roman" w:cs="Times New Roman"/>
          <w:sz w:val="24"/>
          <w:szCs w:val="24"/>
        </w:rPr>
        <w:t>s</w:t>
      </w:r>
      <w:proofErr w:type="spellEnd"/>
      <w:r w:rsidRPr="00B72F24">
        <w:rPr>
          <w:rFonts w:ascii="Times New Roman" w:eastAsia="Calibri" w:hAnsi="Times New Roman" w:cs="Times New Roman"/>
          <w:sz w:val="24"/>
          <w:szCs w:val="24"/>
        </w:rPr>
        <w:t xml:space="preserve">, Y. (2015). </w:t>
      </w:r>
      <w:r w:rsidRPr="001D04A7">
        <w:rPr>
          <w:rFonts w:ascii="Times New Roman" w:eastAsia="Calibri" w:hAnsi="Times New Roman" w:cs="Times New Roman"/>
          <w:sz w:val="24"/>
          <w:szCs w:val="24"/>
        </w:rPr>
        <w:t xml:space="preserve">Acciones </w:t>
      </w:r>
      <w:r w:rsidR="0013013F" w:rsidRPr="001D04A7">
        <w:rPr>
          <w:rFonts w:ascii="Times New Roman" w:eastAsia="Calibri" w:hAnsi="Times New Roman" w:cs="Times New Roman"/>
          <w:sz w:val="24"/>
          <w:szCs w:val="24"/>
        </w:rPr>
        <w:t>metodológica</w:t>
      </w:r>
      <w:r w:rsidR="00B72F39">
        <w:rPr>
          <w:rFonts w:ascii="Times New Roman" w:eastAsia="Calibri" w:hAnsi="Times New Roman" w:cs="Times New Roman"/>
          <w:sz w:val="24"/>
          <w:szCs w:val="24"/>
        </w:rPr>
        <w:t>s</w:t>
      </w:r>
      <w:r w:rsidR="0013013F" w:rsidRPr="001D04A7">
        <w:rPr>
          <w:rFonts w:ascii="Times New Roman" w:eastAsia="Calibri" w:hAnsi="Times New Roman" w:cs="Times New Roman"/>
          <w:sz w:val="24"/>
          <w:szCs w:val="24"/>
        </w:rPr>
        <w:t xml:space="preserve"> </w:t>
      </w:r>
      <w:r w:rsidRPr="001D04A7">
        <w:rPr>
          <w:rFonts w:ascii="Times New Roman" w:eastAsia="Calibri" w:hAnsi="Times New Roman" w:cs="Times New Roman"/>
          <w:sz w:val="24"/>
          <w:szCs w:val="24"/>
        </w:rPr>
        <w:t xml:space="preserve">para incentivar el uso del inglés en estudiantes y </w:t>
      </w:r>
      <w:r w:rsidR="0013013F" w:rsidRPr="001D04A7">
        <w:rPr>
          <w:rFonts w:ascii="Times New Roman" w:eastAsia="Calibri" w:hAnsi="Times New Roman" w:cs="Times New Roman"/>
          <w:sz w:val="24"/>
          <w:szCs w:val="24"/>
        </w:rPr>
        <w:t xml:space="preserve">profesionales </w:t>
      </w:r>
      <w:r w:rsidRPr="001D04A7">
        <w:rPr>
          <w:rFonts w:ascii="Times New Roman" w:eastAsia="Calibri" w:hAnsi="Times New Roman" w:cs="Times New Roman"/>
          <w:sz w:val="24"/>
          <w:szCs w:val="24"/>
        </w:rPr>
        <w:t xml:space="preserve">en ciencias </w:t>
      </w:r>
      <w:r w:rsidR="0013013F" w:rsidRPr="001D04A7">
        <w:rPr>
          <w:rFonts w:ascii="Times New Roman" w:eastAsia="Calibri" w:hAnsi="Times New Roman" w:cs="Times New Roman"/>
          <w:sz w:val="24"/>
          <w:szCs w:val="24"/>
        </w:rPr>
        <w:t>médicas</w:t>
      </w:r>
      <w:r w:rsidRPr="00820F77">
        <w:rPr>
          <w:rFonts w:ascii="Times New Roman" w:eastAsia="Calibri" w:hAnsi="Times New Roman" w:cs="Times New Roman"/>
          <w:i/>
          <w:iCs/>
          <w:sz w:val="24"/>
          <w:szCs w:val="24"/>
        </w:rPr>
        <w:t>.</w:t>
      </w:r>
      <w:r w:rsidRPr="00B72F24">
        <w:rPr>
          <w:rFonts w:ascii="Times New Roman" w:eastAsia="Calibri" w:hAnsi="Times New Roman" w:cs="Times New Roman"/>
          <w:sz w:val="24"/>
          <w:szCs w:val="24"/>
        </w:rPr>
        <w:t xml:space="preserve"> </w:t>
      </w:r>
      <w:proofErr w:type="spellStart"/>
      <w:r w:rsidRPr="001D04A7">
        <w:rPr>
          <w:rFonts w:ascii="Times New Roman" w:eastAsia="Calibri" w:hAnsi="Times New Roman" w:cs="Times New Roman"/>
          <w:i/>
          <w:iCs/>
          <w:sz w:val="24"/>
          <w:szCs w:val="24"/>
        </w:rPr>
        <w:t>Edumecentro</w:t>
      </w:r>
      <w:proofErr w:type="spellEnd"/>
      <w:r w:rsidR="00C43775">
        <w:rPr>
          <w:rFonts w:ascii="Times New Roman" w:eastAsia="Calibri" w:hAnsi="Times New Roman" w:cs="Times New Roman"/>
          <w:sz w:val="24"/>
          <w:szCs w:val="24"/>
        </w:rPr>
        <w:t xml:space="preserve">, </w:t>
      </w:r>
      <w:r w:rsidR="00C43775">
        <w:rPr>
          <w:rFonts w:ascii="Times New Roman" w:eastAsia="Calibri" w:hAnsi="Times New Roman" w:cs="Times New Roman"/>
          <w:i/>
          <w:iCs/>
          <w:sz w:val="24"/>
          <w:szCs w:val="24"/>
        </w:rPr>
        <w:t>7</w:t>
      </w:r>
      <w:r w:rsidR="00C43775">
        <w:rPr>
          <w:rFonts w:ascii="Times New Roman" w:eastAsia="Calibri" w:hAnsi="Times New Roman" w:cs="Times New Roman"/>
          <w:sz w:val="24"/>
          <w:szCs w:val="24"/>
        </w:rPr>
        <w:t>(3)</w:t>
      </w:r>
      <w:r w:rsidRPr="00B72F24">
        <w:rPr>
          <w:rFonts w:ascii="Times New Roman" w:eastAsia="Calibri" w:hAnsi="Times New Roman" w:cs="Times New Roman"/>
          <w:sz w:val="24"/>
          <w:szCs w:val="24"/>
        </w:rPr>
        <w:t xml:space="preserve">. Recuperado de: </w:t>
      </w:r>
      <w:r w:rsidRPr="00131E5B">
        <w:rPr>
          <w:rFonts w:ascii="Times New Roman" w:eastAsia="Calibri" w:hAnsi="Times New Roman" w:cs="Times New Roman"/>
          <w:sz w:val="24"/>
          <w:szCs w:val="24"/>
        </w:rPr>
        <w:t>http://scielo.sld.cu/scielo.php?script=sci_arttext&amp;pid=S2077-28742015000300010</w:t>
      </w:r>
    </w:p>
    <w:p w14:paraId="499183EF" w14:textId="0A5B7FBE" w:rsidR="00B72F24" w:rsidRDefault="00B72F24" w:rsidP="004B6075">
      <w:pPr>
        <w:spacing w:after="0" w:line="360" w:lineRule="auto"/>
        <w:ind w:left="709" w:hanging="709"/>
        <w:jc w:val="both"/>
        <w:rPr>
          <w:rStyle w:val="Hipervnculo"/>
          <w:rFonts w:ascii="Times New Roman" w:eastAsia="Calibri" w:hAnsi="Times New Roman" w:cs="Times New Roman"/>
          <w:sz w:val="24"/>
          <w:szCs w:val="24"/>
        </w:rPr>
      </w:pPr>
      <w:r w:rsidRPr="00B72F24">
        <w:rPr>
          <w:rFonts w:ascii="Times New Roman" w:eastAsia="Calibri" w:hAnsi="Times New Roman" w:cs="Times New Roman"/>
          <w:sz w:val="24"/>
          <w:szCs w:val="24"/>
        </w:rPr>
        <w:t>Sáenz, D.</w:t>
      </w:r>
      <w:r w:rsidR="005A1E87">
        <w:rPr>
          <w:rFonts w:ascii="Times New Roman" w:eastAsia="Calibri" w:hAnsi="Times New Roman" w:cs="Times New Roman"/>
          <w:sz w:val="24"/>
          <w:szCs w:val="24"/>
        </w:rPr>
        <w:t>,</w:t>
      </w:r>
      <w:r w:rsidRPr="00B72F24">
        <w:rPr>
          <w:rFonts w:ascii="Times New Roman" w:eastAsia="Calibri" w:hAnsi="Times New Roman" w:cs="Times New Roman"/>
          <w:sz w:val="24"/>
          <w:szCs w:val="24"/>
        </w:rPr>
        <w:t xml:space="preserve"> Maldonado, A</w:t>
      </w:r>
      <w:r w:rsidR="005A1E87">
        <w:rPr>
          <w:rFonts w:ascii="Times New Roman" w:eastAsia="Calibri" w:hAnsi="Times New Roman" w:cs="Times New Roman"/>
          <w:sz w:val="24"/>
          <w:szCs w:val="24"/>
        </w:rPr>
        <w:t>.</w:t>
      </w:r>
      <w:r w:rsidRPr="00B72F24">
        <w:rPr>
          <w:rFonts w:ascii="Times New Roman" w:eastAsia="Calibri" w:hAnsi="Times New Roman" w:cs="Times New Roman"/>
          <w:sz w:val="24"/>
          <w:szCs w:val="24"/>
        </w:rPr>
        <w:t xml:space="preserve"> </w:t>
      </w:r>
      <w:r w:rsidR="0097374F">
        <w:rPr>
          <w:rFonts w:ascii="Times New Roman" w:eastAsia="Calibri" w:hAnsi="Times New Roman" w:cs="Times New Roman"/>
          <w:sz w:val="24"/>
          <w:szCs w:val="24"/>
        </w:rPr>
        <w:t>y</w:t>
      </w:r>
      <w:r w:rsidR="0097374F" w:rsidRPr="00B72F24">
        <w:rPr>
          <w:rFonts w:ascii="Times New Roman" w:eastAsia="Calibri" w:hAnsi="Times New Roman" w:cs="Times New Roman"/>
          <w:sz w:val="24"/>
          <w:szCs w:val="24"/>
        </w:rPr>
        <w:t xml:space="preserve"> </w:t>
      </w:r>
      <w:r w:rsidRPr="00B72F24">
        <w:rPr>
          <w:rFonts w:ascii="Times New Roman" w:eastAsia="Calibri" w:hAnsi="Times New Roman" w:cs="Times New Roman"/>
          <w:sz w:val="24"/>
          <w:szCs w:val="24"/>
        </w:rPr>
        <w:t xml:space="preserve">Figueroa, L. (2016). </w:t>
      </w:r>
      <w:r w:rsidRPr="001D04A7">
        <w:rPr>
          <w:rFonts w:ascii="Times New Roman" w:eastAsia="Calibri" w:hAnsi="Times New Roman" w:cs="Times New Roman"/>
          <w:sz w:val="24"/>
          <w:szCs w:val="24"/>
        </w:rPr>
        <w:t xml:space="preserve">Estructura y organización de la representación social sobre consumo. </w:t>
      </w:r>
      <w:r w:rsidR="00537AEB">
        <w:rPr>
          <w:rFonts w:ascii="Times New Roman" w:eastAsia="Calibri" w:hAnsi="Times New Roman" w:cs="Times New Roman"/>
          <w:sz w:val="24"/>
          <w:szCs w:val="24"/>
        </w:rPr>
        <w:t>E</w:t>
      </w:r>
      <w:r w:rsidR="00537AEB" w:rsidRPr="001D04A7">
        <w:rPr>
          <w:rFonts w:ascii="Times New Roman" w:eastAsia="Calibri" w:hAnsi="Times New Roman" w:cs="Times New Roman"/>
          <w:sz w:val="24"/>
          <w:szCs w:val="24"/>
        </w:rPr>
        <w:t xml:space="preserve">l </w:t>
      </w:r>
      <w:r w:rsidRPr="001D04A7">
        <w:rPr>
          <w:rFonts w:ascii="Times New Roman" w:eastAsia="Calibri" w:hAnsi="Times New Roman" w:cs="Times New Roman"/>
          <w:sz w:val="24"/>
          <w:szCs w:val="24"/>
        </w:rPr>
        <w:t xml:space="preserve">caso de la colonia 18 de </w:t>
      </w:r>
      <w:proofErr w:type="gramStart"/>
      <w:r w:rsidR="00537AEB">
        <w:rPr>
          <w:rFonts w:ascii="Times New Roman" w:eastAsia="Calibri" w:hAnsi="Times New Roman" w:cs="Times New Roman"/>
          <w:sz w:val="24"/>
          <w:szCs w:val="24"/>
        </w:rPr>
        <w:t>M</w:t>
      </w:r>
      <w:r w:rsidR="00537AEB" w:rsidRPr="001D04A7">
        <w:rPr>
          <w:rFonts w:ascii="Times New Roman" w:eastAsia="Calibri" w:hAnsi="Times New Roman" w:cs="Times New Roman"/>
          <w:sz w:val="24"/>
          <w:szCs w:val="24"/>
        </w:rPr>
        <w:t>arzo</w:t>
      </w:r>
      <w:proofErr w:type="gramEnd"/>
      <w:r w:rsidR="00537AEB" w:rsidRPr="001D04A7">
        <w:rPr>
          <w:rFonts w:ascii="Times New Roman" w:eastAsia="Calibri" w:hAnsi="Times New Roman" w:cs="Times New Roman"/>
          <w:sz w:val="24"/>
          <w:szCs w:val="24"/>
        </w:rPr>
        <w:t xml:space="preserve"> </w:t>
      </w:r>
      <w:r w:rsidRPr="001D04A7">
        <w:rPr>
          <w:rFonts w:ascii="Times New Roman" w:eastAsia="Calibri" w:hAnsi="Times New Roman" w:cs="Times New Roman"/>
          <w:sz w:val="24"/>
          <w:szCs w:val="24"/>
        </w:rPr>
        <w:t xml:space="preserve">de Minatitlán, </w:t>
      </w:r>
      <w:r w:rsidRPr="001D04A7">
        <w:rPr>
          <w:rFonts w:ascii="Times New Roman" w:eastAsia="Calibri" w:hAnsi="Times New Roman" w:cs="Times New Roman"/>
          <w:sz w:val="24"/>
          <w:szCs w:val="24"/>
        </w:rPr>
        <w:lastRenderedPageBreak/>
        <w:t>Veracruz</w:t>
      </w:r>
      <w:r w:rsidRPr="00F25A98">
        <w:rPr>
          <w:rFonts w:ascii="Times New Roman" w:eastAsia="Calibri" w:hAnsi="Times New Roman" w:cs="Times New Roman"/>
          <w:i/>
          <w:iCs/>
          <w:sz w:val="24"/>
          <w:szCs w:val="24"/>
        </w:rPr>
        <w:t>.</w:t>
      </w:r>
      <w:r w:rsidRPr="00B72F24">
        <w:rPr>
          <w:rFonts w:ascii="Times New Roman" w:eastAsia="Calibri" w:hAnsi="Times New Roman" w:cs="Times New Roman"/>
          <w:sz w:val="24"/>
          <w:szCs w:val="24"/>
        </w:rPr>
        <w:t xml:space="preserve"> </w:t>
      </w:r>
      <w:r w:rsidR="0097374F" w:rsidRPr="001D04A7">
        <w:rPr>
          <w:rFonts w:ascii="Times New Roman" w:eastAsia="Calibri" w:hAnsi="Times New Roman" w:cs="Times New Roman"/>
          <w:i/>
          <w:iCs/>
          <w:sz w:val="24"/>
          <w:szCs w:val="24"/>
        </w:rPr>
        <w:t xml:space="preserve">Cultura </w:t>
      </w:r>
      <w:r w:rsidRPr="001D04A7">
        <w:rPr>
          <w:rFonts w:ascii="Times New Roman" w:eastAsia="Calibri" w:hAnsi="Times New Roman" w:cs="Times New Roman"/>
          <w:i/>
          <w:iCs/>
          <w:sz w:val="24"/>
          <w:szCs w:val="24"/>
        </w:rPr>
        <w:t xml:space="preserve">y </w:t>
      </w:r>
      <w:r w:rsidR="0097374F" w:rsidRPr="001D04A7">
        <w:rPr>
          <w:rFonts w:ascii="Times New Roman" w:eastAsia="Calibri" w:hAnsi="Times New Roman" w:cs="Times New Roman"/>
          <w:i/>
          <w:iCs/>
          <w:sz w:val="24"/>
          <w:szCs w:val="24"/>
        </w:rPr>
        <w:t>Representaciones Sociales</w:t>
      </w:r>
      <w:r w:rsidR="00804596">
        <w:rPr>
          <w:rFonts w:ascii="Times New Roman" w:eastAsia="Calibri" w:hAnsi="Times New Roman" w:cs="Times New Roman"/>
          <w:i/>
          <w:iCs/>
          <w:sz w:val="24"/>
          <w:szCs w:val="24"/>
        </w:rPr>
        <w:t>, 11</w:t>
      </w:r>
      <w:r w:rsidR="00804596">
        <w:rPr>
          <w:rFonts w:ascii="Times New Roman" w:eastAsia="Calibri" w:hAnsi="Times New Roman" w:cs="Times New Roman"/>
          <w:sz w:val="24"/>
          <w:szCs w:val="24"/>
        </w:rPr>
        <w:t>(21), 211-241</w:t>
      </w:r>
      <w:r w:rsidRPr="00B72F24">
        <w:rPr>
          <w:rFonts w:ascii="Times New Roman" w:eastAsia="Calibri" w:hAnsi="Times New Roman" w:cs="Times New Roman"/>
          <w:sz w:val="24"/>
          <w:szCs w:val="24"/>
        </w:rPr>
        <w:t xml:space="preserve">. Recuperado de </w:t>
      </w:r>
      <w:r w:rsidRPr="00131E5B">
        <w:rPr>
          <w:rFonts w:ascii="Times New Roman" w:eastAsia="Calibri" w:hAnsi="Times New Roman" w:cs="Times New Roman"/>
          <w:sz w:val="24"/>
          <w:szCs w:val="24"/>
        </w:rPr>
        <w:t>http://www.scielo.org.mx/pdf/crs/v11n21/2007-8110-crs-11-21-00211.pdf</w:t>
      </w:r>
      <w:r w:rsidR="0097374F">
        <w:rPr>
          <w:rStyle w:val="Hipervnculo"/>
          <w:rFonts w:ascii="Times New Roman" w:eastAsia="Calibri" w:hAnsi="Times New Roman" w:cs="Times New Roman"/>
          <w:sz w:val="24"/>
          <w:szCs w:val="24"/>
        </w:rPr>
        <w:t>.</w:t>
      </w:r>
    </w:p>
    <w:p w14:paraId="10FE7944" w14:textId="048FF0DE" w:rsidR="00A5466B" w:rsidRPr="001D04A7" w:rsidRDefault="00A5466B" w:rsidP="004B6075">
      <w:pPr>
        <w:spacing w:after="0" w:line="360" w:lineRule="auto"/>
        <w:jc w:val="both"/>
        <w:rPr>
          <w:rFonts w:ascii="Times New Roman" w:eastAsia="Times New Roman" w:hAnsi="Times New Roman" w:cs="Times New Roman"/>
          <w:color w:val="222222"/>
          <w:sz w:val="24"/>
          <w:szCs w:val="24"/>
          <w:lang w:val="en-US" w:eastAsia="es-MX"/>
        </w:rPr>
      </w:pPr>
      <w:r w:rsidRPr="00A5466B">
        <w:rPr>
          <w:rFonts w:ascii="Times New Roman" w:eastAsia="Times New Roman" w:hAnsi="Times New Roman" w:cs="Times New Roman"/>
          <w:color w:val="222222"/>
          <w:sz w:val="24"/>
          <w:szCs w:val="24"/>
          <w:lang w:eastAsia="es-MX"/>
        </w:rPr>
        <w:t xml:space="preserve">Schwartz, H. </w:t>
      </w:r>
      <w:r w:rsidR="00123344">
        <w:rPr>
          <w:rFonts w:ascii="Times New Roman" w:eastAsia="Times New Roman" w:hAnsi="Times New Roman" w:cs="Times New Roman"/>
          <w:color w:val="222222"/>
          <w:sz w:val="24"/>
          <w:szCs w:val="24"/>
          <w:lang w:eastAsia="es-MX"/>
        </w:rPr>
        <w:t>y</w:t>
      </w:r>
      <w:r w:rsidR="00123344" w:rsidRPr="00A5466B">
        <w:rPr>
          <w:rFonts w:ascii="Times New Roman" w:eastAsia="Times New Roman" w:hAnsi="Times New Roman" w:cs="Times New Roman"/>
          <w:color w:val="222222"/>
          <w:sz w:val="24"/>
          <w:szCs w:val="24"/>
          <w:lang w:eastAsia="es-MX"/>
        </w:rPr>
        <w:t xml:space="preserve"> </w:t>
      </w:r>
      <w:r w:rsidRPr="00A5466B">
        <w:rPr>
          <w:rFonts w:ascii="Times New Roman" w:eastAsia="Times New Roman" w:hAnsi="Times New Roman" w:cs="Times New Roman"/>
          <w:color w:val="222222"/>
          <w:sz w:val="24"/>
          <w:szCs w:val="24"/>
          <w:lang w:eastAsia="es-MX"/>
        </w:rPr>
        <w:t xml:space="preserve">Jacobs, J. (1984). </w:t>
      </w:r>
      <w:r w:rsidRPr="00A5466B">
        <w:rPr>
          <w:rFonts w:ascii="Times New Roman" w:eastAsia="Times New Roman" w:hAnsi="Times New Roman" w:cs="Times New Roman"/>
          <w:i/>
          <w:color w:val="222222"/>
          <w:sz w:val="24"/>
          <w:szCs w:val="24"/>
          <w:lang w:eastAsia="es-MX"/>
        </w:rPr>
        <w:t>Sociología cualitativa</w:t>
      </w:r>
      <w:r w:rsidRPr="00A5466B">
        <w:rPr>
          <w:rFonts w:ascii="Times New Roman" w:eastAsia="Times New Roman" w:hAnsi="Times New Roman" w:cs="Times New Roman"/>
          <w:color w:val="222222"/>
          <w:sz w:val="24"/>
          <w:szCs w:val="24"/>
          <w:lang w:eastAsia="es-MX"/>
        </w:rPr>
        <w:t xml:space="preserve">. </w:t>
      </w:r>
      <w:r w:rsidRPr="001D04A7">
        <w:rPr>
          <w:rFonts w:ascii="Times New Roman" w:eastAsia="Times New Roman" w:hAnsi="Times New Roman" w:cs="Times New Roman"/>
          <w:color w:val="222222"/>
          <w:sz w:val="24"/>
          <w:szCs w:val="24"/>
          <w:lang w:val="en-US" w:eastAsia="es-MX"/>
        </w:rPr>
        <w:t xml:space="preserve">México: </w:t>
      </w:r>
      <w:proofErr w:type="spellStart"/>
      <w:r w:rsidRPr="001D04A7">
        <w:rPr>
          <w:rFonts w:ascii="Times New Roman" w:eastAsia="Times New Roman" w:hAnsi="Times New Roman" w:cs="Times New Roman"/>
          <w:color w:val="222222"/>
          <w:sz w:val="24"/>
          <w:szCs w:val="24"/>
          <w:lang w:val="en-US" w:eastAsia="es-MX"/>
        </w:rPr>
        <w:t>Trillas</w:t>
      </w:r>
      <w:proofErr w:type="spellEnd"/>
      <w:r w:rsidRPr="001D04A7">
        <w:rPr>
          <w:rFonts w:ascii="Times New Roman" w:eastAsia="Times New Roman" w:hAnsi="Times New Roman" w:cs="Times New Roman"/>
          <w:color w:val="222222"/>
          <w:sz w:val="24"/>
          <w:szCs w:val="24"/>
          <w:lang w:val="en-US" w:eastAsia="es-MX"/>
        </w:rPr>
        <w:t>.</w:t>
      </w:r>
    </w:p>
    <w:p w14:paraId="65259373" w14:textId="30C12687" w:rsidR="00A5466B" w:rsidRPr="001D04A7" w:rsidRDefault="00A5466B" w:rsidP="004B6075">
      <w:pPr>
        <w:spacing w:after="0" w:line="360" w:lineRule="auto"/>
        <w:ind w:left="709" w:hanging="709"/>
        <w:jc w:val="both"/>
        <w:rPr>
          <w:rFonts w:ascii="Times New Roman" w:eastAsia="Times New Roman" w:hAnsi="Times New Roman" w:cs="Times New Roman"/>
          <w:color w:val="222222"/>
          <w:sz w:val="24"/>
          <w:szCs w:val="24"/>
          <w:lang w:eastAsia="es-MX"/>
        </w:rPr>
      </w:pPr>
      <w:r w:rsidRPr="001D04A7">
        <w:rPr>
          <w:rFonts w:ascii="Times New Roman" w:eastAsia="Calibri" w:hAnsi="Times New Roman" w:cs="Times New Roman"/>
          <w:sz w:val="24"/>
          <w:szCs w:val="24"/>
          <w:lang w:val="en-US"/>
        </w:rPr>
        <w:t xml:space="preserve">Teddlie, C. </w:t>
      </w:r>
      <w:r w:rsidR="00123344" w:rsidRPr="001D04A7">
        <w:rPr>
          <w:rFonts w:ascii="Times New Roman" w:eastAsia="Calibri" w:hAnsi="Times New Roman" w:cs="Times New Roman"/>
          <w:sz w:val="24"/>
          <w:szCs w:val="24"/>
          <w:lang w:val="en-US"/>
        </w:rPr>
        <w:t xml:space="preserve">and </w:t>
      </w:r>
      <w:proofErr w:type="spellStart"/>
      <w:r w:rsidRPr="001D04A7">
        <w:rPr>
          <w:rFonts w:ascii="Times New Roman" w:eastAsia="Calibri" w:hAnsi="Times New Roman" w:cs="Times New Roman"/>
          <w:sz w:val="24"/>
          <w:szCs w:val="24"/>
          <w:lang w:val="en-US"/>
        </w:rPr>
        <w:t>Tashakkori</w:t>
      </w:r>
      <w:proofErr w:type="spellEnd"/>
      <w:r w:rsidRPr="001D04A7">
        <w:rPr>
          <w:rFonts w:ascii="Times New Roman" w:eastAsia="Calibri" w:hAnsi="Times New Roman" w:cs="Times New Roman"/>
          <w:sz w:val="24"/>
          <w:szCs w:val="24"/>
          <w:lang w:val="en-US"/>
        </w:rPr>
        <w:t>, A. (2003). Major Issues and Controversies in the Use of Mixed Methods in the Social and Behavioral Studies</w:t>
      </w:r>
      <w:r w:rsidRPr="00F25A98">
        <w:rPr>
          <w:rFonts w:ascii="Times New Roman" w:eastAsia="Calibri" w:hAnsi="Times New Roman" w:cs="Times New Roman"/>
          <w:i/>
          <w:iCs/>
          <w:sz w:val="24"/>
          <w:szCs w:val="24"/>
          <w:lang w:val="en-US"/>
        </w:rPr>
        <w:t xml:space="preserve">. </w:t>
      </w:r>
      <w:r w:rsidR="00123344" w:rsidRPr="001D04A7">
        <w:rPr>
          <w:rFonts w:ascii="Times New Roman" w:eastAsia="Calibri" w:hAnsi="Times New Roman" w:cs="Times New Roman"/>
          <w:sz w:val="24"/>
          <w:szCs w:val="24"/>
          <w:lang w:val="en-US"/>
        </w:rPr>
        <w:t>In</w:t>
      </w:r>
      <w:r w:rsidR="00123344" w:rsidRPr="00F25A98">
        <w:rPr>
          <w:rFonts w:ascii="Times New Roman" w:eastAsia="Calibri" w:hAnsi="Times New Roman" w:cs="Times New Roman"/>
          <w:i/>
          <w:iCs/>
          <w:sz w:val="24"/>
          <w:szCs w:val="24"/>
          <w:lang w:val="en-US"/>
        </w:rPr>
        <w:t xml:space="preserve"> </w:t>
      </w:r>
      <w:proofErr w:type="spellStart"/>
      <w:r w:rsidRPr="001D04A7">
        <w:rPr>
          <w:rFonts w:ascii="Times New Roman" w:eastAsia="Calibri" w:hAnsi="Times New Roman" w:cs="Times New Roman"/>
          <w:sz w:val="24"/>
          <w:szCs w:val="24"/>
          <w:lang w:val="en-US"/>
        </w:rPr>
        <w:t>Tashakkori</w:t>
      </w:r>
      <w:proofErr w:type="spellEnd"/>
      <w:r w:rsidRPr="001D04A7">
        <w:rPr>
          <w:rFonts w:ascii="Times New Roman" w:eastAsia="Calibri" w:hAnsi="Times New Roman" w:cs="Times New Roman"/>
          <w:sz w:val="24"/>
          <w:szCs w:val="24"/>
          <w:lang w:val="en-US"/>
        </w:rPr>
        <w:t xml:space="preserve">, </w:t>
      </w:r>
      <w:r w:rsidR="007A54FA" w:rsidRPr="00FF2D87">
        <w:rPr>
          <w:rFonts w:ascii="Times New Roman" w:eastAsia="Calibri" w:hAnsi="Times New Roman" w:cs="Times New Roman"/>
          <w:sz w:val="24"/>
          <w:szCs w:val="24"/>
          <w:lang w:val="en-US"/>
        </w:rPr>
        <w:t xml:space="preserve">A. </w:t>
      </w:r>
      <w:r w:rsidR="007A54FA">
        <w:rPr>
          <w:rFonts w:ascii="Times New Roman" w:eastAsia="Calibri" w:hAnsi="Times New Roman" w:cs="Times New Roman"/>
          <w:sz w:val="24"/>
          <w:szCs w:val="24"/>
          <w:lang w:val="en-US"/>
        </w:rPr>
        <w:t xml:space="preserve">and </w:t>
      </w:r>
      <w:r w:rsidRPr="001D04A7">
        <w:rPr>
          <w:rFonts w:ascii="Times New Roman" w:eastAsia="Calibri" w:hAnsi="Times New Roman" w:cs="Times New Roman"/>
          <w:sz w:val="24"/>
          <w:szCs w:val="24"/>
          <w:lang w:val="en-US"/>
        </w:rPr>
        <w:t>Teddlie</w:t>
      </w:r>
      <w:r w:rsidR="007A54FA">
        <w:rPr>
          <w:rFonts w:ascii="Times New Roman" w:eastAsia="Calibri" w:hAnsi="Times New Roman" w:cs="Times New Roman"/>
          <w:sz w:val="24"/>
          <w:szCs w:val="24"/>
          <w:lang w:val="en-US"/>
        </w:rPr>
        <w:t xml:space="preserve">, </w:t>
      </w:r>
      <w:r w:rsidR="007A54FA" w:rsidRPr="00FF2D87">
        <w:rPr>
          <w:rFonts w:ascii="Times New Roman" w:eastAsia="Calibri" w:hAnsi="Times New Roman" w:cs="Times New Roman"/>
          <w:sz w:val="24"/>
          <w:szCs w:val="24"/>
          <w:lang w:val="en-US"/>
        </w:rPr>
        <w:t>C.</w:t>
      </w:r>
      <w:r w:rsidRPr="00A5466B">
        <w:rPr>
          <w:rFonts w:ascii="Times New Roman" w:eastAsia="Calibri" w:hAnsi="Times New Roman" w:cs="Times New Roman"/>
          <w:sz w:val="24"/>
          <w:szCs w:val="24"/>
          <w:lang w:val="en-US"/>
        </w:rPr>
        <w:t xml:space="preserve"> (</w:t>
      </w:r>
      <w:r w:rsidR="007A54FA">
        <w:rPr>
          <w:rFonts w:ascii="Times New Roman" w:eastAsia="Calibri" w:hAnsi="Times New Roman" w:cs="Times New Roman"/>
          <w:sz w:val="24"/>
          <w:szCs w:val="24"/>
          <w:lang w:val="en-US"/>
        </w:rPr>
        <w:t>e</w:t>
      </w:r>
      <w:r w:rsidR="007A54FA" w:rsidRPr="00A5466B">
        <w:rPr>
          <w:rFonts w:ascii="Times New Roman" w:eastAsia="Calibri" w:hAnsi="Times New Roman" w:cs="Times New Roman"/>
          <w:sz w:val="24"/>
          <w:szCs w:val="24"/>
          <w:lang w:val="en-US"/>
        </w:rPr>
        <w:t>ds.)</w:t>
      </w:r>
      <w:r w:rsidR="007A54FA">
        <w:rPr>
          <w:rFonts w:ascii="Times New Roman" w:eastAsia="Calibri" w:hAnsi="Times New Roman" w:cs="Times New Roman"/>
          <w:sz w:val="24"/>
          <w:szCs w:val="24"/>
          <w:lang w:val="en-US"/>
        </w:rPr>
        <w:t>,</w:t>
      </w:r>
      <w:r w:rsidR="007A54FA" w:rsidRPr="00A5466B">
        <w:rPr>
          <w:rFonts w:ascii="Times New Roman" w:eastAsia="Calibri" w:hAnsi="Times New Roman" w:cs="Times New Roman"/>
          <w:sz w:val="24"/>
          <w:szCs w:val="24"/>
          <w:lang w:val="en-US"/>
        </w:rPr>
        <w:t xml:space="preserve"> </w:t>
      </w:r>
      <w:r w:rsidRPr="001D04A7">
        <w:rPr>
          <w:rFonts w:ascii="Times New Roman" w:eastAsia="Calibri" w:hAnsi="Times New Roman" w:cs="Times New Roman"/>
          <w:i/>
          <w:iCs/>
          <w:sz w:val="24"/>
          <w:szCs w:val="24"/>
          <w:lang w:val="en-US"/>
        </w:rPr>
        <w:t>Handbook of Mixed</w:t>
      </w:r>
      <w:r w:rsidRPr="001D04A7">
        <w:rPr>
          <w:rFonts w:ascii="Times New Roman" w:eastAsia="Times New Roman" w:hAnsi="Times New Roman" w:cs="Times New Roman"/>
          <w:i/>
          <w:iCs/>
          <w:color w:val="222222"/>
          <w:sz w:val="24"/>
          <w:szCs w:val="24"/>
          <w:lang w:val="en-US" w:eastAsia="es-MX"/>
        </w:rPr>
        <w:t xml:space="preserve"> </w:t>
      </w:r>
      <w:r w:rsidRPr="001D04A7">
        <w:rPr>
          <w:rFonts w:ascii="Times New Roman" w:eastAsia="Calibri" w:hAnsi="Times New Roman" w:cs="Times New Roman"/>
          <w:i/>
          <w:iCs/>
          <w:sz w:val="24"/>
          <w:szCs w:val="24"/>
          <w:lang w:val="en-US"/>
        </w:rPr>
        <w:t>Methods in Social &amp; Behavioral Research</w:t>
      </w:r>
      <w:r w:rsidRPr="00A5466B">
        <w:rPr>
          <w:rFonts w:ascii="Times New Roman" w:eastAsia="Calibri" w:hAnsi="Times New Roman" w:cs="Times New Roman"/>
          <w:sz w:val="24"/>
          <w:szCs w:val="24"/>
          <w:lang w:val="en-US"/>
        </w:rPr>
        <w:t xml:space="preserve"> </w:t>
      </w:r>
      <w:r w:rsidRPr="001D04A7">
        <w:rPr>
          <w:rFonts w:ascii="Times New Roman" w:eastAsia="Calibri" w:hAnsi="Times New Roman" w:cs="Times New Roman"/>
          <w:sz w:val="24"/>
          <w:szCs w:val="24"/>
          <w:lang w:val="en-US"/>
        </w:rPr>
        <w:t xml:space="preserve">(pp. 3-50). </w:t>
      </w:r>
      <w:proofErr w:type="spellStart"/>
      <w:r w:rsidRPr="001D04A7">
        <w:rPr>
          <w:rFonts w:ascii="Times New Roman" w:eastAsia="Calibri" w:hAnsi="Times New Roman" w:cs="Times New Roman"/>
          <w:sz w:val="24"/>
          <w:szCs w:val="24"/>
        </w:rPr>
        <w:t>Thousand</w:t>
      </w:r>
      <w:proofErr w:type="spellEnd"/>
      <w:r w:rsidRPr="001D04A7">
        <w:rPr>
          <w:rFonts w:ascii="Times New Roman" w:eastAsia="Calibri" w:hAnsi="Times New Roman" w:cs="Times New Roman"/>
          <w:sz w:val="24"/>
          <w:szCs w:val="24"/>
        </w:rPr>
        <w:t xml:space="preserve"> </w:t>
      </w:r>
      <w:proofErr w:type="spellStart"/>
      <w:r w:rsidRPr="001D04A7">
        <w:rPr>
          <w:rFonts w:ascii="Times New Roman" w:eastAsia="Calibri" w:hAnsi="Times New Roman" w:cs="Times New Roman"/>
          <w:sz w:val="24"/>
          <w:szCs w:val="24"/>
        </w:rPr>
        <w:t>Oaks</w:t>
      </w:r>
      <w:proofErr w:type="spellEnd"/>
      <w:r w:rsidR="007A54FA" w:rsidRPr="001D04A7">
        <w:rPr>
          <w:rFonts w:ascii="Times New Roman" w:eastAsia="Calibri" w:hAnsi="Times New Roman" w:cs="Times New Roman"/>
          <w:sz w:val="24"/>
          <w:szCs w:val="24"/>
        </w:rPr>
        <w:t xml:space="preserve">, </w:t>
      </w:r>
      <w:proofErr w:type="spellStart"/>
      <w:r w:rsidR="007A54FA" w:rsidRPr="001D04A7">
        <w:rPr>
          <w:rFonts w:ascii="Times New Roman" w:eastAsia="Calibri" w:hAnsi="Times New Roman" w:cs="Times New Roman"/>
          <w:sz w:val="24"/>
          <w:szCs w:val="24"/>
        </w:rPr>
        <w:t>United</w:t>
      </w:r>
      <w:proofErr w:type="spellEnd"/>
      <w:r w:rsidR="007A54FA" w:rsidRPr="001D04A7">
        <w:rPr>
          <w:rFonts w:ascii="Times New Roman" w:eastAsia="Calibri" w:hAnsi="Times New Roman" w:cs="Times New Roman"/>
          <w:sz w:val="24"/>
          <w:szCs w:val="24"/>
        </w:rPr>
        <w:t xml:space="preserve"> </w:t>
      </w:r>
      <w:proofErr w:type="spellStart"/>
      <w:r w:rsidR="007A54FA" w:rsidRPr="001D04A7">
        <w:rPr>
          <w:rFonts w:ascii="Times New Roman" w:eastAsia="Calibri" w:hAnsi="Times New Roman" w:cs="Times New Roman"/>
          <w:sz w:val="24"/>
          <w:szCs w:val="24"/>
        </w:rPr>
        <w:t>States</w:t>
      </w:r>
      <w:proofErr w:type="spellEnd"/>
      <w:r w:rsidRPr="001D04A7">
        <w:rPr>
          <w:rFonts w:ascii="Times New Roman" w:eastAsia="Calibri" w:hAnsi="Times New Roman" w:cs="Times New Roman"/>
          <w:sz w:val="24"/>
          <w:szCs w:val="24"/>
        </w:rPr>
        <w:t>: Sage.</w:t>
      </w:r>
    </w:p>
    <w:p w14:paraId="4BE8C7F6" w14:textId="0681444E" w:rsidR="004C2133" w:rsidRPr="009A4108" w:rsidRDefault="004C2133" w:rsidP="004C2133">
      <w:pPr>
        <w:shd w:val="clear" w:color="auto" w:fill="FFFFFF"/>
        <w:spacing w:after="0" w:line="360" w:lineRule="auto"/>
        <w:ind w:left="709" w:right="227" w:hanging="709"/>
        <w:jc w:val="both"/>
        <w:textAlignment w:val="baseline"/>
        <w:rPr>
          <w:rFonts w:ascii="Times New Roman" w:eastAsia="Times New Roman" w:hAnsi="Times New Roman" w:cs="Times New Roman"/>
          <w:color w:val="222222"/>
          <w:sz w:val="24"/>
          <w:szCs w:val="24"/>
          <w:lang w:eastAsia="es-MX"/>
        </w:rPr>
      </w:pPr>
      <w:r w:rsidRPr="00B72F24">
        <w:rPr>
          <w:rFonts w:ascii="Times New Roman" w:eastAsia="Calibri" w:hAnsi="Times New Roman" w:cs="Times New Roman"/>
          <w:sz w:val="24"/>
          <w:szCs w:val="24"/>
        </w:rPr>
        <w:t>U</w:t>
      </w:r>
      <w:r>
        <w:rPr>
          <w:rFonts w:ascii="Times New Roman" w:eastAsia="Calibri" w:hAnsi="Times New Roman" w:cs="Times New Roman"/>
          <w:sz w:val="24"/>
          <w:szCs w:val="24"/>
        </w:rPr>
        <w:t xml:space="preserve">niversidad </w:t>
      </w:r>
      <w:r w:rsidRPr="00B72F24">
        <w:rPr>
          <w:rFonts w:ascii="Times New Roman" w:eastAsia="Calibri" w:hAnsi="Times New Roman" w:cs="Times New Roman"/>
          <w:sz w:val="24"/>
          <w:szCs w:val="24"/>
        </w:rPr>
        <w:t>A</w:t>
      </w:r>
      <w:r>
        <w:rPr>
          <w:rFonts w:ascii="Times New Roman" w:eastAsia="Calibri" w:hAnsi="Times New Roman" w:cs="Times New Roman"/>
          <w:sz w:val="24"/>
          <w:szCs w:val="24"/>
        </w:rPr>
        <w:t xml:space="preserve">utónoma </w:t>
      </w:r>
      <w:r w:rsidRPr="00B72F24">
        <w:rPr>
          <w:rFonts w:ascii="Times New Roman" w:eastAsia="Calibri" w:hAnsi="Times New Roman" w:cs="Times New Roman"/>
          <w:sz w:val="24"/>
          <w:szCs w:val="24"/>
        </w:rPr>
        <w:t>S</w:t>
      </w:r>
      <w:r>
        <w:rPr>
          <w:rFonts w:ascii="Times New Roman" w:eastAsia="Calibri" w:hAnsi="Times New Roman" w:cs="Times New Roman"/>
          <w:sz w:val="24"/>
          <w:szCs w:val="24"/>
        </w:rPr>
        <w:t>inaloa [UAS]</w:t>
      </w:r>
      <w:r w:rsidRPr="00B72F24">
        <w:rPr>
          <w:rFonts w:ascii="Times New Roman" w:eastAsia="Calibri" w:hAnsi="Times New Roman" w:cs="Times New Roman"/>
          <w:sz w:val="24"/>
          <w:szCs w:val="24"/>
        </w:rPr>
        <w:t xml:space="preserve">. (2017). </w:t>
      </w:r>
      <w:r w:rsidRPr="00FF2D87">
        <w:rPr>
          <w:rFonts w:ascii="Times New Roman" w:eastAsia="Calibri" w:hAnsi="Times New Roman" w:cs="Times New Roman"/>
          <w:sz w:val="24"/>
          <w:szCs w:val="24"/>
        </w:rPr>
        <w:t>Modelo educativo de la Universidad Autónoma de Sinaloa</w:t>
      </w:r>
      <w:r w:rsidRPr="00820F77">
        <w:rPr>
          <w:rFonts w:ascii="Times New Roman" w:eastAsia="Calibri" w:hAnsi="Times New Roman" w:cs="Times New Roman"/>
          <w:i/>
          <w:iCs/>
          <w:sz w:val="24"/>
          <w:szCs w:val="24"/>
        </w:rPr>
        <w:t>.</w:t>
      </w:r>
      <w:r w:rsidRPr="00B72F2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Culiacán, México: </w:t>
      </w:r>
      <w:r w:rsidRPr="00B72F24">
        <w:rPr>
          <w:rFonts w:ascii="Times New Roman" w:eastAsia="Calibri" w:hAnsi="Times New Roman" w:cs="Times New Roman"/>
          <w:sz w:val="24"/>
          <w:szCs w:val="24"/>
        </w:rPr>
        <w:t>U</w:t>
      </w:r>
      <w:r>
        <w:rPr>
          <w:rFonts w:ascii="Times New Roman" w:eastAsia="Calibri" w:hAnsi="Times New Roman" w:cs="Times New Roman"/>
          <w:sz w:val="24"/>
          <w:szCs w:val="24"/>
        </w:rPr>
        <w:t xml:space="preserve">niversidad </w:t>
      </w:r>
      <w:r w:rsidRPr="00B72F24">
        <w:rPr>
          <w:rFonts w:ascii="Times New Roman" w:eastAsia="Calibri" w:hAnsi="Times New Roman" w:cs="Times New Roman"/>
          <w:sz w:val="24"/>
          <w:szCs w:val="24"/>
        </w:rPr>
        <w:t>A</w:t>
      </w:r>
      <w:r>
        <w:rPr>
          <w:rFonts w:ascii="Times New Roman" w:eastAsia="Calibri" w:hAnsi="Times New Roman" w:cs="Times New Roman"/>
          <w:sz w:val="24"/>
          <w:szCs w:val="24"/>
        </w:rPr>
        <w:t xml:space="preserve">utónoma </w:t>
      </w:r>
      <w:r w:rsidRPr="00B72F24">
        <w:rPr>
          <w:rFonts w:ascii="Times New Roman" w:eastAsia="Calibri" w:hAnsi="Times New Roman" w:cs="Times New Roman"/>
          <w:sz w:val="24"/>
          <w:szCs w:val="24"/>
        </w:rPr>
        <w:t>S</w:t>
      </w:r>
      <w:r>
        <w:rPr>
          <w:rFonts w:ascii="Times New Roman" w:eastAsia="Calibri" w:hAnsi="Times New Roman" w:cs="Times New Roman"/>
          <w:sz w:val="24"/>
          <w:szCs w:val="24"/>
        </w:rPr>
        <w:t xml:space="preserve">inaloa. </w:t>
      </w:r>
      <w:r w:rsidRPr="00B72F24">
        <w:rPr>
          <w:rFonts w:ascii="Times New Roman" w:eastAsia="Calibri" w:hAnsi="Times New Roman" w:cs="Times New Roman"/>
          <w:sz w:val="24"/>
          <w:szCs w:val="24"/>
        </w:rPr>
        <w:t xml:space="preserve">Recuperado de </w:t>
      </w:r>
      <w:r w:rsidRPr="00131E5B">
        <w:rPr>
          <w:rFonts w:ascii="Times New Roman" w:eastAsia="Calibri" w:hAnsi="Times New Roman" w:cs="Times New Roman"/>
          <w:sz w:val="24"/>
          <w:szCs w:val="24"/>
        </w:rPr>
        <w:t>http://sau.uas.edu.mx/pdf/Modelo_Educativo_UAS_2017.pdf</w:t>
      </w:r>
      <w:r>
        <w:rPr>
          <w:rStyle w:val="Hipervnculo"/>
          <w:rFonts w:ascii="Times New Roman" w:eastAsia="Calibri" w:hAnsi="Times New Roman" w:cs="Times New Roman"/>
          <w:sz w:val="24"/>
          <w:szCs w:val="24"/>
        </w:rPr>
        <w:t>.</w:t>
      </w:r>
    </w:p>
    <w:p w14:paraId="6F8E04CC" w14:textId="24C0E27E" w:rsidR="00B72F24" w:rsidRDefault="00B72F24" w:rsidP="004B6075">
      <w:pPr>
        <w:spacing w:after="0" w:line="360" w:lineRule="auto"/>
        <w:ind w:left="709" w:hanging="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Valdez, J. L. (</w:t>
      </w:r>
      <w:r w:rsidR="00B463DB">
        <w:rPr>
          <w:rFonts w:ascii="Times New Roman" w:eastAsia="Calibri" w:hAnsi="Times New Roman" w:cs="Times New Roman"/>
          <w:sz w:val="24"/>
          <w:szCs w:val="24"/>
        </w:rPr>
        <w:t>1998</w:t>
      </w:r>
      <w:r w:rsidRPr="00B72F24">
        <w:rPr>
          <w:rFonts w:ascii="Times New Roman" w:eastAsia="Calibri" w:hAnsi="Times New Roman" w:cs="Times New Roman"/>
          <w:sz w:val="24"/>
          <w:szCs w:val="24"/>
        </w:rPr>
        <w:t xml:space="preserve">). </w:t>
      </w:r>
      <w:r w:rsidRPr="00F25A98">
        <w:rPr>
          <w:rFonts w:ascii="Times New Roman" w:eastAsia="Calibri" w:hAnsi="Times New Roman" w:cs="Times New Roman"/>
          <w:i/>
          <w:iCs/>
          <w:sz w:val="24"/>
          <w:szCs w:val="24"/>
        </w:rPr>
        <w:t xml:space="preserve">Las redes semánticas naturales, usos y aplicaciones en psicología social. </w:t>
      </w:r>
      <w:r w:rsidRPr="001D04A7">
        <w:rPr>
          <w:rFonts w:ascii="Times New Roman" w:eastAsia="Calibri" w:hAnsi="Times New Roman" w:cs="Times New Roman"/>
          <w:sz w:val="24"/>
          <w:szCs w:val="24"/>
        </w:rPr>
        <w:t>México</w:t>
      </w:r>
      <w:r w:rsidRPr="00B52B32">
        <w:rPr>
          <w:rFonts w:ascii="Times New Roman" w:eastAsia="Calibri" w:hAnsi="Times New Roman" w:cs="Times New Roman"/>
          <w:sz w:val="24"/>
          <w:szCs w:val="24"/>
        </w:rPr>
        <w:t>:</w:t>
      </w:r>
      <w:r w:rsidRPr="00B72F24">
        <w:rPr>
          <w:rFonts w:ascii="Times New Roman" w:eastAsia="Calibri" w:hAnsi="Times New Roman" w:cs="Times New Roman"/>
          <w:sz w:val="24"/>
          <w:szCs w:val="24"/>
        </w:rPr>
        <w:t xml:space="preserve"> U</w:t>
      </w:r>
      <w:r w:rsidR="00F25A98">
        <w:rPr>
          <w:rFonts w:ascii="Times New Roman" w:eastAsia="Calibri" w:hAnsi="Times New Roman" w:cs="Times New Roman"/>
          <w:sz w:val="24"/>
          <w:szCs w:val="24"/>
        </w:rPr>
        <w:t xml:space="preserve">niversidad </w:t>
      </w:r>
      <w:r w:rsidR="00F25A98" w:rsidRPr="00B72F24">
        <w:rPr>
          <w:rFonts w:ascii="Times New Roman" w:eastAsia="Calibri" w:hAnsi="Times New Roman" w:cs="Times New Roman"/>
          <w:sz w:val="24"/>
          <w:szCs w:val="24"/>
        </w:rPr>
        <w:t>A</w:t>
      </w:r>
      <w:r w:rsidR="00F25A98">
        <w:rPr>
          <w:rFonts w:ascii="Times New Roman" w:eastAsia="Calibri" w:hAnsi="Times New Roman" w:cs="Times New Roman"/>
          <w:sz w:val="24"/>
          <w:szCs w:val="24"/>
        </w:rPr>
        <w:t xml:space="preserve">utónoma del </w:t>
      </w:r>
      <w:r w:rsidRPr="00B72F24">
        <w:rPr>
          <w:rFonts w:ascii="Times New Roman" w:eastAsia="Calibri" w:hAnsi="Times New Roman" w:cs="Times New Roman"/>
          <w:sz w:val="24"/>
          <w:szCs w:val="24"/>
        </w:rPr>
        <w:t>E</w:t>
      </w:r>
      <w:r w:rsidR="00F25A98">
        <w:rPr>
          <w:rFonts w:ascii="Times New Roman" w:eastAsia="Calibri" w:hAnsi="Times New Roman" w:cs="Times New Roman"/>
          <w:sz w:val="24"/>
          <w:szCs w:val="24"/>
        </w:rPr>
        <w:t xml:space="preserve">stado de </w:t>
      </w:r>
      <w:r w:rsidRPr="00B72F24">
        <w:rPr>
          <w:rFonts w:ascii="Times New Roman" w:eastAsia="Calibri" w:hAnsi="Times New Roman" w:cs="Times New Roman"/>
          <w:sz w:val="24"/>
          <w:szCs w:val="24"/>
        </w:rPr>
        <w:t>M</w:t>
      </w:r>
      <w:r w:rsidR="00F25A98">
        <w:rPr>
          <w:rFonts w:ascii="Times New Roman" w:eastAsia="Calibri" w:hAnsi="Times New Roman" w:cs="Times New Roman"/>
          <w:sz w:val="24"/>
          <w:szCs w:val="24"/>
        </w:rPr>
        <w:t>éxico</w:t>
      </w:r>
      <w:r w:rsidRPr="00B72F24">
        <w:rPr>
          <w:rFonts w:ascii="Times New Roman" w:eastAsia="Calibri" w:hAnsi="Times New Roman" w:cs="Times New Roman"/>
          <w:sz w:val="24"/>
          <w:szCs w:val="24"/>
        </w:rPr>
        <w:t>.</w:t>
      </w:r>
    </w:p>
    <w:p w14:paraId="7683C90B" w14:textId="5655B04A" w:rsidR="00B72F24" w:rsidRDefault="00B72F24" w:rsidP="004B6075">
      <w:pPr>
        <w:spacing w:after="0" w:line="360" w:lineRule="auto"/>
        <w:ind w:left="709" w:hanging="709"/>
        <w:jc w:val="both"/>
        <w:rPr>
          <w:rFonts w:ascii="Times New Roman" w:eastAsia="Calibri" w:hAnsi="Times New Roman" w:cs="Times New Roman"/>
          <w:sz w:val="24"/>
          <w:szCs w:val="24"/>
        </w:rPr>
      </w:pPr>
      <w:r w:rsidRPr="00B72F24">
        <w:rPr>
          <w:rFonts w:ascii="Times New Roman" w:eastAsia="Calibri" w:hAnsi="Times New Roman" w:cs="Times New Roman"/>
          <w:sz w:val="24"/>
          <w:szCs w:val="24"/>
        </w:rPr>
        <w:t>Valdés, M.</w:t>
      </w:r>
      <w:r w:rsidR="005A1E87">
        <w:rPr>
          <w:rFonts w:ascii="Times New Roman" w:eastAsia="Calibri" w:hAnsi="Times New Roman" w:cs="Times New Roman"/>
          <w:sz w:val="24"/>
          <w:szCs w:val="24"/>
        </w:rPr>
        <w:t>,</w:t>
      </w:r>
      <w:r w:rsidRPr="00B72F24">
        <w:rPr>
          <w:rFonts w:ascii="Times New Roman" w:eastAsia="Calibri" w:hAnsi="Times New Roman" w:cs="Times New Roman"/>
          <w:sz w:val="24"/>
          <w:szCs w:val="24"/>
        </w:rPr>
        <w:t xml:space="preserve"> González, S.</w:t>
      </w:r>
      <w:r w:rsidR="005A1E87">
        <w:rPr>
          <w:rFonts w:ascii="Times New Roman" w:eastAsia="Calibri" w:hAnsi="Times New Roman" w:cs="Times New Roman"/>
          <w:sz w:val="24"/>
          <w:szCs w:val="24"/>
        </w:rPr>
        <w:t>,</w:t>
      </w:r>
      <w:r w:rsidRPr="00B72F24">
        <w:rPr>
          <w:rFonts w:ascii="Times New Roman" w:eastAsia="Calibri" w:hAnsi="Times New Roman" w:cs="Times New Roman"/>
          <w:sz w:val="24"/>
          <w:szCs w:val="24"/>
        </w:rPr>
        <w:t xml:space="preserve"> Díaz, I.</w:t>
      </w:r>
      <w:r w:rsidR="005A1E87">
        <w:rPr>
          <w:rFonts w:ascii="Times New Roman" w:eastAsia="Calibri" w:hAnsi="Times New Roman" w:cs="Times New Roman"/>
          <w:sz w:val="24"/>
          <w:szCs w:val="24"/>
        </w:rPr>
        <w:t>,</w:t>
      </w:r>
      <w:r w:rsidRPr="00B72F24">
        <w:rPr>
          <w:rFonts w:ascii="Times New Roman" w:eastAsia="Calibri" w:hAnsi="Times New Roman" w:cs="Times New Roman"/>
          <w:sz w:val="24"/>
          <w:szCs w:val="24"/>
        </w:rPr>
        <w:t xml:space="preserve"> </w:t>
      </w:r>
      <w:proofErr w:type="spellStart"/>
      <w:r w:rsidRPr="00B72F24">
        <w:rPr>
          <w:rFonts w:ascii="Times New Roman" w:eastAsia="Calibri" w:hAnsi="Times New Roman" w:cs="Times New Roman"/>
          <w:sz w:val="24"/>
          <w:szCs w:val="24"/>
        </w:rPr>
        <w:t>Verdayes</w:t>
      </w:r>
      <w:proofErr w:type="spellEnd"/>
      <w:r w:rsidRPr="00B72F24">
        <w:rPr>
          <w:rFonts w:ascii="Times New Roman" w:eastAsia="Calibri" w:hAnsi="Times New Roman" w:cs="Times New Roman"/>
          <w:sz w:val="24"/>
          <w:szCs w:val="24"/>
        </w:rPr>
        <w:t xml:space="preserve">, A. </w:t>
      </w:r>
      <w:r w:rsidR="00A17BE9">
        <w:rPr>
          <w:rFonts w:ascii="Times New Roman" w:eastAsia="Calibri" w:hAnsi="Times New Roman" w:cs="Times New Roman"/>
          <w:sz w:val="24"/>
          <w:szCs w:val="24"/>
        </w:rPr>
        <w:t>y</w:t>
      </w:r>
      <w:r w:rsidR="00A17BE9" w:rsidRPr="00B72F24">
        <w:rPr>
          <w:rFonts w:ascii="Times New Roman" w:eastAsia="Calibri" w:hAnsi="Times New Roman" w:cs="Times New Roman"/>
          <w:sz w:val="24"/>
          <w:szCs w:val="24"/>
        </w:rPr>
        <w:t xml:space="preserve"> </w:t>
      </w:r>
      <w:r w:rsidRPr="00B72F24">
        <w:rPr>
          <w:rFonts w:ascii="Times New Roman" w:eastAsia="Calibri" w:hAnsi="Times New Roman" w:cs="Times New Roman"/>
          <w:sz w:val="24"/>
          <w:szCs w:val="24"/>
        </w:rPr>
        <w:t xml:space="preserve">Díaz, L. (2010). </w:t>
      </w:r>
      <w:r w:rsidRPr="001D04A7">
        <w:rPr>
          <w:rFonts w:ascii="Times New Roman" w:eastAsia="Calibri" w:hAnsi="Times New Roman" w:cs="Times New Roman"/>
          <w:sz w:val="24"/>
          <w:szCs w:val="24"/>
        </w:rPr>
        <w:t>La enseñanza del inglés en las ciencias médicas: su repercusión social</w:t>
      </w:r>
      <w:r w:rsidRPr="00F25A98">
        <w:rPr>
          <w:rFonts w:ascii="Times New Roman" w:eastAsia="Calibri" w:hAnsi="Times New Roman" w:cs="Times New Roman"/>
          <w:i/>
          <w:iCs/>
          <w:sz w:val="24"/>
          <w:szCs w:val="24"/>
        </w:rPr>
        <w:t>.</w:t>
      </w:r>
      <w:r w:rsidRPr="00B72F24">
        <w:rPr>
          <w:rFonts w:ascii="Times New Roman" w:eastAsia="Calibri" w:hAnsi="Times New Roman" w:cs="Times New Roman"/>
          <w:sz w:val="24"/>
          <w:szCs w:val="24"/>
        </w:rPr>
        <w:t xml:space="preserve"> </w:t>
      </w:r>
      <w:r w:rsidRPr="001D04A7">
        <w:rPr>
          <w:rFonts w:ascii="Times New Roman" w:eastAsia="Calibri" w:hAnsi="Times New Roman" w:cs="Times New Roman"/>
          <w:i/>
          <w:iCs/>
          <w:sz w:val="24"/>
          <w:szCs w:val="24"/>
        </w:rPr>
        <w:t>Revista de Ciencias Médicas de Pinar del Río</w:t>
      </w:r>
      <w:r w:rsidRPr="00B72F24">
        <w:rPr>
          <w:rFonts w:ascii="Times New Roman" w:eastAsia="Calibri" w:hAnsi="Times New Roman" w:cs="Times New Roman"/>
          <w:sz w:val="24"/>
          <w:szCs w:val="24"/>
        </w:rPr>
        <w:t xml:space="preserve">, </w:t>
      </w:r>
      <w:r w:rsidRPr="001D04A7">
        <w:rPr>
          <w:rFonts w:ascii="Times New Roman" w:eastAsia="Calibri" w:hAnsi="Times New Roman" w:cs="Times New Roman"/>
          <w:i/>
          <w:iCs/>
          <w:sz w:val="24"/>
          <w:szCs w:val="24"/>
        </w:rPr>
        <w:t>14</w:t>
      </w:r>
      <w:r w:rsidRPr="00B72F24">
        <w:rPr>
          <w:rFonts w:ascii="Times New Roman" w:eastAsia="Calibri" w:hAnsi="Times New Roman" w:cs="Times New Roman"/>
          <w:sz w:val="24"/>
          <w:szCs w:val="24"/>
        </w:rPr>
        <w:t>(3), 26-31.</w:t>
      </w:r>
      <w:r w:rsidR="000F35C0">
        <w:rPr>
          <w:rFonts w:ascii="Times New Roman" w:eastAsia="Calibri" w:hAnsi="Times New Roman" w:cs="Times New Roman"/>
          <w:sz w:val="24"/>
          <w:szCs w:val="24"/>
        </w:rPr>
        <w:t xml:space="preserve"> </w:t>
      </w:r>
      <w:r w:rsidRPr="00B72F24">
        <w:rPr>
          <w:rFonts w:ascii="Times New Roman" w:eastAsia="Calibri" w:hAnsi="Times New Roman" w:cs="Times New Roman"/>
          <w:sz w:val="24"/>
          <w:szCs w:val="24"/>
        </w:rPr>
        <w:t xml:space="preserve">Recuperado de </w:t>
      </w:r>
      <w:r w:rsidRPr="00131E5B">
        <w:rPr>
          <w:rFonts w:ascii="Times New Roman" w:eastAsia="Calibri" w:hAnsi="Times New Roman" w:cs="Times New Roman"/>
          <w:sz w:val="24"/>
          <w:szCs w:val="24"/>
        </w:rPr>
        <w:t>http://scielo.sld.cu/scielo.php?script=sci_arttext&amp;pid=S156131942010000300006&amp;lng=es&amp;tlng=es</w:t>
      </w:r>
      <w:r w:rsidRPr="00B72F24">
        <w:rPr>
          <w:rFonts w:ascii="Times New Roman" w:eastAsia="Calibri" w:hAnsi="Times New Roman" w:cs="Times New Roman"/>
          <w:sz w:val="24"/>
          <w:szCs w:val="24"/>
        </w:rPr>
        <w:t>.</w:t>
      </w:r>
    </w:p>
    <w:p w14:paraId="3F0DE9EF" w14:textId="5C83ECF2" w:rsidR="00707545" w:rsidRDefault="0010395F" w:rsidP="004B6075">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Velazco, L. M. (2016). </w:t>
      </w:r>
      <w:r w:rsidRPr="001D04A7">
        <w:rPr>
          <w:rFonts w:ascii="Times New Roman" w:eastAsia="Calibri" w:hAnsi="Times New Roman" w:cs="Times New Roman"/>
          <w:sz w:val="24"/>
          <w:szCs w:val="24"/>
        </w:rPr>
        <w:t>Representaciones sociales sobre el aprendizaje en inglés elemental en estudiantes del Centro de Idiomas de la Universidad de Ibagué</w:t>
      </w:r>
      <w:r>
        <w:rPr>
          <w:rFonts w:ascii="Times New Roman" w:eastAsia="Calibri" w:hAnsi="Times New Roman" w:cs="Times New Roman"/>
          <w:i/>
          <w:iCs/>
          <w:sz w:val="24"/>
          <w:szCs w:val="24"/>
        </w:rPr>
        <w:t xml:space="preserve">. </w:t>
      </w:r>
      <w:r w:rsidR="0015522C" w:rsidRPr="001D04A7">
        <w:rPr>
          <w:rFonts w:ascii="Times New Roman" w:eastAsia="Calibri" w:hAnsi="Times New Roman" w:cs="Times New Roman"/>
          <w:i/>
          <w:iCs/>
          <w:sz w:val="24"/>
          <w:szCs w:val="24"/>
        </w:rPr>
        <w:t>Revista de Investigaciones UCM</w:t>
      </w:r>
      <w:r w:rsidR="0015522C" w:rsidRPr="0015522C">
        <w:rPr>
          <w:rFonts w:ascii="Times New Roman" w:eastAsia="Calibri" w:hAnsi="Times New Roman" w:cs="Times New Roman"/>
          <w:sz w:val="24"/>
          <w:szCs w:val="24"/>
        </w:rPr>
        <w:t xml:space="preserve">, </w:t>
      </w:r>
      <w:r w:rsidR="0015522C" w:rsidRPr="001D04A7">
        <w:rPr>
          <w:rFonts w:ascii="Times New Roman" w:eastAsia="Calibri" w:hAnsi="Times New Roman" w:cs="Times New Roman"/>
          <w:i/>
          <w:iCs/>
          <w:sz w:val="24"/>
          <w:szCs w:val="24"/>
        </w:rPr>
        <w:t>16</w:t>
      </w:r>
      <w:r w:rsidR="0015522C" w:rsidRPr="0015522C">
        <w:rPr>
          <w:rFonts w:ascii="Times New Roman" w:eastAsia="Calibri" w:hAnsi="Times New Roman" w:cs="Times New Roman"/>
          <w:sz w:val="24"/>
          <w:szCs w:val="24"/>
        </w:rPr>
        <w:t>(27)</w:t>
      </w:r>
      <w:r w:rsidR="00426575">
        <w:rPr>
          <w:rFonts w:ascii="Times New Roman" w:eastAsia="Calibri" w:hAnsi="Times New Roman" w:cs="Times New Roman"/>
          <w:sz w:val="24"/>
          <w:szCs w:val="24"/>
        </w:rPr>
        <w:t>,</w:t>
      </w:r>
      <w:r w:rsidR="00426575" w:rsidDel="00426575">
        <w:rPr>
          <w:rFonts w:ascii="Times New Roman" w:eastAsia="Calibri" w:hAnsi="Times New Roman" w:cs="Times New Roman"/>
          <w:i/>
          <w:iCs/>
          <w:sz w:val="24"/>
          <w:szCs w:val="24"/>
        </w:rPr>
        <w:t xml:space="preserve"> </w:t>
      </w:r>
      <w:r w:rsidR="00707545" w:rsidRPr="0015522C">
        <w:rPr>
          <w:rFonts w:ascii="Times New Roman" w:eastAsia="Calibri" w:hAnsi="Times New Roman" w:cs="Times New Roman"/>
          <w:i/>
          <w:iCs/>
          <w:sz w:val="24"/>
          <w:szCs w:val="24"/>
        </w:rPr>
        <w:t>66-77.</w:t>
      </w:r>
      <w:r w:rsidR="00707545">
        <w:rPr>
          <w:rFonts w:ascii="Times New Roman" w:eastAsia="Calibri" w:hAnsi="Times New Roman" w:cs="Times New Roman"/>
          <w:b/>
          <w:bCs/>
          <w:sz w:val="24"/>
          <w:szCs w:val="24"/>
        </w:rPr>
        <w:t xml:space="preserve"> </w:t>
      </w:r>
      <w:r w:rsidR="0015522C">
        <w:rPr>
          <w:rFonts w:ascii="Times New Roman" w:eastAsia="Calibri" w:hAnsi="Times New Roman" w:cs="Times New Roman"/>
          <w:sz w:val="24"/>
          <w:szCs w:val="24"/>
        </w:rPr>
        <w:t>Recuperado de</w:t>
      </w:r>
      <w:r w:rsidR="00707545" w:rsidRPr="00707545">
        <w:rPr>
          <w:rFonts w:ascii="Times New Roman" w:eastAsia="Calibri" w:hAnsi="Times New Roman" w:cs="Times New Roman"/>
          <w:sz w:val="24"/>
          <w:szCs w:val="24"/>
        </w:rPr>
        <w:t xml:space="preserve"> </w:t>
      </w:r>
      <w:r w:rsidR="00707545" w:rsidRPr="00131E5B">
        <w:rPr>
          <w:rFonts w:ascii="Times New Roman" w:eastAsia="Calibri" w:hAnsi="Times New Roman" w:cs="Times New Roman"/>
          <w:sz w:val="24"/>
          <w:szCs w:val="24"/>
        </w:rPr>
        <w:t>http://dx.doi.org/10.22383/ri.v16i1.60</w:t>
      </w:r>
      <w:r w:rsidR="00426575">
        <w:rPr>
          <w:rStyle w:val="Hipervnculo"/>
          <w:rFonts w:ascii="Times New Roman" w:eastAsia="Calibri" w:hAnsi="Times New Roman" w:cs="Times New Roman"/>
          <w:sz w:val="24"/>
          <w:szCs w:val="24"/>
        </w:rPr>
        <w:t>.</w:t>
      </w:r>
    </w:p>
    <w:p w14:paraId="75B81049" w14:textId="2FFD4FC2" w:rsidR="000F339B" w:rsidRPr="001D04A7" w:rsidRDefault="00A5466B" w:rsidP="001D04A7">
      <w:pPr>
        <w:spacing w:after="0" w:line="360" w:lineRule="auto"/>
        <w:ind w:left="709" w:hanging="709"/>
        <w:jc w:val="both"/>
        <w:rPr>
          <w:rFonts w:ascii="Times New Roman" w:eastAsia="Calibri" w:hAnsi="Times New Roman" w:cs="Times New Roman"/>
          <w:sz w:val="24"/>
          <w:szCs w:val="24"/>
          <w:lang w:val="en-US"/>
        </w:rPr>
      </w:pPr>
      <w:r w:rsidRPr="00FC046D">
        <w:rPr>
          <w:rFonts w:ascii="Times New Roman" w:eastAsia="Calibri" w:hAnsi="Times New Roman" w:cs="Times New Roman"/>
          <w:sz w:val="24"/>
          <w:szCs w:val="24"/>
          <w:lang w:val="en-US"/>
        </w:rPr>
        <w:t xml:space="preserve">Williams, M., </w:t>
      </w:r>
      <w:proofErr w:type="spellStart"/>
      <w:r w:rsidRPr="00FC046D">
        <w:rPr>
          <w:rFonts w:ascii="Times New Roman" w:eastAsia="Calibri" w:hAnsi="Times New Roman" w:cs="Times New Roman"/>
          <w:sz w:val="24"/>
          <w:szCs w:val="24"/>
          <w:lang w:val="en-US"/>
        </w:rPr>
        <w:t>Unrau</w:t>
      </w:r>
      <w:proofErr w:type="spellEnd"/>
      <w:r w:rsidRPr="00FC046D">
        <w:rPr>
          <w:rFonts w:ascii="Times New Roman" w:eastAsia="Calibri" w:hAnsi="Times New Roman" w:cs="Times New Roman"/>
          <w:sz w:val="24"/>
          <w:szCs w:val="24"/>
          <w:lang w:val="en-US"/>
        </w:rPr>
        <w:t xml:space="preserve">, Y. A. </w:t>
      </w:r>
      <w:r w:rsidR="001A4377">
        <w:rPr>
          <w:rFonts w:ascii="Times New Roman" w:eastAsia="Calibri" w:hAnsi="Times New Roman" w:cs="Times New Roman"/>
          <w:sz w:val="24"/>
          <w:szCs w:val="24"/>
          <w:lang w:val="en-US"/>
        </w:rPr>
        <w:t>and</w:t>
      </w:r>
      <w:r w:rsidR="001A4377" w:rsidRPr="00FC046D">
        <w:rPr>
          <w:rFonts w:ascii="Times New Roman" w:eastAsia="Calibri" w:hAnsi="Times New Roman" w:cs="Times New Roman"/>
          <w:sz w:val="24"/>
          <w:szCs w:val="24"/>
          <w:lang w:val="en-US"/>
        </w:rPr>
        <w:t xml:space="preserve"> </w:t>
      </w:r>
      <w:r w:rsidRPr="00FC046D">
        <w:rPr>
          <w:rFonts w:ascii="Times New Roman" w:eastAsia="Calibri" w:hAnsi="Times New Roman" w:cs="Times New Roman"/>
          <w:sz w:val="24"/>
          <w:szCs w:val="24"/>
          <w:lang w:val="en-US"/>
        </w:rPr>
        <w:t xml:space="preserve">Grinnell, R. M. (2005). </w:t>
      </w:r>
      <w:r w:rsidRPr="001D04A7">
        <w:rPr>
          <w:rFonts w:ascii="Times New Roman" w:eastAsia="Calibri" w:hAnsi="Times New Roman" w:cs="Times New Roman"/>
          <w:sz w:val="24"/>
          <w:szCs w:val="24"/>
          <w:lang w:val="en-US"/>
        </w:rPr>
        <w:t xml:space="preserve">The </w:t>
      </w:r>
      <w:r w:rsidR="001A4377">
        <w:rPr>
          <w:rFonts w:ascii="Times New Roman" w:eastAsia="Calibri" w:hAnsi="Times New Roman" w:cs="Times New Roman"/>
          <w:sz w:val="24"/>
          <w:szCs w:val="24"/>
          <w:lang w:val="en-US"/>
        </w:rPr>
        <w:t>Q</w:t>
      </w:r>
      <w:r w:rsidR="001A4377" w:rsidRPr="001D04A7">
        <w:rPr>
          <w:rFonts w:ascii="Times New Roman" w:eastAsia="Calibri" w:hAnsi="Times New Roman" w:cs="Times New Roman"/>
          <w:sz w:val="24"/>
          <w:szCs w:val="24"/>
          <w:lang w:val="en-US"/>
        </w:rPr>
        <w:t xml:space="preserve">ualitative </w:t>
      </w:r>
      <w:r w:rsidR="001A4377">
        <w:rPr>
          <w:rFonts w:ascii="Times New Roman" w:eastAsia="Calibri" w:hAnsi="Times New Roman" w:cs="Times New Roman"/>
          <w:sz w:val="24"/>
          <w:szCs w:val="24"/>
          <w:lang w:val="en-US"/>
        </w:rPr>
        <w:t>R</w:t>
      </w:r>
      <w:r w:rsidR="001A4377" w:rsidRPr="001D04A7">
        <w:rPr>
          <w:rFonts w:ascii="Times New Roman" w:eastAsia="Calibri" w:hAnsi="Times New Roman" w:cs="Times New Roman"/>
          <w:sz w:val="24"/>
          <w:szCs w:val="24"/>
          <w:lang w:val="en-US"/>
        </w:rPr>
        <w:t xml:space="preserve">esearch </w:t>
      </w:r>
      <w:r w:rsidR="001A4377">
        <w:rPr>
          <w:rFonts w:ascii="Times New Roman" w:eastAsia="Calibri" w:hAnsi="Times New Roman" w:cs="Times New Roman"/>
          <w:sz w:val="24"/>
          <w:szCs w:val="24"/>
          <w:lang w:val="en-US"/>
        </w:rPr>
        <w:t>A</w:t>
      </w:r>
      <w:r w:rsidR="001A4377" w:rsidRPr="001D04A7">
        <w:rPr>
          <w:rFonts w:ascii="Times New Roman" w:eastAsia="Calibri" w:hAnsi="Times New Roman" w:cs="Times New Roman"/>
          <w:sz w:val="24"/>
          <w:szCs w:val="24"/>
          <w:lang w:val="en-US"/>
        </w:rPr>
        <w:t>pproach</w:t>
      </w:r>
      <w:r w:rsidRPr="00F25A98">
        <w:rPr>
          <w:rFonts w:ascii="Times New Roman" w:eastAsia="Calibri" w:hAnsi="Times New Roman" w:cs="Times New Roman"/>
          <w:i/>
          <w:iCs/>
          <w:sz w:val="24"/>
          <w:szCs w:val="24"/>
          <w:lang w:val="en-US"/>
        </w:rPr>
        <w:t xml:space="preserve">. </w:t>
      </w:r>
      <w:r w:rsidR="001A4377">
        <w:rPr>
          <w:rFonts w:ascii="Times New Roman" w:eastAsia="Calibri" w:hAnsi="Times New Roman" w:cs="Times New Roman"/>
          <w:sz w:val="24"/>
          <w:szCs w:val="24"/>
          <w:lang w:val="en-US"/>
        </w:rPr>
        <w:t>I</w:t>
      </w:r>
      <w:r w:rsidR="001A4377" w:rsidRPr="00A5466B">
        <w:rPr>
          <w:rFonts w:ascii="Times New Roman" w:eastAsia="Calibri" w:hAnsi="Times New Roman" w:cs="Times New Roman"/>
          <w:sz w:val="24"/>
          <w:szCs w:val="24"/>
          <w:lang w:val="en-US"/>
        </w:rPr>
        <w:t xml:space="preserve">n </w:t>
      </w:r>
      <w:r w:rsidRPr="00A5466B">
        <w:rPr>
          <w:rFonts w:ascii="Times New Roman" w:eastAsia="Calibri" w:hAnsi="Times New Roman" w:cs="Times New Roman"/>
          <w:sz w:val="24"/>
          <w:szCs w:val="24"/>
          <w:lang w:val="en-US"/>
        </w:rPr>
        <w:t>Grinnell</w:t>
      </w:r>
      <w:r w:rsidR="001A4377">
        <w:rPr>
          <w:rFonts w:ascii="Times New Roman" w:eastAsia="Calibri" w:hAnsi="Times New Roman" w:cs="Times New Roman"/>
          <w:sz w:val="24"/>
          <w:szCs w:val="24"/>
          <w:lang w:val="en-US"/>
        </w:rPr>
        <w:t>,</w:t>
      </w:r>
      <w:r w:rsidRPr="00A5466B">
        <w:rPr>
          <w:rFonts w:ascii="Times New Roman" w:eastAsia="Calibri" w:hAnsi="Times New Roman" w:cs="Times New Roman"/>
          <w:sz w:val="24"/>
          <w:szCs w:val="24"/>
          <w:lang w:val="en-US"/>
        </w:rPr>
        <w:t xml:space="preserve"> </w:t>
      </w:r>
      <w:r w:rsidR="001A4377" w:rsidRPr="00A5466B">
        <w:rPr>
          <w:rFonts w:ascii="Times New Roman" w:eastAsia="Calibri" w:hAnsi="Times New Roman" w:cs="Times New Roman"/>
          <w:sz w:val="24"/>
          <w:szCs w:val="24"/>
          <w:lang w:val="en-US"/>
        </w:rPr>
        <w:t xml:space="preserve">R. M. </w:t>
      </w:r>
      <w:r w:rsidR="001A4377">
        <w:rPr>
          <w:rFonts w:ascii="Times New Roman" w:eastAsia="Calibri" w:hAnsi="Times New Roman" w:cs="Times New Roman"/>
          <w:sz w:val="24"/>
          <w:szCs w:val="24"/>
          <w:lang w:val="en-US"/>
        </w:rPr>
        <w:t>and</w:t>
      </w:r>
      <w:r w:rsidR="001A4377" w:rsidRPr="00A5466B">
        <w:rPr>
          <w:rFonts w:ascii="Times New Roman" w:eastAsia="Calibri" w:hAnsi="Times New Roman" w:cs="Times New Roman"/>
          <w:sz w:val="24"/>
          <w:szCs w:val="24"/>
          <w:lang w:val="en-US"/>
        </w:rPr>
        <w:t xml:space="preserve"> </w:t>
      </w:r>
      <w:proofErr w:type="spellStart"/>
      <w:r w:rsidRPr="00A5466B">
        <w:rPr>
          <w:rFonts w:ascii="Times New Roman" w:eastAsia="Calibri" w:hAnsi="Times New Roman" w:cs="Times New Roman"/>
          <w:sz w:val="24"/>
          <w:szCs w:val="24"/>
          <w:lang w:val="en-US"/>
        </w:rPr>
        <w:t>Unrau</w:t>
      </w:r>
      <w:proofErr w:type="spellEnd"/>
      <w:r w:rsidR="001A4377">
        <w:rPr>
          <w:rFonts w:ascii="Times New Roman" w:eastAsia="Calibri" w:hAnsi="Times New Roman" w:cs="Times New Roman"/>
          <w:sz w:val="24"/>
          <w:szCs w:val="24"/>
          <w:lang w:val="en-US"/>
        </w:rPr>
        <w:t xml:space="preserve">, </w:t>
      </w:r>
      <w:r w:rsidR="001A4377" w:rsidRPr="00A5466B">
        <w:rPr>
          <w:rFonts w:ascii="Times New Roman" w:eastAsia="Calibri" w:hAnsi="Times New Roman" w:cs="Times New Roman"/>
          <w:sz w:val="24"/>
          <w:szCs w:val="24"/>
          <w:lang w:val="en-US"/>
        </w:rPr>
        <w:t>Y. A.</w:t>
      </w:r>
      <w:r w:rsidRPr="00A5466B">
        <w:rPr>
          <w:rFonts w:ascii="Times New Roman" w:eastAsia="Calibri" w:hAnsi="Times New Roman" w:cs="Times New Roman"/>
          <w:sz w:val="24"/>
          <w:szCs w:val="24"/>
          <w:lang w:val="en-US"/>
        </w:rPr>
        <w:t xml:space="preserve"> (</w:t>
      </w:r>
      <w:r w:rsidR="001A4377">
        <w:rPr>
          <w:rFonts w:ascii="Times New Roman" w:eastAsia="Calibri" w:hAnsi="Times New Roman" w:cs="Times New Roman"/>
          <w:sz w:val="24"/>
          <w:szCs w:val="24"/>
          <w:lang w:val="en-US"/>
        </w:rPr>
        <w:t>e</w:t>
      </w:r>
      <w:r w:rsidR="001A4377" w:rsidRPr="00A5466B">
        <w:rPr>
          <w:rFonts w:ascii="Times New Roman" w:eastAsia="Calibri" w:hAnsi="Times New Roman" w:cs="Times New Roman"/>
          <w:sz w:val="24"/>
          <w:szCs w:val="24"/>
          <w:lang w:val="en-US"/>
        </w:rPr>
        <w:t>ds.)</w:t>
      </w:r>
      <w:r w:rsidR="001A4377">
        <w:rPr>
          <w:rFonts w:ascii="Times New Roman" w:eastAsia="Calibri" w:hAnsi="Times New Roman" w:cs="Times New Roman"/>
          <w:sz w:val="24"/>
          <w:szCs w:val="24"/>
          <w:lang w:val="en-US"/>
        </w:rPr>
        <w:t>,</w:t>
      </w:r>
      <w:r w:rsidR="001A4377" w:rsidRPr="00A5466B">
        <w:rPr>
          <w:rFonts w:ascii="Times New Roman" w:eastAsia="Calibri" w:hAnsi="Times New Roman" w:cs="Times New Roman"/>
          <w:sz w:val="24"/>
          <w:szCs w:val="24"/>
          <w:lang w:val="en-US"/>
        </w:rPr>
        <w:t xml:space="preserve"> </w:t>
      </w:r>
      <w:r w:rsidR="00913E08" w:rsidRPr="001D04A7">
        <w:rPr>
          <w:rFonts w:ascii="Times New Roman" w:eastAsia="Calibri" w:hAnsi="Times New Roman" w:cs="Times New Roman"/>
          <w:i/>
          <w:iCs/>
          <w:sz w:val="24"/>
          <w:szCs w:val="24"/>
          <w:lang w:val="en-US"/>
        </w:rPr>
        <w:t>So</w:t>
      </w:r>
      <w:r w:rsidR="00913E08">
        <w:rPr>
          <w:rFonts w:ascii="Times New Roman" w:eastAsia="Calibri" w:hAnsi="Times New Roman" w:cs="Times New Roman"/>
          <w:i/>
          <w:iCs/>
          <w:sz w:val="24"/>
          <w:szCs w:val="24"/>
          <w:lang w:val="en-US"/>
        </w:rPr>
        <w:t>ci</w:t>
      </w:r>
      <w:r w:rsidR="00913E08" w:rsidRPr="001D04A7">
        <w:rPr>
          <w:rFonts w:ascii="Times New Roman" w:eastAsia="Calibri" w:hAnsi="Times New Roman" w:cs="Times New Roman"/>
          <w:i/>
          <w:iCs/>
          <w:sz w:val="24"/>
          <w:szCs w:val="24"/>
          <w:lang w:val="en-US"/>
        </w:rPr>
        <w:t xml:space="preserve">al </w:t>
      </w:r>
      <w:r w:rsidR="001A4377" w:rsidRPr="001D04A7">
        <w:rPr>
          <w:rFonts w:ascii="Times New Roman" w:eastAsia="Calibri" w:hAnsi="Times New Roman" w:cs="Times New Roman"/>
          <w:i/>
          <w:iCs/>
          <w:sz w:val="24"/>
          <w:szCs w:val="24"/>
          <w:lang w:val="en-US"/>
        </w:rPr>
        <w:t>Work</w:t>
      </w:r>
      <w:r w:rsidRPr="001D04A7">
        <w:rPr>
          <w:rFonts w:ascii="Times New Roman" w:eastAsia="Calibri" w:hAnsi="Times New Roman" w:cs="Times New Roman"/>
          <w:i/>
          <w:iCs/>
          <w:sz w:val="24"/>
          <w:szCs w:val="24"/>
          <w:lang w:val="en-US"/>
        </w:rPr>
        <w:t xml:space="preserve">: Research and </w:t>
      </w:r>
      <w:r w:rsidR="001A4377" w:rsidRPr="001D04A7">
        <w:rPr>
          <w:rFonts w:ascii="Times New Roman" w:eastAsia="Calibri" w:hAnsi="Times New Roman" w:cs="Times New Roman"/>
          <w:i/>
          <w:iCs/>
          <w:sz w:val="24"/>
          <w:szCs w:val="24"/>
          <w:lang w:val="en-US"/>
        </w:rPr>
        <w:t>Evaluation</w:t>
      </w:r>
      <w:r w:rsidRPr="001D04A7">
        <w:rPr>
          <w:rFonts w:ascii="Times New Roman" w:eastAsia="Calibri" w:hAnsi="Times New Roman" w:cs="Times New Roman"/>
          <w:i/>
          <w:iCs/>
          <w:sz w:val="24"/>
          <w:szCs w:val="24"/>
          <w:lang w:val="en-US"/>
        </w:rPr>
        <w:t xml:space="preserve">. Quantitative and </w:t>
      </w:r>
      <w:r w:rsidR="001A4377" w:rsidRPr="001D04A7">
        <w:rPr>
          <w:rFonts w:ascii="Times New Roman" w:eastAsia="Calibri" w:hAnsi="Times New Roman" w:cs="Times New Roman"/>
          <w:i/>
          <w:iCs/>
          <w:sz w:val="24"/>
          <w:szCs w:val="24"/>
          <w:lang w:val="en-US"/>
        </w:rPr>
        <w:t xml:space="preserve">Qualitative Approaches </w:t>
      </w:r>
      <w:r w:rsidRPr="00A5466B">
        <w:rPr>
          <w:rFonts w:ascii="Times New Roman" w:eastAsia="Calibri" w:hAnsi="Times New Roman" w:cs="Times New Roman"/>
          <w:sz w:val="24"/>
          <w:szCs w:val="24"/>
          <w:lang w:val="en-US"/>
        </w:rPr>
        <w:t>(</w:t>
      </w:r>
      <w:r w:rsidR="00913E08" w:rsidRPr="00A5466B">
        <w:rPr>
          <w:rFonts w:ascii="Times New Roman" w:eastAsia="Calibri" w:hAnsi="Times New Roman" w:cs="Times New Roman"/>
          <w:sz w:val="24"/>
          <w:szCs w:val="24"/>
          <w:lang w:val="en-US"/>
        </w:rPr>
        <w:t>7</w:t>
      </w:r>
      <w:r w:rsidR="00913E08" w:rsidRPr="001D04A7">
        <w:rPr>
          <w:rFonts w:ascii="Times New Roman" w:eastAsia="Calibri" w:hAnsi="Times New Roman" w:cs="Times New Roman"/>
          <w:sz w:val="24"/>
          <w:szCs w:val="24"/>
          <w:vertAlign w:val="superscript"/>
          <w:lang w:val="en-US"/>
        </w:rPr>
        <w:t>th</w:t>
      </w:r>
      <w:r w:rsidRPr="00A5466B">
        <w:rPr>
          <w:rFonts w:ascii="Times New Roman" w:eastAsia="Calibri" w:hAnsi="Times New Roman" w:cs="Times New Roman"/>
          <w:sz w:val="24"/>
          <w:szCs w:val="24"/>
          <w:lang w:val="en-US"/>
        </w:rPr>
        <w:t xml:space="preserve"> ed.</w:t>
      </w:r>
      <w:r w:rsidR="00913E08">
        <w:rPr>
          <w:rFonts w:ascii="Times New Roman" w:eastAsia="Calibri" w:hAnsi="Times New Roman" w:cs="Times New Roman"/>
          <w:sz w:val="24"/>
          <w:szCs w:val="24"/>
          <w:lang w:val="en-US"/>
        </w:rPr>
        <w:t>)</w:t>
      </w:r>
      <w:r w:rsidRPr="00A5466B">
        <w:rPr>
          <w:rFonts w:ascii="Times New Roman" w:eastAsia="Calibri" w:hAnsi="Times New Roman" w:cs="Times New Roman"/>
          <w:sz w:val="24"/>
          <w:szCs w:val="24"/>
          <w:lang w:val="en-US"/>
        </w:rPr>
        <w:t xml:space="preserve"> </w:t>
      </w:r>
      <w:r w:rsidR="00913E08">
        <w:rPr>
          <w:rFonts w:ascii="Times New Roman" w:eastAsia="Calibri" w:hAnsi="Times New Roman" w:cs="Times New Roman"/>
          <w:sz w:val="24"/>
          <w:szCs w:val="24"/>
          <w:lang w:val="en-US"/>
        </w:rPr>
        <w:t>(</w:t>
      </w:r>
      <w:r w:rsidRPr="00A5466B">
        <w:rPr>
          <w:rFonts w:ascii="Times New Roman" w:eastAsia="Calibri" w:hAnsi="Times New Roman" w:cs="Times New Roman"/>
          <w:sz w:val="24"/>
          <w:szCs w:val="24"/>
          <w:lang w:val="en-US"/>
        </w:rPr>
        <w:t xml:space="preserve">pp. 75-87). </w:t>
      </w:r>
      <w:r w:rsidR="002E25A8">
        <w:rPr>
          <w:rFonts w:ascii="Times New Roman" w:eastAsia="Calibri" w:hAnsi="Times New Roman" w:cs="Times New Roman"/>
          <w:sz w:val="24"/>
          <w:szCs w:val="24"/>
          <w:lang w:val="en-US"/>
        </w:rPr>
        <w:t>United Kingdom</w:t>
      </w:r>
      <w:r w:rsidRPr="001D04A7">
        <w:rPr>
          <w:rFonts w:ascii="Times New Roman" w:eastAsia="Calibri" w:hAnsi="Times New Roman" w:cs="Times New Roman"/>
          <w:sz w:val="24"/>
          <w:szCs w:val="24"/>
          <w:lang w:val="en-US"/>
        </w:rPr>
        <w:t>: Oxford University Press.</w:t>
      </w:r>
    </w:p>
    <w:p w14:paraId="4086BEB6" w14:textId="54EFB9C2" w:rsidR="00967A09" w:rsidRDefault="00B72F24" w:rsidP="004B6075">
      <w:pPr>
        <w:shd w:val="clear" w:color="auto" w:fill="FFFFFF"/>
        <w:spacing w:after="0" w:line="360" w:lineRule="auto"/>
        <w:ind w:left="709" w:right="227" w:hanging="709"/>
        <w:jc w:val="both"/>
        <w:textAlignment w:val="baseline"/>
        <w:rPr>
          <w:rFonts w:ascii="Times New Roman" w:eastAsia="Calibri" w:hAnsi="Times New Roman" w:cs="Times New Roman"/>
          <w:sz w:val="24"/>
          <w:szCs w:val="24"/>
        </w:rPr>
      </w:pPr>
      <w:r w:rsidRPr="00B72F24">
        <w:rPr>
          <w:rFonts w:ascii="Times New Roman" w:eastAsia="Calibri" w:hAnsi="Times New Roman" w:cs="Times New Roman"/>
          <w:sz w:val="24"/>
          <w:szCs w:val="24"/>
        </w:rPr>
        <w:t xml:space="preserve">Wolfgang, W. </w:t>
      </w:r>
      <w:r w:rsidR="00CD17AA">
        <w:rPr>
          <w:rFonts w:ascii="Times New Roman" w:eastAsia="Calibri" w:hAnsi="Times New Roman" w:cs="Times New Roman"/>
          <w:sz w:val="24"/>
          <w:szCs w:val="24"/>
        </w:rPr>
        <w:t>y</w:t>
      </w:r>
      <w:r w:rsidR="00CD17AA" w:rsidRPr="00B72F24">
        <w:rPr>
          <w:rFonts w:ascii="Times New Roman" w:eastAsia="Calibri" w:hAnsi="Times New Roman" w:cs="Times New Roman"/>
          <w:sz w:val="24"/>
          <w:szCs w:val="24"/>
        </w:rPr>
        <w:t xml:space="preserve"> </w:t>
      </w:r>
      <w:r w:rsidRPr="00B72F24">
        <w:rPr>
          <w:rFonts w:ascii="Times New Roman" w:eastAsia="Calibri" w:hAnsi="Times New Roman" w:cs="Times New Roman"/>
          <w:sz w:val="24"/>
          <w:szCs w:val="24"/>
        </w:rPr>
        <w:t xml:space="preserve">Nicky, H. (2011). </w:t>
      </w:r>
      <w:r w:rsidRPr="001D04A7">
        <w:rPr>
          <w:rFonts w:ascii="Times New Roman" w:eastAsia="Calibri" w:hAnsi="Times New Roman" w:cs="Times New Roman"/>
          <w:sz w:val="24"/>
          <w:szCs w:val="24"/>
        </w:rPr>
        <w:t>Introducción a las representaciones sociales</w:t>
      </w:r>
      <w:r w:rsidRPr="00F25A98">
        <w:rPr>
          <w:rFonts w:ascii="Times New Roman" w:eastAsia="Calibri" w:hAnsi="Times New Roman" w:cs="Times New Roman"/>
          <w:i/>
          <w:iCs/>
          <w:sz w:val="24"/>
          <w:szCs w:val="24"/>
        </w:rPr>
        <w:t>.</w:t>
      </w:r>
      <w:r w:rsidRPr="00B72F24">
        <w:rPr>
          <w:rFonts w:ascii="Times New Roman" w:eastAsia="Calibri" w:hAnsi="Times New Roman" w:cs="Times New Roman"/>
          <w:sz w:val="24"/>
          <w:szCs w:val="24"/>
        </w:rPr>
        <w:t xml:space="preserve"> </w:t>
      </w:r>
      <w:r w:rsidR="009A6505">
        <w:rPr>
          <w:rFonts w:ascii="Times New Roman" w:eastAsia="Calibri" w:hAnsi="Times New Roman" w:cs="Times New Roman"/>
          <w:sz w:val="24"/>
          <w:szCs w:val="24"/>
        </w:rPr>
        <w:t xml:space="preserve">En </w:t>
      </w:r>
      <w:r w:rsidR="002C5EF1">
        <w:rPr>
          <w:rFonts w:ascii="Times New Roman" w:eastAsia="Calibri" w:hAnsi="Times New Roman" w:cs="Times New Roman"/>
          <w:sz w:val="24"/>
          <w:szCs w:val="24"/>
        </w:rPr>
        <w:t>Flores, F. (</w:t>
      </w:r>
      <w:proofErr w:type="spellStart"/>
      <w:proofErr w:type="gramStart"/>
      <w:r w:rsidR="002C5EF1">
        <w:rPr>
          <w:rFonts w:ascii="Times New Roman" w:eastAsia="Calibri" w:hAnsi="Times New Roman" w:cs="Times New Roman"/>
          <w:sz w:val="24"/>
          <w:szCs w:val="24"/>
        </w:rPr>
        <w:t>ed.</w:t>
      </w:r>
      <w:r w:rsidR="002C5EF1" w:rsidRPr="001D04A7">
        <w:rPr>
          <w:rFonts w:ascii="Times New Roman" w:eastAsia="Calibri" w:hAnsi="Times New Roman" w:cs="Times New Roman"/>
          <w:sz w:val="24"/>
          <w:szCs w:val="24"/>
          <w:vertAlign w:val="superscript"/>
        </w:rPr>
        <w:t>a</w:t>
      </w:r>
      <w:proofErr w:type="spellEnd"/>
      <w:proofErr w:type="gramEnd"/>
      <w:r w:rsidR="002C5EF1">
        <w:rPr>
          <w:rFonts w:ascii="Times New Roman" w:eastAsia="Calibri" w:hAnsi="Times New Roman" w:cs="Times New Roman"/>
          <w:sz w:val="24"/>
          <w:szCs w:val="24"/>
        </w:rPr>
        <w:t xml:space="preserve">), </w:t>
      </w:r>
      <w:r w:rsidRPr="001D04A7">
        <w:rPr>
          <w:rFonts w:ascii="Times New Roman" w:eastAsia="Calibri" w:hAnsi="Times New Roman" w:cs="Times New Roman"/>
          <w:i/>
          <w:iCs/>
          <w:sz w:val="24"/>
          <w:szCs w:val="24"/>
        </w:rPr>
        <w:t>El discurso de lo cotidiano y el sentido común</w:t>
      </w:r>
      <w:r w:rsidR="002C5EF1">
        <w:rPr>
          <w:rFonts w:ascii="Times New Roman" w:eastAsia="Calibri" w:hAnsi="Times New Roman" w:cs="Times New Roman"/>
          <w:i/>
          <w:iCs/>
          <w:sz w:val="24"/>
          <w:szCs w:val="24"/>
        </w:rPr>
        <w:t>.</w:t>
      </w:r>
      <w:r w:rsidR="002C5EF1" w:rsidRPr="001D04A7">
        <w:rPr>
          <w:rFonts w:ascii="Times New Roman" w:eastAsia="Calibri" w:hAnsi="Times New Roman" w:cs="Times New Roman"/>
          <w:i/>
          <w:iCs/>
          <w:sz w:val="24"/>
          <w:szCs w:val="24"/>
        </w:rPr>
        <w:t xml:space="preserve"> </w:t>
      </w:r>
      <w:r w:rsidRPr="001D04A7">
        <w:rPr>
          <w:rFonts w:ascii="Times New Roman" w:eastAsia="Calibri" w:hAnsi="Times New Roman" w:cs="Times New Roman"/>
          <w:i/>
          <w:iCs/>
          <w:sz w:val="24"/>
          <w:szCs w:val="24"/>
        </w:rPr>
        <w:t>La teoría de las representaciones sociales</w:t>
      </w:r>
      <w:r w:rsidRPr="00B72F24">
        <w:rPr>
          <w:rFonts w:ascii="Times New Roman" w:eastAsia="Calibri" w:hAnsi="Times New Roman" w:cs="Times New Roman"/>
          <w:sz w:val="24"/>
          <w:szCs w:val="24"/>
        </w:rPr>
        <w:t xml:space="preserve">. </w:t>
      </w:r>
      <w:r w:rsidR="002C5EF1" w:rsidRPr="00B72F24">
        <w:rPr>
          <w:rFonts w:ascii="Times New Roman" w:eastAsia="Calibri" w:hAnsi="Times New Roman" w:cs="Times New Roman"/>
          <w:sz w:val="24"/>
          <w:szCs w:val="24"/>
        </w:rPr>
        <w:t>México</w:t>
      </w:r>
      <w:r w:rsidR="002C5EF1">
        <w:rPr>
          <w:rFonts w:ascii="Times New Roman" w:eastAsia="Calibri" w:hAnsi="Times New Roman" w:cs="Times New Roman"/>
          <w:sz w:val="24"/>
          <w:szCs w:val="24"/>
        </w:rPr>
        <w:t xml:space="preserve">: </w:t>
      </w:r>
      <w:proofErr w:type="spellStart"/>
      <w:r w:rsidRPr="00B72F24">
        <w:rPr>
          <w:rFonts w:ascii="Times New Roman" w:eastAsia="Calibri" w:hAnsi="Times New Roman" w:cs="Times New Roman"/>
          <w:sz w:val="24"/>
          <w:szCs w:val="24"/>
        </w:rPr>
        <w:t>Anthropos</w:t>
      </w:r>
      <w:proofErr w:type="spellEnd"/>
      <w:r w:rsidRPr="00B72F24">
        <w:rPr>
          <w:rFonts w:ascii="Times New Roman" w:eastAsia="Calibri" w:hAnsi="Times New Roman" w:cs="Times New Roman"/>
          <w:sz w:val="24"/>
          <w:szCs w:val="24"/>
        </w:rPr>
        <w:t xml:space="preserve"> Editorial. </w:t>
      </w:r>
    </w:p>
    <w:bookmarkEnd w:id="3"/>
    <w:p w14:paraId="242734A1" w14:textId="7EDD1D05" w:rsidR="00676D89" w:rsidRDefault="00676D89" w:rsidP="004B6075">
      <w:pPr>
        <w:spacing w:after="0" w:line="360" w:lineRule="auto"/>
        <w:jc w:val="both"/>
        <w:rPr>
          <w:rFonts w:ascii="Times New Roman" w:hAnsi="Times New Roman" w:cs="Times New Roman"/>
          <w:sz w:val="24"/>
          <w:szCs w:val="24"/>
        </w:rPr>
      </w:pPr>
    </w:p>
    <w:sectPr w:rsidR="00676D89" w:rsidSect="00D9529B">
      <w:headerReference w:type="default" r:id="rId10"/>
      <w:footerReference w:type="default" r:id="rId11"/>
      <w:pgSz w:w="12240" w:h="15840"/>
      <w:pgMar w:top="1276" w:right="1701" w:bottom="993" w:left="1701" w:header="202"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CD40" w14:textId="77777777" w:rsidR="004B1582" w:rsidRDefault="004B1582" w:rsidP="003034DA">
      <w:pPr>
        <w:spacing w:after="0" w:line="240" w:lineRule="auto"/>
      </w:pPr>
      <w:r>
        <w:separator/>
      </w:r>
    </w:p>
  </w:endnote>
  <w:endnote w:type="continuationSeparator" w:id="0">
    <w:p w14:paraId="5A80CAA0" w14:textId="77777777" w:rsidR="004B1582" w:rsidRDefault="004B1582" w:rsidP="0030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6460" w14:textId="7A49AB16" w:rsidR="00131E5B" w:rsidRDefault="00131E5B" w:rsidP="00131E5B">
    <w:pPr>
      <w:pStyle w:val="Piedepgina"/>
      <w:jc w:val="center"/>
    </w:pPr>
    <w:r>
      <w:rPr>
        <w:noProof/>
      </w:rPr>
      <w:drawing>
        <wp:inline distT="0" distB="0" distL="0" distR="0" wp14:anchorId="2F96F27F" wp14:editId="4CE1C1B6">
          <wp:extent cx="1600200" cy="419100"/>
          <wp:effectExtent l="0" t="0" r="0" b="0"/>
          <wp:docPr id="12" name="Imagen 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D9529B">
      <w:rPr>
        <w:rFonts w:cstheme="minorHAnsi"/>
        <w:b/>
        <w:szCs w:val="14"/>
      </w:rPr>
      <w:t xml:space="preserve">            </w:t>
    </w:r>
    <w:r w:rsidRPr="004B4BDA">
      <w:rPr>
        <w:rFonts w:cstheme="minorHAnsi"/>
        <w:b/>
        <w:szCs w:val="14"/>
      </w:rPr>
      <w:t xml:space="preserve">Vol. 13, Núm. 25 Julio - </w:t>
    </w:r>
    <w:proofErr w:type="gramStart"/>
    <w:r w:rsidRPr="004B4BDA">
      <w:rPr>
        <w:rFonts w:cstheme="minorHAnsi"/>
        <w:b/>
        <w:szCs w:val="14"/>
      </w:rPr>
      <w:t>Diciembre</w:t>
    </w:r>
    <w:proofErr w:type="gramEnd"/>
    <w:r w:rsidRPr="004B4BDA">
      <w:rPr>
        <w:rFonts w:cstheme="minorHAnsi"/>
        <w:b/>
        <w:szCs w:val="14"/>
      </w:rPr>
      <w:t xml:space="preserve"> 2022, e</w:t>
    </w:r>
    <w:r w:rsidR="008354C3">
      <w:rPr>
        <w:rFonts w:cstheme="minorHAnsi"/>
        <w:b/>
        <w:szCs w:val="14"/>
      </w:rPr>
      <w:t>374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3372" w14:textId="77777777" w:rsidR="004B1582" w:rsidRDefault="004B1582" w:rsidP="003034DA">
      <w:pPr>
        <w:spacing w:after="0" w:line="240" w:lineRule="auto"/>
      </w:pPr>
      <w:r>
        <w:separator/>
      </w:r>
    </w:p>
  </w:footnote>
  <w:footnote w:type="continuationSeparator" w:id="0">
    <w:p w14:paraId="57433241" w14:textId="77777777" w:rsidR="004B1582" w:rsidRDefault="004B1582" w:rsidP="0030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2ABC" w14:textId="6A803480" w:rsidR="00131E5B" w:rsidRDefault="00131E5B">
    <w:pPr>
      <w:pStyle w:val="Encabezado"/>
    </w:pPr>
    <w:r>
      <w:rPr>
        <w:noProof/>
      </w:rPr>
      <w:drawing>
        <wp:inline distT="0" distB="0" distL="0" distR="0" wp14:anchorId="536B1566" wp14:editId="4E20D068">
          <wp:extent cx="5400040" cy="632460"/>
          <wp:effectExtent l="0" t="0" r="0" b="2540"/>
          <wp:docPr id="11" name="Imagen 1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B7FBF"/>
    <w:multiLevelType w:val="hybridMultilevel"/>
    <w:tmpl w:val="B8169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873316F"/>
    <w:multiLevelType w:val="hybridMultilevel"/>
    <w:tmpl w:val="24E26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num w:numId="1" w16cid:durableId="1869023999">
    <w:abstractNumId w:val="0"/>
  </w:num>
  <w:num w:numId="2" w16cid:durableId="174957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56"/>
    <w:rsid w:val="00001AA9"/>
    <w:rsid w:val="000039AC"/>
    <w:rsid w:val="0000435A"/>
    <w:rsid w:val="00014261"/>
    <w:rsid w:val="00025E27"/>
    <w:rsid w:val="000333B6"/>
    <w:rsid w:val="0004097C"/>
    <w:rsid w:val="00040B17"/>
    <w:rsid w:val="00041A6F"/>
    <w:rsid w:val="0004311C"/>
    <w:rsid w:val="0005480C"/>
    <w:rsid w:val="00066FF4"/>
    <w:rsid w:val="0007316C"/>
    <w:rsid w:val="00073A24"/>
    <w:rsid w:val="00074DC0"/>
    <w:rsid w:val="000763DA"/>
    <w:rsid w:val="00077B99"/>
    <w:rsid w:val="00083BBE"/>
    <w:rsid w:val="00085C2D"/>
    <w:rsid w:val="000A2493"/>
    <w:rsid w:val="000B1DF3"/>
    <w:rsid w:val="000B3EB0"/>
    <w:rsid w:val="000B45CF"/>
    <w:rsid w:val="000B5D04"/>
    <w:rsid w:val="000B6FC8"/>
    <w:rsid w:val="000C1E6E"/>
    <w:rsid w:val="000C3684"/>
    <w:rsid w:val="000D17D8"/>
    <w:rsid w:val="000D26FA"/>
    <w:rsid w:val="000D6158"/>
    <w:rsid w:val="000F09E5"/>
    <w:rsid w:val="000F1C84"/>
    <w:rsid w:val="000F339B"/>
    <w:rsid w:val="000F35C0"/>
    <w:rsid w:val="001027C4"/>
    <w:rsid w:val="0010395F"/>
    <w:rsid w:val="00105A0B"/>
    <w:rsid w:val="0012333E"/>
    <w:rsid w:val="00123344"/>
    <w:rsid w:val="0013013F"/>
    <w:rsid w:val="00131E5B"/>
    <w:rsid w:val="00133A72"/>
    <w:rsid w:val="00134280"/>
    <w:rsid w:val="00134E6E"/>
    <w:rsid w:val="00141779"/>
    <w:rsid w:val="0014218E"/>
    <w:rsid w:val="00143C88"/>
    <w:rsid w:val="00144D97"/>
    <w:rsid w:val="001479AC"/>
    <w:rsid w:val="00152CEC"/>
    <w:rsid w:val="0015522C"/>
    <w:rsid w:val="00157345"/>
    <w:rsid w:val="001633C7"/>
    <w:rsid w:val="001679E6"/>
    <w:rsid w:val="00170645"/>
    <w:rsid w:val="00172799"/>
    <w:rsid w:val="00197B9B"/>
    <w:rsid w:val="001A4377"/>
    <w:rsid w:val="001A5D63"/>
    <w:rsid w:val="001B1769"/>
    <w:rsid w:val="001B1A2E"/>
    <w:rsid w:val="001B20CD"/>
    <w:rsid w:val="001B313E"/>
    <w:rsid w:val="001B6111"/>
    <w:rsid w:val="001C1867"/>
    <w:rsid w:val="001C741E"/>
    <w:rsid w:val="001D04A7"/>
    <w:rsid w:val="001D130C"/>
    <w:rsid w:val="001D7E53"/>
    <w:rsid w:val="001E3FE8"/>
    <w:rsid w:val="001E60E9"/>
    <w:rsid w:val="001E7268"/>
    <w:rsid w:val="001F1180"/>
    <w:rsid w:val="001F4A3E"/>
    <w:rsid w:val="001F72B9"/>
    <w:rsid w:val="0020026E"/>
    <w:rsid w:val="002049EF"/>
    <w:rsid w:val="00206075"/>
    <w:rsid w:val="002163EF"/>
    <w:rsid w:val="002309B8"/>
    <w:rsid w:val="0024275A"/>
    <w:rsid w:val="00243D08"/>
    <w:rsid w:val="002449EB"/>
    <w:rsid w:val="00246F3B"/>
    <w:rsid w:val="002518AC"/>
    <w:rsid w:val="00262474"/>
    <w:rsid w:val="00265B79"/>
    <w:rsid w:val="00276B95"/>
    <w:rsid w:val="00284405"/>
    <w:rsid w:val="00285B22"/>
    <w:rsid w:val="00287FBA"/>
    <w:rsid w:val="002960E8"/>
    <w:rsid w:val="002A4CE3"/>
    <w:rsid w:val="002A4DE4"/>
    <w:rsid w:val="002A512C"/>
    <w:rsid w:val="002A5F36"/>
    <w:rsid w:val="002B2EAF"/>
    <w:rsid w:val="002B45F7"/>
    <w:rsid w:val="002B5547"/>
    <w:rsid w:val="002C3480"/>
    <w:rsid w:val="002C3565"/>
    <w:rsid w:val="002C3FD5"/>
    <w:rsid w:val="002C507F"/>
    <w:rsid w:val="002C5EF1"/>
    <w:rsid w:val="002C7CED"/>
    <w:rsid w:val="002D0CC0"/>
    <w:rsid w:val="002D647A"/>
    <w:rsid w:val="002D7990"/>
    <w:rsid w:val="002D7C04"/>
    <w:rsid w:val="002E1D85"/>
    <w:rsid w:val="002E25A8"/>
    <w:rsid w:val="002E3C5B"/>
    <w:rsid w:val="002F24B4"/>
    <w:rsid w:val="002F32D6"/>
    <w:rsid w:val="00300BB9"/>
    <w:rsid w:val="003034DA"/>
    <w:rsid w:val="00314C1A"/>
    <w:rsid w:val="00323073"/>
    <w:rsid w:val="0032482B"/>
    <w:rsid w:val="003277F5"/>
    <w:rsid w:val="0033408D"/>
    <w:rsid w:val="003410B7"/>
    <w:rsid w:val="003467BA"/>
    <w:rsid w:val="00353D4A"/>
    <w:rsid w:val="00361038"/>
    <w:rsid w:val="00363BA8"/>
    <w:rsid w:val="00373EAA"/>
    <w:rsid w:val="00377AAD"/>
    <w:rsid w:val="00380C5D"/>
    <w:rsid w:val="00387D70"/>
    <w:rsid w:val="00391143"/>
    <w:rsid w:val="003974B0"/>
    <w:rsid w:val="003A7617"/>
    <w:rsid w:val="003B2984"/>
    <w:rsid w:val="003C28E9"/>
    <w:rsid w:val="003C3F20"/>
    <w:rsid w:val="003C416E"/>
    <w:rsid w:val="003C4A59"/>
    <w:rsid w:val="003D1625"/>
    <w:rsid w:val="003D6E94"/>
    <w:rsid w:val="003E4A8B"/>
    <w:rsid w:val="003E54FC"/>
    <w:rsid w:val="003E6FCC"/>
    <w:rsid w:val="003E7C75"/>
    <w:rsid w:val="003F2554"/>
    <w:rsid w:val="003F27F1"/>
    <w:rsid w:val="003F5FB2"/>
    <w:rsid w:val="003F6B79"/>
    <w:rsid w:val="00401062"/>
    <w:rsid w:val="00403479"/>
    <w:rsid w:val="00407461"/>
    <w:rsid w:val="00415CEC"/>
    <w:rsid w:val="004238F8"/>
    <w:rsid w:val="004247EF"/>
    <w:rsid w:val="00426575"/>
    <w:rsid w:val="00430F2E"/>
    <w:rsid w:val="00430F6B"/>
    <w:rsid w:val="00432C40"/>
    <w:rsid w:val="00434794"/>
    <w:rsid w:val="00437116"/>
    <w:rsid w:val="004423CA"/>
    <w:rsid w:val="00446D7C"/>
    <w:rsid w:val="00451289"/>
    <w:rsid w:val="00453624"/>
    <w:rsid w:val="0045750E"/>
    <w:rsid w:val="00461277"/>
    <w:rsid w:val="004618FF"/>
    <w:rsid w:val="00465C7D"/>
    <w:rsid w:val="00472EF0"/>
    <w:rsid w:val="00473118"/>
    <w:rsid w:val="0048026D"/>
    <w:rsid w:val="004808D9"/>
    <w:rsid w:val="0048195A"/>
    <w:rsid w:val="00486432"/>
    <w:rsid w:val="0048685C"/>
    <w:rsid w:val="0048723C"/>
    <w:rsid w:val="00495759"/>
    <w:rsid w:val="0049706B"/>
    <w:rsid w:val="004B1582"/>
    <w:rsid w:val="004B30DC"/>
    <w:rsid w:val="004B58C8"/>
    <w:rsid w:val="004B6075"/>
    <w:rsid w:val="004C2133"/>
    <w:rsid w:val="004C789A"/>
    <w:rsid w:val="004D298E"/>
    <w:rsid w:val="004E3B8B"/>
    <w:rsid w:val="004E6839"/>
    <w:rsid w:val="004E71D7"/>
    <w:rsid w:val="004F7FBA"/>
    <w:rsid w:val="005048A9"/>
    <w:rsid w:val="00507149"/>
    <w:rsid w:val="00513308"/>
    <w:rsid w:val="00513800"/>
    <w:rsid w:val="005261FA"/>
    <w:rsid w:val="00537AEB"/>
    <w:rsid w:val="00543F13"/>
    <w:rsid w:val="00545A6D"/>
    <w:rsid w:val="0054785F"/>
    <w:rsid w:val="00551F1A"/>
    <w:rsid w:val="0055281A"/>
    <w:rsid w:val="005560CD"/>
    <w:rsid w:val="00561086"/>
    <w:rsid w:val="00561BE2"/>
    <w:rsid w:val="0056459B"/>
    <w:rsid w:val="00591467"/>
    <w:rsid w:val="00592115"/>
    <w:rsid w:val="0059724D"/>
    <w:rsid w:val="005A1E87"/>
    <w:rsid w:val="005B2AC4"/>
    <w:rsid w:val="005B535E"/>
    <w:rsid w:val="005C131D"/>
    <w:rsid w:val="005C2A8B"/>
    <w:rsid w:val="005C4FF4"/>
    <w:rsid w:val="005C6FEB"/>
    <w:rsid w:val="005C71D3"/>
    <w:rsid w:val="005D2ABF"/>
    <w:rsid w:val="005D3504"/>
    <w:rsid w:val="005D404C"/>
    <w:rsid w:val="005D5C54"/>
    <w:rsid w:val="005D69BF"/>
    <w:rsid w:val="005E16DE"/>
    <w:rsid w:val="005E393E"/>
    <w:rsid w:val="005F37EC"/>
    <w:rsid w:val="005F3C38"/>
    <w:rsid w:val="005F3EF6"/>
    <w:rsid w:val="00600D37"/>
    <w:rsid w:val="00600F51"/>
    <w:rsid w:val="00603B07"/>
    <w:rsid w:val="00610A37"/>
    <w:rsid w:val="00626F8B"/>
    <w:rsid w:val="0063732A"/>
    <w:rsid w:val="00642A72"/>
    <w:rsid w:val="006463B1"/>
    <w:rsid w:val="00651511"/>
    <w:rsid w:val="00665C6B"/>
    <w:rsid w:val="0067163E"/>
    <w:rsid w:val="00675FFA"/>
    <w:rsid w:val="00676D89"/>
    <w:rsid w:val="00684BCC"/>
    <w:rsid w:val="00692EA4"/>
    <w:rsid w:val="0069538B"/>
    <w:rsid w:val="00696541"/>
    <w:rsid w:val="00696864"/>
    <w:rsid w:val="006A2BB8"/>
    <w:rsid w:val="006B172A"/>
    <w:rsid w:val="006B2F5C"/>
    <w:rsid w:val="006B3153"/>
    <w:rsid w:val="006B6E34"/>
    <w:rsid w:val="006C02C2"/>
    <w:rsid w:val="006C6F24"/>
    <w:rsid w:val="006D421A"/>
    <w:rsid w:val="006E7448"/>
    <w:rsid w:val="006F0CA0"/>
    <w:rsid w:val="00707545"/>
    <w:rsid w:val="00714FE6"/>
    <w:rsid w:val="00726343"/>
    <w:rsid w:val="00732F78"/>
    <w:rsid w:val="007408BF"/>
    <w:rsid w:val="00743B40"/>
    <w:rsid w:val="0074568C"/>
    <w:rsid w:val="00746582"/>
    <w:rsid w:val="00751C57"/>
    <w:rsid w:val="00762236"/>
    <w:rsid w:val="00764FC2"/>
    <w:rsid w:val="00766E88"/>
    <w:rsid w:val="00771D07"/>
    <w:rsid w:val="00774D59"/>
    <w:rsid w:val="00776CF1"/>
    <w:rsid w:val="007A02E3"/>
    <w:rsid w:val="007A14CC"/>
    <w:rsid w:val="007A1992"/>
    <w:rsid w:val="007A5063"/>
    <w:rsid w:val="007A54FA"/>
    <w:rsid w:val="007D2B2B"/>
    <w:rsid w:val="007D5A3D"/>
    <w:rsid w:val="007D5D81"/>
    <w:rsid w:val="007E3C13"/>
    <w:rsid w:val="007F088B"/>
    <w:rsid w:val="007F2923"/>
    <w:rsid w:val="007F58F0"/>
    <w:rsid w:val="0080188D"/>
    <w:rsid w:val="00804596"/>
    <w:rsid w:val="00812B7B"/>
    <w:rsid w:val="0081585D"/>
    <w:rsid w:val="00815C85"/>
    <w:rsid w:val="00816A6C"/>
    <w:rsid w:val="00820F77"/>
    <w:rsid w:val="00824B17"/>
    <w:rsid w:val="00825DF8"/>
    <w:rsid w:val="0083200E"/>
    <w:rsid w:val="008354C3"/>
    <w:rsid w:val="00845E7E"/>
    <w:rsid w:val="008518CB"/>
    <w:rsid w:val="00856CB7"/>
    <w:rsid w:val="00870939"/>
    <w:rsid w:val="00880380"/>
    <w:rsid w:val="008850C4"/>
    <w:rsid w:val="008868B3"/>
    <w:rsid w:val="00887979"/>
    <w:rsid w:val="008A62C2"/>
    <w:rsid w:val="008A6845"/>
    <w:rsid w:val="008B0760"/>
    <w:rsid w:val="008B2DA2"/>
    <w:rsid w:val="008C2470"/>
    <w:rsid w:val="008C4BA3"/>
    <w:rsid w:val="008C72A1"/>
    <w:rsid w:val="008D2159"/>
    <w:rsid w:val="008D2C79"/>
    <w:rsid w:val="008D39A5"/>
    <w:rsid w:val="008E6D63"/>
    <w:rsid w:val="008F2414"/>
    <w:rsid w:val="008F778B"/>
    <w:rsid w:val="00902F29"/>
    <w:rsid w:val="009032A8"/>
    <w:rsid w:val="00911245"/>
    <w:rsid w:val="009131AA"/>
    <w:rsid w:val="00913E08"/>
    <w:rsid w:val="0092038D"/>
    <w:rsid w:val="00924843"/>
    <w:rsid w:val="009356D1"/>
    <w:rsid w:val="009648C0"/>
    <w:rsid w:val="00967A09"/>
    <w:rsid w:val="00970069"/>
    <w:rsid w:val="0097374F"/>
    <w:rsid w:val="009853FD"/>
    <w:rsid w:val="009859BD"/>
    <w:rsid w:val="00985A63"/>
    <w:rsid w:val="00990408"/>
    <w:rsid w:val="00997C00"/>
    <w:rsid w:val="009A4108"/>
    <w:rsid w:val="009A6505"/>
    <w:rsid w:val="009C7648"/>
    <w:rsid w:val="009D2DEC"/>
    <w:rsid w:val="009D62C9"/>
    <w:rsid w:val="009D6A3A"/>
    <w:rsid w:val="009E00D0"/>
    <w:rsid w:val="009E79C6"/>
    <w:rsid w:val="009F1168"/>
    <w:rsid w:val="009F5ED5"/>
    <w:rsid w:val="009F6F58"/>
    <w:rsid w:val="00A00B55"/>
    <w:rsid w:val="00A055DD"/>
    <w:rsid w:val="00A06C44"/>
    <w:rsid w:val="00A06F84"/>
    <w:rsid w:val="00A10649"/>
    <w:rsid w:val="00A12158"/>
    <w:rsid w:val="00A16612"/>
    <w:rsid w:val="00A17BE9"/>
    <w:rsid w:val="00A21B3D"/>
    <w:rsid w:val="00A244C8"/>
    <w:rsid w:val="00A27206"/>
    <w:rsid w:val="00A27AFE"/>
    <w:rsid w:val="00A32526"/>
    <w:rsid w:val="00A3317C"/>
    <w:rsid w:val="00A34EA0"/>
    <w:rsid w:val="00A379CE"/>
    <w:rsid w:val="00A4533B"/>
    <w:rsid w:val="00A5466B"/>
    <w:rsid w:val="00A57423"/>
    <w:rsid w:val="00A60020"/>
    <w:rsid w:val="00A60CAD"/>
    <w:rsid w:val="00A6538D"/>
    <w:rsid w:val="00A665D9"/>
    <w:rsid w:val="00A706AE"/>
    <w:rsid w:val="00A7648D"/>
    <w:rsid w:val="00A77E8F"/>
    <w:rsid w:val="00A77F72"/>
    <w:rsid w:val="00A84F21"/>
    <w:rsid w:val="00A852DA"/>
    <w:rsid w:val="00A871B6"/>
    <w:rsid w:val="00A90B8E"/>
    <w:rsid w:val="00A9425D"/>
    <w:rsid w:val="00A94F87"/>
    <w:rsid w:val="00A95F20"/>
    <w:rsid w:val="00AA4A15"/>
    <w:rsid w:val="00AB07C2"/>
    <w:rsid w:val="00AB0F6D"/>
    <w:rsid w:val="00AB1F73"/>
    <w:rsid w:val="00AB2F23"/>
    <w:rsid w:val="00AB37DF"/>
    <w:rsid w:val="00AB6B52"/>
    <w:rsid w:val="00AB72EE"/>
    <w:rsid w:val="00AD2005"/>
    <w:rsid w:val="00AD75EA"/>
    <w:rsid w:val="00AE1D0A"/>
    <w:rsid w:val="00AE412D"/>
    <w:rsid w:val="00AE4A32"/>
    <w:rsid w:val="00AE6910"/>
    <w:rsid w:val="00AF102D"/>
    <w:rsid w:val="00AF43F5"/>
    <w:rsid w:val="00B05916"/>
    <w:rsid w:val="00B05D81"/>
    <w:rsid w:val="00B13D51"/>
    <w:rsid w:val="00B1433E"/>
    <w:rsid w:val="00B17E3D"/>
    <w:rsid w:val="00B25163"/>
    <w:rsid w:val="00B30219"/>
    <w:rsid w:val="00B3551A"/>
    <w:rsid w:val="00B36BAC"/>
    <w:rsid w:val="00B43A75"/>
    <w:rsid w:val="00B456EF"/>
    <w:rsid w:val="00B463DB"/>
    <w:rsid w:val="00B4655F"/>
    <w:rsid w:val="00B467B4"/>
    <w:rsid w:val="00B50954"/>
    <w:rsid w:val="00B52B32"/>
    <w:rsid w:val="00B52EEC"/>
    <w:rsid w:val="00B56717"/>
    <w:rsid w:val="00B630CC"/>
    <w:rsid w:val="00B633BC"/>
    <w:rsid w:val="00B63FE4"/>
    <w:rsid w:val="00B67CC1"/>
    <w:rsid w:val="00B726EC"/>
    <w:rsid w:val="00B72F24"/>
    <w:rsid w:val="00B72F39"/>
    <w:rsid w:val="00B749A4"/>
    <w:rsid w:val="00B77FFC"/>
    <w:rsid w:val="00B8401F"/>
    <w:rsid w:val="00B852FB"/>
    <w:rsid w:val="00B9770C"/>
    <w:rsid w:val="00BA2C77"/>
    <w:rsid w:val="00BA430D"/>
    <w:rsid w:val="00BB368A"/>
    <w:rsid w:val="00BC0DA1"/>
    <w:rsid w:val="00BC3FD0"/>
    <w:rsid w:val="00BC4B7D"/>
    <w:rsid w:val="00BD2613"/>
    <w:rsid w:val="00BD5F9F"/>
    <w:rsid w:val="00BE6031"/>
    <w:rsid w:val="00BF1D0C"/>
    <w:rsid w:val="00C017FE"/>
    <w:rsid w:val="00C01DA5"/>
    <w:rsid w:val="00C07473"/>
    <w:rsid w:val="00C078D0"/>
    <w:rsid w:val="00C12B78"/>
    <w:rsid w:val="00C16174"/>
    <w:rsid w:val="00C3162E"/>
    <w:rsid w:val="00C32841"/>
    <w:rsid w:val="00C3337C"/>
    <w:rsid w:val="00C3493E"/>
    <w:rsid w:val="00C40B3A"/>
    <w:rsid w:val="00C43775"/>
    <w:rsid w:val="00C46748"/>
    <w:rsid w:val="00C5038E"/>
    <w:rsid w:val="00C51244"/>
    <w:rsid w:val="00C52577"/>
    <w:rsid w:val="00C53609"/>
    <w:rsid w:val="00C53E9F"/>
    <w:rsid w:val="00C5433B"/>
    <w:rsid w:val="00C60C33"/>
    <w:rsid w:val="00C64985"/>
    <w:rsid w:val="00C656D7"/>
    <w:rsid w:val="00C73E9F"/>
    <w:rsid w:val="00C80292"/>
    <w:rsid w:val="00C82669"/>
    <w:rsid w:val="00C942FF"/>
    <w:rsid w:val="00C952F8"/>
    <w:rsid w:val="00C97ADE"/>
    <w:rsid w:val="00CA2ACC"/>
    <w:rsid w:val="00CA354C"/>
    <w:rsid w:val="00CA4A44"/>
    <w:rsid w:val="00CA5656"/>
    <w:rsid w:val="00CB13AA"/>
    <w:rsid w:val="00CB47B5"/>
    <w:rsid w:val="00CB498F"/>
    <w:rsid w:val="00CB62D0"/>
    <w:rsid w:val="00CC0B1F"/>
    <w:rsid w:val="00CC0F38"/>
    <w:rsid w:val="00CC3EB9"/>
    <w:rsid w:val="00CC40E5"/>
    <w:rsid w:val="00CC4736"/>
    <w:rsid w:val="00CD17AA"/>
    <w:rsid w:val="00CD1F19"/>
    <w:rsid w:val="00CE1725"/>
    <w:rsid w:val="00CE41F4"/>
    <w:rsid w:val="00CF1B64"/>
    <w:rsid w:val="00CF737A"/>
    <w:rsid w:val="00D06CCF"/>
    <w:rsid w:val="00D06D2A"/>
    <w:rsid w:val="00D17A20"/>
    <w:rsid w:val="00D17D93"/>
    <w:rsid w:val="00D249C8"/>
    <w:rsid w:val="00D24E83"/>
    <w:rsid w:val="00D31FD3"/>
    <w:rsid w:val="00D44340"/>
    <w:rsid w:val="00D50C0B"/>
    <w:rsid w:val="00D531E6"/>
    <w:rsid w:val="00D578C4"/>
    <w:rsid w:val="00D60839"/>
    <w:rsid w:val="00D61A66"/>
    <w:rsid w:val="00D63675"/>
    <w:rsid w:val="00D8155B"/>
    <w:rsid w:val="00D862C5"/>
    <w:rsid w:val="00D87801"/>
    <w:rsid w:val="00D9529B"/>
    <w:rsid w:val="00DB1DA3"/>
    <w:rsid w:val="00DE0704"/>
    <w:rsid w:val="00DE631F"/>
    <w:rsid w:val="00DE67DA"/>
    <w:rsid w:val="00E0515D"/>
    <w:rsid w:val="00E1460C"/>
    <w:rsid w:val="00E1524E"/>
    <w:rsid w:val="00E22AE2"/>
    <w:rsid w:val="00E23B30"/>
    <w:rsid w:val="00E311A0"/>
    <w:rsid w:val="00E31840"/>
    <w:rsid w:val="00E32D84"/>
    <w:rsid w:val="00E36F0A"/>
    <w:rsid w:val="00E37DB1"/>
    <w:rsid w:val="00E44CC6"/>
    <w:rsid w:val="00E51C1C"/>
    <w:rsid w:val="00E51F41"/>
    <w:rsid w:val="00E562C8"/>
    <w:rsid w:val="00E56592"/>
    <w:rsid w:val="00E607E0"/>
    <w:rsid w:val="00E610FC"/>
    <w:rsid w:val="00E638A0"/>
    <w:rsid w:val="00E6597B"/>
    <w:rsid w:val="00E71EC0"/>
    <w:rsid w:val="00E76FE6"/>
    <w:rsid w:val="00E83E8F"/>
    <w:rsid w:val="00E90CC3"/>
    <w:rsid w:val="00E90DC6"/>
    <w:rsid w:val="00E9719B"/>
    <w:rsid w:val="00EA6361"/>
    <w:rsid w:val="00EC262B"/>
    <w:rsid w:val="00ED3657"/>
    <w:rsid w:val="00EF4937"/>
    <w:rsid w:val="00F00EAB"/>
    <w:rsid w:val="00F05A31"/>
    <w:rsid w:val="00F06798"/>
    <w:rsid w:val="00F06FD1"/>
    <w:rsid w:val="00F11F0E"/>
    <w:rsid w:val="00F157A0"/>
    <w:rsid w:val="00F16B3F"/>
    <w:rsid w:val="00F21D44"/>
    <w:rsid w:val="00F25A98"/>
    <w:rsid w:val="00F40B96"/>
    <w:rsid w:val="00F503A5"/>
    <w:rsid w:val="00F54E03"/>
    <w:rsid w:val="00F63BAB"/>
    <w:rsid w:val="00F6575A"/>
    <w:rsid w:val="00F65AF4"/>
    <w:rsid w:val="00F6742C"/>
    <w:rsid w:val="00F82F18"/>
    <w:rsid w:val="00F840F8"/>
    <w:rsid w:val="00F91D73"/>
    <w:rsid w:val="00FA7C2D"/>
    <w:rsid w:val="00FB282E"/>
    <w:rsid w:val="00FB3C91"/>
    <w:rsid w:val="00FB4A3B"/>
    <w:rsid w:val="00FB5A88"/>
    <w:rsid w:val="00FC046D"/>
    <w:rsid w:val="00FC5A33"/>
    <w:rsid w:val="00FD7BC4"/>
    <w:rsid w:val="00FE00BC"/>
    <w:rsid w:val="00FE2668"/>
    <w:rsid w:val="00FE7BC7"/>
    <w:rsid w:val="00FF40D8"/>
    <w:rsid w:val="00FF5760"/>
    <w:rsid w:val="00FF7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3B4A1"/>
  <w15:chartTrackingRefBased/>
  <w15:docId w15:val="{B197E449-FE18-4F42-816D-A7111825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560CD"/>
    <w:rPr>
      <w:color w:val="0000FF"/>
      <w:u w:val="single"/>
    </w:rPr>
  </w:style>
  <w:style w:type="paragraph" w:styleId="Textonotapie">
    <w:name w:val="footnote text"/>
    <w:basedOn w:val="Normal"/>
    <w:link w:val="TextonotapieCar"/>
    <w:uiPriority w:val="99"/>
    <w:semiHidden/>
    <w:unhideWhenUsed/>
    <w:rsid w:val="003034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34DA"/>
    <w:rPr>
      <w:sz w:val="20"/>
      <w:szCs w:val="20"/>
    </w:rPr>
  </w:style>
  <w:style w:type="character" w:styleId="Refdenotaalpie">
    <w:name w:val="footnote reference"/>
    <w:basedOn w:val="Fuentedeprrafopredeter"/>
    <w:uiPriority w:val="99"/>
    <w:semiHidden/>
    <w:unhideWhenUsed/>
    <w:rsid w:val="003034DA"/>
    <w:rPr>
      <w:vertAlign w:val="superscript"/>
    </w:rPr>
  </w:style>
  <w:style w:type="paragraph" w:styleId="Textonotaalfinal">
    <w:name w:val="endnote text"/>
    <w:basedOn w:val="Normal"/>
    <w:link w:val="TextonotaalfinalCar"/>
    <w:uiPriority w:val="99"/>
    <w:semiHidden/>
    <w:unhideWhenUsed/>
    <w:rsid w:val="003034D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034DA"/>
    <w:rPr>
      <w:sz w:val="20"/>
      <w:szCs w:val="20"/>
    </w:rPr>
  </w:style>
  <w:style w:type="character" w:styleId="Refdenotaalfinal">
    <w:name w:val="endnote reference"/>
    <w:basedOn w:val="Fuentedeprrafopredeter"/>
    <w:uiPriority w:val="99"/>
    <w:semiHidden/>
    <w:unhideWhenUsed/>
    <w:rsid w:val="003034DA"/>
    <w:rPr>
      <w:vertAlign w:val="superscript"/>
    </w:rPr>
  </w:style>
  <w:style w:type="paragraph" w:styleId="NormalWeb">
    <w:name w:val="Normal (Web)"/>
    <w:basedOn w:val="Normal"/>
    <w:uiPriority w:val="99"/>
    <w:unhideWhenUsed/>
    <w:rsid w:val="0040347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B72F24"/>
    <w:rPr>
      <w:color w:val="605E5C"/>
      <w:shd w:val="clear" w:color="auto" w:fill="E1DFDD"/>
    </w:rPr>
  </w:style>
  <w:style w:type="paragraph" w:styleId="Prrafodelista">
    <w:name w:val="List Paragraph"/>
    <w:basedOn w:val="Normal"/>
    <w:uiPriority w:val="34"/>
    <w:qFormat/>
    <w:rsid w:val="00A871B6"/>
    <w:pPr>
      <w:ind w:left="720"/>
      <w:contextualSpacing/>
    </w:pPr>
  </w:style>
  <w:style w:type="character" w:customStyle="1" w:styleId="marka8rhu3e3g">
    <w:name w:val="marka8rhu3e3g"/>
    <w:basedOn w:val="Fuentedeprrafopredeter"/>
    <w:rsid w:val="00990408"/>
  </w:style>
  <w:style w:type="character" w:styleId="Mencinsinresolver">
    <w:name w:val="Unresolved Mention"/>
    <w:basedOn w:val="Fuentedeprrafopredeter"/>
    <w:uiPriority w:val="99"/>
    <w:semiHidden/>
    <w:unhideWhenUsed/>
    <w:rsid w:val="0010395F"/>
    <w:rPr>
      <w:color w:val="605E5C"/>
      <w:shd w:val="clear" w:color="auto" w:fill="E1DFDD"/>
    </w:rPr>
  </w:style>
  <w:style w:type="character" w:styleId="Hipervnculovisitado">
    <w:name w:val="FollowedHyperlink"/>
    <w:basedOn w:val="Fuentedeprrafopredeter"/>
    <w:uiPriority w:val="99"/>
    <w:semiHidden/>
    <w:unhideWhenUsed/>
    <w:rsid w:val="004B6075"/>
    <w:rPr>
      <w:color w:val="954F72" w:themeColor="followedHyperlink"/>
      <w:u w:val="single"/>
    </w:rPr>
  </w:style>
  <w:style w:type="paragraph" w:styleId="Revisin">
    <w:name w:val="Revision"/>
    <w:hidden/>
    <w:uiPriority w:val="99"/>
    <w:semiHidden/>
    <w:rsid w:val="00265B79"/>
    <w:pPr>
      <w:spacing w:after="0" w:line="240" w:lineRule="auto"/>
    </w:pPr>
  </w:style>
  <w:style w:type="character" w:styleId="Refdecomentario">
    <w:name w:val="annotation reference"/>
    <w:basedOn w:val="Fuentedeprrafopredeter"/>
    <w:uiPriority w:val="99"/>
    <w:semiHidden/>
    <w:unhideWhenUsed/>
    <w:rsid w:val="00A60CAD"/>
    <w:rPr>
      <w:sz w:val="16"/>
      <w:szCs w:val="16"/>
    </w:rPr>
  </w:style>
  <w:style w:type="paragraph" w:styleId="Textocomentario">
    <w:name w:val="annotation text"/>
    <w:basedOn w:val="Normal"/>
    <w:link w:val="TextocomentarioCar"/>
    <w:uiPriority w:val="99"/>
    <w:semiHidden/>
    <w:unhideWhenUsed/>
    <w:rsid w:val="00A60C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0CAD"/>
    <w:rPr>
      <w:sz w:val="20"/>
      <w:szCs w:val="20"/>
    </w:rPr>
  </w:style>
  <w:style w:type="paragraph" w:styleId="Asuntodelcomentario">
    <w:name w:val="annotation subject"/>
    <w:basedOn w:val="Textocomentario"/>
    <w:next w:val="Textocomentario"/>
    <w:link w:val="AsuntodelcomentarioCar"/>
    <w:uiPriority w:val="99"/>
    <w:semiHidden/>
    <w:unhideWhenUsed/>
    <w:rsid w:val="00A60CAD"/>
    <w:rPr>
      <w:b/>
      <w:bCs/>
    </w:rPr>
  </w:style>
  <w:style w:type="character" w:customStyle="1" w:styleId="AsuntodelcomentarioCar">
    <w:name w:val="Asunto del comentario Car"/>
    <w:basedOn w:val="TextocomentarioCar"/>
    <w:link w:val="Asuntodelcomentario"/>
    <w:uiPriority w:val="99"/>
    <w:semiHidden/>
    <w:rsid w:val="00A60CAD"/>
    <w:rPr>
      <w:b/>
      <w:bCs/>
      <w:sz w:val="20"/>
      <w:szCs w:val="20"/>
    </w:rPr>
  </w:style>
  <w:style w:type="paragraph" w:styleId="HTMLconformatoprevio">
    <w:name w:val="HTML Preformatted"/>
    <w:basedOn w:val="Normal"/>
    <w:link w:val="HTMLconformatoprevioCar"/>
    <w:uiPriority w:val="99"/>
    <w:unhideWhenUsed/>
    <w:rsid w:val="00C5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es-MX"/>
    </w:rPr>
  </w:style>
  <w:style w:type="character" w:customStyle="1" w:styleId="HTMLconformatoprevioCar">
    <w:name w:val="HTML con formato previo Car"/>
    <w:basedOn w:val="Fuentedeprrafopredeter"/>
    <w:link w:val="HTMLconformatoprevio"/>
    <w:uiPriority w:val="99"/>
    <w:rsid w:val="00C53E9F"/>
    <w:rPr>
      <w:rFonts w:ascii="Courier New" w:eastAsia="Times New Roman" w:hAnsi="Courier New" w:cs="Courier New"/>
      <w:sz w:val="24"/>
      <w:szCs w:val="24"/>
      <w:lang w:eastAsia="es-MX"/>
    </w:rPr>
  </w:style>
  <w:style w:type="paragraph" w:styleId="Encabezado">
    <w:name w:val="header"/>
    <w:basedOn w:val="Normal"/>
    <w:link w:val="EncabezadoCar"/>
    <w:uiPriority w:val="99"/>
    <w:unhideWhenUsed/>
    <w:rsid w:val="00131E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E5B"/>
  </w:style>
  <w:style w:type="paragraph" w:styleId="Piedepgina">
    <w:name w:val="footer"/>
    <w:basedOn w:val="Normal"/>
    <w:link w:val="PiedepginaCar"/>
    <w:uiPriority w:val="99"/>
    <w:unhideWhenUsed/>
    <w:rsid w:val="00131E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190">
      <w:bodyDiv w:val="1"/>
      <w:marLeft w:val="0"/>
      <w:marRight w:val="0"/>
      <w:marTop w:val="0"/>
      <w:marBottom w:val="0"/>
      <w:divBdr>
        <w:top w:val="none" w:sz="0" w:space="0" w:color="auto"/>
        <w:left w:val="none" w:sz="0" w:space="0" w:color="auto"/>
        <w:bottom w:val="none" w:sz="0" w:space="0" w:color="auto"/>
        <w:right w:val="none" w:sz="0" w:space="0" w:color="auto"/>
      </w:divBdr>
    </w:div>
    <w:div w:id="225337159">
      <w:bodyDiv w:val="1"/>
      <w:marLeft w:val="0"/>
      <w:marRight w:val="0"/>
      <w:marTop w:val="0"/>
      <w:marBottom w:val="0"/>
      <w:divBdr>
        <w:top w:val="none" w:sz="0" w:space="0" w:color="auto"/>
        <w:left w:val="none" w:sz="0" w:space="0" w:color="auto"/>
        <w:bottom w:val="none" w:sz="0" w:space="0" w:color="auto"/>
        <w:right w:val="none" w:sz="0" w:space="0" w:color="auto"/>
      </w:divBdr>
    </w:div>
    <w:div w:id="591746454">
      <w:bodyDiv w:val="1"/>
      <w:marLeft w:val="0"/>
      <w:marRight w:val="0"/>
      <w:marTop w:val="0"/>
      <w:marBottom w:val="0"/>
      <w:divBdr>
        <w:top w:val="none" w:sz="0" w:space="0" w:color="auto"/>
        <w:left w:val="none" w:sz="0" w:space="0" w:color="auto"/>
        <w:bottom w:val="none" w:sz="0" w:space="0" w:color="auto"/>
        <w:right w:val="none" w:sz="0" w:space="0" w:color="auto"/>
      </w:divBdr>
    </w:div>
    <w:div w:id="643315036">
      <w:bodyDiv w:val="1"/>
      <w:marLeft w:val="0"/>
      <w:marRight w:val="0"/>
      <w:marTop w:val="0"/>
      <w:marBottom w:val="0"/>
      <w:divBdr>
        <w:top w:val="none" w:sz="0" w:space="0" w:color="auto"/>
        <w:left w:val="none" w:sz="0" w:space="0" w:color="auto"/>
        <w:bottom w:val="none" w:sz="0" w:space="0" w:color="auto"/>
        <w:right w:val="none" w:sz="0" w:space="0" w:color="auto"/>
      </w:divBdr>
    </w:div>
    <w:div w:id="827289296">
      <w:bodyDiv w:val="1"/>
      <w:marLeft w:val="0"/>
      <w:marRight w:val="0"/>
      <w:marTop w:val="0"/>
      <w:marBottom w:val="0"/>
      <w:divBdr>
        <w:top w:val="none" w:sz="0" w:space="0" w:color="auto"/>
        <w:left w:val="none" w:sz="0" w:space="0" w:color="auto"/>
        <w:bottom w:val="none" w:sz="0" w:space="0" w:color="auto"/>
        <w:right w:val="none" w:sz="0" w:space="0" w:color="auto"/>
      </w:divBdr>
    </w:div>
    <w:div w:id="989678102">
      <w:bodyDiv w:val="1"/>
      <w:marLeft w:val="0"/>
      <w:marRight w:val="0"/>
      <w:marTop w:val="0"/>
      <w:marBottom w:val="0"/>
      <w:divBdr>
        <w:top w:val="none" w:sz="0" w:space="0" w:color="auto"/>
        <w:left w:val="none" w:sz="0" w:space="0" w:color="auto"/>
        <w:bottom w:val="none" w:sz="0" w:space="0" w:color="auto"/>
        <w:right w:val="none" w:sz="0" w:space="0" w:color="auto"/>
      </w:divBdr>
    </w:div>
    <w:div w:id="1347713797">
      <w:bodyDiv w:val="1"/>
      <w:marLeft w:val="0"/>
      <w:marRight w:val="0"/>
      <w:marTop w:val="0"/>
      <w:marBottom w:val="0"/>
      <w:divBdr>
        <w:top w:val="none" w:sz="0" w:space="0" w:color="auto"/>
        <w:left w:val="none" w:sz="0" w:space="0" w:color="auto"/>
        <w:bottom w:val="none" w:sz="0" w:space="0" w:color="auto"/>
        <w:right w:val="none" w:sz="0" w:space="0" w:color="auto"/>
      </w:divBdr>
    </w:div>
    <w:div w:id="15713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973B-140F-4EF1-9D31-A0CE1B08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6365</Words>
  <Characters>35013</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Gustavo Toledo</cp:lastModifiedBy>
  <cp:revision>7</cp:revision>
  <dcterms:created xsi:type="dcterms:W3CDTF">2022-08-07T22:36:00Z</dcterms:created>
  <dcterms:modified xsi:type="dcterms:W3CDTF">2022-08-08T13:04:00Z</dcterms:modified>
</cp:coreProperties>
</file>